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1BFEC" w14:textId="77777777" w:rsidR="00AC6480" w:rsidRPr="008312A1" w:rsidRDefault="00AC6480" w:rsidP="004C0E07">
      <w:pPr>
        <w:spacing w:line="480" w:lineRule="auto"/>
        <w:jc w:val="center"/>
        <w:outlineLvl w:val="0"/>
        <w:rPr>
          <w:b/>
          <w:color w:val="000000" w:themeColor="text1"/>
        </w:rPr>
      </w:pPr>
      <w:r w:rsidRPr="008312A1">
        <w:rPr>
          <w:b/>
          <w:color w:val="000000" w:themeColor="text1"/>
          <w:sz w:val="28"/>
        </w:rPr>
        <w:t>Mapping Bacte</w:t>
      </w:r>
      <w:bookmarkStart w:id="0" w:name="_GoBack"/>
      <w:bookmarkEnd w:id="0"/>
      <w:r w:rsidRPr="008312A1">
        <w:rPr>
          <w:b/>
          <w:color w:val="000000" w:themeColor="text1"/>
          <w:sz w:val="28"/>
        </w:rPr>
        <w:t xml:space="preserve">rial Biofilms on Recovered Orthopaedic Implants by a Novel Agar </w:t>
      </w:r>
      <w:r w:rsidR="008C1EEC" w:rsidRPr="008312A1">
        <w:rPr>
          <w:b/>
          <w:color w:val="000000" w:themeColor="text1"/>
          <w:sz w:val="28"/>
        </w:rPr>
        <w:t xml:space="preserve">Candle Dip </w:t>
      </w:r>
      <w:r w:rsidRPr="008312A1">
        <w:rPr>
          <w:b/>
          <w:color w:val="000000" w:themeColor="text1"/>
          <w:sz w:val="28"/>
        </w:rPr>
        <w:t xml:space="preserve">Method </w:t>
      </w:r>
    </w:p>
    <w:p w14:paraId="69ECAAC1" w14:textId="77777777" w:rsidR="00AC6480" w:rsidRPr="008312A1" w:rsidRDefault="00AC6480" w:rsidP="004C0E07">
      <w:pPr>
        <w:spacing w:line="480" w:lineRule="auto"/>
        <w:jc w:val="center"/>
        <w:rPr>
          <w:b/>
          <w:color w:val="000000" w:themeColor="text1"/>
        </w:rPr>
      </w:pPr>
    </w:p>
    <w:p w14:paraId="375FAF37" w14:textId="77777777" w:rsidR="00AC6480" w:rsidRPr="008312A1" w:rsidRDefault="00AC6480" w:rsidP="004C0E07">
      <w:pPr>
        <w:spacing w:line="480" w:lineRule="auto"/>
        <w:jc w:val="center"/>
        <w:rPr>
          <w:color w:val="000000" w:themeColor="text1"/>
        </w:rPr>
      </w:pPr>
      <w:r w:rsidRPr="008312A1">
        <w:rPr>
          <w:color w:val="000000" w:themeColor="text1"/>
        </w:rPr>
        <w:t>James P. Moley BS</w:t>
      </w:r>
      <w:r w:rsidRPr="008312A1">
        <w:rPr>
          <w:color w:val="000000" w:themeColor="text1"/>
          <w:vertAlign w:val="superscript"/>
        </w:rPr>
        <w:t>a</w:t>
      </w:r>
      <w:r w:rsidR="00601FD6" w:rsidRPr="008312A1">
        <w:rPr>
          <w:color w:val="000000" w:themeColor="text1"/>
          <w:vertAlign w:val="superscript"/>
        </w:rPr>
        <w:t>, *</w:t>
      </w:r>
      <w:r w:rsidRPr="008312A1">
        <w:rPr>
          <w:color w:val="000000" w:themeColor="text1"/>
        </w:rPr>
        <w:t>, Mary S. McGrath</w:t>
      </w:r>
      <w:r w:rsidRPr="008312A1">
        <w:rPr>
          <w:color w:val="000000" w:themeColor="text1"/>
          <w:vertAlign w:val="superscript"/>
        </w:rPr>
        <w:t>a</w:t>
      </w:r>
      <w:r w:rsidR="00601FD6" w:rsidRPr="008312A1">
        <w:rPr>
          <w:color w:val="000000" w:themeColor="text1"/>
          <w:vertAlign w:val="superscript"/>
        </w:rPr>
        <w:t>, *</w:t>
      </w:r>
      <w:r w:rsidRPr="008312A1">
        <w:rPr>
          <w:color w:val="000000" w:themeColor="text1"/>
        </w:rPr>
        <w:t>, Jeffrey F. Granger MD</w:t>
      </w:r>
      <w:r w:rsidRPr="008312A1">
        <w:rPr>
          <w:color w:val="000000" w:themeColor="text1"/>
          <w:vertAlign w:val="superscript"/>
        </w:rPr>
        <w:t>b</w:t>
      </w:r>
      <w:r w:rsidRPr="008312A1">
        <w:rPr>
          <w:color w:val="000000" w:themeColor="text1"/>
        </w:rPr>
        <w:t>, Anne C. Sullivan MD</w:t>
      </w:r>
      <w:r w:rsidRPr="008312A1">
        <w:rPr>
          <w:color w:val="000000" w:themeColor="text1"/>
          <w:vertAlign w:val="superscript"/>
        </w:rPr>
        <w:t>b</w:t>
      </w:r>
      <w:r w:rsidRPr="008312A1">
        <w:rPr>
          <w:color w:val="000000" w:themeColor="text1"/>
        </w:rPr>
        <w:t>, Paul Stoodley PhD</w:t>
      </w:r>
      <w:r w:rsidR="00601FD6" w:rsidRPr="008312A1">
        <w:rPr>
          <w:color w:val="000000" w:themeColor="text1"/>
          <w:vertAlign w:val="superscript"/>
        </w:rPr>
        <w:t>a,b,c</w:t>
      </w:r>
      <w:r w:rsidR="0072480C" w:rsidRPr="008312A1">
        <w:rPr>
          <w:color w:val="000000" w:themeColor="text1"/>
        </w:rPr>
        <w:t>, Devendra H. Dusane PhD</w:t>
      </w:r>
      <w:r w:rsidR="0072480C" w:rsidRPr="008312A1">
        <w:rPr>
          <w:color w:val="000000" w:themeColor="text1"/>
          <w:vertAlign w:val="superscript"/>
        </w:rPr>
        <w:t>a</w:t>
      </w:r>
    </w:p>
    <w:p w14:paraId="6CD1A98B" w14:textId="77777777" w:rsidR="00AC6480" w:rsidRPr="008312A1" w:rsidRDefault="00AC6480" w:rsidP="004C0E07">
      <w:pPr>
        <w:widowControl w:val="0"/>
        <w:autoSpaceDE w:val="0"/>
        <w:autoSpaceDN w:val="0"/>
        <w:adjustRightInd w:val="0"/>
        <w:spacing w:line="480" w:lineRule="auto"/>
        <w:rPr>
          <w:color w:val="000000" w:themeColor="text1"/>
        </w:rPr>
      </w:pPr>
      <w:r w:rsidRPr="008312A1">
        <w:rPr>
          <w:color w:val="000000" w:themeColor="text1"/>
          <w:vertAlign w:val="superscript"/>
        </w:rPr>
        <w:t xml:space="preserve">a </w:t>
      </w:r>
      <w:r w:rsidRPr="008312A1">
        <w:rPr>
          <w:color w:val="000000" w:themeColor="text1"/>
        </w:rPr>
        <w:t xml:space="preserve">Department of Microbial Infection and Immunity, The Ohio State University, Columbus, Ohio 43210, e-mails: james.moley@osumc.edu, mcgrath.160@osu.edu, </w:t>
      </w:r>
      <w:hyperlink r:id="rId8" w:history="1">
        <w:r w:rsidRPr="008312A1">
          <w:rPr>
            <w:rStyle w:val="Hyperlink"/>
            <w:color w:val="000000" w:themeColor="text1"/>
            <w:u w:val="none"/>
          </w:rPr>
          <w:t>devendra.dusane@osumc.edu</w:t>
        </w:r>
      </w:hyperlink>
    </w:p>
    <w:p w14:paraId="42622E29" w14:textId="77777777" w:rsidR="00AC6480" w:rsidRPr="008312A1" w:rsidRDefault="00AC6480" w:rsidP="004C0E07">
      <w:pPr>
        <w:widowControl w:val="0"/>
        <w:autoSpaceDE w:val="0"/>
        <w:autoSpaceDN w:val="0"/>
        <w:adjustRightInd w:val="0"/>
        <w:spacing w:line="480" w:lineRule="auto"/>
        <w:rPr>
          <w:color w:val="000000" w:themeColor="text1"/>
        </w:rPr>
      </w:pPr>
    </w:p>
    <w:p w14:paraId="4B91ADB1" w14:textId="77777777" w:rsidR="00AC6480" w:rsidRPr="008312A1" w:rsidRDefault="00AC6480" w:rsidP="004C0E07">
      <w:pPr>
        <w:widowControl w:val="0"/>
        <w:autoSpaceDE w:val="0"/>
        <w:autoSpaceDN w:val="0"/>
        <w:adjustRightInd w:val="0"/>
        <w:spacing w:line="480" w:lineRule="auto"/>
        <w:rPr>
          <w:color w:val="000000" w:themeColor="text1"/>
        </w:rPr>
      </w:pPr>
      <w:r w:rsidRPr="008312A1">
        <w:rPr>
          <w:color w:val="000000" w:themeColor="text1"/>
          <w:vertAlign w:val="superscript"/>
        </w:rPr>
        <w:t>b</w:t>
      </w:r>
      <w:r w:rsidRPr="008312A1">
        <w:rPr>
          <w:color w:val="000000" w:themeColor="text1"/>
        </w:rPr>
        <w:t xml:space="preserve"> Department of Orthopaedics; The Ohio State University, Columbus, Ohio 43210, e-mails: </w:t>
      </w:r>
      <w:hyperlink r:id="rId9" w:history="1">
        <w:r w:rsidRPr="008312A1">
          <w:rPr>
            <w:rStyle w:val="Hyperlink"/>
            <w:color w:val="000000" w:themeColor="text1"/>
            <w:u w:val="none"/>
          </w:rPr>
          <w:t>jeffrey.granger@osumc.edu</w:t>
        </w:r>
      </w:hyperlink>
      <w:r w:rsidRPr="008312A1">
        <w:rPr>
          <w:rStyle w:val="Hyperlink"/>
          <w:color w:val="000000" w:themeColor="text1"/>
          <w:u w:val="none"/>
        </w:rPr>
        <w:t>, anne.sullivan@osumc.edu</w:t>
      </w:r>
    </w:p>
    <w:p w14:paraId="2EC12E20" w14:textId="77777777" w:rsidR="00AC6480" w:rsidRPr="008312A1" w:rsidRDefault="00AC6480" w:rsidP="004C0E07">
      <w:pPr>
        <w:widowControl w:val="0"/>
        <w:autoSpaceDE w:val="0"/>
        <w:autoSpaceDN w:val="0"/>
        <w:adjustRightInd w:val="0"/>
        <w:spacing w:line="480" w:lineRule="auto"/>
        <w:rPr>
          <w:color w:val="000000" w:themeColor="text1"/>
        </w:rPr>
      </w:pPr>
    </w:p>
    <w:p w14:paraId="44135EC3" w14:textId="77777777" w:rsidR="00AC6480" w:rsidRPr="008312A1" w:rsidRDefault="00AC6480" w:rsidP="004C0E07">
      <w:pPr>
        <w:widowControl w:val="0"/>
        <w:autoSpaceDE w:val="0"/>
        <w:autoSpaceDN w:val="0"/>
        <w:adjustRightInd w:val="0"/>
        <w:spacing w:line="480" w:lineRule="auto"/>
        <w:rPr>
          <w:color w:val="000000" w:themeColor="text1"/>
        </w:rPr>
      </w:pPr>
      <w:r w:rsidRPr="008312A1">
        <w:rPr>
          <w:color w:val="000000" w:themeColor="text1"/>
          <w:vertAlign w:val="superscript"/>
        </w:rPr>
        <w:t>c</w:t>
      </w:r>
      <w:r w:rsidRPr="008312A1">
        <w:rPr>
          <w:color w:val="000000" w:themeColor="text1"/>
        </w:rPr>
        <w:t xml:space="preserve"> </w:t>
      </w:r>
      <w:r w:rsidR="005E79CC" w:rsidRPr="008312A1">
        <w:rPr>
          <w:color w:val="000000" w:themeColor="text1"/>
        </w:rPr>
        <w:t>National Centre for Advanced Tribology, Engineering and the Environment, University of Southampton, Southampton, UK.</w:t>
      </w:r>
      <w:r w:rsidR="006B101D" w:rsidRPr="008312A1">
        <w:rPr>
          <w:color w:val="000000" w:themeColor="text1"/>
        </w:rPr>
        <w:t xml:space="preserve"> </w:t>
      </w:r>
      <w:r w:rsidRPr="008312A1">
        <w:rPr>
          <w:color w:val="000000" w:themeColor="text1"/>
        </w:rPr>
        <w:t xml:space="preserve">e-mail: </w:t>
      </w:r>
      <w:hyperlink r:id="rId10" w:history="1">
        <w:r w:rsidRPr="008312A1">
          <w:rPr>
            <w:rStyle w:val="Hyperlink"/>
            <w:color w:val="000000" w:themeColor="text1"/>
            <w:u w:val="none"/>
          </w:rPr>
          <w:t>Paul.Stoodley@osumc.edu</w:t>
        </w:r>
      </w:hyperlink>
    </w:p>
    <w:p w14:paraId="36273037" w14:textId="77777777" w:rsidR="00AC6480" w:rsidRPr="008312A1" w:rsidRDefault="00AC6480" w:rsidP="004C0E07">
      <w:pPr>
        <w:widowControl w:val="0"/>
        <w:autoSpaceDE w:val="0"/>
        <w:autoSpaceDN w:val="0"/>
        <w:adjustRightInd w:val="0"/>
        <w:spacing w:line="480" w:lineRule="auto"/>
        <w:rPr>
          <w:color w:val="000000" w:themeColor="text1"/>
        </w:rPr>
      </w:pPr>
    </w:p>
    <w:p w14:paraId="18716B80" w14:textId="77777777" w:rsidR="00AC6480" w:rsidRPr="008312A1" w:rsidRDefault="00AC6480" w:rsidP="004C0E07">
      <w:pPr>
        <w:widowControl w:val="0"/>
        <w:autoSpaceDE w:val="0"/>
        <w:autoSpaceDN w:val="0"/>
        <w:adjustRightInd w:val="0"/>
        <w:spacing w:line="480" w:lineRule="auto"/>
        <w:outlineLvl w:val="0"/>
        <w:rPr>
          <w:color w:val="000000" w:themeColor="text1"/>
        </w:rPr>
      </w:pPr>
      <w:r w:rsidRPr="008312A1">
        <w:rPr>
          <w:color w:val="000000" w:themeColor="text1"/>
        </w:rPr>
        <w:t>Short title: Biofilm Mapping on Orth</w:t>
      </w:r>
      <w:r w:rsidR="005E79CC" w:rsidRPr="008312A1">
        <w:rPr>
          <w:color w:val="000000" w:themeColor="text1"/>
        </w:rPr>
        <w:t>o</w:t>
      </w:r>
      <w:r w:rsidRPr="008312A1">
        <w:rPr>
          <w:color w:val="000000" w:themeColor="text1"/>
        </w:rPr>
        <w:t>paedic Implants</w:t>
      </w:r>
    </w:p>
    <w:p w14:paraId="5235C5D8" w14:textId="77777777" w:rsidR="00AC6480" w:rsidRPr="008312A1" w:rsidRDefault="00AC6480" w:rsidP="004C0E07">
      <w:pPr>
        <w:widowControl w:val="0"/>
        <w:autoSpaceDE w:val="0"/>
        <w:autoSpaceDN w:val="0"/>
        <w:adjustRightInd w:val="0"/>
        <w:spacing w:line="480" w:lineRule="auto"/>
        <w:rPr>
          <w:color w:val="000000" w:themeColor="text1"/>
        </w:rPr>
      </w:pPr>
    </w:p>
    <w:p w14:paraId="73F3E015" w14:textId="77777777" w:rsidR="00AC6480" w:rsidRPr="008312A1" w:rsidRDefault="00AC6480" w:rsidP="004C0E07">
      <w:pPr>
        <w:widowControl w:val="0"/>
        <w:autoSpaceDE w:val="0"/>
        <w:autoSpaceDN w:val="0"/>
        <w:adjustRightInd w:val="0"/>
        <w:spacing w:line="480" w:lineRule="auto"/>
        <w:rPr>
          <w:color w:val="000000" w:themeColor="text1"/>
        </w:rPr>
      </w:pPr>
      <w:r w:rsidRPr="008312A1">
        <w:rPr>
          <w:color w:val="000000" w:themeColor="text1"/>
        </w:rPr>
        <w:t>Conflict of Interest Statement: One or more of the authors (PS) has received funding from, or consults for Biocomposites Ltd., Zimmer-Biomet and Smith and Nephew.</w:t>
      </w:r>
      <w:r w:rsidR="005E79CC" w:rsidRPr="008312A1">
        <w:rPr>
          <w:color w:val="000000" w:themeColor="text1"/>
        </w:rPr>
        <w:t xml:space="preserve"> DHD consults for Biocomposites Ltd. </w:t>
      </w:r>
    </w:p>
    <w:p w14:paraId="6DE8860E" w14:textId="77777777" w:rsidR="00AC6480" w:rsidRPr="008312A1" w:rsidRDefault="00AC6480" w:rsidP="004C0E07">
      <w:pPr>
        <w:widowControl w:val="0"/>
        <w:autoSpaceDE w:val="0"/>
        <w:autoSpaceDN w:val="0"/>
        <w:adjustRightInd w:val="0"/>
        <w:spacing w:line="480" w:lineRule="auto"/>
        <w:rPr>
          <w:color w:val="000000" w:themeColor="text1"/>
        </w:rPr>
      </w:pPr>
    </w:p>
    <w:p w14:paraId="0C6BADD1" w14:textId="77777777" w:rsidR="00601FD6" w:rsidRPr="008312A1" w:rsidRDefault="00601FD6" w:rsidP="004C0E07">
      <w:pPr>
        <w:widowControl w:val="0"/>
        <w:autoSpaceDE w:val="0"/>
        <w:autoSpaceDN w:val="0"/>
        <w:adjustRightInd w:val="0"/>
        <w:spacing w:line="480" w:lineRule="auto"/>
        <w:rPr>
          <w:color w:val="000000" w:themeColor="text1"/>
        </w:rPr>
      </w:pPr>
      <w:r w:rsidRPr="008312A1">
        <w:rPr>
          <w:color w:val="000000" w:themeColor="text1"/>
          <w:vertAlign w:val="superscript"/>
        </w:rPr>
        <w:t>*</w:t>
      </w:r>
      <w:r w:rsidRPr="008312A1">
        <w:rPr>
          <w:color w:val="000000" w:themeColor="text1"/>
        </w:rPr>
        <w:t>Equal contribution</w:t>
      </w:r>
    </w:p>
    <w:p w14:paraId="19F7DF9A" w14:textId="77777777" w:rsidR="00AC6480" w:rsidRPr="008312A1" w:rsidRDefault="00AC6480" w:rsidP="004C0E07">
      <w:pPr>
        <w:widowControl w:val="0"/>
        <w:autoSpaceDE w:val="0"/>
        <w:autoSpaceDN w:val="0"/>
        <w:adjustRightInd w:val="0"/>
        <w:spacing w:line="480" w:lineRule="auto"/>
        <w:rPr>
          <w:color w:val="000000" w:themeColor="text1"/>
        </w:rPr>
      </w:pPr>
    </w:p>
    <w:p w14:paraId="5549E505" w14:textId="77777777" w:rsidR="00AC6480" w:rsidRPr="008312A1" w:rsidRDefault="00AC6480" w:rsidP="004C0E07">
      <w:pPr>
        <w:widowControl w:val="0"/>
        <w:autoSpaceDE w:val="0"/>
        <w:autoSpaceDN w:val="0"/>
        <w:adjustRightInd w:val="0"/>
        <w:spacing w:line="480" w:lineRule="auto"/>
        <w:rPr>
          <w:b/>
          <w:color w:val="000000" w:themeColor="text1"/>
        </w:rPr>
        <w:sectPr w:rsidR="00AC6480" w:rsidRPr="008312A1" w:rsidSect="00CE1C7D">
          <w:headerReference w:type="default" r:id="rId11"/>
          <w:footerReference w:type="default" r:id="rId12"/>
          <w:pgSz w:w="12240" w:h="15840"/>
          <w:pgMar w:top="1440" w:right="1440" w:bottom="1440" w:left="1440" w:header="720" w:footer="720" w:gutter="0"/>
          <w:cols w:space="720"/>
          <w:noEndnote/>
          <w:docGrid w:linePitch="326"/>
        </w:sectPr>
      </w:pPr>
    </w:p>
    <w:p w14:paraId="0EE3D500" w14:textId="77777777" w:rsidR="00AC6480" w:rsidRPr="008312A1" w:rsidRDefault="00852D10" w:rsidP="004C0E07">
      <w:pPr>
        <w:widowControl w:val="0"/>
        <w:autoSpaceDE w:val="0"/>
        <w:autoSpaceDN w:val="0"/>
        <w:adjustRightInd w:val="0"/>
        <w:spacing w:line="480" w:lineRule="auto"/>
        <w:outlineLvl w:val="0"/>
        <w:rPr>
          <w:b/>
          <w:color w:val="000000" w:themeColor="text1"/>
        </w:rPr>
      </w:pPr>
      <w:r w:rsidRPr="008312A1">
        <w:rPr>
          <w:b/>
          <w:color w:val="000000" w:themeColor="text1"/>
        </w:rPr>
        <w:lastRenderedPageBreak/>
        <w:t>Summary</w:t>
      </w:r>
    </w:p>
    <w:p w14:paraId="556F0EDB" w14:textId="04C4E636" w:rsidR="00AC6480" w:rsidRPr="008312A1" w:rsidRDefault="00AC6480" w:rsidP="004C0E07">
      <w:pPr>
        <w:widowControl w:val="0"/>
        <w:autoSpaceDE w:val="0"/>
        <w:autoSpaceDN w:val="0"/>
        <w:adjustRightInd w:val="0"/>
        <w:spacing w:line="480" w:lineRule="auto"/>
        <w:rPr>
          <w:color w:val="000000" w:themeColor="text1"/>
        </w:rPr>
      </w:pPr>
      <w:r w:rsidRPr="008312A1">
        <w:rPr>
          <w:rFonts w:eastAsia="Times New Roman"/>
          <w:color w:val="000000" w:themeColor="text1"/>
        </w:rPr>
        <w:t>While the detrimental effects of periprosthetic j</w:t>
      </w:r>
      <w:r w:rsidR="00852D10" w:rsidRPr="008312A1">
        <w:rPr>
          <w:rFonts w:eastAsia="Times New Roman"/>
          <w:color w:val="000000" w:themeColor="text1"/>
        </w:rPr>
        <w:t>oint infections (PJIs) are well-</w:t>
      </w:r>
      <w:r w:rsidRPr="008312A1">
        <w:rPr>
          <w:rFonts w:eastAsia="Times New Roman"/>
          <w:color w:val="000000" w:themeColor="text1"/>
        </w:rPr>
        <w:t>known, the process of biofilm formation on orthopaedic hardware is unclear. Previous work has shown that encasement of explant hardware in agar can aid in i</w:t>
      </w:r>
      <w:r w:rsidR="00852D10" w:rsidRPr="008312A1">
        <w:rPr>
          <w:rFonts w:eastAsia="Times New Roman"/>
          <w:color w:val="000000" w:themeColor="text1"/>
        </w:rPr>
        <w:t>dentifying biofilm</w:t>
      </w:r>
      <w:r w:rsidR="00447D47" w:rsidRPr="008312A1">
        <w:rPr>
          <w:rFonts w:eastAsia="Times New Roman"/>
          <w:color w:val="000000" w:themeColor="text1"/>
        </w:rPr>
        <w:t>s</w:t>
      </w:r>
      <w:r w:rsidRPr="008312A1">
        <w:rPr>
          <w:rFonts w:eastAsia="Times New Roman"/>
          <w:color w:val="000000" w:themeColor="text1"/>
        </w:rPr>
        <w:t xml:space="preserve">. </w:t>
      </w:r>
      <w:r w:rsidR="00B568BD" w:rsidRPr="008312A1">
        <w:rPr>
          <w:rFonts w:eastAsia="Times New Roman"/>
          <w:color w:val="000000" w:themeColor="text1"/>
        </w:rPr>
        <w:t xml:space="preserve">This study tested the utility of </w:t>
      </w:r>
      <w:r w:rsidR="00852D10" w:rsidRPr="008312A1">
        <w:rPr>
          <w:rFonts w:eastAsia="Times New Roman"/>
          <w:color w:val="000000" w:themeColor="text1"/>
        </w:rPr>
        <w:t>agar “candle dip” method</w:t>
      </w:r>
      <w:r w:rsidR="0079686B" w:rsidRPr="008312A1">
        <w:rPr>
          <w:rFonts w:eastAsia="Times New Roman"/>
          <w:color w:val="000000" w:themeColor="text1"/>
        </w:rPr>
        <w:t xml:space="preserve"> </w:t>
      </w:r>
      <w:r w:rsidRPr="008312A1">
        <w:rPr>
          <w:rFonts w:eastAsia="Times New Roman"/>
          <w:color w:val="000000" w:themeColor="text1"/>
        </w:rPr>
        <w:t xml:space="preserve">in detecting and mapping </w:t>
      </w:r>
      <w:r w:rsidR="00601FD6" w:rsidRPr="008312A1">
        <w:rPr>
          <w:rFonts w:eastAsia="Times New Roman"/>
          <w:color w:val="000000" w:themeColor="text1"/>
        </w:rPr>
        <w:t xml:space="preserve">the location of </w:t>
      </w:r>
      <w:r w:rsidRPr="008312A1">
        <w:rPr>
          <w:rFonts w:eastAsia="Times New Roman"/>
          <w:color w:val="000000" w:themeColor="text1"/>
        </w:rPr>
        <w:t xml:space="preserve">biofilm on </w:t>
      </w:r>
      <w:r w:rsidR="00695EF5" w:rsidRPr="008312A1">
        <w:rPr>
          <w:rFonts w:eastAsia="Times New Roman"/>
          <w:color w:val="000000" w:themeColor="text1"/>
        </w:rPr>
        <w:t xml:space="preserve">infected </w:t>
      </w:r>
      <w:r w:rsidRPr="008312A1">
        <w:rPr>
          <w:rFonts w:eastAsia="Times New Roman"/>
          <w:color w:val="000000" w:themeColor="text1"/>
        </w:rPr>
        <w:t>orthopedic components.</w:t>
      </w:r>
      <w:r w:rsidR="00852D10" w:rsidRPr="008312A1">
        <w:rPr>
          <w:color w:val="000000" w:themeColor="text1"/>
        </w:rPr>
        <w:t xml:space="preserve"> </w:t>
      </w:r>
      <w:r w:rsidR="00B568BD" w:rsidRPr="008312A1">
        <w:rPr>
          <w:color w:val="000000" w:themeColor="text1"/>
        </w:rPr>
        <w:t>Explant</w:t>
      </w:r>
      <w:r w:rsidR="0071396E" w:rsidRPr="008312A1">
        <w:rPr>
          <w:rFonts w:eastAsia="Times New Roman"/>
          <w:color w:val="000000" w:themeColor="text1"/>
        </w:rPr>
        <w:t xml:space="preserve"> components</w:t>
      </w:r>
      <w:r w:rsidR="007238AB" w:rsidRPr="008312A1">
        <w:rPr>
          <w:rFonts w:eastAsia="Times New Roman"/>
          <w:color w:val="000000" w:themeColor="text1"/>
        </w:rPr>
        <w:t xml:space="preserve"> from</w:t>
      </w:r>
      <w:r w:rsidR="0071396E" w:rsidRPr="008312A1">
        <w:rPr>
          <w:rFonts w:eastAsia="Times New Roman"/>
          <w:color w:val="000000" w:themeColor="text1"/>
        </w:rPr>
        <w:t xml:space="preserve"> f</w:t>
      </w:r>
      <w:r w:rsidRPr="008312A1">
        <w:rPr>
          <w:rFonts w:eastAsia="Times New Roman"/>
          <w:color w:val="000000" w:themeColor="text1"/>
        </w:rPr>
        <w:t>ifteen</w:t>
      </w:r>
      <w:r w:rsidR="0071396E" w:rsidRPr="008312A1">
        <w:rPr>
          <w:rFonts w:eastAsia="Times New Roman"/>
          <w:color w:val="000000" w:themeColor="text1"/>
        </w:rPr>
        <w:t xml:space="preserve"> </w:t>
      </w:r>
      <w:r w:rsidR="007D3CF4" w:rsidRPr="008312A1">
        <w:rPr>
          <w:rFonts w:eastAsia="Times New Roman"/>
          <w:color w:val="000000" w:themeColor="text1"/>
        </w:rPr>
        <w:t xml:space="preserve">patients </w:t>
      </w:r>
      <w:r w:rsidR="0079686B" w:rsidRPr="008312A1">
        <w:rPr>
          <w:rFonts w:eastAsia="Times New Roman"/>
          <w:color w:val="000000" w:themeColor="text1"/>
        </w:rPr>
        <w:t>w</w:t>
      </w:r>
      <w:r w:rsidRPr="008312A1">
        <w:rPr>
          <w:rFonts w:eastAsia="Times New Roman"/>
          <w:color w:val="000000" w:themeColor="text1"/>
        </w:rPr>
        <w:t>ere rinsed, br</w:t>
      </w:r>
      <w:r w:rsidR="00852D10" w:rsidRPr="008312A1">
        <w:rPr>
          <w:rFonts w:eastAsia="Times New Roman"/>
          <w:color w:val="000000" w:themeColor="text1"/>
        </w:rPr>
        <w:t>iefly submerged in agar to create a surface coating, and</w:t>
      </w:r>
      <w:r w:rsidRPr="008312A1">
        <w:rPr>
          <w:rFonts w:eastAsia="Times New Roman"/>
          <w:color w:val="000000" w:themeColor="text1"/>
        </w:rPr>
        <w:t xml:space="preserve"> incubated. </w:t>
      </w:r>
      <w:r w:rsidR="0071396E" w:rsidRPr="008312A1">
        <w:rPr>
          <w:rFonts w:eastAsia="Times New Roman"/>
          <w:color w:val="000000" w:themeColor="text1"/>
        </w:rPr>
        <w:t xml:space="preserve">Larger components were coated by pipetting agar over them. </w:t>
      </w:r>
      <w:r w:rsidRPr="008312A1">
        <w:rPr>
          <w:rFonts w:eastAsia="Times New Roman"/>
          <w:color w:val="000000" w:themeColor="text1"/>
        </w:rPr>
        <w:t>After incubation</w:t>
      </w:r>
      <w:r w:rsidR="00852D10" w:rsidRPr="008312A1">
        <w:rPr>
          <w:rFonts w:eastAsia="Times New Roman"/>
          <w:color w:val="000000" w:themeColor="text1"/>
        </w:rPr>
        <w:t>,</w:t>
      </w:r>
      <w:r w:rsidRPr="008312A1">
        <w:rPr>
          <w:rFonts w:eastAsia="Times New Roman"/>
          <w:color w:val="000000" w:themeColor="text1"/>
        </w:rPr>
        <w:t xml:space="preserve"> colony outgrowth </w:t>
      </w:r>
      <w:r w:rsidR="00601FD6" w:rsidRPr="008312A1">
        <w:rPr>
          <w:rFonts w:eastAsia="Times New Roman"/>
          <w:color w:val="000000" w:themeColor="text1"/>
        </w:rPr>
        <w:t>on</w:t>
      </w:r>
      <w:r w:rsidRPr="008312A1">
        <w:rPr>
          <w:rFonts w:eastAsia="Times New Roman"/>
          <w:color w:val="000000" w:themeColor="text1"/>
        </w:rPr>
        <w:t xml:space="preserve"> the component surface was </w:t>
      </w:r>
      <w:r w:rsidR="007238AB" w:rsidRPr="008312A1">
        <w:rPr>
          <w:rFonts w:eastAsia="Times New Roman"/>
          <w:color w:val="000000" w:themeColor="text1"/>
        </w:rPr>
        <w:t xml:space="preserve">documented </w:t>
      </w:r>
      <w:r w:rsidR="008C2D9F" w:rsidRPr="008312A1">
        <w:rPr>
          <w:rFonts w:eastAsia="Times New Roman"/>
          <w:color w:val="000000" w:themeColor="text1"/>
        </w:rPr>
        <w:t>(</w:t>
      </w:r>
      <w:r w:rsidR="00EC7D0A" w:rsidRPr="008312A1">
        <w:rPr>
          <w:rFonts w:eastAsia="Times New Roman"/>
          <w:color w:val="000000" w:themeColor="text1"/>
        </w:rPr>
        <w:t>c</w:t>
      </w:r>
      <w:r w:rsidR="008C2D9F" w:rsidRPr="008312A1">
        <w:rPr>
          <w:rFonts w:eastAsia="Times New Roman"/>
          <w:color w:val="000000" w:themeColor="text1"/>
        </w:rPr>
        <w:t xml:space="preserve">andle </w:t>
      </w:r>
      <w:r w:rsidR="00EC7D0A" w:rsidRPr="008312A1">
        <w:rPr>
          <w:rFonts w:eastAsia="Times New Roman"/>
          <w:color w:val="000000" w:themeColor="text1"/>
        </w:rPr>
        <w:t>d</w:t>
      </w:r>
      <w:r w:rsidR="008C2D9F" w:rsidRPr="008312A1">
        <w:rPr>
          <w:rFonts w:eastAsia="Times New Roman"/>
          <w:color w:val="000000" w:themeColor="text1"/>
        </w:rPr>
        <w:t xml:space="preserve">ip </w:t>
      </w:r>
      <w:r w:rsidR="00EC7D0A" w:rsidRPr="008312A1">
        <w:rPr>
          <w:rFonts w:eastAsia="Times New Roman"/>
          <w:color w:val="000000" w:themeColor="text1"/>
        </w:rPr>
        <w:t>s</w:t>
      </w:r>
      <w:r w:rsidR="008C2D9F" w:rsidRPr="008312A1">
        <w:rPr>
          <w:rFonts w:eastAsia="Times New Roman"/>
          <w:color w:val="000000" w:themeColor="text1"/>
        </w:rPr>
        <w:t>tatus)</w:t>
      </w:r>
      <w:r w:rsidRPr="008312A1">
        <w:rPr>
          <w:rFonts w:eastAsia="Times New Roman"/>
          <w:color w:val="000000" w:themeColor="text1"/>
        </w:rPr>
        <w:t xml:space="preserve">. </w:t>
      </w:r>
      <w:r w:rsidR="0079686B" w:rsidRPr="008312A1">
        <w:rPr>
          <w:rFonts w:eastAsia="Times New Roman"/>
          <w:color w:val="000000" w:themeColor="text1"/>
        </w:rPr>
        <w:t>Data was compared with</w:t>
      </w:r>
      <w:r w:rsidRPr="008312A1">
        <w:rPr>
          <w:rFonts w:eastAsia="Times New Roman"/>
          <w:color w:val="000000" w:themeColor="text1"/>
        </w:rPr>
        <w:t xml:space="preserve"> </w:t>
      </w:r>
      <w:r w:rsidR="00601FD6" w:rsidRPr="008312A1">
        <w:rPr>
          <w:rFonts w:eastAsia="Times New Roman"/>
          <w:color w:val="000000" w:themeColor="text1"/>
        </w:rPr>
        <w:t>clinical</w:t>
      </w:r>
      <w:r w:rsidR="008C2D9F" w:rsidRPr="008312A1">
        <w:rPr>
          <w:rFonts w:eastAsia="Times New Roman"/>
          <w:color w:val="000000" w:themeColor="text1"/>
        </w:rPr>
        <w:t xml:space="preserve"> laboratory </w:t>
      </w:r>
      <w:r w:rsidR="00422566" w:rsidRPr="008312A1">
        <w:rPr>
          <w:rFonts w:eastAsia="Times New Roman"/>
          <w:color w:val="000000" w:themeColor="text1"/>
        </w:rPr>
        <w:t>results</w:t>
      </w:r>
      <w:r w:rsidR="007C2C79" w:rsidRPr="008312A1">
        <w:rPr>
          <w:rFonts w:eastAsia="Times New Roman"/>
          <w:color w:val="000000" w:themeColor="text1"/>
        </w:rPr>
        <w:t xml:space="preserve"> (</w:t>
      </w:r>
      <w:r w:rsidR="00EC7D0A" w:rsidRPr="008312A1">
        <w:rPr>
          <w:rFonts w:eastAsia="Times New Roman"/>
          <w:color w:val="000000" w:themeColor="text1"/>
        </w:rPr>
        <w:t>c</w:t>
      </w:r>
      <w:r w:rsidR="007C2C79" w:rsidRPr="008312A1">
        <w:rPr>
          <w:rFonts w:eastAsia="Times New Roman"/>
          <w:color w:val="000000" w:themeColor="text1"/>
        </w:rPr>
        <w:t xml:space="preserve">linical </w:t>
      </w:r>
      <w:r w:rsidR="00EC7D0A" w:rsidRPr="008312A1">
        <w:rPr>
          <w:rFonts w:eastAsia="Times New Roman"/>
          <w:color w:val="000000" w:themeColor="text1"/>
        </w:rPr>
        <w:t>c</w:t>
      </w:r>
      <w:r w:rsidR="007C2C79" w:rsidRPr="008312A1">
        <w:rPr>
          <w:rFonts w:eastAsia="Times New Roman"/>
          <w:color w:val="000000" w:themeColor="text1"/>
        </w:rPr>
        <w:t xml:space="preserve">ulture </w:t>
      </w:r>
      <w:r w:rsidR="00EC7D0A" w:rsidRPr="008312A1">
        <w:rPr>
          <w:rFonts w:eastAsia="Times New Roman"/>
          <w:color w:val="000000" w:themeColor="text1"/>
        </w:rPr>
        <w:t>s</w:t>
      </w:r>
      <w:r w:rsidR="007C2C79" w:rsidRPr="008312A1">
        <w:rPr>
          <w:rFonts w:eastAsia="Times New Roman"/>
          <w:color w:val="000000" w:themeColor="text1"/>
        </w:rPr>
        <w:t>tatus)</w:t>
      </w:r>
      <w:r w:rsidR="007D3CF4" w:rsidRPr="008312A1">
        <w:rPr>
          <w:rFonts w:eastAsia="Times New Roman"/>
          <w:color w:val="000000" w:themeColor="text1"/>
        </w:rPr>
        <w:t xml:space="preserve"> </w:t>
      </w:r>
      <w:r w:rsidR="0071396E" w:rsidRPr="008312A1">
        <w:rPr>
          <w:rFonts w:eastAsia="Times New Roman"/>
          <w:color w:val="000000" w:themeColor="text1"/>
        </w:rPr>
        <w:t xml:space="preserve">and </w:t>
      </w:r>
      <w:r w:rsidRPr="008312A1">
        <w:rPr>
          <w:rFonts w:eastAsia="Times New Roman"/>
          <w:color w:val="000000" w:themeColor="text1"/>
        </w:rPr>
        <w:t xml:space="preserve">PJI </w:t>
      </w:r>
      <w:r w:rsidR="0079686B" w:rsidRPr="008312A1">
        <w:rPr>
          <w:rFonts w:eastAsia="Times New Roman"/>
          <w:color w:val="000000" w:themeColor="text1"/>
        </w:rPr>
        <w:t xml:space="preserve">diagnosis </w:t>
      </w:r>
      <w:r w:rsidRPr="008312A1">
        <w:rPr>
          <w:rFonts w:eastAsia="Times New Roman"/>
          <w:color w:val="000000" w:themeColor="text1"/>
        </w:rPr>
        <w:t xml:space="preserve">using Musculoskeletal Infection Society </w:t>
      </w:r>
      <w:r w:rsidR="0071396E" w:rsidRPr="008312A1">
        <w:rPr>
          <w:rFonts w:eastAsia="Times New Roman"/>
          <w:color w:val="000000" w:themeColor="text1"/>
        </w:rPr>
        <w:t>criteria</w:t>
      </w:r>
      <w:r w:rsidR="007C2C79" w:rsidRPr="008312A1">
        <w:rPr>
          <w:rFonts w:eastAsia="Times New Roman"/>
          <w:color w:val="000000" w:themeColor="text1"/>
        </w:rPr>
        <w:t xml:space="preserve"> (MSIS </w:t>
      </w:r>
      <w:r w:rsidR="00EC7D0A" w:rsidRPr="008312A1">
        <w:rPr>
          <w:rFonts w:eastAsia="Times New Roman"/>
          <w:color w:val="000000" w:themeColor="text1"/>
        </w:rPr>
        <w:t>s</w:t>
      </w:r>
      <w:r w:rsidR="007C2C79" w:rsidRPr="008312A1">
        <w:rPr>
          <w:rFonts w:eastAsia="Times New Roman"/>
          <w:color w:val="000000" w:themeColor="text1"/>
        </w:rPr>
        <w:t>tatus)</w:t>
      </w:r>
      <w:r w:rsidR="00852D10" w:rsidRPr="008312A1">
        <w:rPr>
          <w:rFonts w:eastAsia="Times New Roman"/>
          <w:color w:val="000000" w:themeColor="text1"/>
        </w:rPr>
        <w:t>.</w:t>
      </w:r>
      <w:r w:rsidR="00EC7D0A" w:rsidRPr="008312A1">
        <w:rPr>
          <w:rFonts w:eastAsia="Times New Roman"/>
          <w:color w:val="000000" w:themeColor="text1"/>
        </w:rPr>
        <w:t xml:space="preserve"> All six patients </w:t>
      </w:r>
      <w:r w:rsidR="00B568BD" w:rsidRPr="008312A1">
        <w:rPr>
          <w:rFonts w:eastAsia="Times New Roman"/>
          <w:color w:val="000000" w:themeColor="text1"/>
        </w:rPr>
        <w:t>classified as</w:t>
      </w:r>
      <w:r w:rsidR="00EC7D0A" w:rsidRPr="008312A1">
        <w:rPr>
          <w:rFonts w:eastAsia="Times New Roman"/>
          <w:color w:val="000000" w:themeColor="text1"/>
        </w:rPr>
        <w:t xml:space="preserve"> MSIS </w:t>
      </w:r>
      <w:r w:rsidR="00EC7D0A" w:rsidRPr="008312A1">
        <w:rPr>
          <w:color w:val="000000" w:themeColor="text1"/>
        </w:rPr>
        <w:t>and clinical culture positive</w:t>
      </w:r>
      <w:r w:rsidR="00695EF5" w:rsidRPr="008312A1">
        <w:rPr>
          <w:color w:val="000000" w:themeColor="text1"/>
        </w:rPr>
        <w:t xml:space="preserve"> were also positive with </w:t>
      </w:r>
      <w:r w:rsidR="00695EF5" w:rsidRPr="008312A1">
        <w:rPr>
          <w:rFonts w:eastAsia="Times New Roman"/>
          <w:color w:val="000000" w:themeColor="text1"/>
        </w:rPr>
        <w:t>candle dip technique</w:t>
      </w:r>
      <w:r w:rsidR="00EC7D0A" w:rsidRPr="008312A1">
        <w:rPr>
          <w:color w:val="000000" w:themeColor="text1"/>
        </w:rPr>
        <w:t xml:space="preserve">. Of the </w:t>
      </w:r>
      <w:r w:rsidR="00EC36D2" w:rsidRPr="008312A1">
        <w:rPr>
          <w:color w:val="000000" w:themeColor="text1"/>
        </w:rPr>
        <w:t>nine-candle</w:t>
      </w:r>
      <w:r w:rsidR="00EC7D0A" w:rsidRPr="008312A1">
        <w:rPr>
          <w:color w:val="000000" w:themeColor="text1"/>
        </w:rPr>
        <w:t xml:space="preserve"> dip negative</w:t>
      </w:r>
      <w:r w:rsidR="001C393C" w:rsidRPr="008312A1">
        <w:rPr>
          <w:color w:val="000000" w:themeColor="text1"/>
        </w:rPr>
        <w:t xml:space="preserve"> </w:t>
      </w:r>
      <w:r w:rsidR="00283891" w:rsidRPr="008312A1">
        <w:rPr>
          <w:color w:val="000000" w:themeColor="text1"/>
        </w:rPr>
        <w:t>cases</w:t>
      </w:r>
      <w:r w:rsidR="00EC7D0A" w:rsidRPr="008312A1">
        <w:rPr>
          <w:color w:val="000000" w:themeColor="text1"/>
        </w:rPr>
        <w:t xml:space="preserve">, </w:t>
      </w:r>
      <w:r w:rsidR="00045D9E" w:rsidRPr="008312A1">
        <w:rPr>
          <w:color w:val="000000" w:themeColor="text1"/>
        </w:rPr>
        <w:t>four</w:t>
      </w:r>
      <w:r w:rsidR="005E6F0D" w:rsidRPr="008312A1">
        <w:rPr>
          <w:color w:val="000000" w:themeColor="text1"/>
        </w:rPr>
        <w:t xml:space="preserve"> were </w:t>
      </w:r>
      <w:r w:rsidR="007F1BF7" w:rsidRPr="008312A1">
        <w:rPr>
          <w:color w:val="000000" w:themeColor="text1"/>
        </w:rPr>
        <w:t xml:space="preserve">positive and five were negative for </w:t>
      </w:r>
      <w:r w:rsidR="00843C3F" w:rsidRPr="008312A1">
        <w:rPr>
          <w:color w:val="000000" w:themeColor="text1"/>
        </w:rPr>
        <w:t xml:space="preserve">both </w:t>
      </w:r>
      <w:r w:rsidR="007238AB" w:rsidRPr="008312A1">
        <w:rPr>
          <w:color w:val="000000" w:themeColor="text1"/>
        </w:rPr>
        <w:t xml:space="preserve">MSIS and clinical culture </w:t>
      </w:r>
      <w:r w:rsidR="007F1BF7" w:rsidRPr="008312A1">
        <w:rPr>
          <w:color w:val="000000" w:themeColor="text1"/>
        </w:rPr>
        <w:t>status</w:t>
      </w:r>
      <w:r w:rsidR="007238AB" w:rsidRPr="008312A1">
        <w:rPr>
          <w:color w:val="000000" w:themeColor="text1"/>
        </w:rPr>
        <w:t xml:space="preserve">. </w:t>
      </w:r>
      <w:r w:rsidR="00DF4685" w:rsidRPr="008312A1">
        <w:rPr>
          <w:color w:val="000000" w:themeColor="text1"/>
        </w:rPr>
        <w:t>C</w:t>
      </w:r>
      <w:r w:rsidR="0063330D" w:rsidRPr="008312A1">
        <w:rPr>
          <w:color w:val="000000" w:themeColor="text1"/>
        </w:rPr>
        <w:t xml:space="preserve">andle dip </w:t>
      </w:r>
      <w:r w:rsidR="00354FA3" w:rsidRPr="008312A1">
        <w:rPr>
          <w:color w:val="000000" w:themeColor="text1"/>
        </w:rPr>
        <w:t>may</w:t>
      </w:r>
      <w:r w:rsidR="00186496" w:rsidRPr="008312A1">
        <w:rPr>
          <w:color w:val="000000" w:themeColor="text1"/>
        </w:rPr>
        <w:t xml:space="preserve"> be </w:t>
      </w:r>
      <w:r w:rsidR="0063330D" w:rsidRPr="008312A1">
        <w:rPr>
          <w:color w:val="000000" w:themeColor="text1"/>
        </w:rPr>
        <w:t xml:space="preserve">negative </w:t>
      </w:r>
      <w:r w:rsidR="00354FA3" w:rsidRPr="008312A1">
        <w:rPr>
          <w:color w:val="000000" w:themeColor="text1"/>
        </w:rPr>
        <w:t xml:space="preserve">in </w:t>
      </w:r>
      <w:r w:rsidR="00EE0582" w:rsidRPr="008312A1">
        <w:rPr>
          <w:color w:val="000000" w:themeColor="text1"/>
        </w:rPr>
        <w:t xml:space="preserve">few cases </w:t>
      </w:r>
      <w:r w:rsidR="00695EF5" w:rsidRPr="008312A1">
        <w:rPr>
          <w:color w:val="000000" w:themeColor="text1"/>
        </w:rPr>
        <w:t xml:space="preserve">due to </w:t>
      </w:r>
      <w:r w:rsidR="0063330D" w:rsidRPr="008312A1">
        <w:rPr>
          <w:color w:val="000000" w:themeColor="text1"/>
        </w:rPr>
        <w:t xml:space="preserve">the </w:t>
      </w:r>
      <w:r w:rsidR="00695EF5" w:rsidRPr="008312A1">
        <w:rPr>
          <w:color w:val="000000" w:themeColor="text1"/>
        </w:rPr>
        <w:t>residual antibiotic</w:t>
      </w:r>
      <w:r w:rsidR="0063330D" w:rsidRPr="008312A1">
        <w:rPr>
          <w:color w:val="000000" w:themeColor="text1"/>
        </w:rPr>
        <w:t xml:space="preserve"> eluting</w:t>
      </w:r>
      <w:r w:rsidR="00695EF5" w:rsidRPr="008312A1">
        <w:rPr>
          <w:color w:val="000000" w:themeColor="text1"/>
        </w:rPr>
        <w:t xml:space="preserve"> from </w:t>
      </w:r>
      <w:r w:rsidR="00186496" w:rsidRPr="008312A1">
        <w:rPr>
          <w:color w:val="000000" w:themeColor="text1"/>
        </w:rPr>
        <w:t xml:space="preserve">the </w:t>
      </w:r>
      <w:r w:rsidR="00695EF5" w:rsidRPr="008312A1">
        <w:rPr>
          <w:color w:val="000000" w:themeColor="text1"/>
        </w:rPr>
        <w:t>spacers</w:t>
      </w:r>
      <w:r w:rsidR="00B84CBC" w:rsidRPr="008312A1">
        <w:rPr>
          <w:color w:val="000000" w:themeColor="text1"/>
        </w:rPr>
        <w:t>,</w:t>
      </w:r>
      <w:r w:rsidR="00695EF5" w:rsidRPr="008312A1">
        <w:rPr>
          <w:color w:val="000000" w:themeColor="text1"/>
        </w:rPr>
        <w:t xml:space="preserve"> limiting</w:t>
      </w:r>
      <w:r w:rsidR="0063330D" w:rsidRPr="008312A1">
        <w:rPr>
          <w:color w:val="000000" w:themeColor="text1"/>
        </w:rPr>
        <w:t xml:space="preserve"> growth of bacterial biofilms on the components</w:t>
      </w:r>
      <w:r w:rsidR="00695EF5" w:rsidRPr="008312A1">
        <w:rPr>
          <w:color w:val="000000" w:themeColor="text1"/>
        </w:rPr>
        <w:t xml:space="preserve">. </w:t>
      </w:r>
      <w:r w:rsidRPr="008312A1">
        <w:rPr>
          <w:color w:val="000000" w:themeColor="text1"/>
        </w:rPr>
        <w:t xml:space="preserve">The </w:t>
      </w:r>
      <w:r w:rsidR="008C1EEC" w:rsidRPr="008312A1">
        <w:rPr>
          <w:color w:val="000000" w:themeColor="text1"/>
        </w:rPr>
        <w:t xml:space="preserve">candle dip </w:t>
      </w:r>
      <w:r w:rsidRPr="008312A1">
        <w:rPr>
          <w:color w:val="000000" w:themeColor="text1"/>
        </w:rPr>
        <w:t xml:space="preserve">method shows promise for biofilm </w:t>
      </w:r>
      <w:r w:rsidR="0079686B" w:rsidRPr="008312A1">
        <w:rPr>
          <w:color w:val="000000" w:themeColor="text1"/>
        </w:rPr>
        <w:t xml:space="preserve">mapping </w:t>
      </w:r>
      <w:r w:rsidR="00ED21A6" w:rsidRPr="008312A1">
        <w:rPr>
          <w:color w:val="000000" w:themeColor="text1"/>
        </w:rPr>
        <w:t>but</w:t>
      </w:r>
      <w:r w:rsidRPr="008312A1">
        <w:rPr>
          <w:color w:val="000000" w:themeColor="text1"/>
        </w:rPr>
        <w:t xml:space="preserve"> </w:t>
      </w:r>
      <w:r w:rsidR="008C2D9F" w:rsidRPr="008312A1">
        <w:rPr>
          <w:color w:val="000000" w:themeColor="text1"/>
        </w:rPr>
        <w:t>requires additional testing to evaluate clinical diagnostic potential.</w:t>
      </w:r>
    </w:p>
    <w:p w14:paraId="2099C7B2" w14:textId="77777777" w:rsidR="0079686B" w:rsidRPr="008312A1" w:rsidRDefault="0079686B" w:rsidP="004C0E07">
      <w:pPr>
        <w:widowControl w:val="0"/>
        <w:autoSpaceDE w:val="0"/>
        <w:autoSpaceDN w:val="0"/>
        <w:adjustRightInd w:val="0"/>
        <w:spacing w:line="480" w:lineRule="auto"/>
        <w:rPr>
          <w:color w:val="000000" w:themeColor="text1"/>
        </w:rPr>
      </w:pPr>
    </w:p>
    <w:p w14:paraId="468EACDD" w14:textId="77777777" w:rsidR="00AC6480" w:rsidRPr="008312A1" w:rsidRDefault="00AC6480" w:rsidP="004C0E07">
      <w:pPr>
        <w:widowControl w:val="0"/>
        <w:autoSpaceDE w:val="0"/>
        <w:autoSpaceDN w:val="0"/>
        <w:adjustRightInd w:val="0"/>
        <w:spacing w:line="480" w:lineRule="auto"/>
        <w:rPr>
          <w:color w:val="000000" w:themeColor="text1"/>
        </w:rPr>
      </w:pPr>
      <w:r w:rsidRPr="008312A1">
        <w:rPr>
          <w:color w:val="000000" w:themeColor="text1"/>
        </w:rPr>
        <w:t>Key</w:t>
      </w:r>
      <w:r w:rsidR="0079686B" w:rsidRPr="008312A1">
        <w:rPr>
          <w:color w:val="000000" w:themeColor="text1"/>
        </w:rPr>
        <w:t xml:space="preserve"> </w:t>
      </w:r>
      <w:r w:rsidRPr="008312A1">
        <w:rPr>
          <w:color w:val="000000" w:themeColor="text1"/>
        </w:rPr>
        <w:t>words: biofilm, implant, mapping, bacteria</w:t>
      </w:r>
      <w:r w:rsidR="0079686B" w:rsidRPr="008312A1">
        <w:rPr>
          <w:color w:val="000000" w:themeColor="text1"/>
        </w:rPr>
        <w:t>, orthopaedic</w:t>
      </w:r>
    </w:p>
    <w:p w14:paraId="6A8A72C6" w14:textId="77777777" w:rsidR="0079686B" w:rsidRPr="008312A1" w:rsidRDefault="0079686B" w:rsidP="004C0E07">
      <w:pPr>
        <w:widowControl w:val="0"/>
        <w:autoSpaceDE w:val="0"/>
        <w:autoSpaceDN w:val="0"/>
        <w:adjustRightInd w:val="0"/>
        <w:spacing w:line="480" w:lineRule="auto"/>
        <w:rPr>
          <w:color w:val="000000" w:themeColor="text1"/>
        </w:rPr>
      </w:pPr>
    </w:p>
    <w:p w14:paraId="5C6203A0" w14:textId="77777777" w:rsidR="0079686B" w:rsidRPr="008312A1" w:rsidRDefault="0079686B" w:rsidP="004C0E07">
      <w:pPr>
        <w:widowControl w:val="0"/>
        <w:autoSpaceDE w:val="0"/>
        <w:autoSpaceDN w:val="0"/>
        <w:adjustRightInd w:val="0"/>
        <w:spacing w:line="480" w:lineRule="auto"/>
        <w:rPr>
          <w:color w:val="000000" w:themeColor="text1"/>
        </w:rPr>
      </w:pPr>
      <w:r w:rsidRPr="008312A1">
        <w:rPr>
          <w:color w:val="000000" w:themeColor="text1"/>
        </w:rPr>
        <w:t>Paul Stoodley, PhD</w:t>
      </w:r>
      <w:r w:rsidR="009F227F" w:rsidRPr="008312A1">
        <w:rPr>
          <w:color w:val="000000" w:themeColor="text1"/>
        </w:rPr>
        <w:t>,</w:t>
      </w:r>
      <w:r w:rsidRPr="008312A1">
        <w:rPr>
          <w:rFonts w:ascii="MS Mincho" w:eastAsia="MS Mincho" w:hAnsi="MS Mincho" w:cs="MS Mincho"/>
          <w:color w:val="000000" w:themeColor="text1"/>
        </w:rPr>
        <w:t xml:space="preserve"> </w:t>
      </w:r>
      <w:r w:rsidRPr="008312A1">
        <w:rPr>
          <w:color w:val="000000" w:themeColor="text1"/>
        </w:rPr>
        <w:t xml:space="preserve">716 Biomedical Research Tower, 460 West 12th Avenue, Columbus, OH 43210, USA. E-mail: </w:t>
      </w:r>
      <w:hyperlink r:id="rId13" w:history="1">
        <w:r w:rsidRPr="008312A1">
          <w:rPr>
            <w:rStyle w:val="Hyperlink"/>
            <w:color w:val="000000" w:themeColor="text1"/>
            <w:u w:val="none"/>
          </w:rPr>
          <w:t>Paul.Stoodley@osumc.edu</w:t>
        </w:r>
      </w:hyperlink>
    </w:p>
    <w:p w14:paraId="3731E7F8" w14:textId="77777777" w:rsidR="0079686B" w:rsidRPr="008312A1" w:rsidRDefault="0079686B" w:rsidP="004C0E07">
      <w:pPr>
        <w:widowControl w:val="0"/>
        <w:autoSpaceDE w:val="0"/>
        <w:autoSpaceDN w:val="0"/>
        <w:adjustRightInd w:val="0"/>
        <w:spacing w:line="480" w:lineRule="auto"/>
        <w:rPr>
          <w:b/>
          <w:color w:val="000000" w:themeColor="text1"/>
        </w:rPr>
      </w:pPr>
    </w:p>
    <w:p w14:paraId="109CDC94" w14:textId="77777777" w:rsidR="00D01713" w:rsidRPr="008312A1" w:rsidRDefault="00D01713" w:rsidP="004C0E07">
      <w:pPr>
        <w:widowControl w:val="0"/>
        <w:autoSpaceDE w:val="0"/>
        <w:autoSpaceDN w:val="0"/>
        <w:adjustRightInd w:val="0"/>
        <w:spacing w:line="480" w:lineRule="auto"/>
        <w:rPr>
          <w:b/>
          <w:color w:val="000000" w:themeColor="text1"/>
        </w:rPr>
      </w:pPr>
    </w:p>
    <w:p w14:paraId="6CC6D82E" w14:textId="77777777" w:rsidR="007116C5" w:rsidRPr="008312A1" w:rsidRDefault="007116C5" w:rsidP="004C0E07">
      <w:pPr>
        <w:widowControl w:val="0"/>
        <w:autoSpaceDE w:val="0"/>
        <w:autoSpaceDN w:val="0"/>
        <w:adjustRightInd w:val="0"/>
        <w:spacing w:line="480" w:lineRule="auto"/>
        <w:rPr>
          <w:b/>
          <w:color w:val="000000" w:themeColor="text1"/>
        </w:rPr>
      </w:pPr>
    </w:p>
    <w:p w14:paraId="7507B0EB" w14:textId="77777777" w:rsidR="00DB3AEA" w:rsidRPr="008312A1" w:rsidRDefault="00DB3AEA">
      <w:pPr>
        <w:rPr>
          <w:b/>
          <w:color w:val="000000" w:themeColor="text1"/>
        </w:rPr>
      </w:pPr>
      <w:r w:rsidRPr="008312A1">
        <w:rPr>
          <w:b/>
          <w:color w:val="000000" w:themeColor="text1"/>
        </w:rPr>
        <w:br w:type="page"/>
      </w:r>
    </w:p>
    <w:p w14:paraId="23604251" w14:textId="0E1FCCFD" w:rsidR="00AC6480" w:rsidRPr="008312A1" w:rsidRDefault="00AC6480" w:rsidP="004C0E07">
      <w:pPr>
        <w:widowControl w:val="0"/>
        <w:autoSpaceDE w:val="0"/>
        <w:autoSpaceDN w:val="0"/>
        <w:adjustRightInd w:val="0"/>
        <w:spacing w:line="480" w:lineRule="auto"/>
        <w:outlineLvl w:val="0"/>
        <w:rPr>
          <w:color w:val="000000" w:themeColor="text1"/>
        </w:rPr>
      </w:pPr>
      <w:r w:rsidRPr="008312A1">
        <w:rPr>
          <w:b/>
          <w:color w:val="000000" w:themeColor="text1"/>
        </w:rPr>
        <w:lastRenderedPageBreak/>
        <w:t>Introduction</w:t>
      </w:r>
    </w:p>
    <w:p w14:paraId="3EDCDC97" w14:textId="77777777" w:rsidR="00AC6480" w:rsidRPr="008312A1" w:rsidRDefault="00AC6480" w:rsidP="004C0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008312A1">
        <w:rPr>
          <w:color w:val="000000" w:themeColor="text1"/>
        </w:rPr>
        <w:tab/>
        <w:t>Despite the devastating complications and economic burden of treatment for periprosthetic joint infection (PJI), relatively l</w:t>
      </w:r>
      <w:r w:rsidR="00D01713" w:rsidRPr="008312A1">
        <w:rPr>
          <w:color w:val="000000" w:themeColor="text1"/>
        </w:rPr>
        <w:t>i</w:t>
      </w:r>
      <w:r w:rsidRPr="008312A1">
        <w:rPr>
          <w:color w:val="000000" w:themeColor="text1"/>
        </w:rPr>
        <w:t>ttle work has effectively mapped bacterial biofilm form</w:t>
      </w:r>
      <w:r w:rsidR="00E60D1B" w:rsidRPr="008312A1">
        <w:rPr>
          <w:color w:val="000000" w:themeColor="text1"/>
        </w:rPr>
        <w:t>ation on individual components (1-2).</w:t>
      </w:r>
      <w:r w:rsidRPr="008312A1">
        <w:rPr>
          <w:color w:val="000000" w:themeColor="text1"/>
        </w:rPr>
        <w:t xml:space="preserve"> Well-documented work has shown the predominance of Gram-positive bacteria in such infections (such as </w:t>
      </w:r>
      <w:r w:rsidRPr="008312A1">
        <w:rPr>
          <w:i/>
          <w:iCs/>
          <w:color w:val="000000" w:themeColor="text1"/>
        </w:rPr>
        <w:t>Staphylococcus aureus</w:t>
      </w:r>
      <w:r w:rsidRPr="008312A1">
        <w:rPr>
          <w:color w:val="000000" w:themeColor="text1"/>
        </w:rPr>
        <w:t xml:space="preserve"> and </w:t>
      </w:r>
      <w:r w:rsidRPr="008312A1">
        <w:rPr>
          <w:i/>
          <w:iCs/>
          <w:color w:val="000000" w:themeColor="text1"/>
        </w:rPr>
        <w:t>S. epidermi</w:t>
      </w:r>
      <w:r w:rsidR="00601FD6" w:rsidRPr="008312A1">
        <w:rPr>
          <w:i/>
          <w:iCs/>
          <w:color w:val="000000" w:themeColor="text1"/>
        </w:rPr>
        <w:t>d</w:t>
      </w:r>
      <w:r w:rsidRPr="008312A1">
        <w:rPr>
          <w:i/>
          <w:iCs/>
          <w:color w:val="000000" w:themeColor="text1"/>
        </w:rPr>
        <w:t>is</w:t>
      </w:r>
      <w:r w:rsidR="00E60D1B" w:rsidRPr="008312A1">
        <w:rPr>
          <w:color w:val="000000" w:themeColor="text1"/>
        </w:rPr>
        <w:t>) (3)</w:t>
      </w:r>
      <w:r w:rsidR="0063330D" w:rsidRPr="008312A1">
        <w:rPr>
          <w:color w:val="000000" w:themeColor="text1"/>
        </w:rPr>
        <w:t>. T</w:t>
      </w:r>
      <w:r w:rsidRPr="008312A1">
        <w:rPr>
          <w:color w:val="000000" w:themeColor="text1"/>
        </w:rPr>
        <w:t xml:space="preserve">here is </w:t>
      </w:r>
      <w:r w:rsidR="00A36EB0" w:rsidRPr="008312A1">
        <w:rPr>
          <w:color w:val="000000" w:themeColor="text1"/>
        </w:rPr>
        <w:t>increasing</w:t>
      </w:r>
      <w:r w:rsidRPr="008312A1">
        <w:rPr>
          <w:color w:val="000000" w:themeColor="text1"/>
        </w:rPr>
        <w:t xml:space="preserve"> evidence showing the formation of biofilms </w:t>
      </w:r>
      <w:r w:rsidR="00601FD6" w:rsidRPr="008312A1">
        <w:rPr>
          <w:color w:val="000000" w:themeColor="text1"/>
        </w:rPr>
        <w:t xml:space="preserve">and </w:t>
      </w:r>
      <w:r w:rsidRPr="008312A1">
        <w:rPr>
          <w:color w:val="000000" w:themeColor="text1"/>
        </w:rPr>
        <w:t>is a mechanism of chronic infection an</w:t>
      </w:r>
      <w:r w:rsidR="00E60D1B" w:rsidRPr="008312A1">
        <w:rPr>
          <w:color w:val="000000" w:themeColor="text1"/>
        </w:rPr>
        <w:t xml:space="preserve">d </w:t>
      </w:r>
      <w:r w:rsidR="0082396F" w:rsidRPr="008312A1">
        <w:rPr>
          <w:color w:val="000000" w:themeColor="text1"/>
        </w:rPr>
        <w:t xml:space="preserve">tolerance to </w:t>
      </w:r>
      <w:r w:rsidR="00E60D1B" w:rsidRPr="008312A1">
        <w:rPr>
          <w:color w:val="000000" w:themeColor="text1"/>
        </w:rPr>
        <w:t>antibiotic therapy (4-5)</w:t>
      </w:r>
      <w:r w:rsidRPr="008312A1">
        <w:rPr>
          <w:color w:val="000000" w:themeColor="text1"/>
        </w:rPr>
        <w:t>. It has been shown that components as small as sutures can harbor biofilm formation and growth in PJI. While surgical methods, such as sonication</w:t>
      </w:r>
      <w:r w:rsidR="005D27E3" w:rsidRPr="008312A1">
        <w:rPr>
          <w:color w:val="000000" w:themeColor="text1"/>
        </w:rPr>
        <w:t xml:space="preserve"> (6)</w:t>
      </w:r>
      <w:r w:rsidRPr="008312A1">
        <w:rPr>
          <w:color w:val="000000" w:themeColor="text1"/>
        </w:rPr>
        <w:t xml:space="preserve">, can help </w:t>
      </w:r>
      <w:r w:rsidR="0016129A" w:rsidRPr="008312A1">
        <w:rPr>
          <w:color w:val="000000" w:themeColor="text1"/>
        </w:rPr>
        <w:t>diagnose biofilm</w:t>
      </w:r>
      <w:r w:rsidR="007D3CF4" w:rsidRPr="008312A1">
        <w:rPr>
          <w:color w:val="000000" w:themeColor="text1"/>
        </w:rPr>
        <w:t>,</w:t>
      </w:r>
      <w:r w:rsidR="0016129A" w:rsidRPr="008312A1">
        <w:rPr>
          <w:color w:val="000000" w:themeColor="text1"/>
        </w:rPr>
        <w:t xml:space="preserve"> </w:t>
      </w:r>
      <w:r w:rsidRPr="008312A1">
        <w:rPr>
          <w:color w:val="000000" w:themeColor="text1"/>
        </w:rPr>
        <w:t xml:space="preserve">there is a significant gap in understanding </w:t>
      </w:r>
      <w:r w:rsidR="00601FD6" w:rsidRPr="008312A1">
        <w:rPr>
          <w:color w:val="000000" w:themeColor="text1"/>
        </w:rPr>
        <w:t>the spa</w:t>
      </w:r>
      <w:r w:rsidR="00693407" w:rsidRPr="008312A1">
        <w:rPr>
          <w:color w:val="000000" w:themeColor="text1"/>
        </w:rPr>
        <w:t>t</w:t>
      </w:r>
      <w:r w:rsidR="00601FD6" w:rsidRPr="008312A1">
        <w:rPr>
          <w:color w:val="000000" w:themeColor="text1"/>
        </w:rPr>
        <w:t>ial arrangement of</w:t>
      </w:r>
      <w:r w:rsidRPr="008312A1">
        <w:rPr>
          <w:color w:val="000000" w:themeColor="text1"/>
        </w:rPr>
        <w:t xml:space="preserve"> where biofilms might form on specific components and whether certain materials </w:t>
      </w:r>
      <w:r w:rsidR="0016129A" w:rsidRPr="008312A1">
        <w:rPr>
          <w:color w:val="000000" w:themeColor="text1"/>
        </w:rPr>
        <w:t xml:space="preserve">or component features </w:t>
      </w:r>
      <w:r w:rsidRPr="008312A1">
        <w:rPr>
          <w:color w:val="000000" w:themeColor="text1"/>
        </w:rPr>
        <w:t xml:space="preserve">are more </w:t>
      </w:r>
      <w:r w:rsidR="00601FD6" w:rsidRPr="008312A1">
        <w:rPr>
          <w:color w:val="000000" w:themeColor="text1"/>
        </w:rPr>
        <w:t xml:space="preserve">favorable for biofilm formation </w:t>
      </w:r>
      <w:r w:rsidR="00E60D1B" w:rsidRPr="008312A1">
        <w:rPr>
          <w:color w:val="000000" w:themeColor="text1"/>
        </w:rPr>
        <w:t>(</w:t>
      </w:r>
      <w:r w:rsidR="005D27E3" w:rsidRPr="008312A1">
        <w:rPr>
          <w:color w:val="000000" w:themeColor="text1"/>
        </w:rPr>
        <w:t>7</w:t>
      </w:r>
      <w:r w:rsidR="00E60D1B" w:rsidRPr="008312A1">
        <w:rPr>
          <w:color w:val="000000" w:themeColor="text1"/>
        </w:rPr>
        <w:t>)</w:t>
      </w:r>
      <w:r w:rsidRPr="008312A1">
        <w:rPr>
          <w:color w:val="000000" w:themeColor="text1"/>
        </w:rPr>
        <w:t>.</w:t>
      </w:r>
    </w:p>
    <w:p w14:paraId="3A076B6A" w14:textId="77812D33" w:rsidR="00CE1C7D" w:rsidRPr="008312A1" w:rsidRDefault="00AC6480" w:rsidP="004C0E07">
      <w:pPr>
        <w:widowControl w:val="0"/>
        <w:autoSpaceDE w:val="0"/>
        <w:autoSpaceDN w:val="0"/>
        <w:adjustRightInd w:val="0"/>
        <w:spacing w:line="480" w:lineRule="auto"/>
        <w:rPr>
          <w:color w:val="000000" w:themeColor="text1"/>
        </w:rPr>
      </w:pPr>
      <w:r w:rsidRPr="008312A1">
        <w:rPr>
          <w:color w:val="000000" w:themeColor="text1"/>
        </w:rPr>
        <w:tab/>
        <w:t xml:space="preserve">In order to address this gap, </w:t>
      </w:r>
      <w:r w:rsidR="0016129A" w:rsidRPr="008312A1">
        <w:rPr>
          <w:color w:val="000000" w:themeColor="text1"/>
        </w:rPr>
        <w:t>Swearingen et al. used</w:t>
      </w:r>
      <w:r w:rsidRPr="008312A1">
        <w:rPr>
          <w:color w:val="000000" w:themeColor="text1"/>
        </w:rPr>
        <w:t xml:space="preserve"> a novel agar encasement culturing method (AECM) </w:t>
      </w:r>
      <w:r w:rsidR="0016129A" w:rsidRPr="008312A1">
        <w:rPr>
          <w:color w:val="000000" w:themeColor="text1"/>
        </w:rPr>
        <w:t>in which whole components were submerged in molten agar</w:t>
      </w:r>
      <w:r w:rsidR="009B798A" w:rsidRPr="008312A1">
        <w:rPr>
          <w:color w:val="000000" w:themeColor="text1"/>
        </w:rPr>
        <w:t xml:space="preserve">; </w:t>
      </w:r>
      <w:r w:rsidR="0016129A" w:rsidRPr="008312A1">
        <w:rPr>
          <w:color w:val="000000" w:themeColor="text1"/>
        </w:rPr>
        <w:t xml:space="preserve">after incubation the location of biofilm was determined </w:t>
      </w:r>
      <w:r w:rsidR="002E3597" w:rsidRPr="008312A1">
        <w:rPr>
          <w:color w:val="000000" w:themeColor="text1"/>
        </w:rPr>
        <w:t xml:space="preserve">by </w:t>
      </w:r>
      <w:r w:rsidRPr="008312A1">
        <w:rPr>
          <w:color w:val="000000" w:themeColor="text1"/>
        </w:rPr>
        <w:t>outgrowth from the surface</w:t>
      </w:r>
      <w:r w:rsidR="00601FD6" w:rsidRPr="008312A1">
        <w:rPr>
          <w:color w:val="000000" w:themeColor="text1"/>
        </w:rPr>
        <w:t>s</w:t>
      </w:r>
      <w:r w:rsidR="005D27E3" w:rsidRPr="008312A1">
        <w:rPr>
          <w:color w:val="000000" w:themeColor="text1"/>
        </w:rPr>
        <w:t xml:space="preserve"> </w:t>
      </w:r>
      <w:r w:rsidR="00E768F3" w:rsidRPr="008312A1">
        <w:rPr>
          <w:color w:val="000000" w:themeColor="text1"/>
        </w:rPr>
        <w:t xml:space="preserve">of components </w:t>
      </w:r>
      <w:r w:rsidR="005D27E3" w:rsidRPr="008312A1">
        <w:rPr>
          <w:color w:val="000000" w:themeColor="text1"/>
        </w:rPr>
        <w:t>(7-8</w:t>
      </w:r>
      <w:r w:rsidR="00E60D1B" w:rsidRPr="008312A1">
        <w:rPr>
          <w:color w:val="000000" w:themeColor="text1"/>
        </w:rPr>
        <w:t>)</w:t>
      </w:r>
      <w:r w:rsidRPr="008312A1">
        <w:rPr>
          <w:color w:val="000000" w:themeColor="text1"/>
        </w:rPr>
        <w:t>. In addition to allow mapping</w:t>
      </w:r>
      <w:r w:rsidR="002E3597" w:rsidRPr="008312A1">
        <w:rPr>
          <w:color w:val="000000" w:themeColor="text1"/>
        </w:rPr>
        <w:t>,</w:t>
      </w:r>
      <w:r w:rsidRPr="008312A1">
        <w:rPr>
          <w:color w:val="000000" w:themeColor="text1"/>
        </w:rPr>
        <w:t xml:space="preserve"> this method has </w:t>
      </w:r>
      <w:r w:rsidR="00CB6CE0" w:rsidRPr="008312A1">
        <w:rPr>
          <w:color w:val="000000" w:themeColor="text1"/>
        </w:rPr>
        <w:t>number of</w:t>
      </w:r>
      <w:r w:rsidRPr="008312A1">
        <w:rPr>
          <w:color w:val="000000" w:themeColor="text1"/>
        </w:rPr>
        <w:t xml:space="preserve"> advantages</w:t>
      </w:r>
      <w:r w:rsidR="00E768F3" w:rsidRPr="008312A1">
        <w:rPr>
          <w:color w:val="000000" w:themeColor="text1"/>
        </w:rPr>
        <w:t xml:space="preserve"> such as (i)</w:t>
      </w:r>
      <w:r w:rsidRPr="008312A1">
        <w:rPr>
          <w:color w:val="000000" w:themeColor="text1"/>
        </w:rPr>
        <w:t xml:space="preserve"> it does not require disruption of the biofilm which may influence the culturability</w:t>
      </w:r>
      <w:r w:rsidR="00034F84" w:rsidRPr="008312A1">
        <w:rPr>
          <w:color w:val="000000" w:themeColor="text1"/>
        </w:rPr>
        <w:t xml:space="preserve"> </w:t>
      </w:r>
      <w:r w:rsidR="0016129A" w:rsidRPr="008312A1">
        <w:rPr>
          <w:color w:val="000000" w:themeColor="text1"/>
        </w:rPr>
        <w:t>and</w:t>
      </w:r>
      <w:r w:rsidRPr="008312A1">
        <w:rPr>
          <w:color w:val="000000" w:themeColor="text1"/>
        </w:rPr>
        <w:t xml:space="preserve"> growth from within the agar rather than on top of the agar</w:t>
      </w:r>
      <w:r w:rsidR="002E3597" w:rsidRPr="008312A1">
        <w:rPr>
          <w:color w:val="000000" w:themeColor="text1"/>
        </w:rPr>
        <w:t xml:space="preserve">, </w:t>
      </w:r>
      <w:r w:rsidR="00E768F3" w:rsidRPr="008312A1">
        <w:rPr>
          <w:color w:val="000000" w:themeColor="text1"/>
        </w:rPr>
        <w:t xml:space="preserve">and (ii) </w:t>
      </w:r>
      <w:r w:rsidR="002E3597" w:rsidRPr="008312A1">
        <w:rPr>
          <w:color w:val="000000" w:themeColor="text1"/>
        </w:rPr>
        <w:t>it</w:t>
      </w:r>
      <w:r w:rsidRPr="008312A1">
        <w:rPr>
          <w:color w:val="000000" w:themeColor="text1"/>
        </w:rPr>
        <w:t xml:space="preserve"> allows the growth of oxygen</w:t>
      </w:r>
      <w:r w:rsidR="002E3597" w:rsidRPr="008312A1">
        <w:rPr>
          <w:color w:val="000000" w:themeColor="text1"/>
        </w:rPr>
        <w:t>-</w:t>
      </w:r>
      <w:r w:rsidR="00E60D1B" w:rsidRPr="008312A1">
        <w:rPr>
          <w:color w:val="000000" w:themeColor="text1"/>
        </w:rPr>
        <w:t>sensitive species (</w:t>
      </w:r>
      <w:r w:rsidR="005D27E3" w:rsidRPr="008312A1">
        <w:rPr>
          <w:color w:val="000000" w:themeColor="text1"/>
        </w:rPr>
        <w:t>7</w:t>
      </w:r>
      <w:r w:rsidR="00E60D1B" w:rsidRPr="008312A1">
        <w:rPr>
          <w:color w:val="000000" w:themeColor="text1"/>
        </w:rPr>
        <w:t>)</w:t>
      </w:r>
      <w:r w:rsidRPr="008312A1">
        <w:rPr>
          <w:color w:val="000000" w:themeColor="text1"/>
        </w:rPr>
        <w:t>. However, in the AECM method</w:t>
      </w:r>
      <w:r w:rsidR="0030747F" w:rsidRPr="008312A1">
        <w:rPr>
          <w:color w:val="000000" w:themeColor="text1"/>
        </w:rPr>
        <w:t>,</w:t>
      </w:r>
      <w:r w:rsidRPr="008312A1">
        <w:rPr>
          <w:color w:val="000000" w:themeColor="text1"/>
        </w:rPr>
        <w:t xml:space="preserve"> there were difficulties in visualizing colony outgrowth through the nutrient agar because of the </w:t>
      </w:r>
      <w:r w:rsidR="0030747F" w:rsidRPr="008312A1">
        <w:rPr>
          <w:color w:val="000000" w:themeColor="text1"/>
        </w:rPr>
        <w:t xml:space="preserve">opacity </w:t>
      </w:r>
      <w:r w:rsidRPr="008312A1">
        <w:rPr>
          <w:color w:val="000000" w:themeColor="text1"/>
        </w:rPr>
        <w:t xml:space="preserve">of the agar </w:t>
      </w:r>
      <w:r w:rsidR="00645F2F" w:rsidRPr="008312A1">
        <w:rPr>
          <w:color w:val="000000" w:themeColor="text1"/>
        </w:rPr>
        <w:t xml:space="preserve">which </w:t>
      </w:r>
      <w:r w:rsidRPr="008312A1">
        <w:rPr>
          <w:color w:val="000000" w:themeColor="text1"/>
        </w:rPr>
        <w:t xml:space="preserve">in some cases </w:t>
      </w:r>
      <w:r w:rsidR="00645F2F" w:rsidRPr="008312A1">
        <w:rPr>
          <w:color w:val="000000" w:themeColor="text1"/>
        </w:rPr>
        <w:t xml:space="preserve">was made worse </w:t>
      </w:r>
      <w:r w:rsidR="002E3597" w:rsidRPr="008312A1">
        <w:rPr>
          <w:color w:val="000000" w:themeColor="text1"/>
        </w:rPr>
        <w:t xml:space="preserve">by </w:t>
      </w:r>
      <w:r w:rsidR="00645F2F" w:rsidRPr="008312A1">
        <w:rPr>
          <w:color w:val="000000" w:themeColor="text1"/>
        </w:rPr>
        <w:t xml:space="preserve">increased </w:t>
      </w:r>
      <w:r w:rsidRPr="008312A1">
        <w:rPr>
          <w:color w:val="000000" w:themeColor="text1"/>
        </w:rPr>
        <w:t>turbidity due to bacterial growth throughout the agar, presumably seeded by bacteria washed</w:t>
      </w:r>
      <w:r w:rsidR="006B101D" w:rsidRPr="008312A1">
        <w:rPr>
          <w:color w:val="000000" w:themeColor="text1"/>
        </w:rPr>
        <w:t xml:space="preserve"> </w:t>
      </w:r>
      <w:r w:rsidR="00047A1B" w:rsidRPr="008312A1">
        <w:rPr>
          <w:color w:val="000000" w:themeColor="text1"/>
        </w:rPr>
        <w:t>off</w:t>
      </w:r>
      <w:r w:rsidRPr="008312A1">
        <w:rPr>
          <w:color w:val="000000" w:themeColor="text1"/>
        </w:rPr>
        <w:t xml:space="preserve"> the component </w:t>
      </w:r>
      <w:r w:rsidR="002E3597" w:rsidRPr="008312A1">
        <w:rPr>
          <w:color w:val="000000" w:themeColor="text1"/>
        </w:rPr>
        <w:t xml:space="preserve">and </w:t>
      </w:r>
      <w:r w:rsidRPr="008312A1">
        <w:rPr>
          <w:color w:val="000000" w:themeColor="text1"/>
        </w:rPr>
        <w:t xml:space="preserve">into the agar during the flooding process. The current study was developed </w:t>
      </w:r>
      <w:r w:rsidR="00047A1B" w:rsidRPr="008312A1">
        <w:rPr>
          <w:color w:val="000000" w:themeColor="text1"/>
        </w:rPr>
        <w:t>to</w:t>
      </w:r>
      <w:r w:rsidR="00645F2F" w:rsidRPr="008312A1">
        <w:rPr>
          <w:color w:val="000000" w:themeColor="text1"/>
        </w:rPr>
        <w:t xml:space="preserve"> </w:t>
      </w:r>
      <w:r w:rsidR="0030747F" w:rsidRPr="008312A1">
        <w:rPr>
          <w:color w:val="000000" w:themeColor="text1"/>
        </w:rPr>
        <w:t xml:space="preserve">overcome these limitations </w:t>
      </w:r>
      <w:r w:rsidR="00047A1B" w:rsidRPr="008312A1">
        <w:rPr>
          <w:color w:val="000000" w:themeColor="text1"/>
        </w:rPr>
        <w:t>and</w:t>
      </w:r>
      <w:r w:rsidR="002E3597" w:rsidRPr="008312A1">
        <w:rPr>
          <w:color w:val="000000" w:themeColor="text1"/>
        </w:rPr>
        <w:t xml:space="preserve"> to</w:t>
      </w:r>
      <w:r w:rsidR="00645F2F" w:rsidRPr="008312A1">
        <w:rPr>
          <w:color w:val="000000" w:themeColor="text1"/>
        </w:rPr>
        <w:t xml:space="preserve"> </w:t>
      </w:r>
      <w:r w:rsidR="0030747F" w:rsidRPr="008312A1">
        <w:rPr>
          <w:color w:val="000000" w:themeColor="text1"/>
        </w:rPr>
        <w:t xml:space="preserve">increase </w:t>
      </w:r>
      <w:r w:rsidR="00047A1B" w:rsidRPr="008312A1">
        <w:rPr>
          <w:color w:val="000000" w:themeColor="text1"/>
        </w:rPr>
        <w:t xml:space="preserve">the </w:t>
      </w:r>
      <w:r w:rsidR="0030747F" w:rsidRPr="008312A1">
        <w:rPr>
          <w:color w:val="000000" w:themeColor="text1"/>
        </w:rPr>
        <w:t>sample size</w:t>
      </w:r>
      <w:r w:rsidRPr="008312A1">
        <w:rPr>
          <w:color w:val="000000" w:themeColor="text1"/>
        </w:rPr>
        <w:t xml:space="preserve">. </w:t>
      </w:r>
      <w:r w:rsidR="00645F2F" w:rsidRPr="008312A1">
        <w:rPr>
          <w:color w:val="000000" w:themeColor="text1"/>
        </w:rPr>
        <w:t xml:space="preserve">In the </w:t>
      </w:r>
      <w:r w:rsidR="00E768F3" w:rsidRPr="008312A1">
        <w:rPr>
          <w:color w:val="000000" w:themeColor="text1"/>
        </w:rPr>
        <w:t>proposed candle dip</w:t>
      </w:r>
      <w:r w:rsidR="00A36EB0" w:rsidRPr="008312A1">
        <w:rPr>
          <w:color w:val="000000" w:themeColor="text1"/>
        </w:rPr>
        <w:t xml:space="preserve"> (CD)</w:t>
      </w:r>
      <w:r w:rsidR="00E768F3" w:rsidRPr="008312A1">
        <w:rPr>
          <w:color w:val="000000" w:themeColor="text1"/>
        </w:rPr>
        <w:t xml:space="preserve"> </w:t>
      </w:r>
      <w:r w:rsidRPr="008312A1">
        <w:rPr>
          <w:color w:val="000000" w:themeColor="text1"/>
        </w:rPr>
        <w:t>method</w:t>
      </w:r>
      <w:r w:rsidR="002E3597" w:rsidRPr="008312A1">
        <w:rPr>
          <w:color w:val="000000" w:themeColor="text1"/>
        </w:rPr>
        <w:t>,</w:t>
      </w:r>
      <w:r w:rsidRPr="008312A1">
        <w:rPr>
          <w:color w:val="000000" w:themeColor="text1"/>
        </w:rPr>
        <w:t xml:space="preserve"> orthopaedic components </w:t>
      </w:r>
      <w:r w:rsidR="00645F2F" w:rsidRPr="008312A1">
        <w:rPr>
          <w:color w:val="000000" w:themeColor="text1"/>
        </w:rPr>
        <w:t xml:space="preserve">were coated with a thin layer of </w:t>
      </w:r>
      <w:r w:rsidRPr="008312A1">
        <w:rPr>
          <w:color w:val="000000" w:themeColor="text1"/>
        </w:rPr>
        <w:t xml:space="preserve">agar </w:t>
      </w:r>
      <w:r w:rsidR="0030747F" w:rsidRPr="008312A1">
        <w:rPr>
          <w:color w:val="000000" w:themeColor="text1"/>
        </w:rPr>
        <w:t xml:space="preserve">followed by </w:t>
      </w:r>
      <w:r w:rsidRPr="008312A1">
        <w:rPr>
          <w:color w:val="000000" w:themeColor="text1"/>
        </w:rPr>
        <w:t xml:space="preserve">incubation </w:t>
      </w:r>
      <w:r w:rsidR="00047A1B" w:rsidRPr="008312A1">
        <w:rPr>
          <w:color w:val="000000" w:themeColor="text1"/>
        </w:rPr>
        <w:t>upto</w:t>
      </w:r>
      <w:r w:rsidR="00E51F2F" w:rsidRPr="008312A1">
        <w:rPr>
          <w:color w:val="000000" w:themeColor="text1"/>
        </w:rPr>
        <w:t xml:space="preserve"> </w:t>
      </w:r>
      <w:r w:rsidR="00E51F2F" w:rsidRPr="008312A1">
        <w:rPr>
          <w:color w:val="000000" w:themeColor="text1"/>
        </w:rPr>
        <w:lastRenderedPageBreak/>
        <w:t xml:space="preserve">seven days </w:t>
      </w:r>
      <w:r w:rsidRPr="008312A1">
        <w:rPr>
          <w:color w:val="000000" w:themeColor="text1"/>
        </w:rPr>
        <w:t>to visualize bacterial growth</w:t>
      </w:r>
      <w:r w:rsidR="00645F2F" w:rsidRPr="008312A1">
        <w:rPr>
          <w:color w:val="000000" w:themeColor="text1"/>
        </w:rPr>
        <w:t xml:space="preserve">. In addition, we assessed the potential for diagnostic sensitivity by comparing our </w:t>
      </w:r>
      <w:r w:rsidR="00047A1B" w:rsidRPr="008312A1">
        <w:rPr>
          <w:color w:val="000000" w:themeColor="text1"/>
        </w:rPr>
        <w:t xml:space="preserve">candle dip </w:t>
      </w:r>
      <w:r w:rsidR="00645F2F" w:rsidRPr="008312A1">
        <w:rPr>
          <w:color w:val="000000" w:themeColor="text1"/>
        </w:rPr>
        <w:t xml:space="preserve">results with those from clinical microbiology and the diagnosis of PJI using the </w:t>
      </w:r>
      <w:r w:rsidR="005D27E3" w:rsidRPr="008312A1">
        <w:rPr>
          <w:color w:val="000000" w:themeColor="text1"/>
        </w:rPr>
        <w:t>MSIS criteria (9</w:t>
      </w:r>
      <w:r w:rsidR="00E60D1B" w:rsidRPr="008312A1">
        <w:rPr>
          <w:color w:val="000000" w:themeColor="text1"/>
        </w:rPr>
        <w:t>)</w:t>
      </w:r>
      <w:r w:rsidR="00645F2F" w:rsidRPr="008312A1">
        <w:rPr>
          <w:color w:val="000000" w:themeColor="text1"/>
        </w:rPr>
        <w:t xml:space="preserve">.  </w:t>
      </w:r>
    </w:p>
    <w:p w14:paraId="49B0A430" w14:textId="77777777" w:rsidR="00034F84" w:rsidRPr="008312A1" w:rsidRDefault="00034F84" w:rsidP="004C0E07">
      <w:pPr>
        <w:widowControl w:val="0"/>
        <w:autoSpaceDE w:val="0"/>
        <w:autoSpaceDN w:val="0"/>
        <w:adjustRightInd w:val="0"/>
        <w:spacing w:line="480" w:lineRule="auto"/>
        <w:outlineLvl w:val="0"/>
        <w:rPr>
          <w:b/>
          <w:color w:val="000000" w:themeColor="text1"/>
        </w:rPr>
      </w:pPr>
    </w:p>
    <w:p w14:paraId="1897A7BF" w14:textId="77777777" w:rsidR="00CE1C7D" w:rsidRPr="008312A1" w:rsidRDefault="00CE1C7D" w:rsidP="004C0E07">
      <w:pPr>
        <w:widowControl w:val="0"/>
        <w:autoSpaceDE w:val="0"/>
        <w:autoSpaceDN w:val="0"/>
        <w:adjustRightInd w:val="0"/>
        <w:spacing w:line="480" w:lineRule="auto"/>
        <w:outlineLvl w:val="0"/>
        <w:rPr>
          <w:b/>
          <w:color w:val="000000" w:themeColor="text1"/>
        </w:rPr>
      </w:pPr>
      <w:r w:rsidRPr="008312A1">
        <w:rPr>
          <w:b/>
          <w:color w:val="000000" w:themeColor="text1"/>
        </w:rPr>
        <w:t>Methods</w:t>
      </w:r>
    </w:p>
    <w:p w14:paraId="0D0B09DB" w14:textId="77777777" w:rsidR="00CE1C7D" w:rsidRPr="008312A1" w:rsidRDefault="000D610C" w:rsidP="004C0E07">
      <w:pPr>
        <w:widowControl w:val="0"/>
        <w:autoSpaceDE w:val="0"/>
        <w:autoSpaceDN w:val="0"/>
        <w:adjustRightInd w:val="0"/>
        <w:spacing w:line="480" w:lineRule="auto"/>
        <w:outlineLvl w:val="0"/>
        <w:rPr>
          <w:i/>
          <w:color w:val="000000" w:themeColor="text1"/>
        </w:rPr>
      </w:pPr>
      <w:r w:rsidRPr="008312A1">
        <w:rPr>
          <w:i/>
          <w:color w:val="000000" w:themeColor="text1"/>
        </w:rPr>
        <w:t>Sample Collection</w:t>
      </w:r>
    </w:p>
    <w:p w14:paraId="7B85C443" w14:textId="4763CF41" w:rsidR="00CE1C7D" w:rsidRPr="008312A1" w:rsidRDefault="00CE1C7D" w:rsidP="004C0E07">
      <w:pPr>
        <w:widowControl w:val="0"/>
        <w:autoSpaceDE w:val="0"/>
        <w:autoSpaceDN w:val="0"/>
        <w:adjustRightInd w:val="0"/>
        <w:spacing w:line="480" w:lineRule="auto"/>
        <w:rPr>
          <w:color w:val="000000" w:themeColor="text1"/>
        </w:rPr>
      </w:pPr>
      <w:r w:rsidRPr="008312A1">
        <w:rPr>
          <w:color w:val="000000" w:themeColor="text1"/>
        </w:rPr>
        <w:tab/>
      </w:r>
      <w:r w:rsidR="00C65FAE" w:rsidRPr="008312A1">
        <w:rPr>
          <w:color w:val="000000" w:themeColor="text1"/>
        </w:rPr>
        <w:t>Forty</w:t>
      </w:r>
      <w:r w:rsidR="00AC6480" w:rsidRPr="008312A1">
        <w:rPr>
          <w:color w:val="000000" w:themeColor="text1"/>
        </w:rPr>
        <w:t>-</w:t>
      </w:r>
      <w:r w:rsidR="00C65FAE" w:rsidRPr="008312A1">
        <w:rPr>
          <w:color w:val="000000" w:themeColor="text1"/>
        </w:rPr>
        <w:t>three</w:t>
      </w:r>
      <w:r w:rsidR="002B4BFD" w:rsidRPr="008312A1">
        <w:rPr>
          <w:color w:val="000000" w:themeColor="text1"/>
        </w:rPr>
        <w:t xml:space="preserve"> </w:t>
      </w:r>
      <w:r w:rsidR="00D36DF1" w:rsidRPr="008312A1">
        <w:rPr>
          <w:color w:val="000000" w:themeColor="text1"/>
        </w:rPr>
        <w:t xml:space="preserve">explanted orthopaedic materials were collected </w:t>
      </w:r>
      <w:r w:rsidR="002B4BFD" w:rsidRPr="008312A1">
        <w:rPr>
          <w:color w:val="000000" w:themeColor="text1"/>
        </w:rPr>
        <w:t>from fifteen</w:t>
      </w:r>
      <w:r w:rsidR="00D36DF1" w:rsidRPr="008312A1">
        <w:rPr>
          <w:color w:val="000000" w:themeColor="text1"/>
        </w:rPr>
        <w:t xml:space="preserve"> </w:t>
      </w:r>
      <w:r w:rsidR="00A36EB0" w:rsidRPr="008312A1">
        <w:rPr>
          <w:color w:val="000000" w:themeColor="text1"/>
        </w:rPr>
        <w:t xml:space="preserve">implant removal </w:t>
      </w:r>
      <w:r w:rsidR="00D36DF1" w:rsidRPr="008312A1">
        <w:rPr>
          <w:color w:val="000000" w:themeColor="text1"/>
        </w:rPr>
        <w:t>surgical cases</w:t>
      </w:r>
      <w:r w:rsidR="00FB0FD3" w:rsidRPr="008312A1">
        <w:rPr>
          <w:color w:val="000000" w:themeColor="text1"/>
        </w:rPr>
        <w:t xml:space="preserve"> </w:t>
      </w:r>
      <w:r w:rsidR="00D36DF1" w:rsidRPr="008312A1">
        <w:rPr>
          <w:color w:val="000000" w:themeColor="text1"/>
        </w:rPr>
        <w:t>at The Ohio State University</w:t>
      </w:r>
      <w:r w:rsidR="00A36EB0" w:rsidRPr="008312A1">
        <w:rPr>
          <w:color w:val="000000" w:themeColor="text1"/>
        </w:rPr>
        <w:t>,</w:t>
      </w:r>
      <w:r w:rsidR="00D36DF1" w:rsidRPr="008312A1">
        <w:rPr>
          <w:color w:val="000000" w:themeColor="text1"/>
        </w:rPr>
        <w:t xml:space="preserve"> Wexner Medical Center, Department of Orthopaedics</w:t>
      </w:r>
      <w:r w:rsidR="00A36EB0" w:rsidRPr="008312A1">
        <w:rPr>
          <w:color w:val="000000" w:themeColor="text1"/>
        </w:rPr>
        <w:t>,</w:t>
      </w:r>
      <w:r w:rsidR="00FB0FD3" w:rsidRPr="008312A1">
        <w:rPr>
          <w:color w:val="000000" w:themeColor="text1"/>
        </w:rPr>
        <w:t xml:space="preserve"> with n</w:t>
      </w:r>
      <w:r w:rsidR="006B31C8" w:rsidRPr="008312A1">
        <w:rPr>
          <w:color w:val="000000" w:themeColor="text1"/>
        </w:rPr>
        <w:t xml:space="preserve">o </w:t>
      </w:r>
      <w:r w:rsidR="00FB0FD3" w:rsidRPr="008312A1">
        <w:rPr>
          <w:color w:val="000000" w:themeColor="text1"/>
        </w:rPr>
        <w:t xml:space="preserve">inclusion or exclusion </w:t>
      </w:r>
      <w:r w:rsidR="006B31C8" w:rsidRPr="008312A1">
        <w:rPr>
          <w:color w:val="000000" w:themeColor="text1"/>
        </w:rPr>
        <w:t>criteria</w:t>
      </w:r>
      <w:r w:rsidR="00086927" w:rsidRPr="008312A1">
        <w:rPr>
          <w:color w:val="000000" w:themeColor="text1"/>
        </w:rPr>
        <w:t xml:space="preserve"> to maximize the number and variety of components studied</w:t>
      </w:r>
      <w:r w:rsidR="006B31C8" w:rsidRPr="008312A1">
        <w:rPr>
          <w:color w:val="000000" w:themeColor="text1"/>
        </w:rPr>
        <w:t xml:space="preserve">. </w:t>
      </w:r>
      <w:r w:rsidR="002B4BFD" w:rsidRPr="008312A1">
        <w:rPr>
          <w:color w:val="000000" w:themeColor="text1"/>
        </w:rPr>
        <w:t xml:space="preserve">Component materials included: </w:t>
      </w:r>
      <w:r w:rsidR="00045D9E" w:rsidRPr="008312A1">
        <w:rPr>
          <w:color w:val="000000" w:themeColor="text1"/>
        </w:rPr>
        <w:t>metal (M)</w:t>
      </w:r>
      <w:r w:rsidR="002B4BFD" w:rsidRPr="008312A1">
        <w:rPr>
          <w:color w:val="000000" w:themeColor="text1"/>
        </w:rPr>
        <w:t xml:space="preserve">, </w:t>
      </w:r>
      <w:r w:rsidR="002E3597" w:rsidRPr="008312A1">
        <w:rPr>
          <w:color w:val="000000" w:themeColor="text1"/>
        </w:rPr>
        <w:t>ultra-high</w:t>
      </w:r>
      <w:r w:rsidR="00FB0FD3" w:rsidRPr="008312A1">
        <w:rPr>
          <w:color w:val="000000" w:themeColor="text1"/>
        </w:rPr>
        <w:t xml:space="preserve"> molecular weight </w:t>
      </w:r>
      <w:r w:rsidR="002B4BFD" w:rsidRPr="008312A1">
        <w:rPr>
          <w:color w:val="000000" w:themeColor="text1"/>
        </w:rPr>
        <w:t>polyethylene</w:t>
      </w:r>
      <w:r w:rsidR="0030747F" w:rsidRPr="008312A1">
        <w:rPr>
          <w:color w:val="000000" w:themeColor="text1"/>
        </w:rPr>
        <w:t xml:space="preserve"> (</w:t>
      </w:r>
      <w:r w:rsidR="00FB0FD3" w:rsidRPr="008312A1">
        <w:rPr>
          <w:color w:val="000000" w:themeColor="text1"/>
        </w:rPr>
        <w:t>UHMW</w:t>
      </w:r>
      <w:r w:rsidR="0030747F" w:rsidRPr="008312A1">
        <w:rPr>
          <w:color w:val="000000" w:themeColor="text1"/>
        </w:rPr>
        <w:t>PE)</w:t>
      </w:r>
      <w:r w:rsidR="002B4BFD" w:rsidRPr="008312A1">
        <w:rPr>
          <w:color w:val="000000" w:themeColor="text1"/>
        </w:rPr>
        <w:t xml:space="preserve">, </w:t>
      </w:r>
      <w:r w:rsidR="00AA5054" w:rsidRPr="008312A1">
        <w:rPr>
          <w:color w:val="000000" w:themeColor="text1"/>
        </w:rPr>
        <w:t>polymeth</w:t>
      </w:r>
      <w:r w:rsidR="00CE0127" w:rsidRPr="008312A1">
        <w:rPr>
          <w:color w:val="000000" w:themeColor="text1"/>
        </w:rPr>
        <w:t>yl</w:t>
      </w:r>
      <w:r w:rsidR="00AA5054" w:rsidRPr="008312A1">
        <w:rPr>
          <w:color w:val="000000" w:themeColor="text1"/>
        </w:rPr>
        <w:t>methacrylate (PMMA),</w:t>
      </w:r>
      <w:r w:rsidR="002B4BFD" w:rsidRPr="008312A1">
        <w:rPr>
          <w:color w:val="000000" w:themeColor="text1"/>
        </w:rPr>
        <w:t xml:space="preserve"> and ceramic</w:t>
      </w:r>
      <w:r w:rsidR="0030747F" w:rsidRPr="008312A1">
        <w:rPr>
          <w:color w:val="000000" w:themeColor="text1"/>
        </w:rPr>
        <w:t xml:space="preserve"> (CE)</w:t>
      </w:r>
      <w:r w:rsidR="00186496" w:rsidRPr="008312A1">
        <w:rPr>
          <w:color w:val="000000" w:themeColor="text1"/>
        </w:rPr>
        <w:t xml:space="preserve"> </w:t>
      </w:r>
      <w:r w:rsidR="003278B7" w:rsidRPr="008312A1">
        <w:rPr>
          <w:color w:val="000000" w:themeColor="text1"/>
        </w:rPr>
        <w:t>(</w:t>
      </w:r>
      <w:r w:rsidR="00186496" w:rsidRPr="008312A1">
        <w:rPr>
          <w:color w:val="000000" w:themeColor="text1"/>
        </w:rPr>
        <w:t>Table 2</w:t>
      </w:r>
      <w:r w:rsidR="003278B7" w:rsidRPr="008312A1">
        <w:rPr>
          <w:color w:val="000000" w:themeColor="text1"/>
        </w:rPr>
        <w:t>)</w:t>
      </w:r>
      <w:r w:rsidR="002B4BFD" w:rsidRPr="008312A1">
        <w:rPr>
          <w:color w:val="000000" w:themeColor="text1"/>
        </w:rPr>
        <w:t xml:space="preserve">. </w:t>
      </w:r>
      <w:r w:rsidR="00AA5054" w:rsidRPr="008312A1">
        <w:rPr>
          <w:color w:val="000000" w:themeColor="text1"/>
        </w:rPr>
        <w:t>Many of our patients were in some way joint arthroplasty patients; however, removal of potentially infected components in the clinical setting also required removal of non-arthroplasty permanent materials, such as braided sutures or fracture fixation plates retained from prior surgical interventions in the region of interest</w:t>
      </w:r>
      <w:r w:rsidR="00CE0127" w:rsidRPr="008312A1">
        <w:rPr>
          <w:color w:val="000000" w:themeColor="text1"/>
        </w:rPr>
        <w:t xml:space="preserve"> in case of arthroplasty</w:t>
      </w:r>
      <w:r w:rsidR="00AA5054" w:rsidRPr="008312A1">
        <w:rPr>
          <w:color w:val="000000" w:themeColor="text1"/>
        </w:rPr>
        <w:t>. We tested th</w:t>
      </w:r>
      <w:r w:rsidR="00186496" w:rsidRPr="008312A1">
        <w:rPr>
          <w:color w:val="000000" w:themeColor="text1"/>
        </w:rPr>
        <w:t>ese</w:t>
      </w:r>
      <w:r w:rsidR="00AA5054" w:rsidRPr="008312A1">
        <w:rPr>
          <w:color w:val="000000" w:themeColor="text1"/>
        </w:rPr>
        <w:t xml:space="preserve"> material</w:t>
      </w:r>
      <w:r w:rsidR="00186496" w:rsidRPr="008312A1">
        <w:rPr>
          <w:color w:val="000000" w:themeColor="text1"/>
        </w:rPr>
        <w:t>s</w:t>
      </w:r>
      <w:r w:rsidR="00AA5054" w:rsidRPr="008312A1">
        <w:rPr>
          <w:color w:val="000000" w:themeColor="text1"/>
        </w:rPr>
        <w:t xml:space="preserve"> to better understand the relationship between implanted materials and microbial growth. In some cases</w:t>
      </w:r>
      <w:r w:rsidR="004625E8" w:rsidRPr="008312A1">
        <w:rPr>
          <w:color w:val="000000" w:themeColor="text1"/>
        </w:rPr>
        <w:t>,</w:t>
      </w:r>
      <w:r w:rsidR="00AA5054" w:rsidRPr="008312A1">
        <w:rPr>
          <w:color w:val="000000" w:themeColor="text1"/>
        </w:rPr>
        <w:t xml:space="preserve"> th</w:t>
      </w:r>
      <w:r w:rsidR="00CE0127" w:rsidRPr="008312A1">
        <w:rPr>
          <w:color w:val="000000" w:themeColor="text1"/>
        </w:rPr>
        <w:t>ese</w:t>
      </w:r>
      <w:r w:rsidR="00AA5054" w:rsidRPr="008312A1">
        <w:rPr>
          <w:color w:val="000000" w:themeColor="text1"/>
        </w:rPr>
        <w:t xml:space="preserve"> material</w:t>
      </w:r>
      <w:r w:rsidR="00CE0127" w:rsidRPr="008312A1">
        <w:rPr>
          <w:color w:val="000000" w:themeColor="text1"/>
        </w:rPr>
        <w:t>s</w:t>
      </w:r>
      <w:r w:rsidR="00AA5054" w:rsidRPr="008312A1">
        <w:rPr>
          <w:color w:val="000000" w:themeColor="text1"/>
        </w:rPr>
        <w:t xml:space="preserve"> w</w:t>
      </w:r>
      <w:r w:rsidR="00CE0127" w:rsidRPr="008312A1">
        <w:rPr>
          <w:color w:val="000000" w:themeColor="text1"/>
        </w:rPr>
        <w:t>ere</w:t>
      </w:r>
      <w:r w:rsidR="00AA5054" w:rsidRPr="008312A1">
        <w:rPr>
          <w:color w:val="000000" w:themeColor="text1"/>
        </w:rPr>
        <w:t xml:space="preserve"> all that was available to us.</w:t>
      </w:r>
      <w:r w:rsidR="002B4BFD" w:rsidRPr="008312A1">
        <w:rPr>
          <w:color w:val="000000" w:themeColor="text1"/>
        </w:rPr>
        <w:t xml:space="preserve"> </w:t>
      </w:r>
      <w:r w:rsidR="00AA5054" w:rsidRPr="008312A1">
        <w:rPr>
          <w:color w:val="000000" w:themeColor="text1"/>
        </w:rPr>
        <w:t>We also included material</w:t>
      </w:r>
      <w:r w:rsidR="00186496" w:rsidRPr="008312A1">
        <w:rPr>
          <w:color w:val="000000" w:themeColor="text1"/>
        </w:rPr>
        <w:t>s</w:t>
      </w:r>
      <w:r w:rsidR="00AA5054" w:rsidRPr="008312A1">
        <w:rPr>
          <w:color w:val="000000" w:themeColor="text1"/>
        </w:rPr>
        <w:t xml:space="preserve"> </w:t>
      </w:r>
      <w:r w:rsidR="00CE0127" w:rsidRPr="008312A1">
        <w:rPr>
          <w:color w:val="000000" w:themeColor="text1"/>
        </w:rPr>
        <w:t>that</w:t>
      </w:r>
      <w:r w:rsidR="00AA5054" w:rsidRPr="008312A1">
        <w:rPr>
          <w:color w:val="000000" w:themeColor="text1"/>
        </w:rPr>
        <w:t xml:space="preserve"> w</w:t>
      </w:r>
      <w:r w:rsidR="00CE0127" w:rsidRPr="008312A1">
        <w:rPr>
          <w:color w:val="000000" w:themeColor="text1"/>
        </w:rPr>
        <w:t>ere</w:t>
      </w:r>
      <w:r w:rsidR="00AA5054" w:rsidRPr="008312A1">
        <w:rPr>
          <w:color w:val="000000" w:themeColor="text1"/>
        </w:rPr>
        <w:t xml:space="preserve"> explanted from patients </w:t>
      </w:r>
      <w:r w:rsidR="004625E8" w:rsidRPr="008312A1">
        <w:rPr>
          <w:color w:val="000000" w:themeColor="text1"/>
        </w:rPr>
        <w:t>with</w:t>
      </w:r>
      <w:r w:rsidR="00AA5054" w:rsidRPr="008312A1">
        <w:rPr>
          <w:color w:val="000000" w:themeColor="text1"/>
        </w:rPr>
        <w:t xml:space="preserve"> debridement of suspected infection </w:t>
      </w:r>
      <w:r w:rsidR="004625E8" w:rsidRPr="008312A1">
        <w:rPr>
          <w:color w:val="000000" w:themeColor="text1"/>
        </w:rPr>
        <w:t xml:space="preserve">and </w:t>
      </w:r>
      <w:r w:rsidR="00AA5054" w:rsidRPr="008312A1">
        <w:rPr>
          <w:color w:val="000000" w:themeColor="text1"/>
        </w:rPr>
        <w:t xml:space="preserve">not </w:t>
      </w:r>
      <w:r w:rsidR="004625E8" w:rsidRPr="008312A1">
        <w:rPr>
          <w:color w:val="000000" w:themeColor="text1"/>
        </w:rPr>
        <w:t xml:space="preserve">necessarily </w:t>
      </w:r>
      <w:r w:rsidR="00AA5054" w:rsidRPr="008312A1">
        <w:rPr>
          <w:color w:val="000000" w:themeColor="text1"/>
        </w:rPr>
        <w:t xml:space="preserve">associated with joint arthroplasty in order to </w:t>
      </w:r>
      <w:r w:rsidR="00CE0127" w:rsidRPr="008312A1">
        <w:rPr>
          <w:color w:val="000000" w:themeColor="text1"/>
        </w:rPr>
        <w:t>validate</w:t>
      </w:r>
      <w:r w:rsidR="00AA5054" w:rsidRPr="008312A1">
        <w:rPr>
          <w:color w:val="000000" w:themeColor="text1"/>
        </w:rPr>
        <w:t xml:space="preserve"> our method on different materials</w:t>
      </w:r>
      <w:r w:rsidR="002F2784" w:rsidRPr="008312A1">
        <w:rPr>
          <w:color w:val="000000" w:themeColor="text1"/>
        </w:rPr>
        <w:t>.</w:t>
      </w:r>
      <w:r w:rsidR="00CE0127" w:rsidRPr="008312A1">
        <w:rPr>
          <w:color w:val="000000" w:themeColor="text1"/>
        </w:rPr>
        <w:t xml:space="preserve"> </w:t>
      </w:r>
      <w:r w:rsidR="002F2784" w:rsidRPr="008312A1">
        <w:rPr>
          <w:color w:val="000000" w:themeColor="text1"/>
        </w:rPr>
        <w:t>We also included several non-infected controls in the study</w:t>
      </w:r>
      <w:r w:rsidR="00AA5054" w:rsidRPr="008312A1">
        <w:rPr>
          <w:color w:val="000000" w:themeColor="text1"/>
        </w:rPr>
        <w:t>.</w:t>
      </w:r>
      <w:r w:rsidR="00CE0127" w:rsidRPr="008312A1">
        <w:rPr>
          <w:color w:val="000000" w:themeColor="text1"/>
        </w:rPr>
        <w:t xml:space="preserve"> The p</w:t>
      </w:r>
      <w:r w:rsidR="002B4BFD" w:rsidRPr="008312A1">
        <w:rPr>
          <w:color w:val="000000" w:themeColor="text1"/>
        </w:rPr>
        <w:t xml:space="preserve">atient demographic </w:t>
      </w:r>
      <w:r w:rsidR="008C4AF6" w:rsidRPr="008312A1">
        <w:rPr>
          <w:color w:val="000000" w:themeColor="text1"/>
        </w:rPr>
        <w:t>information is listed in Table 1</w:t>
      </w:r>
      <w:r w:rsidR="002B4BFD" w:rsidRPr="008312A1">
        <w:rPr>
          <w:color w:val="000000" w:themeColor="text1"/>
        </w:rPr>
        <w:t>. Of the 15</w:t>
      </w:r>
      <w:r w:rsidR="00983E96" w:rsidRPr="008312A1">
        <w:rPr>
          <w:color w:val="000000" w:themeColor="text1"/>
        </w:rPr>
        <w:t xml:space="preserve"> </w:t>
      </w:r>
      <w:r w:rsidR="008C1ADE" w:rsidRPr="008312A1">
        <w:rPr>
          <w:color w:val="000000" w:themeColor="text1"/>
        </w:rPr>
        <w:t>patients</w:t>
      </w:r>
      <w:r w:rsidR="0030747F" w:rsidRPr="008312A1">
        <w:rPr>
          <w:color w:val="000000" w:themeColor="text1"/>
        </w:rPr>
        <w:t>,</w:t>
      </w:r>
      <w:r w:rsidR="00983E96" w:rsidRPr="008312A1">
        <w:rPr>
          <w:color w:val="000000" w:themeColor="text1"/>
        </w:rPr>
        <w:t xml:space="preserve"> five </w:t>
      </w:r>
      <w:r w:rsidR="00C65FAE" w:rsidRPr="008312A1">
        <w:rPr>
          <w:color w:val="000000" w:themeColor="text1"/>
        </w:rPr>
        <w:t xml:space="preserve">were </w:t>
      </w:r>
      <w:r w:rsidR="00983E96" w:rsidRPr="008312A1">
        <w:rPr>
          <w:color w:val="000000" w:themeColor="text1"/>
        </w:rPr>
        <w:t xml:space="preserve">male (33.3%) and 10 </w:t>
      </w:r>
      <w:r w:rsidR="002E3597" w:rsidRPr="008312A1">
        <w:rPr>
          <w:color w:val="000000" w:themeColor="text1"/>
        </w:rPr>
        <w:t xml:space="preserve">were </w:t>
      </w:r>
      <w:r w:rsidR="00983E96" w:rsidRPr="008312A1">
        <w:rPr>
          <w:color w:val="000000" w:themeColor="text1"/>
        </w:rPr>
        <w:t>female (66.7%). The median age was 60</w:t>
      </w:r>
      <w:r w:rsidR="002B4BFD" w:rsidRPr="008312A1">
        <w:rPr>
          <w:color w:val="000000" w:themeColor="text1"/>
        </w:rPr>
        <w:t xml:space="preserve"> years old and </w:t>
      </w:r>
      <w:r w:rsidR="00983E96" w:rsidRPr="008312A1">
        <w:rPr>
          <w:color w:val="000000" w:themeColor="text1"/>
        </w:rPr>
        <w:t>the median BMI was 34. Three</w:t>
      </w:r>
      <w:r w:rsidR="002B4BFD" w:rsidRPr="008312A1">
        <w:rPr>
          <w:color w:val="000000" w:themeColor="text1"/>
        </w:rPr>
        <w:t xml:space="preserve"> patients </w:t>
      </w:r>
      <w:r w:rsidR="00CE0127" w:rsidRPr="008312A1">
        <w:rPr>
          <w:color w:val="000000" w:themeColor="text1"/>
        </w:rPr>
        <w:t xml:space="preserve">were </w:t>
      </w:r>
      <w:r w:rsidR="002B4BFD" w:rsidRPr="008312A1">
        <w:rPr>
          <w:color w:val="000000" w:themeColor="text1"/>
        </w:rPr>
        <w:t>identified as current smokers at</w:t>
      </w:r>
      <w:r w:rsidR="00983E96" w:rsidRPr="008312A1">
        <w:rPr>
          <w:color w:val="000000" w:themeColor="text1"/>
        </w:rPr>
        <w:t xml:space="preserve"> the time of surgery (20%), five</w:t>
      </w:r>
      <w:r w:rsidR="002B4BFD" w:rsidRPr="008312A1">
        <w:rPr>
          <w:color w:val="000000" w:themeColor="text1"/>
        </w:rPr>
        <w:t xml:space="preserve"> reported no </w:t>
      </w:r>
      <w:r w:rsidR="00983E96" w:rsidRPr="008312A1">
        <w:rPr>
          <w:color w:val="000000" w:themeColor="text1"/>
        </w:rPr>
        <w:t>smoking history (33.3%) and seven</w:t>
      </w:r>
      <w:r w:rsidR="002B4BFD" w:rsidRPr="008312A1">
        <w:rPr>
          <w:color w:val="000000" w:themeColor="text1"/>
        </w:rPr>
        <w:t xml:space="preserve"> reported </w:t>
      </w:r>
      <w:r w:rsidR="00A44F68" w:rsidRPr="008312A1">
        <w:rPr>
          <w:color w:val="000000" w:themeColor="text1"/>
        </w:rPr>
        <w:t>past</w:t>
      </w:r>
      <w:r w:rsidR="002B4BFD" w:rsidRPr="008312A1">
        <w:rPr>
          <w:color w:val="000000" w:themeColor="text1"/>
        </w:rPr>
        <w:t xml:space="preserve"> but </w:t>
      </w:r>
      <w:r w:rsidR="0030747F" w:rsidRPr="008312A1">
        <w:rPr>
          <w:color w:val="000000" w:themeColor="text1"/>
        </w:rPr>
        <w:t xml:space="preserve">no </w:t>
      </w:r>
      <w:r w:rsidR="002B4BFD" w:rsidRPr="008312A1">
        <w:rPr>
          <w:color w:val="000000" w:themeColor="text1"/>
        </w:rPr>
        <w:t>current smoking history (</w:t>
      </w:r>
      <w:r w:rsidR="00983E96" w:rsidRPr="008312A1">
        <w:rPr>
          <w:color w:val="000000" w:themeColor="text1"/>
        </w:rPr>
        <w:t>46.7</w:t>
      </w:r>
      <w:r w:rsidR="002B4BFD" w:rsidRPr="008312A1">
        <w:rPr>
          <w:color w:val="000000" w:themeColor="text1"/>
        </w:rPr>
        <w:t>%).</w:t>
      </w:r>
    </w:p>
    <w:p w14:paraId="55C736E6" w14:textId="77777777" w:rsidR="00483F43" w:rsidRPr="008312A1" w:rsidRDefault="00483F43" w:rsidP="004C0E07">
      <w:pPr>
        <w:widowControl w:val="0"/>
        <w:autoSpaceDE w:val="0"/>
        <w:autoSpaceDN w:val="0"/>
        <w:adjustRightInd w:val="0"/>
        <w:spacing w:line="480" w:lineRule="auto"/>
        <w:rPr>
          <w:color w:val="000000" w:themeColor="text1"/>
        </w:rPr>
      </w:pPr>
    </w:p>
    <w:p w14:paraId="5691F96F" w14:textId="77777777" w:rsidR="000D610C" w:rsidRPr="008312A1" w:rsidRDefault="00DF2FB4" w:rsidP="004C0E07">
      <w:pPr>
        <w:widowControl w:val="0"/>
        <w:autoSpaceDE w:val="0"/>
        <w:autoSpaceDN w:val="0"/>
        <w:adjustRightInd w:val="0"/>
        <w:spacing w:line="480" w:lineRule="auto"/>
        <w:rPr>
          <w:i/>
          <w:color w:val="000000" w:themeColor="text1"/>
        </w:rPr>
      </w:pPr>
      <w:r w:rsidRPr="008312A1">
        <w:rPr>
          <w:i/>
          <w:color w:val="000000" w:themeColor="text1"/>
        </w:rPr>
        <w:lastRenderedPageBreak/>
        <w:t>Explant Rinsing, Candle Dip, and Incubation</w:t>
      </w:r>
    </w:p>
    <w:p w14:paraId="391AF609" w14:textId="5A1C8F3C" w:rsidR="00483F43" w:rsidRPr="008312A1" w:rsidRDefault="004D6124" w:rsidP="004C0E07">
      <w:pPr>
        <w:widowControl w:val="0"/>
        <w:autoSpaceDE w:val="0"/>
        <w:autoSpaceDN w:val="0"/>
        <w:adjustRightInd w:val="0"/>
        <w:spacing w:line="480" w:lineRule="auto"/>
        <w:ind w:firstLine="720"/>
        <w:rPr>
          <w:color w:val="000000" w:themeColor="text1"/>
        </w:rPr>
      </w:pPr>
      <w:r w:rsidRPr="008312A1">
        <w:rPr>
          <w:color w:val="000000" w:themeColor="text1"/>
        </w:rPr>
        <w:t xml:space="preserve">Following explantation, all components were transported </w:t>
      </w:r>
      <w:r w:rsidR="00045AE4" w:rsidRPr="008312A1">
        <w:rPr>
          <w:color w:val="000000" w:themeColor="text1"/>
        </w:rPr>
        <w:t xml:space="preserve">and processed within </w:t>
      </w:r>
      <w:r w:rsidR="00EC36B9" w:rsidRPr="008312A1">
        <w:rPr>
          <w:color w:val="000000" w:themeColor="text1"/>
        </w:rPr>
        <w:t>an</w:t>
      </w:r>
      <w:r w:rsidR="00045AE4" w:rsidRPr="008312A1">
        <w:rPr>
          <w:color w:val="000000" w:themeColor="text1"/>
        </w:rPr>
        <w:t xml:space="preserve"> hour </w:t>
      </w:r>
      <w:r w:rsidR="00A247BB" w:rsidRPr="008312A1">
        <w:rPr>
          <w:color w:val="000000" w:themeColor="text1"/>
        </w:rPr>
        <w:t xml:space="preserve">from the </w:t>
      </w:r>
      <w:r w:rsidR="00444C50" w:rsidRPr="008312A1">
        <w:rPr>
          <w:color w:val="000000" w:themeColor="text1"/>
        </w:rPr>
        <w:t xml:space="preserve">operating room (OR) </w:t>
      </w:r>
      <w:r w:rsidRPr="008312A1">
        <w:rPr>
          <w:color w:val="000000" w:themeColor="text1"/>
        </w:rPr>
        <w:t xml:space="preserve">to the </w:t>
      </w:r>
      <w:r w:rsidR="00A247BB" w:rsidRPr="008312A1">
        <w:rPr>
          <w:color w:val="000000" w:themeColor="text1"/>
        </w:rPr>
        <w:t xml:space="preserve">biofilm </w:t>
      </w:r>
      <w:r w:rsidRPr="008312A1">
        <w:rPr>
          <w:color w:val="000000" w:themeColor="text1"/>
        </w:rPr>
        <w:t xml:space="preserve">laboratory </w:t>
      </w:r>
      <w:r w:rsidR="00A247BB" w:rsidRPr="008312A1">
        <w:rPr>
          <w:color w:val="000000" w:themeColor="text1"/>
        </w:rPr>
        <w:t xml:space="preserve">at OSU </w:t>
      </w:r>
      <w:r w:rsidRPr="008312A1">
        <w:rPr>
          <w:color w:val="000000" w:themeColor="text1"/>
        </w:rPr>
        <w:t>in a steril</w:t>
      </w:r>
      <w:r w:rsidR="0030747F" w:rsidRPr="008312A1">
        <w:rPr>
          <w:color w:val="000000" w:themeColor="text1"/>
        </w:rPr>
        <w:t>e</w:t>
      </w:r>
      <w:r w:rsidRPr="008312A1">
        <w:rPr>
          <w:color w:val="000000" w:themeColor="text1"/>
        </w:rPr>
        <w:t xml:space="preserve"> container</w:t>
      </w:r>
      <w:r w:rsidR="00EC36B9" w:rsidRPr="008312A1">
        <w:rPr>
          <w:color w:val="000000" w:themeColor="text1"/>
        </w:rPr>
        <w:t>,</w:t>
      </w:r>
      <w:r w:rsidRPr="008312A1">
        <w:rPr>
          <w:color w:val="000000" w:themeColor="text1"/>
        </w:rPr>
        <w:t xml:space="preserve"> </w:t>
      </w:r>
      <w:r w:rsidR="00444C50" w:rsidRPr="008312A1">
        <w:rPr>
          <w:color w:val="000000" w:themeColor="text1"/>
        </w:rPr>
        <w:t>placed in a</w:t>
      </w:r>
      <w:r w:rsidR="00EA551C" w:rsidRPr="008312A1">
        <w:rPr>
          <w:color w:val="000000" w:themeColor="text1"/>
        </w:rPr>
        <w:t>nother</w:t>
      </w:r>
      <w:r w:rsidR="00444C50" w:rsidRPr="008312A1">
        <w:rPr>
          <w:color w:val="000000" w:themeColor="text1"/>
        </w:rPr>
        <w:t xml:space="preserve"> secondary biohazard container</w:t>
      </w:r>
      <w:r w:rsidR="00045AE4" w:rsidRPr="008312A1">
        <w:rPr>
          <w:color w:val="000000" w:themeColor="text1"/>
        </w:rPr>
        <w:t>. The</w:t>
      </w:r>
      <w:r w:rsidR="00444C50" w:rsidRPr="008312A1">
        <w:rPr>
          <w:color w:val="000000" w:themeColor="text1"/>
        </w:rPr>
        <w:t xml:space="preserve"> samples </w:t>
      </w:r>
      <w:r w:rsidR="0030747F" w:rsidRPr="008312A1">
        <w:rPr>
          <w:color w:val="000000" w:themeColor="text1"/>
        </w:rPr>
        <w:t xml:space="preserve">were </w:t>
      </w:r>
      <w:r w:rsidRPr="008312A1">
        <w:rPr>
          <w:color w:val="000000" w:themeColor="text1"/>
        </w:rPr>
        <w:t xml:space="preserve">processed </w:t>
      </w:r>
      <w:r w:rsidR="00FB0FD3" w:rsidRPr="008312A1">
        <w:rPr>
          <w:color w:val="000000" w:themeColor="text1"/>
        </w:rPr>
        <w:t xml:space="preserve">according to the schematic </w:t>
      </w:r>
      <w:r w:rsidR="00045AE4" w:rsidRPr="008312A1">
        <w:rPr>
          <w:color w:val="000000" w:themeColor="text1"/>
        </w:rPr>
        <w:t xml:space="preserve">shown </w:t>
      </w:r>
      <w:r w:rsidR="00FB0FD3" w:rsidRPr="008312A1">
        <w:rPr>
          <w:color w:val="000000" w:themeColor="text1"/>
        </w:rPr>
        <w:t xml:space="preserve">in Figure </w:t>
      </w:r>
      <w:r w:rsidR="00A115A2" w:rsidRPr="008312A1">
        <w:rPr>
          <w:color w:val="000000" w:themeColor="text1"/>
        </w:rPr>
        <w:t>1</w:t>
      </w:r>
      <w:r w:rsidR="00034F84" w:rsidRPr="008312A1">
        <w:rPr>
          <w:color w:val="000000" w:themeColor="text1"/>
        </w:rPr>
        <w:t xml:space="preserve">. </w:t>
      </w:r>
      <w:r w:rsidR="00444C50" w:rsidRPr="008312A1">
        <w:rPr>
          <w:color w:val="000000" w:themeColor="text1"/>
        </w:rPr>
        <w:t>First, t</w:t>
      </w:r>
      <w:r w:rsidR="00F12D3A" w:rsidRPr="008312A1">
        <w:rPr>
          <w:color w:val="000000" w:themeColor="text1"/>
        </w:rPr>
        <w:t xml:space="preserve">o remove </w:t>
      </w:r>
      <w:r w:rsidR="00444C50" w:rsidRPr="008312A1">
        <w:rPr>
          <w:color w:val="000000" w:themeColor="text1"/>
        </w:rPr>
        <w:t xml:space="preserve">the non-adherent </w:t>
      </w:r>
      <w:r w:rsidR="00F12D3A" w:rsidRPr="008312A1">
        <w:rPr>
          <w:color w:val="000000" w:themeColor="text1"/>
        </w:rPr>
        <w:t>planktonic bacteria</w:t>
      </w:r>
      <w:r w:rsidR="00444C50" w:rsidRPr="008312A1">
        <w:rPr>
          <w:color w:val="000000" w:themeColor="text1"/>
        </w:rPr>
        <w:t xml:space="preserve"> </w:t>
      </w:r>
      <w:r w:rsidR="00045AE4" w:rsidRPr="008312A1">
        <w:rPr>
          <w:color w:val="000000" w:themeColor="text1"/>
        </w:rPr>
        <w:t>or</w:t>
      </w:r>
      <w:r w:rsidR="00444C50" w:rsidRPr="008312A1">
        <w:rPr>
          <w:color w:val="000000" w:themeColor="text1"/>
        </w:rPr>
        <w:t xml:space="preserve"> </w:t>
      </w:r>
      <w:r w:rsidR="00045AE4" w:rsidRPr="008312A1">
        <w:rPr>
          <w:color w:val="000000" w:themeColor="text1"/>
        </w:rPr>
        <w:t xml:space="preserve">tissue and </w:t>
      </w:r>
      <w:r w:rsidR="00444C50" w:rsidRPr="008312A1">
        <w:rPr>
          <w:color w:val="000000" w:themeColor="text1"/>
        </w:rPr>
        <w:t>blood associated with the components</w:t>
      </w:r>
      <w:r w:rsidR="00F12D3A" w:rsidRPr="008312A1">
        <w:rPr>
          <w:color w:val="000000" w:themeColor="text1"/>
        </w:rPr>
        <w:t xml:space="preserve">, </w:t>
      </w:r>
      <w:r w:rsidR="0030747F" w:rsidRPr="008312A1">
        <w:rPr>
          <w:color w:val="000000" w:themeColor="text1"/>
        </w:rPr>
        <w:t>the</w:t>
      </w:r>
      <w:r w:rsidR="00045AE4" w:rsidRPr="008312A1">
        <w:rPr>
          <w:color w:val="000000" w:themeColor="text1"/>
        </w:rPr>
        <w:t>se</w:t>
      </w:r>
      <w:r w:rsidR="0030747F" w:rsidRPr="008312A1">
        <w:rPr>
          <w:color w:val="000000" w:themeColor="text1"/>
        </w:rPr>
        <w:t xml:space="preserve"> </w:t>
      </w:r>
      <w:r w:rsidR="00F12D3A" w:rsidRPr="008312A1">
        <w:rPr>
          <w:color w:val="000000" w:themeColor="text1"/>
        </w:rPr>
        <w:t>components were transferred to a sterile</w:t>
      </w:r>
      <w:r w:rsidR="00704427" w:rsidRPr="008312A1">
        <w:rPr>
          <w:color w:val="000000" w:themeColor="text1"/>
        </w:rPr>
        <w:t xml:space="preserve"> vacuum</w:t>
      </w:r>
      <w:r w:rsidR="00F12D3A" w:rsidRPr="008312A1">
        <w:rPr>
          <w:color w:val="000000" w:themeColor="text1"/>
        </w:rPr>
        <w:t xml:space="preserve"> </w:t>
      </w:r>
      <w:r w:rsidR="00DF40B2" w:rsidRPr="008312A1">
        <w:rPr>
          <w:color w:val="000000" w:themeColor="text1"/>
        </w:rPr>
        <w:t>filtration</w:t>
      </w:r>
      <w:r w:rsidR="00045AE4" w:rsidRPr="008312A1">
        <w:rPr>
          <w:color w:val="000000" w:themeColor="text1"/>
        </w:rPr>
        <w:t xml:space="preserve"> unit</w:t>
      </w:r>
      <w:r w:rsidR="002B2840" w:rsidRPr="008312A1">
        <w:rPr>
          <w:color w:val="000000" w:themeColor="text1"/>
        </w:rPr>
        <w:t xml:space="preserve"> </w:t>
      </w:r>
      <w:r w:rsidR="00F12D3A" w:rsidRPr="008312A1">
        <w:rPr>
          <w:color w:val="000000" w:themeColor="text1"/>
        </w:rPr>
        <w:t>(Corning, Inc., USA)</w:t>
      </w:r>
      <w:r w:rsidR="00F22069" w:rsidRPr="008312A1">
        <w:rPr>
          <w:color w:val="000000" w:themeColor="text1"/>
        </w:rPr>
        <w:t>. The components</w:t>
      </w:r>
      <w:r w:rsidR="00F12D3A" w:rsidRPr="008312A1">
        <w:rPr>
          <w:color w:val="000000" w:themeColor="text1"/>
        </w:rPr>
        <w:t xml:space="preserve"> </w:t>
      </w:r>
      <w:r w:rsidR="00C16FF6" w:rsidRPr="008312A1">
        <w:rPr>
          <w:color w:val="000000" w:themeColor="text1"/>
        </w:rPr>
        <w:t>were</w:t>
      </w:r>
      <w:r w:rsidR="00F12D3A" w:rsidRPr="008312A1">
        <w:rPr>
          <w:color w:val="000000" w:themeColor="text1"/>
        </w:rPr>
        <w:t xml:space="preserve"> rinsed twice with sterile phosphate buffered s</w:t>
      </w:r>
      <w:r w:rsidR="002B2840" w:rsidRPr="008312A1">
        <w:rPr>
          <w:color w:val="000000" w:themeColor="text1"/>
        </w:rPr>
        <w:t>aline</w:t>
      </w:r>
      <w:r w:rsidR="00D46345" w:rsidRPr="008312A1">
        <w:rPr>
          <w:color w:val="000000" w:themeColor="text1"/>
        </w:rPr>
        <w:t xml:space="preserve"> </w:t>
      </w:r>
      <w:r w:rsidR="008B311E" w:rsidRPr="008312A1">
        <w:rPr>
          <w:color w:val="000000" w:themeColor="text1"/>
        </w:rPr>
        <w:t>(PBS; Dulbec</w:t>
      </w:r>
      <w:r w:rsidR="002B2840" w:rsidRPr="008312A1">
        <w:rPr>
          <w:color w:val="000000" w:themeColor="text1"/>
        </w:rPr>
        <w:t>c</w:t>
      </w:r>
      <w:r w:rsidR="008B311E" w:rsidRPr="008312A1">
        <w:rPr>
          <w:color w:val="000000" w:themeColor="text1"/>
        </w:rPr>
        <w:t>o’s, Gibco, USA)</w:t>
      </w:r>
      <w:r w:rsidR="00D46345" w:rsidRPr="008312A1">
        <w:rPr>
          <w:color w:val="000000" w:themeColor="text1"/>
        </w:rPr>
        <w:t xml:space="preserve"> by a single operator</w:t>
      </w:r>
      <w:r w:rsidR="00F12D3A" w:rsidRPr="008312A1">
        <w:rPr>
          <w:color w:val="000000" w:themeColor="text1"/>
        </w:rPr>
        <w:t xml:space="preserve">. </w:t>
      </w:r>
      <w:r w:rsidR="008C2D9F" w:rsidRPr="008312A1">
        <w:rPr>
          <w:color w:val="000000" w:themeColor="text1"/>
        </w:rPr>
        <w:t xml:space="preserve">PBS was </w:t>
      </w:r>
      <w:r w:rsidR="003600E8" w:rsidRPr="008312A1">
        <w:rPr>
          <w:color w:val="000000" w:themeColor="text1"/>
        </w:rPr>
        <w:t xml:space="preserve">used </w:t>
      </w:r>
      <w:r w:rsidR="00504F94" w:rsidRPr="008312A1">
        <w:rPr>
          <w:color w:val="000000" w:themeColor="text1"/>
        </w:rPr>
        <w:t xml:space="preserve">variably </w:t>
      </w:r>
      <w:r w:rsidR="003600E8" w:rsidRPr="008312A1">
        <w:rPr>
          <w:color w:val="000000" w:themeColor="text1"/>
        </w:rPr>
        <w:t>according to component size</w:t>
      </w:r>
      <w:r w:rsidR="008C2D9F" w:rsidRPr="008312A1">
        <w:rPr>
          <w:color w:val="000000" w:themeColor="text1"/>
        </w:rPr>
        <w:t xml:space="preserve"> to rinse in the 500 mL </w:t>
      </w:r>
      <w:r w:rsidR="00825D5E" w:rsidRPr="008312A1">
        <w:rPr>
          <w:color w:val="000000" w:themeColor="text1"/>
        </w:rPr>
        <w:t>vacuum filtration units</w:t>
      </w:r>
      <w:r w:rsidR="003600E8" w:rsidRPr="008312A1">
        <w:rPr>
          <w:color w:val="000000" w:themeColor="text1"/>
        </w:rPr>
        <w:t xml:space="preserve">. The chamber size </w:t>
      </w:r>
      <w:r w:rsidR="00444C50" w:rsidRPr="008312A1">
        <w:rPr>
          <w:color w:val="000000" w:themeColor="text1"/>
        </w:rPr>
        <w:t>i</w:t>
      </w:r>
      <w:r w:rsidR="003600E8" w:rsidRPr="008312A1">
        <w:rPr>
          <w:color w:val="000000" w:themeColor="text1"/>
        </w:rPr>
        <w:t xml:space="preserve">s approximately </w:t>
      </w:r>
      <w:r w:rsidR="008B311E" w:rsidRPr="008312A1">
        <w:rPr>
          <w:color w:val="000000" w:themeColor="text1"/>
        </w:rPr>
        <w:t xml:space="preserve">20 cm </w:t>
      </w:r>
      <w:r w:rsidR="00045AE4" w:rsidRPr="008312A1">
        <w:rPr>
          <w:color w:val="000000" w:themeColor="text1"/>
        </w:rPr>
        <w:t>(</w:t>
      </w:r>
      <w:r w:rsidR="008B311E" w:rsidRPr="008312A1">
        <w:rPr>
          <w:color w:val="000000" w:themeColor="text1"/>
        </w:rPr>
        <w:t>height</w:t>
      </w:r>
      <w:r w:rsidR="00045AE4" w:rsidRPr="008312A1">
        <w:rPr>
          <w:color w:val="000000" w:themeColor="text1"/>
        </w:rPr>
        <w:t>)</w:t>
      </w:r>
      <w:r w:rsidR="008B311E" w:rsidRPr="008312A1">
        <w:rPr>
          <w:color w:val="000000" w:themeColor="text1"/>
        </w:rPr>
        <w:t xml:space="preserve"> and 12 cm</w:t>
      </w:r>
      <w:r w:rsidR="003600E8" w:rsidRPr="008312A1">
        <w:rPr>
          <w:color w:val="000000" w:themeColor="text1"/>
        </w:rPr>
        <w:t xml:space="preserve"> </w:t>
      </w:r>
      <w:r w:rsidR="00045AE4" w:rsidRPr="008312A1">
        <w:rPr>
          <w:color w:val="000000" w:themeColor="text1"/>
        </w:rPr>
        <w:t>(</w:t>
      </w:r>
      <w:r w:rsidR="003600E8" w:rsidRPr="008312A1">
        <w:rPr>
          <w:color w:val="000000" w:themeColor="text1"/>
        </w:rPr>
        <w:t>diameter</w:t>
      </w:r>
      <w:r w:rsidR="00045AE4" w:rsidRPr="008312A1">
        <w:rPr>
          <w:color w:val="000000" w:themeColor="text1"/>
        </w:rPr>
        <w:t>)</w:t>
      </w:r>
      <w:r w:rsidR="008B311E" w:rsidRPr="008312A1">
        <w:rPr>
          <w:color w:val="000000" w:themeColor="text1"/>
        </w:rPr>
        <w:t>.</w:t>
      </w:r>
      <w:r w:rsidR="003600E8" w:rsidRPr="008312A1">
        <w:rPr>
          <w:color w:val="000000" w:themeColor="text1"/>
        </w:rPr>
        <w:t xml:space="preserve"> </w:t>
      </w:r>
      <w:r w:rsidR="002F4FE0" w:rsidRPr="008312A1">
        <w:rPr>
          <w:color w:val="000000" w:themeColor="text1"/>
        </w:rPr>
        <w:t>Following rinses</w:t>
      </w:r>
      <w:r w:rsidR="008C2D9F" w:rsidRPr="008312A1">
        <w:rPr>
          <w:color w:val="000000" w:themeColor="text1"/>
        </w:rPr>
        <w:t xml:space="preserve"> with PBS</w:t>
      </w:r>
      <w:r w:rsidR="002F4FE0" w:rsidRPr="008312A1">
        <w:rPr>
          <w:color w:val="000000" w:themeColor="text1"/>
        </w:rPr>
        <w:t xml:space="preserve">, </w:t>
      </w:r>
      <w:r w:rsidR="00045AE4" w:rsidRPr="008312A1">
        <w:rPr>
          <w:color w:val="000000" w:themeColor="text1"/>
        </w:rPr>
        <w:t xml:space="preserve">the </w:t>
      </w:r>
      <w:r w:rsidR="002F4FE0" w:rsidRPr="008312A1">
        <w:rPr>
          <w:color w:val="000000" w:themeColor="text1"/>
        </w:rPr>
        <w:t>components</w:t>
      </w:r>
      <w:r w:rsidR="001351E6" w:rsidRPr="008312A1">
        <w:rPr>
          <w:color w:val="000000" w:themeColor="text1"/>
        </w:rPr>
        <w:t xml:space="preserve"> smaller than the container </w:t>
      </w:r>
      <w:r w:rsidR="002F4FE0" w:rsidRPr="008312A1">
        <w:rPr>
          <w:color w:val="000000" w:themeColor="text1"/>
        </w:rPr>
        <w:t>were</w:t>
      </w:r>
      <w:r w:rsidR="00704427" w:rsidRPr="008312A1">
        <w:rPr>
          <w:color w:val="000000" w:themeColor="text1"/>
        </w:rPr>
        <w:t xml:space="preserve"> completely</w:t>
      </w:r>
      <w:r w:rsidR="002F4FE0" w:rsidRPr="008312A1">
        <w:rPr>
          <w:color w:val="000000" w:themeColor="text1"/>
        </w:rPr>
        <w:t xml:space="preserve"> submerged for three seconds in </w:t>
      </w:r>
      <w:r w:rsidR="002745FA" w:rsidRPr="008312A1">
        <w:rPr>
          <w:color w:val="000000" w:themeColor="text1"/>
        </w:rPr>
        <w:t xml:space="preserve">cooled </w:t>
      </w:r>
      <w:r w:rsidR="006A7C01" w:rsidRPr="008312A1">
        <w:rPr>
          <w:color w:val="000000" w:themeColor="text1"/>
        </w:rPr>
        <w:t>(approximately 45°C</w:t>
      </w:r>
      <w:r w:rsidR="00444C50" w:rsidRPr="008312A1">
        <w:rPr>
          <w:color w:val="000000" w:themeColor="text1"/>
        </w:rPr>
        <w:t>,</w:t>
      </w:r>
      <w:r w:rsidR="006A7C01" w:rsidRPr="008312A1">
        <w:rPr>
          <w:color w:val="000000" w:themeColor="text1"/>
        </w:rPr>
        <w:t xml:space="preserve"> </w:t>
      </w:r>
      <w:r w:rsidR="002745FA" w:rsidRPr="008312A1">
        <w:rPr>
          <w:color w:val="000000" w:themeColor="text1"/>
        </w:rPr>
        <w:t xml:space="preserve">but still </w:t>
      </w:r>
      <w:r w:rsidR="002F4FE0" w:rsidRPr="008312A1">
        <w:rPr>
          <w:color w:val="000000" w:themeColor="text1"/>
        </w:rPr>
        <w:t>molten</w:t>
      </w:r>
      <w:r w:rsidR="006A7C01" w:rsidRPr="008312A1">
        <w:rPr>
          <w:color w:val="000000" w:themeColor="text1"/>
        </w:rPr>
        <w:t>)</w:t>
      </w:r>
      <w:r w:rsidR="009E7831" w:rsidRPr="008312A1">
        <w:rPr>
          <w:color w:val="000000" w:themeColor="text1"/>
        </w:rPr>
        <w:t xml:space="preserve"> 1.5%</w:t>
      </w:r>
      <w:r w:rsidR="002F4FE0" w:rsidRPr="008312A1">
        <w:rPr>
          <w:color w:val="000000" w:themeColor="text1"/>
        </w:rPr>
        <w:t xml:space="preserve"> Brain Heart Infusion Agar (BHI; Sigma Aldrich, USA) before being </w:t>
      </w:r>
      <w:r w:rsidR="008F5913" w:rsidRPr="008312A1">
        <w:rPr>
          <w:color w:val="000000" w:themeColor="text1"/>
        </w:rPr>
        <w:t xml:space="preserve">removed from agar and </w:t>
      </w:r>
      <w:r w:rsidR="002F4FE0" w:rsidRPr="008312A1">
        <w:rPr>
          <w:color w:val="000000" w:themeColor="text1"/>
        </w:rPr>
        <w:t>placed in a new sterile container (Corning, Inc., USA)</w:t>
      </w:r>
      <w:r w:rsidR="008F5913" w:rsidRPr="008312A1">
        <w:rPr>
          <w:color w:val="000000" w:themeColor="text1"/>
        </w:rPr>
        <w:t xml:space="preserve"> such that a thin layer of agar remained on </w:t>
      </w:r>
      <w:r w:rsidR="00045AE4" w:rsidRPr="008312A1">
        <w:rPr>
          <w:color w:val="000000" w:themeColor="text1"/>
        </w:rPr>
        <w:t xml:space="preserve">the </w:t>
      </w:r>
      <w:r w:rsidR="008F5913" w:rsidRPr="008312A1">
        <w:rPr>
          <w:color w:val="000000" w:themeColor="text1"/>
        </w:rPr>
        <w:t>component surfaces</w:t>
      </w:r>
      <w:r w:rsidR="00554EE4" w:rsidRPr="008312A1">
        <w:rPr>
          <w:color w:val="000000" w:themeColor="text1"/>
        </w:rPr>
        <w:t xml:space="preserve"> (</w:t>
      </w:r>
      <w:r w:rsidR="00623585" w:rsidRPr="008312A1">
        <w:rPr>
          <w:color w:val="000000" w:themeColor="text1"/>
        </w:rPr>
        <w:t xml:space="preserve">Fig. </w:t>
      </w:r>
      <w:r w:rsidR="00FC4AA8" w:rsidRPr="008312A1">
        <w:rPr>
          <w:color w:val="000000" w:themeColor="text1"/>
        </w:rPr>
        <w:t>2</w:t>
      </w:r>
      <w:r w:rsidR="00554EE4" w:rsidRPr="008312A1">
        <w:rPr>
          <w:color w:val="000000" w:themeColor="text1"/>
        </w:rPr>
        <w:t>)</w:t>
      </w:r>
      <w:r w:rsidR="002F4FE0" w:rsidRPr="008312A1">
        <w:rPr>
          <w:color w:val="000000" w:themeColor="text1"/>
        </w:rPr>
        <w:t xml:space="preserve">. </w:t>
      </w:r>
      <w:r w:rsidR="001244F6" w:rsidRPr="008312A1">
        <w:rPr>
          <w:color w:val="000000" w:themeColor="text1"/>
        </w:rPr>
        <w:t xml:space="preserve">Thin layers of agar </w:t>
      </w:r>
      <w:r w:rsidR="00CC3B45" w:rsidRPr="008312A1">
        <w:rPr>
          <w:color w:val="000000" w:themeColor="text1"/>
        </w:rPr>
        <w:t xml:space="preserve">of approximately 1 </w:t>
      </w:r>
      <w:r w:rsidR="00BD4C79" w:rsidRPr="008312A1">
        <w:rPr>
          <w:color w:val="000000" w:themeColor="text1"/>
        </w:rPr>
        <w:t>cm were</w:t>
      </w:r>
      <w:r w:rsidR="001244F6" w:rsidRPr="008312A1">
        <w:rPr>
          <w:color w:val="000000" w:themeColor="text1"/>
        </w:rPr>
        <w:t xml:space="preserve"> poured over the surfaces</w:t>
      </w:r>
      <w:r w:rsidR="006A7C01" w:rsidRPr="008312A1">
        <w:rPr>
          <w:color w:val="000000" w:themeColor="text1"/>
        </w:rPr>
        <w:t xml:space="preserve"> of filtration </w:t>
      </w:r>
      <w:r w:rsidR="00045AE4" w:rsidRPr="008312A1">
        <w:rPr>
          <w:color w:val="000000" w:themeColor="text1"/>
        </w:rPr>
        <w:t>unit</w:t>
      </w:r>
      <w:r w:rsidR="00444C50" w:rsidRPr="008312A1">
        <w:rPr>
          <w:color w:val="000000" w:themeColor="text1"/>
        </w:rPr>
        <w:t xml:space="preserve"> and the unit was incubated at 37°C</w:t>
      </w:r>
      <w:r w:rsidR="001244F6" w:rsidRPr="008312A1">
        <w:rPr>
          <w:color w:val="000000" w:themeColor="text1"/>
        </w:rPr>
        <w:t xml:space="preserve">. </w:t>
      </w:r>
      <w:r w:rsidR="00670436" w:rsidRPr="008312A1">
        <w:rPr>
          <w:color w:val="000000" w:themeColor="text1"/>
        </w:rPr>
        <w:t>The components</w:t>
      </w:r>
      <w:r w:rsidR="00EC7319" w:rsidRPr="008312A1">
        <w:rPr>
          <w:color w:val="000000" w:themeColor="text1"/>
        </w:rPr>
        <w:t xml:space="preserve"> which </w:t>
      </w:r>
      <w:r w:rsidR="001E3177" w:rsidRPr="008312A1">
        <w:rPr>
          <w:color w:val="000000" w:themeColor="text1"/>
        </w:rPr>
        <w:t>were</w:t>
      </w:r>
      <w:r w:rsidR="00670436" w:rsidRPr="008312A1">
        <w:rPr>
          <w:color w:val="000000" w:themeColor="text1"/>
        </w:rPr>
        <w:t xml:space="preserve"> </w:t>
      </w:r>
      <w:r w:rsidR="001351E6" w:rsidRPr="008312A1">
        <w:rPr>
          <w:color w:val="000000" w:themeColor="text1"/>
        </w:rPr>
        <w:t>larger than the chamber</w:t>
      </w:r>
      <w:r w:rsidR="00670436" w:rsidRPr="008312A1">
        <w:rPr>
          <w:color w:val="000000" w:themeColor="text1"/>
        </w:rPr>
        <w:t xml:space="preserve">, </w:t>
      </w:r>
      <w:r w:rsidR="008B311E" w:rsidRPr="008312A1">
        <w:rPr>
          <w:color w:val="000000" w:themeColor="text1"/>
        </w:rPr>
        <w:t xml:space="preserve">such as </w:t>
      </w:r>
      <w:r w:rsidR="008C053E" w:rsidRPr="008312A1">
        <w:rPr>
          <w:color w:val="000000" w:themeColor="text1"/>
        </w:rPr>
        <w:t xml:space="preserve">the </w:t>
      </w:r>
      <w:r w:rsidR="008B311E" w:rsidRPr="008312A1">
        <w:rPr>
          <w:color w:val="000000" w:themeColor="text1"/>
        </w:rPr>
        <w:t xml:space="preserve">stemmed hip femoral components </w:t>
      </w:r>
      <w:r w:rsidR="00670436" w:rsidRPr="008312A1">
        <w:rPr>
          <w:color w:val="000000" w:themeColor="text1"/>
        </w:rPr>
        <w:t xml:space="preserve">were placed in a </w:t>
      </w:r>
      <w:r w:rsidR="00444C50" w:rsidRPr="008312A1">
        <w:rPr>
          <w:color w:val="000000" w:themeColor="text1"/>
        </w:rPr>
        <w:t xml:space="preserve">separate </w:t>
      </w:r>
      <w:r w:rsidR="00670436" w:rsidRPr="008312A1">
        <w:rPr>
          <w:color w:val="000000" w:themeColor="text1"/>
        </w:rPr>
        <w:t xml:space="preserve">sterile container and molten agar </w:t>
      </w:r>
      <w:r w:rsidR="008B311E" w:rsidRPr="008312A1">
        <w:rPr>
          <w:color w:val="000000" w:themeColor="text1"/>
        </w:rPr>
        <w:t>w</w:t>
      </w:r>
      <w:r w:rsidR="0068220D" w:rsidRPr="008312A1">
        <w:rPr>
          <w:color w:val="000000" w:themeColor="text1"/>
        </w:rPr>
        <w:t>as</w:t>
      </w:r>
      <w:r w:rsidR="008B311E" w:rsidRPr="008312A1">
        <w:rPr>
          <w:color w:val="000000" w:themeColor="text1"/>
        </w:rPr>
        <w:t xml:space="preserve"> </w:t>
      </w:r>
      <w:r w:rsidR="00670436" w:rsidRPr="008312A1">
        <w:rPr>
          <w:color w:val="000000" w:themeColor="text1"/>
        </w:rPr>
        <w:t xml:space="preserve">gently poured over the entire surface </w:t>
      </w:r>
      <w:r w:rsidR="0068220D" w:rsidRPr="008312A1">
        <w:rPr>
          <w:color w:val="000000" w:themeColor="text1"/>
        </w:rPr>
        <w:t>twice</w:t>
      </w:r>
      <w:r w:rsidR="009567B8" w:rsidRPr="008312A1">
        <w:rPr>
          <w:color w:val="000000" w:themeColor="text1"/>
        </w:rPr>
        <w:t>,</w:t>
      </w:r>
      <w:r w:rsidR="0068220D" w:rsidRPr="008312A1">
        <w:rPr>
          <w:color w:val="000000" w:themeColor="text1"/>
        </w:rPr>
        <w:t xml:space="preserve"> </w:t>
      </w:r>
      <w:r w:rsidR="00670436" w:rsidRPr="008312A1">
        <w:rPr>
          <w:color w:val="000000" w:themeColor="text1"/>
        </w:rPr>
        <w:t xml:space="preserve">using a </w:t>
      </w:r>
      <w:r w:rsidR="0068220D" w:rsidRPr="008312A1">
        <w:rPr>
          <w:color w:val="000000" w:themeColor="text1"/>
        </w:rPr>
        <w:t xml:space="preserve">50 mL </w:t>
      </w:r>
      <w:r w:rsidR="00670436" w:rsidRPr="008312A1">
        <w:rPr>
          <w:color w:val="000000" w:themeColor="text1"/>
        </w:rPr>
        <w:t>sterile pipette (Corning, Inc., USA)</w:t>
      </w:r>
      <w:r w:rsidR="0055111E" w:rsidRPr="008312A1">
        <w:rPr>
          <w:color w:val="000000" w:themeColor="text1"/>
        </w:rPr>
        <w:t>.</w:t>
      </w:r>
      <w:r w:rsidR="00670436" w:rsidRPr="008312A1">
        <w:rPr>
          <w:color w:val="000000" w:themeColor="text1"/>
        </w:rPr>
        <w:t xml:space="preserve"> All components</w:t>
      </w:r>
      <w:r w:rsidR="002F4FE0" w:rsidRPr="008312A1">
        <w:rPr>
          <w:color w:val="000000" w:themeColor="text1"/>
        </w:rPr>
        <w:t xml:space="preserve"> wer</w:t>
      </w:r>
      <w:r w:rsidR="00FC4AA8" w:rsidRPr="008312A1">
        <w:rPr>
          <w:color w:val="000000" w:themeColor="text1"/>
        </w:rPr>
        <w:t xml:space="preserve">e incubated </w:t>
      </w:r>
      <w:r w:rsidR="00E11124" w:rsidRPr="008312A1">
        <w:rPr>
          <w:color w:val="000000" w:themeColor="text1"/>
        </w:rPr>
        <w:t>till</w:t>
      </w:r>
      <w:r w:rsidR="00FC4AA8" w:rsidRPr="008312A1">
        <w:rPr>
          <w:color w:val="000000" w:themeColor="text1"/>
        </w:rPr>
        <w:t xml:space="preserve"> seven days</w:t>
      </w:r>
      <w:r w:rsidR="009D7D1B" w:rsidRPr="008312A1">
        <w:rPr>
          <w:color w:val="000000" w:themeColor="text1"/>
        </w:rPr>
        <w:t xml:space="preserve"> </w:t>
      </w:r>
      <w:r w:rsidR="00CF254B" w:rsidRPr="008312A1">
        <w:rPr>
          <w:color w:val="000000" w:themeColor="text1"/>
        </w:rPr>
        <w:t xml:space="preserve">in an incubator set </w:t>
      </w:r>
      <w:r w:rsidR="009D7D1B" w:rsidRPr="008312A1">
        <w:rPr>
          <w:color w:val="000000" w:themeColor="text1"/>
        </w:rPr>
        <w:t>at 37°C with 5% CO</w:t>
      </w:r>
      <w:r w:rsidR="009D7D1B" w:rsidRPr="008312A1">
        <w:rPr>
          <w:color w:val="000000" w:themeColor="text1"/>
          <w:vertAlign w:val="subscript"/>
        </w:rPr>
        <w:t>2</w:t>
      </w:r>
      <w:r w:rsidR="009D7D1B" w:rsidRPr="008312A1">
        <w:rPr>
          <w:color w:val="000000" w:themeColor="text1"/>
        </w:rPr>
        <w:t xml:space="preserve"> and </w:t>
      </w:r>
      <w:r w:rsidR="00CF254B" w:rsidRPr="008312A1">
        <w:rPr>
          <w:color w:val="000000" w:themeColor="text1"/>
        </w:rPr>
        <w:t xml:space="preserve">the components were </w:t>
      </w:r>
      <w:r w:rsidR="009D7D1B" w:rsidRPr="008312A1">
        <w:rPr>
          <w:color w:val="000000" w:themeColor="text1"/>
        </w:rPr>
        <w:t xml:space="preserve">examined for </w:t>
      </w:r>
      <w:r w:rsidR="00CF254B" w:rsidRPr="008312A1">
        <w:rPr>
          <w:color w:val="000000" w:themeColor="text1"/>
        </w:rPr>
        <w:t xml:space="preserve">development of </w:t>
      </w:r>
      <w:r w:rsidR="009D7D1B" w:rsidRPr="008312A1">
        <w:rPr>
          <w:color w:val="000000" w:themeColor="text1"/>
        </w:rPr>
        <w:t>colonies on the surfaces</w:t>
      </w:r>
      <w:r w:rsidR="0005208B" w:rsidRPr="008312A1">
        <w:rPr>
          <w:color w:val="000000" w:themeColor="text1"/>
        </w:rPr>
        <w:t xml:space="preserve">. The </w:t>
      </w:r>
      <w:r w:rsidR="001D1B17" w:rsidRPr="008312A1">
        <w:rPr>
          <w:color w:val="000000" w:themeColor="text1"/>
        </w:rPr>
        <w:t>components were incubated till seven-day</w:t>
      </w:r>
      <w:r w:rsidR="009059DE" w:rsidRPr="008312A1">
        <w:rPr>
          <w:color w:val="000000" w:themeColor="text1"/>
        </w:rPr>
        <w:t>s</w:t>
      </w:r>
      <w:r w:rsidR="00FC4AA8" w:rsidRPr="008312A1">
        <w:rPr>
          <w:color w:val="000000" w:themeColor="text1"/>
        </w:rPr>
        <w:t xml:space="preserve"> </w:t>
      </w:r>
      <w:r w:rsidR="0005208B" w:rsidRPr="008312A1">
        <w:rPr>
          <w:color w:val="000000" w:themeColor="text1"/>
        </w:rPr>
        <w:t xml:space="preserve">based on </w:t>
      </w:r>
      <w:r w:rsidR="009059DE" w:rsidRPr="008312A1">
        <w:rPr>
          <w:color w:val="000000" w:themeColor="text1"/>
        </w:rPr>
        <w:t>our</w:t>
      </w:r>
      <w:r w:rsidR="0005208B" w:rsidRPr="008312A1">
        <w:rPr>
          <w:color w:val="000000" w:themeColor="text1"/>
        </w:rPr>
        <w:t xml:space="preserve"> previous </w:t>
      </w:r>
      <w:r w:rsidR="009059DE" w:rsidRPr="008312A1">
        <w:rPr>
          <w:color w:val="000000" w:themeColor="text1"/>
        </w:rPr>
        <w:t xml:space="preserve">observations that showed the time is </w:t>
      </w:r>
      <w:r w:rsidR="00743A88" w:rsidRPr="008312A1">
        <w:rPr>
          <w:color w:val="000000" w:themeColor="text1"/>
        </w:rPr>
        <w:t>sufficient to foster biofilm growth (7, 10)</w:t>
      </w:r>
      <w:r w:rsidR="002F4FE0" w:rsidRPr="008312A1">
        <w:rPr>
          <w:color w:val="000000" w:themeColor="text1"/>
        </w:rPr>
        <w:t>.</w:t>
      </w:r>
      <w:r w:rsidR="00670436" w:rsidRPr="008312A1">
        <w:rPr>
          <w:color w:val="000000" w:themeColor="text1"/>
        </w:rPr>
        <w:t xml:space="preserve"> The components were </w:t>
      </w:r>
      <w:r w:rsidR="002745FA" w:rsidRPr="008312A1">
        <w:rPr>
          <w:color w:val="000000" w:themeColor="text1"/>
        </w:rPr>
        <w:t xml:space="preserve">visually </w:t>
      </w:r>
      <w:r w:rsidR="00670436" w:rsidRPr="008312A1">
        <w:rPr>
          <w:color w:val="000000" w:themeColor="text1"/>
        </w:rPr>
        <w:t>monitored daily</w:t>
      </w:r>
      <w:r w:rsidR="002745FA" w:rsidRPr="008312A1">
        <w:rPr>
          <w:color w:val="000000" w:themeColor="text1"/>
        </w:rPr>
        <w:t xml:space="preserve"> for colony outgrowth</w:t>
      </w:r>
      <w:r w:rsidR="00670436" w:rsidRPr="008312A1">
        <w:rPr>
          <w:color w:val="000000" w:themeColor="text1"/>
        </w:rPr>
        <w:t xml:space="preserve">, and </w:t>
      </w:r>
      <w:r w:rsidR="001E3177" w:rsidRPr="008312A1">
        <w:rPr>
          <w:color w:val="000000" w:themeColor="text1"/>
        </w:rPr>
        <w:t xml:space="preserve">fresh </w:t>
      </w:r>
      <w:r w:rsidR="00670436" w:rsidRPr="008312A1">
        <w:rPr>
          <w:color w:val="000000" w:themeColor="text1"/>
        </w:rPr>
        <w:t xml:space="preserve">agar was gently poured over any components where it appeared </w:t>
      </w:r>
      <w:r w:rsidR="0068220D" w:rsidRPr="008312A1">
        <w:rPr>
          <w:color w:val="000000" w:themeColor="text1"/>
        </w:rPr>
        <w:t xml:space="preserve">that </w:t>
      </w:r>
      <w:r w:rsidR="00670436" w:rsidRPr="008312A1">
        <w:rPr>
          <w:color w:val="000000" w:themeColor="text1"/>
        </w:rPr>
        <w:t xml:space="preserve">the agar had </w:t>
      </w:r>
      <w:r w:rsidR="001E3177" w:rsidRPr="008312A1">
        <w:rPr>
          <w:color w:val="000000" w:themeColor="text1"/>
        </w:rPr>
        <w:t xml:space="preserve">begun to </w:t>
      </w:r>
      <w:r w:rsidR="00670436" w:rsidRPr="008312A1">
        <w:rPr>
          <w:color w:val="000000" w:themeColor="text1"/>
        </w:rPr>
        <w:t>dr</w:t>
      </w:r>
      <w:r w:rsidR="001E3177" w:rsidRPr="008312A1">
        <w:rPr>
          <w:color w:val="000000" w:themeColor="text1"/>
        </w:rPr>
        <w:t>y out</w:t>
      </w:r>
      <w:r w:rsidR="00670436" w:rsidRPr="008312A1">
        <w:rPr>
          <w:color w:val="000000" w:themeColor="text1"/>
        </w:rPr>
        <w:t>.</w:t>
      </w:r>
      <w:r w:rsidR="008B311E" w:rsidRPr="008312A1">
        <w:rPr>
          <w:color w:val="000000" w:themeColor="text1"/>
        </w:rPr>
        <w:t xml:space="preserve"> </w:t>
      </w:r>
      <w:r w:rsidR="00175634" w:rsidRPr="008312A1">
        <w:rPr>
          <w:color w:val="000000" w:themeColor="text1"/>
        </w:rPr>
        <w:t xml:space="preserve">A replenishment coat was typically needed after </w:t>
      </w:r>
      <w:r w:rsidR="00C0482C" w:rsidRPr="008312A1">
        <w:rPr>
          <w:color w:val="000000" w:themeColor="text1"/>
        </w:rPr>
        <w:t xml:space="preserve">the first </w:t>
      </w:r>
      <w:r w:rsidR="00175634" w:rsidRPr="008312A1">
        <w:rPr>
          <w:color w:val="000000" w:themeColor="text1"/>
        </w:rPr>
        <w:t>24 hour</w:t>
      </w:r>
      <w:r w:rsidR="00C0482C" w:rsidRPr="008312A1">
        <w:rPr>
          <w:color w:val="000000" w:themeColor="text1"/>
        </w:rPr>
        <w:t xml:space="preserve">s, and additional replenishment </w:t>
      </w:r>
      <w:r w:rsidR="00C0482C" w:rsidRPr="008312A1">
        <w:rPr>
          <w:color w:val="000000" w:themeColor="text1"/>
        </w:rPr>
        <w:lastRenderedPageBreak/>
        <w:t xml:space="preserve">coats were applied </w:t>
      </w:r>
      <w:r w:rsidR="00504F94" w:rsidRPr="008312A1">
        <w:rPr>
          <w:color w:val="000000" w:themeColor="text1"/>
        </w:rPr>
        <w:t>at</w:t>
      </w:r>
      <w:r w:rsidR="00C0482C" w:rsidRPr="008312A1">
        <w:rPr>
          <w:color w:val="000000" w:themeColor="text1"/>
        </w:rPr>
        <w:t xml:space="preserve"> every 24-hour interval</w:t>
      </w:r>
      <w:r w:rsidR="0068220D" w:rsidRPr="008312A1">
        <w:rPr>
          <w:color w:val="000000" w:themeColor="text1"/>
        </w:rPr>
        <w:t>s</w:t>
      </w:r>
      <w:r w:rsidR="00C0482C" w:rsidRPr="008312A1">
        <w:rPr>
          <w:color w:val="000000" w:themeColor="text1"/>
        </w:rPr>
        <w:t xml:space="preserve"> </w:t>
      </w:r>
      <w:r w:rsidR="0068220D" w:rsidRPr="008312A1">
        <w:rPr>
          <w:color w:val="000000" w:themeColor="text1"/>
        </w:rPr>
        <w:t>thereafter</w:t>
      </w:r>
      <w:r w:rsidR="00C0482C" w:rsidRPr="008312A1">
        <w:rPr>
          <w:color w:val="000000" w:themeColor="text1"/>
        </w:rPr>
        <w:t>.</w:t>
      </w:r>
    </w:p>
    <w:p w14:paraId="5A5D8186" w14:textId="77777777" w:rsidR="00074DE2" w:rsidRPr="008312A1" w:rsidRDefault="00074DE2" w:rsidP="004C0E07">
      <w:pPr>
        <w:widowControl w:val="0"/>
        <w:autoSpaceDE w:val="0"/>
        <w:autoSpaceDN w:val="0"/>
        <w:adjustRightInd w:val="0"/>
        <w:spacing w:line="480" w:lineRule="auto"/>
        <w:rPr>
          <w:color w:val="000000" w:themeColor="text1"/>
        </w:rPr>
      </w:pPr>
    </w:p>
    <w:p w14:paraId="503ECBBE" w14:textId="77777777" w:rsidR="00DF2FB4" w:rsidRPr="008312A1" w:rsidRDefault="00E560BC" w:rsidP="004C0E07">
      <w:pPr>
        <w:widowControl w:val="0"/>
        <w:autoSpaceDE w:val="0"/>
        <w:autoSpaceDN w:val="0"/>
        <w:adjustRightInd w:val="0"/>
        <w:spacing w:line="480" w:lineRule="auto"/>
        <w:rPr>
          <w:color w:val="000000" w:themeColor="text1"/>
        </w:rPr>
      </w:pPr>
      <w:r w:rsidRPr="008312A1">
        <w:rPr>
          <w:i/>
          <w:color w:val="000000" w:themeColor="text1"/>
        </w:rPr>
        <w:t>Post-Incubation Culture Status and Anatomical Mapping</w:t>
      </w:r>
      <w:r w:rsidR="009F539B" w:rsidRPr="008312A1">
        <w:rPr>
          <w:i/>
          <w:color w:val="000000" w:themeColor="text1"/>
        </w:rPr>
        <w:t xml:space="preserve"> from the </w:t>
      </w:r>
      <w:r w:rsidR="0068220D" w:rsidRPr="008312A1">
        <w:rPr>
          <w:i/>
          <w:color w:val="000000" w:themeColor="text1"/>
        </w:rPr>
        <w:t>C</w:t>
      </w:r>
      <w:r w:rsidR="000E0EE4" w:rsidRPr="008312A1">
        <w:rPr>
          <w:i/>
          <w:color w:val="000000" w:themeColor="text1"/>
        </w:rPr>
        <w:t>andle</w:t>
      </w:r>
      <w:r w:rsidR="0068220D" w:rsidRPr="008312A1">
        <w:rPr>
          <w:i/>
          <w:color w:val="000000" w:themeColor="text1"/>
        </w:rPr>
        <w:t xml:space="preserve"> D</w:t>
      </w:r>
      <w:r w:rsidR="000E0EE4" w:rsidRPr="008312A1">
        <w:rPr>
          <w:i/>
          <w:color w:val="000000" w:themeColor="text1"/>
        </w:rPr>
        <w:t>ip</w:t>
      </w:r>
      <w:r w:rsidR="0068220D" w:rsidRPr="008312A1">
        <w:rPr>
          <w:i/>
          <w:color w:val="000000" w:themeColor="text1"/>
        </w:rPr>
        <w:t xml:space="preserve"> M</w:t>
      </w:r>
      <w:r w:rsidR="009F539B" w:rsidRPr="008312A1">
        <w:rPr>
          <w:i/>
          <w:color w:val="000000" w:themeColor="text1"/>
        </w:rPr>
        <w:t>ethod</w:t>
      </w:r>
    </w:p>
    <w:p w14:paraId="141B1E9A" w14:textId="27552B10" w:rsidR="00EC7319" w:rsidRPr="008312A1" w:rsidRDefault="00E560BC" w:rsidP="004C0E07">
      <w:pPr>
        <w:widowControl w:val="0"/>
        <w:autoSpaceDE w:val="0"/>
        <w:autoSpaceDN w:val="0"/>
        <w:adjustRightInd w:val="0"/>
        <w:spacing w:line="480" w:lineRule="auto"/>
        <w:rPr>
          <w:color w:val="000000" w:themeColor="text1"/>
        </w:rPr>
      </w:pPr>
      <w:r w:rsidRPr="008312A1">
        <w:rPr>
          <w:color w:val="000000" w:themeColor="text1"/>
        </w:rPr>
        <w:tab/>
      </w:r>
      <w:r w:rsidR="009567B8" w:rsidRPr="008312A1">
        <w:rPr>
          <w:color w:val="000000" w:themeColor="text1"/>
        </w:rPr>
        <w:t>During</w:t>
      </w:r>
      <w:r w:rsidR="00704427" w:rsidRPr="008312A1">
        <w:rPr>
          <w:color w:val="000000" w:themeColor="text1"/>
        </w:rPr>
        <w:t xml:space="preserve"> the seven-day incubation period, all components were examined for bacterial growth. The presence of visible colonies </w:t>
      </w:r>
      <w:r w:rsidR="00913D3F" w:rsidRPr="008312A1">
        <w:rPr>
          <w:color w:val="000000" w:themeColor="text1"/>
        </w:rPr>
        <w:t>grow</w:t>
      </w:r>
      <w:r w:rsidR="009F539B" w:rsidRPr="008312A1">
        <w:rPr>
          <w:color w:val="000000" w:themeColor="text1"/>
        </w:rPr>
        <w:t xml:space="preserve">ing </w:t>
      </w:r>
      <w:r w:rsidR="0068220D" w:rsidRPr="008312A1">
        <w:rPr>
          <w:color w:val="000000" w:themeColor="text1"/>
        </w:rPr>
        <w:t>on</w:t>
      </w:r>
      <w:r w:rsidR="009F539B" w:rsidRPr="008312A1">
        <w:rPr>
          <w:color w:val="000000" w:themeColor="text1"/>
        </w:rPr>
        <w:t xml:space="preserve"> the </w:t>
      </w:r>
      <w:r w:rsidR="0068220D" w:rsidRPr="008312A1">
        <w:rPr>
          <w:color w:val="000000" w:themeColor="text1"/>
        </w:rPr>
        <w:t xml:space="preserve">surface of agar coated </w:t>
      </w:r>
      <w:r w:rsidR="009F539B" w:rsidRPr="008312A1">
        <w:rPr>
          <w:color w:val="000000" w:themeColor="text1"/>
        </w:rPr>
        <w:t xml:space="preserve">components </w:t>
      </w:r>
      <w:r w:rsidR="00704427" w:rsidRPr="008312A1">
        <w:rPr>
          <w:color w:val="000000" w:themeColor="text1"/>
        </w:rPr>
        <w:t>w</w:t>
      </w:r>
      <w:r w:rsidR="00FA1834" w:rsidRPr="008312A1">
        <w:rPr>
          <w:color w:val="000000" w:themeColor="text1"/>
        </w:rPr>
        <w:t>ere</w:t>
      </w:r>
      <w:r w:rsidR="00704427" w:rsidRPr="008312A1">
        <w:rPr>
          <w:color w:val="000000" w:themeColor="text1"/>
        </w:rPr>
        <w:t xml:space="preserve"> used to determine </w:t>
      </w:r>
      <w:r w:rsidR="00913D3F" w:rsidRPr="008312A1">
        <w:rPr>
          <w:color w:val="000000" w:themeColor="text1"/>
        </w:rPr>
        <w:t xml:space="preserve">the presence </w:t>
      </w:r>
      <w:r w:rsidR="0068220D" w:rsidRPr="008312A1">
        <w:rPr>
          <w:color w:val="000000" w:themeColor="text1"/>
        </w:rPr>
        <w:t xml:space="preserve">and location </w:t>
      </w:r>
      <w:r w:rsidR="00913D3F" w:rsidRPr="008312A1">
        <w:rPr>
          <w:color w:val="000000" w:themeColor="text1"/>
        </w:rPr>
        <w:t>of biofilm</w:t>
      </w:r>
      <w:r w:rsidR="0068220D" w:rsidRPr="008312A1">
        <w:rPr>
          <w:color w:val="000000" w:themeColor="text1"/>
        </w:rPr>
        <w:t>s</w:t>
      </w:r>
      <w:r w:rsidR="00FA1834" w:rsidRPr="008312A1">
        <w:rPr>
          <w:color w:val="000000" w:themeColor="text1"/>
        </w:rPr>
        <w:t>,</w:t>
      </w:r>
      <w:r w:rsidR="0050454A" w:rsidRPr="008312A1">
        <w:rPr>
          <w:color w:val="000000" w:themeColor="text1"/>
        </w:rPr>
        <w:t xml:space="preserve"> and </w:t>
      </w:r>
      <w:r w:rsidR="009567B8" w:rsidRPr="008312A1">
        <w:rPr>
          <w:color w:val="000000" w:themeColor="text1"/>
        </w:rPr>
        <w:t>for comparing the</w:t>
      </w:r>
      <w:r w:rsidR="0050454A" w:rsidRPr="008312A1">
        <w:rPr>
          <w:color w:val="000000" w:themeColor="text1"/>
        </w:rPr>
        <w:t xml:space="preserve"> candle dip status</w:t>
      </w:r>
      <w:r w:rsidR="009567B8" w:rsidRPr="008312A1">
        <w:rPr>
          <w:color w:val="000000" w:themeColor="text1"/>
        </w:rPr>
        <w:t xml:space="preserve"> with MSIS and clinical culture status</w:t>
      </w:r>
      <w:r w:rsidR="00704427" w:rsidRPr="008312A1">
        <w:rPr>
          <w:color w:val="000000" w:themeColor="text1"/>
        </w:rPr>
        <w:t>. If colonies were present, the</w:t>
      </w:r>
      <w:r w:rsidR="00483F43" w:rsidRPr="008312A1">
        <w:rPr>
          <w:color w:val="000000" w:themeColor="text1"/>
        </w:rPr>
        <w:t>ir position</w:t>
      </w:r>
      <w:r w:rsidR="006F7E7A" w:rsidRPr="008312A1">
        <w:rPr>
          <w:color w:val="000000" w:themeColor="text1"/>
        </w:rPr>
        <w:t>s</w:t>
      </w:r>
      <w:r w:rsidR="00483F43" w:rsidRPr="008312A1">
        <w:rPr>
          <w:color w:val="000000" w:themeColor="text1"/>
        </w:rPr>
        <w:t xml:space="preserve"> on the component </w:t>
      </w:r>
      <w:r w:rsidR="006F7E7A" w:rsidRPr="008312A1">
        <w:rPr>
          <w:color w:val="000000" w:themeColor="text1"/>
        </w:rPr>
        <w:t>were</w:t>
      </w:r>
      <w:r w:rsidR="00483F43" w:rsidRPr="008312A1">
        <w:rPr>
          <w:color w:val="000000" w:themeColor="text1"/>
        </w:rPr>
        <w:t xml:space="preserve"> noted </w:t>
      </w:r>
      <w:r w:rsidR="00704427" w:rsidRPr="008312A1">
        <w:rPr>
          <w:color w:val="000000" w:themeColor="text1"/>
        </w:rPr>
        <w:t>to determine</w:t>
      </w:r>
      <w:r w:rsidR="00483F43" w:rsidRPr="008312A1">
        <w:rPr>
          <w:color w:val="000000" w:themeColor="text1"/>
        </w:rPr>
        <w:t xml:space="preserve"> </w:t>
      </w:r>
      <w:r w:rsidR="0068220D" w:rsidRPr="008312A1">
        <w:rPr>
          <w:color w:val="000000" w:themeColor="text1"/>
        </w:rPr>
        <w:t xml:space="preserve">the </w:t>
      </w:r>
      <w:r w:rsidR="00483F43" w:rsidRPr="008312A1">
        <w:rPr>
          <w:color w:val="000000" w:themeColor="text1"/>
        </w:rPr>
        <w:t>possible</w:t>
      </w:r>
      <w:r w:rsidR="00704427" w:rsidRPr="008312A1">
        <w:rPr>
          <w:color w:val="000000" w:themeColor="text1"/>
        </w:rPr>
        <w:t xml:space="preserve"> patterns of biofilm formation.</w:t>
      </w:r>
      <w:r w:rsidR="00D46345" w:rsidRPr="008312A1">
        <w:rPr>
          <w:color w:val="000000" w:themeColor="text1"/>
        </w:rPr>
        <w:t xml:space="preserve"> </w:t>
      </w:r>
      <w:r w:rsidR="0030747F" w:rsidRPr="008312A1">
        <w:rPr>
          <w:color w:val="000000" w:themeColor="text1"/>
        </w:rPr>
        <w:t>P</w:t>
      </w:r>
      <w:r w:rsidR="001244F6" w:rsidRPr="008312A1">
        <w:rPr>
          <w:color w:val="000000" w:themeColor="text1"/>
        </w:rPr>
        <w:t xml:space="preserve">ictures of the components prior to incubation were compared </w:t>
      </w:r>
      <w:r w:rsidR="009E4760" w:rsidRPr="008312A1">
        <w:rPr>
          <w:color w:val="000000" w:themeColor="text1"/>
        </w:rPr>
        <w:t>with</w:t>
      </w:r>
      <w:r w:rsidR="001244F6" w:rsidRPr="008312A1">
        <w:rPr>
          <w:color w:val="000000" w:themeColor="text1"/>
        </w:rPr>
        <w:t xml:space="preserve"> post-incubation in order to differentiate bacterial growth from host </w:t>
      </w:r>
      <w:r w:rsidR="00CE5E3E" w:rsidRPr="008312A1">
        <w:rPr>
          <w:color w:val="000000" w:themeColor="text1"/>
        </w:rPr>
        <w:t>material</w:t>
      </w:r>
      <w:r w:rsidR="0068220D" w:rsidRPr="008312A1">
        <w:rPr>
          <w:color w:val="000000" w:themeColor="text1"/>
        </w:rPr>
        <w:t>s</w:t>
      </w:r>
      <w:r w:rsidR="00CE5E3E" w:rsidRPr="008312A1">
        <w:rPr>
          <w:color w:val="000000" w:themeColor="text1"/>
        </w:rPr>
        <w:t xml:space="preserve"> deposited on the implants</w:t>
      </w:r>
      <w:r w:rsidR="001244F6" w:rsidRPr="008312A1">
        <w:rPr>
          <w:color w:val="000000" w:themeColor="text1"/>
        </w:rPr>
        <w:t xml:space="preserve">. </w:t>
      </w:r>
      <w:r w:rsidR="00805DC1" w:rsidRPr="008312A1">
        <w:rPr>
          <w:color w:val="000000" w:themeColor="text1"/>
        </w:rPr>
        <w:t xml:space="preserve">If infection with </w:t>
      </w:r>
      <w:r w:rsidR="00805DC1" w:rsidRPr="008312A1">
        <w:rPr>
          <w:i/>
          <w:color w:val="000000" w:themeColor="text1"/>
        </w:rPr>
        <w:t>S. aureus</w:t>
      </w:r>
      <w:r w:rsidR="00805DC1" w:rsidRPr="008312A1">
        <w:rPr>
          <w:color w:val="000000" w:themeColor="text1"/>
        </w:rPr>
        <w:t xml:space="preserve"> was suspected</w:t>
      </w:r>
      <w:r w:rsidR="0083563F" w:rsidRPr="008312A1">
        <w:rPr>
          <w:color w:val="000000" w:themeColor="text1"/>
        </w:rPr>
        <w:t xml:space="preserve"> based on </w:t>
      </w:r>
      <w:r w:rsidR="00F669ED" w:rsidRPr="008312A1">
        <w:rPr>
          <w:color w:val="000000" w:themeColor="text1"/>
        </w:rPr>
        <w:t xml:space="preserve">the </w:t>
      </w:r>
      <w:r w:rsidR="0083563F" w:rsidRPr="008312A1">
        <w:rPr>
          <w:color w:val="000000" w:themeColor="text1"/>
        </w:rPr>
        <w:t>pre-operative clinical culture status</w:t>
      </w:r>
      <w:r w:rsidR="00805DC1" w:rsidRPr="008312A1">
        <w:rPr>
          <w:color w:val="000000" w:themeColor="text1"/>
        </w:rPr>
        <w:t xml:space="preserve">, </w:t>
      </w:r>
      <w:r w:rsidR="008B311E" w:rsidRPr="008312A1">
        <w:rPr>
          <w:color w:val="000000" w:themeColor="text1"/>
        </w:rPr>
        <w:t xml:space="preserve">a </w:t>
      </w:r>
      <w:r w:rsidR="00805DC1" w:rsidRPr="008312A1">
        <w:rPr>
          <w:color w:val="000000" w:themeColor="text1"/>
        </w:rPr>
        <w:t>colon</w:t>
      </w:r>
      <w:r w:rsidR="00EC7319" w:rsidRPr="008312A1">
        <w:rPr>
          <w:color w:val="000000" w:themeColor="text1"/>
        </w:rPr>
        <w:t>y was selected</w:t>
      </w:r>
      <w:r w:rsidR="00F669ED" w:rsidRPr="008312A1">
        <w:rPr>
          <w:color w:val="000000" w:themeColor="text1"/>
        </w:rPr>
        <w:t>, picked using sterile toothpick</w:t>
      </w:r>
      <w:r w:rsidR="00EC7319" w:rsidRPr="008312A1">
        <w:rPr>
          <w:color w:val="000000" w:themeColor="text1"/>
        </w:rPr>
        <w:t xml:space="preserve"> </w:t>
      </w:r>
      <w:r w:rsidR="0030747F" w:rsidRPr="008312A1">
        <w:rPr>
          <w:color w:val="000000" w:themeColor="text1"/>
        </w:rPr>
        <w:t xml:space="preserve">and plated </w:t>
      </w:r>
      <w:r w:rsidR="00805DC1" w:rsidRPr="008312A1">
        <w:rPr>
          <w:color w:val="000000" w:themeColor="text1"/>
        </w:rPr>
        <w:t>on</w:t>
      </w:r>
      <w:r w:rsidR="00F669ED" w:rsidRPr="008312A1">
        <w:rPr>
          <w:color w:val="000000" w:themeColor="text1"/>
        </w:rPr>
        <w:t>to</w:t>
      </w:r>
      <w:r w:rsidR="00805DC1" w:rsidRPr="008312A1">
        <w:rPr>
          <w:color w:val="000000" w:themeColor="text1"/>
        </w:rPr>
        <w:t xml:space="preserve"> </w:t>
      </w:r>
      <w:r w:rsidR="00F669ED" w:rsidRPr="008312A1">
        <w:rPr>
          <w:color w:val="000000" w:themeColor="text1"/>
        </w:rPr>
        <w:t xml:space="preserve">the </w:t>
      </w:r>
      <w:r w:rsidR="00805DC1" w:rsidRPr="008312A1">
        <w:rPr>
          <w:color w:val="000000" w:themeColor="text1"/>
        </w:rPr>
        <w:t>Mannitol Salt Agar</w:t>
      </w:r>
      <w:r w:rsidR="003B2CFF" w:rsidRPr="008312A1">
        <w:rPr>
          <w:color w:val="000000" w:themeColor="text1"/>
        </w:rPr>
        <w:t xml:space="preserve"> (</w:t>
      </w:r>
      <w:r w:rsidR="00FA1834" w:rsidRPr="008312A1">
        <w:rPr>
          <w:color w:val="000000" w:themeColor="text1"/>
        </w:rPr>
        <w:t xml:space="preserve">MSA, </w:t>
      </w:r>
      <w:r w:rsidR="003B2CFF" w:rsidRPr="008312A1">
        <w:rPr>
          <w:color w:val="000000" w:themeColor="text1"/>
        </w:rPr>
        <w:t>Sigma Aldrich, USA)</w:t>
      </w:r>
      <w:r w:rsidR="00F669ED" w:rsidRPr="008312A1">
        <w:rPr>
          <w:color w:val="000000" w:themeColor="text1"/>
        </w:rPr>
        <w:t>. This medium</w:t>
      </w:r>
      <w:r w:rsidR="00805DC1" w:rsidRPr="008312A1">
        <w:rPr>
          <w:color w:val="000000" w:themeColor="text1"/>
        </w:rPr>
        <w:t xml:space="preserve"> </w:t>
      </w:r>
      <w:r w:rsidR="00F669ED" w:rsidRPr="008312A1">
        <w:rPr>
          <w:color w:val="000000" w:themeColor="text1"/>
        </w:rPr>
        <w:t>is</w:t>
      </w:r>
      <w:r w:rsidR="0030747F" w:rsidRPr="008312A1">
        <w:rPr>
          <w:color w:val="000000" w:themeColor="text1"/>
        </w:rPr>
        <w:t xml:space="preserve"> a selective </w:t>
      </w:r>
      <w:r w:rsidR="00F669ED" w:rsidRPr="008312A1">
        <w:rPr>
          <w:color w:val="000000" w:themeColor="text1"/>
        </w:rPr>
        <w:t xml:space="preserve">for the </w:t>
      </w:r>
      <w:r w:rsidR="0030747F" w:rsidRPr="008312A1">
        <w:rPr>
          <w:color w:val="000000" w:themeColor="text1"/>
        </w:rPr>
        <w:t xml:space="preserve">growth </w:t>
      </w:r>
      <w:r w:rsidR="00F669ED" w:rsidRPr="008312A1">
        <w:rPr>
          <w:color w:val="000000" w:themeColor="text1"/>
        </w:rPr>
        <w:t xml:space="preserve">of </w:t>
      </w:r>
      <w:r w:rsidR="00F669ED" w:rsidRPr="008312A1">
        <w:rPr>
          <w:i/>
          <w:color w:val="000000" w:themeColor="text1"/>
        </w:rPr>
        <w:t>S. aureus</w:t>
      </w:r>
      <w:r w:rsidR="00F669ED" w:rsidRPr="008312A1">
        <w:rPr>
          <w:color w:val="000000" w:themeColor="text1"/>
        </w:rPr>
        <w:t xml:space="preserve"> which shows </w:t>
      </w:r>
      <w:r w:rsidR="0068220D" w:rsidRPr="008312A1">
        <w:rPr>
          <w:color w:val="000000" w:themeColor="text1"/>
        </w:rPr>
        <w:t xml:space="preserve">yellow </w:t>
      </w:r>
      <w:r w:rsidR="00F669ED" w:rsidRPr="008312A1">
        <w:rPr>
          <w:color w:val="000000" w:themeColor="text1"/>
        </w:rPr>
        <w:t xml:space="preserve">color </w:t>
      </w:r>
      <w:r w:rsidR="0068220D" w:rsidRPr="008312A1">
        <w:rPr>
          <w:color w:val="000000" w:themeColor="text1"/>
        </w:rPr>
        <w:t>colonies</w:t>
      </w:r>
      <w:r w:rsidR="0030747F" w:rsidRPr="008312A1">
        <w:rPr>
          <w:color w:val="000000" w:themeColor="text1"/>
        </w:rPr>
        <w:t xml:space="preserve"> </w:t>
      </w:r>
      <w:r w:rsidR="00E60D1B" w:rsidRPr="008312A1">
        <w:rPr>
          <w:color w:val="000000" w:themeColor="text1"/>
        </w:rPr>
        <w:t>(</w:t>
      </w:r>
      <w:r w:rsidR="005D27E3" w:rsidRPr="008312A1">
        <w:rPr>
          <w:color w:val="000000" w:themeColor="text1"/>
        </w:rPr>
        <w:t>10</w:t>
      </w:r>
      <w:r w:rsidR="00E60D1B" w:rsidRPr="008312A1">
        <w:rPr>
          <w:color w:val="000000" w:themeColor="text1"/>
        </w:rPr>
        <w:t>)</w:t>
      </w:r>
      <w:r w:rsidR="00805DC1" w:rsidRPr="008312A1">
        <w:rPr>
          <w:color w:val="000000" w:themeColor="text1"/>
        </w:rPr>
        <w:t>.</w:t>
      </w:r>
      <w:r w:rsidR="001244F6" w:rsidRPr="008312A1">
        <w:rPr>
          <w:color w:val="000000" w:themeColor="text1"/>
        </w:rPr>
        <w:t xml:space="preserve"> In the same way, analys</w:t>
      </w:r>
      <w:r w:rsidR="00B23EDF" w:rsidRPr="008312A1">
        <w:rPr>
          <w:color w:val="000000" w:themeColor="text1"/>
        </w:rPr>
        <w:t>i</w:t>
      </w:r>
      <w:r w:rsidR="001244F6" w:rsidRPr="008312A1">
        <w:rPr>
          <w:color w:val="000000" w:themeColor="text1"/>
        </w:rPr>
        <w:t>s w</w:t>
      </w:r>
      <w:r w:rsidR="00B23EDF" w:rsidRPr="008312A1">
        <w:rPr>
          <w:color w:val="000000" w:themeColor="text1"/>
        </w:rPr>
        <w:t>as</w:t>
      </w:r>
      <w:r w:rsidR="001244F6" w:rsidRPr="008312A1">
        <w:rPr>
          <w:color w:val="000000" w:themeColor="text1"/>
        </w:rPr>
        <w:t xml:space="preserve"> done for the </w:t>
      </w:r>
      <w:r w:rsidR="00B23EDF" w:rsidRPr="008312A1">
        <w:rPr>
          <w:color w:val="000000" w:themeColor="text1"/>
        </w:rPr>
        <w:t xml:space="preserve">colonies growing on the </w:t>
      </w:r>
      <w:r w:rsidR="001244F6" w:rsidRPr="008312A1">
        <w:rPr>
          <w:color w:val="000000" w:themeColor="text1"/>
        </w:rPr>
        <w:t xml:space="preserve">surface of the filtration </w:t>
      </w:r>
      <w:r w:rsidR="00B23EDF" w:rsidRPr="008312A1">
        <w:rPr>
          <w:color w:val="000000" w:themeColor="text1"/>
        </w:rPr>
        <w:t>units</w:t>
      </w:r>
      <w:r w:rsidR="001244F6" w:rsidRPr="008312A1">
        <w:rPr>
          <w:color w:val="000000" w:themeColor="text1"/>
        </w:rPr>
        <w:t>.</w:t>
      </w:r>
    </w:p>
    <w:p w14:paraId="6F71C6F8" w14:textId="77777777" w:rsidR="00C83109" w:rsidRPr="008312A1" w:rsidRDefault="00C83109" w:rsidP="004C0E07">
      <w:pPr>
        <w:widowControl w:val="0"/>
        <w:autoSpaceDE w:val="0"/>
        <w:autoSpaceDN w:val="0"/>
        <w:adjustRightInd w:val="0"/>
        <w:spacing w:line="480" w:lineRule="auto"/>
        <w:rPr>
          <w:color w:val="000000" w:themeColor="text1"/>
        </w:rPr>
      </w:pPr>
    </w:p>
    <w:p w14:paraId="7AEB0DCE" w14:textId="77777777" w:rsidR="004D6124" w:rsidRPr="008312A1" w:rsidRDefault="004D6124" w:rsidP="004C0E07">
      <w:pPr>
        <w:widowControl w:val="0"/>
        <w:autoSpaceDE w:val="0"/>
        <w:autoSpaceDN w:val="0"/>
        <w:adjustRightInd w:val="0"/>
        <w:spacing w:line="480" w:lineRule="auto"/>
        <w:rPr>
          <w:i/>
          <w:color w:val="000000" w:themeColor="text1"/>
        </w:rPr>
      </w:pPr>
      <w:r w:rsidRPr="008312A1">
        <w:rPr>
          <w:i/>
          <w:color w:val="000000" w:themeColor="text1"/>
        </w:rPr>
        <w:t>MSIS criteria for PJI diagnosis</w:t>
      </w:r>
    </w:p>
    <w:p w14:paraId="267D7F77" w14:textId="70E970C5" w:rsidR="00016D8C" w:rsidRPr="008312A1" w:rsidRDefault="004D6124" w:rsidP="004C0E07">
      <w:pPr>
        <w:widowControl w:val="0"/>
        <w:autoSpaceDE w:val="0"/>
        <w:autoSpaceDN w:val="0"/>
        <w:adjustRightInd w:val="0"/>
        <w:spacing w:line="480" w:lineRule="auto"/>
        <w:rPr>
          <w:color w:val="000000" w:themeColor="text1"/>
        </w:rPr>
      </w:pPr>
      <w:r w:rsidRPr="008312A1">
        <w:rPr>
          <w:color w:val="000000" w:themeColor="text1"/>
        </w:rPr>
        <w:tab/>
        <w:t xml:space="preserve">Retrospectively, the patient charts were used to determine a diagnosis of PJI based on   </w:t>
      </w:r>
      <w:r w:rsidR="00B23EDF" w:rsidRPr="008312A1">
        <w:rPr>
          <w:color w:val="000000" w:themeColor="text1"/>
        </w:rPr>
        <w:t xml:space="preserve">the </w:t>
      </w:r>
      <w:r w:rsidRPr="008312A1">
        <w:rPr>
          <w:color w:val="000000" w:themeColor="text1"/>
        </w:rPr>
        <w:t>Musculoskeletal Infection Society</w:t>
      </w:r>
      <w:r w:rsidR="001B15EB" w:rsidRPr="008312A1">
        <w:rPr>
          <w:color w:val="000000" w:themeColor="text1"/>
        </w:rPr>
        <w:t xml:space="preserve"> (MSIS) criteria,</w:t>
      </w:r>
      <w:r w:rsidRPr="008312A1">
        <w:rPr>
          <w:color w:val="000000" w:themeColor="text1"/>
        </w:rPr>
        <w:t xml:space="preserve"> which </w:t>
      </w:r>
      <w:r w:rsidR="00F460E8" w:rsidRPr="008312A1">
        <w:rPr>
          <w:color w:val="000000" w:themeColor="text1"/>
        </w:rPr>
        <w:t xml:space="preserve">is based on </w:t>
      </w:r>
      <w:r w:rsidRPr="008312A1">
        <w:rPr>
          <w:color w:val="000000" w:themeColor="text1"/>
        </w:rPr>
        <w:t xml:space="preserve">either </w:t>
      </w:r>
      <w:r w:rsidR="00F460E8" w:rsidRPr="008312A1">
        <w:rPr>
          <w:color w:val="000000" w:themeColor="text1"/>
        </w:rPr>
        <w:t xml:space="preserve">the </w:t>
      </w:r>
      <w:r w:rsidRPr="008312A1">
        <w:rPr>
          <w:color w:val="000000" w:themeColor="text1"/>
        </w:rPr>
        <w:t>two cultures with phenotypically identical organisms or a sinus tra</w:t>
      </w:r>
      <w:r w:rsidR="001B15EB" w:rsidRPr="008312A1">
        <w:rPr>
          <w:color w:val="000000" w:themeColor="text1"/>
        </w:rPr>
        <w:t xml:space="preserve">ct communicating with the joint. </w:t>
      </w:r>
      <w:r w:rsidR="002826E2" w:rsidRPr="008312A1">
        <w:rPr>
          <w:color w:val="000000" w:themeColor="text1"/>
        </w:rPr>
        <w:t xml:space="preserve">PJI is also diagnosed if three of the </w:t>
      </w:r>
      <w:r w:rsidRPr="008312A1">
        <w:rPr>
          <w:color w:val="000000" w:themeColor="text1"/>
        </w:rPr>
        <w:t>following</w:t>
      </w:r>
      <w:r w:rsidR="002826E2" w:rsidRPr="008312A1">
        <w:rPr>
          <w:color w:val="000000" w:themeColor="text1"/>
        </w:rPr>
        <w:t xml:space="preserve"> </w:t>
      </w:r>
      <w:r w:rsidR="00016D8C" w:rsidRPr="008312A1">
        <w:rPr>
          <w:color w:val="000000" w:themeColor="text1"/>
        </w:rPr>
        <w:t xml:space="preserve">five </w:t>
      </w:r>
      <w:r w:rsidR="00C76460" w:rsidRPr="008312A1">
        <w:rPr>
          <w:color w:val="000000" w:themeColor="text1"/>
        </w:rPr>
        <w:t xml:space="preserve">conditions </w:t>
      </w:r>
      <w:r w:rsidR="002826E2" w:rsidRPr="008312A1">
        <w:rPr>
          <w:color w:val="000000" w:themeColor="text1"/>
        </w:rPr>
        <w:t>are present</w:t>
      </w:r>
      <w:r w:rsidRPr="008312A1">
        <w:rPr>
          <w:color w:val="000000" w:themeColor="text1"/>
        </w:rPr>
        <w:t xml:space="preserve">: </w:t>
      </w:r>
      <w:r w:rsidR="00F460E8" w:rsidRPr="008312A1">
        <w:rPr>
          <w:color w:val="000000" w:themeColor="text1"/>
        </w:rPr>
        <w:t xml:space="preserve">1) </w:t>
      </w:r>
      <w:r w:rsidRPr="008312A1">
        <w:rPr>
          <w:color w:val="000000" w:themeColor="text1"/>
        </w:rPr>
        <w:t xml:space="preserve">elevated C-reactive protein (CRP) and erythrocyte sedimentation rate (ESR), </w:t>
      </w:r>
      <w:r w:rsidR="00F460E8" w:rsidRPr="008312A1">
        <w:rPr>
          <w:color w:val="000000" w:themeColor="text1"/>
        </w:rPr>
        <w:t xml:space="preserve">2) </w:t>
      </w:r>
      <w:r w:rsidRPr="008312A1">
        <w:rPr>
          <w:color w:val="000000" w:themeColor="text1"/>
        </w:rPr>
        <w:t>elevated synovial fluid white blood cell</w:t>
      </w:r>
      <w:r w:rsidR="00C76460" w:rsidRPr="008312A1">
        <w:rPr>
          <w:color w:val="000000" w:themeColor="text1"/>
        </w:rPr>
        <w:t xml:space="preserve"> (WBC)</w:t>
      </w:r>
      <w:r w:rsidRPr="008312A1">
        <w:rPr>
          <w:color w:val="000000" w:themeColor="text1"/>
        </w:rPr>
        <w:t xml:space="preserve"> count or positive change on leukocyte esterase test strip</w:t>
      </w:r>
      <w:r w:rsidR="00016D8C" w:rsidRPr="008312A1">
        <w:rPr>
          <w:color w:val="000000" w:themeColor="text1"/>
        </w:rPr>
        <w:t>,</w:t>
      </w:r>
      <w:r w:rsidR="00F460E8" w:rsidRPr="008312A1">
        <w:rPr>
          <w:color w:val="000000" w:themeColor="text1"/>
        </w:rPr>
        <w:t xml:space="preserve"> 3)</w:t>
      </w:r>
      <w:r w:rsidRPr="008312A1">
        <w:rPr>
          <w:color w:val="000000" w:themeColor="text1"/>
        </w:rPr>
        <w:t xml:space="preserve"> elevated synovial fluid polymorphonuclear neutrophil </w:t>
      </w:r>
      <w:r w:rsidR="00C76460" w:rsidRPr="008312A1">
        <w:rPr>
          <w:color w:val="000000" w:themeColor="text1"/>
        </w:rPr>
        <w:t xml:space="preserve">(PMN) </w:t>
      </w:r>
      <w:r w:rsidRPr="008312A1">
        <w:rPr>
          <w:color w:val="000000" w:themeColor="text1"/>
        </w:rPr>
        <w:t xml:space="preserve">percentage, </w:t>
      </w:r>
      <w:r w:rsidR="00016D8C" w:rsidRPr="008312A1">
        <w:rPr>
          <w:color w:val="000000" w:themeColor="text1"/>
        </w:rPr>
        <w:t xml:space="preserve">4) </w:t>
      </w:r>
      <w:r w:rsidRPr="008312A1">
        <w:rPr>
          <w:color w:val="000000" w:themeColor="text1"/>
        </w:rPr>
        <w:t>positive histological analysis of periprosthetic tissue</w:t>
      </w:r>
      <w:r w:rsidR="00E60D1B" w:rsidRPr="008312A1">
        <w:rPr>
          <w:color w:val="000000" w:themeColor="text1"/>
        </w:rPr>
        <w:t xml:space="preserve">, or </w:t>
      </w:r>
      <w:r w:rsidR="00016D8C" w:rsidRPr="008312A1">
        <w:rPr>
          <w:color w:val="000000" w:themeColor="text1"/>
        </w:rPr>
        <w:t xml:space="preserve">5) </w:t>
      </w:r>
      <w:r w:rsidR="00E60D1B" w:rsidRPr="008312A1">
        <w:rPr>
          <w:color w:val="000000" w:themeColor="text1"/>
        </w:rPr>
        <w:t>a single positive culture (</w:t>
      </w:r>
      <w:r w:rsidR="005D27E3" w:rsidRPr="008312A1">
        <w:rPr>
          <w:color w:val="000000" w:themeColor="text1"/>
        </w:rPr>
        <w:t>9</w:t>
      </w:r>
      <w:r w:rsidR="00E60D1B" w:rsidRPr="008312A1">
        <w:rPr>
          <w:color w:val="000000" w:themeColor="text1"/>
        </w:rPr>
        <w:t>)</w:t>
      </w:r>
      <w:r w:rsidRPr="008312A1">
        <w:rPr>
          <w:color w:val="000000" w:themeColor="text1"/>
        </w:rPr>
        <w:t xml:space="preserve">. </w:t>
      </w:r>
    </w:p>
    <w:p w14:paraId="378FB3CD" w14:textId="6A777D00" w:rsidR="004D6124" w:rsidRPr="008312A1" w:rsidRDefault="004D6124" w:rsidP="004C0E07">
      <w:pPr>
        <w:widowControl w:val="0"/>
        <w:autoSpaceDE w:val="0"/>
        <w:autoSpaceDN w:val="0"/>
        <w:adjustRightInd w:val="0"/>
        <w:spacing w:line="480" w:lineRule="auto"/>
        <w:ind w:firstLine="720"/>
        <w:rPr>
          <w:color w:val="000000" w:themeColor="text1"/>
        </w:rPr>
      </w:pPr>
      <w:r w:rsidRPr="008312A1">
        <w:rPr>
          <w:color w:val="000000" w:themeColor="text1"/>
        </w:rPr>
        <w:lastRenderedPageBreak/>
        <w:t xml:space="preserve">The clinical microbiology </w:t>
      </w:r>
      <w:r w:rsidR="00C76460" w:rsidRPr="008312A1">
        <w:rPr>
          <w:color w:val="000000" w:themeColor="text1"/>
        </w:rPr>
        <w:t xml:space="preserve">culture </w:t>
      </w:r>
      <w:r w:rsidRPr="008312A1">
        <w:rPr>
          <w:color w:val="000000" w:themeColor="text1"/>
        </w:rPr>
        <w:t xml:space="preserve">findings were reported as culture </w:t>
      </w:r>
      <w:r w:rsidR="00CE5E3E" w:rsidRPr="008312A1">
        <w:rPr>
          <w:color w:val="000000" w:themeColor="text1"/>
        </w:rPr>
        <w:t xml:space="preserve">negative or </w:t>
      </w:r>
      <w:r w:rsidRPr="008312A1">
        <w:rPr>
          <w:color w:val="000000" w:themeColor="text1"/>
        </w:rPr>
        <w:t>positive and, when identified, the genera and species</w:t>
      </w:r>
      <w:r w:rsidR="00C8303D" w:rsidRPr="008312A1">
        <w:rPr>
          <w:color w:val="000000" w:themeColor="text1"/>
        </w:rPr>
        <w:t xml:space="preserve"> were also reported.</w:t>
      </w:r>
    </w:p>
    <w:p w14:paraId="1EF18276" w14:textId="77777777" w:rsidR="00743A88" w:rsidRPr="008312A1" w:rsidRDefault="00743A88" w:rsidP="004C0E07">
      <w:pPr>
        <w:widowControl w:val="0"/>
        <w:autoSpaceDE w:val="0"/>
        <w:autoSpaceDN w:val="0"/>
        <w:adjustRightInd w:val="0"/>
        <w:spacing w:line="480" w:lineRule="auto"/>
        <w:rPr>
          <w:color w:val="000000" w:themeColor="text1"/>
        </w:rPr>
      </w:pPr>
    </w:p>
    <w:p w14:paraId="3226AB2E" w14:textId="77777777" w:rsidR="00743A88" w:rsidRPr="008312A1" w:rsidRDefault="00743A88" w:rsidP="004C0E07">
      <w:pPr>
        <w:widowControl w:val="0"/>
        <w:autoSpaceDE w:val="0"/>
        <w:autoSpaceDN w:val="0"/>
        <w:adjustRightInd w:val="0"/>
        <w:spacing w:line="480" w:lineRule="auto"/>
        <w:rPr>
          <w:i/>
          <w:color w:val="000000" w:themeColor="text1"/>
        </w:rPr>
      </w:pPr>
      <w:r w:rsidRPr="008312A1">
        <w:rPr>
          <w:i/>
          <w:color w:val="000000" w:themeColor="text1"/>
        </w:rPr>
        <w:t>Statistical Measures</w:t>
      </w:r>
    </w:p>
    <w:p w14:paraId="1081D40A" w14:textId="38C50CE6" w:rsidR="00743A88" w:rsidRPr="008312A1" w:rsidRDefault="00743A88" w:rsidP="004C0E07">
      <w:pPr>
        <w:widowControl w:val="0"/>
        <w:autoSpaceDE w:val="0"/>
        <w:autoSpaceDN w:val="0"/>
        <w:adjustRightInd w:val="0"/>
        <w:spacing w:line="480" w:lineRule="auto"/>
        <w:rPr>
          <w:color w:val="000000" w:themeColor="text1"/>
        </w:rPr>
      </w:pPr>
      <w:r w:rsidRPr="008312A1">
        <w:rPr>
          <w:i/>
          <w:color w:val="000000" w:themeColor="text1"/>
        </w:rPr>
        <w:tab/>
      </w:r>
      <w:r w:rsidRPr="008312A1">
        <w:rPr>
          <w:color w:val="000000" w:themeColor="text1"/>
        </w:rPr>
        <w:t xml:space="preserve">Statistical </w:t>
      </w:r>
      <w:r w:rsidR="000B6B6B" w:rsidRPr="008312A1">
        <w:rPr>
          <w:color w:val="000000" w:themeColor="text1"/>
        </w:rPr>
        <w:t>analyses</w:t>
      </w:r>
      <w:r w:rsidRPr="008312A1">
        <w:rPr>
          <w:color w:val="000000" w:themeColor="text1"/>
        </w:rPr>
        <w:t xml:space="preserve"> of sensitivity and specificity were calculated to compare the candle dip method </w:t>
      </w:r>
      <w:r w:rsidR="00C76460" w:rsidRPr="008312A1">
        <w:rPr>
          <w:color w:val="000000" w:themeColor="text1"/>
        </w:rPr>
        <w:t>with</w:t>
      </w:r>
      <w:r w:rsidRPr="008312A1">
        <w:rPr>
          <w:color w:val="000000" w:themeColor="text1"/>
        </w:rPr>
        <w:t xml:space="preserve"> both </w:t>
      </w:r>
      <w:r w:rsidR="00C76460" w:rsidRPr="008312A1">
        <w:rPr>
          <w:color w:val="000000" w:themeColor="text1"/>
        </w:rPr>
        <w:t xml:space="preserve">the </w:t>
      </w:r>
      <w:r w:rsidRPr="008312A1">
        <w:rPr>
          <w:color w:val="000000" w:themeColor="text1"/>
        </w:rPr>
        <w:t xml:space="preserve">MSIS status and </w:t>
      </w:r>
      <w:r w:rsidR="00C76460" w:rsidRPr="008312A1">
        <w:rPr>
          <w:color w:val="000000" w:themeColor="text1"/>
        </w:rPr>
        <w:t xml:space="preserve">the </w:t>
      </w:r>
      <w:r w:rsidRPr="008312A1">
        <w:rPr>
          <w:color w:val="000000" w:themeColor="text1"/>
        </w:rPr>
        <w:t xml:space="preserve">clinical culture status. Sensitivity, or the true positive rate quantifies the ability of a method to successfully identify cases </w:t>
      </w:r>
      <w:r w:rsidR="00F137AB" w:rsidRPr="008312A1">
        <w:rPr>
          <w:color w:val="000000" w:themeColor="text1"/>
        </w:rPr>
        <w:t>with</w:t>
      </w:r>
      <w:r w:rsidRPr="008312A1">
        <w:rPr>
          <w:color w:val="000000" w:themeColor="text1"/>
        </w:rPr>
        <w:t xml:space="preserve"> infection. Specificity, or the true negative rate quantifies the ability of a method to identify cases w</w:t>
      </w:r>
      <w:r w:rsidR="00F137AB" w:rsidRPr="008312A1">
        <w:rPr>
          <w:color w:val="000000" w:themeColor="text1"/>
        </w:rPr>
        <w:t>ith</w:t>
      </w:r>
      <w:r w:rsidRPr="008312A1">
        <w:rPr>
          <w:color w:val="000000" w:themeColor="text1"/>
        </w:rPr>
        <w:t xml:space="preserve"> no infection. </w:t>
      </w:r>
    </w:p>
    <w:p w14:paraId="5FB02C51" w14:textId="77777777" w:rsidR="004D6124" w:rsidRPr="008312A1" w:rsidRDefault="004D6124" w:rsidP="004C0E07">
      <w:pPr>
        <w:widowControl w:val="0"/>
        <w:autoSpaceDE w:val="0"/>
        <w:autoSpaceDN w:val="0"/>
        <w:adjustRightInd w:val="0"/>
        <w:spacing w:line="480" w:lineRule="auto"/>
        <w:rPr>
          <w:color w:val="000000" w:themeColor="text1"/>
        </w:rPr>
      </w:pPr>
    </w:p>
    <w:p w14:paraId="04A11178" w14:textId="77777777" w:rsidR="00CE1C7D" w:rsidRPr="008312A1" w:rsidRDefault="00CE1C7D" w:rsidP="004C0E07">
      <w:pPr>
        <w:widowControl w:val="0"/>
        <w:autoSpaceDE w:val="0"/>
        <w:autoSpaceDN w:val="0"/>
        <w:adjustRightInd w:val="0"/>
        <w:spacing w:line="480" w:lineRule="auto"/>
        <w:outlineLvl w:val="0"/>
        <w:rPr>
          <w:b/>
          <w:color w:val="000000" w:themeColor="text1"/>
        </w:rPr>
      </w:pPr>
      <w:r w:rsidRPr="008312A1">
        <w:rPr>
          <w:b/>
          <w:color w:val="000000" w:themeColor="text1"/>
        </w:rPr>
        <w:t>Results</w:t>
      </w:r>
    </w:p>
    <w:p w14:paraId="3227ED9B" w14:textId="77777777" w:rsidR="00CE1C7D" w:rsidRPr="008312A1" w:rsidRDefault="009643A5" w:rsidP="004C0E07">
      <w:pPr>
        <w:widowControl w:val="0"/>
        <w:autoSpaceDE w:val="0"/>
        <w:autoSpaceDN w:val="0"/>
        <w:adjustRightInd w:val="0"/>
        <w:spacing w:line="480" w:lineRule="auto"/>
        <w:rPr>
          <w:color w:val="000000" w:themeColor="text1"/>
        </w:rPr>
      </w:pPr>
      <w:r w:rsidRPr="008312A1">
        <w:rPr>
          <w:color w:val="000000" w:themeColor="text1"/>
        </w:rPr>
        <w:tab/>
      </w:r>
      <w:r w:rsidR="00FC72AE" w:rsidRPr="008312A1">
        <w:rPr>
          <w:color w:val="000000" w:themeColor="text1"/>
        </w:rPr>
        <w:t xml:space="preserve">To evaluate the effectiveness of the candle dip method in detecting bacterial growth, </w:t>
      </w:r>
      <w:r w:rsidR="002B4BFD" w:rsidRPr="008312A1">
        <w:rPr>
          <w:color w:val="000000" w:themeColor="text1"/>
        </w:rPr>
        <w:t xml:space="preserve">MSIS status, </w:t>
      </w:r>
      <w:r w:rsidR="008B149E" w:rsidRPr="008312A1">
        <w:rPr>
          <w:color w:val="000000" w:themeColor="text1"/>
        </w:rPr>
        <w:t xml:space="preserve">clinical </w:t>
      </w:r>
      <w:r w:rsidR="002B4BFD" w:rsidRPr="008312A1">
        <w:rPr>
          <w:color w:val="000000" w:themeColor="text1"/>
        </w:rPr>
        <w:t xml:space="preserve">culture status, and candle dip </w:t>
      </w:r>
      <w:r w:rsidR="008B149E" w:rsidRPr="008312A1">
        <w:rPr>
          <w:color w:val="000000" w:themeColor="text1"/>
        </w:rPr>
        <w:t xml:space="preserve">status </w:t>
      </w:r>
      <w:r w:rsidR="00196C10" w:rsidRPr="008312A1">
        <w:rPr>
          <w:color w:val="000000" w:themeColor="text1"/>
        </w:rPr>
        <w:t xml:space="preserve">along with </w:t>
      </w:r>
      <w:r w:rsidR="00074DE2" w:rsidRPr="008312A1">
        <w:rPr>
          <w:color w:val="000000" w:themeColor="text1"/>
        </w:rPr>
        <w:t>previous antibiotic treatment</w:t>
      </w:r>
      <w:r w:rsidR="002A104F" w:rsidRPr="008312A1">
        <w:rPr>
          <w:color w:val="000000" w:themeColor="text1"/>
        </w:rPr>
        <w:t xml:space="preserve"> </w:t>
      </w:r>
      <w:r w:rsidR="00FA1834" w:rsidRPr="008312A1">
        <w:rPr>
          <w:color w:val="000000" w:themeColor="text1"/>
        </w:rPr>
        <w:t xml:space="preserve">with surgery type and components </w:t>
      </w:r>
      <w:r w:rsidR="00626678" w:rsidRPr="008312A1">
        <w:rPr>
          <w:color w:val="000000" w:themeColor="text1"/>
        </w:rPr>
        <w:t>were</w:t>
      </w:r>
      <w:r w:rsidR="00196C10" w:rsidRPr="008312A1">
        <w:rPr>
          <w:color w:val="000000" w:themeColor="text1"/>
        </w:rPr>
        <w:t xml:space="preserve"> considered </w:t>
      </w:r>
      <w:r w:rsidR="002A104F" w:rsidRPr="008312A1">
        <w:rPr>
          <w:color w:val="000000" w:themeColor="text1"/>
        </w:rPr>
        <w:t xml:space="preserve">(Table </w:t>
      </w:r>
      <w:r w:rsidR="00C521E0" w:rsidRPr="008312A1">
        <w:rPr>
          <w:color w:val="000000" w:themeColor="text1"/>
        </w:rPr>
        <w:t>2</w:t>
      </w:r>
      <w:r w:rsidR="002B4BFD" w:rsidRPr="008312A1">
        <w:rPr>
          <w:color w:val="000000" w:themeColor="text1"/>
        </w:rPr>
        <w:t xml:space="preserve">). </w:t>
      </w:r>
      <w:r w:rsidR="00C41562" w:rsidRPr="008312A1">
        <w:rPr>
          <w:color w:val="000000" w:themeColor="text1"/>
        </w:rPr>
        <w:t xml:space="preserve">In </w:t>
      </w:r>
      <w:r w:rsidR="00977A03" w:rsidRPr="008312A1">
        <w:rPr>
          <w:color w:val="000000" w:themeColor="text1"/>
        </w:rPr>
        <w:t>six</w:t>
      </w:r>
      <w:r w:rsidR="00C41562" w:rsidRPr="008312A1">
        <w:rPr>
          <w:color w:val="000000" w:themeColor="text1"/>
        </w:rPr>
        <w:t xml:space="preserve"> </w:t>
      </w:r>
      <w:r w:rsidR="000D44BB" w:rsidRPr="008312A1">
        <w:rPr>
          <w:color w:val="000000" w:themeColor="text1"/>
        </w:rPr>
        <w:t>case</w:t>
      </w:r>
      <w:r w:rsidR="00C41562" w:rsidRPr="008312A1">
        <w:rPr>
          <w:color w:val="000000" w:themeColor="text1"/>
        </w:rPr>
        <w:t xml:space="preserve">s, patients </w:t>
      </w:r>
      <w:r w:rsidR="002B4BFD" w:rsidRPr="008312A1">
        <w:rPr>
          <w:color w:val="000000" w:themeColor="text1"/>
        </w:rPr>
        <w:t xml:space="preserve">were found to be MSIS positive, </w:t>
      </w:r>
      <w:r w:rsidR="008B149E" w:rsidRPr="008312A1">
        <w:rPr>
          <w:color w:val="000000" w:themeColor="text1"/>
        </w:rPr>
        <w:t xml:space="preserve">clinical </w:t>
      </w:r>
      <w:r w:rsidR="002B4BFD" w:rsidRPr="008312A1">
        <w:rPr>
          <w:color w:val="000000" w:themeColor="text1"/>
        </w:rPr>
        <w:t xml:space="preserve">culture positive, and candle dip </w:t>
      </w:r>
      <w:r w:rsidR="008B149E" w:rsidRPr="008312A1">
        <w:rPr>
          <w:color w:val="000000" w:themeColor="text1"/>
        </w:rPr>
        <w:t>positive</w:t>
      </w:r>
      <w:r w:rsidR="00E12644" w:rsidRPr="008312A1">
        <w:rPr>
          <w:color w:val="000000" w:themeColor="text1"/>
        </w:rPr>
        <w:t xml:space="preserve">, as </w:t>
      </w:r>
      <w:r w:rsidR="00626678" w:rsidRPr="008312A1">
        <w:rPr>
          <w:color w:val="000000" w:themeColor="text1"/>
        </w:rPr>
        <w:t xml:space="preserve">shown </w:t>
      </w:r>
      <w:r w:rsidR="00E12644" w:rsidRPr="008312A1">
        <w:rPr>
          <w:color w:val="000000" w:themeColor="text1"/>
        </w:rPr>
        <w:t xml:space="preserve">in Table </w:t>
      </w:r>
      <w:r w:rsidR="00C521E0" w:rsidRPr="008312A1">
        <w:rPr>
          <w:color w:val="000000" w:themeColor="text1"/>
        </w:rPr>
        <w:t>2</w:t>
      </w:r>
      <w:r w:rsidR="00E12644" w:rsidRPr="008312A1">
        <w:rPr>
          <w:color w:val="000000" w:themeColor="text1"/>
        </w:rPr>
        <w:t xml:space="preserve">. </w:t>
      </w:r>
      <w:r w:rsidR="00FA53FC" w:rsidRPr="008312A1">
        <w:rPr>
          <w:color w:val="000000" w:themeColor="text1"/>
        </w:rPr>
        <w:t xml:space="preserve">In </w:t>
      </w:r>
      <w:r w:rsidR="00E51F2F" w:rsidRPr="008312A1">
        <w:rPr>
          <w:color w:val="000000" w:themeColor="text1"/>
        </w:rPr>
        <w:t xml:space="preserve">five </w:t>
      </w:r>
      <w:r w:rsidR="000D44BB" w:rsidRPr="008312A1">
        <w:rPr>
          <w:color w:val="000000" w:themeColor="text1"/>
        </w:rPr>
        <w:t>cases</w:t>
      </w:r>
      <w:r w:rsidR="00FA53FC" w:rsidRPr="008312A1">
        <w:rPr>
          <w:color w:val="000000" w:themeColor="text1"/>
        </w:rPr>
        <w:t xml:space="preserve">, patients </w:t>
      </w:r>
      <w:r w:rsidR="002B4BFD" w:rsidRPr="008312A1">
        <w:rPr>
          <w:color w:val="000000" w:themeColor="text1"/>
        </w:rPr>
        <w:t xml:space="preserve">were found to be MSIS negative, </w:t>
      </w:r>
      <w:r w:rsidR="005A28DD" w:rsidRPr="008312A1">
        <w:rPr>
          <w:color w:val="000000" w:themeColor="text1"/>
        </w:rPr>
        <w:t xml:space="preserve">clinical </w:t>
      </w:r>
      <w:r w:rsidR="002B4BFD" w:rsidRPr="008312A1">
        <w:rPr>
          <w:color w:val="000000" w:themeColor="text1"/>
        </w:rPr>
        <w:t>culture negative, and</w:t>
      </w:r>
      <w:r w:rsidR="008B149E" w:rsidRPr="008312A1">
        <w:rPr>
          <w:color w:val="000000" w:themeColor="text1"/>
        </w:rPr>
        <w:t xml:space="preserve"> candle dip negative</w:t>
      </w:r>
      <w:r w:rsidR="002B4BFD" w:rsidRPr="008312A1">
        <w:rPr>
          <w:color w:val="000000" w:themeColor="text1"/>
        </w:rPr>
        <w:t xml:space="preserve">. </w:t>
      </w:r>
      <w:r w:rsidR="00E51F2F" w:rsidRPr="008312A1">
        <w:rPr>
          <w:color w:val="000000" w:themeColor="text1"/>
        </w:rPr>
        <w:t xml:space="preserve">Four </w:t>
      </w:r>
      <w:r w:rsidR="00FA53FC" w:rsidRPr="008312A1">
        <w:rPr>
          <w:color w:val="000000" w:themeColor="text1"/>
        </w:rPr>
        <w:t xml:space="preserve">patients </w:t>
      </w:r>
      <w:r w:rsidR="002B4BFD" w:rsidRPr="008312A1">
        <w:rPr>
          <w:color w:val="000000" w:themeColor="text1"/>
        </w:rPr>
        <w:t xml:space="preserve">were classified as MSIS positive, </w:t>
      </w:r>
      <w:r w:rsidR="008B149E" w:rsidRPr="008312A1">
        <w:rPr>
          <w:color w:val="000000" w:themeColor="text1"/>
        </w:rPr>
        <w:t xml:space="preserve">clinical </w:t>
      </w:r>
      <w:r w:rsidR="002B4BFD" w:rsidRPr="008312A1">
        <w:rPr>
          <w:color w:val="000000" w:themeColor="text1"/>
        </w:rPr>
        <w:t>culture</w:t>
      </w:r>
      <w:r w:rsidR="008C2D9F" w:rsidRPr="008312A1">
        <w:rPr>
          <w:color w:val="000000" w:themeColor="text1"/>
        </w:rPr>
        <w:t xml:space="preserve"> status</w:t>
      </w:r>
      <w:r w:rsidR="002B4BFD" w:rsidRPr="008312A1">
        <w:rPr>
          <w:color w:val="000000" w:themeColor="text1"/>
        </w:rPr>
        <w:t xml:space="preserve"> positive, but </w:t>
      </w:r>
      <w:r w:rsidR="008B149E" w:rsidRPr="008312A1">
        <w:rPr>
          <w:color w:val="000000" w:themeColor="text1"/>
        </w:rPr>
        <w:t>candle dip negative</w:t>
      </w:r>
      <w:r w:rsidR="002B4BFD" w:rsidRPr="008312A1">
        <w:rPr>
          <w:color w:val="000000" w:themeColor="text1"/>
        </w:rPr>
        <w:t xml:space="preserve">. </w:t>
      </w:r>
    </w:p>
    <w:p w14:paraId="40D311F3" w14:textId="20817644" w:rsidR="009E7831" w:rsidRPr="008312A1" w:rsidRDefault="009E7831" w:rsidP="004C0E07">
      <w:pPr>
        <w:widowControl w:val="0"/>
        <w:autoSpaceDE w:val="0"/>
        <w:autoSpaceDN w:val="0"/>
        <w:adjustRightInd w:val="0"/>
        <w:spacing w:line="480" w:lineRule="auto"/>
        <w:rPr>
          <w:color w:val="000000" w:themeColor="text1"/>
        </w:rPr>
      </w:pPr>
      <w:r w:rsidRPr="008312A1">
        <w:rPr>
          <w:color w:val="000000" w:themeColor="text1"/>
        </w:rPr>
        <w:tab/>
        <w:t xml:space="preserve">Components from the </w:t>
      </w:r>
      <w:r w:rsidR="00C41562" w:rsidRPr="008312A1">
        <w:rPr>
          <w:color w:val="000000" w:themeColor="text1"/>
        </w:rPr>
        <w:t>patients</w:t>
      </w:r>
      <w:r w:rsidR="00284DEF" w:rsidRPr="008312A1">
        <w:rPr>
          <w:color w:val="000000" w:themeColor="text1"/>
        </w:rPr>
        <w:t xml:space="preserve"> (e.g. case 12)</w:t>
      </w:r>
      <w:r w:rsidRPr="008312A1">
        <w:rPr>
          <w:color w:val="000000" w:themeColor="text1"/>
        </w:rPr>
        <w:t xml:space="preserve"> which showed signs of bacterial growth</w:t>
      </w:r>
      <w:r w:rsidR="002B4BFD" w:rsidRPr="008312A1">
        <w:rPr>
          <w:color w:val="000000" w:themeColor="text1"/>
        </w:rPr>
        <w:t xml:space="preserve"> through the candle dip</w:t>
      </w:r>
      <w:r w:rsidR="002A104F" w:rsidRPr="008312A1">
        <w:rPr>
          <w:color w:val="000000" w:themeColor="text1"/>
        </w:rPr>
        <w:t xml:space="preserve"> </w:t>
      </w:r>
      <w:r w:rsidR="002B4BFD" w:rsidRPr="008312A1">
        <w:rPr>
          <w:color w:val="000000" w:themeColor="text1"/>
        </w:rPr>
        <w:t>method</w:t>
      </w:r>
      <w:r w:rsidRPr="008312A1">
        <w:rPr>
          <w:color w:val="000000" w:themeColor="text1"/>
        </w:rPr>
        <w:t xml:space="preserve"> were examined for possible </w:t>
      </w:r>
      <w:r w:rsidR="00196C10" w:rsidRPr="008312A1">
        <w:rPr>
          <w:color w:val="000000" w:themeColor="text1"/>
        </w:rPr>
        <w:t>areas</w:t>
      </w:r>
      <w:r w:rsidR="000D44BB" w:rsidRPr="008312A1">
        <w:rPr>
          <w:color w:val="000000" w:themeColor="text1"/>
        </w:rPr>
        <w:t xml:space="preserve"> </w:t>
      </w:r>
      <w:r w:rsidR="00196C10" w:rsidRPr="008312A1">
        <w:rPr>
          <w:color w:val="000000" w:themeColor="text1"/>
        </w:rPr>
        <w:t>colonized by</w:t>
      </w:r>
      <w:r w:rsidRPr="008312A1">
        <w:rPr>
          <w:color w:val="000000" w:themeColor="text1"/>
        </w:rPr>
        <w:t xml:space="preserve"> biofilm</w:t>
      </w:r>
      <w:r w:rsidR="00196C10" w:rsidRPr="008312A1">
        <w:rPr>
          <w:color w:val="000000" w:themeColor="text1"/>
        </w:rPr>
        <w:t>s</w:t>
      </w:r>
      <w:r w:rsidRPr="008312A1">
        <w:rPr>
          <w:color w:val="000000" w:themeColor="text1"/>
        </w:rPr>
        <w:t xml:space="preserve">. </w:t>
      </w:r>
      <w:r w:rsidR="00196C10" w:rsidRPr="008312A1">
        <w:rPr>
          <w:color w:val="000000" w:themeColor="text1"/>
        </w:rPr>
        <w:t xml:space="preserve">All the </w:t>
      </w:r>
      <w:r w:rsidR="000D44BB" w:rsidRPr="008312A1">
        <w:rPr>
          <w:color w:val="000000" w:themeColor="text1"/>
        </w:rPr>
        <w:t xml:space="preserve">three </w:t>
      </w:r>
      <w:r w:rsidRPr="008312A1">
        <w:rPr>
          <w:color w:val="000000" w:themeColor="text1"/>
        </w:rPr>
        <w:t>femoral head</w:t>
      </w:r>
      <w:r w:rsidR="008E2756" w:rsidRPr="008312A1">
        <w:rPr>
          <w:color w:val="000000" w:themeColor="text1"/>
        </w:rPr>
        <w:t>s</w:t>
      </w:r>
      <w:r w:rsidRPr="008312A1">
        <w:rPr>
          <w:color w:val="000000" w:themeColor="text1"/>
        </w:rPr>
        <w:t xml:space="preserve"> </w:t>
      </w:r>
      <w:r w:rsidR="00196C10" w:rsidRPr="008312A1">
        <w:rPr>
          <w:color w:val="000000" w:themeColor="text1"/>
        </w:rPr>
        <w:t xml:space="preserve">exhibited the presence of biofilms </w:t>
      </w:r>
      <w:r w:rsidR="00623585" w:rsidRPr="008312A1">
        <w:rPr>
          <w:color w:val="000000" w:themeColor="text1"/>
        </w:rPr>
        <w:t>(Fig.</w:t>
      </w:r>
      <w:r w:rsidR="002B4BFD" w:rsidRPr="008312A1">
        <w:rPr>
          <w:color w:val="000000" w:themeColor="text1"/>
        </w:rPr>
        <w:t xml:space="preserve"> </w:t>
      </w:r>
      <w:r w:rsidR="002A2E23" w:rsidRPr="008312A1">
        <w:rPr>
          <w:color w:val="000000" w:themeColor="text1"/>
        </w:rPr>
        <w:t>2</w:t>
      </w:r>
      <w:r w:rsidRPr="008312A1">
        <w:rPr>
          <w:color w:val="000000" w:themeColor="text1"/>
        </w:rPr>
        <w:t>)</w:t>
      </w:r>
      <w:r w:rsidR="00313E67" w:rsidRPr="008312A1">
        <w:rPr>
          <w:color w:val="000000" w:themeColor="text1"/>
        </w:rPr>
        <w:t>, w</w:t>
      </w:r>
      <w:r w:rsidRPr="008312A1">
        <w:rPr>
          <w:color w:val="000000" w:themeColor="text1"/>
        </w:rPr>
        <w:t>hile the articular surfaces were mostly devoid of outgrowth</w:t>
      </w:r>
      <w:r w:rsidR="00313E67" w:rsidRPr="008312A1">
        <w:rPr>
          <w:color w:val="000000" w:themeColor="text1"/>
        </w:rPr>
        <w:t>. T</w:t>
      </w:r>
      <w:r w:rsidRPr="008312A1">
        <w:rPr>
          <w:color w:val="000000" w:themeColor="text1"/>
        </w:rPr>
        <w:t xml:space="preserve">here was </w:t>
      </w:r>
      <w:r w:rsidR="00CB51DC" w:rsidRPr="008312A1">
        <w:rPr>
          <w:color w:val="000000" w:themeColor="text1"/>
        </w:rPr>
        <w:t>a noted outgrowth of</w:t>
      </w:r>
      <w:r w:rsidRPr="008312A1">
        <w:rPr>
          <w:color w:val="000000" w:themeColor="text1"/>
        </w:rPr>
        <w:t xml:space="preserve"> </w:t>
      </w:r>
      <w:r w:rsidR="00313E67" w:rsidRPr="008312A1">
        <w:rPr>
          <w:color w:val="000000" w:themeColor="text1"/>
        </w:rPr>
        <w:t>biofilms</w:t>
      </w:r>
      <w:r w:rsidRPr="008312A1">
        <w:rPr>
          <w:color w:val="000000" w:themeColor="text1"/>
        </w:rPr>
        <w:t xml:space="preserve"> formed along the rim skirt. </w:t>
      </w:r>
      <w:r w:rsidR="001F0E1C" w:rsidRPr="008312A1">
        <w:rPr>
          <w:color w:val="000000" w:themeColor="text1"/>
        </w:rPr>
        <w:t xml:space="preserve">For other component types with signs of bacterial growth, there were no </w:t>
      </w:r>
      <w:r w:rsidR="00CD069D" w:rsidRPr="008312A1">
        <w:rPr>
          <w:color w:val="000000" w:themeColor="text1"/>
        </w:rPr>
        <w:t>localization</w:t>
      </w:r>
      <w:r w:rsidR="001F0E1C" w:rsidRPr="008312A1">
        <w:rPr>
          <w:color w:val="000000" w:themeColor="text1"/>
        </w:rPr>
        <w:t xml:space="preserve"> trends, as biofilm diffusely covered the surfaces of these components. </w:t>
      </w:r>
      <w:r w:rsidRPr="008312A1">
        <w:rPr>
          <w:color w:val="000000" w:themeColor="text1"/>
        </w:rPr>
        <w:t xml:space="preserve">Most bacterial outgrowth </w:t>
      </w:r>
      <w:r w:rsidR="00CB51DC" w:rsidRPr="008312A1">
        <w:rPr>
          <w:color w:val="000000" w:themeColor="text1"/>
        </w:rPr>
        <w:t xml:space="preserve">from the various components </w:t>
      </w:r>
      <w:r w:rsidRPr="008312A1">
        <w:rPr>
          <w:color w:val="000000" w:themeColor="text1"/>
        </w:rPr>
        <w:t xml:space="preserve">was noted after 24 hours, with minimal </w:t>
      </w:r>
      <w:r w:rsidRPr="008312A1">
        <w:rPr>
          <w:color w:val="000000" w:themeColor="text1"/>
        </w:rPr>
        <w:lastRenderedPageBreak/>
        <w:t xml:space="preserve">change </w:t>
      </w:r>
      <w:r w:rsidR="008D51F8" w:rsidRPr="008312A1">
        <w:rPr>
          <w:color w:val="000000" w:themeColor="text1"/>
        </w:rPr>
        <w:t xml:space="preserve">observed </w:t>
      </w:r>
      <w:r w:rsidRPr="008312A1">
        <w:rPr>
          <w:color w:val="000000" w:themeColor="text1"/>
        </w:rPr>
        <w:t xml:space="preserve">over the </w:t>
      </w:r>
      <w:r w:rsidR="0085483C" w:rsidRPr="008312A1">
        <w:rPr>
          <w:color w:val="000000" w:themeColor="text1"/>
        </w:rPr>
        <w:t>next</w:t>
      </w:r>
      <w:r w:rsidRPr="008312A1">
        <w:rPr>
          <w:color w:val="000000" w:themeColor="text1"/>
        </w:rPr>
        <w:t xml:space="preserve"> six days</w:t>
      </w:r>
      <w:r w:rsidR="00313E67" w:rsidRPr="008312A1">
        <w:rPr>
          <w:color w:val="000000" w:themeColor="text1"/>
        </w:rPr>
        <w:t>. The candle dip method is therefore beneficial in rapid growth and identification of biofilm</w:t>
      </w:r>
      <w:r w:rsidR="0085483C" w:rsidRPr="008312A1">
        <w:rPr>
          <w:color w:val="000000" w:themeColor="text1"/>
        </w:rPr>
        <w:t xml:space="preserve">s and </w:t>
      </w:r>
      <w:r w:rsidR="00313E67" w:rsidRPr="008312A1">
        <w:rPr>
          <w:color w:val="000000" w:themeColor="text1"/>
        </w:rPr>
        <w:t>localization at early stages</w:t>
      </w:r>
      <w:r w:rsidRPr="008312A1">
        <w:rPr>
          <w:color w:val="000000" w:themeColor="text1"/>
        </w:rPr>
        <w:t>.</w:t>
      </w:r>
      <w:r w:rsidR="003B2CFF" w:rsidRPr="008312A1">
        <w:rPr>
          <w:color w:val="000000" w:themeColor="text1"/>
        </w:rPr>
        <w:t xml:space="preserve"> </w:t>
      </w:r>
      <w:r w:rsidR="00CB51DC" w:rsidRPr="008312A1">
        <w:rPr>
          <w:color w:val="000000" w:themeColor="text1"/>
        </w:rPr>
        <w:t xml:space="preserve">Of all </w:t>
      </w:r>
      <w:r w:rsidR="004C19DB" w:rsidRPr="008312A1">
        <w:rPr>
          <w:color w:val="000000" w:themeColor="text1"/>
        </w:rPr>
        <w:t>the</w:t>
      </w:r>
      <w:r w:rsidR="00F00630" w:rsidRPr="008312A1">
        <w:rPr>
          <w:color w:val="000000" w:themeColor="text1"/>
        </w:rPr>
        <w:t xml:space="preserve"> isolates</w:t>
      </w:r>
      <w:r w:rsidR="001F0E1C" w:rsidRPr="008312A1">
        <w:rPr>
          <w:color w:val="000000" w:themeColor="text1"/>
        </w:rPr>
        <w:t xml:space="preserve"> that</w:t>
      </w:r>
      <w:r w:rsidR="004C19DB" w:rsidRPr="008312A1">
        <w:rPr>
          <w:color w:val="000000" w:themeColor="text1"/>
        </w:rPr>
        <w:t xml:space="preserve"> were </w:t>
      </w:r>
      <w:r w:rsidR="008E2756" w:rsidRPr="008312A1">
        <w:rPr>
          <w:color w:val="000000" w:themeColor="text1"/>
        </w:rPr>
        <w:t>tested for</w:t>
      </w:r>
      <w:r w:rsidR="004C19DB" w:rsidRPr="008312A1">
        <w:rPr>
          <w:color w:val="000000" w:themeColor="text1"/>
        </w:rPr>
        <w:t xml:space="preserve"> </w:t>
      </w:r>
      <w:r w:rsidR="004C19DB" w:rsidRPr="008312A1">
        <w:rPr>
          <w:i/>
          <w:color w:val="000000" w:themeColor="text1"/>
        </w:rPr>
        <w:t>S. aureus</w:t>
      </w:r>
      <w:r w:rsidR="000D44BB" w:rsidRPr="008312A1">
        <w:rPr>
          <w:color w:val="000000" w:themeColor="text1"/>
        </w:rPr>
        <w:t xml:space="preserve">, </w:t>
      </w:r>
      <w:r w:rsidR="00E25B78" w:rsidRPr="008312A1">
        <w:rPr>
          <w:color w:val="000000" w:themeColor="text1"/>
        </w:rPr>
        <w:t xml:space="preserve">16 </w:t>
      </w:r>
      <w:r w:rsidR="001F0E1C" w:rsidRPr="008312A1">
        <w:rPr>
          <w:color w:val="000000" w:themeColor="text1"/>
        </w:rPr>
        <w:t xml:space="preserve">total </w:t>
      </w:r>
      <w:r w:rsidR="000D44BB" w:rsidRPr="008312A1">
        <w:rPr>
          <w:color w:val="000000" w:themeColor="text1"/>
        </w:rPr>
        <w:t xml:space="preserve">components from 4 </w:t>
      </w:r>
      <w:r w:rsidR="00313E67" w:rsidRPr="008312A1">
        <w:rPr>
          <w:color w:val="000000" w:themeColor="text1"/>
        </w:rPr>
        <w:t xml:space="preserve">different </w:t>
      </w:r>
      <w:r w:rsidR="001F0E1C" w:rsidRPr="008312A1">
        <w:rPr>
          <w:color w:val="000000" w:themeColor="text1"/>
        </w:rPr>
        <w:t>patients</w:t>
      </w:r>
      <w:r w:rsidR="004C19DB" w:rsidRPr="008312A1">
        <w:rPr>
          <w:color w:val="000000" w:themeColor="text1"/>
        </w:rPr>
        <w:t xml:space="preserve"> </w:t>
      </w:r>
      <w:r w:rsidR="008E2756" w:rsidRPr="008312A1">
        <w:rPr>
          <w:color w:val="000000" w:themeColor="text1"/>
        </w:rPr>
        <w:t xml:space="preserve">were </w:t>
      </w:r>
      <w:r w:rsidR="004C19DB" w:rsidRPr="008312A1">
        <w:rPr>
          <w:color w:val="000000" w:themeColor="text1"/>
        </w:rPr>
        <w:t xml:space="preserve">positive </w:t>
      </w:r>
      <w:r w:rsidR="008E2756" w:rsidRPr="008312A1">
        <w:rPr>
          <w:color w:val="000000" w:themeColor="text1"/>
        </w:rPr>
        <w:t>for this organism</w:t>
      </w:r>
      <w:r w:rsidR="001F0E1C" w:rsidRPr="008312A1">
        <w:rPr>
          <w:color w:val="000000" w:themeColor="text1"/>
        </w:rPr>
        <w:t>; this was</w:t>
      </w:r>
      <w:r w:rsidR="000D44BB" w:rsidRPr="008312A1">
        <w:rPr>
          <w:color w:val="000000" w:themeColor="text1"/>
        </w:rPr>
        <w:t xml:space="preserve"> </w:t>
      </w:r>
      <w:r w:rsidR="00A5797C" w:rsidRPr="008312A1">
        <w:rPr>
          <w:color w:val="000000" w:themeColor="text1"/>
        </w:rPr>
        <w:t xml:space="preserve">determined </w:t>
      </w:r>
      <w:r w:rsidR="000D44BB" w:rsidRPr="008312A1">
        <w:rPr>
          <w:color w:val="000000" w:themeColor="text1"/>
        </w:rPr>
        <w:t xml:space="preserve">through </w:t>
      </w:r>
      <w:r w:rsidR="004C19DB" w:rsidRPr="008312A1">
        <w:rPr>
          <w:color w:val="000000" w:themeColor="text1"/>
        </w:rPr>
        <w:t xml:space="preserve">fermentation of mannitol indicative of infection with </w:t>
      </w:r>
      <w:r w:rsidR="004C19DB" w:rsidRPr="008312A1">
        <w:rPr>
          <w:i/>
          <w:color w:val="000000" w:themeColor="text1"/>
        </w:rPr>
        <w:t xml:space="preserve">Staphylococcus </w:t>
      </w:r>
      <w:r w:rsidR="004C19DB" w:rsidRPr="008312A1">
        <w:rPr>
          <w:color w:val="000000" w:themeColor="text1"/>
        </w:rPr>
        <w:t>species</w:t>
      </w:r>
      <w:r w:rsidR="002367C0" w:rsidRPr="008312A1">
        <w:rPr>
          <w:color w:val="000000" w:themeColor="text1"/>
        </w:rPr>
        <w:t xml:space="preserve"> using mannitol salt agar.</w:t>
      </w:r>
    </w:p>
    <w:p w14:paraId="7C646B6B" w14:textId="77777777" w:rsidR="000D44BB" w:rsidRPr="008312A1" w:rsidRDefault="000D44BB" w:rsidP="003278B7">
      <w:pPr>
        <w:widowControl w:val="0"/>
        <w:autoSpaceDE w:val="0"/>
        <w:autoSpaceDN w:val="0"/>
        <w:adjustRightInd w:val="0"/>
        <w:spacing w:line="480" w:lineRule="auto"/>
        <w:ind w:firstLine="720"/>
        <w:rPr>
          <w:color w:val="000000" w:themeColor="text1"/>
        </w:rPr>
      </w:pPr>
      <w:r w:rsidRPr="008312A1">
        <w:rPr>
          <w:color w:val="000000" w:themeColor="text1"/>
        </w:rPr>
        <w:t xml:space="preserve">Comparing </w:t>
      </w:r>
      <w:r w:rsidR="008F5449" w:rsidRPr="008312A1">
        <w:rPr>
          <w:color w:val="000000" w:themeColor="text1"/>
        </w:rPr>
        <w:t xml:space="preserve">candle dip status with </w:t>
      </w:r>
      <w:r w:rsidRPr="008312A1">
        <w:rPr>
          <w:color w:val="000000" w:themeColor="text1"/>
        </w:rPr>
        <w:t xml:space="preserve">MSIS </w:t>
      </w:r>
      <w:r w:rsidR="001F0E1C" w:rsidRPr="008312A1">
        <w:rPr>
          <w:color w:val="000000" w:themeColor="text1"/>
        </w:rPr>
        <w:t>status</w:t>
      </w:r>
      <w:r w:rsidRPr="008312A1">
        <w:rPr>
          <w:color w:val="000000" w:themeColor="text1"/>
        </w:rPr>
        <w:t xml:space="preserve">, </w:t>
      </w:r>
      <w:r w:rsidR="00313E67" w:rsidRPr="008312A1">
        <w:rPr>
          <w:color w:val="000000" w:themeColor="text1"/>
        </w:rPr>
        <w:t xml:space="preserve">candle dip status showed </w:t>
      </w:r>
      <w:r w:rsidR="00B8312D" w:rsidRPr="008312A1">
        <w:rPr>
          <w:color w:val="000000" w:themeColor="text1"/>
        </w:rPr>
        <w:t>no</w:t>
      </w:r>
      <w:r w:rsidR="00D071F5" w:rsidRPr="008312A1">
        <w:rPr>
          <w:color w:val="000000" w:themeColor="text1"/>
        </w:rPr>
        <w:t xml:space="preserve"> </w:t>
      </w:r>
      <w:r w:rsidRPr="008312A1">
        <w:rPr>
          <w:color w:val="000000" w:themeColor="text1"/>
        </w:rPr>
        <w:t xml:space="preserve">false positives, </w:t>
      </w:r>
      <w:r w:rsidR="00045D9E" w:rsidRPr="008312A1">
        <w:rPr>
          <w:color w:val="000000" w:themeColor="text1"/>
        </w:rPr>
        <w:t>4</w:t>
      </w:r>
      <w:r w:rsidRPr="008312A1">
        <w:rPr>
          <w:color w:val="000000" w:themeColor="text1"/>
        </w:rPr>
        <w:t xml:space="preserve"> false negatives, 6 true positives, and </w:t>
      </w:r>
      <w:r w:rsidR="00045D9E" w:rsidRPr="008312A1">
        <w:rPr>
          <w:color w:val="000000" w:themeColor="text1"/>
        </w:rPr>
        <w:t>5</w:t>
      </w:r>
      <w:r w:rsidRPr="008312A1">
        <w:rPr>
          <w:color w:val="000000" w:themeColor="text1"/>
        </w:rPr>
        <w:t xml:space="preserve"> true negatives</w:t>
      </w:r>
      <w:r w:rsidR="00E60D1B" w:rsidRPr="008312A1">
        <w:rPr>
          <w:color w:val="000000" w:themeColor="text1"/>
        </w:rPr>
        <w:t xml:space="preserve"> (Table </w:t>
      </w:r>
      <w:r w:rsidR="00C521E0" w:rsidRPr="008312A1">
        <w:rPr>
          <w:color w:val="000000" w:themeColor="text1"/>
        </w:rPr>
        <w:t>2</w:t>
      </w:r>
      <w:r w:rsidR="00E60D1B" w:rsidRPr="008312A1">
        <w:rPr>
          <w:color w:val="000000" w:themeColor="text1"/>
        </w:rPr>
        <w:t>)</w:t>
      </w:r>
      <w:r w:rsidRPr="008312A1">
        <w:rPr>
          <w:color w:val="000000" w:themeColor="text1"/>
        </w:rPr>
        <w:t xml:space="preserve">. The sensitivity of the </w:t>
      </w:r>
      <w:r w:rsidR="0028396B" w:rsidRPr="008312A1">
        <w:rPr>
          <w:color w:val="000000" w:themeColor="text1"/>
        </w:rPr>
        <w:t>candle dip status</w:t>
      </w:r>
      <w:r w:rsidRPr="008312A1">
        <w:rPr>
          <w:color w:val="000000" w:themeColor="text1"/>
        </w:rPr>
        <w:t xml:space="preserve"> criteria, or the percentage of patients who </w:t>
      </w:r>
      <w:r w:rsidR="00370BC1" w:rsidRPr="008312A1">
        <w:rPr>
          <w:color w:val="000000" w:themeColor="text1"/>
        </w:rPr>
        <w:t xml:space="preserve">were diagnosed with PJI </w:t>
      </w:r>
      <w:r w:rsidR="00313E67" w:rsidRPr="008312A1">
        <w:rPr>
          <w:color w:val="000000" w:themeColor="text1"/>
        </w:rPr>
        <w:t>using</w:t>
      </w:r>
      <w:r w:rsidRPr="008312A1">
        <w:rPr>
          <w:color w:val="000000" w:themeColor="text1"/>
        </w:rPr>
        <w:t xml:space="preserve"> MSIS criteria</w:t>
      </w:r>
      <w:r w:rsidR="00951F2F" w:rsidRPr="008312A1">
        <w:rPr>
          <w:color w:val="000000" w:themeColor="text1"/>
        </w:rPr>
        <w:t xml:space="preserve"> and showed positive candle dip culture status</w:t>
      </w:r>
      <w:r w:rsidRPr="008312A1">
        <w:rPr>
          <w:color w:val="000000" w:themeColor="text1"/>
        </w:rPr>
        <w:t xml:space="preserve"> </w:t>
      </w:r>
      <w:r w:rsidR="00370BC1" w:rsidRPr="008312A1">
        <w:rPr>
          <w:color w:val="000000" w:themeColor="text1"/>
        </w:rPr>
        <w:t>wa</w:t>
      </w:r>
      <w:r w:rsidR="00D071F5" w:rsidRPr="008312A1">
        <w:rPr>
          <w:color w:val="000000" w:themeColor="text1"/>
        </w:rPr>
        <w:t>s 6</w:t>
      </w:r>
      <w:r w:rsidR="00045D9E" w:rsidRPr="008312A1">
        <w:rPr>
          <w:color w:val="000000" w:themeColor="text1"/>
        </w:rPr>
        <w:t>0</w:t>
      </w:r>
      <w:r w:rsidRPr="008312A1">
        <w:rPr>
          <w:color w:val="000000" w:themeColor="text1"/>
        </w:rPr>
        <w:t xml:space="preserve">%. The specificity, or the percentage of patients </w:t>
      </w:r>
      <w:r w:rsidR="00B8312D" w:rsidRPr="008312A1">
        <w:rPr>
          <w:color w:val="000000" w:themeColor="text1"/>
        </w:rPr>
        <w:t xml:space="preserve">who </w:t>
      </w:r>
      <w:r w:rsidR="0028396B" w:rsidRPr="008312A1">
        <w:rPr>
          <w:color w:val="000000" w:themeColor="text1"/>
        </w:rPr>
        <w:t xml:space="preserve">were candle dip negative </w:t>
      </w:r>
      <w:r w:rsidR="00D071F5" w:rsidRPr="008312A1">
        <w:rPr>
          <w:color w:val="000000" w:themeColor="text1"/>
        </w:rPr>
        <w:t>out of the cases deemed MSIS status negative</w:t>
      </w:r>
      <w:r w:rsidR="002826E2" w:rsidRPr="008312A1">
        <w:rPr>
          <w:color w:val="000000" w:themeColor="text1"/>
        </w:rPr>
        <w:t xml:space="preserve"> was</w:t>
      </w:r>
      <w:r w:rsidR="00D071F5" w:rsidRPr="008312A1">
        <w:rPr>
          <w:color w:val="000000" w:themeColor="text1"/>
        </w:rPr>
        <w:t xml:space="preserve"> 100</w:t>
      </w:r>
      <w:r w:rsidRPr="008312A1">
        <w:rPr>
          <w:color w:val="000000" w:themeColor="text1"/>
        </w:rPr>
        <w:t>%.</w:t>
      </w:r>
      <w:r w:rsidR="003278B7" w:rsidRPr="008312A1">
        <w:rPr>
          <w:color w:val="000000" w:themeColor="text1"/>
        </w:rPr>
        <w:t xml:space="preserve"> </w:t>
      </w:r>
      <w:r w:rsidRPr="008312A1">
        <w:rPr>
          <w:color w:val="000000" w:themeColor="text1"/>
        </w:rPr>
        <w:t xml:space="preserve">Comparing the </w:t>
      </w:r>
      <w:r w:rsidR="0086556D" w:rsidRPr="008312A1">
        <w:rPr>
          <w:color w:val="000000" w:themeColor="text1"/>
        </w:rPr>
        <w:t xml:space="preserve">candle dip status and the </w:t>
      </w:r>
      <w:r w:rsidR="00A51970" w:rsidRPr="008312A1">
        <w:rPr>
          <w:color w:val="000000" w:themeColor="text1"/>
        </w:rPr>
        <w:t xml:space="preserve">clinical </w:t>
      </w:r>
      <w:r w:rsidRPr="008312A1">
        <w:rPr>
          <w:color w:val="000000" w:themeColor="text1"/>
        </w:rPr>
        <w:t xml:space="preserve">culture status, </w:t>
      </w:r>
      <w:r w:rsidR="00D071F5" w:rsidRPr="008312A1">
        <w:rPr>
          <w:color w:val="000000" w:themeColor="text1"/>
        </w:rPr>
        <w:t xml:space="preserve">the candle dip method showed </w:t>
      </w:r>
      <w:r w:rsidR="00B8312D" w:rsidRPr="008312A1">
        <w:rPr>
          <w:color w:val="000000" w:themeColor="text1"/>
        </w:rPr>
        <w:t>no</w:t>
      </w:r>
      <w:r w:rsidRPr="008312A1">
        <w:rPr>
          <w:color w:val="000000" w:themeColor="text1"/>
        </w:rPr>
        <w:t xml:space="preserve"> false positives, </w:t>
      </w:r>
      <w:r w:rsidR="00045D9E" w:rsidRPr="008312A1">
        <w:rPr>
          <w:color w:val="000000" w:themeColor="text1"/>
        </w:rPr>
        <w:t>4</w:t>
      </w:r>
      <w:r w:rsidRPr="008312A1">
        <w:rPr>
          <w:color w:val="000000" w:themeColor="text1"/>
        </w:rPr>
        <w:t xml:space="preserve"> false negatives, 6 true positives, and </w:t>
      </w:r>
      <w:r w:rsidR="00045D9E" w:rsidRPr="008312A1">
        <w:rPr>
          <w:color w:val="000000" w:themeColor="text1"/>
        </w:rPr>
        <w:t>5</w:t>
      </w:r>
      <w:r w:rsidRPr="008312A1">
        <w:rPr>
          <w:color w:val="000000" w:themeColor="text1"/>
        </w:rPr>
        <w:t xml:space="preserve"> true negatives</w:t>
      </w:r>
      <w:r w:rsidR="00E60D1B" w:rsidRPr="008312A1">
        <w:rPr>
          <w:color w:val="000000" w:themeColor="text1"/>
        </w:rPr>
        <w:t xml:space="preserve"> (Table </w:t>
      </w:r>
      <w:r w:rsidR="00C521E0" w:rsidRPr="008312A1">
        <w:rPr>
          <w:color w:val="000000" w:themeColor="text1"/>
        </w:rPr>
        <w:t>2</w:t>
      </w:r>
      <w:r w:rsidR="00E60D1B" w:rsidRPr="008312A1">
        <w:rPr>
          <w:color w:val="000000" w:themeColor="text1"/>
        </w:rPr>
        <w:t>)</w:t>
      </w:r>
      <w:r w:rsidRPr="008312A1">
        <w:rPr>
          <w:color w:val="000000" w:themeColor="text1"/>
        </w:rPr>
        <w:t>. The percentage of patients who receive</w:t>
      </w:r>
      <w:r w:rsidR="00300A04" w:rsidRPr="008312A1">
        <w:rPr>
          <w:color w:val="000000" w:themeColor="text1"/>
        </w:rPr>
        <w:t>d</w:t>
      </w:r>
      <w:r w:rsidRPr="008312A1">
        <w:rPr>
          <w:color w:val="000000" w:themeColor="text1"/>
        </w:rPr>
        <w:t xml:space="preserve"> a positive </w:t>
      </w:r>
      <w:r w:rsidR="00300A04" w:rsidRPr="008312A1">
        <w:rPr>
          <w:color w:val="000000" w:themeColor="text1"/>
        </w:rPr>
        <w:t xml:space="preserve">clinical </w:t>
      </w:r>
      <w:r w:rsidRPr="008312A1">
        <w:rPr>
          <w:color w:val="000000" w:themeColor="text1"/>
        </w:rPr>
        <w:t xml:space="preserve">culture status </w:t>
      </w:r>
      <w:r w:rsidR="00300A04" w:rsidRPr="008312A1">
        <w:rPr>
          <w:color w:val="000000" w:themeColor="text1"/>
        </w:rPr>
        <w:t>and positive candle dip culture status</w:t>
      </w:r>
      <w:r w:rsidR="00B8312D" w:rsidRPr="008312A1">
        <w:rPr>
          <w:color w:val="000000" w:themeColor="text1"/>
        </w:rPr>
        <w:t xml:space="preserve"> (sensitivity)</w:t>
      </w:r>
      <w:r w:rsidRPr="008312A1">
        <w:rPr>
          <w:color w:val="000000" w:themeColor="text1"/>
        </w:rPr>
        <w:t xml:space="preserve"> </w:t>
      </w:r>
      <w:r w:rsidR="00D071F5" w:rsidRPr="008312A1">
        <w:rPr>
          <w:color w:val="000000" w:themeColor="text1"/>
        </w:rPr>
        <w:t>was</w:t>
      </w:r>
      <w:r w:rsidRPr="008312A1">
        <w:rPr>
          <w:color w:val="000000" w:themeColor="text1"/>
        </w:rPr>
        <w:t xml:space="preserve"> </w:t>
      </w:r>
      <w:r w:rsidR="00045D9E" w:rsidRPr="008312A1">
        <w:rPr>
          <w:color w:val="000000" w:themeColor="text1"/>
        </w:rPr>
        <w:t>60</w:t>
      </w:r>
      <w:r w:rsidRPr="008312A1">
        <w:rPr>
          <w:color w:val="000000" w:themeColor="text1"/>
        </w:rPr>
        <w:t>%</w:t>
      </w:r>
      <w:r w:rsidR="00B8312D" w:rsidRPr="008312A1">
        <w:rPr>
          <w:color w:val="000000" w:themeColor="text1"/>
        </w:rPr>
        <w:t xml:space="preserve"> and t</w:t>
      </w:r>
      <w:r w:rsidRPr="008312A1">
        <w:rPr>
          <w:color w:val="000000" w:themeColor="text1"/>
        </w:rPr>
        <w:t>he percentage of patients who receiv</w:t>
      </w:r>
      <w:r w:rsidR="00300A04" w:rsidRPr="008312A1">
        <w:rPr>
          <w:color w:val="000000" w:themeColor="text1"/>
        </w:rPr>
        <w:t>ed</w:t>
      </w:r>
      <w:r w:rsidRPr="008312A1">
        <w:rPr>
          <w:color w:val="000000" w:themeColor="text1"/>
        </w:rPr>
        <w:t xml:space="preserve"> a negative</w:t>
      </w:r>
      <w:r w:rsidR="00300A04" w:rsidRPr="008312A1">
        <w:rPr>
          <w:color w:val="000000" w:themeColor="text1"/>
        </w:rPr>
        <w:t xml:space="preserve"> clinical</w:t>
      </w:r>
      <w:r w:rsidRPr="008312A1">
        <w:rPr>
          <w:color w:val="000000" w:themeColor="text1"/>
        </w:rPr>
        <w:t xml:space="preserve"> culture status </w:t>
      </w:r>
      <w:r w:rsidR="00300A04" w:rsidRPr="008312A1">
        <w:rPr>
          <w:color w:val="000000" w:themeColor="text1"/>
        </w:rPr>
        <w:t>and a negative candle dip culture status</w:t>
      </w:r>
      <w:r w:rsidR="00B8312D" w:rsidRPr="008312A1">
        <w:rPr>
          <w:color w:val="000000" w:themeColor="text1"/>
        </w:rPr>
        <w:t xml:space="preserve"> (specificity)</w:t>
      </w:r>
      <w:r w:rsidRPr="008312A1">
        <w:rPr>
          <w:color w:val="000000" w:themeColor="text1"/>
        </w:rPr>
        <w:t xml:space="preserve"> </w:t>
      </w:r>
      <w:r w:rsidR="00370BC1" w:rsidRPr="008312A1">
        <w:rPr>
          <w:color w:val="000000" w:themeColor="text1"/>
        </w:rPr>
        <w:t>wa</w:t>
      </w:r>
      <w:r w:rsidR="00D071F5" w:rsidRPr="008312A1">
        <w:rPr>
          <w:color w:val="000000" w:themeColor="text1"/>
        </w:rPr>
        <w:t>s 100</w:t>
      </w:r>
      <w:r w:rsidRPr="008312A1">
        <w:rPr>
          <w:color w:val="000000" w:themeColor="text1"/>
        </w:rPr>
        <w:t>%.</w:t>
      </w:r>
    </w:p>
    <w:p w14:paraId="3379E766" w14:textId="77777777" w:rsidR="00394ACD" w:rsidRPr="008312A1" w:rsidRDefault="00394ACD" w:rsidP="004C0E07">
      <w:pPr>
        <w:widowControl w:val="0"/>
        <w:autoSpaceDE w:val="0"/>
        <w:autoSpaceDN w:val="0"/>
        <w:adjustRightInd w:val="0"/>
        <w:spacing w:line="480" w:lineRule="auto"/>
        <w:outlineLvl w:val="0"/>
        <w:rPr>
          <w:b/>
          <w:color w:val="000000" w:themeColor="text1"/>
        </w:rPr>
      </w:pPr>
    </w:p>
    <w:p w14:paraId="66AF13E3" w14:textId="77777777" w:rsidR="00CE1C7D" w:rsidRPr="008312A1" w:rsidRDefault="00CE1C7D" w:rsidP="004C0E07">
      <w:pPr>
        <w:widowControl w:val="0"/>
        <w:autoSpaceDE w:val="0"/>
        <w:autoSpaceDN w:val="0"/>
        <w:adjustRightInd w:val="0"/>
        <w:spacing w:line="480" w:lineRule="auto"/>
        <w:outlineLvl w:val="0"/>
        <w:rPr>
          <w:b/>
          <w:color w:val="000000" w:themeColor="text1"/>
        </w:rPr>
      </w:pPr>
      <w:r w:rsidRPr="008312A1">
        <w:rPr>
          <w:b/>
          <w:color w:val="000000" w:themeColor="text1"/>
        </w:rPr>
        <w:t>Discussion</w:t>
      </w:r>
      <w:r w:rsidR="00B220D3" w:rsidRPr="008312A1">
        <w:rPr>
          <w:b/>
          <w:color w:val="000000" w:themeColor="text1"/>
        </w:rPr>
        <w:t xml:space="preserve"> and Conclusions</w:t>
      </w:r>
    </w:p>
    <w:p w14:paraId="659AD184" w14:textId="608F0DAD" w:rsidR="00E3446B" w:rsidRPr="008312A1" w:rsidRDefault="00CE1C7D" w:rsidP="004C0E07">
      <w:pPr>
        <w:widowControl w:val="0"/>
        <w:autoSpaceDE w:val="0"/>
        <w:autoSpaceDN w:val="0"/>
        <w:adjustRightInd w:val="0"/>
        <w:spacing w:line="480" w:lineRule="auto"/>
        <w:rPr>
          <w:color w:val="000000" w:themeColor="text1"/>
        </w:rPr>
      </w:pPr>
      <w:r w:rsidRPr="008312A1">
        <w:rPr>
          <w:b/>
          <w:color w:val="000000" w:themeColor="text1"/>
        </w:rPr>
        <w:tab/>
      </w:r>
      <w:r w:rsidR="002D7892" w:rsidRPr="008312A1">
        <w:rPr>
          <w:color w:val="000000" w:themeColor="text1"/>
        </w:rPr>
        <w:t xml:space="preserve">The detection and analysis of PJI formation is a significant task that carries transformative potential for the treatment of affected individuals. </w:t>
      </w:r>
      <w:r w:rsidR="00C54A26" w:rsidRPr="008312A1">
        <w:rPr>
          <w:color w:val="000000" w:themeColor="text1"/>
        </w:rPr>
        <w:t>The candle dip method shows potential for detection and mapping</w:t>
      </w:r>
      <w:r w:rsidR="002D7892" w:rsidRPr="008312A1">
        <w:rPr>
          <w:color w:val="000000" w:themeColor="text1"/>
        </w:rPr>
        <w:t xml:space="preserve"> of </w:t>
      </w:r>
      <w:r w:rsidR="00B13F7C" w:rsidRPr="008312A1">
        <w:rPr>
          <w:color w:val="000000" w:themeColor="text1"/>
        </w:rPr>
        <w:t xml:space="preserve">bacterial growth </w:t>
      </w:r>
      <w:r w:rsidR="004759F7" w:rsidRPr="008312A1">
        <w:rPr>
          <w:color w:val="000000" w:themeColor="text1"/>
        </w:rPr>
        <w:t>and biofilm</w:t>
      </w:r>
      <w:r w:rsidR="00701579" w:rsidRPr="008312A1">
        <w:rPr>
          <w:color w:val="000000" w:themeColor="text1"/>
        </w:rPr>
        <w:t xml:space="preserve">s formed </w:t>
      </w:r>
      <w:r w:rsidR="00B13F7C" w:rsidRPr="008312A1">
        <w:rPr>
          <w:color w:val="000000" w:themeColor="text1"/>
        </w:rPr>
        <w:t xml:space="preserve">on </w:t>
      </w:r>
      <w:r w:rsidR="004759F7" w:rsidRPr="008312A1">
        <w:rPr>
          <w:color w:val="000000" w:themeColor="text1"/>
        </w:rPr>
        <w:t xml:space="preserve">different </w:t>
      </w:r>
      <w:r w:rsidR="002D7892" w:rsidRPr="008312A1">
        <w:rPr>
          <w:color w:val="000000" w:themeColor="text1"/>
        </w:rPr>
        <w:t xml:space="preserve">orthopaedic </w:t>
      </w:r>
      <w:r w:rsidR="003654A6" w:rsidRPr="008312A1">
        <w:rPr>
          <w:color w:val="000000" w:themeColor="text1"/>
        </w:rPr>
        <w:t>components</w:t>
      </w:r>
      <w:r w:rsidR="00B13F7C" w:rsidRPr="008312A1">
        <w:rPr>
          <w:color w:val="000000" w:themeColor="text1"/>
        </w:rPr>
        <w:t>.</w:t>
      </w:r>
      <w:r w:rsidR="00272473" w:rsidRPr="008312A1">
        <w:rPr>
          <w:color w:val="000000" w:themeColor="text1"/>
        </w:rPr>
        <w:t xml:space="preserve"> </w:t>
      </w:r>
      <w:r w:rsidR="006953A4" w:rsidRPr="008312A1">
        <w:rPr>
          <w:color w:val="000000" w:themeColor="text1"/>
        </w:rPr>
        <w:t xml:space="preserve">The </w:t>
      </w:r>
      <w:r w:rsidR="0011095C" w:rsidRPr="008312A1">
        <w:rPr>
          <w:color w:val="000000" w:themeColor="text1"/>
        </w:rPr>
        <w:t xml:space="preserve">technique has </w:t>
      </w:r>
      <w:r w:rsidR="009A793C" w:rsidRPr="008312A1">
        <w:rPr>
          <w:color w:val="000000" w:themeColor="text1"/>
        </w:rPr>
        <w:t>shown utility</w:t>
      </w:r>
      <w:r w:rsidR="0011095C" w:rsidRPr="008312A1">
        <w:rPr>
          <w:color w:val="000000" w:themeColor="text1"/>
        </w:rPr>
        <w:t xml:space="preserve">, but it </w:t>
      </w:r>
      <w:r w:rsidR="00C54A26" w:rsidRPr="008312A1">
        <w:rPr>
          <w:color w:val="000000" w:themeColor="text1"/>
        </w:rPr>
        <w:t xml:space="preserve">requires further testing </w:t>
      </w:r>
      <w:r w:rsidR="00B13F7C" w:rsidRPr="008312A1">
        <w:rPr>
          <w:color w:val="000000" w:themeColor="text1"/>
        </w:rPr>
        <w:t>with large</w:t>
      </w:r>
      <w:r w:rsidR="009A793C" w:rsidRPr="008312A1">
        <w:rPr>
          <w:color w:val="000000" w:themeColor="text1"/>
        </w:rPr>
        <w:t>r</w:t>
      </w:r>
      <w:r w:rsidR="00B13F7C" w:rsidRPr="008312A1">
        <w:rPr>
          <w:color w:val="000000" w:themeColor="text1"/>
        </w:rPr>
        <w:t xml:space="preserve"> number of patient samples </w:t>
      </w:r>
      <w:r w:rsidR="00C54A26" w:rsidRPr="008312A1">
        <w:rPr>
          <w:color w:val="000000" w:themeColor="text1"/>
        </w:rPr>
        <w:t xml:space="preserve">and </w:t>
      </w:r>
      <w:r w:rsidR="00B13F7C" w:rsidRPr="008312A1">
        <w:rPr>
          <w:color w:val="000000" w:themeColor="text1"/>
        </w:rPr>
        <w:t>method</w:t>
      </w:r>
      <w:r w:rsidR="00C54A26" w:rsidRPr="008312A1">
        <w:rPr>
          <w:color w:val="000000" w:themeColor="text1"/>
        </w:rPr>
        <w:t xml:space="preserve"> development</w:t>
      </w:r>
      <w:r w:rsidR="004854F0" w:rsidRPr="008312A1">
        <w:rPr>
          <w:color w:val="000000" w:themeColor="text1"/>
        </w:rPr>
        <w:t>,</w:t>
      </w:r>
      <w:r w:rsidR="006B31C8" w:rsidRPr="008312A1">
        <w:rPr>
          <w:color w:val="000000" w:themeColor="text1"/>
        </w:rPr>
        <w:t xml:space="preserve"> </w:t>
      </w:r>
      <w:r w:rsidR="009A793C" w:rsidRPr="008312A1">
        <w:rPr>
          <w:color w:val="000000" w:themeColor="text1"/>
        </w:rPr>
        <w:t xml:space="preserve">to evaluate whether it will be useful </w:t>
      </w:r>
      <w:r w:rsidR="006B31C8" w:rsidRPr="008312A1">
        <w:rPr>
          <w:color w:val="000000" w:themeColor="text1"/>
        </w:rPr>
        <w:t>for clinical diagnostic purposes</w:t>
      </w:r>
      <w:r w:rsidR="00C54A26" w:rsidRPr="008312A1">
        <w:rPr>
          <w:color w:val="000000" w:themeColor="text1"/>
        </w:rPr>
        <w:t>.</w:t>
      </w:r>
      <w:r w:rsidR="00E3446B" w:rsidRPr="008312A1">
        <w:rPr>
          <w:color w:val="000000" w:themeColor="text1"/>
        </w:rPr>
        <w:t xml:space="preserve"> In some of the revision arthroplasty cases, </w:t>
      </w:r>
      <w:r w:rsidR="00E3446B" w:rsidRPr="008312A1">
        <w:rPr>
          <w:rFonts w:eastAsia="Times New Roman"/>
          <w:color w:val="000000" w:themeColor="text1"/>
          <w:shd w:val="clear" w:color="auto" w:fill="FFFFFF"/>
        </w:rPr>
        <w:t xml:space="preserve">while not technically revision of a prior TKA, cannot be called a “primary TKA,” as the </w:t>
      </w:r>
      <w:r w:rsidR="00E3446B" w:rsidRPr="008312A1">
        <w:rPr>
          <w:rFonts w:eastAsia="Times New Roman"/>
          <w:color w:val="000000" w:themeColor="text1"/>
          <w:shd w:val="clear" w:color="auto" w:fill="FFFFFF"/>
        </w:rPr>
        <w:lastRenderedPageBreak/>
        <w:t>patients had a previous surgical procedure involving non-absorbable foreign materials in the same region. </w:t>
      </w:r>
      <w:r w:rsidR="00E3446B" w:rsidRPr="008312A1" w:rsidDel="00DD3205">
        <w:rPr>
          <w:rFonts w:eastAsia="Times New Roman"/>
          <w:color w:val="000000" w:themeColor="text1"/>
          <w:shd w:val="clear" w:color="auto" w:fill="FFFFFF"/>
        </w:rPr>
        <w:t xml:space="preserve"> </w:t>
      </w:r>
      <w:r w:rsidR="00E3446B" w:rsidRPr="008312A1">
        <w:rPr>
          <w:rFonts w:eastAsia="Times New Roman"/>
          <w:color w:val="000000" w:themeColor="text1"/>
          <w:shd w:val="clear" w:color="auto" w:fill="FFFFFF"/>
        </w:rPr>
        <w:t>This foreign material represents a possible route of contamination of the tissue spaces involved in the “index” or “primary” total knee arthroplasty. This is especially relevant, as our method showed positive bacterial growth from these explanted materials including permanent suture material, which is sometimes missed or not thought of as a foreign body.</w:t>
      </w:r>
    </w:p>
    <w:p w14:paraId="7F649DED" w14:textId="4E98AC7E" w:rsidR="0042658C" w:rsidRPr="008312A1" w:rsidRDefault="00257DB3" w:rsidP="00E3446B">
      <w:pPr>
        <w:widowControl w:val="0"/>
        <w:autoSpaceDE w:val="0"/>
        <w:autoSpaceDN w:val="0"/>
        <w:adjustRightInd w:val="0"/>
        <w:spacing w:line="480" w:lineRule="auto"/>
        <w:ind w:firstLine="720"/>
        <w:rPr>
          <w:color w:val="000000" w:themeColor="text1"/>
        </w:rPr>
      </w:pPr>
      <w:r w:rsidRPr="008312A1">
        <w:rPr>
          <w:color w:val="000000" w:themeColor="text1"/>
        </w:rPr>
        <w:t>T</w:t>
      </w:r>
      <w:r w:rsidR="009A793C" w:rsidRPr="008312A1">
        <w:rPr>
          <w:color w:val="000000" w:themeColor="text1"/>
        </w:rPr>
        <w:t xml:space="preserve">he candle dip method showed a sensitivity of 60% when compared to both the MSIS and clinical culture status. 100% specificity was demonstrated when comparing the candle dip status to both MSIS and clinical culture status. </w:t>
      </w:r>
      <w:r w:rsidR="0042658C" w:rsidRPr="008312A1">
        <w:rPr>
          <w:color w:val="000000" w:themeColor="text1"/>
        </w:rPr>
        <w:t>However, components from 4 cases were negative for growth despite being positive by MSIS criteria and clinical culture</w:t>
      </w:r>
      <w:r w:rsidR="00E519C3" w:rsidRPr="008312A1">
        <w:rPr>
          <w:color w:val="000000" w:themeColor="text1"/>
        </w:rPr>
        <w:t xml:space="preserve"> status</w:t>
      </w:r>
      <w:r w:rsidR="0042658C" w:rsidRPr="008312A1">
        <w:rPr>
          <w:color w:val="000000" w:themeColor="text1"/>
        </w:rPr>
        <w:t>. There might be multiple reasons</w:t>
      </w:r>
      <w:r w:rsidR="000029BE" w:rsidRPr="008312A1">
        <w:rPr>
          <w:color w:val="000000" w:themeColor="text1"/>
        </w:rPr>
        <w:t>, e.g. in</w:t>
      </w:r>
      <w:r w:rsidR="0042658C" w:rsidRPr="008312A1">
        <w:rPr>
          <w:color w:val="000000" w:themeColor="text1"/>
        </w:rPr>
        <w:t xml:space="preserve"> case 6 (Fig. 3) an</w:t>
      </w:r>
      <w:r w:rsidR="003278B7" w:rsidRPr="008312A1">
        <w:rPr>
          <w:color w:val="000000" w:themeColor="text1"/>
        </w:rPr>
        <w:t xml:space="preserve"> antibiotic loaded PMMA spacer</w:t>
      </w:r>
      <w:r w:rsidR="0042658C" w:rsidRPr="008312A1">
        <w:rPr>
          <w:color w:val="000000" w:themeColor="text1"/>
        </w:rPr>
        <w:t xml:space="preserve"> may </w:t>
      </w:r>
      <w:r w:rsidR="003278B7" w:rsidRPr="008312A1">
        <w:rPr>
          <w:color w:val="000000" w:themeColor="text1"/>
        </w:rPr>
        <w:t>have been eluting antibiotics locally but not achieving high concentrations enough to kill bacteria in the aspirate</w:t>
      </w:r>
      <w:r w:rsidR="0042658C" w:rsidRPr="008312A1">
        <w:rPr>
          <w:color w:val="000000" w:themeColor="text1"/>
        </w:rPr>
        <w:t xml:space="preserve">. </w:t>
      </w:r>
      <w:r w:rsidR="003278B7" w:rsidRPr="008312A1">
        <w:rPr>
          <w:color w:val="000000" w:themeColor="text1"/>
        </w:rPr>
        <w:t xml:space="preserve">Previously we have observed that antibiotic loaded PMMA spacers and beads were still eluting antibiotics even after 117 and 210 days </w:t>
      </w:r>
      <w:r w:rsidR="00D75B5A" w:rsidRPr="008312A1">
        <w:rPr>
          <w:color w:val="000000" w:themeColor="text1"/>
        </w:rPr>
        <w:t>at</w:t>
      </w:r>
      <w:r w:rsidR="003278B7" w:rsidRPr="008312A1">
        <w:rPr>
          <w:color w:val="000000" w:themeColor="text1"/>
        </w:rPr>
        <w:t xml:space="preserve"> concentrations </w:t>
      </w:r>
      <w:r w:rsidR="00D75B5A" w:rsidRPr="008312A1">
        <w:rPr>
          <w:color w:val="000000" w:themeColor="text1"/>
        </w:rPr>
        <w:t>that</w:t>
      </w:r>
      <w:r w:rsidR="003278B7" w:rsidRPr="008312A1">
        <w:rPr>
          <w:color w:val="000000" w:themeColor="text1"/>
        </w:rPr>
        <w:t xml:space="preserve"> could protect the immediate vicinity of the </w:t>
      </w:r>
      <w:r w:rsidR="000F573E" w:rsidRPr="008312A1">
        <w:rPr>
          <w:color w:val="000000" w:themeColor="text1"/>
        </w:rPr>
        <w:t>surface yet</w:t>
      </w:r>
      <w:r w:rsidR="003278B7" w:rsidRPr="008312A1">
        <w:rPr>
          <w:color w:val="000000" w:themeColor="text1"/>
        </w:rPr>
        <w:t xml:space="preserve"> failed to clear the infection (7). </w:t>
      </w:r>
      <w:r w:rsidR="0042658C" w:rsidRPr="008312A1">
        <w:rPr>
          <w:color w:val="000000" w:themeColor="text1"/>
        </w:rPr>
        <w:t xml:space="preserve">Another reason </w:t>
      </w:r>
      <w:r w:rsidR="003278B7" w:rsidRPr="008312A1">
        <w:rPr>
          <w:color w:val="000000" w:themeColor="text1"/>
        </w:rPr>
        <w:t>might</w:t>
      </w:r>
      <w:r w:rsidR="0042658C" w:rsidRPr="008312A1">
        <w:rPr>
          <w:color w:val="000000" w:themeColor="text1"/>
        </w:rPr>
        <w:t xml:space="preserve"> be that the agar did not adhere well to </w:t>
      </w:r>
      <w:r w:rsidR="003278B7" w:rsidRPr="008312A1">
        <w:rPr>
          <w:color w:val="000000" w:themeColor="text1"/>
        </w:rPr>
        <w:t xml:space="preserve">some of the component materials </w:t>
      </w:r>
      <w:r w:rsidR="009510FA" w:rsidRPr="008312A1">
        <w:rPr>
          <w:color w:val="000000" w:themeColor="text1"/>
        </w:rPr>
        <w:t>or</w:t>
      </w:r>
      <w:r w:rsidR="003278B7" w:rsidRPr="008312A1">
        <w:rPr>
          <w:color w:val="000000" w:themeColor="text1"/>
        </w:rPr>
        <w:t xml:space="preserve"> </w:t>
      </w:r>
      <w:r w:rsidR="0042658C" w:rsidRPr="008312A1">
        <w:rPr>
          <w:color w:val="000000" w:themeColor="text1"/>
        </w:rPr>
        <w:t xml:space="preserve">bacterial outgrowth was more difficult to visualize on the PE and PMMA components due to the similar </w:t>
      </w:r>
      <w:r w:rsidR="003278B7" w:rsidRPr="008312A1">
        <w:rPr>
          <w:color w:val="000000" w:themeColor="text1"/>
        </w:rPr>
        <w:t>color of the material</w:t>
      </w:r>
      <w:r w:rsidR="00135641" w:rsidRPr="008312A1">
        <w:rPr>
          <w:color w:val="000000" w:themeColor="text1"/>
        </w:rPr>
        <w:t>s</w:t>
      </w:r>
      <w:r w:rsidR="003278B7" w:rsidRPr="008312A1">
        <w:rPr>
          <w:color w:val="000000" w:themeColor="text1"/>
        </w:rPr>
        <w:t xml:space="preserve"> and agar.</w:t>
      </w:r>
    </w:p>
    <w:p w14:paraId="520B794B" w14:textId="386FB7CB" w:rsidR="003C56F4" w:rsidRPr="008312A1" w:rsidRDefault="00E3446B" w:rsidP="006D5CDA">
      <w:pPr>
        <w:widowControl w:val="0"/>
        <w:autoSpaceDE w:val="0"/>
        <w:autoSpaceDN w:val="0"/>
        <w:adjustRightInd w:val="0"/>
        <w:spacing w:line="480" w:lineRule="auto"/>
        <w:ind w:firstLine="720"/>
      </w:pPr>
      <w:r w:rsidRPr="008312A1">
        <w:rPr>
          <w:color w:val="000000" w:themeColor="text1"/>
        </w:rPr>
        <w:t>In the cases which were positive by the candle dip method</w:t>
      </w:r>
      <w:r w:rsidR="009510FA" w:rsidRPr="008312A1">
        <w:rPr>
          <w:color w:val="000000" w:themeColor="text1"/>
        </w:rPr>
        <w:t>,</w:t>
      </w:r>
      <w:r w:rsidRPr="008312A1">
        <w:rPr>
          <w:color w:val="000000" w:themeColor="text1"/>
        </w:rPr>
        <w:t xml:space="preserve"> it was noted that all components showed </w:t>
      </w:r>
      <w:r w:rsidR="009510FA" w:rsidRPr="008312A1">
        <w:rPr>
          <w:color w:val="000000" w:themeColor="text1"/>
        </w:rPr>
        <w:t>the presence</w:t>
      </w:r>
      <w:r w:rsidRPr="008312A1">
        <w:rPr>
          <w:color w:val="000000" w:themeColor="text1"/>
        </w:rPr>
        <w:t xml:space="preserve"> of biofilm. This observation is consistent with </w:t>
      </w:r>
      <w:r w:rsidR="00B003E6" w:rsidRPr="008312A1">
        <w:rPr>
          <w:color w:val="000000" w:themeColor="text1"/>
        </w:rPr>
        <w:t>o</w:t>
      </w:r>
      <w:r w:rsidR="00F269BF" w:rsidRPr="008312A1">
        <w:rPr>
          <w:color w:val="000000" w:themeColor="text1"/>
        </w:rPr>
        <w:t xml:space="preserve">ur previous work (7) </w:t>
      </w:r>
      <w:r w:rsidR="00D84FB5" w:rsidRPr="008312A1">
        <w:rPr>
          <w:color w:val="000000" w:themeColor="text1"/>
        </w:rPr>
        <w:t xml:space="preserve">where </w:t>
      </w:r>
      <w:r w:rsidR="00F269BF" w:rsidRPr="008312A1">
        <w:rPr>
          <w:color w:val="000000" w:themeColor="text1"/>
        </w:rPr>
        <w:t xml:space="preserve">we </w:t>
      </w:r>
      <w:r w:rsidRPr="008312A1">
        <w:rPr>
          <w:color w:val="000000" w:themeColor="text1"/>
        </w:rPr>
        <w:t>found</w:t>
      </w:r>
      <w:r w:rsidR="00F269BF" w:rsidRPr="008312A1">
        <w:rPr>
          <w:color w:val="000000" w:themeColor="text1"/>
        </w:rPr>
        <w:t xml:space="preserve"> that all components taken from the same site </w:t>
      </w:r>
      <w:r w:rsidRPr="008312A1">
        <w:rPr>
          <w:color w:val="000000" w:themeColor="text1"/>
        </w:rPr>
        <w:t>were positive for bacteria by PCR,</w:t>
      </w:r>
      <w:r w:rsidR="00F269BF" w:rsidRPr="008312A1">
        <w:rPr>
          <w:color w:val="000000" w:themeColor="text1"/>
        </w:rPr>
        <w:t xml:space="preserve"> regardless of material</w:t>
      </w:r>
      <w:r w:rsidR="00D84FB5" w:rsidRPr="008312A1">
        <w:rPr>
          <w:color w:val="000000" w:themeColor="text1"/>
        </w:rPr>
        <w:t>s</w:t>
      </w:r>
      <w:r w:rsidR="00F269BF" w:rsidRPr="008312A1">
        <w:rPr>
          <w:color w:val="000000" w:themeColor="text1"/>
        </w:rPr>
        <w:t xml:space="preserve"> or component type</w:t>
      </w:r>
      <w:r w:rsidR="00BB0141" w:rsidRPr="008312A1">
        <w:rPr>
          <w:color w:val="000000" w:themeColor="text1"/>
        </w:rPr>
        <w:t>s</w:t>
      </w:r>
      <w:r w:rsidRPr="008312A1">
        <w:rPr>
          <w:color w:val="000000" w:themeColor="text1"/>
        </w:rPr>
        <w:t>.</w:t>
      </w:r>
      <w:r w:rsidR="003C56F4" w:rsidRPr="008312A1">
        <w:rPr>
          <w:color w:val="000000" w:themeColor="text1"/>
        </w:rPr>
        <w:t xml:space="preserve"> While outgrowth from a surface after an extensive rinse suggests that the bacteria were firmly attached</w:t>
      </w:r>
      <w:r w:rsidR="005D1962" w:rsidRPr="008312A1">
        <w:rPr>
          <w:color w:val="000000" w:themeColor="text1"/>
        </w:rPr>
        <w:t>,</w:t>
      </w:r>
      <w:r w:rsidR="003C56F4" w:rsidRPr="008312A1">
        <w:rPr>
          <w:color w:val="000000" w:themeColor="text1"/>
        </w:rPr>
        <w:t xml:space="preserve"> the spread of bacteria and dislodged biofilm during explantation surgery and collection cannot be ruled out. The risk of contamination also exists at several stages throughout the process such as agar </w:t>
      </w:r>
      <w:r w:rsidR="003C56F4" w:rsidRPr="008312A1">
        <w:rPr>
          <w:color w:val="000000" w:themeColor="text1"/>
        </w:rPr>
        <w:lastRenderedPageBreak/>
        <w:t>preparation, component submersion, and agar replenishments since the technique requires more handling than conventional swab plating, although to the best of our ability we used appropriate controls such as using biosafety cabinet, sterile containers for transportation of patient components, checking the sterility of the growth medium</w:t>
      </w:r>
      <w:r w:rsidR="003C56F4" w:rsidRPr="008312A1">
        <w:rPr>
          <w:i/>
          <w:color w:val="000000" w:themeColor="text1"/>
        </w:rPr>
        <w:t>.</w:t>
      </w:r>
    </w:p>
    <w:p w14:paraId="1D39172D" w14:textId="423C5B51" w:rsidR="00E3446B" w:rsidRPr="008312A1" w:rsidRDefault="00E3446B" w:rsidP="003C56F4">
      <w:pPr>
        <w:widowControl w:val="0"/>
        <w:autoSpaceDE w:val="0"/>
        <w:autoSpaceDN w:val="0"/>
        <w:adjustRightInd w:val="0"/>
        <w:spacing w:line="480" w:lineRule="auto"/>
        <w:ind w:firstLine="720"/>
        <w:rPr>
          <w:color w:val="000000" w:themeColor="text1"/>
        </w:rPr>
      </w:pPr>
      <w:r w:rsidRPr="008312A1">
        <w:t xml:space="preserve">However, </w:t>
      </w:r>
      <w:r w:rsidR="003C56F4" w:rsidRPr="008312A1">
        <w:t>we did find</w:t>
      </w:r>
      <w:r w:rsidRPr="008312A1">
        <w:t xml:space="preserve"> evidence that the method might reveal locations which might be more prone to harboring biofilms. </w:t>
      </w:r>
      <w:r w:rsidR="003C56F4" w:rsidRPr="008312A1">
        <w:rPr>
          <w:color w:val="000000" w:themeColor="text1"/>
        </w:rPr>
        <w:t>For example</w:t>
      </w:r>
      <w:r w:rsidR="00141BDC" w:rsidRPr="008312A1">
        <w:rPr>
          <w:color w:val="000000" w:themeColor="text1"/>
        </w:rPr>
        <w:t>,</w:t>
      </w:r>
      <w:r w:rsidR="003C56F4" w:rsidRPr="008312A1">
        <w:rPr>
          <w:color w:val="000000" w:themeColor="text1"/>
        </w:rPr>
        <w:t xml:space="preserve"> </w:t>
      </w:r>
      <w:r w:rsidRPr="008312A1">
        <w:rPr>
          <w:color w:val="000000" w:themeColor="text1"/>
        </w:rPr>
        <w:t xml:space="preserve">cases 12 and 13 </w:t>
      </w:r>
      <w:r w:rsidR="003C56F4" w:rsidRPr="008312A1">
        <w:rPr>
          <w:color w:val="000000" w:themeColor="text1"/>
        </w:rPr>
        <w:t>showed</w:t>
      </w:r>
      <w:r w:rsidRPr="008312A1">
        <w:rPr>
          <w:color w:val="000000" w:themeColor="text1"/>
        </w:rPr>
        <w:t xml:space="preserve"> preferential biofilm formation a</w:t>
      </w:r>
      <w:r w:rsidR="003C56F4" w:rsidRPr="008312A1">
        <w:rPr>
          <w:color w:val="000000" w:themeColor="text1"/>
        </w:rPr>
        <w:t>round</w:t>
      </w:r>
      <w:r w:rsidRPr="008312A1">
        <w:rPr>
          <w:color w:val="000000" w:themeColor="text1"/>
        </w:rPr>
        <w:t xml:space="preserve"> the femoral head non-articulating “rim skirt” </w:t>
      </w:r>
      <w:r w:rsidR="003C56F4" w:rsidRPr="008312A1">
        <w:rPr>
          <w:color w:val="000000" w:themeColor="text1"/>
        </w:rPr>
        <w:t xml:space="preserve">surface and surface features and a similar pattern was seen in a biofilm grown </w:t>
      </w:r>
      <w:r w:rsidR="003C56F4" w:rsidRPr="008312A1">
        <w:rPr>
          <w:i/>
          <w:color w:val="000000" w:themeColor="text1"/>
        </w:rPr>
        <w:t>in vitro</w:t>
      </w:r>
      <w:r w:rsidR="003C56F4" w:rsidRPr="008312A1">
        <w:rPr>
          <w:color w:val="000000" w:themeColor="text1"/>
        </w:rPr>
        <w:t xml:space="preserve"> and a previous explant case (10), suggesting</w:t>
      </w:r>
      <w:r w:rsidRPr="008312A1">
        <w:rPr>
          <w:color w:val="000000" w:themeColor="text1"/>
        </w:rPr>
        <w:t xml:space="preserve"> factors such as surface roughness (11) or the non-abating nature of the rim skirt played a role in</w:t>
      </w:r>
      <w:r w:rsidR="003C56F4" w:rsidRPr="008312A1">
        <w:rPr>
          <w:color w:val="000000" w:themeColor="text1"/>
        </w:rPr>
        <w:t xml:space="preserve"> the harboring of bacteria. Such</w:t>
      </w:r>
      <w:r w:rsidRPr="008312A1">
        <w:rPr>
          <w:color w:val="000000" w:themeColor="text1"/>
        </w:rPr>
        <w:t xml:space="preserve"> information may </w:t>
      </w:r>
      <w:r w:rsidR="003C56F4" w:rsidRPr="008312A1">
        <w:rPr>
          <w:color w:val="000000" w:themeColor="text1"/>
        </w:rPr>
        <w:t>provide insight</w:t>
      </w:r>
      <w:r w:rsidRPr="008312A1">
        <w:rPr>
          <w:color w:val="000000" w:themeColor="text1"/>
        </w:rPr>
        <w:t xml:space="preserve"> in</w:t>
      </w:r>
      <w:r w:rsidR="003C56F4" w:rsidRPr="008312A1">
        <w:rPr>
          <w:color w:val="000000" w:themeColor="text1"/>
        </w:rPr>
        <w:t>to</w:t>
      </w:r>
      <w:r w:rsidRPr="008312A1">
        <w:rPr>
          <w:color w:val="000000" w:themeColor="text1"/>
        </w:rPr>
        <w:t xml:space="preserve"> the development of orthopaedic components with surface modifications to reduce bacterial attachment and biofilm formation.</w:t>
      </w:r>
    </w:p>
    <w:p w14:paraId="323AE686" w14:textId="33D8B311" w:rsidR="004B07F5" w:rsidRPr="008312A1" w:rsidRDefault="003C56F4" w:rsidP="0007063B">
      <w:pPr>
        <w:widowControl w:val="0"/>
        <w:autoSpaceDE w:val="0"/>
        <w:autoSpaceDN w:val="0"/>
        <w:adjustRightInd w:val="0"/>
        <w:spacing w:line="480" w:lineRule="auto"/>
        <w:rPr>
          <w:color w:val="000000" w:themeColor="text1"/>
        </w:rPr>
      </w:pPr>
      <w:r w:rsidRPr="008312A1">
        <w:rPr>
          <w:color w:val="000000" w:themeColor="text1"/>
        </w:rPr>
        <w:tab/>
        <w:t xml:space="preserve">The technique </w:t>
      </w:r>
      <w:r w:rsidR="00D13C15" w:rsidRPr="008312A1">
        <w:rPr>
          <w:color w:val="000000" w:themeColor="text1"/>
        </w:rPr>
        <w:t xml:space="preserve">is beneficial however it </w:t>
      </w:r>
      <w:r w:rsidRPr="008312A1">
        <w:rPr>
          <w:color w:val="000000" w:themeColor="text1"/>
        </w:rPr>
        <w:t>does h</w:t>
      </w:r>
      <w:r w:rsidR="0007063B" w:rsidRPr="008312A1">
        <w:rPr>
          <w:color w:val="000000" w:themeColor="text1"/>
        </w:rPr>
        <w:t>ave a number of limitations:</w:t>
      </w:r>
      <w:r w:rsidRPr="008312A1">
        <w:rPr>
          <w:color w:val="000000" w:themeColor="text1"/>
        </w:rPr>
        <w:t xml:space="preserve"> </w:t>
      </w:r>
      <w:r w:rsidR="0007063B" w:rsidRPr="008312A1">
        <w:rPr>
          <w:color w:val="000000" w:themeColor="text1"/>
        </w:rPr>
        <w:t>1) a</w:t>
      </w:r>
      <w:r w:rsidRPr="008312A1">
        <w:rPr>
          <w:color w:val="000000" w:themeColor="text1"/>
        </w:rPr>
        <w:t xml:space="preserve">s previously mentioned it requires </w:t>
      </w:r>
      <w:r w:rsidR="0007063B" w:rsidRPr="008312A1">
        <w:rPr>
          <w:color w:val="000000" w:themeColor="text1"/>
        </w:rPr>
        <w:t xml:space="preserve">relatively extensive handling, 2) </w:t>
      </w:r>
      <w:r w:rsidR="00C53EBB" w:rsidRPr="008312A1">
        <w:rPr>
          <w:color w:val="000000" w:themeColor="text1"/>
        </w:rPr>
        <w:t xml:space="preserve">only one type of agar </w:t>
      </w:r>
      <w:r w:rsidR="0007063B" w:rsidRPr="008312A1">
        <w:rPr>
          <w:color w:val="000000" w:themeColor="text1"/>
        </w:rPr>
        <w:t>and incubation environment (i.e. aerobic or anaerobic) can be</w:t>
      </w:r>
      <w:r w:rsidR="00C53EBB" w:rsidRPr="008312A1">
        <w:rPr>
          <w:color w:val="000000" w:themeColor="text1"/>
        </w:rPr>
        <w:t xml:space="preserve"> used</w:t>
      </w:r>
      <w:r w:rsidR="0007063B" w:rsidRPr="008312A1">
        <w:rPr>
          <w:color w:val="000000" w:themeColor="text1"/>
        </w:rPr>
        <w:t xml:space="preserve"> for each component, limiting the choice to a general or selective media, 3) agar drip</w:t>
      </w:r>
      <w:r w:rsidR="00A14528" w:rsidRPr="008312A1">
        <w:rPr>
          <w:color w:val="000000" w:themeColor="text1"/>
        </w:rPr>
        <w:t>ping</w:t>
      </w:r>
      <w:r w:rsidR="0007063B" w:rsidRPr="008312A1">
        <w:rPr>
          <w:color w:val="000000" w:themeColor="text1"/>
        </w:rPr>
        <w:t xml:space="preserve"> down the component</w:t>
      </w:r>
      <w:r w:rsidR="00A14528" w:rsidRPr="008312A1">
        <w:rPr>
          <w:color w:val="000000" w:themeColor="text1"/>
        </w:rPr>
        <w:t xml:space="preserve"> sometimes</w:t>
      </w:r>
      <w:r w:rsidR="0007063B" w:rsidRPr="008312A1">
        <w:rPr>
          <w:color w:val="000000" w:themeColor="text1"/>
        </w:rPr>
        <w:t xml:space="preserve"> resulted in </w:t>
      </w:r>
      <w:r w:rsidR="00A14528" w:rsidRPr="008312A1">
        <w:rPr>
          <w:color w:val="000000" w:themeColor="text1"/>
        </w:rPr>
        <w:t xml:space="preserve">a </w:t>
      </w:r>
      <w:r w:rsidR="0007063B" w:rsidRPr="008312A1">
        <w:rPr>
          <w:color w:val="000000" w:themeColor="text1"/>
        </w:rPr>
        <w:t>distorted distribution and may have caused the spread of bacteria, 4)</w:t>
      </w:r>
      <w:r w:rsidR="0007063B" w:rsidRPr="008312A1">
        <w:t xml:space="preserve"> </w:t>
      </w:r>
      <w:r w:rsidR="0007063B" w:rsidRPr="008312A1">
        <w:rPr>
          <w:color w:val="000000" w:themeColor="text1"/>
        </w:rPr>
        <w:t>the agar appeared to be less adherent to PE and PMMA components, and bacterial growth was more difficult to see on these components due to their color</w:t>
      </w:r>
      <w:r w:rsidR="00A14528" w:rsidRPr="008312A1">
        <w:rPr>
          <w:color w:val="000000" w:themeColor="text1"/>
        </w:rPr>
        <w:t xml:space="preserve"> and texture</w:t>
      </w:r>
      <w:r w:rsidR="0007063B" w:rsidRPr="008312A1">
        <w:rPr>
          <w:color w:val="000000" w:themeColor="text1"/>
        </w:rPr>
        <w:t>, 5) the</w:t>
      </w:r>
      <w:r w:rsidR="002D7892" w:rsidRPr="008312A1">
        <w:rPr>
          <w:color w:val="000000" w:themeColor="text1"/>
        </w:rPr>
        <w:t xml:space="preserve"> agar </w:t>
      </w:r>
      <w:r w:rsidR="0007063B" w:rsidRPr="008312A1">
        <w:rPr>
          <w:color w:val="000000" w:themeColor="text1"/>
        </w:rPr>
        <w:t>dried</w:t>
      </w:r>
      <w:r w:rsidR="002D7892" w:rsidRPr="008312A1">
        <w:rPr>
          <w:color w:val="000000" w:themeColor="text1"/>
        </w:rPr>
        <w:t xml:space="preserve"> out over time</w:t>
      </w:r>
      <w:r w:rsidR="00DA4797" w:rsidRPr="008312A1">
        <w:rPr>
          <w:color w:val="000000" w:themeColor="text1"/>
        </w:rPr>
        <w:t>,</w:t>
      </w:r>
      <w:r w:rsidR="002D7892" w:rsidRPr="008312A1">
        <w:rPr>
          <w:color w:val="000000" w:themeColor="text1"/>
        </w:rPr>
        <w:t xml:space="preserve"> which could limit </w:t>
      </w:r>
      <w:r w:rsidR="0007063B" w:rsidRPr="008312A1">
        <w:rPr>
          <w:color w:val="000000" w:themeColor="text1"/>
        </w:rPr>
        <w:t xml:space="preserve">the detection </w:t>
      </w:r>
      <w:r w:rsidR="0025215C" w:rsidRPr="008312A1">
        <w:rPr>
          <w:color w:val="000000" w:themeColor="text1"/>
        </w:rPr>
        <w:t>of slow growing bacteria</w:t>
      </w:r>
      <w:r w:rsidR="00A14528" w:rsidRPr="008312A1">
        <w:rPr>
          <w:color w:val="000000" w:themeColor="text1"/>
        </w:rPr>
        <w:t xml:space="preserve"> and 6) extensive growth within the media, presumably due to remaining planktonic cells or dislodged biofilm made it difficult to tell if there was outgrowth from specific locations on the surface. Many of these issues could be addressed by completely immersing the components as we have previously done (10) although for large components this requires large containers and volumes of agar such that opacity becomes an issue.</w:t>
      </w:r>
    </w:p>
    <w:p w14:paraId="18AA7FF8" w14:textId="404017DB" w:rsidR="009A793C" w:rsidRPr="008312A1" w:rsidRDefault="00A14528" w:rsidP="00A14528">
      <w:pPr>
        <w:widowControl w:val="0"/>
        <w:autoSpaceDE w:val="0"/>
        <w:autoSpaceDN w:val="0"/>
        <w:adjustRightInd w:val="0"/>
        <w:spacing w:line="480" w:lineRule="auto"/>
        <w:ind w:firstLine="720"/>
        <w:rPr>
          <w:color w:val="000000" w:themeColor="text1"/>
        </w:rPr>
      </w:pPr>
      <w:r w:rsidRPr="008312A1">
        <w:rPr>
          <w:color w:val="000000" w:themeColor="text1"/>
        </w:rPr>
        <w:lastRenderedPageBreak/>
        <w:t>Despite these issues t</w:t>
      </w:r>
      <w:r w:rsidR="00086927" w:rsidRPr="008312A1">
        <w:rPr>
          <w:color w:val="000000" w:themeColor="text1"/>
        </w:rPr>
        <w:t>he mapping potential of the candle dip method also is unique among diagnostic tests for PJI</w:t>
      </w:r>
      <w:r w:rsidR="0050454A" w:rsidRPr="008312A1">
        <w:rPr>
          <w:color w:val="000000" w:themeColor="text1"/>
        </w:rPr>
        <w:t xml:space="preserve">. Mapping in the context of debridement, antibiotics and implant retention (DAIR) could be useful </w:t>
      </w:r>
      <w:r w:rsidR="00F56AAB" w:rsidRPr="008312A1">
        <w:rPr>
          <w:color w:val="000000" w:themeColor="text1"/>
        </w:rPr>
        <w:t xml:space="preserve">as it </w:t>
      </w:r>
      <w:r w:rsidR="001B7A7C" w:rsidRPr="008312A1">
        <w:rPr>
          <w:color w:val="000000" w:themeColor="text1"/>
        </w:rPr>
        <w:t xml:space="preserve">may </w:t>
      </w:r>
      <w:r w:rsidR="00F56AAB" w:rsidRPr="008312A1">
        <w:rPr>
          <w:color w:val="000000" w:themeColor="text1"/>
        </w:rPr>
        <w:t xml:space="preserve">show the </w:t>
      </w:r>
      <w:r w:rsidR="0050454A" w:rsidRPr="008312A1">
        <w:rPr>
          <w:color w:val="000000" w:themeColor="text1"/>
        </w:rPr>
        <w:t>specific location</w:t>
      </w:r>
      <w:r w:rsidR="000E29DA" w:rsidRPr="008312A1">
        <w:rPr>
          <w:color w:val="000000" w:themeColor="text1"/>
        </w:rPr>
        <w:t xml:space="preserve"> of biofilms </w:t>
      </w:r>
      <w:r w:rsidR="00F56AAB" w:rsidRPr="008312A1">
        <w:rPr>
          <w:color w:val="000000" w:themeColor="text1"/>
        </w:rPr>
        <w:t xml:space="preserve">and </w:t>
      </w:r>
      <w:r w:rsidR="001B7A7C" w:rsidRPr="008312A1">
        <w:rPr>
          <w:color w:val="000000" w:themeColor="text1"/>
        </w:rPr>
        <w:t xml:space="preserve">guide </w:t>
      </w:r>
      <w:r w:rsidRPr="008312A1">
        <w:rPr>
          <w:color w:val="000000" w:themeColor="text1"/>
        </w:rPr>
        <w:t>the debridement process</w:t>
      </w:r>
      <w:r w:rsidR="0050454A" w:rsidRPr="008312A1">
        <w:rPr>
          <w:color w:val="000000" w:themeColor="text1"/>
        </w:rPr>
        <w:t xml:space="preserve">. </w:t>
      </w:r>
      <w:r w:rsidR="00AB5E5F" w:rsidRPr="008312A1">
        <w:rPr>
          <w:color w:val="000000" w:themeColor="text1"/>
        </w:rPr>
        <w:t>I</w:t>
      </w:r>
      <w:r w:rsidR="00DF082E" w:rsidRPr="008312A1">
        <w:rPr>
          <w:color w:val="000000" w:themeColor="text1"/>
        </w:rPr>
        <w:t>n</w:t>
      </w:r>
      <w:r w:rsidR="00AB5E5F" w:rsidRPr="008312A1">
        <w:rPr>
          <w:color w:val="000000" w:themeColor="text1"/>
        </w:rPr>
        <w:t xml:space="preserve"> future studies </w:t>
      </w:r>
      <w:r w:rsidR="00DF082E" w:rsidRPr="008312A1">
        <w:rPr>
          <w:color w:val="000000" w:themeColor="text1"/>
        </w:rPr>
        <w:t xml:space="preserve">using candle dip method, we will </w:t>
      </w:r>
      <w:r w:rsidR="007B1FD4" w:rsidRPr="008312A1">
        <w:rPr>
          <w:color w:val="000000" w:themeColor="text1"/>
        </w:rPr>
        <w:t>analyze whether</w:t>
      </w:r>
      <w:r w:rsidR="00AB5E5F" w:rsidRPr="008312A1">
        <w:rPr>
          <w:color w:val="000000" w:themeColor="text1"/>
        </w:rPr>
        <w:t xml:space="preserve"> certain areas of implant</w:t>
      </w:r>
      <w:r w:rsidR="00FB4F66" w:rsidRPr="008312A1">
        <w:rPr>
          <w:color w:val="000000" w:themeColor="text1"/>
        </w:rPr>
        <w:t xml:space="preserve"> materials</w:t>
      </w:r>
      <w:r w:rsidR="00AB5E5F" w:rsidRPr="008312A1">
        <w:rPr>
          <w:color w:val="000000" w:themeColor="text1"/>
        </w:rPr>
        <w:t xml:space="preserve"> </w:t>
      </w:r>
      <w:r w:rsidR="007B1FD4" w:rsidRPr="008312A1">
        <w:rPr>
          <w:color w:val="000000" w:themeColor="text1"/>
        </w:rPr>
        <w:t>show</w:t>
      </w:r>
      <w:r w:rsidR="00AB5E5F" w:rsidRPr="008312A1">
        <w:rPr>
          <w:color w:val="000000" w:themeColor="text1"/>
        </w:rPr>
        <w:t xml:space="preserve"> biofilm </w:t>
      </w:r>
      <w:r w:rsidR="007B1FD4" w:rsidRPr="008312A1">
        <w:rPr>
          <w:color w:val="000000" w:themeColor="text1"/>
        </w:rPr>
        <w:t xml:space="preserve">growth. These </w:t>
      </w:r>
      <w:r w:rsidR="00AB5E5F" w:rsidRPr="008312A1">
        <w:rPr>
          <w:color w:val="000000" w:themeColor="text1"/>
        </w:rPr>
        <w:t xml:space="preserve">areas </w:t>
      </w:r>
      <w:r w:rsidR="007B1FD4" w:rsidRPr="008312A1">
        <w:rPr>
          <w:color w:val="000000" w:themeColor="text1"/>
        </w:rPr>
        <w:t xml:space="preserve">could then </w:t>
      </w:r>
      <w:r w:rsidR="00AB5E5F" w:rsidRPr="008312A1">
        <w:rPr>
          <w:color w:val="000000" w:themeColor="text1"/>
        </w:rPr>
        <w:t xml:space="preserve">be </w:t>
      </w:r>
      <w:r w:rsidR="0087426A" w:rsidRPr="008312A1">
        <w:rPr>
          <w:color w:val="000000" w:themeColor="text1"/>
        </w:rPr>
        <w:t xml:space="preserve">suggested as a </w:t>
      </w:r>
      <w:r w:rsidR="00AB5E5F" w:rsidRPr="008312A1">
        <w:rPr>
          <w:color w:val="000000" w:themeColor="text1"/>
        </w:rPr>
        <w:t>target</w:t>
      </w:r>
      <w:r w:rsidR="0087426A" w:rsidRPr="008312A1">
        <w:rPr>
          <w:color w:val="000000" w:themeColor="text1"/>
        </w:rPr>
        <w:t xml:space="preserve"> for biofilm growth and can be </w:t>
      </w:r>
      <w:r w:rsidR="00C87AD7" w:rsidRPr="008312A1">
        <w:rPr>
          <w:color w:val="000000" w:themeColor="text1"/>
        </w:rPr>
        <w:t xml:space="preserve">focused for treatment </w:t>
      </w:r>
      <w:r w:rsidR="00AB5E5F" w:rsidRPr="008312A1">
        <w:rPr>
          <w:color w:val="000000" w:themeColor="text1"/>
        </w:rPr>
        <w:t>during an operative debridement</w:t>
      </w:r>
      <w:r w:rsidR="007B1FD4" w:rsidRPr="008312A1">
        <w:rPr>
          <w:color w:val="000000" w:themeColor="text1"/>
        </w:rPr>
        <w:t xml:space="preserve"> procedure</w:t>
      </w:r>
      <w:r w:rsidR="00AB5E5F" w:rsidRPr="008312A1">
        <w:rPr>
          <w:color w:val="000000" w:themeColor="text1"/>
        </w:rPr>
        <w:t xml:space="preserve">. </w:t>
      </w:r>
      <w:r w:rsidR="0050454A" w:rsidRPr="008312A1">
        <w:rPr>
          <w:color w:val="000000" w:themeColor="text1"/>
        </w:rPr>
        <w:t>The</w:t>
      </w:r>
      <w:r w:rsidR="00086927" w:rsidRPr="008312A1">
        <w:rPr>
          <w:color w:val="000000" w:themeColor="text1"/>
        </w:rPr>
        <w:t xml:space="preserve"> ability to visualize bacterial growth on specific component</w:t>
      </w:r>
      <w:r w:rsidRPr="008312A1">
        <w:rPr>
          <w:color w:val="000000" w:themeColor="text1"/>
        </w:rPr>
        <w:t>s</w:t>
      </w:r>
      <w:r w:rsidR="00086927" w:rsidRPr="008312A1">
        <w:rPr>
          <w:color w:val="000000" w:themeColor="text1"/>
        </w:rPr>
        <w:t xml:space="preserve"> </w:t>
      </w:r>
      <w:r w:rsidR="0050454A" w:rsidRPr="008312A1">
        <w:rPr>
          <w:color w:val="000000" w:themeColor="text1"/>
        </w:rPr>
        <w:t xml:space="preserve">also </w:t>
      </w:r>
      <w:r w:rsidR="00086927" w:rsidRPr="008312A1">
        <w:rPr>
          <w:color w:val="000000" w:themeColor="text1"/>
        </w:rPr>
        <w:t xml:space="preserve">conveys the potential for industrial intervention and modification of </w:t>
      </w:r>
      <w:r w:rsidR="004F0F7E" w:rsidRPr="008312A1">
        <w:rPr>
          <w:color w:val="000000" w:themeColor="text1"/>
        </w:rPr>
        <w:t xml:space="preserve">surface properties or </w:t>
      </w:r>
      <w:r w:rsidR="00E527EC" w:rsidRPr="008312A1">
        <w:rPr>
          <w:color w:val="000000" w:themeColor="text1"/>
        </w:rPr>
        <w:t xml:space="preserve">materials </w:t>
      </w:r>
      <w:r w:rsidR="00086927" w:rsidRPr="008312A1">
        <w:rPr>
          <w:color w:val="000000" w:themeColor="text1"/>
        </w:rPr>
        <w:t xml:space="preserve">to reduce the </w:t>
      </w:r>
      <w:r w:rsidR="00E527EC" w:rsidRPr="008312A1">
        <w:rPr>
          <w:color w:val="000000" w:themeColor="text1"/>
        </w:rPr>
        <w:t xml:space="preserve">attachment and formation of biofilms on these </w:t>
      </w:r>
      <w:r w:rsidR="0050355E" w:rsidRPr="008312A1">
        <w:rPr>
          <w:color w:val="000000" w:themeColor="text1"/>
        </w:rPr>
        <w:t>components</w:t>
      </w:r>
      <w:r w:rsidR="00086927" w:rsidRPr="008312A1">
        <w:rPr>
          <w:color w:val="000000" w:themeColor="text1"/>
        </w:rPr>
        <w:t xml:space="preserve"> ultimately </w:t>
      </w:r>
      <w:r w:rsidR="0050355E" w:rsidRPr="008312A1">
        <w:rPr>
          <w:color w:val="000000" w:themeColor="text1"/>
        </w:rPr>
        <w:t xml:space="preserve">reducing </w:t>
      </w:r>
      <w:r w:rsidR="005C7F30" w:rsidRPr="008312A1">
        <w:rPr>
          <w:color w:val="000000" w:themeColor="text1"/>
        </w:rPr>
        <w:t xml:space="preserve">the </w:t>
      </w:r>
      <w:r w:rsidR="00086927" w:rsidRPr="008312A1">
        <w:rPr>
          <w:color w:val="000000" w:themeColor="text1"/>
        </w:rPr>
        <w:t>PJI</w:t>
      </w:r>
      <w:r w:rsidR="005C7F30" w:rsidRPr="008312A1">
        <w:rPr>
          <w:color w:val="000000" w:themeColor="text1"/>
        </w:rPr>
        <w:t>s</w:t>
      </w:r>
      <w:r w:rsidRPr="008312A1">
        <w:rPr>
          <w:color w:val="000000" w:themeColor="text1"/>
        </w:rPr>
        <w:t>.</w:t>
      </w:r>
      <w:r w:rsidR="007236D8" w:rsidRPr="008312A1">
        <w:rPr>
          <w:color w:val="000000" w:themeColor="text1"/>
        </w:rPr>
        <w:t xml:space="preserve"> Other areas of future consideration include additional bacterial analysis of the components before and after incubation. This could include PCR testing, microbial genome sequencing and other methods to determine the virulence of various organisms and its relation to biofilm formation on orthopaedic components as mentioned in our previous study (7)</w:t>
      </w:r>
      <w:r w:rsidR="009347F5" w:rsidRPr="008312A1">
        <w:rPr>
          <w:color w:val="000000" w:themeColor="text1"/>
        </w:rPr>
        <w:t xml:space="preserve">. </w:t>
      </w:r>
    </w:p>
    <w:p w14:paraId="5FFC060A" w14:textId="77777777" w:rsidR="009A793C" w:rsidRPr="008312A1" w:rsidRDefault="009A793C" w:rsidP="004C0E07">
      <w:pPr>
        <w:widowControl w:val="0"/>
        <w:autoSpaceDE w:val="0"/>
        <w:autoSpaceDN w:val="0"/>
        <w:adjustRightInd w:val="0"/>
        <w:spacing w:line="480" w:lineRule="auto"/>
        <w:rPr>
          <w:color w:val="000000" w:themeColor="text1"/>
        </w:rPr>
      </w:pPr>
    </w:p>
    <w:p w14:paraId="62808945" w14:textId="77777777" w:rsidR="004F4F31" w:rsidRPr="008312A1" w:rsidRDefault="004F4F31" w:rsidP="004C0E07">
      <w:pPr>
        <w:widowControl w:val="0"/>
        <w:autoSpaceDE w:val="0"/>
        <w:autoSpaceDN w:val="0"/>
        <w:adjustRightInd w:val="0"/>
        <w:spacing w:line="480" w:lineRule="auto"/>
        <w:outlineLvl w:val="0"/>
        <w:rPr>
          <w:b/>
          <w:color w:val="000000" w:themeColor="text1"/>
        </w:rPr>
      </w:pPr>
      <w:r w:rsidRPr="008312A1">
        <w:rPr>
          <w:b/>
          <w:color w:val="000000" w:themeColor="text1"/>
        </w:rPr>
        <w:t>Acknowledgements</w:t>
      </w:r>
    </w:p>
    <w:p w14:paraId="781EFB86" w14:textId="77777777" w:rsidR="00275606" w:rsidRPr="008312A1" w:rsidRDefault="004F4F31" w:rsidP="004C0E07">
      <w:pPr>
        <w:widowControl w:val="0"/>
        <w:autoSpaceDE w:val="0"/>
        <w:autoSpaceDN w:val="0"/>
        <w:adjustRightInd w:val="0"/>
        <w:spacing w:line="480" w:lineRule="auto"/>
        <w:rPr>
          <w:color w:val="000000" w:themeColor="text1"/>
        </w:rPr>
      </w:pPr>
      <w:r w:rsidRPr="008312A1">
        <w:rPr>
          <w:color w:val="000000" w:themeColor="text1"/>
        </w:rPr>
        <w:t>This work was supported by The Ohio State University College of Medicine and The Ohio State University Department of Microbial Infection and Immunity. We thank M.M. Manring, PhD (Dept. Orthopaedics, OSU) for proofing the manuscript. JPM and MSM contributed equally to this work</w:t>
      </w:r>
      <w:r w:rsidR="00275606" w:rsidRPr="008312A1">
        <w:rPr>
          <w:color w:val="000000" w:themeColor="text1"/>
        </w:rPr>
        <w:t>. We acknowledge NIH R01 GM124436-01 (PS) for contributing to funding for this project.</w:t>
      </w:r>
    </w:p>
    <w:p w14:paraId="57A42D41" w14:textId="77777777" w:rsidR="007F19FE" w:rsidRPr="008312A1" w:rsidRDefault="007F19FE" w:rsidP="004C0E07">
      <w:pPr>
        <w:widowControl w:val="0"/>
        <w:autoSpaceDE w:val="0"/>
        <w:autoSpaceDN w:val="0"/>
        <w:adjustRightInd w:val="0"/>
        <w:spacing w:line="480" w:lineRule="auto"/>
        <w:rPr>
          <w:color w:val="000000" w:themeColor="text1"/>
        </w:rPr>
      </w:pPr>
    </w:p>
    <w:p w14:paraId="5068EDE7" w14:textId="77777777" w:rsidR="00CE1C7D" w:rsidRPr="008312A1" w:rsidRDefault="00CE1C7D" w:rsidP="004C0E07">
      <w:pPr>
        <w:widowControl w:val="0"/>
        <w:autoSpaceDE w:val="0"/>
        <w:autoSpaceDN w:val="0"/>
        <w:adjustRightInd w:val="0"/>
        <w:spacing w:line="480" w:lineRule="auto"/>
        <w:outlineLvl w:val="0"/>
        <w:rPr>
          <w:b/>
          <w:color w:val="000000" w:themeColor="text1"/>
        </w:rPr>
      </w:pPr>
      <w:r w:rsidRPr="008312A1">
        <w:rPr>
          <w:b/>
          <w:color w:val="000000" w:themeColor="text1"/>
        </w:rPr>
        <w:t>References</w:t>
      </w:r>
    </w:p>
    <w:p w14:paraId="647BA835" w14:textId="77777777" w:rsidR="002A104F" w:rsidRPr="008312A1" w:rsidRDefault="002A104F"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lastRenderedPageBreak/>
        <w:t>1</w:t>
      </w:r>
      <w:r w:rsidR="00062645" w:rsidRPr="008312A1">
        <w:rPr>
          <w:color w:val="000000" w:themeColor="text1"/>
        </w:rPr>
        <w:t>.</w:t>
      </w:r>
      <w:r w:rsidRPr="008312A1">
        <w:rPr>
          <w:color w:val="000000" w:themeColor="text1"/>
        </w:rPr>
        <w:tab/>
        <w:t>Zmistowski B, Karam JA, Durinka JB, Casper DS, Parvizi J. Periprosthetic joint infection increases the risk of one-year mortality. J Bone Joint Surg Am 2013;95(24):2177-84.</w:t>
      </w:r>
      <w:r w:rsidR="00062645" w:rsidRPr="008312A1">
        <w:rPr>
          <w:color w:val="000000" w:themeColor="text1"/>
        </w:rPr>
        <w:t xml:space="preserve"> </w:t>
      </w:r>
      <w:r w:rsidR="00062645" w:rsidRPr="008312A1">
        <w:rPr>
          <w:color w:val="000000" w:themeColor="text1"/>
        </w:rPr>
        <w:tab/>
      </w:r>
    </w:p>
    <w:p w14:paraId="76F0EBAB" w14:textId="77777777" w:rsidR="00062645" w:rsidRPr="008312A1" w:rsidRDefault="002A104F"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t>2.</w:t>
      </w:r>
      <w:r w:rsidRPr="008312A1">
        <w:rPr>
          <w:color w:val="000000" w:themeColor="text1"/>
        </w:rPr>
        <w:tab/>
      </w:r>
      <w:r w:rsidR="00062645" w:rsidRPr="008312A1">
        <w:rPr>
          <w:color w:val="000000" w:themeColor="text1"/>
        </w:rPr>
        <w:t>Kurtz SM, Lau E, Watson H, Schmier JK, Parvizi J. Economic burden of periprosthetic joint infection in the United States. The Journal of arthroplasty 2012;27(8):61-65. e1.</w:t>
      </w:r>
    </w:p>
    <w:p w14:paraId="138DE6FA" w14:textId="77777777" w:rsidR="00062645" w:rsidRPr="008312A1" w:rsidRDefault="002A104F"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t>3</w:t>
      </w:r>
      <w:r w:rsidR="00062645" w:rsidRPr="008312A1">
        <w:rPr>
          <w:color w:val="000000" w:themeColor="text1"/>
        </w:rPr>
        <w:t xml:space="preserve">. </w:t>
      </w:r>
      <w:r w:rsidR="00062645" w:rsidRPr="008312A1">
        <w:rPr>
          <w:color w:val="000000" w:themeColor="text1"/>
        </w:rPr>
        <w:tab/>
        <w:t>Lima ALL, O</w:t>
      </w:r>
      <w:r w:rsidR="00FC4AA8" w:rsidRPr="008312A1">
        <w:rPr>
          <w:color w:val="000000" w:themeColor="text1"/>
        </w:rPr>
        <w:t xml:space="preserve">liveira PR, Carvalho VC, Saconi </w:t>
      </w:r>
      <w:r w:rsidR="00062645" w:rsidRPr="008312A1">
        <w:rPr>
          <w:color w:val="000000" w:themeColor="text1"/>
        </w:rPr>
        <w:t>ES, Cabrita HB, Rodrigues MB. Periprosthetic joint infections. Interdisciplinary perspectives on infectious diseases 2013;2013.</w:t>
      </w:r>
    </w:p>
    <w:p w14:paraId="45E2AF01" w14:textId="77777777" w:rsidR="00062645" w:rsidRPr="008312A1" w:rsidRDefault="002A104F"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t>4</w:t>
      </w:r>
      <w:r w:rsidR="00062645" w:rsidRPr="008312A1">
        <w:rPr>
          <w:color w:val="000000" w:themeColor="text1"/>
        </w:rPr>
        <w:t xml:space="preserve">. </w:t>
      </w:r>
      <w:r w:rsidR="00062645" w:rsidRPr="008312A1">
        <w:rPr>
          <w:color w:val="000000" w:themeColor="text1"/>
        </w:rPr>
        <w:tab/>
        <w:t>McConoughey SJ, Howlin R, Granger JF, Manring MM, Calhoun JH, Shirtliff M, Kathju S, Stoodley P. Biofilms in periprosthetic orthopedic infections. Future Microbiol 2014;9(8):987-1007.</w:t>
      </w:r>
    </w:p>
    <w:p w14:paraId="24609D52" w14:textId="77777777" w:rsidR="002A104F" w:rsidRPr="008312A1" w:rsidRDefault="002A104F"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t xml:space="preserve">5. </w:t>
      </w:r>
      <w:r w:rsidRPr="008312A1">
        <w:rPr>
          <w:color w:val="000000" w:themeColor="text1"/>
        </w:rPr>
        <w:tab/>
        <w:t>Tzeng A, Tzeng TH, Vasdev S, Korth K, Healey T, Parvizi J, Saleh KJ. Treating periprosthetic joint infections as biofilms: key diagnosis and management strategies. Diagn Microbiol Infect Dis 2015;81(3):192-200.</w:t>
      </w:r>
      <w:r w:rsidR="005D27E3" w:rsidRPr="008312A1">
        <w:rPr>
          <w:color w:val="000000" w:themeColor="text1"/>
        </w:rPr>
        <w:t xml:space="preserve"> </w:t>
      </w:r>
    </w:p>
    <w:p w14:paraId="2980121B" w14:textId="77777777" w:rsidR="005D27E3" w:rsidRPr="008312A1" w:rsidRDefault="005D27E3"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t>6.</w:t>
      </w:r>
      <w:r w:rsidRPr="008312A1">
        <w:rPr>
          <w:color w:val="000000" w:themeColor="text1"/>
        </w:rPr>
        <w:tab/>
        <w:t xml:space="preserve">Erivan R, Villatte G, Eymond G, Mulliez A, Descamps S, Boisgard S. Usefulness of sonication for diagnosing infection in explanted orthopaedic implants. Orthop Traumatol Surg Res 2018;104(4):433-438. </w:t>
      </w:r>
    </w:p>
    <w:p w14:paraId="31435BF1" w14:textId="77777777" w:rsidR="002A104F" w:rsidRPr="008312A1" w:rsidRDefault="005D27E3"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t>7</w:t>
      </w:r>
      <w:r w:rsidR="002A104F" w:rsidRPr="008312A1">
        <w:rPr>
          <w:color w:val="000000" w:themeColor="text1"/>
        </w:rPr>
        <w:t xml:space="preserve">. </w:t>
      </w:r>
      <w:r w:rsidR="002A104F" w:rsidRPr="008312A1">
        <w:rPr>
          <w:color w:val="000000" w:themeColor="text1"/>
        </w:rPr>
        <w:tab/>
        <w:t>Swearingen MC, DiBartola AC, Dusane D, Granger J, Stoodley P. 16S rRNA analysis provides evidence of biofilms on all components of three infected periprosthetic knees including permanent braided suture. Pathog Dis 2016;74(7).</w:t>
      </w:r>
    </w:p>
    <w:p w14:paraId="002B06FE" w14:textId="77777777" w:rsidR="002A104F" w:rsidRPr="008312A1" w:rsidRDefault="005D27E3"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t>8</w:t>
      </w:r>
      <w:r w:rsidR="002A104F" w:rsidRPr="008312A1">
        <w:rPr>
          <w:color w:val="000000" w:themeColor="text1"/>
        </w:rPr>
        <w:t xml:space="preserve">. </w:t>
      </w:r>
      <w:r w:rsidR="002A104F" w:rsidRPr="008312A1">
        <w:rPr>
          <w:color w:val="000000" w:themeColor="text1"/>
        </w:rPr>
        <w:tab/>
        <w:t>Stoodley P, Conti SF, DeMeo PJ, Nistico L, Melton-Kreft R, Johnson S, Darabi A, Ehrlich GD, Costerton JW, Kathju S. Characterization of a mixed MRSA/MRSE biofilm in an explanted total ankle arthroplasty. FEMS Immunology &amp; Medical Microbiology 2011;62(1):66-74.</w:t>
      </w:r>
    </w:p>
    <w:p w14:paraId="0DB7FAF8" w14:textId="77777777" w:rsidR="00E72113" w:rsidRPr="008312A1" w:rsidRDefault="005D27E3" w:rsidP="004C0E07">
      <w:pPr>
        <w:pStyle w:val="NormalWeb"/>
        <w:spacing w:before="0" w:beforeAutospacing="0" w:after="0" w:afterAutospacing="0" w:line="480" w:lineRule="auto"/>
        <w:ind w:left="720" w:right="75" w:hanging="720"/>
        <w:rPr>
          <w:color w:val="000000" w:themeColor="text1"/>
        </w:rPr>
      </w:pPr>
      <w:r w:rsidRPr="008312A1">
        <w:rPr>
          <w:color w:val="000000" w:themeColor="text1"/>
        </w:rPr>
        <w:lastRenderedPageBreak/>
        <w:t>9</w:t>
      </w:r>
      <w:r w:rsidR="00E72113" w:rsidRPr="008312A1">
        <w:rPr>
          <w:color w:val="000000" w:themeColor="text1"/>
        </w:rPr>
        <w:t xml:space="preserve">. </w:t>
      </w:r>
      <w:r w:rsidR="00E72113" w:rsidRPr="008312A1">
        <w:rPr>
          <w:color w:val="000000" w:themeColor="text1"/>
        </w:rPr>
        <w:tab/>
        <w:t>Parvizi J, Gehrke T, Infection ICGoPJ. Definition of periprosthetic joint infection. J Arthroplasty 2014;29(7):1331.</w:t>
      </w:r>
    </w:p>
    <w:p w14:paraId="6623B484" w14:textId="77777777" w:rsidR="002A104F" w:rsidRPr="008312A1" w:rsidRDefault="005D27E3" w:rsidP="004C0E07">
      <w:pPr>
        <w:spacing w:line="480" w:lineRule="auto"/>
        <w:rPr>
          <w:rFonts w:eastAsia="Times New Roman"/>
          <w:color w:val="000000" w:themeColor="text1"/>
          <w:shd w:val="clear" w:color="auto" w:fill="FFFFFF"/>
        </w:rPr>
      </w:pPr>
      <w:r w:rsidRPr="008312A1">
        <w:rPr>
          <w:rFonts w:eastAsia="Times New Roman"/>
          <w:color w:val="000000" w:themeColor="text1"/>
          <w:shd w:val="clear" w:color="auto" w:fill="FFFFFF"/>
        </w:rPr>
        <w:t>10</w:t>
      </w:r>
      <w:r w:rsidR="00E72113" w:rsidRPr="008312A1">
        <w:rPr>
          <w:rFonts w:eastAsia="Times New Roman"/>
          <w:color w:val="000000" w:themeColor="text1"/>
          <w:shd w:val="clear" w:color="auto" w:fill="FFFFFF"/>
        </w:rPr>
        <w:t xml:space="preserve">. </w:t>
      </w:r>
      <w:r w:rsidR="00E72113" w:rsidRPr="008312A1">
        <w:rPr>
          <w:rFonts w:eastAsia="Times New Roman"/>
          <w:color w:val="000000" w:themeColor="text1"/>
          <w:shd w:val="clear" w:color="auto" w:fill="FFFFFF"/>
        </w:rPr>
        <w:tab/>
      </w:r>
      <w:r w:rsidR="002A104F" w:rsidRPr="008312A1">
        <w:rPr>
          <w:rFonts w:eastAsia="Times New Roman"/>
          <w:color w:val="000000" w:themeColor="text1"/>
          <w:shd w:val="clear" w:color="auto" w:fill="FFFFFF"/>
        </w:rPr>
        <w:t xml:space="preserve">Dibartola, </w:t>
      </w:r>
      <w:r w:rsidR="004D403B" w:rsidRPr="008312A1">
        <w:rPr>
          <w:rFonts w:eastAsia="Times New Roman"/>
          <w:color w:val="000000" w:themeColor="text1"/>
          <w:shd w:val="clear" w:color="auto" w:fill="FFFFFF"/>
        </w:rPr>
        <w:t>AC</w:t>
      </w:r>
      <w:r w:rsidR="002A104F" w:rsidRPr="008312A1">
        <w:rPr>
          <w:rFonts w:eastAsia="Times New Roman"/>
          <w:color w:val="000000" w:themeColor="text1"/>
          <w:shd w:val="clear" w:color="auto" w:fill="FFFFFF"/>
        </w:rPr>
        <w:t xml:space="preserve">., et al. "Biofilms in orthopedic infections: a review of laboratory </w:t>
      </w:r>
      <w:r w:rsidR="002A104F" w:rsidRPr="008312A1">
        <w:rPr>
          <w:rFonts w:eastAsia="Times New Roman"/>
          <w:color w:val="000000" w:themeColor="text1"/>
          <w:shd w:val="clear" w:color="auto" w:fill="FFFFFF"/>
        </w:rPr>
        <w:tab/>
        <w:t>methods." </w:t>
      </w:r>
      <w:r w:rsidR="004D403B" w:rsidRPr="008312A1">
        <w:rPr>
          <w:rFonts w:eastAsia="Times New Roman"/>
          <w:iCs/>
          <w:color w:val="000000" w:themeColor="text1"/>
        </w:rPr>
        <w:t>APMIS</w:t>
      </w:r>
      <w:r w:rsidR="004D403B" w:rsidRPr="008312A1">
        <w:rPr>
          <w:rFonts w:eastAsia="Times New Roman"/>
          <w:color w:val="000000" w:themeColor="text1"/>
          <w:shd w:val="clear" w:color="auto" w:fill="FFFFFF"/>
        </w:rPr>
        <w:t> 2017;</w:t>
      </w:r>
      <w:r w:rsidR="002A104F" w:rsidRPr="008312A1">
        <w:rPr>
          <w:rFonts w:eastAsia="Times New Roman"/>
          <w:color w:val="000000" w:themeColor="text1"/>
          <w:shd w:val="clear" w:color="auto" w:fill="FFFFFF"/>
        </w:rPr>
        <w:t>125</w:t>
      </w:r>
      <w:r w:rsidR="00E84CCF" w:rsidRPr="008312A1">
        <w:rPr>
          <w:rFonts w:eastAsia="Times New Roman"/>
          <w:color w:val="000000" w:themeColor="text1"/>
          <w:shd w:val="clear" w:color="auto" w:fill="FFFFFF"/>
        </w:rPr>
        <w:t>(</w:t>
      </w:r>
      <w:r w:rsidR="002A104F" w:rsidRPr="008312A1">
        <w:rPr>
          <w:rFonts w:eastAsia="Times New Roman"/>
          <w:color w:val="000000" w:themeColor="text1"/>
          <w:shd w:val="clear" w:color="auto" w:fill="FFFFFF"/>
        </w:rPr>
        <w:t>4</w:t>
      </w:r>
      <w:r w:rsidR="00E84CCF" w:rsidRPr="008312A1">
        <w:rPr>
          <w:rFonts w:eastAsia="Times New Roman"/>
          <w:color w:val="000000" w:themeColor="text1"/>
          <w:shd w:val="clear" w:color="auto" w:fill="FFFFFF"/>
        </w:rPr>
        <w:t>)</w:t>
      </w:r>
      <w:r w:rsidR="002A104F" w:rsidRPr="008312A1">
        <w:rPr>
          <w:rFonts w:eastAsia="Times New Roman"/>
          <w:color w:val="000000" w:themeColor="text1"/>
          <w:shd w:val="clear" w:color="auto" w:fill="FFFFFF"/>
        </w:rPr>
        <w:t>: 418-428.</w:t>
      </w:r>
    </w:p>
    <w:p w14:paraId="02D10B8C" w14:textId="77777777" w:rsidR="004D403B" w:rsidRPr="008312A1" w:rsidRDefault="005D27E3" w:rsidP="004C0E07">
      <w:pPr>
        <w:spacing w:line="480" w:lineRule="auto"/>
        <w:ind w:left="720" w:hanging="720"/>
        <w:rPr>
          <w:rFonts w:eastAsia="Times New Roman"/>
          <w:color w:val="000000" w:themeColor="text1"/>
        </w:rPr>
      </w:pPr>
      <w:r w:rsidRPr="008312A1">
        <w:rPr>
          <w:rFonts w:eastAsia="Times New Roman"/>
          <w:color w:val="000000" w:themeColor="text1"/>
          <w:shd w:val="clear" w:color="auto" w:fill="FFFFFF"/>
        </w:rPr>
        <w:t>11</w:t>
      </w:r>
      <w:r w:rsidR="004D403B" w:rsidRPr="008312A1">
        <w:rPr>
          <w:rFonts w:eastAsia="Times New Roman"/>
          <w:color w:val="000000" w:themeColor="text1"/>
          <w:shd w:val="clear" w:color="auto" w:fill="FFFFFF"/>
        </w:rPr>
        <w:t>.</w:t>
      </w:r>
      <w:r w:rsidR="004D403B" w:rsidRPr="008312A1">
        <w:rPr>
          <w:rFonts w:eastAsia="Times New Roman"/>
          <w:color w:val="000000" w:themeColor="text1"/>
          <w:shd w:val="clear" w:color="auto" w:fill="FFFFFF"/>
        </w:rPr>
        <w:tab/>
        <w:t>Knecht CS, Moley JP, McGrath MS, Granger JF, Stoodley P, Dusane DH. Antibiotic loaded calcium sulfate bead and pulse lavage eradicates biofilms on metal implant materials in vitro. J Orthop Res 2018;9999:1-6.</w:t>
      </w:r>
    </w:p>
    <w:p w14:paraId="28B4AC83" w14:textId="77777777" w:rsidR="00D2606B" w:rsidRPr="008312A1" w:rsidRDefault="00D2606B" w:rsidP="004C0E07">
      <w:pPr>
        <w:widowControl w:val="0"/>
        <w:autoSpaceDE w:val="0"/>
        <w:autoSpaceDN w:val="0"/>
        <w:adjustRightInd w:val="0"/>
        <w:spacing w:line="480" w:lineRule="auto"/>
        <w:outlineLvl w:val="0"/>
        <w:rPr>
          <w:b/>
          <w:color w:val="000000" w:themeColor="text1"/>
        </w:rPr>
      </w:pPr>
    </w:p>
    <w:p w14:paraId="364AEF57" w14:textId="77777777" w:rsidR="000C4C6E" w:rsidRPr="008312A1" w:rsidRDefault="000C4C6E" w:rsidP="004C0E07">
      <w:pPr>
        <w:widowControl w:val="0"/>
        <w:autoSpaceDE w:val="0"/>
        <w:autoSpaceDN w:val="0"/>
        <w:adjustRightInd w:val="0"/>
        <w:spacing w:line="480" w:lineRule="auto"/>
        <w:outlineLvl w:val="0"/>
        <w:rPr>
          <w:b/>
          <w:color w:val="000000" w:themeColor="text1"/>
        </w:rPr>
      </w:pPr>
    </w:p>
    <w:p w14:paraId="73CCAD9A" w14:textId="77777777" w:rsidR="00C71599" w:rsidRPr="008312A1" w:rsidRDefault="00C71599" w:rsidP="004C0E07">
      <w:pPr>
        <w:widowControl w:val="0"/>
        <w:autoSpaceDE w:val="0"/>
        <w:autoSpaceDN w:val="0"/>
        <w:adjustRightInd w:val="0"/>
        <w:spacing w:line="480" w:lineRule="auto"/>
        <w:outlineLvl w:val="0"/>
        <w:rPr>
          <w:b/>
          <w:color w:val="000000" w:themeColor="text1"/>
        </w:rPr>
      </w:pPr>
    </w:p>
    <w:p w14:paraId="0E2CD45A" w14:textId="77777777" w:rsidR="00C71599" w:rsidRPr="008312A1" w:rsidRDefault="00C71599" w:rsidP="004C0E07">
      <w:pPr>
        <w:widowControl w:val="0"/>
        <w:autoSpaceDE w:val="0"/>
        <w:autoSpaceDN w:val="0"/>
        <w:adjustRightInd w:val="0"/>
        <w:spacing w:line="480" w:lineRule="auto"/>
        <w:outlineLvl w:val="0"/>
        <w:rPr>
          <w:b/>
          <w:color w:val="000000" w:themeColor="text1"/>
        </w:rPr>
      </w:pPr>
    </w:p>
    <w:p w14:paraId="68DB2748" w14:textId="77777777" w:rsidR="00C71599" w:rsidRPr="008312A1" w:rsidRDefault="00C71599" w:rsidP="004C0E07">
      <w:pPr>
        <w:widowControl w:val="0"/>
        <w:autoSpaceDE w:val="0"/>
        <w:autoSpaceDN w:val="0"/>
        <w:adjustRightInd w:val="0"/>
        <w:spacing w:line="480" w:lineRule="auto"/>
        <w:outlineLvl w:val="0"/>
        <w:rPr>
          <w:b/>
          <w:color w:val="000000" w:themeColor="text1"/>
        </w:rPr>
      </w:pPr>
    </w:p>
    <w:p w14:paraId="556626E0" w14:textId="77777777" w:rsidR="00D203D0" w:rsidRPr="008312A1" w:rsidRDefault="00D203D0">
      <w:pPr>
        <w:rPr>
          <w:b/>
          <w:color w:val="000000" w:themeColor="text1"/>
        </w:rPr>
      </w:pPr>
      <w:r w:rsidRPr="008312A1">
        <w:rPr>
          <w:b/>
          <w:color w:val="000000" w:themeColor="text1"/>
        </w:rPr>
        <w:br w:type="page"/>
      </w:r>
    </w:p>
    <w:p w14:paraId="3A7EE3E7" w14:textId="3FAFC6B0" w:rsidR="0083563F" w:rsidRPr="008312A1" w:rsidRDefault="002B4BFD" w:rsidP="004C0E07">
      <w:pPr>
        <w:widowControl w:val="0"/>
        <w:autoSpaceDE w:val="0"/>
        <w:autoSpaceDN w:val="0"/>
        <w:adjustRightInd w:val="0"/>
        <w:spacing w:line="480" w:lineRule="auto"/>
        <w:outlineLvl w:val="0"/>
        <w:rPr>
          <w:b/>
          <w:color w:val="000000" w:themeColor="text1"/>
        </w:rPr>
      </w:pPr>
      <w:r w:rsidRPr="008312A1">
        <w:rPr>
          <w:b/>
          <w:color w:val="000000" w:themeColor="text1"/>
        </w:rPr>
        <w:lastRenderedPageBreak/>
        <w:t>Table</w:t>
      </w:r>
      <w:r w:rsidR="009F7432" w:rsidRPr="008312A1">
        <w:rPr>
          <w:b/>
          <w:color w:val="000000" w:themeColor="text1"/>
        </w:rPr>
        <w:t>s</w:t>
      </w:r>
      <w:r w:rsidRPr="008312A1">
        <w:rPr>
          <w:b/>
          <w:color w:val="000000" w:themeColor="text1"/>
        </w:rPr>
        <w:t xml:space="preserve"> and Figure</w:t>
      </w:r>
      <w:r w:rsidR="004F4F31" w:rsidRPr="008312A1">
        <w:rPr>
          <w:b/>
          <w:color w:val="000000" w:themeColor="text1"/>
        </w:rPr>
        <w:t>s and</w:t>
      </w:r>
      <w:r w:rsidRPr="008312A1">
        <w:rPr>
          <w:b/>
          <w:color w:val="000000" w:themeColor="text1"/>
        </w:rPr>
        <w:t xml:space="preserve"> </w:t>
      </w:r>
      <w:r w:rsidR="00CE1C7D" w:rsidRPr="008312A1">
        <w:rPr>
          <w:b/>
          <w:color w:val="000000" w:themeColor="text1"/>
        </w:rPr>
        <w:t>Legends</w:t>
      </w:r>
    </w:p>
    <w:p w14:paraId="30F9DA3A" w14:textId="77777777" w:rsidR="00853187" w:rsidRPr="008312A1" w:rsidRDefault="00853187" w:rsidP="00853187">
      <w:pPr>
        <w:spacing w:line="480" w:lineRule="auto"/>
        <w:contextualSpacing/>
        <w:rPr>
          <w:color w:val="000000" w:themeColor="text1"/>
        </w:rPr>
      </w:pPr>
      <w:r w:rsidRPr="008312A1">
        <w:rPr>
          <w:b/>
          <w:color w:val="000000" w:themeColor="text1"/>
        </w:rPr>
        <w:t xml:space="preserve">Table 1. </w:t>
      </w:r>
      <w:r w:rsidRPr="008312A1">
        <w:rPr>
          <w:color w:val="000000" w:themeColor="text1"/>
        </w:rPr>
        <w:t xml:space="preserve">Patient demographic information for 15 observed orthopaedic surgery cases at The Ohio State University Wexner Medical Center (OSUMC). </w:t>
      </w:r>
    </w:p>
    <w:p w14:paraId="7C35BD95" w14:textId="77777777" w:rsidR="001F49D1" w:rsidRPr="008312A1" w:rsidRDefault="001F49D1" w:rsidP="004C0E07">
      <w:pPr>
        <w:spacing w:line="480" w:lineRule="auto"/>
        <w:contextualSpacing/>
        <w:rPr>
          <w:b/>
          <w:color w:val="000000" w:themeColor="text1"/>
        </w:rPr>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350"/>
      </w:tblGrid>
      <w:tr w:rsidR="001F49D1" w:rsidRPr="008312A1" w14:paraId="7C8CA5D8" w14:textId="77777777" w:rsidTr="00317C7E">
        <w:tc>
          <w:tcPr>
            <w:tcW w:w="3150" w:type="dxa"/>
            <w:tcBorders>
              <w:top w:val="single" w:sz="4" w:space="0" w:color="auto"/>
              <w:left w:val="single" w:sz="4" w:space="0" w:color="auto"/>
              <w:bottom w:val="single" w:sz="4" w:space="0" w:color="auto"/>
              <w:right w:val="single" w:sz="4" w:space="0" w:color="auto"/>
            </w:tcBorders>
          </w:tcPr>
          <w:p w14:paraId="34B6E727" w14:textId="77777777" w:rsidR="001F49D1" w:rsidRPr="008312A1" w:rsidRDefault="001F49D1" w:rsidP="00E02A96">
            <w:pPr>
              <w:spacing w:line="276" w:lineRule="auto"/>
              <w:rPr>
                <w:b/>
                <w:color w:val="000000" w:themeColor="text1"/>
                <w:sz w:val="28"/>
                <w:szCs w:val="28"/>
              </w:rPr>
            </w:pPr>
            <w:r w:rsidRPr="008312A1">
              <w:rPr>
                <w:b/>
                <w:color w:val="000000" w:themeColor="text1"/>
                <w:sz w:val="28"/>
                <w:szCs w:val="28"/>
              </w:rPr>
              <w:t>Demographics</w:t>
            </w:r>
          </w:p>
        </w:tc>
        <w:tc>
          <w:tcPr>
            <w:tcW w:w="1350" w:type="dxa"/>
            <w:tcBorders>
              <w:top w:val="single" w:sz="4" w:space="0" w:color="auto"/>
              <w:left w:val="single" w:sz="4" w:space="0" w:color="auto"/>
              <w:bottom w:val="single" w:sz="4" w:space="0" w:color="auto"/>
              <w:right w:val="single" w:sz="4" w:space="0" w:color="auto"/>
            </w:tcBorders>
          </w:tcPr>
          <w:p w14:paraId="67CE9DE7" w14:textId="77777777" w:rsidR="001F49D1" w:rsidRPr="008312A1" w:rsidRDefault="00317C7E" w:rsidP="00B96E15">
            <w:pPr>
              <w:spacing w:line="276" w:lineRule="auto"/>
              <w:jc w:val="center"/>
              <w:rPr>
                <w:b/>
                <w:color w:val="000000" w:themeColor="text1"/>
                <w:sz w:val="28"/>
                <w:szCs w:val="28"/>
              </w:rPr>
            </w:pPr>
            <w:r w:rsidRPr="008312A1">
              <w:rPr>
                <w:b/>
                <w:color w:val="000000" w:themeColor="text1"/>
                <w:sz w:val="28"/>
                <w:szCs w:val="28"/>
              </w:rPr>
              <w:t>Values</w:t>
            </w:r>
          </w:p>
        </w:tc>
      </w:tr>
      <w:tr w:rsidR="001F49D1" w:rsidRPr="008312A1" w14:paraId="21FB43A2" w14:textId="77777777" w:rsidTr="00317C7E">
        <w:tc>
          <w:tcPr>
            <w:tcW w:w="3150" w:type="dxa"/>
            <w:tcBorders>
              <w:top w:val="single" w:sz="4" w:space="0" w:color="auto"/>
              <w:left w:val="single" w:sz="4" w:space="0" w:color="auto"/>
              <w:bottom w:val="single" w:sz="4" w:space="0" w:color="auto"/>
              <w:right w:val="single" w:sz="4" w:space="0" w:color="auto"/>
            </w:tcBorders>
          </w:tcPr>
          <w:p w14:paraId="3AC34422"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Number of Cases</w:t>
            </w:r>
          </w:p>
        </w:tc>
        <w:tc>
          <w:tcPr>
            <w:tcW w:w="1350" w:type="dxa"/>
            <w:tcBorders>
              <w:top w:val="single" w:sz="4" w:space="0" w:color="auto"/>
              <w:left w:val="single" w:sz="4" w:space="0" w:color="auto"/>
              <w:bottom w:val="single" w:sz="4" w:space="0" w:color="auto"/>
              <w:right w:val="single" w:sz="4" w:space="0" w:color="auto"/>
            </w:tcBorders>
          </w:tcPr>
          <w:p w14:paraId="70199F25"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15</w:t>
            </w:r>
          </w:p>
        </w:tc>
      </w:tr>
      <w:tr w:rsidR="001F49D1" w:rsidRPr="008312A1" w14:paraId="7EB39F03" w14:textId="77777777" w:rsidTr="00317C7E">
        <w:tc>
          <w:tcPr>
            <w:tcW w:w="3150" w:type="dxa"/>
            <w:tcBorders>
              <w:top w:val="single" w:sz="4" w:space="0" w:color="auto"/>
              <w:left w:val="single" w:sz="4" w:space="0" w:color="auto"/>
              <w:bottom w:val="single" w:sz="4" w:space="0" w:color="auto"/>
              <w:right w:val="single" w:sz="4" w:space="0" w:color="auto"/>
            </w:tcBorders>
          </w:tcPr>
          <w:p w14:paraId="3F5E54A0" w14:textId="77777777" w:rsidR="001F49D1" w:rsidRPr="008312A1" w:rsidRDefault="002826E2" w:rsidP="00E02A96">
            <w:pPr>
              <w:spacing w:line="276" w:lineRule="auto"/>
              <w:rPr>
                <w:color w:val="000000" w:themeColor="text1"/>
                <w:sz w:val="28"/>
                <w:szCs w:val="28"/>
              </w:rPr>
            </w:pPr>
            <w:r w:rsidRPr="008312A1">
              <w:rPr>
                <w:color w:val="000000" w:themeColor="text1"/>
                <w:sz w:val="28"/>
                <w:szCs w:val="28"/>
              </w:rPr>
              <w:t>Male</w:t>
            </w:r>
            <w:r w:rsidR="001F49D1" w:rsidRPr="008312A1">
              <w:rPr>
                <w:color w:val="000000" w:themeColor="text1"/>
                <w:sz w:val="28"/>
                <w:szCs w:val="28"/>
              </w:rPr>
              <w:t xml:space="preserve"> sex, No. (%)</w:t>
            </w:r>
          </w:p>
        </w:tc>
        <w:tc>
          <w:tcPr>
            <w:tcW w:w="1350" w:type="dxa"/>
            <w:tcBorders>
              <w:top w:val="single" w:sz="4" w:space="0" w:color="auto"/>
              <w:left w:val="single" w:sz="4" w:space="0" w:color="auto"/>
              <w:bottom w:val="single" w:sz="4" w:space="0" w:color="auto"/>
              <w:right w:val="single" w:sz="4" w:space="0" w:color="auto"/>
            </w:tcBorders>
          </w:tcPr>
          <w:p w14:paraId="20E14F80"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5 (33%)</w:t>
            </w:r>
          </w:p>
        </w:tc>
      </w:tr>
      <w:tr w:rsidR="001F49D1" w:rsidRPr="008312A1" w14:paraId="58126FA7" w14:textId="77777777" w:rsidTr="00317C7E">
        <w:tc>
          <w:tcPr>
            <w:tcW w:w="3150" w:type="dxa"/>
            <w:tcBorders>
              <w:top w:val="single" w:sz="4" w:space="0" w:color="auto"/>
              <w:left w:val="single" w:sz="4" w:space="0" w:color="auto"/>
              <w:bottom w:val="single" w:sz="4" w:space="0" w:color="auto"/>
              <w:right w:val="single" w:sz="4" w:space="0" w:color="auto"/>
            </w:tcBorders>
          </w:tcPr>
          <w:p w14:paraId="4BE83B29"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Female sex, No. (%)</w:t>
            </w:r>
          </w:p>
        </w:tc>
        <w:tc>
          <w:tcPr>
            <w:tcW w:w="1350" w:type="dxa"/>
            <w:tcBorders>
              <w:top w:val="single" w:sz="4" w:space="0" w:color="auto"/>
              <w:left w:val="single" w:sz="4" w:space="0" w:color="auto"/>
              <w:bottom w:val="single" w:sz="4" w:space="0" w:color="auto"/>
              <w:right w:val="single" w:sz="4" w:space="0" w:color="auto"/>
            </w:tcBorders>
          </w:tcPr>
          <w:p w14:paraId="27328483"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10 (67%)</w:t>
            </w:r>
          </w:p>
        </w:tc>
      </w:tr>
      <w:tr w:rsidR="001F49D1" w:rsidRPr="008312A1" w14:paraId="7F26495A" w14:textId="77777777" w:rsidTr="00317C7E">
        <w:tc>
          <w:tcPr>
            <w:tcW w:w="3150" w:type="dxa"/>
            <w:tcBorders>
              <w:top w:val="single" w:sz="4" w:space="0" w:color="auto"/>
              <w:left w:val="single" w:sz="4" w:space="0" w:color="auto"/>
              <w:bottom w:val="single" w:sz="4" w:space="0" w:color="auto"/>
              <w:right w:val="single" w:sz="4" w:space="0" w:color="auto"/>
            </w:tcBorders>
          </w:tcPr>
          <w:p w14:paraId="5652403E"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Age (years)</w:t>
            </w:r>
          </w:p>
        </w:tc>
        <w:tc>
          <w:tcPr>
            <w:tcW w:w="1350" w:type="dxa"/>
            <w:tcBorders>
              <w:top w:val="single" w:sz="4" w:space="0" w:color="auto"/>
              <w:left w:val="single" w:sz="4" w:space="0" w:color="auto"/>
              <w:bottom w:val="single" w:sz="4" w:space="0" w:color="auto"/>
              <w:right w:val="single" w:sz="4" w:space="0" w:color="auto"/>
            </w:tcBorders>
          </w:tcPr>
          <w:p w14:paraId="2C777DEA" w14:textId="77777777" w:rsidR="001F49D1" w:rsidRPr="008312A1" w:rsidRDefault="001F49D1" w:rsidP="00B96E15">
            <w:pPr>
              <w:spacing w:line="276" w:lineRule="auto"/>
              <w:jc w:val="center"/>
              <w:rPr>
                <w:color w:val="000000" w:themeColor="text1"/>
                <w:sz w:val="28"/>
                <w:szCs w:val="28"/>
              </w:rPr>
            </w:pPr>
          </w:p>
        </w:tc>
      </w:tr>
      <w:tr w:rsidR="001F49D1" w:rsidRPr="008312A1" w14:paraId="3D934A45" w14:textId="77777777" w:rsidTr="00317C7E">
        <w:tc>
          <w:tcPr>
            <w:tcW w:w="3150" w:type="dxa"/>
            <w:tcBorders>
              <w:top w:val="single" w:sz="4" w:space="0" w:color="auto"/>
              <w:left w:val="single" w:sz="4" w:space="0" w:color="auto"/>
              <w:bottom w:val="single" w:sz="4" w:space="0" w:color="auto"/>
              <w:right w:val="single" w:sz="4" w:space="0" w:color="auto"/>
            </w:tcBorders>
          </w:tcPr>
          <w:p w14:paraId="7AD90F9B"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Low</w:t>
            </w:r>
          </w:p>
        </w:tc>
        <w:tc>
          <w:tcPr>
            <w:tcW w:w="1350" w:type="dxa"/>
            <w:tcBorders>
              <w:top w:val="single" w:sz="4" w:space="0" w:color="auto"/>
              <w:left w:val="single" w:sz="4" w:space="0" w:color="auto"/>
              <w:bottom w:val="single" w:sz="4" w:space="0" w:color="auto"/>
              <w:right w:val="single" w:sz="4" w:space="0" w:color="auto"/>
            </w:tcBorders>
          </w:tcPr>
          <w:p w14:paraId="7438AEB5"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41</w:t>
            </w:r>
          </w:p>
        </w:tc>
      </w:tr>
      <w:tr w:rsidR="001F49D1" w:rsidRPr="008312A1" w14:paraId="65E9DBA4" w14:textId="77777777" w:rsidTr="00317C7E">
        <w:tc>
          <w:tcPr>
            <w:tcW w:w="3150" w:type="dxa"/>
            <w:tcBorders>
              <w:top w:val="single" w:sz="4" w:space="0" w:color="auto"/>
              <w:left w:val="single" w:sz="4" w:space="0" w:color="auto"/>
              <w:bottom w:val="single" w:sz="4" w:space="0" w:color="auto"/>
              <w:right w:val="single" w:sz="4" w:space="0" w:color="auto"/>
            </w:tcBorders>
          </w:tcPr>
          <w:p w14:paraId="5694FDED"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High</w:t>
            </w:r>
          </w:p>
        </w:tc>
        <w:tc>
          <w:tcPr>
            <w:tcW w:w="1350" w:type="dxa"/>
            <w:tcBorders>
              <w:top w:val="single" w:sz="4" w:space="0" w:color="auto"/>
              <w:left w:val="single" w:sz="4" w:space="0" w:color="auto"/>
              <w:bottom w:val="single" w:sz="4" w:space="0" w:color="auto"/>
              <w:right w:val="single" w:sz="4" w:space="0" w:color="auto"/>
            </w:tcBorders>
          </w:tcPr>
          <w:p w14:paraId="2CDE442A"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80</w:t>
            </w:r>
          </w:p>
        </w:tc>
      </w:tr>
      <w:tr w:rsidR="001F49D1" w:rsidRPr="008312A1" w14:paraId="1117A7FC" w14:textId="77777777" w:rsidTr="00317C7E">
        <w:tc>
          <w:tcPr>
            <w:tcW w:w="3150" w:type="dxa"/>
            <w:tcBorders>
              <w:top w:val="single" w:sz="4" w:space="0" w:color="auto"/>
              <w:left w:val="single" w:sz="4" w:space="0" w:color="auto"/>
              <w:bottom w:val="single" w:sz="4" w:space="0" w:color="auto"/>
              <w:right w:val="single" w:sz="4" w:space="0" w:color="auto"/>
            </w:tcBorders>
          </w:tcPr>
          <w:p w14:paraId="579C215B"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Median</w:t>
            </w:r>
          </w:p>
        </w:tc>
        <w:tc>
          <w:tcPr>
            <w:tcW w:w="1350" w:type="dxa"/>
            <w:tcBorders>
              <w:top w:val="single" w:sz="4" w:space="0" w:color="auto"/>
              <w:left w:val="single" w:sz="4" w:space="0" w:color="auto"/>
              <w:bottom w:val="single" w:sz="4" w:space="0" w:color="auto"/>
              <w:right w:val="single" w:sz="4" w:space="0" w:color="auto"/>
            </w:tcBorders>
          </w:tcPr>
          <w:p w14:paraId="1BB886CA"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60</w:t>
            </w:r>
          </w:p>
        </w:tc>
      </w:tr>
      <w:tr w:rsidR="001F49D1" w:rsidRPr="008312A1" w14:paraId="2ECC10F1" w14:textId="77777777" w:rsidTr="00317C7E">
        <w:tc>
          <w:tcPr>
            <w:tcW w:w="3150" w:type="dxa"/>
            <w:tcBorders>
              <w:top w:val="single" w:sz="4" w:space="0" w:color="auto"/>
              <w:left w:val="single" w:sz="4" w:space="0" w:color="auto"/>
              <w:bottom w:val="single" w:sz="4" w:space="0" w:color="auto"/>
              <w:right w:val="single" w:sz="4" w:space="0" w:color="auto"/>
            </w:tcBorders>
          </w:tcPr>
          <w:p w14:paraId="539435A7"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BMI (kg/m</w:t>
            </w:r>
            <w:r w:rsidRPr="008312A1">
              <w:rPr>
                <w:color w:val="000000" w:themeColor="text1"/>
                <w:sz w:val="28"/>
                <w:szCs w:val="28"/>
                <w:vertAlign w:val="superscript"/>
              </w:rPr>
              <w:t>2</w:t>
            </w:r>
            <w:r w:rsidRPr="008312A1">
              <w:rPr>
                <w:color w:val="000000" w:themeColor="text1"/>
                <w:sz w:val="28"/>
                <w:szCs w:val="28"/>
              </w:rPr>
              <w:t>)</w:t>
            </w:r>
          </w:p>
        </w:tc>
        <w:tc>
          <w:tcPr>
            <w:tcW w:w="1350" w:type="dxa"/>
            <w:tcBorders>
              <w:top w:val="single" w:sz="4" w:space="0" w:color="auto"/>
              <w:left w:val="single" w:sz="4" w:space="0" w:color="auto"/>
              <w:bottom w:val="single" w:sz="4" w:space="0" w:color="auto"/>
              <w:right w:val="single" w:sz="4" w:space="0" w:color="auto"/>
            </w:tcBorders>
          </w:tcPr>
          <w:p w14:paraId="77DB2FF7" w14:textId="77777777" w:rsidR="001F49D1" w:rsidRPr="008312A1" w:rsidRDefault="001F49D1" w:rsidP="00B96E15">
            <w:pPr>
              <w:spacing w:line="276" w:lineRule="auto"/>
              <w:jc w:val="center"/>
              <w:rPr>
                <w:color w:val="000000" w:themeColor="text1"/>
                <w:sz w:val="28"/>
                <w:szCs w:val="28"/>
              </w:rPr>
            </w:pPr>
          </w:p>
        </w:tc>
      </w:tr>
      <w:tr w:rsidR="001F49D1" w:rsidRPr="008312A1" w14:paraId="337EBFF0" w14:textId="77777777" w:rsidTr="00317C7E">
        <w:tc>
          <w:tcPr>
            <w:tcW w:w="3150" w:type="dxa"/>
            <w:tcBorders>
              <w:top w:val="single" w:sz="4" w:space="0" w:color="auto"/>
              <w:left w:val="single" w:sz="4" w:space="0" w:color="auto"/>
              <w:bottom w:val="single" w:sz="4" w:space="0" w:color="auto"/>
              <w:right w:val="single" w:sz="4" w:space="0" w:color="auto"/>
            </w:tcBorders>
          </w:tcPr>
          <w:p w14:paraId="65B2AAEA"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Low</w:t>
            </w:r>
          </w:p>
        </w:tc>
        <w:tc>
          <w:tcPr>
            <w:tcW w:w="1350" w:type="dxa"/>
            <w:tcBorders>
              <w:top w:val="single" w:sz="4" w:space="0" w:color="auto"/>
              <w:left w:val="single" w:sz="4" w:space="0" w:color="auto"/>
              <w:bottom w:val="single" w:sz="4" w:space="0" w:color="auto"/>
              <w:right w:val="single" w:sz="4" w:space="0" w:color="auto"/>
            </w:tcBorders>
          </w:tcPr>
          <w:p w14:paraId="1253CA26"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22.2</w:t>
            </w:r>
          </w:p>
        </w:tc>
      </w:tr>
      <w:tr w:rsidR="001F49D1" w:rsidRPr="008312A1" w14:paraId="4078AC23" w14:textId="77777777" w:rsidTr="00317C7E">
        <w:tc>
          <w:tcPr>
            <w:tcW w:w="3150" w:type="dxa"/>
            <w:tcBorders>
              <w:top w:val="single" w:sz="4" w:space="0" w:color="auto"/>
              <w:left w:val="single" w:sz="4" w:space="0" w:color="auto"/>
              <w:bottom w:val="single" w:sz="4" w:space="0" w:color="auto"/>
              <w:right w:val="single" w:sz="4" w:space="0" w:color="auto"/>
            </w:tcBorders>
          </w:tcPr>
          <w:p w14:paraId="20963381"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High</w:t>
            </w:r>
          </w:p>
        </w:tc>
        <w:tc>
          <w:tcPr>
            <w:tcW w:w="1350" w:type="dxa"/>
            <w:tcBorders>
              <w:top w:val="single" w:sz="4" w:space="0" w:color="auto"/>
              <w:left w:val="single" w:sz="4" w:space="0" w:color="auto"/>
              <w:bottom w:val="single" w:sz="4" w:space="0" w:color="auto"/>
              <w:right w:val="single" w:sz="4" w:space="0" w:color="auto"/>
            </w:tcBorders>
          </w:tcPr>
          <w:p w14:paraId="3D42A31F"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56.8</w:t>
            </w:r>
          </w:p>
        </w:tc>
      </w:tr>
      <w:tr w:rsidR="001F49D1" w:rsidRPr="008312A1" w14:paraId="7F956F23" w14:textId="77777777" w:rsidTr="00317C7E">
        <w:tc>
          <w:tcPr>
            <w:tcW w:w="3150" w:type="dxa"/>
            <w:tcBorders>
              <w:top w:val="single" w:sz="4" w:space="0" w:color="auto"/>
              <w:left w:val="single" w:sz="4" w:space="0" w:color="auto"/>
              <w:bottom w:val="single" w:sz="4" w:space="0" w:color="auto"/>
              <w:right w:val="single" w:sz="4" w:space="0" w:color="auto"/>
            </w:tcBorders>
          </w:tcPr>
          <w:p w14:paraId="70708651"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Median</w:t>
            </w:r>
          </w:p>
        </w:tc>
        <w:tc>
          <w:tcPr>
            <w:tcW w:w="1350" w:type="dxa"/>
            <w:tcBorders>
              <w:top w:val="single" w:sz="4" w:space="0" w:color="auto"/>
              <w:left w:val="single" w:sz="4" w:space="0" w:color="auto"/>
              <w:bottom w:val="single" w:sz="4" w:space="0" w:color="auto"/>
              <w:right w:val="single" w:sz="4" w:space="0" w:color="auto"/>
            </w:tcBorders>
          </w:tcPr>
          <w:p w14:paraId="27DDB5D5"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34</w:t>
            </w:r>
          </w:p>
        </w:tc>
      </w:tr>
      <w:tr w:rsidR="001F49D1" w:rsidRPr="008312A1" w14:paraId="6D51DBFB" w14:textId="77777777" w:rsidTr="00317C7E">
        <w:tc>
          <w:tcPr>
            <w:tcW w:w="3150" w:type="dxa"/>
            <w:tcBorders>
              <w:top w:val="single" w:sz="4" w:space="0" w:color="auto"/>
              <w:left w:val="single" w:sz="4" w:space="0" w:color="auto"/>
              <w:bottom w:val="single" w:sz="4" w:space="0" w:color="auto"/>
              <w:right w:val="single" w:sz="4" w:space="0" w:color="auto"/>
            </w:tcBorders>
          </w:tcPr>
          <w:p w14:paraId="22D58BDA"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Smoking Status, No. (%)</w:t>
            </w:r>
          </w:p>
        </w:tc>
        <w:tc>
          <w:tcPr>
            <w:tcW w:w="1350" w:type="dxa"/>
            <w:tcBorders>
              <w:top w:val="single" w:sz="4" w:space="0" w:color="auto"/>
              <w:left w:val="single" w:sz="4" w:space="0" w:color="auto"/>
              <w:bottom w:val="single" w:sz="4" w:space="0" w:color="auto"/>
              <w:right w:val="single" w:sz="4" w:space="0" w:color="auto"/>
            </w:tcBorders>
          </w:tcPr>
          <w:p w14:paraId="7562E0AA" w14:textId="77777777" w:rsidR="001F49D1" w:rsidRPr="008312A1" w:rsidRDefault="001F49D1" w:rsidP="00B96E15">
            <w:pPr>
              <w:spacing w:line="276" w:lineRule="auto"/>
              <w:jc w:val="center"/>
              <w:rPr>
                <w:color w:val="000000" w:themeColor="text1"/>
                <w:sz w:val="28"/>
                <w:szCs w:val="28"/>
              </w:rPr>
            </w:pPr>
          </w:p>
        </w:tc>
      </w:tr>
      <w:tr w:rsidR="001F49D1" w:rsidRPr="008312A1" w14:paraId="4E6CD69B" w14:textId="77777777" w:rsidTr="00317C7E">
        <w:tc>
          <w:tcPr>
            <w:tcW w:w="3150" w:type="dxa"/>
            <w:tcBorders>
              <w:top w:val="single" w:sz="4" w:space="0" w:color="auto"/>
              <w:left w:val="single" w:sz="4" w:space="0" w:color="auto"/>
              <w:bottom w:val="single" w:sz="4" w:space="0" w:color="auto"/>
              <w:right w:val="single" w:sz="4" w:space="0" w:color="auto"/>
            </w:tcBorders>
          </w:tcPr>
          <w:p w14:paraId="787120B2"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Yes</w:t>
            </w:r>
          </w:p>
        </w:tc>
        <w:tc>
          <w:tcPr>
            <w:tcW w:w="1350" w:type="dxa"/>
            <w:tcBorders>
              <w:top w:val="single" w:sz="4" w:space="0" w:color="auto"/>
              <w:left w:val="single" w:sz="4" w:space="0" w:color="auto"/>
              <w:bottom w:val="single" w:sz="4" w:space="0" w:color="auto"/>
              <w:right w:val="single" w:sz="4" w:space="0" w:color="auto"/>
            </w:tcBorders>
          </w:tcPr>
          <w:p w14:paraId="270037E3"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3 (20%)</w:t>
            </w:r>
          </w:p>
        </w:tc>
      </w:tr>
      <w:tr w:rsidR="001F49D1" w:rsidRPr="008312A1" w14:paraId="34A122D3" w14:textId="77777777" w:rsidTr="00317C7E">
        <w:tc>
          <w:tcPr>
            <w:tcW w:w="3150" w:type="dxa"/>
            <w:tcBorders>
              <w:top w:val="single" w:sz="4" w:space="0" w:color="auto"/>
              <w:left w:val="single" w:sz="4" w:space="0" w:color="auto"/>
              <w:bottom w:val="single" w:sz="4" w:space="0" w:color="auto"/>
              <w:right w:val="single" w:sz="4" w:space="0" w:color="auto"/>
            </w:tcBorders>
          </w:tcPr>
          <w:p w14:paraId="4071DBAA"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No</w:t>
            </w:r>
          </w:p>
        </w:tc>
        <w:tc>
          <w:tcPr>
            <w:tcW w:w="1350" w:type="dxa"/>
            <w:tcBorders>
              <w:top w:val="single" w:sz="4" w:space="0" w:color="auto"/>
              <w:left w:val="single" w:sz="4" w:space="0" w:color="auto"/>
              <w:bottom w:val="single" w:sz="4" w:space="0" w:color="auto"/>
              <w:right w:val="single" w:sz="4" w:space="0" w:color="auto"/>
            </w:tcBorders>
          </w:tcPr>
          <w:p w14:paraId="6B04DD0D"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5 (33.3%)</w:t>
            </w:r>
          </w:p>
        </w:tc>
      </w:tr>
      <w:tr w:rsidR="001F49D1" w:rsidRPr="008312A1" w14:paraId="039E9B4E" w14:textId="77777777" w:rsidTr="00317C7E">
        <w:tc>
          <w:tcPr>
            <w:tcW w:w="3150" w:type="dxa"/>
            <w:tcBorders>
              <w:top w:val="single" w:sz="4" w:space="0" w:color="auto"/>
              <w:left w:val="single" w:sz="4" w:space="0" w:color="auto"/>
              <w:bottom w:val="single" w:sz="4" w:space="0" w:color="auto"/>
              <w:right w:val="single" w:sz="4" w:space="0" w:color="auto"/>
            </w:tcBorders>
          </w:tcPr>
          <w:p w14:paraId="24C1D018" w14:textId="77777777" w:rsidR="001F49D1" w:rsidRPr="008312A1" w:rsidRDefault="001F49D1" w:rsidP="00E02A96">
            <w:pPr>
              <w:spacing w:line="276" w:lineRule="auto"/>
              <w:rPr>
                <w:color w:val="000000" w:themeColor="text1"/>
                <w:sz w:val="28"/>
                <w:szCs w:val="28"/>
              </w:rPr>
            </w:pPr>
            <w:r w:rsidRPr="008312A1">
              <w:rPr>
                <w:color w:val="000000" w:themeColor="text1"/>
                <w:sz w:val="28"/>
                <w:szCs w:val="28"/>
              </w:rPr>
              <w:t xml:space="preserve">     Former</w:t>
            </w:r>
          </w:p>
        </w:tc>
        <w:tc>
          <w:tcPr>
            <w:tcW w:w="1350" w:type="dxa"/>
            <w:tcBorders>
              <w:top w:val="single" w:sz="4" w:space="0" w:color="auto"/>
              <w:left w:val="single" w:sz="4" w:space="0" w:color="auto"/>
              <w:bottom w:val="single" w:sz="4" w:space="0" w:color="auto"/>
              <w:right w:val="single" w:sz="4" w:space="0" w:color="auto"/>
            </w:tcBorders>
          </w:tcPr>
          <w:p w14:paraId="3A590196" w14:textId="77777777" w:rsidR="001F49D1" w:rsidRPr="008312A1" w:rsidRDefault="001F49D1" w:rsidP="00B96E15">
            <w:pPr>
              <w:spacing w:line="276" w:lineRule="auto"/>
              <w:jc w:val="center"/>
              <w:rPr>
                <w:color w:val="000000" w:themeColor="text1"/>
                <w:sz w:val="28"/>
                <w:szCs w:val="28"/>
              </w:rPr>
            </w:pPr>
            <w:r w:rsidRPr="008312A1">
              <w:rPr>
                <w:color w:val="000000" w:themeColor="text1"/>
                <w:sz w:val="28"/>
                <w:szCs w:val="28"/>
              </w:rPr>
              <w:t>7 (46.7%)</w:t>
            </w:r>
          </w:p>
        </w:tc>
      </w:tr>
    </w:tbl>
    <w:p w14:paraId="76B8C192" w14:textId="77777777" w:rsidR="003F7CE3" w:rsidRPr="008312A1" w:rsidRDefault="003F7CE3" w:rsidP="004C0E07">
      <w:pPr>
        <w:spacing w:line="480" w:lineRule="auto"/>
        <w:contextualSpacing/>
        <w:rPr>
          <w:b/>
          <w:color w:val="000000" w:themeColor="text1"/>
        </w:rPr>
      </w:pPr>
    </w:p>
    <w:p w14:paraId="28E6EDC2" w14:textId="77777777" w:rsidR="003F7CE3" w:rsidRPr="008312A1" w:rsidRDefault="003F7CE3" w:rsidP="004C0E07">
      <w:pPr>
        <w:spacing w:line="480" w:lineRule="auto"/>
        <w:contextualSpacing/>
        <w:rPr>
          <w:b/>
          <w:color w:val="000000" w:themeColor="text1"/>
        </w:rPr>
      </w:pPr>
    </w:p>
    <w:p w14:paraId="3E3BFEB9" w14:textId="77777777" w:rsidR="004C0E07" w:rsidRPr="008312A1" w:rsidRDefault="004C0E07" w:rsidP="00E10BEB">
      <w:pPr>
        <w:spacing w:line="480" w:lineRule="auto"/>
        <w:rPr>
          <w:b/>
          <w:color w:val="000000" w:themeColor="text1"/>
        </w:rPr>
      </w:pPr>
    </w:p>
    <w:p w14:paraId="1EA7D17B" w14:textId="77777777" w:rsidR="00FD0240" w:rsidRPr="008312A1" w:rsidRDefault="00FD0240">
      <w:pPr>
        <w:rPr>
          <w:b/>
          <w:color w:val="000000" w:themeColor="text1"/>
        </w:rPr>
      </w:pPr>
      <w:r w:rsidRPr="008312A1">
        <w:rPr>
          <w:b/>
          <w:color w:val="000000" w:themeColor="text1"/>
        </w:rPr>
        <w:br w:type="page"/>
      </w:r>
    </w:p>
    <w:p w14:paraId="271C2018" w14:textId="77777777" w:rsidR="004C0E07" w:rsidRPr="008312A1" w:rsidRDefault="004C0E07" w:rsidP="004C0E07">
      <w:pPr>
        <w:spacing w:line="480" w:lineRule="auto"/>
        <w:contextualSpacing/>
        <w:rPr>
          <w:color w:val="000000" w:themeColor="text1"/>
        </w:rPr>
      </w:pPr>
      <w:r w:rsidRPr="008312A1">
        <w:rPr>
          <w:b/>
          <w:color w:val="000000" w:themeColor="text1"/>
        </w:rPr>
        <w:lastRenderedPageBreak/>
        <w:t>Table 2.</w:t>
      </w:r>
      <w:r w:rsidRPr="008312A1">
        <w:rPr>
          <w:color w:val="000000" w:themeColor="text1"/>
        </w:rPr>
        <w:t xml:space="preserve"> Type of surgery, previous antibiotic treatment, component identification and material type, MSIS status, clinical culture status, and candle dip status for 15 observed patients. Component materials are identified with the following abbreviations: M (metallic), CE (ceramic), PE (polyethylene), and polymethylmethacrylate (PMMA). </w:t>
      </w:r>
    </w:p>
    <w:p w14:paraId="7D080C56" w14:textId="77777777" w:rsidR="002A104F" w:rsidRPr="008312A1" w:rsidRDefault="002A104F" w:rsidP="004C0E07">
      <w:pPr>
        <w:spacing w:line="480" w:lineRule="auto"/>
        <w:rPr>
          <w:b/>
          <w:color w:val="000000" w:themeColor="text1"/>
        </w:rPr>
      </w:pPr>
    </w:p>
    <w:tbl>
      <w:tblPr>
        <w:tblStyle w:val="GridTable41"/>
        <w:tblW w:w="9648" w:type="dxa"/>
        <w:tblLayout w:type="fixed"/>
        <w:tblLook w:val="04A0" w:firstRow="1" w:lastRow="0" w:firstColumn="1" w:lastColumn="0" w:noHBand="0" w:noVBand="1"/>
      </w:tblPr>
      <w:tblGrid>
        <w:gridCol w:w="1152"/>
        <w:gridCol w:w="1440"/>
        <w:gridCol w:w="1584"/>
        <w:gridCol w:w="2016"/>
        <w:gridCol w:w="1152"/>
        <w:gridCol w:w="1152"/>
        <w:gridCol w:w="1152"/>
      </w:tblGrid>
      <w:tr w:rsidR="007116C5" w:rsidRPr="008312A1" w14:paraId="39746E4C" w14:textId="77777777" w:rsidTr="00BE67E5">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tcPr>
          <w:p w14:paraId="38CE345B" w14:textId="77777777" w:rsidR="00570A45" w:rsidRPr="008312A1" w:rsidRDefault="00570A45" w:rsidP="004C0E07">
            <w:pPr>
              <w:spacing w:line="276" w:lineRule="auto"/>
              <w:contextualSpacing/>
              <w:jc w:val="center"/>
              <w:rPr>
                <w:b w:val="0"/>
              </w:rPr>
            </w:pPr>
            <w:r w:rsidRPr="008312A1">
              <w:t>Case Number</w:t>
            </w:r>
          </w:p>
        </w:tc>
        <w:tc>
          <w:tcPr>
            <w:tcW w:w="1440" w:type="dxa"/>
          </w:tcPr>
          <w:p w14:paraId="59BB5D4D" w14:textId="77777777" w:rsidR="00570A45" w:rsidRPr="008312A1" w:rsidRDefault="00570A45" w:rsidP="004C0E0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rsidRPr="008312A1">
              <w:t>Surgery</w:t>
            </w:r>
          </w:p>
        </w:tc>
        <w:tc>
          <w:tcPr>
            <w:tcW w:w="1584" w:type="dxa"/>
          </w:tcPr>
          <w:p w14:paraId="03F72F70" w14:textId="77777777" w:rsidR="00570A45" w:rsidRPr="008312A1" w:rsidRDefault="00570A45" w:rsidP="004C0E0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b w:val="0"/>
              </w:rPr>
            </w:pPr>
            <w:r w:rsidRPr="008312A1">
              <w:t>Previous Antibiotic Treatment</w:t>
            </w:r>
          </w:p>
        </w:tc>
        <w:tc>
          <w:tcPr>
            <w:tcW w:w="2016" w:type="dxa"/>
          </w:tcPr>
          <w:p w14:paraId="3CE394B5" w14:textId="77777777" w:rsidR="00570A45" w:rsidRPr="008312A1" w:rsidRDefault="00570A45" w:rsidP="004C0E07">
            <w:pPr>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8312A1">
              <w:t>Components</w:t>
            </w:r>
          </w:p>
        </w:tc>
        <w:tc>
          <w:tcPr>
            <w:tcW w:w="1152" w:type="dxa"/>
          </w:tcPr>
          <w:p w14:paraId="01CCC65D" w14:textId="77777777" w:rsidR="00570A45" w:rsidRPr="008312A1" w:rsidRDefault="00570A45" w:rsidP="004C0E07">
            <w:pPr>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8312A1">
              <w:t>MSIS Status</w:t>
            </w:r>
          </w:p>
        </w:tc>
        <w:tc>
          <w:tcPr>
            <w:tcW w:w="1152" w:type="dxa"/>
          </w:tcPr>
          <w:p w14:paraId="27E292C3" w14:textId="77777777" w:rsidR="00570A45" w:rsidRPr="008312A1" w:rsidRDefault="00570A45" w:rsidP="004C0E07">
            <w:pPr>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8312A1">
              <w:t>Clinical Culture Status</w:t>
            </w:r>
          </w:p>
        </w:tc>
        <w:tc>
          <w:tcPr>
            <w:tcW w:w="1152" w:type="dxa"/>
          </w:tcPr>
          <w:p w14:paraId="3A25066E" w14:textId="77777777" w:rsidR="00570A45" w:rsidRPr="008312A1" w:rsidRDefault="00570A45" w:rsidP="004C0E07">
            <w:pPr>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8312A1">
              <w:t>Candle Dip Status</w:t>
            </w:r>
          </w:p>
        </w:tc>
      </w:tr>
      <w:tr w:rsidR="007116C5" w:rsidRPr="008312A1" w14:paraId="5F692B54" w14:textId="77777777" w:rsidTr="00BE67E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42B82643"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1</w:t>
            </w:r>
          </w:p>
        </w:tc>
        <w:tc>
          <w:tcPr>
            <w:tcW w:w="1440" w:type="dxa"/>
            <w:shd w:val="clear" w:color="auto" w:fill="auto"/>
          </w:tcPr>
          <w:p w14:paraId="2DA0AB36" w14:textId="77777777" w:rsidR="00570A45" w:rsidRPr="008312A1" w:rsidRDefault="00570A45" w:rsidP="004C0E0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DAIR with </w:t>
            </w:r>
            <w:r w:rsidR="00B56260" w:rsidRPr="008312A1">
              <w:rPr>
                <w:color w:val="000000" w:themeColor="text1"/>
              </w:rPr>
              <w:t>p</w:t>
            </w:r>
            <w:r w:rsidRPr="008312A1">
              <w:rPr>
                <w:color w:val="000000" w:themeColor="text1"/>
              </w:rPr>
              <w:t xml:space="preserve">oly </w:t>
            </w:r>
            <w:r w:rsidR="00B56260" w:rsidRPr="008312A1">
              <w:rPr>
                <w:color w:val="000000" w:themeColor="text1"/>
              </w:rPr>
              <w:t>e</w:t>
            </w:r>
            <w:r w:rsidRPr="008312A1">
              <w:rPr>
                <w:color w:val="000000" w:themeColor="text1"/>
              </w:rPr>
              <w:t xml:space="preserve">xchange and </w:t>
            </w:r>
            <w:r w:rsidR="00B56260" w:rsidRPr="008312A1">
              <w:rPr>
                <w:color w:val="000000" w:themeColor="text1"/>
              </w:rPr>
              <w:t>r</w:t>
            </w:r>
            <w:r w:rsidRPr="008312A1">
              <w:rPr>
                <w:color w:val="000000" w:themeColor="text1"/>
              </w:rPr>
              <w:t xml:space="preserve">emoval of </w:t>
            </w:r>
            <w:r w:rsidR="00B56260" w:rsidRPr="008312A1">
              <w:rPr>
                <w:color w:val="000000" w:themeColor="text1"/>
              </w:rPr>
              <w:t>o</w:t>
            </w:r>
            <w:r w:rsidRPr="008312A1">
              <w:rPr>
                <w:color w:val="000000" w:themeColor="text1"/>
              </w:rPr>
              <w:t xml:space="preserve">ld </w:t>
            </w:r>
            <w:r w:rsidR="00B56260" w:rsidRPr="008312A1">
              <w:rPr>
                <w:color w:val="000000" w:themeColor="text1"/>
              </w:rPr>
              <w:t>f</w:t>
            </w:r>
            <w:r w:rsidRPr="008312A1">
              <w:rPr>
                <w:color w:val="000000" w:themeColor="text1"/>
              </w:rPr>
              <w:t xml:space="preserve">ixation </w:t>
            </w:r>
            <w:r w:rsidR="00B56260" w:rsidRPr="008312A1">
              <w:rPr>
                <w:color w:val="000000" w:themeColor="text1"/>
              </w:rPr>
              <w:t>h</w:t>
            </w:r>
            <w:r w:rsidRPr="008312A1">
              <w:rPr>
                <w:color w:val="000000" w:themeColor="text1"/>
              </w:rPr>
              <w:t>ardware</w:t>
            </w:r>
          </w:p>
        </w:tc>
        <w:tc>
          <w:tcPr>
            <w:tcW w:w="1584" w:type="dxa"/>
            <w:shd w:val="clear" w:color="auto" w:fill="auto"/>
          </w:tcPr>
          <w:p w14:paraId="07D50C6A"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None</w:t>
            </w:r>
          </w:p>
        </w:tc>
        <w:tc>
          <w:tcPr>
            <w:tcW w:w="2016" w:type="dxa"/>
            <w:shd w:val="clear" w:color="auto" w:fill="auto"/>
          </w:tcPr>
          <w:p w14:paraId="1349F12A"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1 </w:t>
            </w:r>
            <w:r w:rsidR="003C06A8" w:rsidRPr="008312A1">
              <w:rPr>
                <w:color w:val="000000" w:themeColor="text1"/>
              </w:rPr>
              <w:t xml:space="preserve">two-hole </w:t>
            </w:r>
            <w:r w:rsidRPr="008312A1">
              <w:rPr>
                <w:color w:val="000000" w:themeColor="text1"/>
              </w:rPr>
              <w:t>screw plate (M), 2 knee component screws (M), 1 poly component (PE)</w:t>
            </w:r>
          </w:p>
        </w:tc>
        <w:tc>
          <w:tcPr>
            <w:tcW w:w="1152" w:type="dxa"/>
            <w:shd w:val="clear" w:color="auto" w:fill="auto"/>
          </w:tcPr>
          <w:p w14:paraId="16B583A5" w14:textId="77777777" w:rsidR="00570A45" w:rsidRPr="008312A1" w:rsidRDefault="00250CFC"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p>
        </w:tc>
        <w:tc>
          <w:tcPr>
            <w:tcW w:w="1152" w:type="dxa"/>
            <w:shd w:val="clear" w:color="auto" w:fill="auto"/>
          </w:tcPr>
          <w:p w14:paraId="4C880AEF" w14:textId="77777777" w:rsidR="00570A45" w:rsidRPr="008312A1" w:rsidRDefault="00F63AAD"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 Positive</w:t>
            </w:r>
            <w:r w:rsidR="00570A45" w:rsidRPr="008312A1">
              <w:rPr>
                <w:color w:val="000000" w:themeColor="text1"/>
              </w:rPr>
              <w:t xml:space="preserve"> (MSSA)</w:t>
            </w:r>
          </w:p>
        </w:tc>
        <w:tc>
          <w:tcPr>
            <w:tcW w:w="1152" w:type="dxa"/>
            <w:shd w:val="clear" w:color="auto" w:fill="auto"/>
          </w:tcPr>
          <w:p w14:paraId="1A18634B"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p>
          <w:p w14:paraId="34A60060"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w:t>
            </w:r>
            <w:r w:rsidRPr="008312A1">
              <w:rPr>
                <w:i/>
                <w:color w:val="000000" w:themeColor="text1"/>
              </w:rPr>
              <w:t>S. aureus</w:t>
            </w:r>
            <w:r w:rsidRPr="008312A1">
              <w:rPr>
                <w:color w:val="000000" w:themeColor="text1"/>
              </w:rPr>
              <w:t>)</w:t>
            </w:r>
          </w:p>
        </w:tc>
      </w:tr>
      <w:tr w:rsidR="007116C5" w:rsidRPr="008312A1" w14:paraId="476FEE33" w14:textId="77777777" w:rsidTr="00BE67E5">
        <w:trPr>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60B02827" w14:textId="77777777" w:rsidR="00570A45" w:rsidRPr="008312A1" w:rsidRDefault="00570A45" w:rsidP="004C0E07">
            <w:pPr>
              <w:spacing w:line="276" w:lineRule="auto"/>
              <w:contextualSpacing/>
              <w:jc w:val="center"/>
              <w:rPr>
                <w:color w:val="000000" w:themeColor="text1"/>
              </w:rPr>
            </w:pPr>
            <w:r w:rsidRPr="008312A1">
              <w:rPr>
                <w:color w:val="000000" w:themeColor="text1"/>
              </w:rPr>
              <w:t>2</w:t>
            </w:r>
          </w:p>
        </w:tc>
        <w:tc>
          <w:tcPr>
            <w:tcW w:w="1440" w:type="dxa"/>
            <w:shd w:val="clear" w:color="auto" w:fill="auto"/>
          </w:tcPr>
          <w:p w14:paraId="61015CEC" w14:textId="77777777" w:rsidR="00570A45" w:rsidRPr="008312A1" w:rsidDel="006B31C8" w:rsidRDefault="00570A45" w:rsidP="004C0E0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DAIR with </w:t>
            </w:r>
            <w:r w:rsidR="00C566DF" w:rsidRPr="008312A1">
              <w:rPr>
                <w:color w:val="000000" w:themeColor="text1"/>
              </w:rPr>
              <w:t>p</w:t>
            </w:r>
            <w:r w:rsidRPr="008312A1">
              <w:rPr>
                <w:color w:val="000000" w:themeColor="text1"/>
              </w:rPr>
              <w:t xml:space="preserve">oly </w:t>
            </w:r>
            <w:r w:rsidR="00C566DF" w:rsidRPr="008312A1">
              <w:rPr>
                <w:color w:val="000000" w:themeColor="text1"/>
              </w:rPr>
              <w:t>e</w:t>
            </w:r>
            <w:r w:rsidRPr="008312A1">
              <w:rPr>
                <w:color w:val="000000" w:themeColor="text1"/>
              </w:rPr>
              <w:t>xchange</w:t>
            </w:r>
          </w:p>
        </w:tc>
        <w:tc>
          <w:tcPr>
            <w:tcW w:w="1584" w:type="dxa"/>
            <w:shd w:val="clear" w:color="auto" w:fill="auto"/>
          </w:tcPr>
          <w:p w14:paraId="0C56B423"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None</w:t>
            </w:r>
          </w:p>
        </w:tc>
        <w:tc>
          <w:tcPr>
            <w:tcW w:w="2016" w:type="dxa"/>
            <w:shd w:val="clear" w:color="auto" w:fill="auto"/>
          </w:tcPr>
          <w:p w14:paraId="7549537E"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1 poly component (PE), 1 knee component screws (M)</w:t>
            </w:r>
          </w:p>
        </w:tc>
        <w:tc>
          <w:tcPr>
            <w:tcW w:w="1152" w:type="dxa"/>
            <w:shd w:val="clear" w:color="auto" w:fill="auto"/>
          </w:tcPr>
          <w:p w14:paraId="1914EC22" w14:textId="77777777" w:rsidR="00570A45" w:rsidRPr="008312A1" w:rsidRDefault="00250CFC"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Positive</w:t>
            </w:r>
            <w:r w:rsidRPr="008312A1" w:rsidDel="00250CFC">
              <w:rPr>
                <w:color w:val="000000" w:themeColor="text1"/>
              </w:rPr>
              <w:t xml:space="preserve"> </w:t>
            </w:r>
          </w:p>
        </w:tc>
        <w:tc>
          <w:tcPr>
            <w:tcW w:w="1152" w:type="dxa"/>
            <w:shd w:val="clear" w:color="auto" w:fill="auto"/>
          </w:tcPr>
          <w:p w14:paraId="52B3826F" w14:textId="77777777" w:rsidR="00570A45" w:rsidRPr="008312A1" w:rsidRDefault="00F63AAD"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 Positive</w:t>
            </w:r>
            <w:r w:rsidR="00570A45" w:rsidRPr="008312A1">
              <w:rPr>
                <w:color w:val="000000" w:themeColor="text1"/>
              </w:rPr>
              <w:t xml:space="preserve"> (MRSE)</w:t>
            </w:r>
          </w:p>
        </w:tc>
        <w:tc>
          <w:tcPr>
            <w:tcW w:w="1152" w:type="dxa"/>
            <w:shd w:val="clear" w:color="auto" w:fill="auto"/>
          </w:tcPr>
          <w:p w14:paraId="4B9FAB00"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r>
      <w:tr w:rsidR="007116C5" w:rsidRPr="008312A1" w14:paraId="41343B5E" w14:textId="77777777" w:rsidTr="00BE67E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2C11F425"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3</w:t>
            </w:r>
          </w:p>
        </w:tc>
        <w:tc>
          <w:tcPr>
            <w:tcW w:w="1440" w:type="dxa"/>
            <w:shd w:val="clear" w:color="auto" w:fill="auto"/>
          </w:tcPr>
          <w:p w14:paraId="47CFEC35" w14:textId="77777777" w:rsidR="00570A45" w:rsidRPr="008312A1" w:rsidRDefault="00570A45" w:rsidP="004C0E0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Removal</w:t>
            </w:r>
            <w:r w:rsidR="00A56FDB" w:rsidRPr="008312A1">
              <w:rPr>
                <w:color w:val="000000" w:themeColor="text1"/>
              </w:rPr>
              <w:t xml:space="preserve"> of</w:t>
            </w:r>
            <w:r w:rsidRPr="008312A1">
              <w:rPr>
                <w:color w:val="000000" w:themeColor="text1"/>
              </w:rPr>
              <w:t xml:space="preserve"> </w:t>
            </w:r>
            <w:r w:rsidR="00A56FDB" w:rsidRPr="008312A1">
              <w:rPr>
                <w:color w:val="000000" w:themeColor="text1"/>
              </w:rPr>
              <w:t>i</w:t>
            </w:r>
            <w:r w:rsidRPr="008312A1">
              <w:rPr>
                <w:color w:val="000000" w:themeColor="text1"/>
              </w:rPr>
              <w:t xml:space="preserve">nfected </w:t>
            </w:r>
            <w:r w:rsidR="00A56FDB" w:rsidRPr="008312A1">
              <w:rPr>
                <w:color w:val="000000" w:themeColor="text1"/>
              </w:rPr>
              <w:t>t</w:t>
            </w:r>
            <w:r w:rsidRPr="008312A1">
              <w:rPr>
                <w:color w:val="000000" w:themeColor="text1"/>
              </w:rPr>
              <w:t xml:space="preserve">otal </w:t>
            </w:r>
            <w:r w:rsidR="00A56FDB" w:rsidRPr="008312A1">
              <w:rPr>
                <w:color w:val="000000" w:themeColor="text1"/>
              </w:rPr>
              <w:t>k</w:t>
            </w:r>
            <w:r w:rsidRPr="008312A1">
              <w:rPr>
                <w:color w:val="000000" w:themeColor="text1"/>
              </w:rPr>
              <w:t xml:space="preserve">nee and </w:t>
            </w:r>
            <w:r w:rsidR="00A56FDB" w:rsidRPr="008312A1">
              <w:rPr>
                <w:color w:val="000000" w:themeColor="text1"/>
              </w:rPr>
              <w:t>p</w:t>
            </w:r>
            <w:r w:rsidRPr="008312A1">
              <w:rPr>
                <w:color w:val="000000" w:themeColor="text1"/>
              </w:rPr>
              <w:t xml:space="preserve">lacement of </w:t>
            </w:r>
            <w:r w:rsidR="00A56FDB" w:rsidRPr="008312A1">
              <w:rPr>
                <w:color w:val="000000" w:themeColor="text1"/>
              </w:rPr>
              <w:t>r</w:t>
            </w:r>
            <w:r w:rsidRPr="008312A1">
              <w:rPr>
                <w:color w:val="000000" w:themeColor="text1"/>
              </w:rPr>
              <w:t xml:space="preserve">od </w:t>
            </w:r>
            <w:r w:rsidR="00A56FDB" w:rsidRPr="008312A1">
              <w:rPr>
                <w:color w:val="000000" w:themeColor="text1"/>
              </w:rPr>
              <w:t>s</w:t>
            </w:r>
            <w:r w:rsidRPr="008312A1">
              <w:rPr>
                <w:color w:val="000000" w:themeColor="text1"/>
              </w:rPr>
              <w:t>pacer</w:t>
            </w:r>
          </w:p>
        </w:tc>
        <w:tc>
          <w:tcPr>
            <w:tcW w:w="1584" w:type="dxa"/>
            <w:shd w:val="clear" w:color="auto" w:fill="auto"/>
          </w:tcPr>
          <w:p w14:paraId="0EA59303"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Vancomycin </w:t>
            </w:r>
            <w:r w:rsidR="007F64FD" w:rsidRPr="008312A1">
              <w:rPr>
                <w:color w:val="000000" w:themeColor="text1"/>
              </w:rPr>
              <w:t>×</w:t>
            </w:r>
            <w:r w:rsidRPr="008312A1">
              <w:rPr>
                <w:color w:val="000000" w:themeColor="text1"/>
              </w:rPr>
              <w:t>10</w:t>
            </w:r>
            <w:r w:rsidR="007F64FD" w:rsidRPr="008312A1">
              <w:rPr>
                <w:color w:val="000000" w:themeColor="text1"/>
              </w:rPr>
              <w:t xml:space="preserve"> </w:t>
            </w:r>
            <w:r w:rsidRPr="008312A1">
              <w:rPr>
                <w:color w:val="000000" w:themeColor="text1"/>
              </w:rPr>
              <w:t>d</w:t>
            </w:r>
            <w:r w:rsidR="007F64FD" w:rsidRPr="008312A1">
              <w:rPr>
                <w:color w:val="000000" w:themeColor="text1"/>
              </w:rPr>
              <w:t>ays</w:t>
            </w:r>
          </w:p>
        </w:tc>
        <w:tc>
          <w:tcPr>
            <w:tcW w:w="2016" w:type="dxa"/>
            <w:shd w:val="clear" w:color="auto" w:fill="auto"/>
          </w:tcPr>
          <w:p w14:paraId="010580D5"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1 poly component (PE)</w:t>
            </w:r>
          </w:p>
        </w:tc>
        <w:tc>
          <w:tcPr>
            <w:tcW w:w="1152" w:type="dxa"/>
            <w:shd w:val="clear" w:color="auto" w:fill="auto"/>
          </w:tcPr>
          <w:p w14:paraId="4B2C1B55" w14:textId="77777777" w:rsidR="00570A45" w:rsidRPr="008312A1" w:rsidRDefault="00250CFC"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 Positive</w:t>
            </w:r>
          </w:p>
        </w:tc>
        <w:tc>
          <w:tcPr>
            <w:tcW w:w="1152" w:type="dxa"/>
            <w:shd w:val="clear" w:color="auto" w:fill="auto"/>
          </w:tcPr>
          <w:p w14:paraId="76216F4F" w14:textId="77777777" w:rsidR="00570A45" w:rsidRPr="008312A1" w:rsidRDefault="00F63AAD"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 Positive</w:t>
            </w:r>
            <w:r w:rsidR="00570A45" w:rsidRPr="008312A1">
              <w:rPr>
                <w:color w:val="000000" w:themeColor="text1"/>
              </w:rPr>
              <w:t xml:space="preserve"> (MSSA)</w:t>
            </w:r>
          </w:p>
        </w:tc>
        <w:tc>
          <w:tcPr>
            <w:tcW w:w="1152" w:type="dxa"/>
            <w:shd w:val="clear" w:color="auto" w:fill="auto"/>
          </w:tcPr>
          <w:p w14:paraId="7BB8106C" w14:textId="77777777" w:rsidR="00BE67E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p>
          <w:p w14:paraId="5F5B00A2"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w:t>
            </w:r>
            <w:r w:rsidR="00570A45" w:rsidRPr="008312A1">
              <w:rPr>
                <w:i/>
                <w:color w:val="000000" w:themeColor="text1"/>
              </w:rPr>
              <w:t>S. aureus</w:t>
            </w:r>
            <w:r w:rsidR="00570A45" w:rsidRPr="008312A1">
              <w:rPr>
                <w:color w:val="000000" w:themeColor="text1"/>
              </w:rPr>
              <w:t>)</w:t>
            </w:r>
          </w:p>
        </w:tc>
      </w:tr>
      <w:tr w:rsidR="007116C5" w:rsidRPr="008312A1" w14:paraId="19213BC5" w14:textId="77777777" w:rsidTr="00BE67E5">
        <w:trPr>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0BD649F0"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4</w:t>
            </w:r>
          </w:p>
        </w:tc>
        <w:tc>
          <w:tcPr>
            <w:tcW w:w="1440" w:type="dxa"/>
            <w:shd w:val="clear" w:color="auto" w:fill="auto"/>
          </w:tcPr>
          <w:p w14:paraId="36DF25EC" w14:textId="77777777" w:rsidR="00570A45" w:rsidRPr="008312A1" w:rsidRDefault="00570A45" w:rsidP="004C0E0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Removal of </w:t>
            </w:r>
            <w:r w:rsidR="007F64FD" w:rsidRPr="008312A1">
              <w:rPr>
                <w:color w:val="000000" w:themeColor="text1"/>
              </w:rPr>
              <w:t>i</w:t>
            </w:r>
            <w:r w:rsidRPr="008312A1">
              <w:rPr>
                <w:color w:val="000000" w:themeColor="text1"/>
              </w:rPr>
              <w:t xml:space="preserve">nfected </w:t>
            </w:r>
            <w:r w:rsidR="007F64FD" w:rsidRPr="008312A1">
              <w:rPr>
                <w:color w:val="000000" w:themeColor="text1"/>
              </w:rPr>
              <w:t>t</w:t>
            </w:r>
            <w:r w:rsidRPr="008312A1">
              <w:rPr>
                <w:color w:val="000000" w:themeColor="text1"/>
              </w:rPr>
              <w:t xml:space="preserve">otal </w:t>
            </w:r>
            <w:r w:rsidR="007F64FD" w:rsidRPr="008312A1">
              <w:rPr>
                <w:color w:val="000000" w:themeColor="text1"/>
              </w:rPr>
              <w:t>k</w:t>
            </w:r>
            <w:r w:rsidRPr="008312A1">
              <w:rPr>
                <w:color w:val="000000" w:themeColor="text1"/>
              </w:rPr>
              <w:t xml:space="preserve">nee and </w:t>
            </w:r>
            <w:r w:rsidR="007F64FD" w:rsidRPr="008312A1">
              <w:rPr>
                <w:color w:val="000000" w:themeColor="text1"/>
              </w:rPr>
              <w:t>p</w:t>
            </w:r>
            <w:r w:rsidRPr="008312A1">
              <w:rPr>
                <w:color w:val="000000" w:themeColor="text1"/>
              </w:rPr>
              <w:t xml:space="preserve">lacement of </w:t>
            </w:r>
            <w:r w:rsidR="007F64FD" w:rsidRPr="008312A1">
              <w:rPr>
                <w:color w:val="000000" w:themeColor="text1"/>
              </w:rPr>
              <w:t>a</w:t>
            </w:r>
            <w:r w:rsidRPr="008312A1">
              <w:rPr>
                <w:color w:val="000000" w:themeColor="text1"/>
              </w:rPr>
              <w:t xml:space="preserve">ntibiotic </w:t>
            </w:r>
            <w:r w:rsidR="007F64FD" w:rsidRPr="008312A1">
              <w:rPr>
                <w:color w:val="000000" w:themeColor="text1"/>
              </w:rPr>
              <w:t>s</w:t>
            </w:r>
            <w:r w:rsidRPr="008312A1">
              <w:rPr>
                <w:color w:val="000000" w:themeColor="text1"/>
              </w:rPr>
              <w:t>pacer</w:t>
            </w:r>
          </w:p>
        </w:tc>
        <w:tc>
          <w:tcPr>
            <w:tcW w:w="1584" w:type="dxa"/>
            <w:shd w:val="clear" w:color="auto" w:fill="auto"/>
          </w:tcPr>
          <w:p w14:paraId="29BEAF3E"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Ciprofloxacin </w:t>
            </w:r>
            <w:r w:rsidR="007F64FD" w:rsidRPr="008312A1">
              <w:rPr>
                <w:color w:val="000000" w:themeColor="text1"/>
              </w:rPr>
              <w:t>×</w:t>
            </w:r>
            <w:r w:rsidR="00BF2B56" w:rsidRPr="008312A1">
              <w:rPr>
                <w:color w:val="000000" w:themeColor="text1"/>
              </w:rPr>
              <w:t xml:space="preserve"> </w:t>
            </w:r>
            <w:r w:rsidRPr="008312A1">
              <w:rPr>
                <w:color w:val="000000" w:themeColor="text1"/>
              </w:rPr>
              <w:t>2</w:t>
            </w:r>
            <w:r w:rsidR="00BF2B56" w:rsidRPr="008312A1">
              <w:rPr>
                <w:color w:val="000000" w:themeColor="text1"/>
              </w:rPr>
              <w:t xml:space="preserve"> </w:t>
            </w:r>
            <w:r w:rsidRPr="008312A1">
              <w:rPr>
                <w:color w:val="000000" w:themeColor="text1"/>
              </w:rPr>
              <w:t>m</w:t>
            </w:r>
            <w:r w:rsidR="00BF2B56" w:rsidRPr="008312A1">
              <w:rPr>
                <w:color w:val="000000" w:themeColor="text1"/>
              </w:rPr>
              <w:t>onths</w:t>
            </w:r>
          </w:p>
        </w:tc>
        <w:tc>
          <w:tcPr>
            <w:tcW w:w="2016" w:type="dxa"/>
            <w:shd w:val="clear" w:color="auto" w:fill="auto"/>
          </w:tcPr>
          <w:p w14:paraId="1355B591"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1 tibial component (M), 1 femoral component (M)</w:t>
            </w:r>
          </w:p>
        </w:tc>
        <w:tc>
          <w:tcPr>
            <w:tcW w:w="1152" w:type="dxa"/>
            <w:shd w:val="clear" w:color="auto" w:fill="auto"/>
          </w:tcPr>
          <w:p w14:paraId="5A233F8F" w14:textId="77777777" w:rsidR="00570A45" w:rsidRPr="008312A1" w:rsidRDefault="00250CFC"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154A4085" w14:textId="77777777" w:rsidR="00570A45" w:rsidRPr="008312A1" w:rsidRDefault="00F63AAD"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5C99F38C"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r>
      <w:tr w:rsidR="007116C5" w:rsidRPr="008312A1" w14:paraId="3813B9AC" w14:textId="77777777" w:rsidTr="00BE67E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2AFEBC59"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5</w:t>
            </w:r>
          </w:p>
        </w:tc>
        <w:tc>
          <w:tcPr>
            <w:tcW w:w="1440" w:type="dxa"/>
            <w:shd w:val="clear" w:color="auto" w:fill="auto"/>
          </w:tcPr>
          <w:p w14:paraId="098C7CA0" w14:textId="77777777" w:rsidR="00570A45" w:rsidRPr="008312A1" w:rsidRDefault="00570A45" w:rsidP="004C0E0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Removal of </w:t>
            </w:r>
            <w:r w:rsidR="00BF2B56" w:rsidRPr="008312A1">
              <w:rPr>
                <w:color w:val="000000" w:themeColor="text1"/>
              </w:rPr>
              <w:t>i</w:t>
            </w:r>
            <w:r w:rsidRPr="008312A1">
              <w:rPr>
                <w:color w:val="000000" w:themeColor="text1"/>
              </w:rPr>
              <w:t xml:space="preserve">nfected </w:t>
            </w:r>
            <w:r w:rsidR="00BF2B56" w:rsidRPr="008312A1">
              <w:rPr>
                <w:color w:val="000000" w:themeColor="text1"/>
              </w:rPr>
              <w:t>t</w:t>
            </w:r>
            <w:r w:rsidRPr="008312A1">
              <w:rPr>
                <w:color w:val="000000" w:themeColor="text1"/>
              </w:rPr>
              <w:t xml:space="preserve">otal </w:t>
            </w:r>
            <w:r w:rsidR="00BF2B56" w:rsidRPr="008312A1">
              <w:rPr>
                <w:color w:val="000000" w:themeColor="text1"/>
              </w:rPr>
              <w:t>k</w:t>
            </w:r>
            <w:r w:rsidRPr="008312A1">
              <w:rPr>
                <w:color w:val="000000" w:themeColor="text1"/>
              </w:rPr>
              <w:t xml:space="preserve">nee and </w:t>
            </w:r>
            <w:r w:rsidR="00BF2B56" w:rsidRPr="008312A1">
              <w:rPr>
                <w:color w:val="000000" w:themeColor="text1"/>
              </w:rPr>
              <w:t>p</w:t>
            </w:r>
            <w:r w:rsidRPr="008312A1">
              <w:rPr>
                <w:color w:val="000000" w:themeColor="text1"/>
              </w:rPr>
              <w:t xml:space="preserve">lacement </w:t>
            </w:r>
            <w:r w:rsidRPr="008312A1">
              <w:rPr>
                <w:color w:val="000000" w:themeColor="text1"/>
              </w:rPr>
              <w:lastRenderedPageBreak/>
              <w:t xml:space="preserve">of </w:t>
            </w:r>
            <w:r w:rsidR="00BF2B56" w:rsidRPr="008312A1">
              <w:rPr>
                <w:color w:val="000000" w:themeColor="text1"/>
              </w:rPr>
              <w:t>a</w:t>
            </w:r>
            <w:r w:rsidRPr="008312A1">
              <w:rPr>
                <w:color w:val="000000" w:themeColor="text1"/>
              </w:rPr>
              <w:t xml:space="preserve">ntibiotic </w:t>
            </w:r>
            <w:r w:rsidR="00BF2B56" w:rsidRPr="008312A1">
              <w:rPr>
                <w:color w:val="000000" w:themeColor="text1"/>
              </w:rPr>
              <w:t>s</w:t>
            </w:r>
            <w:r w:rsidRPr="008312A1">
              <w:rPr>
                <w:color w:val="000000" w:themeColor="text1"/>
              </w:rPr>
              <w:t>pacer</w:t>
            </w:r>
          </w:p>
        </w:tc>
        <w:tc>
          <w:tcPr>
            <w:tcW w:w="1584" w:type="dxa"/>
            <w:shd w:val="clear" w:color="auto" w:fill="auto"/>
          </w:tcPr>
          <w:p w14:paraId="6D95B4E1"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lastRenderedPageBreak/>
              <w:t xml:space="preserve">Vancomycin </w:t>
            </w:r>
            <w:r w:rsidR="00BF2B56" w:rsidRPr="008312A1">
              <w:rPr>
                <w:color w:val="000000" w:themeColor="text1"/>
              </w:rPr>
              <w:t xml:space="preserve">× </w:t>
            </w:r>
            <w:r w:rsidRPr="008312A1">
              <w:rPr>
                <w:color w:val="000000" w:themeColor="text1"/>
              </w:rPr>
              <w:t>10</w:t>
            </w:r>
            <w:r w:rsidR="00BF2B56" w:rsidRPr="008312A1">
              <w:rPr>
                <w:color w:val="000000" w:themeColor="text1"/>
              </w:rPr>
              <w:t xml:space="preserve"> </w:t>
            </w:r>
            <w:r w:rsidRPr="008312A1">
              <w:rPr>
                <w:color w:val="000000" w:themeColor="text1"/>
              </w:rPr>
              <w:t>d</w:t>
            </w:r>
            <w:r w:rsidR="00BF2B56" w:rsidRPr="008312A1">
              <w:rPr>
                <w:color w:val="000000" w:themeColor="text1"/>
              </w:rPr>
              <w:t>ays</w:t>
            </w:r>
          </w:p>
        </w:tc>
        <w:tc>
          <w:tcPr>
            <w:tcW w:w="2016" w:type="dxa"/>
            <w:shd w:val="clear" w:color="auto" w:fill="auto"/>
          </w:tcPr>
          <w:p w14:paraId="234902C4"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1 tibial component (M)</w:t>
            </w:r>
          </w:p>
        </w:tc>
        <w:tc>
          <w:tcPr>
            <w:tcW w:w="1152" w:type="dxa"/>
            <w:shd w:val="clear" w:color="auto" w:fill="auto"/>
          </w:tcPr>
          <w:p w14:paraId="42FBE9C0" w14:textId="77777777" w:rsidR="00570A45" w:rsidRPr="008312A1" w:rsidRDefault="00250CFC"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r w:rsidRPr="008312A1" w:rsidDel="00250CFC">
              <w:rPr>
                <w:color w:val="000000" w:themeColor="text1"/>
              </w:rPr>
              <w:t xml:space="preserve"> </w:t>
            </w:r>
          </w:p>
        </w:tc>
        <w:tc>
          <w:tcPr>
            <w:tcW w:w="1152" w:type="dxa"/>
            <w:shd w:val="clear" w:color="auto" w:fill="auto"/>
          </w:tcPr>
          <w:p w14:paraId="55434EB4"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r w:rsidRPr="008312A1" w:rsidDel="00F63AAD">
              <w:rPr>
                <w:color w:val="000000" w:themeColor="text1"/>
              </w:rPr>
              <w:t xml:space="preserve"> </w:t>
            </w:r>
            <w:r w:rsidRPr="008312A1">
              <w:rPr>
                <w:color w:val="000000" w:themeColor="text1"/>
              </w:rPr>
              <w:t>(</w:t>
            </w:r>
            <w:r w:rsidR="00570A45" w:rsidRPr="008312A1">
              <w:rPr>
                <w:color w:val="000000" w:themeColor="text1"/>
              </w:rPr>
              <w:t>MRSE)</w:t>
            </w:r>
          </w:p>
        </w:tc>
        <w:tc>
          <w:tcPr>
            <w:tcW w:w="1152" w:type="dxa"/>
            <w:shd w:val="clear" w:color="auto" w:fill="auto"/>
          </w:tcPr>
          <w:p w14:paraId="122F3512"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r>
      <w:tr w:rsidR="007116C5" w:rsidRPr="008312A1" w14:paraId="0611B19A" w14:textId="77777777" w:rsidTr="00BE67E5">
        <w:trPr>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67C6D5EC"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6</w:t>
            </w:r>
          </w:p>
        </w:tc>
        <w:tc>
          <w:tcPr>
            <w:tcW w:w="1440" w:type="dxa"/>
            <w:shd w:val="clear" w:color="auto" w:fill="auto"/>
          </w:tcPr>
          <w:p w14:paraId="5209A1CA" w14:textId="77777777" w:rsidR="00570A45" w:rsidRPr="008312A1" w:rsidRDefault="00570A45" w:rsidP="004C0E0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Removal of </w:t>
            </w:r>
            <w:r w:rsidR="00BF2B56" w:rsidRPr="008312A1">
              <w:rPr>
                <w:color w:val="000000" w:themeColor="text1"/>
              </w:rPr>
              <w:t>a</w:t>
            </w:r>
            <w:r w:rsidRPr="008312A1">
              <w:rPr>
                <w:color w:val="000000" w:themeColor="text1"/>
              </w:rPr>
              <w:t xml:space="preserve">ntibiotic </w:t>
            </w:r>
            <w:r w:rsidR="00BF2B56" w:rsidRPr="008312A1">
              <w:rPr>
                <w:color w:val="000000" w:themeColor="text1"/>
              </w:rPr>
              <w:t>s</w:t>
            </w:r>
            <w:r w:rsidRPr="008312A1">
              <w:rPr>
                <w:color w:val="000000" w:themeColor="text1"/>
              </w:rPr>
              <w:t xml:space="preserve">pacer, </w:t>
            </w:r>
            <w:r w:rsidR="00BF2B56" w:rsidRPr="008312A1">
              <w:rPr>
                <w:color w:val="000000" w:themeColor="text1"/>
              </w:rPr>
              <w:t>p</w:t>
            </w:r>
            <w:r w:rsidRPr="008312A1">
              <w:rPr>
                <w:color w:val="000000" w:themeColor="text1"/>
              </w:rPr>
              <w:t xml:space="preserve">lacement of </w:t>
            </w:r>
            <w:r w:rsidR="00BF2B56" w:rsidRPr="008312A1">
              <w:rPr>
                <w:color w:val="000000" w:themeColor="text1"/>
              </w:rPr>
              <w:t>n</w:t>
            </w:r>
            <w:r w:rsidRPr="008312A1">
              <w:rPr>
                <w:color w:val="000000" w:themeColor="text1"/>
              </w:rPr>
              <w:t xml:space="preserve">ew </w:t>
            </w:r>
            <w:r w:rsidR="00BF2B56" w:rsidRPr="008312A1">
              <w:rPr>
                <w:color w:val="000000" w:themeColor="text1"/>
              </w:rPr>
              <w:t>a</w:t>
            </w:r>
            <w:r w:rsidRPr="008312A1">
              <w:rPr>
                <w:color w:val="000000" w:themeColor="text1"/>
              </w:rPr>
              <w:t xml:space="preserve">ntibiotic </w:t>
            </w:r>
            <w:r w:rsidR="00BF2B56" w:rsidRPr="008312A1">
              <w:rPr>
                <w:color w:val="000000" w:themeColor="text1"/>
              </w:rPr>
              <w:t>s</w:t>
            </w:r>
            <w:r w:rsidRPr="008312A1">
              <w:rPr>
                <w:color w:val="000000" w:themeColor="text1"/>
              </w:rPr>
              <w:t>pacer</w:t>
            </w:r>
          </w:p>
        </w:tc>
        <w:tc>
          <w:tcPr>
            <w:tcW w:w="1584" w:type="dxa"/>
            <w:shd w:val="clear" w:color="auto" w:fill="auto"/>
          </w:tcPr>
          <w:p w14:paraId="5690A12B"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Spacer eluting antibiotic </w:t>
            </w:r>
            <w:r w:rsidR="00BF2B56" w:rsidRPr="008312A1">
              <w:rPr>
                <w:color w:val="000000" w:themeColor="text1"/>
              </w:rPr>
              <w:t xml:space="preserve">× </w:t>
            </w:r>
            <w:r w:rsidRPr="008312A1">
              <w:rPr>
                <w:color w:val="000000" w:themeColor="text1"/>
              </w:rPr>
              <w:t>3</w:t>
            </w:r>
            <w:r w:rsidR="00BF2B56" w:rsidRPr="008312A1">
              <w:rPr>
                <w:color w:val="000000" w:themeColor="text1"/>
              </w:rPr>
              <w:t xml:space="preserve"> </w:t>
            </w:r>
            <w:r w:rsidRPr="008312A1">
              <w:rPr>
                <w:color w:val="000000" w:themeColor="text1"/>
              </w:rPr>
              <w:t>mo</w:t>
            </w:r>
            <w:r w:rsidR="00BF2B56" w:rsidRPr="008312A1">
              <w:rPr>
                <w:color w:val="000000" w:themeColor="text1"/>
              </w:rPr>
              <w:t>nths</w:t>
            </w:r>
          </w:p>
        </w:tc>
        <w:tc>
          <w:tcPr>
            <w:tcW w:w="2016" w:type="dxa"/>
            <w:shd w:val="clear" w:color="auto" w:fill="auto"/>
          </w:tcPr>
          <w:p w14:paraId="0583BFD9"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3 pieces of a tibial component (PMMA), 1 tibial component stem (PMMA), 1 femoral component stem (PMMA)</w:t>
            </w:r>
          </w:p>
        </w:tc>
        <w:tc>
          <w:tcPr>
            <w:tcW w:w="1152" w:type="dxa"/>
            <w:shd w:val="clear" w:color="auto" w:fill="auto"/>
          </w:tcPr>
          <w:p w14:paraId="2A63976A" w14:textId="77777777" w:rsidR="00570A45" w:rsidRPr="008312A1" w:rsidRDefault="00250CFC"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 Positive</w:t>
            </w:r>
          </w:p>
        </w:tc>
        <w:tc>
          <w:tcPr>
            <w:tcW w:w="1152" w:type="dxa"/>
            <w:shd w:val="clear" w:color="auto" w:fill="auto"/>
          </w:tcPr>
          <w:p w14:paraId="49B47E19"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Positive</w:t>
            </w:r>
            <w:r w:rsidRPr="008312A1" w:rsidDel="00F63AAD">
              <w:rPr>
                <w:color w:val="000000" w:themeColor="text1"/>
              </w:rPr>
              <w:t xml:space="preserve"> </w:t>
            </w:r>
            <w:r w:rsidRPr="008312A1">
              <w:rPr>
                <w:color w:val="000000" w:themeColor="text1"/>
              </w:rPr>
              <w:t>(</w:t>
            </w:r>
            <w:r w:rsidR="00570A45" w:rsidRPr="008312A1">
              <w:rPr>
                <w:color w:val="000000" w:themeColor="text1"/>
              </w:rPr>
              <w:t>MSSA)</w:t>
            </w:r>
          </w:p>
        </w:tc>
        <w:tc>
          <w:tcPr>
            <w:tcW w:w="1152" w:type="dxa"/>
            <w:shd w:val="clear" w:color="auto" w:fill="auto"/>
          </w:tcPr>
          <w:p w14:paraId="2C564E97"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r>
      <w:tr w:rsidR="007116C5" w:rsidRPr="008312A1" w14:paraId="756B3415" w14:textId="77777777" w:rsidTr="00BE67E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6FD72401"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7</w:t>
            </w:r>
          </w:p>
        </w:tc>
        <w:tc>
          <w:tcPr>
            <w:tcW w:w="1440" w:type="dxa"/>
            <w:shd w:val="clear" w:color="auto" w:fill="auto"/>
          </w:tcPr>
          <w:p w14:paraId="2B8D2A02" w14:textId="77777777" w:rsidR="00570A45" w:rsidRPr="008312A1" w:rsidRDefault="00570A45" w:rsidP="004C0E0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Removal of </w:t>
            </w:r>
            <w:r w:rsidR="00BF2B56" w:rsidRPr="008312A1">
              <w:rPr>
                <w:color w:val="000000" w:themeColor="text1"/>
              </w:rPr>
              <w:t>f</w:t>
            </w:r>
            <w:r w:rsidRPr="008312A1">
              <w:rPr>
                <w:color w:val="000000" w:themeColor="text1"/>
              </w:rPr>
              <w:t xml:space="preserve">emoral </w:t>
            </w:r>
            <w:r w:rsidR="00BF2B56" w:rsidRPr="008312A1">
              <w:rPr>
                <w:color w:val="000000" w:themeColor="text1"/>
              </w:rPr>
              <w:t>n</w:t>
            </w:r>
            <w:r w:rsidRPr="008312A1">
              <w:rPr>
                <w:color w:val="000000" w:themeColor="text1"/>
              </w:rPr>
              <w:t>ail</w:t>
            </w:r>
          </w:p>
        </w:tc>
        <w:tc>
          <w:tcPr>
            <w:tcW w:w="1584" w:type="dxa"/>
            <w:shd w:val="clear" w:color="auto" w:fill="auto"/>
          </w:tcPr>
          <w:p w14:paraId="61915B14"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None</w:t>
            </w:r>
          </w:p>
        </w:tc>
        <w:tc>
          <w:tcPr>
            <w:tcW w:w="2016" w:type="dxa"/>
            <w:shd w:val="clear" w:color="auto" w:fill="auto"/>
          </w:tcPr>
          <w:p w14:paraId="205FEBA1"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2 screws (M)</w:t>
            </w:r>
          </w:p>
        </w:tc>
        <w:tc>
          <w:tcPr>
            <w:tcW w:w="1152" w:type="dxa"/>
            <w:shd w:val="clear" w:color="auto" w:fill="auto"/>
          </w:tcPr>
          <w:p w14:paraId="1ADF3F68" w14:textId="77777777" w:rsidR="00570A45" w:rsidRPr="008312A1" w:rsidRDefault="00250CFC"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019029F0" w14:textId="77777777" w:rsidR="00570A45" w:rsidRPr="008312A1" w:rsidRDefault="00F63AAD"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12A595A9"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r>
      <w:tr w:rsidR="007116C5" w:rsidRPr="008312A1" w14:paraId="0B45A0A6" w14:textId="77777777" w:rsidTr="00BE67E5">
        <w:trPr>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2CB9FE1B"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8</w:t>
            </w:r>
          </w:p>
        </w:tc>
        <w:tc>
          <w:tcPr>
            <w:tcW w:w="1440" w:type="dxa"/>
            <w:shd w:val="clear" w:color="auto" w:fill="auto"/>
          </w:tcPr>
          <w:p w14:paraId="76562666" w14:textId="77777777" w:rsidR="00570A45" w:rsidRPr="008312A1" w:rsidRDefault="00570A45" w:rsidP="004C0E0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Removal of </w:t>
            </w:r>
            <w:r w:rsidR="00BF2B56" w:rsidRPr="008312A1">
              <w:rPr>
                <w:color w:val="000000" w:themeColor="text1"/>
              </w:rPr>
              <w:t>t</w:t>
            </w:r>
            <w:r w:rsidRPr="008312A1">
              <w:rPr>
                <w:color w:val="000000" w:themeColor="text1"/>
              </w:rPr>
              <w:t xml:space="preserve">otal </w:t>
            </w:r>
            <w:r w:rsidR="00BF2B56" w:rsidRPr="008312A1">
              <w:rPr>
                <w:color w:val="000000" w:themeColor="text1"/>
              </w:rPr>
              <w:t>k</w:t>
            </w:r>
            <w:r w:rsidRPr="008312A1">
              <w:rPr>
                <w:color w:val="000000" w:themeColor="text1"/>
              </w:rPr>
              <w:t xml:space="preserve">nee and </w:t>
            </w:r>
            <w:r w:rsidR="00BF2B56" w:rsidRPr="008312A1">
              <w:rPr>
                <w:color w:val="000000" w:themeColor="text1"/>
              </w:rPr>
              <w:t>p</w:t>
            </w:r>
            <w:r w:rsidRPr="008312A1">
              <w:rPr>
                <w:color w:val="000000" w:themeColor="text1"/>
              </w:rPr>
              <w:t xml:space="preserve">lacement of </w:t>
            </w:r>
            <w:r w:rsidR="00BF2B56" w:rsidRPr="008312A1">
              <w:rPr>
                <w:color w:val="000000" w:themeColor="text1"/>
              </w:rPr>
              <w:t>a</w:t>
            </w:r>
            <w:r w:rsidRPr="008312A1">
              <w:rPr>
                <w:color w:val="000000" w:themeColor="text1"/>
              </w:rPr>
              <w:t xml:space="preserve">ntibiotic </w:t>
            </w:r>
            <w:r w:rsidR="00BF2B56" w:rsidRPr="008312A1">
              <w:rPr>
                <w:color w:val="000000" w:themeColor="text1"/>
              </w:rPr>
              <w:t>s</w:t>
            </w:r>
            <w:r w:rsidRPr="008312A1">
              <w:rPr>
                <w:color w:val="000000" w:themeColor="text1"/>
              </w:rPr>
              <w:t>pacer</w:t>
            </w:r>
          </w:p>
        </w:tc>
        <w:tc>
          <w:tcPr>
            <w:tcW w:w="1584" w:type="dxa"/>
            <w:shd w:val="clear" w:color="auto" w:fill="auto"/>
          </w:tcPr>
          <w:p w14:paraId="620C1A07"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Vancomycin </w:t>
            </w:r>
            <w:r w:rsidR="00BF2B56" w:rsidRPr="008312A1">
              <w:rPr>
                <w:color w:val="000000" w:themeColor="text1"/>
              </w:rPr>
              <w:t xml:space="preserve">× </w:t>
            </w:r>
            <w:r w:rsidRPr="008312A1">
              <w:rPr>
                <w:color w:val="000000" w:themeColor="text1"/>
              </w:rPr>
              <w:t>10</w:t>
            </w:r>
            <w:r w:rsidR="00BF2B56" w:rsidRPr="008312A1">
              <w:rPr>
                <w:color w:val="000000" w:themeColor="text1"/>
              </w:rPr>
              <w:t xml:space="preserve"> </w:t>
            </w:r>
            <w:r w:rsidRPr="008312A1">
              <w:rPr>
                <w:color w:val="000000" w:themeColor="text1"/>
              </w:rPr>
              <w:t>d</w:t>
            </w:r>
            <w:r w:rsidR="00BF2B56" w:rsidRPr="008312A1">
              <w:rPr>
                <w:color w:val="000000" w:themeColor="text1"/>
              </w:rPr>
              <w:t>ays</w:t>
            </w:r>
          </w:p>
        </w:tc>
        <w:tc>
          <w:tcPr>
            <w:tcW w:w="2016" w:type="dxa"/>
            <w:shd w:val="clear" w:color="auto" w:fill="auto"/>
          </w:tcPr>
          <w:p w14:paraId="054F6BDE"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1 femoral component (M), 1 rotating poly component (PE), 1 knee femoral component stem (M), 1 knee tibial component (M), 4 pieces of braided permanent suture material</w:t>
            </w:r>
          </w:p>
        </w:tc>
        <w:tc>
          <w:tcPr>
            <w:tcW w:w="1152" w:type="dxa"/>
            <w:shd w:val="clear" w:color="auto" w:fill="auto"/>
          </w:tcPr>
          <w:p w14:paraId="52E9D7A6" w14:textId="77777777" w:rsidR="00570A45" w:rsidRPr="008312A1" w:rsidRDefault="00250CFC"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Positive</w:t>
            </w:r>
            <w:r w:rsidRPr="008312A1" w:rsidDel="00250CFC">
              <w:rPr>
                <w:color w:val="000000" w:themeColor="text1"/>
              </w:rPr>
              <w:t xml:space="preserve"> </w:t>
            </w:r>
          </w:p>
        </w:tc>
        <w:tc>
          <w:tcPr>
            <w:tcW w:w="1152" w:type="dxa"/>
            <w:shd w:val="clear" w:color="auto" w:fill="auto"/>
          </w:tcPr>
          <w:p w14:paraId="7002D764"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Positive</w:t>
            </w:r>
            <w:r w:rsidRPr="008312A1" w:rsidDel="00F63AAD">
              <w:rPr>
                <w:color w:val="000000" w:themeColor="text1"/>
              </w:rPr>
              <w:t xml:space="preserve"> </w:t>
            </w:r>
            <w:r w:rsidRPr="008312A1">
              <w:rPr>
                <w:color w:val="000000" w:themeColor="text1"/>
              </w:rPr>
              <w:t>(</w:t>
            </w:r>
            <w:r w:rsidR="00570A45" w:rsidRPr="008312A1">
              <w:rPr>
                <w:color w:val="000000" w:themeColor="text1"/>
              </w:rPr>
              <w:t>GBS)</w:t>
            </w:r>
          </w:p>
        </w:tc>
        <w:tc>
          <w:tcPr>
            <w:tcW w:w="1152" w:type="dxa"/>
            <w:shd w:val="clear" w:color="auto" w:fill="auto"/>
          </w:tcPr>
          <w:p w14:paraId="380DFA3C"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r>
      <w:tr w:rsidR="007116C5" w:rsidRPr="008312A1" w14:paraId="171B4433" w14:textId="77777777" w:rsidTr="00BE67E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0930B369" w14:textId="77777777" w:rsidR="00570A45" w:rsidRPr="008312A1" w:rsidRDefault="00570A45" w:rsidP="004C0E07">
            <w:pPr>
              <w:spacing w:line="276" w:lineRule="auto"/>
              <w:contextualSpacing/>
              <w:jc w:val="center"/>
              <w:rPr>
                <w:color w:val="000000" w:themeColor="text1"/>
              </w:rPr>
            </w:pPr>
            <w:r w:rsidRPr="008312A1">
              <w:rPr>
                <w:color w:val="000000" w:themeColor="text1"/>
              </w:rPr>
              <w:t>9</w:t>
            </w:r>
          </w:p>
        </w:tc>
        <w:tc>
          <w:tcPr>
            <w:tcW w:w="1440" w:type="dxa"/>
            <w:shd w:val="clear" w:color="auto" w:fill="auto"/>
          </w:tcPr>
          <w:p w14:paraId="2C5F71FA" w14:textId="77777777" w:rsidR="00570A45" w:rsidRPr="008312A1" w:rsidRDefault="00570A45" w:rsidP="004C0E0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Removal of </w:t>
            </w:r>
            <w:r w:rsidR="00BF2B56" w:rsidRPr="008312A1">
              <w:rPr>
                <w:color w:val="000000" w:themeColor="text1"/>
              </w:rPr>
              <w:t>h</w:t>
            </w:r>
            <w:r w:rsidRPr="008312A1">
              <w:rPr>
                <w:color w:val="000000" w:themeColor="text1"/>
              </w:rPr>
              <w:t xml:space="preserve">ardware </w:t>
            </w:r>
            <w:r w:rsidR="00BF2B56" w:rsidRPr="008312A1">
              <w:rPr>
                <w:color w:val="000000" w:themeColor="text1"/>
              </w:rPr>
              <w:t>a</w:t>
            </w:r>
            <w:r w:rsidRPr="008312A1">
              <w:rPr>
                <w:color w:val="000000" w:themeColor="text1"/>
              </w:rPr>
              <w:t xml:space="preserve">ssociated with </w:t>
            </w:r>
            <w:r w:rsidR="00BF2B56" w:rsidRPr="008312A1">
              <w:rPr>
                <w:color w:val="000000" w:themeColor="text1"/>
              </w:rPr>
              <w:t>p</w:t>
            </w:r>
            <w:r w:rsidRPr="008312A1">
              <w:rPr>
                <w:color w:val="000000" w:themeColor="text1"/>
              </w:rPr>
              <w:t xml:space="preserve">rior </w:t>
            </w:r>
            <w:r w:rsidR="00BF2B56" w:rsidRPr="008312A1">
              <w:rPr>
                <w:color w:val="000000" w:themeColor="text1"/>
              </w:rPr>
              <w:t>a</w:t>
            </w:r>
            <w:r w:rsidRPr="008312A1">
              <w:rPr>
                <w:color w:val="000000" w:themeColor="text1"/>
              </w:rPr>
              <w:t>rthroplasty</w:t>
            </w:r>
          </w:p>
        </w:tc>
        <w:tc>
          <w:tcPr>
            <w:tcW w:w="1584" w:type="dxa"/>
            <w:shd w:val="clear" w:color="auto" w:fill="auto"/>
          </w:tcPr>
          <w:p w14:paraId="64A44B73"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None</w:t>
            </w:r>
          </w:p>
        </w:tc>
        <w:tc>
          <w:tcPr>
            <w:tcW w:w="2016" w:type="dxa"/>
            <w:shd w:val="clear" w:color="auto" w:fill="auto"/>
          </w:tcPr>
          <w:p w14:paraId="0DEF6D7F"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2 cables and clips (M)</w:t>
            </w:r>
          </w:p>
        </w:tc>
        <w:tc>
          <w:tcPr>
            <w:tcW w:w="1152" w:type="dxa"/>
            <w:shd w:val="clear" w:color="auto" w:fill="auto"/>
          </w:tcPr>
          <w:p w14:paraId="35485823" w14:textId="77777777" w:rsidR="00570A45" w:rsidRPr="008312A1" w:rsidRDefault="00250CFC"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3369F6A1" w14:textId="77777777" w:rsidR="00570A45" w:rsidRPr="008312A1" w:rsidRDefault="00F63AAD"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03275602"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r>
      <w:tr w:rsidR="007116C5" w:rsidRPr="008312A1" w14:paraId="1C47D9BE" w14:textId="77777777" w:rsidTr="00BE67E5">
        <w:trPr>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0C141839"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10</w:t>
            </w:r>
          </w:p>
        </w:tc>
        <w:tc>
          <w:tcPr>
            <w:tcW w:w="1440" w:type="dxa"/>
            <w:shd w:val="clear" w:color="auto" w:fill="auto"/>
          </w:tcPr>
          <w:p w14:paraId="79F1F5F4" w14:textId="77777777" w:rsidR="00570A45" w:rsidRPr="008312A1" w:rsidRDefault="00570A45" w:rsidP="004C0E0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Aseptic </w:t>
            </w:r>
            <w:r w:rsidR="00BF2B56" w:rsidRPr="008312A1">
              <w:rPr>
                <w:color w:val="000000" w:themeColor="text1"/>
              </w:rPr>
              <w:t>p</w:t>
            </w:r>
            <w:r w:rsidRPr="008312A1">
              <w:rPr>
                <w:color w:val="000000" w:themeColor="text1"/>
              </w:rPr>
              <w:t xml:space="preserve">oly </w:t>
            </w:r>
            <w:r w:rsidR="00BF2B56" w:rsidRPr="008312A1">
              <w:rPr>
                <w:color w:val="000000" w:themeColor="text1"/>
              </w:rPr>
              <w:t>e</w:t>
            </w:r>
            <w:r w:rsidRPr="008312A1">
              <w:rPr>
                <w:color w:val="000000" w:themeColor="text1"/>
              </w:rPr>
              <w:t>xchange</w:t>
            </w:r>
          </w:p>
        </w:tc>
        <w:tc>
          <w:tcPr>
            <w:tcW w:w="1584" w:type="dxa"/>
            <w:shd w:val="clear" w:color="auto" w:fill="auto"/>
          </w:tcPr>
          <w:p w14:paraId="52759B22"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None</w:t>
            </w:r>
          </w:p>
        </w:tc>
        <w:tc>
          <w:tcPr>
            <w:tcW w:w="2016" w:type="dxa"/>
            <w:shd w:val="clear" w:color="auto" w:fill="auto"/>
          </w:tcPr>
          <w:p w14:paraId="04CD4D2F"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1 tibial component (PE)</w:t>
            </w:r>
          </w:p>
        </w:tc>
        <w:tc>
          <w:tcPr>
            <w:tcW w:w="1152" w:type="dxa"/>
            <w:shd w:val="clear" w:color="auto" w:fill="auto"/>
          </w:tcPr>
          <w:p w14:paraId="5316B1C8" w14:textId="77777777" w:rsidR="00570A45" w:rsidRPr="008312A1" w:rsidRDefault="00250CFC"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28AF17DB" w14:textId="77777777" w:rsidR="00570A45" w:rsidRPr="008312A1" w:rsidRDefault="00F63AAD"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6032EA00"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Negative</w:t>
            </w:r>
          </w:p>
        </w:tc>
      </w:tr>
      <w:tr w:rsidR="007116C5" w:rsidRPr="008312A1" w14:paraId="781C1EFD" w14:textId="77777777" w:rsidTr="00BE67E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0B791C67"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11</w:t>
            </w:r>
          </w:p>
        </w:tc>
        <w:tc>
          <w:tcPr>
            <w:tcW w:w="1440" w:type="dxa"/>
            <w:shd w:val="clear" w:color="auto" w:fill="auto"/>
          </w:tcPr>
          <w:p w14:paraId="40434EBF" w14:textId="77777777" w:rsidR="00570A45" w:rsidRPr="008312A1" w:rsidRDefault="00570A45" w:rsidP="004C0E0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DAIR with </w:t>
            </w:r>
            <w:r w:rsidR="00BF2B56" w:rsidRPr="008312A1">
              <w:rPr>
                <w:color w:val="000000" w:themeColor="text1"/>
              </w:rPr>
              <w:t>p</w:t>
            </w:r>
            <w:r w:rsidRPr="008312A1">
              <w:rPr>
                <w:color w:val="000000" w:themeColor="text1"/>
              </w:rPr>
              <w:t xml:space="preserve">oly </w:t>
            </w:r>
            <w:r w:rsidR="00BF2B56" w:rsidRPr="008312A1">
              <w:rPr>
                <w:color w:val="000000" w:themeColor="text1"/>
              </w:rPr>
              <w:t>e</w:t>
            </w:r>
            <w:r w:rsidRPr="008312A1">
              <w:rPr>
                <w:color w:val="000000" w:themeColor="text1"/>
              </w:rPr>
              <w:t xml:space="preserve">xchange </w:t>
            </w:r>
          </w:p>
        </w:tc>
        <w:tc>
          <w:tcPr>
            <w:tcW w:w="1584" w:type="dxa"/>
            <w:shd w:val="clear" w:color="auto" w:fill="auto"/>
          </w:tcPr>
          <w:p w14:paraId="7130B91F"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None</w:t>
            </w:r>
          </w:p>
        </w:tc>
        <w:tc>
          <w:tcPr>
            <w:tcW w:w="2016" w:type="dxa"/>
            <w:shd w:val="clear" w:color="auto" w:fill="auto"/>
          </w:tcPr>
          <w:p w14:paraId="753ABBE4"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1 tibial component (PE)</w:t>
            </w:r>
          </w:p>
        </w:tc>
        <w:tc>
          <w:tcPr>
            <w:tcW w:w="1152" w:type="dxa"/>
            <w:shd w:val="clear" w:color="auto" w:fill="auto"/>
          </w:tcPr>
          <w:p w14:paraId="69470DBD" w14:textId="77777777" w:rsidR="00570A45" w:rsidRPr="008312A1" w:rsidRDefault="00250CFC"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r w:rsidRPr="008312A1" w:rsidDel="00250CFC">
              <w:rPr>
                <w:color w:val="000000" w:themeColor="text1"/>
              </w:rPr>
              <w:t xml:space="preserve"> </w:t>
            </w:r>
          </w:p>
        </w:tc>
        <w:tc>
          <w:tcPr>
            <w:tcW w:w="1152" w:type="dxa"/>
            <w:shd w:val="clear" w:color="auto" w:fill="auto"/>
          </w:tcPr>
          <w:p w14:paraId="65E70BDC"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r w:rsidRPr="008312A1" w:rsidDel="00F63AAD">
              <w:rPr>
                <w:color w:val="000000" w:themeColor="text1"/>
              </w:rPr>
              <w:t xml:space="preserve"> </w:t>
            </w:r>
            <w:r w:rsidRPr="008312A1">
              <w:rPr>
                <w:color w:val="000000" w:themeColor="text1"/>
              </w:rPr>
              <w:t>(</w:t>
            </w:r>
            <w:r w:rsidR="00570A45" w:rsidRPr="008312A1">
              <w:rPr>
                <w:color w:val="000000" w:themeColor="text1"/>
              </w:rPr>
              <w:t>MSSA)</w:t>
            </w:r>
          </w:p>
        </w:tc>
        <w:tc>
          <w:tcPr>
            <w:tcW w:w="1152" w:type="dxa"/>
            <w:shd w:val="clear" w:color="auto" w:fill="auto"/>
          </w:tcPr>
          <w:p w14:paraId="6BBEEEF4" w14:textId="77777777" w:rsidR="00BE67E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p>
          <w:p w14:paraId="16E20665"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w:t>
            </w:r>
            <w:r w:rsidR="00570A45" w:rsidRPr="008312A1">
              <w:rPr>
                <w:i/>
                <w:color w:val="000000" w:themeColor="text1"/>
              </w:rPr>
              <w:t>S. aureus)</w:t>
            </w:r>
          </w:p>
        </w:tc>
      </w:tr>
      <w:tr w:rsidR="007116C5" w:rsidRPr="008312A1" w14:paraId="3695C9FB" w14:textId="77777777" w:rsidTr="00BE67E5">
        <w:trPr>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69DDC8FE"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12</w:t>
            </w:r>
          </w:p>
        </w:tc>
        <w:tc>
          <w:tcPr>
            <w:tcW w:w="1440" w:type="dxa"/>
            <w:shd w:val="clear" w:color="auto" w:fill="auto"/>
          </w:tcPr>
          <w:p w14:paraId="7C74A67D" w14:textId="77777777" w:rsidR="00570A45" w:rsidRPr="008312A1" w:rsidRDefault="00570A45" w:rsidP="004C0E0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Removal of </w:t>
            </w:r>
            <w:r w:rsidR="00BF2B56" w:rsidRPr="008312A1">
              <w:rPr>
                <w:color w:val="000000" w:themeColor="text1"/>
              </w:rPr>
              <w:t>i</w:t>
            </w:r>
            <w:r w:rsidRPr="008312A1">
              <w:rPr>
                <w:color w:val="000000" w:themeColor="text1"/>
              </w:rPr>
              <w:t xml:space="preserve">nfected </w:t>
            </w:r>
            <w:r w:rsidR="00BF2B56" w:rsidRPr="008312A1">
              <w:rPr>
                <w:color w:val="000000" w:themeColor="text1"/>
              </w:rPr>
              <w:t>t</w:t>
            </w:r>
            <w:r w:rsidRPr="008312A1">
              <w:rPr>
                <w:color w:val="000000" w:themeColor="text1"/>
              </w:rPr>
              <w:t xml:space="preserve">otal </w:t>
            </w:r>
            <w:r w:rsidR="00BF2B56" w:rsidRPr="008312A1">
              <w:rPr>
                <w:color w:val="000000" w:themeColor="text1"/>
              </w:rPr>
              <w:t>h</w:t>
            </w:r>
            <w:r w:rsidRPr="008312A1">
              <w:rPr>
                <w:color w:val="000000" w:themeColor="text1"/>
              </w:rPr>
              <w:t>ip</w:t>
            </w:r>
            <w:r w:rsidR="00F7131A" w:rsidRPr="008312A1">
              <w:rPr>
                <w:color w:val="000000" w:themeColor="text1"/>
              </w:rPr>
              <w:t xml:space="preserve"> and</w:t>
            </w:r>
            <w:r w:rsidRPr="008312A1">
              <w:rPr>
                <w:color w:val="000000" w:themeColor="text1"/>
              </w:rPr>
              <w:t xml:space="preserve"> </w:t>
            </w:r>
            <w:r w:rsidR="00BF2B56" w:rsidRPr="008312A1">
              <w:rPr>
                <w:color w:val="000000" w:themeColor="text1"/>
              </w:rPr>
              <w:t>a</w:t>
            </w:r>
            <w:r w:rsidRPr="008312A1">
              <w:rPr>
                <w:color w:val="000000" w:themeColor="text1"/>
              </w:rPr>
              <w:t xml:space="preserve">bsorbable </w:t>
            </w:r>
            <w:r w:rsidR="00BF2B56" w:rsidRPr="008312A1">
              <w:rPr>
                <w:color w:val="000000" w:themeColor="text1"/>
              </w:rPr>
              <w:t>a</w:t>
            </w:r>
            <w:r w:rsidRPr="008312A1">
              <w:rPr>
                <w:color w:val="000000" w:themeColor="text1"/>
              </w:rPr>
              <w:t xml:space="preserve">ntibiotic </w:t>
            </w:r>
            <w:r w:rsidR="00BF2B56" w:rsidRPr="008312A1">
              <w:rPr>
                <w:color w:val="000000" w:themeColor="text1"/>
              </w:rPr>
              <w:lastRenderedPageBreak/>
              <w:t>b</w:t>
            </w:r>
            <w:r w:rsidRPr="008312A1">
              <w:rPr>
                <w:color w:val="000000" w:themeColor="text1"/>
              </w:rPr>
              <w:t>ead</w:t>
            </w:r>
            <w:r w:rsidR="00F7131A" w:rsidRPr="008312A1">
              <w:rPr>
                <w:color w:val="000000" w:themeColor="text1"/>
              </w:rPr>
              <w:t>s</w:t>
            </w:r>
            <w:r w:rsidRPr="008312A1">
              <w:rPr>
                <w:color w:val="000000" w:themeColor="text1"/>
              </w:rPr>
              <w:t xml:space="preserve"> </w:t>
            </w:r>
            <w:r w:rsidR="00F7131A" w:rsidRPr="008312A1">
              <w:rPr>
                <w:color w:val="000000" w:themeColor="text1"/>
              </w:rPr>
              <w:t>p</w:t>
            </w:r>
            <w:r w:rsidRPr="008312A1">
              <w:rPr>
                <w:color w:val="000000" w:themeColor="text1"/>
              </w:rPr>
              <w:t>lacement</w:t>
            </w:r>
          </w:p>
        </w:tc>
        <w:tc>
          <w:tcPr>
            <w:tcW w:w="1584" w:type="dxa"/>
            <w:shd w:val="clear" w:color="auto" w:fill="auto"/>
          </w:tcPr>
          <w:p w14:paraId="22241108" w14:textId="77777777" w:rsidR="00341868"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lastRenderedPageBreak/>
              <w:t xml:space="preserve">Vancomycin </w:t>
            </w:r>
          </w:p>
          <w:p w14:paraId="5CAE310D" w14:textId="77777777" w:rsidR="00570A45" w:rsidRPr="008312A1" w:rsidRDefault="00F7131A"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10</w:t>
            </w:r>
            <w:r w:rsidRPr="008312A1">
              <w:rPr>
                <w:color w:val="000000" w:themeColor="text1"/>
              </w:rPr>
              <w:t xml:space="preserve"> </w:t>
            </w:r>
            <w:r w:rsidR="00570A45" w:rsidRPr="008312A1">
              <w:rPr>
                <w:color w:val="000000" w:themeColor="text1"/>
              </w:rPr>
              <w:t>d</w:t>
            </w:r>
            <w:r w:rsidRPr="008312A1">
              <w:rPr>
                <w:color w:val="000000" w:themeColor="text1"/>
              </w:rPr>
              <w:t>ays</w:t>
            </w:r>
          </w:p>
        </w:tc>
        <w:tc>
          <w:tcPr>
            <w:tcW w:w="2016" w:type="dxa"/>
            <w:shd w:val="clear" w:color="auto" w:fill="auto"/>
          </w:tcPr>
          <w:p w14:paraId="219CB510"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1 femoral component (C</w:t>
            </w:r>
            <w:r w:rsidR="00F7131A" w:rsidRPr="008312A1">
              <w:rPr>
                <w:color w:val="000000" w:themeColor="text1"/>
              </w:rPr>
              <w:t>E</w:t>
            </w:r>
            <w:r w:rsidRPr="008312A1">
              <w:rPr>
                <w:color w:val="000000" w:themeColor="text1"/>
              </w:rPr>
              <w:t xml:space="preserve">), 1 hook, 1 acetabular cup (M), 2 femoral component screws </w:t>
            </w:r>
            <w:r w:rsidRPr="008312A1">
              <w:rPr>
                <w:color w:val="000000" w:themeColor="text1"/>
              </w:rPr>
              <w:lastRenderedPageBreak/>
              <w:t>(M), 2 pieces of braided permanent suture material</w:t>
            </w:r>
          </w:p>
        </w:tc>
        <w:tc>
          <w:tcPr>
            <w:tcW w:w="1152" w:type="dxa"/>
            <w:shd w:val="clear" w:color="auto" w:fill="auto"/>
          </w:tcPr>
          <w:p w14:paraId="13DAEB86" w14:textId="77777777" w:rsidR="00570A45" w:rsidRPr="008312A1" w:rsidRDefault="00250CFC"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lastRenderedPageBreak/>
              <w:t>Positive</w:t>
            </w:r>
          </w:p>
        </w:tc>
        <w:tc>
          <w:tcPr>
            <w:tcW w:w="1152" w:type="dxa"/>
            <w:shd w:val="clear" w:color="auto" w:fill="auto"/>
          </w:tcPr>
          <w:p w14:paraId="508A3CCF"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Positive</w:t>
            </w:r>
            <w:r w:rsidRPr="008312A1" w:rsidDel="00F63AAD">
              <w:rPr>
                <w:color w:val="000000" w:themeColor="text1"/>
              </w:rPr>
              <w:t xml:space="preserve"> </w:t>
            </w:r>
            <w:r w:rsidRPr="008312A1">
              <w:rPr>
                <w:color w:val="000000" w:themeColor="text1"/>
              </w:rPr>
              <w:t>(</w:t>
            </w:r>
            <w:r w:rsidR="00570A45" w:rsidRPr="008312A1">
              <w:rPr>
                <w:color w:val="000000" w:themeColor="text1"/>
              </w:rPr>
              <w:t>MRSA)</w:t>
            </w:r>
          </w:p>
        </w:tc>
        <w:tc>
          <w:tcPr>
            <w:tcW w:w="1152" w:type="dxa"/>
            <w:shd w:val="clear" w:color="auto" w:fill="auto"/>
          </w:tcPr>
          <w:p w14:paraId="624BB5D3" w14:textId="77777777" w:rsidR="00BE67E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Positive</w:t>
            </w:r>
          </w:p>
          <w:p w14:paraId="0D8B5DAF"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w:t>
            </w:r>
            <w:r w:rsidR="00570A45" w:rsidRPr="008312A1">
              <w:rPr>
                <w:i/>
                <w:color w:val="000000" w:themeColor="text1"/>
              </w:rPr>
              <w:t>S. aureus)</w:t>
            </w:r>
          </w:p>
        </w:tc>
      </w:tr>
      <w:tr w:rsidR="007116C5" w:rsidRPr="008312A1" w14:paraId="3098759A" w14:textId="77777777" w:rsidTr="00BE67E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2B727FFF"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13</w:t>
            </w:r>
          </w:p>
        </w:tc>
        <w:tc>
          <w:tcPr>
            <w:tcW w:w="1440" w:type="dxa"/>
            <w:shd w:val="clear" w:color="auto" w:fill="auto"/>
          </w:tcPr>
          <w:p w14:paraId="62A51CFF" w14:textId="77777777" w:rsidR="00570A45" w:rsidRPr="008312A1" w:rsidRDefault="00570A45" w:rsidP="004C0E0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DAIR with </w:t>
            </w:r>
            <w:r w:rsidR="00341868" w:rsidRPr="008312A1">
              <w:rPr>
                <w:color w:val="000000" w:themeColor="text1"/>
              </w:rPr>
              <w:t>f</w:t>
            </w:r>
            <w:r w:rsidRPr="008312A1">
              <w:rPr>
                <w:color w:val="000000" w:themeColor="text1"/>
              </w:rPr>
              <w:t xml:space="preserve">emoral </w:t>
            </w:r>
            <w:r w:rsidR="00341868" w:rsidRPr="008312A1">
              <w:rPr>
                <w:color w:val="000000" w:themeColor="text1"/>
              </w:rPr>
              <w:t>h</w:t>
            </w:r>
            <w:r w:rsidRPr="008312A1">
              <w:rPr>
                <w:color w:val="000000" w:themeColor="text1"/>
              </w:rPr>
              <w:t xml:space="preserve">ead </w:t>
            </w:r>
            <w:r w:rsidR="00341868" w:rsidRPr="008312A1">
              <w:rPr>
                <w:color w:val="000000" w:themeColor="text1"/>
              </w:rPr>
              <w:t>e</w:t>
            </w:r>
            <w:r w:rsidRPr="008312A1">
              <w:rPr>
                <w:color w:val="000000" w:themeColor="text1"/>
              </w:rPr>
              <w:t>xchange</w:t>
            </w:r>
          </w:p>
        </w:tc>
        <w:tc>
          <w:tcPr>
            <w:tcW w:w="1584" w:type="dxa"/>
            <w:shd w:val="clear" w:color="auto" w:fill="auto"/>
          </w:tcPr>
          <w:p w14:paraId="735647C9" w14:textId="77777777" w:rsidR="00341868"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Ertapenem </w:t>
            </w:r>
          </w:p>
          <w:p w14:paraId="500CF277" w14:textId="77777777" w:rsidR="00570A45" w:rsidRPr="008312A1" w:rsidRDefault="00341868"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2</w:t>
            </w:r>
            <w:r w:rsidRPr="008312A1">
              <w:rPr>
                <w:color w:val="000000" w:themeColor="text1"/>
              </w:rPr>
              <w:t xml:space="preserve"> </w:t>
            </w:r>
            <w:r w:rsidR="00570A45" w:rsidRPr="008312A1">
              <w:rPr>
                <w:color w:val="000000" w:themeColor="text1"/>
              </w:rPr>
              <w:t>d</w:t>
            </w:r>
            <w:r w:rsidRPr="008312A1">
              <w:rPr>
                <w:color w:val="000000" w:themeColor="text1"/>
              </w:rPr>
              <w:t>ays</w:t>
            </w:r>
          </w:p>
        </w:tc>
        <w:tc>
          <w:tcPr>
            <w:tcW w:w="2016" w:type="dxa"/>
            <w:shd w:val="clear" w:color="auto" w:fill="auto"/>
          </w:tcPr>
          <w:p w14:paraId="1BBE903B"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1 femoral component (M), 3 pieces of braided permanent suture material</w:t>
            </w:r>
          </w:p>
        </w:tc>
        <w:tc>
          <w:tcPr>
            <w:tcW w:w="1152" w:type="dxa"/>
            <w:shd w:val="clear" w:color="auto" w:fill="auto"/>
          </w:tcPr>
          <w:p w14:paraId="78AFE878" w14:textId="77777777" w:rsidR="00570A45" w:rsidRPr="008312A1" w:rsidRDefault="00250CFC"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r w:rsidRPr="008312A1" w:rsidDel="00250CFC">
              <w:rPr>
                <w:color w:val="000000" w:themeColor="text1"/>
              </w:rPr>
              <w:t xml:space="preserve"> </w:t>
            </w:r>
          </w:p>
        </w:tc>
        <w:tc>
          <w:tcPr>
            <w:tcW w:w="1152" w:type="dxa"/>
            <w:shd w:val="clear" w:color="auto" w:fill="auto"/>
          </w:tcPr>
          <w:p w14:paraId="0F7636E9"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r w:rsidRPr="008312A1" w:rsidDel="00F63AAD">
              <w:rPr>
                <w:color w:val="000000" w:themeColor="text1"/>
              </w:rPr>
              <w:t xml:space="preserve"> </w:t>
            </w:r>
            <w:r w:rsidRPr="008312A1">
              <w:rPr>
                <w:color w:val="000000" w:themeColor="text1"/>
              </w:rPr>
              <w:t>(</w:t>
            </w:r>
            <w:r w:rsidR="00570A45" w:rsidRPr="008312A1">
              <w:rPr>
                <w:color w:val="000000" w:themeColor="text1"/>
              </w:rPr>
              <w:t>MSSA)</w:t>
            </w:r>
          </w:p>
        </w:tc>
        <w:tc>
          <w:tcPr>
            <w:tcW w:w="1152" w:type="dxa"/>
            <w:shd w:val="clear" w:color="auto" w:fill="auto"/>
          </w:tcPr>
          <w:p w14:paraId="4525511A" w14:textId="77777777" w:rsidR="00BE67E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Positive</w:t>
            </w:r>
          </w:p>
          <w:p w14:paraId="43A51EB9"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w:t>
            </w:r>
            <w:r w:rsidR="00570A45" w:rsidRPr="008312A1">
              <w:rPr>
                <w:i/>
                <w:color w:val="000000" w:themeColor="text1"/>
              </w:rPr>
              <w:t>S. aureus)</w:t>
            </w:r>
          </w:p>
        </w:tc>
      </w:tr>
      <w:tr w:rsidR="007116C5" w:rsidRPr="008312A1" w14:paraId="6DF95679" w14:textId="77777777" w:rsidTr="00BE67E5">
        <w:trPr>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63E458FA"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14</w:t>
            </w:r>
          </w:p>
        </w:tc>
        <w:tc>
          <w:tcPr>
            <w:tcW w:w="1440" w:type="dxa"/>
            <w:shd w:val="clear" w:color="auto" w:fill="auto"/>
          </w:tcPr>
          <w:p w14:paraId="4A366C53" w14:textId="77777777" w:rsidR="00570A45" w:rsidRPr="008312A1" w:rsidRDefault="00570A45" w:rsidP="004C0E0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Removal </w:t>
            </w:r>
            <w:r w:rsidR="00341868" w:rsidRPr="008312A1">
              <w:rPr>
                <w:color w:val="000000" w:themeColor="text1"/>
              </w:rPr>
              <w:t>of i</w:t>
            </w:r>
            <w:r w:rsidRPr="008312A1">
              <w:rPr>
                <w:color w:val="000000" w:themeColor="text1"/>
              </w:rPr>
              <w:t xml:space="preserve">nfected </w:t>
            </w:r>
            <w:r w:rsidR="00341868" w:rsidRPr="008312A1">
              <w:rPr>
                <w:color w:val="000000" w:themeColor="text1"/>
              </w:rPr>
              <w:t>h</w:t>
            </w:r>
            <w:r w:rsidRPr="008312A1">
              <w:rPr>
                <w:color w:val="000000" w:themeColor="text1"/>
              </w:rPr>
              <w:t xml:space="preserve">ip </w:t>
            </w:r>
            <w:r w:rsidR="00341868" w:rsidRPr="008312A1">
              <w:rPr>
                <w:color w:val="000000" w:themeColor="text1"/>
              </w:rPr>
              <w:t>a</w:t>
            </w:r>
            <w:r w:rsidRPr="008312A1">
              <w:rPr>
                <w:color w:val="000000" w:themeColor="text1"/>
              </w:rPr>
              <w:t>rthroplasty</w:t>
            </w:r>
          </w:p>
        </w:tc>
        <w:tc>
          <w:tcPr>
            <w:tcW w:w="1584" w:type="dxa"/>
            <w:shd w:val="clear" w:color="auto" w:fill="auto"/>
          </w:tcPr>
          <w:p w14:paraId="24E68F82" w14:textId="77777777" w:rsidR="00341868"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Ertapenem </w:t>
            </w:r>
          </w:p>
          <w:p w14:paraId="3C1C4285" w14:textId="77777777" w:rsidR="00570A45" w:rsidRPr="008312A1" w:rsidRDefault="00341868"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5</w:t>
            </w:r>
            <w:r w:rsidRPr="008312A1">
              <w:rPr>
                <w:color w:val="000000" w:themeColor="text1"/>
              </w:rPr>
              <w:t xml:space="preserve"> </w:t>
            </w:r>
            <w:r w:rsidR="00570A45" w:rsidRPr="008312A1">
              <w:rPr>
                <w:color w:val="000000" w:themeColor="text1"/>
              </w:rPr>
              <w:t>d</w:t>
            </w:r>
            <w:r w:rsidRPr="008312A1">
              <w:rPr>
                <w:color w:val="000000" w:themeColor="text1"/>
              </w:rPr>
              <w:t>ays</w:t>
            </w:r>
          </w:p>
        </w:tc>
        <w:tc>
          <w:tcPr>
            <w:tcW w:w="2016" w:type="dxa"/>
            <w:shd w:val="clear" w:color="auto" w:fill="auto"/>
          </w:tcPr>
          <w:p w14:paraId="2330CF6B" w14:textId="77777777" w:rsidR="00570A45" w:rsidRPr="008312A1" w:rsidRDefault="00570A4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1 femoral head component (C</w:t>
            </w:r>
            <w:r w:rsidR="00341868" w:rsidRPr="008312A1">
              <w:rPr>
                <w:color w:val="000000" w:themeColor="text1"/>
              </w:rPr>
              <w:t>E</w:t>
            </w:r>
            <w:r w:rsidRPr="008312A1">
              <w:rPr>
                <w:color w:val="000000" w:themeColor="text1"/>
              </w:rPr>
              <w:t>)</w:t>
            </w:r>
          </w:p>
        </w:tc>
        <w:tc>
          <w:tcPr>
            <w:tcW w:w="1152" w:type="dxa"/>
            <w:shd w:val="clear" w:color="auto" w:fill="auto"/>
          </w:tcPr>
          <w:p w14:paraId="22921351" w14:textId="77777777" w:rsidR="00570A45" w:rsidRPr="008312A1" w:rsidRDefault="00250CFC"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 Positive</w:t>
            </w:r>
          </w:p>
        </w:tc>
        <w:tc>
          <w:tcPr>
            <w:tcW w:w="1152" w:type="dxa"/>
            <w:shd w:val="clear" w:color="auto" w:fill="auto"/>
          </w:tcPr>
          <w:p w14:paraId="58FBBCED" w14:textId="77777777" w:rsidR="00570A45" w:rsidRPr="008312A1" w:rsidRDefault="00F63AAD" w:rsidP="004C0E07">
            <w:pPr>
              <w:spacing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Positive</w:t>
            </w:r>
            <w:r w:rsidRPr="008312A1" w:rsidDel="00F63AAD">
              <w:rPr>
                <w:color w:val="000000" w:themeColor="text1"/>
              </w:rPr>
              <w:t xml:space="preserve"> </w:t>
            </w:r>
            <w:r w:rsidR="00570A45" w:rsidRPr="008312A1">
              <w:rPr>
                <w:color w:val="000000" w:themeColor="text1"/>
              </w:rPr>
              <w:t>(MSSA)</w:t>
            </w:r>
          </w:p>
        </w:tc>
        <w:tc>
          <w:tcPr>
            <w:tcW w:w="1152" w:type="dxa"/>
            <w:shd w:val="clear" w:color="auto" w:fill="auto"/>
          </w:tcPr>
          <w:p w14:paraId="4C8BBA45" w14:textId="77777777" w:rsidR="00BE67E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Positive</w:t>
            </w:r>
          </w:p>
          <w:p w14:paraId="2775D1AB" w14:textId="77777777" w:rsidR="00570A45" w:rsidRPr="008312A1" w:rsidRDefault="00BE67E5" w:rsidP="004C0E07">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w:t>
            </w:r>
            <w:r w:rsidR="00570A45" w:rsidRPr="008312A1">
              <w:rPr>
                <w:i/>
                <w:color w:val="000000" w:themeColor="text1"/>
              </w:rPr>
              <w:t>S. aureus)</w:t>
            </w:r>
          </w:p>
        </w:tc>
      </w:tr>
      <w:tr w:rsidR="007116C5" w:rsidRPr="008312A1" w14:paraId="26554C0D" w14:textId="77777777" w:rsidTr="00BE67E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52" w:type="dxa"/>
            <w:shd w:val="clear" w:color="auto" w:fill="auto"/>
          </w:tcPr>
          <w:p w14:paraId="1177597E" w14:textId="77777777" w:rsidR="00570A45" w:rsidRPr="008312A1" w:rsidRDefault="00570A45" w:rsidP="004C0E07">
            <w:pPr>
              <w:spacing w:line="276" w:lineRule="auto"/>
              <w:contextualSpacing/>
              <w:jc w:val="center"/>
              <w:rPr>
                <w:b w:val="0"/>
                <w:color w:val="000000" w:themeColor="text1"/>
              </w:rPr>
            </w:pPr>
            <w:r w:rsidRPr="008312A1">
              <w:rPr>
                <w:color w:val="000000" w:themeColor="text1"/>
              </w:rPr>
              <w:t>15</w:t>
            </w:r>
          </w:p>
        </w:tc>
        <w:tc>
          <w:tcPr>
            <w:tcW w:w="1440" w:type="dxa"/>
            <w:shd w:val="clear" w:color="auto" w:fill="auto"/>
          </w:tcPr>
          <w:p w14:paraId="2AB1023A" w14:textId="77777777" w:rsidR="00570A45" w:rsidRPr="008312A1" w:rsidRDefault="00570A45" w:rsidP="004C0E0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Removal</w:t>
            </w:r>
            <w:r w:rsidR="00341868" w:rsidRPr="008312A1">
              <w:rPr>
                <w:color w:val="000000" w:themeColor="text1"/>
              </w:rPr>
              <w:t xml:space="preserve"> of</w:t>
            </w:r>
            <w:r w:rsidRPr="008312A1">
              <w:rPr>
                <w:color w:val="000000" w:themeColor="text1"/>
              </w:rPr>
              <w:t xml:space="preserve"> </w:t>
            </w:r>
            <w:r w:rsidR="00341868" w:rsidRPr="008312A1">
              <w:rPr>
                <w:color w:val="000000" w:themeColor="text1"/>
              </w:rPr>
              <w:t>i</w:t>
            </w:r>
            <w:r w:rsidRPr="008312A1">
              <w:rPr>
                <w:color w:val="000000" w:themeColor="text1"/>
              </w:rPr>
              <w:t xml:space="preserve">nfected </w:t>
            </w:r>
            <w:r w:rsidR="00341868" w:rsidRPr="008312A1">
              <w:rPr>
                <w:color w:val="000000" w:themeColor="text1"/>
              </w:rPr>
              <w:t>h</w:t>
            </w:r>
            <w:r w:rsidRPr="008312A1">
              <w:rPr>
                <w:color w:val="000000" w:themeColor="text1"/>
              </w:rPr>
              <w:t xml:space="preserve">ip </w:t>
            </w:r>
            <w:r w:rsidR="00341868" w:rsidRPr="008312A1">
              <w:rPr>
                <w:color w:val="000000" w:themeColor="text1"/>
              </w:rPr>
              <w:t>a</w:t>
            </w:r>
            <w:r w:rsidRPr="008312A1">
              <w:rPr>
                <w:color w:val="000000" w:themeColor="text1"/>
              </w:rPr>
              <w:t>rthroplasty</w:t>
            </w:r>
          </w:p>
        </w:tc>
        <w:tc>
          <w:tcPr>
            <w:tcW w:w="1584" w:type="dxa"/>
            <w:shd w:val="clear" w:color="auto" w:fill="auto"/>
          </w:tcPr>
          <w:p w14:paraId="63AF4189" w14:textId="77777777" w:rsidR="00341868"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Bactrim </w:t>
            </w:r>
          </w:p>
          <w:p w14:paraId="55721623" w14:textId="77777777" w:rsidR="00570A45" w:rsidRPr="008312A1" w:rsidRDefault="00341868"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 xml:space="preserve">× </w:t>
            </w:r>
            <w:r w:rsidR="00570A45" w:rsidRPr="008312A1">
              <w:rPr>
                <w:color w:val="000000" w:themeColor="text1"/>
              </w:rPr>
              <w:t>9</w:t>
            </w:r>
            <w:r w:rsidRPr="008312A1">
              <w:rPr>
                <w:color w:val="000000" w:themeColor="text1"/>
              </w:rPr>
              <w:t xml:space="preserve"> </w:t>
            </w:r>
            <w:r w:rsidR="00570A45" w:rsidRPr="008312A1">
              <w:rPr>
                <w:color w:val="000000" w:themeColor="text1"/>
              </w:rPr>
              <w:t>m</w:t>
            </w:r>
            <w:r w:rsidRPr="008312A1">
              <w:rPr>
                <w:color w:val="000000" w:themeColor="text1"/>
              </w:rPr>
              <w:t>onths</w:t>
            </w:r>
          </w:p>
        </w:tc>
        <w:tc>
          <w:tcPr>
            <w:tcW w:w="2016" w:type="dxa"/>
            <w:shd w:val="clear" w:color="auto" w:fill="auto"/>
          </w:tcPr>
          <w:p w14:paraId="14C80FBD" w14:textId="77777777" w:rsidR="00570A45" w:rsidRPr="008312A1" w:rsidRDefault="00570A4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1 femoral component (M)</w:t>
            </w:r>
          </w:p>
        </w:tc>
        <w:tc>
          <w:tcPr>
            <w:tcW w:w="1152" w:type="dxa"/>
            <w:shd w:val="clear" w:color="auto" w:fill="auto"/>
          </w:tcPr>
          <w:p w14:paraId="5A108306" w14:textId="77777777" w:rsidR="00570A45" w:rsidRPr="008312A1" w:rsidRDefault="00250CFC"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467F7451" w14:textId="77777777" w:rsidR="00570A45" w:rsidRPr="008312A1" w:rsidRDefault="00F63AAD"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c>
          <w:tcPr>
            <w:tcW w:w="1152" w:type="dxa"/>
            <w:shd w:val="clear" w:color="auto" w:fill="auto"/>
          </w:tcPr>
          <w:p w14:paraId="229E19ED" w14:textId="77777777" w:rsidR="00570A45" w:rsidRPr="008312A1" w:rsidRDefault="00BE67E5" w:rsidP="004C0E07">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312A1">
              <w:rPr>
                <w:color w:val="000000" w:themeColor="text1"/>
              </w:rPr>
              <w:t>Negative</w:t>
            </w:r>
          </w:p>
        </w:tc>
      </w:tr>
    </w:tbl>
    <w:p w14:paraId="315355FB" w14:textId="77777777" w:rsidR="0072480C" w:rsidRPr="008312A1" w:rsidRDefault="0072480C" w:rsidP="004C0E07">
      <w:pPr>
        <w:spacing w:line="480" w:lineRule="auto"/>
        <w:contextualSpacing/>
        <w:rPr>
          <w:b/>
          <w:color w:val="000000" w:themeColor="text1"/>
        </w:rPr>
      </w:pPr>
    </w:p>
    <w:p w14:paraId="65164E0E" w14:textId="77777777" w:rsidR="002826E2" w:rsidRPr="008312A1" w:rsidRDefault="002826E2" w:rsidP="004C0E07">
      <w:pPr>
        <w:spacing w:line="480" w:lineRule="auto"/>
        <w:rPr>
          <w:b/>
          <w:color w:val="000000" w:themeColor="text1"/>
        </w:rPr>
      </w:pPr>
    </w:p>
    <w:p w14:paraId="23BD610E" w14:textId="77777777" w:rsidR="00A92855" w:rsidRPr="008312A1" w:rsidRDefault="00A92855" w:rsidP="004C0E07">
      <w:pPr>
        <w:spacing w:line="480" w:lineRule="auto"/>
        <w:rPr>
          <w:b/>
          <w:color w:val="000000" w:themeColor="text1"/>
        </w:rPr>
      </w:pPr>
    </w:p>
    <w:p w14:paraId="33411421" w14:textId="77777777" w:rsidR="00A92855" w:rsidRPr="008312A1" w:rsidRDefault="00A92855" w:rsidP="004C0E07">
      <w:pPr>
        <w:spacing w:line="480" w:lineRule="auto"/>
        <w:rPr>
          <w:b/>
          <w:color w:val="000000" w:themeColor="text1"/>
        </w:rPr>
      </w:pPr>
    </w:p>
    <w:p w14:paraId="62ADF8BF" w14:textId="77777777" w:rsidR="00A92855" w:rsidRPr="008312A1" w:rsidRDefault="00A92855" w:rsidP="004C0E07">
      <w:pPr>
        <w:spacing w:line="480" w:lineRule="auto"/>
        <w:rPr>
          <w:b/>
          <w:color w:val="000000" w:themeColor="text1"/>
        </w:rPr>
      </w:pPr>
    </w:p>
    <w:p w14:paraId="472CB185" w14:textId="77777777" w:rsidR="0072480C" w:rsidRPr="008312A1" w:rsidRDefault="0072480C" w:rsidP="004C0E07">
      <w:pPr>
        <w:spacing w:line="480" w:lineRule="auto"/>
        <w:rPr>
          <w:b/>
          <w:color w:val="000000" w:themeColor="text1"/>
        </w:rPr>
      </w:pPr>
    </w:p>
    <w:p w14:paraId="18A31801" w14:textId="77777777" w:rsidR="0072480C" w:rsidRPr="008312A1" w:rsidRDefault="0072480C" w:rsidP="004C0E07">
      <w:pPr>
        <w:spacing w:line="480" w:lineRule="auto"/>
        <w:rPr>
          <w:b/>
          <w:color w:val="000000" w:themeColor="text1"/>
        </w:rPr>
      </w:pPr>
    </w:p>
    <w:p w14:paraId="43DCAC4A" w14:textId="77777777" w:rsidR="000F57E0" w:rsidRPr="008312A1" w:rsidRDefault="000F57E0" w:rsidP="004C0E07">
      <w:pPr>
        <w:spacing w:line="480" w:lineRule="auto"/>
        <w:rPr>
          <w:b/>
          <w:color w:val="000000" w:themeColor="text1"/>
        </w:rPr>
      </w:pPr>
      <w:r w:rsidRPr="008312A1">
        <w:rPr>
          <w:b/>
          <w:color w:val="000000" w:themeColor="text1"/>
        </w:rPr>
        <w:br w:type="page"/>
      </w:r>
    </w:p>
    <w:p w14:paraId="03CA6921" w14:textId="77777777" w:rsidR="001540C3" w:rsidRPr="008312A1" w:rsidRDefault="001540C3" w:rsidP="004C0E07">
      <w:pPr>
        <w:spacing w:line="480" w:lineRule="auto"/>
        <w:rPr>
          <w:b/>
          <w:color w:val="000000" w:themeColor="text1"/>
        </w:rPr>
      </w:pPr>
      <w:r w:rsidRPr="008312A1">
        <w:rPr>
          <w:b/>
          <w:color w:val="000000" w:themeColor="text1"/>
        </w:rPr>
        <w:lastRenderedPageBreak/>
        <w:t>Figure legends</w:t>
      </w:r>
    </w:p>
    <w:p w14:paraId="072FCD17" w14:textId="77777777" w:rsidR="001540C3" w:rsidRPr="008312A1" w:rsidRDefault="001540C3" w:rsidP="004C0E07">
      <w:pPr>
        <w:spacing w:line="480" w:lineRule="auto"/>
        <w:contextualSpacing/>
        <w:rPr>
          <w:b/>
          <w:color w:val="000000" w:themeColor="text1"/>
        </w:rPr>
      </w:pPr>
      <w:r w:rsidRPr="008312A1">
        <w:rPr>
          <w:b/>
          <w:color w:val="000000" w:themeColor="text1"/>
        </w:rPr>
        <w:t xml:space="preserve">Figure 1. </w:t>
      </w:r>
      <w:r w:rsidRPr="008312A1">
        <w:rPr>
          <w:color w:val="000000" w:themeColor="text1"/>
        </w:rPr>
        <w:t>Schematic of candle dip method showing step</w:t>
      </w:r>
      <w:r w:rsidR="00F12006" w:rsidRPr="008312A1">
        <w:rPr>
          <w:color w:val="000000" w:themeColor="text1"/>
        </w:rPr>
        <w:t>-</w:t>
      </w:r>
      <w:r w:rsidRPr="008312A1">
        <w:rPr>
          <w:color w:val="000000" w:themeColor="text1"/>
        </w:rPr>
        <w:t>by</w:t>
      </w:r>
      <w:r w:rsidR="00F12006" w:rsidRPr="008312A1">
        <w:rPr>
          <w:color w:val="000000" w:themeColor="text1"/>
        </w:rPr>
        <w:t>-</w:t>
      </w:r>
      <w:r w:rsidRPr="008312A1">
        <w:rPr>
          <w:color w:val="000000" w:themeColor="text1"/>
        </w:rPr>
        <w:t xml:space="preserve">step procedure after obtaining explant materials from patients. </w:t>
      </w:r>
    </w:p>
    <w:p w14:paraId="4FDBA460" w14:textId="77777777" w:rsidR="004C0E07" w:rsidRPr="008312A1" w:rsidRDefault="004C0E07" w:rsidP="00E10BEB">
      <w:pPr>
        <w:spacing w:line="480" w:lineRule="auto"/>
        <w:rPr>
          <w:b/>
          <w:color w:val="000000" w:themeColor="text1"/>
        </w:rPr>
      </w:pPr>
    </w:p>
    <w:p w14:paraId="383DD97B" w14:textId="353BCFEB" w:rsidR="001909FB" w:rsidRPr="008312A1" w:rsidRDefault="001540C3" w:rsidP="004C0E07">
      <w:pPr>
        <w:spacing w:line="480" w:lineRule="auto"/>
        <w:rPr>
          <w:color w:val="000000" w:themeColor="text1"/>
        </w:rPr>
      </w:pPr>
      <w:r w:rsidRPr="008312A1">
        <w:rPr>
          <w:b/>
          <w:color w:val="000000" w:themeColor="text1"/>
        </w:rPr>
        <w:t xml:space="preserve">Figure 2. </w:t>
      </w:r>
      <w:r w:rsidR="001909FB" w:rsidRPr="008312A1">
        <w:rPr>
          <w:color w:val="000000" w:themeColor="text1"/>
        </w:rPr>
        <w:t>Components from various cases showing signs of colony outgrowth into the agar coating or in the surrounding pool of agar around the component in “before and after agar incubation” pictures (left and right respectively). Some images have been adjusted for contrast and brightness to more clearly show colony growth.  Case 1 shows a polyethylene tibial component (left) and a 2</w:t>
      </w:r>
      <w:r w:rsidR="00F12006" w:rsidRPr="008312A1">
        <w:rPr>
          <w:color w:val="000000" w:themeColor="text1"/>
        </w:rPr>
        <w:t>-</w:t>
      </w:r>
      <w:r w:rsidR="001909FB" w:rsidRPr="008312A1">
        <w:rPr>
          <w:color w:val="000000" w:themeColor="text1"/>
        </w:rPr>
        <w:t>hole screw plate (right). Note the outgrowth from the surface of the tibial component (white arrow). Outgrowth from the screw plate was only seen on one side of the plate. Case 3 shows a bolt from a total knee (left) and a tibial stem with associated PMMA cement (right). Case 11 shows a polyethylene tibial component with colonies growing from the articulating surface (shown more clearly in inset). Case 12 shows a metal acetabular cup, a polyethylene liner and a femoral head (left to right). All components showed colony outgrowth from the surfaces as well as in the pooled agar (white arrows). The gold color of the colonies indicate</w:t>
      </w:r>
      <w:r w:rsidR="00D203D0" w:rsidRPr="008312A1">
        <w:rPr>
          <w:color w:val="000000" w:themeColor="text1"/>
        </w:rPr>
        <w:t>s</w:t>
      </w:r>
      <w:r w:rsidR="001909FB" w:rsidRPr="008312A1">
        <w:rPr>
          <w:color w:val="000000" w:themeColor="text1"/>
        </w:rPr>
        <w:t xml:space="preserve"> </w:t>
      </w:r>
      <w:r w:rsidR="001909FB" w:rsidRPr="008312A1">
        <w:rPr>
          <w:i/>
          <w:color w:val="000000" w:themeColor="text1"/>
        </w:rPr>
        <w:t>S. aureus</w:t>
      </w:r>
      <w:r w:rsidR="001909FB" w:rsidRPr="008312A1">
        <w:rPr>
          <w:color w:val="000000" w:themeColor="text1"/>
        </w:rPr>
        <w:t>. The red/brown color (red arrows) are patches of blood which diffused into the agar causing a smeared color during the incubation. Case 13 shows a femoral head showing growth in one of the circular holes (shown more clearly in the insets).</w:t>
      </w:r>
    </w:p>
    <w:p w14:paraId="37CD1F06" w14:textId="77777777" w:rsidR="001540C3" w:rsidRPr="008312A1" w:rsidRDefault="001540C3" w:rsidP="004C0E07">
      <w:pPr>
        <w:spacing w:line="480" w:lineRule="auto"/>
        <w:rPr>
          <w:b/>
          <w:color w:val="000000" w:themeColor="text1"/>
        </w:rPr>
      </w:pPr>
    </w:p>
    <w:p w14:paraId="532BECC4" w14:textId="77777777" w:rsidR="001540C3" w:rsidRPr="008312A1" w:rsidRDefault="001540C3" w:rsidP="004C0E07">
      <w:pPr>
        <w:spacing w:line="480" w:lineRule="auto"/>
        <w:rPr>
          <w:b/>
          <w:color w:val="000000" w:themeColor="text1"/>
        </w:rPr>
      </w:pPr>
      <w:r w:rsidRPr="008312A1">
        <w:rPr>
          <w:b/>
          <w:color w:val="000000" w:themeColor="text1"/>
        </w:rPr>
        <w:t xml:space="preserve">Figure 3. </w:t>
      </w:r>
      <w:r w:rsidR="00E10BEB" w:rsidRPr="008312A1">
        <w:rPr>
          <w:color w:val="000000" w:themeColor="text1"/>
        </w:rPr>
        <w:t>Components showing no signs of colony outgrowth on the agar coating or in the surrounding pool of agar around the component. Case 6 shows PMMA spacer components before and after agar incubation left and right respectively. Case</w:t>
      </w:r>
      <w:r w:rsidR="001319D6" w:rsidRPr="008312A1">
        <w:rPr>
          <w:color w:val="000000" w:themeColor="text1"/>
        </w:rPr>
        <w:t xml:space="preserve"> </w:t>
      </w:r>
      <w:r w:rsidR="00E10BEB" w:rsidRPr="008312A1">
        <w:rPr>
          <w:color w:val="000000" w:themeColor="text1"/>
        </w:rPr>
        <w:t>7 shows a titanium fracture nail (left) and an interlocking screw (right) before and after agar incubation top and bottom respectively.</w:t>
      </w:r>
      <w:r w:rsidRPr="008312A1">
        <w:rPr>
          <w:b/>
          <w:color w:val="000000" w:themeColor="text1"/>
        </w:rPr>
        <w:br w:type="page"/>
      </w:r>
    </w:p>
    <w:p w14:paraId="5726EEE6" w14:textId="77777777" w:rsidR="00554EE4" w:rsidRPr="008312A1" w:rsidRDefault="00554EE4" w:rsidP="004C0E07">
      <w:pPr>
        <w:spacing w:line="480" w:lineRule="auto"/>
        <w:rPr>
          <w:b/>
          <w:color w:val="000000" w:themeColor="text1"/>
        </w:rPr>
      </w:pPr>
      <w:r w:rsidRPr="008312A1">
        <w:rPr>
          <w:b/>
          <w:color w:val="000000" w:themeColor="text1"/>
        </w:rPr>
        <w:lastRenderedPageBreak/>
        <w:t xml:space="preserve">Figure </w:t>
      </w:r>
      <w:r w:rsidR="002A2E23" w:rsidRPr="008312A1">
        <w:rPr>
          <w:b/>
          <w:color w:val="000000" w:themeColor="text1"/>
        </w:rPr>
        <w:t>1</w:t>
      </w:r>
      <w:r w:rsidRPr="008312A1">
        <w:rPr>
          <w:b/>
          <w:color w:val="000000" w:themeColor="text1"/>
        </w:rPr>
        <w:t>.</w:t>
      </w:r>
    </w:p>
    <w:p w14:paraId="0BA7C347" w14:textId="77777777" w:rsidR="00AC67ED" w:rsidRPr="008312A1" w:rsidRDefault="00DA6C7F" w:rsidP="004C0E07">
      <w:pPr>
        <w:spacing w:line="480" w:lineRule="auto"/>
        <w:jc w:val="center"/>
        <w:rPr>
          <w:b/>
          <w:color w:val="000000" w:themeColor="text1"/>
        </w:rPr>
      </w:pPr>
      <w:r w:rsidRPr="008312A1">
        <w:rPr>
          <w:b/>
          <w:noProof/>
          <w:color w:val="000000" w:themeColor="text1"/>
        </w:rPr>
        <w:drawing>
          <wp:inline distT="0" distB="0" distL="0" distR="0" wp14:anchorId="3892FBA7" wp14:editId="79CD0E01">
            <wp:extent cx="4978400" cy="4337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1-11 at 2.34.43 PM.png"/>
                    <pic:cNvPicPr/>
                  </pic:nvPicPr>
                  <pic:blipFill>
                    <a:blip r:embed="rId14">
                      <a:extLst>
                        <a:ext uri="{28A0092B-C50C-407E-A947-70E740481C1C}">
                          <a14:useLocalDpi xmlns:a14="http://schemas.microsoft.com/office/drawing/2010/main" val="0"/>
                        </a:ext>
                      </a:extLst>
                    </a:blip>
                    <a:stretch>
                      <a:fillRect/>
                    </a:stretch>
                  </pic:blipFill>
                  <pic:spPr>
                    <a:xfrm>
                      <a:off x="0" y="0"/>
                      <a:ext cx="4995732" cy="4352104"/>
                    </a:xfrm>
                    <a:prstGeom prst="rect">
                      <a:avLst/>
                    </a:prstGeom>
                  </pic:spPr>
                </pic:pic>
              </a:graphicData>
            </a:graphic>
          </wp:inline>
        </w:drawing>
      </w:r>
    </w:p>
    <w:p w14:paraId="66FFEC30" w14:textId="77777777" w:rsidR="007F19FE" w:rsidRPr="008312A1" w:rsidRDefault="007F19FE" w:rsidP="004C0E07">
      <w:pPr>
        <w:spacing w:line="480" w:lineRule="auto"/>
        <w:rPr>
          <w:b/>
          <w:color w:val="000000" w:themeColor="text1"/>
        </w:rPr>
      </w:pPr>
    </w:p>
    <w:p w14:paraId="0314CD6D" w14:textId="77777777" w:rsidR="000C4C6E" w:rsidRPr="008312A1" w:rsidRDefault="000C4C6E" w:rsidP="004C0E07">
      <w:pPr>
        <w:spacing w:line="480" w:lineRule="auto"/>
        <w:rPr>
          <w:b/>
          <w:color w:val="000000" w:themeColor="text1"/>
        </w:rPr>
      </w:pPr>
    </w:p>
    <w:p w14:paraId="501975DC" w14:textId="77777777" w:rsidR="00040035" w:rsidRPr="008312A1" w:rsidRDefault="00040035" w:rsidP="004C0E07">
      <w:pPr>
        <w:spacing w:line="480" w:lineRule="auto"/>
        <w:rPr>
          <w:b/>
          <w:color w:val="000000" w:themeColor="text1"/>
        </w:rPr>
      </w:pPr>
    </w:p>
    <w:p w14:paraId="7BCB59A7" w14:textId="77777777" w:rsidR="00A92855" w:rsidRPr="008312A1" w:rsidRDefault="00A92855" w:rsidP="004C0E07">
      <w:pPr>
        <w:spacing w:line="480" w:lineRule="auto"/>
        <w:rPr>
          <w:b/>
          <w:color w:val="000000" w:themeColor="text1"/>
        </w:rPr>
      </w:pPr>
    </w:p>
    <w:p w14:paraId="20ACF96A" w14:textId="77777777" w:rsidR="005F05CB" w:rsidRPr="008312A1" w:rsidRDefault="005F05CB">
      <w:pPr>
        <w:rPr>
          <w:b/>
          <w:color w:val="000000" w:themeColor="text1"/>
        </w:rPr>
      </w:pPr>
      <w:r w:rsidRPr="008312A1">
        <w:rPr>
          <w:b/>
          <w:color w:val="000000" w:themeColor="text1"/>
        </w:rPr>
        <w:br w:type="page"/>
      </w:r>
    </w:p>
    <w:p w14:paraId="433B5F9E" w14:textId="1E58E4AA" w:rsidR="0055111E" w:rsidRPr="008312A1" w:rsidRDefault="005F05CB" w:rsidP="004C0E07">
      <w:pPr>
        <w:spacing w:line="480" w:lineRule="auto"/>
        <w:rPr>
          <w:b/>
          <w:color w:val="000000" w:themeColor="text1"/>
        </w:rPr>
      </w:pPr>
      <w:r w:rsidRPr="008312A1">
        <w:rPr>
          <w:b/>
          <w:color w:val="000000" w:themeColor="text1"/>
        </w:rPr>
        <w:lastRenderedPageBreak/>
        <w:t>Figure 2.</w:t>
      </w:r>
    </w:p>
    <w:p w14:paraId="534916E3" w14:textId="77777777" w:rsidR="005F05CB" w:rsidRPr="008312A1" w:rsidRDefault="005F05CB" w:rsidP="004C0E07">
      <w:pPr>
        <w:spacing w:line="480" w:lineRule="auto"/>
        <w:rPr>
          <w:b/>
          <w:color w:val="000000" w:themeColor="text1"/>
        </w:rPr>
      </w:pPr>
    </w:p>
    <w:p w14:paraId="57D0054B" w14:textId="5DFF5881" w:rsidR="00C94B0D" w:rsidRPr="008312A1" w:rsidRDefault="005F05CB" w:rsidP="004C0E07">
      <w:pPr>
        <w:spacing w:line="480" w:lineRule="auto"/>
        <w:rPr>
          <w:b/>
          <w:color w:val="000000" w:themeColor="text1"/>
        </w:rPr>
      </w:pPr>
      <w:r w:rsidRPr="008312A1">
        <w:rPr>
          <w:noProof/>
        </w:rPr>
        <w:drawing>
          <wp:inline distT="0" distB="0" distL="0" distR="0" wp14:anchorId="6E75CC1C" wp14:editId="26292AD4">
            <wp:extent cx="5825490" cy="450405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5490" cy="4504055"/>
                    </a:xfrm>
                    <a:prstGeom prst="rect">
                      <a:avLst/>
                    </a:prstGeom>
                    <a:noFill/>
                    <a:ln>
                      <a:noFill/>
                    </a:ln>
                  </pic:spPr>
                </pic:pic>
              </a:graphicData>
            </a:graphic>
          </wp:inline>
        </w:drawing>
      </w:r>
    </w:p>
    <w:p w14:paraId="6267E05E" w14:textId="2A1CE847" w:rsidR="005F05CB" w:rsidRPr="008312A1" w:rsidRDefault="005F05CB">
      <w:pPr>
        <w:rPr>
          <w:color w:val="000000" w:themeColor="text1"/>
        </w:rPr>
      </w:pPr>
      <w:r w:rsidRPr="008312A1">
        <w:rPr>
          <w:color w:val="000000" w:themeColor="text1"/>
        </w:rPr>
        <w:br w:type="page"/>
      </w:r>
    </w:p>
    <w:p w14:paraId="461752FC" w14:textId="39F746F6" w:rsidR="00B677E0" w:rsidRPr="008312A1" w:rsidRDefault="005F05CB" w:rsidP="004C0E07">
      <w:pPr>
        <w:spacing w:line="480" w:lineRule="auto"/>
        <w:rPr>
          <w:b/>
          <w:color w:val="000000" w:themeColor="text1"/>
        </w:rPr>
      </w:pPr>
      <w:r w:rsidRPr="008312A1">
        <w:rPr>
          <w:b/>
          <w:color w:val="000000" w:themeColor="text1"/>
        </w:rPr>
        <w:lastRenderedPageBreak/>
        <w:t>Figure 3.</w:t>
      </w:r>
    </w:p>
    <w:p w14:paraId="5E6A2548" w14:textId="77777777" w:rsidR="005F05CB" w:rsidRPr="008312A1" w:rsidRDefault="005F05CB" w:rsidP="004C0E07">
      <w:pPr>
        <w:spacing w:line="480" w:lineRule="auto"/>
        <w:rPr>
          <w:b/>
        </w:rPr>
      </w:pPr>
    </w:p>
    <w:p w14:paraId="07D7696A" w14:textId="77777777" w:rsidR="00B677E0" w:rsidRPr="008312A1" w:rsidRDefault="00016779" w:rsidP="004C0E07">
      <w:pPr>
        <w:spacing w:line="480" w:lineRule="auto"/>
        <w:rPr>
          <w:b/>
          <w:color w:val="000000" w:themeColor="text1"/>
        </w:rPr>
      </w:pPr>
      <w:r w:rsidRPr="008312A1">
        <w:rPr>
          <w:noProof/>
        </w:rPr>
        <w:drawing>
          <wp:inline distT="0" distB="0" distL="0" distR="0" wp14:anchorId="098194D4" wp14:editId="0682A3F8">
            <wp:extent cx="5707380" cy="3223260"/>
            <wp:effectExtent l="19050" t="19050" r="2667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0851" cy="3225220"/>
                    </a:xfrm>
                    <a:prstGeom prst="rect">
                      <a:avLst/>
                    </a:prstGeom>
                    <a:ln>
                      <a:solidFill>
                        <a:schemeClr val="tx1"/>
                      </a:solidFill>
                    </a:ln>
                  </pic:spPr>
                </pic:pic>
              </a:graphicData>
            </a:graphic>
          </wp:inline>
        </w:drawing>
      </w:r>
    </w:p>
    <w:sectPr w:rsidR="00B677E0" w:rsidRPr="008312A1" w:rsidSect="00175634">
      <w:pgSz w:w="11907" w:h="16839"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5AF36" w14:textId="77777777" w:rsidR="001A4627" w:rsidRDefault="001A4627" w:rsidP="00275606">
      <w:r>
        <w:separator/>
      </w:r>
    </w:p>
  </w:endnote>
  <w:endnote w:type="continuationSeparator" w:id="0">
    <w:p w14:paraId="3153D71A" w14:textId="77777777" w:rsidR="001A4627" w:rsidRDefault="001A4627" w:rsidP="00275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845450"/>
      <w:docPartObj>
        <w:docPartGallery w:val="Page Numbers (Bottom of Page)"/>
        <w:docPartUnique/>
      </w:docPartObj>
    </w:sdtPr>
    <w:sdtEndPr>
      <w:rPr>
        <w:noProof/>
      </w:rPr>
    </w:sdtEndPr>
    <w:sdtContent>
      <w:p w14:paraId="76EF8E0B" w14:textId="77777777" w:rsidR="007056C5" w:rsidRDefault="007056C5">
        <w:pPr>
          <w:pStyle w:val="Footer"/>
          <w:jc w:val="center"/>
        </w:pPr>
        <w:r>
          <w:fldChar w:fldCharType="begin"/>
        </w:r>
        <w:r>
          <w:instrText xml:space="preserve"> PAGE   \* MERGEFORMAT </w:instrText>
        </w:r>
        <w:r>
          <w:fldChar w:fldCharType="separate"/>
        </w:r>
        <w:r w:rsidR="008312A1">
          <w:rPr>
            <w:noProof/>
          </w:rPr>
          <w:t>1</w:t>
        </w:r>
        <w:r>
          <w:rPr>
            <w:noProof/>
          </w:rPr>
          <w:fldChar w:fldCharType="end"/>
        </w:r>
      </w:p>
    </w:sdtContent>
  </w:sdt>
  <w:p w14:paraId="5F29354E" w14:textId="77777777" w:rsidR="007056C5" w:rsidRDefault="00705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8AF5E" w14:textId="77777777" w:rsidR="001A4627" w:rsidRDefault="001A4627" w:rsidP="00275606">
      <w:r>
        <w:separator/>
      </w:r>
    </w:p>
  </w:footnote>
  <w:footnote w:type="continuationSeparator" w:id="0">
    <w:p w14:paraId="0A47DCF6" w14:textId="77777777" w:rsidR="001A4627" w:rsidRDefault="001A4627" w:rsidP="00275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FEDE4" w14:textId="77777777" w:rsidR="001C39DE" w:rsidRPr="00D01713" w:rsidRDefault="001C39DE">
    <w:pPr>
      <w:pStyle w:val="Header"/>
      <w:rPr>
        <w:color w:val="000000" w:themeColor="text1"/>
      </w:rPr>
    </w:pPr>
    <w:r w:rsidRPr="00D01713">
      <w:rPr>
        <w:color w:val="000000" w:themeColor="text1"/>
        <w:highlight w:val="yellow"/>
      </w:rPr>
      <w:t>Biofilm Mapping on Orthopaedic Implants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81373"/>
    <w:multiLevelType w:val="hybridMultilevel"/>
    <w:tmpl w:val="AF56005A"/>
    <w:lvl w:ilvl="0" w:tplc="1B48FD3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4331E"/>
    <w:multiLevelType w:val="hybridMultilevel"/>
    <w:tmpl w:val="6010BF9E"/>
    <w:lvl w:ilvl="0" w:tplc="9D04132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85B60"/>
    <w:multiLevelType w:val="hybridMultilevel"/>
    <w:tmpl w:val="AF447130"/>
    <w:lvl w:ilvl="0" w:tplc="92683A5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US" w:vendorID="64" w:dllVersion="6" w:nlCheck="1" w:checkStyle="1"/>
  <w:activeWritingStyle w:appName="MSWord" w:lang="en-CA" w:vendorID="64" w:dllVersion="4096" w:nlCheck="1" w:checkStyle="0"/>
  <w:activeWritingStyle w:appName="MSWord" w:lang="en-CA" w:vendorID="64" w:dllVersion="6" w:nlCheck="1" w:checkStyle="1"/>
  <w:activeWritingStyle w:appName="MSWord" w:lang="en-US" w:vendorID="64" w:dllVersion="0" w:nlCheck="1" w:checkStyle="0"/>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DAC"/>
    <w:rsid w:val="000029BE"/>
    <w:rsid w:val="00002C51"/>
    <w:rsid w:val="000064F7"/>
    <w:rsid w:val="000108B3"/>
    <w:rsid w:val="00014604"/>
    <w:rsid w:val="000149B3"/>
    <w:rsid w:val="00016779"/>
    <w:rsid w:val="00016D8C"/>
    <w:rsid w:val="00026B2C"/>
    <w:rsid w:val="00034F84"/>
    <w:rsid w:val="00037BDC"/>
    <w:rsid w:val="00040035"/>
    <w:rsid w:val="00042DFA"/>
    <w:rsid w:val="00043438"/>
    <w:rsid w:val="00045AE4"/>
    <w:rsid w:val="00045D9E"/>
    <w:rsid w:val="00047A1B"/>
    <w:rsid w:val="00051294"/>
    <w:rsid w:val="0005208B"/>
    <w:rsid w:val="00062645"/>
    <w:rsid w:val="00070380"/>
    <w:rsid w:val="0007063B"/>
    <w:rsid w:val="000711DB"/>
    <w:rsid w:val="0007231A"/>
    <w:rsid w:val="00074DE2"/>
    <w:rsid w:val="00086927"/>
    <w:rsid w:val="00086B18"/>
    <w:rsid w:val="000A5DFA"/>
    <w:rsid w:val="000B64DE"/>
    <w:rsid w:val="000B6B6B"/>
    <w:rsid w:val="000B6C24"/>
    <w:rsid w:val="000C4C6E"/>
    <w:rsid w:val="000C5CA8"/>
    <w:rsid w:val="000D44BB"/>
    <w:rsid w:val="000D4F6F"/>
    <w:rsid w:val="000D610C"/>
    <w:rsid w:val="000E0EE4"/>
    <w:rsid w:val="000E29DA"/>
    <w:rsid w:val="000E2FAC"/>
    <w:rsid w:val="000E4BDE"/>
    <w:rsid w:val="000F00CA"/>
    <w:rsid w:val="000F1AA9"/>
    <w:rsid w:val="000F573E"/>
    <w:rsid w:val="000F57E0"/>
    <w:rsid w:val="000F5F15"/>
    <w:rsid w:val="00103C09"/>
    <w:rsid w:val="001058D5"/>
    <w:rsid w:val="0011095C"/>
    <w:rsid w:val="00111B11"/>
    <w:rsid w:val="00113F89"/>
    <w:rsid w:val="001151EC"/>
    <w:rsid w:val="00117509"/>
    <w:rsid w:val="00121AEE"/>
    <w:rsid w:val="001244F6"/>
    <w:rsid w:val="001319D6"/>
    <w:rsid w:val="00134717"/>
    <w:rsid w:val="001351E6"/>
    <w:rsid w:val="00135641"/>
    <w:rsid w:val="00136156"/>
    <w:rsid w:val="00136E66"/>
    <w:rsid w:val="00136FAF"/>
    <w:rsid w:val="00141BDC"/>
    <w:rsid w:val="0014317F"/>
    <w:rsid w:val="001540C3"/>
    <w:rsid w:val="00154CB7"/>
    <w:rsid w:val="00155507"/>
    <w:rsid w:val="00160AB4"/>
    <w:rsid w:val="00160DE2"/>
    <w:rsid w:val="0016129A"/>
    <w:rsid w:val="00162EA8"/>
    <w:rsid w:val="00172093"/>
    <w:rsid w:val="001729D2"/>
    <w:rsid w:val="001740DF"/>
    <w:rsid w:val="00175634"/>
    <w:rsid w:val="00182C8F"/>
    <w:rsid w:val="00183478"/>
    <w:rsid w:val="00186496"/>
    <w:rsid w:val="001909FB"/>
    <w:rsid w:val="00195281"/>
    <w:rsid w:val="00195DBC"/>
    <w:rsid w:val="0019638A"/>
    <w:rsid w:val="00196C10"/>
    <w:rsid w:val="001A4627"/>
    <w:rsid w:val="001B15EB"/>
    <w:rsid w:val="001B51A5"/>
    <w:rsid w:val="001B5E70"/>
    <w:rsid w:val="001B7A7C"/>
    <w:rsid w:val="001C393C"/>
    <w:rsid w:val="001C39DE"/>
    <w:rsid w:val="001C7D11"/>
    <w:rsid w:val="001D1B17"/>
    <w:rsid w:val="001D3E70"/>
    <w:rsid w:val="001E01EE"/>
    <w:rsid w:val="001E0887"/>
    <w:rsid w:val="001E3177"/>
    <w:rsid w:val="001F0E1C"/>
    <w:rsid w:val="001F1F85"/>
    <w:rsid w:val="001F4807"/>
    <w:rsid w:val="001F49D1"/>
    <w:rsid w:val="00202C8E"/>
    <w:rsid w:val="002209FD"/>
    <w:rsid w:val="002256C6"/>
    <w:rsid w:val="002367C0"/>
    <w:rsid w:val="00242C54"/>
    <w:rsid w:val="00250CFC"/>
    <w:rsid w:val="0025215C"/>
    <w:rsid w:val="0025646E"/>
    <w:rsid w:val="0025752B"/>
    <w:rsid w:val="00257DB3"/>
    <w:rsid w:val="002676E2"/>
    <w:rsid w:val="002711B2"/>
    <w:rsid w:val="00272117"/>
    <w:rsid w:val="00272473"/>
    <w:rsid w:val="002745FA"/>
    <w:rsid w:val="00275606"/>
    <w:rsid w:val="002826E2"/>
    <w:rsid w:val="00283891"/>
    <w:rsid w:val="0028396B"/>
    <w:rsid w:val="00284DEF"/>
    <w:rsid w:val="00285B5D"/>
    <w:rsid w:val="00290249"/>
    <w:rsid w:val="002904F4"/>
    <w:rsid w:val="002914D6"/>
    <w:rsid w:val="002A104F"/>
    <w:rsid w:val="002A1E61"/>
    <w:rsid w:val="002A2E23"/>
    <w:rsid w:val="002B11BD"/>
    <w:rsid w:val="002B2840"/>
    <w:rsid w:val="002B4BFD"/>
    <w:rsid w:val="002B4DAC"/>
    <w:rsid w:val="002C0D54"/>
    <w:rsid w:val="002C7CE6"/>
    <w:rsid w:val="002D7892"/>
    <w:rsid w:val="002E3597"/>
    <w:rsid w:val="002F1DA9"/>
    <w:rsid w:val="002F2784"/>
    <w:rsid w:val="002F4FE0"/>
    <w:rsid w:val="00300A04"/>
    <w:rsid w:val="00306B8F"/>
    <w:rsid w:val="0030747F"/>
    <w:rsid w:val="00311D02"/>
    <w:rsid w:val="00313E67"/>
    <w:rsid w:val="00317C7E"/>
    <w:rsid w:val="003278B7"/>
    <w:rsid w:val="00332E56"/>
    <w:rsid w:val="00335CEA"/>
    <w:rsid w:val="00335D3B"/>
    <w:rsid w:val="00337531"/>
    <w:rsid w:val="00341868"/>
    <w:rsid w:val="00343C74"/>
    <w:rsid w:val="00354036"/>
    <w:rsid w:val="00354FA3"/>
    <w:rsid w:val="00355FF2"/>
    <w:rsid w:val="003600E8"/>
    <w:rsid w:val="003654A6"/>
    <w:rsid w:val="00370BC1"/>
    <w:rsid w:val="00382371"/>
    <w:rsid w:val="0039399E"/>
    <w:rsid w:val="00394ACD"/>
    <w:rsid w:val="00395889"/>
    <w:rsid w:val="00396726"/>
    <w:rsid w:val="003B2CFF"/>
    <w:rsid w:val="003B6572"/>
    <w:rsid w:val="003C06A8"/>
    <w:rsid w:val="003C56F4"/>
    <w:rsid w:val="003D02ED"/>
    <w:rsid w:val="003E0F8D"/>
    <w:rsid w:val="003F4029"/>
    <w:rsid w:val="003F7CE3"/>
    <w:rsid w:val="00403365"/>
    <w:rsid w:val="00404BF0"/>
    <w:rsid w:val="004068CB"/>
    <w:rsid w:val="00407CED"/>
    <w:rsid w:val="0041112B"/>
    <w:rsid w:val="004130EE"/>
    <w:rsid w:val="00422566"/>
    <w:rsid w:val="004236A9"/>
    <w:rsid w:val="0042658C"/>
    <w:rsid w:val="00426FB0"/>
    <w:rsid w:val="00427260"/>
    <w:rsid w:val="00432590"/>
    <w:rsid w:val="00444C50"/>
    <w:rsid w:val="00447D47"/>
    <w:rsid w:val="00451E2E"/>
    <w:rsid w:val="0045337A"/>
    <w:rsid w:val="004551D4"/>
    <w:rsid w:val="004625E8"/>
    <w:rsid w:val="004640B8"/>
    <w:rsid w:val="004651BD"/>
    <w:rsid w:val="00466C7B"/>
    <w:rsid w:val="00474374"/>
    <w:rsid w:val="004759F7"/>
    <w:rsid w:val="00475DE5"/>
    <w:rsid w:val="00477A26"/>
    <w:rsid w:val="00483F43"/>
    <w:rsid w:val="004840E7"/>
    <w:rsid w:val="004854F0"/>
    <w:rsid w:val="00491736"/>
    <w:rsid w:val="004937F2"/>
    <w:rsid w:val="004A1D28"/>
    <w:rsid w:val="004A2101"/>
    <w:rsid w:val="004A75D2"/>
    <w:rsid w:val="004B07F5"/>
    <w:rsid w:val="004B0FAE"/>
    <w:rsid w:val="004B2B91"/>
    <w:rsid w:val="004C0E07"/>
    <w:rsid w:val="004C19DB"/>
    <w:rsid w:val="004D2DA3"/>
    <w:rsid w:val="004D403B"/>
    <w:rsid w:val="004D6124"/>
    <w:rsid w:val="004E148E"/>
    <w:rsid w:val="004F0F7E"/>
    <w:rsid w:val="004F123D"/>
    <w:rsid w:val="004F4F31"/>
    <w:rsid w:val="004F6767"/>
    <w:rsid w:val="004F7E3F"/>
    <w:rsid w:val="00501A75"/>
    <w:rsid w:val="0050355E"/>
    <w:rsid w:val="0050454A"/>
    <w:rsid w:val="00504F94"/>
    <w:rsid w:val="005054EC"/>
    <w:rsid w:val="00521619"/>
    <w:rsid w:val="005308DE"/>
    <w:rsid w:val="00535FA3"/>
    <w:rsid w:val="00537020"/>
    <w:rsid w:val="00537078"/>
    <w:rsid w:val="00540399"/>
    <w:rsid w:val="00542C8E"/>
    <w:rsid w:val="00543B26"/>
    <w:rsid w:val="00550331"/>
    <w:rsid w:val="0055111E"/>
    <w:rsid w:val="00552096"/>
    <w:rsid w:val="005521CF"/>
    <w:rsid w:val="005524F0"/>
    <w:rsid w:val="00554EE4"/>
    <w:rsid w:val="00564E9C"/>
    <w:rsid w:val="0056693B"/>
    <w:rsid w:val="005705CE"/>
    <w:rsid w:val="00570A45"/>
    <w:rsid w:val="00572B35"/>
    <w:rsid w:val="00573707"/>
    <w:rsid w:val="00594337"/>
    <w:rsid w:val="00595D49"/>
    <w:rsid w:val="005A0A4F"/>
    <w:rsid w:val="005A0BC0"/>
    <w:rsid w:val="005A21F2"/>
    <w:rsid w:val="005A28DD"/>
    <w:rsid w:val="005A3F6A"/>
    <w:rsid w:val="005B1675"/>
    <w:rsid w:val="005B5323"/>
    <w:rsid w:val="005B5C4C"/>
    <w:rsid w:val="005C2C3A"/>
    <w:rsid w:val="005C308B"/>
    <w:rsid w:val="005C7F30"/>
    <w:rsid w:val="005D057A"/>
    <w:rsid w:val="005D1962"/>
    <w:rsid w:val="005D27E3"/>
    <w:rsid w:val="005D4E41"/>
    <w:rsid w:val="005E14EF"/>
    <w:rsid w:val="005E6F0D"/>
    <w:rsid w:val="005E79CC"/>
    <w:rsid w:val="005E7BF3"/>
    <w:rsid w:val="005F05CB"/>
    <w:rsid w:val="005F1D1E"/>
    <w:rsid w:val="00601FD6"/>
    <w:rsid w:val="0060326E"/>
    <w:rsid w:val="0060745D"/>
    <w:rsid w:val="0061153B"/>
    <w:rsid w:val="006133F6"/>
    <w:rsid w:val="00623585"/>
    <w:rsid w:val="00626678"/>
    <w:rsid w:val="006277EB"/>
    <w:rsid w:val="00627CEE"/>
    <w:rsid w:val="0063330D"/>
    <w:rsid w:val="00645F2F"/>
    <w:rsid w:val="00652091"/>
    <w:rsid w:val="00655D3A"/>
    <w:rsid w:val="006632C7"/>
    <w:rsid w:val="006674A2"/>
    <w:rsid w:val="00670436"/>
    <w:rsid w:val="00676F54"/>
    <w:rsid w:val="00681908"/>
    <w:rsid w:val="0068220D"/>
    <w:rsid w:val="0068318C"/>
    <w:rsid w:val="00693407"/>
    <w:rsid w:val="006953A4"/>
    <w:rsid w:val="00695EF5"/>
    <w:rsid w:val="006A093A"/>
    <w:rsid w:val="006A63D4"/>
    <w:rsid w:val="006A745E"/>
    <w:rsid w:val="006A7C01"/>
    <w:rsid w:val="006B07E6"/>
    <w:rsid w:val="006B101D"/>
    <w:rsid w:val="006B2EF8"/>
    <w:rsid w:val="006B31C8"/>
    <w:rsid w:val="006B5783"/>
    <w:rsid w:val="006B5BF4"/>
    <w:rsid w:val="006C1B4A"/>
    <w:rsid w:val="006C2B0D"/>
    <w:rsid w:val="006D5CDA"/>
    <w:rsid w:val="006D76F7"/>
    <w:rsid w:val="006E2BC2"/>
    <w:rsid w:val="006E3E1C"/>
    <w:rsid w:val="006E7BC0"/>
    <w:rsid w:val="006F3265"/>
    <w:rsid w:val="006F3D5A"/>
    <w:rsid w:val="006F4409"/>
    <w:rsid w:val="006F49ED"/>
    <w:rsid w:val="006F4B4D"/>
    <w:rsid w:val="006F7E7A"/>
    <w:rsid w:val="00701579"/>
    <w:rsid w:val="00704427"/>
    <w:rsid w:val="00704C85"/>
    <w:rsid w:val="007056C5"/>
    <w:rsid w:val="00710CE9"/>
    <w:rsid w:val="007116C5"/>
    <w:rsid w:val="0071396E"/>
    <w:rsid w:val="007203F9"/>
    <w:rsid w:val="0072193E"/>
    <w:rsid w:val="007236D8"/>
    <w:rsid w:val="007238AB"/>
    <w:rsid w:val="00724752"/>
    <w:rsid w:val="0072480C"/>
    <w:rsid w:val="007269EF"/>
    <w:rsid w:val="00737666"/>
    <w:rsid w:val="0074089C"/>
    <w:rsid w:val="00743A88"/>
    <w:rsid w:val="00755F3B"/>
    <w:rsid w:val="00764F86"/>
    <w:rsid w:val="00773343"/>
    <w:rsid w:val="00777870"/>
    <w:rsid w:val="007875E5"/>
    <w:rsid w:val="0079386D"/>
    <w:rsid w:val="0079686B"/>
    <w:rsid w:val="007A396E"/>
    <w:rsid w:val="007A3E3E"/>
    <w:rsid w:val="007B1FD4"/>
    <w:rsid w:val="007B30E8"/>
    <w:rsid w:val="007B6D20"/>
    <w:rsid w:val="007C2C79"/>
    <w:rsid w:val="007D3681"/>
    <w:rsid w:val="007D3CF4"/>
    <w:rsid w:val="007D4A30"/>
    <w:rsid w:val="007D535B"/>
    <w:rsid w:val="007E4D37"/>
    <w:rsid w:val="007F19FE"/>
    <w:rsid w:val="007F1BF7"/>
    <w:rsid w:val="007F2450"/>
    <w:rsid w:val="007F64FD"/>
    <w:rsid w:val="008021C5"/>
    <w:rsid w:val="00805DC1"/>
    <w:rsid w:val="0080751C"/>
    <w:rsid w:val="00810FCB"/>
    <w:rsid w:val="00815065"/>
    <w:rsid w:val="0081620A"/>
    <w:rsid w:val="0082396F"/>
    <w:rsid w:val="00825D5E"/>
    <w:rsid w:val="008312A1"/>
    <w:rsid w:val="008322A4"/>
    <w:rsid w:val="00832B68"/>
    <w:rsid w:val="008330C0"/>
    <w:rsid w:val="00833841"/>
    <w:rsid w:val="0083563F"/>
    <w:rsid w:val="00843C3F"/>
    <w:rsid w:val="00852D10"/>
    <w:rsid w:val="00852D36"/>
    <w:rsid w:val="00853187"/>
    <w:rsid w:val="0085483C"/>
    <w:rsid w:val="00855393"/>
    <w:rsid w:val="00862741"/>
    <w:rsid w:val="00863C62"/>
    <w:rsid w:val="0086556D"/>
    <w:rsid w:val="00865A48"/>
    <w:rsid w:val="00865CCB"/>
    <w:rsid w:val="0087426A"/>
    <w:rsid w:val="00884931"/>
    <w:rsid w:val="00885D0F"/>
    <w:rsid w:val="008922EE"/>
    <w:rsid w:val="008A01F0"/>
    <w:rsid w:val="008B149E"/>
    <w:rsid w:val="008B311E"/>
    <w:rsid w:val="008B48EE"/>
    <w:rsid w:val="008B50A0"/>
    <w:rsid w:val="008B75F1"/>
    <w:rsid w:val="008C053E"/>
    <w:rsid w:val="008C1ADE"/>
    <w:rsid w:val="008C1EEC"/>
    <w:rsid w:val="008C2D9F"/>
    <w:rsid w:val="008C4AF6"/>
    <w:rsid w:val="008C73BB"/>
    <w:rsid w:val="008D4381"/>
    <w:rsid w:val="008D4CAF"/>
    <w:rsid w:val="008D51F8"/>
    <w:rsid w:val="008D53E3"/>
    <w:rsid w:val="008D5DAA"/>
    <w:rsid w:val="008D740E"/>
    <w:rsid w:val="008E2756"/>
    <w:rsid w:val="008E317F"/>
    <w:rsid w:val="008F0D8D"/>
    <w:rsid w:val="008F3A34"/>
    <w:rsid w:val="008F5449"/>
    <w:rsid w:val="008F5913"/>
    <w:rsid w:val="008F6A13"/>
    <w:rsid w:val="009059DE"/>
    <w:rsid w:val="00911C8B"/>
    <w:rsid w:val="00913338"/>
    <w:rsid w:val="00913D3F"/>
    <w:rsid w:val="009150BA"/>
    <w:rsid w:val="00915CA9"/>
    <w:rsid w:val="00917D4D"/>
    <w:rsid w:val="009206F0"/>
    <w:rsid w:val="009223F1"/>
    <w:rsid w:val="009306BC"/>
    <w:rsid w:val="00934152"/>
    <w:rsid w:val="009347F5"/>
    <w:rsid w:val="00935342"/>
    <w:rsid w:val="0093621E"/>
    <w:rsid w:val="009411CF"/>
    <w:rsid w:val="00941ACF"/>
    <w:rsid w:val="009424E2"/>
    <w:rsid w:val="009510FA"/>
    <w:rsid w:val="00951F2F"/>
    <w:rsid w:val="00953432"/>
    <w:rsid w:val="009567B8"/>
    <w:rsid w:val="00961BBB"/>
    <w:rsid w:val="00962143"/>
    <w:rsid w:val="009643A5"/>
    <w:rsid w:val="00964A85"/>
    <w:rsid w:val="00976EE6"/>
    <w:rsid w:val="00977A03"/>
    <w:rsid w:val="00980CBC"/>
    <w:rsid w:val="009828B9"/>
    <w:rsid w:val="00983E96"/>
    <w:rsid w:val="00985633"/>
    <w:rsid w:val="009863D3"/>
    <w:rsid w:val="00992AC6"/>
    <w:rsid w:val="009A396D"/>
    <w:rsid w:val="009A793C"/>
    <w:rsid w:val="009B473E"/>
    <w:rsid w:val="009B798A"/>
    <w:rsid w:val="009C2522"/>
    <w:rsid w:val="009C2EF9"/>
    <w:rsid w:val="009D2D38"/>
    <w:rsid w:val="009D5EEC"/>
    <w:rsid w:val="009D7208"/>
    <w:rsid w:val="009D7D1B"/>
    <w:rsid w:val="009E4760"/>
    <w:rsid w:val="009E66EF"/>
    <w:rsid w:val="009E7831"/>
    <w:rsid w:val="009F227F"/>
    <w:rsid w:val="009F3839"/>
    <w:rsid w:val="009F539B"/>
    <w:rsid w:val="009F7432"/>
    <w:rsid w:val="00A05B97"/>
    <w:rsid w:val="00A115A2"/>
    <w:rsid w:val="00A14528"/>
    <w:rsid w:val="00A247BB"/>
    <w:rsid w:val="00A24901"/>
    <w:rsid w:val="00A3492A"/>
    <w:rsid w:val="00A36EB0"/>
    <w:rsid w:val="00A4367F"/>
    <w:rsid w:val="00A44F68"/>
    <w:rsid w:val="00A4515B"/>
    <w:rsid w:val="00A462D6"/>
    <w:rsid w:val="00A51970"/>
    <w:rsid w:val="00A56FDB"/>
    <w:rsid w:val="00A5797C"/>
    <w:rsid w:val="00A673D6"/>
    <w:rsid w:val="00A67CF7"/>
    <w:rsid w:val="00A75F5C"/>
    <w:rsid w:val="00A80F7B"/>
    <w:rsid w:val="00A83E0B"/>
    <w:rsid w:val="00A84DF2"/>
    <w:rsid w:val="00A90DAC"/>
    <w:rsid w:val="00A92855"/>
    <w:rsid w:val="00A92C6B"/>
    <w:rsid w:val="00A9318C"/>
    <w:rsid w:val="00A94DFC"/>
    <w:rsid w:val="00A97E68"/>
    <w:rsid w:val="00AA5054"/>
    <w:rsid w:val="00AA6ABB"/>
    <w:rsid w:val="00AB17E9"/>
    <w:rsid w:val="00AB26A6"/>
    <w:rsid w:val="00AB5E5F"/>
    <w:rsid w:val="00AB6C65"/>
    <w:rsid w:val="00AC337D"/>
    <w:rsid w:val="00AC6480"/>
    <w:rsid w:val="00AC67ED"/>
    <w:rsid w:val="00AF2370"/>
    <w:rsid w:val="00AF2E4B"/>
    <w:rsid w:val="00AF4B09"/>
    <w:rsid w:val="00B003E6"/>
    <w:rsid w:val="00B02CA2"/>
    <w:rsid w:val="00B1115B"/>
    <w:rsid w:val="00B11AA2"/>
    <w:rsid w:val="00B13F7C"/>
    <w:rsid w:val="00B143AD"/>
    <w:rsid w:val="00B14FE1"/>
    <w:rsid w:val="00B20CB6"/>
    <w:rsid w:val="00B220D3"/>
    <w:rsid w:val="00B23EDF"/>
    <w:rsid w:val="00B304EE"/>
    <w:rsid w:val="00B3124D"/>
    <w:rsid w:val="00B43D67"/>
    <w:rsid w:val="00B46157"/>
    <w:rsid w:val="00B51A9D"/>
    <w:rsid w:val="00B56260"/>
    <w:rsid w:val="00B568BD"/>
    <w:rsid w:val="00B630E1"/>
    <w:rsid w:val="00B650A8"/>
    <w:rsid w:val="00B677E0"/>
    <w:rsid w:val="00B7090F"/>
    <w:rsid w:val="00B77716"/>
    <w:rsid w:val="00B779B0"/>
    <w:rsid w:val="00B80EA3"/>
    <w:rsid w:val="00B8312D"/>
    <w:rsid w:val="00B84CBC"/>
    <w:rsid w:val="00B92233"/>
    <w:rsid w:val="00B952CF"/>
    <w:rsid w:val="00B96979"/>
    <w:rsid w:val="00B96E15"/>
    <w:rsid w:val="00BA438A"/>
    <w:rsid w:val="00BA59CC"/>
    <w:rsid w:val="00BA6583"/>
    <w:rsid w:val="00BB0141"/>
    <w:rsid w:val="00BB23B7"/>
    <w:rsid w:val="00BC5DEC"/>
    <w:rsid w:val="00BD4C79"/>
    <w:rsid w:val="00BD6D63"/>
    <w:rsid w:val="00BE67E5"/>
    <w:rsid w:val="00BF2B56"/>
    <w:rsid w:val="00BF4EC5"/>
    <w:rsid w:val="00C0482C"/>
    <w:rsid w:val="00C05B7F"/>
    <w:rsid w:val="00C16FF6"/>
    <w:rsid w:val="00C30D31"/>
    <w:rsid w:val="00C409F6"/>
    <w:rsid w:val="00C41562"/>
    <w:rsid w:val="00C521E0"/>
    <w:rsid w:val="00C527DB"/>
    <w:rsid w:val="00C53EBB"/>
    <w:rsid w:val="00C54A26"/>
    <w:rsid w:val="00C566DF"/>
    <w:rsid w:val="00C57414"/>
    <w:rsid w:val="00C60F0F"/>
    <w:rsid w:val="00C614D7"/>
    <w:rsid w:val="00C62C94"/>
    <w:rsid w:val="00C63A7E"/>
    <w:rsid w:val="00C65FAE"/>
    <w:rsid w:val="00C71599"/>
    <w:rsid w:val="00C72F45"/>
    <w:rsid w:val="00C7550F"/>
    <w:rsid w:val="00C76460"/>
    <w:rsid w:val="00C82EC2"/>
    <w:rsid w:val="00C8303D"/>
    <w:rsid w:val="00C83109"/>
    <w:rsid w:val="00C84346"/>
    <w:rsid w:val="00C848D9"/>
    <w:rsid w:val="00C8504F"/>
    <w:rsid w:val="00C8533E"/>
    <w:rsid w:val="00C874EE"/>
    <w:rsid w:val="00C87AD7"/>
    <w:rsid w:val="00C94AA2"/>
    <w:rsid w:val="00C94B0D"/>
    <w:rsid w:val="00C967E9"/>
    <w:rsid w:val="00CA10E6"/>
    <w:rsid w:val="00CA2E43"/>
    <w:rsid w:val="00CA3121"/>
    <w:rsid w:val="00CA5461"/>
    <w:rsid w:val="00CA6BE0"/>
    <w:rsid w:val="00CB0609"/>
    <w:rsid w:val="00CB51DC"/>
    <w:rsid w:val="00CB6504"/>
    <w:rsid w:val="00CB66F0"/>
    <w:rsid w:val="00CB6AB3"/>
    <w:rsid w:val="00CB6CE0"/>
    <w:rsid w:val="00CB761E"/>
    <w:rsid w:val="00CC3B45"/>
    <w:rsid w:val="00CD069D"/>
    <w:rsid w:val="00CD5820"/>
    <w:rsid w:val="00CE0127"/>
    <w:rsid w:val="00CE1C7D"/>
    <w:rsid w:val="00CE5E3E"/>
    <w:rsid w:val="00CF0272"/>
    <w:rsid w:val="00CF028D"/>
    <w:rsid w:val="00CF1641"/>
    <w:rsid w:val="00CF254B"/>
    <w:rsid w:val="00CF5499"/>
    <w:rsid w:val="00D01713"/>
    <w:rsid w:val="00D017D2"/>
    <w:rsid w:val="00D071F5"/>
    <w:rsid w:val="00D13C15"/>
    <w:rsid w:val="00D165CB"/>
    <w:rsid w:val="00D203D0"/>
    <w:rsid w:val="00D2191C"/>
    <w:rsid w:val="00D23B6F"/>
    <w:rsid w:val="00D2606B"/>
    <w:rsid w:val="00D3414A"/>
    <w:rsid w:val="00D34279"/>
    <w:rsid w:val="00D3451C"/>
    <w:rsid w:val="00D35DE2"/>
    <w:rsid w:val="00D36734"/>
    <w:rsid w:val="00D36DF1"/>
    <w:rsid w:val="00D46345"/>
    <w:rsid w:val="00D508B1"/>
    <w:rsid w:val="00D55B41"/>
    <w:rsid w:val="00D64842"/>
    <w:rsid w:val="00D71C6D"/>
    <w:rsid w:val="00D73F8D"/>
    <w:rsid w:val="00D74BDB"/>
    <w:rsid w:val="00D75B5A"/>
    <w:rsid w:val="00D801DF"/>
    <w:rsid w:val="00D84FB5"/>
    <w:rsid w:val="00D933BC"/>
    <w:rsid w:val="00D94BEC"/>
    <w:rsid w:val="00D97725"/>
    <w:rsid w:val="00DA4797"/>
    <w:rsid w:val="00DA6C7F"/>
    <w:rsid w:val="00DB2E5E"/>
    <w:rsid w:val="00DB356C"/>
    <w:rsid w:val="00DB3AEA"/>
    <w:rsid w:val="00DC08DB"/>
    <w:rsid w:val="00DC2E7A"/>
    <w:rsid w:val="00DC423D"/>
    <w:rsid w:val="00DD1A1E"/>
    <w:rsid w:val="00DD3205"/>
    <w:rsid w:val="00DD45BA"/>
    <w:rsid w:val="00DE5338"/>
    <w:rsid w:val="00DF082E"/>
    <w:rsid w:val="00DF1BBD"/>
    <w:rsid w:val="00DF2FB4"/>
    <w:rsid w:val="00DF40B2"/>
    <w:rsid w:val="00DF4297"/>
    <w:rsid w:val="00DF4685"/>
    <w:rsid w:val="00DF75EA"/>
    <w:rsid w:val="00E02A96"/>
    <w:rsid w:val="00E0448C"/>
    <w:rsid w:val="00E04A98"/>
    <w:rsid w:val="00E077F9"/>
    <w:rsid w:val="00E078BB"/>
    <w:rsid w:val="00E07AE7"/>
    <w:rsid w:val="00E10BEB"/>
    <w:rsid w:val="00E11124"/>
    <w:rsid w:val="00E12644"/>
    <w:rsid w:val="00E12BAF"/>
    <w:rsid w:val="00E1475D"/>
    <w:rsid w:val="00E14B78"/>
    <w:rsid w:val="00E15132"/>
    <w:rsid w:val="00E16C0E"/>
    <w:rsid w:val="00E25B78"/>
    <w:rsid w:val="00E3446B"/>
    <w:rsid w:val="00E35C26"/>
    <w:rsid w:val="00E36CDF"/>
    <w:rsid w:val="00E519C3"/>
    <w:rsid w:val="00E51F2F"/>
    <w:rsid w:val="00E527EC"/>
    <w:rsid w:val="00E536BE"/>
    <w:rsid w:val="00E540E8"/>
    <w:rsid w:val="00E560BC"/>
    <w:rsid w:val="00E5743A"/>
    <w:rsid w:val="00E60D1B"/>
    <w:rsid w:val="00E62852"/>
    <w:rsid w:val="00E72113"/>
    <w:rsid w:val="00E768F3"/>
    <w:rsid w:val="00E81929"/>
    <w:rsid w:val="00E84CCF"/>
    <w:rsid w:val="00E86285"/>
    <w:rsid w:val="00E875F6"/>
    <w:rsid w:val="00E876FB"/>
    <w:rsid w:val="00E921EA"/>
    <w:rsid w:val="00E9399C"/>
    <w:rsid w:val="00E942C1"/>
    <w:rsid w:val="00E965D7"/>
    <w:rsid w:val="00EA4C8D"/>
    <w:rsid w:val="00EA551C"/>
    <w:rsid w:val="00EB26AE"/>
    <w:rsid w:val="00EB3E17"/>
    <w:rsid w:val="00EC2716"/>
    <w:rsid w:val="00EC36B9"/>
    <w:rsid w:val="00EC36D2"/>
    <w:rsid w:val="00EC7319"/>
    <w:rsid w:val="00EC7D0A"/>
    <w:rsid w:val="00ED21A6"/>
    <w:rsid w:val="00ED3E6E"/>
    <w:rsid w:val="00EE0582"/>
    <w:rsid w:val="00EE49C0"/>
    <w:rsid w:val="00EF1192"/>
    <w:rsid w:val="00EF3155"/>
    <w:rsid w:val="00EF4EBB"/>
    <w:rsid w:val="00EF7603"/>
    <w:rsid w:val="00F00630"/>
    <w:rsid w:val="00F07019"/>
    <w:rsid w:val="00F119B0"/>
    <w:rsid w:val="00F12006"/>
    <w:rsid w:val="00F12D3A"/>
    <w:rsid w:val="00F137AB"/>
    <w:rsid w:val="00F17A59"/>
    <w:rsid w:val="00F22069"/>
    <w:rsid w:val="00F23E83"/>
    <w:rsid w:val="00F24AE7"/>
    <w:rsid w:val="00F269BF"/>
    <w:rsid w:val="00F3634E"/>
    <w:rsid w:val="00F400CD"/>
    <w:rsid w:val="00F43226"/>
    <w:rsid w:val="00F45E24"/>
    <w:rsid w:val="00F460E8"/>
    <w:rsid w:val="00F50FC8"/>
    <w:rsid w:val="00F52B28"/>
    <w:rsid w:val="00F56AAB"/>
    <w:rsid w:val="00F63AAD"/>
    <w:rsid w:val="00F669ED"/>
    <w:rsid w:val="00F7131A"/>
    <w:rsid w:val="00F762E6"/>
    <w:rsid w:val="00F77A6A"/>
    <w:rsid w:val="00F801DD"/>
    <w:rsid w:val="00F80EF9"/>
    <w:rsid w:val="00F82621"/>
    <w:rsid w:val="00F84921"/>
    <w:rsid w:val="00F85315"/>
    <w:rsid w:val="00F85537"/>
    <w:rsid w:val="00F93EDF"/>
    <w:rsid w:val="00FA1834"/>
    <w:rsid w:val="00FA3C3E"/>
    <w:rsid w:val="00FA5016"/>
    <w:rsid w:val="00FA5109"/>
    <w:rsid w:val="00FA53FC"/>
    <w:rsid w:val="00FB0FD3"/>
    <w:rsid w:val="00FB48CF"/>
    <w:rsid w:val="00FB4F66"/>
    <w:rsid w:val="00FC4AA8"/>
    <w:rsid w:val="00FC6184"/>
    <w:rsid w:val="00FC72AE"/>
    <w:rsid w:val="00FD0240"/>
    <w:rsid w:val="00FD3F4B"/>
    <w:rsid w:val="00FE26E3"/>
    <w:rsid w:val="00FE57C8"/>
    <w:rsid w:val="00FF188A"/>
    <w:rsid w:val="00FF468B"/>
    <w:rsid w:val="00FF4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5E396"/>
  <w15:docId w15:val="{D2E09E35-725E-8D40-BF45-35403FA8F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C7D"/>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C7D"/>
    <w:rPr>
      <w:color w:val="0563C1" w:themeColor="hyperlink"/>
      <w:u w:val="single"/>
    </w:rPr>
  </w:style>
  <w:style w:type="character" w:customStyle="1" w:styleId="apple-converted-space">
    <w:name w:val="apple-converted-space"/>
    <w:basedOn w:val="DefaultParagraphFont"/>
    <w:rsid w:val="00CE1C7D"/>
  </w:style>
  <w:style w:type="character" w:styleId="CommentReference">
    <w:name w:val="annotation reference"/>
    <w:basedOn w:val="DefaultParagraphFont"/>
    <w:uiPriority w:val="99"/>
    <w:semiHidden/>
    <w:unhideWhenUsed/>
    <w:rsid w:val="00CE1C7D"/>
    <w:rPr>
      <w:sz w:val="16"/>
      <w:szCs w:val="16"/>
    </w:rPr>
  </w:style>
  <w:style w:type="paragraph" w:styleId="CommentText">
    <w:name w:val="annotation text"/>
    <w:basedOn w:val="Normal"/>
    <w:link w:val="CommentTextChar"/>
    <w:uiPriority w:val="99"/>
    <w:semiHidden/>
    <w:unhideWhenUsed/>
    <w:rsid w:val="00CE1C7D"/>
    <w:rPr>
      <w:sz w:val="20"/>
      <w:szCs w:val="20"/>
    </w:rPr>
  </w:style>
  <w:style w:type="character" w:customStyle="1" w:styleId="CommentTextChar">
    <w:name w:val="Comment Text Char"/>
    <w:basedOn w:val="DefaultParagraphFont"/>
    <w:link w:val="CommentText"/>
    <w:uiPriority w:val="99"/>
    <w:semiHidden/>
    <w:rsid w:val="00CE1C7D"/>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CE1C7D"/>
    <w:rPr>
      <w:sz w:val="18"/>
      <w:szCs w:val="18"/>
    </w:rPr>
  </w:style>
  <w:style w:type="character" w:customStyle="1" w:styleId="BalloonTextChar">
    <w:name w:val="Balloon Text Char"/>
    <w:basedOn w:val="DefaultParagraphFont"/>
    <w:link w:val="BalloonText"/>
    <w:uiPriority w:val="99"/>
    <w:semiHidden/>
    <w:rsid w:val="00CE1C7D"/>
    <w:rPr>
      <w:rFonts w:ascii="Times New Roman" w:hAnsi="Times New Roman" w:cs="Times New Roman"/>
      <w:sz w:val="18"/>
      <w:szCs w:val="18"/>
    </w:rPr>
  </w:style>
  <w:style w:type="character" w:styleId="LineNumber">
    <w:name w:val="line number"/>
    <w:basedOn w:val="DefaultParagraphFont"/>
    <w:uiPriority w:val="99"/>
    <w:semiHidden/>
    <w:unhideWhenUsed/>
    <w:rsid w:val="005054EC"/>
  </w:style>
  <w:style w:type="paragraph" w:styleId="NormalWeb">
    <w:name w:val="Normal (Web)"/>
    <w:basedOn w:val="Normal"/>
    <w:uiPriority w:val="99"/>
    <w:unhideWhenUsed/>
    <w:rsid w:val="00062645"/>
    <w:pPr>
      <w:spacing w:before="100" w:beforeAutospacing="1" w:after="100" w:afterAutospacing="1"/>
    </w:pPr>
  </w:style>
  <w:style w:type="table" w:styleId="TableGrid">
    <w:name w:val="Table Grid"/>
    <w:basedOn w:val="TableNormal"/>
    <w:uiPriority w:val="39"/>
    <w:rsid w:val="002B4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2B4BF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4D6124"/>
    <w:rPr>
      <w:b/>
      <w:bCs/>
    </w:rPr>
  </w:style>
  <w:style w:type="character" w:customStyle="1" w:styleId="CommentSubjectChar">
    <w:name w:val="Comment Subject Char"/>
    <w:basedOn w:val="CommentTextChar"/>
    <w:link w:val="CommentSubject"/>
    <w:uiPriority w:val="99"/>
    <w:semiHidden/>
    <w:rsid w:val="004D6124"/>
    <w:rPr>
      <w:rFonts w:ascii="Times New Roman" w:hAnsi="Times New Roman" w:cs="Times New Roman"/>
      <w:b/>
      <w:bCs/>
      <w:sz w:val="20"/>
      <w:szCs w:val="20"/>
    </w:rPr>
  </w:style>
  <w:style w:type="table" w:customStyle="1" w:styleId="TableGridLight1">
    <w:name w:val="Table Grid Light1"/>
    <w:basedOn w:val="TableNormal"/>
    <w:uiPriority w:val="40"/>
    <w:rsid w:val="001F49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D21A6"/>
    <w:rPr>
      <w:rFonts w:ascii="Times New Roman" w:hAnsi="Times New Roman" w:cs="Times New Roman"/>
    </w:rPr>
  </w:style>
  <w:style w:type="paragraph" w:styleId="ListParagraph">
    <w:name w:val="List Paragraph"/>
    <w:basedOn w:val="Normal"/>
    <w:uiPriority w:val="34"/>
    <w:qFormat/>
    <w:rsid w:val="00540399"/>
    <w:pPr>
      <w:ind w:left="720"/>
      <w:contextualSpacing/>
    </w:pPr>
  </w:style>
  <w:style w:type="paragraph" w:styleId="Header">
    <w:name w:val="header"/>
    <w:basedOn w:val="Normal"/>
    <w:link w:val="HeaderChar"/>
    <w:uiPriority w:val="99"/>
    <w:unhideWhenUsed/>
    <w:rsid w:val="00275606"/>
    <w:pPr>
      <w:tabs>
        <w:tab w:val="center" w:pos="4680"/>
        <w:tab w:val="right" w:pos="9360"/>
      </w:tabs>
    </w:pPr>
  </w:style>
  <w:style w:type="character" w:customStyle="1" w:styleId="HeaderChar">
    <w:name w:val="Header Char"/>
    <w:basedOn w:val="DefaultParagraphFont"/>
    <w:link w:val="Header"/>
    <w:uiPriority w:val="99"/>
    <w:rsid w:val="00275606"/>
    <w:rPr>
      <w:rFonts w:ascii="Times New Roman" w:hAnsi="Times New Roman" w:cs="Times New Roman"/>
    </w:rPr>
  </w:style>
  <w:style w:type="paragraph" w:styleId="Footer">
    <w:name w:val="footer"/>
    <w:basedOn w:val="Normal"/>
    <w:link w:val="FooterChar"/>
    <w:uiPriority w:val="99"/>
    <w:unhideWhenUsed/>
    <w:rsid w:val="00275606"/>
    <w:pPr>
      <w:tabs>
        <w:tab w:val="center" w:pos="4680"/>
        <w:tab w:val="right" w:pos="9360"/>
      </w:tabs>
    </w:pPr>
  </w:style>
  <w:style w:type="character" w:customStyle="1" w:styleId="FooterChar">
    <w:name w:val="Footer Char"/>
    <w:basedOn w:val="DefaultParagraphFont"/>
    <w:link w:val="Footer"/>
    <w:uiPriority w:val="99"/>
    <w:rsid w:val="0027560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0149">
      <w:bodyDiv w:val="1"/>
      <w:marLeft w:val="0"/>
      <w:marRight w:val="0"/>
      <w:marTop w:val="0"/>
      <w:marBottom w:val="0"/>
      <w:divBdr>
        <w:top w:val="none" w:sz="0" w:space="0" w:color="auto"/>
        <w:left w:val="none" w:sz="0" w:space="0" w:color="auto"/>
        <w:bottom w:val="none" w:sz="0" w:space="0" w:color="auto"/>
        <w:right w:val="none" w:sz="0" w:space="0" w:color="auto"/>
      </w:divBdr>
    </w:div>
    <w:div w:id="14695453">
      <w:bodyDiv w:val="1"/>
      <w:marLeft w:val="0"/>
      <w:marRight w:val="0"/>
      <w:marTop w:val="0"/>
      <w:marBottom w:val="0"/>
      <w:divBdr>
        <w:top w:val="none" w:sz="0" w:space="0" w:color="auto"/>
        <w:left w:val="none" w:sz="0" w:space="0" w:color="auto"/>
        <w:bottom w:val="none" w:sz="0" w:space="0" w:color="auto"/>
        <w:right w:val="none" w:sz="0" w:space="0" w:color="auto"/>
      </w:divBdr>
    </w:div>
    <w:div w:id="191769031">
      <w:bodyDiv w:val="1"/>
      <w:marLeft w:val="0"/>
      <w:marRight w:val="0"/>
      <w:marTop w:val="0"/>
      <w:marBottom w:val="0"/>
      <w:divBdr>
        <w:top w:val="none" w:sz="0" w:space="0" w:color="auto"/>
        <w:left w:val="none" w:sz="0" w:space="0" w:color="auto"/>
        <w:bottom w:val="none" w:sz="0" w:space="0" w:color="auto"/>
        <w:right w:val="none" w:sz="0" w:space="0" w:color="auto"/>
      </w:divBdr>
    </w:div>
    <w:div w:id="555900820">
      <w:bodyDiv w:val="1"/>
      <w:marLeft w:val="0"/>
      <w:marRight w:val="0"/>
      <w:marTop w:val="0"/>
      <w:marBottom w:val="0"/>
      <w:divBdr>
        <w:top w:val="none" w:sz="0" w:space="0" w:color="auto"/>
        <w:left w:val="none" w:sz="0" w:space="0" w:color="auto"/>
        <w:bottom w:val="none" w:sz="0" w:space="0" w:color="auto"/>
        <w:right w:val="none" w:sz="0" w:space="0" w:color="auto"/>
      </w:divBdr>
    </w:div>
    <w:div w:id="699748289">
      <w:bodyDiv w:val="1"/>
      <w:marLeft w:val="0"/>
      <w:marRight w:val="0"/>
      <w:marTop w:val="0"/>
      <w:marBottom w:val="0"/>
      <w:divBdr>
        <w:top w:val="none" w:sz="0" w:space="0" w:color="auto"/>
        <w:left w:val="none" w:sz="0" w:space="0" w:color="auto"/>
        <w:bottom w:val="none" w:sz="0" w:space="0" w:color="auto"/>
        <w:right w:val="none" w:sz="0" w:space="0" w:color="auto"/>
      </w:divBdr>
    </w:div>
    <w:div w:id="710300469">
      <w:bodyDiv w:val="1"/>
      <w:marLeft w:val="0"/>
      <w:marRight w:val="0"/>
      <w:marTop w:val="0"/>
      <w:marBottom w:val="0"/>
      <w:divBdr>
        <w:top w:val="none" w:sz="0" w:space="0" w:color="auto"/>
        <w:left w:val="none" w:sz="0" w:space="0" w:color="auto"/>
        <w:bottom w:val="none" w:sz="0" w:space="0" w:color="auto"/>
        <w:right w:val="none" w:sz="0" w:space="0" w:color="auto"/>
      </w:divBdr>
    </w:div>
    <w:div w:id="748771841">
      <w:bodyDiv w:val="1"/>
      <w:marLeft w:val="0"/>
      <w:marRight w:val="0"/>
      <w:marTop w:val="0"/>
      <w:marBottom w:val="0"/>
      <w:divBdr>
        <w:top w:val="none" w:sz="0" w:space="0" w:color="auto"/>
        <w:left w:val="none" w:sz="0" w:space="0" w:color="auto"/>
        <w:bottom w:val="none" w:sz="0" w:space="0" w:color="auto"/>
        <w:right w:val="none" w:sz="0" w:space="0" w:color="auto"/>
      </w:divBdr>
    </w:div>
    <w:div w:id="882719689">
      <w:bodyDiv w:val="1"/>
      <w:marLeft w:val="0"/>
      <w:marRight w:val="0"/>
      <w:marTop w:val="0"/>
      <w:marBottom w:val="0"/>
      <w:divBdr>
        <w:top w:val="none" w:sz="0" w:space="0" w:color="auto"/>
        <w:left w:val="none" w:sz="0" w:space="0" w:color="auto"/>
        <w:bottom w:val="none" w:sz="0" w:space="0" w:color="auto"/>
        <w:right w:val="none" w:sz="0" w:space="0" w:color="auto"/>
      </w:divBdr>
    </w:div>
    <w:div w:id="1025785567">
      <w:bodyDiv w:val="1"/>
      <w:marLeft w:val="0"/>
      <w:marRight w:val="0"/>
      <w:marTop w:val="0"/>
      <w:marBottom w:val="0"/>
      <w:divBdr>
        <w:top w:val="none" w:sz="0" w:space="0" w:color="auto"/>
        <w:left w:val="none" w:sz="0" w:space="0" w:color="auto"/>
        <w:bottom w:val="none" w:sz="0" w:space="0" w:color="auto"/>
        <w:right w:val="none" w:sz="0" w:space="0" w:color="auto"/>
      </w:divBdr>
    </w:div>
    <w:div w:id="1073745428">
      <w:bodyDiv w:val="1"/>
      <w:marLeft w:val="0"/>
      <w:marRight w:val="0"/>
      <w:marTop w:val="0"/>
      <w:marBottom w:val="0"/>
      <w:divBdr>
        <w:top w:val="none" w:sz="0" w:space="0" w:color="auto"/>
        <w:left w:val="none" w:sz="0" w:space="0" w:color="auto"/>
        <w:bottom w:val="none" w:sz="0" w:space="0" w:color="auto"/>
        <w:right w:val="none" w:sz="0" w:space="0" w:color="auto"/>
      </w:divBdr>
    </w:div>
    <w:div w:id="1151097266">
      <w:bodyDiv w:val="1"/>
      <w:marLeft w:val="0"/>
      <w:marRight w:val="0"/>
      <w:marTop w:val="0"/>
      <w:marBottom w:val="0"/>
      <w:divBdr>
        <w:top w:val="none" w:sz="0" w:space="0" w:color="auto"/>
        <w:left w:val="none" w:sz="0" w:space="0" w:color="auto"/>
        <w:bottom w:val="none" w:sz="0" w:space="0" w:color="auto"/>
        <w:right w:val="none" w:sz="0" w:space="0" w:color="auto"/>
      </w:divBdr>
    </w:div>
    <w:div w:id="1218932491">
      <w:bodyDiv w:val="1"/>
      <w:marLeft w:val="0"/>
      <w:marRight w:val="0"/>
      <w:marTop w:val="0"/>
      <w:marBottom w:val="0"/>
      <w:divBdr>
        <w:top w:val="none" w:sz="0" w:space="0" w:color="auto"/>
        <w:left w:val="none" w:sz="0" w:space="0" w:color="auto"/>
        <w:bottom w:val="none" w:sz="0" w:space="0" w:color="auto"/>
        <w:right w:val="none" w:sz="0" w:space="0" w:color="auto"/>
      </w:divBdr>
    </w:div>
    <w:div w:id="1273199442">
      <w:bodyDiv w:val="1"/>
      <w:marLeft w:val="0"/>
      <w:marRight w:val="0"/>
      <w:marTop w:val="0"/>
      <w:marBottom w:val="0"/>
      <w:divBdr>
        <w:top w:val="none" w:sz="0" w:space="0" w:color="auto"/>
        <w:left w:val="none" w:sz="0" w:space="0" w:color="auto"/>
        <w:bottom w:val="none" w:sz="0" w:space="0" w:color="auto"/>
        <w:right w:val="none" w:sz="0" w:space="0" w:color="auto"/>
      </w:divBdr>
    </w:div>
    <w:div w:id="1299846846">
      <w:bodyDiv w:val="1"/>
      <w:marLeft w:val="0"/>
      <w:marRight w:val="0"/>
      <w:marTop w:val="0"/>
      <w:marBottom w:val="0"/>
      <w:divBdr>
        <w:top w:val="none" w:sz="0" w:space="0" w:color="auto"/>
        <w:left w:val="none" w:sz="0" w:space="0" w:color="auto"/>
        <w:bottom w:val="none" w:sz="0" w:space="0" w:color="auto"/>
        <w:right w:val="none" w:sz="0" w:space="0" w:color="auto"/>
      </w:divBdr>
    </w:div>
    <w:div w:id="1459254950">
      <w:bodyDiv w:val="1"/>
      <w:marLeft w:val="0"/>
      <w:marRight w:val="0"/>
      <w:marTop w:val="0"/>
      <w:marBottom w:val="0"/>
      <w:divBdr>
        <w:top w:val="none" w:sz="0" w:space="0" w:color="auto"/>
        <w:left w:val="none" w:sz="0" w:space="0" w:color="auto"/>
        <w:bottom w:val="none" w:sz="0" w:space="0" w:color="auto"/>
        <w:right w:val="none" w:sz="0" w:space="0" w:color="auto"/>
      </w:divBdr>
    </w:div>
    <w:div w:id="1558199724">
      <w:bodyDiv w:val="1"/>
      <w:marLeft w:val="0"/>
      <w:marRight w:val="0"/>
      <w:marTop w:val="0"/>
      <w:marBottom w:val="0"/>
      <w:divBdr>
        <w:top w:val="none" w:sz="0" w:space="0" w:color="auto"/>
        <w:left w:val="none" w:sz="0" w:space="0" w:color="auto"/>
        <w:bottom w:val="none" w:sz="0" w:space="0" w:color="auto"/>
        <w:right w:val="none" w:sz="0" w:space="0" w:color="auto"/>
      </w:divBdr>
    </w:div>
    <w:div w:id="1619218297">
      <w:bodyDiv w:val="1"/>
      <w:marLeft w:val="0"/>
      <w:marRight w:val="0"/>
      <w:marTop w:val="0"/>
      <w:marBottom w:val="0"/>
      <w:divBdr>
        <w:top w:val="none" w:sz="0" w:space="0" w:color="auto"/>
        <w:left w:val="none" w:sz="0" w:space="0" w:color="auto"/>
        <w:bottom w:val="none" w:sz="0" w:space="0" w:color="auto"/>
        <w:right w:val="none" w:sz="0" w:space="0" w:color="auto"/>
      </w:divBdr>
    </w:div>
    <w:div w:id="1666519553">
      <w:bodyDiv w:val="1"/>
      <w:marLeft w:val="0"/>
      <w:marRight w:val="0"/>
      <w:marTop w:val="0"/>
      <w:marBottom w:val="0"/>
      <w:divBdr>
        <w:top w:val="none" w:sz="0" w:space="0" w:color="auto"/>
        <w:left w:val="none" w:sz="0" w:space="0" w:color="auto"/>
        <w:bottom w:val="none" w:sz="0" w:space="0" w:color="auto"/>
        <w:right w:val="none" w:sz="0" w:space="0" w:color="auto"/>
      </w:divBdr>
    </w:div>
    <w:div w:id="1705133538">
      <w:bodyDiv w:val="1"/>
      <w:marLeft w:val="0"/>
      <w:marRight w:val="0"/>
      <w:marTop w:val="0"/>
      <w:marBottom w:val="0"/>
      <w:divBdr>
        <w:top w:val="none" w:sz="0" w:space="0" w:color="auto"/>
        <w:left w:val="none" w:sz="0" w:space="0" w:color="auto"/>
        <w:bottom w:val="none" w:sz="0" w:space="0" w:color="auto"/>
        <w:right w:val="none" w:sz="0" w:space="0" w:color="auto"/>
      </w:divBdr>
    </w:div>
    <w:div w:id="1757091333">
      <w:bodyDiv w:val="1"/>
      <w:marLeft w:val="0"/>
      <w:marRight w:val="0"/>
      <w:marTop w:val="0"/>
      <w:marBottom w:val="0"/>
      <w:divBdr>
        <w:top w:val="none" w:sz="0" w:space="0" w:color="auto"/>
        <w:left w:val="none" w:sz="0" w:space="0" w:color="auto"/>
        <w:bottom w:val="none" w:sz="0" w:space="0" w:color="auto"/>
        <w:right w:val="none" w:sz="0" w:space="0" w:color="auto"/>
      </w:divBdr>
    </w:div>
    <w:div w:id="1942452684">
      <w:bodyDiv w:val="1"/>
      <w:marLeft w:val="0"/>
      <w:marRight w:val="0"/>
      <w:marTop w:val="0"/>
      <w:marBottom w:val="0"/>
      <w:divBdr>
        <w:top w:val="none" w:sz="0" w:space="0" w:color="auto"/>
        <w:left w:val="none" w:sz="0" w:space="0" w:color="auto"/>
        <w:bottom w:val="none" w:sz="0" w:space="0" w:color="auto"/>
        <w:right w:val="none" w:sz="0" w:space="0" w:color="auto"/>
      </w:divBdr>
    </w:div>
    <w:div w:id="1948537654">
      <w:bodyDiv w:val="1"/>
      <w:marLeft w:val="0"/>
      <w:marRight w:val="0"/>
      <w:marTop w:val="0"/>
      <w:marBottom w:val="0"/>
      <w:divBdr>
        <w:top w:val="none" w:sz="0" w:space="0" w:color="auto"/>
        <w:left w:val="none" w:sz="0" w:space="0" w:color="auto"/>
        <w:bottom w:val="none" w:sz="0" w:space="0" w:color="auto"/>
        <w:right w:val="none" w:sz="0" w:space="0" w:color="auto"/>
      </w:divBdr>
    </w:div>
    <w:div w:id="2123263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vendra.dusane@osumc.edu" TargetMode="External"/><Relationship Id="rId13" Type="http://schemas.openxmlformats.org/officeDocument/2006/relationships/hyperlink" Target="mailto:Paul.Stoodley@osumc.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Paul.Stoodley@osumc.edu" TargetMode="External"/><Relationship Id="rId4" Type="http://schemas.openxmlformats.org/officeDocument/2006/relationships/settings" Target="settings.xml"/><Relationship Id="rId9" Type="http://schemas.openxmlformats.org/officeDocument/2006/relationships/hyperlink" Target="mailto:jeffrey.granger@osumc.edu"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2A9CC-CB20-4CE5-981A-804AA7A55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4128</Words>
  <Characters>23535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Moley, Jimmy</dc:creator>
  <cp:lastModifiedBy>Paul Stoodley</cp:lastModifiedBy>
  <cp:revision>2</cp:revision>
  <dcterms:created xsi:type="dcterms:W3CDTF">2018-12-19T16:51:00Z</dcterms:created>
  <dcterms:modified xsi:type="dcterms:W3CDTF">2018-12-19T16:51:00Z</dcterms:modified>
</cp:coreProperties>
</file>