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0957B2" w14:textId="65D33BAC" w:rsidR="00440150" w:rsidRPr="006C593F" w:rsidRDefault="009864F1" w:rsidP="000B5671">
      <w:pPr>
        <w:spacing w:after="0" w:line="480" w:lineRule="auto"/>
        <w:jc w:val="center"/>
        <w:rPr>
          <w:rFonts w:ascii="Garamond" w:eastAsia="Times New Roman" w:hAnsi="Garamond" w:cs="Times New Roman"/>
          <w:b/>
          <w:bCs/>
          <w:sz w:val="26"/>
          <w:szCs w:val="26"/>
          <w:shd w:val="clear" w:color="auto" w:fill="FFFFFF"/>
        </w:rPr>
      </w:pPr>
      <w:bookmarkStart w:id="0" w:name="_GoBack"/>
      <w:bookmarkEnd w:id="0"/>
      <w:r w:rsidRPr="006C593F">
        <w:rPr>
          <w:rFonts w:ascii="Garamond" w:eastAsia="Times New Roman" w:hAnsi="Garamond" w:cs="Times New Roman"/>
          <w:b/>
          <w:bCs/>
          <w:sz w:val="26"/>
          <w:szCs w:val="26"/>
          <w:shd w:val="clear" w:color="auto" w:fill="FFFFFF"/>
        </w:rPr>
        <w:t xml:space="preserve">The </w:t>
      </w:r>
      <w:r w:rsidR="002E2DED" w:rsidRPr="006C593F">
        <w:rPr>
          <w:rFonts w:ascii="Garamond" w:eastAsia="Times New Roman" w:hAnsi="Garamond" w:cs="Times New Roman"/>
          <w:b/>
          <w:bCs/>
          <w:sz w:val="26"/>
          <w:szCs w:val="26"/>
          <w:shd w:val="clear" w:color="auto" w:fill="FFFFFF"/>
        </w:rPr>
        <w:t>F</w:t>
      </w:r>
      <w:r w:rsidRPr="006C593F">
        <w:rPr>
          <w:rFonts w:ascii="Garamond" w:eastAsia="Times New Roman" w:hAnsi="Garamond" w:cs="Times New Roman"/>
          <w:b/>
          <w:bCs/>
          <w:sz w:val="26"/>
          <w:szCs w:val="26"/>
          <w:shd w:val="clear" w:color="auto" w:fill="FFFFFF"/>
        </w:rPr>
        <w:t>ace-</w:t>
      </w:r>
      <w:r w:rsidR="002E2DED" w:rsidRPr="006C593F">
        <w:rPr>
          <w:rFonts w:ascii="Garamond" w:eastAsia="Times New Roman" w:hAnsi="Garamond" w:cs="Times New Roman"/>
          <w:b/>
          <w:bCs/>
          <w:sz w:val="26"/>
          <w:szCs w:val="26"/>
          <w:shd w:val="clear" w:color="auto" w:fill="FFFFFF"/>
        </w:rPr>
        <w:t>Value T</w:t>
      </w:r>
      <w:r w:rsidRPr="006C593F">
        <w:rPr>
          <w:rFonts w:ascii="Garamond" w:eastAsia="Times New Roman" w:hAnsi="Garamond" w:cs="Times New Roman"/>
          <w:b/>
          <w:bCs/>
          <w:sz w:val="26"/>
          <w:szCs w:val="26"/>
          <w:shd w:val="clear" w:color="auto" w:fill="FFFFFF"/>
        </w:rPr>
        <w:t>heory</w:t>
      </w:r>
      <w:r w:rsidR="00094873" w:rsidRPr="006C593F">
        <w:rPr>
          <w:rFonts w:ascii="Garamond" w:eastAsia="Times New Roman" w:hAnsi="Garamond" w:cs="Times New Roman"/>
          <w:b/>
          <w:bCs/>
          <w:sz w:val="26"/>
          <w:szCs w:val="26"/>
          <w:shd w:val="clear" w:color="auto" w:fill="FFFFFF"/>
        </w:rPr>
        <w:t>, Know-</w:t>
      </w:r>
      <w:r w:rsidR="00094873" w:rsidRPr="006C593F">
        <w:rPr>
          <w:rFonts w:ascii="Garamond" w:eastAsia="Times New Roman" w:hAnsi="Garamond" w:cs="Times New Roman"/>
          <w:b/>
          <w:bCs/>
          <w:i/>
          <w:sz w:val="26"/>
          <w:szCs w:val="26"/>
          <w:shd w:val="clear" w:color="auto" w:fill="FFFFFF"/>
        </w:rPr>
        <w:t>that</w:t>
      </w:r>
      <w:r w:rsidR="00094873" w:rsidRPr="006C593F">
        <w:rPr>
          <w:rFonts w:ascii="Garamond" w:eastAsia="Times New Roman" w:hAnsi="Garamond" w:cs="Times New Roman"/>
          <w:b/>
          <w:bCs/>
          <w:sz w:val="26"/>
          <w:szCs w:val="26"/>
          <w:shd w:val="clear" w:color="auto" w:fill="FFFFFF"/>
        </w:rPr>
        <w:t>, Know-</w:t>
      </w:r>
      <w:proofErr w:type="spellStart"/>
      <w:r w:rsidR="00094873" w:rsidRPr="006C593F">
        <w:rPr>
          <w:rFonts w:ascii="Garamond" w:eastAsia="Times New Roman" w:hAnsi="Garamond" w:cs="Times New Roman"/>
          <w:b/>
          <w:bCs/>
          <w:i/>
          <w:sz w:val="26"/>
          <w:szCs w:val="26"/>
          <w:shd w:val="clear" w:color="auto" w:fill="FFFFFF"/>
        </w:rPr>
        <w:t>wh</w:t>
      </w:r>
      <w:proofErr w:type="spellEnd"/>
      <w:r w:rsidR="00094873" w:rsidRPr="006C593F">
        <w:rPr>
          <w:rFonts w:ascii="Garamond" w:eastAsia="Times New Roman" w:hAnsi="Garamond" w:cs="Times New Roman"/>
          <w:b/>
          <w:bCs/>
          <w:sz w:val="26"/>
          <w:szCs w:val="26"/>
          <w:shd w:val="clear" w:color="auto" w:fill="FFFFFF"/>
        </w:rPr>
        <w:t xml:space="preserve"> and Know-</w:t>
      </w:r>
      <w:r w:rsidR="00094873" w:rsidRPr="006C593F">
        <w:rPr>
          <w:rFonts w:ascii="Garamond" w:eastAsia="Times New Roman" w:hAnsi="Garamond" w:cs="Times New Roman"/>
          <w:b/>
          <w:bCs/>
          <w:i/>
          <w:sz w:val="26"/>
          <w:szCs w:val="26"/>
          <w:shd w:val="clear" w:color="auto" w:fill="FFFFFF"/>
        </w:rPr>
        <w:t>how</w:t>
      </w:r>
    </w:p>
    <w:p w14:paraId="403CA1C3" w14:textId="77777777" w:rsidR="00D62E63" w:rsidRPr="006C593F" w:rsidRDefault="00D62E63" w:rsidP="000B5671">
      <w:pPr>
        <w:spacing w:after="0" w:line="480" w:lineRule="auto"/>
        <w:jc w:val="both"/>
        <w:rPr>
          <w:rFonts w:ascii="Garamond" w:eastAsia="Times New Roman" w:hAnsi="Garamond" w:cs="Times New Roman"/>
          <w:b/>
          <w:bCs/>
          <w:sz w:val="21"/>
          <w:szCs w:val="21"/>
          <w:shd w:val="clear" w:color="auto" w:fill="FFFFFF"/>
        </w:rPr>
      </w:pPr>
    </w:p>
    <w:p w14:paraId="06D79976" w14:textId="4E13604B" w:rsidR="009F27C0" w:rsidRPr="00F866C0" w:rsidRDefault="00984CEB" w:rsidP="000B5671">
      <w:pPr>
        <w:spacing w:after="0" w:line="480" w:lineRule="auto"/>
        <w:jc w:val="both"/>
        <w:rPr>
          <w:rFonts w:ascii="Garamond" w:eastAsia="Times New Roman" w:hAnsi="Garamond" w:cs="Times New Roman"/>
          <w:bCs/>
          <w:sz w:val="21"/>
          <w:szCs w:val="21"/>
          <w:shd w:val="clear" w:color="auto" w:fill="FFFFFF"/>
        </w:rPr>
      </w:pPr>
      <w:r w:rsidRPr="00F866C0">
        <w:rPr>
          <w:rFonts w:ascii="Garamond" w:eastAsia="Times New Roman" w:hAnsi="Garamond" w:cs="Times New Roman"/>
          <w:bCs/>
          <w:sz w:val="21"/>
          <w:szCs w:val="21"/>
          <w:shd w:val="clear" w:color="auto" w:fill="FFFFFF"/>
        </w:rPr>
        <w:t xml:space="preserve">For </w:t>
      </w:r>
      <w:r w:rsidR="00C640E5" w:rsidRPr="00F866C0">
        <w:rPr>
          <w:rFonts w:ascii="Garamond" w:eastAsia="Times New Roman" w:hAnsi="Garamond" w:cs="Times New Roman"/>
          <w:bCs/>
          <w:sz w:val="21"/>
          <w:szCs w:val="21"/>
          <w:shd w:val="clear" w:color="auto" w:fill="FFFFFF"/>
        </w:rPr>
        <w:t>attributions</w:t>
      </w:r>
      <w:r w:rsidRPr="00F866C0">
        <w:rPr>
          <w:rFonts w:ascii="Garamond" w:eastAsia="Times New Roman" w:hAnsi="Garamond" w:cs="Times New Roman"/>
          <w:bCs/>
          <w:sz w:val="21"/>
          <w:szCs w:val="21"/>
          <w:shd w:val="clear" w:color="auto" w:fill="FFFFFF"/>
        </w:rPr>
        <w:t xml:space="preserve"> </w:t>
      </w:r>
      <w:r w:rsidR="00C640E5" w:rsidRPr="00F866C0">
        <w:rPr>
          <w:rFonts w:ascii="Garamond" w:eastAsia="Times New Roman" w:hAnsi="Garamond" w:cs="Times New Roman"/>
          <w:bCs/>
          <w:sz w:val="21"/>
          <w:szCs w:val="21"/>
          <w:shd w:val="clear" w:color="auto" w:fill="FFFFFF"/>
        </w:rPr>
        <w:t xml:space="preserve">in which a ‘that’-clause occurs, </w:t>
      </w:r>
      <w:r w:rsidRPr="00F866C0">
        <w:rPr>
          <w:rFonts w:ascii="Garamond" w:eastAsia="Times New Roman" w:hAnsi="Garamond" w:cs="Times New Roman"/>
          <w:bCs/>
          <w:sz w:val="21"/>
          <w:szCs w:val="21"/>
          <w:shd w:val="clear" w:color="auto" w:fill="FFFFFF"/>
        </w:rPr>
        <w:t>such as</w:t>
      </w:r>
      <w:r w:rsidR="009F27C0" w:rsidRPr="00F866C0">
        <w:rPr>
          <w:rFonts w:ascii="Garamond" w:eastAsia="Times New Roman" w:hAnsi="Garamond" w:cs="Times New Roman"/>
          <w:bCs/>
          <w:sz w:val="21"/>
          <w:szCs w:val="21"/>
          <w:shd w:val="clear" w:color="auto" w:fill="FFFFFF"/>
        </w:rPr>
        <w:t xml:space="preserve"> </w:t>
      </w:r>
    </w:p>
    <w:p w14:paraId="1826E73C" w14:textId="77777777" w:rsidR="009F27C0" w:rsidRPr="00F866C0" w:rsidRDefault="009F27C0" w:rsidP="000B5671">
      <w:pPr>
        <w:spacing w:after="0" w:line="480" w:lineRule="auto"/>
        <w:jc w:val="both"/>
        <w:rPr>
          <w:rFonts w:ascii="Garamond" w:eastAsia="Times New Roman" w:hAnsi="Garamond" w:cs="Times New Roman"/>
          <w:bCs/>
          <w:sz w:val="21"/>
          <w:szCs w:val="21"/>
          <w:shd w:val="clear" w:color="auto" w:fill="FFFFFF"/>
        </w:rPr>
      </w:pPr>
    </w:p>
    <w:p w14:paraId="368DCA7A" w14:textId="161A843F" w:rsidR="009F27C0" w:rsidRPr="00F866C0" w:rsidRDefault="006E297A" w:rsidP="000B5671">
      <w:pPr>
        <w:pStyle w:val="ListParagraph"/>
        <w:numPr>
          <w:ilvl w:val="0"/>
          <w:numId w:val="4"/>
        </w:numPr>
        <w:spacing w:after="0" w:line="480" w:lineRule="auto"/>
        <w:ind w:left="426" w:hanging="426"/>
        <w:jc w:val="both"/>
        <w:rPr>
          <w:rFonts w:ascii="Garamond" w:eastAsia="Times New Roman" w:hAnsi="Garamond" w:cs="Times New Roman"/>
          <w:bCs/>
          <w:sz w:val="21"/>
          <w:szCs w:val="21"/>
          <w:shd w:val="clear" w:color="auto" w:fill="FFFFFF"/>
        </w:rPr>
      </w:pPr>
      <w:r w:rsidRPr="00F866C0">
        <w:rPr>
          <w:rFonts w:ascii="Garamond" w:eastAsia="Times New Roman" w:hAnsi="Garamond" w:cs="Times New Roman"/>
          <w:bCs/>
          <w:sz w:val="21"/>
          <w:szCs w:val="21"/>
          <w:shd w:val="clear" w:color="auto" w:fill="FFFFFF"/>
        </w:rPr>
        <w:t>Columbus</w:t>
      </w:r>
      <w:r w:rsidR="009F27C0" w:rsidRPr="00F866C0">
        <w:rPr>
          <w:rFonts w:ascii="Garamond" w:eastAsia="Times New Roman" w:hAnsi="Garamond" w:cs="Times New Roman"/>
          <w:bCs/>
          <w:sz w:val="21"/>
          <w:szCs w:val="21"/>
          <w:shd w:val="clear" w:color="auto" w:fill="FFFFFF"/>
        </w:rPr>
        <w:t xml:space="preserve"> </w:t>
      </w:r>
      <w:r w:rsidR="00C640E5" w:rsidRPr="00F866C0">
        <w:rPr>
          <w:rFonts w:ascii="Garamond" w:eastAsia="Times New Roman" w:hAnsi="Garamond" w:cs="Times New Roman"/>
          <w:bCs/>
          <w:sz w:val="21"/>
          <w:szCs w:val="21"/>
          <w:shd w:val="clear" w:color="auto" w:fill="FFFFFF"/>
        </w:rPr>
        <w:t>knows</w:t>
      </w:r>
      <w:r w:rsidR="009F27C0" w:rsidRPr="00F866C0">
        <w:rPr>
          <w:rFonts w:ascii="Garamond" w:eastAsia="Times New Roman" w:hAnsi="Garamond" w:cs="Times New Roman"/>
          <w:bCs/>
          <w:sz w:val="21"/>
          <w:szCs w:val="21"/>
          <w:shd w:val="clear" w:color="auto" w:fill="FFFFFF"/>
        </w:rPr>
        <w:t xml:space="preserve"> that </w:t>
      </w:r>
      <w:r w:rsidR="00166E7F" w:rsidRPr="00F866C0">
        <w:rPr>
          <w:rFonts w:ascii="Garamond" w:eastAsia="Times New Roman" w:hAnsi="Garamond" w:cs="Times New Roman"/>
          <w:bCs/>
          <w:sz w:val="21"/>
          <w:szCs w:val="21"/>
          <w:shd w:val="clear" w:color="auto" w:fill="FFFFFF"/>
        </w:rPr>
        <w:t>the sea is</w:t>
      </w:r>
      <w:r w:rsidRPr="00F866C0">
        <w:rPr>
          <w:rFonts w:ascii="Garamond" w:eastAsia="Times New Roman" w:hAnsi="Garamond" w:cs="Times New Roman"/>
          <w:bCs/>
          <w:sz w:val="21"/>
          <w:szCs w:val="21"/>
          <w:shd w:val="clear" w:color="auto" w:fill="FFFFFF"/>
        </w:rPr>
        <w:t xml:space="preserve"> unpredictable</w:t>
      </w:r>
      <w:r w:rsidR="00F27833" w:rsidRPr="00F866C0">
        <w:rPr>
          <w:rFonts w:ascii="Garamond" w:eastAsia="Times New Roman" w:hAnsi="Garamond" w:cs="Times New Roman"/>
          <w:bCs/>
          <w:sz w:val="21"/>
          <w:szCs w:val="21"/>
          <w:shd w:val="clear" w:color="auto" w:fill="FFFFFF"/>
        </w:rPr>
        <w:t>,</w:t>
      </w:r>
    </w:p>
    <w:p w14:paraId="26FE2ECC" w14:textId="77777777" w:rsidR="006E297A" w:rsidRPr="00F866C0" w:rsidRDefault="006E297A" w:rsidP="000B5671">
      <w:pPr>
        <w:pStyle w:val="ListParagraph"/>
        <w:spacing w:after="0" w:line="480" w:lineRule="auto"/>
        <w:ind w:left="851"/>
        <w:jc w:val="both"/>
        <w:rPr>
          <w:rFonts w:ascii="Garamond" w:eastAsia="Times New Roman" w:hAnsi="Garamond" w:cs="Times New Roman"/>
          <w:bCs/>
          <w:sz w:val="21"/>
          <w:szCs w:val="21"/>
          <w:shd w:val="clear" w:color="auto" w:fill="FFFFFF"/>
        </w:rPr>
      </w:pPr>
    </w:p>
    <w:p w14:paraId="00F6EAF9" w14:textId="5522C5EC" w:rsidR="006E297A" w:rsidRPr="00F866C0" w:rsidRDefault="008024C6" w:rsidP="000B5671">
      <w:pPr>
        <w:spacing w:after="0" w:line="480" w:lineRule="auto"/>
        <w:jc w:val="both"/>
        <w:rPr>
          <w:rFonts w:ascii="Garamond" w:eastAsia="Times New Roman" w:hAnsi="Garamond" w:cs="Times New Roman"/>
          <w:sz w:val="21"/>
          <w:szCs w:val="21"/>
        </w:rPr>
      </w:pPr>
      <w:proofErr w:type="gramStart"/>
      <w:r w:rsidRPr="00F866C0">
        <w:rPr>
          <w:rFonts w:ascii="Garamond" w:eastAsia="Times New Roman" w:hAnsi="Garamond" w:cs="Times New Roman"/>
          <w:bCs/>
          <w:sz w:val="21"/>
          <w:szCs w:val="21"/>
          <w:shd w:val="clear" w:color="auto" w:fill="FFFFFF"/>
        </w:rPr>
        <w:t>there</w:t>
      </w:r>
      <w:proofErr w:type="gramEnd"/>
      <w:r w:rsidRPr="00F866C0">
        <w:rPr>
          <w:rFonts w:ascii="Garamond" w:eastAsia="Times New Roman" w:hAnsi="Garamond" w:cs="Times New Roman"/>
          <w:bCs/>
          <w:sz w:val="21"/>
          <w:szCs w:val="21"/>
          <w:shd w:val="clear" w:color="auto" w:fill="FFFFFF"/>
        </w:rPr>
        <w:t xml:space="preserve"> is a</w:t>
      </w:r>
      <w:r w:rsidR="009F27C0" w:rsidRPr="00F866C0">
        <w:rPr>
          <w:rFonts w:ascii="Garamond" w:eastAsia="Times New Roman" w:hAnsi="Garamond" w:cs="Times New Roman"/>
          <w:bCs/>
          <w:sz w:val="21"/>
          <w:szCs w:val="21"/>
          <w:shd w:val="clear" w:color="auto" w:fill="FFFFFF"/>
        </w:rPr>
        <w:t xml:space="preserve"> </w:t>
      </w:r>
      <w:r w:rsidR="009F27C0" w:rsidRPr="00F866C0">
        <w:rPr>
          <w:rFonts w:ascii="Garamond" w:eastAsia="Times New Roman" w:hAnsi="Garamond" w:cs="Times New Roman"/>
          <w:bCs/>
          <w:i/>
          <w:sz w:val="21"/>
          <w:szCs w:val="21"/>
          <w:shd w:val="clear" w:color="auto" w:fill="FFFFFF"/>
        </w:rPr>
        <w:t xml:space="preserve">face-value </w:t>
      </w:r>
      <w:r w:rsidRPr="00F866C0">
        <w:rPr>
          <w:rFonts w:ascii="Garamond" w:eastAsia="Times New Roman" w:hAnsi="Garamond" w:cs="Times New Roman"/>
          <w:bCs/>
          <w:sz w:val="21"/>
          <w:szCs w:val="21"/>
          <w:shd w:val="clear" w:color="auto" w:fill="FFFFFF"/>
        </w:rPr>
        <w:t xml:space="preserve">or </w:t>
      </w:r>
      <w:r w:rsidRPr="00F866C0">
        <w:rPr>
          <w:rFonts w:ascii="Garamond" w:eastAsia="Times New Roman" w:hAnsi="Garamond" w:cs="Times New Roman"/>
          <w:bCs/>
          <w:i/>
          <w:sz w:val="21"/>
          <w:szCs w:val="21"/>
          <w:shd w:val="clear" w:color="auto" w:fill="FFFFFF"/>
        </w:rPr>
        <w:t xml:space="preserve">standard </w:t>
      </w:r>
      <w:r w:rsidR="009F27C0" w:rsidRPr="00F866C0">
        <w:rPr>
          <w:rFonts w:ascii="Garamond" w:eastAsia="Times New Roman" w:hAnsi="Garamond" w:cs="Times New Roman"/>
          <w:bCs/>
          <w:i/>
          <w:sz w:val="21"/>
          <w:szCs w:val="21"/>
          <w:shd w:val="clear" w:color="auto" w:fill="FFFFFF"/>
        </w:rPr>
        <w:t>theory</w:t>
      </w:r>
      <w:r w:rsidR="00C640E5" w:rsidRPr="00F866C0">
        <w:rPr>
          <w:rStyle w:val="FootnoteReference"/>
          <w:rFonts w:ascii="Garamond" w:eastAsia="Times New Roman" w:hAnsi="Garamond" w:cs="Times New Roman"/>
          <w:bCs/>
          <w:sz w:val="21"/>
          <w:szCs w:val="21"/>
          <w:shd w:val="clear" w:color="auto" w:fill="FFFFFF"/>
        </w:rPr>
        <w:footnoteReference w:id="1"/>
      </w:r>
      <w:r w:rsidR="00C640E5" w:rsidRPr="00F866C0">
        <w:rPr>
          <w:rFonts w:ascii="Garamond" w:eastAsia="Times New Roman" w:hAnsi="Garamond" w:cs="Times New Roman"/>
          <w:bCs/>
          <w:sz w:val="21"/>
          <w:szCs w:val="21"/>
          <w:shd w:val="clear" w:color="auto" w:fill="FFFFFF"/>
        </w:rPr>
        <w:t>, according to which</w:t>
      </w:r>
      <w:r w:rsidR="003F70E2" w:rsidRPr="00F866C0">
        <w:rPr>
          <w:rFonts w:ascii="Garamond" w:eastAsia="Times New Roman" w:hAnsi="Garamond" w:cs="Times New Roman"/>
          <w:bCs/>
          <w:sz w:val="21"/>
          <w:szCs w:val="21"/>
          <w:shd w:val="clear" w:color="auto" w:fill="FFFFFF"/>
        </w:rPr>
        <w:t xml:space="preserve"> </w:t>
      </w:r>
      <w:r w:rsidR="00933BD1" w:rsidRPr="00F866C0">
        <w:rPr>
          <w:rFonts w:ascii="Garamond" w:eastAsia="Times New Roman" w:hAnsi="Garamond" w:cs="Times New Roman"/>
          <w:bCs/>
          <w:sz w:val="21"/>
          <w:szCs w:val="21"/>
          <w:shd w:val="clear" w:color="auto" w:fill="FFFFFF"/>
        </w:rPr>
        <w:t>a</w:t>
      </w:r>
      <w:r w:rsidR="009F27C0" w:rsidRPr="00F866C0">
        <w:rPr>
          <w:rFonts w:ascii="Garamond" w:eastAsia="Times New Roman" w:hAnsi="Garamond" w:cs="Times New Roman"/>
          <w:bCs/>
          <w:sz w:val="21"/>
          <w:szCs w:val="21"/>
          <w:shd w:val="clear" w:color="auto" w:fill="FFFFFF"/>
        </w:rPr>
        <w:t xml:space="preserve">ttitude predicates occurring in </w:t>
      </w:r>
      <w:r w:rsidR="00660379" w:rsidRPr="00F866C0">
        <w:rPr>
          <w:rFonts w:ascii="Garamond" w:eastAsia="Times New Roman" w:hAnsi="Garamond" w:cs="Times New Roman"/>
          <w:bCs/>
          <w:sz w:val="21"/>
          <w:szCs w:val="21"/>
          <w:shd w:val="clear" w:color="auto" w:fill="FFFFFF"/>
        </w:rPr>
        <w:t xml:space="preserve">‘that’-attributions </w:t>
      </w:r>
      <w:r w:rsidR="009F27C0" w:rsidRPr="00F866C0">
        <w:rPr>
          <w:rFonts w:ascii="Garamond" w:eastAsia="Times New Roman" w:hAnsi="Garamond" w:cs="Times New Roman"/>
          <w:bCs/>
          <w:sz w:val="21"/>
          <w:szCs w:val="21"/>
          <w:shd w:val="clear" w:color="auto" w:fill="FFFFFF"/>
        </w:rPr>
        <w:t>designate relations</w:t>
      </w:r>
      <w:r w:rsidR="003F70E2" w:rsidRPr="00F866C0">
        <w:rPr>
          <w:rFonts w:ascii="Garamond" w:eastAsia="Times New Roman" w:hAnsi="Garamond" w:cs="Times New Roman"/>
          <w:bCs/>
          <w:sz w:val="21"/>
          <w:szCs w:val="21"/>
          <w:shd w:val="clear" w:color="auto" w:fill="FFFFFF"/>
        </w:rPr>
        <w:t xml:space="preserve"> and </w:t>
      </w:r>
      <w:r w:rsidR="00933BD1" w:rsidRPr="00F866C0">
        <w:rPr>
          <w:rFonts w:ascii="Garamond" w:eastAsia="Times New Roman" w:hAnsi="Garamond" w:cs="Times New Roman"/>
          <w:bCs/>
          <w:sz w:val="21"/>
          <w:szCs w:val="21"/>
          <w:shd w:val="clear" w:color="auto" w:fill="FFFFFF"/>
        </w:rPr>
        <w:t>‘t</w:t>
      </w:r>
      <w:r w:rsidR="009F27C0" w:rsidRPr="00F866C0">
        <w:rPr>
          <w:rFonts w:ascii="Garamond" w:eastAsia="Times New Roman" w:hAnsi="Garamond" w:cs="Times New Roman"/>
          <w:bCs/>
          <w:sz w:val="21"/>
          <w:szCs w:val="21"/>
          <w:shd w:val="clear" w:color="auto" w:fill="FFFFFF"/>
        </w:rPr>
        <w:t>hat’-clauses are singular terms</w:t>
      </w:r>
      <w:r w:rsidR="00933BD1" w:rsidRPr="00F866C0">
        <w:rPr>
          <w:rFonts w:ascii="Garamond" w:eastAsia="Times New Roman" w:hAnsi="Garamond" w:cs="Times New Roman"/>
          <w:bCs/>
          <w:sz w:val="21"/>
          <w:szCs w:val="21"/>
          <w:shd w:val="clear" w:color="auto" w:fill="FFFFFF"/>
        </w:rPr>
        <w:t xml:space="preserve"> denoting</w:t>
      </w:r>
      <w:r w:rsidR="009F27C0" w:rsidRPr="00F866C0">
        <w:rPr>
          <w:rFonts w:ascii="Garamond" w:eastAsia="Times New Roman" w:hAnsi="Garamond" w:cs="Times New Roman"/>
          <w:bCs/>
          <w:sz w:val="21"/>
          <w:szCs w:val="21"/>
          <w:shd w:val="clear" w:color="auto" w:fill="FFFFFF"/>
        </w:rPr>
        <w:t xml:space="preserve"> propositions</w:t>
      </w:r>
      <w:r w:rsidR="00933BD1" w:rsidRPr="00F866C0">
        <w:rPr>
          <w:rFonts w:ascii="Garamond" w:eastAsia="Times New Roman" w:hAnsi="Garamond" w:cs="Times New Roman"/>
          <w:bCs/>
          <w:sz w:val="21"/>
          <w:szCs w:val="21"/>
          <w:shd w:val="clear" w:color="auto" w:fill="FFFFFF"/>
        </w:rPr>
        <w:t xml:space="preserve"> as </w:t>
      </w:r>
      <w:proofErr w:type="spellStart"/>
      <w:r w:rsidR="00933BD1" w:rsidRPr="00F866C0">
        <w:rPr>
          <w:rFonts w:ascii="Garamond" w:eastAsia="Times New Roman" w:hAnsi="Garamond" w:cs="Times New Roman"/>
          <w:bCs/>
          <w:i/>
          <w:sz w:val="21"/>
          <w:szCs w:val="21"/>
          <w:shd w:val="clear" w:color="auto" w:fill="FFFFFF"/>
        </w:rPr>
        <w:t>relata</w:t>
      </w:r>
      <w:proofErr w:type="spellEnd"/>
      <w:r w:rsidR="009C337F">
        <w:rPr>
          <w:rFonts w:ascii="Garamond" w:eastAsia="Times New Roman" w:hAnsi="Garamond" w:cs="Times New Roman"/>
          <w:bCs/>
          <w:sz w:val="21"/>
          <w:szCs w:val="21"/>
          <w:shd w:val="clear" w:color="auto" w:fill="FFFFFF"/>
        </w:rPr>
        <w:t xml:space="preserve"> in such relations</w:t>
      </w:r>
      <w:r w:rsidR="008473CC" w:rsidRPr="00F866C0">
        <w:rPr>
          <w:rFonts w:ascii="Garamond" w:eastAsia="Times New Roman" w:hAnsi="Garamond" w:cs="Times New Roman"/>
          <w:bCs/>
          <w:sz w:val="21"/>
          <w:szCs w:val="21"/>
          <w:shd w:val="clear" w:color="auto" w:fill="FFFFFF"/>
        </w:rPr>
        <w:t>. For example,</w:t>
      </w:r>
      <w:r w:rsidR="00933BD1" w:rsidRPr="00F866C0">
        <w:rPr>
          <w:rFonts w:ascii="Garamond" w:eastAsia="Times New Roman" w:hAnsi="Garamond" w:cs="Times New Roman"/>
          <w:bCs/>
          <w:sz w:val="21"/>
          <w:szCs w:val="21"/>
          <w:shd w:val="clear" w:color="auto" w:fill="FFFFFF"/>
        </w:rPr>
        <w:t xml:space="preserve"> (1)</w:t>
      </w:r>
      <w:r w:rsidR="00736EFF" w:rsidRPr="00F866C0">
        <w:rPr>
          <w:rFonts w:ascii="Garamond" w:eastAsia="Times New Roman" w:hAnsi="Garamond" w:cs="Times New Roman"/>
          <w:bCs/>
          <w:sz w:val="21"/>
          <w:szCs w:val="21"/>
          <w:shd w:val="clear" w:color="auto" w:fill="FFFFFF"/>
        </w:rPr>
        <w:t xml:space="preserve"> is taken to express</w:t>
      </w:r>
      <w:r w:rsidR="00933BD1" w:rsidRPr="00F866C0">
        <w:rPr>
          <w:rFonts w:ascii="Garamond" w:eastAsia="Times New Roman" w:hAnsi="Garamond" w:cs="Times New Roman"/>
          <w:bCs/>
          <w:sz w:val="21"/>
          <w:szCs w:val="21"/>
          <w:shd w:val="clear" w:color="auto" w:fill="FFFFFF"/>
        </w:rPr>
        <w:t xml:space="preserve"> the holding of a relation of knowledge between </w:t>
      </w:r>
      <w:r w:rsidR="006E297A" w:rsidRPr="00F866C0">
        <w:rPr>
          <w:rFonts w:ascii="Garamond" w:eastAsia="Times New Roman" w:hAnsi="Garamond" w:cs="Times New Roman"/>
          <w:bCs/>
          <w:sz w:val="21"/>
          <w:szCs w:val="21"/>
          <w:shd w:val="clear" w:color="auto" w:fill="FFFFFF"/>
        </w:rPr>
        <w:t>Columbus</w:t>
      </w:r>
      <w:r w:rsidR="00933BD1" w:rsidRPr="00F866C0">
        <w:rPr>
          <w:rFonts w:ascii="Garamond" w:eastAsia="Times New Roman" w:hAnsi="Garamond" w:cs="Times New Roman"/>
          <w:bCs/>
          <w:sz w:val="21"/>
          <w:szCs w:val="21"/>
          <w:shd w:val="clear" w:color="auto" w:fill="FFFFFF"/>
        </w:rPr>
        <w:t xml:space="preserve"> and the proposition </w:t>
      </w:r>
      <w:r w:rsidR="00933BD1" w:rsidRPr="00F866C0">
        <w:rPr>
          <w:rFonts w:ascii="Garamond" w:eastAsia="Times New Roman" w:hAnsi="Garamond" w:cs="Times New Roman"/>
          <w:bCs/>
          <w:i/>
          <w:sz w:val="21"/>
          <w:szCs w:val="21"/>
          <w:shd w:val="clear" w:color="auto" w:fill="FFFFFF"/>
        </w:rPr>
        <w:t xml:space="preserve">that </w:t>
      </w:r>
      <w:r w:rsidR="00166E7F" w:rsidRPr="00F866C0">
        <w:rPr>
          <w:rFonts w:ascii="Garamond" w:eastAsia="Times New Roman" w:hAnsi="Garamond" w:cs="Times New Roman"/>
          <w:bCs/>
          <w:i/>
          <w:sz w:val="21"/>
          <w:szCs w:val="21"/>
          <w:shd w:val="clear" w:color="auto" w:fill="FFFFFF"/>
        </w:rPr>
        <w:t>the sea is</w:t>
      </w:r>
      <w:r w:rsidR="006E297A" w:rsidRPr="00F866C0">
        <w:rPr>
          <w:rFonts w:ascii="Garamond" w:eastAsia="Times New Roman" w:hAnsi="Garamond" w:cs="Times New Roman"/>
          <w:bCs/>
          <w:i/>
          <w:sz w:val="21"/>
          <w:szCs w:val="21"/>
          <w:shd w:val="clear" w:color="auto" w:fill="FFFFFF"/>
        </w:rPr>
        <w:t xml:space="preserve"> unpredictable</w:t>
      </w:r>
      <w:r w:rsidR="00933BD1" w:rsidRPr="00F866C0">
        <w:rPr>
          <w:rFonts w:ascii="Garamond" w:eastAsia="Times New Roman" w:hAnsi="Garamond" w:cs="Times New Roman"/>
          <w:bCs/>
          <w:sz w:val="21"/>
          <w:szCs w:val="21"/>
          <w:shd w:val="clear" w:color="auto" w:fill="FFFFFF"/>
        </w:rPr>
        <w:t xml:space="preserve">. </w:t>
      </w:r>
      <w:r w:rsidR="00ED7E83" w:rsidRPr="00F866C0">
        <w:rPr>
          <w:rFonts w:ascii="Garamond" w:eastAsia="Times New Roman" w:hAnsi="Garamond" w:cs="Times New Roman"/>
          <w:bCs/>
          <w:sz w:val="21"/>
          <w:szCs w:val="21"/>
          <w:shd w:val="clear" w:color="auto" w:fill="FFFFFF"/>
        </w:rPr>
        <w:t>Much would have</w:t>
      </w:r>
      <w:r w:rsidR="006506D5" w:rsidRPr="00F866C0">
        <w:rPr>
          <w:rFonts w:ascii="Garamond" w:eastAsia="Times New Roman" w:hAnsi="Garamond" w:cs="Times New Roman"/>
          <w:bCs/>
          <w:sz w:val="21"/>
          <w:szCs w:val="21"/>
          <w:shd w:val="clear" w:color="auto" w:fill="FFFFFF"/>
        </w:rPr>
        <w:t xml:space="preserve"> to be spelled out before we could</w:t>
      </w:r>
      <w:r w:rsidR="00ED7E83" w:rsidRPr="00F866C0">
        <w:rPr>
          <w:rFonts w:ascii="Garamond" w:eastAsia="Times New Roman" w:hAnsi="Garamond" w:cs="Times New Roman"/>
          <w:bCs/>
          <w:sz w:val="21"/>
          <w:szCs w:val="21"/>
          <w:shd w:val="clear" w:color="auto" w:fill="FFFFFF"/>
        </w:rPr>
        <w:t xml:space="preserve"> say </w:t>
      </w:r>
      <w:r w:rsidR="008456D7" w:rsidRPr="00F866C0">
        <w:rPr>
          <w:rFonts w:ascii="Garamond" w:eastAsia="Times New Roman" w:hAnsi="Garamond" w:cs="Times New Roman"/>
          <w:bCs/>
          <w:sz w:val="21"/>
          <w:szCs w:val="21"/>
          <w:shd w:val="clear" w:color="auto" w:fill="FFFFFF"/>
        </w:rPr>
        <w:t xml:space="preserve">that </w:t>
      </w:r>
      <w:r w:rsidR="00ED7E83" w:rsidRPr="00F866C0">
        <w:rPr>
          <w:rFonts w:ascii="Garamond" w:eastAsia="Times New Roman" w:hAnsi="Garamond" w:cs="Times New Roman"/>
          <w:bCs/>
          <w:sz w:val="21"/>
          <w:szCs w:val="21"/>
          <w:shd w:val="clear" w:color="auto" w:fill="FFFFFF"/>
        </w:rPr>
        <w:t xml:space="preserve">we are in front of a </w:t>
      </w:r>
      <w:r w:rsidR="00ED7E83" w:rsidRPr="00F866C0">
        <w:rPr>
          <w:rFonts w:ascii="Garamond" w:eastAsia="Times New Roman" w:hAnsi="Garamond" w:cs="Times New Roman"/>
          <w:bCs/>
          <w:i/>
          <w:sz w:val="21"/>
          <w:szCs w:val="21"/>
          <w:shd w:val="clear" w:color="auto" w:fill="FFFFFF"/>
        </w:rPr>
        <w:t>theory</w:t>
      </w:r>
      <w:r w:rsidR="00ED7E83" w:rsidRPr="00F866C0">
        <w:rPr>
          <w:rFonts w:ascii="Garamond" w:eastAsia="Times New Roman" w:hAnsi="Garamond" w:cs="Times New Roman"/>
          <w:bCs/>
          <w:sz w:val="21"/>
          <w:szCs w:val="21"/>
          <w:shd w:val="clear" w:color="auto" w:fill="FFFFFF"/>
        </w:rPr>
        <w:t xml:space="preserve"> </w:t>
      </w:r>
      <w:r w:rsidR="005A4563" w:rsidRPr="00F866C0">
        <w:rPr>
          <w:rFonts w:ascii="Garamond" w:eastAsia="Times New Roman" w:hAnsi="Garamond" w:cs="Times New Roman"/>
          <w:bCs/>
          <w:sz w:val="21"/>
          <w:szCs w:val="21"/>
          <w:shd w:val="clear" w:color="auto" w:fill="FFFFFF"/>
        </w:rPr>
        <w:t>–</w:t>
      </w:r>
      <w:r w:rsidR="00ED7E83" w:rsidRPr="00F866C0">
        <w:rPr>
          <w:rFonts w:ascii="Garamond" w:eastAsia="Times New Roman" w:hAnsi="Garamond" w:cs="Times New Roman"/>
          <w:bCs/>
          <w:sz w:val="21"/>
          <w:szCs w:val="21"/>
          <w:shd w:val="clear" w:color="auto" w:fill="FFFFFF"/>
        </w:rPr>
        <w:t xml:space="preserve"> What are singular terms</w:t>
      </w:r>
      <w:r w:rsidR="00006208" w:rsidRPr="00F866C0">
        <w:rPr>
          <w:rFonts w:ascii="Garamond" w:eastAsia="Times New Roman" w:hAnsi="Garamond" w:cs="Times New Roman"/>
          <w:bCs/>
          <w:sz w:val="21"/>
          <w:szCs w:val="21"/>
          <w:shd w:val="clear" w:color="auto" w:fill="FFFFFF"/>
        </w:rPr>
        <w:t xml:space="preserve">? What are </w:t>
      </w:r>
      <w:r w:rsidR="00ED7E83" w:rsidRPr="00F866C0">
        <w:rPr>
          <w:rFonts w:ascii="Garamond" w:eastAsia="Times New Roman" w:hAnsi="Garamond" w:cs="Times New Roman"/>
          <w:bCs/>
          <w:sz w:val="21"/>
          <w:szCs w:val="21"/>
          <w:shd w:val="clear" w:color="auto" w:fill="FFFFFF"/>
        </w:rPr>
        <w:t xml:space="preserve">propositions? – </w:t>
      </w:r>
      <w:proofErr w:type="gramStart"/>
      <w:r w:rsidR="00ED7E83" w:rsidRPr="00F866C0">
        <w:rPr>
          <w:rFonts w:ascii="Garamond" w:eastAsia="Times New Roman" w:hAnsi="Garamond" w:cs="Times New Roman"/>
          <w:bCs/>
          <w:sz w:val="21"/>
          <w:szCs w:val="21"/>
          <w:shd w:val="clear" w:color="auto" w:fill="FFFFFF"/>
        </w:rPr>
        <w:t>but</w:t>
      </w:r>
      <w:proofErr w:type="gramEnd"/>
      <w:r w:rsidR="00ED7E83" w:rsidRPr="00F866C0">
        <w:rPr>
          <w:rFonts w:ascii="Garamond" w:eastAsia="Times New Roman" w:hAnsi="Garamond" w:cs="Times New Roman"/>
          <w:bCs/>
          <w:sz w:val="21"/>
          <w:szCs w:val="21"/>
          <w:shd w:val="clear" w:color="auto" w:fill="FFFFFF"/>
        </w:rPr>
        <w:t xml:space="preserve"> for our purposes we can simply take a singular term as </w:t>
      </w:r>
      <w:r w:rsidR="003F70E2" w:rsidRPr="00F866C0">
        <w:rPr>
          <w:rFonts w:ascii="Garamond" w:eastAsia="Times New Roman" w:hAnsi="Garamond" w:cs="Times New Roman"/>
          <w:bCs/>
          <w:sz w:val="21"/>
          <w:szCs w:val="21"/>
          <w:shd w:val="clear" w:color="auto" w:fill="FFFFFF"/>
        </w:rPr>
        <w:t>one</w:t>
      </w:r>
      <w:r w:rsidR="00ED7E83" w:rsidRPr="00F866C0">
        <w:rPr>
          <w:rFonts w:ascii="Garamond" w:eastAsia="Times New Roman" w:hAnsi="Garamond" w:cs="Times New Roman"/>
          <w:bCs/>
          <w:sz w:val="21"/>
          <w:szCs w:val="21"/>
          <w:shd w:val="clear" w:color="auto" w:fill="FFFFFF"/>
        </w:rPr>
        <w:t xml:space="preserve"> that aims at denoting one particular object, and assume nothing about </w:t>
      </w:r>
      <w:r w:rsidR="00674FBA" w:rsidRPr="00F866C0">
        <w:rPr>
          <w:rFonts w:ascii="Garamond" w:eastAsia="Times New Roman" w:hAnsi="Garamond" w:cs="Times New Roman"/>
          <w:bCs/>
          <w:sz w:val="21"/>
          <w:szCs w:val="21"/>
          <w:shd w:val="clear" w:color="auto" w:fill="FFFFFF"/>
        </w:rPr>
        <w:t>propositions</w:t>
      </w:r>
      <w:r w:rsidR="00ED7E83" w:rsidRPr="00F866C0">
        <w:rPr>
          <w:rFonts w:ascii="Garamond" w:eastAsia="Times New Roman" w:hAnsi="Garamond" w:cs="Times New Roman"/>
          <w:bCs/>
          <w:sz w:val="21"/>
          <w:szCs w:val="21"/>
          <w:shd w:val="clear" w:color="auto" w:fill="FFFFFF"/>
        </w:rPr>
        <w:t xml:space="preserve">. The theory is generally supported by some linguistic data: </w:t>
      </w:r>
      <w:r w:rsidR="00D7783C" w:rsidRPr="00F866C0">
        <w:rPr>
          <w:rFonts w:ascii="Garamond" w:eastAsia="Times New Roman" w:hAnsi="Garamond" w:cs="Times New Roman"/>
          <w:bCs/>
          <w:sz w:val="21"/>
          <w:szCs w:val="21"/>
          <w:shd w:val="clear" w:color="auto" w:fill="FFFFFF"/>
        </w:rPr>
        <w:t>if</w:t>
      </w:r>
      <w:r w:rsidR="00D7783C" w:rsidRPr="00F866C0">
        <w:rPr>
          <w:rFonts w:ascii="Garamond" w:eastAsia="Times New Roman" w:hAnsi="Garamond" w:cs="Times New Roman"/>
          <w:bCs/>
          <w:sz w:val="21"/>
          <w:szCs w:val="21"/>
          <w:shd w:val="clear" w:color="auto" w:fill="FFFFFF"/>
          <w:lang w:val="en-US"/>
        </w:rPr>
        <w:t xml:space="preserve"> </w:t>
      </w:r>
      <w:r w:rsidR="00ED7E83" w:rsidRPr="00F866C0">
        <w:rPr>
          <w:rFonts w:ascii="Garamond" w:eastAsia="Times New Roman" w:hAnsi="Garamond" w:cs="Times New Roman"/>
          <w:bCs/>
          <w:sz w:val="21"/>
          <w:szCs w:val="21"/>
          <w:shd w:val="clear" w:color="auto" w:fill="FFFFFF"/>
          <w:lang w:val="en-US"/>
        </w:rPr>
        <w:t>(1)</w:t>
      </w:r>
      <w:r w:rsidR="00ED7E83" w:rsidRPr="00F866C0">
        <w:rPr>
          <w:rFonts w:ascii="Garamond" w:eastAsia="Times New Roman" w:hAnsi="Garamond" w:cs="Times New Roman"/>
          <w:bCs/>
          <w:sz w:val="21"/>
          <w:szCs w:val="21"/>
          <w:shd w:val="clear" w:color="auto" w:fill="FFFFFF"/>
        </w:rPr>
        <w:t xml:space="preserve"> </w:t>
      </w:r>
      <w:r w:rsidR="00F01569" w:rsidRPr="00F866C0">
        <w:rPr>
          <w:rFonts w:ascii="Garamond" w:eastAsia="Times New Roman" w:hAnsi="Garamond" w:cs="Times New Roman"/>
          <w:bCs/>
          <w:sz w:val="21"/>
          <w:szCs w:val="21"/>
          <w:shd w:val="clear" w:color="auto" w:fill="FFFFFF"/>
          <w:lang w:val="en-US"/>
        </w:rPr>
        <w:t xml:space="preserve">is true, </w:t>
      </w:r>
      <w:r w:rsidR="00D7783C" w:rsidRPr="00F866C0">
        <w:rPr>
          <w:rFonts w:ascii="Garamond" w:eastAsia="Times New Roman" w:hAnsi="Garamond" w:cs="Times New Roman"/>
          <w:bCs/>
          <w:sz w:val="21"/>
          <w:szCs w:val="21"/>
          <w:shd w:val="clear" w:color="auto" w:fill="FFFFFF"/>
          <w:lang w:val="en-US"/>
        </w:rPr>
        <w:t xml:space="preserve">there is </w:t>
      </w:r>
      <w:r w:rsidR="00D7783C" w:rsidRPr="00F866C0">
        <w:rPr>
          <w:rFonts w:ascii="Garamond" w:eastAsia="Times New Roman" w:hAnsi="Garamond" w:cs="Times New Roman"/>
          <w:bCs/>
          <w:i/>
          <w:sz w:val="21"/>
          <w:szCs w:val="21"/>
          <w:shd w:val="clear" w:color="auto" w:fill="FFFFFF"/>
          <w:lang w:val="en-US"/>
        </w:rPr>
        <w:t>something</w:t>
      </w:r>
      <w:r w:rsidR="00D7783C" w:rsidRPr="00F866C0">
        <w:rPr>
          <w:rFonts w:ascii="Garamond" w:eastAsia="Times New Roman" w:hAnsi="Garamond" w:cs="Times New Roman"/>
          <w:bCs/>
          <w:sz w:val="21"/>
          <w:szCs w:val="21"/>
          <w:shd w:val="clear" w:color="auto" w:fill="FFFFFF"/>
          <w:lang w:val="en-US"/>
        </w:rPr>
        <w:t xml:space="preserve"> </w:t>
      </w:r>
      <w:r w:rsidR="006E297A" w:rsidRPr="00F866C0">
        <w:rPr>
          <w:rFonts w:ascii="Garamond" w:eastAsia="Times New Roman" w:hAnsi="Garamond" w:cs="Times New Roman"/>
          <w:bCs/>
          <w:sz w:val="21"/>
          <w:szCs w:val="21"/>
          <w:shd w:val="clear" w:color="auto" w:fill="FFFFFF"/>
          <w:lang w:val="en-US"/>
        </w:rPr>
        <w:t>Columbus</w:t>
      </w:r>
      <w:r w:rsidR="00D7783C" w:rsidRPr="00F866C0">
        <w:rPr>
          <w:rFonts w:ascii="Garamond" w:eastAsia="Times New Roman" w:hAnsi="Garamond" w:cs="Times New Roman"/>
          <w:bCs/>
          <w:sz w:val="21"/>
          <w:szCs w:val="21"/>
          <w:shd w:val="clear" w:color="auto" w:fill="FFFFFF"/>
          <w:lang w:val="en-US"/>
        </w:rPr>
        <w:t xml:space="preserve"> knows</w:t>
      </w:r>
      <w:r w:rsidR="00952B89" w:rsidRPr="00F866C0">
        <w:rPr>
          <w:rFonts w:ascii="Garamond" w:eastAsia="Times New Roman" w:hAnsi="Garamond" w:cs="Times New Roman"/>
          <w:bCs/>
          <w:sz w:val="21"/>
          <w:szCs w:val="21"/>
          <w:shd w:val="clear" w:color="auto" w:fill="FFFFFF"/>
          <w:lang w:val="en-US"/>
        </w:rPr>
        <w:t xml:space="preserve">, </w:t>
      </w:r>
      <w:r w:rsidR="00952B89" w:rsidRPr="00F866C0">
        <w:rPr>
          <w:rFonts w:ascii="Garamond" w:eastAsia="Times New Roman" w:hAnsi="Garamond" w:cs="Times New Roman"/>
          <w:bCs/>
          <w:i/>
          <w:sz w:val="21"/>
          <w:szCs w:val="21"/>
          <w:shd w:val="clear" w:color="auto" w:fill="FFFFFF"/>
          <w:lang w:val="en-US"/>
        </w:rPr>
        <w:t>namely</w:t>
      </w:r>
      <w:r w:rsidR="00952B89" w:rsidRPr="00F866C0">
        <w:rPr>
          <w:rFonts w:ascii="Garamond" w:eastAsia="Times New Roman" w:hAnsi="Garamond" w:cs="Times New Roman"/>
          <w:bCs/>
          <w:sz w:val="21"/>
          <w:szCs w:val="21"/>
          <w:shd w:val="clear" w:color="auto" w:fill="FFFFFF"/>
          <w:lang w:val="en-US"/>
        </w:rPr>
        <w:t xml:space="preserve"> that the sea is unpredictable</w:t>
      </w:r>
      <w:r w:rsidR="00736EFF" w:rsidRPr="00F866C0">
        <w:rPr>
          <w:rFonts w:ascii="Garamond" w:eastAsia="Times New Roman" w:hAnsi="Garamond" w:cs="Times New Roman"/>
          <w:bCs/>
          <w:sz w:val="21"/>
          <w:szCs w:val="21"/>
          <w:shd w:val="clear" w:color="auto" w:fill="FFFFFF"/>
          <w:lang w:val="en-US"/>
        </w:rPr>
        <w:t xml:space="preserve"> </w:t>
      </w:r>
      <w:r w:rsidR="00D7783C" w:rsidRPr="00F866C0">
        <w:rPr>
          <w:rFonts w:ascii="Garamond" w:eastAsia="Times New Roman" w:hAnsi="Garamond" w:cs="Times New Roman"/>
          <w:sz w:val="21"/>
          <w:szCs w:val="21"/>
        </w:rPr>
        <w:t xml:space="preserve">(Braun 2015: 144; Richard 2013: 146-148; Salmon 1983: 5-6; </w:t>
      </w:r>
      <w:proofErr w:type="spellStart"/>
      <w:r w:rsidR="00D7783C" w:rsidRPr="00F866C0">
        <w:rPr>
          <w:rFonts w:ascii="Garamond" w:eastAsia="Times New Roman" w:hAnsi="Garamond" w:cs="Times New Roman"/>
          <w:sz w:val="21"/>
          <w:szCs w:val="21"/>
        </w:rPr>
        <w:t>Schiffer</w:t>
      </w:r>
      <w:proofErr w:type="spellEnd"/>
      <w:r w:rsidR="00D7783C" w:rsidRPr="00F866C0">
        <w:rPr>
          <w:rFonts w:ascii="Garamond" w:eastAsia="Times New Roman" w:hAnsi="Garamond" w:cs="Times New Roman"/>
          <w:sz w:val="21"/>
          <w:szCs w:val="21"/>
        </w:rPr>
        <w:t xml:space="preserve"> 2003: 12-14)</w:t>
      </w:r>
      <w:r w:rsidR="00D7783C" w:rsidRPr="00F866C0">
        <w:rPr>
          <w:rFonts w:ascii="Garamond" w:eastAsia="Times New Roman" w:hAnsi="Garamond" w:cs="Times New Roman"/>
          <w:bCs/>
          <w:sz w:val="21"/>
          <w:szCs w:val="21"/>
          <w:shd w:val="clear" w:color="auto" w:fill="FFFFFF"/>
          <w:lang w:val="en-US"/>
        </w:rPr>
        <w:t xml:space="preserve">. </w:t>
      </w:r>
      <w:r w:rsidR="006E297A" w:rsidRPr="00F866C0">
        <w:rPr>
          <w:rFonts w:ascii="Garamond" w:eastAsia="Times New Roman" w:hAnsi="Garamond" w:cs="Times New Roman"/>
          <w:bCs/>
          <w:sz w:val="21"/>
          <w:szCs w:val="21"/>
          <w:shd w:val="clear" w:color="auto" w:fill="FFFFFF"/>
          <w:lang w:val="en-US"/>
        </w:rPr>
        <w:t>Columbus</w:t>
      </w:r>
      <w:r w:rsidR="00D7783C" w:rsidRPr="00F866C0">
        <w:rPr>
          <w:rFonts w:ascii="Garamond" w:eastAsia="Times New Roman" w:hAnsi="Garamond" w:cs="Times New Roman"/>
          <w:bCs/>
          <w:sz w:val="21"/>
          <w:szCs w:val="21"/>
          <w:shd w:val="clear" w:color="auto" w:fill="FFFFFF"/>
          <w:lang w:val="en-US"/>
        </w:rPr>
        <w:t xml:space="preserve"> knows </w:t>
      </w:r>
      <w:r w:rsidR="00D7783C" w:rsidRPr="00F866C0">
        <w:rPr>
          <w:rFonts w:ascii="Garamond" w:eastAsia="Times New Roman" w:hAnsi="Garamond" w:cs="Times New Roman"/>
          <w:bCs/>
          <w:i/>
          <w:sz w:val="21"/>
          <w:szCs w:val="21"/>
          <w:shd w:val="clear" w:color="auto" w:fill="FFFFFF"/>
          <w:lang w:val="en-US"/>
        </w:rPr>
        <w:t>that</w:t>
      </w:r>
      <w:r w:rsidR="006E297A" w:rsidRPr="00F866C0">
        <w:rPr>
          <w:rFonts w:ascii="Garamond" w:eastAsia="Times New Roman" w:hAnsi="Garamond" w:cs="Times New Roman"/>
          <w:bCs/>
          <w:sz w:val="21"/>
          <w:szCs w:val="21"/>
          <w:shd w:val="clear" w:color="auto" w:fill="FFFFFF"/>
          <w:lang w:val="en-US"/>
        </w:rPr>
        <w:t xml:space="preserve">, </w:t>
      </w:r>
      <w:r w:rsidR="00D7783C" w:rsidRPr="00F866C0">
        <w:rPr>
          <w:rFonts w:ascii="Garamond" w:eastAsia="Times New Roman" w:hAnsi="Garamond" w:cs="Times New Roman"/>
          <w:bCs/>
          <w:sz w:val="21"/>
          <w:szCs w:val="21"/>
          <w:shd w:val="clear" w:color="auto" w:fill="FFFFFF"/>
          <w:lang w:val="en-US"/>
        </w:rPr>
        <w:t xml:space="preserve">he knows </w:t>
      </w:r>
      <w:r w:rsidR="00D7783C" w:rsidRPr="00F866C0">
        <w:rPr>
          <w:rFonts w:ascii="Garamond" w:eastAsia="Times New Roman" w:hAnsi="Garamond" w:cs="Times New Roman"/>
          <w:bCs/>
          <w:i/>
          <w:sz w:val="21"/>
          <w:szCs w:val="21"/>
          <w:shd w:val="clear" w:color="auto" w:fill="FFFFFF"/>
          <w:lang w:val="en-US"/>
        </w:rPr>
        <w:t>it</w:t>
      </w:r>
      <w:r w:rsidR="00D7783C" w:rsidRPr="00F866C0">
        <w:rPr>
          <w:rFonts w:ascii="Garamond" w:eastAsia="Times New Roman" w:hAnsi="Garamond" w:cs="Times New Roman"/>
          <w:bCs/>
          <w:sz w:val="21"/>
          <w:szCs w:val="21"/>
          <w:shd w:val="clear" w:color="auto" w:fill="FFFFFF"/>
          <w:lang w:val="en-US"/>
        </w:rPr>
        <w:t xml:space="preserve"> </w:t>
      </w:r>
      <w:r w:rsidR="00D7783C" w:rsidRPr="00F866C0">
        <w:rPr>
          <w:rFonts w:ascii="Garamond" w:hAnsi="Garamond" w:cs="Times New Roman"/>
          <w:sz w:val="21"/>
          <w:szCs w:val="21"/>
        </w:rPr>
        <w:t xml:space="preserve">that </w:t>
      </w:r>
      <w:r w:rsidR="006E297A" w:rsidRPr="00F866C0">
        <w:rPr>
          <w:rFonts w:ascii="Garamond" w:hAnsi="Garamond" w:cs="Times New Roman"/>
          <w:sz w:val="21"/>
          <w:szCs w:val="21"/>
        </w:rPr>
        <w:t>the sea is unpredictable</w:t>
      </w:r>
      <w:r w:rsidR="00D7783C" w:rsidRPr="00F866C0">
        <w:rPr>
          <w:rFonts w:ascii="Garamond" w:hAnsi="Garamond" w:cs="Times New Roman"/>
          <w:sz w:val="21"/>
          <w:szCs w:val="21"/>
        </w:rPr>
        <w:t xml:space="preserve">, that </w:t>
      </w:r>
      <w:r w:rsidR="006E297A" w:rsidRPr="00F866C0">
        <w:rPr>
          <w:rFonts w:ascii="Garamond" w:hAnsi="Garamond" w:cs="Times New Roman"/>
          <w:sz w:val="21"/>
          <w:szCs w:val="21"/>
        </w:rPr>
        <w:t>the sea is unpredictable</w:t>
      </w:r>
      <w:r w:rsidR="00D7783C" w:rsidRPr="00F866C0">
        <w:rPr>
          <w:rFonts w:ascii="Garamond" w:hAnsi="Garamond" w:cs="Times New Roman"/>
          <w:sz w:val="21"/>
          <w:szCs w:val="21"/>
        </w:rPr>
        <w:t xml:space="preserve"> </w:t>
      </w:r>
      <w:r w:rsidR="00D7783C" w:rsidRPr="00F866C0">
        <w:rPr>
          <w:rFonts w:ascii="Garamond" w:hAnsi="Garamond" w:cs="Times New Roman"/>
          <w:i/>
          <w:sz w:val="21"/>
          <w:szCs w:val="21"/>
        </w:rPr>
        <w:t>is</w:t>
      </w:r>
      <w:r w:rsidR="00D7783C" w:rsidRPr="00F866C0">
        <w:rPr>
          <w:rFonts w:ascii="Garamond" w:hAnsi="Garamond" w:cs="Times New Roman"/>
          <w:sz w:val="21"/>
          <w:szCs w:val="21"/>
        </w:rPr>
        <w:t xml:space="preserve"> what </w:t>
      </w:r>
      <w:r w:rsidR="006E297A" w:rsidRPr="00F866C0">
        <w:rPr>
          <w:rFonts w:ascii="Garamond" w:hAnsi="Garamond" w:cs="Times New Roman"/>
          <w:sz w:val="21"/>
          <w:szCs w:val="21"/>
        </w:rPr>
        <w:t>Columbus</w:t>
      </w:r>
      <w:r w:rsidR="006C0430" w:rsidRPr="00F866C0">
        <w:rPr>
          <w:rFonts w:ascii="Garamond" w:hAnsi="Garamond" w:cs="Times New Roman"/>
          <w:sz w:val="21"/>
          <w:szCs w:val="21"/>
        </w:rPr>
        <w:t xml:space="preserve"> knows, what</w:t>
      </w:r>
      <w:r w:rsidR="00D7783C" w:rsidRPr="00F866C0">
        <w:rPr>
          <w:rFonts w:ascii="Garamond" w:hAnsi="Garamond" w:cs="Times New Roman"/>
          <w:sz w:val="21"/>
          <w:szCs w:val="21"/>
        </w:rPr>
        <w:t xml:space="preserve"> </w:t>
      </w:r>
      <w:r w:rsidR="00D7783C" w:rsidRPr="00F866C0">
        <w:rPr>
          <w:rFonts w:ascii="Garamond" w:eastAsia="Times New Roman" w:hAnsi="Garamond" w:cs="Times New Roman"/>
          <w:bCs/>
          <w:i/>
          <w:sz w:val="21"/>
          <w:szCs w:val="21"/>
          <w:shd w:val="clear" w:color="auto" w:fill="FFFFFF"/>
        </w:rPr>
        <w:t>is known</w:t>
      </w:r>
      <w:r w:rsidR="006E297A" w:rsidRPr="00F866C0">
        <w:rPr>
          <w:rFonts w:ascii="Garamond" w:eastAsia="Times New Roman" w:hAnsi="Garamond" w:cs="Times New Roman"/>
          <w:bCs/>
          <w:i/>
          <w:sz w:val="21"/>
          <w:szCs w:val="21"/>
          <w:shd w:val="clear" w:color="auto" w:fill="FFFFFF"/>
        </w:rPr>
        <w:t xml:space="preserve"> by</w:t>
      </w:r>
      <w:r w:rsidR="006E297A" w:rsidRPr="00F866C0">
        <w:rPr>
          <w:rFonts w:ascii="Garamond" w:eastAsia="Times New Roman" w:hAnsi="Garamond" w:cs="Times New Roman"/>
          <w:bCs/>
          <w:sz w:val="21"/>
          <w:szCs w:val="21"/>
          <w:shd w:val="clear" w:color="auto" w:fill="FFFFFF"/>
        </w:rPr>
        <w:t xml:space="preserve"> Columbus</w:t>
      </w:r>
      <w:r w:rsidR="006C0430" w:rsidRPr="00F866C0">
        <w:rPr>
          <w:rFonts w:ascii="Garamond" w:eastAsia="Times New Roman" w:hAnsi="Garamond" w:cs="Times New Roman"/>
          <w:bCs/>
          <w:sz w:val="21"/>
          <w:szCs w:val="21"/>
          <w:shd w:val="clear" w:color="auto" w:fill="FFFFFF"/>
        </w:rPr>
        <w:t xml:space="preserve"> </w:t>
      </w:r>
      <w:r w:rsidR="006C0430" w:rsidRPr="00F866C0">
        <w:rPr>
          <w:rFonts w:ascii="Garamond" w:eastAsia="Times New Roman" w:hAnsi="Garamond" w:cs="Times New Roman"/>
          <w:sz w:val="21"/>
          <w:szCs w:val="21"/>
        </w:rPr>
        <w:t>(</w:t>
      </w:r>
      <w:proofErr w:type="spellStart"/>
      <w:r w:rsidR="006C0430" w:rsidRPr="00F866C0">
        <w:rPr>
          <w:rFonts w:ascii="Garamond" w:eastAsia="Times New Roman" w:hAnsi="Garamond" w:cs="Times New Roman"/>
          <w:sz w:val="21"/>
          <w:szCs w:val="21"/>
        </w:rPr>
        <w:t>Künne</w:t>
      </w:r>
      <w:proofErr w:type="spellEnd"/>
      <w:r w:rsidR="006C0430" w:rsidRPr="00F866C0">
        <w:rPr>
          <w:rFonts w:ascii="Garamond" w:eastAsia="Times New Roman" w:hAnsi="Garamond" w:cs="Times New Roman"/>
          <w:sz w:val="21"/>
          <w:szCs w:val="21"/>
        </w:rPr>
        <w:t xml:space="preserve"> 2003: 68-69)</w:t>
      </w:r>
      <w:r w:rsidR="00D7783C" w:rsidRPr="00F866C0">
        <w:rPr>
          <w:rFonts w:ascii="Garamond" w:eastAsia="Times New Roman" w:hAnsi="Garamond" w:cs="Times New Roman"/>
          <w:bCs/>
          <w:sz w:val="21"/>
          <w:szCs w:val="21"/>
          <w:shd w:val="clear" w:color="auto" w:fill="FFFFFF"/>
        </w:rPr>
        <w:t xml:space="preserve">. </w:t>
      </w:r>
      <w:r w:rsidR="00006208" w:rsidRPr="00F866C0">
        <w:rPr>
          <w:rFonts w:ascii="Garamond" w:hAnsi="Garamond" w:cs="Times New Roman"/>
          <w:sz w:val="21"/>
          <w:szCs w:val="21"/>
        </w:rPr>
        <w:t>We</w:t>
      </w:r>
      <w:r w:rsidR="00D7783C" w:rsidRPr="00F866C0">
        <w:rPr>
          <w:rFonts w:ascii="Garamond" w:hAnsi="Garamond" w:cs="Times New Roman"/>
          <w:sz w:val="21"/>
          <w:szCs w:val="21"/>
        </w:rPr>
        <w:t xml:space="preserve"> can deny that these data </w:t>
      </w:r>
      <w:r w:rsidR="00736EFF" w:rsidRPr="00F866C0">
        <w:rPr>
          <w:rFonts w:ascii="Garamond" w:hAnsi="Garamond" w:cs="Times New Roman"/>
          <w:sz w:val="21"/>
          <w:szCs w:val="21"/>
        </w:rPr>
        <w:t>show</w:t>
      </w:r>
      <w:r w:rsidR="00D7783C" w:rsidRPr="00F866C0">
        <w:rPr>
          <w:rFonts w:ascii="Garamond" w:hAnsi="Garamond" w:cs="Times New Roman"/>
          <w:sz w:val="21"/>
          <w:szCs w:val="21"/>
        </w:rPr>
        <w:t xml:space="preserve"> that </w:t>
      </w:r>
      <w:r w:rsidR="00ED7E83" w:rsidRPr="00F866C0">
        <w:rPr>
          <w:rFonts w:ascii="Garamond" w:eastAsia="Times New Roman" w:hAnsi="Garamond" w:cs="Times New Roman"/>
          <w:sz w:val="21"/>
          <w:szCs w:val="21"/>
        </w:rPr>
        <w:t>the theory</w:t>
      </w:r>
      <w:r w:rsidR="006E297A" w:rsidRPr="00F866C0">
        <w:rPr>
          <w:rFonts w:ascii="Garamond" w:eastAsia="Times New Roman" w:hAnsi="Garamond" w:cs="Times New Roman"/>
          <w:sz w:val="21"/>
          <w:szCs w:val="21"/>
        </w:rPr>
        <w:t xml:space="preserve"> is correct</w:t>
      </w:r>
      <w:r w:rsidR="00D7783C" w:rsidRPr="00F866C0">
        <w:rPr>
          <w:rFonts w:ascii="Garamond" w:eastAsia="Times New Roman" w:hAnsi="Garamond" w:cs="Times New Roman"/>
          <w:sz w:val="21"/>
          <w:szCs w:val="21"/>
        </w:rPr>
        <w:t xml:space="preserve">, as alternative explanations are available (Harman 2003; </w:t>
      </w:r>
      <w:proofErr w:type="spellStart"/>
      <w:r w:rsidR="00D7783C" w:rsidRPr="00F866C0">
        <w:rPr>
          <w:rFonts w:ascii="Garamond" w:eastAsia="Times New Roman" w:hAnsi="Garamond" w:cs="Times New Roman"/>
          <w:sz w:val="21"/>
          <w:szCs w:val="21"/>
        </w:rPr>
        <w:t>Hofweber</w:t>
      </w:r>
      <w:proofErr w:type="spellEnd"/>
      <w:r w:rsidR="00D7783C" w:rsidRPr="00F866C0">
        <w:rPr>
          <w:rFonts w:ascii="Garamond" w:eastAsia="Times New Roman" w:hAnsi="Garamond" w:cs="Times New Roman"/>
          <w:sz w:val="21"/>
          <w:szCs w:val="21"/>
        </w:rPr>
        <w:t xml:space="preserve"> 2016: 66-77; Prior 19</w:t>
      </w:r>
      <w:r w:rsidR="00A62050" w:rsidRPr="00F866C0">
        <w:rPr>
          <w:rFonts w:ascii="Garamond" w:eastAsia="Times New Roman" w:hAnsi="Garamond" w:cs="Times New Roman"/>
          <w:sz w:val="21"/>
          <w:szCs w:val="21"/>
        </w:rPr>
        <w:t>71: 35-39</w:t>
      </w:r>
      <w:r w:rsidR="00D7783C" w:rsidRPr="00F866C0">
        <w:rPr>
          <w:rFonts w:ascii="Garamond" w:eastAsia="Times New Roman" w:hAnsi="Garamond" w:cs="Times New Roman"/>
          <w:sz w:val="21"/>
          <w:szCs w:val="21"/>
        </w:rPr>
        <w:t xml:space="preserve">; Pryor 2007; </w:t>
      </w:r>
      <w:proofErr w:type="spellStart"/>
      <w:r w:rsidR="00D7783C" w:rsidRPr="00F866C0">
        <w:rPr>
          <w:rFonts w:ascii="Garamond" w:eastAsia="Times New Roman" w:hAnsi="Garamond" w:cs="Times New Roman"/>
          <w:sz w:val="21"/>
          <w:szCs w:val="21"/>
        </w:rPr>
        <w:t>Rosefeldt</w:t>
      </w:r>
      <w:proofErr w:type="spellEnd"/>
      <w:r w:rsidR="00D7783C" w:rsidRPr="00F866C0">
        <w:rPr>
          <w:rFonts w:ascii="Garamond" w:eastAsia="Times New Roman" w:hAnsi="Garamond" w:cs="Times New Roman"/>
          <w:sz w:val="21"/>
          <w:szCs w:val="21"/>
        </w:rPr>
        <w:t xml:space="preserve"> 2008</w:t>
      </w:r>
      <w:r w:rsidR="0058697B" w:rsidRPr="00F866C0">
        <w:rPr>
          <w:rFonts w:ascii="Garamond" w:eastAsia="Times New Roman" w:hAnsi="Garamond" w:cs="Times New Roman"/>
          <w:sz w:val="21"/>
          <w:szCs w:val="21"/>
        </w:rPr>
        <w:t xml:space="preserve">; </w:t>
      </w:r>
      <w:proofErr w:type="spellStart"/>
      <w:r w:rsidR="0058697B" w:rsidRPr="00F866C0">
        <w:rPr>
          <w:rFonts w:ascii="Garamond" w:eastAsia="Times New Roman" w:hAnsi="Garamond" w:cs="Times New Roman"/>
          <w:sz w:val="21"/>
          <w:szCs w:val="21"/>
        </w:rPr>
        <w:t>Rumfitt</w:t>
      </w:r>
      <w:proofErr w:type="spellEnd"/>
      <w:r w:rsidR="0058697B" w:rsidRPr="00F866C0">
        <w:rPr>
          <w:rFonts w:ascii="Garamond" w:eastAsia="Times New Roman" w:hAnsi="Garamond" w:cs="Times New Roman"/>
          <w:sz w:val="21"/>
          <w:szCs w:val="21"/>
        </w:rPr>
        <w:t xml:space="preserve"> 2003</w:t>
      </w:r>
      <w:r w:rsidR="00736EFF" w:rsidRPr="00F866C0">
        <w:rPr>
          <w:rFonts w:ascii="Garamond" w:eastAsia="Times New Roman" w:hAnsi="Garamond" w:cs="Times New Roman"/>
          <w:sz w:val="21"/>
          <w:szCs w:val="21"/>
        </w:rPr>
        <w:t>), b</w:t>
      </w:r>
      <w:r w:rsidR="00D7783C" w:rsidRPr="00F866C0">
        <w:rPr>
          <w:rFonts w:ascii="Garamond" w:eastAsia="Times New Roman" w:hAnsi="Garamond" w:cs="Times New Roman"/>
          <w:sz w:val="21"/>
          <w:szCs w:val="21"/>
        </w:rPr>
        <w:t xml:space="preserve">ut </w:t>
      </w:r>
      <w:r w:rsidR="00ED7E83" w:rsidRPr="00F866C0">
        <w:rPr>
          <w:rFonts w:ascii="Garamond" w:eastAsia="Times New Roman" w:hAnsi="Garamond" w:cs="Times New Roman"/>
          <w:sz w:val="21"/>
          <w:szCs w:val="21"/>
        </w:rPr>
        <w:t xml:space="preserve">we </w:t>
      </w:r>
      <w:r w:rsidR="00006208" w:rsidRPr="00F866C0">
        <w:rPr>
          <w:rFonts w:ascii="Garamond" w:eastAsia="Times New Roman" w:hAnsi="Garamond" w:cs="Times New Roman"/>
          <w:sz w:val="21"/>
          <w:szCs w:val="21"/>
        </w:rPr>
        <w:t>should</w:t>
      </w:r>
      <w:r w:rsidR="00ED7E83" w:rsidRPr="00F866C0">
        <w:rPr>
          <w:rFonts w:ascii="Garamond" w:eastAsia="Times New Roman" w:hAnsi="Garamond" w:cs="Times New Roman"/>
          <w:sz w:val="21"/>
          <w:szCs w:val="21"/>
        </w:rPr>
        <w:t xml:space="preserve"> </w:t>
      </w:r>
      <w:r w:rsidR="005209BF" w:rsidRPr="00F866C0">
        <w:rPr>
          <w:rFonts w:ascii="Garamond" w:eastAsia="Times New Roman" w:hAnsi="Garamond" w:cs="Times New Roman"/>
          <w:sz w:val="21"/>
          <w:szCs w:val="21"/>
        </w:rPr>
        <w:t>admit</w:t>
      </w:r>
      <w:r w:rsidR="00ED7E83" w:rsidRPr="00F866C0">
        <w:rPr>
          <w:rFonts w:ascii="Garamond" w:eastAsia="Times New Roman" w:hAnsi="Garamond" w:cs="Times New Roman"/>
          <w:sz w:val="21"/>
          <w:szCs w:val="21"/>
        </w:rPr>
        <w:t xml:space="preserve"> that</w:t>
      </w:r>
      <w:r w:rsidR="006506D5" w:rsidRPr="00F866C0">
        <w:rPr>
          <w:rFonts w:ascii="Garamond" w:eastAsia="Times New Roman" w:hAnsi="Garamond" w:cs="Times New Roman"/>
          <w:sz w:val="21"/>
          <w:szCs w:val="21"/>
        </w:rPr>
        <w:t xml:space="preserve">, at face </w:t>
      </w:r>
      <w:r w:rsidR="005209BF" w:rsidRPr="00F866C0">
        <w:rPr>
          <w:rFonts w:ascii="Garamond" w:eastAsia="Times New Roman" w:hAnsi="Garamond" w:cs="Times New Roman"/>
          <w:sz w:val="21"/>
          <w:szCs w:val="21"/>
        </w:rPr>
        <w:t>value,</w:t>
      </w:r>
      <w:r w:rsidR="00ED7E83" w:rsidRPr="00F866C0">
        <w:rPr>
          <w:rFonts w:ascii="Garamond" w:eastAsia="Times New Roman" w:hAnsi="Garamond" w:cs="Times New Roman"/>
          <w:sz w:val="21"/>
          <w:szCs w:val="21"/>
        </w:rPr>
        <w:t xml:space="preserve"> there is something </w:t>
      </w:r>
      <w:r w:rsidR="00006208" w:rsidRPr="00F866C0">
        <w:rPr>
          <w:rFonts w:ascii="Garamond" w:eastAsia="Times New Roman" w:hAnsi="Garamond" w:cs="Times New Roman"/>
          <w:sz w:val="21"/>
          <w:szCs w:val="21"/>
        </w:rPr>
        <w:t xml:space="preserve">appealing </w:t>
      </w:r>
      <w:r w:rsidR="009E6879" w:rsidRPr="00F866C0">
        <w:rPr>
          <w:rFonts w:ascii="Garamond" w:eastAsia="Times New Roman" w:hAnsi="Garamond" w:cs="Times New Roman"/>
          <w:sz w:val="21"/>
          <w:szCs w:val="21"/>
        </w:rPr>
        <w:t xml:space="preserve">in </w:t>
      </w:r>
      <w:r w:rsidR="005209BF" w:rsidRPr="00F866C0">
        <w:rPr>
          <w:rFonts w:ascii="Garamond" w:eastAsia="Times New Roman" w:hAnsi="Garamond" w:cs="Times New Roman"/>
          <w:sz w:val="21"/>
          <w:szCs w:val="21"/>
        </w:rPr>
        <w:t>it</w:t>
      </w:r>
      <w:r w:rsidR="00ED7E83" w:rsidRPr="00F866C0">
        <w:rPr>
          <w:rFonts w:ascii="Garamond" w:eastAsia="Times New Roman" w:hAnsi="Garamond" w:cs="Times New Roman"/>
          <w:sz w:val="21"/>
          <w:szCs w:val="21"/>
        </w:rPr>
        <w:t xml:space="preserve">. </w:t>
      </w:r>
    </w:p>
    <w:p w14:paraId="59410FC2" w14:textId="5881652A" w:rsidR="00214124" w:rsidRPr="00F866C0" w:rsidRDefault="006E297A" w:rsidP="000B5671">
      <w:pPr>
        <w:spacing w:after="0" w:line="480" w:lineRule="auto"/>
        <w:ind w:firstLine="851"/>
        <w:jc w:val="both"/>
        <w:rPr>
          <w:rFonts w:ascii="Garamond" w:eastAsia="Times New Roman" w:hAnsi="Garamond" w:cs="Times New Roman"/>
          <w:bCs/>
          <w:sz w:val="21"/>
          <w:szCs w:val="21"/>
          <w:shd w:val="clear" w:color="auto" w:fill="FFFFFF"/>
        </w:rPr>
      </w:pPr>
      <w:r w:rsidRPr="00F866C0">
        <w:rPr>
          <w:rFonts w:ascii="Garamond" w:eastAsia="Times New Roman" w:hAnsi="Garamond" w:cs="Times New Roman"/>
          <w:bCs/>
          <w:sz w:val="21"/>
          <w:szCs w:val="21"/>
          <w:shd w:val="clear" w:color="auto" w:fill="FFFFFF"/>
        </w:rPr>
        <w:t>F</w:t>
      </w:r>
      <w:r w:rsidR="00214124" w:rsidRPr="00F866C0">
        <w:rPr>
          <w:rFonts w:ascii="Garamond" w:eastAsia="Times New Roman" w:hAnsi="Garamond" w:cs="Times New Roman"/>
          <w:bCs/>
          <w:sz w:val="21"/>
          <w:szCs w:val="21"/>
          <w:shd w:val="clear" w:color="auto" w:fill="FFFFFF"/>
        </w:rPr>
        <w:t>amou</w:t>
      </w:r>
      <w:r w:rsidR="00FF7ABC" w:rsidRPr="00F866C0">
        <w:rPr>
          <w:rFonts w:ascii="Garamond" w:eastAsia="Times New Roman" w:hAnsi="Garamond" w:cs="Times New Roman"/>
          <w:bCs/>
          <w:sz w:val="21"/>
          <w:szCs w:val="21"/>
          <w:shd w:val="clear" w:color="auto" w:fill="FFFFFF"/>
        </w:rPr>
        <w:t>sly</w:t>
      </w:r>
      <w:r w:rsidR="008024C6" w:rsidRPr="00F866C0">
        <w:rPr>
          <w:rFonts w:ascii="Garamond" w:eastAsia="Times New Roman" w:hAnsi="Garamond" w:cs="Times New Roman"/>
          <w:bCs/>
          <w:sz w:val="21"/>
          <w:szCs w:val="21"/>
          <w:shd w:val="clear" w:color="auto" w:fill="FFFFFF"/>
        </w:rPr>
        <w:t>, Prior (1971: 16)</w:t>
      </w:r>
      <w:r w:rsidR="00FF7ABC" w:rsidRPr="00F866C0">
        <w:rPr>
          <w:rFonts w:ascii="Garamond" w:eastAsia="Times New Roman" w:hAnsi="Garamond" w:cs="Times New Roman"/>
          <w:bCs/>
          <w:sz w:val="21"/>
          <w:szCs w:val="21"/>
          <w:shd w:val="clear" w:color="auto" w:fill="FFFFFF"/>
        </w:rPr>
        <w:t xml:space="preserve"> raised an objection to the </w:t>
      </w:r>
      <w:r w:rsidR="008024C6" w:rsidRPr="00F866C0">
        <w:rPr>
          <w:rFonts w:ascii="Garamond" w:eastAsia="Times New Roman" w:hAnsi="Garamond" w:cs="Times New Roman"/>
          <w:bCs/>
          <w:sz w:val="21"/>
          <w:szCs w:val="21"/>
          <w:shd w:val="clear" w:color="auto" w:fill="FFFFFF"/>
        </w:rPr>
        <w:t>theory</w:t>
      </w:r>
      <w:r w:rsidR="00214124" w:rsidRPr="00F866C0">
        <w:rPr>
          <w:rFonts w:ascii="Garamond" w:eastAsia="Times New Roman" w:hAnsi="Garamond" w:cs="Times New Roman"/>
          <w:bCs/>
          <w:sz w:val="21"/>
          <w:szCs w:val="21"/>
          <w:shd w:val="clear" w:color="auto" w:fill="FFFFFF"/>
        </w:rPr>
        <w:t>: ‘that’-clauses cannot be singular terms</w:t>
      </w:r>
      <w:r w:rsidR="00BD47BD" w:rsidRPr="00F866C0">
        <w:rPr>
          <w:rFonts w:ascii="Garamond" w:eastAsia="Times New Roman" w:hAnsi="Garamond" w:cs="Times New Roman"/>
          <w:bCs/>
          <w:sz w:val="21"/>
          <w:szCs w:val="21"/>
          <w:shd w:val="clear" w:color="auto" w:fill="FFFFFF"/>
        </w:rPr>
        <w:t xml:space="preserve"> denoting propositions</w:t>
      </w:r>
      <w:r w:rsidR="00214124" w:rsidRPr="00F866C0">
        <w:rPr>
          <w:rFonts w:ascii="Garamond" w:eastAsia="Times New Roman" w:hAnsi="Garamond" w:cs="Times New Roman"/>
          <w:bCs/>
          <w:sz w:val="21"/>
          <w:szCs w:val="21"/>
          <w:shd w:val="clear" w:color="auto" w:fill="FFFFFF"/>
        </w:rPr>
        <w:t xml:space="preserve">, because we cannot substitute </w:t>
      </w:r>
      <w:proofErr w:type="spellStart"/>
      <w:r w:rsidR="00214124" w:rsidRPr="00F866C0">
        <w:rPr>
          <w:rFonts w:ascii="Garamond" w:eastAsia="Times New Roman" w:hAnsi="Garamond" w:cs="Times New Roman"/>
          <w:bCs/>
          <w:i/>
          <w:sz w:val="21"/>
          <w:szCs w:val="21"/>
          <w:shd w:val="clear" w:color="auto" w:fill="FFFFFF"/>
        </w:rPr>
        <w:t>salva</w:t>
      </w:r>
      <w:proofErr w:type="spellEnd"/>
      <w:r w:rsidR="00214124" w:rsidRPr="00F866C0">
        <w:rPr>
          <w:rFonts w:ascii="Garamond" w:eastAsia="Times New Roman" w:hAnsi="Garamond" w:cs="Times New Roman"/>
          <w:bCs/>
          <w:i/>
          <w:sz w:val="21"/>
          <w:szCs w:val="21"/>
          <w:shd w:val="clear" w:color="auto" w:fill="FFFFFF"/>
        </w:rPr>
        <w:t xml:space="preserve"> </w:t>
      </w:r>
      <w:proofErr w:type="spellStart"/>
      <w:r w:rsidR="00214124" w:rsidRPr="00F866C0">
        <w:rPr>
          <w:rFonts w:ascii="Garamond" w:eastAsia="Times New Roman" w:hAnsi="Garamond" w:cs="Times New Roman"/>
          <w:bCs/>
          <w:i/>
          <w:sz w:val="21"/>
          <w:szCs w:val="21"/>
          <w:shd w:val="clear" w:color="auto" w:fill="FFFFFF"/>
        </w:rPr>
        <w:t>veritate</w:t>
      </w:r>
      <w:proofErr w:type="spellEnd"/>
      <w:r w:rsidR="00FF7ABC" w:rsidRPr="00F866C0">
        <w:rPr>
          <w:rFonts w:ascii="Garamond" w:eastAsia="Times New Roman" w:hAnsi="Garamond" w:cs="Times New Roman"/>
          <w:bCs/>
          <w:sz w:val="21"/>
          <w:szCs w:val="21"/>
          <w:shd w:val="clear" w:color="auto" w:fill="FFFFFF"/>
        </w:rPr>
        <w:t xml:space="preserve"> singular terms that would have t</w:t>
      </w:r>
      <w:r w:rsidR="00F12936" w:rsidRPr="00F866C0">
        <w:rPr>
          <w:rFonts w:ascii="Garamond" w:eastAsia="Times New Roman" w:hAnsi="Garamond" w:cs="Times New Roman"/>
          <w:bCs/>
          <w:sz w:val="21"/>
          <w:szCs w:val="21"/>
          <w:shd w:val="clear" w:color="auto" w:fill="FFFFFF"/>
        </w:rPr>
        <w:t>o be co-</w:t>
      </w:r>
      <w:proofErr w:type="spellStart"/>
      <w:r w:rsidR="00F12936" w:rsidRPr="00F866C0">
        <w:rPr>
          <w:rFonts w:ascii="Garamond" w:eastAsia="Times New Roman" w:hAnsi="Garamond" w:cs="Times New Roman"/>
          <w:bCs/>
          <w:sz w:val="21"/>
          <w:szCs w:val="21"/>
          <w:shd w:val="clear" w:color="auto" w:fill="FFFFFF"/>
        </w:rPr>
        <w:t>denotational</w:t>
      </w:r>
      <w:proofErr w:type="spellEnd"/>
      <w:r w:rsidR="00F12936" w:rsidRPr="00F866C0">
        <w:rPr>
          <w:rFonts w:ascii="Garamond" w:eastAsia="Times New Roman" w:hAnsi="Garamond" w:cs="Times New Roman"/>
          <w:bCs/>
          <w:sz w:val="21"/>
          <w:szCs w:val="21"/>
          <w:shd w:val="clear" w:color="auto" w:fill="FFFFFF"/>
        </w:rPr>
        <w:t xml:space="preserve"> </w:t>
      </w:r>
      <w:r w:rsidR="008456D7" w:rsidRPr="00F866C0">
        <w:rPr>
          <w:rFonts w:ascii="Garamond" w:eastAsia="Times New Roman" w:hAnsi="Garamond" w:cs="Times New Roman"/>
          <w:bCs/>
          <w:sz w:val="21"/>
          <w:szCs w:val="21"/>
          <w:shd w:val="clear" w:color="auto" w:fill="FFFFFF"/>
        </w:rPr>
        <w:t xml:space="preserve">and then substitutable </w:t>
      </w:r>
      <w:r w:rsidR="00F12936" w:rsidRPr="00F866C0">
        <w:rPr>
          <w:rFonts w:ascii="Garamond" w:eastAsia="Times New Roman" w:hAnsi="Garamond" w:cs="Times New Roman"/>
          <w:bCs/>
          <w:sz w:val="21"/>
          <w:szCs w:val="21"/>
          <w:shd w:val="clear" w:color="auto" w:fill="FFFFFF"/>
        </w:rPr>
        <w:t>if the theory</w:t>
      </w:r>
      <w:r w:rsidR="00FF7ABC" w:rsidRPr="00F866C0">
        <w:rPr>
          <w:rFonts w:ascii="Garamond" w:eastAsia="Times New Roman" w:hAnsi="Garamond" w:cs="Times New Roman"/>
          <w:bCs/>
          <w:sz w:val="21"/>
          <w:szCs w:val="21"/>
          <w:shd w:val="clear" w:color="auto" w:fill="FFFFFF"/>
        </w:rPr>
        <w:t xml:space="preserve"> were correct</w:t>
      </w:r>
      <w:r w:rsidR="00427903" w:rsidRPr="00F866C0">
        <w:rPr>
          <w:rFonts w:ascii="Garamond" w:eastAsia="Times New Roman" w:hAnsi="Garamond" w:cs="Times New Roman"/>
          <w:bCs/>
          <w:sz w:val="21"/>
          <w:szCs w:val="21"/>
          <w:shd w:val="clear" w:color="auto" w:fill="FFFFFF"/>
        </w:rPr>
        <w:t xml:space="preserve">. </w:t>
      </w:r>
      <w:r w:rsidR="009E6879" w:rsidRPr="00F866C0">
        <w:rPr>
          <w:rFonts w:ascii="Garamond" w:eastAsia="Times New Roman" w:hAnsi="Garamond" w:cs="Times New Roman"/>
          <w:bCs/>
          <w:sz w:val="21"/>
          <w:szCs w:val="21"/>
          <w:shd w:val="clear" w:color="auto" w:fill="FFFFFF"/>
        </w:rPr>
        <w:t xml:space="preserve">For example, </w:t>
      </w:r>
      <w:r w:rsidR="006C23F3" w:rsidRPr="00F866C0">
        <w:rPr>
          <w:rFonts w:ascii="Garamond" w:eastAsia="Times New Roman" w:hAnsi="Garamond" w:cs="Times New Roman"/>
          <w:bCs/>
          <w:sz w:val="21"/>
          <w:szCs w:val="21"/>
          <w:shd w:val="clear" w:color="auto" w:fill="FFFFFF"/>
        </w:rPr>
        <w:t>(1) and</w:t>
      </w:r>
    </w:p>
    <w:p w14:paraId="7712D1F9" w14:textId="77777777" w:rsidR="008456D7" w:rsidRPr="00F866C0" w:rsidRDefault="008456D7" w:rsidP="000B5671">
      <w:pPr>
        <w:spacing w:after="0" w:line="480" w:lineRule="auto"/>
        <w:ind w:firstLine="851"/>
        <w:jc w:val="both"/>
        <w:rPr>
          <w:rFonts w:ascii="Garamond" w:eastAsia="Times New Roman" w:hAnsi="Garamond" w:cs="Times New Roman"/>
          <w:bCs/>
          <w:sz w:val="21"/>
          <w:szCs w:val="21"/>
          <w:shd w:val="clear" w:color="auto" w:fill="FFFFFF"/>
        </w:rPr>
      </w:pPr>
    </w:p>
    <w:p w14:paraId="0053FAB0" w14:textId="2178438A" w:rsidR="00214124" w:rsidRPr="00F866C0" w:rsidRDefault="006E297A" w:rsidP="000B5671">
      <w:pPr>
        <w:pStyle w:val="ListParagraph"/>
        <w:numPr>
          <w:ilvl w:val="0"/>
          <w:numId w:val="4"/>
        </w:numPr>
        <w:tabs>
          <w:tab w:val="left" w:pos="426"/>
        </w:tabs>
        <w:spacing w:after="0" w:line="480" w:lineRule="auto"/>
        <w:ind w:left="426" w:hanging="426"/>
        <w:jc w:val="both"/>
        <w:rPr>
          <w:rFonts w:ascii="Garamond" w:eastAsia="Times New Roman" w:hAnsi="Garamond" w:cs="Times New Roman"/>
          <w:bCs/>
          <w:sz w:val="21"/>
          <w:szCs w:val="21"/>
          <w:shd w:val="clear" w:color="auto" w:fill="FFFFFF"/>
        </w:rPr>
      </w:pPr>
      <w:r w:rsidRPr="00F866C0">
        <w:rPr>
          <w:rFonts w:ascii="Garamond" w:eastAsia="Times New Roman" w:hAnsi="Garamond" w:cs="Times New Roman"/>
          <w:bCs/>
          <w:sz w:val="21"/>
          <w:szCs w:val="21"/>
          <w:shd w:val="clear" w:color="auto" w:fill="FFFFFF"/>
        </w:rPr>
        <w:t>Columbus</w:t>
      </w:r>
      <w:r w:rsidR="00214124" w:rsidRPr="00F866C0">
        <w:rPr>
          <w:rFonts w:ascii="Garamond" w:eastAsia="Times New Roman" w:hAnsi="Garamond" w:cs="Times New Roman"/>
          <w:bCs/>
          <w:sz w:val="21"/>
          <w:szCs w:val="21"/>
          <w:shd w:val="clear" w:color="auto" w:fill="FFFFFF"/>
        </w:rPr>
        <w:t xml:space="preserve"> knows the proposition that </w:t>
      </w:r>
      <w:r w:rsidR="00166E7F" w:rsidRPr="00F866C0">
        <w:rPr>
          <w:rFonts w:ascii="Garamond" w:eastAsia="Times New Roman" w:hAnsi="Garamond" w:cs="Times New Roman"/>
          <w:bCs/>
          <w:sz w:val="21"/>
          <w:szCs w:val="21"/>
          <w:shd w:val="clear" w:color="auto" w:fill="FFFFFF"/>
        </w:rPr>
        <w:t>the sea is</w:t>
      </w:r>
      <w:r w:rsidRPr="00F866C0">
        <w:rPr>
          <w:rFonts w:ascii="Garamond" w:eastAsia="Times New Roman" w:hAnsi="Garamond" w:cs="Times New Roman"/>
          <w:bCs/>
          <w:sz w:val="21"/>
          <w:szCs w:val="21"/>
          <w:shd w:val="clear" w:color="auto" w:fill="FFFFFF"/>
        </w:rPr>
        <w:t xml:space="preserve"> unpredictable</w:t>
      </w:r>
    </w:p>
    <w:p w14:paraId="6BF68A1F" w14:textId="77777777" w:rsidR="00E65164" w:rsidRPr="00F866C0" w:rsidRDefault="00E65164" w:rsidP="00E65164">
      <w:pPr>
        <w:pStyle w:val="ListParagraph"/>
        <w:tabs>
          <w:tab w:val="left" w:pos="426"/>
        </w:tabs>
        <w:spacing w:after="0" w:line="480" w:lineRule="auto"/>
        <w:ind w:left="426"/>
        <w:jc w:val="both"/>
        <w:rPr>
          <w:rFonts w:ascii="Garamond" w:eastAsia="Times New Roman" w:hAnsi="Garamond" w:cs="Times New Roman"/>
          <w:bCs/>
          <w:sz w:val="21"/>
          <w:szCs w:val="21"/>
          <w:shd w:val="clear" w:color="auto" w:fill="FFFFFF"/>
        </w:rPr>
      </w:pPr>
    </w:p>
    <w:p w14:paraId="5D49E2AC" w14:textId="5090BCE5" w:rsidR="00427903" w:rsidRPr="00F866C0" w:rsidRDefault="00F12936" w:rsidP="000B5671">
      <w:pPr>
        <w:spacing w:after="0" w:line="480" w:lineRule="auto"/>
        <w:jc w:val="both"/>
        <w:rPr>
          <w:rFonts w:ascii="Garamond" w:eastAsia="Times New Roman" w:hAnsi="Garamond" w:cs="Times New Roman"/>
          <w:bCs/>
          <w:sz w:val="21"/>
          <w:szCs w:val="21"/>
          <w:shd w:val="clear" w:color="auto" w:fill="FFFFFF"/>
        </w:rPr>
      </w:pPr>
      <w:proofErr w:type="gramStart"/>
      <w:r w:rsidRPr="00F866C0">
        <w:rPr>
          <w:rFonts w:ascii="Garamond" w:eastAsia="Times New Roman" w:hAnsi="Garamond" w:cs="Times New Roman"/>
          <w:bCs/>
          <w:sz w:val="21"/>
          <w:szCs w:val="21"/>
          <w:shd w:val="clear" w:color="auto" w:fill="FFFFFF"/>
        </w:rPr>
        <w:lastRenderedPageBreak/>
        <w:t>have</w:t>
      </w:r>
      <w:proofErr w:type="gramEnd"/>
      <w:r w:rsidRPr="00F866C0">
        <w:rPr>
          <w:rFonts w:ascii="Garamond" w:eastAsia="Times New Roman" w:hAnsi="Garamond" w:cs="Times New Roman"/>
          <w:bCs/>
          <w:sz w:val="21"/>
          <w:szCs w:val="21"/>
          <w:shd w:val="clear" w:color="auto" w:fill="FFFFFF"/>
        </w:rPr>
        <w:t xml:space="preserve"> different</w:t>
      </w:r>
      <w:r w:rsidR="006C23F3" w:rsidRPr="00F866C0">
        <w:rPr>
          <w:rFonts w:ascii="Garamond" w:eastAsia="Times New Roman" w:hAnsi="Garamond" w:cs="Times New Roman"/>
          <w:bCs/>
          <w:sz w:val="21"/>
          <w:szCs w:val="21"/>
          <w:shd w:val="clear" w:color="auto" w:fill="FFFFFF"/>
        </w:rPr>
        <w:t xml:space="preserve"> truth-conditions</w:t>
      </w:r>
      <w:r w:rsidR="00214124" w:rsidRPr="00F866C0">
        <w:rPr>
          <w:rFonts w:ascii="Garamond" w:eastAsia="Times New Roman" w:hAnsi="Garamond" w:cs="Times New Roman"/>
          <w:bCs/>
          <w:sz w:val="21"/>
          <w:szCs w:val="21"/>
          <w:shd w:val="clear" w:color="auto" w:fill="FFFFFF"/>
        </w:rPr>
        <w:t xml:space="preserve">: </w:t>
      </w:r>
      <w:r w:rsidR="006E297A" w:rsidRPr="00F866C0">
        <w:rPr>
          <w:rFonts w:ascii="Garamond" w:eastAsia="Times New Roman" w:hAnsi="Garamond" w:cs="Times New Roman"/>
          <w:bCs/>
          <w:sz w:val="21"/>
          <w:szCs w:val="21"/>
          <w:shd w:val="clear" w:color="auto" w:fill="FFFFFF"/>
        </w:rPr>
        <w:t xml:space="preserve">Columbus might </w:t>
      </w:r>
      <w:r w:rsidR="00214124" w:rsidRPr="00F866C0">
        <w:rPr>
          <w:rFonts w:ascii="Garamond" w:eastAsia="Times New Roman" w:hAnsi="Garamond" w:cs="Times New Roman"/>
          <w:bCs/>
          <w:sz w:val="21"/>
          <w:szCs w:val="21"/>
          <w:shd w:val="clear" w:color="auto" w:fill="FFFFFF"/>
        </w:rPr>
        <w:t xml:space="preserve">know the proposition </w:t>
      </w:r>
      <w:r w:rsidR="005209BF" w:rsidRPr="00F866C0">
        <w:rPr>
          <w:rFonts w:ascii="Garamond" w:eastAsia="Times New Roman" w:hAnsi="Garamond" w:cs="Times New Roman"/>
          <w:bCs/>
          <w:sz w:val="21"/>
          <w:szCs w:val="21"/>
          <w:shd w:val="clear" w:color="auto" w:fill="FFFFFF"/>
        </w:rPr>
        <w:t>while</w:t>
      </w:r>
      <w:r w:rsidR="00214124" w:rsidRPr="00F866C0">
        <w:rPr>
          <w:rFonts w:ascii="Garamond" w:eastAsia="Times New Roman" w:hAnsi="Garamond" w:cs="Times New Roman"/>
          <w:bCs/>
          <w:sz w:val="21"/>
          <w:szCs w:val="21"/>
          <w:shd w:val="clear" w:color="auto" w:fill="FFFFFF"/>
        </w:rPr>
        <w:t xml:space="preserve"> </w:t>
      </w:r>
      <w:r w:rsidR="005209BF" w:rsidRPr="00F866C0">
        <w:rPr>
          <w:rFonts w:ascii="Garamond" w:eastAsia="Times New Roman" w:hAnsi="Garamond" w:cs="Times New Roman"/>
          <w:bCs/>
          <w:sz w:val="21"/>
          <w:szCs w:val="21"/>
          <w:shd w:val="clear" w:color="auto" w:fill="FFFFFF"/>
        </w:rPr>
        <w:t xml:space="preserve">having no </w:t>
      </w:r>
      <w:r w:rsidR="00214124" w:rsidRPr="00F866C0">
        <w:rPr>
          <w:rFonts w:ascii="Garamond" w:eastAsia="Times New Roman" w:hAnsi="Garamond" w:cs="Times New Roman"/>
          <w:bCs/>
          <w:sz w:val="21"/>
          <w:szCs w:val="21"/>
          <w:shd w:val="clear" w:color="auto" w:fill="FFFFFF"/>
        </w:rPr>
        <w:t xml:space="preserve">clue about whether </w:t>
      </w:r>
      <w:r w:rsidR="00C37AB4" w:rsidRPr="00F866C0">
        <w:rPr>
          <w:rFonts w:ascii="Garamond" w:eastAsia="Times New Roman" w:hAnsi="Garamond" w:cs="Times New Roman"/>
          <w:bCs/>
          <w:sz w:val="21"/>
          <w:szCs w:val="21"/>
          <w:shd w:val="clear" w:color="auto" w:fill="FFFFFF"/>
        </w:rPr>
        <w:t>the sea is</w:t>
      </w:r>
      <w:r w:rsidR="005209BF" w:rsidRPr="00F866C0">
        <w:rPr>
          <w:rFonts w:ascii="Garamond" w:eastAsia="Times New Roman" w:hAnsi="Garamond" w:cs="Times New Roman"/>
          <w:bCs/>
          <w:sz w:val="21"/>
          <w:szCs w:val="21"/>
          <w:shd w:val="clear" w:color="auto" w:fill="FFFFFF"/>
        </w:rPr>
        <w:t xml:space="preserve"> </w:t>
      </w:r>
      <w:r w:rsidR="00117DCD" w:rsidRPr="00F866C0">
        <w:rPr>
          <w:rFonts w:ascii="Garamond" w:eastAsia="Times New Roman" w:hAnsi="Garamond" w:cs="Times New Roman"/>
          <w:bCs/>
          <w:sz w:val="21"/>
          <w:szCs w:val="21"/>
          <w:shd w:val="clear" w:color="auto" w:fill="FFFFFF"/>
        </w:rPr>
        <w:t>un</w:t>
      </w:r>
      <w:r w:rsidR="006E297A" w:rsidRPr="00F866C0">
        <w:rPr>
          <w:rFonts w:ascii="Garamond" w:eastAsia="Times New Roman" w:hAnsi="Garamond" w:cs="Times New Roman"/>
          <w:bCs/>
          <w:sz w:val="21"/>
          <w:szCs w:val="21"/>
          <w:shd w:val="clear" w:color="auto" w:fill="FFFFFF"/>
        </w:rPr>
        <w:t>predictable</w:t>
      </w:r>
      <w:r w:rsidR="00214124" w:rsidRPr="00F866C0">
        <w:rPr>
          <w:rFonts w:ascii="Garamond" w:eastAsia="Times New Roman" w:hAnsi="Garamond" w:cs="Times New Roman"/>
          <w:bCs/>
          <w:sz w:val="21"/>
          <w:szCs w:val="21"/>
          <w:shd w:val="clear" w:color="auto" w:fill="FFFFFF"/>
        </w:rPr>
        <w:t xml:space="preserve">. </w:t>
      </w:r>
      <w:r w:rsidR="005209BF" w:rsidRPr="00F866C0">
        <w:rPr>
          <w:rFonts w:ascii="Garamond" w:eastAsia="Times New Roman" w:hAnsi="Garamond" w:cs="Times New Roman"/>
          <w:bCs/>
          <w:sz w:val="21"/>
          <w:szCs w:val="21"/>
          <w:shd w:val="clear" w:color="auto" w:fill="FFFFFF"/>
        </w:rPr>
        <w:t>But d</w:t>
      </w:r>
      <w:r w:rsidR="00427903" w:rsidRPr="00F866C0">
        <w:rPr>
          <w:rFonts w:ascii="Garamond" w:eastAsia="Times New Roman" w:hAnsi="Garamond" w:cs="Times New Roman"/>
          <w:bCs/>
          <w:sz w:val="21"/>
          <w:szCs w:val="21"/>
          <w:shd w:val="clear" w:color="auto" w:fill="FFFFFF"/>
        </w:rPr>
        <w:t xml:space="preserve">efenders of the </w:t>
      </w:r>
      <w:r w:rsidR="00D04174" w:rsidRPr="00F866C0">
        <w:rPr>
          <w:rFonts w:ascii="Garamond" w:eastAsia="Times New Roman" w:hAnsi="Garamond" w:cs="Times New Roman"/>
          <w:bCs/>
          <w:sz w:val="21"/>
          <w:szCs w:val="21"/>
          <w:shd w:val="clear" w:color="auto" w:fill="FFFFFF"/>
        </w:rPr>
        <w:t xml:space="preserve">face-value </w:t>
      </w:r>
      <w:r w:rsidR="00427903" w:rsidRPr="00F866C0">
        <w:rPr>
          <w:rFonts w:ascii="Garamond" w:eastAsia="Times New Roman" w:hAnsi="Garamond" w:cs="Times New Roman"/>
          <w:bCs/>
          <w:sz w:val="21"/>
          <w:szCs w:val="21"/>
          <w:shd w:val="clear" w:color="auto" w:fill="FFFFFF"/>
        </w:rPr>
        <w:t xml:space="preserve">theory </w:t>
      </w:r>
      <w:r w:rsidR="00592071" w:rsidRPr="00F866C0">
        <w:rPr>
          <w:rFonts w:ascii="Garamond" w:eastAsia="Times New Roman" w:hAnsi="Garamond" w:cs="Times New Roman"/>
          <w:bCs/>
          <w:sz w:val="21"/>
          <w:szCs w:val="21"/>
          <w:shd w:val="clear" w:color="auto" w:fill="FFFFFF"/>
        </w:rPr>
        <w:t>urged t</w:t>
      </w:r>
      <w:r w:rsidR="00427903" w:rsidRPr="00F866C0">
        <w:rPr>
          <w:rFonts w:ascii="Garamond" w:eastAsia="Times New Roman" w:hAnsi="Garamond" w:cs="Times New Roman"/>
          <w:bCs/>
          <w:sz w:val="21"/>
          <w:szCs w:val="21"/>
          <w:shd w:val="clear" w:color="auto" w:fill="FFFFFF"/>
        </w:rPr>
        <w:t>hat the objection could be met</w:t>
      </w:r>
      <w:r w:rsidR="00A9000F" w:rsidRPr="00F866C0">
        <w:rPr>
          <w:rFonts w:ascii="Garamond" w:eastAsia="Times New Roman" w:hAnsi="Garamond" w:cs="Times New Roman"/>
          <w:bCs/>
          <w:sz w:val="21"/>
          <w:szCs w:val="21"/>
          <w:shd w:val="clear" w:color="auto" w:fill="FFFFFF"/>
        </w:rPr>
        <w:t xml:space="preserve">. </w:t>
      </w:r>
      <w:r w:rsidR="00E91978" w:rsidRPr="00F866C0">
        <w:rPr>
          <w:rFonts w:ascii="Garamond" w:eastAsia="Times New Roman" w:hAnsi="Garamond" w:cs="Times New Roman"/>
          <w:bCs/>
          <w:sz w:val="21"/>
          <w:szCs w:val="21"/>
          <w:shd w:val="clear" w:color="auto" w:fill="FFFFFF"/>
        </w:rPr>
        <w:t xml:space="preserve">They </w:t>
      </w:r>
      <w:r w:rsidR="00BA55FD" w:rsidRPr="00F866C0">
        <w:rPr>
          <w:rFonts w:ascii="Garamond" w:eastAsia="Times New Roman" w:hAnsi="Garamond" w:cs="Times New Roman"/>
          <w:bCs/>
          <w:sz w:val="21"/>
          <w:szCs w:val="21"/>
          <w:shd w:val="clear" w:color="auto" w:fill="FFFFFF"/>
        </w:rPr>
        <w:t>stressed</w:t>
      </w:r>
      <w:r w:rsidR="00240DFD" w:rsidRPr="00F866C0">
        <w:rPr>
          <w:rFonts w:ascii="Garamond" w:eastAsia="Times New Roman" w:hAnsi="Garamond" w:cs="Times New Roman"/>
          <w:bCs/>
          <w:sz w:val="21"/>
          <w:szCs w:val="21"/>
          <w:shd w:val="clear" w:color="auto" w:fill="FFFFFF"/>
        </w:rPr>
        <w:t xml:space="preserve"> that two co-</w:t>
      </w:r>
      <w:proofErr w:type="spellStart"/>
      <w:r w:rsidR="00240DFD" w:rsidRPr="00F866C0">
        <w:rPr>
          <w:rFonts w:ascii="Garamond" w:eastAsia="Times New Roman" w:hAnsi="Garamond" w:cs="Times New Roman"/>
          <w:bCs/>
          <w:sz w:val="21"/>
          <w:szCs w:val="21"/>
          <w:shd w:val="clear" w:color="auto" w:fill="FFFFFF"/>
        </w:rPr>
        <w:t>denotational</w:t>
      </w:r>
      <w:proofErr w:type="spellEnd"/>
      <w:r w:rsidR="00240DFD" w:rsidRPr="00F866C0">
        <w:rPr>
          <w:rFonts w:ascii="Garamond" w:eastAsia="Times New Roman" w:hAnsi="Garamond" w:cs="Times New Roman"/>
          <w:bCs/>
          <w:sz w:val="21"/>
          <w:szCs w:val="21"/>
          <w:shd w:val="clear" w:color="auto" w:fill="FFFFFF"/>
        </w:rPr>
        <w:t xml:space="preserve"> terms </w:t>
      </w:r>
      <w:r w:rsidR="005A4563" w:rsidRPr="00F866C0">
        <w:rPr>
          <w:rFonts w:ascii="Garamond" w:eastAsia="Times New Roman" w:hAnsi="Garamond" w:cs="Times New Roman"/>
          <w:bCs/>
          <w:sz w:val="21"/>
          <w:szCs w:val="21"/>
          <w:shd w:val="clear" w:color="auto" w:fill="FFFFFF"/>
        </w:rPr>
        <w:t xml:space="preserve">are substitutable </w:t>
      </w:r>
      <w:r w:rsidR="00240DFD" w:rsidRPr="00F866C0">
        <w:rPr>
          <w:rFonts w:ascii="Garamond" w:eastAsia="Times New Roman" w:hAnsi="Garamond" w:cs="Times New Roman"/>
          <w:bCs/>
          <w:i/>
          <w:sz w:val="21"/>
          <w:szCs w:val="21"/>
          <w:shd w:val="clear" w:color="auto" w:fill="FFFFFF"/>
        </w:rPr>
        <w:t xml:space="preserve">only if </w:t>
      </w:r>
      <w:r w:rsidR="00551CE5" w:rsidRPr="00F866C0">
        <w:rPr>
          <w:rFonts w:ascii="Garamond" w:eastAsia="Times New Roman" w:hAnsi="Garamond" w:cs="Times New Roman"/>
          <w:bCs/>
          <w:i/>
          <w:sz w:val="21"/>
          <w:szCs w:val="21"/>
          <w:shd w:val="clear" w:color="auto" w:fill="FFFFFF"/>
        </w:rPr>
        <w:t xml:space="preserve">this does not </w:t>
      </w:r>
      <w:r w:rsidR="00240DFD" w:rsidRPr="00F866C0">
        <w:rPr>
          <w:rFonts w:ascii="Garamond" w:eastAsia="Times New Roman" w:hAnsi="Garamond" w:cs="Times New Roman"/>
          <w:bCs/>
          <w:i/>
          <w:sz w:val="21"/>
          <w:szCs w:val="21"/>
          <w:shd w:val="clear" w:color="auto" w:fill="FFFFFF"/>
        </w:rPr>
        <w:t>change the meaning of other words occurring in the sentence</w:t>
      </w:r>
      <w:r w:rsidR="00BA55FD" w:rsidRPr="00F866C0">
        <w:rPr>
          <w:rFonts w:ascii="Garamond" w:eastAsia="Times New Roman" w:hAnsi="Garamond" w:cs="Times New Roman"/>
          <w:bCs/>
          <w:sz w:val="21"/>
          <w:szCs w:val="21"/>
          <w:shd w:val="clear" w:color="auto" w:fill="FFFFFF"/>
        </w:rPr>
        <w:t xml:space="preserve"> and this is </w:t>
      </w:r>
      <w:r w:rsidR="00296AD1" w:rsidRPr="00F866C0">
        <w:rPr>
          <w:rFonts w:ascii="Garamond" w:eastAsia="Times New Roman" w:hAnsi="Garamond" w:cs="Times New Roman"/>
          <w:bCs/>
          <w:sz w:val="21"/>
          <w:szCs w:val="21"/>
          <w:shd w:val="clear" w:color="auto" w:fill="FFFFFF"/>
        </w:rPr>
        <w:t xml:space="preserve">exactly what happens with (1) and </w:t>
      </w:r>
      <w:r w:rsidR="00BA55FD" w:rsidRPr="00F866C0">
        <w:rPr>
          <w:rFonts w:ascii="Garamond" w:eastAsia="Times New Roman" w:hAnsi="Garamond" w:cs="Times New Roman"/>
          <w:bCs/>
          <w:sz w:val="21"/>
          <w:szCs w:val="21"/>
          <w:shd w:val="clear" w:color="auto" w:fill="FFFFFF"/>
        </w:rPr>
        <w:t xml:space="preserve">(2). Although </w:t>
      </w:r>
      <w:r w:rsidR="00B53EBA" w:rsidRPr="00F866C0">
        <w:rPr>
          <w:rFonts w:ascii="Garamond" w:eastAsia="Times New Roman" w:hAnsi="Garamond" w:cs="Times New Roman"/>
          <w:bCs/>
          <w:sz w:val="21"/>
          <w:szCs w:val="21"/>
          <w:shd w:val="clear" w:color="auto" w:fill="FFFFFF"/>
        </w:rPr>
        <w:t xml:space="preserve">‘that </w:t>
      </w:r>
      <w:r w:rsidR="00C37AB4" w:rsidRPr="00F866C0">
        <w:rPr>
          <w:rFonts w:ascii="Garamond" w:eastAsia="Times New Roman" w:hAnsi="Garamond" w:cs="Times New Roman"/>
          <w:bCs/>
          <w:sz w:val="21"/>
          <w:szCs w:val="21"/>
          <w:shd w:val="clear" w:color="auto" w:fill="FFFFFF"/>
        </w:rPr>
        <w:t>the sea is</w:t>
      </w:r>
      <w:r w:rsidR="00006208" w:rsidRPr="00F866C0">
        <w:rPr>
          <w:rFonts w:ascii="Garamond" w:eastAsia="Times New Roman" w:hAnsi="Garamond" w:cs="Times New Roman"/>
          <w:bCs/>
          <w:sz w:val="21"/>
          <w:szCs w:val="21"/>
          <w:shd w:val="clear" w:color="auto" w:fill="FFFFFF"/>
        </w:rPr>
        <w:t xml:space="preserve"> unpredictable</w:t>
      </w:r>
      <w:r w:rsidR="00B53EBA" w:rsidRPr="00F866C0">
        <w:rPr>
          <w:rFonts w:ascii="Garamond" w:eastAsia="Times New Roman" w:hAnsi="Garamond" w:cs="Times New Roman"/>
          <w:bCs/>
          <w:sz w:val="21"/>
          <w:szCs w:val="21"/>
          <w:shd w:val="clear" w:color="auto" w:fill="FFFFFF"/>
        </w:rPr>
        <w:t xml:space="preserve">’ and </w:t>
      </w:r>
      <w:r w:rsidR="00427903" w:rsidRPr="00F866C0">
        <w:rPr>
          <w:rFonts w:ascii="Garamond" w:eastAsia="Times New Roman" w:hAnsi="Garamond" w:cs="Times New Roman"/>
          <w:bCs/>
          <w:sz w:val="21"/>
          <w:szCs w:val="21"/>
          <w:shd w:val="clear" w:color="auto" w:fill="FFFFFF"/>
        </w:rPr>
        <w:t>‘</w:t>
      </w:r>
      <w:r w:rsidR="00B53EBA" w:rsidRPr="00F866C0">
        <w:rPr>
          <w:rFonts w:ascii="Garamond" w:eastAsia="Times New Roman" w:hAnsi="Garamond" w:cs="Times New Roman"/>
          <w:bCs/>
          <w:sz w:val="21"/>
          <w:szCs w:val="21"/>
          <w:shd w:val="clear" w:color="auto" w:fill="FFFFFF"/>
        </w:rPr>
        <w:t xml:space="preserve">the proposition that </w:t>
      </w:r>
      <w:r w:rsidR="00C37AB4" w:rsidRPr="00F866C0">
        <w:rPr>
          <w:rFonts w:ascii="Garamond" w:eastAsia="Times New Roman" w:hAnsi="Garamond" w:cs="Times New Roman"/>
          <w:bCs/>
          <w:sz w:val="21"/>
          <w:szCs w:val="21"/>
          <w:shd w:val="clear" w:color="auto" w:fill="FFFFFF"/>
        </w:rPr>
        <w:t>the sea is</w:t>
      </w:r>
      <w:r w:rsidR="00006208" w:rsidRPr="00F866C0">
        <w:rPr>
          <w:rFonts w:ascii="Garamond" w:eastAsia="Times New Roman" w:hAnsi="Garamond" w:cs="Times New Roman"/>
          <w:bCs/>
          <w:sz w:val="21"/>
          <w:szCs w:val="21"/>
          <w:shd w:val="clear" w:color="auto" w:fill="FFFFFF"/>
        </w:rPr>
        <w:t xml:space="preserve"> unpredictable</w:t>
      </w:r>
      <w:r w:rsidR="00B53EBA" w:rsidRPr="00F866C0">
        <w:rPr>
          <w:rFonts w:ascii="Garamond" w:eastAsia="Times New Roman" w:hAnsi="Garamond" w:cs="Times New Roman"/>
          <w:bCs/>
          <w:sz w:val="21"/>
          <w:szCs w:val="21"/>
          <w:shd w:val="clear" w:color="auto" w:fill="FFFFFF"/>
        </w:rPr>
        <w:t>’ are co-</w:t>
      </w:r>
      <w:proofErr w:type="spellStart"/>
      <w:r w:rsidR="00B53EBA" w:rsidRPr="00F866C0">
        <w:rPr>
          <w:rFonts w:ascii="Garamond" w:eastAsia="Times New Roman" w:hAnsi="Garamond" w:cs="Times New Roman"/>
          <w:bCs/>
          <w:sz w:val="21"/>
          <w:szCs w:val="21"/>
          <w:shd w:val="clear" w:color="auto" w:fill="FFFFFF"/>
        </w:rPr>
        <w:t>denotational</w:t>
      </w:r>
      <w:proofErr w:type="spellEnd"/>
      <w:r w:rsidR="00B53EBA" w:rsidRPr="00F866C0">
        <w:rPr>
          <w:rFonts w:ascii="Garamond" w:eastAsia="Times New Roman" w:hAnsi="Garamond" w:cs="Times New Roman"/>
          <w:bCs/>
          <w:sz w:val="21"/>
          <w:szCs w:val="21"/>
          <w:shd w:val="clear" w:color="auto" w:fill="FFFFFF"/>
        </w:rPr>
        <w:t xml:space="preserve">, </w:t>
      </w:r>
      <w:r w:rsidR="00427903" w:rsidRPr="00F866C0">
        <w:rPr>
          <w:rFonts w:ascii="Garamond" w:eastAsia="Times New Roman" w:hAnsi="Garamond" w:cs="Times New Roman"/>
          <w:bCs/>
          <w:sz w:val="21"/>
          <w:szCs w:val="21"/>
          <w:shd w:val="clear" w:color="auto" w:fill="FFFFFF"/>
        </w:rPr>
        <w:t xml:space="preserve">(1) and (2) have different truth-conditions </w:t>
      </w:r>
      <w:r w:rsidR="00B53EBA" w:rsidRPr="00F866C0">
        <w:rPr>
          <w:rFonts w:ascii="Garamond" w:eastAsia="Times New Roman" w:hAnsi="Garamond" w:cs="Times New Roman"/>
          <w:bCs/>
          <w:sz w:val="21"/>
          <w:szCs w:val="21"/>
          <w:shd w:val="clear" w:color="auto" w:fill="FFFFFF"/>
        </w:rPr>
        <w:t xml:space="preserve">because the meaning of </w:t>
      </w:r>
      <w:r w:rsidR="00952B89" w:rsidRPr="00F866C0">
        <w:rPr>
          <w:rFonts w:ascii="Garamond" w:eastAsia="Times New Roman" w:hAnsi="Garamond" w:cs="Times New Roman"/>
          <w:bCs/>
          <w:sz w:val="21"/>
          <w:szCs w:val="21"/>
          <w:shd w:val="clear" w:color="auto" w:fill="FFFFFF"/>
        </w:rPr>
        <w:t>‘to know’</w:t>
      </w:r>
      <w:r w:rsidR="006C559C" w:rsidRPr="00F866C0">
        <w:rPr>
          <w:rFonts w:ascii="Garamond" w:eastAsia="Times New Roman" w:hAnsi="Garamond" w:cs="Times New Roman"/>
          <w:bCs/>
          <w:sz w:val="21"/>
          <w:szCs w:val="21"/>
          <w:shd w:val="clear" w:color="auto" w:fill="FFFFFF"/>
        </w:rPr>
        <w:t xml:space="preserve"> </w:t>
      </w:r>
      <w:r w:rsidR="00427903" w:rsidRPr="00F866C0">
        <w:rPr>
          <w:rFonts w:ascii="Garamond" w:eastAsia="Times New Roman" w:hAnsi="Garamond" w:cs="Times New Roman"/>
          <w:bCs/>
          <w:sz w:val="21"/>
          <w:szCs w:val="21"/>
          <w:shd w:val="clear" w:color="auto" w:fill="FFFFFF"/>
        </w:rPr>
        <w:t>change</w:t>
      </w:r>
      <w:r w:rsidR="00952B89" w:rsidRPr="00F866C0">
        <w:rPr>
          <w:rFonts w:ascii="Garamond" w:eastAsia="Times New Roman" w:hAnsi="Garamond" w:cs="Times New Roman"/>
          <w:bCs/>
          <w:sz w:val="21"/>
          <w:szCs w:val="21"/>
          <w:shd w:val="clear" w:color="auto" w:fill="FFFFFF"/>
        </w:rPr>
        <w:t>s</w:t>
      </w:r>
      <w:r w:rsidR="00427903" w:rsidRPr="00F866C0">
        <w:rPr>
          <w:rFonts w:ascii="Garamond" w:eastAsia="Times New Roman" w:hAnsi="Garamond" w:cs="Times New Roman"/>
          <w:bCs/>
          <w:sz w:val="21"/>
          <w:szCs w:val="21"/>
          <w:shd w:val="clear" w:color="auto" w:fill="FFFFFF"/>
        </w:rPr>
        <w:t xml:space="preserve">: </w:t>
      </w:r>
      <w:r w:rsidR="00006208" w:rsidRPr="00F866C0">
        <w:rPr>
          <w:rFonts w:ascii="Garamond" w:eastAsia="Times New Roman" w:hAnsi="Garamond" w:cs="Times New Roman"/>
          <w:bCs/>
          <w:sz w:val="21"/>
          <w:szCs w:val="21"/>
          <w:shd w:val="clear" w:color="auto" w:fill="FFFFFF"/>
        </w:rPr>
        <w:t>when combined with ‘</w:t>
      </w:r>
      <w:r w:rsidR="00B53EBA" w:rsidRPr="00F866C0">
        <w:rPr>
          <w:rFonts w:ascii="Garamond" w:eastAsia="Times New Roman" w:hAnsi="Garamond" w:cs="Times New Roman"/>
          <w:bCs/>
          <w:sz w:val="21"/>
          <w:szCs w:val="21"/>
          <w:shd w:val="clear" w:color="auto" w:fill="FFFFFF"/>
        </w:rPr>
        <w:t>the proposition that</w:t>
      </w:r>
      <w:r w:rsidR="00006208" w:rsidRPr="00F866C0">
        <w:rPr>
          <w:rFonts w:ascii="Garamond" w:eastAsia="Times New Roman" w:hAnsi="Garamond" w:cs="Times New Roman"/>
          <w:bCs/>
          <w:sz w:val="21"/>
          <w:szCs w:val="21"/>
          <w:shd w:val="clear" w:color="auto" w:fill="FFFFFF"/>
        </w:rPr>
        <w:t>’</w:t>
      </w:r>
      <w:r w:rsidR="00B53EBA" w:rsidRPr="00F866C0">
        <w:rPr>
          <w:rFonts w:ascii="Garamond" w:eastAsia="Times New Roman" w:hAnsi="Garamond" w:cs="Times New Roman"/>
          <w:bCs/>
          <w:sz w:val="21"/>
          <w:szCs w:val="21"/>
          <w:shd w:val="clear" w:color="auto" w:fill="FFFFFF"/>
        </w:rPr>
        <w:t xml:space="preserve"> the predicate </w:t>
      </w:r>
      <w:r w:rsidR="00EA5656" w:rsidRPr="00F866C0">
        <w:rPr>
          <w:rFonts w:ascii="Garamond" w:eastAsia="Times New Roman" w:hAnsi="Garamond" w:cs="Times New Roman"/>
          <w:bCs/>
          <w:sz w:val="21"/>
          <w:szCs w:val="21"/>
          <w:shd w:val="clear" w:color="auto" w:fill="FFFFFF"/>
        </w:rPr>
        <w:t>designates</w:t>
      </w:r>
      <w:r w:rsidR="00B53EBA" w:rsidRPr="00F866C0">
        <w:rPr>
          <w:rFonts w:ascii="Garamond" w:eastAsia="Times New Roman" w:hAnsi="Garamond" w:cs="Times New Roman"/>
          <w:bCs/>
          <w:sz w:val="21"/>
          <w:szCs w:val="21"/>
          <w:shd w:val="clear" w:color="auto" w:fill="FFFFFF"/>
        </w:rPr>
        <w:t xml:space="preserve"> </w:t>
      </w:r>
      <w:r w:rsidR="00DC3736" w:rsidRPr="00F866C0">
        <w:rPr>
          <w:rFonts w:ascii="Garamond" w:eastAsia="Times New Roman" w:hAnsi="Garamond" w:cs="Times New Roman"/>
          <w:bCs/>
          <w:i/>
          <w:sz w:val="21"/>
          <w:szCs w:val="21"/>
          <w:shd w:val="clear" w:color="auto" w:fill="FFFFFF"/>
        </w:rPr>
        <w:t>being familiar with</w:t>
      </w:r>
      <w:r w:rsidR="00B53EBA" w:rsidRPr="00F866C0">
        <w:rPr>
          <w:rFonts w:ascii="Garamond" w:eastAsia="Times New Roman" w:hAnsi="Garamond" w:cs="Times New Roman"/>
          <w:bCs/>
          <w:sz w:val="21"/>
          <w:szCs w:val="21"/>
          <w:shd w:val="clear" w:color="auto" w:fill="FFFFFF"/>
        </w:rPr>
        <w:t xml:space="preserve">, </w:t>
      </w:r>
      <w:r w:rsidR="00427903" w:rsidRPr="00F866C0">
        <w:rPr>
          <w:rFonts w:ascii="Garamond" w:eastAsia="Times New Roman" w:hAnsi="Garamond" w:cs="Times New Roman"/>
          <w:bCs/>
          <w:sz w:val="21"/>
          <w:szCs w:val="21"/>
          <w:shd w:val="clear" w:color="auto" w:fill="FFFFFF"/>
        </w:rPr>
        <w:t xml:space="preserve">while </w:t>
      </w:r>
      <w:r w:rsidR="00B53EBA" w:rsidRPr="00F866C0">
        <w:rPr>
          <w:rFonts w:ascii="Garamond" w:eastAsia="Times New Roman" w:hAnsi="Garamond" w:cs="Times New Roman"/>
          <w:bCs/>
          <w:sz w:val="21"/>
          <w:szCs w:val="21"/>
          <w:shd w:val="clear" w:color="auto" w:fill="FFFFFF"/>
        </w:rPr>
        <w:t>when combined w</w:t>
      </w:r>
      <w:r w:rsidR="00EA5656" w:rsidRPr="00F866C0">
        <w:rPr>
          <w:rFonts w:ascii="Garamond" w:eastAsia="Times New Roman" w:hAnsi="Garamond" w:cs="Times New Roman"/>
          <w:bCs/>
          <w:sz w:val="21"/>
          <w:szCs w:val="21"/>
          <w:shd w:val="clear" w:color="auto" w:fill="FFFFFF"/>
        </w:rPr>
        <w:t>ith the ‘that’-clause it designates</w:t>
      </w:r>
      <w:r w:rsidR="0062194B" w:rsidRPr="00F866C0">
        <w:rPr>
          <w:rFonts w:ascii="Garamond" w:eastAsia="Times New Roman" w:hAnsi="Garamond" w:cs="Times New Roman"/>
          <w:bCs/>
          <w:sz w:val="21"/>
          <w:szCs w:val="21"/>
          <w:shd w:val="clear" w:color="auto" w:fill="FFFFFF"/>
        </w:rPr>
        <w:t xml:space="preserve"> </w:t>
      </w:r>
      <w:r w:rsidR="0062194B" w:rsidRPr="00F866C0">
        <w:rPr>
          <w:rFonts w:ascii="Garamond" w:eastAsia="Times New Roman" w:hAnsi="Garamond" w:cs="Times New Roman"/>
          <w:bCs/>
          <w:i/>
          <w:sz w:val="21"/>
          <w:szCs w:val="21"/>
          <w:shd w:val="clear" w:color="auto" w:fill="FFFFFF"/>
        </w:rPr>
        <w:t xml:space="preserve">being in a state of knowledge </w:t>
      </w:r>
      <w:r w:rsidR="0062194B" w:rsidRPr="00F866C0">
        <w:rPr>
          <w:rFonts w:ascii="Garamond" w:eastAsia="Times New Roman" w:hAnsi="Garamond" w:cs="Times New Roman"/>
          <w:bCs/>
          <w:i/>
          <w:sz w:val="21"/>
          <w:szCs w:val="21"/>
          <w:shd w:val="clear" w:color="auto" w:fill="FFFFFF"/>
          <w:lang w:val="en-US"/>
        </w:rPr>
        <w:t xml:space="preserve">having as </w:t>
      </w:r>
      <w:r w:rsidR="003F4421" w:rsidRPr="00F866C0">
        <w:rPr>
          <w:rFonts w:ascii="Garamond" w:eastAsia="Times New Roman" w:hAnsi="Garamond" w:cs="Times New Roman"/>
          <w:bCs/>
          <w:i/>
          <w:sz w:val="21"/>
          <w:szCs w:val="21"/>
          <w:shd w:val="clear" w:color="auto" w:fill="FFFFFF"/>
          <w:lang w:val="en-US"/>
        </w:rPr>
        <w:t>content</w:t>
      </w:r>
      <w:r w:rsidR="005209BF" w:rsidRPr="00F866C0">
        <w:rPr>
          <w:rFonts w:ascii="Garamond" w:eastAsia="Times New Roman" w:hAnsi="Garamond" w:cs="Times New Roman"/>
          <w:bCs/>
          <w:i/>
          <w:sz w:val="21"/>
          <w:szCs w:val="21"/>
          <w:shd w:val="clear" w:color="auto" w:fill="FFFFFF"/>
          <w:lang w:val="en-US"/>
        </w:rPr>
        <w:t xml:space="preserve"> </w:t>
      </w:r>
      <w:r w:rsidR="005209BF" w:rsidRPr="00F866C0">
        <w:rPr>
          <w:rFonts w:ascii="Garamond" w:eastAsia="Times New Roman" w:hAnsi="Garamond" w:cs="Times New Roman"/>
          <w:bCs/>
          <w:sz w:val="21"/>
          <w:szCs w:val="21"/>
          <w:shd w:val="clear" w:color="auto" w:fill="FFFFFF"/>
          <w:lang w:val="en-US"/>
        </w:rPr>
        <w:t xml:space="preserve">(Forbes </w:t>
      </w:r>
      <w:r w:rsidR="00F70DA3" w:rsidRPr="00F866C0">
        <w:rPr>
          <w:rFonts w:ascii="Garamond" w:eastAsia="Times New Roman" w:hAnsi="Garamond" w:cs="Times New Roman"/>
          <w:bCs/>
          <w:sz w:val="21"/>
          <w:szCs w:val="21"/>
          <w:shd w:val="clear" w:color="auto" w:fill="FFFFFF"/>
          <w:lang w:val="en-US"/>
        </w:rPr>
        <w:t>2018</w:t>
      </w:r>
      <w:r w:rsidR="005209BF" w:rsidRPr="00F866C0">
        <w:rPr>
          <w:rFonts w:ascii="Garamond" w:eastAsia="Times New Roman" w:hAnsi="Garamond" w:cs="Times New Roman"/>
          <w:bCs/>
          <w:sz w:val="21"/>
          <w:szCs w:val="21"/>
          <w:shd w:val="clear" w:color="auto" w:fill="FFFFFF"/>
          <w:lang w:val="en-US"/>
        </w:rPr>
        <w:t xml:space="preserve">; </w:t>
      </w:r>
      <w:r w:rsidR="005209BF" w:rsidRPr="00F866C0">
        <w:rPr>
          <w:rFonts w:ascii="Garamond" w:eastAsia="Times New Roman" w:hAnsi="Garamond" w:cs="Times New Roman"/>
          <w:bCs/>
          <w:sz w:val="21"/>
          <w:szCs w:val="21"/>
          <w:shd w:val="clear" w:color="auto" w:fill="FFFFFF"/>
        </w:rPr>
        <w:t xml:space="preserve">King 2007: 154; </w:t>
      </w:r>
      <w:proofErr w:type="spellStart"/>
      <w:r w:rsidR="005209BF" w:rsidRPr="00F866C0">
        <w:rPr>
          <w:rFonts w:ascii="Garamond" w:eastAsia="Times New Roman" w:hAnsi="Garamond" w:cs="Times New Roman"/>
          <w:bCs/>
          <w:sz w:val="21"/>
          <w:szCs w:val="21"/>
          <w:shd w:val="clear" w:color="auto" w:fill="FFFFFF"/>
        </w:rPr>
        <w:t>Künne</w:t>
      </w:r>
      <w:proofErr w:type="spellEnd"/>
      <w:r w:rsidR="005209BF" w:rsidRPr="00F866C0">
        <w:rPr>
          <w:rFonts w:ascii="Garamond" w:eastAsia="Times New Roman" w:hAnsi="Garamond" w:cs="Times New Roman"/>
          <w:bCs/>
          <w:sz w:val="21"/>
          <w:szCs w:val="21"/>
          <w:shd w:val="clear" w:color="auto" w:fill="FFFFFF"/>
        </w:rPr>
        <w:t xml:space="preserve"> 2003: 260; </w:t>
      </w:r>
      <w:proofErr w:type="spellStart"/>
      <w:r w:rsidR="005209BF" w:rsidRPr="00F866C0">
        <w:rPr>
          <w:rFonts w:ascii="Garamond" w:eastAsia="Times New Roman" w:hAnsi="Garamond" w:cs="Times New Roman"/>
          <w:bCs/>
          <w:sz w:val="21"/>
          <w:szCs w:val="21"/>
          <w:shd w:val="clear" w:color="auto" w:fill="FFFFFF"/>
          <w:lang w:val="en-US"/>
        </w:rPr>
        <w:t>Pietroski</w:t>
      </w:r>
      <w:proofErr w:type="spellEnd"/>
      <w:r w:rsidR="005209BF" w:rsidRPr="00F866C0">
        <w:rPr>
          <w:rFonts w:ascii="Garamond" w:eastAsia="Times New Roman" w:hAnsi="Garamond" w:cs="Times New Roman"/>
          <w:bCs/>
          <w:sz w:val="21"/>
          <w:szCs w:val="21"/>
          <w:shd w:val="clear" w:color="auto" w:fill="FFFFFF"/>
          <w:lang w:val="en-US"/>
        </w:rPr>
        <w:t xml:space="preserve"> </w:t>
      </w:r>
      <w:r w:rsidR="005209BF" w:rsidRPr="00F866C0">
        <w:rPr>
          <w:rFonts w:ascii="Garamond" w:eastAsia="Times New Roman" w:hAnsi="Garamond" w:cs="Times New Roman"/>
          <w:bCs/>
          <w:sz w:val="21"/>
          <w:szCs w:val="21"/>
          <w:shd w:val="clear" w:color="auto" w:fill="FFFFFF"/>
        </w:rPr>
        <w:t>2005: 236-241</w:t>
      </w:r>
      <w:r w:rsidR="005A4563" w:rsidRPr="00F866C0">
        <w:rPr>
          <w:rFonts w:ascii="Garamond" w:eastAsia="Times New Roman" w:hAnsi="Garamond" w:cs="Times New Roman"/>
          <w:bCs/>
          <w:sz w:val="21"/>
          <w:szCs w:val="21"/>
          <w:shd w:val="clear" w:color="auto" w:fill="FFFFFF"/>
        </w:rPr>
        <w:t xml:space="preserve">; </w:t>
      </w:r>
      <w:r w:rsidR="005A4563" w:rsidRPr="00F866C0">
        <w:rPr>
          <w:rFonts w:ascii="Garamond" w:eastAsia="Times New Roman" w:hAnsi="Garamond" w:cs="Times New Roman"/>
          <w:sz w:val="21"/>
          <w:szCs w:val="21"/>
        </w:rPr>
        <w:t>Stanley 2011: 64-65</w:t>
      </w:r>
      <w:r w:rsidR="005209BF" w:rsidRPr="00F866C0">
        <w:rPr>
          <w:rFonts w:ascii="Garamond" w:eastAsia="Times New Roman" w:hAnsi="Garamond" w:cs="Times New Roman"/>
          <w:bCs/>
          <w:sz w:val="21"/>
          <w:szCs w:val="21"/>
          <w:shd w:val="clear" w:color="auto" w:fill="FFFFFF"/>
        </w:rPr>
        <w:t>)</w:t>
      </w:r>
      <w:r w:rsidR="0062194B" w:rsidRPr="00F866C0">
        <w:rPr>
          <w:rFonts w:ascii="Garamond" w:eastAsia="Times New Roman" w:hAnsi="Garamond" w:cs="Times New Roman"/>
          <w:bCs/>
          <w:sz w:val="21"/>
          <w:szCs w:val="21"/>
          <w:shd w:val="clear" w:color="auto" w:fill="FFFFFF"/>
          <w:lang w:val="en-US"/>
        </w:rPr>
        <w:t xml:space="preserve">. </w:t>
      </w:r>
      <w:r w:rsidR="00427903" w:rsidRPr="00F866C0">
        <w:rPr>
          <w:rFonts w:ascii="Garamond" w:eastAsia="Times New Roman" w:hAnsi="Garamond" w:cs="Times New Roman"/>
          <w:bCs/>
          <w:sz w:val="21"/>
          <w:szCs w:val="21"/>
          <w:shd w:val="clear" w:color="auto" w:fill="FFFFFF"/>
          <w:lang w:val="en-US"/>
        </w:rPr>
        <w:t>T</w:t>
      </w:r>
      <w:r w:rsidR="008E1477" w:rsidRPr="00F866C0">
        <w:rPr>
          <w:rFonts w:ascii="Garamond" w:eastAsia="Times New Roman" w:hAnsi="Garamond" w:cs="Times New Roman"/>
          <w:bCs/>
          <w:sz w:val="21"/>
          <w:szCs w:val="21"/>
          <w:shd w:val="clear" w:color="auto" w:fill="FFFFFF"/>
          <w:lang w:val="en-US"/>
        </w:rPr>
        <w:t xml:space="preserve">he proposition denoted by </w:t>
      </w:r>
      <w:r w:rsidR="00427903" w:rsidRPr="00F866C0">
        <w:rPr>
          <w:rFonts w:ascii="Garamond" w:eastAsia="Times New Roman" w:hAnsi="Garamond" w:cs="Times New Roman"/>
          <w:bCs/>
          <w:sz w:val="21"/>
          <w:szCs w:val="21"/>
          <w:shd w:val="clear" w:color="auto" w:fill="FFFFFF"/>
          <w:lang w:val="en-US"/>
        </w:rPr>
        <w:t xml:space="preserve">the description is providing the direct </w:t>
      </w:r>
      <w:r w:rsidR="00427903" w:rsidRPr="00F866C0">
        <w:rPr>
          <w:rFonts w:ascii="Garamond" w:eastAsia="Times New Roman" w:hAnsi="Garamond" w:cs="Times New Roman"/>
          <w:bCs/>
          <w:i/>
          <w:sz w:val="21"/>
          <w:szCs w:val="21"/>
          <w:shd w:val="clear" w:color="auto" w:fill="FFFFFF"/>
          <w:lang w:val="en-US"/>
        </w:rPr>
        <w:t xml:space="preserve">object </w:t>
      </w:r>
      <w:r w:rsidR="00427903" w:rsidRPr="00F866C0">
        <w:rPr>
          <w:rFonts w:ascii="Garamond" w:eastAsia="Times New Roman" w:hAnsi="Garamond" w:cs="Times New Roman"/>
          <w:bCs/>
          <w:sz w:val="21"/>
          <w:szCs w:val="21"/>
          <w:shd w:val="clear" w:color="auto" w:fill="FFFFFF"/>
          <w:lang w:val="en-US"/>
        </w:rPr>
        <w:t xml:space="preserve">of the attitude, while the proposition denoted by </w:t>
      </w:r>
      <w:r w:rsidR="006C0430" w:rsidRPr="00F866C0">
        <w:rPr>
          <w:rFonts w:ascii="Garamond" w:eastAsia="Times New Roman" w:hAnsi="Garamond" w:cs="Times New Roman"/>
          <w:bCs/>
          <w:sz w:val="21"/>
          <w:szCs w:val="21"/>
          <w:shd w:val="clear" w:color="auto" w:fill="FFFFFF"/>
          <w:lang w:val="en-US"/>
        </w:rPr>
        <w:t xml:space="preserve">the clause </w:t>
      </w:r>
      <w:r w:rsidR="008E1477" w:rsidRPr="00F866C0">
        <w:rPr>
          <w:rFonts w:ascii="Garamond" w:eastAsia="Times New Roman" w:hAnsi="Garamond" w:cs="Times New Roman"/>
          <w:bCs/>
          <w:sz w:val="21"/>
          <w:szCs w:val="21"/>
          <w:shd w:val="clear" w:color="auto" w:fill="FFFFFF"/>
          <w:lang w:val="en-US"/>
        </w:rPr>
        <w:t xml:space="preserve">the </w:t>
      </w:r>
      <w:r w:rsidR="008E1477" w:rsidRPr="00F866C0">
        <w:rPr>
          <w:rFonts w:ascii="Garamond" w:eastAsia="Times New Roman" w:hAnsi="Garamond" w:cs="Times New Roman"/>
          <w:bCs/>
          <w:i/>
          <w:sz w:val="21"/>
          <w:szCs w:val="21"/>
          <w:shd w:val="clear" w:color="auto" w:fill="FFFFFF"/>
          <w:lang w:val="en-US"/>
        </w:rPr>
        <w:t>content</w:t>
      </w:r>
      <w:r w:rsidR="00F27833" w:rsidRPr="00F866C0">
        <w:rPr>
          <w:rFonts w:ascii="Garamond" w:eastAsia="Times New Roman" w:hAnsi="Garamond" w:cs="Times New Roman"/>
          <w:bCs/>
          <w:sz w:val="21"/>
          <w:szCs w:val="21"/>
          <w:shd w:val="clear" w:color="auto" w:fill="FFFFFF"/>
          <w:lang w:val="en-US"/>
        </w:rPr>
        <w:t xml:space="preserve"> of the attitude</w:t>
      </w:r>
      <w:r w:rsidR="00F27833" w:rsidRPr="00F866C0">
        <w:rPr>
          <w:rFonts w:ascii="Garamond" w:eastAsia="Times New Roman" w:hAnsi="Garamond" w:cs="Times New Roman"/>
          <w:bCs/>
          <w:sz w:val="21"/>
          <w:szCs w:val="21"/>
          <w:shd w:val="clear" w:color="auto" w:fill="FFFFFF"/>
        </w:rPr>
        <w:t>.</w:t>
      </w:r>
      <w:r w:rsidR="008E1477" w:rsidRPr="00F866C0">
        <w:rPr>
          <w:rFonts w:ascii="Garamond" w:eastAsia="Times New Roman" w:hAnsi="Garamond" w:cs="Times New Roman"/>
          <w:bCs/>
          <w:sz w:val="21"/>
          <w:szCs w:val="21"/>
          <w:shd w:val="clear" w:color="auto" w:fill="FFFFFF"/>
          <w:lang w:val="en-US"/>
        </w:rPr>
        <w:t xml:space="preserve"> </w:t>
      </w:r>
    </w:p>
    <w:p w14:paraId="105BD921" w14:textId="4C34A684" w:rsidR="0099190C" w:rsidRPr="00F866C0" w:rsidRDefault="009A7AF0" w:rsidP="000B5671">
      <w:pPr>
        <w:spacing w:after="0" w:line="480" w:lineRule="auto"/>
        <w:ind w:firstLine="851"/>
        <w:jc w:val="both"/>
        <w:rPr>
          <w:rFonts w:ascii="Garamond" w:eastAsiaTheme="minorEastAsia" w:hAnsi="Garamond" w:cs="Times New Roman"/>
          <w:bCs/>
          <w:kern w:val="28"/>
          <w:sz w:val="21"/>
          <w:szCs w:val="21"/>
          <w:lang w:val="en-US" w:eastAsia="it-IT"/>
        </w:rPr>
      </w:pPr>
      <w:r w:rsidRPr="00F866C0">
        <w:rPr>
          <w:rFonts w:ascii="Garamond" w:eastAsiaTheme="minorEastAsia" w:hAnsi="Garamond" w:cs="Times New Roman"/>
          <w:bCs/>
          <w:kern w:val="28"/>
          <w:sz w:val="21"/>
          <w:szCs w:val="21"/>
          <w:lang w:val="en-US" w:eastAsia="it-IT"/>
        </w:rPr>
        <w:t xml:space="preserve">Is </w:t>
      </w:r>
      <w:r w:rsidR="000858DA" w:rsidRPr="00F866C0">
        <w:rPr>
          <w:rFonts w:ascii="Garamond" w:eastAsiaTheme="minorEastAsia" w:hAnsi="Garamond" w:cs="Times New Roman"/>
          <w:bCs/>
          <w:kern w:val="28"/>
          <w:sz w:val="21"/>
          <w:szCs w:val="21"/>
          <w:lang w:val="en-US" w:eastAsia="it-IT"/>
        </w:rPr>
        <w:t>the theory</w:t>
      </w:r>
      <w:r w:rsidR="006C0430" w:rsidRPr="00F866C0">
        <w:rPr>
          <w:rFonts w:ascii="Garamond" w:eastAsiaTheme="minorEastAsia" w:hAnsi="Garamond" w:cs="Times New Roman"/>
          <w:bCs/>
          <w:kern w:val="28"/>
          <w:sz w:val="21"/>
          <w:szCs w:val="21"/>
          <w:lang w:val="en-US" w:eastAsia="it-IT"/>
        </w:rPr>
        <w:t xml:space="preserve"> safe</w:t>
      </w:r>
      <w:r w:rsidRPr="00F866C0">
        <w:rPr>
          <w:rFonts w:ascii="Garamond" w:eastAsiaTheme="minorEastAsia" w:hAnsi="Garamond" w:cs="Times New Roman"/>
          <w:bCs/>
          <w:kern w:val="28"/>
          <w:sz w:val="21"/>
          <w:szCs w:val="21"/>
          <w:lang w:val="en-US" w:eastAsia="it-IT"/>
        </w:rPr>
        <w:t>?</w:t>
      </w:r>
      <w:r w:rsidR="005B6531" w:rsidRPr="00F866C0">
        <w:rPr>
          <w:rStyle w:val="FootnoteReference"/>
          <w:rFonts w:ascii="Garamond" w:eastAsiaTheme="minorEastAsia" w:hAnsi="Garamond" w:cs="Times New Roman"/>
          <w:bCs/>
          <w:kern w:val="28"/>
          <w:sz w:val="21"/>
          <w:szCs w:val="21"/>
          <w:lang w:val="en-US" w:eastAsia="it-IT"/>
        </w:rPr>
        <w:footnoteReference w:id="2"/>
      </w:r>
      <w:r w:rsidRPr="00F866C0">
        <w:rPr>
          <w:rFonts w:ascii="Garamond" w:eastAsiaTheme="minorEastAsia" w:hAnsi="Garamond" w:cs="Times New Roman"/>
          <w:bCs/>
          <w:kern w:val="28"/>
          <w:sz w:val="21"/>
          <w:szCs w:val="21"/>
          <w:lang w:val="en-US" w:eastAsia="it-IT"/>
        </w:rPr>
        <w:t xml:space="preserve"> The aim of this paper is to show that a new problem arise</w:t>
      </w:r>
      <w:r w:rsidR="005F4EE3" w:rsidRPr="00F866C0">
        <w:rPr>
          <w:rFonts w:ascii="Garamond" w:eastAsiaTheme="minorEastAsia" w:hAnsi="Garamond" w:cs="Times New Roman"/>
          <w:bCs/>
          <w:kern w:val="28"/>
          <w:sz w:val="21"/>
          <w:szCs w:val="21"/>
          <w:lang w:val="en-US" w:eastAsia="it-IT"/>
        </w:rPr>
        <w:t>s</w:t>
      </w:r>
      <w:r w:rsidR="006506D5" w:rsidRPr="00F866C0">
        <w:rPr>
          <w:rFonts w:ascii="Garamond" w:eastAsiaTheme="minorEastAsia" w:hAnsi="Garamond" w:cs="Times New Roman"/>
          <w:bCs/>
          <w:kern w:val="28"/>
          <w:sz w:val="21"/>
          <w:szCs w:val="21"/>
          <w:lang w:val="en-US" w:eastAsia="it-IT"/>
        </w:rPr>
        <w:t xml:space="preserve"> if we consider </w:t>
      </w:r>
      <w:r w:rsidR="00B571E3" w:rsidRPr="00F866C0">
        <w:rPr>
          <w:rFonts w:ascii="Garamond" w:eastAsiaTheme="minorEastAsia" w:hAnsi="Garamond" w:cs="Times New Roman"/>
          <w:bCs/>
          <w:kern w:val="28"/>
          <w:sz w:val="21"/>
          <w:szCs w:val="21"/>
          <w:lang w:val="en-US" w:eastAsia="it-IT"/>
        </w:rPr>
        <w:t xml:space="preserve">some </w:t>
      </w:r>
      <w:r w:rsidR="000B1856" w:rsidRPr="00F866C0">
        <w:rPr>
          <w:rFonts w:ascii="Garamond" w:eastAsiaTheme="minorEastAsia" w:hAnsi="Garamond" w:cs="Times New Roman"/>
          <w:bCs/>
          <w:kern w:val="28"/>
          <w:sz w:val="21"/>
          <w:szCs w:val="21"/>
          <w:lang w:val="en-US" w:eastAsia="it-IT"/>
        </w:rPr>
        <w:t>clauses other than ‘that’-clauses</w:t>
      </w:r>
      <w:r w:rsidRPr="00F866C0">
        <w:rPr>
          <w:rFonts w:ascii="Garamond" w:eastAsiaTheme="minorEastAsia" w:hAnsi="Garamond" w:cs="Times New Roman"/>
          <w:bCs/>
          <w:kern w:val="28"/>
          <w:sz w:val="21"/>
          <w:szCs w:val="21"/>
          <w:lang w:val="en-US" w:eastAsia="it-IT"/>
        </w:rPr>
        <w:t xml:space="preserve">. </w:t>
      </w:r>
    </w:p>
    <w:p w14:paraId="4B25F176" w14:textId="3A265D64" w:rsidR="00D4758A" w:rsidRPr="00F866C0" w:rsidRDefault="00D4758A" w:rsidP="000B5671">
      <w:pPr>
        <w:spacing w:after="0" w:line="480" w:lineRule="auto"/>
        <w:ind w:firstLine="851"/>
        <w:jc w:val="both"/>
        <w:rPr>
          <w:rFonts w:ascii="Garamond" w:eastAsiaTheme="minorEastAsia" w:hAnsi="Garamond" w:cs="Times New Roman"/>
          <w:bCs/>
          <w:kern w:val="28"/>
          <w:sz w:val="21"/>
          <w:szCs w:val="21"/>
          <w:lang w:val="en-US" w:eastAsia="it-IT"/>
        </w:rPr>
      </w:pPr>
    </w:p>
    <w:p w14:paraId="4B03805C" w14:textId="2CF17895" w:rsidR="007576A5" w:rsidRPr="00F866C0" w:rsidRDefault="00ED7E83" w:rsidP="000B5671">
      <w:pPr>
        <w:pStyle w:val="ListParagraph"/>
        <w:numPr>
          <w:ilvl w:val="0"/>
          <w:numId w:val="2"/>
        </w:numPr>
        <w:spacing w:after="0" w:line="480" w:lineRule="auto"/>
        <w:ind w:left="426" w:hanging="426"/>
        <w:jc w:val="both"/>
        <w:rPr>
          <w:rFonts w:ascii="Garamond" w:eastAsia="Times New Roman" w:hAnsi="Garamond" w:cs="Times New Roman"/>
          <w:b/>
          <w:bCs/>
          <w:sz w:val="21"/>
          <w:szCs w:val="21"/>
          <w:shd w:val="clear" w:color="auto" w:fill="FFFFFF"/>
          <w:lang w:val="en-US"/>
        </w:rPr>
      </w:pPr>
      <w:r w:rsidRPr="00F866C0">
        <w:rPr>
          <w:rFonts w:ascii="Garamond" w:eastAsia="Times New Roman" w:hAnsi="Garamond" w:cs="Times New Roman"/>
          <w:b/>
          <w:bCs/>
          <w:sz w:val="21"/>
          <w:szCs w:val="21"/>
          <w:shd w:val="clear" w:color="auto" w:fill="FFFFFF"/>
          <w:lang w:val="en-US"/>
        </w:rPr>
        <w:t>The problem</w:t>
      </w:r>
    </w:p>
    <w:p w14:paraId="0169E1B8" w14:textId="1C42D269" w:rsidR="0058697B" w:rsidRPr="00F866C0" w:rsidRDefault="0058697B" w:rsidP="000B5671">
      <w:pPr>
        <w:spacing w:after="0" w:line="480" w:lineRule="auto"/>
        <w:jc w:val="both"/>
        <w:rPr>
          <w:rFonts w:ascii="Garamond" w:eastAsia="Times New Roman" w:hAnsi="Garamond" w:cs="Times New Roman"/>
          <w:bCs/>
          <w:sz w:val="21"/>
          <w:szCs w:val="21"/>
          <w:shd w:val="clear" w:color="auto" w:fill="FFFFFF"/>
        </w:rPr>
      </w:pPr>
      <w:r w:rsidRPr="00F866C0">
        <w:rPr>
          <w:rFonts w:ascii="Garamond" w:eastAsia="Times New Roman" w:hAnsi="Garamond" w:cs="Times New Roman"/>
          <w:bCs/>
          <w:sz w:val="21"/>
          <w:szCs w:val="21"/>
          <w:shd w:val="clear" w:color="auto" w:fill="FFFFFF"/>
        </w:rPr>
        <w:t xml:space="preserve">We can reach our new problem in </w:t>
      </w:r>
      <w:r w:rsidR="009E6879" w:rsidRPr="00F866C0">
        <w:rPr>
          <w:rFonts w:ascii="Garamond" w:eastAsia="Times New Roman" w:hAnsi="Garamond" w:cs="Times New Roman"/>
          <w:bCs/>
          <w:sz w:val="21"/>
          <w:szCs w:val="21"/>
          <w:shd w:val="clear" w:color="auto" w:fill="FFFFFF"/>
        </w:rPr>
        <w:t>a few</w:t>
      </w:r>
      <w:r w:rsidRPr="00F866C0">
        <w:rPr>
          <w:rFonts w:ascii="Garamond" w:eastAsia="Times New Roman" w:hAnsi="Garamond" w:cs="Times New Roman"/>
          <w:bCs/>
          <w:sz w:val="21"/>
          <w:szCs w:val="21"/>
          <w:shd w:val="clear" w:color="auto" w:fill="FFFFFF"/>
        </w:rPr>
        <w:t xml:space="preserve"> steps</w:t>
      </w:r>
      <w:r w:rsidR="00006208" w:rsidRPr="00F866C0">
        <w:rPr>
          <w:rFonts w:ascii="Garamond" w:eastAsia="Times New Roman" w:hAnsi="Garamond" w:cs="Times New Roman"/>
          <w:bCs/>
          <w:sz w:val="21"/>
          <w:szCs w:val="21"/>
          <w:shd w:val="clear" w:color="auto" w:fill="FFFFFF"/>
        </w:rPr>
        <w:t xml:space="preserve">. </w:t>
      </w:r>
    </w:p>
    <w:p w14:paraId="18956E9F" w14:textId="503C478A" w:rsidR="009A6991" w:rsidRPr="00F866C0" w:rsidRDefault="00006208" w:rsidP="000B5671">
      <w:pPr>
        <w:spacing w:after="0" w:line="480" w:lineRule="auto"/>
        <w:ind w:firstLine="851"/>
        <w:jc w:val="both"/>
        <w:rPr>
          <w:rFonts w:ascii="Garamond" w:eastAsia="Times New Roman" w:hAnsi="Garamond" w:cs="Times New Roman"/>
          <w:bCs/>
          <w:sz w:val="21"/>
          <w:szCs w:val="21"/>
          <w:shd w:val="clear" w:color="auto" w:fill="FFFFFF"/>
        </w:rPr>
      </w:pPr>
      <w:r w:rsidRPr="00F866C0">
        <w:rPr>
          <w:rFonts w:ascii="Garamond" w:eastAsia="Times New Roman" w:hAnsi="Garamond" w:cs="Times New Roman"/>
          <w:bCs/>
          <w:i/>
          <w:sz w:val="21"/>
          <w:szCs w:val="21"/>
          <w:shd w:val="clear" w:color="auto" w:fill="FFFFFF"/>
        </w:rPr>
        <w:t>First step</w:t>
      </w:r>
      <w:r w:rsidR="0004044E" w:rsidRPr="00F866C0">
        <w:rPr>
          <w:rFonts w:ascii="Garamond" w:eastAsia="Times New Roman" w:hAnsi="Garamond" w:cs="Times New Roman"/>
          <w:bCs/>
          <w:sz w:val="21"/>
          <w:szCs w:val="21"/>
          <w:shd w:val="clear" w:color="auto" w:fill="FFFFFF"/>
        </w:rPr>
        <w:t>.</w:t>
      </w:r>
      <w:r w:rsidR="004C317E" w:rsidRPr="00F866C0">
        <w:rPr>
          <w:rFonts w:ascii="Garamond" w:eastAsia="Times New Roman" w:hAnsi="Garamond" w:cs="Times New Roman"/>
          <w:bCs/>
          <w:sz w:val="21"/>
          <w:szCs w:val="21"/>
          <w:shd w:val="clear" w:color="auto" w:fill="FFFFFF"/>
        </w:rPr>
        <w:t xml:space="preserve"> </w:t>
      </w:r>
      <w:r w:rsidR="009A6991" w:rsidRPr="00F866C0">
        <w:rPr>
          <w:rFonts w:ascii="Garamond" w:eastAsia="Times New Roman" w:hAnsi="Garamond" w:cs="Times New Roman"/>
          <w:bCs/>
          <w:sz w:val="21"/>
          <w:szCs w:val="21"/>
          <w:shd w:val="clear" w:color="auto" w:fill="FFFFFF"/>
        </w:rPr>
        <w:t>S</w:t>
      </w:r>
      <w:r w:rsidR="00192E72" w:rsidRPr="00F866C0">
        <w:rPr>
          <w:rFonts w:ascii="Garamond" w:eastAsia="Times New Roman" w:hAnsi="Garamond" w:cs="Times New Roman"/>
          <w:bCs/>
          <w:sz w:val="21"/>
          <w:szCs w:val="21"/>
          <w:shd w:val="clear" w:color="auto" w:fill="FFFFFF"/>
        </w:rPr>
        <w:t xml:space="preserve">entences </w:t>
      </w:r>
      <w:r w:rsidR="009A6991" w:rsidRPr="00F866C0">
        <w:rPr>
          <w:rFonts w:ascii="Garamond" w:eastAsia="Times New Roman" w:hAnsi="Garamond" w:cs="Times New Roman"/>
          <w:bCs/>
          <w:sz w:val="21"/>
          <w:szCs w:val="21"/>
          <w:shd w:val="clear" w:color="auto" w:fill="FFFFFF"/>
        </w:rPr>
        <w:t xml:space="preserve">such as </w:t>
      </w:r>
    </w:p>
    <w:p w14:paraId="450D4D13" w14:textId="77777777" w:rsidR="0067652A" w:rsidRPr="00F866C0" w:rsidRDefault="0067652A" w:rsidP="000B5671">
      <w:pPr>
        <w:spacing w:after="0" w:line="480" w:lineRule="auto"/>
        <w:ind w:firstLine="851"/>
        <w:jc w:val="both"/>
        <w:rPr>
          <w:rFonts w:ascii="Garamond" w:eastAsia="Times New Roman" w:hAnsi="Garamond" w:cs="Times New Roman"/>
          <w:bCs/>
          <w:sz w:val="21"/>
          <w:szCs w:val="21"/>
          <w:shd w:val="clear" w:color="auto" w:fill="FFFFFF"/>
        </w:rPr>
      </w:pPr>
    </w:p>
    <w:p w14:paraId="553FC048" w14:textId="619DD212" w:rsidR="005B3A37" w:rsidRPr="00F866C0" w:rsidRDefault="0030429B" w:rsidP="00BA55FD">
      <w:pPr>
        <w:pStyle w:val="ListParagraph"/>
        <w:numPr>
          <w:ilvl w:val="0"/>
          <w:numId w:val="26"/>
        </w:numPr>
        <w:spacing w:after="0" w:line="480" w:lineRule="auto"/>
        <w:ind w:left="426" w:hanging="426"/>
        <w:jc w:val="both"/>
        <w:rPr>
          <w:rFonts w:ascii="Garamond" w:hAnsi="Garamond" w:cs="Times New Roman"/>
          <w:sz w:val="21"/>
          <w:szCs w:val="21"/>
        </w:rPr>
      </w:pPr>
      <w:r w:rsidRPr="00F866C0">
        <w:rPr>
          <w:rFonts w:ascii="Garamond" w:hAnsi="Garamond" w:cs="Times New Roman"/>
          <w:sz w:val="21"/>
          <w:szCs w:val="21"/>
        </w:rPr>
        <w:t>Somebody good at conversation</w:t>
      </w:r>
      <w:r w:rsidR="00EE7DC0" w:rsidRPr="00F866C0">
        <w:rPr>
          <w:rFonts w:ascii="Garamond" w:hAnsi="Garamond" w:cs="Times New Roman"/>
          <w:sz w:val="21"/>
          <w:szCs w:val="21"/>
        </w:rPr>
        <w:t xml:space="preserve"> knows </w:t>
      </w:r>
      <w:r w:rsidR="00BC5BB5" w:rsidRPr="00F866C0">
        <w:rPr>
          <w:rFonts w:ascii="Garamond" w:hAnsi="Garamond" w:cs="Times New Roman"/>
          <w:sz w:val="21"/>
          <w:szCs w:val="21"/>
        </w:rPr>
        <w:t>when the interlocutor wants to talk</w:t>
      </w:r>
      <w:r w:rsidR="00EA7089" w:rsidRPr="00F866C0">
        <w:rPr>
          <w:rFonts w:ascii="Garamond" w:hAnsi="Garamond" w:cs="Times New Roman"/>
          <w:sz w:val="21"/>
          <w:szCs w:val="21"/>
        </w:rPr>
        <w:t xml:space="preserve"> and that listening is crucial</w:t>
      </w:r>
      <w:r w:rsidR="009A6991" w:rsidRPr="00F866C0">
        <w:rPr>
          <w:rFonts w:ascii="Garamond" w:hAnsi="Garamond" w:cs="Times New Roman"/>
          <w:sz w:val="21"/>
          <w:szCs w:val="21"/>
        </w:rPr>
        <w:t>,</w:t>
      </w:r>
    </w:p>
    <w:p w14:paraId="03ED725A" w14:textId="2B5177CB" w:rsidR="007576A5" w:rsidRPr="00F866C0" w:rsidRDefault="0004044E" w:rsidP="00BA55FD">
      <w:pPr>
        <w:pStyle w:val="ListParagraph"/>
        <w:numPr>
          <w:ilvl w:val="0"/>
          <w:numId w:val="26"/>
        </w:numPr>
        <w:spacing w:after="0" w:line="480" w:lineRule="auto"/>
        <w:ind w:left="426" w:hanging="426"/>
        <w:jc w:val="both"/>
        <w:rPr>
          <w:rFonts w:ascii="Garamond" w:hAnsi="Garamond" w:cs="Times New Roman"/>
          <w:sz w:val="21"/>
          <w:szCs w:val="21"/>
        </w:rPr>
      </w:pPr>
      <w:r w:rsidRPr="00F866C0">
        <w:rPr>
          <w:rFonts w:ascii="Garamond" w:eastAsia="Times New Roman" w:hAnsi="Garamond" w:cs="Times New Roman"/>
          <w:bCs/>
          <w:sz w:val="21"/>
          <w:szCs w:val="21"/>
          <w:shd w:val="clear" w:color="auto" w:fill="FFFFFF"/>
        </w:rPr>
        <w:t xml:space="preserve">Columbus knows </w:t>
      </w:r>
      <w:r w:rsidR="00BC5BB5" w:rsidRPr="00F866C0">
        <w:rPr>
          <w:rFonts w:ascii="Garamond" w:eastAsia="Times New Roman" w:hAnsi="Garamond" w:cs="Times New Roman"/>
          <w:bCs/>
          <w:sz w:val="21"/>
          <w:szCs w:val="21"/>
          <w:shd w:val="clear" w:color="auto" w:fill="FFFFFF"/>
        </w:rPr>
        <w:t xml:space="preserve">that </w:t>
      </w:r>
      <w:r w:rsidR="00166E7F" w:rsidRPr="00F866C0">
        <w:rPr>
          <w:rFonts w:ascii="Garamond" w:eastAsia="Times New Roman" w:hAnsi="Garamond" w:cs="Times New Roman"/>
          <w:bCs/>
          <w:sz w:val="21"/>
          <w:szCs w:val="21"/>
          <w:shd w:val="clear" w:color="auto" w:fill="FFFFFF"/>
        </w:rPr>
        <w:t>the sea is unpredic</w:t>
      </w:r>
      <w:r w:rsidR="0085081C" w:rsidRPr="00F866C0">
        <w:rPr>
          <w:rFonts w:ascii="Garamond" w:eastAsia="Times New Roman" w:hAnsi="Garamond" w:cs="Times New Roman"/>
          <w:bCs/>
          <w:sz w:val="21"/>
          <w:szCs w:val="21"/>
          <w:shd w:val="clear" w:color="auto" w:fill="FFFFFF"/>
        </w:rPr>
        <w:t>table</w:t>
      </w:r>
      <w:r w:rsidR="00EA7089" w:rsidRPr="00F866C0">
        <w:rPr>
          <w:rFonts w:ascii="Garamond" w:eastAsia="Times New Roman" w:hAnsi="Garamond" w:cs="Times New Roman"/>
          <w:bCs/>
          <w:sz w:val="21"/>
          <w:szCs w:val="21"/>
          <w:shd w:val="clear" w:color="auto" w:fill="FFFFFF"/>
        </w:rPr>
        <w:t xml:space="preserve"> and how to </w:t>
      </w:r>
      <w:r w:rsidR="0085081C" w:rsidRPr="00F866C0">
        <w:rPr>
          <w:rFonts w:ascii="Garamond" w:eastAsia="Times New Roman" w:hAnsi="Garamond" w:cs="Times New Roman"/>
          <w:bCs/>
          <w:sz w:val="21"/>
          <w:szCs w:val="21"/>
          <w:shd w:val="clear" w:color="auto" w:fill="FFFFFF"/>
        </w:rPr>
        <w:t>overcome a crisis</w:t>
      </w:r>
      <w:r w:rsidR="00952B89" w:rsidRPr="00F866C0">
        <w:rPr>
          <w:rFonts w:ascii="Garamond" w:eastAsia="Times New Roman" w:hAnsi="Garamond" w:cs="Times New Roman"/>
          <w:bCs/>
          <w:sz w:val="21"/>
          <w:szCs w:val="21"/>
          <w:shd w:val="clear" w:color="auto" w:fill="FFFFFF"/>
        </w:rPr>
        <w:t xml:space="preserve"> at sea</w:t>
      </w:r>
      <w:r w:rsidR="0085081C" w:rsidRPr="00F866C0">
        <w:rPr>
          <w:rFonts w:ascii="Garamond" w:eastAsia="Times New Roman" w:hAnsi="Garamond" w:cs="Times New Roman"/>
          <w:bCs/>
          <w:sz w:val="21"/>
          <w:szCs w:val="21"/>
          <w:shd w:val="clear" w:color="auto" w:fill="FFFFFF"/>
        </w:rPr>
        <w:t>,</w:t>
      </w:r>
    </w:p>
    <w:p w14:paraId="65A17663" w14:textId="77777777" w:rsidR="00BA55FD" w:rsidRPr="00F866C0" w:rsidRDefault="00BA55FD" w:rsidP="00BA55FD">
      <w:pPr>
        <w:pStyle w:val="ListParagraph"/>
        <w:spacing w:after="0" w:line="480" w:lineRule="auto"/>
        <w:ind w:left="426"/>
        <w:jc w:val="both"/>
        <w:rPr>
          <w:rFonts w:ascii="Garamond" w:hAnsi="Garamond" w:cs="Times New Roman"/>
          <w:sz w:val="21"/>
          <w:szCs w:val="21"/>
        </w:rPr>
      </w:pPr>
    </w:p>
    <w:p w14:paraId="553A17A0" w14:textId="19F75435" w:rsidR="00ED7E83" w:rsidRPr="00F866C0" w:rsidRDefault="009A6991" w:rsidP="000B5671">
      <w:pPr>
        <w:pStyle w:val="ListParagraph"/>
        <w:spacing w:after="0" w:line="480" w:lineRule="auto"/>
        <w:ind w:left="0"/>
        <w:jc w:val="both"/>
        <w:rPr>
          <w:rStyle w:val="FootnoteReference"/>
          <w:rFonts w:ascii="Garamond" w:eastAsia="Times New Roman" w:hAnsi="Garamond" w:cs="Times New Roman"/>
          <w:bCs/>
          <w:sz w:val="21"/>
          <w:szCs w:val="21"/>
          <w:shd w:val="clear" w:color="auto" w:fill="FFFFFF"/>
          <w:lang w:val="en-US"/>
        </w:rPr>
      </w:pPr>
      <w:proofErr w:type="gramStart"/>
      <w:r w:rsidRPr="00F866C0">
        <w:rPr>
          <w:rFonts w:ascii="Garamond" w:eastAsia="Times New Roman" w:hAnsi="Garamond" w:cs="Times New Roman"/>
          <w:bCs/>
          <w:sz w:val="21"/>
          <w:szCs w:val="21"/>
          <w:shd w:val="clear" w:color="auto" w:fill="FFFFFF"/>
        </w:rPr>
        <w:t>are</w:t>
      </w:r>
      <w:proofErr w:type="gramEnd"/>
      <w:r w:rsidRPr="00F866C0">
        <w:rPr>
          <w:rFonts w:ascii="Garamond" w:eastAsia="Times New Roman" w:hAnsi="Garamond" w:cs="Times New Roman"/>
          <w:bCs/>
          <w:sz w:val="21"/>
          <w:szCs w:val="21"/>
          <w:shd w:val="clear" w:color="auto" w:fill="FFFFFF"/>
        </w:rPr>
        <w:t xml:space="preserve"> grammatical and t</w:t>
      </w:r>
      <w:r w:rsidR="00192E72" w:rsidRPr="00F866C0">
        <w:rPr>
          <w:rFonts w:ascii="Garamond" w:eastAsia="Times New Roman" w:hAnsi="Garamond" w:cs="Times New Roman"/>
          <w:bCs/>
          <w:sz w:val="21"/>
          <w:szCs w:val="21"/>
          <w:shd w:val="clear" w:color="auto" w:fill="FFFFFF"/>
        </w:rPr>
        <w:t xml:space="preserve">his </w:t>
      </w:r>
      <w:r w:rsidR="003E6D5C" w:rsidRPr="00F866C0">
        <w:rPr>
          <w:rFonts w:ascii="Garamond" w:eastAsia="Times New Roman" w:hAnsi="Garamond" w:cs="Times New Roman"/>
          <w:bCs/>
          <w:sz w:val="21"/>
          <w:szCs w:val="21"/>
          <w:shd w:val="clear" w:color="auto" w:fill="FFFFFF"/>
        </w:rPr>
        <w:t>is a systematic datum</w:t>
      </w:r>
      <w:r w:rsidR="0055665D" w:rsidRPr="00F866C0">
        <w:rPr>
          <w:rFonts w:ascii="Garamond" w:eastAsia="Times New Roman" w:hAnsi="Garamond" w:cs="Times New Roman"/>
          <w:bCs/>
          <w:sz w:val="21"/>
          <w:szCs w:val="21"/>
          <w:shd w:val="clear" w:color="auto" w:fill="FFFFFF"/>
        </w:rPr>
        <w:t xml:space="preserve"> </w:t>
      </w:r>
      <w:r w:rsidR="0055665D" w:rsidRPr="00F866C0">
        <w:rPr>
          <w:rFonts w:ascii="Garamond" w:hAnsi="Garamond" w:cs="Times New Roman"/>
          <w:sz w:val="21"/>
          <w:szCs w:val="21"/>
        </w:rPr>
        <w:t>(</w:t>
      </w:r>
      <w:proofErr w:type="spellStart"/>
      <w:r w:rsidR="0055665D" w:rsidRPr="00F866C0">
        <w:rPr>
          <w:rFonts w:ascii="Garamond" w:hAnsi="Garamond" w:cs="Times New Roman"/>
          <w:sz w:val="21"/>
          <w:szCs w:val="21"/>
        </w:rPr>
        <w:t>Boër</w:t>
      </w:r>
      <w:proofErr w:type="spellEnd"/>
      <w:r w:rsidR="0055665D" w:rsidRPr="00F866C0">
        <w:rPr>
          <w:rFonts w:ascii="Garamond" w:hAnsi="Garamond" w:cs="Times New Roman"/>
          <w:sz w:val="21"/>
          <w:szCs w:val="21"/>
        </w:rPr>
        <w:t xml:space="preserve"> 1978: 313; </w:t>
      </w:r>
      <w:proofErr w:type="spellStart"/>
      <w:r w:rsidR="0055665D" w:rsidRPr="00F866C0">
        <w:rPr>
          <w:rFonts w:ascii="Garamond" w:hAnsi="Garamond" w:cs="Times New Roman"/>
          <w:sz w:val="21"/>
          <w:szCs w:val="21"/>
        </w:rPr>
        <w:t>Groenendijk</w:t>
      </w:r>
      <w:proofErr w:type="spellEnd"/>
      <w:r w:rsidR="0055665D" w:rsidRPr="00F866C0">
        <w:rPr>
          <w:rFonts w:ascii="Garamond" w:hAnsi="Garamond" w:cs="Times New Roman"/>
          <w:sz w:val="21"/>
          <w:szCs w:val="21"/>
        </w:rPr>
        <w:t xml:space="preserve"> &amp; </w:t>
      </w:r>
      <w:proofErr w:type="spellStart"/>
      <w:r w:rsidR="0055665D" w:rsidRPr="00F866C0">
        <w:rPr>
          <w:rFonts w:ascii="Garamond" w:hAnsi="Garamond" w:cs="Times New Roman"/>
          <w:sz w:val="21"/>
          <w:szCs w:val="21"/>
        </w:rPr>
        <w:t>Stokhof</w:t>
      </w:r>
      <w:proofErr w:type="spellEnd"/>
      <w:r w:rsidR="0055665D" w:rsidRPr="00F866C0">
        <w:rPr>
          <w:rFonts w:ascii="Garamond" w:hAnsi="Garamond" w:cs="Times New Roman"/>
          <w:sz w:val="21"/>
          <w:szCs w:val="21"/>
        </w:rPr>
        <w:t xml:space="preserve"> 1982: 185; Schaffer 2007: 396)</w:t>
      </w:r>
      <w:r w:rsidR="003E6D5C" w:rsidRPr="00F866C0">
        <w:rPr>
          <w:rFonts w:ascii="Garamond" w:eastAsia="Times New Roman" w:hAnsi="Garamond" w:cs="Times New Roman"/>
          <w:bCs/>
          <w:sz w:val="21"/>
          <w:szCs w:val="21"/>
          <w:shd w:val="clear" w:color="auto" w:fill="FFFFFF"/>
        </w:rPr>
        <w:t xml:space="preserve">: we can coordinate across conjunction when ‘to know’ is followed by </w:t>
      </w:r>
      <w:r w:rsidR="005B3A37" w:rsidRPr="00F866C0">
        <w:rPr>
          <w:rFonts w:ascii="Garamond" w:eastAsia="Times New Roman" w:hAnsi="Garamond" w:cs="Times New Roman"/>
          <w:bCs/>
          <w:sz w:val="21"/>
          <w:szCs w:val="21"/>
          <w:shd w:val="clear" w:color="auto" w:fill="FFFFFF"/>
        </w:rPr>
        <w:t xml:space="preserve">a </w:t>
      </w:r>
      <w:r w:rsidR="003E6D5C" w:rsidRPr="00F866C0">
        <w:rPr>
          <w:rFonts w:ascii="Garamond" w:eastAsia="Times New Roman" w:hAnsi="Garamond" w:cs="Times New Roman"/>
          <w:bCs/>
          <w:sz w:val="21"/>
          <w:szCs w:val="21"/>
          <w:shd w:val="clear" w:color="auto" w:fill="FFFFFF"/>
        </w:rPr>
        <w:t>‘that’-</w:t>
      </w:r>
      <w:r w:rsidR="00020E21" w:rsidRPr="00F866C0">
        <w:rPr>
          <w:rFonts w:ascii="Garamond" w:eastAsia="Times New Roman" w:hAnsi="Garamond" w:cs="Times New Roman"/>
          <w:bCs/>
          <w:sz w:val="21"/>
          <w:szCs w:val="21"/>
          <w:shd w:val="clear" w:color="auto" w:fill="FFFFFF"/>
        </w:rPr>
        <w:lastRenderedPageBreak/>
        <w:t>clause</w:t>
      </w:r>
      <w:r w:rsidR="00114383" w:rsidRPr="00F866C0">
        <w:rPr>
          <w:rFonts w:ascii="Garamond" w:eastAsia="Times New Roman" w:hAnsi="Garamond" w:cs="Times New Roman"/>
          <w:bCs/>
          <w:sz w:val="21"/>
          <w:szCs w:val="21"/>
          <w:shd w:val="clear" w:color="auto" w:fill="FFFFFF"/>
        </w:rPr>
        <w:t>, a ‘</w:t>
      </w:r>
      <w:proofErr w:type="spellStart"/>
      <w:r w:rsidR="00114383" w:rsidRPr="00F866C0">
        <w:rPr>
          <w:rFonts w:ascii="Garamond" w:eastAsia="Times New Roman" w:hAnsi="Garamond" w:cs="Times New Roman"/>
          <w:bCs/>
          <w:sz w:val="21"/>
          <w:szCs w:val="21"/>
          <w:shd w:val="clear" w:color="auto" w:fill="FFFFFF"/>
        </w:rPr>
        <w:t>wh</w:t>
      </w:r>
      <w:proofErr w:type="spellEnd"/>
      <w:r w:rsidR="00114383" w:rsidRPr="00F866C0">
        <w:rPr>
          <w:rFonts w:ascii="Garamond" w:eastAsia="Times New Roman" w:hAnsi="Garamond" w:cs="Times New Roman"/>
          <w:bCs/>
          <w:sz w:val="21"/>
          <w:szCs w:val="21"/>
          <w:shd w:val="clear" w:color="auto" w:fill="FFFFFF"/>
        </w:rPr>
        <w:t xml:space="preserve">’-clause such as ‘when </w:t>
      </w:r>
      <w:r w:rsidR="00EA7089" w:rsidRPr="00F866C0">
        <w:rPr>
          <w:rFonts w:ascii="Garamond" w:eastAsia="Times New Roman" w:hAnsi="Garamond" w:cs="Times New Roman"/>
          <w:bCs/>
          <w:sz w:val="21"/>
          <w:szCs w:val="21"/>
          <w:shd w:val="clear" w:color="auto" w:fill="FFFFFF"/>
        </w:rPr>
        <w:t>the interlocutor wants to talk</w:t>
      </w:r>
      <w:r w:rsidR="009E6879" w:rsidRPr="00F866C0">
        <w:rPr>
          <w:rFonts w:ascii="Garamond" w:eastAsia="Times New Roman" w:hAnsi="Garamond" w:cs="Times New Roman"/>
          <w:bCs/>
          <w:sz w:val="21"/>
          <w:szCs w:val="21"/>
          <w:shd w:val="clear" w:color="auto" w:fill="FFFFFF"/>
        </w:rPr>
        <w:t>’ and</w:t>
      </w:r>
      <w:r w:rsidR="005B3A37" w:rsidRPr="00F866C0">
        <w:rPr>
          <w:rFonts w:ascii="Garamond" w:eastAsia="Times New Roman" w:hAnsi="Garamond" w:cs="Times New Roman"/>
          <w:bCs/>
          <w:sz w:val="21"/>
          <w:szCs w:val="21"/>
          <w:shd w:val="clear" w:color="auto" w:fill="FFFFFF"/>
        </w:rPr>
        <w:t xml:space="preserve"> an infinitival embedded question such as ‘how to </w:t>
      </w:r>
      <w:r w:rsidR="0085081C" w:rsidRPr="00F866C0">
        <w:rPr>
          <w:rFonts w:ascii="Garamond" w:eastAsia="Times New Roman" w:hAnsi="Garamond" w:cs="Times New Roman"/>
          <w:bCs/>
          <w:sz w:val="21"/>
          <w:szCs w:val="21"/>
          <w:shd w:val="clear" w:color="auto" w:fill="FFFFFF"/>
        </w:rPr>
        <w:t>overcome a crisis</w:t>
      </w:r>
      <w:r w:rsidR="00952B89" w:rsidRPr="00F866C0">
        <w:rPr>
          <w:rFonts w:ascii="Garamond" w:eastAsia="Times New Roman" w:hAnsi="Garamond" w:cs="Times New Roman"/>
          <w:bCs/>
          <w:sz w:val="21"/>
          <w:szCs w:val="21"/>
          <w:shd w:val="clear" w:color="auto" w:fill="FFFFFF"/>
        </w:rPr>
        <w:t xml:space="preserve"> at sea</w:t>
      </w:r>
      <w:r w:rsidR="005B3A37" w:rsidRPr="00F866C0">
        <w:rPr>
          <w:rFonts w:ascii="Garamond" w:eastAsia="Times New Roman" w:hAnsi="Garamond" w:cs="Times New Roman"/>
          <w:bCs/>
          <w:sz w:val="21"/>
          <w:szCs w:val="21"/>
          <w:shd w:val="clear" w:color="auto" w:fill="FFFFFF"/>
        </w:rPr>
        <w:t>’</w:t>
      </w:r>
      <w:r w:rsidR="00480915" w:rsidRPr="00F866C0">
        <w:rPr>
          <w:rFonts w:ascii="Garamond" w:hAnsi="Garamond" w:cs="Times New Roman"/>
          <w:sz w:val="21"/>
          <w:szCs w:val="21"/>
        </w:rPr>
        <w:t>.</w:t>
      </w:r>
      <w:r w:rsidR="00C50BBD" w:rsidRPr="00F866C0">
        <w:rPr>
          <w:rStyle w:val="FootnoteReference"/>
          <w:rFonts w:ascii="Garamond" w:eastAsia="Times New Roman" w:hAnsi="Garamond" w:cs="Times New Roman"/>
          <w:bCs/>
          <w:sz w:val="21"/>
          <w:szCs w:val="21"/>
          <w:shd w:val="clear" w:color="auto" w:fill="FFFFFF"/>
          <w:lang w:val="en-US"/>
        </w:rPr>
        <w:footnoteReference w:id="3"/>
      </w:r>
      <w:r w:rsidR="00D7783C" w:rsidRPr="00F866C0">
        <w:rPr>
          <w:rStyle w:val="FootnoteReference"/>
          <w:rFonts w:ascii="Garamond" w:eastAsia="Times New Roman" w:hAnsi="Garamond" w:cs="Times New Roman"/>
          <w:bCs/>
          <w:sz w:val="21"/>
          <w:szCs w:val="21"/>
          <w:shd w:val="clear" w:color="auto" w:fill="FFFFFF"/>
          <w:lang w:val="en-US"/>
        </w:rPr>
        <w:t xml:space="preserve"> </w:t>
      </w:r>
    </w:p>
    <w:p w14:paraId="252EA6A5" w14:textId="1582C500" w:rsidR="003E6D5C" w:rsidRPr="00F866C0" w:rsidRDefault="004C317E" w:rsidP="000B5671">
      <w:pPr>
        <w:pStyle w:val="ListParagraph"/>
        <w:spacing w:after="0" w:line="480" w:lineRule="auto"/>
        <w:ind w:left="0" w:firstLine="851"/>
        <w:jc w:val="both"/>
        <w:rPr>
          <w:rFonts w:ascii="Garamond" w:eastAsia="Times New Roman" w:hAnsi="Garamond" w:cs="Times New Roman"/>
          <w:bCs/>
          <w:sz w:val="21"/>
          <w:szCs w:val="21"/>
          <w:shd w:val="clear" w:color="auto" w:fill="FFFFFF"/>
          <w:lang w:val="en-US"/>
        </w:rPr>
      </w:pPr>
      <w:r w:rsidRPr="00F866C0">
        <w:rPr>
          <w:rStyle w:val="FootnoteReference"/>
          <w:rFonts w:ascii="Garamond" w:eastAsia="Times New Roman" w:hAnsi="Garamond" w:cs="Times New Roman"/>
          <w:bCs/>
          <w:i/>
          <w:sz w:val="21"/>
          <w:szCs w:val="21"/>
          <w:shd w:val="clear" w:color="auto" w:fill="FFFFFF"/>
          <w:vertAlign w:val="baseline"/>
          <w:lang w:val="en-US"/>
        </w:rPr>
        <w:t>S</w:t>
      </w:r>
      <w:r w:rsidR="00ED7E83" w:rsidRPr="00F866C0">
        <w:rPr>
          <w:rStyle w:val="FootnoteReference"/>
          <w:rFonts w:ascii="Garamond" w:eastAsia="Times New Roman" w:hAnsi="Garamond" w:cs="Times New Roman"/>
          <w:bCs/>
          <w:i/>
          <w:sz w:val="21"/>
          <w:szCs w:val="21"/>
          <w:shd w:val="clear" w:color="auto" w:fill="FFFFFF"/>
          <w:vertAlign w:val="baseline"/>
          <w:lang w:val="en-US"/>
        </w:rPr>
        <w:t>econd step</w:t>
      </w:r>
      <w:r w:rsidR="0004044E" w:rsidRPr="00F866C0">
        <w:rPr>
          <w:rFonts w:ascii="Garamond" w:eastAsia="Times New Roman" w:hAnsi="Garamond" w:cs="Times New Roman"/>
          <w:bCs/>
          <w:i/>
          <w:sz w:val="21"/>
          <w:szCs w:val="21"/>
          <w:shd w:val="clear" w:color="auto" w:fill="FFFFFF"/>
          <w:lang w:val="en-US"/>
        </w:rPr>
        <w:t>.</w:t>
      </w:r>
      <w:r w:rsidR="00ED7E83" w:rsidRPr="00F866C0">
        <w:rPr>
          <w:rStyle w:val="FootnoteReference"/>
          <w:rFonts w:ascii="Garamond" w:eastAsia="Times New Roman" w:hAnsi="Garamond" w:cs="Times New Roman"/>
          <w:bCs/>
          <w:sz w:val="21"/>
          <w:szCs w:val="21"/>
          <w:shd w:val="clear" w:color="auto" w:fill="FFFFFF"/>
          <w:vertAlign w:val="baseline"/>
          <w:lang w:val="en-US"/>
        </w:rPr>
        <w:t xml:space="preserve"> </w:t>
      </w:r>
      <w:r w:rsidR="00952B89" w:rsidRPr="00F866C0">
        <w:rPr>
          <w:rFonts w:ascii="Garamond" w:hAnsi="Garamond" w:cs="Times New Roman"/>
          <w:sz w:val="21"/>
          <w:szCs w:val="21"/>
        </w:rPr>
        <w:t>Given the</w:t>
      </w:r>
      <w:r w:rsidR="009A6991" w:rsidRPr="00F866C0">
        <w:rPr>
          <w:rFonts w:ascii="Garamond" w:hAnsi="Garamond" w:cs="Times New Roman"/>
          <w:sz w:val="21"/>
          <w:szCs w:val="21"/>
        </w:rPr>
        <w:t xml:space="preserve"> grammaticality of </w:t>
      </w:r>
      <w:r w:rsidR="003E6D5C" w:rsidRPr="00F866C0">
        <w:rPr>
          <w:rFonts w:ascii="Garamond" w:hAnsi="Garamond" w:cs="Times New Roman"/>
          <w:sz w:val="21"/>
          <w:szCs w:val="21"/>
        </w:rPr>
        <w:t xml:space="preserve">sentences </w:t>
      </w:r>
      <w:r w:rsidR="00B7291A" w:rsidRPr="00F866C0">
        <w:rPr>
          <w:rFonts w:ascii="Garamond" w:hAnsi="Garamond" w:cs="Times New Roman"/>
          <w:sz w:val="21"/>
          <w:szCs w:val="21"/>
        </w:rPr>
        <w:t xml:space="preserve">such as </w:t>
      </w:r>
      <w:r w:rsidR="003E6D5C" w:rsidRPr="00F866C0">
        <w:rPr>
          <w:rFonts w:ascii="Garamond" w:hAnsi="Garamond" w:cs="Times New Roman"/>
          <w:sz w:val="21"/>
          <w:szCs w:val="21"/>
        </w:rPr>
        <w:t>(</w:t>
      </w:r>
      <w:r w:rsidR="00BA55FD" w:rsidRPr="00F866C0">
        <w:rPr>
          <w:rFonts w:ascii="Garamond" w:hAnsi="Garamond" w:cs="Times New Roman"/>
          <w:sz w:val="21"/>
          <w:szCs w:val="21"/>
        </w:rPr>
        <w:t>3</w:t>
      </w:r>
      <w:r w:rsidR="0067421C" w:rsidRPr="00F866C0">
        <w:rPr>
          <w:rFonts w:ascii="Garamond" w:hAnsi="Garamond" w:cs="Times New Roman"/>
          <w:sz w:val="21"/>
          <w:szCs w:val="21"/>
        </w:rPr>
        <w:t xml:space="preserve">) and </w:t>
      </w:r>
      <w:r w:rsidR="003E6D5C" w:rsidRPr="00F866C0">
        <w:rPr>
          <w:rFonts w:ascii="Garamond" w:hAnsi="Garamond" w:cs="Times New Roman"/>
          <w:sz w:val="21"/>
          <w:szCs w:val="21"/>
        </w:rPr>
        <w:t>(</w:t>
      </w:r>
      <w:r w:rsidR="00BA55FD" w:rsidRPr="00F866C0">
        <w:rPr>
          <w:rFonts w:ascii="Garamond" w:hAnsi="Garamond" w:cs="Times New Roman"/>
          <w:sz w:val="21"/>
          <w:szCs w:val="21"/>
        </w:rPr>
        <w:t>4</w:t>
      </w:r>
      <w:r w:rsidR="009A6991" w:rsidRPr="00F866C0">
        <w:rPr>
          <w:rFonts w:ascii="Garamond" w:hAnsi="Garamond" w:cs="Times New Roman"/>
          <w:sz w:val="21"/>
          <w:szCs w:val="21"/>
        </w:rPr>
        <w:t>)</w:t>
      </w:r>
      <w:r w:rsidR="00952B89" w:rsidRPr="00F866C0">
        <w:rPr>
          <w:rFonts w:ascii="Garamond" w:hAnsi="Garamond" w:cs="Times New Roman"/>
          <w:sz w:val="21"/>
          <w:szCs w:val="21"/>
        </w:rPr>
        <w:t>,</w:t>
      </w:r>
      <w:r w:rsidR="009A6991" w:rsidRPr="00F866C0">
        <w:rPr>
          <w:rFonts w:ascii="Garamond" w:hAnsi="Garamond" w:cs="Times New Roman"/>
          <w:sz w:val="21"/>
          <w:szCs w:val="21"/>
        </w:rPr>
        <w:t xml:space="preserve"> </w:t>
      </w:r>
      <w:r w:rsidR="003E6D5C" w:rsidRPr="00F866C0">
        <w:rPr>
          <w:rFonts w:ascii="Garamond" w:hAnsi="Garamond" w:cs="Times New Roman"/>
          <w:sz w:val="21"/>
          <w:szCs w:val="21"/>
        </w:rPr>
        <w:t>‘to know’ retains the same meaning no matter what k</w:t>
      </w:r>
      <w:r w:rsidR="009E6879" w:rsidRPr="00F866C0">
        <w:rPr>
          <w:rFonts w:ascii="Garamond" w:hAnsi="Garamond" w:cs="Times New Roman"/>
          <w:sz w:val="21"/>
          <w:szCs w:val="21"/>
        </w:rPr>
        <w:t>ind of clause it is followed by</w:t>
      </w:r>
      <w:r w:rsidR="00B7291A" w:rsidRPr="00F866C0">
        <w:rPr>
          <w:rFonts w:ascii="Garamond" w:hAnsi="Garamond" w:cs="Times New Roman"/>
          <w:sz w:val="21"/>
          <w:szCs w:val="21"/>
        </w:rPr>
        <w:t>: we can</w:t>
      </w:r>
      <w:r w:rsidR="00322E2E" w:rsidRPr="00F866C0">
        <w:rPr>
          <w:rFonts w:ascii="Garamond" w:hAnsi="Garamond" w:cs="Times New Roman"/>
          <w:sz w:val="21"/>
          <w:szCs w:val="21"/>
        </w:rPr>
        <w:t xml:space="preserve"> del</w:t>
      </w:r>
      <w:r w:rsidR="00B7291A" w:rsidRPr="00F866C0">
        <w:rPr>
          <w:rFonts w:ascii="Garamond" w:hAnsi="Garamond" w:cs="Times New Roman"/>
          <w:sz w:val="21"/>
          <w:szCs w:val="21"/>
        </w:rPr>
        <w:t xml:space="preserve">ete an occurrence of ‘to know’ only because it designates something </w:t>
      </w:r>
      <w:r w:rsidR="00322E2E" w:rsidRPr="00F866C0">
        <w:rPr>
          <w:rFonts w:ascii="Garamond" w:hAnsi="Garamond" w:cs="Times New Roman"/>
          <w:sz w:val="21"/>
          <w:szCs w:val="21"/>
        </w:rPr>
        <w:t>already designat</w:t>
      </w:r>
      <w:r w:rsidR="00952B89" w:rsidRPr="00F866C0">
        <w:rPr>
          <w:rFonts w:ascii="Garamond" w:hAnsi="Garamond" w:cs="Times New Roman"/>
          <w:sz w:val="21"/>
          <w:szCs w:val="21"/>
        </w:rPr>
        <w:t xml:space="preserve">ed in the sentence. </w:t>
      </w:r>
      <w:r w:rsidR="0004044E" w:rsidRPr="00F866C0">
        <w:rPr>
          <w:rFonts w:ascii="Garamond" w:hAnsi="Garamond" w:cs="Times New Roman"/>
          <w:sz w:val="21"/>
          <w:szCs w:val="21"/>
        </w:rPr>
        <w:t xml:space="preserve"> </w:t>
      </w:r>
      <w:r w:rsidR="00480915" w:rsidRPr="00F866C0">
        <w:rPr>
          <w:rFonts w:ascii="Garamond" w:hAnsi="Garamond" w:cs="Times New Roman"/>
          <w:sz w:val="21"/>
          <w:szCs w:val="21"/>
        </w:rPr>
        <w:t xml:space="preserve"> </w:t>
      </w:r>
    </w:p>
    <w:p w14:paraId="4CEA6AF8" w14:textId="6F7F5202" w:rsidR="00AD6779" w:rsidRPr="00F866C0" w:rsidRDefault="004C317E" w:rsidP="0067421C">
      <w:pPr>
        <w:spacing w:after="0" w:line="480" w:lineRule="auto"/>
        <w:ind w:firstLine="851"/>
        <w:jc w:val="both"/>
        <w:rPr>
          <w:rFonts w:ascii="Garamond" w:hAnsi="Garamond" w:cs="Times New Roman"/>
          <w:sz w:val="21"/>
          <w:szCs w:val="21"/>
        </w:rPr>
      </w:pPr>
      <w:r w:rsidRPr="00F866C0">
        <w:rPr>
          <w:rFonts w:ascii="Garamond" w:hAnsi="Garamond" w:cs="Times New Roman"/>
          <w:i/>
          <w:sz w:val="21"/>
          <w:szCs w:val="21"/>
        </w:rPr>
        <w:t>T</w:t>
      </w:r>
      <w:r w:rsidR="00ED7E83" w:rsidRPr="00F866C0">
        <w:rPr>
          <w:rFonts w:ascii="Garamond" w:hAnsi="Garamond" w:cs="Times New Roman"/>
          <w:i/>
          <w:sz w:val="21"/>
          <w:szCs w:val="21"/>
        </w:rPr>
        <w:t>hird step</w:t>
      </w:r>
      <w:r w:rsidR="0004044E" w:rsidRPr="00F866C0">
        <w:rPr>
          <w:rFonts w:ascii="Garamond" w:hAnsi="Garamond" w:cs="Times New Roman"/>
          <w:i/>
          <w:sz w:val="21"/>
          <w:szCs w:val="21"/>
        </w:rPr>
        <w:t>.</w:t>
      </w:r>
      <w:r w:rsidR="00ED7E83" w:rsidRPr="00F866C0">
        <w:rPr>
          <w:rFonts w:ascii="Garamond" w:hAnsi="Garamond" w:cs="Times New Roman"/>
          <w:sz w:val="21"/>
          <w:szCs w:val="21"/>
        </w:rPr>
        <w:t xml:space="preserve"> </w:t>
      </w:r>
      <w:r w:rsidRPr="00F866C0">
        <w:rPr>
          <w:rFonts w:ascii="Garamond" w:hAnsi="Garamond" w:cs="Times New Roman"/>
          <w:sz w:val="21"/>
          <w:szCs w:val="21"/>
        </w:rPr>
        <w:t>In order to overcome P</w:t>
      </w:r>
      <w:r w:rsidR="00ED7E83" w:rsidRPr="00F866C0">
        <w:rPr>
          <w:rFonts w:ascii="Garamond" w:hAnsi="Garamond" w:cs="Times New Roman"/>
          <w:sz w:val="21"/>
          <w:szCs w:val="21"/>
        </w:rPr>
        <w:t xml:space="preserve">rior’s objection, defenders of the face-value theory </w:t>
      </w:r>
      <w:r w:rsidRPr="00F866C0">
        <w:rPr>
          <w:rFonts w:ascii="Garamond" w:hAnsi="Garamond" w:cs="Times New Roman"/>
          <w:sz w:val="21"/>
          <w:szCs w:val="21"/>
        </w:rPr>
        <w:t>maintain</w:t>
      </w:r>
      <w:r w:rsidR="00ED7E83" w:rsidRPr="00F866C0">
        <w:rPr>
          <w:rFonts w:ascii="Garamond" w:hAnsi="Garamond" w:cs="Times New Roman"/>
          <w:sz w:val="21"/>
          <w:szCs w:val="21"/>
        </w:rPr>
        <w:t xml:space="preserve"> that </w:t>
      </w:r>
      <w:r w:rsidRPr="00F866C0">
        <w:rPr>
          <w:rFonts w:ascii="Garamond" w:hAnsi="Garamond" w:cs="Times New Roman"/>
          <w:sz w:val="21"/>
          <w:szCs w:val="21"/>
        </w:rPr>
        <w:t>in</w:t>
      </w:r>
      <w:r w:rsidR="0067421C" w:rsidRPr="00F866C0">
        <w:rPr>
          <w:rFonts w:ascii="Garamond" w:hAnsi="Garamond" w:cs="Times New Roman"/>
          <w:sz w:val="21"/>
          <w:szCs w:val="21"/>
        </w:rPr>
        <w:t xml:space="preserve"> (1) </w:t>
      </w:r>
      <w:r w:rsidR="00480915" w:rsidRPr="00F866C0">
        <w:rPr>
          <w:rFonts w:ascii="Garamond" w:hAnsi="Garamond" w:cs="Times New Roman"/>
          <w:sz w:val="21"/>
          <w:szCs w:val="21"/>
        </w:rPr>
        <w:t xml:space="preserve">‘to know’ </w:t>
      </w:r>
      <w:r w:rsidR="00B7756A" w:rsidRPr="00F866C0">
        <w:rPr>
          <w:rFonts w:ascii="Garamond" w:hAnsi="Garamond" w:cs="Times New Roman"/>
          <w:sz w:val="21"/>
          <w:szCs w:val="21"/>
        </w:rPr>
        <w:t>designates</w:t>
      </w:r>
      <w:r w:rsidR="00480915" w:rsidRPr="00F866C0">
        <w:rPr>
          <w:rFonts w:ascii="Garamond" w:hAnsi="Garamond" w:cs="Times New Roman"/>
          <w:sz w:val="21"/>
          <w:szCs w:val="21"/>
        </w:rPr>
        <w:t xml:space="preserve"> </w:t>
      </w:r>
      <w:r w:rsidR="00B7756A" w:rsidRPr="00F866C0">
        <w:rPr>
          <w:rFonts w:ascii="Garamond" w:eastAsia="Times New Roman" w:hAnsi="Garamond" w:cs="Times New Roman"/>
          <w:bCs/>
          <w:i/>
          <w:sz w:val="21"/>
          <w:szCs w:val="21"/>
          <w:shd w:val="clear" w:color="auto" w:fill="FFFFFF"/>
        </w:rPr>
        <w:t xml:space="preserve">being in a state of knowledge </w:t>
      </w:r>
      <w:r w:rsidR="00B7756A" w:rsidRPr="00F866C0">
        <w:rPr>
          <w:rFonts w:ascii="Garamond" w:eastAsia="Times New Roman" w:hAnsi="Garamond" w:cs="Times New Roman"/>
          <w:bCs/>
          <w:i/>
          <w:sz w:val="21"/>
          <w:szCs w:val="21"/>
          <w:shd w:val="clear" w:color="auto" w:fill="FFFFFF"/>
          <w:lang w:val="en-US"/>
        </w:rPr>
        <w:t>having as content</w:t>
      </w:r>
      <w:r w:rsidR="008E1477" w:rsidRPr="00F866C0">
        <w:rPr>
          <w:rFonts w:ascii="Garamond" w:eastAsia="Times New Roman" w:hAnsi="Garamond" w:cs="Times New Roman"/>
          <w:bCs/>
          <w:sz w:val="21"/>
          <w:szCs w:val="21"/>
          <w:shd w:val="clear" w:color="auto" w:fill="FFFFFF"/>
          <w:lang w:val="en-US"/>
        </w:rPr>
        <w:t xml:space="preserve">. </w:t>
      </w:r>
      <w:r w:rsidR="00FF799B" w:rsidRPr="00F866C0">
        <w:rPr>
          <w:rFonts w:ascii="Garamond" w:hAnsi="Garamond" w:cs="Times New Roman"/>
          <w:sz w:val="21"/>
          <w:szCs w:val="21"/>
        </w:rPr>
        <w:t>G</w:t>
      </w:r>
      <w:r w:rsidR="00480915" w:rsidRPr="00F866C0">
        <w:rPr>
          <w:rFonts w:ascii="Garamond" w:hAnsi="Garamond" w:cs="Times New Roman"/>
          <w:sz w:val="21"/>
          <w:szCs w:val="21"/>
        </w:rPr>
        <w:t xml:space="preserve">iven </w:t>
      </w:r>
      <w:r w:rsidR="000C7523" w:rsidRPr="00F866C0">
        <w:rPr>
          <w:rFonts w:ascii="Garamond" w:hAnsi="Garamond" w:cs="Times New Roman"/>
          <w:sz w:val="21"/>
          <w:szCs w:val="21"/>
        </w:rPr>
        <w:t>that</w:t>
      </w:r>
      <w:r w:rsidR="00D7783C" w:rsidRPr="00F866C0">
        <w:rPr>
          <w:rFonts w:ascii="Garamond" w:hAnsi="Garamond" w:cs="Times New Roman"/>
          <w:sz w:val="21"/>
          <w:szCs w:val="21"/>
        </w:rPr>
        <w:t xml:space="preserve"> </w:t>
      </w:r>
      <w:r w:rsidR="004A2483" w:rsidRPr="00F866C0">
        <w:rPr>
          <w:rFonts w:ascii="Garamond" w:hAnsi="Garamond" w:cs="Times New Roman"/>
          <w:sz w:val="21"/>
          <w:szCs w:val="21"/>
        </w:rPr>
        <w:t>(4</w:t>
      </w:r>
      <w:r w:rsidR="00A81FF6" w:rsidRPr="00F866C0">
        <w:rPr>
          <w:rFonts w:ascii="Garamond" w:hAnsi="Garamond" w:cs="Times New Roman"/>
          <w:sz w:val="21"/>
          <w:szCs w:val="21"/>
        </w:rPr>
        <w:t xml:space="preserve">) is fine, </w:t>
      </w:r>
      <w:r w:rsidR="00480915" w:rsidRPr="00F866C0">
        <w:rPr>
          <w:rFonts w:ascii="Garamond" w:hAnsi="Garamond" w:cs="Times New Roman"/>
          <w:sz w:val="21"/>
          <w:szCs w:val="21"/>
        </w:rPr>
        <w:t xml:space="preserve">also in </w:t>
      </w:r>
    </w:p>
    <w:p w14:paraId="344F34C0" w14:textId="77777777" w:rsidR="00FC78E3" w:rsidRPr="00F866C0" w:rsidRDefault="00FC78E3" w:rsidP="000B5671">
      <w:pPr>
        <w:spacing w:after="0" w:line="480" w:lineRule="auto"/>
        <w:jc w:val="both"/>
        <w:rPr>
          <w:rFonts w:ascii="Garamond" w:hAnsi="Garamond" w:cs="Times New Roman"/>
          <w:sz w:val="21"/>
          <w:szCs w:val="21"/>
        </w:rPr>
      </w:pPr>
    </w:p>
    <w:p w14:paraId="1AEF2DDE" w14:textId="05D4E651" w:rsidR="009851EB" w:rsidRPr="00F866C0" w:rsidRDefault="0056161B" w:rsidP="00BA55FD">
      <w:pPr>
        <w:pStyle w:val="ListParagraph"/>
        <w:numPr>
          <w:ilvl w:val="0"/>
          <w:numId w:val="28"/>
        </w:numPr>
        <w:spacing w:after="0" w:line="480" w:lineRule="auto"/>
        <w:ind w:left="426" w:hanging="426"/>
        <w:jc w:val="both"/>
        <w:rPr>
          <w:rFonts w:ascii="Garamond" w:hAnsi="Garamond" w:cs="Times New Roman"/>
          <w:sz w:val="21"/>
          <w:szCs w:val="21"/>
        </w:rPr>
      </w:pPr>
      <w:r w:rsidRPr="00F866C0">
        <w:rPr>
          <w:rFonts w:ascii="Garamond" w:hAnsi="Garamond" w:cs="Times New Roman"/>
          <w:bCs/>
          <w:sz w:val="21"/>
          <w:szCs w:val="21"/>
        </w:rPr>
        <w:t xml:space="preserve">Columbus knows how to </w:t>
      </w:r>
      <w:r w:rsidR="0085081C" w:rsidRPr="00F866C0">
        <w:rPr>
          <w:rFonts w:ascii="Garamond" w:hAnsi="Garamond" w:cs="Times New Roman"/>
          <w:bCs/>
          <w:sz w:val="21"/>
          <w:szCs w:val="21"/>
        </w:rPr>
        <w:t>overcome a crisis</w:t>
      </w:r>
      <w:r w:rsidR="00952B89" w:rsidRPr="00F866C0">
        <w:rPr>
          <w:rFonts w:ascii="Garamond" w:hAnsi="Garamond" w:cs="Times New Roman"/>
          <w:bCs/>
          <w:sz w:val="21"/>
          <w:szCs w:val="21"/>
        </w:rPr>
        <w:t xml:space="preserve"> at sea</w:t>
      </w:r>
    </w:p>
    <w:p w14:paraId="15B1EB18" w14:textId="77777777" w:rsidR="0056161B" w:rsidRPr="00F866C0" w:rsidRDefault="0056161B" w:rsidP="000B5671">
      <w:pPr>
        <w:pStyle w:val="FootnoteText"/>
        <w:spacing w:line="480" w:lineRule="auto"/>
        <w:jc w:val="both"/>
        <w:rPr>
          <w:rFonts w:ascii="Garamond" w:hAnsi="Garamond" w:cs="Times New Roman"/>
          <w:sz w:val="21"/>
          <w:szCs w:val="21"/>
        </w:rPr>
      </w:pPr>
    </w:p>
    <w:p w14:paraId="572479BD" w14:textId="3C95CDB2" w:rsidR="00EE7DC0" w:rsidRPr="00F866C0" w:rsidRDefault="00480915" w:rsidP="000B5671">
      <w:pPr>
        <w:pStyle w:val="FootnoteText"/>
        <w:spacing w:line="480" w:lineRule="auto"/>
        <w:jc w:val="both"/>
        <w:rPr>
          <w:rFonts w:ascii="Garamond" w:hAnsi="Garamond" w:cs="Times New Roman"/>
          <w:sz w:val="21"/>
          <w:szCs w:val="21"/>
        </w:rPr>
      </w:pPr>
      <w:r w:rsidRPr="00F866C0">
        <w:rPr>
          <w:rFonts w:ascii="Garamond" w:hAnsi="Garamond" w:cs="Times New Roman"/>
          <w:sz w:val="21"/>
          <w:szCs w:val="21"/>
        </w:rPr>
        <w:t>‘</w:t>
      </w:r>
      <w:proofErr w:type="gramStart"/>
      <w:r w:rsidRPr="00F866C0">
        <w:rPr>
          <w:rFonts w:ascii="Garamond" w:hAnsi="Garamond" w:cs="Times New Roman"/>
          <w:sz w:val="21"/>
          <w:szCs w:val="21"/>
        </w:rPr>
        <w:t>to</w:t>
      </w:r>
      <w:proofErr w:type="gramEnd"/>
      <w:r w:rsidRPr="00F866C0">
        <w:rPr>
          <w:rFonts w:ascii="Garamond" w:hAnsi="Garamond" w:cs="Times New Roman"/>
          <w:sz w:val="21"/>
          <w:szCs w:val="21"/>
        </w:rPr>
        <w:t xml:space="preserve"> know’ should desig</w:t>
      </w:r>
      <w:r w:rsidR="00FC78E3" w:rsidRPr="00F866C0">
        <w:rPr>
          <w:rFonts w:ascii="Garamond" w:hAnsi="Garamond" w:cs="Times New Roman"/>
          <w:sz w:val="21"/>
          <w:szCs w:val="21"/>
        </w:rPr>
        <w:t xml:space="preserve">nate </w:t>
      </w:r>
      <w:r w:rsidR="00B7756A" w:rsidRPr="00F866C0">
        <w:rPr>
          <w:rFonts w:ascii="Garamond" w:eastAsia="Times New Roman" w:hAnsi="Garamond" w:cs="Times New Roman"/>
          <w:bCs/>
          <w:i/>
          <w:sz w:val="21"/>
          <w:szCs w:val="21"/>
          <w:shd w:val="clear" w:color="auto" w:fill="FFFFFF"/>
        </w:rPr>
        <w:t xml:space="preserve">being in a state of knowledge </w:t>
      </w:r>
      <w:r w:rsidR="00B7756A" w:rsidRPr="00F866C0">
        <w:rPr>
          <w:rFonts w:ascii="Garamond" w:eastAsia="Times New Roman" w:hAnsi="Garamond" w:cs="Times New Roman"/>
          <w:bCs/>
          <w:i/>
          <w:sz w:val="21"/>
          <w:szCs w:val="21"/>
          <w:shd w:val="clear" w:color="auto" w:fill="FFFFFF"/>
          <w:lang w:val="en-US"/>
        </w:rPr>
        <w:t>having as content</w:t>
      </w:r>
      <w:r w:rsidR="000F4E0D" w:rsidRPr="00F866C0">
        <w:rPr>
          <w:rFonts w:ascii="Garamond" w:hAnsi="Garamond" w:cs="Times New Roman"/>
          <w:sz w:val="21"/>
          <w:szCs w:val="21"/>
          <w:lang w:val="en-US"/>
        </w:rPr>
        <w:t>.</w:t>
      </w:r>
      <w:r w:rsidR="00C50BBD" w:rsidRPr="00F866C0">
        <w:rPr>
          <w:rStyle w:val="FootnoteReference"/>
          <w:rFonts w:ascii="Garamond" w:hAnsi="Garamond" w:cs="Times New Roman"/>
          <w:sz w:val="21"/>
          <w:szCs w:val="21"/>
        </w:rPr>
        <w:footnoteReference w:id="4"/>
      </w:r>
      <w:r w:rsidR="00C50BBD" w:rsidRPr="00F866C0">
        <w:rPr>
          <w:rFonts w:ascii="Garamond" w:hAnsi="Garamond" w:cs="Times New Roman"/>
          <w:sz w:val="21"/>
          <w:szCs w:val="21"/>
        </w:rPr>
        <w:t xml:space="preserve"> </w:t>
      </w:r>
    </w:p>
    <w:p w14:paraId="78F71A08" w14:textId="18568CFA" w:rsidR="00B571E3" w:rsidRPr="00F866C0" w:rsidRDefault="00120272" w:rsidP="000B5671">
      <w:pPr>
        <w:spacing w:after="0" w:line="480" w:lineRule="auto"/>
        <w:ind w:firstLine="851"/>
        <w:jc w:val="both"/>
        <w:rPr>
          <w:rFonts w:ascii="Garamond" w:hAnsi="Garamond" w:cs="Times New Roman"/>
          <w:sz w:val="21"/>
          <w:szCs w:val="21"/>
          <w:lang w:val="en-US"/>
        </w:rPr>
      </w:pPr>
      <w:r w:rsidRPr="00F866C0">
        <w:rPr>
          <w:rFonts w:ascii="Garamond" w:hAnsi="Garamond" w:cs="Times New Roman"/>
          <w:i/>
          <w:sz w:val="21"/>
          <w:szCs w:val="21"/>
          <w:lang w:val="en-US"/>
        </w:rPr>
        <w:t>Fourth</w:t>
      </w:r>
      <w:r w:rsidR="004C317E" w:rsidRPr="00F866C0">
        <w:rPr>
          <w:rFonts w:ascii="Garamond" w:hAnsi="Garamond" w:cs="Times New Roman"/>
          <w:i/>
          <w:sz w:val="21"/>
          <w:szCs w:val="21"/>
          <w:lang w:val="en-US"/>
        </w:rPr>
        <w:t xml:space="preserve"> step</w:t>
      </w:r>
      <w:r w:rsidR="00F36F4C" w:rsidRPr="00F866C0">
        <w:rPr>
          <w:rFonts w:ascii="Garamond" w:hAnsi="Garamond" w:cs="Times New Roman"/>
          <w:sz w:val="21"/>
          <w:szCs w:val="21"/>
          <w:lang w:val="en-US"/>
        </w:rPr>
        <w:t>.</w:t>
      </w:r>
      <w:r w:rsidR="004568D0" w:rsidRPr="00F866C0">
        <w:rPr>
          <w:rFonts w:ascii="Garamond" w:hAnsi="Garamond" w:cs="Times New Roman"/>
          <w:sz w:val="21"/>
          <w:szCs w:val="21"/>
          <w:lang w:val="en-US"/>
        </w:rPr>
        <w:t xml:space="preserve"> But </w:t>
      </w:r>
      <w:r w:rsidR="00C50BBD" w:rsidRPr="00F866C0">
        <w:rPr>
          <w:rFonts w:ascii="Garamond" w:hAnsi="Garamond" w:cs="Times New Roman"/>
          <w:sz w:val="21"/>
          <w:szCs w:val="21"/>
          <w:lang w:val="en-US"/>
        </w:rPr>
        <w:t xml:space="preserve">this </w:t>
      </w:r>
      <w:r w:rsidR="0077397C" w:rsidRPr="00F866C0">
        <w:rPr>
          <w:rFonts w:ascii="Garamond" w:hAnsi="Garamond" w:cs="Times New Roman"/>
          <w:sz w:val="21"/>
          <w:szCs w:val="21"/>
          <w:lang w:val="en-US"/>
        </w:rPr>
        <w:t>analysis of (</w:t>
      </w:r>
      <w:r w:rsidR="00BA55FD" w:rsidRPr="00F866C0">
        <w:rPr>
          <w:rFonts w:ascii="Garamond" w:hAnsi="Garamond" w:cs="Times New Roman"/>
          <w:sz w:val="21"/>
          <w:szCs w:val="21"/>
          <w:lang w:val="en-US"/>
        </w:rPr>
        <w:t>5</w:t>
      </w:r>
      <w:r w:rsidR="00F36F4C" w:rsidRPr="00F866C0">
        <w:rPr>
          <w:rFonts w:ascii="Garamond" w:hAnsi="Garamond" w:cs="Times New Roman"/>
          <w:sz w:val="21"/>
          <w:szCs w:val="21"/>
          <w:lang w:val="en-US"/>
        </w:rPr>
        <w:t xml:space="preserve">) </w:t>
      </w:r>
      <w:r w:rsidR="00C50BBD" w:rsidRPr="00F866C0">
        <w:rPr>
          <w:rFonts w:ascii="Garamond" w:hAnsi="Garamond" w:cs="Times New Roman"/>
          <w:sz w:val="21"/>
          <w:szCs w:val="21"/>
          <w:lang w:val="en-US"/>
        </w:rPr>
        <w:t xml:space="preserve">cannot be correct. </w:t>
      </w:r>
      <w:r w:rsidR="00B571E3" w:rsidRPr="00F866C0">
        <w:rPr>
          <w:rFonts w:ascii="Garamond" w:hAnsi="Garamond" w:cs="Times New Roman"/>
          <w:sz w:val="21"/>
          <w:szCs w:val="21"/>
          <w:lang w:val="en-US"/>
        </w:rPr>
        <w:t>For some ‘</w:t>
      </w:r>
      <w:proofErr w:type="spellStart"/>
      <w:r w:rsidR="00B571E3" w:rsidRPr="00F866C0">
        <w:rPr>
          <w:rFonts w:ascii="Garamond" w:hAnsi="Garamond" w:cs="Times New Roman"/>
          <w:sz w:val="21"/>
          <w:szCs w:val="21"/>
          <w:lang w:val="en-US"/>
        </w:rPr>
        <w:t>wh</w:t>
      </w:r>
      <w:proofErr w:type="spellEnd"/>
      <w:r w:rsidR="00B571E3" w:rsidRPr="00F866C0">
        <w:rPr>
          <w:rFonts w:ascii="Garamond" w:hAnsi="Garamond" w:cs="Times New Roman"/>
          <w:sz w:val="21"/>
          <w:szCs w:val="21"/>
          <w:lang w:val="en-US"/>
        </w:rPr>
        <w:t xml:space="preserve">’-attributions, it </w:t>
      </w:r>
      <w:r w:rsidR="00112B14" w:rsidRPr="00F866C0">
        <w:rPr>
          <w:rFonts w:ascii="Garamond" w:hAnsi="Garamond" w:cs="Times New Roman"/>
          <w:sz w:val="21"/>
          <w:szCs w:val="21"/>
          <w:lang w:val="en-US"/>
        </w:rPr>
        <w:t>is maybe</w:t>
      </w:r>
      <w:r w:rsidR="00B571E3" w:rsidRPr="00F866C0">
        <w:rPr>
          <w:rFonts w:ascii="Garamond" w:hAnsi="Garamond" w:cs="Times New Roman"/>
          <w:sz w:val="21"/>
          <w:szCs w:val="21"/>
          <w:lang w:val="en-US"/>
        </w:rPr>
        <w:t xml:space="preserve"> acceptable to take them to at</w:t>
      </w:r>
      <w:r w:rsidR="00112B14" w:rsidRPr="00F866C0">
        <w:rPr>
          <w:rFonts w:ascii="Garamond" w:hAnsi="Garamond" w:cs="Times New Roman"/>
          <w:sz w:val="21"/>
          <w:szCs w:val="21"/>
          <w:lang w:val="en-US"/>
        </w:rPr>
        <w:t xml:space="preserve">tribute a propositional content. In </w:t>
      </w:r>
    </w:p>
    <w:p w14:paraId="1FE8F28E" w14:textId="77777777" w:rsidR="00B571E3" w:rsidRPr="00F866C0" w:rsidRDefault="00B571E3" w:rsidP="000B5671">
      <w:pPr>
        <w:spacing w:after="0" w:line="480" w:lineRule="auto"/>
        <w:jc w:val="both"/>
        <w:rPr>
          <w:rFonts w:ascii="Garamond" w:hAnsi="Garamond" w:cs="Times New Roman"/>
          <w:sz w:val="21"/>
          <w:szCs w:val="21"/>
          <w:lang w:val="en-US"/>
        </w:rPr>
      </w:pPr>
    </w:p>
    <w:p w14:paraId="2CDC15DE" w14:textId="385E85C8" w:rsidR="003D3026" w:rsidRPr="00F866C0" w:rsidRDefault="00B571E3" w:rsidP="00BA55FD">
      <w:pPr>
        <w:pStyle w:val="ListParagraph"/>
        <w:numPr>
          <w:ilvl w:val="0"/>
          <w:numId w:val="28"/>
        </w:numPr>
        <w:spacing w:after="0" w:line="480" w:lineRule="auto"/>
        <w:ind w:left="426" w:hanging="426"/>
        <w:jc w:val="both"/>
        <w:rPr>
          <w:rFonts w:ascii="Garamond" w:hAnsi="Garamond" w:cs="Times New Roman"/>
          <w:sz w:val="21"/>
          <w:szCs w:val="21"/>
          <w:lang w:val="en-US"/>
        </w:rPr>
      </w:pPr>
      <w:r w:rsidRPr="00F866C0">
        <w:rPr>
          <w:rFonts w:ascii="Garamond" w:hAnsi="Garamond" w:cs="Times New Roman"/>
          <w:sz w:val="21"/>
          <w:szCs w:val="21"/>
          <w:lang w:val="en-US"/>
        </w:rPr>
        <w:lastRenderedPageBreak/>
        <w:t>Columbus kno</w:t>
      </w:r>
      <w:r w:rsidR="00AE28EF" w:rsidRPr="00F866C0">
        <w:rPr>
          <w:rFonts w:ascii="Garamond" w:hAnsi="Garamond" w:cs="Times New Roman"/>
          <w:sz w:val="21"/>
          <w:szCs w:val="21"/>
          <w:lang w:val="en-US"/>
        </w:rPr>
        <w:t>ws when</w:t>
      </w:r>
      <w:r w:rsidR="003D3026" w:rsidRPr="00F866C0">
        <w:rPr>
          <w:rFonts w:ascii="Garamond" w:hAnsi="Garamond" w:cs="Times New Roman"/>
          <w:sz w:val="21"/>
          <w:szCs w:val="21"/>
          <w:lang w:val="en-US"/>
        </w:rPr>
        <w:t xml:space="preserve"> Isabella I of Castile was born</w:t>
      </w:r>
    </w:p>
    <w:p w14:paraId="123FAB69" w14:textId="45A88BF8" w:rsidR="003D3026" w:rsidRPr="00F866C0" w:rsidRDefault="003D3026" w:rsidP="00BA55FD">
      <w:pPr>
        <w:pStyle w:val="ListParagraph"/>
        <w:numPr>
          <w:ilvl w:val="0"/>
          <w:numId w:val="28"/>
        </w:numPr>
        <w:spacing w:after="0" w:line="480" w:lineRule="auto"/>
        <w:ind w:left="426" w:hanging="426"/>
        <w:jc w:val="both"/>
        <w:rPr>
          <w:rFonts w:ascii="Garamond" w:hAnsi="Garamond" w:cs="Times New Roman"/>
          <w:sz w:val="21"/>
          <w:szCs w:val="21"/>
          <w:lang w:val="en-US"/>
        </w:rPr>
      </w:pPr>
      <w:r w:rsidRPr="00F866C0">
        <w:rPr>
          <w:rFonts w:ascii="Garamond" w:hAnsi="Garamond" w:cs="Times New Roman"/>
          <w:sz w:val="21"/>
          <w:szCs w:val="21"/>
          <w:lang w:val="en-US"/>
        </w:rPr>
        <w:t>Columbus knows where to go for Port</w:t>
      </w:r>
      <w:r w:rsidR="00C86110" w:rsidRPr="00F866C0">
        <w:rPr>
          <w:rFonts w:ascii="Garamond" w:hAnsi="Garamond" w:cs="Times New Roman"/>
          <w:sz w:val="21"/>
          <w:szCs w:val="21"/>
          <w:lang w:val="en-US"/>
        </w:rPr>
        <w:t>u</w:t>
      </w:r>
      <w:r w:rsidRPr="00F866C0">
        <w:rPr>
          <w:rFonts w:ascii="Garamond" w:hAnsi="Garamond" w:cs="Times New Roman"/>
          <w:sz w:val="21"/>
          <w:szCs w:val="21"/>
          <w:lang w:val="en-US"/>
        </w:rPr>
        <w:t>guese food</w:t>
      </w:r>
      <w:r w:rsidR="00C02989" w:rsidRPr="00F866C0">
        <w:rPr>
          <w:rFonts w:ascii="Garamond" w:hAnsi="Garamond" w:cs="Times New Roman"/>
          <w:sz w:val="21"/>
          <w:szCs w:val="21"/>
          <w:lang w:val="en-US"/>
        </w:rPr>
        <w:t>,</w:t>
      </w:r>
    </w:p>
    <w:p w14:paraId="5E19FDE7" w14:textId="77777777" w:rsidR="00B571E3" w:rsidRPr="00F866C0" w:rsidRDefault="00B571E3" w:rsidP="000B5671">
      <w:pPr>
        <w:spacing w:after="0" w:line="480" w:lineRule="auto"/>
        <w:jc w:val="both"/>
        <w:rPr>
          <w:rFonts w:ascii="Garamond" w:hAnsi="Garamond" w:cs="Times New Roman"/>
          <w:sz w:val="21"/>
          <w:szCs w:val="21"/>
          <w:lang w:val="en-US"/>
        </w:rPr>
      </w:pPr>
    </w:p>
    <w:p w14:paraId="16753FE1" w14:textId="6F630204" w:rsidR="00061149" w:rsidRPr="00F866C0" w:rsidRDefault="00112B14" w:rsidP="000B5671">
      <w:pPr>
        <w:spacing w:after="0" w:line="480" w:lineRule="auto"/>
        <w:jc w:val="both"/>
        <w:rPr>
          <w:rFonts w:ascii="Garamond" w:hAnsi="Garamond" w:cs="Times New Roman"/>
          <w:i/>
          <w:sz w:val="21"/>
          <w:szCs w:val="21"/>
          <w:lang w:val="en-US"/>
        </w:rPr>
      </w:pPr>
      <w:proofErr w:type="gramStart"/>
      <w:r w:rsidRPr="00F866C0">
        <w:rPr>
          <w:rFonts w:ascii="Garamond" w:hAnsi="Garamond" w:cs="Times New Roman"/>
          <w:sz w:val="21"/>
          <w:szCs w:val="21"/>
          <w:lang w:val="en-US"/>
        </w:rPr>
        <w:t>for</w:t>
      </w:r>
      <w:proofErr w:type="gramEnd"/>
      <w:r w:rsidRPr="00F866C0">
        <w:rPr>
          <w:rFonts w:ascii="Garamond" w:hAnsi="Garamond" w:cs="Times New Roman"/>
          <w:sz w:val="21"/>
          <w:szCs w:val="21"/>
          <w:lang w:val="en-US"/>
        </w:rPr>
        <w:t xml:space="preserve"> example, maybe, </w:t>
      </w:r>
      <w:r w:rsidR="00B571E3" w:rsidRPr="00F866C0">
        <w:rPr>
          <w:rFonts w:ascii="Garamond" w:hAnsi="Garamond" w:cs="Times New Roman"/>
          <w:sz w:val="21"/>
          <w:szCs w:val="21"/>
          <w:lang w:val="en-US"/>
        </w:rPr>
        <w:t xml:space="preserve">as traditionally maintained by the friends of the </w:t>
      </w:r>
      <w:r w:rsidR="00B1520A" w:rsidRPr="00F866C0">
        <w:rPr>
          <w:rFonts w:ascii="Garamond" w:hAnsi="Garamond" w:cs="Times New Roman"/>
          <w:sz w:val="21"/>
          <w:szCs w:val="21"/>
          <w:lang w:val="en-US"/>
        </w:rPr>
        <w:t xml:space="preserve">face-value </w:t>
      </w:r>
      <w:r w:rsidR="00AE28EF" w:rsidRPr="00F866C0">
        <w:rPr>
          <w:rFonts w:ascii="Garamond" w:hAnsi="Garamond" w:cs="Times New Roman"/>
          <w:sz w:val="21"/>
          <w:szCs w:val="21"/>
          <w:lang w:val="en-US"/>
        </w:rPr>
        <w:t>theory</w:t>
      </w:r>
      <w:r w:rsidR="003D3026" w:rsidRPr="00F866C0">
        <w:rPr>
          <w:rFonts w:ascii="Garamond" w:hAnsi="Garamond" w:cs="Times New Roman"/>
          <w:sz w:val="21"/>
          <w:szCs w:val="21"/>
          <w:lang w:val="en-US"/>
        </w:rPr>
        <w:t xml:space="preserve"> (Sc</w:t>
      </w:r>
      <w:r w:rsidR="002A531F" w:rsidRPr="00F866C0">
        <w:rPr>
          <w:rFonts w:ascii="Garamond" w:hAnsi="Garamond" w:cs="Times New Roman"/>
          <w:sz w:val="21"/>
          <w:szCs w:val="21"/>
          <w:lang w:val="en-US"/>
        </w:rPr>
        <w:t>h</w:t>
      </w:r>
      <w:r w:rsidR="003D3026" w:rsidRPr="00F866C0">
        <w:rPr>
          <w:rFonts w:ascii="Garamond" w:hAnsi="Garamond" w:cs="Times New Roman"/>
          <w:sz w:val="21"/>
          <w:szCs w:val="21"/>
          <w:lang w:val="en-US"/>
        </w:rPr>
        <w:t>affer 2007: 385-386 and references there)</w:t>
      </w:r>
      <w:r w:rsidR="00AE28EF" w:rsidRPr="00F866C0">
        <w:rPr>
          <w:rFonts w:ascii="Garamond" w:hAnsi="Garamond" w:cs="Times New Roman"/>
          <w:sz w:val="21"/>
          <w:szCs w:val="21"/>
          <w:lang w:val="en-US"/>
        </w:rPr>
        <w:t xml:space="preserve">, </w:t>
      </w:r>
      <w:r w:rsidRPr="00F866C0">
        <w:rPr>
          <w:rFonts w:ascii="Garamond" w:hAnsi="Garamond" w:cs="Times New Roman"/>
          <w:sz w:val="21"/>
          <w:szCs w:val="21"/>
          <w:lang w:val="en-US"/>
        </w:rPr>
        <w:t>we can take the content</w:t>
      </w:r>
      <w:r w:rsidR="003D3026" w:rsidRPr="00F866C0">
        <w:rPr>
          <w:rFonts w:ascii="Garamond" w:hAnsi="Garamond" w:cs="Times New Roman"/>
          <w:sz w:val="21"/>
          <w:szCs w:val="21"/>
          <w:lang w:val="en-US"/>
        </w:rPr>
        <w:t>s</w:t>
      </w:r>
      <w:r w:rsidRPr="00F866C0">
        <w:rPr>
          <w:rFonts w:ascii="Garamond" w:hAnsi="Garamond" w:cs="Times New Roman"/>
          <w:sz w:val="21"/>
          <w:szCs w:val="21"/>
          <w:lang w:val="en-US"/>
        </w:rPr>
        <w:t xml:space="preserve"> </w:t>
      </w:r>
      <w:r w:rsidR="00AE28EF" w:rsidRPr="00F866C0">
        <w:rPr>
          <w:rFonts w:ascii="Garamond" w:hAnsi="Garamond" w:cs="Times New Roman"/>
          <w:sz w:val="21"/>
          <w:szCs w:val="21"/>
          <w:lang w:val="en-US"/>
        </w:rPr>
        <w:t>to be</w:t>
      </w:r>
      <w:r w:rsidR="003D3026" w:rsidRPr="00F866C0">
        <w:rPr>
          <w:rFonts w:ascii="Garamond" w:hAnsi="Garamond" w:cs="Times New Roman"/>
          <w:sz w:val="21"/>
          <w:szCs w:val="21"/>
          <w:lang w:val="en-US"/>
        </w:rPr>
        <w:t>, respectively,</w:t>
      </w:r>
      <w:r w:rsidR="00B571E3" w:rsidRPr="00F866C0">
        <w:rPr>
          <w:rFonts w:ascii="Garamond" w:hAnsi="Garamond" w:cs="Times New Roman"/>
          <w:sz w:val="21"/>
          <w:szCs w:val="21"/>
          <w:lang w:val="en-US"/>
        </w:rPr>
        <w:t xml:space="preserve"> the proposition </w:t>
      </w:r>
      <w:r w:rsidR="00B571E3" w:rsidRPr="00F866C0">
        <w:rPr>
          <w:rFonts w:ascii="Garamond" w:hAnsi="Garamond" w:cs="Times New Roman"/>
          <w:i/>
          <w:sz w:val="21"/>
          <w:szCs w:val="21"/>
          <w:lang w:val="en-US"/>
        </w:rPr>
        <w:t xml:space="preserve">that </w:t>
      </w:r>
      <w:r w:rsidR="00AE28EF" w:rsidRPr="00F866C0">
        <w:rPr>
          <w:rFonts w:ascii="Garamond" w:hAnsi="Garamond" w:cs="Times New Roman"/>
          <w:i/>
          <w:sz w:val="21"/>
          <w:szCs w:val="21"/>
          <w:lang w:val="en-US"/>
        </w:rPr>
        <w:t>Isabella I of Castile was born on the 22</w:t>
      </w:r>
      <w:r w:rsidR="00AE28EF" w:rsidRPr="00F866C0">
        <w:rPr>
          <w:rFonts w:ascii="Garamond" w:hAnsi="Garamond" w:cs="Times New Roman"/>
          <w:i/>
          <w:sz w:val="21"/>
          <w:szCs w:val="21"/>
          <w:vertAlign w:val="superscript"/>
          <w:lang w:val="en-US"/>
        </w:rPr>
        <w:t>nd</w:t>
      </w:r>
      <w:r w:rsidR="00AE28EF" w:rsidRPr="00F866C0">
        <w:rPr>
          <w:rFonts w:ascii="Garamond" w:hAnsi="Garamond" w:cs="Times New Roman"/>
          <w:i/>
          <w:sz w:val="21"/>
          <w:szCs w:val="21"/>
          <w:lang w:val="en-US"/>
        </w:rPr>
        <w:t xml:space="preserve"> of April 1451</w:t>
      </w:r>
      <w:r w:rsidR="00C86110" w:rsidRPr="00F866C0">
        <w:rPr>
          <w:rFonts w:ascii="Garamond" w:hAnsi="Garamond" w:cs="Times New Roman"/>
          <w:sz w:val="21"/>
          <w:szCs w:val="21"/>
          <w:lang w:val="en-US"/>
        </w:rPr>
        <w:t xml:space="preserve"> and</w:t>
      </w:r>
      <w:r w:rsidR="003D3026" w:rsidRPr="00F866C0">
        <w:rPr>
          <w:rFonts w:ascii="Garamond" w:hAnsi="Garamond" w:cs="Times New Roman"/>
          <w:sz w:val="21"/>
          <w:szCs w:val="21"/>
          <w:lang w:val="en-US"/>
        </w:rPr>
        <w:t xml:space="preserve"> a proposition along the lines of </w:t>
      </w:r>
      <w:r w:rsidR="006C593F" w:rsidRPr="00F866C0">
        <w:rPr>
          <w:rFonts w:ascii="Garamond" w:hAnsi="Garamond" w:cs="Times New Roman"/>
          <w:i/>
          <w:sz w:val="21"/>
          <w:szCs w:val="21"/>
          <w:lang w:val="en-US"/>
        </w:rPr>
        <w:t xml:space="preserve">that </w:t>
      </w:r>
      <w:r w:rsidR="003D3026" w:rsidRPr="00F866C0">
        <w:rPr>
          <w:rFonts w:ascii="Garamond" w:hAnsi="Garamond" w:cs="Times New Roman"/>
          <w:i/>
          <w:sz w:val="21"/>
          <w:szCs w:val="21"/>
          <w:lang w:val="en-US"/>
        </w:rPr>
        <w:t>o</w:t>
      </w:r>
      <w:r w:rsidR="009C455F" w:rsidRPr="00F866C0">
        <w:rPr>
          <w:rFonts w:ascii="Garamond" w:hAnsi="Garamond" w:cs="Times New Roman"/>
          <w:i/>
          <w:sz w:val="21"/>
          <w:szCs w:val="21"/>
          <w:lang w:val="en-US"/>
        </w:rPr>
        <w:t>ne can</w:t>
      </w:r>
      <w:r w:rsidR="00BD79F7" w:rsidRPr="00F866C0">
        <w:rPr>
          <w:rFonts w:ascii="Garamond" w:hAnsi="Garamond" w:cs="Times New Roman"/>
          <w:i/>
          <w:sz w:val="21"/>
          <w:szCs w:val="21"/>
          <w:lang w:val="en-US"/>
        </w:rPr>
        <w:t xml:space="preserve"> go to x</w:t>
      </w:r>
      <w:r w:rsidR="00C86110" w:rsidRPr="00F866C0">
        <w:rPr>
          <w:rFonts w:ascii="Garamond" w:hAnsi="Garamond" w:cs="Times New Roman"/>
          <w:i/>
          <w:sz w:val="21"/>
          <w:szCs w:val="21"/>
          <w:lang w:val="en-US"/>
        </w:rPr>
        <w:t xml:space="preserve"> </w:t>
      </w:r>
      <w:r w:rsidR="00BD79F7" w:rsidRPr="00F866C0">
        <w:rPr>
          <w:rFonts w:ascii="Garamond" w:hAnsi="Garamond" w:cs="Times New Roman"/>
          <w:i/>
          <w:sz w:val="21"/>
          <w:szCs w:val="21"/>
          <w:lang w:val="en-US"/>
        </w:rPr>
        <w:t xml:space="preserve">(y, z, …) </w:t>
      </w:r>
      <w:r w:rsidR="00C86110" w:rsidRPr="00F866C0">
        <w:rPr>
          <w:rFonts w:ascii="Garamond" w:hAnsi="Garamond" w:cs="Times New Roman"/>
          <w:i/>
          <w:sz w:val="21"/>
          <w:szCs w:val="21"/>
          <w:lang w:val="en-US"/>
        </w:rPr>
        <w:t>for Portu</w:t>
      </w:r>
      <w:r w:rsidR="009C455F" w:rsidRPr="00F866C0">
        <w:rPr>
          <w:rFonts w:ascii="Garamond" w:hAnsi="Garamond" w:cs="Times New Roman"/>
          <w:i/>
          <w:sz w:val="21"/>
          <w:szCs w:val="21"/>
          <w:lang w:val="en-US"/>
        </w:rPr>
        <w:t>guese food</w:t>
      </w:r>
      <w:r w:rsidR="009C455F" w:rsidRPr="00F866C0">
        <w:rPr>
          <w:rFonts w:ascii="Garamond" w:hAnsi="Garamond" w:cs="Times New Roman"/>
          <w:sz w:val="21"/>
          <w:szCs w:val="21"/>
          <w:lang w:val="en-US"/>
        </w:rPr>
        <w:t xml:space="preserve">. </w:t>
      </w:r>
      <w:r w:rsidR="003D3026" w:rsidRPr="00F866C0">
        <w:rPr>
          <w:rFonts w:ascii="Garamond" w:hAnsi="Garamond" w:cs="Times New Roman"/>
          <w:sz w:val="21"/>
          <w:szCs w:val="21"/>
          <w:lang w:val="en-US"/>
        </w:rPr>
        <w:t>It is not clear that this analysis of (</w:t>
      </w:r>
      <w:r w:rsidR="00BA55FD" w:rsidRPr="00F866C0">
        <w:rPr>
          <w:rFonts w:ascii="Garamond" w:hAnsi="Garamond" w:cs="Times New Roman"/>
          <w:sz w:val="21"/>
          <w:szCs w:val="21"/>
          <w:lang w:val="en-US"/>
        </w:rPr>
        <w:t>6</w:t>
      </w:r>
      <w:r w:rsidR="003D3026" w:rsidRPr="00F866C0">
        <w:rPr>
          <w:rFonts w:ascii="Garamond" w:hAnsi="Garamond" w:cs="Times New Roman"/>
          <w:sz w:val="21"/>
          <w:szCs w:val="21"/>
          <w:lang w:val="en-US"/>
        </w:rPr>
        <w:t>) and (</w:t>
      </w:r>
      <w:r w:rsidR="00BA55FD" w:rsidRPr="00F866C0">
        <w:rPr>
          <w:rFonts w:ascii="Garamond" w:hAnsi="Garamond" w:cs="Times New Roman"/>
          <w:sz w:val="21"/>
          <w:szCs w:val="21"/>
          <w:lang w:val="en-US"/>
        </w:rPr>
        <w:t>7</w:t>
      </w:r>
      <w:r w:rsidR="003D3026" w:rsidRPr="00F866C0">
        <w:rPr>
          <w:rFonts w:ascii="Garamond" w:hAnsi="Garamond" w:cs="Times New Roman"/>
          <w:sz w:val="21"/>
          <w:szCs w:val="21"/>
          <w:lang w:val="en-US"/>
        </w:rPr>
        <w:t>) is successful, but we can concede this to the face-value theorist.</w:t>
      </w:r>
      <w:r w:rsidR="00C86110" w:rsidRPr="00F866C0">
        <w:rPr>
          <w:rStyle w:val="FootnoteReference"/>
          <w:rFonts w:ascii="Garamond" w:hAnsi="Garamond" w:cs="Times New Roman"/>
          <w:sz w:val="21"/>
          <w:szCs w:val="21"/>
          <w:lang w:val="en-US"/>
        </w:rPr>
        <w:footnoteReference w:id="5"/>
      </w:r>
      <w:r w:rsidR="003D3026" w:rsidRPr="00F866C0">
        <w:rPr>
          <w:rFonts w:ascii="Garamond" w:hAnsi="Garamond" w:cs="Times New Roman"/>
          <w:sz w:val="21"/>
          <w:szCs w:val="21"/>
          <w:lang w:val="en-US"/>
        </w:rPr>
        <w:t xml:space="preserve"> For </w:t>
      </w:r>
      <w:r w:rsidR="00BD79F7" w:rsidRPr="00F866C0">
        <w:rPr>
          <w:rFonts w:ascii="Garamond" w:hAnsi="Garamond" w:cs="Times New Roman"/>
          <w:sz w:val="21"/>
          <w:szCs w:val="21"/>
          <w:lang w:val="en-US"/>
        </w:rPr>
        <w:t>even if (6) and (7) could be accounted for as suggested by the face-value theorists</w:t>
      </w:r>
      <w:r w:rsidR="003D3026" w:rsidRPr="00F866C0">
        <w:rPr>
          <w:rFonts w:ascii="Garamond" w:hAnsi="Garamond" w:cs="Times New Roman"/>
          <w:sz w:val="21"/>
          <w:szCs w:val="21"/>
          <w:lang w:val="en-US"/>
        </w:rPr>
        <w:t xml:space="preserve">, still </w:t>
      </w:r>
      <w:r w:rsidR="00BD79F7" w:rsidRPr="00F866C0">
        <w:rPr>
          <w:rFonts w:ascii="Garamond" w:hAnsi="Garamond" w:cs="Times New Roman"/>
          <w:sz w:val="21"/>
          <w:szCs w:val="21"/>
          <w:lang w:val="en-US"/>
        </w:rPr>
        <w:t>such an analysis</w:t>
      </w:r>
      <w:r w:rsidR="003D3026" w:rsidRPr="00F866C0">
        <w:rPr>
          <w:rFonts w:ascii="Garamond" w:hAnsi="Garamond" w:cs="Times New Roman"/>
          <w:sz w:val="21"/>
          <w:szCs w:val="21"/>
          <w:lang w:val="en-US"/>
        </w:rPr>
        <w:t xml:space="preserve"> could not be extended to all ‘</w:t>
      </w:r>
      <w:proofErr w:type="spellStart"/>
      <w:r w:rsidR="003D3026" w:rsidRPr="00F866C0">
        <w:rPr>
          <w:rFonts w:ascii="Garamond" w:hAnsi="Garamond" w:cs="Times New Roman"/>
          <w:sz w:val="21"/>
          <w:szCs w:val="21"/>
          <w:lang w:val="en-US"/>
        </w:rPr>
        <w:t>wh</w:t>
      </w:r>
      <w:proofErr w:type="spellEnd"/>
      <w:r w:rsidR="003D3026" w:rsidRPr="00F866C0">
        <w:rPr>
          <w:rFonts w:ascii="Garamond" w:hAnsi="Garamond" w:cs="Times New Roman"/>
          <w:sz w:val="21"/>
          <w:szCs w:val="21"/>
          <w:lang w:val="en-US"/>
        </w:rPr>
        <w:t xml:space="preserve">’-attributions: </w:t>
      </w:r>
      <w:r w:rsidR="009C455F" w:rsidRPr="00F866C0">
        <w:rPr>
          <w:rFonts w:ascii="Garamond" w:hAnsi="Garamond" w:cs="Times New Roman"/>
          <w:sz w:val="21"/>
          <w:szCs w:val="21"/>
          <w:lang w:val="en-US"/>
        </w:rPr>
        <w:t xml:space="preserve">there are attributions that cannot be accounted for in terms of content, </w:t>
      </w:r>
      <w:r w:rsidR="00C86110" w:rsidRPr="00F866C0">
        <w:rPr>
          <w:rFonts w:ascii="Garamond" w:hAnsi="Garamond" w:cs="Times New Roman"/>
          <w:sz w:val="21"/>
          <w:szCs w:val="21"/>
          <w:lang w:val="en-US"/>
        </w:rPr>
        <w:t>for example</w:t>
      </w:r>
      <w:r w:rsidR="009C455F" w:rsidRPr="00F866C0">
        <w:rPr>
          <w:rFonts w:ascii="Garamond" w:hAnsi="Garamond" w:cs="Times New Roman"/>
          <w:sz w:val="21"/>
          <w:szCs w:val="21"/>
          <w:lang w:val="en-US"/>
        </w:rPr>
        <w:t xml:space="preserve"> those that are usually taken to attribute skills, knacks, propensities and abilities. We do not need here</w:t>
      </w:r>
      <w:r w:rsidR="00C86110" w:rsidRPr="00F866C0">
        <w:rPr>
          <w:rFonts w:ascii="Garamond" w:hAnsi="Garamond" w:cs="Times New Roman"/>
          <w:sz w:val="21"/>
          <w:szCs w:val="21"/>
          <w:lang w:val="en-US"/>
        </w:rPr>
        <w:t xml:space="preserve"> to understand whether ‘</w:t>
      </w:r>
      <w:proofErr w:type="spellStart"/>
      <w:r w:rsidR="00C86110" w:rsidRPr="00F866C0">
        <w:rPr>
          <w:rFonts w:ascii="Garamond" w:hAnsi="Garamond" w:cs="Times New Roman"/>
          <w:sz w:val="21"/>
          <w:szCs w:val="21"/>
          <w:lang w:val="en-US"/>
        </w:rPr>
        <w:t>wh</w:t>
      </w:r>
      <w:proofErr w:type="spellEnd"/>
      <w:r w:rsidR="00C86110" w:rsidRPr="00F866C0">
        <w:rPr>
          <w:rFonts w:ascii="Garamond" w:hAnsi="Garamond" w:cs="Times New Roman"/>
          <w:sz w:val="21"/>
          <w:szCs w:val="21"/>
          <w:lang w:val="en-US"/>
        </w:rPr>
        <w:t xml:space="preserve">’-attributions </w:t>
      </w:r>
      <w:r w:rsidR="00BD79F7" w:rsidRPr="00F866C0">
        <w:rPr>
          <w:rFonts w:ascii="Garamond" w:hAnsi="Garamond" w:cs="Times New Roman"/>
          <w:sz w:val="21"/>
          <w:szCs w:val="21"/>
          <w:lang w:val="en-US"/>
        </w:rPr>
        <w:t>should</w:t>
      </w:r>
      <w:r w:rsidR="001224B9" w:rsidRPr="00F866C0">
        <w:rPr>
          <w:rFonts w:ascii="Garamond" w:hAnsi="Garamond" w:cs="Times New Roman"/>
          <w:sz w:val="21"/>
          <w:szCs w:val="21"/>
          <w:lang w:val="en-US"/>
        </w:rPr>
        <w:t xml:space="preserve"> all </w:t>
      </w:r>
      <w:r w:rsidR="00C86110" w:rsidRPr="00F866C0">
        <w:rPr>
          <w:rFonts w:ascii="Garamond" w:hAnsi="Garamond" w:cs="Times New Roman"/>
          <w:sz w:val="21"/>
          <w:szCs w:val="21"/>
          <w:lang w:val="en-US"/>
        </w:rPr>
        <w:t xml:space="preserve">be treated homogeneously, </w:t>
      </w:r>
      <w:r w:rsidR="009C455F" w:rsidRPr="00F866C0">
        <w:rPr>
          <w:rFonts w:ascii="Garamond" w:hAnsi="Garamond" w:cs="Times New Roman"/>
          <w:sz w:val="21"/>
          <w:szCs w:val="21"/>
          <w:lang w:val="en-US"/>
        </w:rPr>
        <w:t>what exactly the attributions that attribute skills</w:t>
      </w:r>
      <w:r w:rsidR="00732BCB" w:rsidRPr="00F866C0">
        <w:rPr>
          <w:rFonts w:ascii="Garamond" w:hAnsi="Garamond" w:cs="Times New Roman"/>
          <w:sz w:val="21"/>
          <w:szCs w:val="21"/>
          <w:lang w:val="en-US"/>
        </w:rPr>
        <w:t xml:space="preserve"> are</w:t>
      </w:r>
      <w:r w:rsidR="00BD79F7" w:rsidRPr="00F866C0">
        <w:rPr>
          <w:rFonts w:ascii="Garamond" w:hAnsi="Garamond" w:cs="Times New Roman"/>
          <w:sz w:val="21"/>
          <w:szCs w:val="21"/>
          <w:lang w:val="en-US"/>
        </w:rPr>
        <w:t>, or what exactly skills are</w:t>
      </w:r>
      <w:r w:rsidR="009C455F" w:rsidRPr="00F866C0">
        <w:rPr>
          <w:rFonts w:ascii="Garamond" w:hAnsi="Garamond" w:cs="Times New Roman"/>
          <w:sz w:val="21"/>
          <w:szCs w:val="21"/>
          <w:lang w:val="en-US"/>
        </w:rPr>
        <w:t xml:space="preserve">. The point is that </w:t>
      </w:r>
      <w:r w:rsidR="003D3026" w:rsidRPr="00F866C0">
        <w:rPr>
          <w:rFonts w:ascii="Garamond" w:hAnsi="Garamond" w:cs="Times New Roman"/>
          <w:sz w:val="21"/>
          <w:szCs w:val="21"/>
          <w:lang w:val="en-US"/>
        </w:rPr>
        <w:t>the face-value theory cannot account</w:t>
      </w:r>
      <w:r w:rsidR="009C455F" w:rsidRPr="00F866C0">
        <w:rPr>
          <w:rFonts w:ascii="Garamond" w:hAnsi="Garamond" w:cs="Times New Roman"/>
          <w:sz w:val="21"/>
          <w:szCs w:val="21"/>
          <w:lang w:val="en-US"/>
        </w:rPr>
        <w:t xml:space="preserve"> for</w:t>
      </w:r>
      <w:r w:rsidR="003D3026" w:rsidRPr="00F866C0">
        <w:rPr>
          <w:rFonts w:ascii="Garamond" w:hAnsi="Garamond" w:cs="Times New Roman"/>
          <w:sz w:val="21"/>
          <w:szCs w:val="21"/>
          <w:lang w:val="en-US"/>
        </w:rPr>
        <w:t xml:space="preserve"> </w:t>
      </w:r>
      <w:r w:rsidR="00C86110" w:rsidRPr="00F866C0">
        <w:rPr>
          <w:rFonts w:ascii="Garamond" w:hAnsi="Garamond" w:cs="Times New Roman"/>
          <w:sz w:val="21"/>
          <w:szCs w:val="21"/>
          <w:lang w:val="en-US"/>
        </w:rPr>
        <w:t>(</w:t>
      </w:r>
      <w:r w:rsidR="00BD79F7" w:rsidRPr="00F866C0">
        <w:rPr>
          <w:rFonts w:ascii="Garamond" w:hAnsi="Garamond" w:cs="Times New Roman"/>
          <w:sz w:val="21"/>
          <w:szCs w:val="21"/>
          <w:lang w:val="en-US"/>
        </w:rPr>
        <w:t>5</w:t>
      </w:r>
      <w:r w:rsidR="00C86110" w:rsidRPr="00F866C0">
        <w:rPr>
          <w:rFonts w:ascii="Garamond" w:hAnsi="Garamond" w:cs="Times New Roman"/>
          <w:sz w:val="21"/>
          <w:szCs w:val="21"/>
          <w:lang w:val="en-US"/>
        </w:rPr>
        <w:t>)</w:t>
      </w:r>
      <w:r w:rsidR="003D3026" w:rsidRPr="00F866C0">
        <w:rPr>
          <w:rFonts w:ascii="Garamond" w:hAnsi="Garamond" w:cs="Times New Roman"/>
          <w:sz w:val="21"/>
          <w:szCs w:val="21"/>
          <w:lang w:val="en-US"/>
        </w:rPr>
        <w:t xml:space="preserve"> </w:t>
      </w:r>
      <w:r w:rsidR="00C86110" w:rsidRPr="00F866C0">
        <w:rPr>
          <w:rFonts w:ascii="Garamond" w:hAnsi="Garamond" w:cs="Times New Roman"/>
          <w:sz w:val="21"/>
          <w:szCs w:val="21"/>
          <w:lang w:val="en-US"/>
        </w:rPr>
        <w:t>successfully</w:t>
      </w:r>
      <w:r w:rsidR="009C455F" w:rsidRPr="00F866C0">
        <w:rPr>
          <w:rFonts w:ascii="Garamond" w:hAnsi="Garamond" w:cs="Times New Roman"/>
          <w:sz w:val="21"/>
          <w:szCs w:val="21"/>
          <w:lang w:val="en-US"/>
        </w:rPr>
        <w:t xml:space="preserve">. In order to see </w:t>
      </w:r>
      <w:r w:rsidR="00BD79F7" w:rsidRPr="00F866C0">
        <w:rPr>
          <w:rFonts w:ascii="Garamond" w:hAnsi="Garamond" w:cs="Times New Roman"/>
          <w:sz w:val="21"/>
          <w:szCs w:val="21"/>
          <w:lang w:val="en-US"/>
        </w:rPr>
        <w:t>why</w:t>
      </w:r>
      <w:r w:rsidR="009C455F" w:rsidRPr="00F866C0">
        <w:rPr>
          <w:rFonts w:ascii="Garamond" w:hAnsi="Garamond" w:cs="Times New Roman"/>
          <w:sz w:val="21"/>
          <w:szCs w:val="21"/>
          <w:lang w:val="en-US"/>
        </w:rPr>
        <w:t>, w</w:t>
      </w:r>
      <w:r w:rsidR="00907915" w:rsidRPr="00F866C0">
        <w:rPr>
          <w:rFonts w:ascii="Garamond" w:hAnsi="Garamond" w:cs="Times New Roman"/>
          <w:sz w:val="21"/>
          <w:szCs w:val="21"/>
          <w:lang w:val="en-US"/>
        </w:rPr>
        <w:t xml:space="preserve">e </w:t>
      </w:r>
      <w:r w:rsidR="00061149" w:rsidRPr="00F866C0">
        <w:rPr>
          <w:rFonts w:ascii="Garamond" w:hAnsi="Garamond" w:cs="Times New Roman"/>
          <w:sz w:val="21"/>
          <w:szCs w:val="21"/>
          <w:lang w:val="en-US"/>
        </w:rPr>
        <w:t xml:space="preserve">only need </w:t>
      </w:r>
      <w:r w:rsidR="00E703F1" w:rsidRPr="00F866C0">
        <w:rPr>
          <w:rFonts w:ascii="Garamond" w:hAnsi="Garamond" w:cs="Times New Roman"/>
          <w:sz w:val="21"/>
          <w:szCs w:val="21"/>
          <w:lang w:val="en-US"/>
        </w:rPr>
        <w:t>to rely on a characteristic</w:t>
      </w:r>
      <w:r w:rsidR="00907915" w:rsidRPr="00F866C0">
        <w:rPr>
          <w:rFonts w:ascii="Garamond" w:hAnsi="Garamond" w:cs="Times New Roman"/>
          <w:sz w:val="21"/>
          <w:szCs w:val="21"/>
          <w:lang w:val="en-US"/>
        </w:rPr>
        <w:t xml:space="preserve"> of skills, kna</w:t>
      </w:r>
      <w:r w:rsidR="00061149" w:rsidRPr="00F866C0">
        <w:rPr>
          <w:rFonts w:ascii="Garamond" w:hAnsi="Garamond" w:cs="Times New Roman"/>
          <w:sz w:val="21"/>
          <w:szCs w:val="21"/>
          <w:lang w:val="en-US"/>
        </w:rPr>
        <w:t>cks, propensities and abilities</w:t>
      </w:r>
      <w:r w:rsidR="00B7291A" w:rsidRPr="00F866C0">
        <w:rPr>
          <w:rFonts w:ascii="Garamond" w:hAnsi="Garamond" w:cs="Times New Roman"/>
          <w:sz w:val="21"/>
          <w:szCs w:val="21"/>
          <w:lang w:val="en-US"/>
        </w:rPr>
        <w:t xml:space="preserve"> re</w:t>
      </w:r>
      <w:r w:rsidR="00E703F1" w:rsidRPr="00F866C0">
        <w:rPr>
          <w:rFonts w:ascii="Garamond" w:hAnsi="Garamond" w:cs="Times New Roman"/>
          <w:sz w:val="21"/>
          <w:szCs w:val="21"/>
          <w:lang w:val="en-US"/>
        </w:rPr>
        <w:t>cognized by all parties in the</w:t>
      </w:r>
      <w:r w:rsidR="00B7291A" w:rsidRPr="00F866C0">
        <w:rPr>
          <w:rFonts w:ascii="Garamond" w:hAnsi="Garamond" w:cs="Times New Roman"/>
          <w:sz w:val="21"/>
          <w:szCs w:val="21"/>
          <w:lang w:val="en-US"/>
        </w:rPr>
        <w:t xml:space="preserve"> debate</w:t>
      </w:r>
      <w:r w:rsidR="00907915" w:rsidRPr="00F866C0">
        <w:rPr>
          <w:rFonts w:ascii="Garamond" w:hAnsi="Garamond" w:cs="Times New Roman"/>
          <w:sz w:val="21"/>
          <w:szCs w:val="21"/>
          <w:shd w:val="clear" w:color="auto" w:fill="FFFFFF"/>
        </w:rPr>
        <w:t>, i.e. w</w:t>
      </w:r>
      <w:r w:rsidR="00BB7598" w:rsidRPr="00F866C0">
        <w:rPr>
          <w:rFonts w:ascii="Garamond" w:hAnsi="Garamond" w:cs="Times New Roman"/>
          <w:sz w:val="21"/>
          <w:szCs w:val="21"/>
          <w:shd w:val="clear" w:color="auto" w:fill="FFFFFF"/>
        </w:rPr>
        <w:t xml:space="preserve">hat </w:t>
      </w:r>
      <w:r w:rsidR="00A17480" w:rsidRPr="00F866C0">
        <w:rPr>
          <w:rFonts w:ascii="Garamond" w:hAnsi="Garamond" w:cs="Times New Roman"/>
          <w:sz w:val="21"/>
          <w:szCs w:val="21"/>
          <w:shd w:val="clear" w:color="auto" w:fill="FFFFFF"/>
        </w:rPr>
        <w:t>Aristotle</w:t>
      </w:r>
      <w:r w:rsidR="00782D99" w:rsidRPr="00F866C0">
        <w:rPr>
          <w:rFonts w:ascii="Garamond" w:hAnsi="Garamond" w:cs="Times New Roman"/>
          <w:sz w:val="21"/>
          <w:szCs w:val="21"/>
          <w:shd w:val="clear" w:color="auto" w:fill="FFFFFF"/>
        </w:rPr>
        <w:t xml:space="preserve"> in the </w:t>
      </w:r>
      <w:proofErr w:type="spellStart"/>
      <w:r w:rsidR="00E703F1" w:rsidRPr="00F866C0">
        <w:rPr>
          <w:rFonts w:ascii="Garamond" w:hAnsi="Garamond" w:cs="Times New Roman"/>
          <w:i/>
          <w:sz w:val="21"/>
          <w:szCs w:val="21"/>
          <w:shd w:val="clear" w:color="auto" w:fill="FFFFFF"/>
        </w:rPr>
        <w:t>Nic</w:t>
      </w:r>
      <w:r w:rsidR="00782D99" w:rsidRPr="00F866C0">
        <w:rPr>
          <w:rFonts w:ascii="Garamond" w:hAnsi="Garamond" w:cs="Times New Roman"/>
          <w:i/>
          <w:sz w:val="21"/>
          <w:szCs w:val="21"/>
          <w:shd w:val="clear" w:color="auto" w:fill="FFFFFF"/>
        </w:rPr>
        <w:t>omachean</w:t>
      </w:r>
      <w:proofErr w:type="spellEnd"/>
      <w:r w:rsidR="00782D99" w:rsidRPr="00F866C0">
        <w:rPr>
          <w:rFonts w:ascii="Garamond" w:hAnsi="Garamond" w:cs="Times New Roman"/>
          <w:i/>
          <w:sz w:val="21"/>
          <w:szCs w:val="21"/>
          <w:shd w:val="clear" w:color="auto" w:fill="FFFFFF"/>
        </w:rPr>
        <w:t xml:space="preserve"> Ethics</w:t>
      </w:r>
      <w:r w:rsidR="00A17480" w:rsidRPr="00F866C0">
        <w:rPr>
          <w:rFonts w:ascii="Garamond" w:hAnsi="Garamond" w:cs="Times New Roman"/>
          <w:sz w:val="21"/>
          <w:szCs w:val="21"/>
          <w:shd w:val="clear" w:color="auto" w:fill="FFFFFF"/>
        </w:rPr>
        <w:t xml:space="preserve"> puts </w:t>
      </w:r>
      <w:r w:rsidR="00070F53" w:rsidRPr="00F866C0">
        <w:rPr>
          <w:rFonts w:ascii="Garamond" w:hAnsi="Garamond" w:cs="Times New Roman"/>
          <w:sz w:val="21"/>
          <w:szCs w:val="21"/>
          <w:shd w:val="clear" w:color="auto" w:fill="FFFFFF"/>
        </w:rPr>
        <w:t xml:space="preserve">as follows: </w:t>
      </w:r>
      <w:r w:rsidR="00B7291A" w:rsidRPr="00F866C0">
        <w:rPr>
          <w:rFonts w:ascii="Garamond" w:hAnsi="Garamond" w:cs="Times New Roman"/>
          <w:sz w:val="21"/>
          <w:szCs w:val="21"/>
          <w:shd w:val="clear" w:color="auto" w:fill="FFFFFF"/>
        </w:rPr>
        <w:t>they</w:t>
      </w:r>
    </w:p>
    <w:p w14:paraId="0CAE4D5E" w14:textId="1536C530" w:rsidR="00061149" w:rsidRPr="00F866C0" w:rsidRDefault="00061149" w:rsidP="000B5671">
      <w:pPr>
        <w:spacing w:after="0" w:line="480" w:lineRule="auto"/>
        <w:ind w:firstLine="851"/>
        <w:jc w:val="both"/>
        <w:rPr>
          <w:rFonts w:ascii="Garamond" w:hAnsi="Garamond" w:cs="Times New Roman"/>
          <w:sz w:val="21"/>
          <w:szCs w:val="21"/>
          <w:shd w:val="clear" w:color="auto" w:fill="FFFFFF"/>
        </w:rPr>
      </w:pPr>
    </w:p>
    <w:p w14:paraId="12412A61" w14:textId="704BDE63" w:rsidR="00782D99" w:rsidRPr="00F866C0" w:rsidRDefault="00070F53" w:rsidP="000B5671">
      <w:pPr>
        <w:spacing w:after="0" w:line="480" w:lineRule="auto"/>
        <w:ind w:left="851" w:right="651"/>
        <w:jc w:val="both"/>
        <w:rPr>
          <w:rFonts w:ascii="Garamond" w:hAnsi="Garamond" w:cs="Times New Roman"/>
          <w:sz w:val="21"/>
          <w:szCs w:val="21"/>
        </w:rPr>
      </w:pPr>
      <w:proofErr w:type="gramStart"/>
      <w:r w:rsidRPr="00F866C0">
        <w:rPr>
          <w:rFonts w:ascii="Garamond" w:hAnsi="Garamond" w:cs="Times New Roman"/>
          <w:sz w:val="21"/>
          <w:szCs w:val="21"/>
          <w:shd w:val="clear" w:color="auto" w:fill="FFFFFF"/>
        </w:rPr>
        <w:t>do</w:t>
      </w:r>
      <w:proofErr w:type="gramEnd"/>
      <w:r w:rsidRPr="00F866C0">
        <w:rPr>
          <w:rFonts w:ascii="Garamond" w:hAnsi="Garamond" w:cs="Times New Roman"/>
          <w:sz w:val="21"/>
          <w:szCs w:val="21"/>
          <w:shd w:val="clear" w:color="auto" w:fill="FFFFFF"/>
        </w:rPr>
        <w:t xml:space="preserve"> not fall under any art or precept </w:t>
      </w:r>
      <w:bookmarkStart w:id="1" w:name="74"/>
      <w:bookmarkEnd w:id="1"/>
      <w:r w:rsidRPr="00F866C0">
        <w:rPr>
          <w:rFonts w:ascii="Garamond" w:hAnsi="Garamond" w:cs="Times New Roman"/>
          <w:sz w:val="21"/>
          <w:szCs w:val="21"/>
          <w:shd w:val="clear" w:color="auto" w:fill="FFFFFF"/>
        </w:rPr>
        <w:t>but the agents themselves must in each case consider what is appropriate </w:t>
      </w:r>
      <w:bookmarkStart w:id="2" w:name="75"/>
      <w:bookmarkEnd w:id="2"/>
      <w:r w:rsidRPr="00F866C0">
        <w:rPr>
          <w:rFonts w:ascii="Garamond" w:hAnsi="Garamond" w:cs="Times New Roman"/>
          <w:sz w:val="21"/>
          <w:szCs w:val="21"/>
          <w:shd w:val="clear" w:color="auto" w:fill="FFFFFF"/>
        </w:rPr>
        <w:t>to the occasion, as happens also in the art of medicine or of </w:t>
      </w:r>
      <w:bookmarkStart w:id="3" w:name="76"/>
      <w:bookmarkEnd w:id="3"/>
      <w:r w:rsidRPr="00F866C0">
        <w:rPr>
          <w:rFonts w:ascii="Garamond" w:hAnsi="Garamond" w:cs="Times New Roman"/>
          <w:sz w:val="21"/>
          <w:szCs w:val="21"/>
          <w:shd w:val="clear" w:color="auto" w:fill="FFFFFF"/>
        </w:rPr>
        <w:t xml:space="preserve">navigation </w:t>
      </w:r>
      <w:r w:rsidR="00782D99" w:rsidRPr="00F866C0">
        <w:rPr>
          <w:rFonts w:ascii="Garamond" w:hAnsi="Garamond" w:cs="Times New Roman"/>
          <w:sz w:val="21"/>
          <w:szCs w:val="21"/>
          <w:shd w:val="clear" w:color="auto" w:fill="FFFFFF"/>
        </w:rPr>
        <w:t>(II, 2) … What sort of things are to </w:t>
      </w:r>
      <w:bookmarkStart w:id="4" w:name="63"/>
      <w:bookmarkEnd w:id="4"/>
      <w:r w:rsidR="00782D99" w:rsidRPr="00F866C0">
        <w:rPr>
          <w:rFonts w:ascii="Garamond" w:hAnsi="Garamond" w:cs="Times New Roman"/>
          <w:sz w:val="21"/>
          <w:szCs w:val="21"/>
          <w:shd w:val="clear" w:color="auto" w:fill="FFFFFF"/>
        </w:rPr>
        <w:t>be chosen, and in return for what, it is not easy to state; for there are </w:t>
      </w:r>
      <w:bookmarkStart w:id="5" w:name="64"/>
      <w:bookmarkEnd w:id="5"/>
      <w:r w:rsidR="00782D99" w:rsidRPr="00F866C0">
        <w:rPr>
          <w:rFonts w:ascii="Garamond" w:hAnsi="Garamond" w:cs="Times New Roman"/>
          <w:sz w:val="21"/>
          <w:szCs w:val="21"/>
          <w:shd w:val="clear" w:color="auto" w:fill="FFFFFF"/>
        </w:rPr>
        <w:t>many differences i</w:t>
      </w:r>
      <w:r w:rsidR="00B7291A" w:rsidRPr="00F866C0">
        <w:rPr>
          <w:rFonts w:ascii="Garamond" w:hAnsi="Garamond" w:cs="Times New Roman"/>
          <w:sz w:val="21"/>
          <w:szCs w:val="21"/>
          <w:shd w:val="clear" w:color="auto" w:fill="FFFFFF"/>
        </w:rPr>
        <w:t>n the particular cases (III, 1).</w:t>
      </w:r>
      <w:r w:rsidR="00782D99" w:rsidRPr="00F866C0">
        <w:rPr>
          <w:rFonts w:ascii="Garamond" w:hAnsi="Garamond" w:cs="Times New Roman"/>
          <w:sz w:val="21"/>
          <w:szCs w:val="21"/>
          <w:shd w:val="clear" w:color="auto" w:fill="FFFFFF"/>
        </w:rPr>
        <w:t> </w:t>
      </w:r>
    </w:p>
    <w:p w14:paraId="32EDEF33" w14:textId="77777777" w:rsidR="002555C6" w:rsidRPr="00F866C0" w:rsidRDefault="002555C6" w:rsidP="000B5671">
      <w:pPr>
        <w:spacing w:after="0" w:line="480" w:lineRule="auto"/>
        <w:ind w:right="651"/>
        <w:jc w:val="both"/>
        <w:rPr>
          <w:rFonts w:ascii="Garamond" w:eastAsia="Times New Roman" w:hAnsi="Garamond" w:cs="Times New Roman"/>
          <w:sz w:val="21"/>
          <w:szCs w:val="21"/>
        </w:rPr>
      </w:pPr>
    </w:p>
    <w:p w14:paraId="2EC5D024" w14:textId="6288BB95" w:rsidR="00BF18F9" w:rsidRPr="006C593F" w:rsidRDefault="00B7291A" w:rsidP="000B5671">
      <w:pPr>
        <w:tabs>
          <w:tab w:val="left" w:pos="8364"/>
        </w:tabs>
        <w:spacing w:after="0" w:line="480" w:lineRule="auto"/>
        <w:ind w:right="26"/>
        <w:jc w:val="both"/>
        <w:rPr>
          <w:rFonts w:ascii="Garamond" w:hAnsi="Garamond" w:cs="Times New Roman"/>
          <w:sz w:val="21"/>
          <w:szCs w:val="21"/>
          <w:shd w:val="clear" w:color="auto" w:fill="FFFFFF"/>
        </w:rPr>
      </w:pPr>
      <w:r w:rsidRPr="00F866C0">
        <w:rPr>
          <w:rFonts w:ascii="Garamond" w:hAnsi="Garamond" w:cs="Times New Roman"/>
          <w:sz w:val="21"/>
          <w:szCs w:val="21"/>
          <w:shd w:val="clear" w:color="auto" w:fill="FFFFFF"/>
        </w:rPr>
        <w:t>Skills</w:t>
      </w:r>
      <w:r w:rsidR="00952B89" w:rsidRPr="00F866C0">
        <w:rPr>
          <w:rFonts w:ascii="Garamond" w:hAnsi="Garamond" w:cs="Times New Roman"/>
          <w:sz w:val="21"/>
          <w:szCs w:val="21"/>
          <w:shd w:val="clear" w:color="auto" w:fill="FFFFFF"/>
        </w:rPr>
        <w:t>,</w:t>
      </w:r>
      <w:r w:rsidRPr="00F866C0">
        <w:rPr>
          <w:rFonts w:ascii="Garamond" w:hAnsi="Garamond" w:cs="Times New Roman"/>
          <w:sz w:val="21"/>
          <w:szCs w:val="21"/>
          <w:shd w:val="clear" w:color="auto" w:fill="FFFFFF"/>
        </w:rPr>
        <w:t xml:space="preserve"> </w:t>
      </w:r>
      <w:r w:rsidR="00952B89" w:rsidRPr="00F866C0">
        <w:rPr>
          <w:rFonts w:ascii="Garamond" w:hAnsi="Garamond" w:cs="Times New Roman"/>
          <w:sz w:val="21"/>
          <w:szCs w:val="21"/>
          <w:lang w:val="en-US"/>
        </w:rPr>
        <w:t xml:space="preserve">knacks, propensities and abilities </w:t>
      </w:r>
      <w:r w:rsidRPr="00F866C0">
        <w:rPr>
          <w:rFonts w:ascii="Garamond" w:hAnsi="Garamond" w:cs="Times New Roman"/>
          <w:sz w:val="21"/>
          <w:szCs w:val="21"/>
          <w:shd w:val="clear" w:color="auto" w:fill="FFFFFF"/>
        </w:rPr>
        <w:t>have a</w:t>
      </w:r>
      <w:r w:rsidR="00BB7598" w:rsidRPr="00F866C0">
        <w:rPr>
          <w:rFonts w:ascii="Garamond" w:hAnsi="Garamond" w:cs="Times New Roman"/>
          <w:sz w:val="21"/>
          <w:szCs w:val="21"/>
          <w:shd w:val="clear" w:color="auto" w:fill="FFFFFF"/>
        </w:rPr>
        <w:t xml:space="preserve"> </w:t>
      </w:r>
      <w:r w:rsidR="00BB7598" w:rsidRPr="00F866C0">
        <w:rPr>
          <w:rFonts w:ascii="Garamond" w:hAnsi="Garamond" w:cs="Times New Roman"/>
          <w:i/>
          <w:sz w:val="21"/>
          <w:szCs w:val="21"/>
          <w:shd w:val="clear" w:color="auto" w:fill="FFFFFF"/>
        </w:rPr>
        <w:t>generic</w:t>
      </w:r>
      <w:r w:rsidR="00E10BD9" w:rsidRPr="00F866C0">
        <w:rPr>
          <w:rFonts w:ascii="Garamond" w:hAnsi="Garamond" w:cs="Times New Roman"/>
          <w:i/>
          <w:sz w:val="21"/>
          <w:szCs w:val="21"/>
          <w:shd w:val="clear" w:color="auto" w:fill="FFFFFF"/>
        </w:rPr>
        <w:t>, open</w:t>
      </w:r>
      <w:r w:rsidR="00BB7598" w:rsidRPr="00F866C0">
        <w:rPr>
          <w:rFonts w:ascii="Garamond" w:hAnsi="Garamond" w:cs="Times New Roman"/>
          <w:i/>
          <w:sz w:val="21"/>
          <w:szCs w:val="21"/>
          <w:shd w:val="clear" w:color="auto" w:fill="FFFFFF"/>
        </w:rPr>
        <w:t xml:space="preserve"> </w:t>
      </w:r>
      <w:proofErr w:type="gramStart"/>
      <w:r w:rsidR="00BB7598" w:rsidRPr="00F866C0">
        <w:rPr>
          <w:rFonts w:ascii="Garamond" w:hAnsi="Garamond" w:cs="Times New Roman"/>
          <w:i/>
          <w:sz w:val="21"/>
          <w:szCs w:val="21"/>
          <w:shd w:val="clear" w:color="auto" w:fill="FFFFFF"/>
        </w:rPr>
        <w:t>character</w:t>
      </w:r>
      <w:r w:rsidRPr="00F866C0">
        <w:rPr>
          <w:rFonts w:ascii="Garamond" w:hAnsi="Garamond" w:cs="Times New Roman"/>
          <w:sz w:val="21"/>
          <w:szCs w:val="21"/>
          <w:shd w:val="clear" w:color="auto" w:fill="FFFFFF"/>
        </w:rPr>
        <w:t>,</w:t>
      </w:r>
      <w:proofErr w:type="gramEnd"/>
      <w:r w:rsidRPr="00F866C0">
        <w:rPr>
          <w:rFonts w:ascii="Garamond" w:hAnsi="Garamond" w:cs="Times New Roman"/>
          <w:sz w:val="21"/>
          <w:szCs w:val="21"/>
          <w:shd w:val="clear" w:color="auto" w:fill="FFFFFF"/>
        </w:rPr>
        <w:t xml:space="preserve"> they adjust</w:t>
      </w:r>
      <w:r w:rsidR="004E4D58" w:rsidRPr="00F866C0">
        <w:rPr>
          <w:rFonts w:ascii="Garamond" w:hAnsi="Garamond" w:cs="Times New Roman"/>
          <w:sz w:val="21"/>
          <w:szCs w:val="21"/>
          <w:shd w:val="clear" w:color="auto" w:fill="FFFFFF"/>
        </w:rPr>
        <w:t xml:space="preserve"> to</w:t>
      </w:r>
      <w:r w:rsidR="00471C47" w:rsidRPr="00F866C0">
        <w:rPr>
          <w:rFonts w:ascii="Garamond" w:hAnsi="Garamond" w:cs="Times New Roman"/>
          <w:sz w:val="21"/>
          <w:szCs w:val="21"/>
          <w:shd w:val="clear" w:color="auto" w:fill="FFFFFF"/>
        </w:rPr>
        <w:t xml:space="preserve"> novel situations</w:t>
      </w:r>
      <w:r w:rsidRPr="00F866C0">
        <w:rPr>
          <w:rFonts w:ascii="Garamond" w:hAnsi="Garamond" w:cs="Times New Roman"/>
          <w:sz w:val="21"/>
          <w:szCs w:val="21"/>
          <w:shd w:val="clear" w:color="auto" w:fill="FFFFFF"/>
        </w:rPr>
        <w:t xml:space="preserve"> (</w:t>
      </w:r>
      <w:proofErr w:type="spellStart"/>
      <w:r w:rsidRPr="00F866C0">
        <w:rPr>
          <w:rFonts w:ascii="Garamond" w:hAnsi="Garamond" w:cs="Times New Roman"/>
          <w:sz w:val="21"/>
          <w:szCs w:val="21"/>
          <w:shd w:val="clear" w:color="auto" w:fill="FFFFFF"/>
        </w:rPr>
        <w:t>Farkas</w:t>
      </w:r>
      <w:proofErr w:type="spellEnd"/>
      <w:r w:rsidRPr="00F866C0">
        <w:rPr>
          <w:rFonts w:ascii="Garamond" w:hAnsi="Garamond" w:cs="Times New Roman"/>
          <w:sz w:val="21"/>
          <w:szCs w:val="21"/>
          <w:shd w:val="clear" w:color="auto" w:fill="FFFFFF"/>
        </w:rPr>
        <w:t xml:space="preserve"> 2016b: 114; </w:t>
      </w:r>
      <w:proofErr w:type="spellStart"/>
      <w:r w:rsidRPr="00F866C0">
        <w:rPr>
          <w:rFonts w:ascii="Garamond" w:hAnsi="Garamond" w:cs="Times New Roman"/>
          <w:sz w:val="21"/>
          <w:szCs w:val="21"/>
          <w:shd w:val="clear" w:color="auto" w:fill="FFFFFF"/>
        </w:rPr>
        <w:t>Pavese</w:t>
      </w:r>
      <w:proofErr w:type="spellEnd"/>
      <w:r w:rsidRPr="00F866C0">
        <w:rPr>
          <w:rFonts w:ascii="Garamond" w:hAnsi="Garamond" w:cs="Times New Roman"/>
          <w:sz w:val="21"/>
          <w:szCs w:val="21"/>
          <w:shd w:val="clear" w:color="auto" w:fill="FFFFFF"/>
        </w:rPr>
        <w:t xml:space="preserve"> 2016: 657; Stanley &amp; Williamson 2016: 717)</w:t>
      </w:r>
      <w:r w:rsidR="007E3D75" w:rsidRPr="00F866C0">
        <w:rPr>
          <w:rFonts w:ascii="Garamond" w:hAnsi="Garamond" w:cs="Times New Roman"/>
          <w:sz w:val="21"/>
          <w:szCs w:val="21"/>
          <w:shd w:val="clear" w:color="auto" w:fill="FFFFFF"/>
        </w:rPr>
        <w:t xml:space="preserve">. </w:t>
      </w:r>
      <w:r w:rsidR="00C86110" w:rsidRPr="00F866C0">
        <w:rPr>
          <w:rFonts w:ascii="Garamond" w:hAnsi="Garamond" w:cs="Times New Roman"/>
          <w:sz w:val="21"/>
          <w:szCs w:val="21"/>
          <w:shd w:val="clear" w:color="auto" w:fill="FFFFFF"/>
        </w:rPr>
        <w:t>If</w:t>
      </w:r>
      <w:r w:rsidR="00561466" w:rsidRPr="00F866C0">
        <w:rPr>
          <w:rFonts w:ascii="Garamond" w:hAnsi="Garamond" w:cs="Times New Roman"/>
          <w:sz w:val="21"/>
          <w:szCs w:val="21"/>
          <w:shd w:val="clear" w:color="auto" w:fill="FFFFFF"/>
        </w:rPr>
        <w:t xml:space="preserve"> </w:t>
      </w:r>
      <w:r w:rsidR="00BA55FD" w:rsidRPr="00F866C0">
        <w:rPr>
          <w:rFonts w:ascii="Garamond" w:hAnsi="Garamond" w:cs="Times New Roman"/>
          <w:sz w:val="21"/>
          <w:szCs w:val="21"/>
          <w:shd w:val="clear" w:color="auto" w:fill="FFFFFF"/>
        </w:rPr>
        <w:t xml:space="preserve">(5) </w:t>
      </w:r>
      <w:r w:rsidR="005E3604" w:rsidRPr="00F866C0">
        <w:rPr>
          <w:rFonts w:ascii="Garamond" w:hAnsi="Garamond" w:cs="Times New Roman"/>
          <w:sz w:val="21"/>
          <w:szCs w:val="21"/>
          <w:shd w:val="clear" w:color="auto" w:fill="FFFFFF"/>
        </w:rPr>
        <w:t xml:space="preserve">is true, then </w:t>
      </w:r>
      <w:r w:rsidR="002555C6" w:rsidRPr="00F866C0">
        <w:rPr>
          <w:rFonts w:ascii="Garamond" w:hAnsi="Garamond" w:cs="Times New Roman"/>
          <w:sz w:val="21"/>
          <w:szCs w:val="21"/>
          <w:shd w:val="clear" w:color="auto" w:fill="FFFFFF"/>
        </w:rPr>
        <w:t>Columbus, c</w:t>
      </w:r>
      <w:r w:rsidR="00561466" w:rsidRPr="00F866C0">
        <w:rPr>
          <w:rFonts w:ascii="Garamond" w:hAnsi="Garamond" w:cs="Times New Roman"/>
          <w:sz w:val="21"/>
          <w:szCs w:val="21"/>
          <w:shd w:val="clear" w:color="auto" w:fill="FFFFFF"/>
        </w:rPr>
        <w:t xml:space="preserve">onfronted with </w:t>
      </w:r>
      <w:r w:rsidR="0085081C" w:rsidRPr="00F866C0">
        <w:rPr>
          <w:rFonts w:ascii="Garamond" w:hAnsi="Garamond" w:cs="Times New Roman"/>
          <w:sz w:val="21"/>
          <w:szCs w:val="21"/>
          <w:shd w:val="clear" w:color="auto" w:fill="FFFFFF"/>
        </w:rPr>
        <w:t>all, or the majority of,</w:t>
      </w:r>
      <w:r w:rsidR="00E10BD9" w:rsidRPr="00F866C0">
        <w:rPr>
          <w:rFonts w:ascii="Garamond" w:hAnsi="Garamond" w:cs="Times New Roman"/>
          <w:sz w:val="21"/>
          <w:szCs w:val="21"/>
          <w:shd w:val="clear" w:color="auto" w:fill="FFFFFF"/>
        </w:rPr>
        <w:t xml:space="preserve"> new </w:t>
      </w:r>
      <w:r w:rsidR="00F85485" w:rsidRPr="00F866C0">
        <w:rPr>
          <w:rFonts w:ascii="Garamond" w:hAnsi="Garamond" w:cs="Times New Roman"/>
          <w:sz w:val="21"/>
          <w:szCs w:val="21"/>
          <w:shd w:val="clear" w:color="auto" w:fill="FFFFFF"/>
        </w:rPr>
        <w:t>situation</w:t>
      </w:r>
      <w:r w:rsidR="00E10BD9" w:rsidRPr="00F866C0">
        <w:rPr>
          <w:rFonts w:ascii="Garamond" w:hAnsi="Garamond" w:cs="Times New Roman"/>
          <w:sz w:val="21"/>
          <w:szCs w:val="21"/>
          <w:shd w:val="clear" w:color="auto" w:fill="FFFFFF"/>
        </w:rPr>
        <w:t>s</w:t>
      </w:r>
      <w:r w:rsidR="00E84D5C" w:rsidRPr="00F866C0">
        <w:rPr>
          <w:rFonts w:ascii="Garamond" w:hAnsi="Garamond" w:cs="Times New Roman"/>
          <w:sz w:val="21"/>
          <w:szCs w:val="21"/>
          <w:shd w:val="clear" w:color="auto" w:fill="FFFFFF"/>
        </w:rPr>
        <w:t xml:space="preserve"> </w:t>
      </w:r>
      <w:r w:rsidR="002555C6" w:rsidRPr="00F866C0">
        <w:rPr>
          <w:rFonts w:ascii="Garamond" w:hAnsi="Garamond" w:cs="Times New Roman"/>
          <w:sz w:val="21"/>
          <w:szCs w:val="21"/>
          <w:shd w:val="clear" w:color="auto" w:fill="FFFFFF"/>
        </w:rPr>
        <w:t>he</w:t>
      </w:r>
      <w:r w:rsidR="00E84D5C" w:rsidRPr="00F866C0">
        <w:rPr>
          <w:rFonts w:ascii="Garamond" w:hAnsi="Garamond" w:cs="Times New Roman"/>
          <w:sz w:val="21"/>
          <w:szCs w:val="21"/>
          <w:shd w:val="clear" w:color="auto" w:fill="FFFFFF"/>
        </w:rPr>
        <w:t xml:space="preserve"> could not even dream about</w:t>
      </w:r>
      <w:r w:rsidR="00E10BD9" w:rsidRPr="00F866C0">
        <w:rPr>
          <w:rFonts w:ascii="Garamond" w:hAnsi="Garamond" w:cs="Times New Roman"/>
          <w:sz w:val="21"/>
          <w:szCs w:val="21"/>
          <w:shd w:val="clear" w:color="auto" w:fill="FFFFFF"/>
        </w:rPr>
        <w:t>,</w:t>
      </w:r>
      <w:r w:rsidR="00E84D5C" w:rsidRPr="00F866C0">
        <w:rPr>
          <w:rFonts w:ascii="Garamond" w:hAnsi="Garamond" w:cs="Times New Roman"/>
          <w:sz w:val="21"/>
          <w:szCs w:val="21"/>
          <w:shd w:val="clear" w:color="auto" w:fill="FFFFFF"/>
        </w:rPr>
        <w:t xml:space="preserve"> know</w:t>
      </w:r>
      <w:r w:rsidR="002555C6" w:rsidRPr="00F866C0">
        <w:rPr>
          <w:rFonts w:ascii="Garamond" w:hAnsi="Garamond" w:cs="Times New Roman"/>
          <w:sz w:val="21"/>
          <w:szCs w:val="21"/>
          <w:shd w:val="clear" w:color="auto" w:fill="FFFFFF"/>
        </w:rPr>
        <w:t>s</w:t>
      </w:r>
      <w:r w:rsidR="00561466" w:rsidRPr="00F866C0">
        <w:rPr>
          <w:rFonts w:ascii="Garamond" w:hAnsi="Garamond" w:cs="Times New Roman"/>
          <w:sz w:val="21"/>
          <w:szCs w:val="21"/>
          <w:shd w:val="clear" w:color="auto" w:fill="FFFFFF"/>
        </w:rPr>
        <w:t xml:space="preserve"> </w:t>
      </w:r>
      <w:r w:rsidR="00907915" w:rsidRPr="00F866C0">
        <w:rPr>
          <w:rFonts w:ascii="Garamond" w:hAnsi="Garamond" w:cs="Times New Roman"/>
          <w:sz w:val="21"/>
          <w:szCs w:val="21"/>
          <w:shd w:val="clear" w:color="auto" w:fill="FFFFFF"/>
        </w:rPr>
        <w:t>how</w:t>
      </w:r>
      <w:r w:rsidR="00F85485" w:rsidRPr="00F866C0">
        <w:rPr>
          <w:rFonts w:ascii="Garamond" w:hAnsi="Garamond" w:cs="Times New Roman"/>
          <w:sz w:val="21"/>
          <w:szCs w:val="21"/>
          <w:shd w:val="clear" w:color="auto" w:fill="FFFFFF"/>
        </w:rPr>
        <w:t xml:space="preserve"> to </w:t>
      </w:r>
      <w:r w:rsidR="00E10BD9" w:rsidRPr="00F866C0">
        <w:rPr>
          <w:rFonts w:ascii="Garamond" w:hAnsi="Garamond" w:cs="Times New Roman"/>
          <w:sz w:val="21"/>
          <w:szCs w:val="21"/>
          <w:shd w:val="clear" w:color="auto" w:fill="FFFFFF"/>
        </w:rPr>
        <w:t xml:space="preserve">intervene </w:t>
      </w:r>
      <w:r w:rsidR="00E10BD9" w:rsidRPr="00F866C0">
        <w:rPr>
          <w:rFonts w:ascii="Garamond" w:hAnsi="Garamond" w:cs="Times New Roman"/>
          <w:i/>
          <w:sz w:val="21"/>
          <w:szCs w:val="21"/>
          <w:shd w:val="clear" w:color="auto" w:fill="FFFFFF"/>
        </w:rPr>
        <w:t>in the new situation</w:t>
      </w:r>
      <w:r w:rsidR="00561466" w:rsidRPr="00F866C0">
        <w:rPr>
          <w:rFonts w:ascii="Garamond" w:hAnsi="Garamond" w:cs="Times New Roman"/>
          <w:sz w:val="21"/>
          <w:szCs w:val="21"/>
          <w:shd w:val="clear" w:color="auto" w:fill="FFFFFF"/>
        </w:rPr>
        <w:t xml:space="preserve">. </w:t>
      </w:r>
      <w:r w:rsidR="00E10BD9" w:rsidRPr="00F866C0">
        <w:rPr>
          <w:rFonts w:ascii="Garamond" w:hAnsi="Garamond" w:cs="Times New Roman"/>
          <w:sz w:val="21"/>
          <w:szCs w:val="21"/>
          <w:shd w:val="clear" w:color="auto" w:fill="FFFFFF"/>
        </w:rPr>
        <w:t xml:space="preserve">Somebody is not a </w:t>
      </w:r>
      <w:r w:rsidR="00907915" w:rsidRPr="00F866C0">
        <w:rPr>
          <w:rFonts w:ascii="Garamond" w:hAnsi="Garamond" w:cs="Times New Roman"/>
          <w:sz w:val="21"/>
          <w:szCs w:val="21"/>
          <w:shd w:val="clear" w:color="auto" w:fill="FFFFFF"/>
        </w:rPr>
        <w:t>skilful</w:t>
      </w:r>
      <w:r w:rsidR="00E10BD9" w:rsidRPr="00F866C0">
        <w:rPr>
          <w:rFonts w:ascii="Garamond" w:hAnsi="Garamond" w:cs="Times New Roman"/>
          <w:sz w:val="21"/>
          <w:szCs w:val="21"/>
          <w:shd w:val="clear" w:color="auto" w:fill="FFFFFF"/>
        </w:rPr>
        <w:t xml:space="preserve"> </w:t>
      </w:r>
      <w:r w:rsidR="00E84D5C" w:rsidRPr="00F866C0">
        <w:rPr>
          <w:rFonts w:ascii="Garamond" w:hAnsi="Garamond" w:cs="Times New Roman"/>
          <w:sz w:val="21"/>
          <w:szCs w:val="21"/>
          <w:shd w:val="clear" w:color="auto" w:fill="FFFFFF"/>
        </w:rPr>
        <w:t xml:space="preserve">sailor </w:t>
      </w:r>
      <w:r w:rsidR="00E10BD9" w:rsidRPr="00F866C0">
        <w:rPr>
          <w:rFonts w:ascii="Garamond" w:hAnsi="Garamond" w:cs="Times New Roman"/>
          <w:sz w:val="21"/>
          <w:szCs w:val="21"/>
          <w:shd w:val="clear" w:color="auto" w:fill="FFFFFF"/>
        </w:rPr>
        <w:t>if she can</w:t>
      </w:r>
      <w:r w:rsidR="00561466" w:rsidRPr="00F866C0">
        <w:rPr>
          <w:rFonts w:ascii="Garamond" w:hAnsi="Garamond" w:cs="Times New Roman"/>
          <w:sz w:val="21"/>
          <w:szCs w:val="21"/>
          <w:shd w:val="clear" w:color="auto" w:fill="FFFFFF"/>
        </w:rPr>
        <w:t xml:space="preserve"> only mention </w:t>
      </w:r>
      <w:r w:rsidR="00E10BD9" w:rsidRPr="00F866C0">
        <w:rPr>
          <w:rFonts w:ascii="Garamond" w:hAnsi="Garamond" w:cs="Times New Roman"/>
          <w:sz w:val="21"/>
          <w:szCs w:val="21"/>
          <w:shd w:val="clear" w:color="auto" w:fill="FFFFFF"/>
        </w:rPr>
        <w:t xml:space="preserve">a general rule about </w:t>
      </w:r>
      <w:r w:rsidR="00E84D5C" w:rsidRPr="00F866C0">
        <w:rPr>
          <w:rFonts w:ascii="Garamond" w:hAnsi="Garamond" w:cs="Times New Roman"/>
          <w:sz w:val="21"/>
          <w:szCs w:val="21"/>
          <w:shd w:val="clear" w:color="auto" w:fill="FFFFFF"/>
        </w:rPr>
        <w:t xml:space="preserve">how to </w:t>
      </w:r>
      <w:r w:rsidR="0085081C" w:rsidRPr="00F866C0">
        <w:rPr>
          <w:rFonts w:ascii="Garamond" w:hAnsi="Garamond" w:cs="Times New Roman"/>
          <w:sz w:val="21"/>
          <w:szCs w:val="21"/>
          <w:shd w:val="clear" w:color="auto" w:fill="FFFFFF"/>
        </w:rPr>
        <w:t>dominate the sea</w:t>
      </w:r>
      <w:r w:rsidR="00952B89" w:rsidRPr="00F866C0">
        <w:rPr>
          <w:rFonts w:ascii="Garamond" w:hAnsi="Garamond" w:cs="Times New Roman"/>
          <w:sz w:val="21"/>
          <w:szCs w:val="21"/>
          <w:shd w:val="clear" w:color="auto" w:fill="FFFFFF"/>
        </w:rPr>
        <w:t xml:space="preserve"> (this is something I can do</w:t>
      </w:r>
      <w:r w:rsidR="00076703" w:rsidRPr="00F866C0">
        <w:rPr>
          <w:rFonts w:ascii="Garamond" w:hAnsi="Garamond" w:cs="Times New Roman"/>
          <w:sz w:val="21"/>
          <w:szCs w:val="21"/>
          <w:shd w:val="clear" w:color="auto" w:fill="FFFFFF"/>
        </w:rPr>
        <w:t>!</w:t>
      </w:r>
      <w:r w:rsidR="00952B89" w:rsidRPr="00F866C0">
        <w:rPr>
          <w:rFonts w:ascii="Garamond" w:hAnsi="Garamond" w:cs="Times New Roman"/>
          <w:sz w:val="21"/>
          <w:szCs w:val="21"/>
          <w:shd w:val="clear" w:color="auto" w:fill="FFFFFF"/>
        </w:rPr>
        <w:t>)</w:t>
      </w:r>
      <w:r w:rsidR="00E10BD9" w:rsidRPr="00F866C0">
        <w:rPr>
          <w:rFonts w:ascii="Garamond" w:hAnsi="Garamond" w:cs="Times New Roman"/>
          <w:sz w:val="21"/>
          <w:szCs w:val="21"/>
          <w:shd w:val="clear" w:color="auto" w:fill="FFFFFF"/>
        </w:rPr>
        <w:t xml:space="preserve">, or if she has intervened </w:t>
      </w:r>
      <w:r w:rsidR="0085081C" w:rsidRPr="00F866C0">
        <w:rPr>
          <w:rFonts w:ascii="Garamond" w:hAnsi="Garamond" w:cs="Times New Roman"/>
          <w:sz w:val="21"/>
          <w:szCs w:val="21"/>
          <w:shd w:val="clear" w:color="auto" w:fill="FFFFFF"/>
        </w:rPr>
        <w:t>correctly</w:t>
      </w:r>
      <w:r w:rsidR="00E10BD9" w:rsidRPr="00F866C0">
        <w:rPr>
          <w:rFonts w:ascii="Garamond" w:hAnsi="Garamond" w:cs="Times New Roman"/>
          <w:sz w:val="21"/>
          <w:szCs w:val="21"/>
          <w:shd w:val="clear" w:color="auto" w:fill="FFFFFF"/>
        </w:rPr>
        <w:t xml:space="preserve"> in the </w:t>
      </w:r>
      <w:r w:rsidR="00E10BD9" w:rsidRPr="00F866C0">
        <w:rPr>
          <w:rFonts w:ascii="Garamond" w:hAnsi="Garamond" w:cs="Times New Roman"/>
          <w:sz w:val="21"/>
          <w:szCs w:val="21"/>
          <w:shd w:val="clear" w:color="auto" w:fill="FFFFFF"/>
        </w:rPr>
        <w:lastRenderedPageBreak/>
        <w:t>past</w:t>
      </w:r>
      <w:r w:rsidR="00E84D5C" w:rsidRPr="00F866C0">
        <w:rPr>
          <w:rFonts w:ascii="Garamond" w:hAnsi="Garamond" w:cs="Times New Roman"/>
          <w:sz w:val="21"/>
          <w:szCs w:val="21"/>
          <w:shd w:val="clear" w:color="auto" w:fill="FFFFFF"/>
        </w:rPr>
        <w:t xml:space="preserve">. </w:t>
      </w:r>
      <w:r w:rsidR="00DF28A5" w:rsidRPr="00F866C0">
        <w:rPr>
          <w:rFonts w:ascii="Garamond" w:hAnsi="Garamond" w:cs="Times New Roman"/>
          <w:sz w:val="21"/>
          <w:szCs w:val="21"/>
          <w:shd w:val="clear" w:color="auto" w:fill="FFFFFF"/>
        </w:rPr>
        <w:t>It does</w:t>
      </w:r>
      <w:r w:rsidR="00DF28A5" w:rsidRPr="006C593F">
        <w:rPr>
          <w:rFonts w:ascii="Garamond" w:hAnsi="Garamond" w:cs="Times New Roman"/>
          <w:sz w:val="21"/>
          <w:szCs w:val="21"/>
          <w:shd w:val="clear" w:color="auto" w:fill="FFFFFF"/>
        </w:rPr>
        <w:t xml:space="preserve"> not matter for our purposes whether, when confronted with the new case, </w:t>
      </w:r>
      <w:r w:rsidR="00C86110" w:rsidRPr="006C593F">
        <w:rPr>
          <w:rFonts w:ascii="Garamond" w:hAnsi="Garamond" w:cs="Times New Roman"/>
          <w:sz w:val="21"/>
          <w:szCs w:val="21"/>
          <w:shd w:val="clear" w:color="auto" w:fill="FFFFFF"/>
        </w:rPr>
        <w:t>Columbus</w:t>
      </w:r>
      <w:r w:rsidR="00DF28A5" w:rsidRPr="006C593F">
        <w:rPr>
          <w:rFonts w:ascii="Garamond" w:hAnsi="Garamond" w:cs="Times New Roman"/>
          <w:sz w:val="21"/>
          <w:szCs w:val="21"/>
          <w:shd w:val="clear" w:color="auto" w:fill="FFFFFF"/>
        </w:rPr>
        <w:t xml:space="preserve"> develops some propositional knowledge. </w:t>
      </w:r>
      <w:r w:rsidR="00974613" w:rsidRPr="006C593F">
        <w:rPr>
          <w:rFonts w:ascii="Garamond" w:hAnsi="Garamond" w:cs="Times New Roman"/>
          <w:sz w:val="21"/>
          <w:szCs w:val="21"/>
          <w:shd w:val="clear" w:color="auto" w:fill="FFFFFF"/>
        </w:rPr>
        <w:t>E</w:t>
      </w:r>
      <w:r w:rsidR="00DF28A5" w:rsidRPr="006C593F">
        <w:rPr>
          <w:rFonts w:ascii="Garamond" w:hAnsi="Garamond" w:cs="Times New Roman"/>
          <w:sz w:val="21"/>
          <w:szCs w:val="21"/>
          <w:shd w:val="clear" w:color="auto" w:fill="FFFFFF"/>
        </w:rPr>
        <w:t xml:space="preserve">ven if </w:t>
      </w:r>
      <w:r w:rsidR="00DF28A5" w:rsidRPr="006C593F">
        <w:rPr>
          <w:rFonts w:ascii="Garamond" w:hAnsi="Garamond" w:cs="Times New Roman"/>
          <w:i/>
          <w:sz w:val="21"/>
          <w:szCs w:val="21"/>
          <w:shd w:val="clear" w:color="auto" w:fill="FFFFFF"/>
        </w:rPr>
        <w:t xml:space="preserve">in </w:t>
      </w:r>
      <w:r w:rsidR="00E84D5C" w:rsidRPr="006C593F">
        <w:rPr>
          <w:rFonts w:ascii="Garamond" w:hAnsi="Garamond" w:cs="Times New Roman"/>
          <w:i/>
          <w:sz w:val="21"/>
          <w:szCs w:val="21"/>
          <w:shd w:val="clear" w:color="auto" w:fill="FFFFFF"/>
        </w:rPr>
        <w:t>each</w:t>
      </w:r>
      <w:r w:rsidR="00DF28A5" w:rsidRPr="006C593F">
        <w:rPr>
          <w:rFonts w:ascii="Garamond" w:hAnsi="Garamond" w:cs="Times New Roman"/>
          <w:i/>
          <w:sz w:val="21"/>
          <w:szCs w:val="21"/>
          <w:shd w:val="clear" w:color="auto" w:fill="FFFFFF"/>
        </w:rPr>
        <w:t xml:space="preserve"> new situation</w:t>
      </w:r>
      <w:r w:rsidR="0056161B" w:rsidRPr="006C593F">
        <w:rPr>
          <w:rFonts w:ascii="Garamond" w:hAnsi="Garamond" w:cs="Times New Roman"/>
          <w:sz w:val="21"/>
          <w:szCs w:val="21"/>
          <w:shd w:val="clear" w:color="auto" w:fill="FFFFFF"/>
        </w:rPr>
        <w:t xml:space="preserve"> the kind of knowledge </w:t>
      </w:r>
      <w:r w:rsidR="00DF28A5" w:rsidRPr="006C593F">
        <w:rPr>
          <w:rFonts w:ascii="Garamond" w:hAnsi="Garamond" w:cs="Times New Roman"/>
          <w:sz w:val="21"/>
          <w:szCs w:val="21"/>
          <w:shd w:val="clear" w:color="auto" w:fill="FFFFFF"/>
        </w:rPr>
        <w:t xml:space="preserve">he acquires is propositional, </w:t>
      </w:r>
      <w:r w:rsidR="00E529F3" w:rsidRPr="006C593F">
        <w:rPr>
          <w:rFonts w:ascii="Garamond" w:hAnsi="Garamond" w:cs="Times New Roman"/>
          <w:sz w:val="21"/>
          <w:szCs w:val="21"/>
          <w:shd w:val="clear" w:color="auto" w:fill="FFFFFF"/>
        </w:rPr>
        <w:t xml:space="preserve">it is not the case that Columbus, in </w:t>
      </w:r>
      <w:r w:rsidR="00E529F3" w:rsidRPr="006C593F">
        <w:rPr>
          <w:rFonts w:ascii="Garamond" w:hAnsi="Garamond" w:cs="Times New Roman"/>
          <w:i/>
          <w:sz w:val="21"/>
          <w:szCs w:val="21"/>
          <w:shd w:val="clear" w:color="auto" w:fill="FFFFFF"/>
        </w:rPr>
        <w:t>now</w:t>
      </w:r>
      <w:r w:rsidR="00E529F3" w:rsidRPr="006C593F">
        <w:rPr>
          <w:rFonts w:ascii="Garamond" w:hAnsi="Garamond" w:cs="Times New Roman"/>
          <w:sz w:val="21"/>
          <w:szCs w:val="21"/>
          <w:shd w:val="clear" w:color="auto" w:fill="FFFFFF"/>
        </w:rPr>
        <w:t xml:space="preserve"> knowing how to overcome a crisis at sea, is </w:t>
      </w:r>
      <w:r w:rsidR="00E529F3" w:rsidRPr="006C593F">
        <w:rPr>
          <w:rFonts w:ascii="Garamond" w:hAnsi="Garamond" w:cs="Times New Roman"/>
          <w:i/>
          <w:sz w:val="21"/>
          <w:szCs w:val="21"/>
          <w:shd w:val="clear" w:color="auto" w:fill="FFFFFF"/>
        </w:rPr>
        <w:t>now</w:t>
      </w:r>
      <w:r w:rsidR="00E529F3" w:rsidRPr="006C593F">
        <w:rPr>
          <w:rFonts w:ascii="Garamond" w:hAnsi="Garamond" w:cs="Times New Roman"/>
          <w:sz w:val="21"/>
          <w:szCs w:val="21"/>
          <w:shd w:val="clear" w:color="auto" w:fill="FFFFFF"/>
        </w:rPr>
        <w:t xml:space="preserve"> in a state of knowledge having </w:t>
      </w:r>
      <w:proofErr w:type="gramStart"/>
      <w:r w:rsidR="00E529F3" w:rsidRPr="006C593F">
        <w:rPr>
          <w:rFonts w:ascii="Garamond" w:hAnsi="Garamond" w:cs="Times New Roman"/>
          <w:sz w:val="21"/>
          <w:szCs w:val="21"/>
          <w:shd w:val="clear" w:color="auto" w:fill="FFFFFF"/>
        </w:rPr>
        <w:t>a certain</w:t>
      </w:r>
      <w:proofErr w:type="gramEnd"/>
      <w:r w:rsidR="00E529F3" w:rsidRPr="006C593F">
        <w:rPr>
          <w:rFonts w:ascii="Garamond" w:hAnsi="Garamond" w:cs="Times New Roman"/>
          <w:sz w:val="21"/>
          <w:szCs w:val="21"/>
          <w:shd w:val="clear" w:color="auto" w:fill="FFFFFF"/>
        </w:rPr>
        <w:t xml:space="preserve"> content. </w:t>
      </w:r>
      <w:r w:rsidR="00E703F1" w:rsidRPr="006C593F">
        <w:rPr>
          <w:rFonts w:ascii="Garamond" w:hAnsi="Garamond" w:cs="Times New Roman"/>
          <w:sz w:val="21"/>
          <w:szCs w:val="21"/>
          <w:shd w:val="clear" w:color="auto" w:fill="FFFFFF"/>
        </w:rPr>
        <w:t>He is not in such a state</w:t>
      </w:r>
      <w:r w:rsidR="0085081C" w:rsidRPr="006C593F">
        <w:rPr>
          <w:rFonts w:ascii="Garamond" w:hAnsi="Garamond" w:cs="Times New Roman"/>
          <w:sz w:val="21"/>
          <w:szCs w:val="21"/>
          <w:shd w:val="clear" w:color="auto" w:fill="FFFFFF"/>
        </w:rPr>
        <w:t>, f</w:t>
      </w:r>
      <w:r w:rsidR="00E529F3" w:rsidRPr="006C593F">
        <w:rPr>
          <w:rFonts w:ascii="Garamond" w:hAnsi="Garamond" w:cs="Times New Roman"/>
          <w:sz w:val="21"/>
          <w:szCs w:val="21"/>
          <w:shd w:val="clear" w:color="auto" w:fill="FFFFFF"/>
        </w:rPr>
        <w:t>or</w:t>
      </w:r>
      <w:r w:rsidR="0085081C" w:rsidRPr="006C593F">
        <w:rPr>
          <w:rFonts w:ascii="Garamond" w:hAnsi="Garamond" w:cs="Times New Roman"/>
          <w:sz w:val="21"/>
          <w:szCs w:val="21"/>
          <w:shd w:val="clear" w:color="auto" w:fill="FFFFFF"/>
        </w:rPr>
        <w:t xml:space="preserve"> example, because</w:t>
      </w:r>
      <w:r w:rsidR="00E529F3" w:rsidRPr="006C593F">
        <w:rPr>
          <w:rFonts w:ascii="Garamond" w:hAnsi="Garamond" w:cs="Times New Roman"/>
          <w:sz w:val="21"/>
          <w:szCs w:val="21"/>
          <w:shd w:val="clear" w:color="auto" w:fill="FFFFFF"/>
        </w:rPr>
        <w:t xml:space="preserve"> </w:t>
      </w:r>
      <w:r w:rsidR="00DF28A5" w:rsidRPr="006C593F">
        <w:rPr>
          <w:rFonts w:ascii="Garamond" w:hAnsi="Garamond" w:cs="Times New Roman"/>
          <w:sz w:val="21"/>
          <w:szCs w:val="21"/>
          <w:shd w:val="clear" w:color="auto" w:fill="FFFFFF"/>
        </w:rPr>
        <w:t xml:space="preserve">he </w:t>
      </w:r>
      <w:r w:rsidR="00DF28A5" w:rsidRPr="006C593F">
        <w:rPr>
          <w:rFonts w:ascii="Garamond" w:hAnsi="Garamond" w:cs="Times New Roman"/>
          <w:sz w:val="21"/>
          <w:szCs w:val="21"/>
        </w:rPr>
        <w:t>lacks th</w:t>
      </w:r>
      <w:r w:rsidR="00076703" w:rsidRPr="006C593F">
        <w:rPr>
          <w:rFonts w:ascii="Garamond" w:hAnsi="Garamond" w:cs="Times New Roman"/>
          <w:sz w:val="21"/>
          <w:szCs w:val="21"/>
        </w:rPr>
        <w:t>e relevant conceptual resources (</w:t>
      </w:r>
      <w:proofErr w:type="spellStart"/>
      <w:r w:rsidR="00076703" w:rsidRPr="006C593F">
        <w:rPr>
          <w:rFonts w:ascii="Garamond" w:hAnsi="Garamond" w:cs="Times New Roman"/>
          <w:sz w:val="21"/>
          <w:szCs w:val="21"/>
        </w:rPr>
        <w:t>Farkas</w:t>
      </w:r>
      <w:proofErr w:type="spellEnd"/>
      <w:r w:rsidR="00076703" w:rsidRPr="006C593F">
        <w:rPr>
          <w:rFonts w:ascii="Garamond" w:hAnsi="Garamond" w:cs="Times New Roman"/>
          <w:sz w:val="21"/>
          <w:szCs w:val="21"/>
        </w:rPr>
        <w:t xml:space="preserve"> 2016a: 114; Friedman 2013: 161).</w:t>
      </w:r>
      <w:r w:rsidR="00DF28A5" w:rsidRPr="006C593F">
        <w:rPr>
          <w:rFonts w:ascii="Garamond" w:hAnsi="Garamond" w:cs="Times New Roman"/>
          <w:sz w:val="21"/>
          <w:szCs w:val="21"/>
        </w:rPr>
        <w:t xml:space="preserve"> </w:t>
      </w:r>
      <w:r w:rsidR="00E84D5C" w:rsidRPr="006C593F">
        <w:rPr>
          <w:rFonts w:ascii="Garamond" w:hAnsi="Garamond" w:cs="Times New Roman"/>
          <w:sz w:val="21"/>
          <w:szCs w:val="21"/>
        </w:rPr>
        <w:t>Columbus knows h</w:t>
      </w:r>
      <w:r w:rsidR="00076703" w:rsidRPr="006C593F">
        <w:rPr>
          <w:rFonts w:ascii="Garamond" w:hAnsi="Garamond" w:cs="Times New Roman"/>
          <w:sz w:val="21"/>
          <w:szCs w:val="21"/>
        </w:rPr>
        <w:t>ow to overcome a crisis at sea exactly because, when</w:t>
      </w:r>
      <w:r w:rsidR="00907915" w:rsidRPr="006C593F">
        <w:rPr>
          <w:rFonts w:ascii="Garamond" w:hAnsi="Garamond" w:cs="Times New Roman"/>
          <w:sz w:val="21"/>
          <w:szCs w:val="21"/>
        </w:rPr>
        <w:t xml:space="preserve"> confronted with a dugong, </w:t>
      </w:r>
      <w:r w:rsidR="00076703" w:rsidRPr="006C593F">
        <w:rPr>
          <w:rFonts w:ascii="Garamond" w:hAnsi="Garamond" w:cs="Times New Roman"/>
          <w:sz w:val="21"/>
          <w:szCs w:val="21"/>
        </w:rPr>
        <w:t xml:space="preserve">something completely novel to him, </w:t>
      </w:r>
      <w:r w:rsidR="00E84D5C" w:rsidRPr="006C593F">
        <w:rPr>
          <w:rFonts w:ascii="Garamond" w:hAnsi="Garamond" w:cs="Times New Roman"/>
          <w:sz w:val="21"/>
          <w:szCs w:val="21"/>
        </w:rPr>
        <w:t xml:space="preserve">he </w:t>
      </w:r>
      <w:r w:rsidR="00076703" w:rsidRPr="006C593F">
        <w:rPr>
          <w:rFonts w:ascii="Garamond" w:hAnsi="Garamond" w:cs="Times New Roman"/>
          <w:sz w:val="21"/>
          <w:szCs w:val="21"/>
        </w:rPr>
        <w:t>will</w:t>
      </w:r>
      <w:r w:rsidR="00E84D5C" w:rsidRPr="006C593F">
        <w:rPr>
          <w:rFonts w:ascii="Garamond" w:hAnsi="Garamond" w:cs="Times New Roman"/>
          <w:sz w:val="21"/>
          <w:szCs w:val="21"/>
        </w:rPr>
        <w:t xml:space="preserve"> </w:t>
      </w:r>
      <w:r w:rsidR="00907915" w:rsidRPr="006C593F">
        <w:rPr>
          <w:rFonts w:ascii="Garamond" w:hAnsi="Garamond" w:cs="Times New Roman"/>
          <w:sz w:val="21"/>
          <w:szCs w:val="21"/>
        </w:rPr>
        <w:t xml:space="preserve">understand immediately </w:t>
      </w:r>
      <w:r w:rsidR="00076703" w:rsidRPr="006C593F">
        <w:rPr>
          <w:rFonts w:ascii="Garamond" w:hAnsi="Garamond" w:cs="Times New Roman"/>
          <w:sz w:val="21"/>
          <w:szCs w:val="21"/>
        </w:rPr>
        <w:t>what is to be done. B</w:t>
      </w:r>
      <w:r w:rsidR="00E84D5C" w:rsidRPr="006C593F">
        <w:rPr>
          <w:rFonts w:ascii="Garamond" w:hAnsi="Garamond" w:cs="Times New Roman"/>
          <w:sz w:val="21"/>
          <w:szCs w:val="21"/>
        </w:rPr>
        <w:t xml:space="preserve">ut we cannot say that </w:t>
      </w:r>
      <w:r w:rsidR="00907915" w:rsidRPr="006C593F">
        <w:rPr>
          <w:rFonts w:ascii="Garamond" w:hAnsi="Garamond" w:cs="Times New Roman"/>
          <w:sz w:val="21"/>
          <w:szCs w:val="21"/>
        </w:rPr>
        <w:t xml:space="preserve">he has now </w:t>
      </w:r>
      <w:r w:rsidR="00E84D5C" w:rsidRPr="006C593F">
        <w:rPr>
          <w:rFonts w:ascii="Garamond" w:hAnsi="Garamond" w:cs="Times New Roman"/>
          <w:sz w:val="21"/>
          <w:szCs w:val="21"/>
        </w:rPr>
        <w:t xml:space="preserve">a piece of knowledge with </w:t>
      </w:r>
      <w:r w:rsidR="00076703" w:rsidRPr="006C593F">
        <w:rPr>
          <w:rFonts w:ascii="Garamond" w:hAnsi="Garamond" w:cs="Times New Roman"/>
          <w:sz w:val="21"/>
          <w:szCs w:val="21"/>
        </w:rPr>
        <w:t>what to do with</w:t>
      </w:r>
      <w:r w:rsidR="00E84D5C" w:rsidRPr="006C593F">
        <w:rPr>
          <w:rFonts w:ascii="Garamond" w:hAnsi="Garamond" w:cs="Times New Roman"/>
          <w:sz w:val="21"/>
          <w:szCs w:val="21"/>
        </w:rPr>
        <w:t xml:space="preserve"> dugongs as content, as at the moment </w:t>
      </w:r>
      <w:r w:rsidR="00907915" w:rsidRPr="006C593F">
        <w:rPr>
          <w:rFonts w:ascii="Garamond" w:hAnsi="Garamond" w:cs="Times New Roman"/>
          <w:sz w:val="21"/>
          <w:szCs w:val="21"/>
        </w:rPr>
        <w:t>he does not even have a concept for dugongs</w:t>
      </w:r>
      <w:r w:rsidR="00E529F3" w:rsidRPr="006C593F">
        <w:rPr>
          <w:rFonts w:ascii="Garamond" w:hAnsi="Garamond" w:cs="Times New Roman"/>
          <w:sz w:val="21"/>
          <w:szCs w:val="21"/>
        </w:rPr>
        <w:t>.</w:t>
      </w:r>
      <w:r w:rsidR="0085081C" w:rsidRPr="006C593F">
        <w:rPr>
          <w:rFonts w:ascii="Garamond" w:hAnsi="Garamond" w:cs="Times New Roman"/>
          <w:sz w:val="21"/>
          <w:szCs w:val="21"/>
        </w:rPr>
        <w:t xml:space="preserve"> </w:t>
      </w:r>
      <w:r w:rsidR="00E529F3" w:rsidRPr="006C593F">
        <w:rPr>
          <w:rFonts w:ascii="Garamond" w:hAnsi="Garamond" w:cs="Times New Roman"/>
          <w:sz w:val="21"/>
          <w:szCs w:val="21"/>
        </w:rPr>
        <w:t xml:space="preserve"> </w:t>
      </w:r>
    </w:p>
    <w:p w14:paraId="0C11ADDD" w14:textId="06950ACD" w:rsidR="00907915" w:rsidRPr="006C593F" w:rsidRDefault="004C317E" w:rsidP="000B5671">
      <w:pPr>
        <w:tabs>
          <w:tab w:val="left" w:pos="567"/>
        </w:tabs>
        <w:spacing w:after="0" w:line="480" w:lineRule="auto"/>
        <w:ind w:firstLine="851"/>
        <w:jc w:val="both"/>
        <w:rPr>
          <w:rFonts w:ascii="Garamond" w:hAnsi="Garamond" w:cs="Times New Roman"/>
          <w:sz w:val="21"/>
          <w:szCs w:val="21"/>
        </w:rPr>
      </w:pPr>
      <w:r w:rsidRPr="006C593F">
        <w:rPr>
          <w:rFonts w:ascii="Garamond" w:hAnsi="Garamond" w:cs="Times New Roman"/>
          <w:sz w:val="21"/>
          <w:szCs w:val="21"/>
        </w:rPr>
        <w:t xml:space="preserve">The argument </w:t>
      </w:r>
      <w:r w:rsidR="00E703F1" w:rsidRPr="006C593F">
        <w:rPr>
          <w:rFonts w:ascii="Garamond" w:hAnsi="Garamond" w:cs="Times New Roman"/>
          <w:sz w:val="21"/>
          <w:szCs w:val="21"/>
        </w:rPr>
        <w:t>consists</w:t>
      </w:r>
      <w:r w:rsidRPr="006C593F">
        <w:rPr>
          <w:rFonts w:ascii="Garamond" w:hAnsi="Garamond" w:cs="Times New Roman"/>
          <w:sz w:val="21"/>
          <w:szCs w:val="21"/>
        </w:rPr>
        <w:t xml:space="preserve"> of </w:t>
      </w:r>
      <w:r w:rsidR="00120272" w:rsidRPr="006C593F">
        <w:rPr>
          <w:rFonts w:ascii="Garamond" w:hAnsi="Garamond" w:cs="Times New Roman"/>
          <w:sz w:val="21"/>
          <w:szCs w:val="21"/>
        </w:rPr>
        <w:t>four</w:t>
      </w:r>
      <w:r w:rsidR="00974613" w:rsidRPr="006C593F">
        <w:rPr>
          <w:rFonts w:ascii="Garamond" w:hAnsi="Garamond" w:cs="Times New Roman"/>
          <w:sz w:val="21"/>
          <w:szCs w:val="21"/>
        </w:rPr>
        <w:t xml:space="preserve"> steps. T</w:t>
      </w:r>
      <w:r w:rsidR="005E3604">
        <w:rPr>
          <w:rFonts w:ascii="Garamond" w:hAnsi="Garamond" w:cs="Times New Roman"/>
          <w:sz w:val="21"/>
          <w:szCs w:val="21"/>
        </w:rPr>
        <w:t xml:space="preserve">he first is </w:t>
      </w:r>
      <w:r w:rsidRPr="006C593F">
        <w:rPr>
          <w:rFonts w:ascii="Garamond" w:hAnsi="Garamond" w:cs="Times New Roman"/>
          <w:sz w:val="21"/>
          <w:szCs w:val="21"/>
        </w:rPr>
        <w:t>a systematic, widely recognised</w:t>
      </w:r>
      <w:r w:rsidR="00974613" w:rsidRPr="006C593F">
        <w:rPr>
          <w:rFonts w:ascii="Garamond" w:hAnsi="Garamond" w:cs="Times New Roman"/>
          <w:sz w:val="21"/>
          <w:szCs w:val="21"/>
        </w:rPr>
        <w:t>, unquestionable</w:t>
      </w:r>
      <w:r w:rsidR="005F3754" w:rsidRPr="006C593F">
        <w:rPr>
          <w:rFonts w:ascii="Garamond" w:hAnsi="Garamond" w:cs="Times New Roman"/>
          <w:sz w:val="21"/>
          <w:szCs w:val="21"/>
        </w:rPr>
        <w:t xml:space="preserve"> datum about English </w:t>
      </w:r>
      <w:r w:rsidR="00974613" w:rsidRPr="006C593F">
        <w:rPr>
          <w:rFonts w:ascii="Garamond" w:hAnsi="Garamond" w:cs="Times New Roman"/>
          <w:sz w:val="21"/>
          <w:szCs w:val="21"/>
        </w:rPr>
        <w:t>and then</w:t>
      </w:r>
      <w:r w:rsidRPr="006C593F">
        <w:rPr>
          <w:rFonts w:ascii="Garamond" w:hAnsi="Garamond" w:cs="Times New Roman"/>
          <w:sz w:val="21"/>
          <w:szCs w:val="21"/>
        </w:rPr>
        <w:t xml:space="preserve"> we are left with </w:t>
      </w:r>
      <w:r w:rsidR="00120272" w:rsidRPr="006C593F">
        <w:rPr>
          <w:rFonts w:ascii="Garamond" w:hAnsi="Garamond" w:cs="Times New Roman"/>
          <w:sz w:val="21"/>
          <w:szCs w:val="21"/>
        </w:rPr>
        <w:t>three</w:t>
      </w:r>
      <w:r w:rsidR="00E61318" w:rsidRPr="006C593F">
        <w:rPr>
          <w:rFonts w:ascii="Garamond" w:hAnsi="Garamond" w:cs="Times New Roman"/>
          <w:sz w:val="21"/>
          <w:szCs w:val="21"/>
        </w:rPr>
        <w:t xml:space="preserve"> </w:t>
      </w:r>
      <w:r w:rsidR="00974613" w:rsidRPr="006C593F">
        <w:rPr>
          <w:rFonts w:ascii="Garamond" w:hAnsi="Garamond" w:cs="Times New Roman"/>
          <w:sz w:val="21"/>
          <w:szCs w:val="21"/>
        </w:rPr>
        <w:t xml:space="preserve">debatable </w:t>
      </w:r>
      <w:r w:rsidR="00E61318" w:rsidRPr="006C593F">
        <w:rPr>
          <w:rFonts w:ascii="Garamond" w:hAnsi="Garamond" w:cs="Times New Roman"/>
          <w:sz w:val="21"/>
          <w:szCs w:val="21"/>
        </w:rPr>
        <w:t>steps</w:t>
      </w:r>
      <w:r w:rsidRPr="006C593F">
        <w:rPr>
          <w:rFonts w:ascii="Garamond" w:hAnsi="Garamond" w:cs="Times New Roman"/>
          <w:sz w:val="21"/>
          <w:szCs w:val="21"/>
        </w:rPr>
        <w:t xml:space="preserve">. </w:t>
      </w:r>
      <w:r w:rsidR="004568D0" w:rsidRPr="006C593F">
        <w:rPr>
          <w:rFonts w:ascii="Garamond" w:hAnsi="Garamond" w:cs="Times New Roman"/>
          <w:sz w:val="21"/>
          <w:szCs w:val="21"/>
        </w:rPr>
        <w:t>Let’s</w:t>
      </w:r>
      <w:r w:rsidR="00E61318" w:rsidRPr="006C593F">
        <w:rPr>
          <w:rFonts w:ascii="Garamond" w:hAnsi="Garamond" w:cs="Times New Roman"/>
          <w:sz w:val="21"/>
          <w:szCs w:val="21"/>
        </w:rPr>
        <w:t xml:space="preserve"> see how </w:t>
      </w:r>
      <w:r w:rsidRPr="006C593F">
        <w:rPr>
          <w:rFonts w:ascii="Garamond" w:hAnsi="Garamond" w:cs="Times New Roman"/>
          <w:sz w:val="21"/>
          <w:szCs w:val="21"/>
        </w:rPr>
        <w:t>each</w:t>
      </w:r>
      <w:r w:rsidR="00E61318" w:rsidRPr="006C593F">
        <w:rPr>
          <w:rFonts w:ascii="Garamond" w:hAnsi="Garamond" w:cs="Times New Roman"/>
          <w:sz w:val="21"/>
          <w:szCs w:val="21"/>
        </w:rPr>
        <w:t xml:space="preserve"> can be resisted</w:t>
      </w:r>
      <w:r w:rsidR="005F3754" w:rsidRPr="006C593F">
        <w:rPr>
          <w:rFonts w:ascii="Garamond" w:hAnsi="Garamond" w:cs="Times New Roman"/>
          <w:sz w:val="21"/>
          <w:szCs w:val="21"/>
        </w:rPr>
        <w:t xml:space="preserve"> in turn</w:t>
      </w:r>
      <w:r w:rsidRPr="006C593F">
        <w:rPr>
          <w:rFonts w:ascii="Garamond" w:hAnsi="Garamond" w:cs="Times New Roman"/>
          <w:sz w:val="21"/>
          <w:szCs w:val="21"/>
        </w:rPr>
        <w:t xml:space="preserve">. </w:t>
      </w:r>
    </w:p>
    <w:p w14:paraId="07873894" w14:textId="77777777" w:rsidR="004C317E" w:rsidRPr="006C593F" w:rsidRDefault="004C317E" w:rsidP="000B5671">
      <w:pPr>
        <w:spacing w:after="0" w:line="480" w:lineRule="auto"/>
        <w:jc w:val="both"/>
        <w:rPr>
          <w:rFonts w:ascii="Garamond" w:hAnsi="Garamond" w:cs="Times New Roman"/>
          <w:sz w:val="21"/>
          <w:szCs w:val="21"/>
        </w:rPr>
      </w:pPr>
    </w:p>
    <w:p w14:paraId="1D47ACDD" w14:textId="7A90EF0C" w:rsidR="00907915" w:rsidRPr="006C593F" w:rsidRDefault="006B2072" w:rsidP="000B5671">
      <w:pPr>
        <w:pStyle w:val="ListParagraph"/>
        <w:numPr>
          <w:ilvl w:val="0"/>
          <w:numId w:val="2"/>
        </w:numPr>
        <w:spacing w:after="0" w:line="480" w:lineRule="auto"/>
        <w:ind w:left="426" w:hanging="426"/>
        <w:jc w:val="both"/>
        <w:rPr>
          <w:rFonts w:ascii="Garamond" w:hAnsi="Garamond" w:cs="Times New Roman"/>
          <w:b/>
          <w:sz w:val="21"/>
          <w:szCs w:val="21"/>
        </w:rPr>
      </w:pPr>
      <w:r w:rsidRPr="006C593F">
        <w:rPr>
          <w:rFonts w:ascii="Garamond" w:hAnsi="Garamond" w:cs="Times New Roman"/>
          <w:b/>
          <w:sz w:val="21"/>
          <w:szCs w:val="21"/>
        </w:rPr>
        <w:t>The second step</w:t>
      </w:r>
    </w:p>
    <w:p w14:paraId="5FE6FDA3" w14:textId="65ABF7CD" w:rsidR="0085081C" w:rsidRPr="006C593F" w:rsidRDefault="00E61318" w:rsidP="000B5671">
      <w:pPr>
        <w:spacing w:after="0" w:line="480" w:lineRule="auto"/>
        <w:jc w:val="both"/>
        <w:rPr>
          <w:rFonts w:ascii="Garamond" w:hAnsi="Garamond" w:cs="Times New Roman"/>
          <w:sz w:val="21"/>
          <w:szCs w:val="21"/>
        </w:rPr>
      </w:pPr>
      <w:r w:rsidRPr="006C593F">
        <w:rPr>
          <w:rStyle w:val="FootnoteReference"/>
          <w:rFonts w:ascii="Garamond" w:eastAsia="Times New Roman" w:hAnsi="Garamond" w:cs="Times New Roman"/>
          <w:bCs/>
          <w:sz w:val="21"/>
          <w:szCs w:val="21"/>
          <w:shd w:val="clear" w:color="auto" w:fill="FFFFFF"/>
          <w:vertAlign w:val="baseline"/>
          <w:lang w:val="en-US"/>
        </w:rPr>
        <w:t>According to the second step</w:t>
      </w:r>
      <w:r w:rsidRPr="006C593F">
        <w:rPr>
          <w:rFonts w:ascii="Garamond" w:eastAsia="Times New Roman" w:hAnsi="Garamond" w:cs="Times New Roman"/>
          <w:bCs/>
          <w:sz w:val="21"/>
          <w:szCs w:val="21"/>
          <w:shd w:val="clear" w:color="auto" w:fill="FFFFFF"/>
          <w:lang w:val="en-US"/>
        </w:rPr>
        <w:t>,</w:t>
      </w:r>
      <w:r w:rsidRPr="006C593F">
        <w:rPr>
          <w:rStyle w:val="FootnoteReference"/>
          <w:rFonts w:ascii="Garamond" w:eastAsia="Times New Roman" w:hAnsi="Garamond" w:cs="Times New Roman"/>
          <w:bCs/>
          <w:sz w:val="21"/>
          <w:szCs w:val="21"/>
          <w:shd w:val="clear" w:color="auto" w:fill="FFFFFF"/>
          <w:vertAlign w:val="baseline"/>
          <w:lang w:val="en-US"/>
        </w:rPr>
        <w:t xml:space="preserve"> </w:t>
      </w:r>
      <w:proofErr w:type="gramStart"/>
      <w:r w:rsidR="0077412F" w:rsidRPr="006C593F">
        <w:rPr>
          <w:rFonts w:ascii="Garamond" w:hAnsi="Garamond" w:cs="Times New Roman"/>
          <w:sz w:val="21"/>
          <w:szCs w:val="21"/>
        </w:rPr>
        <w:t>coordination</w:t>
      </w:r>
      <w:proofErr w:type="gramEnd"/>
      <w:r w:rsidR="0077412F" w:rsidRPr="006C593F">
        <w:rPr>
          <w:rFonts w:ascii="Garamond" w:hAnsi="Garamond" w:cs="Times New Roman"/>
          <w:sz w:val="21"/>
          <w:szCs w:val="21"/>
        </w:rPr>
        <w:t xml:space="preserve"> across conjunction </w:t>
      </w:r>
      <w:r w:rsidRPr="006C593F">
        <w:rPr>
          <w:rFonts w:ascii="Garamond" w:hAnsi="Garamond" w:cs="Times New Roman"/>
          <w:sz w:val="21"/>
          <w:szCs w:val="21"/>
        </w:rPr>
        <w:t>proves that ‘to know’ retains the same meaning no matter what k</w:t>
      </w:r>
      <w:r w:rsidR="00322E2E" w:rsidRPr="006C593F">
        <w:rPr>
          <w:rFonts w:ascii="Garamond" w:hAnsi="Garamond" w:cs="Times New Roman"/>
          <w:sz w:val="21"/>
          <w:szCs w:val="21"/>
        </w:rPr>
        <w:t xml:space="preserve">ind of clause it is followed by. </w:t>
      </w:r>
    </w:p>
    <w:p w14:paraId="6B2AB82A" w14:textId="467AB43E" w:rsidR="00D9647D" w:rsidRPr="006C593F" w:rsidRDefault="00322E2E" w:rsidP="000B5671">
      <w:pPr>
        <w:spacing w:after="0" w:line="480" w:lineRule="auto"/>
        <w:ind w:firstLine="851"/>
        <w:jc w:val="both"/>
        <w:rPr>
          <w:rFonts w:ascii="Garamond" w:hAnsi="Garamond" w:cs="Times New Roman"/>
          <w:sz w:val="21"/>
          <w:szCs w:val="21"/>
        </w:rPr>
      </w:pPr>
      <w:r w:rsidRPr="006C593F">
        <w:rPr>
          <w:rFonts w:ascii="Garamond" w:hAnsi="Garamond" w:cs="Times New Roman"/>
          <w:sz w:val="21"/>
          <w:szCs w:val="21"/>
        </w:rPr>
        <w:t>A defender of the face-value theory might urge that w</w:t>
      </w:r>
      <w:r w:rsidR="0093024F" w:rsidRPr="006C593F">
        <w:rPr>
          <w:rFonts w:ascii="Garamond" w:hAnsi="Garamond" w:cs="Times New Roman"/>
          <w:sz w:val="21"/>
          <w:szCs w:val="21"/>
        </w:rPr>
        <w:t xml:space="preserve">e should not rush to </w:t>
      </w:r>
      <w:r w:rsidR="00E703F1" w:rsidRPr="006C593F">
        <w:rPr>
          <w:rFonts w:ascii="Garamond" w:hAnsi="Garamond" w:cs="Times New Roman"/>
          <w:sz w:val="21"/>
          <w:szCs w:val="21"/>
        </w:rPr>
        <w:t>the conclusion that ‘to know’ is</w:t>
      </w:r>
      <w:r w:rsidR="0093024F" w:rsidRPr="006C593F">
        <w:rPr>
          <w:rFonts w:ascii="Garamond" w:hAnsi="Garamond" w:cs="Times New Roman"/>
          <w:sz w:val="21"/>
          <w:szCs w:val="21"/>
        </w:rPr>
        <w:t xml:space="preserve"> univocal</w:t>
      </w:r>
      <w:r w:rsidR="00E61318" w:rsidRPr="006C593F">
        <w:rPr>
          <w:rFonts w:ascii="Garamond" w:hAnsi="Garamond" w:cs="Times New Roman"/>
          <w:sz w:val="21"/>
          <w:szCs w:val="21"/>
        </w:rPr>
        <w:t xml:space="preserve"> because sentences </w:t>
      </w:r>
      <w:r w:rsidR="00A22BB2" w:rsidRPr="006C593F">
        <w:rPr>
          <w:rFonts w:ascii="Garamond" w:hAnsi="Garamond" w:cs="Times New Roman"/>
          <w:sz w:val="21"/>
          <w:szCs w:val="21"/>
        </w:rPr>
        <w:t>such as (</w:t>
      </w:r>
      <w:r w:rsidR="00BA55FD" w:rsidRPr="006C593F">
        <w:rPr>
          <w:rFonts w:ascii="Garamond" w:hAnsi="Garamond" w:cs="Times New Roman"/>
          <w:sz w:val="21"/>
          <w:szCs w:val="21"/>
        </w:rPr>
        <w:t>3</w:t>
      </w:r>
      <w:r w:rsidR="00A22BB2" w:rsidRPr="006C593F">
        <w:rPr>
          <w:rFonts w:ascii="Garamond" w:hAnsi="Garamond" w:cs="Times New Roman"/>
          <w:sz w:val="21"/>
          <w:szCs w:val="21"/>
        </w:rPr>
        <w:t>)-(</w:t>
      </w:r>
      <w:r w:rsidR="00BA55FD" w:rsidRPr="006C593F">
        <w:rPr>
          <w:rFonts w:ascii="Garamond" w:hAnsi="Garamond" w:cs="Times New Roman"/>
          <w:sz w:val="21"/>
          <w:szCs w:val="21"/>
        </w:rPr>
        <w:t>4</w:t>
      </w:r>
      <w:r w:rsidR="00631DEE" w:rsidRPr="006C593F">
        <w:rPr>
          <w:rFonts w:ascii="Garamond" w:hAnsi="Garamond" w:cs="Times New Roman"/>
          <w:sz w:val="21"/>
          <w:szCs w:val="21"/>
        </w:rPr>
        <w:t xml:space="preserve">) </w:t>
      </w:r>
      <w:r w:rsidR="00E61318" w:rsidRPr="006C593F">
        <w:rPr>
          <w:rFonts w:ascii="Garamond" w:hAnsi="Garamond" w:cs="Times New Roman"/>
          <w:sz w:val="21"/>
          <w:szCs w:val="21"/>
        </w:rPr>
        <w:t>are grammatical</w:t>
      </w:r>
      <w:r w:rsidRPr="006C593F">
        <w:rPr>
          <w:rFonts w:ascii="Garamond" w:hAnsi="Garamond" w:cs="Times New Roman"/>
          <w:sz w:val="21"/>
          <w:szCs w:val="21"/>
        </w:rPr>
        <w:t xml:space="preserve">, and stress that </w:t>
      </w:r>
      <w:r w:rsidR="00A22BB2" w:rsidRPr="006C593F">
        <w:rPr>
          <w:rFonts w:ascii="Garamond" w:hAnsi="Garamond" w:cs="Times New Roman"/>
          <w:sz w:val="21"/>
          <w:szCs w:val="21"/>
        </w:rPr>
        <w:t>there are famous</w:t>
      </w:r>
      <w:r w:rsidR="0093024F" w:rsidRPr="006C593F">
        <w:rPr>
          <w:rFonts w:ascii="Garamond" w:hAnsi="Garamond" w:cs="Times New Roman"/>
          <w:sz w:val="21"/>
          <w:szCs w:val="21"/>
        </w:rPr>
        <w:t xml:space="preserve"> issues with </w:t>
      </w:r>
      <w:r w:rsidR="00A22BB2" w:rsidRPr="006C593F">
        <w:rPr>
          <w:rFonts w:ascii="Garamond" w:hAnsi="Garamond" w:cs="Times New Roman"/>
          <w:sz w:val="21"/>
          <w:szCs w:val="21"/>
        </w:rPr>
        <w:t xml:space="preserve">taking </w:t>
      </w:r>
      <w:r w:rsidR="00631DEE" w:rsidRPr="006C593F">
        <w:rPr>
          <w:rFonts w:ascii="Garamond" w:hAnsi="Garamond" w:cs="Times New Roman"/>
          <w:sz w:val="21"/>
          <w:szCs w:val="21"/>
        </w:rPr>
        <w:t>coordination</w:t>
      </w:r>
      <w:r w:rsidR="007447CB" w:rsidRPr="006C593F">
        <w:rPr>
          <w:rFonts w:ascii="Garamond" w:hAnsi="Garamond" w:cs="Times New Roman"/>
          <w:sz w:val="21"/>
          <w:szCs w:val="21"/>
        </w:rPr>
        <w:t xml:space="preserve"> as a test for</w:t>
      </w:r>
      <w:r w:rsidR="00A22BB2" w:rsidRPr="006C593F">
        <w:rPr>
          <w:rFonts w:ascii="Garamond" w:hAnsi="Garamond" w:cs="Times New Roman"/>
          <w:sz w:val="21"/>
          <w:szCs w:val="21"/>
        </w:rPr>
        <w:t xml:space="preserve"> </w:t>
      </w:r>
      <w:proofErr w:type="spellStart"/>
      <w:r w:rsidR="00A22BB2" w:rsidRPr="006C593F">
        <w:rPr>
          <w:rFonts w:ascii="Garamond" w:hAnsi="Garamond" w:cs="Times New Roman"/>
          <w:sz w:val="21"/>
          <w:szCs w:val="21"/>
        </w:rPr>
        <w:t>univocity</w:t>
      </w:r>
      <w:proofErr w:type="spellEnd"/>
      <w:r w:rsidR="0093024F" w:rsidRPr="006C593F">
        <w:rPr>
          <w:rFonts w:ascii="Garamond" w:hAnsi="Garamond" w:cs="Times New Roman"/>
          <w:sz w:val="21"/>
          <w:szCs w:val="21"/>
        </w:rPr>
        <w:t xml:space="preserve">. </w:t>
      </w:r>
    </w:p>
    <w:p w14:paraId="07D8DB0E" w14:textId="2F036A27" w:rsidR="0093024F" w:rsidRPr="006C593F" w:rsidRDefault="00E61318" w:rsidP="000B5671">
      <w:pPr>
        <w:spacing w:after="0" w:line="480" w:lineRule="auto"/>
        <w:ind w:firstLine="851"/>
        <w:jc w:val="both"/>
        <w:rPr>
          <w:rFonts w:ascii="Garamond" w:hAnsi="Garamond" w:cs="Times New Roman"/>
          <w:sz w:val="21"/>
          <w:szCs w:val="21"/>
        </w:rPr>
      </w:pPr>
      <w:r w:rsidRPr="006C593F">
        <w:rPr>
          <w:rFonts w:ascii="Garamond" w:hAnsi="Garamond" w:cs="Times New Roman"/>
          <w:sz w:val="21"/>
          <w:szCs w:val="21"/>
        </w:rPr>
        <w:t xml:space="preserve">First, </w:t>
      </w:r>
      <w:r w:rsidR="00753BA7" w:rsidRPr="006C593F">
        <w:rPr>
          <w:rFonts w:ascii="Garamond" w:hAnsi="Garamond" w:cs="Times New Roman"/>
          <w:sz w:val="21"/>
          <w:szCs w:val="21"/>
        </w:rPr>
        <w:t>for example,</w:t>
      </w:r>
    </w:p>
    <w:p w14:paraId="42358427" w14:textId="77777777" w:rsidR="008A3384" w:rsidRPr="006C593F" w:rsidRDefault="008A3384" w:rsidP="000B5671">
      <w:pPr>
        <w:spacing w:after="0" w:line="480" w:lineRule="auto"/>
        <w:ind w:firstLine="851"/>
        <w:jc w:val="both"/>
        <w:rPr>
          <w:rFonts w:ascii="Garamond" w:hAnsi="Garamond" w:cs="Times New Roman"/>
          <w:sz w:val="21"/>
          <w:szCs w:val="21"/>
        </w:rPr>
      </w:pPr>
    </w:p>
    <w:p w14:paraId="50F18F5F" w14:textId="1E603531" w:rsidR="00D9647D" w:rsidRPr="006C593F" w:rsidRDefault="0093024F" w:rsidP="00BA55FD">
      <w:pPr>
        <w:pStyle w:val="ListParagraph"/>
        <w:numPr>
          <w:ilvl w:val="0"/>
          <w:numId w:val="30"/>
        </w:numPr>
        <w:tabs>
          <w:tab w:val="left" w:pos="851"/>
        </w:tabs>
        <w:spacing w:after="0" w:line="480" w:lineRule="auto"/>
        <w:ind w:left="426" w:hanging="426"/>
        <w:jc w:val="both"/>
        <w:rPr>
          <w:rFonts w:ascii="Garamond" w:hAnsi="Garamond" w:cs="Times New Roman"/>
          <w:sz w:val="21"/>
          <w:szCs w:val="21"/>
        </w:rPr>
      </w:pPr>
      <w:r w:rsidRPr="006C593F">
        <w:rPr>
          <w:rFonts w:ascii="Garamond" w:hAnsi="Garamond" w:cs="Times New Roman"/>
          <w:sz w:val="21"/>
          <w:szCs w:val="21"/>
        </w:rPr>
        <w:t>Rose’s dissertation is thought provoking and yellowed with age</w:t>
      </w:r>
    </w:p>
    <w:p w14:paraId="44F4348D" w14:textId="77777777" w:rsidR="00D37BE1" w:rsidRPr="006C593F" w:rsidRDefault="00D37BE1" w:rsidP="000B5671">
      <w:pPr>
        <w:pStyle w:val="ListParagraph"/>
        <w:tabs>
          <w:tab w:val="left" w:pos="851"/>
        </w:tabs>
        <w:spacing w:after="0" w:line="480" w:lineRule="auto"/>
        <w:ind w:left="426"/>
        <w:jc w:val="both"/>
        <w:rPr>
          <w:rFonts w:ascii="Garamond" w:hAnsi="Garamond" w:cs="Times New Roman"/>
          <w:sz w:val="21"/>
          <w:szCs w:val="21"/>
        </w:rPr>
      </w:pPr>
    </w:p>
    <w:p w14:paraId="78B54B71" w14:textId="257C6B99" w:rsidR="0093024F" w:rsidRPr="006C593F" w:rsidRDefault="00753BA7" w:rsidP="000B5671">
      <w:pPr>
        <w:spacing w:after="0" w:line="480" w:lineRule="auto"/>
        <w:jc w:val="both"/>
        <w:rPr>
          <w:rFonts w:ascii="Garamond" w:hAnsi="Garamond" w:cs="Times New Roman"/>
          <w:sz w:val="21"/>
          <w:szCs w:val="21"/>
        </w:rPr>
      </w:pPr>
      <w:proofErr w:type="gramStart"/>
      <w:r w:rsidRPr="006C593F">
        <w:rPr>
          <w:rFonts w:ascii="Garamond" w:hAnsi="Garamond" w:cs="Times New Roman"/>
          <w:sz w:val="21"/>
          <w:szCs w:val="21"/>
        </w:rPr>
        <w:t>is</w:t>
      </w:r>
      <w:proofErr w:type="gramEnd"/>
      <w:r w:rsidR="0093024F" w:rsidRPr="006C593F">
        <w:rPr>
          <w:rFonts w:ascii="Garamond" w:hAnsi="Garamond" w:cs="Times New Roman"/>
          <w:sz w:val="21"/>
          <w:szCs w:val="21"/>
        </w:rPr>
        <w:t xml:space="preserve"> odd, so that ‘dissertation’ </w:t>
      </w:r>
      <w:r w:rsidRPr="006C593F">
        <w:rPr>
          <w:rFonts w:ascii="Garamond" w:hAnsi="Garamond" w:cs="Times New Roman"/>
          <w:sz w:val="21"/>
          <w:szCs w:val="21"/>
        </w:rPr>
        <w:t>seems</w:t>
      </w:r>
      <w:r w:rsidR="0093024F" w:rsidRPr="006C593F">
        <w:rPr>
          <w:rFonts w:ascii="Garamond" w:hAnsi="Garamond" w:cs="Times New Roman"/>
          <w:sz w:val="21"/>
          <w:szCs w:val="21"/>
        </w:rPr>
        <w:t xml:space="preserve"> ambiguous. But </w:t>
      </w:r>
    </w:p>
    <w:p w14:paraId="5E1C36CB" w14:textId="77777777" w:rsidR="0093024F" w:rsidRPr="006C593F" w:rsidRDefault="0093024F" w:rsidP="000B5671">
      <w:pPr>
        <w:spacing w:after="0" w:line="480" w:lineRule="auto"/>
        <w:jc w:val="both"/>
        <w:rPr>
          <w:rFonts w:ascii="Garamond" w:hAnsi="Garamond" w:cs="Times New Roman"/>
          <w:sz w:val="21"/>
          <w:szCs w:val="21"/>
        </w:rPr>
      </w:pPr>
    </w:p>
    <w:p w14:paraId="7B6EF69D" w14:textId="77777777" w:rsidR="0093024F" w:rsidRPr="006C593F" w:rsidRDefault="0093024F" w:rsidP="00BA55FD">
      <w:pPr>
        <w:pStyle w:val="ListParagraph"/>
        <w:numPr>
          <w:ilvl w:val="0"/>
          <w:numId w:val="30"/>
        </w:numPr>
        <w:spacing w:after="0" w:line="480" w:lineRule="auto"/>
        <w:ind w:left="426" w:hanging="426"/>
        <w:jc w:val="both"/>
        <w:rPr>
          <w:rFonts w:ascii="Garamond" w:hAnsi="Garamond" w:cs="Times New Roman"/>
          <w:sz w:val="21"/>
          <w:szCs w:val="21"/>
        </w:rPr>
      </w:pPr>
      <w:r w:rsidRPr="006C593F">
        <w:rPr>
          <w:rFonts w:ascii="Garamond" w:hAnsi="Garamond" w:cs="Times New Roman"/>
          <w:sz w:val="21"/>
          <w:szCs w:val="21"/>
        </w:rPr>
        <w:t xml:space="preserve">Rose’s dissertation is </w:t>
      </w:r>
      <w:r w:rsidRPr="006C593F">
        <w:rPr>
          <w:rFonts w:ascii="Garamond" w:hAnsi="Garamond" w:cs="Times New Roman"/>
          <w:i/>
          <w:sz w:val="21"/>
          <w:szCs w:val="21"/>
        </w:rPr>
        <w:t>still</w:t>
      </w:r>
      <w:r w:rsidRPr="006C593F">
        <w:rPr>
          <w:rFonts w:ascii="Garamond" w:hAnsi="Garamond" w:cs="Times New Roman"/>
          <w:sz w:val="21"/>
          <w:szCs w:val="21"/>
        </w:rPr>
        <w:t xml:space="preserve"> thought provoking </w:t>
      </w:r>
      <w:r w:rsidRPr="006C593F">
        <w:rPr>
          <w:rFonts w:ascii="Garamond" w:hAnsi="Garamond" w:cs="Times New Roman"/>
          <w:i/>
          <w:sz w:val="21"/>
          <w:szCs w:val="21"/>
        </w:rPr>
        <w:t>although</w:t>
      </w:r>
      <w:r w:rsidRPr="006C593F">
        <w:rPr>
          <w:rFonts w:ascii="Garamond" w:hAnsi="Garamond" w:cs="Times New Roman"/>
          <w:sz w:val="21"/>
          <w:szCs w:val="21"/>
        </w:rPr>
        <w:t xml:space="preserve"> yellowed with age</w:t>
      </w:r>
    </w:p>
    <w:p w14:paraId="6AF7E250" w14:textId="77777777" w:rsidR="0093024F" w:rsidRPr="006C593F" w:rsidRDefault="0093024F" w:rsidP="000B5671">
      <w:pPr>
        <w:spacing w:after="0" w:line="480" w:lineRule="auto"/>
        <w:jc w:val="both"/>
        <w:rPr>
          <w:rFonts w:ascii="Garamond" w:hAnsi="Garamond" w:cs="Times New Roman"/>
          <w:sz w:val="21"/>
          <w:szCs w:val="21"/>
        </w:rPr>
      </w:pPr>
    </w:p>
    <w:p w14:paraId="36EBACE4" w14:textId="03FFC5DC" w:rsidR="00D9647D" w:rsidRPr="006C593F" w:rsidRDefault="0093024F" w:rsidP="002207F2">
      <w:pPr>
        <w:spacing w:after="0" w:line="480" w:lineRule="auto"/>
        <w:jc w:val="both"/>
        <w:rPr>
          <w:rFonts w:ascii="Garamond" w:hAnsi="Garamond" w:cs="Times New Roman"/>
          <w:sz w:val="21"/>
          <w:szCs w:val="21"/>
        </w:rPr>
      </w:pPr>
      <w:proofErr w:type="gramStart"/>
      <w:r w:rsidRPr="006C593F">
        <w:rPr>
          <w:rFonts w:ascii="Garamond" w:hAnsi="Garamond" w:cs="Times New Roman"/>
          <w:sz w:val="21"/>
          <w:szCs w:val="21"/>
        </w:rPr>
        <w:t>is</w:t>
      </w:r>
      <w:proofErr w:type="gramEnd"/>
      <w:r w:rsidRPr="006C593F">
        <w:rPr>
          <w:rFonts w:ascii="Garamond" w:hAnsi="Garamond" w:cs="Times New Roman"/>
          <w:sz w:val="21"/>
          <w:szCs w:val="21"/>
        </w:rPr>
        <w:t xml:space="preserve"> acceptable (</w:t>
      </w:r>
      <w:proofErr w:type="spellStart"/>
      <w:r w:rsidRPr="006C593F">
        <w:rPr>
          <w:rFonts w:ascii="Garamond" w:hAnsi="Garamond" w:cs="Times New Roman"/>
          <w:sz w:val="21"/>
          <w:szCs w:val="21"/>
        </w:rPr>
        <w:t>Lewandowska-Tomaszczyk</w:t>
      </w:r>
      <w:proofErr w:type="spellEnd"/>
      <w:r w:rsidRPr="006C593F">
        <w:rPr>
          <w:rFonts w:ascii="Garamond" w:hAnsi="Garamond" w:cs="Times New Roman"/>
          <w:sz w:val="21"/>
          <w:szCs w:val="21"/>
        </w:rPr>
        <w:t xml:space="preserve"> 2007: 143), and then </w:t>
      </w:r>
      <w:r w:rsidR="00753BA7" w:rsidRPr="006C593F">
        <w:rPr>
          <w:rFonts w:ascii="Garamond" w:hAnsi="Garamond" w:cs="Times New Roman"/>
          <w:sz w:val="21"/>
          <w:szCs w:val="21"/>
        </w:rPr>
        <w:t>coordination tells us that ‘dissertation’ i</w:t>
      </w:r>
      <w:r w:rsidRPr="006C593F">
        <w:rPr>
          <w:rFonts w:ascii="Garamond" w:hAnsi="Garamond" w:cs="Times New Roman"/>
          <w:sz w:val="21"/>
          <w:szCs w:val="21"/>
        </w:rPr>
        <w:t>s univocal</w:t>
      </w:r>
      <w:r w:rsidR="00E61318" w:rsidRPr="006C593F">
        <w:rPr>
          <w:rFonts w:ascii="Garamond" w:hAnsi="Garamond" w:cs="Times New Roman"/>
          <w:sz w:val="21"/>
          <w:szCs w:val="21"/>
        </w:rPr>
        <w:t xml:space="preserve"> too</w:t>
      </w:r>
      <w:r w:rsidRPr="006C593F">
        <w:rPr>
          <w:rFonts w:ascii="Garamond" w:hAnsi="Garamond" w:cs="Times New Roman"/>
          <w:sz w:val="21"/>
          <w:szCs w:val="21"/>
        </w:rPr>
        <w:t xml:space="preserve">. We should note, though, that </w:t>
      </w:r>
      <w:r w:rsidR="002555C6" w:rsidRPr="006C593F">
        <w:rPr>
          <w:rFonts w:ascii="Garamond" w:hAnsi="Garamond" w:cs="Times New Roman"/>
          <w:sz w:val="21"/>
          <w:szCs w:val="21"/>
        </w:rPr>
        <w:t xml:space="preserve">with </w:t>
      </w:r>
      <w:r w:rsidR="003C4AD9" w:rsidRPr="006C593F">
        <w:rPr>
          <w:rFonts w:ascii="Garamond" w:hAnsi="Garamond" w:cs="Times New Roman"/>
          <w:sz w:val="21"/>
          <w:szCs w:val="21"/>
        </w:rPr>
        <w:t>sentences such as</w:t>
      </w:r>
      <w:r w:rsidRPr="006C593F">
        <w:rPr>
          <w:rFonts w:ascii="Garamond" w:hAnsi="Garamond" w:cs="Times New Roman"/>
          <w:sz w:val="21"/>
          <w:szCs w:val="21"/>
        </w:rPr>
        <w:t xml:space="preserve"> </w:t>
      </w:r>
      <w:r w:rsidR="002555C6" w:rsidRPr="006C593F">
        <w:rPr>
          <w:rFonts w:ascii="Garamond" w:hAnsi="Garamond" w:cs="Times New Roman"/>
          <w:sz w:val="21"/>
          <w:szCs w:val="21"/>
        </w:rPr>
        <w:t>(</w:t>
      </w:r>
      <w:r w:rsidR="00BA55FD" w:rsidRPr="006C593F">
        <w:rPr>
          <w:rFonts w:ascii="Garamond" w:hAnsi="Garamond" w:cs="Times New Roman"/>
          <w:sz w:val="21"/>
          <w:szCs w:val="21"/>
        </w:rPr>
        <w:t>3</w:t>
      </w:r>
      <w:r w:rsidR="002555C6" w:rsidRPr="006C593F">
        <w:rPr>
          <w:rFonts w:ascii="Garamond" w:hAnsi="Garamond" w:cs="Times New Roman"/>
          <w:sz w:val="21"/>
          <w:szCs w:val="21"/>
        </w:rPr>
        <w:t xml:space="preserve">) and </w:t>
      </w:r>
      <w:r w:rsidR="008875C8" w:rsidRPr="006C593F">
        <w:rPr>
          <w:rFonts w:ascii="Garamond" w:hAnsi="Garamond" w:cs="Times New Roman"/>
          <w:sz w:val="21"/>
          <w:szCs w:val="21"/>
        </w:rPr>
        <w:t>(</w:t>
      </w:r>
      <w:r w:rsidR="00BA55FD" w:rsidRPr="006C593F">
        <w:rPr>
          <w:rFonts w:ascii="Garamond" w:hAnsi="Garamond" w:cs="Times New Roman"/>
          <w:sz w:val="21"/>
          <w:szCs w:val="21"/>
        </w:rPr>
        <w:t>4</w:t>
      </w:r>
      <w:r w:rsidR="00753BA7" w:rsidRPr="006C593F">
        <w:rPr>
          <w:rFonts w:ascii="Garamond" w:hAnsi="Garamond" w:cs="Times New Roman"/>
          <w:sz w:val="21"/>
          <w:szCs w:val="21"/>
        </w:rPr>
        <w:t xml:space="preserve">) </w:t>
      </w:r>
      <w:r w:rsidR="002555C6" w:rsidRPr="006C593F">
        <w:rPr>
          <w:rFonts w:ascii="Garamond" w:hAnsi="Garamond" w:cs="Times New Roman"/>
          <w:sz w:val="21"/>
          <w:szCs w:val="21"/>
        </w:rPr>
        <w:t xml:space="preserve">small changes are </w:t>
      </w:r>
      <w:r w:rsidR="002555C6" w:rsidRPr="006C593F">
        <w:rPr>
          <w:rFonts w:ascii="Garamond" w:hAnsi="Garamond" w:cs="Times New Roman"/>
          <w:sz w:val="21"/>
          <w:szCs w:val="21"/>
        </w:rPr>
        <w:lastRenderedPageBreak/>
        <w:t>unable to</w:t>
      </w:r>
      <w:r w:rsidR="00753BA7" w:rsidRPr="006C593F">
        <w:rPr>
          <w:rFonts w:ascii="Garamond" w:hAnsi="Garamond" w:cs="Times New Roman"/>
          <w:sz w:val="21"/>
          <w:szCs w:val="21"/>
        </w:rPr>
        <w:t xml:space="preserve"> affect </w:t>
      </w:r>
      <w:r w:rsidRPr="006C593F">
        <w:rPr>
          <w:rFonts w:ascii="Garamond" w:hAnsi="Garamond" w:cs="Times New Roman"/>
          <w:sz w:val="21"/>
          <w:szCs w:val="21"/>
        </w:rPr>
        <w:t xml:space="preserve">acceptability. </w:t>
      </w:r>
      <w:r w:rsidR="00BA6660" w:rsidRPr="006C593F">
        <w:rPr>
          <w:rFonts w:ascii="Garamond" w:hAnsi="Garamond" w:cs="Times New Roman"/>
          <w:sz w:val="21"/>
          <w:szCs w:val="21"/>
        </w:rPr>
        <w:t xml:space="preserve">Some changes </w:t>
      </w:r>
      <w:r w:rsidR="0013380E" w:rsidRPr="006C593F">
        <w:rPr>
          <w:rFonts w:ascii="Garamond" w:hAnsi="Garamond" w:cs="Times New Roman"/>
          <w:sz w:val="21"/>
          <w:szCs w:val="21"/>
        </w:rPr>
        <w:t xml:space="preserve">in acceptability </w:t>
      </w:r>
      <w:r w:rsidR="00BA6660" w:rsidRPr="006C593F">
        <w:rPr>
          <w:rFonts w:ascii="Garamond" w:hAnsi="Garamond" w:cs="Times New Roman"/>
          <w:sz w:val="21"/>
          <w:szCs w:val="21"/>
        </w:rPr>
        <w:t xml:space="preserve">might occur in more complex constructions where ‘to know’ coordinate </w:t>
      </w:r>
      <w:r w:rsidR="008F3092" w:rsidRPr="006C593F">
        <w:rPr>
          <w:rFonts w:ascii="Garamond" w:hAnsi="Garamond" w:cs="Times New Roman"/>
          <w:sz w:val="21"/>
          <w:szCs w:val="21"/>
        </w:rPr>
        <w:t xml:space="preserve">three or </w:t>
      </w:r>
      <w:r w:rsidR="00BA6660" w:rsidRPr="006C593F">
        <w:rPr>
          <w:rFonts w:ascii="Garamond" w:hAnsi="Garamond" w:cs="Times New Roman"/>
          <w:sz w:val="21"/>
          <w:szCs w:val="21"/>
        </w:rPr>
        <w:t>more clauses</w:t>
      </w:r>
      <w:r w:rsidR="003C4AD9" w:rsidRPr="006C593F">
        <w:rPr>
          <w:rFonts w:ascii="Garamond" w:hAnsi="Garamond" w:cs="Times New Roman"/>
          <w:sz w:val="21"/>
          <w:szCs w:val="21"/>
        </w:rPr>
        <w:t>.</w:t>
      </w:r>
      <w:r w:rsidR="00BA6660" w:rsidRPr="006C593F">
        <w:rPr>
          <w:rFonts w:ascii="Garamond" w:hAnsi="Garamond" w:cs="Times New Roman"/>
          <w:sz w:val="21"/>
          <w:szCs w:val="21"/>
        </w:rPr>
        <w:t xml:space="preserve"> For example, </w:t>
      </w:r>
      <w:r w:rsidR="003C4AD9" w:rsidRPr="006C593F">
        <w:rPr>
          <w:rFonts w:ascii="Garamond" w:hAnsi="Garamond" w:cs="Times New Roman"/>
          <w:sz w:val="21"/>
          <w:szCs w:val="21"/>
        </w:rPr>
        <w:t>out of</w:t>
      </w:r>
    </w:p>
    <w:p w14:paraId="4A9DCDDF" w14:textId="77777777" w:rsidR="00A957A0" w:rsidRPr="006C593F" w:rsidRDefault="00A957A0" w:rsidP="000B5671">
      <w:pPr>
        <w:spacing w:after="0" w:line="480" w:lineRule="auto"/>
        <w:jc w:val="both"/>
        <w:rPr>
          <w:rFonts w:ascii="Garamond" w:hAnsi="Garamond" w:cs="Times New Roman"/>
          <w:sz w:val="21"/>
          <w:szCs w:val="21"/>
        </w:rPr>
      </w:pPr>
    </w:p>
    <w:p w14:paraId="74EEE835" w14:textId="53BE4D75" w:rsidR="00BA6660" w:rsidRPr="006C593F" w:rsidRDefault="00BA6660" w:rsidP="00BA55FD">
      <w:pPr>
        <w:pStyle w:val="ListParagraph"/>
        <w:numPr>
          <w:ilvl w:val="0"/>
          <w:numId w:val="30"/>
        </w:numPr>
        <w:spacing w:after="0" w:line="480" w:lineRule="auto"/>
        <w:ind w:left="426" w:hanging="426"/>
        <w:jc w:val="both"/>
        <w:rPr>
          <w:rFonts w:ascii="Garamond" w:eastAsia="Times New Roman" w:hAnsi="Garamond" w:cs="Times New Roman"/>
          <w:sz w:val="21"/>
          <w:szCs w:val="21"/>
        </w:rPr>
      </w:pPr>
      <w:r w:rsidRPr="006C593F">
        <w:rPr>
          <w:rFonts w:ascii="Garamond" w:eastAsia="Times New Roman" w:hAnsi="Garamond" w:cs="Times New Roman"/>
          <w:sz w:val="21"/>
          <w:szCs w:val="21"/>
        </w:rPr>
        <w:t>Columbus knows when to set sail, that the sea is unpredictable and how to overcome a crisis at sea</w:t>
      </w:r>
    </w:p>
    <w:p w14:paraId="658032D8" w14:textId="77777777" w:rsidR="00BA6660" w:rsidRPr="006C593F" w:rsidRDefault="00BA6660" w:rsidP="00BA55FD">
      <w:pPr>
        <w:pStyle w:val="ListParagraph"/>
        <w:numPr>
          <w:ilvl w:val="0"/>
          <w:numId w:val="30"/>
        </w:numPr>
        <w:spacing w:after="0" w:line="480" w:lineRule="auto"/>
        <w:ind w:left="426" w:hanging="426"/>
        <w:jc w:val="both"/>
        <w:rPr>
          <w:rFonts w:ascii="Garamond" w:eastAsia="Times New Roman" w:hAnsi="Garamond" w:cs="Times New Roman"/>
          <w:sz w:val="21"/>
          <w:szCs w:val="21"/>
        </w:rPr>
      </w:pPr>
      <w:r w:rsidRPr="006C593F">
        <w:rPr>
          <w:rFonts w:ascii="Garamond" w:eastAsia="Times New Roman" w:hAnsi="Garamond" w:cs="Times New Roman"/>
          <w:sz w:val="21"/>
          <w:szCs w:val="21"/>
        </w:rPr>
        <w:t>Columbus knows when to set sail, how to overcome a crisis at sea and that the sea is unpredictable </w:t>
      </w:r>
    </w:p>
    <w:p w14:paraId="6CB76F7C" w14:textId="77777777" w:rsidR="003C4AD9" w:rsidRPr="006C593F" w:rsidRDefault="00BA6660" w:rsidP="00BA55FD">
      <w:pPr>
        <w:pStyle w:val="ListParagraph"/>
        <w:numPr>
          <w:ilvl w:val="0"/>
          <w:numId w:val="30"/>
        </w:numPr>
        <w:spacing w:after="0" w:line="480" w:lineRule="auto"/>
        <w:ind w:left="426" w:hanging="426"/>
        <w:jc w:val="both"/>
        <w:rPr>
          <w:rFonts w:ascii="Garamond" w:eastAsia="Times New Roman" w:hAnsi="Garamond" w:cs="Times New Roman"/>
          <w:sz w:val="21"/>
          <w:szCs w:val="21"/>
        </w:rPr>
      </w:pPr>
      <w:r w:rsidRPr="006C593F">
        <w:rPr>
          <w:rFonts w:ascii="Garamond" w:eastAsia="Times New Roman" w:hAnsi="Garamond" w:cs="Times New Roman"/>
          <w:sz w:val="21"/>
          <w:szCs w:val="21"/>
        </w:rPr>
        <w:t>Columbus knows that the sea is unpredictable, when to set sail and how to overcome a crisis at sea</w:t>
      </w:r>
      <w:r w:rsidR="003C4AD9" w:rsidRPr="006C593F">
        <w:rPr>
          <w:rFonts w:ascii="Garamond" w:eastAsia="Times New Roman" w:hAnsi="Garamond" w:cs="Times New Roman"/>
          <w:sz w:val="21"/>
          <w:szCs w:val="21"/>
        </w:rPr>
        <w:t>,</w:t>
      </w:r>
    </w:p>
    <w:p w14:paraId="370454F7" w14:textId="77777777" w:rsidR="003C4AD9" w:rsidRPr="006C593F" w:rsidRDefault="003C4AD9" w:rsidP="000B5671">
      <w:pPr>
        <w:pStyle w:val="ListParagraph"/>
        <w:spacing w:after="0" w:line="480" w:lineRule="auto"/>
        <w:ind w:left="426"/>
        <w:jc w:val="both"/>
        <w:rPr>
          <w:rFonts w:ascii="Garamond" w:eastAsia="Times New Roman" w:hAnsi="Garamond" w:cs="Times New Roman"/>
          <w:sz w:val="21"/>
          <w:szCs w:val="21"/>
        </w:rPr>
      </w:pPr>
    </w:p>
    <w:p w14:paraId="086D1888" w14:textId="091DD82A" w:rsidR="00BA6660" w:rsidRPr="006C593F" w:rsidRDefault="00BA6660" w:rsidP="000B5671">
      <w:pPr>
        <w:spacing w:after="0" w:line="480" w:lineRule="auto"/>
        <w:jc w:val="both"/>
        <w:rPr>
          <w:rFonts w:ascii="Garamond" w:hAnsi="Garamond" w:cs="Times New Roman"/>
          <w:sz w:val="21"/>
          <w:szCs w:val="21"/>
          <w:lang w:val="en-US"/>
        </w:rPr>
      </w:pPr>
      <w:r w:rsidRPr="006C593F">
        <w:rPr>
          <w:rFonts w:ascii="Garamond" w:eastAsia="Times New Roman" w:hAnsi="Garamond" w:cs="Times New Roman"/>
          <w:sz w:val="21"/>
          <w:szCs w:val="21"/>
        </w:rPr>
        <w:t>(1</w:t>
      </w:r>
      <w:r w:rsidR="00BA55FD" w:rsidRPr="006C593F">
        <w:rPr>
          <w:rFonts w:ascii="Garamond" w:eastAsia="Times New Roman" w:hAnsi="Garamond" w:cs="Times New Roman"/>
          <w:sz w:val="21"/>
          <w:szCs w:val="21"/>
        </w:rPr>
        <w:t>1</w:t>
      </w:r>
      <w:r w:rsidRPr="006C593F">
        <w:rPr>
          <w:rFonts w:ascii="Garamond" w:eastAsia="Times New Roman" w:hAnsi="Garamond" w:cs="Times New Roman"/>
          <w:sz w:val="21"/>
          <w:szCs w:val="21"/>
        </w:rPr>
        <w:t xml:space="preserve">) </w:t>
      </w:r>
      <w:proofErr w:type="gramStart"/>
      <w:r w:rsidRPr="006C593F">
        <w:rPr>
          <w:rFonts w:ascii="Garamond" w:eastAsia="Times New Roman" w:hAnsi="Garamond" w:cs="Times New Roman"/>
          <w:sz w:val="21"/>
          <w:szCs w:val="21"/>
        </w:rPr>
        <w:t>and</w:t>
      </w:r>
      <w:proofErr w:type="gramEnd"/>
      <w:r w:rsidRPr="006C593F">
        <w:rPr>
          <w:rFonts w:ascii="Garamond" w:eastAsia="Times New Roman" w:hAnsi="Garamond" w:cs="Times New Roman"/>
          <w:sz w:val="21"/>
          <w:szCs w:val="21"/>
        </w:rPr>
        <w:t xml:space="preserve"> (1</w:t>
      </w:r>
      <w:r w:rsidR="00BA55FD" w:rsidRPr="006C593F">
        <w:rPr>
          <w:rFonts w:ascii="Garamond" w:eastAsia="Times New Roman" w:hAnsi="Garamond" w:cs="Times New Roman"/>
          <w:sz w:val="21"/>
          <w:szCs w:val="21"/>
        </w:rPr>
        <w:t>2</w:t>
      </w:r>
      <w:r w:rsidRPr="006C593F">
        <w:rPr>
          <w:rFonts w:ascii="Garamond" w:eastAsia="Times New Roman" w:hAnsi="Garamond" w:cs="Times New Roman"/>
          <w:sz w:val="21"/>
          <w:szCs w:val="21"/>
        </w:rPr>
        <w:t xml:space="preserve">) </w:t>
      </w:r>
      <w:r w:rsidR="003C4AD9" w:rsidRPr="006C593F">
        <w:rPr>
          <w:rFonts w:ascii="Garamond" w:eastAsia="Times New Roman" w:hAnsi="Garamond" w:cs="Times New Roman"/>
          <w:sz w:val="21"/>
          <w:szCs w:val="21"/>
        </w:rPr>
        <w:t xml:space="preserve">sound </w:t>
      </w:r>
      <w:r w:rsidR="0013380E" w:rsidRPr="006C593F">
        <w:rPr>
          <w:rFonts w:ascii="Garamond" w:eastAsia="Times New Roman" w:hAnsi="Garamond" w:cs="Times New Roman"/>
          <w:sz w:val="21"/>
          <w:szCs w:val="21"/>
        </w:rPr>
        <w:t>remarkably better than (1</w:t>
      </w:r>
      <w:r w:rsidR="00BA55FD" w:rsidRPr="006C593F">
        <w:rPr>
          <w:rFonts w:ascii="Garamond" w:eastAsia="Times New Roman" w:hAnsi="Garamond" w:cs="Times New Roman"/>
          <w:sz w:val="21"/>
          <w:szCs w:val="21"/>
        </w:rPr>
        <w:t>0</w:t>
      </w:r>
      <w:r w:rsidR="0013380E" w:rsidRPr="006C593F">
        <w:rPr>
          <w:rFonts w:ascii="Garamond" w:eastAsia="Times New Roman" w:hAnsi="Garamond" w:cs="Times New Roman"/>
          <w:sz w:val="21"/>
          <w:szCs w:val="21"/>
        </w:rPr>
        <w:t>)</w:t>
      </w:r>
      <w:r w:rsidR="000B5671" w:rsidRPr="006C593F">
        <w:rPr>
          <w:rFonts w:ascii="Garamond" w:eastAsia="Times New Roman" w:hAnsi="Garamond" w:cs="Times New Roman"/>
          <w:sz w:val="21"/>
          <w:szCs w:val="21"/>
        </w:rPr>
        <w:t xml:space="preserve">. </w:t>
      </w:r>
      <w:r w:rsidR="003C4AD9" w:rsidRPr="006C593F">
        <w:rPr>
          <w:rFonts w:ascii="Garamond" w:eastAsia="Times New Roman" w:hAnsi="Garamond" w:cs="Times New Roman"/>
          <w:sz w:val="21"/>
          <w:szCs w:val="21"/>
        </w:rPr>
        <w:t>T</w:t>
      </w:r>
      <w:r w:rsidR="0013380E" w:rsidRPr="006C593F">
        <w:rPr>
          <w:rFonts w:ascii="Garamond" w:eastAsia="Times New Roman" w:hAnsi="Garamond" w:cs="Times New Roman"/>
          <w:sz w:val="21"/>
          <w:szCs w:val="21"/>
        </w:rPr>
        <w:t>his datum can hardly be taken to show</w:t>
      </w:r>
      <w:r w:rsidRPr="006C593F">
        <w:rPr>
          <w:rFonts w:ascii="Garamond" w:eastAsia="Times New Roman" w:hAnsi="Garamond" w:cs="Times New Roman"/>
          <w:sz w:val="21"/>
          <w:szCs w:val="21"/>
        </w:rPr>
        <w:t xml:space="preserve"> something about the </w:t>
      </w:r>
      <w:r w:rsidR="003C4AD9" w:rsidRPr="006C593F">
        <w:rPr>
          <w:rFonts w:ascii="Garamond" w:eastAsia="Times New Roman" w:hAnsi="Garamond" w:cs="Times New Roman"/>
          <w:sz w:val="21"/>
          <w:szCs w:val="21"/>
        </w:rPr>
        <w:t>semantics of</w:t>
      </w:r>
      <w:r w:rsidRPr="006C593F">
        <w:rPr>
          <w:rFonts w:ascii="Garamond" w:eastAsia="Times New Roman" w:hAnsi="Garamond" w:cs="Times New Roman"/>
          <w:sz w:val="21"/>
          <w:szCs w:val="21"/>
        </w:rPr>
        <w:t xml:space="preserve"> ‘to know’, </w:t>
      </w:r>
      <w:r w:rsidR="003C4AD9" w:rsidRPr="006C593F">
        <w:rPr>
          <w:rFonts w:ascii="Garamond" w:eastAsia="Times New Roman" w:hAnsi="Garamond" w:cs="Times New Roman"/>
          <w:sz w:val="21"/>
          <w:szCs w:val="21"/>
        </w:rPr>
        <w:t xml:space="preserve">though, since </w:t>
      </w:r>
      <w:r w:rsidR="0013380E" w:rsidRPr="006C593F">
        <w:rPr>
          <w:rFonts w:ascii="Garamond" w:eastAsia="Times New Roman" w:hAnsi="Garamond" w:cs="Times New Roman"/>
          <w:sz w:val="21"/>
          <w:szCs w:val="21"/>
        </w:rPr>
        <w:t xml:space="preserve">a </w:t>
      </w:r>
      <w:r w:rsidR="00D844ED" w:rsidRPr="006C593F">
        <w:rPr>
          <w:rFonts w:ascii="Garamond" w:eastAsia="Times New Roman" w:hAnsi="Garamond" w:cs="Times New Roman"/>
          <w:sz w:val="21"/>
          <w:szCs w:val="21"/>
        </w:rPr>
        <w:t xml:space="preserve">straightforward </w:t>
      </w:r>
      <w:r w:rsidR="0013380E" w:rsidRPr="006C593F">
        <w:rPr>
          <w:rFonts w:ascii="Garamond" w:eastAsia="Times New Roman" w:hAnsi="Garamond" w:cs="Times New Roman"/>
          <w:sz w:val="21"/>
          <w:szCs w:val="21"/>
        </w:rPr>
        <w:t>syntactic</w:t>
      </w:r>
      <w:r w:rsidR="003C4AD9" w:rsidRPr="006C593F">
        <w:rPr>
          <w:rFonts w:ascii="Garamond" w:eastAsia="Times New Roman" w:hAnsi="Garamond" w:cs="Times New Roman"/>
          <w:sz w:val="21"/>
          <w:szCs w:val="21"/>
        </w:rPr>
        <w:t xml:space="preserve"> explanation </w:t>
      </w:r>
      <w:r w:rsidR="0013380E" w:rsidRPr="006C593F">
        <w:rPr>
          <w:rFonts w:ascii="Garamond" w:eastAsia="Times New Roman" w:hAnsi="Garamond" w:cs="Times New Roman"/>
          <w:sz w:val="21"/>
          <w:szCs w:val="21"/>
        </w:rPr>
        <w:t>is available</w:t>
      </w:r>
      <w:r w:rsidR="003C4AD9" w:rsidRPr="006C593F">
        <w:rPr>
          <w:rFonts w:ascii="Garamond" w:eastAsia="Times New Roman" w:hAnsi="Garamond" w:cs="Times New Roman"/>
          <w:sz w:val="21"/>
          <w:szCs w:val="21"/>
        </w:rPr>
        <w:t xml:space="preserve">. </w:t>
      </w:r>
      <w:r w:rsidRPr="006C593F">
        <w:rPr>
          <w:rFonts w:ascii="Garamond" w:eastAsia="Times New Roman" w:hAnsi="Garamond" w:cs="Times New Roman"/>
          <w:sz w:val="21"/>
          <w:szCs w:val="21"/>
        </w:rPr>
        <w:t>(1</w:t>
      </w:r>
      <w:r w:rsidR="00BA55FD" w:rsidRPr="006C593F">
        <w:rPr>
          <w:rFonts w:ascii="Garamond" w:eastAsia="Times New Roman" w:hAnsi="Garamond" w:cs="Times New Roman"/>
          <w:sz w:val="21"/>
          <w:szCs w:val="21"/>
        </w:rPr>
        <w:t>0</w:t>
      </w:r>
      <w:r w:rsidRPr="006C593F">
        <w:rPr>
          <w:rFonts w:ascii="Garamond" w:eastAsia="Times New Roman" w:hAnsi="Garamond" w:cs="Times New Roman"/>
          <w:sz w:val="21"/>
          <w:szCs w:val="21"/>
        </w:rPr>
        <w:t xml:space="preserve">) </w:t>
      </w:r>
      <w:proofErr w:type="gramStart"/>
      <w:r w:rsidRPr="006C593F">
        <w:rPr>
          <w:rFonts w:ascii="Garamond" w:eastAsia="Times New Roman" w:hAnsi="Garamond" w:cs="Times New Roman"/>
          <w:sz w:val="21"/>
          <w:szCs w:val="21"/>
        </w:rPr>
        <w:t>is</w:t>
      </w:r>
      <w:proofErr w:type="gramEnd"/>
      <w:r w:rsidRPr="006C593F">
        <w:rPr>
          <w:rFonts w:ascii="Garamond" w:eastAsia="Times New Roman" w:hAnsi="Garamond" w:cs="Times New Roman"/>
          <w:sz w:val="21"/>
          <w:szCs w:val="21"/>
        </w:rPr>
        <w:t xml:space="preserve"> worse because in it conjuncts of the same syntactic category are not grouped together</w:t>
      </w:r>
      <w:r w:rsidR="0013380E" w:rsidRPr="006C593F">
        <w:rPr>
          <w:rFonts w:ascii="Garamond" w:eastAsia="Times New Roman" w:hAnsi="Garamond" w:cs="Times New Roman"/>
          <w:sz w:val="21"/>
          <w:szCs w:val="21"/>
        </w:rPr>
        <w:t>.</w:t>
      </w:r>
      <w:r w:rsidRPr="006C593F">
        <w:rPr>
          <w:rFonts w:ascii="Garamond" w:eastAsia="Times New Roman" w:hAnsi="Garamond" w:cs="Times New Roman"/>
          <w:sz w:val="21"/>
          <w:szCs w:val="21"/>
        </w:rPr>
        <w:t xml:space="preserve"> </w:t>
      </w:r>
      <w:r w:rsidR="0013380E" w:rsidRPr="006C593F">
        <w:rPr>
          <w:rFonts w:ascii="Garamond" w:eastAsia="Times New Roman" w:hAnsi="Garamond" w:cs="Times New Roman"/>
          <w:sz w:val="21"/>
          <w:szCs w:val="21"/>
        </w:rPr>
        <w:t>I</w:t>
      </w:r>
      <w:r w:rsidRPr="006C593F">
        <w:rPr>
          <w:rFonts w:ascii="Garamond" w:eastAsia="Times New Roman" w:hAnsi="Garamond" w:cs="Times New Roman"/>
          <w:sz w:val="21"/>
          <w:szCs w:val="21"/>
        </w:rPr>
        <w:t xml:space="preserve">t is </w:t>
      </w:r>
      <w:proofErr w:type="gramStart"/>
      <w:r w:rsidRPr="006C593F">
        <w:rPr>
          <w:rFonts w:ascii="Garamond" w:eastAsia="Times New Roman" w:hAnsi="Garamond" w:cs="Times New Roman"/>
          <w:sz w:val="21"/>
          <w:szCs w:val="21"/>
        </w:rPr>
        <w:t>well-known</w:t>
      </w:r>
      <w:proofErr w:type="gramEnd"/>
      <w:r w:rsidRPr="006C593F">
        <w:rPr>
          <w:rFonts w:ascii="Garamond" w:eastAsia="Times New Roman" w:hAnsi="Garamond" w:cs="Times New Roman"/>
          <w:sz w:val="21"/>
          <w:szCs w:val="21"/>
        </w:rPr>
        <w:t xml:space="preserve"> that the so called </w:t>
      </w:r>
      <w:r w:rsidRPr="006C593F">
        <w:rPr>
          <w:rFonts w:ascii="Garamond" w:hAnsi="Garamond" w:cs="Times New Roman"/>
          <w:i/>
          <w:iCs/>
          <w:sz w:val="21"/>
          <w:szCs w:val="21"/>
          <w:lang w:val="en-US"/>
        </w:rPr>
        <w:t>Law of the Coordination of Likes</w:t>
      </w:r>
      <w:r w:rsidRPr="006C593F">
        <w:rPr>
          <w:rFonts w:ascii="Garamond" w:hAnsi="Garamond" w:cs="Times New Roman"/>
          <w:sz w:val="21"/>
          <w:szCs w:val="21"/>
          <w:lang w:val="en-US"/>
        </w:rPr>
        <w:t xml:space="preserve"> is false, </w:t>
      </w:r>
      <w:r w:rsidR="0013380E" w:rsidRPr="006C593F">
        <w:rPr>
          <w:rFonts w:ascii="Garamond" w:hAnsi="Garamond" w:cs="Times New Roman"/>
          <w:sz w:val="21"/>
          <w:szCs w:val="21"/>
          <w:lang w:val="en-US"/>
        </w:rPr>
        <w:t xml:space="preserve">i.e. </w:t>
      </w:r>
      <w:r w:rsidRPr="006C593F">
        <w:rPr>
          <w:rFonts w:ascii="Garamond" w:hAnsi="Garamond" w:cs="Times New Roman"/>
          <w:sz w:val="21"/>
          <w:szCs w:val="21"/>
          <w:lang w:val="en-US"/>
        </w:rPr>
        <w:t xml:space="preserve">we can coordinate when the </w:t>
      </w:r>
      <w:r w:rsidR="00C71A51" w:rsidRPr="006C593F">
        <w:rPr>
          <w:rFonts w:ascii="Garamond" w:hAnsi="Garamond" w:cs="Times New Roman"/>
          <w:sz w:val="21"/>
          <w:szCs w:val="21"/>
          <w:lang w:val="en-US"/>
        </w:rPr>
        <w:t>elements are of different syntactic categories</w:t>
      </w:r>
      <w:r w:rsidR="008631A8" w:rsidRPr="006C593F">
        <w:rPr>
          <w:rFonts w:ascii="Garamond" w:hAnsi="Garamond"/>
          <w:sz w:val="21"/>
          <w:szCs w:val="21"/>
        </w:rPr>
        <w:t xml:space="preserve"> (</w:t>
      </w:r>
      <w:proofErr w:type="spellStart"/>
      <w:r w:rsidR="008631A8" w:rsidRPr="006C593F">
        <w:rPr>
          <w:rFonts w:ascii="Garamond" w:hAnsi="Garamond" w:cs="Times New Roman"/>
          <w:sz w:val="21"/>
          <w:szCs w:val="21"/>
          <w:lang w:val="en-US"/>
        </w:rPr>
        <w:t>Goodall</w:t>
      </w:r>
      <w:proofErr w:type="spellEnd"/>
      <w:r w:rsidR="008631A8" w:rsidRPr="006C593F">
        <w:rPr>
          <w:rFonts w:ascii="Garamond" w:hAnsi="Garamond" w:cs="Times New Roman"/>
          <w:sz w:val="21"/>
          <w:szCs w:val="21"/>
          <w:lang w:val="en-US"/>
        </w:rPr>
        <w:t xml:space="preserve">, 2017), </w:t>
      </w:r>
      <w:r w:rsidR="00C71A51" w:rsidRPr="006C593F">
        <w:rPr>
          <w:rFonts w:ascii="Garamond" w:hAnsi="Garamond" w:cs="Times New Roman"/>
          <w:sz w:val="21"/>
          <w:szCs w:val="21"/>
          <w:lang w:val="en-US"/>
        </w:rPr>
        <w:t xml:space="preserve">as in </w:t>
      </w:r>
    </w:p>
    <w:p w14:paraId="6CC6B556" w14:textId="77777777" w:rsidR="0013380E" w:rsidRPr="006C593F" w:rsidRDefault="0013380E" w:rsidP="000B5671">
      <w:pPr>
        <w:spacing w:after="0" w:line="480" w:lineRule="auto"/>
        <w:jc w:val="both"/>
        <w:rPr>
          <w:rFonts w:ascii="Garamond" w:eastAsia="Times New Roman" w:hAnsi="Garamond" w:cs="Times New Roman"/>
          <w:sz w:val="21"/>
          <w:szCs w:val="21"/>
        </w:rPr>
      </w:pPr>
    </w:p>
    <w:p w14:paraId="5FA9A42D" w14:textId="2A890EC8" w:rsidR="00C71A51" w:rsidRPr="006C593F" w:rsidRDefault="00C71A51" w:rsidP="00BA55FD">
      <w:pPr>
        <w:pStyle w:val="ListParagraph"/>
        <w:numPr>
          <w:ilvl w:val="0"/>
          <w:numId w:val="30"/>
        </w:numPr>
        <w:spacing w:after="0" w:line="480" w:lineRule="auto"/>
        <w:ind w:left="426" w:hanging="426"/>
        <w:jc w:val="both"/>
        <w:rPr>
          <w:rFonts w:ascii="Garamond" w:hAnsi="Garamond" w:cs="Times New Roman"/>
          <w:sz w:val="21"/>
          <w:szCs w:val="21"/>
          <w:lang w:val="en-US"/>
        </w:rPr>
      </w:pPr>
      <w:r w:rsidRPr="006C593F">
        <w:rPr>
          <w:rFonts w:ascii="Garamond" w:hAnsi="Garamond" w:cs="Times New Roman"/>
          <w:sz w:val="21"/>
          <w:szCs w:val="21"/>
          <w:lang w:val="en-US"/>
        </w:rPr>
        <w:t>Columbus spoke</w:t>
      </w:r>
      <w:r w:rsidR="00A162E9" w:rsidRPr="006C593F">
        <w:rPr>
          <w:rFonts w:ascii="Garamond" w:hAnsi="Garamond" w:cs="Times New Roman"/>
          <w:sz w:val="21"/>
          <w:szCs w:val="21"/>
          <w:lang w:val="en-US"/>
        </w:rPr>
        <w:t xml:space="preserve"> quickly and in Portuguese,</w:t>
      </w:r>
    </w:p>
    <w:p w14:paraId="6D21259F" w14:textId="77777777" w:rsidR="000B5671" w:rsidRPr="006C593F" w:rsidRDefault="000B5671" w:rsidP="000B5671">
      <w:pPr>
        <w:spacing w:after="0" w:line="480" w:lineRule="auto"/>
        <w:jc w:val="both"/>
        <w:rPr>
          <w:rFonts w:ascii="Garamond" w:eastAsia="Times New Roman" w:hAnsi="Garamond" w:cs="Times New Roman"/>
          <w:sz w:val="21"/>
          <w:szCs w:val="21"/>
        </w:rPr>
      </w:pPr>
    </w:p>
    <w:p w14:paraId="3EAB906C" w14:textId="160CDD01" w:rsidR="002207F2" w:rsidRPr="006C593F" w:rsidRDefault="00A162E9" w:rsidP="000B5671">
      <w:pPr>
        <w:spacing w:after="0" w:line="480" w:lineRule="auto"/>
        <w:jc w:val="both"/>
        <w:rPr>
          <w:rFonts w:ascii="Garamond" w:eastAsia="Times New Roman" w:hAnsi="Garamond" w:cs="Times New Roman"/>
          <w:sz w:val="21"/>
          <w:szCs w:val="21"/>
        </w:rPr>
      </w:pPr>
      <w:proofErr w:type="gramStart"/>
      <w:r w:rsidRPr="006C593F">
        <w:rPr>
          <w:rFonts w:ascii="Garamond" w:eastAsia="Times New Roman" w:hAnsi="Garamond" w:cs="Times New Roman"/>
          <w:sz w:val="21"/>
          <w:szCs w:val="21"/>
        </w:rPr>
        <w:t>and</w:t>
      </w:r>
      <w:proofErr w:type="gramEnd"/>
      <w:r w:rsidRPr="006C593F">
        <w:rPr>
          <w:rFonts w:ascii="Garamond" w:eastAsia="Times New Roman" w:hAnsi="Garamond" w:cs="Times New Roman"/>
          <w:sz w:val="21"/>
          <w:szCs w:val="21"/>
        </w:rPr>
        <w:t xml:space="preserve"> </w:t>
      </w:r>
      <w:r w:rsidR="000C64B3" w:rsidRPr="006C593F">
        <w:rPr>
          <w:rFonts w:ascii="Garamond" w:eastAsia="Times New Roman" w:hAnsi="Garamond" w:cs="Times New Roman"/>
          <w:sz w:val="21"/>
          <w:szCs w:val="21"/>
        </w:rPr>
        <w:t xml:space="preserve">as </w:t>
      </w:r>
      <w:r w:rsidRPr="006C593F">
        <w:rPr>
          <w:rFonts w:ascii="Garamond" w:eastAsia="Times New Roman" w:hAnsi="Garamond" w:cs="Times New Roman"/>
          <w:sz w:val="21"/>
          <w:szCs w:val="21"/>
        </w:rPr>
        <w:t xml:space="preserve">in our (3) and (4). </w:t>
      </w:r>
      <w:r w:rsidR="0013380E" w:rsidRPr="006C593F">
        <w:rPr>
          <w:rFonts w:ascii="Garamond" w:eastAsia="Times New Roman" w:hAnsi="Garamond" w:cs="Times New Roman"/>
          <w:sz w:val="21"/>
          <w:szCs w:val="21"/>
        </w:rPr>
        <w:t xml:space="preserve">Nonetheless, it is still </w:t>
      </w:r>
      <w:r w:rsidR="00C71A51" w:rsidRPr="006C593F">
        <w:rPr>
          <w:rFonts w:ascii="Garamond" w:eastAsia="Times New Roman" w:hAnsi="Garamond" w:cs="Times New Roman"/>
          <w:sz w:val="21"/>
          <w:szCs w:val="21"/>
        </w:rPr>
        <w:t xml:space="preserve">true that we tend to put elements of the same category together. For example, out of </w:t>
      </w:r>
    </w:p>
    <w:p w14:paraId="3FFA3DEB" w14:textId="56D052A1" w:rsidR="00C71A51" w:rsidRPr="006C593F" w:rsidRDefault="00C71A51" w:rsidP="000B5671">
      <w:pPr>
        <w:spacing w:after="0" w:line="480" w:lineRule="auto"/>
        <w:jc w:val="both"/>
        <w:rPr>
          <w:rFonts w:ascii="Garamond" w:eastAsia="Times New Roman" w:hAnsi="Garamond" w:cs="Times New Roman"/>
          <w:sz w:val="21"/>
          <w:szCs w:val="21"/>
        </w:rPr>
      </w:pPr>
      <w:r w:rsidRPr="006C593F">
        <w:rPr>
          <w:rFonts w:ascii="Garamond" w:eastAsia="Times New Roman" w:hAnsi="Garamond" w:cs="Times New Roman"/>
          <w:sz w:val="21"/>
          <w:szCs w:val="21"/>
        </w:rPr>
        <w:t xml:space="preserve"> </w:t>
      </w:r>
    </w:p>
    <w:p w14:paraId="19A59189" w14:textId="0CCD6541" w:rsidR="00C71A51" w:rsidRPr="006C593F" w:rsidRDefault="000034A4" w:rsidP="00BA55FD">
      <w:pPr>
        <w:pStyle w:val="ListParagraph"/>
        <w:numPr>
          <w:ilvl w:val="0"/>
          <w:numId w:val="30"/>
        </w:numPr>
        <w:spacing w:after="0" w:line="480" w:lineRule="auto"/>
        <w:ind w:left="426" w:hanging="426"/>
        <w:jc w:val="both"/>
        <w:rPr>
          <w:rFonts w:ascii="Garamond" w:eastAsia="Times New Roman" w:hAnsi="Garamond" w:cs="Times New Roman"/>
          <w:sz w:val="21"/>
          <w:szCs w:val="21"/>
        </w:rPr>
      </w:pPr>
      <w:r w:rsidRPr="006C593F">
        <w:rPr>
          <w:rFonts w:ascii="Garamond" w:eastAsia="Times New Roman" w:hAnsi="Garamond" w:cs="Times New Roman"/>
          <w:sz w:val="21"/>
          <w:szCs w:val="21"/>
        </w:rPr>
        <w:t xml:space="preserve">Columbus spoke </w:t>
      </w:r>
      <w:r w:rsidR="00C71A51" w:rsidRPr="006C593F">
        <w:rPr>
          <w:rFonts w:ascii="Garamond" w:eastAsia="Times New Roman" w:hAnsi="Garamond" w:cs="Times New Roman"/>
          <w:sz w:val="21"/>
          <w:szCs w:val="21"/>
        </w:rPr>
        <w:t xml:space="preserve">quickly, </w:t>
      </w:r>
      <w:r w:rsidR="000B5671" w:rsidRPr="006C593F">
        <w:rPr>
          <w:rFonts w:ascii="Garamond" w:eastAsia="Times New Roman" w:hAnsi="Garamond" w:cs="Times New Roman"/>
          <w:sz w:val="21"/>
          <w:szCs w:val="21"/>
        </w:rPr>
        <w:t xml:space="preserve">loudly </w:t>
      </w:r>
      <w:r w:rsidR="00C71A51" w:rsidRPr="006C593F">
        <w:rPr>
          <w:rFonts w:ascii="Garamond" w:eastAsia="Times New Roman" w:hAnsi="Garamond" w:cs="Times New Roman"/>
          <w:sz w:val="21"/>
          <w:szCs w:val="21"/>
        </w:rPr>
        <w:t>and in Portuguese</w:t>
      </w:r>
    </w:p>
    <w:p w14:paraId="1F9202C1" w14:textId="54C107C8" w:rsidR="00C71A51" w:rsidRPr="006C593F" w:rsidRDefault="000034A4" w:rsidP="00BA55FD">
      <w:pPr>
        <w:pStyle w:val="ListParagraph"/>
        <w:numPr>
          <w:ilvl w:val="0"/>
          <w:numId w:val="30"/>
        </w:numPr>
        <w:spacing w:after="0" w:line="480" w:lineRule="auto"/>
        <w:ind w:left="426" w:hanging="426"/>
        <w:jc w:val="both"/>
        <w:rPr>
          <w:rFonts w:ascii="Garamond" w:hAnsi="Garamond" w:cs="Times New Roman"/>
          <w:sz w:val="21"/>
          <w:szCs w:val="21"/>
          <w:lang w:val="en-US"/>
        </w:rPr>
      </w:pPr>
      <w:r w:rsidRPr="006C593F">
        <w:rPr>
          <w:rFonts w:ascii="Garamond" w:eastAsia="Times New Roman" w:hAnsi="Garamond" w:cs="Times New Roman"/>
          <w:sz w:val="21"/>
          <w:szCs w:val="21"/>
        </w:rPr>
        <w:t>Columbus spoke</w:t>
      </w:r>
      <w:r w:rsidR="00C71A51" w:rsidRPr="006C593F">
        <w:rPr>
          <w:rFonts w:ascii="Garamond" w:eastAsia="Times New Roman" w:hAnsi="Garamond" w:cs="Times New Roman"/>
          <w:sz w:val="21"/>
          <w:szCs w:val="21"/>
        </w:rPr>
        <w:t xml:space="preserve"> quickly, in Portuguese and </w:t>
      </w:r>
      <w:r w:rsidR="000B5671" w:rsidRPr="006C593F">
        <w:rPr>
          <w:rFonts w:ascii="Garamond" w:eastAsia="Times New Roman" w:hAnsi="Garamond" w:cs="Times New Roman"/>
          <w:sz w:val="21"/>
          <w:szCs w:val="21"/>
        </w:rPr>
        <w:t>loudly</w:t>
      </w:r>
    </w:p>
    <w:p w14:paraId="27D9DB5C" w14:textId="77777777" w:rsidR="000B5671" w:rsidRPr="006C593F" w:rsidRDefault="000B5671" w:rsidP="000B5671">
      <w:pPr>
        <w:spacing w:after="0" w:line="480" w:lineRule="auto"/>
        <w:jc w:val="both"/>
        <w:rPr>
          <w:rFonts w:ascii="Garamond" w:eastAsia="Times New Roman" w:hAnsi="Garamond" w:cs="Times New Roman"/>
          <w:sz w:val="21"/>
          <w:szCs w:val="21"/>
        </w:rPr>
      </w:pPr>
    </w:p>
    <w:p w14:paraId="3584098A" w14:textId="37DFE5CA" w:rsidR="0013380E" w:rsidRPr="006C593F" w:rsidRDefault="00BA55FD" w:rsidP="000B5671">
      <w:pPr>
        <w:spacing w:after="0" w:line="480" w:lineRule="auto"/>
        <w:jc w:val="both"/>
        <w:rPr>
          <w:rFonts w:ascii="Garamond" w:eastAsia="Times New Roman" w:hAnsi="Garamond" w:cs="Times New Roman"/>
          <w:sz w:val="21"/>
          <w:szCs w:val="21"/>
        </w:rPr>
      </w:pPr>
      <w:r w:rsidRPr="006C593F">
        <w:rPr>
          <w:rFonts w:ascii="Garamond" w:eastAsia="Times New Roman" w:hAnsi="Garamond" w:cs="Times New Roman"/>
          <w:sz w:val="21"/>
          <w:szCs w:val="21"/>
        </w:rPr>
        <w:t>(15</w:t>
      </w:r>
      <w:r w:rsidR="00C71A51" w:rsidRPr="006C593F">
        <w:rPr>
          <w:rFonts w:ascii="Garamond" w:eastAsia="Times New Roman" w:hAnsi="Garamond" w:cs="Times New Roman"/>
          <w:sz w:val="21"/>
          <w:szCs w:val="21"/>
        </w:rPr>
        <w:t xml:space="preserve">) </w:t>
      </w:r>
      <w:proofErr w:type="gramStart"/>
      <w:r w:rsidR="000034A4" w:rsidRPr="006C593F">
        <w:rPr>
          <w:rFonts w:ascii="Garamond" w:eastAsia="Times New Roman" w:hAnsi="Garamond" w:cs="Times New Roman"/>
          <w:sz w:val="21"/>
          <w:szCs w:val="21"/>
        </w:rPr>
        <w:t>might</w:t>
      </w:r>
      <w:proofErr w:type="gramEnd"/>
      <w:r w:rsidR="000034A4" w:rsidRPr="006C593F">
        <w:rPr>
          <w:rFonts w:ascii="Garamond" w:eastAsia="Times New Roman" w:hAnsi="Garamond" w:cs="Times New Roman"/>
          <w:sz w:val="21"/>
          <w:szCs w:val="21"/>
        </w:rPr>
        <w:t xml:space="preserve"> sound</w:t>
      </w:r>
      <w:r w:rsidR="00C71A51" w:rsidRPr="006C593F">
        <w:rPr>
          <w:rFonts w:ascii="Garamond" w:eastAsia="Times New Roman" w:hAnsi="Garamond" w:cs="Times New Roman"/>
          <w:sz w:val="21"/>
          <w:szCs w:val="21"/>
        </w:rPr>
        <w:t xml:space="preserve"> </w:t>
      </w:r>
      <w:r w:rsidRPr="006C593F">
        <w:rPr>
          <w:rFonts w:ascii="Garamond" w:eastAsia="Times New Roman" w:hAnsi="Garamond" w:cs="Times New Roman"/>
          <w:sz w:val="21"/>
          <w:szCs w:val="21"/>
        </w:rPr>
        <w:t>worse than (14)</w:t>
      </w:r>
      <w:r w:rsidR="00C71A51" w:rsidRPr="006C593F">
        <w:rPr>
          <w:rFonts w:ascii="Garamond" w:eastAsia="Times New Roman" w:hAnsi="Garamond" w:cs="Times New Roman"/>
          <w:sz w:val="21"/>
          <w:szCs w:val="21"/>
        </w:rPr>
        <w:t xml:space="preserve">. </w:t>
      </w:r>
      <w:r w:rsidR="00776672" w:rsidRPr="006C593F">
        <w:rPr>
          <w:rFonts w:ascii="Garamond" w:eastAsia="Times New Roman" w:hAnsi="Garamond" w:cs="Times New Roman"/>
          <w:sz w:val="21"/>
          <w:szCs w:val="21"/>
        </w:rPr>
        <w:t>Just a</w:t>
      </w:r>
      <w:r w:rsidR="00C71A51" w:rsidRPr="006C593F">
        <w:rPr>
          <w:rFonts w:ascii="Garamond" w:eastAsia="Times New Roman" w:hAnsi="Garamond" w:cs="Times New Roman"/>
          <w:sz w:val="21"/>
          <w:szCs w:val="21"/>
        </w:rPr>
        <w:t xml:space="preserve">s we do not take </w:t>
      </w:r>
      <w:r w:rsidRPr="006C593F">
        <w:rPr>
          <w:rFonts w:ascii="Garamond" w:eastAsia="Times New Roman" w:hAnsi="Garamond" w:cs="Times New Roman"/>
          <w:sz w:val="21"/>
          <w:szCs w:val="21"/>
        </w:rPr>
        <w:t xml:space="preserve">this fact </w:t>
      </w:r>
      <w:r w:rsidR="00C71A51" w:rsidRPr="006C593F">
        <w:rPr>
          <w:rFonts w:ascii="Garamond" w:eastAsia="Times New Roman" w:hAnsi="Garamond" w:cs="Times New Roman"/>
          <w:sz w:val="21"/>
          <w:szCs w:val="21"/>
        </w:rPr>
        <w:t xml:space="preserve">to show something about the meaning of ‘to speak’, so we should not take </w:t>
      </w:r>
      <w:r w:rsidRPr="006C593F">
        <w:rPr>
          <w:rFonts w:ascii="Garamond" w:eastAsia="Times New Roman" w:hAnsi="Garamond" w:cs="Times New Roman"/>
          <w:sz w:val="21"/>
          <w:szCs w:val="21"/>
        </w:rPr>
        <w:t>the fact that (10) sounds worse than (11</w:t>
      </w:r>
      <w:r w:rsidR="000B5671" w:rsidRPr="006C593F">
        <w:rPr>
          <w:rFonts w:ascii="Garamond" w:eastAsia="Times New Roman" w:hAnsi="Garamond" w:cs="Times New Roman"/>
          <w:sz w:val="21"/>
          <w:szCs w:val="21"/>
        </w:rPr>
        <w:t xml:space="preserve">) and </w:t>
      </w:r>
      <w:r w:rsidRPr="006C593F">
        <w:rPr>
          <w:rFonts w:ascii="Garamond" w:eastAsia="Times New Roman" w:hAnsi="Garamond" w:cs="Times New Roman"/>
          <w:sz w:val="21"/>
          <w:szCs w:val="21"/>
        </w:rPr>
        <w:t>(12</w:t>
      </w:r>
      <w:r w:rsidR="00C71A51" w:rsidRPr="006C593F">
        <w:rPr>
          <w:rFonts w:ascii="Garamond" w:eastAsia="Times New Roman" w:hAnsi="Garamond" w:cs="Times New Roman"/>
          <w:sz w:val="21"/>
          <w:szCs w:val="21"/>
        </w:rPr>
        <w:t>) to show something about the meaning of ‘to know’.</w:t>
      </w:r>
      <w:r w:rsidR="000B5671" w:rsidRPr="006C593F">
        <w:rPr>
          <w:rStyle w:val="FootnoteReference"/>
          <w:rFonts w:ascii="Garamond" w:eastAsia="Times New Roman" w:hAnsi="Garamond" w:cs="Times New Roman"/>
          <w:sz w:val="21"/>
          <w:szCs w:val="21"/>
        </w:rPr>
        <w:t xml:space="preserve"> </w:t>
      </w:r>
      <w:r w:rsidR="000B5671" w:rsidRPr="006C593F">
        <w:rPr>
          <w:rStyle w:val="FootnoteReference"/>
          <w:rFonts w:ascii="Garamond" w:eastAsia="Times New Roman" w:hAnsi="Garamond" w:cs="Times New Roman"/>
          <w:sz w:val="21"/>
          <w:szCs w:val="21"/>
        </w:rPr>
        <w:footnoteReference w:id="6"/>
      </w:r>
      <w:r w:rsidR="00C71A51" w:rsidRPr="006C593F">
        <w:rPr>
          <w:rFonts w:ascii="Garamond" w:eastAsia="Times New Roman" w:hAnsi="Garamond" w:cs="Times New Roman"/>
          <w:sz w:val="21"/>
          <w:szCs w:val="21"/>
        </w:rPr>
        <w:t xml:space="preserve"> </w:t>
      </w:r>
    </w:p>
    <w:p w14:paraId="42B20BE0" w14:textId="656BB35E" w:rsidR="0093024F" w:rsidRPr="006C593F" w:rsidRDefault="0093024F" w:rsidP="008A3384">
      <w:pPr>
        <w:spacing w:after="0" w:line="480" w:lineRule="auto"/>
        <w:ind w:firstLine="851"/>
        <w:jc w:val="both"/>
        <w:rPr>
          <w:rFonts w:ascii="Garamond" w:hAnsi="Garamond" w:cs="Times New Roman"/>
          <w:sz w:val="21"/>
          <w:szCs w:val="21"/>
        </w:rPr>
      </w:pPr>
      <w:r w:rsidRPr="006C593F">
        <w:rPr>
          <w:rFonts w:ascii="Garamond" w:hAnsi="Garamond" w:cs="Times New Roman"/>
          <w:sz w:val="21"/>
          <w:szCs w:val="21"/>
        </w:rPr>
        <w:lastRenderedPageBreak/>
        <w:t xml:space="preserve">Secondly, acceptability </w:t>
      </w:r>
      <w:r w:rsidR="00753BA7" w:rsidRPr="006C593F">
        <w:rPr>
          <w:rFonts w:ascii="Garamond" w:hAnsi="Garamond" w:cs="Times New Roman"/>
          <w:sz w:val="21"/>
          <w:szCs w:val="21"/>
        </w:rPr>
        <w:t xml:space="preserve">is influenced by relevance (van </w:t>
      </w:r>
      <w:proofErr w:type="spellStart"/>
      <w:r w:rsidR="00753BA7" w:rsidRPr="006C593F">
        <w:rPr>
          <w:rFonts w:ascii="Garamond" w:hAnsi="Garamond" w:cs="Times New Roman"/>
          <w:sz w:val="21"/>
          <w:szCs w:val="21"/>
        </w:rPr>
        <w:t>Inwagen</w:t>
      </w:r>
      <w:proofErr w:type="spellEnd"/>
      <w:r w:rsidR="00753BA7" w:rsidRPr="006C593F">
        <w:rPr>
          <w:rFonts w:ascii="Garamond" w:hAnsi="Garamond" w:cs="Times New Roman"/>
          <w:sz w:val="21"/>
          <w:szCs w:val="21"/>
        </w:rPr>
        <w:t xml:space="preserve"> 2009: 487)</w:t>
      </w:r>
      <w:r w:rsidRPr="006C593F">
        <w:rPr>
          <w:rFonts w:ascii="Garamond" w:hAnsi="Garamond" w:cs="Times New Roman"/>
          <w:sz w:val="21"/>
          <w:szCs w:val="21"/>
        </w:rPr>
        <w:t xml:space="preserve">. </w:t>
      </w:r>
      <w:r w:rsidR="00753BA7" w:rsidRPr="006C593F">
        <w:rPr>
          <w:rFonts w:ascii="Garamond" w:hAnsi="Garamond" w:cs="Times New Roman"/>
          <w:sz w:val="21"/>
          <w:szCs w:val="21"/>
        </w:rPr>
        <w:t>I</w:t>
      </w:r>
      <w:r w:rsidR="008875C8" w:rsidRPr="006C593F">
        <w:rPr>
          <w:rFonts w:ascii="Garamond" w:hAnsi="Garamond" w:cs="Times New Roman"/>
          <w:sz w:val="21"/>
          <w:szCs w:val="21"/>
        </w:rPr>
        <w:t>n</w:t>
      </w:r>
      <w:r w:rsidRPr="006C593F">
        <w:rPr>
          <w:rFonts w:ascii="Garamond" w:hAnsi="Garamond" w:cs="Times New Roman"/>
          <w:sz w:val="21"/>
          <w:szCs w:val="21"/>
        </w:rPr>
        <w:t xml:space="preserve"> </w:t>
      </w:r>
      <w:r w:rsidR="008A3384" w:rsidRPr="006C593F">
        <w:rPr>
          <w:rFonts w:ascii="Garamond" w:hAnsi="Garamond" w:cs="Times New Roman"/>
          <w:sz w:val="21"/>
          <w:szCs w:val="21"/>
        </w:rPr>
        <w:t xml:space="preserve">sentences such as (3) and (4) </w:t>
      </w:r>
      <w:r w:rsidRPr="006C593F">
        <w:rPr>
          <w:rFonts w:ascii="Garamond" w:hAnsi="Garamond" w:cs="Times New Roman"/>
          <w:sz w:val="21"/>
          <w:szCs w:val="21"/>
        </w:rPr>
        <w:t xml:space="preserve">there is an obvious connection between the two clauses, and this may be the reason </w:t>
      </w:r>
      <w:r w:rsidR="00753BA7" w:rsidRPr="006C593F">
        <w:rPr>
          <w:rFonts w:ascii="Garamond" w:hAnsi="Garamond" w:cs="Times New Roman"/>
          <w:sz w:val="21"/>
          <w:szCs w:val="21"/>
        </w:rPr>
        <w:t>for</w:t>
      </w:r>
      <w:r w:rsidRPr="006C593F">
        <w:rPr>
          <w:rFonts w:ascii="Garamond" w:hAnsi="Garamond" w:cs="Times New Roman"/>
          <w:sz w:val="21"/>
          <w:szCs w:val="21"/>
        </w:rPr>
        <w:t xml:space="preserve"> acceptability. In fact, </w:t>
      </w:r>
    </w:p>
    <w:p w14:paraId="437E711C" w14:textId="77777777" w:rsidR="0093024F" w:rsidRPr="006C593F" w:rsidRDefault="0093024F" w:rsidP="000B5671">
      <w:pPr>
        <w:spacing w:after="0" w:line="480" w:lineRule="auto"/>
        <w:jc w:val="both"/>
        <w:rPr>
          <w:rFonts w:ascii="Garamond" w:hAnsi="Garamond" w:cs="Times New Roman"/>
          <w:sz w:val="21"/>
          <w:szCs w:val="21"/>
        </w:rPr>
      </w:pPr>
    </w:p>
    <w:p w14:paraId="64C605C1" w14:textId="50C935BF" w:rsidR="0093024F" w:rsidRPr="006C593F" w:rsidRDefault="00D9647D" w:rsidP="00BA55FD">
      <w:pPr>
        <w:pStyle w:val="ListParagraph"/>
        <w:numPr>
          <w:ilvl w:val="0"/>
          <w:numId w:val="30"/>
        </w:numPr>
        <w:spacing w:after="0" w:line="480" w:lineRule="auto"/>
        <w:ind w:left="426" w:hanging="426"/>
        <w:jc w:val="both"/>
        <w:rPr>
          <w:rFonts w:ascii="Garamond" w:hAnsi="Garamond" w:cs="Times New Roman"/>
          <w:sz w:val="21"/>
          <w:szCs w:val="21"/>
        </w:rPr>
      </w:pPr>
      <w:r w:rsidRPr="006C593F">
        <w:rPr>
          <w:rFonts w:ascii="Garamond" w:hAnsi="Garamond" w:cs="Times New Roman"/>
          <w:sz w:val="21"/>
          <w:szCs w:val="21"/>
        </w:rPr>
        <w:t>Mia</w:t>
      </w:r>
      <w:r w:rsidR="0093024F" w:rsidRPr="006C593F">
        <w:rPr>
          <w:rFonts w:ascii="Garamond" w:hAnsi="Garamond" w:cs="Times New Roman"/>
          <w:sz w:val="21"/>
          <w:szCs w:val="21"/>
        </w:rPr>
        <w:t xml:space="preserve"> know</w:t>
      </w:r>
      <w:r w:rsidRPr="006C593F">
        <w:rPr>
          <w:rFonts w:ascii="Garamond" w:hAnsi="Garamond" w:cs="Times New Roman"/>
          <w:sz w:val="21"/>
          <w:szCs w:val="21"/>
        </w:rPr>
        <w:t>s</w:t>
      </w:r>
      <w:r w:rsidR="00753BA7" w:rsidRPr="006C593F">
        <w:rPr>
          <w:rFonts w:ascii="Garamond" w:hAnsi="Garamond" w:cs="Times New Roman"/>
          <w:sz w:val="21"/>
          <w:szCs w:val="21"/>
        </w:rPr>
        <w:t xml:space="preserve"> what </w:t>
      </w:r>
      <w:r w:rsidR="002B246B" w:rsidRPr="006C593F">
        <w:rPr>
          <w:rFonts w:ascii="Garamond" w:hAnsi="Garamond" w:cs="Times New Roman"/>
          <w:sz w:val="21"/>
          <w:szCs w:val="21"/>
        </w:rPr>
        <w:t>time it is</w:t>
      </w:r>
      <w:r w:rsidR="0093024F" w:rsidRPr="006C593F">
        <w:rPr>
          <w:rFonts w:ascii="Garamond" w:hAnsi="Garamond" w:cs="Times New Roman"/>
          <w:sz w:val="21"/>
          <w:szCs w:val="21"/>
        </w:rPr>
        <w:t xml:space="preserve"> and that two plus two is four</w:t>
      </w:r>
    </w:p>
    <w:p w14:paraId="1BD79B00" w14:textId="77777777" w:rsidR="0093024F" w:rsidRPr="006C593F" w:rsidRDefault="0093024F" w:rsidP="000B5671">
      <w:pPr>
        <w:spacing w:after="0" w:line="480" w:lineRule="auto"/>
        <w:jc w:val="both"/>
        <w:rPr>
          <w:rFonts w:ascii="Garamond" w:hAnsi="Garamond" w:cs="Times New Roman"/>
          <w:sz w:val="21"/>
          <w:szCs w:val="21"/>
        </w:rPr>
      </w:pPr>
    </w:p>
    <w:p w14:paraId="39621954" w14:textId="77777777" w:rsidR="0093024F" w:rsidRPr="006C593F" w:rsidRDefault="0093024F" w:rsidP="000B5671">
      <w:pPr>
        <w:spacing w:after="0" w:line="480" w:lineRule="auto"/>
        <w:jc w:val="both"/>
        <w:rPr>
          <w:rFonts w:ascii="Garamond" w:hAnsi="Garamond" w:cs="Times New Roman"/>
          <w:sz w:val="21"/>
          <w:szCs w:val="21"/>
        </w:rPr>
      </w:pPr>
      <w:proofErr w:type="gramStart"/>
      <w:r w:rsidRPr="006C593F">
        <w:rPr>
          <w:rFonts w:ascii="Garamond" w:hAnsi="Garamond" w:cs="Times New Roman"/>
          <w:sz w:val="21"/>
          <w:szCs w:val="21"/>
        </w:rPr>
        <w:t>sounds</w:t>
      </w:r>
      <w:proofErr w:type="gramEnd"/>
      <w:r w:rsidRPr="006C593F">
        <w:rPr>
          <w:rFonts w:ascii="Garamond" w:hAnsi="Garamond" w:cs="Times New Roman"/>
          <w:sz w:val="21"/>
          <w:szCs w:val="21"/>
        </w:rPr>
        <w:t xml:space="preserve"> a bit odd. Also </w:t>
      </w:r>
    </w:p>
    <w:p w14:paraId="03728C8D" w14:textId="77777777" w:rsidR="0093024F" w:rsidRPr="006C593F" w:rsidRDefault="0093024F" w:rsidP="000B5671">
      <w:pPr>
        <w:spacing w:after="0" w:line="480" w:lineRule="auto"/>
        <w:jc w:val="both"/>
        <w:rPr>
          <w:rFonts w:ascii="Garamond" w:hAnsi="Garamond" w:cs="Times New Roman"/>
          <w:sz w:val="21"/>
          <w:szCs w:val="21"/>
        </w:rPr>
      </w:pPr>
      <w:r w:rsidRPr="006C593F">
        <w:rPr>
          <w:rFonts w:ascii="Garamond" w:hAnsi="Garamond" w:cs="Times New Roman"/>
          <w:sz w:val="21"/>
          <w:szCs w:val="21"/>
        </w:rPr>
        <w:t xml:space="preserve"> </w:t>
      </w:r>
    </w:p>
    <w:p w14:paraId="5C86B950" w14:textId="772EE553" w:rsidR="0093024F" w:rsidRPr="006C593F" w:rsidRDefault="00D9647D" w:rsidP="00BA55FD">
      <w:pPr>
        <w:pStyle w:val="ListParagraph"/>
        <w:numPr>
          <w:ilvl w:val="0"/>
          <w:numId w:val="30"/>
        </w:numPr>
        <w:spacing w:after="0" w:line="480" w:lineRule="auto"/>
        <w:ind w:left="426" w:hanging="426"/>
        <w:jc w:val="both"/>
        <w:rPr>
          <w:rFonts w:ascii="Garamond" w:hAnsi="Garamond" w:cs="Times New Roman"/>
          <w:sz w:val="21"/>
          <w:szCs w:val="21"/>
        </w:rPr>
      </w:pPr>
      <w:r w:rsidRPr="006C593F">
        <w:rPr>
          <w:rFonts w:ascii="Garamond" w:hAnsi="Garamond" w:cs="Times New Roman"/>
          <w:sz w:val="21"/>
          <w:szCs w:val="21"/>
        </w:rPr>
        <w:t xml:space="preserve">Mia </w:t>
      </w:r>
      <w:r w:rsidR="0093024F" w:rsidRPr="006C593F">
        <w:rPr>
          <w:rFonts w:ascii="Garamond" w:hAnsi="Garamond" w:cs="Times New Roman"/>
          <w:sz w:val="21"/>
          <w:szCs w:val="21"/>
        </w:rPr>
        <w:t>know</w:t>
      </w:r>
      <w:r w:rsidRPr="006C593F">
        <w:rPr>
          <w:rFonts w:ascii="Garamond" w:hAnsi="Garamond" w:cs="Times New Roman"/>
          <w:sz w:val="21"/>
          <w:szCs w:val="21"/>
        </w:rPr>
        <w:t>s that she</w:t>
      </w:r>
      <w:r w:rsidR="0093024F" w:rsidRPr="006C593F">
        <w:rPr>
          <w:rFonts w:ascii="Garamond" w:hAnsi="Garamond" w:cs="Times New Roman"/>
          <w:sz w:val="21"/>
          <w:szCs w:val="21"/>
        </w:rPr>
        <w:t xml:space="preserve"> ate cheese yesterday and that two plus two is four</w:t>
      </w:r>
    </w:p>
    <w:p w14:paraId="378025D4" w14:textId="77777777" w:rsidR="0093024F" w:rsidRPr="006C593F" w:rsidRDefault="0093024F" w:rsidP="000B5671">
      <w:pPr>
        <w:spacing w:after="0" w:line="480" w:lineRule="auto"/>
        <w:jc w:val="both"/>
        <w:rPr>
          <w:rFonts w:ascii="Garamond" w:hAnsi="Garamond" w:cs="Times New Roman"/>
          <w:sz w:val="21"/>
          <w:szCs w:val="21"/>
        </w:rPr>
      </w:pPr>
    </w:p>
    <w:p w14:paraId="64D948D0" w14:textId="35380100" w:rsidR="00D9647D" w:rsidRPr="006C593F" w:rsidRDefault="0093024F" w:rsidP="000B5671">
      <w:pPr>
        <w:spacing w:after="0" w:line="480" w:lineRule="auto"/>
        <w:jc w:val="both"/>
        <w:rPr>
          <w:rFonts w:ascii="Garamond" w:hAnsi="Garamond" w:cs="Times New Roman"/>
          <w:sz w:val="21"/>
          <w:szCs w:val="21"/>
        </w:rPr>
      </w:pPr>
      <w:proofErr w:type="gramStart"/>
      <w:r w:rsidRPr="006C593F">
        <w:rPr>
          <w:rFonts w:ascii="Garamond" w:hAnsi="Garamond" w:cs="Times New Roman"/>
          <w:sz w:val="21"/>
          <w:szCs w:val="21"/>
        </w:rPr>
        <w:t>though</w:t>
      </w:r>
      <w:proofErr w:type="gramEnd"/>
      <w:r w:rsidRPr="006C593F">
        <w:rPr>
          <w:rFonts w:ascii="Garamond" w:hAnsi="Garamond" w:cs="Times New Roman"/>
          <w:sz w:val="21"/>
          <w:szCs w:val="21"/>
        </w:rPr>
        <w:t>, sou</w:t>
      </w:r>
      <w:r w:rsidR="00A957A0" w:rsidRPr="006C593F">
        <w:rPr>
          <w:rFonts w:ascii="Garamond" w:hAnsi="Garamond" w:cs="Times New Roman"/>
          <w:sz w:val="21"/>
          <w:szCs w:val="21"/>
        </w:rPr>
        <w:t>nds a bit odd and in (</w:t>
      </w:r>
      <w:r w:rsidR="00BA55FD" w:rsidRPr="006C593F">
        <w:rPr>
          <w:rFonts w:ascii="Garamond" w:hAnsi="Garamond" w:cs="Times New Roman"/>
          <w:sz w:val="21"/>
          <w:szCs w:val="21"/>
        </w:rPr>
        <w:t>17</w:t>
      </w:r>
      <w:r w:rsidRPr="006C593F">
        <w:rPr>
          <w:rFonts w:ascii="Garamond" w:hAnsi="Garamond" w:cs="Times New Roman"/>
          <w:sz w:val="21"/>
          <w:szCs w:val="21"/>
        </w:rPr>
        <w:t xml:space="preserve">) the predicate surely retains the same meaning </w:t>
      </w:r>
      <w:r w:rsidR="00B40E88" w:rsidRPr="006C593F">
        <w:rPr>
          <w:rFonts w:ascii="Garamond" w:hAnsi="Garamond" w:cs="Times New Roman"/>
          <w:sz w:val="21"/>
          <w:szCs w:val="21"/>
        </w:rPr>
        <w:t>since it is</w:t>
      </w:r>
      <w:r w:rsidRPr="006C593F">
        <w:rPr>
          <w:rFonts w:ascii="Garamond" w:hAnsi="Garamond" w:cs="Times New Roman"/>
          <w:sz w:val="21"/>
          <w:szCs w:val="21"/>
        </w:rPr>
        <w:t xml:space="preserve"> followed only by ‘that’-clauses. Yet, it sounds fine if we </w:t>
      </w:r>
      <w:r w:rsidR="00D9647D" w:rsidRPr="006C593F">
        <w:rPr>
          <w:rFonts w:ascii="Garamond" w:hAnsi="Garamond" w:cs="Times New Roman"/>
          <w:sz w:val="21"/>
          <w:szCs w:val="21"/>
        </w:rPr>
        <w:t xml:space="preserve">think about a rather unusual context in which we are </w:t>
      </w:r>
      <w:r w:rsidR="008875C8" w:rsidRPr="006C593F">
        <w:rPr>
          <w:rFonts w:ascii="Garamond" w:hAnsi="Garamond" w:cs="Times New Roman"/>
          <w:sz w:val="21"/>
          <w:szCs w:val="21"/>
        </w:rPr>
        <w:t>listing all</w:t>
      </w:r>
      <w:r w:rsidR="00D9647D" w:rsidRPr="006C593F">
        <w:rPr>
          <w:rFonts w:ascii="Garamond" w:hAnsi="Garamond" w:cs="Times New Roman"/>
          <w:sz w:val="21"/>
          <w:szCs w:val="21"/>
        </w:rPr>
        <w:t xml:space="preserve"> Mia</w:t>
      </w:r>
      <w:r w:rsidRPr="006C593F">
        <w:rPr>
          <w:rFonts w:ascii="Garamond" w:hAnsi="Garamond" w:cs="Times New Roman"/>
          <w:sz w:val="21"/>
          <w:szCs w:val="21"/>
        </w:rPr>
        <w:t xml:space="preserve"> know</w:t>
      </w:r>
      <w:r w:rsidR="00D9647D" w:rsidRPr="006C593F">
        <w:rPr>
          <w:rFonts w:ascii="Garamond" w:hAnsi="Garamond" w:cs="Times New Roman"/>
          <w:sz w:val="21"/>
          <w:szCs w:val="21"/>
        </w:rPr>
        <w:t>s</w:t>
      </w:r>
      <w:r w:rsidRPr="006C593F">
        <w:rPr>
          <w:rFonts w:ascii="Garamond" w:hAnsi="Garamond" w:cs="Times New Roman"/>
          <w:sz w:val="21"/>
          <w:szCs w:val="21"/>
        </w:rPr>
        <w:t>.</w:t>
      </w:r>
      <w:r w:rsidR="00BA55FD" w:rsidRPr="006C593F">
        <w:rPr>
          <w:rFonts w:ascii="Garamond" w:hAnsi="Garamond" w:cs="Times New Roman"/>
          <w:sz w:val="21"/>
          <w:szCs w:val="21"/>
        </w:rPr>
        <w:t xml:space="preserve"> In that context, crucially, (16</w:t>
      </w:r>
      <w:r w:rsidRPr="006C593F">
        <w:rPr>
          <w:rFonts w:ascii="Garamond" w:hAnsi="Garamond" w:cs="Times New Roman"/>
          <w:sz w:val="21"/>
          <w:szCs w:val="21"/>
        </w:rPr>
        <w:t xml:space="preserve">) becomes fine too and this seems </w:t>
      </w:r>
      <w:r w:rsidR="008875C8" w:rsidRPr="006C593F">
        <w:rPr>
          <w:rFonts w:ascii="Garamond" w:hAnsi="Garamond" w:cs="Times New Roman"/>
          <w:sz w:val="21"/>
          <w:szCs w:val="21"/>
        </w:rPr>
        <w:t>g</w:t>
      </w:r>
      <w:r w:rsidR="00753BA7" w:rsidRPr="006C593F">
        <w:rPr>
          <w:rFonts w:ascii="Garamond" w:hAnsi="Garamond" w:cs="Times New Roman"/>
          <w:sz w:val="21"/>
          <w:szCs w:val="21"/>
        </w:rPr>
        <w:t>enuin</w:t>
      </w:r>
      <w:r w:rsidR="007447CB" w:rsidRPr="006C593F">
        <w:rPr>
          <w:rFonts w:ascii="Garamond" w:hAnsi="Garamond" w:cs="Times New Roman"/>
          <w:sz w:val="21"/>
          <w:szCs w:val="21"/>
        </w:rPr>
        <w:t>e</w:t>
      </w:r>
      <w:r w:rsidR="00753BA7" w:rsidRPr="006C593F">
        <w:rPr>
          <w:rFonts w:ascii="Garamond" w:hAnsi="Garamond" w:cs="Times New Roman"/>
          <w:sz w:val="21"/>
          <w:szCs w:val="21"/>
        </w:rPr>
        <w:t>ly</w:t>
      </w:r>
      <w:r w:rsidRPr="006C593F">
        <w:rPr>
          <w:rFonts w:ascii="Garamond" w:hAnsi="Garamond" w:cs="Times New Roman"/>
          <w:sz w:val="21"/>
          <w:szCs w:val="21"/>
        </w:rPr>
        <w:t xml:space="preserve"> due to the </w:t>
      </w:r>
      <w:proofErr w:type="spellStart"/>
      <w:r w:rsidRPr="006C593F">
        <w:rPr>
          <w:rFonts w:ascii="Garamond" w:hAnsi="Garamond" w:cs="Times New Roman"/>
          <w:sz w:val="21"/>
          <w:szCs w:val="21"/>
        </w:rPr>
        <w:t>univocity</w:t>
      </w:r>
      <w:proofErr w:type="spellEnd"/>
      <w:r w:rsidRPr="006C593F">
        <w:rPr>
          <w:rFonts w:ascii="Garamond" w:hAnsi="Garamond" w:cs="Times New Roman"/>
          <w:sz w:val="21"/>
          <w:szCs w:val="21"/>
        </w:rPr>
        <w:t xml:space="preserve"> of the predicate, since there is no connection between the clauses. </w:t>
      </w:r>
    </w:p>
    <w:p w14:paraId="61AB8E6A" w14:textId="113F19B1" w:rsidR="0093024F" w:rsidRPr="006C593F" w:rsidRDefault="00D9647D" w:rsidP="000B5671">
      <w:pPr>
        <w:spacing w:after="0" w:line="480" w:lineRule="auto"/>
        <w:ind w:firstLine="851"/>
        <w:jc w:val="both"/>
        <w:rPr>
          <w:rFonts w:ascii="Garamond" w:hAnsi="Garamond" w:cs="Times New Roman"/>
          <w:sz w:val="21"/>
          <w:szCs w:val="21"/>
        </w:rPr>
      </w:pPr>
      <w:r w:rsidRPr="006C593F">
        <w:rPr>
          <w:rFonts w:ascii="Garamond" w:hAnsi="Garamond" w:cs="Times New Roman"/>
          <w:sz w:val="21"/>
          <w:szCs w:val="21"/>
        </w:rPr>
        <w:t>Finally</w:t>
      </w:r>
      <w:r w:rsidR="0093024F" w:rsidRPr="006C593F">
        <w:rPr>
          <w:rFonts w:ascii="Garamond" w:hAnsi="Garamond" w:cs="Times New Roman"/>
          <w:sz w:val="21"/>
          <w:szCs w:val="21"/>
        </w:rPr>
        <w:t xml:space="preserve">, </w:t>
      </w:r>
      <w:r w:rsidRPr="006C593F">
        <w:rPr>
          <w:rFonts w:ascii="Garamond" w:hAnsi="Garamond" w:cs="Times New Roman"/>
          <w:sz w:val="21"/>
          <w:szCs w:val="21"/>
        </w:rPr>
        <w:t>coordination</w:t>
      </w:r>
      <w:r w:rsidR="0093024F" w:rsidRPr="006C593F">
        <w:rPr>
          <w:rFonts w:ascii="Garamond" w:hAnsi="Garamond" w:cs="Times New Roman"/>
          <w:sz w:val="21"/>
          <w:szCs w:val="21"/>
        </w:rPr>
        <w:t xml:space="preserve"> </w:t>
      </w:r>
      <w:r w:rsidR="00753BA7" w:rsidRPr="006C593F">
        <w:rPr>
          <w:rFonts w:ascii="Garamond" w:hAnsi="Garamond" w:cs="Times New Roman"/>
          <w:sz w:val="21"/>
          <w:szCs w:val="21"/>
        </w:rPr>
        <w:t xml:space="preserve">is taken as a </w:t>
      </w:r>
      <w:r w:rsidR="0093024F" w:rsidRPr="006C593F">
        <w:rPr>
          <w:rFonts w:ascii="Garamond" w:hAnsi="Garamond" w:cs="Times New Roman"/>
          <w:sz w:val="21"/>
          <w:szCs w:val="21"/>
        </w:rPr>
        <w:t xml:space="preserve">test </w:t>
      </w:r>
      <w:r w:rsidR="00753BA7" w:rsidRPr="006C593F">
        <w:rPr>
          <w:rFonts w:ascii="Garamond" w:hAnsi="Garamond" w:cs="Times New Roman"/>
          <w:sz w:val="21"/>
          <w:szCs w:val="21"/>
        </w:rPr>
        <w:t>for</w:t>
      </w:r>
      <w:r w:rsidR="0093024F" w:rsidRPr="006C593F">
        <w:rPr>
          <w:rFonts w:ascii="Garamond" w:hAnsi="Garamond" w:cs="Times New Roman"/>
          <w:sz w:val="21"/>
          <w:szCs w:val="21"/>
        </w:rPr>
        <w:t xml:space="preserve"> </w:t>
      </w:r>
      <w:proofErr w:type="spellStart"/>
      <w:r w:rsidR="0093024F" w:rsidRPr="006C593F">
        <w:rPr>
          <w:rFonts w:ascii="Garamond" w:hAnsi="Garamond" w:cs="Times New Roman"/>
          <w:sz w:val="21"/>
          <w:szCs w:val="21"/>
        </w:rPr>
        <w:t>univocity</w:t>
      </w:r>
      <w:proofErr w:type="spellEnd"/>
      <w:r w:rsidR="0093024F" w:rsidRPr="006C593F">
        <w:rPr>
          <w:rFonts w:ascii="Garamond" w:hAnsi="Garamond" w:cs="Times New Roman"/>
          <w:sz w:val="21"/>
          <w:szCs w:val="21"/>
        </w:rPr>
        <w:t xml:space="preserve"> because it would otherwise become unclear why we can delete an occurrence of the predi</w:t>
      </w:r>
      <w:r w:rsidR="00EA5656" w:rsidRPr="006C593F">
        <w:rPr>
          <w:rFonts w:ascii="Garamond" w:hAnsi="Garamond" w:cs="Times New Roman"/>
          <w:sz w:val="21"/>
          <w:szCs w:val="21"/>
        </w:rPr>
        <w:t>cate if that occurrence provides</w:t>
      </w:r>
      <w:r w:rsidR="0093024F" w:rsidRPr="006C593F">
        <w:rPr>
          <w:rFonts w:ascii="Garamond" w:hAnsi="Garamond" w:cs="Times New Roman"/>
          <w:sz w:val="21"/>
          <w:szCs w:val="21"/>
        </w:rPr>
        <w:t xml:space="preserve"> new meaning. But in fact </w:t>
      </w:r>
      <w:r w:rsidR="007447CB" w:rsidRPr="006C593F">
        <w:rPr>
          <w:rFonts w:ascii="Garamond" w:hAnsi="Garamond" w:cs="Times New Roman"/>
          <w:sz w:val="21"/>
          <w:szCs w:val="21"/>
        </w:rPr>
        <w:t xml:space="preserve">in English </w:t>
      </w:r>
      <w:r w:rsidR="00753BA7" w:rsidRPr="006C593F">
        <w:rPr>
          <w:rFonts w:ascii="Garamond" w:hAnsi="Garamond" w:cs="Times New Roman"/>
          <w:sz w:val="21"/>
          <w:szCs w:val="21"/>
        </w:rPr>
        <w:t xml:space="preserve">we do have </w:t>
      </w:r>
      <w:r w:rsidR="0093024F" w:rsidRPr="006C593F">
        <w:rPr>
          <w:rFonts w:ascii="Garamond" w:hAnsi="Garamond" w:cs="Times New Roman"/>
          <w:sz w:val="21"/>
          <w:szCs w:val="21"/>
        </w:rPr>
        <w:t>deletion with different meanings</w:t>
      </w:r>
      <w:r w:rsidR="007447CB" w:rsidRPr="006C593F">
        <w:rPr>
          <w:rFonts w:ascii="Garamond" w:hAnsi="Garamond" w:cs="Times New Roman"/>
          <w:sz w:val="21"/>
          <w:szCs w:val="21"/>
        </w:rPr>
        <w:t xml:space="preserve"> </w:t>
      </w:r>
      <w:r w:rsidRPr="006C593F">
        <w:rPr>
          <w:rFonts w:ascii="Garamond" w:hAnsi="Garamond" w:cs="Times New Roman"/>
          <w:sz w:val="21"/>
          <w:szCs w:val="21"/>
        </w:rPr>
        <w:t>(</w:t>
      </w:r>
      <w:proofErr w:type="spellStart"/>
      <w:r w:rsidRPr="006C593F">
        <w:rPr>
          <w:rFonts w:ascii="Garamond" w:hAnsi="Garamond" w:cs="Times New Roman"/>
          <w:sz w:val="21"/>
          <w:szCs w:val="21"/>
        </w:rPr>
        <w:t>Boër</w:t>
      </w:r>
      <w:proofErr w:type="spellEnd"/>
      <w:r w:rsidRPr="006C593F">
        <w:rPr>
          <w:rFonts w:ascii="Garamond" w:hAnsi="Garamond" w:cs="Times New Roman"/>
          <w:sz w:val="21"/>
          <w:szCs w:val="21"/>
        </w:rPr>
        <w:t xml:space="preserve"> 2009: 553)</w:t>
      </w:r>
      <w:r w:rsidR="0093024F" w:rsidRPr="006C593F">
        <w:rPr>
          <w:rFonts w:ascii="Garamond" w:hAnsi="Garamond" w:cs="Times New Roman"/>
          <w:sz w:val="21"/>
          <w:szCs w:val="21"/>
        </w:rPr>
        <w:t xml:space="preserve">: in </w:t>
      </w:r>
    </w:p>
    <w:p w14:paraId="01F89826" w14:textId="77777777" w:rsidR="009C455F" w:rsidRPr="006C593F" w:rsidRDefault="009C455F" w:rsidP="000B5671">
      <w:pPr>
        <w:spacing w:after="0" w:line="480" w:lineRule="auto"/>
        <w:ind w:firstLine="851"/>
        <w:jc w:val="both"/>
        <w:rPr>
          <w:rFonts w:ascii="Garamond" w:hAnsi="Garamond" w:cs="Times New Roman"/>
          <w:sz w:val="21"/>
          <w:szCs w:val="21"/>
        </w:rPr>
      </w:pPr>
    </w:p>
    <w:p w14:paraId="026B0CF7" w14:textId="338BDE23" w:rsidR="0093024F" w:rsidRPr="006C593F" w:rsidRDefault="0093024F" w:rsidP="00BA55FD">
      <w:pPr>
        <w:pStyle w:val="ListParagraph"/>
        <w:numPr>
          <w:ilvl w:val="0"/>
          <w:numId w:val="30"/>
        </w:numPr>
        <w:spacing w:after="0" w:line="480" w:lineRule="auto"/>
        <w:ind w:left="426" w:hanging="426"/>
        <w:jc w:val="both"/>
        <w:rPr>
          <w:rFonts w:ascii="Garamond" w:hAnsi="Garamond" w:cs="Times New Roman"/>
          <w:sz w:val="21"/>
          <w:szCs w:val="21"/>
        </w:rPr>
      </w:pPr>
      <w:r w:rsidRPr="006C593F">
        <w:rPr>
          <w:rFonts w:ascii="Garamond" w:hAnsi="Garamond" w:cs="Times New Roman"/>
          <w:sz w:val="21"/>
          <w:szCs w:val="21"/>
        </w:rPr>
        <w:t>David drank and smashed the bottle,</w:t>
      </w:r>
    </w:p>
    <w:p w14:paraId="3EB2378D" w14:textId="77777777" w:rsidR="008875C8" w:rsidRPr="006C593F" w:rsidRDefault="008875C8" w:rsidP="000B5671">
      <w:pPr>
        <w:pStyle w:val="ListParagraph"/>
        <w:spacing w:after="0" w:line="480" w:lineRule="auto"/>
        <w:ind w:left="426"/>
        <w:jc w:val="both"/>
        <w:rPr>
          <w:rFonts w:ascii="Garamond" w:hAnsi="Garamond" w:cs="Times New Roman"/>
          <w:sz w:val="21"/>
          <w:szCs w:val="21"/>
        </w:rPr>
      </w:pPr>
    </w:p>
    <w:p w14:paraId="435EE0B9" w14:textId="0BD4C5A4" w:rsidR="00641ECF" w:rsidRPr="006C593F" w:rsidRDefault="0093024F" w:rsidP="000B5671">
      <w:pPr>
        <w:spacing w:after="0" w:line="480" w:lineRule="auto"/>
        <w:jc w:val="both"/>
        <w:rPr>
          <w:rFonts w:ascii="Garamond" w:hAnsi="Garamond" w:cs="Times New Roman"/>
          <w:sz w:val="21"/>
          <w:szCs w:val="21"/>
        </w:rPr>
      </w:pPr>
      <w:r w:rsidRPr="006C593F">
        <w:rPr>
          <w:rFonts w:ascii="Garamond" w:hAnsi="Garamond" w:cs="Times New Roman"/>
          <w:sz w:val="21"/>
          <w:szCs w:val="21"/>
        </w:rPr>
        <w:t>‘</w:t>
      </w:r>
      <w:proofErr w:type="gramStart"/>
      <w:r w:rsidRPr="006C593F">
        <w:rPr>
          <w:rFonts w:ascii="Garamond" w:hAnsi="Garamond" w:cs="Times New Roman"/>
          <w:sz w:val="21"/>
          <w:szCs w:val="21"/>
        </w:rPr>
        <w:t>bottle’</w:t>
      </w:r>
      <w:proofErr w:type="gramEnd"/>
      <w:r w:rsidRPr="006C593F">
        <w:rPr>
          <w:rFonts w:ascii="Garamond" w:hAnsi="Garamond" w:cs="Times New Roman"/>
          <w:sz w:val="21"/>
          <w:szCs w:val="21"/>
        </w:rPr>
        <w:t xml:space="preserve"> is </w:t>
      </w:r>
      <w:proofErr w:type="spellStart"/>
      <w:r w:rsidRPr="006C593F">
        <w:rPr>
          <w:rFonts w:ascii="Garamond" w:hAnsi="Garamond" w:cs="Times New Roman"/>
          <w:sz w:val="21"/>
          <w:szCs w:val="21"/>
        </w:rPr>
        <w:t>polysemous</w:t>
      </w:r>
      <w:proofErr w:type="spellEnd"/>
      <w:r w:rsidRPr="006C593F">
        <w:rPr>
          <w:rFonts w:ascii="Garamond" w:hAnsi="Garamond" w:cs="Times New Roman"/>
          <w:sz w:val="21"/>
          <w:szCs w:val="21"/>
        </w:rPr>
        <w:t xml:space="preserve"> between the container and its content. We sh</w:t>
      </w:r>
      <w:r w:rsidR="008A3384" w:rsidRPr="006C593F">
        <w:rPr>
          <w:rFonts w:ascii="Garamond" w:hAnsi="Garamond" w:cs="Times New Roman"/>
          <w:sz w:val="21"/>
          <w:szCs w:val="21"/>
        </w:rPr>
        <w:t>ould note, though, that with (18</w:t>
      </w:r>
      <w:r w:rsidRPr="006C593F">
        <w:rPr>
          <w:rFonts w:ascii="Garamond" w:hAnsi="Garamond" w:cs="Times New Roman"/>
          <w:sz w:val="21"/>
          <w:szCs w:val="21"/>
        </w:rPr>
        <w:t xml:space="preserve">) we immediately understand that what David drank is not exactly what he smashed and </w:t>
      </w:r>
      <w:r w:rsidRPr="006C593F">
        <w:rPr>
          <w:rFonts w:ascii="Garamond" w:hAnsi="Garamond" w:cs="Times New Roman"/>
          <w:sz w:val="21"/>
          <w:szCs w:val="21"/>
          <w:lang w:val="en-US"/>
        </w:rPr>
        <w:t xml:space="preserve">a pedantic speaker </w:t>
      </w:r>
      <w:r w:rsidR="00D9647D" w:rsidRPr="006C593F">
        <w:rPr>
          <w:rFonts w:ascii="Garamond" w:hAnsi="Garamond" w:cs="Times New Roman"/>
          <w:sz w:val="21"/>
          <w:szCs w:val="21"/>
          <w:lang w:val="en-US"/>
        </w:rPr>
        <w:t xml:space="preserve">might correct </w:t>
      </w:r>
      <w:r w:rsidR="008A3384" w:rsidRPr="006C593F">
        <w:rPr>
          <w:rFonts w:ascii="Garamond" w:hAnsi="Garamond" w:cs="Times New Roman"/>
          <w:sz w:val="21"/>
          <w:szCs w:val="21"/>
          <w:lang w:val="en-US"/>
        </w:rPr>
        <w:t>us if we utter (18</w:t>
      </w:r>
      <w:r w:rsidRPr="006C593F">
        <w:rPr>
          <w:rFonts w:ascii="Garamond" w:hAnsi="Garamond" w:cs="Times New Roman"/>
          <w:sz w:val="21"/>
          <w:szCs w:val="21"/>
          <w:lang w:val="en-US"/>
        </w:rPr>
        <w:t>)</w:t>
      </w:r>
      <w:r w:rsidR="00D85972" w:rsidRPr="006C593F">
        <w:rPr>
          <w:rFonts w:ascii="Garamond" w:hAnsi="Garamond" w:cs="Times New Roman"/>
          <w:sz w:val="21"/>
          <w:szCs w:val="21"/>
        </w:rPr>
        <w:t xml:space="preserve"> (</w:t>
      </w:r>
      <w:proofErr w:type="spellStart"/>
      <w:r w:rsidR="00D85972" w:rsidRPr="006C593F">
        <w:rPr>
          <w:rFonts w:ascii="Garamond" w:hAnsi="Garamond" w:cs="Times New Roman"/>
          <w:sz w:val="21"/>
          <w:szCs w:val="21"/>
        </w:rPr>
        <w:t>Textor</w:t>
      </w:r>
      <w:proofErr w:type="spellEnd"/>
      <w:r w:rsidR="00D85972" w:rsidRPr="006C593F">
        <w:rPr>
          <w:rFonts w:ascii="Garamond" w:hAnsi="Garamond" w:cs="Times New Roman"/>
          <w:sz w:val="21"/>
          <w:szCs w:val="21"/>
        </w:rPr>
        <w:t xml:space="preserve"> 2011: 79-80)</w:t>
      </w:r>
      <w:r w:rsidRPr="006C593F">
        <w:rPr>
          <w:rFonts w:ascii="Garamond" w:hAnsi="Garamond" w:cs="Times New Roman"/>
          <w:sz w:val="21"/>
          <w:szCs w:val="21"/>
          <w:lang w:val="en-US"/>
        </w:rPr>
        <w:t xml:space="preserve">. </w:t>
      </w:r>
      <w:r w:rsidR="008A3384" w:rsidRPr="006C593F">
        <w:rPr>
          <w:rFonts w:ascii="Garamond" w:hAnsi="Garamond" w:cs="Times New Roman"/>
          <w:sz w:val="21"/>
          <w:szCs w:val="21"/>
          <w:lang w:val="en-US"/>
        </w:rPr>
        <w:t>With sentences such as (3</w:t>
      </w:r>
      <w:r w:rsidR="00FD10E2" w:rsidRPr="006C593F">
        <w:rPr>
          <w:rFonts w:ascii="Garamond" w:hAnsi="Garamond" w:cs="Times New Roman"/>
          <w:sz w:val="21"/>
          <w:szCs w:val="21"/>
          <w:lang w:val="en-US"/>
        </w:rPr>
        <w:t xml:space="preserve">) </w:t>
      </w:r>
      <w:r w:rsidR="008A3384" w:rsidRPr="006C593F">
        <w:rPr>
          <w:rFonts w:ascii="Garamond" w:hAnsi="Garamond" w:cs="Times New Roman"/>
          <w:sz w:val="21"/>
          <w:szCs w:val="21"/>
          <w:lang w:val="en-US"/>
        </w:rPr>
        <w:t xml:space="preserve">and </w:t>
      </w:r>
      <w:r w:rsidR="00166E7F" w:rsidRPr="006C593F">
        <w:rPr>
          <w:rFonts w:ascii="Garamond" w:hAnsi="Garamond" w:cs="Times New Roman"/>
          <w:sz w:val="21"/>
          <w:szCs w:val="21"/>
          <w:lang w:val="en-US"/>
        </w:rPr>
        <w:t>(</w:t>
      </w:r>
      <w:r w:rsidR="008A3384" w:rsidRPr="006C593F">
        <w:rPr>
          <w:rFonts w:ascii="Garamond" w:hAnsi="Garamond" w:cs="Times New Roman"/>
          <w:sz w:val="21"/>
          <w:szCs w:val="21"/>
          <w:lang w:val="en-US"/>
        </w:rPr>
        <w:t>4</w:t>
      </w:r>
      <w:r w:rsidR="00FD10E2" w:rsidRPr="006C593F">
        <w:rPr>
          <w:rFonts w:ascii="Garamond" w:hAnsi="Garamond" w:cs="Times New Roman"/>
          <w:sz w:val="21"/>
          <w:szCs w:val="21"/>
          <w:lang w:val="en-US"/>
        </w:rPr>
        <w:t>)</w:t>
      </w:r>
      <w:r w:rsidRPr="006C593F">
        <w:rPr>
          <w:rFonts w:ascii="Garamond" w:hAnsi="Garamond" w:cs="Times New Roman"/>
          <w:sz w:val="21"/>
          <w:szCs w:val="21"/>
          <w:lang w:val="en-US"/>
        </w:rPr>
        <w:t xml:space="preserve"> not even the most pedantic of the speakers would correct us</w:t>
      </w:r>
      <w:r w:rsidR="00D9647D" w:rsidRPr="006C593F">
        <w:rPr>
          <w:rFonts w:ascii="Garamond" w:hAnsi="Garamond" w:cs="Times New Roman"/>
          <w:sz w:val="21"/>
          <w:szCs w:val="21"/>
        </w:rPr>
        <w:t xml:space="preserve">. </w:t>
      </w:r>
    </w:p>
    <w:p w14:paraId="5FDD0B7D" w14:textId="58730137" w:rsidR="0093024F" w:rsidRPr="006C593F" w:rsidRDefault="00D9647D" w:rsidP="002207F2">
      <w:pPr>
        <w:spacing w:after="0" w:line="480" w:lineRule="auto"/>
        <w:ind w:firstLine="851"/>
        <w:jc w:val="both"/>
        <w:rPr>
          <w:rFonts w:ascii="Garamond" w:hAnsi="Garamond" w:cs="Times New Roman"/>
          <w:sz w:val="21"/>
          <w:szCs w:val="21"/>
        </w:rPr>
      </w:pPr>
      <w:r w:rsidRPr="006C593F">
        <w:rPr>
          <w:rFonts w:ascii="Garamond" w:hAnsi="Garamond" w:cs="Times New Roman"/>
          <w:sz w:val="21"/>
          <w:szCs w:val="21"/>
        </w:rPr>
        <w:lastRenderedPageBreak/>
        <w:t>Thus, although coordination</w:t>
      </w:r>
      <w:r w:rsidR="0093024F" w:rsidRPr="006C593F">
        <w:rPr>
          <w:rFonts w:ascii="Garamond" w:hAnsi="Garamond" w:cs="Times New Roman"/>
          <w:sz w:val="21"/>
          <w:szCs w:val="21"/>
        </w:rPr>
        <w:t xml:space="preserve"> somehow works in mysterious ways, none of those mysteries</w:t>
      </w:r>
      <w:r w:rsidR="00A957A0" w:rsidRPr="006C593F">
        <w:rPr>
          <w:rFonts w:ascii="Garamond" w:hAnsi="Garamond" w:cs="Times New Roman"/>
          <w:sz w:val="21"/>
          <w:szCs w:val="21"/>
        </w:rPr>
        <w:t xml:space="preserve"> that impinge on meaning </w:t>
      </w:r>
      <w:r w:rsidR="00B40E88" w:rsidRPr="006C593F">
        <w:rPr>
          <w:rFonts w:ascii="Garamond" w:hAnsi="Garamond" w:cs="Times New Roman"/>
          <w:sz w:val="21"/>
          <w:szCs w:val="21"/>
        </w:rPr>
        <w:t>present themselves</w:t>
      </w:r>
      <w:r w:rsidR="0093024F" w:rsidRPr="006C593F">
        <w:rPr>
          <w:rFonts w:ascii="Garamond" w:hAnsi="Garamond" w:cs="Times New Roman"/>
          <w:sz w:val="21"/>
          <w:szCs w:val="21"/>
        </w:rPr>
        <w:t xml:space="preserve"> with our sentences. </w:t>
      </w:r>
      <w:r w:rsidR="00166E7F" w:rsidRPr="006C593F">
        <w:rPr>
          <w:rFonts w:ascii="Garamond" w:hAnsi="Garamond" w:cs="Times New Roman"/>
          <w:sz w:val="21"/>
          <w:szCs w:val="21"/>
        </w:rPr>
        <w:t>I</w:t>
      </w:r>
      <w:r w:rsidRPr="006C593F">
        <w:rPr>
          <w:rFonts w:ascii="Garamond" w:hAnsi="Garamond" w:cs="Times New Roman"/>
          <w:sz w:val="21"/>
          <w:szCs w:val="21"/>
        </w:rPr>
        <w:t xml:space="preserve">f they reject the second step, defenders of the face-value theory </w:t>
      </w:r>
      <w:r w:rsidR="007447CB" w:rsidRPr="006C593F">
        <w:rPr>
          <w:rFonts w:ascii="Garamond" w:hAnsi="Garamond" w:cs="Times New Roman"/>
          <w:sz w:val="21"/>
          <w:szCs w:val="21"/>
        </w:rPr>
        <w:t>owe</w:t>
      </w:r>
      <w:r w:rsidR="00B40E88" w:rsidRPr="006C593F">
        <w:rPr>
          <w:rFonts w:ascii="Garamond" w:hAnsi="Garamond" w:cs="Times New Roman"/>
          <w:sz w:val="21"/>
          <w:szCs w:val="21"/>
        </w:rPr>
        <w:t xml:space="preserve"> us</w:t>
      </w:r>
      <w:r w:rsidRPr="006C593F">
        <w:rPr>
          <w:rFonts w:ascii="Garamond" w:hAnsi="Garamond" w:cs="Times New Roman"/>
          <w:sz w:val="21"/>
          <w:szCs w:val="21"/>
        </w:rPr>
        <w:t xml:space="preserve"> a story </w:t>
      </w:r>
      <w:r w:rsidR="007447CB" w:rsidRPr="006C593F">
        <w:rPr>
          <w:rFonts w:ascii="Garamond" w:hAnsi="Garamond" w:cs="Times New Roman"/>
          <w:sz w:val="21"/>
          <w:szCs w:val="21"/>
        </w:rPr>
        <w:t>about</w:t>
      </w:r>
      <w:r w:rsidR="0093024F" w:rsidRPr="006C593F">
        <w:rPr>
          <w:rFonts w:ascii="Garamond" w:hAnsi="Garamond" w:cs="Times New Roman"/>
          <w:sz w:val="21"/>
          <w:szCs w:val="21"/>
        </w:rPr>
        <w:t xml:space="preserve"> the </w:t>
      </w:r>
      <w:r w:rsidR="00AF2A6A" w:rsidRPr="006C593F">
        <w:rPr>
          <w:rFonts w:ascii="Garamond" w:hAnsi="Garamond" w:cs="Times New Roman"/>
          <w:sz w:val="21"/>
          <w:szCs w:val="21"/>
        </w:rPr>
        <w:t>counter-intuitive thesis that</w:t>
      </w:r>
      <w:r w:rsidRPr="006C593F">
        <w:rPr>
          <w:rFonts w:ascii="Garamond" w:hAnsi="Garamond" w:cs="Times New Roman"/>
          <w:sz w:val="21"/>
          <w:szCs w:val="21"/>
        </w:rPr>
        <w:t xml:space="preserve"> ‘to know’ is ambiguous</w:t>
      </w:r>
      <w:r w:rsidR="00753BA7" w:rsidRPr="006C593F">
        <w:rPr>
          <w:rFonts w:ascii="Garamond" w:hAnsi="Garamond" w:cs="Times New Roman"/>
          <w:sz w:val="21"/>
          <w:szCs w:val="21"/>
        </w:rPr>
        <w:t xml:space="preserve"> </w:t>
      </w:r>
      <w:r w:rsidR="00322E2E" w:rsidRPr="006C593F">
        <w:rPr>
          <w:rFonts w:ascii="Garamond" w:hAnsi="Garamond" w:cs="Times New Roman"/>
          <w:sz w:val="21"/>
          <w:szCs w:val="21"/>
        </w:rPr>
        <w:t>but</w:t>
      </w:r>
      <w:r w:rsidR="00753BA7" w:rsidRPr="006C593F">
        <w:rPr>
          <w:rFonts w:ascii="Garamond" w:hAnsi="Garamond" w:cs="Times New Roman"/>
          <w:sz w:val="21"/>
          <w:szCs w:val="21"/>
        </w:rPr>
        <w:t xml:space="preserve"> </w:t>
      </w:r>
      <w:r w:rsidR="00AF2A6A" w:rsidRPr="006C593F">
        <w:rPr>
          <w:rFonts w:ascii="Garamond" w:hAnsi="Garamond" w:cs="Times New Roman"/>
          <w:sz w:val="21"/>
          <w:szCs w:val="21"/>
        </w:rPr>
        <w:t xml:space="preserve">we can </w:t>
      </w:r>
      <w:r w:rsidR="00753BA7" w:rsidRPr="006C593F">
        <w:rPr>
          <w:rFonts w:ascii="Garamond" w:hAnsi="Garamond" w:cs="Times New Roman"/>
          <w:sz w:val="21"/>
          <w:szCs w:val="21"/>
        </w:rPr>
        <w:t xml:space="preserve">still </w:t>
      </w:r>
      <w:r w:rsidR="00AF2A6A" w:rsidRPr="006C593F">
        <w:rPr>
          <w:rFonts w:ascii="Garamond" w:hAnsi="Garamond" w:cs="Times New Roman"/>
          <w:sz w:val="21"/>
          <w:szCs w:val="21"/>
        </w:rPr>
        <w:t>coordinate</w:t>
      </w:r>
      <w:r w:rsidR="0093024F" w:rsidRPr="006C593F">
        <w:rPr>
          <w:rFonts w:ascii="Garamond" w:hAnsi="Garamond" w:cs="Times New Roman"/>
          <w:sz w:val="21"/>
          <w:szCs w:val="21"/>
        </w:rPr>
        <w:t xml:space="preserve">, a story </w:t>
      </w:r>
      <w:r w:rsidR="00B45D41" w:rsidRPr="006C593F">
        <w:rPr>
          <w:rFonts w:ascii="Garamond" w:hAnsi="Garamond" w:cs="Times New Roman"/>
          <w:sz w:val="21"/>
          <w:szCs w:val="21"/>
        </w:rPr>
        <w:t xml:space="preserve">moreover </w:t>
      </w:r>
      <w:r w:rsidR="0093024F" w:rsidRPr="006C593F">
        <w:rPr>
          <w:rFonts w:ascii="Garamond" w:hAnsi="Garamond" w:cs="Times New Roman"/>
          <w:sz w:val="21"/>
          <w:szCs w:val="21"/>
        </w:rPr>
        <w:t xml:space="preserve">that cannot </w:t>
      </w:r>
      <w:r w:rsidRPr="006C593F">
        <w:rPr>
          <w:rFonts w:ascii="Garamond" w:hAnsi="Garamond" w:cs="Times New Roman"/>
          <w:sz w:val="21"/>
          <w:szCs w:val="21"/>
        </w:rPr>
        <w:t>rely on</w:t>
      </w:r>
      <w:r w:rsidR="0093024F" w:rsidRPr="006C593F">
        <w:rPr>
          <w:rFonts w:ascii="Garamond" w:hAnsi="Garamond" w:cs="Times New Roman"/>
          <w:sz w:val="21"/>
          <w:szCs w:val="21"/>
        </w:rPr>
        <w:t xml:space="preserve"> the usual</w:t>
      </w:r>
      <w:r w:rsidR="00753BA7" w:rsidRPr="006C593F">
        <w:rPr>
          <w:rFonts w:ascii="Garamond" w:hAnsi="Garamond" w:cs="Times New Roman"/>
          <w:sz w:val="21"/>
          <w:szCs w:val="21"/>
        </w:rPr>
        <w:t xml:space="preserve"> well-known</w:t>
      </w:r>
      <w:r w:rsidR="0093024F" w:rsidRPr="006C593F">
        <w:rPr>
          <w:rFonts w:ascii="Garamond" w:hAnsi="Garamond" w:cs="Times New Roman"/>
          <w:sz w:val="21"/>
          <w:szCs w:val="21"/>
        </w:rPr>
        <w:t xml:space="preserve"> </w:t>
      </w:r>
      <w:r w:rsidRPr="006C593F">
        <w:rPr>
          <w:rFonts w:ascii="Garamond" w:hAnsi="Garamond" w:cs="Times New Roman"/>
          <w:sz w:val="21"/>
          <w:szCs w:val="21"/>
        </w:rPr>
        <w:t>mysteries</w:t>
      </w:r>
      <w:r w:rsidR="0093024F" w:rsidRPr="006C593F">
        <w:rPr>
          <w:rFonts w:ascii="Garamond" w:hAnsi="Garamond" w:cs="Times New Roman"/>
          <w:sz w:val="21"/>
          <w:szCs w:val="21"/>
        </w:rPr>
        <w:t>.</w:t>
      </w:r>
      <w:r w:rsidR="0093024F" w:rsidRPr="006C593F">
        <w:rPr>
          <w:rStyle w:val="FootnoteReference"/>
          <w:rFonts w:ascii="Garamond" w:hAnsi="Garamond" w:cs="Times New Roman"/>
          <w:sz w:val="21"/>
          <w:szCs w:val="21"/>
        </w:rPr>
        <w:footnoteReference w:id="7"/>
      </w:r>
      <w:r w:rsidR="0093024F" w:rsidRPr="006C593F">
        <w:rPr>
          <w:rFonts w:ascii="Garamond" w:hAnsi="Garamond" w:cs="Times New Roman"/>
          <w:sz w:val="21"/>
          <w:szCs w:val="21"/>
        </w:rPr>
        <w:t xml:space="preserve"> </w:t>
      </w:r>
    </w:p>
    <w:p w14:paraId="30207BD0" w14:textId="77777777" w:rsidR="0093024F" w:rsidRPr="006C593F" w:rsidRDefault="0093024F" w:rsidP="000B5671">
      <w:pPr>
        <w:spacing w:after="0" w:line="480" w:lineRule="auto"/>
        <w:jc w:val="both"/>
        <w:rPr>
          <w:rFonts w:ascii="Garamond" w:hAnsi="Garamond" w:cs="Times New Roman"/>
          <w:sz w:val="21"/>
          <w:szCs w:val="21"/>
        </w:rPr>
      </w:pPr>
    </w:p>
    <w:p w14:paraId="521199A1" w14:textId="2BBBDDE9" w:rsidR="00AF2A6A" w:rsidRPr="006C593F" w:rsidRDefault="00AF2A6A" w:rsidP="000B5671">
      <w:pPr>
        <w:pStyle w:val="ListParagraph"/>
        <w:numPr>
          <w:ilvl w:val="0"/>
          <w:numId w:val="2"/>
        </w:numPr>
        <w:spacing w:after="0" w:line="480" w:lineRule="auto"/>
        <w:ind w:left="426" w:hanging="426"/>
        <w:jc w:val="both"/>
        <w:rPr>
          <w:rFonts w:ascii="Garamond" w:hAnsi="Garamond" w:cs="Times New Roman"/>
          <w:b/>
          <w:sz w:val="21"/>
          <w:szCs w:val="21"/>
        </w:rPr>
      </w:pPr>
      <w:r w:rsidRPr="006C593F">
        <w:rPr>
          <w:rFonts w:ascii="Garamond" w:hAnsi="Garamond" w:cs="Times New Roman"/>
          <w:b/>
          <w:sz w:val="21"/>
          <w:szCs w:val="21"/>
        </w:rPr>
        <w:t>The third step</w:t>
      </w:r>
    </w:p>
    <w:p w14:paraId="20C2A740" w14:textId="14B6C1CD" w:rsidR="00120272" w:rsidRPr="006C593F" w:rsidRDefault="00322E2E" w:rsidP="000B5671">
      <w:pPr>
        <w:spacing w:after="0" w:line="480" w:lineRule="auto"/>
        <w:jc w:val="both"/>
        <w:rPr>
          <w:rFonts w:ascii="Garamond" w:hAnsi="Garamond" w:cs="Times New Roman"/>
          <w:sz w:val="21"/>
          <w:szCs w:val="21"/>
        </w:rPr>
      </w:pPr>
      <w:r w:rsidRPr="006C593F">
        <w:rPr>
          <w:rFonts w:ascii="Garamond" w:hAnsi="Garamond" w:cs="Times New Roman"/>
          <w:sz w:val="21"/>
          <w:szCs w:val="21"/>
        </w:rPr>
        <w:t>According to the third step in our argument, defenders of the face-value theory need to maintain that in</w:t>
      </w:r>
      <w:r w:rsidR="008A3384" w:rsidRPr="006C593F">
        <w:rPr>
          <w:rFonts w:ascii="Garamond" w:hAnsi="Garamond" w:cs="Times New Roman"/>
          <w:sz w:val="21"/>
          <w:szCs w:val="21"/>
        </w:rPr>
        <w:t xml:space="preserve"> (4) </w:t>
      </w:r>
      <w:r w:rsidR="00AF2A6A" w:rsidRPr="006C593F">
        <w:rPr>
          <w:rFonts w:ascii="Garamond" w:hAnsi="Garamond" w:cs="Times New Roman"/>
          <w:sz w:val="21"/>
          <w:szCs w:val="21"/>
        </w:rPr>
        <w:t xml:space="preserve">‘to know’ designates </w:t>
      </w:r>
      <w:r w:rsidR="00AF2A6A" w:rsidRPr="006C593F">
        <w:rPr>
          <w:rFonts w:ascii="Garamond" w:hAnsi="Garamond" w:cs="Times New Roman"/>
          <w:bCs/>
          <w:i/>
          <w:sz w:val="21"/>
          <w:szCs w:val="21"/>
        </w:rPr>
        <w:t xml:space="preserve">being in a state of knowledge </w:t>
      </w:r>
      <w:r w:rsidR="00AF2A6A" w:rsidRPr="006C593F">
        <w:rPr>
          <w:rFonts w:ascii="Garamond" w:hAnsi="Garamond" w:cs="Times New Roman"/>
          <w:bCs/>
          <w:i/>
          <w:sz w:val="21"/>
          <w:szCs w:val="21"/>
          <w:lang w:val="en-US"/>
        </w:rPr>
        <w:t>having as content</w:t>
      </w:r>
      <w:r w:rsidR="0030429B" w:rsidRPr="006C593F">
        <w:rPr>
          <w:rFonts w:ascii="Garamond" w:hAnsi="Garamond" w:cs="Times New Roman"/>
          <w:bCs/>
          <w:sz w:val="21"/>
          <w:szCs w:val="21"/>
          <w:lang w:val="en-US"/>
        </w:rPr>
        <w:t xml:space="preserve">. But, as we saw in the fourth step, it does not seem that Columbus, in knowing how to overcome a crisis at sea, is in a state of knowledge with a certain content. </w:t>
      </w:r>
    </w:p>
    <w:p w14:paraId="2D8B8762" w14:textId="7656260B" w:rsidR="00690114" w:rsidRPr="006C593F" w:rsidRDefault="00BF007A" w:rsidP="000B5671">
      <w:pPr>
        <w:spacing w:after="0" w:line="480" w:lineRule="auto"/>
        <w:ind w:firstLine="851"/>
        <w:jc w:val="both"/>
        <w:rPr>
          <w:rFonts w:ascii="Garamond" w:hAnsi="Garamond" w:cs="Times New Roman"/>
          <w:sz w:val="21"/>
          <w:szCs w:val="21"/>
        </w:rPr>
      </w:pPr>
      <w:r w:rsidRPr="006C593F">
        <w:rPr>
          <w:rFonts w:ascii="Garamond" w:hAnsi="Garamond" w:cs="Times New Roman"/>
          <w:bCs/>
          <w:sz w:val="21"/>
          <w:szCs w:val="21"/>
          <w:lang w:val="en-US"/>
        </w:rPr>
        <w:t>D</w:t>
      </w:r>
      <w:r w:rsidR="0030429B" w:rsidRPr="006C593F">
        <w:rPr>
          <w:rFonts w:ascii="Garamond" w:hAnsi="Garamond" w:cs="Times New Roman"/>
          <w:bCs/>
          <w:sz w:val="21"/>
          <w:szCs w:val="21"/>
          <w:lang w:val="en-US"/>
        </w:rPr>
        <w:t xml:space="preserve">efenders of the face-value theory </w:t>
      </w:r>
      <w:r w:rsidR="00120272" w:rsidRPr="006C593F">
        <w:rPr>
          <w:rFonts w:ascii="Garamond" w:hAnsi="Garamond" w:cs="Times New Roman"/>
          <w:bCs/>
          <w:sz w:val="21"/>
          <w:szCs w:val="21"/>
          <w:lang w:val="en-US"/>
        </w:rPr>
        <w:t xml:space="preserve">can try to </w:t>
      </w:r>
      <w:r w:rsidR="0030429B" w:rsidRPr="006C593F">
        <w:rPr>
          <w:rFonts w:ascii="Garamond" w:hAnsi="Garamond" w:cs="Times New Roman"/>
          <w:bCs/>
          <w:sz w:val="21"/>
          <w:szCs w:val="21"/>
          <w:lang w:val="en-US"/>
        </w:rPr>
        <w:t>solve the issue by modifying the r</w:t>
      </w:r>
      <w:r w:rsidRPr="006C593F">
        <w:rPr>
          <w:rFonts w:ascii="Garamond" w:hAnsi="Garamond" w:cs="Times New Roman"/>
          <w:bCs/>
          <w:sz w:val="21"/>
          <w:szCs w:val="21"/>
          <w:lang w:val="en-US"/>
        </w:rPr>
        <w:t>elation designated by ‘to know’.</w:t>
      </w:r>
      <w:r w:rsidR="006C593F" w:rsidRPr="006C593F">
        <w:rPr>
          <w:rFonts w:ascii="Garamond" w:hAnsi="Garamond" w:cs="Times New Roman"/>
          <w:bCs/>
          <w:sz w:val="21"/>
          <w:szCs w:val="21"/>
          <w:lang w:val="en-US"/>
        </w:rPr>
        <w:t xml:space="preserve"> </w:t>
      </w:r>
      <w:r w:rsidR="0030429B" w:rsidRPr="006C593F">
        <w:rPr>
          <w:rFonts w:ascii="Garamond" w:hAnsi="Garamond" w:cs="Times New Roman"/>
          <w:sz w:val="21"/>
          <w:szCs w:val="21"/>
          <w:shd w:val="clear" w:color="auto" w:fill="FFFFFF"/>
        </w:rPr>
        <w:t xml:space="preserve">Stanley &amp; Williamson, </w:t>
      </w:r>
      <w:r w:rsidR="00907915" w:rsidRPr="006C593F">
        <w:rPr>
          <w:rFonts w:ascii="Garamond" w:hAnsi="Garamond" w:cs="Times New Roman"/>
          <w:sz w:val="21"/>
          <w:szCs w:val="21"/>
          <w:shd w:val="clear" w:color="auto" w:fill="FFFFFF"/>
        </w:rPr>
        <w:t xml:space="preserve">in recognising that a skill cannot be a state of propositional knowledge, </w:t>
      </w:r>
      <w:r w:rsidRPr="006C593F">
        <w:rPr>
          <w:rFonts w:ascii="Garamond" w:hAnsi="Garamond" w:cs="Times New Roman"/>
          <w:sz w:val="21"/>
          <w:szCs w:val="21"/>
          <w:shd w:val="clear" w:color="auto" w:fill="FFFFFF"/>
        </w:rPr>
        <w:t xml:space="preserve">urge that we do not need to go too far from propositions and </w:t>
      </w:r>
      <w:r w:rsidR="00907915" w:rsidRPr="006C593F">
        <w:rPr>
          <w:rFonts w:ascii="Garamond" w:hAnsi="Garamond" w:cs="Times New Roman"/>
          <w:sz w:val="21"/>
          <w:szCs w:val="21"/>
          <w:shd w:val="clear" w:color="auto" w:fill="FFFFFF"/>
        </w:rPr>
        <w:t>maintain th</w:t>
      </w:r>
      <w:r w:rsidR="0093024F" w:rsidRPr="006C593F">
        <w:rPr>
          <w:rFonts w:ascii="Garamond" w:hAnsi="Garamond" w:cs="Times New Roman"/>
          <w:sz w:val="21"/>
          <w:szCs w:val="21"/>
          <w:shd w:val="clear" w:color="auto" w:fill="FFFFFF"/>
        </w:rPr>
        <w:t xml:space="preserve">at </w:t>
      </w:r>
      <w:r w:rsidR="00891B52" w:rsidRPr="006C593F">
        <w:rPr>
          <w:rFonts w:ascii="Garamond" w:hAnsi="Garamond" w:cs="Times New Roman"/>
          <w:sz w:val="21"/>
          <w:szCs w:val="21"/>
          <w:shd w:val="clear" w:color="auto" w:fill="FFFFFF"/>
        </w:rPr>
        <w:t xml:space="preserve">skills are </w:t>
      </w:r>
      <w:r w:rsidR="0093024F" w:rsidRPr="006C593F">
        <w:rPr>
          <w:rFonts w:ascii="Garamond" w:hAnsi="Garamond" w:cs="Times New Roman"/>
          <w:i/>
          <w:sz w:val="21"/>
          <w:szCs w:val="21"/>
          <w:shd w:val="clear" w:color="auto" w:fill="FFFFFF"/>
        </w:rPr>
        <w:t>disposition</w:t>
      </w:r>
      <w:r w:rsidR="00891B52" w:rsidRPr="006C593F">
        <w:rPr>
          <w:rFonts w:ascii="Garamond" w:hAnsi="Garamond" w:cs="Times New Roman"/>
          <w:i/>
          <w:sz w:val="21"/>
          <w:szCs w:val="21"/>
          <w:shd w:val="clear" w:color="auto" w:fill="FFFFFF"/>
        </w:rPr>
        <w:t>s</w:t>
      </w:r>
      <w:r w:rsidR="0093024F" w:rsidRPr="006C593F">
        <w:rPr>
          <w:rFonts w:ascii="Garamond" w:hAnsi="Garamond" w:cs="Times New Roman"/>
          <w:sz w:val="21"/>
          <w:szCs w:val="21"/>
          <w:shd w:val="clear" w:color="auto" w:fill="FFFFFF"/>
        </w:rPr>
        <w:t xml:space="preserve"> </w:t>
      </w:r>
      <w:r w:rsidR="00DF28A5" w:rsidRPr="006C593F">
        <w:rPr>
          <w:rFonts w:ascii="Garamond" w:hAnsi="Garamond" w:cs="Times New Roman"/>
          <w:sz w:val="21"/>
          <w:szCs w:val="21"/>
          <w:shd w:val="clear" w:color="auto" w:fill="FFFFFF"/>
        </w:rPr>
        <w:t>to a</w:t>
      </w:r>
      <w:r w:rsidR="0030429B" w:rsidRPr="006C593F">
        <w:rPr>
          <w:rFonts w:ascii="Garamond" w:hAnsi="Garamond" w:cs="Times New Roman"/>
          <w:sz w:val="21"/>
          <w:szCs w:val="21"/>
          <w:shd w:val="clear" w:color="auto" w:fill="FFFFFF"/>
        </w:rPr>
        <w:t>c</w:t>
      </w:r>
      <w:r w:rsidR="00DF28A5" w:rsidRPr="006C593F">
        <w:rPr>
          <w:rFonts w:ascii="Garamond" w:hAnsi="Garamond" w:cs="Times New Roman"/>
          <w:sz w:val="21"/>
          <w:szCs w:val="21"/>
          <w:shd w:val="clear" w:color="auto" w:fill="FFFFFF"/>
        </w:rPr>
        <w:t>quire propositional know</w:t>
      </w:r>
      <w:r w:rsidR="0030429B" w:rsidRPr="006C593F">
        <w:rPr>
          <w:rFonts w:ascii="Garamond" w:hAnsi="Garamond" w:cs="Times New Roman"/>
          <w:sz w:val="21"/>
          <w:szCs w:val="21"/>
          <w:shd w:val="clear" w:color="auto" w:fill="FFFFFF"/>
        </w:rPr>
        <w:t>ledge</w:t>
      </w:r>
      <w:r w:rsidR="003B00DB" w:rsidRPr="006C593F">
        <w:rPr>
          <w:rFonts w:ascii="Garamond" w:hAnsi="Garamond" w:cs="Times New Roman"/>
          <w:sz w:val="21"/>
          <w:szCs w:val="21"/>
          <w:shd w:val="clear" w:color="auto" w:fill="FFFFFF"/>
        </w:rPr>
        <w:t xml:space="preserve"> </w:t>
      </w:r>
      <w:r w:rsidR="0030429B" w:rsidRPr="006C593F">
        <w:rPr>
          <w:rFonts w:ascii="Garamond" w:hAnsi="Garamond" w:cs="Times New Roman"/>
          <w:sz w:val="21"/>
          <w:szCs w:val="21"/>
          <w:shd w:val="clear" w:color="auto" w:fill="FFFFFF"/>
        </w:rPr>
        <w:t>(Stanley &amp; Williamson 2017</w:t>
      </w:r>
      <w:r w:rsidR="00891B52" w:rsidRPr="006C593F">
        <w:rPr>
          <w:rFonts w:ascii="Garamond" w:hAnsi="Garamond" w:cs="Times New Roman"/>
          <w:sz w:val="21"/>
          <w:szCs w:val="21"/>
          <w:shd w:val="clear" w:color="auto" w:fill="FFFFFF"/>
        </w:rPr>
        <w:t>: 717</w:t>
      </w:r>
      <w:r w:rsidR="003B00DB" w:rsidRPr="006C593F">
        <w:rPr>
          <w:rFonts w:ascii="Garamond" w:hAnsi="Garamond" w:cs="Times New Roman"/>
          <w:sz w:val="21"/>
          <w:szCs w:val="21"/>
          <w:shd w:val="clear" w:color="auto" w:fill="FFFFFF"/>
        </w:rPr>
        <w:t>-718</w:t>
      </w:r>
      <w:r w:rsidR="00DF28A5" w:rsidRPr="006C593F">
        <w:rPr>
          <w:rFonts w:ascii="Garamond" w:hAnsi="Garamond" w:cs="Times New Roman"/>
          <w:sz w:val="21"/>
          <w:szCs w:val="21"/>
          <w:shd w:val="clear" w:color="auto" w:fill="FFFFFF"/>
        </w:rPr>
        <w:t>)</w:t>
      </w:r>
      <w:r w:rsidR="00621CBF" w:rsidRPr="006C593F">
        <w:rPr>
          <w:rFonts w:ascii="Garamond" w:hAnsi="Garamond" w:cs="Times New Roman"/>
          <w:sz w:val="21"/>
          <w:szCs w:val="21"/>
          <w:shd w:val="clear" w:color="auto" w:fill="FFFFFF"/>
        </w:rPr>
        <w:t xml:space="preserve"> i.e. disposition to be in a state of knowledge having a certain content</w:t>
      </w:r>
      <w:r w:rsidR="0093024F" w:rsidRPr="006C593F">
        <w:rPr>
          <w:rFonts w:ascii="Garamond" w:hAnsi="Garamond" w:cs="Times New Roman"/>
          <w:sz w:val="21"/>
          <w:szCs w:val="21"/>
          <w:shd w:val="clear" w:color="auto" w:fill="FFFFFF"/>
        </w:rPr>
        <w:t xml:space="preserve">. </w:t>
      </w:r>
      <w:r w:rsidR="00891B52" w:rsidRPr="006C593F">
        <w:rPr>
          <w:rFonts w:ascii="Garamond" w:hAnsi="Garamond" w:cs="Times New Roman"/>
          <w:sz w:val="21"/>
          <w:szCs w:val="21"/>
          <w:shd w:val="clear" w:color="auto" w:fill="FFFFFF"/>
        </w:rPr>
        <w:t>D</w:t>
      </w:r>
      <w:r w:rsidR="0093024F" w:rsidRPr="006C593F">
        <w:rPr>
          <w:rFonts w:ascii="Garamond" w:hAnsi="Garamond" w:cs="Times New Roman"/>
          <w:sz w:val="21"/>
          <w:szCs w:val="21"/>
          <w:shd w:val="clear" w:color="auto" w:fill="FFFFFF"/>
        </w:rPr>
        <w:t xml:space="preserve">efenders of the face-value theory </w:t>
      </w:r>
      <w:r w:rsidR="00891B52" w:rsidRPr="006C593F">
        <w:rPr>
          <w:rFonts w:ascii="Garamond" w:hAnsi="Garamond" w:cs="Times New Roman"/>
          <w:sz w:val="21"/>
          <w:szCs w:val="21"/>
          <w:shd w:val="clear" w:color="auto" w:fill="FFFFFF"/>
        </w:rPr>
        <w:t xml:space="preserve">can then try to </w:t>
      </w:r>
      <w:r w:rsidR="0093024F" w:rsidRPr="006C593F">
        <w:rPr>
          <w:rFonts w:ascii="Garamond" w:hAnsi="Garamond" w:cs="Times New Roman"/>
          <w:sz w:val="21"/>
          <w:szCs w:val="21"/>
          <w:shd w:val="clear" w:color="auto" w:fill="FFFFFF"/>
        </w:rPr>
        <w:t xml:space="preserve">maintain that </w:t>
      </w:r>
      <w:r w:rsidR="00A13909" w:rsidRPr="006C593F">
        <w:rPr>
          <w:rFonts w:ascii="Garamond" w:hAnsi="Garamond" w:cs="Times New Roman"/>
          <w:sz w:val="21"/>
          <w:szCs w:val="21"/>
          <w:shd w:val="clear" w:color="auto" w:fill="FFFFFF"/>
        </w:rPr>
        <w:t>sentences such as (4</w:t>
      </w:r>
      <w:r w:rsidR="00891B52" w:rsidRPr="006C593F">
        <w:rPr>
          <w:rFonts w:ascii="Garamond" w:hAnsi="Garamond" w:cs="Times New Roman"/>
          <w:sz w:val="21"/>
          <w:szCs w:val="21"/>
          <w:shd w:val="clear" w:color="auto" w:fill="FFFFFF"/>
        </w:rPr>
        <w:t>) show</w:t>
      </w:r>
      <w:r w:rsidR="0093024F" w:rsidRPr="006C593F">
        <w:rPr>
          <w:rFonts w:ascii="Garamond" w:hAnsi="Garamond" w:cs="Times New Roman"/>
          <w:sz w:val="21"/>
          <w:szCs w:val="21"/>
          <w:shd w:val="clear" w:color="auto" w:fill="FFFFFF"/>
        </w:rPr>
        <w:t xml:space="preserve"> that ‘to know’ </w:t>
      </w:r>
      <w:r w:rsidR="0093024F" w:rsidRPr="006C593F">
        <w:rPr>
          <w:rFonts w:ascii="Garamond" w:hAnsi="Garamond" w:cs="Times New Roman"/>
          <w:sz w:val="21"/>
          <w:szCs w:val="21"/>
        </w:rPr>
        <w:t xml:space="preserve">designates not </w:t>
      </w:r>
      <w:r w:rsidR="0093024F" w:rsidRPr="006C593F">
        <w:rPr>
          <w:rFonts w:ascii="Garamond" w:eastAsia="Times New Roman" w:hAnsi="Garamond" w:cs="Times New Roman"/>
          <w:bCs/>
          <w:i/>
          <w:sz w:val="21"/>
          <w:szCs w:val="21"/>
          <w:shd w:val="clear" w:color="auto" w:fill="FFFFFF"/>
        </w:rPr>
        <w:t xml:space="preserve">being in a state of knowledge </w:t>
      </w:r>
      <w:r w:rsidR="0093024F" w:rsidRPr="006C593F">
        <w:rPr>
          <w:rFonts w:ascii="Garamond" w:eastAsia="Times New Roman" w:hAnsi="Garamond" w:cs="Times New Roman"/>
          <w:bCs/>
          <w:i/>
          <w:sz w:val="21"/>
          <w:szCs w:val="21"/>
          <w:shd w:val="clear" w:color="auto" w:fill="FFFFFF"/>
          <w:lang w:val="en-US"/>
        </w:rPr>
        <w:t>having as content</w:t>
      </w:r>
      <w:r w:rsidR="0093024F" w:rsidRPr="006C593F">
        <w:rPr>
          <w:rFonts w:ascii="Garamond" w:eastAsia="Times New Roman" w:hAnsi="Garamond" w:cs="Times New Roman"/>
          <w:bCs/>
          <w:sz w:val="21"/>
          <w:szCs w:val="21"/>
          <w:shd w:val="clear" w:color="auto" w:fill="FFFFFF"/>
          <w:lang w:val="en-US"/>
        </w:rPr>
        <w:t xml:space="preserve">, but rather </w:t>
      </w:r>
      <w:r w:rsidR="0093024F" w:rsidRPr="006C593F">
        <w:rPr>
          <w:rFonts w:ascii="Garamond" w:eastAsia="Times New Roman" w:hAnsi="Garamond" w:cs="Times New Roman"/>
          <w:bCs/>
          <w:i/>
          <w:sz w:val="21"/>
          <w:szCs w:val="21"/>
          <w:shd w:val="clear" w:color="auto" w:fill="FFFFFF"/>
        </w:rPr>
        <w:t>being</w:t>
      </w:r>
      <w:r w:rsidRPr="006C593F">
        <w:rPr>
          <w:rFonts w:ascii="Garamond" w:eastAsia="Times New Roman" w:hAnsi="Garamond" w:cs="Times New Roman"/>
          <w:bCs/>
          <w:i/>
          <w:sz w:val="21"/>
          <w:szCs w:val="21"/>
          <w:shd w:val="clear" w:color="auto" w:fill="FFFFFF"/>
        </w:rPr>
        <w:t>,</w:t>
      </w:r>
      <w:r w:rsidR="0093024F" w:rsidRPr="006C593F">
        <w:rPr>
          <w:rFonts w:ascii="Garamond" w:eastAsia="Times New Roman" w:hAnsi="Garamond" w:cs="Times New Roman"/>
          <w:bCs/>
          <w:i/>
          <w:sz w:val="21"/>
          <w:szCs w:val="21"/>
          <w:shd w:val="clear" w:color="auto" w:fill="FFFFFF"/>
        </w:rPr>
        <w:t xml:space="preserve"> or being disposed to be</w:t>
      </w:r>
      <w:r w:rsidRPr="006C593F">
        <w:rPr>
          <w:rFonts w:ascii="Garamond" w:eastAsia="Times New Roman" w:hAnsi="Garamond" w:cs="Times New Roman"/>
          <w:bCs/>
          <w:i/>
          <w:sz w:val="21"/>
          <w:szCs w:val="21"/>
          <w:shd w:val="clear" w:color="auto" w:fill="FFFFFF"/>
        </w:rPr>
        <w:t>,</w:t>
      </w:r>
      <w:r w:rsidR="0093024F" w:rsidRPr="006C593F">
        <w:rPr>
          <w:rFonts w:ascii="Garamond" w:eastAsia="Times New Roman" w:hAnsi="Garamond" w:cs="Times New Roman"/>
          <w:bCs/>
          <w:i/>
          <w:sz w:val="21"/>
          <w:szCs w:val="21"/>
          <w:shd w:val="clear" w:color="auto" w:fill="FFFFFF"/>
        </w:rPr>
        <w:t xml:space="preserve"> in a state of knowledge </w:t>
      </w:r>
      <w:r w:rsidR="0093024F" w:rsidRPr="006C593F">
        <w:rPr>
          <w:rFonts w:ascii="Garamond" w:eastAsia="Times New Roman" w:hAnsi="Garamond" w:cs="Times New Roman"/>
          <w:bCs/>
          <w:i/>
          <w:sz w:val="21"/>
          <w:szCs w:val="21"/>
          <w:shd w:val="clear" w:color="auto" w:fill="FFFFFF"/>
          <w:lang w:val="en-US"/>
        </w:rPr>
        <w:t>having as content</w:t>
      </w:r>
      <w:r w:rsidR="00891B52" w:rsidRPr="006C593F">
        <w:rPr>
          <w:rFonts w:ascii="Garamond" w:eastAsia="Times New Roman" w:hAnsi="Garamond" w:cs="Times New Roman"/>
          <w:bCs/>
          <w:sz w:val="21"/>
          <w:szCs w:val="21"/>
          <w:shd w:val="clear" w:color="auto" w:fill="FFFFFF"/>
          <w:lang w:val="en-US"/>
        </w:rPr>
        <w:t xml:space="preserve">. </w:t>
      </w:r>
      <w:r w:rsidR="0093024F" w:rsidRPr="006C593F">
        <w:rPr>
          <w:rFonts w:ascii="Garamond" w:eastAsia="Times New Roman" w:hAnsi="Garamond" w:cs="Times New Roman"/>
          <w:bCs/>
          <w:sz w:val="21"/>
          <w:szCs w:val="21"/>
          <w:shd w:val="clear" w:color="auto" w:fill="FFFFFF"/>
          <w:lang w:val="en-US"/>
        </w:rPr>
        <w:t xml:space="preserve"> </w:t>
      </w:r>
    </w:p>
    <w:p w14:paraId="627F1EF6" w14:textId="22F36DF2" w:rsidR="00C20EBF" w:rsidRPr="006C593F" w:rsidRDefault="00BF007A" w:rsidP="000B5671">
      <w:pPr>
        <w:spacing w:after="0" w:line="480" w:lineRule="auto"/>
        <w:ind w:firstLine="851"/>
        <w:jc w:val="both"/>
        <w:rPr>
          <w:rFonts w:ascii="Garamond" w:eastAsia="Times New Roman" w:hAnsi="Garamond" w:cs="Times New Roman"/>
          <w:bCs/>
          <w:sz w:val="21"/>
          <w:szCs w:val="21"/>
          <w:shd w:val="clear" w:color="auto" w:fill="FFFFFF"/>
        </w:rPr>
      </w:pPr>
      <w:r w:rsidRPr="006C593F">
        <w:rPr>
          <w:rFonts w:ascii="Garamond" w:eastAsia="Times New Roman" w:hAnsi="Garamond" w:cs="Times New Roman"/>
          <w:bCs/>
          <w:sz w:val="21"/>
          <w:szCs w:val="21"/>
          <w:shd w:val="clear" w:color="auto" w:fill="FFFFFF"/>
          <w:lang w:val="en-US"/>
        </w:rPr>
        <w:t xml:space="preserve">This proposal </w:t>
      </w:r>
      <w:r w:rsidR="00EC175F" w:rsidRPr="006C593F">
        <w:rPr>
          <w:rFonts w:ascii="Garamond" w:eastAsia="Times New Roman" w:hAnsi="Garamond" w:cs="Times New Roman"/>
          <w:bCs/>
          <w:sz w:val="21"/>
          <w:szCs w:val="21"/>
          <w:shd w:val="clear" w:color="auto" w:fill="FFFFFF"/>
          <w:lang w:val="en-US"/>
        </w:rPr>
        <w:t xml:space="preserve">immediately </w:t>
      </w:r>
      <w:r w:rsidRPr="006C593F">
        <w:rPr>
          <w:rFonts w:ascii="Garamond" w:eastAsia="Times New Roman" w:hAnsi="Garamond" w:cs="Times New Roman"/>
          <w:bCs/>
          <w:sz w:val="21"/>
          <w:szCs w:val="21"/>
          <w:shd w:val="clear" w:color="auto" w:fill="FFFFFF"/>
          <w:lang w:val="en-US"/>
        </w:rPr>
        <w:t>incurs a problem</w:t>
      </w:r>
      <w:r w:rsidR="00891B52" w:rsidRPr="006C593F">
        <w:rPr>
          <w:rFonts w:ascii="Garamond" w:eastAsia="Times New Roman" w:hAnsi="Garamond" w:cs="Times New Roman"/>
          <w:bCs/>
          <w:sz w:val="21"/>
          <w:szCs w:val="21"/>
          <w:shd w:val="clear" w:color="auto" w:fill="FFFFFF"/>
          <w:lang w:val="en-US"/>
        </w:rPr>
        <w:t>. It is not obvious how to account for dispositions, in particular</w:t>
      </w:r>
      <w:r w:rsidR="00EC175F" w:rsidRPr="006C593F">
        <w:rPr>
          <w:rFonts w:ascii="Garamond" w:eastAsia="Times New Roman" w:hAnsi="Garamond" w:cs="Times New Roman"/>
          <w:bCs/>
          <w:sz w:val="21"/>
          <w:szCs w:val="21"/>
          <w:shd w:val="clear" w:color="auto" w:fill="FFFFFF"/>
          <w:lang w:val="en-US"/>
        </w:rPr>
        <w:t xml:space="preserve"> for dispositions to know</w:t>
      </w:r>
      <w:r w:rsidRPr="006C593F">
        <w:rPr>
          <w:rFonts w:ascii="Garamond" w:eastAsia="Times New Roman" w:hAnsi="Garamond" w:cs="Times New Roman"/>
          <w:bCs/>
          <w:sz w:val="21"/>
          <w:szCs w:val="21"/>
          <w:shd w:val="clear" w:color="auto" w:fill="FFFFFF"/>
          <w:lang w:val="en-US"/>
        </w:rPr>
        <w:t xml:space="preserve">, </w:t>
      </w:r>
      <w:r w:rsidR="004F0716" w:rsidRPr="006C593F">
        <w:rPr>
          <w:rFonts w:ascii="Garamond" w:eastAsia="Times New Roman" w:hAnsi="Garamond" w:cs="Times New Roman"/>
          <w:bCs/>
          <w:sz w:val="21"/>
          <w:szCs w:val="21"/>
          <w:shd w:val="clear" w:color="auto" w:fill="FFFFFF"/>
          <w:lang w:val="en-US"/>
        </w:rPr>
        <w:t>and Sta</w:t>
      </w:r>
      <w:r w:rsidRPr="006C593F">
        <w:rPr>
          <w:rFonts w:ascii="Garamond" w:eastAsia="Times New Roman" w:hAnsi="Garamond" w:cs="Times New Roman"/>
          <w:bCs/>
          <w:sz w:val="21"/>
          <w:szCs w:val="21"/>
          <w:shd w:val="clear" w:color="auto" w:fill="FFFFFF"/>
          <w:lang w:val="en-US"/>
        </w:rPr>
        <w:t>n</w:t>
      </w:r>
      <w:r w:rsidR="00EC175F" w:rsidRPr="006C593F">
        <w:rPr>
          <w:rFonts w:ascii="Garamond" w:eastAsia="Times New Roman" w:hAnsi="Garamond" w:cs="Times New Roman"/>
          <w:bCs/>
          <w:sz w:val="21"/>
          <w:szCs w:val="21"/>
          <w:shd w:val="clear" w:color="auto" w:fill="FFFFFF"/>
          <w:lang w:val="en-US"/>
        </w:rPr>
        <w:t>ley &amp;</w:t>
      </w:r>
      <w:r w:rsidR="004F0716" w:rsidRPr="006C593F">
        <w:rPr>
          <w:rFonts w:ascii="Garamond" w:eastAsia="Times New Roman" w:hAnsi="Garamond" w:cs="Times New Roman"/>
          <w:bCs/>
          <w:sz w:val="21"/>
          <w:szCs w:val="21"/>
          <w:shd w:val="clear" w:color="auto" w:fill="FFFFFF"/>
          <w:lang w:val="en-US"/>
        </w:rPr>
        <w:t xml:space="preserve"> Wi</w:t>
      </w:r>
      <w:r w:rsidRPr="006C593F">
        <w:rPr>
          <w:rFonts w:ascii="Garamond" w:eastAsia="Times New Roman" w:hAnsi="Garamond" w:cs="Times New Roman"/>
          <w:bCs/>
          <w:sz w:val="21"/>
          <w:szCs w:val="21"/>
          <w:shd w:val="clear" w:color="auto" w:fill="FFFFFF"/>
          <w:lang w:val="en-US"/>
        </w:rPr>
        <w:t xml:space="preserve">lliamson in fact prefer not </w:t>
      </w:r>
      <w:r w:rsidR="00EC175F" w:rsidRPr="006C593F">
        <w:rPr>
          <w:rFonts w:ascii="Garamond" w:eastAsia="Times New Roman" w:hAnsi="Garamond" w:cs="Times New Roman"/>
          <w:bCs/>
          <w:sz w:val="21"/>
          <w:szCs w:val="21"/>
          <w:shd w:val="clear" w:color="auto" w:fill="FFFFFF"/>
          <w:lang w:val="en-US"/>
        </w:rPr>
        <w:t xml:space="preserve">to </w:t>
      </w:r>
      <w:r w:rsidRPr="006C593F">
        <w:rPr>
          <w:rFonts w:ascii="Garamond" w:eastAsia="Times New Roman" w:hAnsi="Garamond" w:cs="Times New Roman"/>
          <w:bCs/>
          <w:sz w:val="21"/>
          <w:szCs w:val="21"/>
          <w:shd w:val="clear" w:color="auto" w:fill="FFFFFF"/>
          <w:lang w:val="en-US"/>
        </w:rPr>
        <w:t>analyze them</w:t>
      </w:r>
      <w:r w:rsidR="00EC175F" w:rsidRPr="006C593F">
        <w:rPr>
          <w:rFonts w:ascii="Garamond" w:eastAsia="Times New Roman" w:hAnsi="Garamond" w:cs="Times New Roman"/>
          <w:bCs/>
          <w:sz w:val="21"/>
          <w:szCs w:val="21"/>
          <w:shd w:val="clear" w:color="auto" w:fill="FFFFFF"/>
          <w:lang w:val="en-US"/>
        </w:rPr>
        <w:t xml:space="preserve"> or assume that they are analyzable </w:t>
      </w:r>
      <w:r w:rsidRPr="006C593F">
        <w:rPr>
          <w:rFonts w:ascii="Garamond" w:eastAsia="Times New Roman" w:hAnsi="Garamond" w:cs="Times New Roman"/>
          <w:bCs/>
          <w:sz w:val="21"/>
          <w:szCs w:val="21"/>
          <w:shd w:val="clear" w:color="auto" w:fill="FFFFFF"/>
          <w:lang w:val="en-US"/>
        </w:rPr>
        <w:t>(2017:</w:t>
      </w:r>
      <w:r w:rsidR="004F0716" w:rsidRPr="006C593F">
        <w:rPr>
          <w:rFonts w:ascii="Garamond" w:eastAsia="Times New Roman" w:hAnsi="Garamond" w:cs="Times New Roman"/>
          <w:bCs/>
          <w:sz w:val="21"/>
          <w:szCs w:val="21"/>
          <w:shd w:val="clear" w:color="auto" w:fill="FFFFFF"/>
          <w:lang w:val="en-US"/>
        </w:rPr>
        <w:t xml:space="preserve"> 716)</w:t>
      </w:r>
      <w:r w:rsidR="00B40E88" w:rsidRPr="006C593F">
        <w:rPr>
          <w:rFonts w:ascii="Garamond" w:eastAsia="Times New Roman" w:hAnsi="Garamond" w:cs="Times New Roman"/>
          <w:bCs/>
          <w:sz w:val="21"/>
          <w:szCs w:val="21"/>
          <w:shd w:val="clear" w:color="auto" w:fill="FFFFFF"/>
          <w:lang w:val="en-US"/>
        </w:rPr>
        <w:t>.</w:t>
      </w:r>
      <w:r w:rsidR="004F0716" w:rsidRPr="006C593F">
        <w:rPr>
          <w:rFonts w:ascii="Garamond" w:eastAsia="Times New Roman" w:hAnsi="Garamond" w:cs="Times New Roman"/>
          <w:bCs/>
          <w:sz w:val="21"/>
          <w:szCs w:val="21"/>
          <w:shd w:val="clear" w:color="auto" w:fill="FFFFFF"/>
          <w:lang w:val="en-US"/>
        </w:rPr>
        <w:t xml:space="preserve"> </w:t>
      </w:r>
      <w:r w:rsidR="00B40E88" w:rsidRPr="006C593F">
        <w:rPr>
          <w:rFonts w:ascii="Garamond" w:eastAsia="Times New Roman" w:hAnsi="Garamond" w:cs="Times New Roman"/>
          <w:bCs/>
          <w:sz w:val="21"/>
          <w:szCs w:val="21"/>
          <w:shd w:val="clear" w:color="auto" w:fill="FFFFFF"/>
          <w:lang w:val="en-US"/>
        </w:rPr>
        <w:t>B</w:t>
      </w:r>
      <w:r w:rsidR="00891B52" w:rsidRPr="006C593F">
        <w:rPr>
          <w:rFonts w:ascii="Garamond" w:eastAsia="Times New Roman" w:hAnsi="Garamond" w:cs="Times New Roman"/>
          <w:bCs/>
          <w:sz w:val="21"/>
          <w:szCs w:val="21"/>
          <w:shd w:val="clear" w:color="auto" w:fill="FFFFFF"/>
          <w:lang w:val="en-US"/>
        </w:rPr>
        <w:t xml:space="preserve">ut the idea </w:t>
      </w:r>
      <w:r w:rsidR="00EC175F" w:rsidRPr="006C593F">
        <w:rPr>
          <w:rFonts w:ascii="Garamond" w:eastAsia="Times New Roman" w:hAnsi="Garamond" w:cs="Times New Roman"/>
          <w:bCs/>
          <w:sz w:val="21"/>
          <w:szCs w:val="21"/>
          <w:shd w:val="clear" w:color="auto" w:fill="FFFFFF"/>
          <w:lang w:val="en-US"/>
        </w:rPr>
        <w:t>should be</w:t>
      </w:r>
      <w:r w:rsidR="00891B52" w:rsidRPr="006C593F">
        <w:rPr>
          <w:rFonts w:ascii="Garamond" w:eastAsia="Times New Roman" w:hAnsi="Garamond" w:cs="Times New Roman"/>
          <w:bCs/>
          <w:sz w:val="21"/>
          <w:szCs w:val="21"/>
          <w:shd w:val="clear" w:color="auto" w:fill="FFFFFF"/>
          <w:lang w:val="en-US"/>
        </w:rPr>
        <w:t xml:space="preserve"> that </w:t>
      </w:r>
      <w:r w:rsidR="0094223C" w:rsidRPr="006C593F">
        <w:rPr>
          <w:rFonts w:ascii="Garamond" w:eastAsia="Times New Roman" w:hAnsi="Garamond" w:cs="Times New Roman"/>
          <w:bCs/>
          <w:sz w:val="21"/>
          <w:szCs w:val="21"/>
          <w:shd w:val="clear" w:color="auto" w:fill="FFFFFF"/>
          <w:lang w:val="en-US"/>
        </w:rPr>
        <w:t xml:space="preserve">if </w:t>
      </w:r>
      <w:r w:rsidR="00891B52" w:rsidRPr="006C593F">
        <w:rPr>
          <w:rFonts w:ascii="Garamond" w:eastAsia="Times New Roman" w:hAnsi="Garamond" w:cs="Times New Roman"/>
          <w:bCs/>
          <w:sz w:val="21"/>
          <w:szCs w:val="21"/>
          <w:shd w:val="clear" w:color="auto" w:fill="FFFFFF"/>
          <w:lang w:val="en-US"/>
        </w:rPr>
        <w:t xml:space="preserve">everything is in place and </w:t>
      </w:r>
      <w:r w:rsidR="0094223C" w:rsidRPr="006C593F">
        <w:rPr>
          <w:rFonts w:ascii="Garamond" w:eastAsia="Times New Roman" w:hAnsi="Garamond" w:cs="Times New Roman"/>
          <w:bCs/>
          <w:sz w:val="21"/>
          <w:szCs w:val="21"/>
          <w:shd w:val="clear" w:color="auto" w:fill="FFFFFF"/>
          <w:lang w:val="en-US"/>
        </w:rPr>
        <w:t xml:space="preserve">the relevant </w:t>
      </w:r>
      <w:r w:rsidR="00B40E88" w:rsidRPr="006C593F">
        <w:rPr>
          <w:rFonts w:ascii="Garamond" w:eastAsia="Times New Roman" w:hAnsi="Garamond" w:cs="Times New Roman"/>
          <w:bCs/>
          <w:sz w:val="21"/>
          <w:szCs w:val="21"/>
          <w:shd w:val="clear" w:color="auto" w:fill="FFFFFF"/>
          <w:lang w:val="en-US"/>
        </w:rPr>
        <w:t>circumstance presents itself</w:t>
      </w:r>
      <w:r w:rsidR="0094223C" w:rsidRPr="006C593F">
        <w:rPr>
          <w:rFonts w:ascii="Garamond" w:eastAsia="Times New Roman" w:hAnsi="Garamond" w:cs="Times New Roman"/>
          <w:bCs/>
          <w:sz w:val="21"/>
          <w:szCs w:val="21"/>
          <w:shd w:val="clear" w:color="auto" w:fill="FFFFFF"/>
          <w:lang w:val="en-US"/>
        </w:rPr>
        <w:t xml:space="preserve">, </w:t>
      </w:r>
      <w:r w:rsidR="00EC175F" w:rsidRPr="006C593F">
        <w:rPr>
          <w:rFonts w:ascii="Garamond" w:eastAsia="Times New Roman" w:hAnsi="Garamond" w:cs="Times New Roman"/>
          <w:bCs/>
          <w:sz w:val="21"/>
          <w:szCs w:val="21"/>
          <w:shd w:val="clear" w:color="auto" w:fill="FFFFFF"/>
          <w:lang w:val="en-US"/>
        </w:rPr>
        <w:t>we</w:t>
      </w:r>
      <w:r w:rsidR="00891B52" w:rsidRPr="006C593F">
        <w:rPr>
          <w:rFonts w:ascii="Garamond" w:eastAsia="Times New Roman" w:hAnsi="Garamond" w:cs="Times New Roman"/>
          <w:bCs/>
          <w:sz w:val="21"/>
          <w:szCs w:val="21"/>
          <w:shd w:val="clear" w:color="auto" w:fill="FFFFFF"/>
          <w:lang w:val="en-US"/>
        </w:rPr>
        <w:t xml:space="preserve"> </w:t>
      </w:r>
      <w:r w:rsidR="00A3719C" w:rsidRPr="006C593F">
        <w:rPr>
          <w:rFonts w:ascii="Garamond" w:eastAsia="Times New Roman" w:hAnsi="Garamond" w:cs="Times New Roman"/>
          <w:bCs/>
          <w:sz w:val="21"/>
          <w:szCs w:val="21"/>
          <w:shd w:val="clear" w:color="auto" w:fill="FFFFFF"/>
          <w:lang w:val="en-US"/>
        </w:rPr>
        <w:t>acquire</w:t>
      </w:r>
      <w:r w:rsidR="00891B52" w:rsidRPr="006C593F">
        <w:rPr>
          <w:rFonts w:ascii="Garamond" w:eastAsia="Times New Roman" w:hAnsi="Garamond" w:cs="Times New Roman"/>
          <w:bCs/>
          <w:sz w:val="21"/>
          <w:szCs w:val="21"/>
          <w:shd w:val="clear" w:color="auto" w:fill="FFFFFF"/>
          <w:lang w:val="en-US"/>
        </w:rPr>
        <w:t xml:space="preserve"> the </w:t>
      </w:r>
      <w:r w:rsidRPr="006C593F">
        <w:rPr>
          <w:rFonts w:ascii="Garamond" w:eastAsia="Times New Roman" w:hAnsi="Garamond" w:cs="Times New Roman"/>
          <w:bCs/>
          <w:sz w:val="21"/>
          <w:szCs w:val="21"/>
          <w:shd w:val="clear" w:color="auto" w:fill="FFFFFF"/>
          <w:lang w:val="en-US"/>
        </w:rPr>
        <w:t xml:space="preserve">relevant </w:t>
      </w:r>
      <w:r w:rsidR="00891B52" w:rsidRPr="006C593F">
        <w:rPr>
          <w:rFonts w:ascii="Garamond" w:eastAsia="Times New Roman" w:hAnsi="Garamond" w:cs="Times New Roman"/>
          <w:bCs/>
          <w:sz w:val="21"/>
          <w:szCs w:val="21"/>
          <w:shd w:val="clear" w:color="auto" w:fill="FFFFFF"/>
          <w:lang w:val="en-US"/>
        </w:rPr>
        <w:t xml:space="preserve">piece of knowledge. Suppose that I </w:t>
      </w:r>
      <w:r w:rsidR="00A3719C" w:rsidRPr="006C593F">
        <w:rPr>
          <w:rFonts w:ascii="Garamond" w:eastAsia="Times New Roman" w:hAnsi="Garamond" w:cs="Times New Roman"/>
          <w:bCs/>
          <w:sz w:val="21"/>
          <w:szCs w:val="21"/>
          <w:shd w:val="clear" w:color="auto" w:fill="FFFFFF"/>
          <w:lang w:val="en-US"/>
        </w:rPr>
        <w:t xml:space="preserve">am </w:t>
      </w:r>
      <w:r w:rsidR="0094223C" w:rsidRPr="006C593F">
        <w:rPr>
          <w:rFonts w:ascii="Garamond" w:eastAsia="Times New Roman" w:hAnsi="Garamond" w:cs="Times New Roman"/>
          <w:bCs/>
          <w:sz w:val="21"/>
          <w:szCs w:val="21"/>
          <w:shd w:val="clear" w:color="auto" w:fill="FFFFFF"/>
          <w:lang w:val="en-US"/>
        </w:rPr>
        <w:t xml:space="preserve">now </w:t>
      </w:r>
      <w:r w:rsidR="00A3719C" w:rsidRPr="006C593F">
        <w:rPr>
          <w:rFonts w:ascii="Garamond" w:eastAsia="Times New Roman" w:hAnsi="Garamond" w:cs="Times New Roman"/>
          <w:bCs/>
          <w:sz w:val="21"/>
          <w:szCs w:val="21"/>
          <w:shd w:val="clear" w:color="auto" w:fill="FFFFFF"/>
          <w:lang w:val="en-US"/>
        </w:rPr>
        <w:t xml:space="preserve">at a </w:t>
      </w:r>
      <w:r w:rsidR="00B40E88" w:rsidRPr="006C593F">
        <w:rPr>
          <w:rFonts w:ascii="Garamond" w:eastAsia="Times New Roman" w:hAnsi="Garamond" w:cs="Times New Roman"/>
          <w:bCs/>
          <w:sz w:val="21"/>
          <w:szCs w:val="21"/>
          <w:shd w:val="clear" w:color="auto" w:fill="FFFFFF"/>
          <w:lang w:val="en-US"/>
        </w:rPr>
        <w:t xml:space="preserve">sport </w:t>
      </w:r>
      <w:r w:rsidR="00A3719C" w:rsidRPr="006C593F">
        <w:rPr>
          <w:rFonts w:ascii="Garamond" w:eastAsia="Times New Roman" w:hAnsi="Garamond" w:cs="Times New Roman"/>
          <w:bCs/>
          <w:sz w:val="21"/>
          <w:szCs w:val="21"/>
          <w:shd w:val="clear" w:color="auto" w:fill="FFFFFF"/>
          <w:lang w:val="en-US"/>
        </w:rPr>
        <w:t xml:space="preserve">match which is about to start </w:t>
      </w:r>
      <w:r w:rsidR="0094223C" w:rsidRPr="006C593F">
        <w:rPr>
          <w:rFonts w:ascii="Garamond" w:eastAsia="Times New Roman" w:hAnsi="Garamond" w:cs="Times New Roman"/>
          <w:bCs/>
          <w:sz w:val="21"/>
          <w:szCs w:val="21"/>
          <w:shd w:val="clear" w:color="auto" w:fill="FFFFFF"/>
          <w:lang w:val="en-US"/>
        </w:rPr>
        <w:t xml:space="preserve">and that I am fully attentive, </w:t>
      </w:r>
      <w:r w:rsidR="00A3719C" w:rsidRPr="006C593F">
        <w:rPr>
          <w:rFonts w:ascii="Garamond" w:eastAsia="Times New Roman" w:hAnsi="Garamond" w:cs="Times New Roman"/>
          <w:bCs/>
          <w:sz w:val="21"/>
          <w:szCs w:val="21"/>
          <w:shd w:val="clear" w:color="auto" w:fill="FFFFFF"/>
          <w:lang w:val="en-US"/>
        </w:rPr>
        <w:t xml:space="preserve">I see perfectly, </w:t>
      </w:r>
      <w:r w:rsidR="0094223C" w:rsidRPr="006C593F">
        <w:rPr>
          <w:rFonts w:ascii="Garamond" w:eastAsia="Times New Roman" w:hAnsi="Garamond" w:cs="Times New Roman"/>
          <w:bCs/>
          <w:sz w:val="21"/>
          <w:szCs w:val="21"/>
          <w:shd w:val="clear" w:color="auto" w:fill="FFFFFF"/>
          <w:lang w:val="en-US"/>
        </w:rPr>
        <w:t xml:space="preserve">etc. The details </w:t>
      </w:r>
      <w:r w:rsidR="004E465F" w:rsidRPr="006C593F">
        <w:rPr>
          <w:rFonts w:ascii="Garamond" w:eastAsia="Times New Roman" w:hAnsi="Garamond" w:cs="Times New Roman"/>
          <w:bCs/>
          <w:sz w:val="21"/>
          <w:szCs w:val="21"/>
          <w:shd w:val="clear" w:color="auto" w:fill="FFFFFF"/>
          <w:lang w:val="en-US"/>
        </w:rPr>
        <w:t xml:space="preserve">are negotiable </w:t>
      </w:r>
      <w:r w:rsidR="0094223C" w:rsidRPr="006C593F">
        <w:rPr>
          <w:rFonts w:ascii="Garamond" w:eastAsia="Times New Roman" w:hAnsi="Garamond" w:cs="Times New Roman"/>
          <w:bCs/>
          <w:sz w:val="21"/>
          <w:szCs w:val="21"/>
          <w:shd w:val="clear" w:color="auto" w:fill="FFFFFF"/>
          <w:lang w:val="en-US"/>
        </w:rPr>
        <w:t xml:space="preserve">and the example </w:t>
      </w:r>
      <w:r w:rsidR="004E465F" w:rsidRPr="006C593F">
        <w:rPr>
          <w:rFonts w:ascii="Garamond" w:eastAsia="Times New Roman" w:hAnsi="Garamond" w:cs="Times New Roman"/>
          <w:bCs/>
          <w:sz w:val="21"/>
          <w:szCs w:val="21"/>
          <w:shd w:val="clear" w:color="auto" w:fill="FFFFFF"/>
          <w:lang w:val="en-US"/>
        </w:rPr>
        <w:t>changeable</w:t>
      </w:r>
      <w:r w:rsidR="00EC175F" w:rsidRPr="006C593F">
        <w:rPr>
          <w:rFonts w:ascii="Garamond" w:eastAsia="Times New Roman" w:hAnsi="Garamond" w:cs="Times New Roman"/>
          <w:bCs/>
          <w:sz w:val="21"/>
          <w:szCs w:val="21"/>
          <w:shd w:val="clear" w:color="auto" w:fill="FFFFFF"/>
          <w:lang w:val="en-US"/>
        </w:rPr>
        <w:t xml:space="preserve"> to taste</w:t>
      </w:r>
      <w:r w:rsidR="0094223C" w:rsidRPr="006C593F">
        <w:rPr>
          <w:rFonts w:ascii="Garamond" w:eastAsia="Times New Roman" w:hAnsi="Garamond" w:cs="Times New Roman"/>
          <w:bCs/>
          <w:sz w:val="21"/>
          <w:szCs w:val="21"/>
          <w:shd w:val="clear" w:color="auto" w:fill="FFFFFF"/>
          <w:lang w:val="en-US"/>
        </w:rPr>
        <w:t xml:space="preserve">. What </w:t>
      </w:r>
      <w:proofErr w:type="gramStart"/>
      <w:r w:rsidR="0094223C" w:rsidRPr="006C593F">
        <w:rPr>
          <w:rFonts w:ascii="Garamond" w:eastAsia="Times New Roman" w:hAnsi="Garamond" w:cs="Times New Roman"/>
          <w:bCs/>
          <w:sz w:val="21"/>
          <w:szCs w:val="21"/>
          <w:shd w:val="clear" w:color="auto" w:fill="FFFFFF"/>
          <w:lang w:val="en-US"/>
        </w:rPr>
        <w:t>matters is</w:t>
      </w:r>
      <w:proofErr w:type="gramEnd"/>
      <w:r w:rsidR="0094223C" w:rsidRPr="006C593F">
        <w:rPr>
          <w:rFonts w:ascii="Garamond" w:eastAsia="Times New Roman" w:hAnsi="Garamond" w:cs="Times New Roman"/>
          <w:bCs/>
          <w:sz w:val="21"/>
          <w:szCs w:val="21"/>
          <w:shd w:val="clear" w:color="auto" w:fill="FFFFFF"/>
          <w:lang w:val="en-US"/>
        </w:rPr>
        <w:t xml:space="preserve"> that</w:t>
      </w:r>
      <w:r w:rsidR="008807BE" w:rsidRPr="006C593F">
        <w:rPr>
          <w:rFonts w:ascii="Garamond" w:eastAsia="Times New Roman" w:hAnsi="Garamond" w:cs="Times New Roman"/>
          <w:bCs/>
          <w:sz w:val="21"/>
          <w:szCs w:val="21"/>
          <w:shd w:val="clear" w:color="auto" w:fill="FFFFFF"/>
          <w:lang w:val="en-US"/>
        </w:rPr>
        <w:t>,</w:t>
      </w:r>
      <w:r w:rsidR="0094223C" w:rsidRPr="006C593F">
        <w:rPr>
          <w:rFonts w:ascii="Garamond" w:eastAsia="Times New Roman" w:hAnsi="Garamond" w:cs="Times New Roman"/>
          <w:bCs/>
          <w:sz w:val="21"/>
          <w:szCs w:val="21"/>
          <w:shd w:val="clear" w:color="auto" w:fill="FFFFFF"/>
          <w:lang w:val="en-US"/>
        </w:rPr>
        <w:t xml:space="preserve"> </w:t>
      </w:r>
      <w:r w:rsidR="0094223C" w:rsidRPr="006C593F">
        <w:rPr>
          <w:rFonts w:ascii="Garamond" w:eastAsia="Times New Roman" w:hAnsi="Garamond" w:cs="Times New Roman"/>
          <w:bCs/>
          <w:sz w:val="21"/>
          <w:szCs w:val="21"/>
          <w:shd w:val="clear" w:color="auto" w:fill="FFFFFF"/>
          <w:lang w:val="en-US"/>
        </w:rPr>
        <w:lastRenderedPageBreak/>
        <w:t>i</w:t>
      </w:r>
      <w:r w:rsidR="00891B52" w:rsidRPr="006C593F">
        <w:rPr>
          <w:rFonts w:ascii="Garamond" w:eastAsia="Times New Roman" w:hAnsi="Garamond" w:cs="Times New Roman"/>
          <w:bCs/>
          <w:sz w:val="21"/>
          <w:szCs w:val="21"/>
          <w:shd w:val="clear" w:color="auto" w:fill="FFFFFF"/>
          <w:lang w:val="en-US"/>
        </w:rPr>
        <w:t xml:space="preserve">ntuitively, I now </w:t>
      </w:r>
      <w:r w:rsidR="00C844D2">
        <w:rPr>
          <w:rFonts w:ascii="Garamond" w:eastAsia="Times New Roman" w:hAnsi="Garamond" w:cs="Times New Roman"/>
          <w:bCs/>
          <w:sz w:val="21"/>
          <w:szCs w:val="21"/>
          <w:shd w:val="clear" w:color="auto" w:fill="FFFFFF"/>
          <w:lang w:val="en-US"/>
        </w:rPr>
        <w:t>have the</w:t>
      </w:r>
      <w:r w:rsidR="00891B52" w:rsidRPr="006C593F">
        <w:rPr>
          <w:rFonts w:ascii="Garamond" w:eastAsia="Times New Roman" w:hAnsi="Garamond" w:cs="Times New Roman"/>
          <w:bCs/>
          <w:sz w:val="21"/>
          <w:szCs w:val="21"/>
          <w:shd w:val="clear" w:color="auto" w:fill="FFFFFF"/>
          <w:lang w:val="en-US"/>
        </w:rPr>
        <w:t xml:space="preserve"> disposition to know</w:t>
      </w:r>
      <w:r w:rsidR="00A3719C" w:rsidRPr="006C593F">
        <w:rPr>
          <w:rFonts w:ascii="Garamond" w:eastAsia="Times New Roman" w:hAnsi="Garamond" w:cs="Times New Roman"/>
          <w:bCs/>
          <w:sz w:val="21"/>
          <w:szCs w:val="21"/>
          <w:shd w:val="clear" w:color="auto" w:fill="FFFFFF"/>
          <w:lang w:val="en-US"/>
        </w:rPr>
        <w:t xml:space="preserve"> </w:t>
      </w:r>
      <w:r w:rsidR="00EC175F" w:rsidRPr="006C593F">
        <w:rPr>
          <w:rFonts w:ascii="Garamond" w:eastAsia="Times New Roman" w:hAnsi="Garamond" w:cs="Times New Roman"/>
          <w:bCs/>
          <w:sz w:val="21"/>
          <w:szCs w:val="21"/>
          <w:shd w:val="clear" w:color="auto" w:fill="FFFFFF"/>
          <w:lang w:val="en-US"/>
        </w:rPr>
        <w:t xml:space="preserve">what </w:t>
      </w:r>
      <w:r w:rsidR="00A3719C" w:rsidRPr="006C593F">
        <w:rPr>
          <w:rFonts w:ascii="Garamond" w:eastAsia="Times New Roman" w:hAnsi="Garamond" w:cs="Times New Roman"/>
          <w:bCs/>
          <w:sz w:val="21"/>
          <w:szCs w:val="21"/>
          <w:shd w:val="clear" w:color="auto" w:fill="FFFFFF"/>
          <w:lang w:val="en-US"/>
        </w:rPr>
        <w:t>the result of the match</w:t>
      </w:r>
      <w:r w:rsidR="00EC175F" w:rsidRPr="006C593F">
        <w:rPr>
          <w:rFonts w:ascii="Garamond" w:eastAsia="Times New Roman" w:hAnsi="Garamond" w:cs="Times New Roman"/>
          <w:bCs/>
          <w:sz w:val="21"/>
          <w:szCs w:val="21"/>
          <w:shd w:val="clear" w:color="auto" w:fill="FFFFFF"/>
          <w:lang w:val="en-US"/>
        </w:rPr>
        <w:t xml:space="preserve"> is</w:t>
      </w:r>
      <w:r w:rsidR="00891B52" w:rsidRPr="006C593F">
        <w:rPr>
          <w:rFonts w:ascii="Garamond" w:eastAsia="Times New Roman" w:hAnsi="Garamond" w:cs="Times New Roman"/>
          <w:bCs/>
          <w:sz w:val="21"/>
          <w:szCs w:val="21"/>
          <w:shd w:val="clear" w:color="auto" w:fill="FFFFFF"/>
          <w:lang w:val="en-US"/>
        </w:rPr>
        <w:t xml:space="preserve">. But if ‘to know’ designates </w:t>
      </w:r>
      <w:r w:rsidR="00891B52" w:rsidRPr="006C593F">
        <w:rPr>
          <w:rFonts w:ascii="Garamond" w:eastAsia="Times New Roman" w:hAnsi="Garamond" w:cs="Times New Roman"/>
          <w:bCs/>
          <w:i/>
          <w:sz w:val="21"/>
          <w:szCs w:val="21"/>
          <w:shd w:val="clear" w:color="auto" w:fill="FFFFFF"/>
        </w:rPr>
        <w:t>being</w:t>
      </w:r>
      <w:r w:rsidR="0094223C" w:rsidRPr="006C593F">
        <w:rPr>
          <w:rFonts w:ascii="Garamond" w:eastAsia="Times New Roman" w:hAnsi="Garamond" w:cs="Times New Roman"/>
          <w:bCs/>
          <w:i/>
          <w:sz w:val="21"/>
          <w:szCs w:val="21"/>
          <w:shd w:val="clear" w:color="auto" w:fill="FFFFFF"/>
        </w:rPr>
        <w:t>,</w:t>
      </w:r>
      <w:r w:rsidR="00891B52" w:rsidRPr="006C593F">
        <w:rPr>
          <w:rFonts w:ascii="Garamond" w:eastAsia="Times New Roman" w:hAnsi="Garamond" w:cs="Times New Roman"/>
          <w:bCs/>
          <w:i/>
          <w:sz w:val="21"/>
          <w:szCs w:val="21"/>
          <w:shd w:val="clear" w:color="auto" w:fill="FFFFFF"/>
        </w:rPr>
        <w:t xml:space="preserve"> or being disposed to be</w:t>
      </w:r>
      <w:r w:rsidR="0094223C" w:rsidRPr="006C593F">
        <w:rPr>
          <w:rFonts w:ascii="Garamond" w:eastAsia="Times New Roman" w:hAnsi="Garamond" w:cs="Times New Roman"/>
          <w:bCs/>
          <w:i/>
          <w:sz w:val="21"/>
          <w:szCs w:val="21"/>
          <w:shd w:val="clear" w:color="auto" w:fill="FFFFFF"/>
        </w:rPr>
        <w:t>,</w:t>
      </w:r>
      <w:r w:rsidR="00891B52" w:rsidRPr="006C593F">
        <w:rPr>
          <w:rFonts w:ascii="Garamond" w:eastAsia="Times New Roman" w:hAnsi="Garamond" w:cs="Times New Roman"/>
          <w:bCs/>
          <w:i/>
          <w:sz w:val="21"/>
          <w:szCs w:val="21"/>
          <w:shd w:val="clear" w:color="auto" w:fill="FFFFFF"/>
        </w:rPr>
        <w:t xml:space="preserve"> in a state of knowledge</w:t>
      </w:r>
      <w:r w:rsidR="0094223C" w:rsidRPr="006C593F">
        <w:rPr>
          <w:rFonts w:ascii="Garamond" w:eastAsia="Times New Roman" w:hAnsi="Garamond" w:cs="Times New Roman"/>
          <w:bCs/>
          <w:i/>
          <w:sz w:val="21"/>
          <w:szCs w:val="21"/>
          <w:shd w:val="clear" w:color="auto" w:fill="FFFFFF"/>
        </w:rPr>
        <w:t xml:space="preserve"> having as content</w:t>
      </w:r>
      <w:r w:rsidR="00F93121" w:rsidRPr="006C593F">
        <w:rPr>
          <w:rFonts w:ascii="Garamond" w:eastAsia="Times New Roman" w:hAnsi="Garamond" w:cs="Times New Roman"/>
          <w:bCs/>
          <w:sz w:val="21"/>
          <w:szCs w:val="21"/>
          <w:shd w:val="clear" w:color="auto" w:fill="FFFFFF"/>
          <w:lang w:val="en-US"/>
        </w:rPr>
        <w:t xml:space="preserve">, since I am </w:t>
      </w:r>
      <w:r w:rsidR="0094223C" w:rsidRPr="006C593F">
        <w:rPr>
          <w:rFonts w:ascii="Garamond" w:eastAsia="Times New Roman" w:hAnsi="Garamond" w:cs="Times New Roman"/>
          <w:bCs/>
          <w:sz w:val="21"/>
          <w:szCs w:val="21"/>
          <w:shd w:val="clear" w:color="auto" w:fill="FFFFFF"/>
          <w:lang w:val="en-US"/>
        </w:rPr>
        <w:t xml:space="preserve">now </w:t>
      </w:r>
      <w:r w:rsidR="00F93121" w:rsidRPr="006C593F">
        <w:rPr>
          <w:rFonts w:ascii="Garamond" w:eastAsia="Times New Roman" w:hAnsi="Garamond" w:cs="Times New Roman"/>
          <w:bCs/>
          <w:sz w:val="21"/>
          <w:szCs w:val="21"/>
          <w:shd w:val="clear" w:color="auto" w:fill="FFFFFF"/>
          <w:lang w:val="en-US"/>
        </w:rPr>
        <w:t xml:space="preserve">disposed to be in a state of knowledge </w:t>
      </w:r>
      <w:r w:rsidR="0094223C" w:rsidRPr="006C593F">
        <w:rPr>
          <w:rFonts w:ascii="Garamond" w:eastAsia="Times New Roman" w:hAnsi="Garamond" w:cs="Times New Roman"/>
          <w:bCs/>
          <w:sz w:val="21"/>
          <w:szCs w:val="21"/>
          <w:shd w:val="clear" w:color="auto" w:fill="FFFFFF"/>
          <w:lang w:val="en-US"/>
        </w:rPr>
        <w:t xml:space="preserve">having as content </w:t>
      </w:r>
      <w:r w:rsidR="000963F8" w:rsidRPr="006C593F">
        <w:rPr>
          <w:rFonts w:ascii="Garamond" w:eastAsia="Times New Roman" w:hAnsi="Garamond" w:cs="Times New Roman"/>
          <w:bCs/>
          <w:sz w:val="21"/>
          <w:szCs w:val="21"/>
          <w:shd w:val="clear" w:color="auto" w:fill="FFFFFF"/>
          <w:lang w:val="en-US"/>
        </w:rPr>
        <w:t xml:space="preserve">the </w:t>
      </w:r>
      <w:r w:rsidR="00A3719C" w:rsidRPr="006C593F">
        <w:rPr>
          <w:rFonts w:ascii="Garamond" w:eastAsia="Times New Roman" w:hAnsi="Garamond" w:cs="Times New Roman"/>
          <w:bCs/>
          <w:sz w:val="21"/>
          <w:szCs w:val="21"/>
          <w:shd w:val="clear" w:color="auto" w:fill="FFFFFF"/>
          <w:lang w:val="en-US"/>
        </w:rPr>
        <w:t>result of the match</w:t>
      </w:r>
      <w:r w:rsidR="00F93121" w:rsidRPr="006C593F">
        <w:rPr>
          <w:rFonts w:ascii="Garamond" w:eastAsia="Times New Roman" w:hAnsi="Garamond" w:cs="Times New Roman"/>
          <w:bCs/>
          <w:i/>
          <w:sz w:val="21"/>
          <w:szCs w:val="21"/>
          <w:shd w:val="clear" w:color="auto" w:fill="FFFFFF"/>
          <w:lang w:val="en-US"/>
        </w:rPr>
        <w:t>,</w:t>
      </w:r>
      <w:r w:rsidR="00F93121" w:rsidRPr="006C593F">
        <w:rPr>
          <w:rFonts w:ascii="Garamond" w:eastAsia="Times New Roman" w:hAnsi="Garamond" w:cs="Times New Roman"/>
          <w:bCs/>
          <w:sz w:val="21"/>
          <w:szCs w:val="21"/>
          <w:shd w:val="clear" w:color="auto" w:fill="FFFFFF"/>
          <w:lang w:val="en-US"/>
        </w:rPr>
        <w:t xml:space="preserve"> then</w:t>
      </w:r>
    </w:p>
    <w:p w14:paraId="1401D3EC" w14:textId="77777777" w:rsidR="0094223C" w:rsidRPr="006C593F" w:rsidRDefault="0094223C" w:rsidP="000B5671">
      <w:pPr>
        <w:spacing w:after="0" w:line="480" w:lineRule="auto"/>
        <w:ind w:firstLine="851"/>
        <w:jc w:val="both"/>
        <w:rPr>
          <w:rFonts w:ascii="Garamond" w:eastAsia="Times New Roman" w:hAnsi="Garamond" w:cs="Times New Roman"/>
          <w:bCs/>
          <w:sz w:val="21"/>
          <w:szCs w:val="21"/>
          <w:shd w:val="clear" w:color="auto" w:fill="FFFFFF"/>
          <w:lang w:val="en-US"/>
        </w:rPr>
      </w:pPr>
    </w:p>
    <w:p w14:paraId="77685F19" w14:textId="2256C2A7" w:rsidR="000963F8" w:rsidRPr="006C593F" w:rsidRDefault="0094223C" w:rsidP="00BA55FD">
      <w:pPr>
        <w:pStyle w:val="ListParagraph"/>
        <w:numPr>
          <w:ilvl w:val="0"/>
          <w:numId w:val="30"/>
        </w:numPr>
        <w:spacing w:after="0" w:line="480" w:lineRule="auto"/>
        <w:ind w:left="426" w:hanging="426"/>
        <w:jc w:val="both"/>
        <w:rPr>
          <w:rFonts w:ascii="Garamond" w:hAnsi="Garamond" w:cs="Times New Roman"/>
          <w:sz w:val="21"/>
          <w:szCs w:val="21"/>
        </w:rPr>
      </w:pPr>
      <w:r w:rsidRPr="006C593F">
        <w:rPr>
          <w:rFonts w:ascii="Garamond" w:hAnsi="Garamond" w:cs="Times New Roman"/>
          <w:sz w:val="21"/>
          <w:szCs w:val="21"/>
        </w:rPr>
        <w:t>I</w:t>
      </w:r>
      <w:r w:rsidR="000963F8" w:rsidRPr="006C593F">
        <w:rPr>
          <w:rFonts w:ascii="Garamond" w:hAnsi="Garamond" w:cs="Times New Roman"/>
          <w:sz w:val="21"/>
          <w:szCs w:val="21"/>
        </w:rPr>
        <w:t xml:space="preserve"> know</w:t>
      </w:r>
      <w:r w:rsidR="00C20EBF" w:rsidRPr="006C593F">
        <w:rPr>
          <w:rFonts w:ascii="Garamond" w:hAnsi="Garamond" w:cs="Times New Roman"/>
          <w:sz w:val="21"/>
          <w:szCs w:val="21"/>
        </w:rPr>
        <w:t xml:space="preserve"> </w:t>
      </w:r>
      <w:r w:rsidR="000303B8" w:rsidRPr="006C593F">
        <w:rPr>
          <w:rFonts w:ascii="Garamond" w:hAnsi="Garamond" w:cs="Times New Roman"/>
          <w:sz w:val="21"/>
          <w:szCs w:val="21"/>
        </w:rPr>
        <w:t xml:space="preserve">what the </w:t>
      </w:r>
      <w:r w:rsidR="00A3719C" w:rsidRPr="006C593F">
        <w:rPr>
          <w:rFonts w:ascii="Garamond" w:hAnsi="Garamond" w:cs="Times New Roman"/>
          <w:sz w:val="21"/>
          <w:szCs w:val="21"/>
        </w:rPr>
        <w:t>result of the match is</w:t>
      </w:r>
    </w:p>
    <w:p w14:paraId="7DD08408" w14:textId="77777777" w:rsidR="00C20EBF" w:rsidRPr="006C593F" w:rsidRDefault="00C20EBF" w:rsidP="000B5671">
      <w:pPr>
        <w:spacing w:after="0" w:line="480" w:lineRule="auto"/>
        <w:jc w:val="both"/>
        <w:rPr>
          <w:rFonts w:ascii="Garamond" w:eastAsia="Times New Roman" w:hAnsi="Garamond" w:cs="Times New Roman"/>
          <w:bCs/>
          <w:sz w:val="21"/>
          <w:szCs w:val="21"/>
          <w:shd w:val="clear" w:color="auto" w:fill="FFFFFF"/>
          <w:lang w:val="en-US"/>
        </w:rPr>
      </w:pPr>
    </w:p>
    <w:p w14:paraId="79C5C2D8" w14:textId="73312FD2" w:rsidR="00762F42" w:rsidRPr="006C593F" w:rsidRDefault="00C20EBF" w:rsidP="000B5671">
      <w:pPr>
        <w:spacing w:after="0" w:line="480" w:lineRule="auto"/>
        <w:jc w:val="both"/>
        <w:rPr>
          <w:rFonts w:ascii="Garamond" w:eastAsia="Times New Roman" w:hAnsi="Garamond" w:cs="Times New Roman"/>
          <w:bCs/>
          <w:sz w:val="21"/>
          <w:szCs w:val="21"/>
          <w:shd w:val="clear" w:color="auto" w:fill="FFFFFF"/>
          <w:lang w:val="en-US"/>
        </w:rPr>
      </w:pPr>
      <w:proofErr w:type="gramStart"/>
      <w:r w:rsidRPr="006C593F">
        <w:rPr>
          <w:rFonts w:ascii="Garamond" w:eastAsia="Times New Roman" w:hAnsi="Garamond" w:cs="Times New Roman"/>
          <w:bCs/>
          <w:sz w:val="21"/>
          <w:szCs w:val="21"/>
          <w:shd w:val="clear" w:color="auto" w:fill="FFFFFF"/>
          <w:lang w:val="en-US"/>
        </w:rPr>
        <w:t>is</w:t>
      </w:r>
      <w:proofErr w:type="gramEnd"/>
      <w:r w:rsidRPr="006C593F">
        <w:rPr>
          <w:rFonts w:ascii="Garamond" w:eastAsia="Times New Roman" w:hAnsi="Garamond" w:cs="Times New Roman"/>
          <w:bCs/>
          <w:sz w:val="21"/>
          <w:szCs w:val="21"/>
          <w:shd w:val="clear" w:color="auto" w:fill="FFFFFF"/>
          <w:lang w:val="en-US"/>
        </w:rPr>
        <w:t xml:space="preserve"> true</w:t>
      </w:r>
      <w:r w:rsidR="0094223C" w:rsidRPr="006C593F">
        <w:rPr>
          <w:rFonts w:ascii="Garamond" w:eastAsia="Times New Roman" w:hAnsi="Garamond" w:cs="Times New Roman"/>
          <w:bCs/>
          <w:sz w:val="21"/>
          <w:szCs w:val="21"/>
          <w:shd w:val="clear" w:color="auto" w:fill="FFFFFF"/>
          <w:lang w:val="en-US"/>
        </w:rPr>
        <w:t xml:space="preserve"> </w:t>
      </w:r>
      <w:r w:rsidR="0094223C" w:rsidRPr="006C593F">
        <w:rPr>
          <w:rFonts w:ascii="Garamond" w:eastAsia="Times New Roman" w:hAnsi="Garamond" w:cs="Times New Roman"/>
          <w:bCs/>
          <w:i/>
          <w:sz w:val="21"/>
          <w:szCs w:val="21"/>
          <w:shd w:val="clear" w:color="auto" w:fill="FFFFFF"/>
          <w:lang w:val="en-US"/>
        </w:rPr>
        <w:t>now</w:t>
      </w:r>
      <w:r w:rsidR="008807BE" w:rsidRPr="006C593F">
        <w:rPr>
          <w:rFonts w:ascii="Garamond" w:eastAsia="Times New Roman" w:hAnsi="Garamond" w:cs="Times New Roman"/>
          <w:bCs/>
          <w:sz w:val="21"/>
          <w:szCs w:val="21"/>
          <w:shd w:val="clear" w:color="auto" w:fill="FFFFFF"/>
          <w:lang w:val="en-US"/>
        </w:rPr>
        <w:t>. T</w:t>
      </w:r>
      <w:r w:rsidR="0094223C" w:rsidRPr="006C593F">
        <w:rPr>
          <w:rFonts w:ascii="Garamond" w:eastAsia="Times New Roman" w:hAnsi="Garamond" w:cs="Times New Roman"/>
          <w:bCs/>
          <w:sz w:val="21"/>
          <w:szCs w:val="21"/>
          <w:shd w:val="clear" w:color="auto" w:fill="FFFFFF"/>
          <w:lang w:val="en-US"/>
        </w:rPr>
        <w:t xml:space="preserve">his </w:t>
      </w:r>
      <w:r w:rsidR="005E3604">
        <w:rPr>
          <w:rFonts w:ascii="Garamond" w:eastAsia="Times New Roman" w:hAnsi="Garamond" w:cs="Times New Roman"/>
          <w:bCs/>
          <w:sz w:val="21"/>
          <w:szCs w:val="21"/>
          <w:shd w:val="clear" w:color="auto" w:fill="FFFFFF"/>
          <w:lang w:val="en-US"/>
        </w:rPr>
        <w:t>is in</w:t>
      </w:r>
      <w:r w:rsidR="0094223C" w:rsidRPr="006C593F">
        <w:rPr>
          <w:rFonts w:ascii="Garamond" w:eastAsia="Times New Roman" w:hAnsi="Garamond" w:cs="Times New Roman"/>
          <w:bCs/>
          <w:sz w:val="21"/>
          <w:szCs w:val="21"/>
          <w:shd w:val="clear" w:color="auto" w:fill="FFFFFF"/>
          <w:lang w:val="en-US"/>
        </w:rPr>
        <w:t>correct</w:t>
      </w:r>
      <w:r w:rsidR="00706924" w:rsidRPr="006C593F">
        <w:rPr>
          <w:rFonts w:ascii="Garamond" w:eastAsia="Times New Roman" w:hAnsi="Garamond" w:cs="Times New Roman"/>
          <w:bCs/>
          <w:sz w:val="21"/>
          <w:szCs w:val="21"/>
          <w:shd w:val="clear" w:color="auto" w:fill="FFFFFF"/>
          <w:lang w:val="en-US"/>
        </w:rPr>
        <w:t xml:space="preserve">. </w:t>
      </w:r>
    </w:p>
    <w:p w14:paraId="3681AABD" w14:textId="1B610402" w:rsidR="00F32269" w:rsidRPr="006C593F" w:rsidRDefault="00A3719C" w:rsidP="000B5671">
      <w:pPr>
        <w:spacing w:after="0" w:line="480" w:lineRule="auto"/>
        <w:ind w:firstLine="851"/>
        <w:jc w:val="both"/>
        <w:rPr>
          <w:rFonts w:ascii="Garamond" w:eastAsia="Times New Roman" w:hAnsi="Garamond" w:cs="Times New Roman"/>
          <w:bCs/>
          <w:i/>
          <w:sz w:val="21"/>
          <w:szCs w:val="21"/>
          <w:shd w:val="clear" w:color="auto" w:fill="FFFFFF"/>
        </w:rPr>
      </w:pPr>
      <w:r w:rsidRPr="006C593F">
        <w:rPr>
          <w:rFonts w:ascii="Garamond" w:eastAsia="Times New Roman" w:hAnsi="Garamond" w:cs="Times New Roman"/>
          <w:bCs/>
          <w:sz w:val="21"/>
          <w:szCs w:val="21"/>
          <w:shd w:val="clear" w:color="auto" w:fill="FFFFFF"/>
          <w:lang w:val="en-US"/>
        </w:rPr>
        <w:t>O</w:t>
      </w:r>
      <w:r w:rsidR="0051436B" w:rsidRPr="006C593F">
        <w:rPr>
          <w:rFonts w:ascii="Garamond" w:eastAsia="Times New Roman" w:hAnsi="Garamond" w:cs="Times New Roman"/>
          <w:bCs/>
          <w:sz w:val="21"/>
          <w:szCs w:val="21"/>
          <w:shd w:val="clear" w:color="auto" w:fill="FFFFFF"/>
          <w:lang w:val="en-US"/>
        </w:rPr>
        <w:t>ne</w:t>
      </w:r>
      <w:r w:rsidR="00564FFE" w:rsidRPr="006C593F">
        <w:rPr>
          <w:rFonts w:ascii="Garamond" w:eastAsia="Times New Roman" w:hAnsi="Garamond" w:cs="Times New Roman"/>
          <w:bCs/>
          <w:sz w:val="21"/>
          <w:szCs w:val="21"/>
          <w:shd w:val="clear" w:color="auto" w:fill="FFFFFF"/>
          <w:lang w:val="en-US"/>
        </w:rPr>
        <w:t xml:space="preserve"> </w:t>
      </w:r>
      <w:r w:rsidRPr="006C593F">
        <w:rPr>
          <w:rFonts w:ascii="Garamond" w:eastAsia="Times New Roman" w:hAnsi="Garamond" w:cs="Times New Roman"/>
          <w:bCs/>
          <w:sz w:val="21"/>
          <w:szCs w:val="21"/>
          <w:shd w:val="clear" w:color="auto" w:fill="FFFFFF"/>
          <w:lang w:val="en-US"/>
        </w:rPr>
        <w:t>might reply</w:t>
      </w:r>
      <w:r w:rsidR="00564FFE" w:rsidRPr="006C593F">
        <w:rPr>
          <w:rFonts w:ascii="Garamond" w:eastAsia="Times New Roman" w:hAnsi="Garamond" w:cs="Times New Roman"/>
          <w:bCs/>
          <w:sz w:val="21"/>
          <w:szCs w:val="21"/>
          <w:shd w:val="clear" w:color="auto" w:fill="FFFFFF"/>
          <w:lang w:val="en-US"/>
        </w:rPr>
        <w:t xml:space="preserve"> </w:t>
      </w:r>
      <w:r w:rsidR="0051436B" w:rsidRPr="006C593F">
        <w:rPr>
          <w:rFonts w:ascii="Garamond" w:eastAsia="Times New Roman" w:hAnsi="Garamond" w:cs="Times New Roman"/>
          <w:bCs/>
          <w:sz w:val="21"/>
          <w:szCs w:val="21"/>
          <w:shd w:val="clear" w:color="auto" w:fill="FFFFFF"/>
          <w:lang w:val="en-US"/>
        </w:rPr>
        <w:t xml:space="preserve">that </w:t>
      </w:r>
      <w:r w:rsidR="00F93121" w:rsidRPr="006C593F">
        <w:rPr>
          <w:rFonts w:ascii="Garamond" w:eastAsia="Times New Roman" w:hAnsi="Garamond" w:cs="Times New Roman"/>
          <w:bCs/>
          <w:sz w:val="21"/>
          <w:szCs w:val="21"/>
          <w:shd w:val="clear" w:color="auto" w:fill="FFFFFF"/>
          <w:lang w:val="en-US"/>
        </w:rPr>
        <w:t xml:space="preserve">different clauses </w:t>
      </w:r>
      <w:r w:rsidRPr="006C593F">
        <w:rPr>
          <w:rFonts w:ascii="Garamond" w:eastAsia="Times New Roman" w:hAnsi="Garamond" w:cs="Times New Roman"/>
          <w:bCs/>
          <w:sz w:val="21"/>
          <w:szCs w:val="21"/>
          <w:shd w:val="clear" w:color="auto" w:fill="FFFFFF"/>
          <w:lang w:val="en-US"/>
        </w:rPr>
        <w:t xml:space="preserve">should </w:t>
      </w:r>
      <w:r w:rsidR="00F93121" w:rsidRPr="006C593F">
        <w:rPr>
          <w:rFonts w:ascii="Garamond" w:eastAsia="Times New Roman" w:hAnsi="Garamond" w:cs="Times New Roman"/>
          <w:bCs/>
          <w:sz w:val="21"/>
          <w:szCs w:val="21"/>
          <w:shd w:val="clear" w:color="auto" w:fill="FFFFFF"/>
          <w:lang w:val="en-US"/>
        </w:rPr>
        <w:t xml:space="preserve">select one of the </w:t>
      </w:r>
      <w:r w:rsidR="00DE12BE" w:rsidRPr="006C593F">
        <w:rPr>
          <w:rFonts w:ascii="Garamond" w:eastAsia="Times New Roman" w:hAnsi="Garamond" w:cs="Times New Roman"/>
          <w:bCs/>
          <w:sz w:val="21"/>
          <w:szCs w:val="21"/>
          <w:shd w:val="clear" w:color="auto" w:fill="FFFFFF"/>
          <w:lang w:val="en-US"/>
        </w:rPr>
        <w:t xml:space="preserve">meanings: clauses about </w:t>
      </w:r>
      <w:r w:rsidR="000A572B" w:rsidRPr="006C593F">
        <w:rPr>
          <w:rFonts w:ascii="Garamond" w:eastAsia="Times New Roman" w:hAnsi="Garamond" w:cs="Times New Roman"/>
          <w:bCs/>
          <w:sz w:val="21"/>
          <w:szCs w:val="21"/>
          <w:shd w:val="clear" w:color="auto" w:fill="FFFFFF"/>
          <w:lang w:val="en-US"/>
        </w:rPr>
        <w:t>the resu</w:t>
      </w:r>
      <w:r w:rsidRPr="006C593F">
        <w:rPr>
          <w:rFonts w:ascii="Garamond" w:eastAsia="Times New Roman" w:hAnsi="Garamond" w:cs="Times New Roman"/>
          <w:bCs/>
          <w:sz w:val="21"/>
          <w:szCs w:val="21"/>
          <w:shd w:val="clear" w:color="auto" w:fill="FFFFFF"/>
          <w:lang w:val="en-US"/>
        </w:rPr>
        <w:t>lt of the match</w:t>
      </w:r>
      <w:r w:rsidR="00F32269" w:rsidRPr="006C593F">
        <w:rPr>
          <w:rFonts w:ascii="Garamond" w:eastAsia="Times New Roman" w:hAnsi="Garamond" w:cs="Times New Roman"/>
          <w:bCs/>
          <w:sz w:val="21"/>
          <w:szCs w:val="21"/>
          <w:shd w:val="clear" w:color="auto" w:fill="FFFFFF"/>
          <w:lang w:val="en-US"/>
        </w:rPr>
        <w:t xml:space="preserve"> should select</w:t>
      </w:r>
      <w:r w:rsidR="00DE12BE" w:rsidRPr="006C593F">
        <w:rPr>
          <w:rFonts w:ascii="Garamond" w:eastAsia="Times New Roman" w:hAnsi="Garamond" w:cs="Times New Roman"/>
          <w:bCs/>
          <w:sz w:val="21"/>
          <w:szCs w:val="21"/>
          <w:shd w:val="clear" w:color="auto" w:fill="FFFFFF"/>
          <w:lang w:val="en-US"/>
        </w:rPr>
        <w:t xml:space="preserve"> </w:t>
      </w:r>
      <w:r w:rsidR="00DE12BE" w:rsidRPr="006C593F">
        <w:rPr>
          <w:rFonts w:ascii="Garamond" w:eastAsia="Times New Roman" w:hAnsi="Garamond" w:cs="Times New Roman"/>
          <w:bCs/>
          <w:i/>
          <w:sz w:val="21"/>
          <w:szCs w:val="21"/>
          <w:shd w:val="clear" w:color="auto" w:fill="FFFFFF"/>
        </w:rPr>
        <w:t>being in a state</w:t>
      </w:r>
      <w:r w:rsidR="000A572B" w:rsidRPr="006C593F">
        <w:rPr>
          <w:rFonts w:ascii="Garamond" w:eastAsia="Times New Roman" w:hAnsi="Garamond" w:cs="Times New Roman"/>
          <w:bCs/>
          <w:sz w:val="21"/>
          <w:szCs w:val="21"/>
          <w:shd w:val="clear" w:color="auto" w:fill="FFFFFF"/>
        </w:rPr>
        <w:t>,</w:t>
      </w:r>
      <w:r w:rsidR="00DE12BE" w:rsidRPr="006C593F">
        <w:rPr>
          <w:rFonts w:ascii="Garamond" w:eastAsia="Times New Roman" w:hAnsi="Garamond" w:cs="Times New Roman"/>
          <w:bCs/>
          <w:sz w:val="21"/>
          <w:szCs w:val="21"/>
          <w:shd w:val="clear" w:color="auto" w:fill="FFFFFF"/>
        </w:rPr>
        <w:t xml:space="preserve"> while </w:t>
      </w:r>
      <w:r w:rsidR="008807BE" w:rsidRPr="006C593F">
        <w:rPr>
          <w:rFonts w:ascii="Garamond" w:eastAsia="Times New Roman" w:hAnsi="Garamond" w:cs="Times New Roman"/>
          <w:bCs/>
          <w:sz w:val="21"/>
          <w:szCs w:val="21"/>
          <w:shd w:val="clear" w:color="auto" w:fill="FFFFFF"/>
        </w:rPr>
        <w:t>others,</w:t>
      </w:r>
      <w:r w:rsidR="004E465F" w:rsidRPr="006C593F">
        <w:rPr>
          <w:rFonts w:ascii="Garamond" w:eastAsia="Times New Roman" w:hAnsi="Garamond" w:cs="Times New Roman"/>
          <w:bCs/>
          <w:sz w:val="21"/>
          <w:szCs w:val="21"/>
          <w:shd w:val="clear" w:color="auto" w:fill="FFFFFF"/>
        </w:rPr>
        <w:t xml:space="preserve"> such as the </w:t>
      </w:r>
      <w:r w:rsidR="008807BE" w:rsidRPr="006C593F">
        <w:rPr>
          <w:rFonts w:ascii="Garamond" w:eastAsia="Times New Roman" w:hAnsi="Garamond" w:cs="Times New Roman"/>
          <w:bCs/>
          <w:sz w:val="21"/>
          <w:szCs w:val="21"/>
          <w:shd w:val="clear" w:color="auto" w:fill="FFFFFF"/>
        </w:rPr>
        <w:t>one about</w:t>
      </w:r>
      <w:r w:rsidR="00F32269" w:rsidRPr="006C593F">
        <w:rPr>
          <w:rFonts w:ascii="Garamond" w:eastAsia="Times New Roman" w:hAnsi="Garamond" w:cs="Times New Roman"/>
          <w:bCs/>
          <w:sz w:val="21"/>
          <w:szCs w:val="21"/>
          <w:shd w:val="clear" w:color="auto" w:fill="FFFFFF"/>
        </w:rPr>
        <w:t xml:space="preserve"> how to deal with a crisi</w:t>
      </w:r>
      <w:r w:rsidR="00DE12BE" w:rsidRPr="006C593F">
        <w:rPr>
          <w:rFonts w:ascii="Garamond" w:eastAsia="Times New Roman" w:hAnsi="Garamond" w:cs="Times New Roman"/>
          <w:bCs/>
          <w:sz w:val="21"/>
          <w:szCs w:val="21"/>
          <w:shd w:val="clear" w:color="auto" w:fill="FFFFFF"/>
        </w:rPr>
        <w:t>s at sea</w:t>
      </w:r>
      <w:r w:rsidR="009D106F" w:rsidRPr="006C593F">
        <w:rPr>
          <w:rFonts w:ascii="Garamond" w:eastAsia="Times New Roman" w:hAnsi="Garamond" w:cs="Times New Roman"/>
          <w:bCs/>
          <w:sz w:val="21"/>
          <w:szCs w:val="21"/>
          <w:shd w:val="clear" w:color="auto" w:fill="FFFFFF"/>
        </w:rPr>
        <w:t>,</w:t>
      </w:r>
      <w:r w:rsidR="00DE12BE" w:rsidRPr="006C593F">
        <w:rPr>
          <w:rFonts w:ascii="Garamond" w:eastAsia="Times New Roman" w:hAnsi="Garamond" w:cs="Times New Roman"/>
          <w:bCs/>
          <w:sz w:val="21"/>
          <w:szCs w:val="21"/>
          <w:shd w:val="clear" w:color="auto" w:fill="FFFFFF"/>
        </w:rPr>
        <w:t xml:space="preserve"> should select </w:t>
      </w:r>
      <w:r w:rsidR="00DE12BE" w:rsidRPr="006C593F">
        <w:rPr>
          <w:rFonts w:ascii="Garamond" w:eastAsia="Times New Roman" w:hAnsi="Garamond" w:cs="Times New Roman"/>
          <w:bCs/>
          <w:i/>
          <w:sz w:val="21"/>
          <w:szCs w:val="21"/>
          <w:shd w:val="clear" w:color="auto" w:fill="FFFFFF"/>
        </w:rPr>
        <w:t>being disposed</w:t>
      </w:r>
      <w:r w:rsidR="000A572B" w:rsidRPr="006C593F">
        <w:rPr>
          <w:rFonts w:ascii="Garamond" w:eastAsia="Times New Roman" w:hAnsi="Garamond" w:cs="Times New Roman"/>
          <w:bCs/>
          <w:i/>
          <w:sz w:val="21"/>
          <w:szCs w:val="21"/>
          <w:shd w:val="clear" w:color="auto" w:fill="FFFFFF"/>
        </w:rPr>
        <w:t xml:space="preserve"> to be in a state</w:t>
      </w:r>
      <w:r w:rsidR="00DE12BE" w:rsidRPr="006C593F">
        <w:rPr>
          <w:rFonts w:ascii="Garamond" w:eastAsia="Times New Roman" w:hAnsi="Garamond" w:cs="Times New Roman"/>
          <w:bCs/>
          <w:sz w:val="21"/>
          <w:szCs w:val="21"/>
          <w:shd w:val="clear" w:color="auto" w:fill="FFFFFF"/>
        </w:rPr>
        <w:t>.</w:t>
      </w:r>
      <w:r w:rsidR="00DE12BE" w:rsidRPr="006C593F">
        <w:rPr>
          <w:rFonts w:ascii="Garamond" w:eastAsia="Times New Roman" w:hAnsi="Garamond" w:cs="Times New Roman"/>
          <w:bCs/>
          <w:i/>
          <w:sz w:val="21"/>
          <w:szCs w:val="21"/>
          <w:shd w:val="clear" w:color="auto" w:fill="FFFFFF"/>
        </w:rPr>
        <w:t xml:space="preserve"> </w:t>
      </w:r>
    </w:p>
    <w:p w14:paraId="1A658836" w14:textId="74F81CA3" w:rsidR="008807BE" w:rsidRPr="006C593F" w:rsidRDefault="00DE12BE" w:rsidP="008A3384">
      <w:pPr>
        <w:spacing w:after="0" w:line="480" w:lineRule="auto"/>
        <w:ind w:firstLine="851"/>
        <w:jc w:val="both"/>
        <w:rPr>
          <w:rFonts w:ascii="Garamond" w:eastAsia="Times New Roman" w:hAnsi="Garamond" w:cs="Times New Roman"/>
          <w:bCs/>
          <w:sz w:val="21"/>
          <w:szCs w:val="21"/>
          <w:shd w:val="clear" w:color="auto" w:fill="FFFFFF"/>
          <w:lang w:val="en-US"/>
        </w:rPr>
      </w:pPr>
      <w:r w:rsidRPr="006C593F">
        <w:rPr>
          <w:rFonts w:ascii="Garamond" w:eastAsia="Times New Roman" w:hAnsi="Garamond" w:cs="Times New Roman"/>
          <w:bCs/>
          <w:sz w:val="21"/>
          <w:szCs w:val="21"/>
          <w:shd w:val="clear" w:color="auto" w:fill="FFFFFF"/>
          <w:lang w:val="en-US"/>
        </w:rPr>
        <w:t xml:space="preserve">But how </w:t>
      </w:r>
      <w:r w:rsidR="00F32269" w:rsidRPr="006C593F">
        <w:rPr>
          <w:rFonts w:ascii="Garamond" w:eastAsia="Times New Roman" w:hAnsi="Garamond" w:cs="Times New Roman"/>
          <w:bCs/>
          <w:sz w:val="21"/>
          <w:szCs w:val="21"/>
          <w:shd w:val="clear" w:color="auto" w:fill="FFFFFF"/>
          <w:lang w:val="en-US"/>
        </w:rPr>
        <w:t>is</w:t>
      </w:r>
      <w:r w:rsidRPr="006C593F">
        <w:rPr>
          <w:rFonts w:ascii="Garamond" w:eastAsia="Times New Roman" w:hAnsi="Garamond" w:cs="Times New Roman"/>
          <w:bCs/>
          <w:sz w:val="21"/>
          <w:szCs w:val="21"/>
          <w:shd w:val="clear" w:color="auto" w:fill="FFFFFF"/>
          <w:lang w:val="en-US"/>
        </w:rPr>
        <w:t xml:space="preserve"> this </w:t>
      </w:r>
      <w:r w:rsidR="000A572B" w:rsidRPr="006C593F">
        <w:rPr>
          <w:rFonts w:ascii="Garamond" w:eastAsia="Times New Roman" w:hAnsi="Garamond" w:cs="Times New Roman"/>
          <w:bCs/>
          <w:sz w:val="21"/>
          <w:szCs w:val="21"/>
          <w:shd w:val="clear" w:color="auto" w:fill="FFFFFF"/>
          <w:lang w:val="en-US"/>
        </w:rPr>
        <w:t xml:space="preserve">selection </w:t>
      </w:r>
      <w:r w:rsidR="00F32269" w:rsidRPr="006C593F">
        <w:rPr>
          <w:rFonts w:ascii="Garamond" w:eastAsia="Times New Roman" w:hAnsi="Garamond" w:cs="Times New Roman"/>
          <w:bCs/>
          <w:sz w:val="21"/>
          <w:szCs w:val="21"/>
          <w:shd w:val="clear" w:color="auto" w:fill="FFFFFF"/>
          <w:lang w:val="en-US"/>
        </w:rPr>
        <w:t xml:space="preserve">supposed to </w:t>
      </w:r>
      <w:r w:rsidRPr="006C593F">
        <w:rPr>
          <w:rFonts w:ascii="Garamond" w:eastAsia="Times New Roman" w:hAnsi="Garamond" w:cs="Times New Roman"/>
          <w:bCs/>
          <w:sz w:val="21"/>
          <w:szCs w:val="21"/>
          <w:shd w:val="clear" w:color="auto" w:fill="FFFFFF"/>
          <w:lang w:val="en-US"/>
        </w:rPr>
        <w:t>work? This question is particularly pressing considering that</w:t>
      </w:r>
      <w:r w:rsidR="00A3719C" w:rsidRPr="006C593F">
        <w:rPr>
          <w:rFonts w:ascii="Garamond" w:eastAsia="Times New Roman" w:hAnsi="Garamond" w:cs="Times New Roman"/>
          <w:bCs/>
          <w:sz w:val="21"/>
          <w:szCs w:val="21"/>
          <w:shd w:val="clear" w:color="auto" w:fill="FFFFFF"/>
          <w:lang w:val="en-US"/>
        </w:rPr>
        <w:t xml:space="preserve"> no appeal to syntactic categories</w:t>
      </w:r>
      <w:r w:rsidR="004E465F" w:rsidRPr="006C593F">
        <w:rPr>
          <w:rFonts w:ascii="Garamond" w:eastAsia="Times New Roman" w:hAnsi="Garamond" w:cs="Times New Roman"/>
          <w:bCs/>
          <w:sz w:val="21"/>
          <w:szCs w:val="21"/>
          <w:shd w:val="clear" w:color="auto" w:fill="FFFFFF"/>
          <w:lang w:val="en-US"/>
        </w:rPr>
        <w:t xml:space="preserve"> seem</w:t>
      </w:r>
      <w:r w:rsidR="00B40E88" w:rsidRPr="006C593F">
        <w:rPr>
          <w:rFonts w:ascii="Garamond" w:eastAsia="Times New Roman" w:hAnsi="Garamond" w:cs="Times New Roman"/>
          <w:bCs/>
          <w:sz w:val="21"/>
          <w:szCs w:val="21"/>
          <w:shd w:val="clear" w:color="auto" w:fill="FFFFFF"/>
          <w:lang w:val="en-US"/>
        </w:rPr>
        <w:t>s</w:t>
      </w:r>
      <w:r w:rsidR="004E465F" w:rsidRPr="006C593F">
        <w:rPr>
          <w:rFonts w:ascii="Garamond" w:eastAsia="Times New Roman" w:hAnsi="Garamond" w:cs="Times New Roman"/>
          <w:bCs/>
          <w:sz w:val="21"/>
          <w:szCs w:val="21"/>
          <w:shd w:val="clear" w:color="auto" w:fill="FFFFFF"/>
          <w:lang w:val="en-US"/>
        </w:rPr>
        <w:t xml:space="preserve"> possible</w:t>
      </w:r>
      <w:r w:rsidR="006A1F11" w:rsidRPr="006C593F">
        <w:rPr>
          <w:rFonts w:ascii="Garamond" w:eastAsia="Times New Roman" w:hAnsi="Garamond" w:cs="Times New Roman"/>
          <w:bCs/>
          <w:sz w:val="21"/>
          <w:szCs w:val="21"/>
          <w:shd w:val="clear" w:color="auto" w:fill="FFFFFF"/>
          <w:lang w:val="en-US"/>
        </w:rPr>
        <w:t xml:space="preserve"> (Stanley &amp; Williamson 2017: 716)</w:t>
      </w:r>
      <w:r w:rsidR="008807BE" w:rsidRPr="006C593F">
        <w:rPr>
          <w:rFonts w:ascii="Garamond" w:eastAsia="Times New Roman" w:hAnsi="Garamond" w:cs="Times New Roman"/>
          <w:bCs/>
          <w:sz w:val="21"/>
          <w:szCs w:val="21"/>
          <w:shd w:val="clear" w:color="auto" w:fill="FFFFFF"/>
          <w:lang w:val="en-US"/>
        </w:rPr>
        <w:t>.</w:t>
      </w:r>
      <w:r w:rsidR="004E465F" w:rsidRPr="006C593F">
        <w:rPr>
          <w:rFonts w:ascii="Garamond" w:eastAsia="Times New Roman" w:hAnsi="Garamond" w:cs="Times New Roman"/>
          <w:bCs/>
          <w:sz w:val="21"/>
          <w:szCs w:val="21"/>
          <w:shd w:val="clear" w:color="auto" w:fill="FFFFFF"/>
          <w:lang w:val="en-US"/>
        </w:rPr>
        <w:t xml:space="preserve"> </w:t>
      </w:r>
      <w:r w:rsidR="008807BE" w:rsidRPr="006C593F">
        <w:rPr>
          <w:rFonts w:ascii="Garamond" w:eastAsia="Times New Roman" w:hAnsi="Garamond" w:cs="Times New Roman"/>
          <w:bCs/>
          <w:sz w:val="21"/>
          <w:szCs w:val="21"/>
          <w:shd w:val="clear" w:color="auto" w:fill="FFFFFF"/>
          <w:lang w:val="en-US"/>
        </w:rPr>
        <w:t xml:space="preserve">In </w:t>
      </w:r>
      <w:r w:rsidR="006A1F11" w:rsidRPr="006C593F">
        <w:rPr>
          <w:rFonts w:ascii="Garamond" w:eastAsia="Times New Roman" w:hAnsi="Garamond" w:cs="Times New Roman"/>
          <w:bCs/>
          <w:sz w:val="21"/>
          <w:szCs w:val="21"/>
          <w:shd w:val="clear" w:color="auto" w:fill="FFFFFF"/>
          <w:lang w:val="en-US"/>
        </w:rPr>
        <w:t>our (3</w:t>
      </w:r>
      <w:r w:rsidR="008A3384" w:rsidRPr="006C593F">
        <w:rPr>
          <w:rFonts w:ascii="Garamond" w:eastAsia="Times New Roman" w:hAnsi="Garamond" w:cs="Times New Roman"/>
          <w:bCs/>
          <w:sz w:val="21"/>
          <w:szCs w:val="21"/>
          <w:shd w:val="clear" w:color="auto" w:fill="FFFFFF"/>
          <w:lang w:val="en-US"/>
        </w:rPr>
        <w:t xml:space="preserve">), </w:t>
      </w:r>
      <w:r w:rsidR="008807BE" w:rsidRPr="006C593F">
        <w:rPr>
          <w:rFonts w:ascii="Garamond" w:eastAsia="Times New Roman" w:hAnsi="Garamond" w:cs="Times New Roman"/>
          <w:bCs/>
          <w:sz w:val="21"/>
          <w:szCs w:val="21"/>
          <w:shd w:val="clear" w:color="auto" w:fill="FFFFFF"/>
          <w:lang w:val="en-US"/>
        </w:rPr>
        <w:t>for example, the first clause require</w:t>
      </w:r>
      <w:r w:rsidR="00A62050" w:rsidRPr="006C593F">
        <w:rPr>
          <w:rFonts w:ascii="Garamond" w:eastAsia="Times New Roman" w:hAnsi="Garamond" w:cs="Times New Roman"/>
          <w:bCs/>
          <w:sz w:val="21"/>
          <w:szCs w:val="21"/>
          <w:shd w:val="clear" w:color="auto" w:fill="FFFFFF"/>
          <w:lang w:val="en-US"/>
        </w:rPr>
        <w:t>s</w:t>
      </w:r>
      <w:r w:rsidR="008807BE" w:rsidRPr="006C593F">
        <w:rPr>
          <w:rFonts w:ascii="Garamond" w:eastAsia="Times New Roman" w:hAnsi="Garamond" w:cs="Times New Roman"/>
          <w:bCs/>
          <w:i/>
          <w:sz w:val="21"/>
          <w:szCs w:val="21"/>
          <w:shd w:val="clear" w:color="auto" w:fill="FFFFFF"/>
        </w:rPr>
        <w:t xml:space="preserve"> being disposed to be in a state</w:t>
      </w:r>
      <w:r w:rsidR="00A62050" w:rsidRPr="006C593F">
        <w:rPr>
          <w:rFonts w:ascii="Garamond" w:eastAsia="Times New Roman" w:hAnsi="Garamond" w:cs="Times New Roman"/>
          <w:bCs/>
          <w:sz w:val="21"/>
          <w:szCs w:val="21"/>
          <w:shd w:val="clear" w:color="auto" w:fill="FFFFFF"/>
          <w:lang w:val="en-US"/>
        </w:rPr>
        <w:t>,</w:t>
      </w:r>
      <w:r w:rsidR="008807BE" w:rsidRPr="006C593F">
        <w:rPr>
          <w:rFonts w:ascii="Garamond" w:eastAsia="Times New Roman" w:hAnsi="Garamond" w:cs="Times New Roman"/>
          <w:bCs/>
          <w:sz w:val="21"/>
          <w:szCs w:val="21"/>
          <w:shd w:val="clear" w:color="auto" w:fill="FFFFFF"/>
          <w:lang w:val="en-US"/>
        </w:rPr>
        <w:t xml:space="preserve"> but it belongs to the same syntactic category </w:t>
      </w:r>
      <w:r w:rsidR="00F6523E" w:rsidRPr="006C593F">
        <w:rPr>
          <w:rFonts w:ascii="Garamond" w:eastAsia="Times New Roman" w:hAnsi="Garamond" w:cs="Times New Roman"/>
          <w:bCs/>
          <w:sz w:val="21"/>
          <w:szCs w:val="21"/>
          <w:shd w:val="clear" w:color="auto" w:fill="FFFFFF"/>
          <w:lang w:val="en-US"/>
        </w:rPr>
        <w:t>as</w:t>
      </w:r>
      <w:r w:rsidR="008807BE" w:rsidRPr="006C593F">
        <w:rPr>
          <w:rFonts w:ascii="Garamond" w:eastAsia="Times New Roman" w:hAnsi="Garamond" w:cs="Times New Roman"/>
          <w:bCs/>
          <w:sz w:val="21"/>
          <w:szCs w:val="21"/>
          <w:shd w:val="clear" w:color="auto" w:fill="FFFFFF"/>
          <w:lang w:val="en-US"/>
        </w:rPr>
        <w:t xml:space="preserve"> ‘what the result of the match is’</w:t>
      </w:r>
      <w:r w:rsidR="00A62050" w:rsidRPr="006C593F">
        <w:rPr>
          <w:rFonts w:ascii="Garamond" w:eastAsia="Times New Roman" w:hAnsi="Garamond" w:cs="Times New Roman"/>
          <w:bCs/>
          <w:sz w:val="21"/>
          <w:szCs w:val="21"/>
          <w:shd w:val="clear" w:color="auto" w:fill="FFFFFF"/>
          <w:lang w:val="en-US"/>
        </w:rPr>
        <w:t>, which instead requires</w:t>
      </w:r>
      <w:r w:rsidR="00A62050" w:rsidRPr="006C593F">
        <w:rPr>
          <w:rFonts w:ascii="Garamond" w:eastAsia="Times New Roman" w:hAnsi="Garamond" w:cs="Times New Roman"/>
          <w:bCs/>
          <w:i/>
          <w:sz w:val="21"/>
          <w:szCs w:val="21"/>
          <w:shd w:val="clear" w:color="auto" w:fill="FFFFFF"/>
        </w:rPr>
        <w:t xml:space="preserve"> being in a state</w:t>
      </w:r>
      <w:r w:rsidR="006A1F11" w:rsidRPr="006C593F">
        <w:rPr>
          <w:rFonts w:ascii="Garamond" w:eastAsia="Times New Roman" w:hAnsi="Garamond" w:cs="Times New Roman"/>
          <w:bCs/>
          <w:sz w:val="21"/>
          <w:szCs w:val="21"/>
          <w:shd w:val="clear" w:color="auto" w:fill="FFFFFF"/>
          <w:lang w:val="en-US"/>
        </w:rPr>
        <w:t>.</w:t>
      </w:r>
    </w:p>
    <w:p w14:paraId="338BFE58" w14:textId="192E220C" w:rsidR="00120272" w:rsidRPr="006C593F" w:rsidRDefault="00DE12BE" w:rsidP="008807BE">
      <w:pPr>
        <w:spacing w:after="0" w:line="480" w:lineRule="auto"/>
        <w:ind w:firstLine="851"/>
        <w:jc w:val="both"/>
        <w:rPr>
          <w:rFonts w:ascii="Garamond" w:eastAsia="Times New Roman" w:hAnsi="Garamond" w:cs="Times New Roman"/>
          <w:bCs/>
          <w:sz w:val="21"/>
          <w:szCs w:val="21"/>
          <w:shd w:val="clear" w:color="auto" w:fill="FFFFFF"/>
          <w:lang w:val="en-US"/>
        </w:rPr>
      </w:pPr>
      <w:r w:rsidRPr="006C593F">
        <w:rPr>
          <w:rFonts w:ascii="Garamond" w:eastAsia="Times New Roman" w:hAnsi="Garamond" w:cs="Times New Roman"/>
          <w:bCs/>
          <w:sz w:val="21"/>
          <w:szCs w:val="21"/>
          <w:shd w:val="clear" w:color="auto" w:fill="FFFFFF"/>
          <w:lang w:val="en-US"/>
        </w:rPr>
        <w:t>Thus, if defender</w:t>
      </w:r>
      <w:r w:rsidR="00B70EAC" w:rsidRPr="006C593F">
        <w:rPr>
          <w:rFonts w:ascii="Garamond" w:eastAsia="Times New Roman" w:hAnsi="Garamond" w:cs="Times New Roman"/>
          <w:bCs/>
          <w:sz w:val="21"/>
          <w:szCs w:val="21"/>
          <w:shd w:val="clear" w:color="auto" w:fill="FFFFFF"/>
          <w:lang w:val="en-US"/>
        </w:rPr>
        <w:t>s of the face-value theory want</w:t>
      </w:r>
      <w:r w:rsidRPr="006C593F">
        <w:rPr>
          <w:rFonts w:ascii="Garamond" w:eastAsia="Times New Roman" w:hAnsi="Garamond" w:cs="Times New Roman"/>
          <w:bCs/>
          <w:sz w:val="21"/>
          <w:szCs w:val="21"/>
          <w:shd w:val="clear" w:color="auto" w:fill="FFFFFF"/>
          <w:lang w:val="en-US"/>
        </w:rPr>
        <w:t xml:space="preserve"> to modify their solution to Prior’s objection </w:t>
      </w:r>
      <w:r w:rsidR="008807BE" w:rsidRPr="006C593F">
        <w:rPr>
          <w:rFonts w:ascii="Garamond" w:eastAsia="Times New Roman" w:hAnsi="Garamond" w:cs="Times New Roman"/>
          <w:bCs/>
          <w:sz w:val="21"/>
          <w:szCs w:val="21"/>
          <w:shd w:val="clear" w:color="auto" w:fill="FFFFFF"/>
          <w:lang w:val="en-US"/>
        </w:rPr>
        <w:t xml:space="preserve">by modifying the relation designated by ‘to know’ </w:t>
      </w:r>
      <w:r w:rsidR="00B70EAC" w:rsidRPr="006C593F">
        <w:rPr>
          <w:rFonts w:ascii="Garamond" w:eastAsia="Times New Roman" w:hAnsi="Garamond" w:cs="Times New Roman"/>
          <w:bCs/>
          <w:sz w:val="21"/>
          <w:szCs w:val="21"/>
          <w:shd w:val="clear" w:color="auto" w:fill="FFFFFF"/>
          <w:lang w:val="en-US"/>
        </w:rPr>
        <w:t>so as not to fall victim to</w:t>
      </w:r>
      <w:r w:rsidR="000A0F6A" w:rsidRPr="006C593F">
        <w:rPr>
          <w:rFonts w:ascii="Garamond" w:eastAsia="Times New Roman" w:hAnsi="Garamond" w:cs="Times New Roman"/>
          <w:bCs/>
          <w:sz w:val="21"/>
          <w:szCs w:val="21"/>
          <w:shd w:val="clear" w:color="auto" w:fill="FFFFFF"/>
          <w:lang w:val="en-US"/>
        </w:rPr>
        <w:t xml:space="preserve"> our </w:t>
      </w:r>
      <w:r w:rsidR="00EC32E1" w:rsidRPr="006C593F">
        <w:rPr>
          <w:rFonts w:ascii="Garamond" w:eastAsia="Times New Roman" w:hAnsi="Garamond" w:cs="Times New Roman"/>
          <w:bCs/>
          <w:sz w:val="21"/>
          <w:szCs w:val="21"/>
          <w:shd w:val="clear" w:color="auto" w:fill="FFFFFF"/>
          <w:lang w:val="en-US"/>
        </w:rPr>
        <w:t>problem</w:t>
      </w:r>
      <w:r w:rsidR="000A0F6A" w:rsidRPr="006C593F">
        <w:rPr>
          <w:rFonts w:ascii="Garamond" w:eastAsia="Times New Roman" w:hAnsi="Garamond" w:cs="Times New Roman"/>
          <w:bCs/>
          <w:sz w:val="21"/>
          <w:szCs w:val="21"/>
          <w:shd w:val="clear" w:color="auto" w:fill="FFFFFF"/>
          <w:lang w:val="en-US"/>
        </w:rPr>
        <w:t xml:space="preserve">, </w:t>
      </w:r>
      <w:r w:rsidR="00F32269" w:rsidRPr="006C593F">
        <w:rPr>
          <w:rFonts w:ascii="Garamond" w:eastAsia="Times New Roman" w:hAnsi="Garamond" w:cs="Times New Roman"/>
          <w:bCs/>
          <w:sz w:val="21"/>
          <w:szCs w:val="21"/>
          <w:shd w:val="clear" w:color="auto" w:fill="FFFFFF"/>
          <w:lang w:val="en-US"/>
        </w:rPr>
        <w:t xml:space="preserve">they then owe us an </w:t>
      </w:r>
      <w:r w:rsidR="000A0F6A" w:rsidRPr="006C593F">
        <w:rPr>
          <w:rFonts w:ascii="Garamond" w:eastAsia="Times New Roman" w:hAnsi="Garamond" w:cs="Times New Roman"/>
          <w:bCs/>
          <w:sz w:val="21"/>
          <w:szCs w:val="21"/>
          <w:shd w:val="clear" w:color="auto" w:fill="FFFFFF"/>
          <w:lang w:val="en-US"/>
        </w:rPr>
        <w:t xml:space="preserve">explanation </w:t>
      </w:r>
      <w:r w:rsidR="00B40E88" w:rsidRPr="006C593F">
        <w:rPr>
          <w:rFonts w:ascii="Garamond" w:eastAsia="Times New Roman" w:hAnsi="Garamond" w:cs="Times New Roman"/>
          <w:bCs/>
          <w:sz w:val="21"/>
          <w:szCs w:val="21"/>
          <w:shd w:val="clear" w:color="auto" w:fill="FFFFFF"/>
          <w:lang w:val="en-US"/>
        </w:rPr>
        <w:t>as to</w:t>
      </w:r>
      <w:r w:rsidR="0051436B" w:rsidRPr="006C593F">
        <w:rPr>
          <w:rFonts w:ascii="Garamond" w:eastAsia="Times New Roman" w:hAnsi="Garamond" w:cs="Times New Roman"/>
          <w:bCs/>
          <w:sz w:val="21"/>
          <w:szCs w:val="21"/>
          <w:shd w:val="clear" w:color="auto" w:fill="FFFFFF"/>
          <w:lang w:val="en-US"/>
        </w:rPr>
        <w:t xml:space="preserve"> when such a relation hold</w:t>
      </w:r>
      <w:r w:rsidR="00B40E88" w:rsidRPr="006C593F">
        <w:rPr>
          <w:rFonts w:ascii="Garamond" w:eastAsia="Times New Roman" w:hAnsi="Garamond" w:cs="Times New Roman"/>
          <w:bCs/>
          <w:sz w:val="21"/>
          <w:szCs w:val="21"/>
          <w:shd w:val="clear" w:color="auto" w:fill="FFFFFF"/>
          <w:lang w:val="en-US"/>
        </w:rPr>
        <w:t>s</w:t>
      </w:r>
      <w:r w:rsidR="000A0F6A" w:rsidRPr="006C593F">
        <w:rPr>
          <w:rFonts w:ascii="Garamond" w:eastAsia="Times New Roman" w:hAnsi="Garamond" w:cs="Times New Roman"/>
          <w:bCs/>
          <w:sz w:val="21"/>
          <w:szCs w:val="21"/>
          <w:shd w:val="clear" w:color="auto" w:fill="FFFFFF"/>
          <w:lang w:val="en-US"/>
        </w:rPr>
        <w:t xml:space="preserve">, </w:t>
      </w:r>
      <w:r w:rsidR="0051436B" w:rsidRPr="006C593F">
        <w:rPr>
          <w:rFonts w:ascii="Garamond" w:eastAsia="Times New Roman" w:hAnsi="Garamond" w:cs="Times New Roman"/>
          <w:bCs/>
          <w:sz w:val="21"/>
          <w:szCs w:val="21"/>
          <w:shd w:val="clear" w:color="auto" w:fill="FFFFFF"/>
          <w:lang w:val="en-US"/>
        </w:rPr>
        <w:t xml:space="preserve">or when the clause </w:t>
      </w:r>
      <w:r w:rsidR="004E465F" w:rsidRPr="006C593F">
        <w:rPr>
          <w:rFonts w:ascii="Garamond" w:eastAsia="Times New Roman" w:hAnsi="Garamond" w:cs="Times New Roman"/>
          <w:bCs/>
          <w:sz w:val="21"/>
          <w:szCs w:val="21"/>
          <w:shd w:val="clear" w:color="auto" w:fill="FFFFFF"/>
          <w:lang w:val="en-US"/>
        </w:rPr>
        <w:t xml:space="preserve">allegedly </w:t>
      </w:r>
      <w:r w:rsidR="0051436B" w:rsidRPr="006C593F">
        <w:rPr>
          <w:rFonts w:ascii="Garamond" w:eastAsia="Times New Roman" w:hAnsi="Garamond" w:cs="Times New Roman"/>
          <w:bCs/>
          <w:sz w:val="21"/>
          <w:szCs w:val="21"/>
          <w:shd w:val="clear" w:color="auto" w:fill="FFFFFF"/>
          <w:lang w:val="en-US"/>
        </w:rPr>
        <w:t>select</w:t>
      </w:r>
      <w:r w:rsidR="00920D56" w:rsidRPr="006C593F">
        <w:rPr>
          <w:rFonts w:ascii="Garamond" w:eastAsia="Times New Roman" w:hAnsi="Garamond" w:cs="Times New Roman"/>
          <w:bCs/>
          <w:sz w:val="21"/>
          <w:szCs w:val="21"/>
          <w:shd w:val="clear" w:color="auto" w:fill="FFFFFF"/>
          <w:lang w:val="en-US"/>
        </w:rPr>
        <w:t>s</w:t>
      </w:r>
      <w:r w:rsidR="0051436B" w:rsidRPr="006C593F">
        <w:rPr>
          <w:rFonts w:ascii="Garamond" w:eastAsia="Times New Roman" w:hAnsi="Garamond" w:cs="Times New Roman"/>
          <w:bCs/>
          <w:sz w:val="21"/>
          <w:szCs w:val="21"/>
          <w:shd w:val="clear" w:color="auto" w:fill="FFFFFF"/>
          <w:lang w:val="en-US"/>
        </w:rPr>
        <w:t xml:space="preserve"> </w:t>
      </w:r>
      <w:r w:rsidR="00F32269" w:rsidRPr="006C593F">
        <w:rPr>
          <w:rFonts w:ascii="Garamond" w:eastAsia="Times New Roman" w:hAnsi="Garamond" w:cs="Times New Roman"/>
          <w:bCs/>
          <w:sz w:val="21"/>
          <w:szCs w:val="21"/>
          <w:shd w:val="clear" w:color="auto" w:fill="FFFFFF"/>
          <w:lang w:val="en-US"/>
        </w:rPr>
        <w:t>one</w:t>
      </w:r>
      <w:r w:rsidR="0051436B" w:rsidRPr="006C593F">
        <w:rPr>
          <w:rFonts w:ascii="Garamond" w:eastAsia="Times New Roman" w:hAnsi="Garamond" w:cs="Times New Roman"/>
          <w:bCs/>
          <w:sz w:val="21"/>
          <w:szCs w:val="21"/>
          <w:shd w:val="clear" w:color="auto" w:fill="FFFFFF"/>
          <w:lang w:val="en-US"/>
        </w:rPr>
        <w:t xml:space="preserve"> relation </w:t>
      </w:r>
      <w:r w:rsidR="00F32269" w:rsidRPr="006C593F">
        <w:rPr>
          <w:rFonts w:ascii="Garamond" w:eastAsia="Times New Roman" w:hAnsi="Garamond" w:cs="Times New Roman"/>
          <w:bCs/>
          <w:sz w:val="21"/>
          <w:szCs w:val="21"/>
          <w:shd w:val="clear" w:color="auto" w:fill="FFFFFF"/>
          <w:lang w:val="en-US"/>
        </w:rPr>
        <w:t>rather than another</w:t>
      </w:r>
      <w:r w:rsidR="00920D56" w:rsidRPr="006C593F">
        <w:rPr>
          <w:rFonts w:ascii="Garamond" w:eastAsia="Times New Roman" w:hAnsi="Garamond" w:cs="Times New Roman"/>
          <w:bCs/>
          <w:sz w:val="21"/>
          <w:szCs w:val="21"/>
          <w:shd w:val="clear" w:color="auto" w:fill="FFFFFF"/>
          <w:lang w:val="en-US"/>
        </w:rPr>
        <w:t>;</w:t>
      </w:r>
      <w:r w:rsidR="00F32269" w:rsidRPr="006C593F">
        <w:rPr>
          <w:rFonts w:ascii="Garamond" w:eastAsia="Times New Roman" w:hAnsi="Garamond" w:cs="Times New Roman"/>
          <w:bCs/>
          <w:sz w:val="21"/>
          <w:szCs w:val="21"/>
          <w:shd w:val="clear" w:color="auto" w:fill="FFFFFF"/>
          <w:lang w:val="en-US"/>
        </w:rPr>
        <w:t xml:space="preserve"> and, as just seen, such an </w:t>
      </w:r>
      <w:r w:rsidR="0051436B" w:rsidRPr="006C593F">
        <w:rPr>
          <w:rFonts w:ascii="Garamond" w:eastAsia="Times New Roman" w:hAnsi="Garamond" w:cs="Times New Roman"/>
          <w:bCs/>
          <w:sz w:val="21"/>
          <w:szCs w:val="21"/>
          <w:shd w:val="clear" w:color="auto" w:fill="FFFFFF"/>
          <w:lang w:val="en-US"/>
        </w:rPr>
        <w:t>explanation</w:t>
      </w:r>
      <w:r w:rsidR="000A0F6A" w:rsidRPr="006C593F">
        <w:rPr>
          <w:rFonts w:ascii="Garamond" w:eastAsia="Times New Roman" w:hAnsi="Garamond" w:cs="Times New Roman"/>
          <w:bCs/>
          <w:sz w:val="21"/>
          <w:szCs w:val="21"/>
          <w:shd w:val="clear" w:color="auto" w:fill="FFFFFF"/>
          <w:lang w:val="en-US"/>
        </w:rPr>
        <w:t xml:space="preserve"> look</w:t>
      </w:r>
      <w:r w:rsidR="0051436B" w:rsidRPr="006C593F">
        <w:rPr>
          <w:rFonts w:ascii="Garamond" w:eastAsia="Times New Roman" w:hAnsi="Garamond" w:cs="Times New Roman"/>
          <w:bCs/>
          <w:sz w:val="21"/>
          <w:szCs w:val="21"/>
          <w:shd w:val="clear" w:color="auto" w:fill="FFFFFF"/>
          <w:lang w:val="en-US"/>
        </w:rPr>
        <w:t>s</w:t>
      </w:r>
      <w:r w:rsidR="000A0F6A" w:rsidRPr="006C593F">
        <w:rPr>
          <w:rFonts w:ascii="Garamond" w:eastAsia="Times New Roman" w:hAnsi="Garamond" w:cs="Times New Roman"/>
          <w:bCs/>
          <w:sz w:val="21"/>
          <w:szCs w:val="21"/>
          <w:shd w:val="clear" w:color="auto" w:fill="FFFFFF"/>
          <w:lang w:val="en-US"/>
        </w:rPr>
        <w:t xml:space="preserve"> prima-facie </w:t>
      </w:r>
      <w:r w:rsidR="00F32269" w:rsidRPr="006C593F">
        <w:rPr>
          <w:rFonts w:ascii="Garamond" w:eastAsia="Times New Roman" w:hAnsi="Garamond" w:cs="Times New Roman"/>
          <w:bCs/>
          <w:sz w:val="21"/>
          <w:szCs w:val="21"/>
          <w:shd w:val="clear" w:color="auto" w:fill="FFFFFF"/>
          <w:lang w:val="en-US"/>
        </w:rPr>
        <w:t xml:space="preserve">quite </w:t>
      </w:r>
      <w:r w:rsidR="000A0F6A" w:rsidRPr="006C593F">
        <w:rPr>
          <w:rFonts w:ascii="Garamond" w:eastAsia="Times New Roman" w:hAnsi="Garamond" w:cs="Times New Roman"/>
          <w:bCs/>
          <w:sz w:val="21"/>
          <w:szCs w:val="21"/>
          <w:shd w:val="clear" w:color="auto" w:fill="FFFFFF"/>
          <w:lang w:val="en-US"/>
        </w:rPr>
        <w:t xml:space="preserve">tricky to find.  </w:t>
      </w:r>
    </w:p>
    <w:p w14:paraId="6CA62DB4" w14:textId="1CA93463" w:rsidR="00DE12BE" w:rsidRPr="006C593F" w:rsidRDefault="00DE12BE" w:rsidP="000B5671">
      <w:pPr>
        <w:spacing w:after="0" w:line="480" w:lineRule="auto"/>
        <w:jc w:val="both"/>
        <w:rPr>
          <w:rFonts w:ascii="Garamond" w:eastAsia="Times New Roman" w:hAnsi="Garamond" w:cs="Times New Roman"/>
          <w:bCs/>
          <w:sz w:val="21"/>
          <w:szCs w:val="21"/>
          <w:shd w:val="clear" w:color="auto" w:fill="FFFFFF"/>
          <w:lang w:val="en-US"/>
        </w:rPr>
      </w:pPr>
      <w:r w:rsidRPr="006C593F">
        <w:rPr>
          <w:rFonts w:ascii="Garamond" w:eastAsia="Times New Roman" w:hAnsi="Garamond" w:cs="Times New Roman"/>
          <w:bCs/>
          <w:sz w:val="21"/>
          <w:szCs w:val="21"/>
          <w:shd w:val="clear" w:color="auto" w:fill="FFFFFF"/>
          <w:lang w:val="en-US"/>
        </w:rPr>
        <w:t xml:space="preserve"> </w:t>
      </w:r>
    </w:p>
    <w:p w14:paraId="2CC2E4F6" w14:textId="4B7B079F" w:rsidR="00190BB8" w:rsidRPr="006C593F" w:rsidRDefault="000A0F6A" w:rsidP="000B5671">
      <w:pPr>
        <w:pStyle w:val="ListParagraph"/>
        <w:numPr>
          <w:ilvl w:val="0"/>
          <w:numId w:val="2"/>
        </w:numPr>
        <w:tabs>
          <w:tab w:val="left" w:pos="142"/>
        </w:tabs>
        <w:spacing w:after="0" w:line="480" w:lineRule="auto"/>
        <w:ind w:left="426" w:hanging="426"/>
        <w:jc w:val="both"/>
        <w:rPr>
          <w:rFonts w:ascii="Garamond" w:hAnsi="Garamond" w:cs="Times New Roman"/>
          <w:b/>
          <w:sz w:val="21"/>
          <w:szCs w:val="21"/>
        </w:rPr>
      </w:pPr>
      <w:r w:rsidRPr="006C593F">
        <w:rPr>
          <w:rFonts w:ascii="Garamond" w:hAnsi="Garamond" w:cs="Times New Roman"/>
          <w:b/>
          <w:sz w:val="21"/>
          <w:szCs w:val="21"/>
        </w:rPr>
        <w:t>The fourth step</w:t>
      </w:r>
    </w:p>
    <w:p w14:paraId="3133E430" w14:textId="671BC57C" w:rsidR="00BF18F9" w:rsidRPr="006C593F" w:rsidRDefault="000A0F6A" w:rsidP="000B5671">
      <w:pPr>
        <w:spacing w:after="0" w:line="480" w:lineRule="auto"/>
        <w:jc w:val="both"/>
        <w:rPr>
          <w:rFonts w:ascii="Garamond" w:hAnsi="Garamond" w:cs="Times New Roman"/>
          <w:sz w:val="21"/>
          <w:szCs w:val="21"/>
          <w:lang w:val="en-US"/>
        </w:rPr>
      </w:pPr>
      <w:r w:rsidRPr="006C593F">
        <w:rPr>
          <w:rFonts w:ascii="Garamond" w:hAnsi="Garamond" w:cs="Times New Roman"/>
          <w:sz w:val="21"/>
          <w:szCs w:val="21"/>
          <w:lang w:val="en-US"/>
        </w:rPr>
        <w:t xml:space="preserve">According to the fourth and last step, </w:t>
      </w:r>
      <w:r w:rsidRPr="006C593F">
        <w:rPr>
          <w:rFonts w:ascii="Garamond" w:hAnsi="Garamond" w:cs="Times New Roman"/>
          <w:sz w:val="21"/>
          <w:szCs w:val="21"/>
        </w:rPr>
        <w:t>in</w:t>
      </w:r>
      <w:r w:rsidR="008A3384" w:rsidRPr="006C593F">
        <w:rPr>
          <w:rFonts w:ascii="Garamond" w:hAnsi="Garamond" w:cs="Times New Roman"/>
          <w:sz w:val="21"/>
          <w:szCs w:val="21"/>
        </w:rPr>
        <w:t xml:space="preserve"> (5)</w:t>
      </w:r>
      <w:r w:rsidR="008A3384" w:rsidRPr="006C593F">
        <w:rPr>
          <w:rFonts w:ascii="Garamond" w:hAnsi="Garamond" w:cs="Times New Roman"/>
          <w:sz w:val="21"/>
          <w:szCs w:val="21"/>
          <w:lang w:val="en-US"/>
        </w:rPr>
        <w:t xml:space="preserve"> </w:t>
      </w:r>
      <w:r w:rsidRPr="006C593F">
        <w:rPr>
          <w:rFonts w:ascii="Garamond" w:hAnsi="Garamond" w:cs="Times New Roman"/>
          <w:sz w:val="21"/>
          <w:szCs w:val="21"/>
        </w:rPr>
        <w:t xml:space="preserve">‘to know’ cannot designate </w:t>
      </w:r>
      <w:r w:rsidRPr="006C593F">
        <w:rPr>
          <w:rFonts w:ascii="Garamond" w:eastAsia="Times New Roman" w:hAnsi="Garamond" w:cs="Times New Roman"/>
          <w:bCs/>
          <w:i/>
          <w:sz w:val="21"/>
          <w:szCs w:val="21"/>
          <w:shd w:val="clear" w:color="auto" w:fill="FFFFFF"/>
        </w:rPr>
        <w:t xml:space="preserve">being in a state of knowledge </w:t>
      </w:r>
      <w:r w:rsidRPr="006C593F">
        <w:rPr>
          <w:rFonts w:ascii="Garamond" w:eastAsia="Times New Roman" w:hAnsi="Garamond" w:cs="Times New Roman"/>
          <w:bCs/>
          <w:i/>
          <w:sz w:val="21"/>
          <w:szCs w:val="21"/>
          <w:shd w:val="clear" w:color="auto" w:fill="FFFFFF"/>
          <w:lang w:val="en-US"/>
        </w:rPr>
        <w:t>having as content</w:t>
      </w:r>
      <w:r w:rsidRPr="006C593F">
        <w:rPr>
          <w:rFonts w:ascii="Garamond" w:eastAsia="Times New Roman" w:hAnsi="Garamond" w:cs="Times New Roman"/>
          <w:bCs/>
          <w:sz w:val="21"/>
          <w:szCs w:val="21"/>
          <w:shd w:val="clear" w:color="auto" w:fill="FFFFFF"/>
          <w:lang w:val="en-US"/>
        </w:rPr>
        <w:t xml:space="preserve"> because it is part of Columbus’ knowing how to overcome a crisis at sea that he will know how to behave when confronted with</w:t>
      </w:r>
      <w:r w:rsidR="00920D56" w:rsidRPr="006C593F">
        <w:rPr>
          <w:rFonts w:ascii="Garamond" w:eastAsia="Times New Roman" w:hAnsi="Garamond" w:cs="Times New Roman"/>
          <w:bCs/>
          <w:sz w:val="21"/>
          <w:szCs w:val="21"/>
          <w:shd w:val="clear" w:color="auto" w:fill="FFFFFF"/>
          <w:lang w:val="en-US"/>
        </w:rPr>
        <w:t xml:space="preserve"> du</w:t>
      </w:r>
      <w:r w:rsidR="00EC32E1" w:rsidRPr="006C593F">
        <w:rPr>
          <w:rFonts w:ascii="Garamond" w:eastAsia="Times New Roman" w:hAnsi="Garamond" w:cs="Times New Roman"/>
          <w:bCs/>
          <w:sz w:val="21"/>
          <w:szCs w:val="21"/>
          <w:shd w:val="clear" w:color="auto" w:fill="FFFFFF"/>
          <w:lang w:val="en-US"/>
        </w:rPr>
        <w:t>gongs. B</w:t>
      </w:r>
      <w:r w:rsidRPr="006C593F">
        <w:rPr>
          <w:rFonts w:ascii="Garamond" w:eastAsia="Times New Roman" w:hAnsi="Garamond" w:cs="Times New Roman"/>
          <w:bCs/>
          <w:sz w:val="21"/>
          <w:szCs w:val="21"/>
          <w:shd w:val="clear" w:color="auto" w:fill="FFFFFF"/>
          <w:lang w:val="en-US"/>
        </w:rPr>
        <w:t xml:space="preserve">ut he does not have the concept of dugongs, so </w:t>
      </w:r>
      <w:r w:rsidR="00C227DF" w:rsidRPr="006C593F">
        <w:rPr>
          <w:rFonts w:ascii="Garamond" w:eastAsia="Times New Roman" w:hAnsi="Garamond" w:cs="Times New Roman"/>
          <w:bCs/>
          <w:sz w:val="21"/>
          <w:szCs w:val="21"/>
          <w:shd w:val="clear" w:color="auto" w:fill="FFFFFF"/>
          <w:lang w:val="en-US"/>
        </w:rPr>
        <w:t>his knowledge cannot be tantamount</w:t>
      </w:r>
      <w:r w:rsidR="00161FD4" w:rsidRPr="006C593F">
        <w:rPr>
          <w:rFonts w:ascii="Garamond" w:eastAsia="Times New Roman" w:hAnsi="Garamond" w:cs="Times New Roman"/>
          <w:bCs/>
          <w:sz w:val="21"/>
          <w:szCs w:val="21"/>
          <w:shd w:val="clear" w:color="auto" w:fill="FFFFFF"/>
          <w:lang w:val="en-US"/>
        </w:rPr>
        <w:t xml:space="preserve"> </w:t>
      </w:r>
      <w:r w:rsidR="00C227DF" w:rsidRPr="006C593F">
        <w:rPr>
          <w:rFonts w:ascii="Garamond" w:eastAsia="Times New Roman" w:hAnsi="Garamond" w:cs="Times New Roman"/>
          <w:bCs/>
          <w:sz w:val="21"/>
          <w:szCs w:val="21"/>
          <w:shd w:val="clear" w:color="auto" w:fill="FFFFFF"/>
          <w:lang w:val="en-US"/>
        </w:rPr>
        <w:t xml:space="preserve">to </w:t>
      </w:r>
      <w:r w:rsidR="00161FD4" w:rsidRPr="006C593F">
        <w:rPr>
          <w:rFonts w:ascii="Garamond" w:eastAsia="Times New Roman" w:hAnsi="Garamond" w:cs="Times New Roman"/>
          <w:bCs/>
          <w:sz w:val="21"/>
          <w:szCs w:val="21"/>
          <w:shd w:val="clear" w:color="auto" w:fill="FFFFFF"/>
          <w:lang w:val="en-US"/>
        </w:rPr>
        <w:t>be</w:t>
      </w:r>
      <w:r w:rsidR="00C227DF" w:rsidRPr="006C593F">
        <w:rPr>
          <w:rFonts w:ascii="Garamond" w:eastAsia="Times New Roman" w:hAnsi="Garamond" w:cs="Times New Roman"/>
          <w:bCs/>
          <w:sz w:val="21"/>
          <w:szCs w:val="21"/>
          <w:shd w:val="clear" w:color="auto" w:fill="FFFFFF"/>
          <w:lang w:val="en-US"/>
        </w:rPr>
        <w:t>ing</w:t>
      </w:r>
      <w:r w:rsidR="00161FD4" w:rsidRPr="006C593F">
        <w:rPr>
          <w:rFonts w:ascii="Garamond" w:eastAsia="Times New Roman" w:hAnsi="Garamond" w:cs="Times New Roman"/>
          <w:bCs/>
          <w:sz w:val="21"/>
          <w:szCs w:val="21"/>
          <w:shd w:val="clear" w:color="auto" w:fill="FFFFFF"/>
          <w:lang w:val="en-US"/>
        </w:rPr>
        <w:t xml:space="preserve"> in a state of knowledge having</w:t>
      </w:r>
      <w:r w:rsidRPr="006C593F">
        <w:rPr>
          <w:rFonts w:ascii="Garamond" w:eastAsia="Times New Roman" w:hAnsi="Garamond" w:cs="Times New Roman"/>
          <w:bCs/>
          <w:sz w:val="21"/>
          <w:szCs w:val="21"/>
          <w:shd w:val="clear" w:color="auto" w:fill="FFFFFF"/>
          <w:lang w:val="en-US"/>
        </w:rPr>
        <w:t xml:space="preserve"> </w:t>
      </w:r>
      <w:proofErr w:type="gramStart"/>
      <w:r w:rsidRPr="006C593F">
        <w:rPr>
          <w:rFonts w:ascii="Garamond" w:eastAsia="Times New Roman" w:hAnsi="Garamond" w:cs="Times New Roman"/>
          <w:bCs/>
          <w:sz w:val="21"/>
          <w:szCs w:val="21"/>
          <w:shd w:val="clear" w:color="auto" w:fill="FFFFFF"/>
          <w:lang w:val="en-US"/>
        </w:rPr>
        <w:t>a content</w:t>
      </w:r>
      <w:proofErr w:type="gramEnd"/>
      <w:r w:rsidR="00920D56" w:rsidRPr="006C593F">
        <w:rPr>
          <w:rFonts w:ascii="Garamond" w:eastAsia="Times New Roman" w:hAnsi="Garamond" w:cs="Times New Roman"/>
          <w:bCs/>
          <w:sz w:val="21"/>
          <w:szCs w:val="21"/>
          <w:shd w:val="clear" w:color="auto" w:fill="FFFFFF"/>
          <w:lang w:val="en-US"/>
        </w:rPr>
        <w:t>, as</w:t>
      </w:r>
      <w:r w:rsidR="00161FD4" w:rsidRPr="006C593F">
        <w:rPr>
          <w:rFonts w:ascii="Garamond" w:eastAsia="Times New Roman" w:hAnsi="Garamond" w:cs="Times New Roman"/>
          <w:bCs/>
          <w:sz w:val="21"/>
          <w:szCs w:val="21"/>
          <w:shd w:val="clear" w:color="auto" w:fill="FFFFFF"/>
          <w:lang w:val="en-US"/>
        </w:rPr>
        <w:t xml:space="preserve"> that content would </w:t>
      </w:r>
      <w:r w:rsidR="0082420C" w:rsidRPr="006C593F">
        <w:rPr>
          <w:rFonts w:ascii="Garamond" w:eastAsia="Times New Roman" w:hAnsi="Garamond" w:cs="Times New Roman"/>
          <w:bCs/>
          <w:sz w:val="21"/>
          <w:szCs w:val="21"/>
          <w:shd w:val="clear" w:color="auto" w:fill="FFFFFF"/>
          <w:lang w:val="en-US"/>
        </w:rPr>
        <w:t xml:space="preserve">require Columbus to </w:t>
      </w:r>
      <w:r w:rsidR="00161FD4" w:rsidRPr="006C593F">
        <w:rPr>
          <w:rFonts w:ascii="Garamond" w:eastAsia="Times New Roman" w:hAnsi="Garamond" w:cs="Times New Roman"/>
          <w:bCs/>
          <w:sz w:val="21"/>
          <w:szCs w:val="21"/>
          <w:shd w:val="clear" w:color="auto" w:fill="FFFFFF"/>
          <w:lang w:val="en-US"/>
        </w:rPr>
        <w:t xml:space="preserve">have </w:t>
      </w:r>
      <w:r w:rsidR="004E465F" w:rsidRPr="006C593F">
        <w:rPr>
          <w:rFonts w:ascii="Garamond" w:eastAsia="Times New Roman" w:hAnsi="Garamond" w:cs="Times New Roman"/>
          <w:bCs/>
          <w:sz w:val="21"/>
          <w:szCs w:val="21"/>
          <w:shd w:val="clear" w:color="auto" w:fill="FFFFFF"/>
          <w:lang w:val="en-US"/>
        </w:rPr>
        <w:t xml:space="preserve">a concept for </w:t>
      </w:r>
      <w:r w:rsidR="00161FD4" w:rsidRPr="006C593F">
        <w:rPr>
          <w:rFonts w:ascii="Garamond" w:eastAsia="Times New Roman" w:hAnsi="Garamond" w:cs="Times New Roman"/>
          <w:bCs/>
          <w:sz w:val="21"/>
          <w:szCs w:val="21"/>
          <w:shd w:val="clear" w:color="auto" w:fill="FFFFFF"/>
          <w:lang w:val="en-US"/>
        </w:rPr>
        <w:t>dugongs</w:t>
      </w:r>
      <w:r w:rsidRPr="006C593F">
        <w:rPr>
          <w:rFonts w:ascii="Garamond" w:eastAsia="Times New Roman" w:hAnsi="Garamond" w:cs="Times New Roman"/>
          <w:bCs/>
          <w:sz w:val="21"/>
          <w:szCs w:val="21"/>
          <w:shd w:val="clear" w:color="auto" w:fill="FFFFFF"/>
          <w:lang w:val="en-US"/>
        </w:rPr>
        <w:t xml:space="preserve">. </w:t>
      </w:r>
    </w:p>
    <w:p w14:paraId="73F78479" w14:textId="7074EA15" w:rsidR="00D95339" w:rsidRPr="006C593F" w:rsidRDefault="000A0F6A" w:rsidP="000B5671">
      <w:pPr>
        <w:spacing w:after="0" w:line="480" w:lineRule="auto"/>
        <w:ind w:firstLine="851"/>
        <w:jc w:val="both"/>
        <w:rPr>
          <w:rFonts w:ascii="Garamond" w:eastAsia="Times New Roman" w:hAnsi="Garamond" w:cs="Times New Roman"/>
          <w:bCs/>
          <w:sz w:val="21"/>
          <w:szCs w:val="21"/>
          <w:shd w:val="clear" w:color="auto" w:fill="FFFFFF"/>
          <w:lang w:val="en-US"/>
        </w:rPr>
      </w:pPr>
      <w:r w:rsidRPr="006C593F">
        <w:rPr>
          <w:rFonts w:ascii="Garamond" w:eastAsia="Times New Roman" w:hAnsi="Garamond" w:cs="Times New Roman"/>
          <w:bCs/>
          <w:sz w:val="21"/>
          <w:szCs w:val="21"/>
          <w:shd w:val="clear" w:color="auto" w:fill="FFFFFF"/>
          <w:lang w:val="en-US"/>
        </w:rPr>
        <w:t>In order to resist this step, defenders of the face-value theory have various options</w:t>
      </w:r>
      <w:r w:rsidR="00D95339" w:rsidRPr="006C593F">
        <w:rPr>
          <w:rFonts w:ascii="Garamond" w:eastAsia="Times New Roman" w:hAnsi="Garamond" w:cs="Times New Roman"/>
          <w:bCs/>
          <w:sz w:val="21"/>
          <w:szCs w:val="21"/>
          <w:shd w:val="clear" w:color="auto" w:fill="FFFFFF"/>
          <w:lang w:val="en-US"/>
        </w:rPr>
        <w:t xml:space="preserve"> in the logical space</w:t>
      </w:r>
      <w:r w:rsidRPr="006C593F">
        <w:rPr>
          <w:rFonts w:ascii="Garamond" w:eastAsia="Times New Roman" w:hAnsi="Garamond" w:cs="Times New Roman"/>
          <w:bCs/>
          <w:sz w:val="21"/>
          <w:szCs w:val="21"/>
          <w:shd w:val="clear" w:color="auto" w:fill="FFFFFF"/>
          <w:lang w:val="en-US"/>
        </w:rPr>
        <w:t xml:space="preserve">. The first is to hold that Columbus does not know how to overcome a crisis at sea if he does not have a concept for dugongs. This </w:t>
      </w:r>
      <w:r w:rsidR="00C227DF" w:rsidRPr="006C593F">
        <w:rPr>
          <w:rFonts w:ascii="Garamond" w:eastAsia="Times New Roman" w:hAnsi="Garamond" w:cs="Times New Roman"/>
          <w:bCs/>
          <w:sz w:val="21"/>
          <w:szCs w:val="21"/>
          <w:shd w:val="clear" w:color="auto" w:fill="FFFFFF"/>
          <w:lang w:val="en-US"/>
        </w:rPr>
        <w:t>amounts</w:t>
      </w:r>
      <w:r w:rsidRPr="006C593F">
        <w:rPr>
          <w:rFonts w:ascii="Garamond" w:eastAsia="Times New Roman" w:hAnsi="Garamond" w:cs="Times New Roman"/>
          <w:bCs/>
          <w:sz w:val="21"/>
          <w:szCs w:val="21"/>
          <w:shd w:val="clear" w:color="auto" w:fill="FFFFFF"/>
          <w:lang w:val="en-US"/>
        </w:rPr>
        <w:t xml:space="preserve"> to rejecting skills, abilities, knacks and propensities </w:t>
      </w:r>
      <w:r w:rsidRPr="006C593F">
        <w:rPr>
          <w:rFonts w:ascii="Garamond" w:eastAsia="Times New Roman" w:hAnsi="Garamond" w:cs="Times New Roman"/>
          <w:bCs/>
          <w:sz w:val="21"/>
          <w:szCs w:val="21"/>
          <w:shd w:val="clear" w:color="auto" w:fill="FFFFFF"/>
          <w:lang w:val="en-US"/>
        </w:rPr>
        <w:lastRenderedPageBreak/>
        <w:t>alt</w:t>
      </w:r>
      <w:r w:rsidR="00E9113D" w:rsidRPr="006C593F">
        <w:rPr>
          <w:rFonts w:ascii="Garamond" w:eastAsia="Times New Roman" w:hAnsi="Garamond" w:cs="Times New Roman"/>
          <w:bCs/>
          <w:sz w:val="21"/>
          <w:szCs w:val="21"/>
          <w:shd w:val="clear" w:color="auto" w:fill="FFFFFF"/>
          <w:lang w:val="en-US"/>
        </w:rPr>
        <w:t xml:space="preserve">ogether </w:t>
      </w:r>
      <w:r w:rsidR="00D95339" w:rsidRPr="006C593F">
        <w:rPr>
          <w:rFonts w:ascii="Garamond" w:eastAsia="Times New Roman" w:hAnsi="Garamond" w:cs="Times New Roman"/>
          <w:bCs/>
          <w:sz w:val="21"/>
          <w:szCs w:val="21"/>
          <w:shd w:val="clear" w:color="auto" w:fill="FFFFFF"/>
          <w:lang w:val="en-US"/>
        </w:rPr>
        <w:t xml:space="preserve">because we can never know how to overcome a crisis, as something </w:t>
      </w:r>
      <w:r w:rsidR="00706924" w:rsidRPr="006C593F">
        <w:rPr>
          <w:rFonts w:ascii="Garamond" w:eastAsia="Times New Roman" w:hAnsi="Garamond" w:cs="Times New Roman"/>
          <w:bCs/>
          <w:sz w:val="21"/>
          <w:szCs w:val="21"/>
          <w:shd w:val="clear" w:color="auto" w:fill="FFFFFF"/>
          <w:lang w:val="en-US"/>
        </w:rPr>
        <w:t>novel</w:t>
      </w:r>
      <w:r w:rsidR="00C227DF" w:rsidRPr="006C593F">
        <w:rPr>
          <w:rFonts w:ascii="Garamond" w:eastAsia="Times New Roman" w:hAnsi="Garamond" w:cs="Times New Roman"/>
          <w:bCs/>
          <w:sz w:val="21"/>
          <w:szCs w:val="21"/>
          <w:shd w:val="clear" w:color="auto" w:fill="FFFFFF"/>
          <w:lang w:val="en-US"/>
        </w:rPr>
        <w:t xml:space="preserve"> can always come</w:t>
      </w:r>
      <w:r w:rsidR="00920D56" w:rsidRPr="006C593F">
        <w:rPr>
          <w:rFonts w:ascii="Garamond" w:eastAsia="Times New Roman" w:hAnsi="Garamond" w:cs="Times New Roman"/>
          <w:bCs/>
          <w:sz w:val="21"/>
          <w:szCs w:val="21"/>
          <w:shd w:val="clear" w:color="auto" w:fill="FFFFFF"/>
          <w:lang w:val="en-US"/>
        </w:rPr>
        <w:t xml:space="preserve"> about</w:t>
      </w:r>
      <w:r w:rsidR="00C227DF" w:rsidRPr="006C593F">
        <w:rPr>
          <w:rFonts w:ascii="Garamond" w:eastAsia="Times New Roman" w:hAnsi="Garamond" w:cs="Times New Roman"/>
          <w:bCs/>
          <w:sz w:val="21"/>
          <w:szCs w:val="21"/>
          <w:shd w:val="clear" w:color="auto" w:fill="FFFFFF"/>
          <w:lang w:val="en-US"/>
        </w:rPr>
        <w:t>. If they go this way,</w:t>
      </w:r>
      <w:r w:rsidR="00D95339" w:rsidRPr="006C593F">
        <w:rPr>
          <w:rFonts w:ascii="Garamond" w:eastAsia="Times New Roman" w:hAnsi="Garamond" w:cs="Times New Roman"/>
          <w:bCs/>
          <w:sz w:val="21"/>
          <w:szCs w:val="21"/>
          <w:shd w:val="clear" w:color="auto" w:fill="FFFFFF"/>
          <w:lang w:val="en-US"/>
        </w:rPr>
        <w:t xml:space="preserve"> defende</w:t>
      </w:r>
      <w:r w:rsidR="00C227DF" w:rsidRPr="006C593F">
        <w:rPr>
          <w:rFonts w:ascii="Garamond" w:eastAsia="Times New Roman" w:hAnsi="Garamond" w:cs="Times New Roman"/>
          <w:bCs/>
          <w:sz w:val="21"/>
          <w:szCs w:val="21"/>
          <w:shd w:val="clear" w:color="auto" w:fill="FFFFFF"/>
          <w:lang w:val="en-US"/>
        </w:rPr>
        <w:t>rs of the face-value theory are then</w:t>
      </w:r>
      <w:r w:rsidR="00920D56" w:rsidRPr="006C593F">
        <w:rPr>
          <w:rFonts w:ascii="Garamond" w:eastAsia="Times New Roman" w:hAnsi="Garamond" w:cs="Times New Roman"/>
          <w:bCs/>
          <w:sz w:val="21"/>
          <w:szCs w:val="21"/>
          <w:shd w:val="clear" w:color="auto" w:fill="FFFFFF"/>
          <w:lang w:val="en-US"/>
        </w:rPr>
        <w:t xml:space="preserve"> committed to an error </w:t>
      </w:r>
      <w:r w:rsidR="00D95339" w:rsidRPr="006C593F">
        <w:rPr>
          <w:rFonts w:ascii="Garamond" w:eastAsia="Times New Roman" w:hAnsi="Garamond" w:cs="Times New Roman"/>
          <w:bCs/>
          <w:sz w:val="21"/>
          <w:szCs w:val="21"/>
          <w:shd w:val="clear" w:color="auto" w:fill="FFFFFF"/>
          <w:lang w:val="en-US"/>
        </w:rPr>
        <w:t>theory</w:t>
      </w:r>
      <w:r w:rsidR="00C227DF" w:rsidRPr="006C593F">
        <w:rPr>
          <w:rFonts w:ascii="Garamond" w:eastAsia="Times New Roman" w:hAnsi="Garamond" w:cs="Times New Roman"/>
          <w:bCs/>
          <w:sz w:val="21"/>
          <w:szCs w:val="21"/>
          <w:shd w:val="clear" w:color="auto" w:fill="FFFFFF"/>
          <w:lang w:val="en-US"/>
        </w:rPr>
        <w:t xml:space="preserve"> concerning skills</w:t>
      </w:r>
      <w:r w:rsidR="00D95339" w:rsidRPr="006C593F">
        <w:rPr>
          <w:rFonts w:ascii="Garamond" w:eastAsia="Times New Roman" w:hAnsi="Garamond" w:cs="Times New Roman"/>
          <w:bCs/>
          <w:sz w:val="21"/>
          <w:szCs w:val="21"/>
          <w:shd w:val="clear" w:color="auto" w:fill="FFFFFF"/>
          <w:lang w:val="en-US"/>
        </w:rPr>
        <w:t xml:space="preserve">. </w:t>
      </w:r>
      <w:r w:rsidR="00920D56" w:rsidRPr="006C593F">
        <w:rPr>
          <w:rFonts w:ascii="Garamond" w:eastAsia="Times New Roman" w:hAnsi="Garamond" w:cs="Times New Roman"/>
          <w:bCs/>
          <w:sz w:val="21"/>
          <w:szCs w:val="21"/>
          <w:shd w:val="clear" w:color="auto" w:fill="FFFFFF"/>
          <w:lang w:val="en-US"/>
        </w:rPr>
        <w:t>As</w:t>
      </w:r>
      <w:r w:rsidR="00D95339" w:rsidRPr="006C593F">
        <w:rPr>
          <w:rFonts w:ascii="Garamond" w:eastAsia="Times New Roman" w:hAnsi="Garamond" w:cs="Times New Roman"/>
          <w:bCs/>
          <w:sz w:val="21"/>
          <w:szCs w:val="21"/>
          <w:shd w:val="clear" w:color="auto" w:fill="FFFFFF"/>
          <w:lang w:val="en-US"/>
        </w:rPr>
        <w:t xml:space="preserve"> </w:t>
      </w:r>
      <w:r w:rsidR="00C227DF" w:rsidRPr="006C593F">
        <w:rPr>
          <w:rFonts w:ascii="Garamond" w:eastAsia="Times New Roman" w:hAnsi="Garamond" w:cs="Times New Roman"/>
          <w:bCs/>
          <w:sz w:val="21"/>
          <w:szCs w:val="21"/>
          <w:shd w:val="clear" w:color="auto" w:fill="FFFFFF"/>
          <w:lang w:val="en-US"/>
        </w:rPr>
        <w:t xml:space="preserve">with </w:t>
      </w:r>
      <w:r w:rsidR="00920D56" w:rsidRPr="006C593F">
        <w:rPr>
          <w:rFonts w:ascii="Garamond" w:eastAsia="Times New Roman" w:hAnsi="Garamond" w:cs="Times New Roman"/>
          <w:bCs/>
          <w:sz w:val="21"/>
          <w:szCs w:val="21"/>
          <w:shd w:val="clear" w:color="auto" w:fill="FFFFFF"/>
          <w:lang w:val="en-US"/>
        </w:rPr>
        <w:t xml:space="preserve">any other error </w:t>
      </w:r>
      <w:r w:rsidR="00D95339" w:rsidRPr="006C593F">
        <w:rPr>
          <w:rFonts w:ascii="Garamond" w:eastAsia="Times New Roman" w:hAnsi="Garamond" w:cs="Times New Roman"/>
          <w:bCs/>
          <w:sz w:val="21"/>
          <w:szCs w:val="21"/>
          <w:shd w:val="clear" w:color="auto" w:fill="FFFFFF"/>
          <w:lang w:val="en-US"/>
        </w:rPr>
        <w:t xml:space="preserve">theory, </w:t>
      </w:r>
      <w:r w:rsidR="0082420C" w:rsidRPr="006C593F">
        <w:rPr>
          <w:rFonts w:ascii="Garamond" w:eastAsia="Times New Roman" w:hAnsi="Garamond" w:cs="Times New Roman"/>
          <w:bCs/>
          <w:sz w:val="21"/>
          <w:szCs w:val="21"/>
          <w:shd w:val="clear" w:color="auto" w:fill="FFFFFF"/>
          <w:lang w:val="en-US"/>
        </w:rPr>
        <w:t>we need arguments in its support to believe it is true and these arguments</w:t>
      </w:r>
      <w:r w:rsidR="00D95339" w:rsidRPr="006C593F">
        <w:rPr>
          <w:rFonts w:ascii="Garamond" w:eastAsia="Times New Roman" w:hAnsi="Garamond" w:cs="Times New Roman"/>
          <w:bCs/>
          <w:sz w:val="21"/>
          <w:szCs w:val="21"/>
          <w:shd w:val="clear" w:color="auto" w:fill="FFFFFF"/>
          <w:lang w:val="en-US"/>
        </w:rPr>
        <w:t xml:space="preserve"> </w:t>
      </w:r>
      <w:r w:rsidR="00962216" w:rsidRPr="006C593F">
        <w:rPr>
          <w:rFonts w:ascii="Garamond" w:eastAsia="Times New Roman" w:hAnsi="Garamond" w:cs="Times New Roman"/>
          <w:bCs/>
          <w:sz w:val="21"/>
          <w:szCs w:val="21"/>
          <w:shd w:val="clear" w:color="auto" w:fill="FFFFFF"/>
          <w:lang w:val="en-US"/>
        </w:rPr>
        <w:t>are not</w:t>
      </w:r>
      <w:r w:rsidR="00D95339" w:rsidRPr="006C593F">
        <w:rPr>
          <w:rFonts w:ascii="Garamond" w:eastAsia="Times New Roman" w:hAnsi="Garamond" w:cs="Times New Roman"/>
          <w:bCs/>
          <w:sz w:val="21"/>
          <w:szCs w:val="21"/>
          <w:shd w:val="clear" w:color="auto" w:fill="FFFFFF"/>
          <w:lang w:val="en-US"/>
        </w:rPr>
        <w:t xml:space="preserve"> going to be easy</w:t>
      </w:r>
      <w:r w:rsidR="00962216" w:rsidRPr="006C593F">
        <w:rPr>
          <w:rFonts w:ascii="Garamond" w:eastAsia="Times New Roman" w:hAnsi="Garamond" w:cs="Times New Roman"/>
          <w:bCs/>
          <w:sz w:val="21"/>
          <w:szCs w:val="21"/>
          <w:shd w:val="clear" w:color="auto" w:fill="FFFFFF"/>
          <w:lang w:val="en-US"/>
        </w:rPr>
        <w:t xml:space="preserve"> to find</w:t>
      </w:r>
      <w:r w:rsidR="00D95339" w:rsidRPr="006C593F">
        <w:rPr>
          <w:rFonts w:ascii="Garamond" w:eastAsia="Times New Roman" w:hAnsi="Garamond" w:cs="Times New Roman"/>
          <w:bCs/>
          <w:sz w:val="21"/>
          <w:szCs w:val="21"/>
          <w:shd w:val="clear" w:color="auto" w:fill="FFFFFF"/>
          <w:lang w:val="en-US"/>
        </w:rPr>
        <w:t xml:space="preserve">, because </w:t>
      </w:r>
      <w:r w:rsidR="00962216" w:rsidRPr="006C593F">
        <w:rPr>
          <w:rFonts w:ascii="Garamond" w:eastAsia="Times New Roman" w:hAnsi="Garamond" w:cs="Times New Roman"/>
          <w:bCs/>
          <w:sz w:val="21"/>
          <w:szCs w:val="21"/>
          <w:shd w:val="clear" w:color="auto" w:fill="FFFFFF"/>
          <w:lang w:val="en-US"/>
        </w:rPr>
        <w:t>otherwise</w:t>
      </w:r>
      <w:r w:rsidR="00D95339" w:rsidRPr="006C593F">
        <w:rPr>
          <w:rFonts w:ascii="Garamond" w:eastAsia="Times New Roman" w:hAnsi="Garamond" w:cs="Times New Roman"/>
          <w:bCs/>
          <w:sz w:val="21"/>
          <w:szCs w:val="21"/>
          <w:shd w:val="clear" w:color="auto" w:fill="FFFFFF"/>
          <w:lang w:val="en-US"/>
        </w:rPr>
        <w:t xml:space="preserve"> </w:t>
      </w:r>
      <w:r w:rsidR="00920D56" w:rsidRPr="006C593F">
        <w:rPr>
          <w:rFonts w:ascii="Garamond" w:eastAsia="Times New Roman" w:hAnsi="Garamond" w:cs="Times New Roman"/>
          <w:bCs/>
          <w:sz w:val="21"/>
          <w:szCs w:val="21"/>
          <w:shd w:val="clear" w:color="auto" w:fill="FFFFFF"/>
          <w:lang w:val="en-US"/>
        </w:rPr>
        <w:t>it</w:t>
      </w:r>
      <w:r w:rsidR="00D95339" w:rsidRPr="006C593F">
        <w:rPr>
          <w:rFonts w:ascii="Garamond" w:eastAsia="Times New Roman" w:hAnsi="Garamond" w:cs="Times New Roman"/>
          <w:bCs/>
          <w:sz w:val="21"/>
          <w:szCs w:val="21"/>
          <w:shd w:val="clear" w:color="auto" w:fill="FFFFFF"/>
          <w:lang w:val="en-US"/>
        </w:rPr>
        <w:t xml:space="preserve"> would not </w:t>
      </w:r>
      <w:r w:rsidR="00920D56" w:rsidRPr="006C593F">
        <w:rPr>
          <w:rFonts w:ascii="Garamond" w:eastAsia="Times New Roman" w:hAnsi="Garamond" w:cs="Times New Roman"/>
          <w:bCs/>
          <w:sz w:val="21"/>
          <w:szCs w:val="21"/>
          <w:shd w:val="clear" w:color="auto" w:fill="FFFFFF"/>
          <w:lang w:val="en-US"/>
        </w:rPr>
        <w:t xml:space="preserve">be the case that we are all </w:t>
      </w:r>
      <w:r w:rsidR="00D95339" w:rsidRPr="006C593F">
        <w:rPr>
          <w:rFonts w:ascii="Garamond" w:eastAsia="Times New Roman" w:hAnsi="Garamond" w:cs="Times New Roman"/>
          <w:bCs/>
          <w:sz w:val="21"/>
          <w:szCs w:val="21"/>
          <w:shd w:val="clear" w:color="auto" w:fill="FFFFFF"/>
          <w:lang w:val="en-US"/>
        </w:rPr>
        <w:t xml:space="preserve">in error.  </w:t>
      </w:r>
    </w:p>
    <w:p w14:paraId="56F19A67" w14:textId="2F7F2151" w:rsidR="00D95339" w:rsidRPr="006C593F" w:rsidRDefault="00E9113D" w:rsidP="000B5671">
      <w:pPr>
        <w:spacing w:after="0" w:line="480" w:lineRule="auto"/>
        <w:ind w:firstLine="851"/>
        <w:jc w:val="both"/>
        <w:rPr>
          <w:rFonts w:ascii="Garamond" w:eastAsia="Times New Roman" w:hAnsi="Garamond" w:cs="Times New Roman"/>
          <w:bCs/>
          <w:sz w:val="21"/>
          <w:szCs w:val="21"/>
          <w:shd w:val="clear" w:color="auto" w:fill="FFFFFF"/>
          <w:lang w:val="en-US"/>
        </w:rPr>
      </w:pPr>
      <w:r w:rsidRPr="006C593F">
        <w:rPr>
          <w:rFonts w:ascii="Garamond" w:eastAsia="Times New Roman" w:hAnsi="Garamond" w:cs="Times New Roman"/>
          <w:bCs/>
          <w:sz w:val="21"/>
          <w:szCs w:val="21"/>
          <w:shd w:val="clear" w:color="auto" w:fill="FFFFFF"/>
          <w:lang w:val="en-US"/>
        </w:rPr>
        <w:t xml:space="preserve">A second option is to hold that Columbus does indeed have the concept of dugongs, </w:t>
      </w:r>
      <w:r w:rsidR="004E465F" w:rsidRPr="006C593F">
        <w:rPr>
          <w:rFonts w:ascii="Garamond" w:eastAsia="Times New Roman" w:hAnsi="Garamond" w:cs="Times New Roman"/>
          <w:bCs/>
          <w:sz w:val="21"/>
          <w:szCs w:val="21"/>
          <w:shd w:val="clear" w:color="auto" w:fill="FFFFFF"/>
          <w:lang w:val="en-US"/>
        </w:rPr>
        <w:t>and all other concepts</w:t>
      </w:r>
      <w:r w:rsidR="00962216" w:rsidRPr="006C593F">
        <w:rPr>
          <w:rFonts w:ascii="Garamond" w:eastAsia="Times New Roman" w:hAnsi="Garamond" w:cs="Times New Roman"/>
          <w:bCs/>
          <w:sz w:val="21"/>
          <w:szCs w:val="21"/>
          <w:shd w:val="clear" w:color="auto" w:fill="FFFFFF"/>
          <w:lang w:val="en-US"/>
        </w:rPr>
        <w:t xml:space="preserve"> somehow related to a crisis at sea</w:t>
      </w:r>
      <w:r w:rsidRPr="006C593F">
        <w:rPr>
          <w:rFonts w:ascii="Garamond" w:eastAsia="Times New Roman" w:hAnsi="Garamond" w:cs="Times New Roman"/>
          <w:bCs/>
          <w:sz w:val="21"/>
          <w:szCs w:val="21"/>
          <w:shd w:val="clear" w:color="auto" w:fill="FFFFFF"/>
          <w:lang w:val="en-US"/>
        </w:rPr>
        <w:t xml:space="preserve">. In this way, defenders of the face-value theory commit themselves to </w:t>
      </w:r>
      <w:r w:rsidR="00D95339" w:rsidRPr="006C593F">
        <w:rPr>
          <w:rFonts w:ascii="Garamond" w:eastAsia="Times New Roman" w:hAnsi="Garamond" w:cs="Times New Roman"/>
          <w:bCs/>
          <w:sz w:val="21"/>
          <w:szCs w:val="21"/>
          <w:shd w:val="clear" w:color="auto" w:fill="FFFFFF"/>
          <w:lang w:val="en-US"/>
        </w:rPr>
        <w:t xml:space="preserve">a certain view of </w:t>
      </w:r>
      <w:r w:rsidR="00F725CC">
        <w:rPr>
          <w:rFonts w:ascii="Garamond" w:eastAsia="Times New Roman" w:hAnsi="Garamond" w:cs="Times New Roman"/>
          <w:bCs/>
          <w:sz w:val="21"/>
          <w:szCs w:val="21"/>
          <w:shd w:val="clear" w:color="auto" w:fill="FFFFFF"/>
          <w:lang w:val="en-US"/>
        </w:rPr>
        <w:t>concept</w:t>
      </w:r>
      <w:r w:rsidRPr="006C593F">
        <w:rPr>
          <w:rFonts w:ascii="Garamond" w:eastAsia="Times New Roman" w:hAnsi="Garamond" w:cs="Times New Roman"/>
          <w:bCs/>
          <w:sz w:val="21"/>
          <w:szCs w:val="21"/>
          <w:shd w:val="clear" w:color="auto" w:fill="FFFFFF"/>
          <w:lang w:val="en-US"/>
        </w:rPr>
        <w:t xml:space="preserve"> </w:t>
      </w:r>
      <w:r w:rsidR="00D95339" w:rsidRPr="006C593F">
        <w:rPr>
          <w:rFonts w:ascii="Garamond" w:eastAsia="Times New Roman" w:hAnsi="Garamond" w:cs="Times New Roman"/>
          <w:bCs/>
          <w:sz w:val="21"/>
          <w:szCs w:val="21"/>
          <w:shd w:val="clear" w:color="auto" w:fill="FFFFFF"/>
          <w:lang w:val="en-US"/>
        </w:rPr>
        <w:t xml:space="preserve">acquisition, probably the view that they are </w:t>
      </w:r>
      <w:r w:rsidRPr="006C593F">
        <w:rPr>
          <w:rFonts w:ascii="Garamond" w:eastAsia="Times New Roman" w:hAnsi="Garamond" w:cs="Times New Roman"/>
          <w:bCs/>
          <w:sz w:val="21"/>
          <w:szCs w:val="21"/>
          <w:shd w:val="clear" w:color="auto" w:fill="FFFFFF"/>
          <w:lang w:val="en-US"/>
        </w:rPr>
        <w:t>innate</w:t>
      </w:r>
      <w:r w:rsidR="00D95339" w:rsidRPr="006C593F">
        <w:rPr>
          <w:rFonts w:ascii="Garamond" w:eastAsia="Times New Roman" w:hAnsi="Garamond" w:cs="Times New Roman"/>
          <w:bCs/>
          <w:sz w:val="21"/>
          <w:szCs w:val="21"/>
          <w:shd w:val="clear" w:color="auto" w:fill="FFFFFF"/>
          <w:lang w:val="en-US"/>
        </w:rPr>
        <w:t>.</w:t>
      </w:r>
      <w:r w:rsidRPr="006C593F">
        <w:rPr>
          <w:rFonts w:ascii="Garamond" w:eastAsia="Times New Roman" w:hAnsi="Garamond" w:cs="Times New Roman"/>
          <w:bCs/>
          <w:sz w:val="21"/>
          <w:szCs w:val="21"/>
          <w:shd w:val="clear" w:color="auto" w:fill="FFFFFF"/>
          <w:lang w:val="en-US"/>
        </w:rPr>
        <w:t xml:space="preserve"> </w:t>
      </w:r>
      <w:r w:rsidR="00C227DF" w:rsidRPr="006C593F">
        <w:rPr>
          <w:rFonts w:ascii="Garamond" w:eastAsia="Times New Roman" w:hAnsi="Garamond" w:cs="Times New Roman"/>
          <w:bCs/>
          <w:sz w:val="21"/>
          <w:szCs w:val="21"/>
          <w:shd w:val="clear" w:color="auto" w:fill="FFFFFF"/>
          <w:lang w:val="en-US"/>
        </w:rPr>
        <w:t>But, f</w:t>
      </w:r>
      <w:r w:rsidRPr="006C593F">
        <w:rPr>
          <w:rFonts w:ascii="Garamond" w:eastAsia="Times New Roman" w:hAnsi="Garamond" w:cs="Times New Roman"/>
          <w:bCs/>
          <w:sz w:val="21"/>
          <w:szCs w:val="21"/>
          <w:shd w:val="clear" w:color="auto" w:fill="FFFFFF"/>
          <w:lang w:val="en-US"/>
        </w:rPr>
        <w:t xml:space="preserve">irst, it is not clear why a theory in semantics should reveal to us how we </w:t>
      </w:r>
      <w:r w:rsidR="00C227DF" w:rsidRPr="006C593F">
        <w:rPr>
          <w:rFonts w:ascii="Garamond" w:eastAsia="Times New Roman" w:hAnsi="Garamond" w:cs="Times New Roman"/>
          <w:bCs/>
          <w:sz w:val="21"/>
          <w:szCs w:val="21"/>
          <w:shd w:val="clear" w:color="auto" w:fill="FFFFFF"/>
          <w:lang w:val="en-US"/>
        </w:rPr>
        <w:t>acquire</w:t>
      </w:r>
      <w:r w:rsidRPr="006C593F">
        <w:rPr>
          <w:rFonts w:ascii="Garamond" w:eastAsia="Times New Roman" w:hAnsi="Garamond" w:cs="Times New Roman"/>
          <w:bCs/>
          <w:sz w:val="21"/>
          <w:szCs w:val="21"/>
          <w:shd w:val="clear" w:color="auto" w:fill="FFFFFF"/>
          <w:lang w:val="en-US"/>
        </w:rPr>
        <w:t xml:space="preserve"> concepts. Moreover, if defenders of the face-value theory go this way to save their account, they surely owe us a </w:t>
      </w:r>
      <w:proofErr w:type="spellStart"/>
      <w:r w:rsidRPr="006C593F">
        <w:rPr>
          <w:rFonts w:ascii="Garamond" w:eastAsia="Times New Roman" w:hAnsi="Garamond" w:cs="Times New Roman"/>
          <w:bCs/>
          <w:sz w:val="21"/>
          <w:szCs w:val="21"/>
          <w:shd w:val="clear" w:color="auto" w:fill="FFFFFF"/>
          <w:lang w:val="en-US"/>
        </w:rPr>
        <w:t>defence</w:t>
      </w:r>
      <w:proofErr w:type="spellEnd"/>
      <w:r w:rsidRPr="006C593F">
        <w:rPr>
          <w:rFonts w:ascii="Garamond" w:eastAsia="Times New Roman" w:hAnsi="Garamond" w:cs="Times New Roman"/>
          <w:bCs/>
          <w:sz w:val="21"/>
          <w:szCs w:val="21"/>
          <w:shd w:val="clear" w:color="auto" w:fill="FFFFFF"/>
          <w:lang w:val="en-US"/>
        </w:rPr>
        <w:t xml:space="preserve"> of the thesis that</w:t>
      </w:r>
      <w:r w:rsidR="00962216" w:rsidRPr="006C593F">
        <w:rPr>
          <w:rFonts w:ascii="Garamond" w:eastAsia="Times New Roman" w:hAnsi="Garamond" w:cs="Times New Roman"/>
          <w:bCs/>
          <w:sz w:val="21"/>
          <w:szCs w:val="21"/>
          <w:shd w:val="clear" w:color="auto" w:fill="FFFFFF"/>
          <w:lang w:val="en-US"/>
        </w:rPr>
        <w:t xml:space="preserve">, </w:t>
      </w:r>
      <w:r w:rsidR="00920D56" w:rsidRPr="006C593F">
        <w:rPr>
          <w:rFonts w:ascii="Garamond" w:eastAsia="Times New Roman" w:hAnsi="Garamond" w:cs="Times New Roman"/>
          <w:bCs/>
          <w:sz w:val="21"/>
          <w:szCs w:val="21"/>
          <w:shd w:val="clear" w:color="auto" w:fill="FFFFFF"/>
          <w:lang w:val="en-US"/>
        </w:rPr>
        <w:t>despite appearances to the contrary</w:t>
      </w:r>
      <w:r w:rsidR="00962216" w:rsidRPr="006C593F">
        <w:rPr>
          <w:rFonts w:ascii="Garamond" w:eastAsia="Times New Roman" w:hAnsi="Garamond" w:cs="Times New Roman"/>
          <w:bCs/>
          <w:sz w:val="21"/>
          <w:szCs w:val="21"/>
          <w:shd w:val="clear" w:color="auto" w:fill="FFFFFF"/>
          <w:lang w:val="en-US"/>
        </w:rPr>
        <w:t>,</w:t>
      </w:r>
      <w:r w:rsidRPr="006C593F">
        <w:rPr>
          <w:rFonts w:ascii="Garamond" w:eastAsia="Times New Roman" w:hAnsi="Garamond" w:cs="Times New Roman"/>
          <w:bCs/>
          <w:sz w:val="21"/>
          <w:szCs w:val="21"/>
          <w:shd w:val="clear" w:color="auto" w:fill="FFFFFF"/>
          <w:lang w:val="en-US"/>
        </w:rPr>
        <w:t xml:space="preserve"> </w:t>
      </w:r>
      <w:r w:rsidR="007A4E72" w:rsidRPr="006C593F">
        <w:rPr>
          <w:rFonts w:ascii="Garamond" w:eastAsia="Times New Roman" w:hAnsi="Garamond" w:cs="Times New Roman"/>
          <w:bCs/>
          <w:sz w:val="21"/>
          <w:szCs w:val="21"/>
          <w:shd w:val="clear" w:color="auto" w:fill="FFFFFF"/>
          <w:lang w:val="en-US"/>
        </w:rPr>
        <w:t xml:space="preserve">Columbus does have </w:t>
      </w:r>
      <w:r w:rsidR="00C227DF" w:rsidRPr="006C593F">
        <w:rPr>
          <w:rFonts w:ascii="Garamond" w:eastAsia="Times New Roman" w:hAnsi="Garamond" w:cs="Times New Roman"/>
          <w:bCs/>
          <w:sz w:val="21"/>
          <w:szCs w:val="21"/>
          <w:shd w:val="clear" w:color="auto" w:fill="FFFFFF"/>
          <w:lang w:val="en-US"/>
        </w:rPr>
        <w:t>a</w:t>
      </w:r>
      <w:r w:rsidR="007A4E72" w:rsidRPr="006C593F">
        <w:rPr>
          <w:rFonts w:ascii="Garamond" w:eastAsia="Times New Roman" w:hAnsi="Garamond" w:cs="Times New Roman"/>
          <w:bCs/>
          <w:sz w:val="21"/>
          <w:szCs w:val="21"/>
          <w:shd w:val="clear" w:color="auto" w:fill="FFFFFF"/>
          <w:lang w:val="en-US"/>
        </w:rPr>
        <w:t xml:space="preserve"> concept for dugongs</w:t>
      </w:r>
      <w:r w:rsidR="00C227DF" w:rsidRPr="006C593F">
        <w:rPr>
          <w:rFonts w:ascii="Garamond" w:eastAsia="Times New Roman" w:hAnsi="Garamond" w:cs="Times New Roman"/>
          <w:bCs/>
          <w:sz w:val="21"/>
          <w:szCs w:val="21"/>
          <w:shd w:val="clear" w:color="auto" w:fill="FFFFFF"/>
          <w:lang w:val="en-US"/>
        </w:rPr>
        <w:t xml:space="preserve">, </w:t>
      </w:r>
      <w:r w:rsidR="00D95339" w:rsidRPr="006C593F">
        <w:rPr>
          <w:rFonts w:ascii="Garamond" w:eastAsia="Times New Roman" w:hAnsi="Garamond" w:cs="Times New Roman"/>
          <w:bCs/>
          <w:sz w:val="21"/>
          <w:szCs w:val="21"/>
          <w:shd w:val="clear" w:color="auto" w:fill="FFFFFF"/>
          <w:lang w:val="en-US"/>
        </w:rPr>
        <w:t xml:space="preserve">and </w:t>
      </w:r>
      <w:r w:rsidR="00710C01" w:rsidRPr="006C593F">
        <w:rPr>
          <w:rFonts w:ascii="Garamond" w:eastAsia="Times New Roman" w:hAnsi="Garamond" w:cs="Times New Roman"/>
          <w:bCs/>
          <w:sz w:val="21"/>
          <w:szCs w:val="21"/>
          <w:shd w:val="clear" w:color="auto" w:fill="FFFFFF"/>
          <w:lang w:val="en-US"/>
        </w:rPr>
        <w:t>this</w:t>
      </w:r>
      <w:r w:rsidR="00962216" w:rsidRPr="006C593F">
        <w:rPr>
          <w:rFonts w:ascii="Garamond" w:eastAsia="Times New Roman" w:hAnsi="Garamond" w:cs="Times New Roman"/>
          <w:bCs/>
          <w:sz w:val="21"/>
          <w:szCs w:val="21"/>
          <w:shd w:val="clear" w:color="auto" w:fill="FFFFFF"/>
          <w:lang w:val="en-US"/>
        </w:rPr>
        <w:t xml:space="preserve"> notoriously </w:t>
      </w:r>
      <w:r w:rsidR="00710C01" w:rsidRPr="006C593F">
        <w:rPr>
          <w:rFonts w:ascii="Garamond" w:eastAsia="Times New Roman" w:hAnsi="Garamond" w:cs="Times New Roman"/>
          <w:bCs/>
          <w:sz w:val="21"/>
          <w:szCs w:val="21"/>
          <w:shd w:val="clear" w:color="auto" w:fill="FFFFFF"/>
          <w:lang w:val="en-US"/>
        </w:rPr>
        <w:t>open</w:t>
      </w:r>
      <w:r w:rsidR="00920D56" w:rsidRPr="006C593F">
        <w:rPr>
          <w:rFonts w:ascii="Garamond" w:eastAsia="Times New Roman" w:hAnsi="Garamond" w:cs="Times New Roman"/>
          <w:bCs/>
          <w:sz w:val="21"/>
          <w:szCs w:val="21"/>
          <w:shd w:val="clear" w:color="auto" w:fill="FFFFFF"/>
          <w:lang w:val="en-US"/>
        </w:rPr>
        <w:t>s</w:t>
      </w:r>
      <w:r w:rsidR="00710C01" w:rsidRPr="006C593F">
        <w:rPr>
          <w:rFonts w:ascii="Garamond" w:eastAsia="Times New Roman" w:hAnsi="Garamond" w:cs="Times New Roman"/>
          <w:bCs/>
          <w:sz w:val="21"/>
          <w:szCs w:val="21"/>
          <w:shd w:val="clear" w:color="auto" w:fill="FFFFFF"/>
          <w:lang w:val="en-US"/>
        </w:rPr>
        <w:t xml:space="preserve"> quite a nasty can of worms (Stich 1975)</w:t>
      </w:r>
      <w:r w:rsidR="00D95339" w:rsidRPr="006C593F">
        <w:rPr>
          <w:rFonts w:ascii="Garamond" w:eastAsia="Times New Roman" w:hAnsi="Garamond" w:cs="Times New Roman"/>
          <w:bCs/>
          <w:sz w:val="21"/>
          <w:szCs w:val="21"/>
          <w:shd w:val="clear" w:color="auto" w:fill="FFFFFF"/>
          <w:lang w:val="en-US"/>
        </w:rPr>
        <w:t xml:space="preserve">. </w:t>
      </w:r>
    </w:p>
    <w:p w14:paraId="74EDD7E3" w14:textId="4C54CAD7" w:rsidR="00F27FEB" w:rsidRPr="006C593F" w:rsidRDefault="00C227DF" w:rsidP="000B5671">
      <w:pPr>
        <w:pStyle w:val="FootnoteText"/>
        <w:spacing w:line="480" w:lineRule="auto"/>
        <w:ind w:firstLine="851"/>
        <w:jc w:val="both"/>
        <w:rPr>
          <w:rFonts w:ascii="Garamond" w:eastAsia="Times New Roman" w:hAnsi="Garamond" w:cs="Times New Roman"/>
          <w:bCs/>
          <w:sz w:val="21"/>
          <w:szCs w:val="21"/>
          <w:shd w:val="clear" w:color="auto" w:fill="FFFFFF"/>
          <w:lang w:val="en-US"/>
        </w:rPr>
      </w:pPr>
      <w:r w:rsidRPr="006C593F">
        <w:rPr>
          <w:rFonts w:ascii="Garamond" w:eastAsia="Times New Roman" w:hAnsi="Garamond" w:cs="Times New Roman"/>
          <w:bCs/>
          <w:sz w:val="21"/>
          <w:szCs w:val="21"/>
          <w:shd w:val="clear" w:color="auto" w:fill="FFFFFF"/>
          <w:lang w:val="en-US"/>
        </w:rPr>
        <w:t>Finally, t</w:t>
      </w:r>
      <w:r w:rsidR="00D95339" w:rsidRPr="006C593F">
        <w:rPr>
          <w:rFonts w:ascii="Garamond" w:eastAsia="Times New Roman" w:hAnsi="Garamond" w:cs="Times New Roman"/>
          <w:bCs/>
          <w:sz w:val="21"/>
          <w:szCs w:val="21"/>
          <w:shd w:val="clear" w:color="auto" w:fill="FFFFFF"/>
          <w:lang w:val="en-US"/>
        </w:rPr>
        <w:t xml:space="preserve">he third option </w:t>
      </w:r>
      <w:r w:rsidRPr="006C593F">
        <w:rPr>
          <w:rFonts w:ascii="Garamond" w:eastAsia="Times New Roman" w:hAnsi="Garamond" w:cs="Times New Roman"/>
          <w:bCs/>
          <w:sz w:val="21"/>
          <w:szCs w:val="21"/>
          <w:shd w:val="clear" w:color="auto" w:fill="FFFFFF"/>
          <w:lang w:val="en-US"/>
        </w:rPr>
        <w:t>is to insist that Columbus, in know</w:t>
      </w:r>
      <w:r w:rsidR="0082231E" w:rsidRPr="006C593F">
        <w:rPr>
          <w:rFonts w:ascii="Garamond" w:eastAsia="Times New Roman" w:hAnsi="Garamond" w:cs="Times New Roman"/>
          <w:bCs/>
          <w:sz w:val="21"/>
          <w:szCs w:val="21"/>
          <w:shd w:val="clear" w:color="auto" w:fill="FFFFFF"/>
          <w:lang w:val="en-US"/>
        </w:rPr>
        <w:t>ing how to overcome a crisis, is</w:t>
      </w:r>
      <w:r w:rsidRPr="006C593F">
        <w:rPr>
          <w:rFonts w:ascii="Garamond" w:eastAsia="Times New Roman" w:hAnsi="Garamond" w:cs="Times New Roman"/>
          <w:bCs/>
          <w:sz w:val="21"/>
          <w:szCs w:val="21"/>
          <w:shd w:val="clear" w:color="auto" w:fill="FFFFFF"/>
          <w:lang w:val="en-US"/>
        </w:rPr>
        <w:t xml:space="preserve"> indeed in a state of knowledge.</w:t>
      </w:r>
      <w:r w:rsidR="00D95339" w:rsidRPr="006C593F">
        <w:rPr>
          <w:rFonts w:ascii="Garamond" w:eastAsia="Times New Roman" w:hAnsi="Garamond" w:cs="Times New Roman"/>
          <w:bCs/>
          <w:sz w:val="21"/>
          <w:szCs w:val="21"/>
          <w:shd w:val="clear" w:color="auto" w:fill="FFFFFF"/>
          <w:lang w:val="en-US"/>
        </w:rPr>
        <w:t xml:space="preserve"> </w:t>
      </w:r>
      <w:r w:rsidR="008C13BF" w:rsidRPr="006C593F">
        <w:rPr>
          <w:rFonts w:ascii="Garamond" w:hAnsi="Garamond" w:cs="Times New Roman"/>
          <w:sz w:val="21"/>
          <w:szCs w:val="21"/>
          <w:lang w:val="en-US"/>
        </w:rPr>
        <w:t xml:space="preserve">In the most famous manifesto of the face-value theory, i.e. </w:t>
      </w:r>
      <w:r w:rsidR="00D95339" w:rsidRPr="006C593F">
        <w:rPr>
          <w:rFonts w:ascii="Garamond" w:hAnsi="Garamond" w:cs="Times New Roman"/>
          <w:i/>
          <w:sz w:val="21"/>
          <w:szCs w:val="21"/>
          <w:lang w:val="en-US"/>
        </w:rPr>
        <w:t>On S</w:t>
      </w:r>
      <w:r w:rsidR="008C13BF" w:rsidRPr="006C593F">
        <w:rPr>
          <w:rFonts w:ascii="Garamond" w:hAnsi="Garamond" w:cs="Times New Roman"/>
          <w:i/>
          <w:sz w:val="21"/>
          <w:szCs w:val="21"/>
          <w:lang w:val="en-US"/>
        </w:rPr>
        <w:t>ense and Reference</w:t>
      </w:r>
      <w:r w:rsidR="008C13BF" w:rsidRPr="006C593F">
        <w:rPr>
          <w:rFonts w:ascii="Garamond" w:hAnsi="Garamond" w:cs="Times New Roman"/>
          <w:sz w:val="21"/>
          <w:szCs w:val="21"/>
          <w:lang w:val="en-US"/>
        </w:rPr>
        <w:t xml:space="preserve">, </w:t>
      </w:r>
      <w:proofErr w:type="spellStart"/>
      <w:r w:rsidR="008C13BF" w:rsidRPr="006C593F">
        <w:rPr>
          <w:rFonts w:ascii="Garamond" w:hAnsi="Garamond" w:cs="Times New Roman"/>
          <w:sz w:val="21"/>
          <w:szCs w:val="21"/>
          <w:lang w:val="en-US"/>
        </w:rPr>
        <w:t>Frege</w:t>
      </w:r>
      <w:proofErr w:type="spellEnd"/>
      <w:r w:rsidR="008C13BF" w:rsidRPr="006C593F">
        <w:rPr>
          <w:rFonts w:ascii="Garamond" w:hAnsi="Garamond" w:cs="Times New Roman"/>
          <w:sz w:val="21"/>
          <w:szCs w:val="21"/>
          <w:lang w:val="en-US"/>
        </w:rPr>
        <w:t xml:space="preserve"> seem</w:t>
      </w:r>
      <w:r w:rsidR="00A61DF2" w:rsidRPr="006C593F">
        <w:rPr>
          <w:rFonts w:ascii="Garamond" w:hAnsi="Garamond" w:cs="Times New Roman"/>
          <w:sz w:val="21"/>
          <w:szCs w:val="21"/>
          <w:lang w:val="en-US"/>
        </w:rPr>
        <w:t>s</w:t>
      </w:r>
      <w:r w:rsidR="008C13BF" w:rsidRPr="006C593F">
        <w:rPr>
          <w:rFonts w:ascii="Garamond" w:hAnsi="Garamond" w:cs="Times New Roman"/>
          <w:sz w:val="21"/>
          <w:szCs w:val="21"/>
          <w:lang w:val="en-US"/>
        </w:rPr>
        <w:t xml:space="preserve"> to maintain that</w:t>
      </w:r>
      <w:r w:rsidR="00D67459" w:rsidRPr="006C593F">
        <w:rPr>
          <w:rFonts w:ascii="Garamond" w:hAnsi="Garamond" w:cs="Times New Roman"/>
          <w:sz w:val="21"/>
          <w:szCs w:val="21"/>
          <w:lang w:val="en-US"/>
        </w:rPr>
        <w:t xml:space="preserve"> ‘</w:t>
      </w:r>
      <w:proofErr w:type="spellStart"/>
      <w:r w:rsidR="00D67459" w:rsidRPr="006C593F">
        <w:rPr>
          <w:rFonts w:ascii="Garamond" w:hAnsi="Garamond" w:cs="Times New Roman"/>
          <w:sz w:val="21"/>
          <w:szCs w:val="21"/>
          <w:lang w:val="en-US"/>
        </w:rPr>
        <w:t>wh</w:t>
      </w:r>
      <w:proofErr w:type="spellEnd"/>
      <w:r w:rsidR="00D67459" w:rsidRPr="006C593F">
        <w:rPr>
          <w:rFonts w:ascii="Garamond" w:hAnsi="Garamond" w:cs="Times New Roman"/>
          <w:sz w:val="21"/>
          <w:szCs w:val="21"/>
          <w:lang w:val="en-US"/>
        </w:rPr>
        <w:t>’-clauses denote questions</w:t>
      </w:r>
      <w:r w:rsidR="00A61DF2" w:rsidRPr="006C593F">
        <w:rPr>
          <w:rFonts w:ascii="Garamond" w:hAnsi="Garamond" w:cs="Times New Roman"/>
          <w:sz w:val="21"/>
          <w:szCs w:val="21"/>
          <w:lang w:val="en-US"/>
        </w:rPr>
        <w:t xml:space="preserve">, as he speaks of </w:t>
      </w:r>
      <w:r w:rsidR="006C593F" w:rsidRPr="006C593F">
        <w:rPr>
          <w:rFonts w:ascii="Garamond" w:hAnsi="Garamond" w:cs="Times New Roman"/>
          <w:sz w:val="21"/>
          <w:szCs w:val="21"/>
          <w:lang w:val="en-US"/>
        </w:rPr>
        <w:t>‘</w:t>
      </w:r>
      <w:r w:rsidR="00A61DF2" w:rsidRPr="006C593F">
        <w:rPr>
          <w:rFonts w:ascii="Garamond" w:hAnsi="Garamond" w:cs="Times New Roman"/>
          <w:sz w:val="21"/>
          <w:szCs w:val="21"/>
          <w:lang w:val="en-US"/>
        </w:rPr>
        <w:t>d</w:t>
      </w:r>
      <w:proofErr w:type="spellStart"/>
      <w:r w:rsidR="008C13BF" w:rsidRPr="006C593F">
        <w:rPr>
          <w:rFonts w:ascii="Garamond" w:hAnsi="Garamond" w:cs="Times New Roman"/>
          <w:sz w:val="21"/>
          <w:szCs w:val="21"/>
        </w:rPr>
        <w:t>ependent</w:t>
      </w:r>
      <w:proofErr w:type="spellEnd"/>
      <w:r w:rsidR="008C13BF" w:rsidRPr="006C593F">
        <w:rPr>
          <w:rFonts w:ascii="Garamond" w:hAnsi="Garamond" w:cs="Times New Roman"/>
          <w:sz w:val="21"/>
          <w:szCs w:val="21"/>
        </w:rPr>
        <w:t xml:space="preserve"> clauses expressing</w:t>
      </w:r>
      <w:r w:rsidR="00A61DF2" w:rsidRPr="006C593F">
        <w:rPr>
          <w:rFonts w:ascii="Garamond" w:hAnsi="Garamond" w:cs="Times New Roman"/>
          <w:sz w:val="21"/>
          <w:szCs w:val="21"/>
        </w:rPr>
        <w:t xml:space="preserve"> questions and beginning, with “who”, “what”, “where”, “when”, “how”’ (1892: 167)</w:t>
      </w:r>
      <w:r w:rsidR="008C13BF" w:rsidRPr="006C593F">
        <w:rPr>
          <w:rFonts w:ascii="Garamond" w:hAnsi="Garamond" w:cs="Times New Roman"/>
          <w:sz w:val="21"/>
          <w:szCs w:val="21"/>
        </w:rPr>
        <w:t xml:space="preserve">. </w:t>
      </w:r>
      <w:r w:rsidRPr="006C593F">
        <w:rPr>
          <w:rFonts w:ascii="Garamond" w:hAnsi="Garamond" w:cs="Times New Roman"/>
          <w:sz w:val="21"/>
          <w:szCs w:val="21"/>
          <w:lang w:val="en-US"/>
        </w:rPr>
        <w:t>Similarly</w:t>
      </w:r>
      <w:r w:rsidR="008C13BF" w:rsidRPr="006C593F">
        <w:rPr>
          <w:rFonts w:ascii="Garamond" w:hAnsi="Garamond" w:cs="Times New Roman"/>
          <w:sz w:val="21"/>
          <w:szCs w:val="21"/>
          <w:lang w:val="en-US"/>
        </w:rPr>
        <w:t xml:space="preserve">, </w:t>
      </w:r>
      <w:r w:rsidR="00EF5F0A" w:rsidRPr="006C593F">
        <w:rPr>
          <w:rFonts w:ascii="Garamond" w:hAnsi="Garamond" w:cs="Times New Roman"/>
          <w:sz w:val="21"/>
          <w:szCs w:val="21"/>
          <w:lang w:val="en-US"/>
        </w:rPr>
        <w:t>Bach (2005)</w:t>
      </w:r>
      <w:proofErr w:type="gramStart"/>
      <w:r w:rsidR="00EF5F0A" w:rsidRPr="006C593F">
        <w:rPr>
          <w:rFonts w:ascii="Garamond" w:hAnsi="Garamond" w:cs="Times New Roman"/>
          <w:sz w:val="21"/>
          <w:szCs w:val="21"/>
          <w:lang w:val="en-US"/>
        </w:rPr>
        <w:t>,</w:t>
      </w:r>
      <w:proofErr w:type="gramEnd"/>
      <w:r w:rsidR="00EF5F0A" w:rsidRPr="006C593F">
        <w:rPr>
          <w:rFonts w:ascii="Garamond" w:hAnsi="Garamond" w:cs="Times New Roman"/>
          <w:sz w:val="21"/>
          <w:szCs w:val="21"/>
          <w:lang w:val="en-US"/>
        </w:rPr>
        <w:t xml:space="preserve"> </w:t>
      </w:r>
      <w:r w:rsidR="00DD458A" w:rsidRPr="006C593F">
        <w:rPr>
          <w:rFonts w:ascii="Garamond" w:hAnsi="Garamond" w:cs="Times New Roman"/>
          <w:sz w:val="21"/>
          <w:szCs w:val="21"/>
          <w:lang w:val="en-US"/>
        </w:rPr>
        <w:t xml:space="preserve">Braun </w:t>
      </w:r>
      <w:r w:rsidR="00135043" w:rsidRPr="006C593F">
        <w:rPr>
          <w:rFonts w:ascii="Garamond" w:hAnsi="Garamond" w:cs="Times New Roman"/>
          <w:sz w:val="21"/>
          <w:szCs w:val="21"/>
          <w:lang w:val="en-US"/>
        </w:rPr>
        <w:t>(</w:t>
      </w:r>
      <w:r w:rsidR="00DD458A" w:rsidRPr="006C593F">
        <w:rPr>
          <w:rFonts w:ascii="Garamond" w:hAnsi="Garamond" w:cs="Times New Roman"/>
          <w:sz w:val="21"/>
          <w:szCs w:val="21"/>
          <w:lang w:val="en-US"/>
        </w:rPr>
        <w:t>2006: 31</w:t>
      </w:r>
      <w:r w:rsidR="00135043" w:rsidRPr="006C593F">
        <w:rPr>
          <w:rFonts w:ascii="Garamond" w:hAnsi="Garamond" w:cs="Times New Roman"/>
          <w:sz w:val="21"/>
          <w:szCs w:val="21"/>
          <w:lang w:val="en-US"/>
        </w:rPr>
        <w:t>)</w:t>
      </w:r>
      <w:r w:rsidR="00DD458A" w:rsidRPr="006C593F">
        <w:rPr>
          <w:rFonts w:ascii="Garamond" w:hAnsi="Garamond" w:cs="Times New Roman"/>
          <w:sz w:val="21"/>
          <w:szCs w:val="21"/>
          <w:lang w:val="en-US"/>
        </w:rPr>
        <w:t xml:space="preserve"> and </w:t>
      </w:r>
      <w:proofErr w:type="spellStart"/>
      <w:r w:rsidR="00DD458A" w:rsidRPr="006C593F">
        <w:rPr>
          <w:rFonts w:ascii="Garamond" w:hAnsi="Garamond" w:cs="Times New Roman"/>
          <w:sz w:val="21"/>
          <w:szCs w:val="21"/>
          <w:lang w:val="en-US"/>
        </w:rPr>
        <w:t>Masto</w:t>
      </w:r>
      <w:proofErr w:type="spellEnd"/>
      <w:r w:rsidR="00DD458A" w:rsidRPr="006C593F">
        <w:rPr>
          <w:rFonts w:ascii="Garamond" w:hAnsi="Garamond" w:cs="Times New Roman"/>
          <w:sz w:val="21"/>
          <w:szCs w:val="21"/>
          <w:lang w:val="en-US"/>
        </w:rPr>
        <w:t xml:space="preserve"> (</w:t>
      </w:r>
      <w:r w:rsidR="00135043" w:rsidRPr="006C593F">
        <w:rPr>
          <w:rFonts w:ascii="Garamond" w:hAnsi="Garamond" w:cs="Times New Roman"/>
          <w:sz w:val="21"/>
          <w:szCs w:val="21"/>
        </w:rPr>
        <w:t xml:space="preserve">2010) </w:t>
      </w:r>
      <w:r w:rsidR="00DD458A" w:rsidRPr="006C593F">
        <w:rPr>
          <w:rFonts w:ascii="Garamond" w:hAnsi="Garamond" w:cs="Times New Roman"/>
          <w:sz w:val="21"/>
          <w:szCs w:val="21"/>
          <w:lang w:val="en-US"/>
        </w:rPr>
        <w:t xml:space="preserve">maintain that </w:t>
      </w:r>
      <w:r w:rsidR="00D67459" w:rsidRPr="006C593F">
        <w:rPr>
          <w:rFonts w:ascii="Garamond" w:hAnsi="Garamond" w:cs="Times New Roman"/>
          <w:sz w:val="21"/>
          <w:szCs w:val="21"/>
          <w:lang w:val="en-US"/>
        </w:rPr>
        <w:t>‘</w:t>
      </w:r>
      <w:proofErr w:type="spellStart"/>
      <w:r w:rsidR="00D67459" w:rsidRPr="006C593F">
        <w:rPr>
          <w:rFonts w:ascii="Garamond" w:hAnsi="Garamond" w:cs="Times New Roman"/>
          <w:sz w:val="21"/>
          <w:szCs w:val="21"/>
          <w:lang w:val="en-US"/>
        </w:rPr>
        <w:t>wh</w:t>
      </w:r>
      <w:proofErr w:type="spellEnd"/>
      <w:r w:rsidR="00D67459" w:rsidRPr="006C593F">
        <w:rPr>
          <w:rFonts w:ascii="Garamond" w:hAnsi="Garamond" w:cs="Times New Roman"/>
          <w:sz w:val="21"/>
          <w:szCs w:val="21"/>
          <w:lang w:val="en-US"/>
        </w:rPr>
        <w:t xml:space="preserve">’-clauses occurring in </w:t>
      </w:r>
      <w:r w:rsidR="00DD458A" w:rsidRPr="006C593F">
        <w:rPr>
          <w:rFonts w:ascii="Garamond" w:hAnsi="Garamond" w:cs="Times New Roman"/>
          <w:sz w:val="21"/>
          <w:szCs w:val="21"/>
          <w:lang w:val="en-US"/>
        </w:rPr>
        <w:t>‘</w:t>
      </w:r>
      <w:proofErr w:type="spellStart"/>
      <w:r w:rsidR="00DD458A" w:rsidRPr="006C593F">
        <w:rPr>
          <w:rFonts w:ascii="Garamond" w:hAnsi="Garamond" w:cs="Times New Roman"/>
          <w:sz w:val="21"/>
          <w:szCs w:val="21"/>
          <w:lang w:val="en-US"/>
        </w:rPr>
        <w:t>wh</w:t>
      </w:r>
      <w:proofErr w:type="spellEnd"/>
      <w:r w:rsidR="00DD458A" w:rsidRPr="006C593F">
        <w:rPr>
          <w:rFonts w:ascii="Garamond" w:hAnsi="Garamond" w:cs="Times New Roman"/>
          <w:sz w:val="21"/>
          <w:szCs w:val="21"/>
          <w:lang w:val="en-US"/>
        </w:rPr>
        <w:t xml:space="preserve">’-attributions </w:t>
      </w:r>
      <w:r w:rsidR="00F80F8D" w:rsidRPr="006C593F">
        <w:rPr>
          <w:rFonts w:ascii="Garamond" w:hAnsi="Garamond" w:cs="Times New Roman"/>
          <w:sz w:val="21"/>
          <w:szCs w:val="21"/>
          <w:lang w:val="en-US"/>
        </w:rPr>
        <w:t xml:space="preserve">of knowledge </w:t>
      </w:r>
      <w:r w:rsidR="00DD458A" w:rsidRPr="006C593F">
        <w:rPr>
          <w:rFonts w:ascii="Garamond" w:hAnsi="Garamond" w:cs="Times New Roman"/>
          <w:sz w:val="21"/>
          <w:szCs w:val="21"/>
          <w:lang w:val="en-US"/>
        </w:rPr>
        <w:t xml:space="preserve">should be </w:t>
      </w:r>
      <w:r w:rsidR="00D67459" w:rsidRPr="006C593F">
        <w:rPr>
          <w:rFonts w:ascii="Garamond" w:hAnsi="Garamond" w:cs="Times New Roman"/>
          <w:sz w:val="21"/>
          <w:szCs w:val="21"/>
          <w:lang w:val="en-US"/>
        </w:rPr>
        <w:t>taken to denote</w:t>
      </w:r>
      <w:r w:rsidR="00DD458A" w:rsidRPr="006C593F">
        <w:rPr>
          <w:rFonts w:ascii="Garamond" w:hAnsi="Garamond" w:cs="Times New Roman"/>
          <w:sz w:val="21"/>
          <w:szCs w:val="21"/>
          <w:lang w:val="en-US"/>
        </w:rPr>
        <w:t xml:space="preserve"> question</w:t>
      </w:r>
      <w:r w:rsidR="00D67459" w:rsidRPr="006C593F">
        <w:rPr>
          <w:rFonts w:ascii="Garamond" w:hAnsi="Garamond" w:cs="Times New Roman"/>
          <w:sz w:val="21"/>
          <w:szCs w:val="21"/>
          <w:lang w:val="en-US"/>
        </w:rPr>
        <w:t>s</w:t>
      </w:r>
      <w:r w:rsidRPr="006C593F">
        <w:rPr>
          <w:rFonts w:ascii="Garamond" w:hAnsi="Garamond" w:cs="Times New Roman"/>
          <w:sz w:val="21"/>
          <w:szCs w:val="21"/>
          <w:lang w:val="en-US"/>
        </w:rPr>
        <w:t>.</w:t>
      </w:r>
      <w:r w:rsidR="00D67459" w:rsidRPr="006C593F">
        <w:rPr>
          <w:rFonts w:ascii="Garamond" w:hAnsi="Garamond" w:cs="Times New Roman"/>
          <w:sz w:val="21"/>
          <w:szCs w:val="21"/>
          <w:lang w:val="en-US"/>
        </w:rPr>
        <w:t xml:space="preserve"> D</w:t>
      </w:r>
      <w:r w:rsidRPr="006C593F">
        <w:rPr>
          <w:rFonts w:ascii="Garamond" w:hAnsi="Garamond" w:cs="Times New Roman"/>
          <w:sz w:val="21"/>
          <w:szCs w:val="21"/>
          <w:lang w:val="en-US"/>
        </w:rPr>
        <w:t xml:space="preserve">efenders of the face-value theory </w:t>
      </w:r>
      <w:r w:rsidR="00D67459" w:rsidRPr="006C593F">
        <w:rPr>
          <w:rFonts w:ascii="Garamond" w:hAnsi="Garamond" w:cs="Times New Roman"/>
          <w:sz w:val="21"/>
          <w:szCs w:val="21"/>
          <w:lang w:val="en-US"/>
        </w:rPr>
        <w:t xml:space="preserve">can try to </w:t>
      </w:r>
      <w:r w:rsidRPr="006C593F">
        <w:rPr>
          <w:rFonts w:ascii="Garamond" w:hAnsi="Garamond" w:cs="Times New Roman"/>
          <w:sz w:val="21"/>
          <w:szCs w:val="21"/>
          <w:lang w:val="en-US"/>
        </w:rPr>
        <w:t xml:space="preserve">hold that despite the fact that </w:t>
      </w:r>
      <w:r w:rsidRPr="006C593F">
        <w:rPr>
          <w:rFonts w:ascii="Garamond" w:eastAsia="Times New Roman" w:hAnsi="Garamond" w:cs="Times New Roman"/>
          <w:bCs/>
          <w:sz w:val="21"/>
          <w:szCs w:val="21"/>
          <w:shd w:val="clear" w:color="auto" w:fill="FFFFFF"/>
          <w:lang w:val="en-US"/>
        </w:rPr>
        <w:t xml:space="preserve">Columbus is not now related to contents about dugongs, he is indeed now related to the very question </w:t>
      </w:r>
      <w:r w:rsidRPr="006C593F">
        <w:rPr>
          <w:rFonts w:ascii="Garamond" w:eastAsia="Times New Roman" w:hAnsi="Garamond" w:cs="Times New Roman"/>
          <w:bCs/>
          <w:i/>
          <w:sz w:val="21"/>
          <w:szCs w:val="21"/>
          <w:shd w:val="clear" w:color="auto" w:fill="FFFFFF"/>
          <w:lang w:val="en-US"/>
        </w:rPr>
        <w:t>how is a crisis at sea to be overcome?</w:t>
      </w:r>
      <w:r w:rsidR="00C44309" w:rsidRPr="006C593F">
        <w:rPr>
          <w:rFonts w:ascii="Garamond" w:eastAsia="Times New Roman" w:hAnsi="Garamond" w:cs="Times New Roman"/>
          <w:bCs/>
          <w:sz w:val="21"/>
          <w:szCs w:val="21"/>
          <w:shd w:val="clear" w:color="auto" w:fill="FFFFFF"/>
          <w:lang w:val="en-US"/>
        </w:rPr>
        <w:t xml:space="preserve"> </w:t>
      </w:r>
      <w:r w:rsidR="00D67459" w:rsidRPr="006C593F">
        <w:rPr>
          <w:rFonts w:ascii="Garamond" w:eastAsia="Times New Roman" w:hAnsi="Garamond" w:cs="Times New Roman"/>
          <w:bCs/>
          <w:sz w:val="21"/>
          <w:szCs w:val="21"/>
          <w:shd w:val="clear" w:color="auto" w:fill="FFFFFF"/>
          <w:lang w:val="en-US"/>
        </w:rPr>
        <w:t xml:space="preserve">There are obvious issues with this proposal. </w:t>
      </w:r>
      <w:r w:rsidR="00C44309" w:rsidRPr="006C593F">
        <w:rPr>
          <w:rFonts w:ascii="Garamond" w:hAnsi="Garamond" w:cs="Times New Roman"/>
          <w:sz w:val="21"/>
          <w:szCs w:val="21"/>
          <w:lang w:val="en-US"/>
        </w:rPr>
        <w:t xml:space="preserve">Although </w:t>
      </w:r>
      <w:r w:rsidR="00EE7988" w:rsidRPr="006C593F">
        <w:rPr>
          <w:rFonts w:ascii="Garamond" w:hAnsi="Garamond" w:cs="Times New Roman"/>
          <w:sz w:val="21"/>
          <w:szCs w:val="21"/>
          <w:lang w:val="en-US"/>
        </w:rPr>
        <w:t>it</w:t>
      </w:r>
      <w:r w:rsidR="00C44309" w:rsidRPr="006C593F">
        <w:rPr>
          <w:rFonts w:ascii="Garamond" w:hAnsi="Garamond" w:cs="Times New Roman"/>
          <w:sz w:val="21"/>
          <w:szCs w:val="21"/>
          <w:lang w:val="en-US"/>
        </w:rPr>
        <w:t xml:space="preserve"> might be </w:t>
      </w:r>
      <w:r w:rsidR="00EE7988" w:rsidRPr="006C593F">
        <w:rPr>
          <w:rFonts w:ascii="Garamond" w:hAnsi="Garamond" w:cs="Times New Roman"/>
          <w:sz w:val="21"/>
          <w:szCs w:val="21"/>
          <w:lang w:val="en-US"/>
        </w:rPr>
        <w:t>true</w:t>
      </w:r>
      <w:r w:rsidR="00C44309" w:rsidRPr="006C593F">
        <w:rPr>
          <w:rFonts w:ascii="Garamond" w:hAnsi="Garamond" w:cs="Times New Roman"/>
          <w:sz w:val="21"/>
          <w:szCs w:val="21"/>
          <w:lang w:val="en-US"/>
        </w:rPr>
        <w:t xml:space="preserve"> that when you know what </w:t>
      </w:r>
      <w:r w:rsidR="002B246B" w:rsidRPr="006C593F">
        <w:rPr>
          <w:rFonts w:ascii="Garamond" w:hAnsi="Garamond" w:cs="Times New Roman"/>
          <w:sz w:val="21"/>
          <w:szCs w:val="21"/>
          <w:lang w:val="en-US"/>
        </w:rPr>
        <w:t>time it is</w:t>
      </w:r>
      <w:r w:rsidR="00C44309" w:rsidRPr="006C593F">
        <w:rPr>
          <w:rFonts w:ascii="Garamond" w:hAnsi="Garamond" w:cs="Times New Roman"/>
          <w:sz w:val="21"/>
          <w:szCs w:val="21"/>
          <w:lang w:val="en-US"/>
        </w:rPr>
        <w:t>, for example, you are some</w:t>
      </w:r>
      <w:r w:rsidR="00EE7988" w:rsidRPr="006C593F">
        <w:rPr>
          <w:rFonts w:ascii="Garamond" w:hAnsi="Garamond" w:cs="Times New Roman"/>
          <w:sz w:val="21"/>
          <w:szCs w:val="21"/>
          <w:lang w:val="en-US"/>
        </w:rPr>
        <w:t>how related to a question, this</w:t>
      </w:r>
      <w:r w:rsidR="00C44309" w:rsidRPr="006C593F">
        <w:rPr>
          <w:rFonts w:ascii="Garamond" w:hAnsi="Garamond" w:cs="Times New Roman"/>
          <w:sz w:val="21"/>
          <w:szCs w:val="21"/>
          <w:lang w:val="en-US"/>
        </w:rPr>
        <w:t xml:space="preserve"> suggestion does not seem compatible with solving Prior’s objection, as such relation cannot be, at first sight, the relation </w:t>
      </w:r>
      <w:r w:rsidR="00C44309" w:rsidRPr="006C593F">
        <w:rPr>
          <w:rFonts w:ascii="Garamond" w:eastAsia="Times New Roman" w:hAnsi="Garamond" w:cs="Times New Roman"/>
          <w:bCs/>
          <w:i/>
          <w:sz w:val="21"/>
          <w:szCs w:val="21"/>
          <w:shd w:val="clear" w:color="auto" w:fill="FFFFFF"/>
        </w:rPr>
        <w:t xml:space="preserve">being in a state of knowledge </w:t>
      </w:r>
      <w:r w:rsidR="00C44309" w:rsidRPr="006C593F">
        <w:rPr>
          <w:rFonts w:ascii="Garamond" w:eastAsia="Times New Roman" w:hAnsi="Garamond" w:cs="Times New Roman"/>
          <w:bCs/>
          <w:i/>
          <w:sz w:val="21"/>
          <w:szCs w:val="21"/>
          <w:shd w:val="clear" w:color="auto" w:fill="FFFFFF"/>
          <w:lang w:val="en-US"/>
        </w:rPr>
        <w:t>having as content</w:t>
      </w:r>
      <w:r w:rsidR="00C44309" w:rsidRPr="006C593F">
        <w:rPr>
          <w:rFonts w:ascii="Garamond" w:hAnsi="Garamond" w:cs="Times New Roman"/>
          <w:sz w:val="21"/>
          <w:szCs w:val="21"/>
          <w:lang w:val="en-US"/>
        </w:rPr>
        <w:t xml:space="preserve">. </w:t>
      </w:r>
      <w:r w:rsidR="004E465F" w:rsidRPr="006C593F">
        <w:rPr>
          <w:rFonts w:ascii="Garamond" w:hAnsi="Garamond" w:cs="Times New Roman"/>
          <w:sz w:val="21"/>
          <w:szCs w:val="21"/>
          <w:lang w:val="en-US"/>
        </w:rPr>
        <w:t>T</w:t>
      </w:r>
      <w:r w:rsidR="00C44309" w:rsidRPr="006C593F">
        <w:rPr>
          <w:rFonts w:ascii="Garamond" w:hAnsi="Garamond" w:cs="Times New Roman"/>
          <w:sz w:val="21"/>
          <w:szCs w:val="21"/>
          <w:lang w:val="en-US"/>
        </w:rPr>
        <w:t xml:space="preserve">his is something that also </w:t>
      </w:r>
      <w:r w:rsidR="004E465F" w:rsidRPr="006C593F">
        <w:rPr>
          <w:rFonts w:ascii="Garamond" w:hAnsi="Garamond" w:cs="Times New Roman"/>
          <w:sz w:val="21"/>
          <w:szCs w:val="21"/>
          <w:lang w:val="en-US"/>
        </w:rPr>
        <w:t xml:space="preserve">Bach, </w:t>
      </w:r>
      <w:r w:rsidR="00C44309" w:rsidRPr="006C593F">
        <w:rPr>
          <w:rFonts w:ascii="Garamond" w:hAnsi="Garamond" w:cs="Times New Roman"/>
          <w:sz w:val="21"/>
          <w:szCs w:val="21"/>
          <w:lang w:val="en-US"/>
        </w:rPr>
        <w:t xml:space="preserve">Braun and </w:t>
      </w:r>
      <w:proofErr w:type="spellStart"/>
      <w:r w:rsidR="00C44309" w:rsidRPr="006C593F">
        <w:rPr>
          <w:rFonts w:ascii="Garamond" w:hAnsi="Garamond" w:cs="Times New Roman"/>
          <w:sz w:val="21"/>
          <w:szCs w:val="21"/>
          <w:lang w:val="en-US"/>
        </w:rPr>
        <w:t>Masto</w:t>
      </w:r>
      <w:proofErr w:type="spellEnd"/>
      <w:r w:rsidR="00C44309" w:rsidRPr="006C593F">
        <w:rPr>
          <w:rFonts w:ascii="Garamond" w:hAnsi="Garamond" w:cs="Times New Roman"/>
          <w:sz w:val="21"/>
          <w:szCs w:val="21"/>
          <w:lang w:val="en-US"/>
        </w:rPr>
        <w:t xml:space="preserve"> themselves recognize, in </w:t>
      </w:r>
      <w:r w:rsidR="004E465F" w:rsidRPr="006C593F">
        <w:rPr>
          <w:rFonts w:ascii="Garamond" w:hAnsi="Garamond" w:cs="Times New Roman"/>
          <w:sz w:val="21"/>
          <w:szCs w:val="21"/>
          <w:lang w:val="en-US"/>
        </w:rPr>
        <w:t>that they hold</w:t>
      </w:r>
      <w:r w:rsidR="00C44309" w:rsidRPr="006C593F">
        <w:rPr>
          <w:rFonts w:ascii="Garamond" w:hAnsi="Garamond" w:cs="Times New Roman"/>
          <w:sz w:val="21"/>
          <w:szCs w:val="21"/>
          <w:lang w:val="en-US"/>
        </w:rPr>
        <w:t xml:space="preserve"> that you are in </w:t>
      </w:r>
      <w:r w:rsidR="00EE7988" w:rsidRPr="006C593F">
        <w:rPr>
          <w:rFonts w:ascii="Garamond" w:hAnsi="Garamond" w:cs="Times New Roman"/>
          <w:sz w:val="21"/>
          <w:szCs w:val="21"/>
          <w:lang w:val="en-US"/>
        </w:rPr>
        <w:t>a knowledge</w:t>
      </w:r>
      <w:r w:rsidR="00C44309" w:rsidRPr="006C593F">
        <w:rPr>
          <w:rFonts w:ascii="Garamond" w:hAnsi="Garamond" w:cs="Times New Roman"/>
          <w:sz w:val="21"/>
          <w:szCs w:val="21"/>
          <w:lang w:val="en-US"/>
        </w:rPr>
        <w:t xml:space="preserve"> relation to a question if you know an ans</w:t>
      </w:r>
      <w:r w:rsidR="00EE7988" w:rsidRPr="006C593F">
        <w:rPr>
          <w:rFonts w:ascii="Garamond" w:hAnsi="Garamond" w:cs="Times New Roman"/>
          <w:sz w:val="21"/>
          <w:szCs w:val="21"/>
          <w:lang w:val="en-US"/>
        </w:rPr>
        <w:t xml:space="preserve">wer to such a question, i.e. the </w:t>
      </w:r>
      <w:r w:rsidR="00C44309" w:rsidRPr="006C593F">
        <w:rPr>
          <w:rFonts w:ascii="Garamond" w:hAnsi="Garamond" w:cs="Times New Roman"/>
          <w:sz w:val="21"/>
          <w:szCs w:val="21"/>
          <w:lang w:val="en-US"/>
        </w:rPr>
        <w:t xml:space="preserve">content is not the </w:t>
      </w:r>
      <w:r w:rsidR="00EE7988" w:rsidRPr="006C593F">
        <w:rPr>
          <w:rFonts w:ascii="Garamond" w:hAnsi="Garamond" w:cs="Times New Roman"/>
          <w:sz w:val="21"/>
          <w:szCs w:val="21"/>
          <w:lang w:val="en-US"/>
        </w:rPr>
        <w:t>question</w:t>
      </w:r>
      <w:r w:rsidR="00C44309" w:rsidRPr="006C593F">
        <w:rPr>
          <w:rFonts w:ascii="Garamond" w:hAnsi="Garamond" w:cs="Times New Roman"/>
          <w:sz w:val="21"/>
          <w:szCs w:val="21"/>
          <w:lang w:val="en-US"/>
        </w:rPr>
        <w:t>.</w:t>
      </w:r>
      <w:r w:rsidR="00C44309" w:rsidRPr="006C593F">
        <w:rPr>
          <w:rStyle w:val="FootnoteReference"/>
          <w:rFonts w:ascii="Garamond" w:hAnsi="Garamond" w:cs="Times New Roman"/>
          <w:sz w:val="21"/>
          <w:szCs w:val="21"/>
          <w:lang w:val="en-US"/>
        </w:rPr>
        <w:footnoteReference w:id="8"/>
      </w:r>
      <w:r w:rsidR="00E65164">
        <w:rPr>
          <w:rFonts w:ascii="Garamond" w:hAnsi="Garamond" w:cs="Times New Roman"/>
          <w:sz w:val="21"/>
          <w:szCs w:val="21"/>
          <w:lang w:val="en-US"/>
        </w:rPr>
        <w:t xml:space="preserve"> It is not </w:t>
      </w:r>
      <w:r w:rsidR="00C44309" w:rsidRPr="006C593F">
        <w:rPr>
          <w:rFonts w:ascii="Garamond" w:hAnsi="Garamond" w:cs="Times New Roman"/>
          <w:sz w:val="21"/>
          <w:szCs w:val="21"/>
          <w:lang w:val="en-US"/>
        </w:rPr>
        <w:t xml:space="preserve">clear what it would mean to have a piece of knowledge whose </w:t>
      </w:r>
      <w:r w:rsidR="00C44309" w:rsidRPr="006C593F">
        <w:rPr>
          <w:rFonts w:ascii="Garamond" w:hAnsi="Garamond" w:cs="Times New Roman"/>
          <w:sz w:val="21"/>
          <w:szCs w:val="21"/>
          <w:lang w:val="en-US"/>
        </w:rPr>
        <w:lastRenderedPageBreak/>
        <w:t xml:space="preserve">content is a question, for example because pieces of knowledge which do have content have true contents, as knowledge is </w:t>
      </w:r>
      <w:proofErr w:type="spellStart"/>
      <w:r w:rsidR="00C44309" w:rsidRPr="006C593F">
        <w:rPr>
          <w:rFonts w:ascii="Garamond" w:hAnsi="Garamond" w:cs="Times New Roman"/>
          <w:sz w:val="21"/>
          <w:szCs w:val="21"/>
          <w:lang w:val="en-US"/>
        </w:rPr>
        <w:t>factive</w:t>
      </w:r>
      <w:proofErr w:type="spellEnd"/>
      <w:r w:rsidR="00C44309" w:rsidRPr="006C593F">
        <w:rPr>
          <w:rFonts w:ascii="Garamond" w:hAnsi="Garamond" w:cs="Times New Roman"/>
          <w:sz w:val="21"/>
          <w:szCs w:val="21"/>
          <w:lang w:val="en-US"/>
        </w:rPr>
        <w:t xml:space="preserve">, while intuitively questions are neither true nor false. </w:t>
      </w:r>
      <w:r w:rsidR="00F27FEB" w:rsidRPr="006C593F">
        <w:rPr>
          <w:rFonts w:ascii="Garamond" w:hAnsi="Garamond" w:cs="Times New Roman"/>
          <w:sz w:val="21"/>
          <w:szCs w:val="21"/>
          <w:lang w:val="en-US"/>
        </w:rPr>
        <w:t xml:space="preserve">Maybe defenders of the face-value theory can </w:t>
      </w:r>
      <w:r w:rsidR="00E65164">
        <w:rPr>
          <w:rFonts w:ascii="Garamond" w:hAnsi="Garamond" w:cs="Times New Roman"/>
          <w:sz w:val="21"/>
          <w:szCs w:val="21"/>
          <w:lang w:val="en-US"/>
        </w:rPr>
        <w:t>cook a story</w:t>
      </w:r>
      <w:r w:rsidR="00C44309" w:rsidRPr="006C593F">
        <w:rPr>
          <w:rFonts w:ascii="Garamond" w:hAnsi="Garamond" w:cs="Times New Roman"/>
          <w:sz w:val="21"/>
          <w:szCs w:val="21"/>
          <w:lang w:val="en-US"/>
        </w:rPr>
        <w:t xml:space="preserve"> and explain what it means to have as content of knowledge a question and then </w:t>
      </w:r>
      <w:r w:rsidR="00920D56" w:rsidRPr="006C593F">
        <w:rPr>
          <w:rFonts w:ascii="Garamond" w:hAnsi="Garamond" w:cs="Times New Roman"/>
          <w:sz w:val="21"/>
          <w:szCs w:val="21"/>
          <w:lang w:val="en-US"/>
        </w:rPr>
        <w:t xml:space="preserve">claim </w:t>
      </w:r>
      <w:r w:rsidR="00C44309" w:rsidRPr="006C593F">
        <w:rPr>
          <w:rFonts w:ascii="Garamond" w:hAnsi="Garamond" w:cs="Times New Roman"/>
          <w:sz w:val="21"/>
          <w:szCs w:val="21"/>
          <w:lang w:val="en-US"/>
        </w:rPr>
        <w:t>either that not all contents of knowledge are true, or that questions are true</w:t>
      </w:r>
      <w:r w:rsidR="00E10DA0" w:rsidRPr="006C593F">
        <w:rPr>
          <w:rFonts w:ascii="Garamond" w:hAnsi="Garamond" w:cs="Times New Roman"/>
          <w:sz w:val="21"/>
          <w:szCs w:val="21"/>
          <w:lang w:val="en-US"/>
        </w:rPr>
        <w:t>.</w:t>
      </w:r>
      <w:r w:rsidR="00F27FEB" w:rsidRPr="006C593F">
        <w:rPr>
          <w:rFonts w:ascii="Garamond" w:hAnsi="Garamond" w:cs="Times New Roman"/>
          <w:sz w:val="21"/>
          <w:szCs w:val="21"/>
          <w:lang w:val="en-US"/>
        </w:rPr>
        <w:t xml:space="preserve"> </w:t>
      </w:r>
      <w:r w:rsidR="00EE7988" w:rsidRPr="006C593F">
        <w:rPr>
          <w:rFonts w:ascii="Garamond" w:hAnsi="Garamond" w:cs="Times New Roman"/>
          <w:sz w:val="21"/>
          <w:szCs w:val="21"/>
          <w:lang w:val="en-US"/>
        </w:rPr>
        <w:t>But it is clear that</w:t>
      </w:r>
      <w:r w:rsidR="00F27FEB" w:rsidRPr="006C593F">
        <w:rPr>
          <w:rFonts w:ascii="Garamond" w:hAnsi="Garamond" w:cs="Times New Roman"/>
          <w:sz w:val="21"/>
          <w:szCs w:val="21"/>
          <w:lang w:val="en-US"/>
        </w:rPr>
        <w:t xml:space="preserve"> </w:t>
      </w:r>
      <w:r w:rsidR="00C44309" w:rsidRPr="006C593F">
        <w:rPr>
          <w:rFonts w:ascii="Garamond" w:hAnsi="Garamond" w:cs="Times New Roman"/>
          <w:sz w:val="21"/>
          <w:szCs w:val="21"/>
          <w:lang w:val="en-US"/>
        </w:rPr>
        <w:t xml:space="preserve">if face-value </w:t>
      </w:r>
      <w:r w:rsidR="00E65164">
        <w:rPr>
          <w:rFonts w:ascii="Garamond" w:hAnsi="Garamond" w:cs="Times New Roman"/>
          <w:sz w:val="21"/>
          <w:szCs w:val="21"/>
          <w:lang w:val="en-US"/>
        </w:rPr>
        <w:t>theorists</w:t>
      </w:r>
      <w:r w:rsidR="00C44309" w:rsidRPr="006C593F">
        <w:rPr>
          <w:rFonts w:ascii="Garamond" w:hAnsi="Garamond" w:cs="Times New Roman"/>
          <w:sz w:val="21"/>
          <w:szCs w:val="21"/>
          <w:lang w:val="en-US"/>
        </w:rPr>
        <w:t xml:space="preserve"> opt for </w:t>
      </w:r>
      <w:r w:rsidR="00EE7988" w:rsidRPr="006C593F">
        <w:rPr>
          <w:rFonts w:ascii="Garamond" w:hAnsi="Garamond" w:cs="Times New Roman"/>
          <w:sz w:val="21"/>
          <w:szCs w:val="21"/>
          <w:lang w:val="en-US"/>
        </w:rPr>
        <w:t xml:space="preserve">this way out of our problem, </w:t>
      </w:r>
      <w:r w:rsidR="00C44309" w:rsidRPr="006C593F">
        <w:rPr>
          <w:rFonts w:ascii="Garamond" w:hAnsi="Garamond" w:cs="Times New Roman"/>
          <w:sz w:val="21"/>
          <w:szCs w:val="21"/>
          <w:lang w:val="en-US"/>
        </w:rPr>
        <w:t>explanation</w:t>
      </w:r>
      <w:r w:rsidR="00EE7988" w:rsidRPr="006C593F">
        <w:rPr>
          <w:rFonts w:ascii="Garamond" w:hAnsi="Garamond" w:cs="Times New Roman"/>
          <w:sz w:val="21"/>
          <w:szCs w:val="21"/>
          <w:lang w:val="en-US"/>
        </w:rPr>
        <w:t>s</w:t>
      </w:r>
      <w:r w:rsidR="00C44309" w:rsidRPr="006C593F">
        <w:rPr>
          <w:rFonts w:ascii="Garamond" w:hAnsi="Garamond" w:cs="Times New Roman"/>
          <w:sz w:val="21"/>
          <w:szCs w:val="21"/>
          <w:lang w:val="en-US"/>
        </w:rPr>
        <w:t xml:space="preserve"> </w:t>
      </w:r>
      <w:r w:rsidR="00EE7988" w:rsidRPr="006C593F">
        <w:rPr>
          <w:rFonts w:ascii="Garamond" w:hAnsi="Garamond" w:cs="Times New Roman"/>
          <w:sz w:val="21"/>
          <w:szCs w:val="21"/>
          <w:lang w:val="en-US"/>
        </w:rPr>
        <w:t>are</w:t>
      </w:r>
      <w:r w:rsidR="00F27FEB" w:rsidRPr="006C593F">
        <w:rPr>
          <w:rFonts w:ascii="Garamond" w:hAnsi="Garamond" w:cs="Times New Roman"/>
          <w:sz w:val="21"/>
          <w:szCs w:val="21"/>
          <w:lang w:val="en-US"/>
        </w:rPr>
        <w:t xml:space="preserve"> </w:t>
      </w:r>
      <w:r w:rsidR="00C44309" w:rsidRPr="006C593F">
        <w:rPr>
          <w:rFonts w:ascii="Garamond" w:hAnsi="Garamond" w:cs="Times New Roman"/>
          <w:sz w:val="21"/>
          <w:szCs w:val="21"/>
          <w:lang w:val="en-US"/>
        </w:rPr>
        <w:t xml:space="preserve">indeed </w:t>
      </w:r>
      <w:r w:rsidR="00F27FEB" w:rsidRPr="006C593F">
        <w:rPr>
          <w:rFonts w:ascii="Garamond" w:hAnsi="Garamond" w:cs="Times New Roman"/>
          <w:sz w:val="21"/>
          <w:szCs w:val="21"/>
          <w:lang w:val="en-US"/>
        </w:rPr>
        <w:t xml:space="preserve">in order.  </w:t>
      </w:r>
    </w:p>
    <w:p w14:paraId="1D5089C4" w14:textId="77777777" w:rsidR="009A435B" w:rsidRPr="006C593F" w:rsidRDefault="009A435B" w:rsidP="000B5671">
      <w:pPr>
        <w:pStyle w:val="FootnoteText"/>
        <w:spacing w:line="480" w:lineRule="auto"/>
        <w:jc w:val="both"/>
        <w:rPr>
          <w:rFonts w:ascii="Garamond" w:hAnsi="Garamond" w:cs="Times New Roman"/>
          <w:sz w:val="21"/>
          <w:szCs w:val="21"/>
          <w:lang w:val="en-US"/>
        </w:rPr>
      </w:pPr>
    </w:p>
    <w:p w14:paraId="54E4434F" w14:textId="53F72117" w:rsidR="00C33B65" w:rsidRPr="006C593F" w:rsidRDefault="00C33B65" w:rsidP="000B5671">
      <w:pPr>
        <w:pStyle w:val="FootnoteText"/>
        <w:spacing w:line="480" w:lineRule="auto"/>
        <w:jc w:val="both"/>
        <w:rPr>
          <w:rFonts w:ascii="Garamond" w:hAnsi="Garamond" w:cs="Times New Roman"/>
          <w:b/>
          <w:sz w:val="21"/>
          <w:szCs w:val="21"/>
          <w:lang w:val="en-US"/>
        </w:rPr>
      </w:pPr>
      <w:r w:rsidRPr="006C593F">
        <w:rPr>
          <w:rFonts w:ascii="Garamond" w:hAnsi="Garamond" w:cs="Times New Roman"/>
          <w:b/>
          <w:sz w:val="21"/>
          <w:szCs w:val="21"/>
          <w:lang w:val="en-US"/>
        </w:rPr>
        <w:t>Conclusion</w:t>
      </w:r>
    </w:p>
    <w:p w14:paraId="65CC6E55" w14:textId="5CA54765" w:rsidR="009A435B" w:rsidRPr="006C593F" w:rsidRDefault="00F27FEB" w:rsidP="000B5671">
      <w:pPr>
        <w:pStyle w:val="EndnoteText"/>
        <w:spacing w:line="480" w:lineRule="auto"/>
        <w:jc w:val="both"/>
        <w:rPr>
          <w:rFonts w:ascii="Garamond" w:eastAsia="Times New Roman" w:hAnsi="Garamond" w:cs="Times New Roman"/>
          <w:bCs/>
          <w:sz w:val="21"/>
          <w:szCs w:val="21"/>
          <w:shd w:val="clear" w:color="auto" w:fill="FFFFFF"/>
        </w:rPr>
      </w:pPr>
      <w:r w:rsidRPr="006C593F">
        <w:rPr>
          <w:rFonts w:ascii="Garamond" w:hAnsi="Garamond"/>
          <w:sz w:val="21"/>
          <w:szCs w:val="21"/>
        </w:rPr>
        <w:t>We now saw all the steps that defenders of the face-value theory can work on in trying to defend their view.</w:t>
      </w:r>
      <w:r w:rsidR="009A435B" w:rsidRPr="006C593F">
        <w:rPr>
          <w:rFonts w:ascii="Garamond" w:hAnsi="Garamond"/>
          <w:sz w:val="21"/>
          <w:szCs w:val="21"/>
        </w:rPr>
        <w:t xml:space="preserve"> </w:t>
      </w:r>
      <w:r w:rsidR="00E10DA0" w:rsidRPr="006C593F">
        <w:rPr>
          <w:rFonts w:ascii="Garamond" w:hAnsi="Garamond"/>
          <w:sz w:val="21"/>
          <w:szCs w:val="21"/>
        </w:rPr>
        <w:t>N</w:t>
      </w:r>
      <w:r w:rsidR="009A435B" w:rsidRPr="006C593F">
        <w:rPr>
          <w:rFonts w:ascii="Garamond" w:hAnsi="Garamond"/>
          <w:sz w:val="21"/>
          <w:szCs w:val="21"/>
        </w:rPr>
        <w:t xml:space="preserve">o matter what step they try to resist, </w:t>
      </w:r>
      <w:r w:rsidR="00E10DA0" w:rsidRPr="006C593F">
        <w:rPr>
          <w:rFonts w:ascii="Garamond" w:hAnsi="Garamond"/>
          <w:sz w:val="21"/>
          <w:szCs w:val="21"/>
        </w:rPr>
        <w:t>they owe us an explanation</w:t>
      </w:r>
      <w:r w:rsidR="00EE7988" w:rsidRPr="006C593F">
        <w:rPr>
          <w:rFonts w:ascii="Garamond" w:hAnsi="Garamond"/>
          <w:sz w:val="21"/>
          <w:szCs w:val="21"/>
        </w:rPr>
        <w:t xml:space="preserve"> and one moreover</w:t>
      </w:r>
      <w:r w:rsidR="00E10DA0" w:rsidRPr="006C593F">
        <w:rPr>
          <w:rFonts w:ascii="Garamond" w:hAnsi="Garamond"/>
          <w:sz w:val="21"/>
          <w:szCs w:val="21"/>
        </w:rPr>
        <w:t xml:space="preserve"> that </w:t>
      </w:r>
      <w:r w:rsidR="009A435B" w:rsidRPr="006C593F">
        <w:rPr>
          <w:rFonts w:ascii="Garamond" w:hAnsi="Garamond"/>
          <w:sz w:val="21"/>
          <w:szCs w:val="21"/>
        </w:rPr>
        <w:t>look</w:t>
      </w:r>
      <w:r w:rsidR="00120272" w:rsidRPr="006C593F">
        <w:rPr>
          <w:rFonts w:ascii="Garamond" w:hAnsi="Garamond"/>
          <w:sz w:val="21"/>
          <w:szCs w:val="21"/>
        </w:rPr>
        <w:t>s</w:t>
      </w:r>
      <w:r w:rsidR="009A435B" w:rsidRPr="006C593F">
        <w:rPr>
          <w:rFonts w:ascii="Garamond" w:hAnsi="Garamond"/>
          <w:sz w:val="21"/>
          <w:szCs w:val="21"/>
        </w:rPr>
        <w:t xml:space="preserve"> quite tricky</w:t>
      </w:r>
      <w:r w:rsidR="00120272" w:rsidRPr="006C593F">
        <w:rPr>
          <w:rFonts w:ascii="Garamond" w:hAnsi="Garamond"/>
          <w:sz w:val="21"/>
          <w:szCs w:val="21"/>
        </w:rPr>
        <w:t xml:space="preserve"> to find</w:t>
      </w:r>
      <w:r w:rsidR="00CD5349" w:rsidRPr="006C593F">
        <w:rPr>
          <w:rFonts w:ascii="Garamond" w:hAnsi="Garamond"/>
          <w:sz w:val="21"/>
          <w:szCs w:val="21"/>
        </w:rPr>
        <w:t xml:space="preserve">. </w:t>
      </w:r>
      <w:r w:rsidR="00EE7988" w:rsidRPr="006C593F">
        <w:rPr>
          <w:rFonts w:ascii="Garamond" w:hAnsi="Garamond"/>
          <w:sz w:val="21"/>
          <w:szCs w:val="21"/>
        </w:rPr>
        <w:t>In</w:t>
      </w:r>
      <w:r w:rsidR="00CD5349" w:rsidRPr="006C593F">
        <w:rPr>
          <w:rFonts w:ascii="Garamond" w:hAnsi="Garamond"/>
          <w:sz w:val="21"/>
          <w:szCs w:val="21"/>
        </w:rPr>
        <w:t xml:space="preserve"> introducing the face-value theory</w:t>
      </w:r>
      <w:r w:rsidR="00EE7988" w:rsidRPr="006C593F">
        <w:rPr>
          <w:rFonts w:ascii="Garamond" w:hAnsi="Garamond"/>
          <w:sz w:val="21"/>
          <w:szCs w:val="21"/>
        </w:rPr>
        <w:t>,</w:t>
      </w:r>
      <w:r w:rsidR="00CD5349" w:rsidRPr="006C593F">
        <w:rPr>
          <w:rFonts w:ascii="Garamond" w:hAnsi="Garamond"/>
          <w:sz w:val="21"/>
          <w:szCs w:val="21"/>
        </w:rPr>
        <w:t xml:space="preserve"> </w:t>
      </w:r>
      <w:proofErr w:type="spellStart"/>
      <w:r w:rsidR="009A435B" w:rsidRPr="006C593F">
        <w:rPr>
          <w:rFonts w:ascii="Garamond" w:hAnsi="Garamond"/>
          <w:sz w:val="21"/>
          <w:szCs w:val="21"/>
        </w:rPr>
        <w:t>Schiffer</w:t>
      </w:r>
      <w:proofErr w:type="spellEnd"/>
      <w:r w:rsidR="009A435B" w:rsidRPr="006C593F">
        <w:rPr>
          <w:rFonts w:ascii="Garamond" w:hAnsi="Garamond"/>
          <w:sz w:val="21"/>
          <w:szCs w:val="21"/>
        </w:rPr>
        <w:t xml:space="preserve"> </w:t>
      </w:r>
      <w:r w:rsidR="00CD5349" w:rsidRPr="006C593F">
        <w:rPr>
          <w:rFonts w:ascii="Garamond" w:hAnsi="Garamond"/>
          <w:sz w:val="21"/>
          <w:szCs w:val="21"/>
        </w:rPr>
        <w:t xml:space="preserve">maintains that </w:t>
      </w:r>
      <w:r w:rsidR="009A435B" w:rsidRPr="006C593F">
        <w:rPr>
          <w:rFonts w:ascii="Garamond" w:hAnsi="Garamond"/>
          <w:sz w:val="21"/>
          <w:szCs w:val="21"/>
        </w:rPr>
        <w:t>‘it is the default the</w:t>
      </w:r>
      <w:r w:rsidR="00CD5349" w:rsidRPr="006C593F">
        <w:rPr>
          <w:rFonts w:ascii="Garamond" w:hAnsi="Garamond"/>
          <w:sz w:val="21"/>
          <w:szCs w:val="21"/>
        </w:rPr>
        <w:t>ory that must be defeated if it’s not to be accepted</w:t>
      </w:r>
      <w:r w:rsidR="009A435B" w:rsidRPr="006C593F">
        <w:rPr>
          <w:rFonts w:ascii="Garamond" w:hAnsi="Garamond"/>
          <w:sz w:val="21"/>
          <w:szCs w:val="21"/>
        </w:rPr>
        <w:t xml:space="preserve">’ (2003: 11). </w:t>
      </w:r>
      <w:r w:rsidR="00CD5349" w:rsidRPr="006C593F">
        <w:rPr>
          <w:rFonts w:ascii="Garamond" w:hAnsi="Garamond"/>
          <w:sz w:val="21"/>
          <w:szCs w:val="21"/>
        </w:rPr>
        <w:t>But i</w:t>
      </w:r>
      <w:r w:rsidR="00B47AB4" w:rsidRPr="006C593F">
        <w:rPr>
          <w:rFonts w:ascii="Garamond" w:hAnsi="Garamond"/>
          <w:sz w:val="21"/>
          <w:szCs w:val="21"/>
        </w:rPr>
        <w:t>n going just a bit beyon</w:t>
      </w:r>
      <w:r w:rsidR="00A170A8" w:rsidRPr="006C593F">
        <w:rPr>
          <w:rFonts w:ascii="Garamond" w:hAnsi="Garamond"/>
          <w:sz w:val="21"/>
          <w:szCs w:val="21"/>
        </w:rPr>
        <w:t xml:space="preserve">d the face </w:t>
      </w:r>
      <w:r w:rsidR="00B47AB4" w:rsidRPr="006C593F">
        <w:rPr>
          <w:rFonts w:ascii="Garamond" w:hAnsi="Garamond"/>
          <w:sz w:val="21"/>
          <w:szCs w:val="21"/>
        </w:rPr>
        <w:t>value</w:t>
      </w:r>
      <w:r w:rsidR="000C3B74" w:rsidRPr="006C593F">
        <w:rPr>
          <w:rFonts w:ascii="Garamond" w:hAnsi="Garamond"/>
          <w:sz w:val="21"/>
          <w:szCs w:val="21"/>
        </w:rPr>
        <w:t>, one seem</w:t>
      </w:r>
      <w:r w:rsidR="00CD5349" w:rsidRPr="006C593F">
        <w:rPr>
          <w:rFonts w:ascii="Garamond" w:hAnsi="Garamond"/>
          <w:sz w:val="21"/>
          <w:szCs w:val="21"/>
        </w:rPr>
        <w:t>s</w:t>
      </w:r>
      <w:r w:rsidR="000C3B74" w:rsidRPr="006C593F">
        <w:rPr>
          <w:rFonts w:ascii="Garamond" w:hAnsi="Garamond"/>
          <w:sz w:val="21"/>
          <w:szCs w:val="21"/>
        </w:rPr>
        <w:t xml:space="preserve"> entit</w:t>
      </w:r>
      <w:r w:rsidR="009A435B" w:rsidRPr="006C593F">
        <w:rPr>
          <w:rFonts w:ascii="Garamond" w:hAnsi="Garamond"/>
          <w:sz w:val="21"/>
          <w:szCs w:val="21"/>
        </w:rPr>
        <w:t xml:space="preserve">led to </w:t>
      </w:r>
      <w:r w:rsidR="00CD5349" w:rsidRPr="006C593F">
        <w:rPr>
          <w:rFonts w:ascii="Garamond" w:hAnsi="Garamond"/>
          <w:sz w:val="21"/>
          <w:szCs w:val="21"/>
        </w:rPr>
        <w:t>hold</w:t>
      </w:r>
      <w:r w:rsidR="009A435B" w:rsidRPr="006C593F">
        <w:rPr>
          <w:rFonts w:ascii="Garamond" w:hAnsi="Garamond"/>
          <w:sz w:val="21"/>
          <w:szCs w:val="21"/>
        </w:rPr>
        <w:t xml:space="preserve"> </w:t>
      </w:r>
      <w:r w:rsidR="00CD5349" w:rsidRPr="006C593F">
        <w:rPr>
          <w:rFonts w:ascii="Garamond" w:hAnsi="Garamond"/>
          <w:sz w:val="21"/>
          <w:szCs w:val="21"/>
        </w:rPr>
        <w:t>that it is a</w:t>
      </w:r>
      <w:r w:rsidR="009A435B" w:rsidRPr="006C593F">
        <w:rPr>
          <w:rFonts w:ascii="Garamond" w:hAnsi="Garamond"/>
          <w:sz w:val="21"/>
          <w:szCs w:val="21"/>
        </w:rPr>
        <w:t xml:space="preserve"> theory that must be defended</w:t>
      </w:r>
      <w:r w:rsidR="00166E7F" w:rsidRPr="006C593F">
        <w:rPr>
          <w:rFonts w:ascii="Garamond" w:hAnsi="Garamond"/>
          <w:sz w:val="21"/>
          <w:szCs w:val="21"/>
        </w:rPr>
        <w:t xml:space="preserve"> and supplied with tricky to find explanations</w:t>
      </w:r>
      <w:r w:rsidR="009A435B" w:rsidRPr="006C593F">
        <w:rPr>
          <w:rFonts w:ascii="Garamond" w:hAnsi="Garamond"/>
          <w:sz w:val="21"/>
          <w:szCs w:val="21"/>
        </w:rPr>
        <w:t xml:space="preserve">, if it is </w:t>
      </w:r>
      <w:r w:rsidR="00C33B65" w:rsidRPr="006C593F">
        <w:rPr>
          <w:rFonts w:ascii="Garamond" w:hAnsi="Garamond"/>
          <w:sz w:val="21"/>
          <w:szCs w:val="21"/>
        </w:rPr>
        <w:t xml:space="preserve">not </w:t>
      </w:r>
      <w:r w:rsidR="00B47AB4" w:rsidRPr="006C593F">
        <w:rPr>
          <w:rFonts w:ascii="Garamond" w:hAnsi="Garamond"/>
          <w:sz w:val="21"/>
          <w:szCs w:val="21"/>
        </w:rPr>
        <w:t xml:space="preserve">to be simply </w:t>
      </w:r>
      <w:r w:rsidR="00C33B65" w:rsidRPr="006C593F">
        <w:rPr>
          <w:rFonts w:ascii="Garamond" w:hAnsi="Garamond"/>
          <w:sz w:val="21"/>
          <w:szCs w:val="21"/>
        </w:rPr>
        <w:t>rejected</w:t>
      </w:r>
      <w:r w:rsidR="009A435B" w:rsidRPr="006C593F">
        <w:rPr>
          <w:rFonts w:ascii="Garamond" w:hAnsi="Garamond"/>
          <w:sz w:val="21"/>
          <w:szCs w:val="21"/>
        </w:rPr>
        <w:t xml:space="preserve">. </w:t>
      </w:r>
    </w:p>
    <w:p w14:paraId="4D378FB8" w14:textId="77777777" w:rsidR="00F27FEB" w:rsidRPr="006C593F" w:rsidRDefault="00F27FEB" w:rsidP="000B5671">
      <w:pPr>
        <w:pStyle w:val="EndnoteText"/>
        <w:spacing w:line="480" w:lineRule="auto"/>
        <w:jc w:val="both"/>
        <w:rPr>
          <w:rFonts w:ascii="Garamond" w:hAnsi="Garamond"/>
          <w:sz w:val="21"/>
          <w:szCs w:val="21"/>
          <w:u w:val="single"/>
        </w:rPr>
      </w:pPr>
    </w:p>
    <w:p w14:paraId="1B9B0591" w14:textId="45E88ECD" w:rsidR="00F80F8D" w:rsidRPr="006C593F" w:rsidRDefault="00A17480" w:rsidP="000B5671">
      <w:pPr>
        <w:widowControl w:val="0"/>
        <w:autoSpaceDE w:val="0"/>
        <w:autoSpaceDN w:val="0"/>
        <w:adjustRightInd w:val="0"/>
        <w:spacing w:after="0" w:line="480" w:lineRule="auto"/>
        <w:ind w:left="284" w:right="-1" w:hanging="284"/>
        <w:jc w:val="both"/>
        <w:rPr>
          <w:rFonts w:ascii="Garamond" w:hAnsi="Garamond" w:cs="Times New Roman"/>
          <w:sz w:val="21"/>
          <w:szCs w:val="21"/>
        </w:rPr>
      </w:pPr>
      <w:r w:rsidRPr="006C593F">
        <w:rPr>
          <w:rFonts w:ascii="Garamond" w:hAnsi="Garamond" w:cs="Times New Roman"/>
          <w:sz w:val="21"/>
          <w:szCs w:val="21"/>
        </w:rPr>
        <w:t xml:space="preserve">Aristotle, </w:t>
      </w:r>
      <w:proofErr w:type="spellStart"/>
      <w:r w:rsidRPr="006C593F">
        <w:rPr>
          <w:rFonts w:ascii="Garamond" w:hAnsi="Garamond" w:cs="Times New Roman"/>
          <w:i/>
          <w:sz w:val="21"/>
          <w:szCs w:val="21"/>
        </w:rPr>
        <w:t>Nichomachean</w:t>
      </w:r>
      <w:proofErr w:type="spellEnd"/>
      <w:r w:rsidRPr="006C593F">
        <w:rPr>
          <w:rFonts w:ascii="Garamond" w:hAnsi="Garamond" w:cs="Times New Roman"/>
          <w:i/>
          <w:sz w:val="21"/>
          <w:szCs w:val="21"/>
        </w:rPr>
        <w:t xml:space="preserve"> Ethics</w:t>
      </w:r>
      <w:r w:rsidRPr="006C593F">
        <w:rPr>
          <w:rFonts w:ascii="Garamond" w:hAnsi="Garamond" w:cs="Times New Roman"/>
          <w:sz w:val="21"/>
          <w:szCs w:val="21"/>
        </w:rPr>
        <w:t xml:space="preserve">. Transl. D. Ross. </w:t>
      </w:r>
      <w:proofErr w:type="gramStart"/>
      <w:r w:rsidRPr="006C593F">
        <w:rPr>
          <w:rFonts w:ascii="Garamond" w:hAnsi="Garamond" w:cs="Times New Roman"/>
          <w:sz w:val="21"/>
          <w:szCs w:val="21"/>
        </w:rPr>
        <w:t>Oxford University Press.</w:t>
      </w:r>
      <w:proofErr w:type="gramEnd"/>
      <w:r w:rsidRPr="006C593F">
        <w:rPr>
          <w:rFonts w:ascii="Garamond" w:hAnsi="Garamond" w:cs="Times New Roman"/>
          <w:sz w:val="21"/>
          <w:szCs w:val="21"/>
        </w:rPr>
        <w:t xml:space="preserve"> </w:t>
      </w:r>
    </w:p>
    <w:p w14:paraId="62AE860F" w14:textId="71FECBA9"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Bach, K. 1997. Do Belief Reports Report Belief</w:t>
      </w:r>
      <w:proofErr w:type="gramStart"/>
      <w:r w:rsidRPr="006C593F">
        <w:rPr>
          <w:rFonts w:ascii="Garamond" w:hAnsi="Garamond" w:cs="Times New Roman"/>
          <w:sz w:val="21"/>
          <w:szCs w:val="21"/>
        </w:rPr>
        <w:t>?.</w:t>
      </w:r>
      <w:proofErr w:type="gramEnd"/>
      <w:r w:rsidRPr="006C593F">
        <w:rPr>
          <w:rFonts w:ascii="Garamond" w:hAnsi="Garamond" w:cs="Times New Roman"/>
          <w:sz w:val="21"/>
          <w:szCs w:val="21"/>
        </w:rPr>
        <w:t xml:space="preserve"> </w:t>
      </w:r>
      <w:r w:rsidRPr="006C593F">
        <w:rPr>
          <w:rFonts w:ascii="Garamond" w:hAnsi="Garamond" w:cs="Times New Roman"/>
          <w:i/>
          <w:iCs/>
          <w:sz w:val="21"/>
          <w:szCs w:val="21"/>
        </w:rPr>
        <w:t>Pacific Philosophical Quarterly</w:t>
      </w:r>
      <w:r w:rsidRPr="006C593F">
        <w:rPr>
          <w:rFonts w:ascii="Garamond" w:hAnsi="Garamond" w:cs="Times New Roman"/>
          <w:iCs/>
          <w:sz w:val="21"/>
          <w:szCs w:val="21"/>
        </w:rPr>
        <w:t>,</w:t>
      </w:r>
      <w:r w:rsidRPr="006C593F">
        <w:rPr>
          <w:rFonts w:ascii="Garamond" w:hAnsi="Garamond" w:cs="Times New Roman"/>
          <w:sz w:val="21"/>
          <w:szCs w:val="21"/>
        </w:rPr>
        <w:t xml:space="preserve"> 78(3), 215</w:t>
      </w:r>
      <w:r w:rsidR="0086057F" w:rsidRPr="006C593F">
        <w:rPr>
          <w:rFonts w:ascii="Garamond" w:hAnsi="Garamond" w:cs="Times New Roman"/>
          <w:sz w:val="21"/>
          <w:szCs w:val="21"/>
        </w:rPr>
        <w:t>–</w:t>
      </w:r>
      <w:r w:rsidRPr="006C593F">
        <w:rPr>
          <w:rFonts w:ascii="Garamond" w:hAnsi="Garamond" w:cs="Times New Roman"/>
          <w:sz w:val="21"/>
          <w:szCs w:val="21"/>
        </w:rPr>
        <w:t xml:space="preserve">241. </w:t>
      </w:r>
    </w:p>
    <w:p w14:paraId="24EC0A12" w14:textId="60C2BE0A" w:rsidR="00EF5F0A" w:rsidRPr="006C593F" w:rsidRDefault="00EF5F0A"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 xml:space="preserve">Bach, K. Questions and </w:t>
      </w:r>
      <w:proofErr w:type="spellStart"/>
      <w:r w:rsidRPr="006C593F">
        <w:rPr>
          <w:rFonts w:ascii="Garamond" w:hAnsi="Garamond" w:cs="Times New Roman"/>
          <w:sz w:val="21"/>
          <w:szCs w:val="21"/>
        </w:rPr>
        <w:t>Anw</w:t>
      </w:r>
      <w:r w:rsidR="0094447E" w:rsidRPr="006C593F">
        <w:rPr>
          <w:rFonts w:ascii="Garamond" w:hAnsi="Garamond" w:cs="Times New Roman"/>
          <w:sz w:val="21"/>
          <w:szCs w:val="21"/>
        </w:rPr>
        <w:t>ers</w:t>
      </w:r>
      <w:proofErr w:type="spellEnd"/>
      <w:r w:rsidR="0094447E" w:rsidRPr="006C593F">
        <w:rPr>
          <w:rFonts w:ascii="Garamond" w:hAnsi="Garamond" w:cs="Times New Roman"/>
          <w:sz w:val="21"/>
          <w:szCs w:val="21"/>
        </w:rPr>
        <w:t xml:space="preserve">. </w:t>
      </w:r>
      <w:proofErr w:type="spellStart"/>
      <w:proofErr w:type="gramStart"/>
      <w:r w:rsidR="0094447E" w:rsidRPr="006C593F">
        <w:rPr>
          <w:rFonts w:ascii="Garamond" w:hAnsi="Garamond" w:cs="Times New Roman"/>
          <w:sz w:val="21"/>
          <w:szCs w:val="21"/>
        </w:rPr>
        <w:t>m</w:t>
      </w:r>
      <w:r w:rsidRPr="006C593F">
        <w:rPr>
          <w:rFonts w:ascii="Garamond" w:hAnsi="Garamond" w:cs="Times New Roman"/>
          <w:sz w:val="21"/>
          <w:szCs w:val="21"/>
        </w:rPr>
        <w:t>s</w:t>
      </w:r>
      <w:proofErr w:type="gramEnd"/>
      <w:r w:rsidRPr="006C593F">
        <w:rPr>
          <w:rFonts w:ascii="Garamond" w:hAnsi="Garamond" w:cs="Times New Roman"/>
          <w:sz w:val="21"/>
          <w:szCs w:val="21"/>
        </w:rPr>
        <w:t>.</w:t>
      </w:r>
      <w:proofErr w:type="spellEnd"/>
      <w:r w:rsidRPr="006C593F">
        <w:rPr>
          <w:rFonts w:ascii="Garamond" w:hAnsi="Garamond" w:cs="Times New Roman"/>
          <w:sz w:val="21"/>
          <w:szCs w:val="21"/>
        </w:rPr>
        <w:t xml:space="preserve"> </w:t>
      </w:r>
    </w:p>
    <w:p w14:paraId="2E7754D1" w14:textId="449DD06E" w:rsidR="007E3B16" w:rsidRPr="006C593F" w:rsidRDefault="007E3B16"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Brigha</w:t>
      </w:r>
      <w:r w:rsidR="0086057F" w:rsidRPr="006C593F">
        <w:rPr>
          <w:rFonts w:ascii="Garamond" w:hAnsi="Garamond" w:cs="Times New Roman"/>
          <w:sz w:val="21"/>
          <w:szCs w:val="21"/>
        </w:rPr>
        <w:t>m, D. 2017.</w:t>
      </w:r>
      <w:proofErr w:type="gramEnd"/>
      <w:r w:rsidR="0086057F" w:rsidRPr="006C593F">
        <w:rPr>
          <w:rFonts w:ascii="Garamond" w:hAnsi="Garamond" w:cs="Times New Roman"/>
          <w:sz w:val="21"/>
          <w:szCs w:val="21"/>
        </w:rPr>
        <w:t xml:space="preserve"> Analysing attitudes</w:t>
      </w:r>
      <w:r w:rsidRPr="006C593F">
        <w:rPr>
          <w:rFonts w:ascii="Garamond" w:hAnsi="Garamond" w:cs="Times New Roman"/>
          <w:sz w:val="21"/>
          <w:szCs w:val="21"/>
        </w:rPr>
        <w:t xml:space="preserve">. </w:t>
      </w:r>
      <w:r w:rsidRPr="006C593F">
        <w:rPr>
          <w:rFonts w:ascii="Garamond" w:hAnsi="Garamond" w:cs="Times New Roman"/>
          <w:i/>
          <w:sz w:val="21"/>
          <w:szCs w:val="21"/>
        </w:rPr>
        <w:t>Analysis</w:t>
      </w:r>
      <w:r w:rsidRPr="006C593F">
        <w:rPr>
          <w:rFonts w:ascii="Garamond" w:hAnsi="Garamond" w:cs="Times New Roman"/>
          <w:sz w:val="21"/>
          <w:szCs w:val="21"/>
        </w:rPr>
        <w:t xml:space="preserve">, 77(3), 498–501. </w:t>
      </w:r>
    </w:p>
    <w:p w14:paraId="5C59DA78" w14:textId="3A796777"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Boër</w:t>
      </w:r>
      <w:proofErr w:type="spellEnd"/>
      <w:r w:rsidR="00E6435E" w:rsidRPr="006C593F">
        <w:rPr>
          <w:rFonts w:ascii="Garamond" w:hAnsi="Garamond" w:cs="Times New Roman"/>
          <w:sz w:val="21"/>
          <w:szCs w:val="21"/>
        </w:rPr>
        <w:t xml:space="preserve">, S.E. 1978. </w:t>
      </w:r>
      <w:proofErr w:type="gramStart"/>
      <w:r w:rsidR="00E6435E" w:rsidRPr="006C593F">
        <w:rPr>
          <w:rFonts w:ascii="Garamond" w:hAnsi="Garamond" w:cs="Times New Roman"/>
          <w:sz w:val="21"/>
          <w:szCs w:val="21"/>
        </w:rPr>
        <w:t>‘Who’ and ‘Whether’</w:t>
      </w:r>
      <w:r w:rsidRPr="006C593F">
        <w:rPr>
          <w:rFonts w:ascii="Garamond" w:hAnsi="Garamond" w:cs="Times New Roman"/>
          <w:sz w:val="21"/>
          <w:szCs w:val="21"/>
        </w:rPr>
        <w:t>.</w:t>
      </w:r>
      <w:proofErr w:type="gramEnd"/>
      <w:r w:rsidRPr="006C593F">
        <w:rPr>
          <w:rFonts w:ascii="Garamond" w:hAnsi="Garamond" w:cs="Times New Roman"/>
          <w:sz w:val="21"/>
          <w:szCs w:val="21"/>
        </w:rPr>
        <w:t xml:space="preserve"> </w:t>
      </w:r>
      <w:r w:rsidRPr="006C593F">
        <w:rPr>
          <w:rFonts w:ascii="Garamond" w:hAnsi="Garamond" w:cs="Times New Roman"/>
          <w:i/>
          <w:sz w:val="21"/>
          <w:szCs w:val="21"/>
        </w:rPr>
        <w:t>Linguistics &amp; Philosophy</w:t>
      </w:r>
      <w:r w:rsidRPr="006C593F">
        <w:rPr>
          <w:rFonts w:ascii="Garamond" w:hAnsi="Garamond" w:cs="Times New Roman"/>
          <w:sz w:val="21"/>
          <w:szCs w:val="21"/>
        </w:rPr>
        <w:t>, 2(3), 307</w:t>
      </w:r>
      <w:r w:rsidR="0086057F" w:rsidRPr="006C593F">
        <w:rPr>
          <w:rFonts w:ascii="Garamond" w:hAnsi="Garamond" w:cs="Times New Roman"/>
          <w:sz w:val="21"/>
          <w:szCs w:val="21"/>
        </w:rPr>
        <w:t>–</w:t>
      </w:r>
      <w:r w:rsidRPr="006C593F">
        <w:rPr>
          <w:rFonts w:ascii="Garamond" w:hAnsi="Garamond" w:cs="Times New Roman"/>
          <w:sz w:val="21"/>
          <w:szCs w:val="21"/>
        </w:rPr>
        <w:t xml:space="preserve">345. </w:t>
      </w:r>
    </w:p>
    <w:p w14:paraId="7E1F1272" w14:textId="650DA769" w:rsidR="005321CE" w:rsidRPr="006C593F" w:rsidRDefault="00E6435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Boër</w:t>
      </w:r>
      <w:proofErr w:type="spellEnd"/>
      <w:r w:rsidRPr="006C593F">
        <w:rPr>
          <w:rFonts w:ascii="Garamond" w:hAnsi="Garamond" w:cs="Times New Roman"/>
          <w:sz w:val="21"/>
          <w:szCs w:val="21"/>
        </w:rPr>
        <w:t xml:space="preserve">, S.E. </w:t>
      </w:r>
      <w:r w:rsidR="005321CE" w:rsidRPr="006C593F">
        <w:rPr>
          <w:rFonts w:ascii="Garamond" w:hAnsi="Garamond" w:cs="Times New Roman"/>
          <w:sz w:val="21"/>
          <w:szCs w:val="21"/>
        </w:rPr>
        <w:t xml:space="preserve">2009. </w:t>
      </w:r>
      <w:proofErr w:type="gramStart"/>
      <w:r w:rsidR="005321CE" w:rsidRPr="006C593F">
        <w:rPr>
          <w:rFonts w:ascii="Garamond" w:hAnsi="Garamond" w:cs="Times New Roman"/>
          <w:sz w:val="21"/>
          <w:szCs w:val="21"/>
        </w:rPr>
        <w:t xml:space="preserve">Propositions </w:t>
      </w:r>
      <w:r w:rsidRPr="006C593F">
        <w:rPr>
          <w:rFonts w:ascii="Garamond" w:hAnsi="Garamond" w:cs="Times New Roman"/>
          <w:sz w:val="21"/>
          <w:szCs w:val="21"/>
        </w:rPr>
        <w:t>a</w:t>
      </w:r>
      <w:r w:rsidR="005321CE" w:rsidRPr="006C593F">
        <w:rPr>
          <w:rFonts w:ascii="Garamond" w:hAnsi="Garamond" w:cs="Times New Roman"/>
          <w:sz w:val="21"/>
          <w:szCs w:val="21"/>
        </w:rPr>
        <w:t>nd The Substitution Anomaly.</w:t>
      </w:r>
      <w:proofErr w:type="gramEnd"/>
      <w:r w:rsidR="005321CE" w:rsidRPr="006C593F">
        <w:rPr>
          <w:rFonts w:ascii="Garamond" w:hAnsi="Garamond" w:cs="Times New Roman"/>
          <w:sz w:val="21"/>
          <w:szCs w:val="21"/>
        </w:rPr>
        <w:t xml:space="preserve"> </w:t>
      </w:r>
      <w:r w:rsidR="005321CE" w:rsidRPr="006C593F">
        <w:rPr>
          <w:rFonts w:ascii="Garamond" w:hAnsi="Garamond" w:cs="Times New Roman"/>
          <w:i/>
          <w:iCs/>
          <w:sz w:val="21"/>
          <w:szCs w:val="21"/>
        </w:rPr>
        <w:t>Journal Of Philosophical Logic</w:t>
      </w:r>
      <w:r w:rsidR="005321CE" w:rsidRPr="006C593F">
        <w:rPr>
          <w:rFonts w:ascii="Garamond" w:hAnsi="Garamond" w:cs="Times New Roman"/>
          <w:iCs/>
          <w:sz w:val="21"/>
          <w:szCs w:val="21"/>
        </w:rPr>
        <w:t>,</w:t>
      </w:r>
      <w:r w:rsidR="005321CE" w:rsidRPr="006C593F">
        <w:rPr>
          <w:rFonts w:ascii="Garamond" w:hAnsi="Garamond" w:cs="Times New Roman"/>
          <w:sz w:val="21"/>
          <w:szCs w:val="21"/>
        </w:rPr>
        <w:t xml:space="preserve"> 38(5), 549</w:t>
      </w:r>
      <w:r w:rsidR="0086057F" w:rsidRPr="006C593F">
        <w:rPr>
          <w:rFonts w:ascii="Garamond" w:hAnsi="Garamond" w:cs="Times New Roman"/>
          <w:sz w:val="21"/>
          <w:szCs w:val="21"/>
        </w:rPr>
        <w:t>–</w:t>
      </w:r>
      <w:r w:rsidR="005321CE" w:rsidRPr="006C593F">
        <w:rPr>
          <w:rFonts w:ascii="Garamond" w:hAnsi="Garamond" w:cs="Times New Roman"/>
          <w:sz w:val="21"/>
          <w:szCs w:val="21"/>
        </w:rPr>
        <w:t xml:space="preserve">586. </w:t>
      </w:r>
    </w:p>
    <w:p w14:paraId="61A8C1AF" w14:textId="394B22FC" w:rsidR="00E1758D" w:rsidRPr="006C593F" w:rsidRDefault="00E1758D"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Braun, D. 2006.</w:t>
      </w:r>
      <w:proofErr w:type="gramEnd"/>
      <w:r w:rsidRPr="006C593F">
        <w:rPr>
          <w:rFonts w:ascii="Garamond" w:hAnsi="Garamond" w:cs="Times New Roman"/>
          <w:sz w:val="21"/>
          <w:szCs w:val="21"/>
        </w:rPr>
        <w:t xml:space="preserve"> Now You Know Who Hong Oak Yun is. </w:t>
      </w:r>
      <w:r w:rsidRPr="006C593F">
        <w:rPr>
          <w:rFonts w:ascii="Garamond" w:hAnsi="Garamond" w:cs="Times New Roman"/>
          <w:i/>
          <w:sz w:val="21"/>
          <w:szCs w:val="21"/>
        </w:rPr>
        <w:t>Philosophical Issues</w:t>
      </w:r>
      <w:r w:rsidRPr="006C593F">
        <w:rPr>
          <w:rFonts w:ascii="Garamond" w:hAnsi="Garamond" w:cs="Times New Roman"/>
          <w:sz w:val="21"/>
          <w:szCs w:val="21"/>
        </w:rPr>
        <w:t>, 16(1), 24</w:t>
      </w:r>
      <w:r w:rsidR="0086057F" w:rsidRPr="006C593F">
        <w:rPr>
          <w:rFonts w:ascii="Garamond" w:hAnsi="Garamond" w:cs="Times New Roman"/>
          <w:sz w:val="21"/>
          <w:szCs w:val="21"/>
        </w:rPr>
        <w:t>–</w:t>
      </w:r>
      <w:r w:rsidRPr="006C593F">
        <w:rPr>
          <w:rFonts w:ascii="Garamond" w:hAnsi="Garamond" w:cs="Times New Roman"/>
          <w:sz w:val="21"/>
          <w:szCs w:val="21"/>
        </w:rPr>
        <w:t>42.</w:t>
      </w:r>
    </w:p>
    <w:p w14:paraId="09138BFD" w14:textId="50FB8D1D"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Braun, D. 2015.</w:t>
      </w:r>
      <w:proofErr w:type="gramEnd"/>
      <w:r w:rsidRPr="006C593F">
        <w:rPr>
          <w:rFonts w:ascii="Garamond" w:hAnsi="Garamond" w:cs="Times New Roman"/>
          <w:sz w:val="21"/>
          <w:szCs w:val="21"/>
        </w:rPr>
        <w:t xml:space="preserve"> Desiring, Desires, </w:t>
      </w:r>
      <w:r w:rsidR="00E6435E" w:rsidRPr="006C593F">
        <w:rPr>
          <w:rFonts w:ascii="Garamond" w:hAnsi="Garamond" w:cs="Times New Roman"/>
          <w:sz w:val="21"/>
          <w:szCs w:val="21"/>
        </w:rPr>
        <w:t>a</w:t>
      </w:r>
      <w:r w:rsidRPr="006C593F">
        <w:rPr>
          <w:rFonts w:ascii="Garamond" w:hAnsi="Garamond" w:cs="Times New Roman"/>
          <w:sz w:val="21"/>
          <w:szCs w:val="21"/>
        </w:rPr>
        <w:t xml:space="preserve">nd Desire Ascriptions. </w:t>
      </w:r>
      <w:r w:rsidRPr="006C593F">
        <w:rPr>
          <w:rFonts w:ascii="Garamond" w:hAnsi="Garamond" w:cs="Times New Roman"/>
          <w:i/>
          <w:sz w:val="21"/>
          <w:szCs w:val="21"/>
        </w:rPr>
        <w:t>Philosophical Studies</w:t>
      </w:r>
      <w:r w:rsidRPr="006C593F">
        <w:rPr>
          <w:rFonts w:ascii="Garamond" w:hAnsi="Garamond" w:cs="Times New Roman"/>
          <w:sz w:val="21"/>
          <w:szCs w:val="21"/>
        </w:rPr>
        <w:t>, 172(1), 141</w:t>
      </w:r>
      <w:r w:rsidR="0086057F" w:rsidRPr="006C593F">
        <w:rPr>
          <w:rFonts w:ascii="Garamond" w:hAnsi="Garamond" w:cs="Times New Roman"/>
          <w:sz w:val="21"/>
          <w:szCs w:val="21"/>
        </w:rPr>
        <w:t>–</w:t>
      </w:r>
      <w:r w:rsidRPr="006C593F">
        <w:rPr>
          <w:rFonts w:ascii="Garamond" w:hAnsi="Garamond" w:cs="Times New Roman"/>
          <w:sz w:val="21"/>
          <w:szCs w:val="21"/>
        </w:rPr>
        <w:t>162.</w:t>
      </w:r>
    </w:p>
    <w:p w14:paraId="6D8318E9" w14:textId="195F6C99" w:rsidR="00C8605E" w:rsidRPr="006C593F" w:rsidRDefault="00C8605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lang w:val="en-US"/>
        </w:rPr>
        <w:t>Carter, J.A. &amp;</w:t>
      </w:r>
      <w:r w:rsidR="00B32A4A" w:rsidRPr="006C593F">
        <w:rPr>
          <w:rFonts w:ascii="Garamond" w:hAnsi="Garamond" w:cs="Times New Roman"/>
          <w:sz w:val="21"/>
          <w:szCs w:val="21"/>
          <w:lang w:val="en-US"/>
        </w:rPr>
        <w:t xml:space="preserve"> Pritchard, D. 2015. </w:t>
      </w:r>
      <w:proofErr w:type="gramStart"/>
      <w:r w:rsidR="00B32A4A" w:rsidRPr="006C593F">
        <w:rPr>
          <w:rFonts w:ascii="Garamond" w:hAnsi="Garamond" w:cs="Times New Roman"/>
          <w:sz w:val="21"/>
          <w:szCs w:val="21"/>
          <w:lang w:val="en-US"/>
        </w:rPr>
        <w:t>Knowledge-How and Epistemic L</w:t>
      </w:r>
      <w:r w:rsidRPr="006C593F">
        <w:rPr>
          <w:rFonts w:ascii="Garamond" w:hAnsi="Garamond" w:cs="Times New Roman"/>
          <w:sz w:val="21"/>
          <w:szCs w:val="21"/>
          <w:lang w:val="en-US"/>
        </w:rPr>
        <w:t>uck.</w:t>
      </w:r>
      <w:proofErr w:type="gramEnd"/>
      <w:r w:rsidRPr="006C593F">
        <w:rPr>
          <w:rFonts w:ascii="Garamond" w:hAnsi="Garamond" w:cs="Times New Roman"/>
          <w:sz w:val="21"/>
          <w:szCs w:val="21"/>
          <w:lang w:val="en-US"/>
        </w:rPr>
        <w:t xml:space="preserve"> </w:t>
      </w:r>
      <w:proofErr w:type="spellStart"/>
      <w:r w:rsidRPr="006C593F">
        <w:rPr>
          <w:rFonts w:ascii="Garamond" w:hAnsi="Garamond" w:cs="Times New Roman"/>
          <w:i/>
          <w:sz w:val="21"/>
          <w:szCs w:val="21"/>
        </w:rPr>
        <w:t>Noûs</w:t>
      </w:r>
      <w:proofErr w:type="spellEnd"/>
      <w:r w:rsidRPr="006C593F">
        <w:rPr>
          <w:rFonts w:ascii="Garamond" w:hAnsi="Garamond" w:cs="Times New Roman"/>
          <w:sz w:val="21"/>
          <w:szCs w:val="21"/>
        </w:rPr>
        <w:t>, 49(3), 440</w:t>
      </w:r>
      <w:r w:rsidRPr="006C593F">
        <w:rPr>
          <w:rFonts w:ascii="Garamond" w:hAnsi="Garamond" w:cs="Times New Roman"/>
          <w:bCs/>
          <w:sz w:val="21"/>
          <w:szCs w:val="21"/>
          <w:lang w:val="en-US"/>
        </w:rPr>
        <w:t>–4</w:t>
      </w:r>
      <w:r w:rsidRPr="006C593F">
        <w:rPr>
          <w:rFonts w:ascii="Garamond" w:hAnsi="Garamond" w:cs="Times New Roman"/>
          <w:sz w:val="21"/>
          <w:szCs w:val="21"/>
        </w:rPr>
        <w:t xml:space="preserve">53. </w:t>
      </w:r>
    </w:p>
    <w:p w14:paraId="371B2029" w14:textId="7B98081B"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Fara</w:t>
      </w:r>
      <w:proofErr w:type="spellEnd"/>
      <w:r w:rsidRPr="006C593F">
        <w:rPr>
          <w:rFonts w:ascii="Garamond" w:hAnsi="Garamond" w:cs="Times New Roman"/>
          <w:sz w:val="21"/>
          <w:szCs w:val="21"/>
        </w:rPr>
        <w:t xml:space="preserve">, D.G. 2013. Specifying Desires. </w:t>
      </w:r>
      <w:proofErr w:type="spellStart"/>
      <w:r w:rsidRPr="006C593F">
        <w:rPr>
          <w:rFonts w:ascii="Garamond" w:hAnsi="Garamond" w:cs="Times New Roman"/>
          <w:i/>
          <w:sz w:val="21"/>
          <w:szCs w:val="21"/>
        </w:rPr>
        <w:t>Noûs</w:t>
      </w:r>
      <w:proofErr w:type="spellEnd"/>
      <w:r w:rsidRPr="006C593F">
        <w:rPr>
          <w:rFonts w:ascii="Garamond" w:hAnsi="Garamond" w:cs="Times New Roman"/>
          <w:sz w:val="21"/>
          <w:szCs w:val="21"/>
        </w:rPr>
        <w:t>, 47(2), 250</w:t>
      </w:r>
      <w:r w:rsidR="0086057F" w:rsidRPr="006C593F">
        <w:rPr>
          <w:rFonts w:ascii="Garamond" w:hAnsi="Garamond" w:cs="Times New Roman"/>
          <w:sz w:val="21"/>
          <w:szCs w:val="21"/>
        </w:rPr>
        <w:t>–</w:t>
      </w:r>
      <w:r w:rsidRPr="006C593F">
        <w:rPr>
          <w:rFonts w:ascii="Garamond" w:hAnsi="Garamond" w:cs="Times New Roman"/>
          <w:sz w:val="21"/>
          <w:szCs w:val="21"/>
        </w:rPr>
        <w:t xml:space="preserve">272. </w:t>
      </w:r>
    </w:p>
    <w:p w14:paraId="26AD991E" w14:textId="2C22E8D7"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lang w:val="en-US"/>
        </w:rPr>
      </w:pPr>
      <w:proofErr w:type="spellStart"/>
      <w:proofErr w:type="gramStart"/>
      <w:r w:rsidRPr="006C593F">
        <w:rPr>
          <w:rFonts w:ascii="Garamond" w:hAnsi="Garamond" w:cs="Times New Roman"/>
          <w:sz w:val="21"/>
          <w:szCs w:val="21"/>
          <w:lang w:val="en-US"/>
        </w:rPr>
        <w:t>Farkas</w:t>
      </w:r>
      <w:proofErr w:type="spellEnd"/>
      <w:r w:rsidRPr="006C593F">
        <w:rPr>
          <w:rFonts w:ascii="Garamond" w:hAnsi="Garamond" w:cs="Times New Roman"/>
          <w:sz w:val="21"/>
          <w:szCs w:val="21"/>
          <w:lang w:val="en-US"/>
        </w:rPr>
        <w:t>, K. 2016a.</w:t>
      </w:r>
      <w:proofErr w:type="gramEnd"/>
      <w:r w:rsidRPr="006C593F">
        <w:rPr>
          <w:rFonts w:ascii="Garamond" w:hAnsi="Garamond" w:cs="Times New Roman"/>
          <w:sz w:val="21"/>
          <w:szCs w:val="21"/>
          <w:lang w:val="en-US"/>
        </w:rPr>
        <w:t xml:space="preserve"> Know-</w:t>
      </w:r>
      <w:proofErr w:type="spellStart"/>
      <w:r w:rsidRPr="006C593F">
        <w:rPr>
          <w:rFonts w:ascii="Garamond" w:hAnsi="Garamond" w:cs="Times New Roman"/>
          <w:sz w:val="21"/>
          <w:szCs w:val="21"/>
          <w:lang w:val="en-US"/>
        </w:rPr>
        <w:t>Wh</w:t>
      </w:r>
      <w:proofErr w:type="spellEnd"/>
      <w:r w:rsidRPr="006C593F">
        <w:rPr>
          <w:rFonts w:ascii="Garamond" w:hAnsi="Garamond" w:cs="Times New Roman"/>
          <w:sz w:val="21"/>
          <w:szCs w:val="21"/>
          <w:lang w:val="en-US"/>
        </w:rPr>
        <w:t xml:space="preserve"> Does Not Reduce</w:t>
      </w:r>
      <w:r w:rsidR="0086057F" w:rsidRPr="006C593F">
        <w:rPr>
          <w:rFonts w:ascii="Garamond" w:hAnsi="Garamond" w:cs="Times New Roman"/>
          <w:sz w:val="21"/>
          <w:szCs w:val="21"/>
          <w:lang w:val="en-US"/>
        </w:rPr>
        <w:t xml:space="preserve"> t</w:t>
      </w:r>
      <w:r w:rsidRPr="006C593F">
        <w:rPr>
          <w:rFonts w:ascii="Garamond" w:hAnsi="Garamond" w:cs="Times New Roman"/>
          <w:sz w:val="21"/>
          <w:szCs w:val="21"/>
          <w:lang w:val="en-US"/>
        </w:rPr>
        <w:t xml:space="preserve">o Know-That. </w:t>
      </w:r>
      <w:r w:rsidRPr="006C593F">
        <w:rPr>
          <w:rFonts w:ascii="Garamond" w:hAnsi="Garamond" w:cs="Times New Roman"/>
          <w:i/>
          <w:sz w:val="21"/>
          <w:szCs w:val="21"/>
          <w:lang w:val="en-US"/>
        </w:rPr>
        <w:t>American Philosophical Quarterly</w:t>
      </w:r>
      <w:r w:rsidR="0086057F" w:rsidRPr="006C593F">
        <w:rPr>
          <w:rFonts w:ascii="Garamond" w:hAnsi="Garamond" w:cs="Times New Roman"/>
          <w:sz w:val="21"/>
          <w:szCs w:val="21"/>
          <w:lang w:val="en-US"/>
        </w:rPr>
        <w:t>, 53(2),</w:t>
      </w:r>
      <w:r w:rsidRPr="006C593F">
        <w:rPr>
          <w:rFonts w:ascii="Garamond" w:hAnsi="Garamond" w:cs="Times New Roman"/>
          <w:sz w:val="21"/>
          <w:szCs w:val="21"/>
          <w:lang w:val="en-US"/>
        </w:rPr>
        <w:t xml:space="preserve"> 109</w:t>
      </w:r>
      <w:r w:rsidRPr="006C593F">
        <w:rPr>
          <w:rFonts w:ascii="Garamond" w:hAnsi="Garamond" w:cs="Times New Roman"/>
          <w:bCs/>
          <w:sz w:val="21"/>
          <w:szCs w:val="21"/>
          <w:lang w:val="en-US"/>
        </w:rPr>
        <w:t>–</w:t>
      </w:r>
      <w:r w:rsidRPr="006C593F">
        <w:rPr>
          <w:rFonts w:ascii="Garamond" w:hAnsi="Garamond" w:cs="Times New Roman"/>
          <w:sz w:val="21"/>
          <w:szCs w:val="21"/>
          <w:lang w:val="en-US"/>
        </w:rPr>
        <w:t xml:space="preserve">122. </w:t>
      </w:r>
    </w:p>
    <w:p w14:paraId="6CD7CDAA" w14:textId="06B55A37"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lang w:val="en-US"/>
        </w:rPr>
        <w:t>Farkas</w:t>
      </w:r>
      <w:proofErr w:type="spellEnd"/>
      <w:r w:rsidRPr="006C593F">
        <w:rPr>
          <w:rFonts w:ascii="Garamond" w:hAnsi="Garamond" w:cs="Times New Roman"/>
          <w:sz w:val="21"/>
          <w:szCs w:val="21"/>
          <w:lang w:val="en-US"/>
        </w:rPr>
        <w:t>, K. 2016b.</w:t>
      </w:r>
      <w:proofErr w:type="gramEnd"/>
      <w:r w:rsidRPr="006C593F">
        <w:rPr>
          <w:rFonts w:ascii="Garamond" w:hAnsi="Garamond" w:cs="Times New Roman"/>
          <w:sz w:val="21"/>
          <w:szCs w:val="21"/>
          <w:lang w:val="en-US"/>
        </w:rPr>
        <w:t xml:space="preserve"> Practical Know-Wh. </w:t>
      </w:r>
      <w:proofErr w:type="spellStart"/>
      <w:r w:rsidRPr="006C593F">
        <w:rPr>
          <w:rFonts w:ascii="Garamond" w:hAnsi="Garamond" w:cs="Times New Roman"/>
          <w:i/>
          <w:sz w:val="21"/>
          <w:szCs w:val="21"/>
        </w:rPr>
        <w:t>Noûs</w:t>
      </w:r>
      <w:proofErr w:type="spellEnd"/>
      <w:r w:rsidR="0086057F" w:rsidRPr="006C593F">
        <w:rPr>
          <w:rFonts w:ascii="Garamond" w:hAnsi="Garamond" w:cs="Times New Roman"/>
          <w:sz w:val="21"/>
          <w:szCs w:val="21"/>
        </w:rPr>
        <w:t>, 51(4),</w:t>
      </w:r>
      <w:r w:rsidRPr="006C593F">
        <w:rPr>
          <w:rFonts w:ascii="Garamond" w:hAnsi="Garamond" w:cs="Times New Roman"/>
          <w:sz w:val="21"/>
          <w:szCs w:val="21"/>
        </w:rPr>
        <w:t xml:space="preserve"> 855–870</w:t>
      </w:r>
      <w:r w:rsidR="0086057F" w:rsidRPr="006C593F">
        <w:rPr>
          <w:rFonts w:ascii="Garamond" w:hAnsi="Garamond" w:cs="Times New Roman"/>
          <w:sz w:val="21"/>
          <w:szCs w:val="21"/>
        </w:rPr>
        <w:t>.</w:t>
      </w:r>
    </w:p>
    <w:p w14:paraId="692CB636" w14:textId="5B6F7003"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lastRenderedPageBreak/>
        <w:t>Felappi</w:t>
      </w:r>
      <w:r w:rsidR="00E6435E" w:rsidRPr="006C593F">
        <w:rPr>
          <w:rFonts w:ascii="Garamond" w:hAnsi="Garamond" w:cs="Times New Roman"/>
          <w:sz w:val="21"/>
          <w:szCs w:val="21"/>
        </w:rPr>
        <w:t>, G. 2016.</w:t>
      </w:r>
      <w:proofErr w:type="gramEnd"/>
      <w:r w:rsidR="00E6435E" w:rsidRPr="006C593F">
        <w:rPr>
          <w:rFonts w:ascii="Garamond" w:hAnsi="Garamond" w:cs="Times New Roman"/>
          <w:sz w:val="21"/>
          <w:szCs w:val="21"/>
        </w:rPr>
        <w:t xml:space="preserve"> </w:t>
      </w:r>
      <w:proofErr w:type="gramStart"/>
      <w:r w:rsidR="00E6435E" w:rsidRPr="006C593F">
        <w:rPr>
          <w:rFonts w:ascii="Garamond" w:hAnsi="Garamond" w:cs="Times New Roman"/>
          <w:sz w:val="21"/>
          <w:szCs w:val="21"/>
        </w:rPr>
        <w:t>Objects o</w:t>
      </w:r>
      <w:r w:rsidRPr="006C593F">
        <w:rPr>
          <w:rFonts w:ascii="Garamond" w:hAnsi="Garamond" w:cs="Times New Roman"/>
          <w:sz w:val="21"/>
          <w:szCs w:val="21"/>
        </w:rPr>
        <w:t>f Thought?</w:t>
      </w:r>
      <w:proofErr w:type="gramEnd"/>
      <w:r w:rsidRPr="006C593F">
        <w:rPr>
          <w:rFonts w:ascii="Garamond" w:hAnsi="Garamond" w:cs="Times New Roman"/>
          <w:sz w:val="21"/>
          <w:szCs w:val="21"/>
        </w:rPr>
        <w:t xml:space="preserve"> </w:t>
      </w:r>
      <w:r w:rsidRPr="006C593F">
        <w:rPr>
          <w:rFonts w:ascii="Garamond" w:hAnsi="Garamond" w:cs="Times New Roman"/>
          <w:i/>
          <w:sz w:val="21"/>
          <w:szCs w:val="21"/>
        </w:rPr>
        <w:t>Analysis</w:t>
      </w:r>
      <w:r w:rsidR="0086057F" w:rsidRPr="006C593F">
        <w:rPr>
          <w:rFonts w:ascii="Garamond" w:hAnsi="Garamond" w:cs="Times New Roman"/>
          <w:sz w:val="21"/>
          <w:szCs w:val="21"/>
        </w:rPr>
        <w:t>, 76(4),</w:t>
      </w:r>
      <w:r w:rsidRPr="006C593F">
        <w:rPr>
          <w:rFonts w:ascii="Garamond" w:hAnsi="Garamond" w:cs="Times New Roman"/>
          <w:sz w:val="21"/>
          <w:szCs w:val="21"/>
        </w:rPr>
        <w:t xml:space="preserve"> 438–444. </w:t>
      </w:r>
    </w:p>
    <w:p w14:paraId="7357313F" w14:textId="08C09C93"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Fine, K. 2005.</w:t>
      </w:r>
      <w:proofErr w:type="gramEnd"/>
      <w:r w:rsidRPr="006C593F">
        <w:rPr>
          <w:rFonts w:ascii="Garamond" w:hAnsi="Garamond" w:cs="Times New Roman"/>
          <w:sz w:val="21"/>
          <w:szCs w:val="21"/>
        </w:rPr>
        <w:t xml:space="preserve"> </w:t>
      </w:r>
      <w:proofErr w:type="gramStart"/>
      <w:r w:rsidR="00E6435E" w:rsidRPr="006C593F">
        <w:rPr>
          <w:rFonts w:ascii="Garamond" w:hAnsi="Garamond" w:cs="Times New Roman"/>
          <w:i/>
          <w:sz w:val="21"/>
          <w:szCs w:val="21"/>
        </w:rPr>
        <w:t>Modality and Tense</w:t>
      </w:r>
      <w:r w:rsidRPr="006C593F">
        <w:rPr>
          <w:rFonts w:ascii="Garamond" w:hAnsi="Garamond" w:cs="Times New Roman"/>
          <w:i/>
          <w:sz w:val="21"/>
          <w:szCs w:val="21"/>
        </w:rPr>
        <w:t>.</w:t>
      </w:r>
      <w:proofErr w:type="gramEnd"/>
      <w:r w:rsidRPr="006C593F">
        <w:rPr>
          <w:rFonts w:ascii="Garamond" w:hAnsi="Garamond" w:cs="Times New Roman"/>
          <w:i/>
          <w:sz w:val="21"/>
          <w:szCs w:val="21"/>
        </w:rPr>
        <w:t xml:space="preserve"> </w:t>
      </w:r>
      <w:proofErr w:type="gramStart"/>
      <w:r w:rsidRPr="006C593F">
        <w:rPr>
          <w:rFonts w:ascii="Garamond" w:hAnsi="Garamond" w:cs="Times New Roman"/>
          <w:sz w:val="21"/>
          <w:szCs w:val="21"/>
        </w:rPr>
        <w:t>Oxford University Press.</w:t>
      </w:r>
      <w:proofErr w:type="gramEnd"/>
      <w:r w:rsidRPr="006C593F">
        <w:rPr>
          <w:rFonts w:ascii="Garamond" w:hAnsi="Garamond" w:cs="Times New Roman"/>
          <w:sz w:val="21"/>
          <w:szCs w:val="21"/>
        </w:rPr>
        <w:t xml:space="preserve"> </w:t>
      </w:r>
    </w:p>
    <w:p w14:paraId="22D7436D" w14:textId="38FBF63F"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lang w:val="en-US"/>
        </w:rPr>
        <w:t>F</w:t>
      </w:r>
      <w:r w:rsidR="00E6435E" w:rsidRPr="006C593F">
        <w:rPr>
          <w:rFonts w:ascii="Garamond" w:hAnsi="Garamond" w:cs="Times New Roman"/>
          <w:sz w:val="21"/>
          <w:szCs w:val="21"/>
          <w:lang w:val="en-US"/>
        </w:rPr>
        <w:t xml:space="preserve">orbes, G. </w:t>
      </w:r>
      <w:r w:rsidR="00F70DA3" w:rsidRPr="006C593F">
        <w:rPr>
          <w:rFonts w:ascii="Garamond" w:hAnsi="Garamond" w:cs="Times New Roman"/>
          <w:sz w:val="21"/>
          <w:szCs w:val="21"/>
          <w:lang w:val="en-US"/>
        </w:rPr>
        <w:t>2018</w:t>
      </w:r>
      <w:r w:rsidR="00E6435E" w:rsidRPr="006C593F">
        <w:rPr>
          <w:rFonts w:ascii="Garamond" w:hAnsi="Garamond" w:cs="Times New Roman"/>
          <w:sz w:val="21"/>
          <w:szCs w:val="21"/>
          <w:lang w:val="en-US"/>
        </w:rPr>
        <w:t>.</w:t>
      </w:r>
      <w:proofErr w:type="gramEnd"/>
      <w:r w:rsidR="00E6435E" w:rsidRPr="006C593F">
        <w:rPr>
          <w:rFonts w:ascii="Garamond" w:hAnsi="Garamond" w:cs="Times New Roman"/>
          <w:sz w:val="21"/>
          <w:szCs w:val="21"/>
          <w:lang w:val="en-US"/>
        </w:rPr>
        <w:t xml:space="preserve"> </w:t>
      </w:r>
      <w:proofErr w:type="gramStart"/>
      <w:r w:rsidR="00E6435E" w:rsidRPr="006C593F">
        <w:rPr>
          <w:rFonts w:ascii="Garamond" w:hAnsi="Garamond" w:cs="Times New Roman"/>
          <w:sz w:val="21"/>
          <w:szCs w:val="21"/>
          <w:lang w:val="en-US"/>
        </w:rPr>
        <w:t>Content and Theme i</w:t>
      </w:r>
      <w:r w:rsidRPr="006C593F">
        <w:rPr>
          <w:rFonts w:ascii="Garamond" w:hAnsi="Garamond" w:cs="Times New Roman"/>
          <w:sz w:val="21"/>
          <w:szCs w:val="21"/>
          <w:lang w:val="en-US"/>
        </w:rPr>
        <w:t>n Attitude Ascriptions.</w:t>
      </w:r>
      <w:proofErr w:type="gramEnd"/>
      <w:r w:rsidRPr="006C593F">
        <w:rPr>
          <w:rFonts w:ascii="Garamond" w:hAnsi="Garamond" w:cs="Times New Roman"/>
          <w:sz w:val="21"/>
          <w:szCs w:val="21"/>
          <w:lang w:val="en-US"/>
        </w:rPr>
        <w:t xml:space="preserve"> In </w:t>
      </w:r>
      <w:r w:rsidR="0086057F" w:rsidRPr="006C593F">
        <w:rPr>
          <w:rFonts w:ascii="Garamond" w:hAnsi="Garamond" w:cs="Times New Roman"/>
          <w:sz w:val="21"/>
          <w:szCs w:val="21"/>
          <w:lang w:val="en-US"/>
        </w:rPr>
        <w:t xml:space="preserve">A. </w:t>
      </w:r>
      <w:proofErr w:type="spellStart"/>
      <w:r w:rsidR="0086057F" w:rsidRPr="006C593F">
        <w:rPr>
          <w:rFonts w:ascii="Garamond" w:hAnsi="Garamond" w:cs="Times New Roman"/>
          <w:sz w:val="21"/>
          <w:szCs w:val="21"/>
          <w:lang w:val="en-US"/>
        </w:rPr>
        <w:t>Grzankowski</w:t>
      </w:r>
      <w:proofErr w:type="spellEnd"/>
      <w:r w:rsidR="0086057F" w:rsidRPr="006C593F">
        <w:rPr>
          <w:rFonts w:ascii="Garamond" w:hAnsi="Garamond" w:cs="Times New Roman"/>
          <w:sz w:val="21"/>
          <w:szCs w:val="21"/>
          <w:lang w:val="en-US"/>
        </w:rPr>
        <w:t xml:space="preserve"> &amp; Montague, M. (</w:t>
      </w:r>
      <w:proofErr w:type="spellStart"/>
      <w:r w:rsidR="0086057F" w:rsidRPr="006C593F">
        <w:rPr>
          <w:rFonts w:ascii="Garamond" w:hAnsi="Garamond" w:cs="Times New Roman"/>
          <w:sz w:val="21"/>
          <w:szCs w:val="21"/>
          <w:lang w:val="en-US"/>
        </w:rPr>
        <w:t>e</w:t>
      </w:r>
      <w:r w:rsidRPr="006C593F">
        <w:rPr>
          <w:rFonts w:ascii="Garamond" w:hAnsi="Garamond" w:cs="Times New Roman"/>
          <w:sz w:val="21"/>
          <w:szCs w:val="21"/>
          <w:lang w:val="en-US"/>
        </w:rPr>
        <w:t>ds</w:t>
      </w:r>
      <w:proofErr w:type="spellEnd"/>
      <w:r w:rsidRPr="006C593F">
        <w:rPr>
          <w:rFonts w:ascii="Garamond" w:hAnsi="Garamond" w:cs="Times New Roman"/>
          <w:sz w:val="21"/>
          <w:szCs w:val="21"/>
          <w:lang w:val="en-US"/>
        </w:rPr>
        <w:t xml:space="preserve">). </w:t>
      </w:r>
      <w:proofErr w:type="gramStart"/>
      <w:r w:rsidRPr="006C593F">
        <w:rPr>
          <w:rFonts w:ascii="Garamond" w:hAnsi="Garamond" w:cs="Times New Roman"/>
          <w:i/>
          <w:sz w:val="21"/>
          <w:szCs w:val="21"/>
          <w:lang w:val="en-US"/>
        </w:rPr>
        <w:t>Non-Propositional Intentionality</w:t>
      </w:r>
      <w:r w:rsidR="00C0054F" w:rsidRPr="006C593F">
        <w:rPr>
          <w:rFonts w:ascii="Garamond" w:hAnsi="Garamond" w:cs="Times New Roman"/>
          <w:sz w:val="21"/>
          <w:szCs w:val="21"/>
          <w:lang w:val="en-US"/>
        </w:rPr>
        <w:t xml:space="preserve"> (114</w:t>
      </w:r>
      <w:r w:rsidR="00C0054F" w:rsidRPr="006C593F">
        <w:rPr>
          <w:rFonts w:ascii="Garamond" w:hAnsi="Garamond" w:cs="Times New Roman"/>
          <w:sz w:val="21"/>
          <w:szCs w:val="21"/>
        </w:rPr>
        <w:t>–</w:t>
      </w:r>
      <w:r w:rsidR="00C0054F" w:rsidRPr="006C593F">
        <w:rPr>
          <w:rFonts w:ascii="Garamond" w:hAnsi="Garamond" w:cs="Times New Roman"/>
          <w:sz w:val="21"/>
          <w:szCs w:val="21"/>
          <w:lang w:val="en-US"/>
        </w:rPr>
        <w:t>134).</w:t>
      </w:r>
      <w:proofErr w:type="gramEnd"/>
      <w:r w:rsidRPr="006C593F">
        <w:rPr>
          <w:rFonts w:ascii="Garamond" w:hAnsi="Garamond" w:cs="Times New Roman"/>
          <w:sz w:val="21"/>
          <w:szCs w:val="21"/>
          <w:lang w:val="en-US"/>
        </w:rPr>
        <w:t xml:space="preserve"> </w:t>
      </w:r>
      <w:proofErr w:type="gramStart"/>
      <w:r w:rsidRPr="006C593F">
        <w:rPr>
          <w:rFonts w:ascii="Garamond" w:hAnsi="Garamond" w:cs="Times New Roman"/>
          <w:sz w:val="21"/>
          <w:szCs w:val="21"/>
        </w:rPr>
        <w:t>Oxford University Press</w:t>
      </w:r>
      <w:r w:rsidR="00E6435E" w:rsidRPr="006C593F">
        <w:rPr>
          <w:rFonts w:ascii="Garamond" w:hAnsi="Garamond" w:cs="Times New Roman"/>
          <w:sz w:val="21"/>
          <w:szCs w:val="21"/>
        </w:rPr>
        <w:t>.</w:t>
      </w:r>
      <w:proofErr w:type="gramEnd"/>
    </w:p>
    <w:p w14:paraId="42F09D80" w14:textId="1BB0228A" w:rsidR="005321CE" w:rsidRPr="006C593F" w:rsidRDefault="00E6435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Frege</w:t>
      </w:r>
      <w:proofErr w:type="spellEnd"/>
      <w:r w:rsidRPr="006C593F">
        <w:rPr>
          <w:rFonts w:ascii="Garamond" w:hAnsi="Garamond" w:cs="Times New Roman"/>
          <w:sz w:val="21"/>
          <w:szCs w:val="21"/>
        </w:rPr>
        <w:t>, G. 1892.</w:t>
      </w:r>
      <w:proofErr w:type="gramEnd"/>
      <w:r w:rsidRPr="006C593F">
        <w:rPr>
          <w:rFonts w:ascii="Garamond" w:hAnsi="Garamond" w:cs="Times New Roman"/>
          <w:sz w:val="21"/>
          <w:szCs w:val="21"/>
        </w:rPr>
        <w:t xml:space="preserve"> On Sense a</w:t>
      </w:r>
      <w:r w:rsidR="005321CE" w:rsidRPr="006C593F">
        <w:rPr>
          <w:rFonts w:ascii="Garamond" w:hAnsi="Garamond" w:cs="Times New Roman"/>
          <w:sz w:val="21"/>
          <w:szCs w:val="21"/>
        </w:rPr>
        <w:t xml:space="preserve">nd Meaning. </w:t>
      </w:r>
      <w:proofErr w:type="gramStart"/>
      <w:r w:rsidR="005321CE" w:rsidRPr="006C593F">
        <w:rPr>
          <w:rFonts w:ascii="Garamond" w:hAnsi="Garamond" w:cs="Times New Roman"/>
          <w:sz w:val="21"/>
          <w:szCs w:val="21"/>
        </w:rPr>
        <w:t>In his 1984.</w:t>
      </w:r>
      <w:proofErr w:type="gramEnd"/>
      <w:r w:rsidR="005321CE" w:rsidRPr="006C593F">
        <w:rPr>
          <w:rFonts w:ascii="Garamond" w:hAnsi="Garamond" w:cs="Times New Roman"/>
          <w:sz w:val="21"/>
          <w:szCs w:val="21"/>
        </w:rPr>
        <w:t xml:space="preserve"> </w:t>
      </w:r>
      <w:proofErr w:type="gramStart"/>
      <w:r w:rsidR="005321CE" w:rsidRPr="006C593F">
        <w:rPr>
          <w:rFonts w:ascii="Garamond" w:hAnsi="Garamond" w:cs="Times New Roman"/>
          <w:i/>
          <w:sz w:val="21"/>
          <w:szCs w:val="21"/>
        </w:rPr>
        <w:t>Collected Papers On Mathematics, Logic And Philosophy</w:t>
      </w:r>
      <w:r w:rsidRPr="006C593F">
        <w:rPr>
          <w:rFonts w:ascii="Garamond" w:hAnsi="Garamond" w:cs="Times New Roman"/>
          <w:sz w:val="21"/>
          <w:szCs w:val="21"/>
        </w:rPr>
        <w:t xml:space="preserve"> (157</w:t>
      </w:r>
      <w:r w:rsidR="0086057F" w:rsidRPr="006C593F">
        <w:rPr>
          <w:rFonts w:ascii="Garamond" w:hAnsi="Garamond" w:cs="Times New Roman"/>
          <w:sz w:val="21"/>
          <w:szCs w:val="21"/>
        </w:rPr>
        <w:t>–</w:t>
      </w:r>
      <w:r w:rsidRPr="006C593F">
        <w:rPr>
          <w:rFonts w:ascii="Garamond" w:hAnsi="Garamond" w:cs="Times New Roman"/>
          <w:sz w:val="21"/>
          <w:szCs w:val="21"/>
        </w:rPr>
        <w:t>177).</w:t>
      </w:r>
      <w:proofErr w:type="gramEnd"/>
      <w:r w:rsidRPr="006C593F">
        <w:rPr>
          <w:rFonts w:ascii="Garamond" w:hAnsi="Garamond" w:cs="Times New Roman"/>
          <w:sz w:val="21"/>
          <w:szCs w:val="21"/>
        </w:rPr>
        <w:t xml:space="preserve"> </w:t>
      </w:r>
      <w:r w:rsidR="005321CE" w:rsidRPr="006C593F">
        <w:rPr>
          <w:rFonts w:ascii="Garamond" w:hAnsi="Garamond" w:cs="Times New Roman"/>
          <w:sz w:val="21"/>
          <w:szCs w:val="21"/>
        </w:rPr>
        <w:t xml:space="preserve">Blackwell. </w:t>
      </w:r>
    </w:p>
    <w:p w14:paraId="23D71C48" w14:textId="1195E440"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Friedman, J. 2013. Question</w:t>
      </w:r>
      <w:r w:rsidRPr="006C593F">
        <w:rPr>
          <w:rFonts w:ascii="Palatino Linotype" w:hAnsi="Palatino Linotype" w:cs="Palatino Linotype"/>
          <w:sz w:val="21"/>
          <w:szCs w:val="21"/>
        </w:rPr>
        <w:t>‐</w:t>
      </w:r>
      <w:r w:rsidRPr="006C593F">
        <w:rPr>
          <w:rFonts w:ascii="Garamond" w:hAnsi="Garamond" w:cs="Times New Roman"/>
          <w:sz w:val="21"/>
          <w:szCs w:val="21"/>
        </w:rPr>
        <w:t xml:space="preserve">Directed Attitudes. </w:t>
      </w:r>
      <w:r w:rsidRPr="006C593F">
        <w:rPr>
          <w:rFonts w:ascii="Garamond" w:hAnsi="Garamond" w:cs="Times New Roman"/>
          <w:i/>
          <w:sz w:val="21"/>
          <w:szCs w:val="21"/>
        </w:rPr>
        <w:t>Philosophical Perspectives</w:t>
      </w:r>
      <w:r w:rsidRPr="006C593F">
        <w:rPr>
          <w:rFonts w:ascii="Garamond" w:hAnsi="Garamond" w:cs="Times New Roman"/>
          <w:sz w:val="21"/>
          <w:szCs w:val="21"/>
        </w:rPr>
        <w:t>, 27(1), 145</w:t>
      </w:r>
      <w:r w:rsidR="0086057F" w:rsidRPr="006C593F">
        <w:rPr>
          <w:rFonts w:ascii="Garamond" w:hAnsi="Garamond" w:cs="Times New Roman"/>
          <w:sz w:val="21"/>
          <w:szCs w:val="21"/>
        </w:rPr>
        <w:t>–</w:t>
      </w:r>
      <w:r w:rsidRPr="006C593F">
        <w:rPr>
          <w:rFonts w:ascii="Garamond" w:hAnsi="Garamond" w:cs="Times New Roman"/>
          <w:sz w:val="21"/>
          <w:szCs w:val="21"/>
        </w:rPr>
        <w:t xml:space="preserve">174. </w:t>
      </w:r>
    </w:p>
    <w:p w14:paraId="1E108F17" w14:textId="5472DCB7" w:rsidR="009951D2" w:rsidRDefault="009951D2" w:rsidP="009951D2">
      <w:pPr>
        <w:widowControl w:val="0"/>
        <w:autoSpaceDE w:val="0"/>
        <w:autoSpaceDN w:val="0"/>
        <w:adjustRightInd w:val="0"/>
        <w:spacing w:after="0" w:line="480" w:lineRule="auto"/>
        <w:ind w:left="567" w:right="-1" w:hanging="567"/>
        <w:jc w:val="both"/>
        <w:rPr>
          <w:rFonts w:ascii="Garamond" w:hAnsi="Garamond" w:cs="Times New Roman"/>
          <w:sz w:val="21"/>
          <w:szCs w:val="21"/>
        </w:rPr>
      </w:pPr>
      <w:r>
        <w:rPr>
          <w:rFonts w:ascii="Garamond" w:hAnsi="Garamond" w:cs="Times New Roman"/>
          <w:sz w:val="21"/>
          <w:szCs w:val="21"/>
        </w:rPr>
        <w:t>George, B.R. 2013</w:t>
      </w:r>
      <w:r w:rsidRPr="009951D2">
        <w:rPr>
          <w:rFonts w:ascii="Garamond" w:hAnsi="Garamond" w:cs="Times New Roman"/>
          <w:sz w:val="21"/>
          <w:szCs w:val="21"/>
        </w:rPr>
        <w:t xml:space="preserve">. </w:t>
      </w:r>
      <w:proofErr w:type="gramStart"/>
      <w:r w:rsidRPr="009951D2">
        <w:rPr>
          <w:rFonts w:ascii="Garamond" w:hAnsi="Garamond" w:cs="Times New Roman"/>
          <w:sz w:val="21"/>
          <w:szCs w:val="21"/>
        </w:rPr>
        <w:t>Knowing</w:t>
      </w:r>
      <w:r w:rsidRPr="009951D2">
        <w:rPr>
          <w:rFonts w:ascii="American Typewriter" w:hAnsi="American Typewriter" w:cs="American Typewriter"/>
          <w:sz w:val="21"/>
          <w:szCs w:val="21"/>
        </w:rPr>
        <w:t>‐</w:t>
      </w:r>
      <w:r>
        <w:rPr>
          <w:rFonts w:ascii="Garamond" w:hAnsi="Garamond" w:cs="Times New Roman"/>
          <w:sz w:val="21"/>
          <w:szCs w:val="21"/>
        </w:rPr>
        <w:t>‘</w:t>
      </w:r>
      <w:proofErr w:type="spellStart"/>
      <w:r>
        <w:rPr>
          <w:rFonts w:ascii="Garamond" w:hAnsi="Garamond" w:cs="Times New Roman"/>
          <w:sz w:val="21"/>
          <w:szCs w:val="21"/>
        </w:rPr>
        <w:t>wh</w:t>
      </w:r>
      <w:proofErr w:type="spellEnd"/>
      <w:r>
        <w:rPr>
          <w:rFonts w:ascii="Garamond" w:hAnsi="Garamond" w:cs="Times New Roman"/>
          <w:sz w:val="21"/>
          <w:szCs w:val="21"/>
        </w:rPr>
        <w:t>’</w:t>
      </w:r>
      <w:r w:rsidRPr="009951D2">
        <w:rPr>
          <w:rFonts w:ascii="Garamond" w:hAnsi="Garamond" w:cs="Times New Roman"/>
          <w:sz w:val="21"/>
          <w:szCs w:val="21"/>
        </w:rPr>
        <w:t>, Mention</w:t>
      </w:r>
      <w:r w:rsidRPr="009951D2">
        <w:rPr>
          <w:rFonts w:ascii="American Typewriter" w:hAnsi="American Typewriter" w:cs="American Typewriter"/>
          <w:sz w:val="21"/>
          <w:szCs w:val="21"/>
        </w:rPr>
        <w:t>‐</w:t>
      </w:r>
      <w:r w:rsidRPr="009951D2">
        <w:rPr>
          <w:rFonts w:ascii="Garamond" w:hAnsi="Garamond" w:cs="Times New Roman"/>
          <w:sz w:val="21"/>
          <w:szCs w:val="21"/>
        </w:rPr>
        <w:t>Some Readings, and Non</w:t>
      </w:r>
      <w:r w:rsidRPr="009951D2">
        <w:rPr>
          <w:rFonts w:ascii="American Typewriter" w:hAnsi="American Typewriter" w:cs="American Typewriter"/>
          <w:sz w:val="21"/>
          <w:szCs w:val="21"/>
        </w:rPr>
        <w:t>‐</w:t>
      </w:r>
      <w:r w:rsidRPr="009951D2">
        <w:rPr>
          <w:rFonts w:ascii="Garamond" w:hAnsi="Garamond" w:cs="Times New Roman"/>
          <w:sz w:val="21"/>
          <w:szCs w:val="21"/>
        </w:rPr>
        <w:t>Reducibility.</w:t>
      </w:r>
      <w:proofErr w:type="gramEnd"/>
      <w:r w:rsidRPr="009951D2">
        <w:rPr>
          <w:rFonts w:ascii="Garamond" w:hAnsi="Garamond" w:cs="Times New Roman"/>
          <w:sz w:val="21"/>
          <w:szCs w:val="21"/>
        </w:rPr>
        <w:t xml:space="preserve"> </w:t>
      </w:r>
      <w:r w:rsidRPr="009951D2">
        <w:rPr>
          <w:rFonts w:ascii="Garamond" w:hAnsi="Garamond" w:cs="Times New Roman"/>
          <w:i/>
          <w:sz w:val="21"/>
          <w:szCs w:val="21"/>
        </w:rPr>
        <w:t>Thought</w:t>
      </w:r>
      <w:r>
        <w:rPr>
          <w:rFonts w:ascii="Garamond" w:hAnsi="Garamond" w:cs="Times New Roman"/>
          <w:sz w:val="21"/>
          <w:szCs w:val="21"/>
        </w:rPr>
        <w:t xml:space="preserve">, 2(2), </w:t>
      </w:r>
      <w:r w:rsidRPr="009951D2">
        <w:rPr>
          <w:rFonts w:ascii="Garamond" w:hAnsi="Garamond" w:cs="Times New Roman"/>
          <w:sz w:val="21"/>
          <w:szCs w:val="21"/>
        </w:rPr>
        <w:t>166</w:t>
      </w:r>
      <w:r w:rsidRPr="006C593F">
        <w:rPr>
          <w:rFonts w:ascii="Garamond" w:hAnsi="Garamond" w:cs="Times New Roman"/>
          <w:sz w:val="21"/>
          <w:szCs w:val="21"/>
        </w:rPr>
        <w:t>–</w:t>
      </w:r>
      <w:r w:rsidRPr="009951D2">
        <w:rPr>
          <w:rFonts w:ascii="Garamond" w:hAnsi="Garamond" w:cs="Times New Roman"/>
          <w:sz w:val="21"/>
          <w:szCs w:val="21"/>
        </w:rPr>
        <w:t>177. </w:t>
      </w:r>
    </w:p>
    <w:p w14:paraId="02C6B38F" w14:textId="3F29DBCD" w:rsidR="003F70E2" w:rsidRPr="006C593F" w:rsidRDefault="006C593F"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Goodall</w:t>
      </w:r>
      <w:proofErr w:type="spellEnd"/>
      <w:r w:rsidRPr="006C593F">
        <w:rPr>
          <w:rFonts w:ascii="Garamond" w:hAnsi="Garamond" w:cs="Times New Roman"/>
          <w:sz w:val="21"/>
          <w:szCs w:val="21"/>
        </w:rPr>
        <w:t>, G. </w:t>
      </w:r>
      <w:r w:rsidR="008631A8" w:rsidRPr="006C593F">
        <w:rPr>
          <w:rFonts w:ascii="Garamond" w:hAnsi="Garamond" w:cs="Times New Roman"/>
          <w:sz w:val="21"/>
          <w:szCs w:val="21"/>
        </w:rPr>
        <w:t>2017.</w:t>
      </w:r>
      <w:proofErr w:type="gramEnd"/>
      <w:r w:rsidR="008631A8" w:rsidRPr="006C593F">
        <w:rPr>
          <w:rFonts w:ascii="Garamond" w:hAnsi="Garamond" w:cs="Times New Roman"/>
          <w:sz w:val="21"/>
          <w:szCs w:val="21"/>
        </w:rPr>
        <w:t xml:space="preserve"> </w:t>
      </w:r>
      <w:proofErr w:type="gramStart"/>
      <w:r w:rsidR="008631A8" w:rsidRPr="006C593F">
        <w:rPr>
          <w:rFonts w:ascii="Garamond" w:hAnsi="Garamond" w:cs="Times New Roman"/>
          <w:sz w:val="21"/>
          <w:szCs w:val="21"/>
        </w:rPr>
        <w:t>Coordination in Syntax.</w:t>
      </w:r>
      <w:proofErr w:type="gramEnd"/>
      <w:r w:rsidR="008631A8" w:rsidRPr="006C593F">
        <w:rPr>
          <w:rFonts w:ascii="Garamond" w:hAnsi="Garamond" w:cs="Times New Roman"/>
          <w:sz w:val="21"/>
          <w:szCs w:val="21"/>
        </w:rPr>
        <w:t> </w:t>
      </w:r>
      <w:proofErr w:type="gramStart"/>
      <w:r w:rsidR="008631A8" w:rsidRPr="006C593F">
        <w:rPr>
          <w:rFonts w:ascii="Garamond" w:hAnsi="Garamond" w:cs="Times New Roman"/>
          <w:i/>
          <w:iCs/>
          <w:sz w:val="21"/>
          <w:szCs w:val="21"/>
        </w:rPr>
        <w:t xml:space="preserve">Oxford Research </w:t>
      </w:r>
      <w:proofErr w:type="spellStart"/>
      <w:r w:rsidR="008631A8" w:rsidRPr="006C593F">
        <w:rPr>
          <w:rFonts w:ascii="Garamond" w:hAnsi="Garamond" w:cs="Times New Roman"/>
          <w:i/>
          <w:iCs/>
          <w:sz w:val="21"/>
          <w:szCs w:val="21"/>
        </w:rPr>
        <w:t>Encyclopedia</w:t>
      </w:r>
      <w:proofErr w:type="spellEnd"/>
      <w:r w:rsidR="008631A8" w:rsidRPr="006C593F">
        <w:rPr>
          <w:rFonts w:ascii="Garamond" w:hAnsi="Garamond" w:cs="Times New Roman"/>
          <w:i/>
          <w:iCs/>
          <w:sz w:val="21"/>
          <w:szCs w:val="21"/>
        </w:rPr>
        <w:t xml:space="preserve"> of Linguistics.</w:t>
      </w:r>
      <w:proofErr w:type="gramEnd"/>
      <w:r w:rsidR="008631A8" w:rsidRPr="006C593F">
        <w:rPr>
          <w:rFonts w:ascii="Garamond" w:hAnsi="Garamond" w:cs="Times New Roman"/>
          <w:sz w:val="21"/>
          <w:szCs w:val="21"/>
        </w:rPr>
        <w:t> </w:t>
      </w:r>
      <w:hyperlink r:id="rId9" w:history="1">
        <w:r w:rsidR="003F70E2" w:rsidRPr="006C593F">
          <w:rPr>
            <w:rStyle w:val="Hyperlink"/>
            <w:rFonts w:ascii="Garamond" w:hAnsi="Garamond" w:cs="Times New Roman"/>
            <w:color w:val="auto"/>
            <w:sz w:val="21"/>
            <w:szCs w:val="21"/>
          </w:rPr>
          <w:t>http://linguistics.oxfordre.com/view/10.1093/acrefore/9780199384655.001.0001/acrefore-9780199384655-e-36</w:t>
        </w:r>
      </w:hyperlink>
    </w:p>
    <w:p w14:paraId="0E64B566" w14:textId="54364345"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Groenendijk</w:t>
      </w:r>
      <w:proofErr w:type="spellEnd"/>
      <w:r w:rsidRPr="006C593F">
        <w:rPr>
          <w:rFonts w:ascii="Garamond" w:hAnsi="Garamond" w:cs="Times New Roman"/>
          <w:sz w:val="21"/>
          <w:szCs w:val="21"/>
        </w:rPr>
        <w:t xml:space="preserve">, J. &amp; </w:t>
      </w:r>
      <w:proofErr w:type="spellStart"/>
      <w:r w:rsidRPr="006C593F">
        <w:rPr>
          <w:rFonts w:ascii="Garamond" w:hAnsi="Garamond" w:cs="Times New Roman"/>
          <w:sz w:val="21"/>
          <w:szCs w:val="21"/>
        </w:rPr>
        <w:t>Stokh</w:t>
      </w:r>
      <w:r w:rsidR="00E6435E" w:rsidRPr="006C593F">
        <w:rPr>
          <w:rFonts w:ascii="Garamond" w:hAnsi="Garamond" w:cs="Times New Roman"/>
          <w:sz w:val="21"/>
          <w:szCs w:val="21"/>
        </w:rPr>
        <w:t>of</w:t>
      </w:r>
      <w:proofErr w:type="spellEnd"/>
      <w:r w:rsidR="00E6435E" w:rsidRPr="006C593F">
        <w:rPr>
          <w:rFonts w:ascii="Garamond" w:hAnsi="Garamond" w:cs="Times New Roman"/>
          <w:sz w:val="21"/>
          <w:szCs w:val="21"/>
        </w:rPr>
        <w:t>, M. 1982.</w:t>
      </w:r>
      <w:proofErr w:type="gramEnd"/>
      <w:r w:rsidR="00E6435E" w:rsidRPr="006C593F">
        <w:rPr>
          <w:rFonts w:ascii="Garamond" w:hAnsi="Garamond" w:cs="Times New Roman"/>
          <w:sz w:val="21"/>
          <w:szCs w:val="21"/>
        </w:rPr>
        <w:t xml:space="preserve"> </w:t>
      </w:r>
      <w:proofErr w:type="gramStart"/>
      <w:r w:rsidR="00E6435E" w:rsidRPr="006C593F">
        <w:rPr>
          <w:rFonts w:ascii="Garamond" w:hAnsi="Garamond" w:cs="Times New Roman"/>
          <w:sz w:val="21"/>
          <w:szCs w:val="21"/>
        </w:rPr>
        <w:t>Semantic Analysis o</w:t>
      </w:r>
      <w:r w:rsidRPr="006C593F">
        <w:rPr>
          <w:rFonts w:ascii="Garamond" w:hAnsi="Garamond" w:cs="Times New Roman"/>
          <w:sz w:val="21"/>
          <w:szCs w:val="21"/>
        </w:rPr>
        <w:t xml:space="preserve">f </w:t>
      </w:r>
      <w:proofErr w:type="spellStart"/>
      <w:r w:rsidRPr="006C593F">
        <w:rPr>
          <w:rFonts w:ascii="Garamond" w:hAnsi="Garamond" w:cs="Times New Roman"/>
          <w:sz w:val="21"/>
          <w:szCs w:val="21"/>
        </w:rPr>
        <w:t>Wh</w:t>
      </w:r>
      <w:proofErr w:type="spellEnd"/>
      <w:r w:rsidRPr="006C593F">
        <w:rPr>
          <w:rFonts w:ascii="Garamond" w:hAnsi="Garamond" w:cs="Times New Roman"/>
          <w:sz w:val="21"/>
          <w:szCs w:val="21"/>
        </w:rPr>
        <w:t>-Complements.</w:t>
      </w:r>
      <w:proofErr w:type="gramEnd"/>
      <w:r w:rsidRPr="006C593F">
        <w:rPr>
          <w:rFonts w:ascii="Garamond" w:hAnsi="Garamond" w:cs="Times New Roman"/>
          <w:sz w:val="21"/>
          <w:szCs w:val="21"/>
        </w:rPr>
        <w:t xml:space="preserve"> </w:t>
      </w:r>
      <w:proofErr w:type="gramStart"/>
      <w:r w:rsidRPr="006C593F">
        <w:rPr>
          <w:rFonts w:ascii="Garamond" w:hAnsi="Garamond" w:cs="Times New Roman"/>
          <w:i/>
          <w:sz w:val="21"/>
          <w:szCs w:val="21"/>
        </w:rPr>
        <w:t>Linguistics &amp; Philosophy</w:t>
      </w:r>
      <w:r w:rsidRPr="006C593F">
        <w:rPr>
          <w:rFonts w:ascii="Garamond" w:hAnsi="Garamond" w:cs="Times New Roman"/>
          <w:sz w:val="21"/>
          <w:szCs w:val="21"/>
        </w:rPr>
        <w:t>, 5, 175</w:t>
      </w:r>
      <w:r w:rsidR="0086057F" w:rsidRPr="006C593F">
        <w:rPr>
          <w:rFonts w:ascii="Garamond" w:hAnsi="Garamond" w:cs="Times New Roman"/>
          <w:sz w:val="21"/>
          <w:szCs w:val="21"/>
        </w:rPr>
        <w:t>–</w:t>
      </w:r>
      <w:r w:rsidRPr="006C593F">
        <w:rPr>
          <w:rFonts w:ascii="Garamond" w:hAnsi="Garamond" w:cs="Times New Roman"/>
          <w:sz w:val="21"/>
          <w:szCs w:val="21"/>
        </w:rPr>
        <w:t>233.</w:t>
      </w:r>
      <w:proofErr w:type="gramEnd"/>
      <w:r w:rsidRPr="006C593F">
        <w:rPr>
          <w:rFonts w:ascii="Garamond" w:hAnsi="Garamond" w:cs="Times New Roman"/>
          <w:sz w:val="21"/>
          <w:szCs w:val="21"/>
        </w:rPr>
        <w:t xml:space="preserve"> </w:t>
      </w:r>
    </w:p>
    <w:p w14:paraId="7D018EC9" w14:textId="19211C8A" w:rsidR="00070815" w:rsidRPr="006C593F" w:rsidRDefault="00070815"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Habgood-Coote</w:t>
      </w:r>
      <w:proofErr w:type="spellEnd"/>
      <w:r w:rsidRPr="006C593F">
        <w:rPr>
          <w:rFonts w:ascii="Garamond" w:hAnsi="Garamond" w:cs="Times New Roman"/>
          <w:sz w:val="21"/>
          <w:szCs w:val="21"/>
        </w:rPr>
        <w:t>, J. 2018.</w:t>
      </w:r>
      <w:proofErr w:type="gramEnd"/>
      <w:r w:rsidRPr="006C593F">
        <w:rPr>
          <w:rFonts w:ascii="Garamond" w:hAnsi="Garamond" w:cs="Times New Roman"/>
          <w:sz w:val="21"/>
          <w:szCs w:val="21"/>
        </w:rPr>
        <w:t xml:space="preserve"> </w:t>
      </w:r>
      <w:proofErr w:type="gramStart"/>
      <w:r w:rsidRPr="006C593F">
        <w:rPr>
          <w:rFonts w:ascii="Garamond" w:hAnsi="Garamond" w:cs="Times New Roman"/>
          <w:sz w:val="21"/>
          <w:szCs w:val="21"/>
        </w:rPr>
        <w:t>Knowledge-How, Abilities, and Questions.</w:t>
      </w:r>
      <w:proofErr w:type="gramEnd"/>
      <w:r w:rsidRPr="006C593F">
        <w:rPr>
          <w:rFonts w:ascii="Garamond" w:hAnsi="Garamond" w:cs="Times New Roman"/>
          <w:sz w:val="21"/>
          <w:szCs w:val="21"/>
        </w:rPr>
        <w:t xml:space="preserve"> </w:t>
      </w:r>
      <w:proofErr w:type="gramStart"/>
      <w:r w:rsidRPr="006C593F">
        <w:rPr>
          <w:rFonts w:ascii="Garamond" w:hAnsi="Garamond" w:cs="Times New Roman"/>
          <w:i/>
          <w:sz w:val="21"/>
          <w:szCs w:val="21"/>
        </w:rPr>
        <w:t>Australasian Journal of Philosophy</w:t>
      </w:r>
      <w:r w:rsidRPr="006C593F">
        <w:rPr>
          <w:rFonts w:ascii="Garamond" w:hAnsi="Garamond" w:cs="Times New Roman"/>
          <w:sz w:val="21"/>
          <w:szCs w:val="21"/>
        </w:rPr>
        <w:t>.</w:t>
      </w:r>
      <w:proofErr w:type="gramEnd"/>
      <w:r w:rsidRPr="006C593F">
        <w:rPr>
          <w:rFonts w:ascii="Garamond" w:hAnsi="Garamond" w:cs="Times New Roman"/>
          <w:sz w:val="21"/>
          <w:szCs w:val="21"/>
        </w:rPr>
        <w:t xml:space="preserve"> </w:t>
      </w:r>
      <w:hyperlink r:id="rId10" w:history="1">
        <w:r w:rsidRPr="006C593F">
          <w:rPr>
            <w:rStyle w:val="Hyperlink"/>
            <w:rFonts w:ascii="Garamond" w:hAnsi="Garamond" w:cs="Times New Roman"/>
            <w:color w:val="auto"/>
            <w:sz w:val="21"/>
            <w:szCs w:val="21"/>
          </w:rPr>
          <w:t>https://doi.org/10.1080/00048402.2018.1434550</w:t>
        </w:r>
      </w:hyperlink>
    </w:p>
    <w:p w14:paraId="488FC938" w14:textId="0EAE0261" w:rsidR="005321CE" w:rsidRPr="006C593F" w:rsidRDefault="005321CE" w:rsidP="000B5671">
      <w:pPr>
        <w:widowControl w:val="0"/>
        <w:autoSpaceDE w:val="0"/>
        <w:autoSpaceDN w:val="0"/>
        <w:adjustRightInd w:val="0"/>
        <w:spacing w:after="0" w:line="480" w:lineRule="auto"/>
        <w:ind w:right="-1"/>
        <w:jc w:val="both"/>
        <w:rPr>
          <w:rFonts w:ascii="Garamond" w:hAnsi="Garamond" w:cs="Times New Roman"/>
          <w:sz w:val="21"/>
          <w:szCs w:val="21"/>
        </w:rPr>
      </w:pPr>
      <w:r w:rsidRPr="006C593F">
        <w:rPr>
          <w:rFonts w:ascii="Garamond" w:hAnsi="Garamond" w:cs="Times New Roman"/>
          <w:sz w:val="21"/>
          <w:szCs w:val="21"/>
        </w:rPr>
        <w:t xml:space="preserve">Hamblin, C.L. 1958. Questions. </w:t>
      </w:r>
      <w:r w:rsidR="00E6435E" w:rsidRPr="006C593F">
        <w:rPr>
          <w:rFonts w:ascii="Garamond" w:hAnsi="Garamond" w:cs="Times New Roman"/>
          <w:i/>
          <w:sz w:val="21"/>
          <w:szCs w:val="21"/>
        </w:rPr>
        <w:t>Australasian Journal o</w:t>
      </w:r>
      <w:r w:rsidRPr="006C593F">
        <w:rPr>
          <w:rFonts w:ascii="Garamond" w:hAnsi="Garamond" w:cs="Times New Roman"/>
          <w:i/>
          <w:sz w:val="21"/>
          <w:szCs w:val="21"/>
        </w:rPr>
        <w:t>f Philosophy</w:t>
      </w:r>
      <w:r w:rsidRPr="006C593F">
        <w:rPr>
          <w:rFonts w:ascii="Garamond" w:hAnsi="Garamond" w:cs="Times New Roman"/>
          <w:sz w:val="21"/>
          <w:szCs w:val="21"/>
        </w:rPr>
        <w:t>, 36(3), 159</w:t>
      </w:r>
      <w:r w:rsidR="0086057F" w:rsidRPr="006C593F">
        <w:rPr>
          <w:rFonts w:ascii="Garamond" w:hAnsi="Garamond" w:cs="Times New Roman"/>
          <w:sz w:val="21"/>
          <w:szCs w:val="21"/>
        </w:rPr>
        <w:t>–</w:t>
      </w:r>
      <w:r w:rsidRPr="006C593F">
        <w:rPr>
          <w:rFonts w:ascii="Garamond" w:hAnsi="Garamond" w:cs="Times New Roman"/>
          <w:sz w:val="21"/>
          <w:szCs w:val="21"/>
        </w:rPr>
        <w:t xml:space="preserve">168. </w:t>
      </w:r>
    </w:p>
    <w:p w14:paraId="4F2747E7" w14:textId="7C08B0E6"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Harm</w:t>
      </w:r>
      <w:r w:rsidR="00E6435E" w:rsidRPr="006C593F">
        <w:rPr>
          <w:rFonts w:ascii="Garamond" w:hAnsi="Garamond" w:cs="Times New Roman"/>
          <w:sz w:val="21"/>
          <w:szCs w:val="21"/>
        </w:rPr>
        <w:t>an, G. 2003.</w:t>
      </w:r>
      <w:proofErr w:type="gramEnd"/>
      <w:r w:rsidR="00E6435E" w:rsidRPr="006C593F">
        <w:rPr>
          <w:rFonts w:ascii="Garamond" w:hAnsi="Garamond" w:cs="Times New Roman"/>
          <w:sz w:val="21"/>
          <w:szCs w:val="21"/>
        </w:rPr>
        <w:t xml:space="preserve"> Category Mistakes i</w:t>
      </w:r>
      <w:r w:rsidRPr="006C593F">
        <w:rPr>
          <w:rFonts w:ascii="Garamond" w:hAnsi="Garamond" w:cs="Times New Roman"/>
          <w:sz w:val="21"/>
          <w:szCs w:val="21"/>
        </w:rPr>
        <w:t xml:space="preserve">n M&amp;E. </w:t>
      </w:r>
      <w:r w:rsidRPr="006C593F">
        <w:rPr>
          <w:rFonts w:ascii="Garamond" w:hAnsi="Garamond" w:cs="Times New Roman"/>
          <w:i/>
          <w:sz w:val="21"/>
          <w:szCs w:val="21"/>
        </w:rPr>
        <w:t>Philosophical Perspectives</w:t>
      </w:r>
      <w:r w:rsidRPr="006C593F">
        <w:rPr>
          <w:rFonts w:ascii="Garamond" w:hAnsi="Garamond" w:cs="Times New Roman"/>
          <w:sz w:val="21"/>
          <w:szCs w:val="21"/>
        </w:rPr>
        <w:t>, 17(1), 165</w:t>
      </w:r>
      <w:r w:rsidR="0086057F" w:rsidRPr="006C593F">
        <w:rPr>
          <w:rFonts w:ascii="Garamond" w:hAnsi="Garamond" w:cs="Times New Roman"/>
          <w:sz w:val="21"/>
          <w:szCs w:val="21"/>
        </w:rPr>
        <w:t>–</w:t>
      </w:r>
      <w:r w:rsidRPr="006C593F">
        <w:rPr>
          <w:rFonts w:ascii="Garamond" w:hAnsi="Garamond" w:cs="Times New Roman"/>
          <w:sz w:val="21"/>
          <w:szCs w:val="21"/>
        </w:rPr>
        <w:t>180.</w:t>
      </w:r>
    </w:p>
    <w:p w14:paraId="6972A669" w14:textId="21C646D1" w:rsidR="00326F98" w:rsidRPr="006C593F" w:rsidRDefault="00326F98"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 xml:space="preserve">Higginbotham, J. 1996. </w:t>
      </w:r>
      <w:proofErr w:type="gramStart"/>
      <w:r w:rsidRPr="006C593F">
        <w:rPr>
          <w:rFonts w:ascii="Garamond" w:hAnsi="Garamond" w:cs="Times New Roman"/>
          <w:sz w:val="21"/>
          <w:szCs w:val="21"/>
        </w:rPr>
        <w:t>The Semantic</w:t>
      </w:r>
      <w:r w:rsidR="0086057F" w:rsidRPr="006C593F">
        <w:rPr>
          <w:rFonts w:ascii="Garamond" w:hAnsi="Garamond" w:cs="Times New Roman"/>
          <w:sz w:val="21"/>
          <w:szCs w:val="21"/>
        </w:rPr>
        <w:t>s of Questions.</w:t>
      </w:r>
      <w:proofErr w:type="gramEnd"/>
      <w:r w:rsidR="0086057F" w:rsidRPr="006C593F">
        <w:rPr>
          <w:rFonts w:ascii="Garamond" w:hAnsi="Garamond" w:cs="Times New Roman"/>
          <w:sz w:val="21"/>
          <w:szCs w:val="21"/>
        </w:rPr>
        <w:t xml:space="preserve"> </w:t>
      </w:r>
      <w:proofErr w:type="gramStart"/>
      <w:r w:rsidR="0086057F" w:rsidRPr="006C593F">
        <w:rPr>
          <w:rFonts w:ascii="Garamond" w:hAnsi="Garamond" w:cs="Times New Roman"/>
          <w:sz w:val="21"/>
          <w:szCs w:val="21"/>
        </w:rPr>
        <w:t xml:space="preserve">In </w:t>
      </w:r>
      <w:proofErr w:type="spellStart"/>
      <w:r w:rsidR="0086057F" w:rsidRPr="006C593F">
        <w:rPr>
          <w:rFonts w:ascii="Garamond" w:hAnsi="Garamond" w:cs="Times New Roman"/>
          <w:sz w:val="21"/>
          <w:szCs w:val="21"/>
        </w:rPr>
        <w:t>Lappin</w:t>
      </w:r>
      <w:proofErr w:type="spellEnd"/>
      <w:r w:rsidR="0086057F" w:rsidRPr="006C593F">
        <w:rPr>
          <w:rFonts w:ascii="Garamond" w:hAnsi="Garamond" w:cs="Times New Roman"/>
          <w:sz w:val="21"/>
          <w:szCs w:val="21"/>
        </w:rPr>
        <w:t>, S. (e</w:t>
      </w:r>
      <w:r w:rsidRPr="006C593F">
        <w:rPr>
          <w:rFonts w:ascii="Garamond" w:hAnsi="Garamond" w:cs="Times New Roman"/>
          <w:sz w:val="21"/>
          <w:szCs w:val="21"/>
        </w:rPr>
        <w:t xml:space="preserve">d.), </w:t>
      </w:r>
      <w:r w:rsidRPr="006C593F">
        <w:rPr>
          <w:rFonts w:ascii="Garamond" w:hAnsi="Garamond" w:cs="Times New Roman"/>
          <w:i/>
          <w:sz w:val="21"/>
          <w:szCs w:val="21"/>
        </w:rPr>
        <w:t>The Handbook of Contemporary Semantic Theory</w:t>
      </w:r>
      <w:r w:rsidRPr="006C593F">
        <w:rPr>
          <w:rFonts w:ascii="Garamond" w:hAnsi="Garamond" w:cs="Times New Roman"/>
          <w:sz w:val="21"/>
          <w:szCs w:val="21"/>
        </w:rPr>
        <w:t xml:space="preserve"> (361</w:t>
      </w:r>
      <w:r w:rsidR="0086057F" w:rsidRPr="006C593F">
        <w:rPr>
          <w:rFonts w:ascii="Garamond" w:hAnsi="Garamond" w:cs="Times New Roman"/>
          <w:sz w:val="21"/>
          <w:szCs w:val="21"/>
        </w:rPr>
        <w:t>–</w:t>
      </w:r>
      <w:r w:rsidRPr="006C593F">
        <w:rPr>
          <w:rFonts w:ascii="Garamond" w:hAnsi="Garamond" w:cs="Times New Roman"/>
          <w:sz w:val="21"/>
          <w:szCs w:val="21"/>
        </w:rPr>
        <w:t>383).</w:t>
      </w:r>
      <w:proofErr w:type="gramEnd"/>
      <w:r w:rsidRPr="006C593F">
        <w:rPr>
          <w:rFonts w:ascii="Garamond" w:hAnsi="Garamond" w:cs="Times New Roman"/>
          <w:sz w:val="21"/>
          <w:szCs w:val="21"/>
        </w:rPr>
        <w:t xml:space="preserve"> Blackwell.  </w:t>
      </w:r>
    </w:p>
    <w:p w14:paraId="30FE4B9A" w14:textId="48F4D95E"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Hintikka</w:t>
      </w:r>
      <w:proofErr w:type="spellEnd"/>
      <w:r w:rsidRPr="006C593F">
        <w:rPr>
          <w:rFonts w:ascii="Garamond" w:hAnsi="Garamond" w:cs="Times New Roman"/>
          <w:sz w:val="21"/>
          <w:szCs w:val="21"/>
        </w:rPr>
        <w:t xml:space="preserve">, J. 1975. </w:t>
      </w:r>
      <w:r w:rsidR="00E6435E" w:rsidRPr="006C593F">
        <w:rPr>
          <w:rFonts w:ascii="Garamond" w:hAnsi="Garamond" w:cs="Times New Roman"/>
          <w:i/>
          <w:sz w:val="21"/>
          <w:szCs w:val="21"/>
        </w:rPr>
        <w:t>The Intensions of Intentionality and Other New Models f</w:t>
      </w:r>
      <w:r w:rsidRPr="006C593F">
        <w:rPr>
          <w:rFonts w:ascii="Garamond" w:hAnsi="Garamond" w:cs="Times New Roman"/>
          <w:i/>
          <w:sz w:val="21"/>
          <w:szCs w:val="21"/>
        </w:rPr>
        <w:t>or Modalities</w:t>
      </w:r>
      <w:r w:rsidRPr="006C593F">
        <w:rPr>
          <w:rFonts w:ascii="Garamond" w:hAnsi="Garamond" w:cs="Times New Roman"/>
          <w:sz w:val="21"/>
          <w:szCs w:val="21"/>
        </w:rPr>
        <w:t xml:space="preserve">. </w:t>
      </w:r>
      <w:proofErr w:type="spellStart"/>
      <w:r w:rsidRPr="006C593F">
        <w:rPr>
          <w:rFonts w:ascii="Garamond" w:hAnsi="Garamond" w:cs="Times New Roman"/>
          <w:sz w:val="21"/>
          <w:szCs w:val="21"/>
        </w:rPr>
        <w:t>Reidel</w:t>
      </w:r>
      <w:proofErr w:type="spellEnd"/>
      <w:r w:rsidRPr="006C593F">
        <w:rPr>
          <w:rFonts w:ascii="Garamond" w:hAnsi="Garamond" w:cs="Times New Roman"/>
          <w:sz w:val="21"/>
          <w:szCs w:val="21"/>
        </w:rPr>
        <w:t xml:space="preserve">. </w:t>
      </w:r>
    </w:p>
    <w:p w14:paraId="26A70EE4" w14:textId="26ED5D28"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Hofweber</w:t>
      </w:r>
      <w:proofErr w:type="spellEnd"/>
      <w:r w:rsidRPr="006C593F">
        <w:rPr>
          <w:rFonts w:ascii="Garamond" w:hAnsi="Garamond" w:cs="Times New Roman"/>
          <w:sz w:val="21"/>
          <w:szCs w:val="21"/>
        </w:rPr>
        <w:t xml:space="preserve">, </w:t>
      </w:r>
      <w:r w:rsidR="00E6435E" w:rsidRPr="006C593F">
        <w:rPr>
          <w:rFonts w:ascii="Garamond" w:hAnsi="Garamond" w:cs="Times New Roman"/>
          <w:sz w:val="21"/>
          <w:szCs w:val="21"/>
        </w:rPr>
        <w:t>T. 2006.</w:t>
      </w:r>
      <w:proofErr w:type="gramEnd"/>
      <w:r w:rsidR="00E6435E" w:rsidRPr="006C593F">
        <w:rPr>
          <w:rFonts w:ascii="Garamond" w:hAnsi="Garamond" w:cs="Times New Roman"/>
          <w:sz w:val="21"/>
          <w:szCs w:val="21"/>
        </w:rPr>
        <w:t xml:space="preserve"> </w:t>
      </w:r>
      <w:proofErr w:type="spellStart"/>
      <w:proofErr w:type="gramStart"/>
      <w:r w:rsidR="00E6435E" w:rsidRPr="006C593F">
        <w:rPr>
          <w:rFonts w:ascii="Garamond" w:hAnsi="Garamond" w:cs="Times New Roman"/>
          <w:sz w:val="21"/>
          <w:szCs w:val="21"/>
        </w:rPr>
        <w:t>Schiffer’s</w:t>
      </w:r>
      <w:proofErr w:type="spellEnd"/>
      <w:r w:rsidR="00E6435E" w:rsidRPr="006C593F">
        <w:rPr>
          <w:rFonts w:ascii="Garamond" w:hAnsi="Garamond" w:cs="Times New Roman"/>
          <w:sz w:val="21"/>
          <w:szCs w:val="21"/>
        </w:rPr>
        <w:t xml:space="preserve"> New Theory o</w:t>
      </w:r>
      <w:r w:rsidRPr="006C593F">
        <w:rPr>
          <w:rFonts w:ascii="Garamond" w:hAnsi="Garamond" w:cs="Times New Roman"/>
          <w:sz w:val="21"/>
          <w:szCs w:val="21"/>
        </w:rPr>
        <w:t>f Propositions.</w:t>
      </w:r>
      <w:proofErr w:type="gramEnd"/>
      <w:r w:rsidRPr="006C593F">
        <w:rPr>
          <w:rFonts w:ascii="Garamond" w:hAnsi="Garamond" w:cs="Times New Roman"/>
          <w:sz w:val="21"/>
          <w:szCs w:val="21"/>
        </w:rPr>
        <w:t xml:space="preserve"> </w:t>
      </w:r>
      <w:r w:rsidRPr="006C593F">
        <w:rPr>
          <w:rFonts w:ascii="Garamond" w:hAnsi="Garamond" w:cs="Times New Roman"/>
          <w:i/>
          <w:sz w:val="21"/>
          <w:szCs w:val="21"/>
        </w:rPr>
        <w:t>Philosophy And Phenomenological Research</w:t>
      </w:r>
      <w:r w:rsidRPr="006C593F">
        <w:rPr>
          <w:rFonts w:ascii="Garamond" w:hAnsi="Garamond" w:cs="Times New Roman"/>
          <w:sz w:val="21"/>
          <w:szCs w:val="21"/>
        </w:rPr>
        <w:t>, 73(1), 211</w:t>
      </w:r>
      <w:r w:rsidR="0086057F" w:rsidRPr="006C593F">
        <w:rPr>
          <w:rFonts w:ascii="Garamond" w:hAnsi="Garamond" w:cs="Times New Roman"/>
          <w:sz w:val="21"/>
          <w:szCs w:val="21"/>
        </w:rPr>
        <w:t>–</w:t>
      </w:r>
      <w:r w:rsidRPr="006C593F">
        <w:rPr>
          <w:rFonts w:ascii="Garamond" w:hAnsi="Garamond" w:cs="Times New Roman"/>
          <w:sz w:val="21"/>
          <w:szCs w:val="21"/>
        </w:rPr>
        <w:t>217.</w:t>
      </w:r>
    </w:p>
    <w:p w14:paraId="71F3004A" w14:textId="218465BF"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Hofweber</w:t>
      </w:r>
      <w:proofErr w:type="spellEnd"/>
      <w:r w:rsidRPr="006C593F">
        <w:rPr>
          <w:rFonts w:ascii="Garamond" w:hAnsi="Garamond" w:cs="Times New Roman"/>
          <w:sz w:val="21"/>
          <w:szCs w:val="21"/>
        </w:rPr>
        <w:t>, T. 2016.</w:t>
      </w:r>
      <w:proofErr w:type="gramEnd"/>
      <w:r w:rsidRPr="006C593F">
        <w:rPr>
          <w:rFonts w:ascii="Garamond" w:hAnsi="Garamond" w:cs="Times New Roman"/>
          <w:sz w:val="21"/>
          <w:szCs w:val="21"/>
        </w:rPr>
        <w:t xml:space="preserve"> </w:t>
      </w:r>
      <w:proofErr w:type="gramStart"/>
      <w:r w:rsidRPr="006C593F">
        <w:rPr>
          <w:rFonts w:ascii="Garamond" w:hAnsi="Garamond" w:cs="Times New Roman"/>
          <w:i/>
          <w:sz w:val="21"/>
          <w:szCs w:val="21"/>
          <w:lang w:val="en-US"/>
        </w:rPr>
        <w:t>Ontology And The Ambitions Of Metaphysics</w:t>
      </w:r>
      <w:r w:rsidRPr="006C593F">
        <w:rPr>
          <w:rFonts w:ascii="Garamond" w:hAnsi="Garamond" w:cs="Times New Roman"/>
          <w:sz w:val="21"/>
          <w:szCs w:val="21"/>
          <w:lang w:val="en-US"/>
        </w:rPr>
        <w:t>.</w:t>
      </w:r>
      <w:proofErr w:type="gramEnd"/>
      <w:r w:rsidRPr="006C593F">
        <w:rPr>
          <w:rFonts w:ascii="Garamond" w:hAnsi="Garamond" w:cs="Times New Roman"/>
          <w:sz w:val="21"/>
          <w:szCs w:val="21"/>
          <w:lang w:val="en-US"/>
        </w:rPr>
        <w:t xml:space="preserve"> </w:t>
      </w:r>
      <w:proofErr w:type="gramStart"/>
      <w:r w:rsidR="0086057F" w:rsidRPr="006C593F">
        <w:rPr>
          <w:rFonts w:ascii="Garamond" w:hAnsi="Garamond" w:cs="Times New Roman"/>
          <w:sz w:val="21"/>
          <w:szCs w:val="21"/>
        </w:rPr>
        <w:t>Oxford University Press.</w:t>
      </w:r>
      <w:proofErr w:type="gramEnd"/>
    </w:p>
    <w:p w14:paraId="642822C5" w14:textId="6A27F7EE" w:rsidR="005321CE" w:rsidRPr="006C593F" w:rsidRDefault="00E6435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Karttunen</w:t>
      </w:r>
      <w:proofErr w:type="spellEnd"/>
      <w:r w:rsidRPr="006C593F">
        <w:rPr>
          <w:rFonts w:ascii="Garamond" w:hAnsi="Garamond" w:cs="Times New Roman"/>
          <w:sz w:val="21"/>
          <w:szCs w:val="21"/>
        </w:rPr>
        <w:t xml:space="preserve">, L. 1977. </w:t>
      </w:r>
      <w:proofErr w:type="gramStart"/>
      <w:r w:rsidRPr="006C593F">
        <w:rPr>
          <w:rFonts w:ascii="Garamond" w:hAnsi="Garamond" w:cs="Times New Roman"/>
          <w:sz w:val="21"/>
          <w:szCs w:val="21"/>
        </w:rPr>
        <w:t>Syntax a</w:t>
      </w:r>
      <w:r w:rsidR="005321CE" w:rsidRPr="006C593F">
        <w:rPr>
          <w:rFonts w:ascii="Garamond" w:hAnsi="Garamond" w:cs="Times New Roman"/>
          <w:sz w:val="21"/>
          <w:szCs w:val="21"/>
        </w:rPr>
        <w:t>nd Sema</w:t>
      </w:r>
      <w:r w:rsidRPr="006C593F">
        <w:rPr>
          <w:rFonts w:ascii="Garamond" w:hAnsi="Garamond" w:cs="Times New Roman"/>
          <w:sz w:val="21"/>
          <w:szCs w:val="21"/>
        </w:rPr>
        <w:t>ntics o</w:t>
      </w:r>
      <w:r w:rsidR="005321CE" w:rsidRPr="006C593F">
        <w:rPr>
          <w:rFonts w:ascii="Garamond" w:hAnsi="Garamond" w:cs="Times New Roman"/>
          <w:sz w:val="21"/>
          <w:szCs w:val="21"/>
        </w:rPr>
        <w:t>f Questions.</w:t>
      </w:r>
      <w:proofErr w:type="gramEnd"/>
      <w:r w:rsidR="005321CE" w:rsidRPr="006C593F">
        <w:rPr>
          <w:rFonts w:ascii="Garamond" w:hAnsi="Garamond" w:cs="Times New Roman"/>
          <w:sz w:val="21"/>
          <w:szCs w:val="21"/>
        </w:rPr>
        <w:t xml:space="preserve"> </w:t>
      </w:r>
      <w:r w:rsidR="005321CE" w:rsidRPr="006C593F">
        <w:rPr>
          <w:rFonts w:ascii="Garamond" w:hAnsi="Garamond" w:cs="Times New Roman"/>
          <w:i/>
          <w:sz w:val="21"/>
          <w:szCs w:val="21"/>
        </w:rPr>
        <w:t>Linguistics &amp; Philosophy</w:t>
      </w:r>
      <w:r w:rsidR="005321CE" w:rsidRPr="006C593F">
        <w:rPr>
          <w:rFonts w:ascii="Garamond" w:hAnsi="Garamond" w:cs="Times New Roman"/>
          <w:sz w:val="21"/>
          <w:szCs w:val="21"/>
        </w:rPr>
        <w:t>, 1(1), 3</w:t>
      </w:r>
      <w:r w:rsidR="0086057F" w:rsidRPr="006C593F">
        <w:rPr>
          <w:rFonts w:ascii="Garamond" w:hAnsi="Garamond" w:cs="Times New Roman"/>
          <w:sz w:val="21"/>
          <w:szCs w:val="21"/>
        </w:rPr>
        <w:t>–</w:t>
      </w:r>
      <w:r w:rsidR="005321CE" w:rsidRPr="006C593F">
        <w:rPr>
          <w:rFonts w:ascii="Garamond" w:hAnsi="Garamond" w:cs="Times New Roman"/>
          <w:sz w:val="21"/>
          <w:szCs w:val="21"/>
        </w:rPr>
        <w:t xml:space="preserve">44. </w:t>
      </w:r>
    </w:p>
    <w:p w14:paraId="72CAD14E" w14:textId="361401E9"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 xml:space="preserve">King, J.C. 2007. </w:t>
      </w:r>
      <w:r w:rsidR="00E6435E" w:rsidRPr="006C593F">
        <w:rPr>
          <w:rFonts w:ascii="Garamond" w:hAnsi="Garamond" w:cs="Times New Roman"/>
          <w:i/>
          <w:iCs/>
          <w:sz w:val="21"/>
          <w:szCs w:val="21"/>
        </w:rPr>
        <w:t>The Nature and Structure o</w:t>
      </w:r>
      <w:r w:rsidRPr="006C593F">
        <w:rPr>
          <w:rFonts w:ascii="Garamond" w:hAnsi="Garamond" w:cs="Times New Roman"/>
          <w:i/>
          <w:iCs/>
          <w:sz w:val="21"/>
          <w:szCs w:val="21"/>
        </w:rPr>
        <w:t>f Content</w:t>
      </w:r>
      <w:r w:rsidRPr="006C593F">
        <w:rPr>
          <w:rFonts w:ascii="Garamond" w:hAnsi="Garamond" w:cs="Times New Roman"/>
          <w:sz w:val="21"/>
          <w:szCs w:val="21"/>
        </w:rPr>
        <w:t xml:space="preserve">. </w:t>
      </w:r>
      <w:proofErr w:type="gramStart"/>
      <w:r w:rsidRPr="006C593F">
        <w:rPr>
          <w:rFonts w:ascii="Garamond" w:hAnsi="Garamond" w:cs="Times New Roman"/>
          <w:sz w:val="21"/>
          <w:szCs w:val="21"/>
        </w:rPr>
        <w:t>Oxford University Press.</w:t>
      </w:r>
      <w:proofErr w:type="gramEnd"/>
    </w:p>
    <w:p w14:paraId="6837DAB9" w14:textId="56F06CD6"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iCs/>
          <w:sz w:val="21"/>
          <w:szCs w:val="21"/>
        </w:rPr>
      </w:pPr>
      <w:proofErr w:type="spellStart"/>
      <w:proofErr w:type="gramStart"/>
      <w:r w:rsidRPr="006C593F">
        <w:rPr>
          <w:rFonts w:ascii="Garamond" w:hAnsi="Garamond" w:cs="Times New Roman"/>
          <w:sz w:val="21"/>
          <w:szCs w:val="21"/>
        </w:rPr>
        <w:t>Künne</w:t>
      </w:r>
      <w:proofErr w:type="spellEnd"/>
      <w:r w:rsidRPr="006C593F">
        <w:rPr>
          <w:rFonts w:ascii="Garamond" w:hAnsi="Garamond" w:cs="Times New Roman"/>
          <w:sz w:val="21"/>
          <w:szCs w:val="21"/>
        </w:rPr>
        <w:t>, W. 2003.</w:t>
      </w:r>
      <w:proofErr w:type="gramEnd"/>
      <w:r w:rsidRPr="006C593F">
        <w:rPr>
          <w:rFonts w:ascii="Garamond" w:hAnsi="Garamond" w:cs="Times New Roman"/>
          <w:sz w:val="21"/>
          <w:szCs w:val="21"/>
        </w:rPr>
        <w:t xml:space="preserve"> </w:t>
      </w:r>
      <w:proofErr w:type="gramStart"/>
      <w:r w:rsidRPr="006C593F">
        <w:rPr>
          <w:rFonts w:ascii="Garamond" w:hAnsi="Garamond" w:cs="Times New Roman"/>
          <w:i/>
          <w:iCs/>
          <w:sz w:val="21"/>
          <w:szCs w:val="21"/>
        </w:rPr>
        <w:t>Conceptions Of Truth.</w:t>
      </w:r>
      <w:proofErr w:type="gramEnd"/>
      <w:r w:rsidRPr="006C593F">
        <w:rPr>
          <w:rFonts w:ascii="Garamond" w:hAnsi="Garamond" w:cs="Times New Roman"/>
          <w:i/>
          <w:iCs/>
          <w:sz w:val="21"/>
          <w:szCs w:val="21"/>
        </w:rPr>
        <w:t xml:space="preserve"> </w:t>
      </w:r>
      <w:proofErr w:type="gramStart"/>
      <w:r w:rsidRPr="006C593F">
        <w:rPr>
          <w:rFonts w:ascii="Garamond" w:hAnsi="Garamond" w:cs="Times New Roman"/>
          <w:iCs/>
          <w:sz w:val="21"/>
          <w:szCs w:val="21"/>
        </w:rPr>
        <w:t>Oxford University Press.</w:t>
      </w:r>
      <w:proofErr w:type="gramEnd"/>
    </w:p>
    <w:p w14:paraId="41CEEB2F" w14:textId="53F2344C"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Lewandowska-Tomaszczyk</w:t>
      </w:r>
      <w:proofErr w:type="spellEnd"/>
      <w:r w:rsidRPr="006C593F">
        <w:rPr>
          <w:rFonts w:ascii="Garamond" w:hAnsi="Garamond" w:cs="Times New Roman"/>
          <w:sz w:val="21"/>
          <w:szCs w:val="21"/>
        </w:rPr>
        <w:t>, B. 2007.</w:t>
      </w:r>
      <w:proofErr w:type="gramEnd"/>
      <w:r w:rsidRPr="006C593F">
        <w:rPr>
          <w:rFonts w:ascii="Garamond" w:hAnsi="Garamond" w:cs="Times New Roman"/>
          <w:sz w:val="21"/>
          <w:szCs w:val="21"/>
        </w:rPr>
        <w:t xml:space="preserve"> </w:t>
      </w:r>
      <w:proofErr w:type="gramStart"/>
      <w:r w:rsidRPr="006C593F">
        <w:rPr>
          <w:rFonts w:ascii="Garamond" w:hAnsi="Garamond" w:cs="Times New Roman"/>
          <w:sz w:val="21"/>
          <w:szCs w:val="21"/>
        </w:rPr>
        <w:t xml:space="preserve">Polysemy, Prototypes </w:t>
      </w:r>
      <w:r w:rsidR="00E6435E" w:rsidRPr="006C593F">
        <w:rPr>
          <w:rFonts w:ascii="Garamond" w:hAnsi="Garamond" w:cs="Times New Roman"/>
          <w:sz w:val="21"/>
          <w:szCs w:val="21"/>
        </w:rPr>
        <w:t>a</w:t>
      </w:r>
      <w:r w:rsidRPr="006C593F">
        <w:rPr>
          <w:rFonts w:ascii="Garamond" w:hAnsi="Garamond" w:cs="Times New Roman"/>
          <w:sz w:val="21"/>
          <w:szCs w:val="21"/>
        </w:rPr>
        <w:t>nd Radial Categories.</w:t>
      </w:r>
      <w:proofErr w:type="gramEnd"/>
      <w:r w:rsidRPr="006C593F">
        <w:rPr>
          <w:rFonts w:ascii="Garamond" w:hAnsi="Garamond" w:cs="Times New Roman"/>
          <w:sz w:val="21"/>
          <w:szCs w:val="21"/>
        </w:rPr>
        <w:t xml:space="preserve"> I</w:t>
      </w:r>
      <w:r w:rsidR="0086057F" w:rsidRPr="006C593F">
        <w:rPr>
          <w:rFonts w:ascii="Garamond" w:hAnsi="Garamond" w:cs="Times New Roman"/>
          <w:sz w:val="21"/>
          <w:szCs w:val="21"/>
        </w:rPr>
        <w:t xml:space="preserve">n D. </w:t>
      </w:r>
      <w:proofErr w:type="spellStart"/>
      <w:r w:rsidR="0086057F" w:rsidRPr="006C593F">
        <w:rPr>
          <w:rFonts w:ascii="Garamond" w:hAnsi="Garamond" w:cs="Times New Roman"/>
          <w:sz w:val="21"/>
          <w:szCs w:val="21"/>
        </w:rPr>
        <w:t>Geeraerts</w:t>
      </w:r>
      <w:proofErr w:type="spellEnd"/>
      <w:r w:rsidR="0086057F" w:rsidRPr="006C593F">
        <w:rPr>
          <w:rFonts w:ascii="Garamond" w:hAnsi="Garamond" w:cs="Times New Roman"/>
          <w:sz w:val="21"/>
          <w:szCs w:val="21"/>
        </w:rPr>
        <w:t xml:space="preserve"> &amp; </w:t>
      </w:r>
      <w:proofErr w:type="spellStart"/>
      <w:r w:rsidR="0086057F" w:rsidRPr="006C593F">
        <w:rPr>
          <w:rFonts w:ascii="Garamond" w:hAnsi="Garamond" w:cs="Times New Roman"/>
          <w:sz w:val="21"/>
          <w:szCs w:val="21"/>
        </w:rPr>
        <w:t>Cuyckens</w:t>
      </w:r>
      <w:proofErr w:type="spellEnd"/>
      <w:r w:rsidR="0086057F" w:rsidRPr="006C593F">
        <w:rPr>
          <w:rFonts w:ascii="Garamond" w:hAnsi="Garamond" w:cs="Times New Roman"/>
          <w:sz w:val="21"/>
          <w:szCs w:val="21"/>
        </w:rPr>
        <w:t>, H. (e</w:t>
      </w:r>
      <w:r w:rsidRPr="006C593F">
        <w:rPr>
          <w:rFonts w:ascii="Garamond" w:hAnsi="Garamond" w:cs="Times New Roman"/>
          <w:sz w:val="21"/>
          <w:szCs w:val="21"/>
        </w:rPr>
        <w:t xml:space="preserve">ds.). </w:t>
      </w:r>
      <w:proofErr w:type="gramStart"/>
      <w:r w:rsidRPr="006C593F">
        <w:rPr>
          <w:rFonts w:ascii="Garamond" w:hAnsi="Garamond" w:cs="Times New Roman"/>
          <w:i/>
          <w:sz w:val="21"/>
          <w:szCs w:val="21"/>
        </w:rPr>
        <w:t>The Oxford Handbook Of Cognitive Linguistics</w:t>
      </w:r>
      <w:r w:rsidR="00E6435E" w:rsidRPr="006C593F">
        <w:rPr>
          <w:rFonts w:ascii="Garamond" w:hAnsi="Garamond" w:cs="Times New Roman"/>
          <w:sz w:val="21"/>
          <w:szCs w:val="21"/>
        </w:rPr>
        <w:t xml:space="preserve"> (139</w:t>
      </w:r>
      <w:r w:rsidR="0086057F" w:rsidRPr="006C593F">
        <w:rPr>
          <w:rFonts w:ascii="Garamond" w:hAnsi="Garamond" w:cs="Times New Roman"/>
          <w:sz w:val="21"/>
          <w:szCs w:val="21"/>
        </w:rPr>
        <w:t>–</w:t>
      </w:r>
      <w:r w:rsidR="00E6435E" w:rsidRPr="006C593F">
        <w:rPr>
          <w:rFonts w:ascii="Garamond" w:hAnsi="Garamond" w:cs="Times New Roman"/>
          <w:sz w:val="21"/>
          <w:szCs w:val="21"/>
        </w:rPr>
        <w:t>169).</w:t>
      </w:r>
      <w:proofErr w:type="gramEnd"/>
      <w:r w:rsidR="00E6435E" w:rsidRPr="006C593F">
        <w:rPr>
          <w:rFonts w:ascii="Garamond" w:hAnsi="Garamond" w:cs="Times New Roman"/>
          <w:sz w:val="21"/>
          <w:szCs w:val="21"/>
        </w:rPr>
        <w:t xml:space="preserve"> </w:t>
      </w:r>
      <w:proofErr w:type="gramStart"/>
      <w:r w:rsidRPr="006C593F">
        <w:rPr>
          <w:rFonts w:ascii="Garamond" w:hAnsi="Garamond" w:cs="Times New Roman"/>
          <w:sz w:val="21"/>
          <w:szCs w:val="21"/>
        </w:rPr>
        <w:t xml:space="preserve">Oxford University </w:t>
      </w:r>
      <w:r w:rsidRPr="006C593F">
        <w:rPr>
          <w:rFonts w:ascii="Garamond" w:hAnsi="Garamond" w:cs="Times New Roman"/>
          <w:sz w:val="21"/>
          <w:szCs w:val="21"/>
        </w:rPr>
        <w:lastRenderedPageBreak/>
        <w:t>Press.</w:t>
      </w:r>
      <w:proofErr w:type="gramEnd"/>
      <w:r w:rsidRPr="006C593F">
        <w:rPr>
          <w:rFonts w:ascii="Garamond" w:hAnsi="Garamond" w:cs="Times New Roman"/>
          <w:sz w:val="21"/>
          <w:szCs w:val="21"/>
        </w:rPr>
        <w:t xml:space="preserve"> </w:t>
      </w:r>
    </w:p>
    <w:p w14:paraId="2A9BA9A5" w14:textId="13CDB054"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Masto</w:t>
      </w:r>
      <w:proofErr w:type="spellEnd"/>
      <w:r w:rsidR="008A175E" w:rsidRPr="006C593F">
        <w:rPr>
          <w:rFonts w:ascii="Garamond" w:hAnsi="Garamond" w:cs="Times New Roman"/>
          <w:sz w:val="21"/>
          <w:szCs w:val="21"/>
        </w:rPr>
        <w:t>, M. 2010.</w:t>
      </w:r>
      <w:proofErr w:type="gramEnd"/>
      <w:r w:rsidR="008A175E" w:rsidRPr="006C593F">
        <w:rPr>
          <w:rFonts w:ascii="Garamond" w:hAnsi="Garamond" w:cs="Times New Roman"/>
          <w:sz w:val="21"/>
          <w:szCs w:val="21"/>
        </w:rPr>
        <w:t xml:space="preserve"> Questions, Answers, a</w:t>
      </w:r>
      <w:r w:rsidRPr="006C593F">
        <w:rPr>
          <w:rFonts w:ascii="Garamond" w:hAnsi="Garamond" w:cs="Times New Roman"/>
          <w:sz w:val="21"/>
          <w:szCs w:val="21"/>
        </w:rPr>
        <w:t>nd Knowledge-</w:t>
      </w:r>
      <w:r w:rsidRPr="006C593F">
        <w:rPr>
          <w:rFonts w:ascii="Garamond" w:hAnsi="Garamond" w:cs="Times New Roman"/>
          <w:i/>
          <w:sz w:val="21"/>
          <w:szCs w:val="21"/>
        </w:rPr>
        <w:t>Wh</w:t>
      </w:r>
      <w:r w:rsidRPr="006C593F">
        <w:rPr>
          <w:rFonts w:ascii="Garamond" w:hAnsi="Garamond" w:cs="Times New Roman"/>
          <w:sz w:val="21"/>
          <w:szCs w:val="21"/>
        </w:rPr>
        <w:t xml:space="preserve">. </w:t>
      </w:r>
      <w:r w:rsidRPr="006C593F">
        <w:rPr>
          <w:rFonts w:ascii="Garamond" w:hAnsi="Garamond" w:cs="Times New Roman"/>
          <w:i/>
          <w:sz w:val="21"/>
          <w:szCs w:val="21"/>
        </w:rPr>
        <w:t>Philosophical Studies</w:t>
      </w:r>
      <w:r w:rsidRPr="006C593F">
        <w:rPr>
          <w:rFonts w:ascii="Garamond" w:hAnsi="Garamond" w:cs="Times New Roman"/>
          <w:sz w:val="21"/>
          <w:szCs w:val="21"/>
        </w:rPr>
        <w:t>, 147(3), 395</w:t>
      </w:r>
      <w:r w:rsidR="0086057F" w:rsidRPr="006C593F">
        <w:rPr>
          <w:rFonts w:ascii="Garamond" w:hAnsi="Garamond" w:cs="Times New Roman"/>
          <w:sz w:val="21"/>
          <w:szCs w:val="21"/>
        </w:rPr>
        <w:t>–</w:t>
      </w:r>
      <w:r w:rsidRPr="006C593F">
        <w:rPr>
          <w:rFonts w:ascii="Garamond" w:hAnsi="Garamond" w:cs="Times New Roman"/>
          <w:sz w:val="21"/>
          <w:szCs w:val="21"/>
        </w:rPr>
        <w:t>413.</w:t>
      </w:r>
    </w:p>
    <w:p w14:paraId="00B73851" w14:textId="580BD31F"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Moltmann</w:t>
      </w:r>
      <w:proofErr w:type="spellEnd"/>
      <w:r w:rsidRPr="006C593F">
        <w:rPr>
          <w:rFonts w:ascii="Garamond" w:hAnsi="Garamond" w:cs="Times New Roman"/>
          <w:sz w:val="21"/>
          <w:szCs w:val="21"/>
        </w:rPr>
        <w:t>, F. 2003.</w:t>
      </w:r>
      <w:proofErr w:type="gramEnd"/>
      <w:r w:rsidRPr="006C593F">
        <w:rPr>
          <w:rFonts w:ascii="Garamond" w:hAnsi="Garamond" w:cs="Times New Roman"/>
          <w:sz w:val="21"/>
          <w:szCs w:val="21"/>
        </w:rPr>
        <w:t xml:space="preserve"> </w:t>
      </w:r>
      <w:proofErr w:type="gramStart"/>
      <w:r w:rsidRPr="006C593F">
        <w:rPr>
          <w:rFonts w:ascii="Garamond" w:hAnsi="Garamond" w:cs="Times New Roman"/>
          <w:sz w:val="21"/>
          <w:szCs w:val="21"/>
        </w:rPr>
        <w:t>Propositional Attitudes Without Propositions.</w:t>
      </w:r>
      <w:proofErr w:type="gramEnd"/>
      <w:r w:rsidRPr="006C593F">
        <w:rPr>
          <w:rFonts w:ascii="Garamond" w:hAnsi="Garamond" w:cs="Times New Roman"/>
          <w:sz w:val="21"/>
          <w:szCs w:val="21"/>
        </w:rPr>
        <w:t xml:space="preserve"> </w:t>
      </w:r>
      <w:proofErr w:type="spellStart"/>
      <w:r w:rsidRPr="006C593F">
        <w:rPr>
          <w:rFonts w:ascii="Garamond" w:hAnsi="Garamond" w:cs="Times New Roman"/>
          <w:i/>
          <w:iCs/>
          <w:sz w:val="21"/>
          <w:szCs w:val="21"/>
        </w:rPr>
        <w:t>Synthese</w:t>
      </w:r>
      <w:proofErr w:type="spellEnd"/>
      <w:r w:rsidRPr="006C593F">
        <w:rPr>
          <w:rFonts w:ascii="Garamond" w:hAnsi="Garamond" w:cs="Times New Roman"/>
          <w:iCs/>
          <w:sz w:val="21"/>
          <w:szCs w:val="21"/>
        </w:rPr>
        <w:t>,</w:t>
      </w:r>
      <w:r w:rsidR="0086057F" w:rsidRPr="006C593F">
        <w:rPr>
          <w:rFonts w:ascii="Garamond" w:hAnsi="Garamond" w:cs="Times New Roman"/>
          <w:sz w:val="21"/>
          <w:szCs w:val="21"/>
        </w:rPr>
        <w:t xml:space="preserve"> 135(1), 77–</w:t>
      </w:r>
      <w:r w:rsidRPr="006C593F">
        <w:rPr>
          <w:rFonts w:ascii="Garamond" w:hAnsi="Garamond" w:cs="Times New Roman"/>
          <w:sz w:val="21"/>
          <w:szCs w:val="21"/>
        </w:rPr>
        <w:t>118.</w:t>
      </w:r>
    </w:p>
    <w:p w14:paraId="1BBE910D" w14:textId="78E0D332" w:rsidR="000727D4" w:rsidRPr="006C593F" w:rsidRDefault="006A5539"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Pavese</w:t>
      </w:r>
      <w:proofErr w:type="spellEnd"/>
      <w:r w:rsidRPr="006C593F">
        <w:rPr>
          <w:rFonts w:ascii="Garamond" w:hAnsi="Garamond" w:cs="Times New Roman"/>
          <w:sz w:val="21"/>
          <w:szCs w:val="21"/>
        </w:rPr>
        <w:t>, C. 2016.</w:t>
      </w:r>
      <w:proofErr w:type="gramEnd"/>
      <w:r w:rsidRPr="006C593F">
        <w:rPr>
          <w:rFonts w:ascii="Garamond" w:hAnsi="Garamond" w:cs="Times New Roman"/>
          <w:sz w:val="21"/>
          <w:szCs w:val="21"/>
        </w:rPr>
        <w:t> </w:t>
      </w:r>
      <w:proofErr w:type="gramStart"/>
      <w:r w:rsidRPr="006C593F">
        <w:rPr>
          <w:rFonts w:ascii="Garamond" w:hAnsi="Garamond" w:cs="Times New Roman"/>
          <w:sz w:val="21"/>
          <w:szCs w:val="21"/>
        </w:rPr>
        <w:t>Skill in E</w:t>
      </w:r>
      <w:r w:rsidR="000727D4" w:rsidRPr="006C593F">
        <w:rPr>
          <w:rFonts w:ascii="Garamond" w:hAnsi="Garamond" w:cs="Times New Roman"/>
          <w:sz w:val="21"/>
          <w:szCs w:val="21"/>
        </w:rPr>
        <w:t>pistemology II.</w:t>
      </w:r>
      <w:proofErr w:type="gramEnd"/>
      <w:r w:rsidR="000727D4" w:rsidRPr="006C593F">
        <w:rPr>
          <w:rFonts w:ascii="Garamond" w:hAnsi="Garamond" w:cs="Times New Roman"/>
          <w:sz w:val="21"/>
          <w:szCs w:val="21"/>
        </w:rPr>
        <w:t> </w:t>
      </w:r>
      <w:proofErr w:type="gramStart"/>
      <w:r w:rsidR="000727D4" w:rsidRPr="006C593F">
        <w:rPr>
          <w:rFonts w:ascii="Garamond" w:hAnsi="Garamond" w:cs="Times New Roman"/>
          <w:i/>
          <w:sz w:val="21"/>
          <w:szCs w:val="21"/>
        </w:rPr>
        <w:t>Philosophy Compass</w:t>
      </w:r>
      <w:r w:rsidR="000727D4" w:rsidRPr="006C593F">
        <w:rPr>
          <w:rFonts w:ascii="Garamond" w:hAnsi="Garamond" w:cs="Times New Roman"/>
          <w:sz w:val="21"/>
          <w:szCs w:val="21"/>
        </w:rPr>
        <w:t>, 11, 650–660.</w:t>
      </w:r>
      <w:proofErr w:type="gramEnd"/>
    </w:p>
    <w:p w14:paraId="0FF8387F" w14:textId="232401D2"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Pietroski</w:t>
      </w:r>
      <w:proofErr w:type="spellEnd"/>
      <w:r w:rsidRPr="006C593F">
        <w:rPr>
          <w:rFonts w:ascii="Garamond" w:hAnsi="Garamond" w:cs="Times New Roman"/>
          <w:sz w:val="21"/>
          <w:szCs w:val="21"/>
        </w:rPr>
        <w:t xml:space="preserve">, P.M. 2005. </w:t>
      </w:r>
      <w:proofErr w:type="gramStart"/>
      <w:r w:rsidR="008A175E" w:rsidRPr="006C593F">
        <w:rPr>
          <w:rFonts w:ascii="Garamond" w:hAnsi="Garamond" w:cs="Times New Roman"/>
          <w:i/>
          <w:sz w:val="21"/>
          <w:szCs w:val="21"/>
        </w:rPr>
        <w:t>Events a</w:t>
      </w:r>
      <w:r w:rsidRPr="006C593F">
        <w:rPr>
          <w:rFonts w:ascii="Garamond" w:hAnsi="Garamond" w:cs="Times New Roman"/>
          <w:i/>
          <w:sz w:val="21"/>
          <w:szCs w:val="21"/>
        </w:rPr>
        <w:t>nd Semantic Architecture</w:t>
      </w:r>
      <w:r w:rsidR="008A175E" w:rsidRPr="006C593F">
        <w:rPr>
          <w:rFonts w:ascii="Garamond" w:hAnsi="Garamond" w:cs="Times New Roman"/>
          <w:sz w:val="21"/>
          <w:szCs w:val="21"/>
        </w:rPr>
        <w:t>.</w:t>
      </w:r>
      <w:proofErr w:type="gramEnd"/>
      <w:r w:rsidR="008A175E" w:rsidRPr="006C593F">
        <w:rPr>
          <w:rFonts w:ascii="Garamond" w:hAnsi="Garamond" w:cs="Times New Roman"/>
          <w:sz w:val="21"/>
          <w:szCs w:val="21"/>
        </w:rPr>
        <w:t xml:space="preserve"> </w:t>
      </w:r>
      <w:proofErr w:type="gramStart"/>
      <w:r w:rsidRPr="006C593F">
        <w:rPr>
          <w:rFonts w:ascii="Garamond" w:hAnsi="Garamond" w:cs="Times New Roman"/>
          <w:sz w:val="21"/>
          <w:szCs w:val="21"/>
        </w:rPr>
        <w:t>Oxford University Press.</w:t>
      </w:r>
      <w:proofErr w:type="gramEnd"/>
      <w:r w:rsidRPr="006C593F">
        <w:rPr>
          <w:rFonts w:ascii="Garamond" w:hAnsi="Garamond" w:cs="Times New Roman"/>
          <w:sz w:val="21"/>
          <w:szCs w:val="21"/>
        </w:rPr>
        <w:t xml:space="preserve">  </w:t>
      </w:r>
    </w:p>
    <w:p w14:paraId="7C3ECE40" w14:textId="3D32B3AE" w:rsidR="0058697B" w:rsidRPr="006C593F" w:rsidRDefault="0086057F" w:rsidP="000B5671">
      <w:pPr>
        <w:widowControl w:val="0"/>
        <w:autoSpaceDE w:val="0"/>
        <w:autoSpaceDN w:val="0"/>
        <w:adjustRightInd w:val="0"/>
        <w:spacing w:after="0" w:line="480" w:lineRule="auto"/>
        <w:ind w:left="567" w:right="-1" w:hanging="567"/>
        <w:jc w:val="both"/>
        <w:rPr>
          <w:rFonts w:ascii="Garamond" w:hAnsi="Garamond" w:cs="Times New Roman"/>
          <w:sz w:val="21"/>
          <w:szCs w:val="21"/>
          <w:lang w:val="en-US"/>
        </w:rPr>
      </w:pPr>
      <w:proofErr w:type="gramStart"/>
      <w:r w:rsidRPr="006C593F">
        <w:rPr>
          <w:rFonts w:ascii="Garamond" w:hAnsi="Garamond" w:cs="Times New Roman"/>
          <w:sz w:val="21"/>
          <w:szCs w:val="21"/>
          <w:lang w:val="en-US"/>
        </w:rPr>
        <w:t>Poston, T. 2015.</w:t>
      </w:r>
      <w:proofErr w:type="gramEnd"/>
      <w:r w:rsidRPr="006C593F">
        <w:rPr>
          <w:rFonts w:ascii="Garamond" w:hAnsi="Garamond" w:cs="Times New Roman"/>
          <w:sz w:val="21"/>
          <w:szCs w:val="21"/>
          <w:lang w:val="en-US"/>
        </w:rPr>
        <w:t xml:space="preserve"> Know How to Transmit K</w:t>
      </w:r>
      <w:r w:rsidR="0058697B" w:rsidRPr="006C593F">
        <w:rPr>
          <w:rFonts w:ascii="Garamond" w:hAnsi="Garamond" w:cs="Times New Roman"/>
          <w:sz w:val="21"/>
          <w:szCs w:val="21"/>
          <w:lang w:val="en-US"/>
        </w:rPr>
        <w:t>nowledge</w:t>
      </w:r>
      <w:proofErr w:type="gramStart"/>
      <w:r w:rsidR="0058697B" w:rsidRPr="006C593F">
        <w:rPr>
          <w:rFonts w:ascii="Garamond" w:hAnsi="Garamond" w:cs="Times New Roman"/>
          <w:sz w:val="21"/>
          <w:szCs w:val="21"/>
          <w:lang w:val="en-US"/>
        </w:rPr>
        <w:t>?.</w:t>
      </w:r>
      <w:proofErr w:type="gramEnd"/>
      <w:r w:rsidR="0058697B" w:rsidRPr="006C593F">
        <w:rPr>
          <w:rFonts w:ascii="Garamond" w:hAnsi="Garamond" w:cs="Times New Roman"/>
          <w:sz w:val="21"/>
          <w:szCs w:val="21"/>
          <w:lang w:val="en-US"/>
        </w:rPr>
        <w:t xml:space="preserve"> </w:t>
      </w:r>
      <w:proofErr w:type="spellStart"/>
      <w:r w:rsidR="0058697B" w:rsidRPr="006C593F">
        <w:rPr>
          <w:rFonts w:ascii="Garamond" w:hAnsi="Garamond" w:cs="Times New Roman"/>
          <w:i/>
          <w:sz w:val="21"/>
          <w:szCs w:val="21"/>
          <w:lang w:val="en-US"/>
        </w:rPr>
        <w:t>Noûs</w:t>
      </w:r>
      <w:proofErr w:type="spellEnd"/>
      <w:r w:rsidR="0058697B" w:rsidRPr="006C593F">
        <w:rPr>
          <w:rFonts w:ascii="Garamond" w:hAnsi="Garamond" w:cs="Times New Roman"/>
          <w:sz w:val="21"/>
          <w:szCs w:val="21"/>
          <w:lang w:val="en-US"/>
        </w:rPr>
        <w:t>, 50(4), 865–878.</w:t>
      </w:r>
      <w:r w:rsidR="0058697B" w:rsidRPr="006C593F">
        <w:rPr>
          <w:rFonts w:ascii="Garamond" w:hAnsi="Garamond" w:cs="Times New Roman"/>
          <w:sz w:val="21"/>
          <w:szCs w:val="21"/>
        </w:rPr>
        <w:t xml:space="preserve"> </w:t>
      </w:r>
    </w:p>
    <w:p w14:paraId="3EDFE8C0" w14:textId="69BA35FD" w:rsidR="005321CE" w:rsidRPr="006C593F" w:rsidRDefault="008A175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 xml:space="preserve">Prior, A.N. </w:t>
      </w:r>
      <w:r w:rsidR="005321CE" w:rsidRPr="006C593F">
        <w:rPr>
          <w:rFonts w:ascii="Garamond" w:hAnsi="Garamond" w:cs="Times New Roman"/>
          <w:sz w:val="21"/>
          <w:szCs w:val="21"/>
        </w:rPr>
        <w:t>1971.</w:t>
      </w:r>
      <w:proofErr w:type="gramEnd"/>
      <w:r w:rsidR="005321CE" w:rsidRPr="006C593F">
        <w:rPr>
          <w:rFonts w:ascii="Garamond" w:hAnsi="Garamond" w:cs="Times New Roman"/>
          <w:sz w:val="21"/>
          <w:szCs w:val="21"/>
        </w:rPr>
        <w:t xml:space="preserve"> </w:t>
      </w:r>
      <w:proofErr w:type="gramStart"/>
      <w:r w:rsidR="005321CE" w:rsidRPr="006C593F">
        <w:rPr>
          <w:rFonts w:ascii="Garamond" w:hAnsi="Garamond" w:cs="Times New Roman"/>
          <w:i/>
          <w:sz w:val="21"/>
          <w:szCs w:val="21"/>
        </w:rPr>
        <w:t>Objects Of Thought</w:t>
      </w:r>
      <w:r w:rsidR="005321CE" w:rsidRPr="006C593F">
        <w:rPr>
          <w:rFonts w:ascii="Garamond" w:hAnsi="Garamond" w:cs="Times New Roman"/>
          <w:sz w:val="21"/>
          <w:szCs w:val="21"/>
        </w:rPr>
        <w:t>.</w:t>
      </w:r>
      <w:proofErr w:type="gramEnd"/>
      <w:r w:rsidR="005321CE" w:rsidRPr="006C593F">
        <w:rPr>
          <w:rFonts w:ascii="Garamond" w:hAnsi="Garamond" w:cs="Times New Roman"/>
          <w:sz w:val="21"/>
          <w:szCs w:val="21"/>
        </w:rPr>
        <w:t xml:space="preserve"> </w:t>
      </w:r>
      <w:proofErr w:type="gramStart"/>
      <w:r w:rsidR="005321CE" w:rsidRPr="006C593F">
        <w:rPr>
          <w:rFonts w:ascii="Garamond" w:hAnsi="Garamond" w:cs="Times New Roman"/>
          <w:sz w:val="21"/>
          <w:szCs w:val="21"/>
        </w:rPr>
        <w:t>Oxford University Press.</w:t>
      </w:r>
      <w:proofErr w:type="gramEnd"/>
      <w:r w:rsidR="005321CE" w:rsidRPr="006C593F">
        <w:rPr>
          <w:rFonts w:ascii="Garamond" w:hAnsi="Garamond" w:cs="Times New Roman"/>
          <w:sz w:val="21"/>
          <w:szCs w:val="21"/>
        </w:rPr>
        <w:t xml:space="preserve"> </w:t>
      </w:r>
    </w:p>
    <w:p w14:paraId="557CE2C0" w14:textId="2A65213B" w:rsidR="00EC7244" w:rsidRPr="006C593F" w:rsidRDefault="00EC7244"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 xml:space="preserve">Pryor, J. 2007. </w:t>
      </w:r>
      <w:proofErr w:type="gramStart"/>
      <w:r w:rsidRPr="006C593F">
        <w:rPr>
          <w:rFonts w:ascii="Garamond" w:hAnsi="Garamond" w:cs="Times New Roman"/>
          <w:sz w:val="21"/>
          <w:szCs w:val="21"/>
        </w:rPr>
        <w:t>Reasons and That-Clauses.</w:t>
      </w:r>
      <w:proofErr w:type="gramEnd"/>
      <w:r w:rsidRPr="006C593F">
        <w:rPr>
          <w:rFonts w:ascii="Garamond" w:hAnsi="Garamond" w:cs="Times New Roman"/>
          <w:sz w:val="21"/>
          <w:szCs w:val="21"/>
        </w:rPr>
        <w:t xml:space="preserve"> </w:t>
      </w:r>
      <w:r w:rsidRPr="006C593F">
        <w:rPr>
          <w:rFonts w:ascii="Garamond" w:hAnsi="Garamond" w:cs="Times New Roman"/>
          <w:i/>
          <w:iCs/>
          <w:sz w:val="21"/>
          <w:szCs w:val="21"/>
        </w:rPr>
        <w:t>Philosophical Issues</w:t>
      </w:r>
      <w:r w:rsidRPr="006C593F">
        <w:rPr>
          <w:rFonts w:ascii="Garamond" w:hAnsi="Garamond" w:cs="Times New Roman"/>
          <w:iCs/>
          <w:sz w:val="21"/>
          <w:szCs w:val="21"/>
        </w:rPr>
        <w:t>,</w:t>
      </w:r>
      <w:r w:rsidR="0086057F" w:rsidRPr="006C593F">
        <w:rPr>
          <w:rFonts w:ascii="Garamond" w:hAnsi="Garamond" w:cs="Times New Roman"/>
          <w:sz w:val="21"/>
          <w:szCs w:val="21"/>
        </w:rPr>
        <w:t xml:space="preserve"> 17(1), 217–</w:t>
      </w:r>
      <w:r w:rsidRPr="006C593F">
        <w:rPr>
          <w:rFonts w:ascii="Garamond" w:hAnsi="Garamond" w:cs="Times New Roman"/>
          <w:sz w:val="21"/>
          <w:szCs w:val="21"/>
        </w:rPr>
        <w:t xml:space="preserve">244. </w:t>
      </w:r>
    </w:p>
    <w:p w14:paraId="2EF0F441" w14:textId="43E216F9"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lang w:val="it-IT"/>
        </w:rPr>
        <w:t xml:space="preserve">Recanati, F. </w:t>
      </w:r>
      <w:proofErr w:type="gramStart"/>
      <w:r w:rsidR="008A175E" w:rsidRPr="006C593F">
        <w:rPr>
          <w:rFonts w:ascii="Garamond" w:hAnsi="Garamond" w:cs="Times New Roman"/>
          <w:sz w:val="21"/>
          <w:szCs w:val="21"/>
        </w:rPr>
        <w:t>2004. ‘That’-Clauses a</w:t>
      </w:r>
      <w:r w:rsidRPr="006C593F">
        <w:rPr>
          <w:rFonts w:ascii="Garamond" w:hAnsi="Garamond" w:cs="Times New Roman"/>
          <w:sz w:val="21"/>
          <w:szCs w:val="21"/>
        </w:rPr>
        <w:t>s Existential Quantifiers.</w:t>
      </w:r>
      <w:proofErr w:type="gramEnd"/>
      <w:r w:rsidRPr="006C593F">
        <w:rPr>
          <w:rFonts w:ascii="Garamond" w:hAnsi="Garamond" w:cs="Times New Roman"/>
          <w:sz w:val="21"/>
          <w:szCs w:val="21"/>
        </w:rPr>
        <w:t xml:space="preserve"> </w:t>
      </w:r>
      <w:r w:rsidRPr="006C593F">
        <w:rPr>
          <w:rFonts w:ascii="Garamond" w:hAnsi="Garamond" w:cs="Times New Roman"/>
          <w:i/>
          <w:sz w:val="21"/>
          <w:szCs w:val="21"/>
        </w:rPr>
        <w:t>Analysis</w:t>
      </w:r>
      <w:r w:rsidR="0086057F" w:rsidRPr="006C593F">
        <w:rPr>
          <w:rFonts w:ascii="Garamond" w:hAnsi="Garamond" w:cs="Times New Roman"/>
          <w:sz w:val="21"/>
          <w:szCs w:val="21"/>
        </w:rPr>
        <w:t>, 64(283), 229–</w:t>
      </w:r>
      <w:r w:rsidRPr="006C593F">
        <w:rPr>
          <w:rFonts w:ascii="Garamond" w:hAnsi="Garamond" w:cs="Times New Roman"/>
          <w:sz w:val="21"/>
          <w:szCs w:val="21"/>
        </w:rPr>
        <w:t xml:space="preserve">235. </w:t>
      </w:r>
    </w:p>
    <w:p w14:paraId="1519C4F5" w14:textId="5D23E789" w:rsidR="005321CE" w:rsidRPr="006C593F" w:rsidRDefault="008A175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 xml:space="preserve">Richard, M. </w:t>
      </w:r>
      <w:r w:rsidR="005321CE" w:rsidRPr="006C593F">
        <w:rPr>
          <w:rFonts w:ascii="Garamond" w:hAnsi="Garamond" w:cs="Times New Roman"/>
          <w:sz w:val="21"/>
          <w:szCs w:val="21"/>
        </w:rPr>
        <w:t>2013.</w:t>
      </w:r>
      <w:proofErr w:type="gramEnd"/>
      <w:r w:rsidR="005321CE" w:rsidRPr="006C593F">
        <w:rPr>
          <w:rFonts w:ascii="Garamond" w:hAnsi="Garamond" w:cs="Times New Roman"/>
          <w:sz w:val="21"/>
          <w:szCs w:val="21"/>
        </w:rPr>
        <w:t xml:space="preserve"> </w:t>
      </w:r>
      <w:proofErr w:type="gramStart"/>
      <w:r w:rsidRPr="006C593F">
        <w:rPr>
          <w:rFonts w:ascii="Garamond" w:hAnsi="Garamond" w:cs="Times New Roman"/>
          <w:i/>
          <w:sz w:val="21"/>
          <w:szCs w:val="21"/>
        </w:rPr>
        <w:t>Context a</w:t>
      </w:r>
      <w:r w:rsidR="005321CE" w:rsidRPr="006C593F">
        <w:rPr>
          <w:rFonts w:ascii="Garamond" w:hAnsi="Garamond" w:cs="Times New Roman"/>
          <w:i/>
          <w:sz w:val="21"/>
          <w:szCs w:val="21"/>
        </w:rPr>
        <w:t>nd The Attitudes</w:t>
      </w:r>
      <w:r w:rsidR="0086057F" w:rsidRPr="006C593F">
        <w:rPr>
          <w:rFonts w:ascii="Garamond" w:hAnsi="Garamond" w:cs="Times New Roman"/>
          <w:sz w:val="21"/>
          <w:szCs w:val="21"/>
        </w:rPr>
        <w:t>,</w:t>
      </w:r>
      <w:r w:rsidRPr="006C593F">
        <w:rPr>
          <w:rFonts w:ascii="Garamond" w:hAnsi="Garamond" w:cs="Times New Roman"/>
          <w:i/>
          <w:sz w:val="21"/>
          <w:szCs w:val="21"/>
        </w:rPr>
        <w:t xml:space="preserve"> </w:t>
      </w:r>
      <w:r w:rsidR="005321CE" w:rsidRPr="006C593F">
        <w:rPr>
          <w:rFonts w:ascii="Garamond" w:hAnsi="Garamond" w:cs="Times New Roman"/>
          <w:sz w:val="21"/>
          <w:szCs w:val="21"/>
        </w:rPr>
        <w:t>I. Oxford University Press.</w:t>
      </w:r>
      <w:proofErr w:type="gramEnd"/>
      <w:r w:rsidR="005321CE" w:rsidRPr="006C593F">
        <w:rPr>
          <w:rFonts w:ascii="Garamond" w:hAnsi="Garamond" w:cs="Times New Roman"/>
          <w:sz w:val="21"/>
          <w:szCs w:val="21"/>
        </w:rPr>
        <w:t xml:space="preserve"> </w:t>
      </w:r>
    </w:p>
    <w:p w14:paraId="18A5ABF8" w14:textId="505296F0"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Rose</w:t>
      </w:r>
      <w:r w:rsidR="008A175E" w:rsidRPr="006C593F">
        <w:rPr>
          <w:rFonts w:ascii="Garamond" w:hAnsi="Garamond" w:cs="Times New Roman"/>
          <w:sz w:val="21"/>
          <w:szCs w:val="21"/>
        </w:rPr>
        <w:t>feldt</w:t>
      </w:r>
      <w:proofErr w:type="spellEnd"/>
      <w:r w:rsidR="008A175E" w:rsidRPr="006C593F">
        <w:rPr>
          <w:rFonts w:ascii="Garamond" w:hAnsi="Garamond" w:cs="Times New Roman"/>
          <w:sz w:val="21"/>
          <w:szCs w:val="21"/>
        </w:rPr>
        <w:t>, T. 2008.</w:t>
      </w:r>
      <w:proofErr w:type="gramEnd"/>
      <w:r w:rsidR="008A175E" w:rsidRPr="006C593F">
        <w:rPr>
          <w:rFonts w:ascii="Garamond" w:hAnsi="Garamond" w:cs="Times New Roman"/>
          <w:sz w:val="21"/>
          <w:szCs w:val="21"/>
        </w:rPr>
        <w:t xml:space="preserve"> </w:t>
      </w:r>
      <w:proofErr w:type="gramStart"/>
      <w:r w:rsidR="008A175E" w:rsidRPr="006C593F">
        <w:rPr>
          <w:rFonts w:ascii="Garamond" w:hAnsi="Garamond" w:cs="Times New Roman"/>
          <w:sz w:val="21"/>
          <w:szCs w:val="21"/>
        </w:rPr>
        <w:t>‘That’-Clauses a</w:t>
      </w:r>
      <w:r w:rsidRPr="006C593F">
        <w:rPr>
          <w:rFonts w:ascii="Garamond" w:hAnsi="Garamond" w:cs="Times New Roman"/>
          <w:sz w:val="21"/>
          <w:szCs w:val="21"/>
        </w:rPr>
        <w:t>nd Non-Nominal Quantification.</w:t>
      </w:r>
      <w:proofErr w:type="gramEnd"/>
      <w:r w:rsidRPr="006C593F">
        <w:rPr>
          <w:rFonts w:ascii="Garamond" w:hAnsi="Garamond" w:cs="Times New Roman"/>
          <w:sz w:val="21"/>
          <w:szCs w:val="21"/>
        </w:rPr>
        <w:t xml:space="preserve"> </w:t>
      </w:r>
      <w:r w:rsidRPr="006C593F">
        <w:rPr>
          <w:rFonts w:ascii="Garamond" w:hAnsi="Garamond" w:cs="Times New Roman"/>
          <w:i/>
          <w:sz w:val="21"/>
          <w:szCs w:val="21"/>
        </w:rPr>
        <w:t>Philosophical Studies</w:t>
      </w:r>
      <w:r w:rsidR="0086057F" w:rsidRPr="006C593F">
        <w:rPr>
          <w:rFonts w:ascii="Garamond" w:hAnsi="Garamond" w:cs="Times New Roman"/>
          <w:sz w:val="21"/>
          <w:szCs w:val="21"/>
        </w:rPr>
        <w:t>, 137(3), 301–</w:t>
      </w:r>
      <w:r w:rsidRPr="006C593F">
        <w:rPr>
          <w:rFonts w:ascii="Garamond" w:hAnsi="Garamond" w:cs="Times New Roman"/>
          <w:sz w:val="21"/>
          <w:szCs w:val="21"/>
        </w:rPr>
        <w:t xml:space="preserve">333. </w:t>
      </w:r>
    </w:p>
    <w:p w14:paraId="26C30F14" w14:textId="2CD60331"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Rumfitt</w:t>
      </w:r>
      <w:proofErr w:type="spellEnd"/>
      <w:r w:rsidRPr="006C593F">
        <w:rPr>
          <w:rFonts w:ascii="Garamond" w:hAnsi="Garamond" w:cs="Times New Roman"/>
          <w:sz w:val="21"/>
          <w:szCs w:val="21"/>
        </w:rPr>
        <w:t xml:space="preserve">, I. 2003. Contingent Existents. </w:t>
      </w:r>
      <w:r w:rsidRPr="006C593F">
        <w:rPr>
          <w:rFonts w:ascii="Garamond" w:hAnsi="Garamond" w:cs="Times New Roman"/>
          <w:i/>
          <w:sz w:val="21"/>
          <w:szCs w:val="21"/>
        </w:rPr>
        <w:t>Philosophy</w:t>
      </w:r>
      <w:r w:rsidRPr="006C593F">
        <w:rPr>
          <w:rFonts w:ascii="Garamond" w:hAnsi="Garamond" w:cs="Times New Roman"/>
          <w:sz w:val="21"/>
          <w:szCs w:val="21"/>
        </w:rPr>
        <w:t>, 78(4), 461</w:t>
      </w:r>
      <w:r w:rsidR="0086057F" w:rsidRPr="006C593F">
        <w:rPr>
          <w:rFonts w:ascii="Garamond" w:hAnsi="Garamond" w:cs="Times New Roman"/>
          <w:sz w:val="21"/>
          <w:szCs w:val="21"/>
        </w:rPr>
        <w:t>–</w:t>
      </w:r>
      <w:r w:rsidRPr="006C593F">
        <w:rPr>
          <w:rFonts w:ascii="Garamond" w:hAnsi="Garamond" w:cs="Times New Roman"/>
          <w:sz w:val="21"/>
          <w:szCs w:val="21"/>
        </w:rPr>
        <w:t>481.</w:t>
      </w:r>
    </w:p>
    <w:p w14:paraId="24263EC5" w14:textId="7A99FB84"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Salmon, N. 1983.</w:t>
      </w:r>
      <w:proofErr w:type="gramEnd"/>
      <w:r w:rsidRPr="006C593F">
        <w:rPr>
          <w:rFonts w:ascii="Garamond" w:hAnsi="Garamond" w:cs="Times New Roman"/>
          <w:sz w:val="21"/>
          <w:szCs w:val="21"/>
        </w:rPr>
        <w:t xml:space="preserve"> </w:t>
      </w:r>
      <w:proofErr w:type="spellStart"/>
      <w:proofErr w:type="gramStart"/>
      <w:r w:rsidRPr="006C593F">
        <w:rPr>
          <w:rFonts w:ascii="Garamond" w:hAnsi="Garamond" w:cs="Times New Roman"/>
          <w:i/>
          <w:sz w:val="21"/>
          <w:szCs w:val="21"/>
        </w:rPr>
        <w:t>Frege’s</w:t>
      </w:r>
      <w:proofErr w:type="spellEnd"/>
      <w:r w:rsidRPr="006C593F">
        <w:rPr>
          <w:rFonts w:ascii="Garamond" w:hAnsi="Garamond" w:cs="Times New Roman"/>
          <w:i/>
          <w:sz w:val="21"/>
          <w:szCs w:val="21"/>
        </w:rPr>
        <w:t xml:space="preserve"> Puzzle</w:t>
      </w:r>
      <w:r w:rsidR="008A175E" w:rsidRPr="006C593F">
        <w:rPr>
          <w:rFonts w:ascii="Garamond" w:hAnsi="Garamond" w:cs="Times New Roman"/>
          <w:sz w:val="21"/>
          <w:szCs w:val="21"/>
        </w:rPr>
        <w:t>.</w:t>
      </w:r>
      <w:proofErr w:type="gramEnd"/>
      <w:r w:rsidR="008A175E" w:rsidRPr="006C593F">
        <w:rPr>
          <w:rFonts w:ascii="Garamond" w:hAnsi="Garamond" w:cs="Times New Roman"/>
          <w:sz w:val="21"/>
          <w:szCs w:val="21"/>
        </w:rPr>
        <w:t xml:space="preserve"> </w:t>
      </w:r>
      <w:r w:rsidRPr="006C593F">
        <w:rPr>
          <w:rFonts w:ascii="Garamond" w:hAnsi="Garamond" w:cs="Times New Roman"/>
          <w:sz w:val="21"/>
          <w:szCs w:val="21"/>
        </w:rPr>
        <w:t>MIT Press.</w:t>
      </w:r>
    </w:p>
    <w:p w14:paraId="6A42D080" w14:textId="618AB28D"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 xml:space="preserve">Schaffer, J. 2007. Knowing The Answer. </w:t>
      </w:r>
      <w:r w:rsidRPr="006C593F">
        <w:rPr>
          <w:rFonts w:ascii="Garamond" w:hAnsi="Garamond" w:cs="Times New Roman"/>
          <w:i/>
          <w:sz w:val="21"/>
          <w:szCs w:val="21"/>
        </w:rPr>
        <w:t>Philosophy And Phenomenological Research</w:t>
      </w:r>
      <w:r w:rsidRPr="006C593F">
        <w:rPr>
          <w:rFonts w:ascii="Garamond" w:hAnsi="Garamond" w:cs="Times New Roman"/>
          <w:sz w:val="21"/>
          <w:szCs w:val="21"/>
        </w:rPr>
        <w:t>, 75(2), 383</w:t>
      </w:r>
      <w:r w:rsidR="0086057F" w:rsidRPr="006C593F">
        <w:rPr>
          <w:rFonts w:ascii="Garamond" w:hAnsi="Garamond" w:cs="Times New Roman"/>
          <w:sz w:val="21"/>
          <w:szCs w:val="21"/>
        </w:rPr>
        <w:t>–</w:t>
      </w:r>
      <w:r w:rsidRPr="006C593F">
        <w:rPr>
          <w:rFonts w:ascii="Garamond" w:hAnsi="Garamond" w:cs="Times New Roman"/>
          <w:sz w:val="21"/>
          <w:szCs w:val="21"/>
        </w:rPr>
        <w:t>403.</w:t>
      </w:r>
    </w:p>
    <w:p w14:paraId="4B35D77D" w14:textId="4D3AEE7D" w:rsidR="005321CE" w:rsidRPr="006C593F" w:rsidRDefault="008A175E" w:rsidP="000B5671">
      <w:pPr>
        <w:spacing w:after="0" w:line="480" w:lineRule="auto"/>
        <w:ind w:left="567" w:hanging="567"/>
        <w:jc w:val="both"/>
        <w:rPr>
          <w:rFonts w:ascii="Garamond" w:hAnsi="Garamond"/>
          <w:sz w:val="21"/>
          <w:szCs w:val="21"/>
        </w:rPr>
      </w:pPr>
      <w:r w:rsidRPr="006C593F">
        <w:rPr>
          <w:rFonts w:ascii="Garamond" w:hAnsi="Garamond" w:cs="Times New Roman"/>
          <w:sz w:val="21"/>
          <w:szCs w:val="21"/>
        </w:rPr>
        <w:t xml:space="preserve">Schaffer, J. </w:t>
      </w:r>
      <w:r w:rsidR="005321CE" w:rsidRPr="006C593F">
        <w:rPr>
          <w:rFonts w:ascii="Garamond" w:hAnsi="Garamond"/>
          <w:sz w:val="21"/>
          <w:szCs w:val="21"/>
        </w:rPr>
        <w:t xml:space="preserve">2009. Knowing the Answer </w:t>
      </w:r>
      <w:proofErr w:type="spellStart"/>
      <w:r w:rsidR="005321CE" w:rsidRPr="006C593F">
        <w:rPr>
          <w:rFonts w:ascii="Garamond" w:hAnsi="Garamond"/>
          <w:sz w:val="21"/>
          <w:szCs w:val="21"/>
        </w:rPr>
        <w:t>Redu</w:t>
      </w:r>
      <w:r w:rsidRPr="006C593F">
        <w:rPr>
          <w:rFonts w:ascii="Garamond" w:hAnsi="Garamond"/>
          <w:sz w:val="21"/>
          <w:szCs w:val="21"/>
        </w:rPr>
        <w:t>x</w:t>
      </w:r>
      <w:proofErr w:type="spellEnd"/>
      <w:r w:rsidR="005321CE" w:rsidRPr="006C593F">
        <w:rPr>
          <w:rFonts w:ascii="Garamond" w:hAnsi="Garamond"/>
          <w:sz w:val="21"/>
          <w:szCs w:val="21"/>
        </w:rPr>
        <w:t xml:space="preserve">. </w:t>
      </w:r>
      <w:r w:rsidR="005321CE" w:rsidRPr="006C593F">
        <w:rPr>
          <w:rFonts w:ascii="Garamond" w:hAnsi="Garamond"/>
          <w:i/>
          <w:sz w:val="21"/>
          <w:szCs w:val="21"/>
        </w:rPr>
        <w:t>Philosophy and Phenomenological Research</w:t>
      </w:r>
      <w:r w:rsidR="005321CE" w:rsidRPr="006C593F">
        <w:rPr>
          <w:rFonts w:ascii="Garamond" w:hAnsi="Garamond"/>
          <w:sz w:val="21"/>
          <w:szCs w:val="21"/>
        </w:rPr>
        <w:t>, 78(2), 477</w:t>
      </w:r>
      <w:r w:rsidR="0086057F" w:rsidRPr="006C593F">
        <w:rPr>
          <w:rFonts w:ascii="Garamond" w:hAnsi="Garamond" w:cs="Times New Roman"/>
          <w:sz w:val="21"/>
          <w:szCs w:val="21"/>
        </w:rPr>
        <w:t>–</w:t>
      </w:r>
      <w:r w:rsidR="005321CE" w:rsidRPr="006C593F">
        <w:rPr>
          <w:rFonts w:ascii="Garamond" w:hAnsi="Garamond"/>
          <w:sz w:val="21"/>
          <w:szCs w:val="21"/>
        </w:rPr>
        <w:t xml:space="preserve">500. </w:t>
      </w:r>
    </w:p>
    <w:p w14:paraId="20459C8A" w14:textId="319BD0F1"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Schiffer</w:t>
      </w:r>
      <w:proofErr w:type="spellEnd"/>
      <w:r w:rsidRPr="006C593F">
        <w:rPr>
          <w:rFonts w:ascii="Garamond" w:hAnsi="Garamond" w:cs="Times New Roman"/>
          <w:sz w:val="21"/>
          <w:szCs w:val="21"/>
        </w:rPr>
        <w:t xml:space="preserve">, S. 2003. </w:t>
      </w:r>
      <w:r w:rsidRPr="006C593F">
        <w:rPr>
          <w:rFonts w:ascii="Garamond" w:hAnsi="Garamond" w:cs="Times New Roman"/>
          <w:i/>
          <w:iCs/>
          <w:sz w:val="21"/>
          <w:szCs w:val="21"/>
        </w:rPr>
        <w:t>The Things We Mean</w:t>
      </w:r>
      <w:r w:rsidRPr="006C593F">
        <w:rPr>
          <w:rFonts w:ascii="Garamond" w:hAnsi="Garamond" w:cs="Times New Roman"/>
          <w:sz w:val="21"/>
          <w:szCs w:val="21"/>
        </w:rPr>
        <w:t>. Clarendon Press.</w:t>
      </w:r>
    </w:p>
    <w:p w14:paraId="4AFFCB63" w14:textId="7E62818F"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 xml:space="preserve">Stanley, J. 2011. </w:t>
      </w:r>
      <w:r w:rsidRPr="006C593F">
        <w:rPr>
          <w:rFonts w:ascii="Garamond" w:hAnsi="Garamond" w:cs="Times New Roman"/>
          <w:i/>
          <w:sz w:val="21"/>
          <w:szCs w:val="21"/>
        </w:rPr>
        <w:t>Know How</w:t>
      </w:r>
      <w:r w:rsidR="008A175E" w:rsidRPr="006C593F">
        <w:rPr>
          <w:rFonts w:ascii="Garamond" w:hAnsi="Garamond" w:cs="Times New Roman"/>
          <w:sz w:val="21"/>
          <w:szCs w:val="21"/>
        </w:rPr>
        <w:t xml:space="preserve">. </w:t>
      </w:r>
      <w:proofErr w:type="gramStart"/>
      <w:r w:rsidRPr="006C593F">
        <w:rPr>
          <w:rFonts w:ascii="Garamond" w:hAnsi="Garamond" w:cs="Times New Roman"/>
          <w:sz w:val="21"/>
          <w:szCs w:val="21"/>
        </w:rPr>
        <w:t>Oxford University Press.</w:t>
      </w:r>
      <w:proofErr w:type="gramEnd"/>
    </w:p>
    <w:p w14:paraId="522A844F" w14:textId="1B67EEDF"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gramStart"/>
      <w:r w:rsidRPr="006C593F">
        <w:rPr>
          <w:rFonts w:ascii="Garamond" w:hAnsi="Garamond" w:cs="Times New Roman"/>
          <w:sz w:val="21"/>
          <w:szCs w:val="21"/>
        </w:rPr>
        <w:t>Stanley, J. &amp; Williamson, T. 2017.</w:t>
      </w:r>
      <w:proofErr w:type="gramEnd"/>
      <w:r w:rsidRPr="006C593F">
        <w:rPr>
          <w:rFonts w:ascii="Garamond" w:hAnsi="Garamond" w:cs="Times New Roman"/>
          <w:sz w:val="21"/>
          <w:szCs w:val="21"/>
        </w:rPr>
        <w:t xml:space="preserve"> Skill. </w:t>
      </w:r>
      <w:proofErr w:type="spellStart"/>
      <w:r w:rsidRPr="006C593F">
        <w:rPr>
          <w:rFonts w:ascii="Garamond" w:hAnsi="Garamond" w:cs="Times New Roman"/>
          <w:i/>
          <w:sz w:val="21"/>
          <w:szCs w:val="21"/>
        </w:rPr>
        <w:t>Noûs</w:t>
      </w:r>
      <w:proofErr w:type="spellEnd"/>
      <w:r w:rsidR="008A175E" w:rsidRPr="006C593F">
        <w:rPr>
          <w:rFonts w:ascii="Garamond" w:hAnsi="Garamond" w:cs="Times New Roman"/>
          <w:sz w:val="21"/>
          <w:szCs w:val="21"/>
        </w:rPr>
        <w:t>, 51(4),</w:t>
      </w:r>
      <w:r w:rsidRPr="006C593F">
        <w:rPr>
          <w:rFonts w:ascii="Garamond" w:hAnsi="Garamond" w:cs="Times New Roman"/>
          <w:sz w:val="21"/>
          <w:szCs w:val="21"/>
        </w:rPr>
        <w:t xml:space="preserve"> 713–726. </w:t>
      </w:r>
    </w:p>
    <w:p w14:paraId="2CFD87B9" w14:textId="46E09FBA" w:rsidR="00710C01" w:rsidRPr="006C593F" w:rsidRDefault="00710C01"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r w:rsidRPr="006C593F">
        <w:rPr>
          <w:rFonts w:ascii="Garamond" w:hAnsi="Garamond" w:cs="Times New Roman"/>
          <w:sz w:val="21"/>
          <w:szCs w:val="21"/>
        </w:rPr>
        <w:t>Stich, S. 1975. </w:t>
      </w:r>
      <w:r w:rsidRPr="006C593F">
        <w:rPr>
          <w:rFonts w:ascii="Garamond" w:hAnsi="Garamond" w:cs="Times New Roman"/>
          <w:i/>
          <w:iCs/>
          <w:sz w:val="21"/>
          <w:szCs w:val="21"/>
        </w:rPr>
        <w:t>Innate Ideas</w:t>
      </w:r>
      <w:r w:rsidRPr="006C593F">
        <w:rPr>
          <w:rFonts w:ascii="Garamond" w:hAnsi="Garamond" w:cs="Times New Roman"/>
          <w:iCs/>
          <w:sz w:val="21"/>
          <w:szCs w:val="21"/>
        </w:rPr>
        <w:t>.</w:t>
      </w:r>
      <w:r w:rsidRPr="006C593F">
        <w:rPr>
          <w:rFonts w:ascii="Garamond" w:hAnsi="Garamond" w:cs="Times New Roman"/>
          <w:sz w:val="21"/>
          <w:szCs w:val="21"/>
        </w:rPr>
        <w:t> </w:t>
      </w:r>
      <w:proofErr w:type="gramStart"/>
      <w:r w:rsidRPr="006C593F">
        <w:rPr>
          <w:rFonts w:ascii="Garamond" w:hAnsi="Garamond" w:cs="Times New Roman"/>
          <w:sz w:val="21"/>
          <w:szCs w:val="21"/>
        </w:rPr>
        <w:t>University of California Press.</w:t>
      </w:r>
      <w:proofErr w:type="gramEnd"/>
    </w:p>
    <w:p w14:paraId="7F96593C" w14:textId="5EEFEDAB"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Textor</w:t>
      </w:r>
      <w:proofErr w:type="spellEnd"/>
      <w:r w:rsidRPr="006C593F">
        <w:rPr>
          <w:rFonts w:ascii="Garamond" w:hAnsi="Garamond" w:cs="Times New Roman"/>
          <w:sz w:val="21"/>
          <w:szCs w:val="21"/>
        </w:rPr>
        <w:t>, M. 2011.</w:t>
      </w:r>
      <w:proofErr w:type="gramEnd"/>
      <w:r w:rsidRPr="006C593F">
        <w:rPr>
          <w:rFonts w:ascii="Garamond" w:hAnsi="Garamond" w:cs="Times New Roman"/>
          <w:sz w:val="21"/>
          <w:szCs w:val="21"/>
        </w:rPr>
        <w:t xml:space="preserve"> Knowing The Facts. </w:t>
      </w:r>
      <w:proofErr w:type="spellStart"/>
      <w:r w:rsidRPr="006C593F">
        <w:rPr>
          <w:rFonts w:ascii="Garamond" w:hAnsi="Garamond" w:cs="Times New Roman"/>
          <w:i/>
          <w:sz w:val="21"/>
          <w:szCs w:val="21"/>
        </w:rPr>
        <w:t>Dialectica</w:t>
      </w:r>
      <w:proofErr w:type="spellEnd"/>
      <w:r w:rsidRPr="006C593F">
        <w:rPr>
          <w:rFonts w:ascii="Garamond" w:hAnsi="Garamond" w:cs="Times New Roman"/>
          <w:sz w:val="21"/>
          <w:szCs w:val="21"/>
        </w:rPr>
        <w:t>, 65(1), 75</w:t>
      </w:r>
      <w:r w:rsidR="0086057F" w:rsidRPr="006C593F">
        <w:rPr>
          <w:rFonts w:ascii="Garamond" w:hAnsi="Garamond" w:cs="Times New Roman"/>
          <w:sz w:val="21"/>
          <w:szCs w:val="21"/>
        </w:rPr>
        <w:t>–</w:t>
      </w:r>
      <w:r w:rsidRPr="006C593F">
        <w:rPr>
          <w:rFonts w:ascii="Garamond" w:hAnsi="Garamond" w:cs="Times New Roman"/>
          <w:sz w:val="21"/>
          <w:szCs w:val="21"/>
        </w:rPr>
        <w:t xml:space="preserve">86. </w:t>
      </w:r>
    </w:p>
    <w:p w14:paraId="469F19DB" w14:textId="231EB72B" w:rsidR="005321CE"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proofErr w:type="gramStart"/>
      <w:r w:rsidRPr="006C593F">
        <w:rPr>
          <w:rFonts w:ascii="Garamond" w:hAnsi="Garamond" w:cs="Times New Roman"/>
          <w:sz w:val="21"/>
          <w:szCs w:val="21"/>
        </w:rPr>
        <w:t>Trueman</w:t>
      </w:r>
      <w:proofErr w:type="spellEnd"/>
      <w:r w:rsidRPr="006C593F">
        <w:rPr>
          <w:rFonts w:ascii="Garamond" w:hAnsi="Garamond" w:cs="Times New Roman"/>
          <w:sz w:val="21"/>
          <w:szCs w:val="21"/>
        </w:rPr>
        <w:t xml:space="preserve">, R. </w:t>
      </w:r>
      <w:r w:rsidR="008A175E" w:rsidRPr="006C593F">
        <w:rPr>
          <w:rFonts w:ascii="Garamond" w:hAnsi="Garamond" w:cs="Times New Roman"/>
          <w:sz w:val="21"/>
          <w:szCs w:val="21"/>
        </w:rPr>
        <w:t>201</w:t>
      </w:r>
      <w:r w:rsidR="003F70E2" w:rsidRPr="006C593F">
        <w:rPr>
          <w:rFonts w:ascii="Garamond" w:hAnsi="Garamond" w:cs="Times New Roman"/>
          <w:sz w:val="21"/>
          <w:szCs w:val="21"/>
        </w:rPr>
        <w:t>8</w:t>
      </w:r>
      <w:r w:rsidR="008A175E" w:rsidRPr="006C593F">
        <w:rPr>
          <w:rFonts w:ascii="Garamond" w:hAnsi="Garamond" w:cs="Times New Roman"/>
          <w:sz w:val="21"/>
          <w:szCs w:val="21"/>
        </w:rPr>
        <w:t>.</w:t>
      </w:r>
      <w:proofErr w:type="gramEnd"/>
      <w:r w:rsidR="008A175E" w:rsidRPr="006C593F">
        <w:rPr>
          <w:rFonts w:ascii="Garamond" w:hAnsi="Garamond" w:cs="Times New Roman"/>
          <w:sz w:val="21"/>
          <w:szCs w:val="21"/>
        </w:rPr>
        <w:t xml:space="preserve"> </w:t>
      </w:r>
      <w:r w:rsidRPr="006C593F">
        <w:rPr>
          <w:rFonts w:ascii="Garamond" w:hAnsi="Garamond" w:cs="Times New Roman"/>
          <w:sz w:val="21"/>
          <w:szCs w:val="21"/>
          <w:lang w:val="en"/>
        </w:rPr>
        <w:t>The Prenective View Of Propositional Content</w:t>
      </w:r>
      <w:r w:rsidR="008A175E" w:rsidRPr="006C593F">
        <w:rPr>
          <w:rFonts w:ascii="Garamond" w:hAnsi="Garamond" w:cs="Times New Roman"/>
          <w:sz w:val="21"/>
          <w:szCs w:val="21"/>
          <w:lang w:val="en"/>
        </w:rPr>
        <w:t xml:space="preserve">. </w:t>
      </w:r>
      <w:proofErr w:type="spellStart"/>
      <w:r w:rsidRPr="006C593F">
        <w:rPr>
          <w:rFonts w:ascii="Garamond" w:hAnsi="Garamond" w:cs="Times New Roman"/>
          <w:i/>
          <w:sz w:val="21"/>
          <w:szCs w:val="21"/>
        </w:rPr>
        <w:t>Synthese</w:t>
      </w:r>
      <w:proofErr w:type="spellEnd"/>
      <w:r w:rsidR="00E07E73" w:rsidRPr="006C593F">
        <w:rPr>
          <w:rFonts w:ascii="Garamond" w:hAnsi="Garamond" w:cs="Times New Roman"/>
          <w:sz w:val="21"/>
          <w:szCs w:val="21"/>
        </w:rPr>
        <w:t>, 195(4), 1799–1825.</w:t>
      </w:r>
    </w:p>
    <w:p w14:paraId="4F8F1095" w14:textId="2E870D03" w:rsidR="005321CE" w:rsidRPr="006C593F" w:rsidRDefault="005321CE" w:rsidP="000B5671">
      <w:pPr>
        <w:widowControl w:val="0"/>
        <w:autoSpaceDE w:val="0"/>
        <w:autoSpaceDN w:val="0"/>
        <w:adjustRightInd w:val="0"/>
        <w:spacing w:after="0" w:line="480" w:lineRule="auto"/>
        <w:ind w:right="-1"/>
        <w:jc w:val="both"/>
        <w:rPr>
          <w:rFonts w:ascii="Garamond" w:hAnsi="Garamond" w:cs="Times New Roman"/>
          <w:sz w:val="21"/>
          <w:szCs w:val="21"/>
        </w:rPr>
      </w:pPr>
      <w:r w:rsidRPr="006C593F">
        <w:rPr>
          <w:rFonts w:ascii="Garamond" w:hAnsi="Garamond" w:cs="Times New Roman"/>
          <w:sz w:val="21"/>
          <w:szCs w:val="21"/>
        </w:rPr>
        <w:t xml:space="preserve">Van </w:t>
      </w:r>
      <w:proofErr w:type="spellStart"/>
      <w:r w:rsidRPr="006C593F">
        <w:rPr>
          <w:rFonts w:ascii="Garamond" w:hAnsi="Garamond" w:cs="Times New Roman"/>
          <w:sz w:val="21"/>
          <w:szCs w:val="21"/>
        </w:rPr>
        <w:t>Inwagen</w:t>
      </w:r>
      <w:proofErr w:type="spellEnd"/>
      <w:r w:rsidRPr="006C593F">
        <w:rPr>
          <w:rFonts w:ascii="Garamond" w:hAnsi="Garamond" w:cs="Times New Roman"/>
          <w:sz w:val="21"/>
          <w:szCs w:val="21"/>
        </w:rPr>
        <w:t xml:space="preserve">, P. 2009. </w:t>
      </w:r>
      <w:proofErr w:type="gramStart"/>
      <w:r w:rsidRPr="006C593F">
        <w:rPr>
          <w:rFonts w:ascii="Garamond" w:hAnsi="Garamond" w:cs="Times New Roman"/>
          <w:sz w:val="21"/>
          <w:szCs w:val="21"/>
        </w:rPr>
        <w:t xml:space="preserve">Being, Existence, </w:t>
      </w:r>
      <w:r w:rsidR="008A175E" w:rsidRPr="006C593F">
        <w:rPr>
          <w:rFonts w:ascii="Garamond" w:hAnsi="Garamond" w:cs="Times New Roman"/>
          <w:sz w:val="21"/>
          <w:szCs w:val="21"/>
        </w:rPr>
        <w:t>a</w:t>
      </w:r>
      <w:r w:rsidRPr="006C593F">
        <w:rPr>
          <w:rFonts w:ascii="Garamond" w:hAnsi="Garamond" w:cs="Times New Roman"/>
          <w:sz w:val="21"/>
          <w:szCs w:val="21"/>
        </w:rPr>
        <w:t>nd Ontological Commitment.</w:t>
      </w:r>
      <w:proofErr w:type="gramEnd"/>
      <w:r w:rsidRPr="006C593F">
        <w:rPr>
          <w:rFonts w:ascii="Garamond" w:hAnsi="Garamond" w:cs="Times New Roman"/>
          <w:sz w:val="21"/>
          <w:szCs w:val="21"/>
        </w:rPr>
        <w:t xml:space="preserve"> In Chalmers, D.</w:t>
      </w:r>
      <w:r w:rsidR="0086057F" w:rsidRPr="006C593F">
        <w:rPr>
          <w:rFonts w:ascii="Garamond" w:hAnsi="Garamond" w:cs="Times New Roman"/>
          <w:sz w:val="21"/>
          <w:szCs w:val="21"/>
        </w:rPr>
        <w:t>J., Manley, D., Wasserman, R. (e</w:t>
      </w:r>
      <w:r w:rsidRPr="006C593F">
        <w:rPr>
          <w:rFonts w:ascii="Garamond" w:hAnsi="Garamond" w:cs="Times New Roman"/>
          <w:sz w:val="21"/>
          <w:szCs w:val="21"/>
        </w:rPr>
        <w:t xml:space="preserve">ds.). </w:t>
      </w:r>
      <w:proofErr w:type="spellStart"/>
      <w:proofErr w:type="gramStart"/>
      <w:r w:rsidRPr="006C593F">
        <w:rPr>
          <w:rFonts w:ascii="Garamond" w:hAnsi="Garamond" w:cs="Times New Roman"/>
          <w:i/>
          <w:sz w:val="21"/>
          <w:szCs w:val="21"/>
        </w:rPr>
        <w:t>Metametaphysics</w:t>
      </w:r>
      <w:proofErr w:type="spellEnd"/>
      <w:r w:rsidRPr="006C593F">
        <w:rPr>
          <w:rFonts w:ascii="Garamond" w:hAnsi="Garamond" w:cs="Times New Roman"/>
          <w:i/>
          <w:sz w:val="21"/>
          <w:szCs w:val="21"/>
        </w:rPr>
        <w:t xml:space="preserve"> </w:t>
      </w:r>
      <w:r w:rsidRPr="006C593F">
        <w:rPr>
          <w:rFonts w:ascii="Garamond" w:hAnsi="Garamond" w:cs="Times New Roman"/>
          <w:sz w:val="21"/>
          <w:szCs w:val="21"/>
        </w:rPr>
        <w:t>(</w:t>
      </w:r>
      <w:r w:rsidR="008A175E" w:rsidRPr="006C593F">
        <w:rPr>
          <w:rFonts w:ascii="Garamond" w:hAnsi="Garamond" w:cs="Times New Roman"/>
          <w:sz w:val="21"/>
          <w:szCs w:val="21"/>
        </w:rPr>
        <w:t>472</w:t>
      </w:r>
      <w:r w:rsidR="0086057F" w:rsidRPr="006C593F">
        <w:rPr>
          <w:rFonts w:ascii="Garamond" w:hAnsi="Garamond" w:cs="Times New Roman"/>
          <w:sz w:val="21"/>
          <w:szCs w:val="21"/>
        </w:rPr>
        <w:t>–</w:t>
      </w:r>
      <w:r w:rsidR="008A175E" w:rsidRPr="006C593F">
        <w:rPr>
          <w:rFonts w:ascii="Garamond" w:hAnsi="Garamond" w:cs="Times New Roman"/>
          <w:sz w:val="21"/>
          <w:szCs w:val="21"/>
        </w:rPr>
        <w:t>506).</w:t>
      </w:r>
      <w:proofErr w:type="gramEnd"/>
      <w:r w:rsidR="008A175E" w:rsidRPr="006C593F">
        <w:rPr>
          <w:rFonts w:ascii="Garamond" w:hAnsi="Garamond" w:cs="Times New Roman"/>
          <w:sz w:val="21"/>
          <w:szCs w:val="21"/>
        </w:rPr>
        <w:t xml:space="preserve"> </w:t>
      </w:r>
      <w:proofErr w:type="gramStart"/>
      <w:r w:rsidRPr="006C593F">
        <w:rPr>
          <w:rFonts w:ascii="Garamond" w:hAnsi="Garamond" w:cs="Times New Roman"/>
          <w:sz w:val="21"/>
          <w:szCs w:val="21"/>
        </w:rPr>
        <w:t>Oxford University Press.</w:t>
      </w:r>
      <w:proofErr w:type="gramEnd"/>
      <w:r w:rsidRPr="006C593F">
        <w:rPr>
          <w:rFonts w:ascii="Garamond" w:hAnsi="Garamond" w:cs="Times New Roman"/>
          <w:sz w:val="21"/>
          <w:szCs w:val="21"/>
        </w:rPr>
        <w:t xml:space="preserve">  </w:t>
      </w:r>
    </w:p>
    <w:p w14:paraId="0C5AAE9B" w14:textId="3ACBB844" w:rsidR="00E4258F" w:rsidRPr="006C593F" w:rsidRDefault="005321CE" w:rsidP="000B5671">
      <w:pPr>
        <w:widowControl w:val="0"/>
        <w:autoSpaceDE w:val="0"/>
        <w:autoSpaceDN w:val="0"/>
        <w:adjustRightInd w:val="0"/>
        <w:spacing w:after="0" w:line="480" w:lineRule="auto"/>
        <w:ind w:left="567" w:right="-1" w:hanging="567"/>
        <w:jc w:val="both"/>
        <w:rPr>
          <w:rFonts w:ascii="Garamond" w:hAnsi="Garamond" w:cs="Times New Roman"/>
          <w:sz w:val="21"/>
          <w:szCs w:val="21"/>
        </w:rPr>
      </w:pPr>
      <w:proofErr w:type="spellStart"/>
      <w:r w:rsidRPr="006C593F">
        <w:rPr>
          <w:rFonts w:ascii="Garamond" w:hAnsi="Garamond" w:cs="Times New Roman"/>
          <w:sz w:val="21"/>
          <w:szCs w:val="21"/>
        </w:rPr>
        <w:t>Wett</w:t>
      </w:r>
      <w:r w:rsidR="008A175E" w:rsidRPr="006C593F">
        <w:rPr>
          <w:rFonts w:ascii="Garamond" w:hAnsi="Garamond" w:cs="Times New Roman"/>
          <w:sz w:val="21"/>
          <w:szCs w:val="21"/>
        </w:rPr>
        <w:t>stein</w:t>
      </w:r>
      <w:proofErr w:type="spellEnd"/>
      <w:r w:rsidR="008A175E" w:rsidRPr="006C593F">
        <w:rPr>
          <w:rFonts w:ascii="Garamond" w:hAnsi="Garamond" w:cs="Times New Roman"/>
          <w:sz w:val="21"/>
          <w:szCs w:val="21"/>
        </w:rPr>
        <w:t xml:space="preserve">, H. 2004. </w:t>
      </w:r>
      <w:proofErr w:type="gramStart"/>
      <w:r w:rsidR="008A175E" w:rsidRPr="006C593F">
        <w:rPr>
          <w:rFonts w:ascii="Garamond" w:hAnsi="Garamond" w:cs="Times New Roman"/>
          <w:i/>
          <w:sz w:val="21"/>
          <w:szCs w:val="21"/>
        </w:rPr>
        <w:t>The Magic Prism</w:t>
      </w:r>
      <w:r w:rsidR="008A175E" w:rsidRPr="006C593F">
        <w:rPr>
          <w:rFonts w:ascii="Garamond" w:hAnsi="Garamond" w:cs="Times New Roman"/>
          <w:sz w:val="21"/>
          <w:szCs w:val="21"/>
        </w:rPr>
        <w:t>.</w:t>
      </w:r>
      <w:proofErr w:type="gramEnd"/>
      <w:r w:rsidRPr="006C593F">
        <w:rPr>
          <w:rFonts w:ascii="Garamond" w:hAnsi="Garamond" w:cs="Times New Roman"/>
          <w:sz w:val="21"/>
          <w:szCs w:val="21"/>
        </w:rPr>
        <w:t xml:space="preserve"> </w:t>
      </w:r>
      <w:proofErr w:type="gramStart"/>
      <w:r w:rsidRPr="006C593F">
        <w:rPr>
          <w:rFonts w:ascii="Garamond" w:hAnsi="Garamond" w:cs="Times New Roman"/>
          <w:sz w:val="21"/>
          <w:szCs w:val="21"/>
        </w:rPr>
        <w:t>Oxford University Press.</w:t>
      </w:r>
      <w:proofErr w:type="gramEnd"/>
    </w:p>
    <w:sectPr w:rsidR="00E4258F" w:rsidRPr="006C593F" w:rsidSect="002C6430">
      <w:footerReference w:type="default" r:id="rId11"/>
      <w:pgSz w:w="11906" w:h="16838"/>
      <w:pgMar w:top="1474" w:right="1758" w:bottom="1474" w:left="175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06E4E" w14:textId="77777777" w:rsidR="008473CC" w:rsidRDefault="008473CC" w:rsidP="00BA6500">
      <w:pPr>
        <w:spacing w:after="0" w:line="240" w:lineRule="auto"/>
      </w:pPr>
      <w:r>
        <w:separator/>
      </w:r>
    </w:p>
  </w:endnote>
  <w:endnote w:type="continuationSeparator" w:id="0">
    <w:p w14:paraId="136CA76A" w14:textId="77777777" w:rsidR="008473CC" w:rsidRDefault="008473CC" w:rsidP="00BA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urier">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Palatino Linotype">
    <w:panose1 w:val="02040502050505030304"/>
    <w:charset w:val="00"/>
    <w:family w:val="auto"/>
    <w:pitch w:val="variable"/>
    <w:sig w:usb0="E0000287" w:usb1="40000013" w:usb2="00000000" w:usb3="00000000" w:csb0="0000019F"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393274"/>
      <w:docPartObj>
        <w:docPartGallery w:val="Page Numbers (Bottom of Page)"/>
        <w:docPartUnique/>
      </w:docPartObj>
    </w:sdtPr>
    <w:sdtEndPr>
      <w:rPr>
        <w:rFonts w:ascii="Garamond" w:hAnsi="Garamond"/>
        <w:sz w:val="20"/>
        <w:szCs w:val="20"/>
      </w:rPr>
    </w:sdtEndPr>
    <w:sdtContent>
      <w:p w14:paraId="44C84426" w14:textId="77777777" w:rsidR="008473CC" w:rsidRPr="00E80A13" w:rsidRDefault="008473CC">
        <w:pPr>
          <w:pStyle w:val="Footer"/>
          <w:jc w:val="center"/>
          <w:rPr>
            <w:rFonts w:ascii="Garamond" w:hAnsi="Garamond"/>
            <w:sz w:val="20"/>
            <w:szCs w:val="20"/>
          </w:rPr>
        </w:pPr>
        <w:r w:rsidRPr="00E80A13">
          <w:rPr>
            <w:rFonts w:ascii="Garamond" w:hAnsi="Garamond"/>
            <w:sz w:val="20"/>
            <w:szCs w:val="20"/>
          </w:rPr>
          <w:fldChar w:fldCharType="begin"/>
        </w:r>
        <w:r w:rsidRPr="00E80A13">
          <w:rPr>
            <w:rFonts w:ascii="Garamond" w:hAnsi="Garamond"/>
            <w:sz w:val="20"/>
            <w:szCs w:val="20"/>
          </w:rPr>
          <w:instrText>PAGE   \* MERGEFORMAT</w:instrText>
        </w:r>
        <w:r w:rsidRPr="00E80A13">
          <w:rPr>
            <w:rFonts w:ascii="Garamond" w:hAnsi="Garamond"/>
            <w:sz w:val="20"/>
            <w:szCs w:val="20"/>
          </w:rPr>
          <w:fldChar w:fldCharType="separate"/>
        </w:r>
        <w:r w:rsidR="00772814" w:rsidRPr="00772814">
          <w:rPr>
            <w:rFonts w:ascii="Garamond" w:hAnsi="Garamond"/>
            <w:noProof/>
            <w:sz w:val="20"/>
            <w:szCs w:val="20"/>
            <w:lang w:val="it-IT"/>
          </w:rPr>
          <w:t>13</w:t>
        </w:r>
        <w:r w:rsidRPr="00E80A13">
          <w:rPr>
            <w:rFonts w:ascii="Garamond" w:hAnsi="Garamond"/>
            <w:sz w:val="20"/>
            <w:szCs w:val="20"/>
          </w:rPr>
          <w:fldChar w:fldCharType="end"/>
        </w:r>
      </w:p>
    </w:sdtContent>
  </w:sdt>
  <w:p w14:paraId="51EB384D" w14:textId="77777777" w:rsidR="008473CC" w:rsidRDefault="008473C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FD34D" w14:textId="77777777" w:rsidR="008473CC" w:rsidRDefault="008473CC" w:rsidP="00BA6500">
      <w:pPr>
        <w:spacing w:after="0" w:line="240" w:lineRule="auto"/>
      </w:pPr>
      <w:r>
        <w:separator/>
      </w:r>
    </w:p>
  </w:footnote>
  <w:footnote w:type="continuationSeparator" w:id="0">
    <w:p w14:paraId="56FD1E9A" w14:textId="77777777" w:rsidR="008473CC" w:rsidRDefault="008473CC" w:rsidP="00BA6500">
      <w:pPr>
        <w:spacing w:after="0" w:line="240" w:lineRule="auto"/>
      </w:pPr>
      <w:r>
        <w:continuationSeparator/>
      </w:r>
    </w:p>
  </w:footnote>
  <w:footnote w:id="1">
    <w:p w14:paraId="124D5D1A" w14:textId="42FF8830" w:rsidR="008473CC" w:rsidRPr="00F866C0" w:rsidRDefault="008473CC" w:rsidP="006D5FDD">
      <w:pPr>
        <w:pStyle w:val="FootnoteText"/>
        <w:spacing w:line="480" w:lineRule="auto"/>
        <w:jc w:val="both"/>
        <w:rPr>
          <w:rFonts w:ascii="Garamond" w:hAnsi="Garamond"/>
          <w:sz w:val="21"/>
          <w:szCs w:val="21"/>
          <w:lang w:val="en-US"/>
        </w:rPr>
      </w:pPr>
      <w:r w:rsidRPr="00F866C0">
        <w:rPr>
          <w:rStyle w:val="FootnoteReference"/>
          <w:rFonts w:ascii="Garamond" w:hAnsi="Garamond"/>
          <w:sz w:val="21"/>
          <w:szCs w:val="21"/>
        </w:rPr>
        <w:footnoteRef/>
      </w:r>
      <w:r w:rsidRPr="00F866C0">
        <w:rPr>
          <w:rFonts w:ascii="Garamond" w:hAnsi="Garamond"/>
          <w:sz w:val="21"/>
          <w:szCs w:val="21"/>
        </w:rPr>
        <w:t xml:space="preserve"> </w:t>
      </w:r>
      <w:r w:rsidRPr="00F866C0">
        <w:rPr>
          <w:rFonts w:ascii="Garamond" w:hAnsi="Garamond"/>
          <w:sz w:val="21"/>
          <w:szCs w:val="21"/>
          <w:lang w:val="en-US"/>
        </w:rPr>
        <w:t xml:space="preserve">For these labels and the </w:t>
      </w:r>
      <w:proofErr w:type="spellStart"/>
      <w:r w:rsidRPr="00F866C0">
        <w:rPr>
          <w:rFonts w:ascii="Garamond" w:hAnsi="Garamond"/>
          <w:sz w:val="21"/>
          <w:szCs w:val="21"/>
          <w:lang w:val="en-US"/>
        </w:rPr>
        <w:t>defence</w:t>
      </w:r>
      <w:proofErr w:type="spellEnd"/>
      <w:r w:rsidRPr="00F866C0">
        <w:rPr>
          <w:rFonts w:ascii="Garamond" w:hAnsi="Garamond"/>
          <w:sz w:val="21"/>
          <w:szCs w:val="21"/>
          <w:lang w:val="en-US"/>
        </w:rPr>
        <w:t xml:space="preserve"> of the thesis that this is the face-value theory, see </w:t>
      </w:r>
      <w:r w:rsidRPr="00F866C0">
        <w:rPr>
          <w:rFonts w:ascii="Garamond" w:eastAsia="Times New Roman" w:hAnsi="Garamond" w:cs="Times New Roman"/>
          <w:bCs/>
          <w:sz w:val="21"/>
          <w:szCs w:val="21"/>
          <w:shd w:val="clear" w:color="auto" w:fill="FFFFFF"/>
        </w:rPr>
        <w:t xml:space="preserve">Bach 1997; Braun 2015; </w:t>
      </w:r>
      <w:proofErr w:type="spellStart"/>
      <w:r w:rsidRPr="00F866C0">
        <w:rPr>
          <w:rFonts w:ascii="Garamond" w:eastAsia="Times New Roman" w:hAnsi="Garamond" w:cs="Times New Roman"/>
          <w:bCs/>
          <w:sz w:val="21"/>
          <w:szCs w:val="21"/>
          <w:shd w:val="clear" w:color="auto" w:fill="FFFFFF"/>
        </w:rPr>
        <w:t>Fara</w:t>
      </w:r>
      <w:proofErr w:type="spellEnd"/>
      <w:r w:rsidRPr="00F866C0">
        <w:rPr>
          <w:rFonts w:ascii="Garamond" w:eastAsia="Times New Roman" w:hAnsi="Garamond" w:cs="Times New Roman"/>
          <w:bCs/>
          <w:sz w:val="21"/>
          <w:szCs w:val="21"/>
          <w:shd w:val="clear" w:color="auto" w:fill="FFFFFF"/>
        </w:rPr>
        <w:t xml:space="preserve"> 2013; </w:t>
      </w:r>
      <w:proofErr w:type="spellStart"/>
      <w:r w:rsidRPr="00F866C0">
        <w:rPr>
          <w:rFonts w:ascii="Garamond" w:eastAsia="Times New Roman" w:hAnsi="Garamond" w:cs="Times New Roman"/>
          <w:bCs/>
          <w:sz w:val="21"/>
          <w:szCs w:val="21"/>
          <w:shd w:val="clear" w:color="auto" w:fill="FFFFFF"/>
        </w:rPr>
        <w:t>Moltmann</w:t>
      </w:r>
      <w:proofErr w:type="spellEnd"/>
      <w:r w:rsidRPr="00F866C0">
        <w:rPr>
          <w:rFonts w:ascii="Garamond" w:eastAsia="Times New Roman" w:hAnsi="Garamond" w:cs="Times New Roman"/>
          <w:bCs/>
          <w:sz w:val="21"/>
          <w:szCs w:val="21"/>
          <w:shd w:val="clear" w:color="auto" w:fill="FFFFFF"/>
        </w:rPr>
        <w:t xml:space="preserve"> 2003; </w:t>
      </w:r>
      <w:proofErr w:type="spellStart"/>
      <w:r w:rsidRPr="00F866C0">
        <w:rPr>
          <w:rFonts w:ascii="Garamond" w:eastAsia="Times New Roman" w:hAnsi="Garamond" w:cs="Times New Roman"/>
          <w:bCs/>
          <w:sz w:val="21"/>
          <w:szCs w:val="21"/>
          <w:shd w:val="clear" w:color="auto" w:fill="FFFFFF"/>
        </w:rPr>
        <w:t>Recanati</w:t>
      </w:r>
      <w:proofErr w:type="spellEnd"/>
      <w:r w:rsidRPr="00F866C0">
        <w:rPr>
          <w:rFonts w:ascii="Garamond" w:eastAsia="Times New Roman" w:hAnsi="Garamond" w:cs="Times New Roman"/>
          <w:bCs/>
          <w:sz w:val="21"/>
          <w:szCs w:val="21"/>
          <w:shd w:val="clear" w:color="auto" w:fill="FFFFFF"/>
        </w:rPr>
        <w:t xml:space="preserve"> 2004; Richard 2013: 146; </w:t>
      </w:r>
      <w:proofErr w:type="spellStart"/>
      <w:r w:rsidRPr="00F866C0">
        <w:rPr>
          <w:rFonts w:ascii="Garamond" w:eastAsia="Times New Roman" w:hAnsi="Garamond" w:cs="Times New Roman"/>
          <w:bCs/>
          <w:sz w:val="21"/>
          <w:szCs w:val="21"/>
          <w:shd w:val="clear" w:color="auto" w:fill="FFFFFF"/>
        </w:rPr>
        <w:t>Rosefeldt</w:t>
      </w:r>
      <w:proofErr w:type="spellEnd"/>
      <w:r w:rsidRPr="00F866C0">
        <w:rPr>
          <w:rFonts w:ascii="Garamond" w:eastAsia="Times New Roman" w:hAnsi="Garamond" w:cs="Times New Roman"/>
          <w:bCs/>
          <w:sz w:val="21"/>
          <w:szCs w:val="21"/>
          <w:shd w:val="clear" w:color="auto" w:fill="FFFFFF"/>
        </w:rPr>
        <w:t xml:space="preserve"> 2008; </w:t>
      </w:r>
      <w:proofErr w:type="spellStart"/>
      <w:r w:rsidRPr="00F866C0">
        <w:rPr>
          <w:rFonts w:ascii="Garamond" w:eastAsia="Times New Roman" w:hAnsi="Garamond" w:cs="Times New Roman"/>
          <w:bCs/>
          <w:sz w:val="21"/>
          <w:szCs w:val="21"/>
          <w:shd w:val="clear" w:color="auto" w:fill="FFFFFF"/>
        </w:rPr>
        <w:t>Schiffer</w:t>
      </w:r>
      <w:proofErr w:type="spellEnd"/>
      <w:r w:rsidRPr="00F866C0">
        <w:rPr>
          <w:rFonts w:ascii="Garamond" w:eastAsia="Times New Roman" w:hAnsi="Garamond" w:cs="Times New Roman"/>
          <w:bCs/>
          <w:sz w:val="21"/>
          <w:szCs w:val="21"/>
          <w:shd w:val="clear" w:color="auto" w:fill="FFFFFF"/>
        </w:rPr>
        <w:t xml:space="preserve"> 2003: 12-14; </w:t>
      </w:r>
      <w:proofErr w:type="spellStart"/>
      <w:r w:rsidRPr="00F866C0">
        <w:rPr>
          <w:rFonts w:ascii="Garamond" w:eastAsia="Times New Roman" w:hAnsi="Garamond" w:cs="Times New Roman"/>
          <w:bCs/>
          <w:sz w:val="21"/>
          <w:szCs w:val="21"/>
          <w:shd w:val="clear" w:color="auto" w:fill="FFFFFF"/>
        </w:rPr>
        <w:t>Trueman</w:t>
      </w:r>
      <w:proofErr w:type="spellEnd"/>
      <w:r w:rsidRPr="00F866C0">
        <w:rPr>
          <w:rFonts w:ascii="Garamond" w:eastAsia="Times New Roman" w:hAnsi="Garamond" w:cs="Times New Roman"/>
          <w:bCs/>
          <w:sz w:val="21"/>
          <w:szCs w:val="21"/>
          <w:shd w:val="clear" w:color="auto" w:fill="FFFFFF"/>
        </w:rPr>
        <w:t xml:space="preserve"> 2018; </w:t>
      </w:r>
      <w:proofErr w:type="spellStart"/>
      <w:r w:rsidRPr="00F866C0">
        <w:rPr>
          <w:rFonts w:ascii="Garamond" w:eastAsia="Times New Roman" w:hAnsi="Garamond" w:cs="Times New Roman"/>
          <w:bCs/>
          <w:sz w:val="21"/>
          <w:szCs w:val="21"/>
          <w:shd w:val="clear" w:color="auto" w:fill="FFFFFF"/>
        </w:rPr>
        <w:t>Wettstein</w:t>
      </w:r>
      <w:proofErr w:type="spellEnd"/>
      <w:r w:rsidRPr="00F866C0">
        <w:rPr>
          <w:rFonts w:ascii="Garamond" w:eastAsia="Times New Roman" w:hAnsi="Garamond" w:cs="Times New Roman"/>
          <w:bCs/>
          <w:sz w:val="21"/>
          <w:szCs w:val="21"/>
          <w:shd w:val="clear" w:color="auto" w:fill="FFFFFF"/>
        </w:rPr>
        <w:t xml:space="preserve"> 2004: 165-166.</w:t>
      </w:r>
    </w:p>
  </w:footnote>
  <w:footnote w:id="2">
    <w:p w14:paraId="256BAB5F" w14:textId="61212388" w:rsidR="008473CC" w:rsidRPr="00F866C0" w:rsidRDefault="008473CC" w:rsidP="006D5FDD">
      <w:pPr>
        <w:pStyle w:val="FootnoteText"/>
        <w:spacing w:line="480" w:lineRule="auto"/>
        <w:jc w:val="both"/>
        <w:rPr>
          <w:rFonts w:ascii="Garamond" w:hAnsi="Garamond"/>
          <w:sz w:val="21"/>
          <w:szCs w:val="21"/>
          <w:lang w:val="en-US"/>
        </w:rPr>
      </w:pPr>
      <w:r w:rsidRPr="00F866C0">
        <w:rPr>
          <w:rStyle w:val="FootnoteReference"/>
          <w:rFonts w:ascii="Garamond" w:hAnsi="Garamond"/>
          <w:sz w:val="21"/>
          <w:szCs w:val="21"/>
        </w:rPr>
        <w:footnoteRef/>
      </w:r>
      <w:r w:rsidRPr="00F866C0">
        <w:rPr>
          <w:rFonts w:ascii="Garamond" w:hAnsi="Garamond"/>
          <w:sz w:val="21"/>
          <w:szCs w:val="21"/>
        </w:rPr>
        <w:t xml:space="preserve"> </w:t>
      </w:r>
      <w:r w:rsidRPr="00F866C0">
        <w:rPr>
          <w:rFonts w:ascii="Garamond" w:hAnsi="Garamond"/>
          <w:sz w:val="21"/>
          <w:szCs w:val="21"/>
          <w:lang w:val="en-US"/>
        </w:rPr>
        <w:t xml:space="preserve">For other independent problems with this solution to Prior’s objection, see </w:t>
      </w:r>
      <w:proofErr w:type="spellStart"/>
      <w:r w:rsidRPr="00F866C0">
        <w:rPr>
          <w:rFonts w:ascii="Garamond" w:hAnsi="Garamond"/>
          <w:sz w:val="21"/>
          <w:szCs w:val="21"/>
        </w:rPr>
        <w:t>Boër</w:t>
      </w:r>
      <w:proofErr w:type="spellEnd"/>
      <w:r w:rsidRPr="00F866C0">
        <w:rPr>
          <w:rFonts w:ascii="Garamond" w:hAnsi="Garamond"/>
          <w:sz w:val="21"/>
          <w:szCs w:val="21"/>
        </w:rPr>
        <w:t xml:space="preserve"> 2009; </w:t>
      </w:r>
      <w:proofErr w:type="spellStart"/>
      <w:r w:rsidRPr="00F866C0">
        <w:rPr>
          <w:rFonts w:ascii="Garamond" w:hAnsi="Garamond"/>
          <w:sz w:val="21"/>
          <w:szCs w:val="21"/>
          <w:lang w:val="en-US"/>
        </w:rPr>
        <w:t>Hofweber</w:t>
      </w:r>
      <w:proofErr w:type="spellEnd"/>
      <w:r w:rsidRPr="00F866C0">
        <w:rPr>
          <w:rFonts w:ascii="Garamond" w:hAnsi="Garamond"/>
          <w:sz w:val="21"/>
          <w:szCs w:val="21"/>
          <w:lang w:val="en-US"/>
        </w:rPr>
        <w:t xml:space="preserve"> 2006; Felappi 2016</w:t>
      </w:r>
      <w:proofErr w:type="gramStart"/>
      <w:r w:rsidRPr="00F866C0">
        <w:rPr>
          <w:rFonts w:ascii="Garamond" w:hAnsi="Garamond"/>
          <w:sz w:val="21"/>
          <w:szCs w:val="21"/>
          <w:lang w:val="en-US"/>
        </w:rPr>
        <w:t>;</w:t>
      </w:r>
      <w:proofErr w:type="gramEnd"/>
      <w:r w:rsidRPr="00F866C0">
        <w:rPr>
          <w:rFonts w:ascii="Garamond" w:hAnsi="Garamond"/>
          <w:sz w:val="21"/>
          <w:szCs w:val="21"/>
          <w:lang w:val="en-US"/>
        </w:rPr>
        <w:t xml:space="preserve"> </w:t>
      </w:r>
      <w:proofErr w:type="spellStart"/>
      <w:r w:rsidRPr="00F866C0">
        <w:rPr>
          <w:rFonts w:ascii="Garamond" w:hAnsi="Garamond"/>
          <w:sz w:val="21"/>
          <w:szCs w:val="21"/>
          <w:lang w:val="en-US"/>
        </w:rPr>
        <w:t>Rosefeldt</w:t>
      </w:r>
      <w:proofErr w:type="spellEnd"/>
      <w:r w:rsidRPr="00F866C0">
        <w:rPr>
          <w:rFonts w:ascii="Garamond" w:hAnsi="Garamond"/>
          <w:sz w:val="21"/>
          <w:szCs w:val="21"/>
          <w:lang w:val="en-US"/>
        </w:rPr>
        <w:t xml:space="preserve"> 2008. For a reply, see Brigham 2017</w:t>
      </w:r>
      <w:r w:rsidRPr="00F866C0">
        <w:rPr>
          <w:rFonts w:ascii="Garamond" w:hAnsi="Garamond"/>
          <w:sz w:val="21"/>
          <w:szCs w:val="21"/>
        </w:rPr>
        <w:t xml:space="preserve">. </w:t>
      </w:r>
      <w:r w:rsidRPr="00F866C0">
        <w:rPr>
          <w:rFonts w:ascii="Garamond" w:hAnsi="Garamond"/>
          <w:sz w:val="21"/>
          <w:szCs w:val="21"/>
          <w:lang w:val="en-US"/>
        </w:rPr>
        <w:t xml:space="preserve"> </w:t>
      </w:r>
    </w:p>
  </w:footnote>
  <w:footnote w:id="3">
    <w:p w14:paraId="305750EA" w14:textId="3FBC4D00" w:rsidR="008473CC" w:rsidRPr="00F866C0" w:rsidRDefault="008473CC" w:rsidP="006D5FDD">
      <w:pPr>
        <w:pStyle w:val="EndnoteText"/>
        <w:spacing w:line="480" w:lineRule="auto"/>
        <w:jc w:val="both"/>
        <w:rPr>
          <w:rFonts w:ascii="Garamond" w:hAnsi="Garamond" w:cs="Times New Roman"/>
          <w:sz w:val="21"/>
          <w:szCs w:val="21"/>
        </w:rPr>
      </w:pPr>
      <w:r w:rsidRPr="00F866C0">
        <w:rPr>
          <w:rStyle w:val="FootnoteReference"/>
          <w:rFonts w:ascii="Garamond" w:hAnsi="Garamond"/>
          <w:sz w:val="21"/>
          <w:szCs w:val="21"/>
        </w:rPr>
        <w:footnoteRef/>
      </w:r>
      <w:r w:rsidRPr="00F866C0">
        <w:rPr>
          <w:rFonts w:ascii="Garamond" w:hAnsi="Garamond"/>
          <w:sz w:val="21"/>
          <w:szCs w:val="21"/>
        </w:rPr>
        <w:t xml:space="preserve"> </w:t>
      </w:r>
      <w:r w:rsidRPr="00F866C0">
        <w:rPr>
          <w:rFonts w:ascii="Garamond" w:hAnsi="Garamond"/>
          <w:sz w:val="21"/>
          <w:szCs w:val="21"/>
          <w:lang w:val="en-US"/>
        </w:rPr>
        <w:t xml:space="preserve">Embedded infinitival questions are standardly taken to be ambiguous (Stanley &amp; Williamson 2017: 715): Columbus knows how to overcome a crisis at sea if he knows that to overcome a crisis one ought </w:t>
      </w:r>
      <w:proofErr w:type="gramStart"/>
      <w:r w:rsidRPr="00F866C0">
        <w:rPr>
          <w:rFonts w:ascii="Garamond" w:hAnsi="Garamond"/>
          <w:sz w:val="21"/>
          <w:szCs w:val="21"/>
          <w:lang w:val="en-US"/>
        </w:rPr>
        <w:t>to … ,</w:t>
      </w:r>
      <w:proofErr w:type="gramEnd"/>
      <w:r w:rsidRPr="00F866C0">
        <w:rPr>
          <w:rFonts w:ascii="Garamond" w:hAnsi="Garamond"/>
          <w:sz w:val="21"/>
          <w:szCs w:val="21"/>
          <w:lang w:val="en-US"/>
        </w:rPr>
        <w:t xml:space="preserve"> or if he is able to overcome a crisis. We are concerned here with the second reading. Also </w:t>
      </w:r>
      <w:r w:rsidRPr="00F866C0">
        <w:rPr>
          <w:rFonts w:ascii="Garamond" w:hAnsi="Garamond" w:cs="Times New Roman"/>
          <w:sz w:val="21"/>
          <w:szCs w:val="21"/>
        </w:rPr>
        <w:t xml:space="preserve">some ‘what’-clauses </w:t>
      </w:r>
      <w:proofErr w:type="gramStart"/>
      <w:r w:rsidRPr="00F866C0">
        <w:rPr>
          <w:rFonts w:ascii="Garamond" w:hAnsi="Garamond" w:cs="Times New Roman"/>
          <w:sz w:val="21"/>
          <w:szCs w:val="21"/>
        </w:rPr>
        <w:t>are</w:t>
      </w:r>
      <w:proofErr w:type="gramEnd"/>
      <w:r w:rsidRPr="00F866C0">
        <w:rPr>
          <w:rFonts w:ascii="Garamond" w:hAnsi="Garamond" w:cs="Times New Roman"/>
          <w:sz w:val="21"/>
          <w:szCs w:val="21"/>
        </w:rPr>
        <w:t xml:space="preserve"> ambiguous: you know what Columbus discovered if you know that which Columbus discovered, or that Columbus discovered that … (See Schaffer 2009: 488-489 for diagnostics). Here we are concerned with the second reading. Phrases like ‘how to overcome a crisis at sea’ might be taken to be ‘</w:t>
      </w:r>
      <w:proofErr w:type="spellStart"/>
      <w:r w:rsidRPr="00F866C0">
        <w:rPr>
          <w:rFonts w:ascii="Garamond" w:hAnsi="Garamond" w:cs="Times New Roman"/>
          <w:sz w:val="21"/>
          <w:szCs w:val="21"/>
        </w:rPr>
        <w:t>wh</w:t>
      </w:r>
      <w:proofErr w:type="spellEnd"/>
      <w:r w:rsidRPr="00F866C0">
        <w:rPr>
          <w:rFonts w:ascii="Garamond" w:hAnsi="Garamond" w:cs="Times New Roman"/>
          <w:sz w:val="21"/>
          <w:szCs w:val="21"/>
        </w:rPr>
        <w:t>’-clauses, but this is neither necessary nor immediate (</w:t>
      </w:r>
      <w:r w:rsidRPr="00F866C0">
        <w:rPr>
          <w:rFonts w:ascii="Garamond" w:hAnsi="Garamond" w:cs="Times New Roman"/>
          <w:sz w:val="21"/>
          <w:szCs w:val="21"/>
          <w:lang w:val="en-US"/>
        </w:rPr>
        <w:t xml:space="preserve">Carter &amp; Pritchard 2015: 443; </w:t>
      </w:r>
      <w:proofErr w:type="spellStart"/>
      <w:r w:rsidRPr="00F866C0">
        <w:rPr>
          <w:rFonts w:ascii="Garamond" w:hAnsi="Garamond" w:cs="Times New Roman"/>
          <w:sz w:val="21"/>
          <w:szCs w:val="21"/>
        </w:rPr>
        <w:t>Farkas</w:t>
      </w:r>
      <w:proofErr w:type="spellEnd"/>
      <w:r w:rsidRPr="00F866C0">
        <w:rPr>
          <w:rFonts w:ascii="Garamond" w:hAnsi="Garamond" w:cs="Times New Roman"/>
          <w:sz w:val="21"/>
          <w:szCs w:val="21"/>
        </w:rPr>
        <w:t xml:space="preserve"> 2016a: 110; Poston 2015: 866-867). We do not need to take a stance on this.   </w:t>
      </w:r>
    </w:p>
  </w:footnote>
  <w:footnote w:id="4">
    <w:p w14:paraId="7834362E" w14:textId="5999F575" w:rsidR="008473CC" w:rsidRPr="00F866C0" w:rsidRDefault="008473CC" w:rsidP="006D5FDD">
      <w:pPr>
        <w:pStyle w:val="FootnoteText"/>
        <w:spacing w:line="480" w:lineRule="auto"/>
        <w:jc w:val="both"/>
        <w:rPr>
          <w:rFonts w:ascii="Garamond" w:hAnsi="Garamond"/>
          <w:sz w:val="21"/>
          <w:szCs w:val="21"/>
          <w:lang w:val="en-US"/>
        </w:rPr>
      </w:pPr>
      <w:r w:rsidRPr="00F866C0">
        <w:rPr>
          <w:rStyle w:val="FootnoteReference"/>
          <w:rFonts w:ascii="Garamond" w:hAnsi="Garamond"/>
          <w:sz w:val="21"/>
          <w:szCs w:val="21"/>
        </w:rPr>
        <w:footnoteRef/>
      </w:r>
      <w:r w:rsidRPr="00F866C0">
        <w:rPr>
          <w:rFonts w:ascii="Garamond" w:hAnsi="Garamond"/>
          <w:sz w:val="21"/>
          <w:szCs w:val="21"/>
        </w:rPr>
        <w:t xml:space="preserve"> Many who worked on ‘</w:t>
      </w:r>
      <w:proofErr w:type="spellStart"/>
      <w:r w:rsidRPr="00F866C0">
        <w:rPr>
          <w:rFonts w:ascii="Garamond" w:hAnsi="Garamond"/>
          <w:sz w:val="21"/>
          <w:szCs w:val="21"/>
        </w:rPr>
        <w:t>wh</w:t>
      </w:r>
      <w:proofErr w:type="spellEnd"/>
      <w:r w:rsidRPr="00F866C0">
        <w:rPr>
          <w:rFonts w:ascii="Garamond" w:hAnsi="Garamond"/>
          <w:sz w:val="21"/>
          <w:szCs w:val="21"/>
        </w:rPr>
        <w:t>’-clauses from a proposition-friendly perspective maintained that they denote propositions or sets of propositions (</w:t>
      </w:r>
      <w:proofErr w:type="spellStart"/>
      <w:r w:rsidRPr="00F866C0">
        <w:rPr>
          <w:rFonts w:ascii="Garamond" w:hAnsi="Garamond"/>
          <w:sz w:val="21"/>
          <w:szCs w:val="21"/>
        </w:rPr>
        <w:t>Groenendijk</w:t>
      </w:r>
      <w:proofErr w:type="spellEnd"/>
      <w:r w:rsidRPr="00F866C0">
        <w:rPr>
          <w:rFonts w:ascii="Garamond" w:hAnsi="Garamond"/>
          <w:sz w:val="21"/>
          <w:szCs w:val="21"/>
        </w:rPr>
        <w:t xml:space="preserve"> &amp; </w:t>
      </w:r>
      <w:proofErr w:type="spellStart"/>
      <w:r w:rsidRPr="00F866C0">
        <w:rPr>
          <w:rFonts w:ascii="Garamond" w:hAnsi="Garamond"/>
          <w:sz w:val="21"/>
          <w:szCs w:val="21"/>
        </w:rPr>
        <w:t>Stokhof</w:t>
      </w:r>
      <w:proofErr w:type="spellEnd"/>
      <w:r w:rsidRPr="00F866C0">
        <w:rPr>
          <w:rFonts w:ascii="Garamond" w:hAnsi="Garamond"/>
          <w:sz w:val="21"/>
          <w:szCs w:val="21"/>
        </w:rPr>
        <w:t xml:space="preserve"> 1982; Hamblin 1958; Higginbotham 1996; </w:t>
      </w:r>
      <w:proofErr w:type="spellStart"/>
      <w:r w:rsidRPr="00F866C0">
        <w:rPr>
          <w:rFonts w:ascii="Garamond" w:hAnsi="Garamond"/>
          <w:bCs/>
          <w:sz w:val="21"/>
          <w:szCs w:val="21"/>
        </w:rPr>
        <w:t>Hintikka</w:t>
      </w:r>
      <w:proofErr w:type="spellEnd"/>
      <w:r w:rsidRPr="00F866C0">
        <w:rPr>
          <w:rFonts w:ascii="Garamond" w:hAnsi="Garamond"/>
          <w:bCs/>
          <w:sz w:val="21"/>
          <w:szCs w:val="21"/>
        </w:rPr>
        <w:t xml:space="preserve"> 1975; </w:t>
      </w:r>
      <w:proofErr w:type="spellStart"/>
      <w:r w:rsidRPr="00F866C0">
        <w:rPr>
          <w:rFonts w:ascii="Garamond" w:hAnsi="Garamond"/>
          <w:sz w:val="21"/>
          <w:szCs w:val="21"/>
        </w:rPr>
        <w:t>Kartunnen</w:t>
      </w:r>
      <w:proofErr w:type="spellEnd"/>
      <w:r w:rsidRPr="00F866C0">
        <w:rPr>
          <w:rFonts w:ascii="Garamond" w:hAnsi="Garamond"/>
          <w:sz w:val="21"/>
          <w:szCs w:val="21"/>
        </w:rPr>
        <w:t xml:space="preserve"> 1977). In our argument we do not need to assume anything about ‘</w:t>
      </w:r>
      <w:proofErr w:type="spellStart"/>
      <w:r w:rsidRPr="00F866C0">
        <w:rPr>
          <w:rFonts w:ascii="Garamond" w:hAnsi="Garamond"/>
          <w:sz w:val="21"/>
          <w:szCs w:val="21"/>
        </w:rPr>
        <w:t>wh</w:t>
      </w:r>
      <w:proofErr w:type="spellEnd"/>
      <w:r w:rsidRPr="00F866C0">
        <w:rPr>
          <w:rFonts w:ascii="Garamond" w:hAnsi="Garamond"/>
          <w:sz w:val="21"/>
          <w:szCs w:val="21"/>
        </w:rPr>
        <w:t xml:space="preserve">’-clauses, not even that they are </w:t>
      </w:r>
      <w:proofErr w:type="spellStart"/>
      <w:r w:rsidRPr="00F866C0">
        <w:rPr>
          <w:rFonts w:ascii="Garamond" w:hAnsi="Garamond"/>
          <w:sz w:val="21"/>
          <w:szCs w:val="21"/>
        </w:rPr>
        <w:t>denotational</w:t>
      </w:r>
      <w:proofErr w:type="spellEnd"/>
      <w:r w:rsidRPr="00F866C0">
        <w:rPr>
          <w:rFonts w:ascii="Garamond" w:hAnsi="Garamond"/>
          <w:sz w:val="21"/>
          <w:szCs w:val="21"/>
        </w:rPr>
        <w:t xml:space="preserve"> devices or syntactic units. It should be noted, though, that the same linguistic data that made defenders of the face-value theory hold that ‘that’-clauses are singular terms are available for ‘</w:t>
      </w:r>
      <w:proofErr w:type="spellStart"/>
      <w:r w:rsidRPr="00F866C0">
        <w:rPr>
          <w:rFonts w:ascii="Garamond" w:hAnsi="Garamond"/>
          <w:sz w:val="21"/>
          <w:szCs w:val="21"/>
        </w:rPr>
        <w:t>wh</w:t>
      </w:r>
      <w:proofErr w:type="spellEnd"/>
      <w:r w:rsidRPr="00F866C0">
        <w:rPr>
          <w:rFonts w:ascii="Garamond" w:hAnsi="Garamond"/>
          <w:sz w:val="21"/>
          <w:szCs w:val="21"/>
        </w:rPr>
        <w:t xml:space="preserve">’-clauses and infinitival embedded questions.   </w:t>
      </w:r>
    </w:p>
  </w:footnote>
  <w:footnote w:id="5">
    <w:p w14:paraId="31909324" w14:textId="320FCF9E" w:rsidR="008473CC" w:rsidRPr="00F866C0" w:rsidRDefault="008473CC" w:rsidP="009C337F">
      <w:pPr>
        <w:pStyle w:val="FootnoteText"/>
        <w:spacing w:line="480" w:lineRule="auto"/>
        <w:rPr>
          <w:rFonts w:ascii="Garamond" w:hAnsi="Garamond"/>
          <w:sz w:val="21"/>
          <w:szCs w:val="21"/>
          <w:lang w:val="en-US"/>
        </w:rPr>
      </w:pPr>
      <w:r w:rsidRPr="00F866C0">
        <w:rPr>
          <w:rStyle w:val="FootnoteReference"/>
          <w:rFonts w:ascii="Garamond" w:hAnsi="Garamond"/>
          <w:sz w:val="21"/>
          <w:szCs w:val="21"/>
        </w:rPr>
        <w:footnoteRef/>
      </w:r>
      <w:r w:rsidRPr="00F866C0">
        <w:rPr>
          <w:rFonts w:ascii="Garamond" w:hAnsi="Garamond"/>
          <w:sz w:val="21"/>
          <w:szCs w:val="21"/>
        </w:rPr>
        <w:t xml:space="preserve"> </w:t>
      </w:r>
      <w:r w:rsidRPr="00F866C0">
        <w:rPr>
          <w:rFonts w:ascii="Garamond" w:hAnsi="Garamond"/>
          <w:sz w:val="21"/>
          <w:szCs w:val="21"/>
          <w:lang w:val="en-US"/>
        </w:rPr>
        <w:t xml:space="preserve">Thanks to an anonymous referee for suggesting to discuss sentences such as (6) and (7). For a line of worries concerning </w:t>
      </w:r>
      <w:r w:rsidR="007B4CF8" w:rsidRPr="00F866C0">
        <w:rPr>
          <w:rFonts w:ascii="Garamond" w:hAnsi="Garamond"/>
          <w:sz w:val="21"/>
          <w:szCs w:val="21"/>
          <w:lang w:val="en-US"/>
        </w:rPr>
        <w:t xml:space="preserve">this </w:t>
      </w:r>
      <w:proofErr w:type="spellStart"/>
      <w:r w:rsidR="009C337F">
        <w:rPr>
          <w:rFonts w:ascii="Garamond" w:hAnsi="Garamond"/>
          <w:sz w:val="21"/>
          <w:szCs w:val="21"/>
          <w:lang w:val="en-US"/>
        </w:rPr>
        <w:t>propositionalist</w:t>
      </w:r>
      <w:proofErr w:type="spellEnd"/>
      <w:r w:rsidR="009C337F">
        <w:rPr>
          <w:rFonts w:ascii="Garamond" w:hAnsi="Garamond"/>
          <w:sz w:val="21"/>
          <w:szCs w:val="21"/>
          <w:lang w:val="en-US"/>
        </w:rPr>
        <w:t xml:space="preserve"> </w:t>
      </w:r>
      <w:r w:rsidR="007B4CF8" w:rsidRPr="00F866C0">
        <w:rPr>
          <w:rFonts w:ascii="Garamond" w:hAnsi="Garamond"/>
          <w:sz w:val="21"/>
          <w:szCs w:val="21"/>
          <w:lang w:val="en-US"/>
        </w:rPr>
        <w:t>analysis</w:t>
      </w:r>
      <w:r w:rsidRPr="00F866C0">
        <w:rPr>
          <w:rFonts w:ascii="Garamond" w:hAnsi="Garamond"/>
          <w:sz w:val="21"/>
          <w:szCs w:val="21"/>
          <w:lang w:val="en-US"/>
        </w:rPr>
        <w:t xml:space="preserve"> of (7), see George 2013.  </w:t>
      </w:r>
    </w:p>
  </w:footnote>
  <w:footnote w:id="6">
    <w:p w14:paraId="5670576F" w14:textId="24C32213" w:rsidR="008473CC" w:rsidRPr="00F866C0" w:rsidRDefault="008473CC" w:rsidP="00FD10E2">
      <w:pPr>
        <w:spacing w:after="0" w:line="480" w:lineRule="auto"/>
        <w:jc w:val="both"/>
        <w:rPr>
          <w:rFonts w:ascii="Garamond" w:eastAsia="Times New Roman" w:hAnsi="Garamond" w:cs="Times New Roman"/>
          <w:sz w:val="21"/>
          <w:szCs w:val="21"/>
        </w:rPr>
      </w:pPr>
      <w:r w:rsidRPr="00F866C0">
        <w:rPr>
          <w:rStyle w:val="FootnoteReference"/>
          <w:rFonts w:ascii="Garamond" w:hAnsi="Garamond"/>
          <w:sz w:val="21"/>
          <w:szCs w:val="21"/>
        </w:rPr>
        <w:footnoteRef/>
      </w:r>
      <w:r w:rsidRPr="00F866C0">
        <w:rPr>
          <w:rFonts w:ascii="Garamond" w:hAnsi="Garamond"/>
          <w:sz w:val="21"/>
          <w:szCs w:val="21"/>
        </w:rPr>
        <w:t xml:space="preserve"> </w:t>
      </w:r>
      <w:r w:rsidRPr="00F866C0">
        <w:rPr>
          <w:rFonts w:ascii="Garamond" w:hAnsi="Garamond"/>
          <w:sz w:val="21"/>
          <w:szCs w:val="21"/>
          <w:lang w:val="en-US"/>
        </w:rPr>
        <w:t xml:space="preserve">Thanks to an anonymous referee for raising this point. Besides the datum discussed, it also seems that </w:t>
      </w:r>
      <w:r w:rsidRPr="00F866C0">
        <w:rPr>
          <w:rFonts w:ascii="Garamond" w:eastAsia="Times New Roman" w:hAnsi="Garamond" w:cs="Times New Roman"/>
          <w:sz w:val="21"/>
          <w:szCs w:val="21"/>
        </w:rPr>
        <w:t>(11) sounds better than (12) to some ears. This datum should not be taken to show something about the meaning of ‘to know’, either. Just as the idiomatic ‘Columbus and I went to Portugal’ shows, in some constructions we tend to prefer the first personal pronoun to go second. As we do not take this to show anything about the meaning of ‘to go’ so we should not take the fact that in some constructions we might prefer ‘</w:t>
      </w:r>
      <w:proofErr w:type="spellStart"/>
      <w:r w:rsidRPr="00F866C0">
        <w:rPr>
          <w:rFonts w:ascii="Garamond" w:eastAsia="Times New Roman" w:hAnsi="Garamond" w:cs="Times New Roman"/>
          <w:sz w:val="21"/>
          <w:szCs w:val="21"/>
        </w:rPr>
        <w:t>wh</w:t>
      </w:r>
      <w:proofErr w:type="spellEnd"/>
      <w:r w:rsidRPr="00F866C0">
        <w:rPr>
          <w:rFonts w:ascii="Garamond" w:eastAsia="Times New Roman" w:hAnsi="Garamond" w:cs="Times New Roman"/>
          <w:sz w:val="21"/>
          <w:szCs w:val="21"/>
        </w:rPr>
        <w:t xml:space="preserve">’-clauses to go first to show something about the meaning of ‘to know’.    </w:t>
      </w:r>
    </w:p>
  </w:footnote>
  <w:footnote w:id="7">
    <w:p w14:paraId="50CD3EC0" w14:textId="2560AA13" w:rsidR="008473CC" w:rsidRPr="00F866C0" w:rsidRDefault="008473CC" w:rsidP="006D5FDD">
      <w:pPr>
        <w:spacing w:after="0" w:line="480" w:lineRule="auto"/>
        <w:jc w:val="both"/>
        <w:rPr>
          <w:rFonts w:ascii="Garamond" w:hAnsi="Garamond" w:cs="Times New Roman"/>
          <w:sz w:val="21"/>
          <w:szCs w:val="21"/>
        </w:rPr>
      </w:pPr>
      <w:r w:rsidRPr="00F866C0">
        <w:rPr>
          <w:rStyle w:val="FootnoteReference"/>
          <w:rFonts w:ascii="Garamond" w:hAnsi="Garamond"/>
          <w:sz w:val="21"/>
          <w:szCs w:val="21"/>
        </w:rPr>
        <w:footnoteRef/>
      </w:r>
      <w:r w:rsidRPr="00F866C0">
        <w:rPr>
          <w:rFonts w:ascii="Garamond" w:hAnsi="Garamond"/>
          <w:sz w:val="21"/>
          <w:szCs w:val="21"/>
        </w:rPr>
        <w:t xml:space="preserve"> </w:t>
      </w:r>
      <w:r w:rsidRPr="00F866C0">
        <w:rPr>
          <w:rFonts w:ascii="Garamond" w:hAnsi="Garamond" w:cs="Times New Roman"/>
          <w:sz w:val="21"/>
          <w:szCs w:val="21"/>
        </w:rPr>
        <w:t xml:space="preserve">For other considerations in support of the </w:t>
      </w:r>
      <w:proofErr w:type="spellStart"/>
      <w:r w:rsidRPr="00F866C0">
        <w:rPr>
          <w:rFonts w:ascii="Garamond" w:hAnsi="Garamond" w:cs="Times New Roman"/>
          <w:sz w:val="21"/>
          <w:szCs w:val="21"/>
        </w:rPr>
        <w:t>univocity</w:t>
      </w:r>
      <w:proofErr w:type="spellEnd"/>
      <w:r w:rsidRPr="00F866C0">
        <w:rPr>
          <w:rFonts w:ascii="Garamond" w:hAnsi="Garamond" w:cs="Times New Roman"/>
          <w:sz w:val="21"/>
          <w:szCs w:val="21"/>
        </w:rPr>
        <w:t xml:space="preserve"> of the predicates, see </w:t>
      </w:r>
      <w:proofErr w:type="spellStart"/>
      <w:r w:rsidRPr="00F866C0">
        <w:rPr>
          <w:rFonts w:ascii="Garamond" w:hAnsi="Garamond" w:cs="Times New Roman"/>
          <w:sz w:val="21"/>
          <w:szCs w:val="21"/>
        </w:rPr>
        <w:t>Masto</w:t>
      </w:r>
      <w:proofErr w:type="spellEnd"/>
      <w:r w:rsidRPr="00F866C0">
        <w:rPr>
          <w:rFonts w:ascii="Garamond" w:hAnsi="Garamond" w:cs="Times New Roman"/>
          <w:sz w:val="21"/>
          <w:szCs w:val="21"/>
        </w:rPr>
        <w:t xml:space="preserve"> 2010: 402</w:t>
      </w:r>
      <w:proofErr w:type="gramStart"/>
      <w:r w:rsidRPr="00F866C0">
        <w:rPr>
          <w:rFonts w:ascii="Garamond" w:hAnsi="Garamond" w:cs="Times New Roman"/>
          <w:sz w:val="21"/>
          <w:szCs w:val="21"/>
        </w:rPr>
        <w:t>;</w:t>
      </w:r>
      <w:proofErr w:type="gramEnd"/>
      <w:r w:rsidRPr="00F866C0">
        <w:rPr>
          <w:rFonts w:ascii="Garamond" w:hAnsi="Garamond" w:cs="Times New Roman"/>
          <w:sz w:val="21"/>
          <w:szCs w:val="21"/>
        </w:rPr>
        <w:t xml:space="preserve"> Schaffer 2007: 396. While considerations on translation are always tricky, it is suggestive that ‘to know’ is translated homogeneously when it is followed by ‘that’- and ‘</w:t>
      </w:r>
      <w:proofErr w:type="spellStart"/>
      <w:r w:rsidRPr="00F866C0">
        <w:rPr>
          <w:rFonts w:ascii="Garamond" w:hAnsi="Garamond" w:cs="Times New Roman"/>
          <w:sz w:val="21"/>
          <w:szCs w:val="21"/>
        </w:rPr>
        <w:t>wh</w:t>
      </w:r>
      <w:proofErr w:type="spellEnd"/>
      <w:r w:rsidRPr="00F866C0">
        <w:rPr>
          <w:rFonts w:ascii="Garamond" w:hAnsi="Garamond" w:cs="Times New Roman"/>
          <w:sz w:val="21"/>
          <w:szCs w:val="21"/>
        </w:rPr>
        <w:t>’-clauses even in languages such as German, French and Italian, where ‘to know’ followed by ‘the proposition that’ would be rendered with a predicate different from the predicate used with ‘that’-clauses.</w:t>
      </w:r>
    </w:p>
  </w:footnote>
  <w:footnote w:id="8">
    <w:p w14:paraId="113E6058" w14:textId="752864AF" w:rsidR="008473CC" w:rsidRPr="006C593F" w:rsidRDefault="008473CC" w:rsidP="006D5FDD">
      <w:pPr>
        <w:pStyle w:val="FootnoteText"/>
        <w:spacing w:line="480" w:lineRule="auto"/>
        <w:jc w:val="both"/>
        <w:rPr>
          <w:rFonts w:ascii="Garamond" w:hAnsi="Garamond"/>
          <w:sz w:val="21"/>
          <w:szCs w:val="21"/>
          <w:lang w:val="en-US"/>
        </w:rPr>
      </w:pPr>
      <w:r w:rsidRPr="00F866C0">
        <w:rPr>
          <w:rStyle w:val="FootnoteReference"/>
          <w:rFonts w:ascii="Garamond" w:hAnsi="Garamond"/>
          <w:sz w:val="21"/>
          <w:szCs w:val="21"/>
        </w:rPr>
        <w:footnoteRef/>
      </w:r>
      <w:r w:rsidRPr="00F866C0">
        <w:rPr>
          <w:rFonts w:ascii="Garamond" w:hAnsi="Garamond"/>
          <w:sz w:val="21"/>
          <w:szCs w:val="21"/>
        </w:rPr>
        <w:t xml:space="preserve"> This</w:t>
      </w:r>
      <w:r w:rsidRPr="00F866C0">
        <w:rPr>
          <w:rFonts w:ascii="Garamond" w:hAnsi="Garamond"/>
          <w:sz w:val="21"/>
          <w:szCs w:val="21"/>
          <w:lang w:val="en-US"/>
        </w:rPr>
        <w:t xml:space="preserve"> would not solve the dugong issue, but one can maintain that you know a question </w:t>
      </w:r>
      <w:proofErr w:type="spellStart"/>
      <w:r w:rsidRPr="00F866C0">
        <w:rPr>
          <w:rFonts w:ascii="Garamond" w:hAnsi="Garamond"/>
          <w:sz w:val="21"/>
          <w:szCs w:val="21"/>
          <w:lang w:val="en-US"/>
        </w:rPr>
        <w:t>iff</w:t>
      </w:r>
      <w:proofErr w:type="spellEnd"/>
      <w:r w:rsidRPr="00F866C0">
        <w:rPr>
          <w:rFonts w:ascii="Garamond" w:hAnsi="Garamond"/>
          <w:sz w:val="21"/>
          <w:szCs w:val="21"/>
          <w:lang w:val="en-US"/>
        </w:rPr>
        <w:t xml:space="preserve"> you have an </w:t>
      </w:r>
      <w:r w:rsidRPr="00F866C0">
        <w:rPr>
          <w:rFonts w:ascii="Garamond" w:hAnsi="Garamond"/>
          <w:sz w:val="21"/>
          <w:szCs w:val="21"/>
        </w:rPr>
        <w:t xml:space="preserve">ability to generate answers to the question on the various particular occasions, as recently suggested by </w:t>
      </w:r>
      <w:proofErr w:type="spellStart"/>
      <w:r w:rsidRPr="00F866C0">
        <w:rPr>
          <w:rFonts w:ascii="Garamond" w:hAnsi="Garamond"/>
          <w:sz w:val="21"/>
          <w:szCs w:val="21"/>
        </w:rPr>
        <w:t>Habgood-Coote</w:t>
      </w:r>
      <w:proofErr w:type="spellEnd"/>
      <w:r w:rsidRPr="00F866C0">
        <w:rPr>
          <w:rFonts w:ascii="Garamond" w:hAnsi="Garamond"/>
          <w:sz w:val="21"/>
          <w:szCs w:val="21"/>
        </w:rPr>
        <w:t xml:space="preserve"> (2018).</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EAD"/>
    <w:multiLevelType w:val="multilevel"/>
    <w:tmpl w:val="C2BE772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864A50"/>
    <w:multiLevelType w:val="hybridMultilevel"/>
    <w:tmpl w:val="620A8C86"/>
    <w:lvl w:ilvl="0" w:tplc="A2646F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56A2B"/>
    <w:multiLevelType w:val="hybridMultilevel"/>
    <w:tmpl w:val="7B943E64"/>
    <w:lvl w:ilvl="0" w:tplc="ACE2EC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17081C"/>
    <w:multiLevelType w:val="hybridMultilevel"/>
    <w:tmpl w:val="78002432"/>
    <w:lvl w:ilvl="0" w:tplc="E620DF8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0F3B7B"/>
    <w:multiLevelType w:val="hybridMultilevel"/>
    <w:tmpl w:val="50368194"/>
    <w:lvl w:ilvl="0" w:tplc="2BAEFA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F604A"/>
    <w:multiLevelType w:val="hybridMultilevel"/>
    <w:tmpl w:val="662E5DCE"/>
    <w:lvl w:ilvl="0" w:tplc="48A0780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65672E"/>
    <w:multiLevelType w:val="multilevel"/>
    <w:tmpl w:val="50368194"/>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6C76BB"/>
    <w:multiLevelType w:val="hybridMultilevel"/>
    <w:tmpl w:val="FBF477C2"/>
    <w:lvl w:ilvl="0" w:tplc="48A0780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965B6"/>
    <w:multiLevelType w:val="hybridMultilevel"/>
    <w:tmpl w:val="79B2221A"/>
    <w:lvl w:ilvl="0" w:tplc="C1D6D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00580B"/>
    <w:multiLevelType w:val="hybridMultilevel"/>
    <w:tmpl w:val="DDCEE964"/>
    <w:lvl w:ilvl="0" w:tplc="A67C950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E115B6"/>
    <w:multiLevelType w:val="hybridMultilevel"/>
    <w:tmpl w:val="8BF228B2"/>
    <w:lvl w:ilvl="0" w:tplc="57D4B4A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490441"/>
    <w:multiLevelType w:val="multilevel"/>
    <w:tmpl w:val="888492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1F418EC"/>
    <w:multiLevelType w:val="hybridMultilevel"/>
    <w:tmpl w:val="A112E210"/>
    <w:lvl w:ilvl="0" w:tplc="1EB8BF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BF4865"/>
    <w:multiLevelType w:val="multilevel"/>
    <w:tmpl w:val="C612589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570417"/>
    <w:multiLevelType w:val="hybridMultilevel"/>
    <w:tmpl w:val="23ACD1D0"/>
    <w:lvl w:ilvl="0" w:tplc="C674D50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45ADD"/>
    <w:multiLevelType w:val="multilevel"/>
    <w:tmpl w:val="C612589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F877C3"/>
    <w:multiLevelType w:val="multilevel"/>
    <w:tmpl w:val="F5600B92"/>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76E2C94"/>
    <w:multiLevelType w:val="hybridMultilevel"/>
    <w:tmpl w:val="CD527CEA"/>
    <w:lvl w:ilvl="0" w:tplc="196CCA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6E3798"/>
    <w:multiLevelType w:val="hybridMultilevel"/>
    <w:tmpl w:val="F5600B92"/>
    <w:lvl w:ilvl="0" w:tplc="7BFAA8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64684"/>
    <w:multiLevelType w:val="multilevel"/>
    <w:tmpl w:val="CD527CEA"/>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5203289"/>
    <w:multiLevelType w:val="multilevel"/>
    <w:tmpl w:val="C612589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AB41ED"/>
    <w:multiLevelType w:val="hybridMultilevel"/>
    <w:tmpl w:val="ADAC13F6"/>
    <w:lvl w:ilvl="0" w:tplc="334EB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35470C"/>
    <w:multiLevelType w:val="hybridMultilevel"/>
    <w:tmpl w:val="8884926E"/>
    <w:lvl w:ilvl="0" w:tplc="9E58374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E3284"/>
    <w:multiLevelType w:val="multilevel"/>
    <w:tmpl w:val="FBF477C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7080361"/>
    <w:multiLevelType w:val="hybridMultilevel"/>
    <w:tmpl w:val="C2BE7728"/>
    <w:lvl w:ilvl="0" w:tplc="CDA84C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035B3F"/>
    <w:multiLevelType w:val="hybridMultilevel"/>
    <w:tmpl w:val="72A80B94"/>
    <w:lvl w:ilvl="0" w:tplc="EF16D74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614EAE"/>
    <w:multiLevelType w:val="hybridMultilevel"/>
    <w:tmpl w:val="5526248E"/>
    <w:lvl w:ilvl="0" w:tplc="107238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EF029A"/>
    <w:multiLevelType w:val="hybridMultilevel"/>
    <w:tmpl w:val="02B42ABC"/>
    <w:lvl w:ilvl="0" w:tplc="48A0780C">
      <w:start w:val="9"/>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8">
    <w:nsid w:val="738A3AB0"/>
    <w:multiLevelType w:val="hybridMultilevel"/>
    <w:tmpl w:val="C6125892"/>
    <w:lvl w:ilvl="0" w:tplc="2790104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A24E79"/>
    <w:multiLevelType w:val="multilevel"/>
    <w:tmpl w:val="8884926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9450E88"/>
    <w:multiLevelType w:val="multilevel"/>
    <w:tmpl w:val="23ACD1D0"/>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95B5BD5"/>
    <w:multiLevelType w:val="hybridMultilevel"/>
    <w:tmpl w:val="7DF21C02"/>
    <w:lvl w:ilvl="0" w:tplc="98D23CE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BE1050"/>
    <w:multiLevelType w:val="hybridMultilevel"/>
    <w:tmpl w:val="2572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1"/>
  </w:num>
  <w:num w:numId="3">
    <w:abstractNumId w:val="10"/>
  </w:num>
  <w:num w:numId="4">
    <w:abstractNumId w:val="8"/>
  </w:num>
  <w:num w:numId="5">
    <w:abstractNumId w:val="26"/>
  </w:num>
  <w:num w:numId="6">
    <w:abstractNumId w:val="3"/>
  </w:num>
  <w:num w:numId="7">
    <w:abstractNumId w:val="22"/>
  </w:num>
  <w:num w:numId="8">
    <w:abstractNumId w:val="14"/>
  </w:num>
  <w:num w:numId="9">
    <w:abstractNumId w:val="18"/>
  </w:num>
  <w:num w:numId="10">
    <w:abstractNumId w:val="13"/>
  </w:num>
  <w:num w:numId="11">
    <w:abstractNumId w:val="1"/>
  </w:num>
  <w:num w:numId="12">
    <w:abstractNumId w:val="16"/>
  </w:num>
  <w:num w:numId="13">
    <w:abstractNumId w:val="24"/>
  </w:num>
  <w:num w:numId="14">
    <w:abstractNumId w:val="0"/>
  </w:num>
  <w:num w:numId="15">
    <w:abstractNumId w:val="9"/>
  </w:num>
  <w:num w:numId="16">
    <w:abstractNumId w:val="32"/>
  </w:num>
  <w:num w:numId="17">
    <w:abstractNumId w:val="29"/>
  </w:num>
  <w:num w:numId="18">
    <w:abstractNumId w:val="12"/>
  </w:num>
  <w:num w:numId="19">
    <w:abstractNumId w:val="30"/>
  </w:num>
  <w:num w:numId="20">
    <w:abstractNumId w:val="7"/>
  </w:num>
  <w:num w:numId="21">
    <w:abstractNumId w:val="5"/>
  </w:num>
  <w:num w:numId="22">
    <w:abstractNumId w:val="27"/>
  </w:num>
  <w:num w:numId="23">
    <w:abstractNumId w:val="15"/>
  </w:num>
  <w:num w:numId="24">
    <w:abstractNumId w:val="4"/>
  </w:num>
  <w:num w:numId="25">
    <w:abstractNumId w:val="20"/>
  </w:num>
  <w:num w:numId="26">
    <w:abstractNumId w:val="31"/>
  </w:num>
  <w:num w:numId="27">
    <w:abstractNumId w:val="11"/>
  </w:num>
  <w:num w:numId="28">
    <w:abstractNumId w:val="25"/>
  </w:num>
  <w:num w:numId="29">
    <w:abstractNumId w:val="23"/>
  </w:num>
  <w:num w:numId="30">
    <w:abstractNumId w:val="17"/>
  </w:num>
  <w:num w:numId="31">
    <w:abstractNumId w:val="19"/>
  </w:num>
  <w:num w:numId="32">
    <w:abstractNumId w:val="6"/>
  </w:num>
  <w:num w:numId="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4C4"/>
    <w:rsid w:val="000002D6"/>
    <w:rsid w:val="000006C2"/>
    <w:rsid w:val="000015C2"/>
    <w:rsid w:val="000020E9"/>
    <w:rsid w:val="00003040"/>
    <w:rsid w:val="000034A4"/>
    <w:rsid w:val="00004BC3"/>
    <w:rsid w:val="00005628"/>
    <w:rsid w:val="0000598D"/>
    <w:rsid w:val="00006208"/>
    <w:rsid w:val="00006302"/>
    <w:rsid w:val="00006A10"/>
    <w:rsid w:val="000070B5"/>
    <w:rsid w:val="00010672"/>
    <w:rsid w:val="000106BA"/>
    <w:rsid w:val="000107B2"/>
    <w:rsid w:val="00010920"/>
    <w:rsid w:val="000110AD"/>
    <w:rsid w:val="00011EEB"/>
    <w:rsid w:val="000120C9"/>
    <w:rsid w:val="000131B0"/>
    <w:rsid w:val="00014A0B"/>
    <w:rsid w:val="00015436"/>
    <w:rsid w:val="00015C43"/>
    <w:rsid w:val="000167BD"/>
    <w:rsid w:val="00017200"/>
    <w:rsid w:val="00017231"/>
    <w:rsid w:val="0002099A"/>
    <w:rsid w:val="000209FE"/>
    <w:rsid w:val="00020E21"/>
    <w:rsid w:val="00021CC8"/>
    <w:rsid w:val="000241EC"/>
    <w:rsid w:val="000246D1"/>
    <w:rsid w:val="00025E77"/>
    <w:rsid w:val="000303B8"/>
    <w:rsid w:val="0003076F"/>
    <w:rsid w:val="0003113D"/>
    <w:rsid w:val="00031B3D"/>
    <w:rsid w:val="00031E45"/>
    <w:rsid w:val="00032C44"/>
    <w:rsid w:val="00032E99"/>
    <w:rsid w:val="00034785"/>
    <w:rsid w:val="0003497C"/>
    <w:rsid w:val="00036612"/>
    <w:rsid w:val="0003678B"/>
    <w:rsid w:val="000367E0"/>
    <w:rsid w:val="00037277"/>
    <w:rsid w:val="000377B4"/>
    <w:rsid w:val="0004044E"/>
    <w:rsid w:val="00040E8A"/>
    <w:rsid w:val="00043EC9"/>
    <w:rsid w:val="00044290"/>
    <w:rsid w:val="00044705"/>
    <w:rsid w:val="00044DA2"/>
    <w:rsid w:val="000461A1"/>
    <w:rsid w:val="000462AC"/>
    <w:rsid w:val="000462EA"/>
    <w:rsid w:val="00046674"/>
    <w:rsid w:val="000467C9"/>
    <w:rsid w:val="00046A5A"/>
    <w:rsid w:val="00050097"/>
    <w:rsid w:val="000518D2"/>
    <w:rsid w:val="00051B45"/>
    <w:rsid w:val="000522C3"/>
    <w:rsid w:val="000523DC"/>
    <w:rsid w:val="000526D4"/>
    <w:rsid w:val="000529C1"/>
    <w:rsid w:val="00052C16"/>
    <w:rsid w:val="00052DE7"/>
    <w:rsid w:val="00052E99"/>
    <w:rsid w:val="000533D1"/>
    <w:rsid w:val="00053AE6"/>
    <w:rsid w:val="00053E6C"/>
    <w:rsid w:val="00054120"/>
    <w:rsid w:val="0005598F"/>
    <w:rsid w:val="00056D32"/>
    <w:rsid w:val="00056E40"/>
    <w:rsid w:val="000572B2"/>
    <w:rsid w:val="000601B7"/>
    <w:rsid w:val="00060FB5"/>
    <w:rsid w:val="00061149"/>
    <w:rsid w:val="0006159A"/>
    <w:rsid w:val="0006231D"/>
    <w:rsid w:val="00062871"/>
    <w:rsid w:val="00062AC2"/>
    <w:rsid w:val="00062E44"/>
    <w:rsid w:val="000636DE"/>
    <w:rsid w:val="00063E03"/>
    <w:rsid w:val="00063E91"/>
    <w:rsid w:val="0006447B"/>
    <w:rsid w:val="00064E58"/>
    <w:rsid w:val="000650F4"/>
    <w:rsid w:val="00070815"/>
    <w:rsid w:val="00070BDE"/>
    <w:rsid w:val="00070E12"/>
    <w:rsid w:val="00070F53"/>
    <w:rsid w:val="000718AB"/>
    <w:rsid w:val="000727D4"/>
    <w:rsid w:val="00072F8C"/>
    <w:rsid w:val="00073B15"/>
    <w:rsid w:val="000741B1"/>
    <w:rsid w:val="00074CCB"/>
    <w:rsid w:val="00074DA2"/>
    <w:rsid w:val="00074E89"/>
    <w:rsid w:val="00075820"/>
    <w:rsid w:val="00076178"/>
    <w:rsid w:val="00076532"/>
    <w:rsid w:val="00076703"/>
    <w:rsid w:val="00076CC5"/>
    <w:rsid w:val="00080110"/>
    <w:rsid w:val="00081430"/>
    <w:rsid w:val="000831EC"/>
    <w:rsid w:val="00084934"/>
    <w:rsid w:val="00084C97"/>
    <w:rsid w:val="00085049"/>
    <w:rsid w:val="000858DA"/>
    <w:rsid w:val="00085A4F"/>
    <w:rsid w:val="0008619E"/>
    <w:rsid w:val="000877E6"/>
    <w:rsid w:val="000902AA"/>
    <w:rsid w:val="000909D9"/>
    <w:rsid w:val="00090A9D"/>
    <w:rsid w:val="00092845"/>
    <w:rsid w:val="000929D6"/>
    <w:rsid w:val="00092CD3"/>
    <w:rsid w:val="00092ED3"/>
    <w:rsid w:val="00093385"/>
    <w:rsid w:val="00094873"/>
    <w:rsid w:val="00095652"/>
    <w:rsid w:val="000963F8"/>
    <w:rsid w:val="0009674F"/>
    <w:rsid w:val="000973A1"/>
    <w:rsid w:val="00097A21"/>
    <w:rsid w:val="000A0AEC"/>
    <w:rsid w:val="000A0F6A"/>
    <w:rsid w:val="000A1707"/>
    <w:rsid w:val="000A3660"/>
    <w:rsid w:val="000A3929"/>
    <w:rsid w:val="000A4889"/>
    <w:rsid w:val="000A515D"/>
    <w:rsid w:val="000A572B"/>
    <w:rsid w:val="000A689A"/>
    <w:rsid w:val="000A6E41"/>
    <w:rsid w:val="000A713F"/>
    <w:rsid w:val="000A7863"/>
    <w:rsid w:val="000A7932"/>
    <w:rsid w:val="000B0D9F"/>
    <w:rsid w:val="000B1856"/>
    <w:rsid w:val="000B2624"/>
    <w:rsid w:val="000B3020"/>
    <w:rsid w:val="000B36DA"/>
    <w:rsid w:val="000B40E0"/>
    <w:rsid w:val="000B527B"/>
    <w:rsid w:val="000B5584"/>
    <w:rsid w:val="000B5671"/>
    <w:rsid w:val="000B6844"/>
    <w:rsid w:val="000B6D84"/>
    <w:rsid w:val="000C0252"/>
    <w:rsid w:val="000C0836"/>
    <w:rsid w:val="000C0885"/>
    <w:rsid w:val="000C21FD"/>
    <w:rsid w:val="000C2962"/>
    <w:rsid w:val="000C2A1B"/>
    <w:rsid w:val="000C3B74"/>
    <w:rsid w:val="000C446B"/>
    <w:rsid w:val="000C5017"/>
    <w:rsid w:val="000C5528"/>
    <w:rsid w:val="000C6051"/>
    <w:rsid w:val="000C609F"/>
    <w:rsid w:val="000C62FE"/>
    <w:rsid w:val="000C64B3"/>
    <w:rsid w:val="000C6525"/>
    <w:rsid w:val="000C6694"/>
    <w:rsid w:val="000C6C7D"/>
    <w:rsid w:val="000C7523"/>
    <w:rsid w:val="000C775D"/>
    <w:rsid w:val="000D0CF8"/>
    <w:rsid w:val="000D0D6E"/>
    <w:rsid w:val="000D2076"/>
    <w:rsid w:val="000D2602"/>
    <w:rsid w:val="000D3758"/>
    <w:rsid w:val="000D37EB"/>
    <w:rsid w:val="000D3C2A"/>
    <w:rsid w:val="000D4BFC"/>
    <w:rsid w:val="000D59A0"/>
    <w:rsid w:val="000D640F"/>
    <w:rsid w:val="000D6491"/>
    <w:rsid w:val="000D7653"/>
    <w:rsid w:val="000D7876"/>
    <w:rsid w:val="000E0A25"/>
    <w:rsid w:val="000E10CB"/>
    <w:rsid w:val="000E1AE8"/>
    <w:rsid w:val="000E1B1C"/>
    <w:rsid w:val="000E1E7A"/>
    <w:rsid w:val="000E3276"/>
    <w:rsid w:val="000E38EA"/>
    <w:rsid w:val="000E3F17"/>
    <w:rsid w:val="000E5997"/>
    <w:rsid w:val="000E5A29"/>
    <w:rsid w:val="000E5FC9"/>
    <w:rsid w:val="000E6223"/>
    <w:rsid w:val="000E69AD"/>
    <w:rsid w:val="000F1B6B"/>
    <w:rsid w:val="000F2432"/>
    <w:rsid w:val="000F2FAC"/>
    <w:rsid w:val="000F3050"/>
    <w:rsid w:val="000F3408"/>
    <w:rsid w:val="000F4045"/>
    <w:rsid w:val="000F4360"/>
    <w:rsid w:val="000F4E0D"/>
    <w:rsid w:val="000F5AF2"/>
    <w:rsid w:val="000F60CC"/>
    <w:rsid w:val="000F61FD"/>
    <w:rsid w:val="000F6522"/>
    <w:rsid w:val="000F680C"/>
    <w:rsid w:val="000F6965"/>
    <w:rsid w:val="000F6BC6"/>
    <w:rsid w:val="00100D9B"/>
    <w:rsid w:val="00100F2C"/>
    <w:rsid w:val="001010C3"/>
    <w:rsid w:val="00101572"/>
    <w:rsid w:val="00101734"/>
    <w:rsid w:val="00102172"/>
    <w:rsid w:val="00102531"/>
    <w:rsid w:val="001028B8"/>
    <w:rsid w:val="00102E61"/>
    <w:rsid w:val="00102F51"/>
    <w:rsid w:val="00103093"/>
    <w:rsid w:val="00103B42"/>
    <w:rsid w:val="001055E0"/>
    <w:rsid w:val="001068FD"/>
    <w:rsid w:val="001071F3"/>
    <w:rsid w:val="00107F67"/>
    <w:rsid w:val="0011045E"/>
    <w:rsid w:val="00110538"/>
    <w:rsid w:val="001106B4"/>
    <w:rsid w:val="001120D1"/>
    <w:rsid w:val="00112239"/>
    <w:rsid w:val="00112B14"/>
    <w:rsid w:val="00112C91"/>
    <w:rsid w:val="00112F0E"/>
    <w:rsid w:val="00113588"/>
    <w:rsid w:val="00113BF1"/>
    <w:rsid w:val="0011434E"/>
    <w:rsid w:val="00114383"/>
    <w:rsid w:val="0011464F"/>
    <w:rsid w:val="00114A5A"/>
    <w:rsid w:val="00115B7A"/>
    <w:rsid w:val="00115FED"/>
    <w:rsid w:val="0011609D"/>
    <w:rsid w:val="0011654E"/>
    <w:rsid w:val="0011679F"/>
    <w:rsid w:val="00116BED"/>
    <w:rsid w:val="0011743A"/>
    <w:rsid w:val="00117D63"/>
    <w:rsid w:val="00117DCD"/>
    <w:rsid w:val="00117DFD"/>
    <w:rsid w:val="00117F7E"/>
    <w:rsid w:val="00120272"/>
    <w:rsid w:val="0012057F"/>
    <w:rsid w:val="00121437"/>
    <w:rsid w:val="00121915"/>
    <w:rsid w:val="00121AF1"/>
    <w:rsid w:val="001224B9"/>
    <w:rsid w:val="001232A3"/>
    <w:rsid w:val="001236AE"/>
    <w:rsid w:val="00123D00"/>
    <w:rsid w:val="001242ED"/>
    <w:rsid w:val="0012462F"/>
    <w:rsid w:val="001247D6"/>
    <w:rsid w:val="00125A78"/>
    <w:rsid w:val="00127B51"/>
    <w:rsid w:val="0013048C"/>
    <w:rsid w:val="00130518"/>
    <w:rsid w:val="00130724"/>
    <w:rsid w:val="00130B8E"/>
    <w:rsid w:val="001319EE"/>
    <w:rsid w:val="0013229F"/>
    <w:rsid w:val="00132991"/>
    <w:rsid w:val="001337E4"/>
    <w:rsid w:val="0013380E"/>
    <w:rsid w:val="00135043"/>
    <w:rsid w:val="001356E3"/>
    <w:rsid w:val="0013574D"/>
    <w:rsid w:val="00135B68"/>
    <w:rsid w:val="001362CD"/>
    <w:rsid w:val="001364D9"/>
    <w:rsid w:val="00136E36"/>
    <w:rsid w:val="00137637"/>
    <w:rsid w:val="0014135A"/>
    <w:rsid w:val="001416A3"/>
    <w:rsid w:val="0014190B"/>
    <w:rsid w:val="00141EF7"/>
    <w:rsid w:val="00142429"/>
    <w:rsid w:val="001428E9"/>
    <w:rsid w:val="00142F86"/>
    <w:rsid w:val="00143A4B"/>
    <w:rsid w:val="00145A28"/>
    <w:rsid w:val="0014679B"/>
    <w:rsid w:val="00146DCD"/>
    <w:rsid w:val="0014744F"/>
    <w:rsid w:val="001517E4"/>
    <w:rsid w:val="00152DD4"/>
    <w:rsid w:val="00153B5B"/>
    <w:rsid w:val="0015427F"/>
    <w:rsid w:val="00154365"/>
    <w:rsid w:val="0015437B"/>
    <w:rsid w:val="00154DFF"/>
    <w:rsid w:val="0015535F"/>
    <w:rsid w:val="00155847"/>
    <w:rsid w:val="00155879"/>
    <w:rsid w:val="00156748"/>
    <w:rsid w:val="00157804"/>
    <w:rsid w:val="00160076"/>
    <w:rsid w:val="001617B2"/>
    <w:rsid w:val="00161828"/>
    <w:rsid w:val="00161FD4"/>
    <w:rsid w:val="0016229A"/>
    <w:rsid w:val="00162D25"/>
    <w:rsid w:val="00162E51"/>
    <w:rsid w:val="00163F19"/>
    <w:rsid w:val="00164D43"/>
    <w:rsid w:val="00165924"/>
    <w:rsid w:val="00166E7F"/>
    <w:rsid w:val="00167320"/>
    <w:rsid w:val="00167579"/>
    <w:rsid w:val="00167D30"/>
    <w:rsid w:val="00170D51"/>
    <w:rsid w:val="001711F9"/>
    <w:rsid w:val="00172123"/>
    <w:rsid w:val="001733AD"/>
    <w:rsid w:val="00173810"/>
    <w:rsid w:val="00173FEE"/>
    <w:rsid w:val="00174802"/>
    <w:rsid w:val="00174A37"/>
    <w:rsid w:val="0017581D"/>
    <w:rsid w:val="00176D82"/>
    <w:rsid w:val="00177B33"/>
    <w:rsid w:val="00180B4D"/>
    <w:rsid w:val="001814B8"/>
    <w:rsid w:val="001817A3"/>
    <w:rsid w:val="00182895"/>
    <w:rsid w:val="00183619"/>
    <w:rsid w:val="00184D5E"/>
    <w:rsid w:val="00185136"/>
    <w:rsid w:val="00186313"/>
    <w:rsid w:val="001874F3"/>
    <w:rsid w:val="00190BB8"/>
    <w:rsid w:val="00191387"/>
    <w:rsid w:val="00191A70"/>
    <w:rsid w:val="001921B1"/>
    <w:rsid w:val="00192E72"/>
    <w:rsid w:val="00192F12"/>
    <w:rsid w:val="0019332A"/>
    <w:rsid w:val="001936A6"/>
    <w:rsid w:val="00194903"/>
    <w:rsid w:val="0019496F"/>
    <w:rsid w:val="0019530D"/>
    <w:rsid w:val="0019564C"/>
    <w:rsid w:val="00196C4C"/>
    <w:rsid w:val="00196F68"/>
    <w:rsid w:val="001A1187"/>
    <w:rsid w:val="001A2555"/>
    <w:rsid w:val="001A2883"/>
    <w:rsid w:val="001A29B9"/>
    <w:rsid w:val="001A2BEA"/>
    <w:rsid w:val="001A52E1"/>
    <w:rsid w:val="001A59AE"/>
    <w:rsid w:val="001A6009"/>
    <w:rsid w:val="001A69BC"/>
    <w:rsid w:val="001A6B68"/>
    <w:rsid w:val="001A7150"/>
    <w:rsid w:val="001A7468"/>
    <w:rsid w:val="001B05EE"/>
    <w:rsid w:val="001B0784"/>
    <w:rsid w:val="001B142B"/>
    <w:rsid w:val="001B3557"/>
    <w:rsid w:val="001B4169"/>
    <w:rsid w:val="001B4E2F"/>
    <w:rsid w:val="001B4EA6"/>
    <w:rsid w:val="001B5133"/>
    <w:rsid w:val="001B531C"/>
    <w:rsid w:val="001B58A4"/>
    <w:rsid w:val="001B5BB3"/>
    <w:rsid w:val="001B6033"/>
    <w:rsid w:val="001B61D5"/>
    <w:rsid w:val="001B6BDE"/>
    <w:rsid w:val="001B6F08"/>
    <w:rsid w:val="001B713F"/>
    <w:rsid w:val="001B733A"/>
    <w:rsid w:val="001B7398"/>
    <w:rsid w:val="001B7B59"/>
    <w:rsid w:val="001B7C06"/>
    <w:rsid w:val="001C0260"/>
    <w:rsid w:val="001C0628"/>
    <w:rsid w:val="001C1428"/>
    <w:rsid w:val="001C1EA1"/>
    <w:rsid w:val="001C33C6"/>
    <w:rsid w:val="001C3F7D"/>
    <w:rsid w:val="001C4964"/>
    <w:rsid w:val="001C4DFC"/>
    <w:rsid w:val="001C5314"/>
    <w:rsid w:val="001C5F3D"/>
    <w:rsid w:val="001C719F"/>
    <w:rsid w:val="001C7506"/>
    <w:rsid w:val="001C75FE"/>
    <w:rsid w:val="001C7DF8"/>
    <w:rsid w:val="001D18E8"/>
    <w:rsid w:val="001D31CB"/>
    <w:rsid w:val="001D34E4"/>
    <w:rsid w:val="001D4551"/>
    <w:rsid w:val="001D4D22"/>
    <w:rsid w:val="001D6126"/>
    <w:rsid w:val="001D628D"/>
    <w:rsid w:val="001D79F2"/>
    <w:rsid w:val="001D7F01"/>
    <w:rsid w:val="001E163F"/>
    <w:rsid w:val="001E1B0A"/>
    <w:rsid w:val="001E20C0"/>
    <w:rsid w:val="001E3E52"/>
    <w:rsid w:val="001E5DB5"/>
    <w:rsid w:val="001E69CB"/>
    <w:rsid w:val="001E6B2A"/>
    <w:rsid w:val="001E7202"/>
    <w:rsid w:val="001E7A35"/>
    <w:rsid w:val="001E7EF5"/>
    <w:rsid w:val="001F3164"/>
    <w:rsid w:val="001F39A5"/>
    <w:rsid w:val="001F4657"/>
    <w:rsid w:val="001F46F3"/>
    <w:rsid w:val="001F523B"/>
    <w:rsid w:val="001F651A"/>
    <w:rsid w:val="001F757A"/>
    <w:rsid w:val="001F77AE"/>
    <w:rsid w:val="001F79F9"/>
    <w:rsid w:val="001F7A88"/>
    <w:rsid w:val="00200183"/>
    <w:rsid w:val="002007FA"/>
    <w:rsid w:val="00201210"/>
    <w:rsid w:val="0020171E"/>
    <w:rsid w:val="002018AE"/>
    <w:rsid w:val="00201E1C"/>
    <w:rsid w:val="00201E9C"/>
    <w:rsid w:val="002035C7"/>
    <w:rsid w:val="00206921"/>
    <w:rsid w:val="00207C21"/>
    <w:rsid w:val="00210094"/>
    <w:rsid w:val="0021086A"/>
    <w:rsid w:val="002122D5"/>
    <w:rsid w:val="00214124"/>
    <w:rsid w:val="002143A4"/>
    <w:rsid w:val="002144AC"/>
    <w:rsid w:val="00214A5B"/>
    <w:rsid w:val="0021546A"/>
    <w:rsid w:val="00215B53"/>
    <w:rsid w:val="002160DE"/>
    <w:rsid w:val="0021787E"/>
    <w:rsid w:val="002207F2"/>
    <w:rsid w:val="00221669"/>
    <w:rsid w:val="00221701"/>
    <w:rsid w:val="002219D7"/>
    <w:rsid w:val="002227E2"/>
    <w:rsid w:val="00222C16"/>
    <w:rsid w:val="002237A6"/>
    <w:rsid w:val="00223B27"/>
    <w:rsid w:val="00223FEE"/>
    <w:rsid w:val="002244C6"/>
    <w:rsid w:val="002254FB"/>
    <w:rsid w:val="002259A4"/>
    <w:rsid w:val="0022672E"/>
    <w:rsid w:val="002268A8"/>
    <w:rsid w:val="002268D5"/>
    <w:rsid w:val="00226BE3"/>
    <w:rsid w:val="0022792C"/>
    <w:rsid w:val="00230543"/>
    <w:rsid w:val="00231242"/>
    <w:rsid w:val="00232702"/>
    <w:rsid w:val="002338F6"/>
    <w:rsid w:val="00233D39"/>
    <w:rsid w:val="002340D5"/>
    <w:rsid w:val="0023422C"/>
    <w:rsid w:val="00234AE1"/>
    <w:rsid w:val="002356EE"/>
    <w:rsid w:val="00235AF0"/>
    <w:rsid w:val="0023626F"/>
    <w:rsid w:val="0024013C"/>
    <w:rsid w:val="0024038F"/>
    <w:rsid w:val="00240526"/>
    <w:rsid w:val="00240DFD"/>
    <w:rsid w:val="002416E3"/>
    <w:rsid w:val="00241957"/>
    <w:rsid w:val="00242180"/>
    <w:rsid w:val="0024351A"/>
    <w:rsid w:val="002437E8"/>
    <w:rsid w:val="00243F3C"/>
    <w:rsid w:val="00244577"/>
    <w:rsid w:val="00244AF5"/>
    <w:rsid w:val="00245E02"/>
    <w:rsid w:val="002468BC"/>
    <w:rsid w:val="0024736D"/>
    <w:rsid w:val="002502A2"/>
    <w:rsid w:val="0025152F"/>
    <w:rsid w:val="00251971"/>
    <w:rsid w:val="00252EF9"/>
    <w:rsid w:val="002532FA"/>
    <w:rsid w:val="00253ADA"/>
    <w:rsid w:val="002543D1"/>
    <w:rsid w:val="002547E6"/>
    <w:rsid w:val="00254810"/>
    <w:rsid w:val="0025487F"/>
    <w:rsid w:val="00255348"/>
    <w:rsid w:val="002555C6"/>
    <w:rsid w:val="00256786"/>
    <w:rsid w:val="00256EE8"/>
    <w:rsid w:val="0025746A"/>
    <w:rsid w:val="00257602"/>
    <w:rsid w:val="00257723"/>
    <w:rsid w:val="00257D8D"/>
    <w:rsid w:val="00261D15"/>
    <w:rsid w:val="00262086"/>
    <w:rsid w:val="00262280"/>
    <w:rsid w:val="002629F9"/>
    <w:rsid w:val="00262DBB"/>
    <w:rsid w:val="002646B6"/>
    <w:rsid w:val="00264790"/>
    <w:rsid w:val="002649C4"/>
    <w:rsid w:val="00264F30"/>
    <w:rsid w:val="00265792"/>
    <w:rsid w:val="00265BBB"/>
    <w:rsid w:val="002660EF"/>
    <w:rsid w:val="00266670"/>
    <w:rsid w:val="00266B0E"/>
    <w:rsid w:val="00266B28"/>
    <w:rsid w:val="00270037"/>
    <w:rsid w:val="0027085D"/>
    <w:rsid w:val="002716DC"/>
    <w:rsid w:val="00271F5D"/>
    <w:rsid w:val="002721CD"/>
    <w:rsid w:val="002739D0"/>
    <w:rsid w:val="00273CB6"/>
    <w:rsid w:val="00274818"/>
    <w:rsid w:val="002749D6"/>
    <w:rsid w:val="00275457"/>
    <w:rsid w:val="002756BC"/>
    <w:rsid w:val="002766C1"/>
    <w:rsid w:val="00276B3C"/>
    <w:rsid w:val="00276CAC"/>
    <w:rsid w:val="002772E6"/>
    <w:rsid w:val="002775D8"/>
    <w:rsid w:val="0027796F"/>
    <w:rsid w:val="00277FF0"/>
    <w:rsid w:val="00282479"/>
    <w:rsid w:val="00282DAE"/>
    <w:rsid w:val="00283B29"/>
    <w:rsid w:val="00285638"/>
    <w:rsid w:val="0028682B"/>
    <w:rsid w:val="00286CD0"/>
    <w:rsid w:val="0028735F"/>
    <w:rsid w:val="00287440"/>
    <w:rsid w:val="002874BE"/>
    <w:rsid w:val="00287E7C"/>
    <w:rsid w:val="002900F7"/>
    <w:rsid w:val="00290DC0"/>
    <w:rsid w:val="00290DEA"/>
    <w:rsid w:val="00290FE8"/>
    <w:rsid w:val="002912D3"/>
    <w:rsid w:val="00292E25"/>
    <w:rsid w:val="00295EEE"/>
    <w:rsid w:val="00296931"/>
    <w:rsid w:val="00296A2C"/>
    <w:rsid w:val="00296AD1"/>
    <w:rsid w:val="00296DB0"/>
    <w:rsid w:val="002975CF"/>
    <w:rsid w:val="00297A7F"/>
    <w:rsid w:val="002A0913"/>
    <w:rsid w:val="002A2C01"/>
    <w:rsid w:val="002A4E06"/>
    <w:rsid w:val="002A4E07"/>
    <w:rsid w:val="002A4F45"/>
    <w:rsid w:val="002A531F"/>
    <w:rsid w:val="002A60AC"/>
    <w:rsid w:val="002A655D"/>
    <w:rsid w:val="002A6C5F"/>
    <w:rsid w:val="002A6C77"/>
    <w:rsid w:val="002A6DC3"/>
    <w:rsid w:val="002A7030"/>
    <w:rsid w:val="002A7267"/>
    <w:rsid w:val="002A7D2C"/>
    <w:rsid w:val="002A7E3B"/>
    <w:rsid w:val="002B031F"/>
    <w:rsid w:val="002B086C"/>
    <w:rsid w:val="002B1E81"/>
    <w:rsid w:val="002B235E"/>
    <w:rsid w:val="002B236F"/>
    <w:rsid w:val="002B246B"/>
    <w:rsid w:val="002B2D95"/>
    <w:rsid w:val="002B383A"/>
    <w:rsid w:val="002B3BF0"/>
    <w:rsid w:val="002B3EC9"/>
    <w:rsid w:val="002B4965"/>
    <w:rsid w:val="002B6380"/>
    <w:rsid w:val="002B6AFA"/>
    <w:rsid w:val="002B73C6"/>
    <w:rsid w:val="002B74B2"/>
    <w:rsid w:val="002C21F4"/>
    <w:rsid w:val="002C2B73"/>
    <w:rsid w:val="002C3287"/>
    <w:rsid w:val="002C3DE7"/>
    <w:rsid w:val="002C43D0"/>
    <w:rsid w:val="002C5FE2"/>
    <w:rsid w:val="002C6430"/>
    <w:rsid w:val="002C77C6"/>
    <w:rsid w:val="002D002B"/>
    <w:rsid w:val="002D12EB"/>
    <w:rsid w:val="002D1976"/>
    <w:rsid w:val="002D20BE"/>
    <w:rsid w:val="002D25C6"/>
    <w:rsid w:val="002D3720"/>
    <w:rsid w:val="002D3C59"/>
    <w:rsid w:val="002D4A77"/>
    <w:rsid w:val="002D5E25"/>
    <w:rsid w:val="002D6717"/>
    <w:rsid w:val="002D7143"/>
    <w:rsid w:val="002E097B"/>
    <w:rsid w:val="002E0A26"/>
    <w:rsid w:val="002E2CF2"/>
    <w:rsid w:val="002E2DED"/>
    <w:rsid w:val="002E37BB"/>
    <w:rsid w:val="002E4976"/>
    <w:rsid w:val="002E5897"/>
    <w:rsid w:val="002E5B87"/>
    <w:rsid w:val="002E6A18"/>
    <w:rsid w:val="002E6A34"/>
    <w:rsid w:val="002E761C"/>
    <w:rsid w:val="002F1D6C"/>
    <w:rsid w:val="002F31BE"/>
    <w:rsid w:val="002F3D93"/>
    <w:rsid w:val="002F4530"/>
    <w:rsid w:val="002F4DF1"/>
    <w:rsid w:val="002F4F3C"/>
    <w:rsid w:val="002F569F"/>
    <w:rsid w:val="002F57E6"/>
    <w:rsid w:val="002F7B9A"/>
    <w:rsid w:val="00300089"/>
    <w:rsid w:val="0030059F"/>
    <w:rsid w:val="00300EA0"/>
    <w:rsid w:val="003014E4"/>
    <w:rsid w:val="00302135"/>
    <w:rsid w:val="003022D9"/>
    <w:rsid w:val="0030252A"/>
    <w:rsid w:val="00302B6C"/>
    <w:rsid w:val="00303267"/>
    <w:rsid w:val="00303970"/>
    <w:rsid w:val="00303A67"/>
    <w:rsid w:val="00303C84"/>
    <w:rsid w:val="0030429B"/>
    <w:rsid w:val="00305DB0"/>
    <w:rsid w:val="00307471"/>
    <w:rsid w:val="003106AE"/>
    <w:rsid w:val="003106B3"/>
    <w:rsid w:val="003108BB"/>
    <w:rsid w:val="00310CCE"/>
    <w:rsid w:val="00312683"/>
    <w:rsid w:val="00313939"/>
    <w:rsid w:val="00313B9D"/>
    <w:rsid w:val="00314028"/>
    <w:rsid w:val="0031403C"/>
    <w:rsid w:val="0031438B"/>
    <w:rsid w:val="003152A2"/>
    <w:rsid w:val="003152B3"/>
    <w:rsid w:val="003173BE"/>
    <w:rsid w:val="00317620"/>
    <w:rsid w:val="00317C5D"/>
    <w:rsid w:val="00317CF0"/>
    <w:rsid w:val="00320118"/>
    <w:rsid w:val="00320192"/>
    <w:rsid w:val="00321CAB"/>
    <w:rsid w:val="003223D4"/>
    <w:rsid w:val="00322E2E"/>
    <w:rsid w:val="00322F55"/>
    <w:rsid w:val="00324F5D"/>
    <w:rsid w:val="00324FF2"/>
    <w:rsid w:val="00325F5C"/>
    <w:rsid w:val="00326F98"/>
    <w:rsid w:val="003275EA"/>
    <w:rsid w:val="0032775A"/>
    <w:rsid w:val="0033089E"/>
    <w:rsid w:val="003318C4"/>
    <w:rsid w:val="0033218C"/>
    <w:rsid w:val="00334FEC"/>
    <w:rsid w:val="003355F8"/>
    <w:rsid w:val="00335DD5"/>
    <w:rsid w:val="003368A9"/>
    <w:rsid w:val="0033692E"/>
    <w:rsid w:val="00336C8D"/>
    <w:rsid w:val="003376B6"/>
    <w:rsid w:val="003376ED"/>
    <w:rsid w:val="003403A0"/>
    <w:rsid w:val="003406C2"/>
    <w:rsid w:val="00340882"/>
    <w:rsid w:val="00340CD3"/>
    <w:rsid w:val="003417E4"/>
    <w:rsid w:val="0034218E"/>
    <w:rsid w:val="00342D55"/>
    <w:rsid w:val="00342D85"/>
    <w:rsid w:val="00343468"/>
    <w:rsid w:val="0034381D"/>
    <w:rsid w:val="003446D3"/>
    <w:rsid w:val="003452A5"/>
    <w:rsid w:val="0034537A"/>
    <w:rsid w:val="003455A3"/>
    <w:rsid w:val="00345A17"/>
    <w:rsid w:val="00345BAA"/>
    <w:rsid w:val="00347702"/>
    <w:rsid w:val="00350358"/>
    <w:rsid w:val="00351071"/>
    <w:rsid w:val="00351F12"/>
    <w:rsid w:val="00353C98"/>
    <w:rsid w:val="00354E2E"/>
    <w:rsid w:val="003558F6"/>
    <w:rsid w:val="003576AD"/>
    <w:rsid w:val="00357FF0"/>
    <w:rsid w:val="003602DB"/>
    <w:rsid w:val="00361816"/>
    <w:rsid w:val="0036195F"/>
    <w:rsid w:val="003620F7"/>
    <w:rsid w:val="003625A5"/>
    <w:rsid w:val="00362A89"/>
    <w:rsid w:val="00362A95"/>
    <w:rsid w:val="00363026"/>
    <w:rsid w:val="003630D5"/>
    <w:rsid w:val="00363FCA"/>
    <w:rsid w:val="00364B8B"/>
    <w:rsid w:val="00364DC6"/>
    <w:rsid w:val="00364E54"/>
    <w:rsid w:val="003652A4"/>
    <w:rsid w:val="003658F3"/>
    <w:rsid w:val="00365F86"/>
    <w:rsid w:val="0036676D"/>
    <w:rsid w:val="00366E6C"/>
    <w:rsid w:val="003673B7"/>
    <w:rsid w:val="0036743B"/>
    <w:rsid w:val="00370071"/>
    <w:rsid w:val="00370E94"/>
    <w:rsid w:val="00370FDA"/>
    <w:rsid w:val="00371887"/>
    <w:rsid w:val="00373DBE"/>
    <w:rsid w:val="003748B5"/>
    <w:rsid w:val="00376238"/>
    <w:rsid w:val="00376441"/>
    <w:rsid w:val="00376AC6"/>
    <w:rsid w:val="003777C9"/>
    <w:rsid w:val="00377930"/>
    <w:rsid w:val="00377FB6"/>
    <w:rsid w:val="00377FDD"/>
    <w:rsid w:val="0038111F"/>
    <w:rsid w:val="0038178C"/>
    <w:rsid w:val="0038297D"/>
    <w:rsid w:val="0038376C"/>
    <w:rsid w:val="003837E3"/>
    <w:rsid w:val="00384930"/>
    <w:rsid w:val="00384E63"/>
    <w:rsid w:val="00384F1F"/>
    <w:rsid w:val="003853AC"/>
    <w:rsid w:val="00386088"/>
    <w:rsid w:val="00386856"/>
    <w:rsid w:val="00387353"/>
    <w:rsid w:val="00387B9C"/>
    <w:rsid w:val="00387C67"/>
    <w:rsid w:val="00390E3D"/>
    <w:rsid w:val="00391E99"/>
    <w:rsid w:val="00392160"/>
    <w:rsid w:val="00392605"/>
    <w:rsid w:val="00392A21"/>
    <w:rsid w:val="003939AF"/>
    <w:rsid w:val="0039409C"/>
    <w:rsid w:val="003941BA"/>
    <w:rsid w:val="00394F7E"/>
    <w:rsid w:val="00395881"/>
    <w:rsid w:val="003963EF"/>
    <w:rsid w:val="0039677F"/>
    <w:rsid w:val="00396C8E"/>
    <w:rsid w:val="00396F06"/>
    <w:rsid w:val="0039718B"/>
    <w:rsid w:val="00397FB5"/>
    <w:rsid w:val="003A091A"/>
    <w:rsid w:val="003A0A54"/>
    <w:rsid w:val="003A10C5"/>
    <w:rsid w:val="003A1225"/>
    <w:rsid w:val="003A1B0F"/>
    <w:rsid w:val="003A1CF3"/>
    <w:rsid w:val="003A1FE1"/>
    <w:rsid w:val="003A2E2C"/>
    <w:rsid w:val="003A4384"/>
    <w:rsid w:val="003A4521"/>
    <w:rsid w:val="003A5548"/>
    <w:rsid w:val="003A5AAF"/>
    <w:rsid w:val="003A5B3F"/>
    <w:rsid w:val="003A68F7"/>
    <w:rsid w:val="003A6B06"/>
    <w:rsid w:val="003A7372"/>
    <w:rsid w:val="003B00DB"/>
    <w:rsid w:val="003B0647"/>
    <w:rsid w:val="003B06DC"/>
    <w:rsid w:val="003B0A61"/>
    <w:rsid w:val="003B1794"/>
    <w:rsid w:val="003B1A00"/>
    <w:rsid w:val="003B1DA4"/>
    <w:rsid w:val="003B3D63"/>
    <w:rsid w:val="003B5A11"/>
    <w:rsid w:val="003B63E0"/>
    <w:rsid w:val="003B75F2"/>
    <w:rsid w:val="003C0493"/>
    <w:rsid w:val="003C1B2E"/>
    <w:rsid w:val="003C1EFE"/>
    <w:rsid w:val="003C27D1"/>
    <w:rsid w:val="003C2A6F"/>
    <w:rsid w:val="003C33F5"/>
    <w:rsid w:val="003C462F"/>
    <w:rsid w:val="003C47EE"/>
    <w:rsid w:val="003C4AD9"/>
    <w:rsid w:val="003C6296"/>
    <w:rsid w:val="003C656B"/>
    <w:rsid w:val="003C6595"/>
    <w:rsid w:val="003C6F6D"/>
    <w:rsid w:val="003C73CC"/>
    <w:rsid w:val="003C7EEE"/>
    <w:rsid w:val="003C7F98"/>
    <w:rsid w:val="003D03F7"/>
    <w:rsid w:val="003D0BF4"/>
    <w:rsid w:val="003D0F36"/>
    <w:rsid w:val="003D124F"/>
    <w:rsid w:val="003D202D"/>
    <w:rsid w:val="003D2B91"/>
    <w:rsid w:val="003D2D45"/>
    <w:rsid w:val="003D3026"/>
    <w:rsid w:val="003D3355"/>
    <w:rsid w:val="003D38F0"/>
    <w:rsid w:val="003D3958"/>
    <w:rsid w:val="003D4935"/>
    <w:rsid w:val="003D4E5C"/>
    <w:rsid w:val="003D4FDF"/>
    <w:rsid w:val="003D6530"/>
    <w:rsid w:val="003D65D3"/>
    <w:rsid w:val="003D69DE"/>
    <w:rsid w:val="003E08CD"/>
    <w:rsid w:val="003E0952"/>
    <w:rsid w:val="003E28E0"/>
    <w:rsid w:val="003E2A7E"/>
    <w:rsid w:val="003E39AF"/>
    <w:rsid w:val="003E3CCF"/>
    <w:rsid w:val="003E44CC"/>
    <w:rsid w:val="003E54F9"/>
    <w:rsid w:val="003E577C"/>
    <w:rsid w:val="003E5833"/>
    <w:rsid w:val="003E5DA6"/>
    <w:rsid w:val="003E5F6E"/>
    <w:rsid w:val="003E6251"/>
    <w:rsid w:val="003E6D5C"/>
    <w:rsid w:val="003E6D7E"/>
    <w:rsid w:val="003E6E28"/>
    <w:rsid w:val="003E7CD5"/>
    <w:rsid w:val="003F08EB"/>
    <w:rsid w:val="003F0AB4"/>
    <w:rsid w:val="003F0D74"/>
    <w:rsid w:val="003F2000"/>
    <w:rsid w:val="003F2F95"/>
    <w:rsid w:val="003F30FC"/>
    <w:rsid w:val="003F387E"/>
    <w:rsid w:val="003F4421"/>
    <w:rsid w:val="003F55E0"/>
    <w:rsid w:val="003F70E2"/>
    <w:rsid w:val="003F7BA8"/>
    <w:rsid w:val="00400432"/>
    <w:rsid w:val="00401039"/>
    <w:rsid w:val="004011C2"/>
    <w:rsid w:val="0040126B"/>
    <w:rsid w:val="004028DB"/>
    <w:rsid w:val="00402F82"/>
    <w:rsid w:val="00403069"/>
    <w:rsid w:val="00403683"/>
    <w:rsid w:val="004054F5"/>
    <w:rsid w:val="004102F1"/>
    <w:rsid w:val="00410AF4"/>
    <w:rsid w:val="004111D0"/>
    <w:rsid w:val="00412B9B"/>
    <w:rsid w:val="004130C4"/>
    <w:rsid w:val="004131C5"/>
    <w:rsid w:val="00413343"/>
    <w:rsid w:val="004133F7"/>
    <w:rsid w:val="00414581"/>
    <w:rsid w:val="00416180"/>
    <w:rsid w:val="004161F8"/>
    <w:rsid w:val="00416261"/>
    <w:rsid w:val="00416E30"/>
    <w:rsid w:val="00417814"/>
    <w:rsid w:val="00417D3D"/>
    <w:rsid w:val="00420018"/>
    <w:rsid w:val="00422419"/>
    <w:rsid w:val="004227B6"/>
    <w:rsid w:val="00423F2B"/>
    <w:rsid w:val="00425987"/>
    <w:rsid w:val="004263E1"/>
    <w:rsid w:val="00426A5E"/>
    <w:rsid w:val="00427903"/>
    <w:rsid w:val="00427F5C"/>
    <w:rsid w:val="004301C1"/>
    <w:rsid w:val="004301C8"/>
    <w:rsid w:val="00430276"/>
    <w:rsid w:val="00430915"/>
    <w:rsid w:val="00430983"/>
    <w:rsid w:val="00431129"/>
    <w:rsid w:val="00433680"/>
    <w:rsid w:val="004352DC"/>
    <w:rsid w:val="004359F3"/>
    <w:rsid w:val="00435BC1"/>
    <w:rsid w:val="00435F1C"/>
    <w:rsid w:val="00436BF9"/>
    <w:rsid w:val="00440150"/>
    <w:rsid w:val="004402A9"/>
    <w:rsid w:val="00440C22"/>
    <w:rsid w:val="00441DB8"/>
    <w:rsid w:val="0044319F"/>
    <w:rsid w:val="00444D7A"/>
    <w:rsid w:val="00445A70"/>
    <w:rsid w:val="00446380"/>
    <w:rsid w:val="004466D9"/>
    <w:rsid w:val="00446DA7"/>
    <w:rsid w:val="00447898"/>
    <w:rsid w:val="00447ECA"/>
    <w:rsid w:val="0045040D"/>
    <w:rsid w:val="0045197B"/>
    <w:rsid w:val="00451D7C"/>
    <w:rsid w:val="00452E84"/>
    <w:rsid w:val="00453BF6"/>
    <w:rsid w:val="00454804"/>
    <w:rsid w:val="0045500E"/>
    <w:rsid w:val="004559AF"/>
    <w:rsid w:val="00455A94"/>
    <w:rsid w:val="004567A6"/>
    <w:rsid w:val="004568D0"/>
    <w:rsid w:val="00457659"/>
    <w:rsid w:val="004608BB"/>
    <w:rsid w:val="004609F6"/>
    <w:rsid w:val="00460F10"/>
    <w:rsid w:val="0046138B"/>
    <w:rsid w:val="00463607"/>
    <w:rsid w:val="00464169"/>
    <w:rsid w:val="00464B05"/>
    <w:rsid w:val="004664C4"/>
    <w:rsid w:val="00470FFB"/>
    <w:rsid w:val="00471564"/>
    <w:rsid w:val="00471872"/>
    <w:rsid w:val="00471C47"/>
    <w:rsid w:val="00472380"/>
    <w:rsid w:val="004724F0"/>
    <w:rsid w:val="004736E5"/>
    <w:rsid w:val="00473A2F"/>
    <w:rsid w:val="00473B2B"/>
    <w:rsid w:val="00473DDD"/>
    <w:rsid w:val="004740F9"/>
    <w:rsid w:val="00474AD2"/>
    <w:rsid w:val="0047565D"/>
    <w:rsid w:val="00476DD4"/>
    <w:rsid w:val="00477226"/>
    <w:rsid w:val="004801DA"/>
    <w:rsid w:val="00480915"/>
    <w:rsid w:val="00480CF4"/>
    <w:rsid w:val="004814A1"/>
    <w:rsid w:val="0048202C"/>
    <w:rsid w:val="00482292"/>
    <w:rsid w:val="004827AF"/>
    <w:rsid w:val="00482EDF"/>
    <w:rsid w:val="004837DD"/>
    <w:rsid w:val="00484048"/>
    <w:rsid w:val="00486005"/>
    <w:rsid w:val="00486841"/>
    <w:rsid w:val="004870CA"/>
    <w:rsid w:val="00491607"/>
    <w:rsid w:val="00491B36"/>
    <w:rsid w:val="00492564"/>
    <w:rsid w:val="004927BA"/>
    <w:rsid w:val="00493CF2"/>
    <w:rsid w:val="00495C64"/>
    <w:rsid w:val="00495F2E"/>
    <w:rsid w:val="004968E6"/>
    <w:rsid w:val="004A1904"/>
    <w:rsid w:val="004A197D"/>
    <w:rsid w:val="004A1AF7"/>
    <w:rsid w:val="004A1EE6"/>
    <w:rsid w:val="004A2483"/>
    <w:rsid w:val="004A29AA"/>
    <w:rsid w:val="004A2A5B"/>
    <w:rsid w:val="004A2CA6"/>
    <w:rsid w:val="004A38EF"/>
    <w:rsid w:val="004A419A"/>
    <w:rsid w:val="004A455B"/>
    <w:rsid w:val="004A4951"/>
    <w:rsid w:val="004A5BC9"/>
    <w:rsid w:val="004A6F75"/>
    <w:rsid w:val="004B272E"/>
    <w:rsid w:val="004B27CE"/>
    <w:rsid w:val="004B285A"/>
    <w:rsid w:val="004B2B4D"/>
    <w:rsid w:val="004B2C36"/>
    <w:rsid w:val="004B3390"/>
    <w:rsid w:val="004B48B5"/>
    <w:rsid w:val="004B4C6A"/>
    <w:rsid w:val="004B4D1E"/>
    <w:rsid w:val="004B4D69"/>
    <w:rsid w:val="004B5EDB"/>
    <w:rsid w:val="004B60C5"/>
    <w:rsid w:val="004B61D9"/>
    <w:rsid w:val="004B621E"/>
    <w:rsid w:val="004B6707"/>
    <w:rsid w:val="004B6CCE"/>
    <w:rsid w:val="004C055B"/>
    <w:rsid w:val="004C12DF"/>
    <w:rsid w:val="004C24C7"/>
    <w:rsid w:val="004C2FA9"/>
    <w:rsid w:val="004C317E"/>
    <w:rsid w:val="004C361E"/>
    <w:rsid w:val="004C447C"/>
    <w:rsid w:val="004C6A60"/>
    <w:rsid w:val="004C6C66"/>
    <w:rsid w:val="004C74C7"/>
    <w:rsid w:val="004C7A61"/>
    <w:rsid w:val="004D0F76"/>
    <w:rsid w:val="004D130B"/>
    <w:rsid w:val="004D146A"/>
    <w:rsid w:val="004D1B3E"/>
    <w:rsid w:val="004D1BBA"/>
    <w:rsid w:val="004D249A"/>
    <w:rsid w:val="004D252B"/>
    <w:rsid w:val="004D2540"/>
    <w:rsid w:val="004D286F"/>
    <w:rsid w:val="004D2915"/>
    <w:rsid w:val="004D32AB"/>
    <w:rsid w:val="004D3683"/>
    <w:rsid w:val="004D378B"/>
    <w:rsid w:val="004D3E49"/>
    <w:rsid w:val="004D5776"/>
    <w:rsid w:val="004D5CEA"/>
    <w:rsid w:val="004D615B"/>
    <w:rsid w:val="004E0386"/>
    <w:rsid w:val="004E0A88"/>
    <w:rsid w:val="004E194C"/>
    <w:rsid w:val="004E2967"/>
    <w:rsid w:val="004E2F4E"/>
    <w:rsid w:val="004E3165"/>
    <w:rsid w:val="004E465F"/>
    <w:rsid w:val="004E4D03"/>
    <w:rsid w:val="004E4D58"/>
    <w:rsid w:val="004E64B2"/>
    <w:rsid w:val="004E6FCB"/>
    <w:rsid w:val="004E70DF"/>
    <w:rsid w:val="004E7A63"/>
    <w:rsid w:val="004F010F"/>
    <w:rsid w:val="004F0716"/>
    <w:rsid w:val="004F0C9E"/>
    <w:rsid w:val="004F1465"/>
    <w:rsid w:val="004F36E2"/>
    <w:rsid w:val="004F3EAF"/>
    <w:rsid w:val="004F469D"/>
    <w:rsid w:val="004F4994"/>
    <w:rsid w:val="004F52C5"/>
    <w:rsid w:val="004F5D05"/>
    <w:rsid w:val="004F5FB7"/>
    <w:rsid w:val="004F7618"/>
    <w:rsid w:val="00500318"/>
    <w:rsid w:val="00500BAF"/>
    <w:rsid w:val="005021FC"/>
    <w:rsid w:val="00502223"/>
    <w:rsid w:val="0050225E"/>
    <w:rsid w:val="0050257F"/>
    <w:rsid w:val="00503D12"/>
    <w:rsid w:val="00504C3F"/>
    <w:rsid w:val="00505655"/>
    <w:rsid w:val="005070DF"/>
    <w:rsid w:val="005102BD"/>
    <w:rsid w:val="00510E88"/>
    <w:rsid w:val="005111AC"/>
    <w:rsid w:val="00512128"/>
    <w:rsid w:val="00512426"/>
    <w:rsid w:val="005130F6"/>
    <w:rsid w:val="0051436B"/>
    <w:rsid w:val="00514AF0"/>
    <w:rsid w:val="00515DB1"/>
    <w:rsid w:val="005167B8"/>
    <w:rsid w:val="00516897"/>
    <w:rsid w:val="005209BF"/>
    <w:rsid w:val="0052114B"/>
    <w:rsid w:val="005211F8"/>
    <w:rsid w:val="0052206D"/>
    <w:rsid w:val="00522719"/>
    <w:rsid w:val="00522C24"/>
    <w:rsid w:val="00522EB4"/>
    <w:rsid w:val="005242BF"/>
    <w:rsid w:val="00524A02"/>
    <w:rsid w:val="00524BA9"/>
    <w:rsid w:val="00524BB5"/>
    <w:rsid w:val="00524D2D"/>
    <w:rsid w:val="005263BF"/>
    <w:rsid w:val="005318C4"/>
    <w:rsid w:val="0053218B"/>
    <w:rsid w:val="005321CE"/>
    <w:rsid w:val="0053324C"/>
    <w:rsid w:val="00533C2C"/>
    <w:rsid w:val="0053411C"/>
    <w:rsid w:val="0053490B"/>
    <w:rsid w:val="00534EB2"/>
    <w:rsid w:val="0053599F"/>
    <w:rsid w:val="0053640D"/>
    <w:rsid w:val="00537D6C"/>
    <w:rsid w:val="00541203"/>
    <w:rsid w:val="005422C7"/>
    <w:rsid w:val="0054392F"/>
    <w:rsid w:val="00543AE5"/>
    <w:rsid w:val="00543BC7"/>
    <w:rsid w:val="00543E09"/>
    <w:rsid w:val="00544C0A"/>
    <w:rsid w:val="00544FF8"/>
    <w:rsid w:val="00545D0F"/>
    <w:rsid w:val="00546004"/>
    <w:rsid w:val="005460DE"/>
    <w:rsid w:val="005463FE"/>
    <w:rsid w:val="00546BED"/>
    <w:rsid w:val="0054758D"/>
    <w:rsid w:val="005504EF"/>
    <w:rsid w:val="00550FEB"/>
    <w:rsid w:val="0055144F"/>
    <w:rsid w:val="00551BD1"/>
    <w:rsid w:val="00551CE5"/>
    <w:rsid w:val="0055204A"/>
    <w:rsid w:val="0055256A"/>
    <w:rsid w:val="0055319A"/>
    <w:rsid w:val="005543E0"/>
    <w:rsid w:val="00554DB6"/>
    <w:rsid w:val="0055665D"/>
    <w:rsid w:val="00556C30"/>
    <w:rsid w:val="00556F83"/>
    <w:rsid w:val="005573FC"/>
    <w:rsid w:val="00557517"/>
    <w:rsid w:val="005601F8"/>
    <w:rsid w:val="00561466"/>
    <w:rsid w:val="0056161B"/>
    <w:rsid w:val="005616F3"/>
    <w:rsid w:val="005625CF"/>
    <w:rsid w:val="00562753"/>
    <w:rsid w:val="005627E9"/>
    <w:rsid w:val="00562F22"/>
    <w:rsid w:val="00563573"/>
    <w:rsid w:val="00563A98"/>
    <w:rsid w:val="00564FFE"/>
    <w:rsid w:val="005651FC"/>
    <w:rsid w:val="00565F71"/>
    <w:rsid w:val="00566184"/>
    <w:rsid w:val="005665C0"/>
    <w:rsid w:val="00566A3E"/>
    <w:rsid w:val="00566BB9"/>
    <w:rsid w:val="00566E75"/>
    <w:rsid w:val="00567A86"/>
    <w:rsid w:val="005702C4"/>
    <w:rsid w:val="005706E7"/>
    <w:rsid w:val="0057099B"/>
    <w:rsid w:val="005713A7"/>
    <w:rsid w:val="0057201F"/>
    <w:rsid w:val="00572576"/>
    <w:rsid w:val="00573790"/>
    <w:rsid w:val="00576A91"/>
    <w:rsid w:val="00577402"/>
    <w:rsid w:val="00577919"/>
    <w:rsid w:val="00577F61"/>
    <w:rsid w:val="0058005E"/>
    <w:rsid w:val="005801B7"/>
    <w:rsid w:val="00580C16"/>
    <w:rsid w:val="00580CE6"/>
    <w:rsid w:val="00581EE3"/>
    <w:rsid w:val="00582CDF"/>
    <w:rsid w:val="00582F52"/>
    <w:rsid w:val="00582FF7"/>
    <w:rsid w:val="005838EB"/>
    <w:rsid w:val="00583B9A"/>
    <w:rsid w:val="00584B9E"/>
    <w:rsid w:val="00585126"/>
    <w:rsid w:val="00585418"/>
    <w:rsid w:val="005858D2"/>
    <w:rsid w:val="00585BB3"/>
    <w:rsid w:val="0058601A"/>
    <w:rsid w:val="0058697B"/>
    <w:rsid w:val="005872BE"/>
    <w:rsid w:val="00590288"/>
    <w:rsid w:val="0059120C"/>
    <w:rsid w:val="00591AC3"/>
    <w:rsid w:val="00592071"/>
    <w:rsid w:val="00592E5D"/>
    <w:rsid w:val="005941AC"/>
    <w:rsid w:val="005942F2"/>
    <w:rsid w:val="00595237"/>
    <w:rsid w:val="00595702"/>
    <w:rsid w:val="0059683C"/>
    <w:rsid w:val="005968AD"/>
    <w:rsid w:val="00596A01"/>
    <w:rsid w:val="00596D16"/>
    <w:rsid w:val="005A07AF"/>
    <w:rsid w:val="005A1860"/>
    <w:rsid w:val="005A19E9"/>
    <w:rsid w:val="005A1B66"/>
    <w:rsid w:val="005A2277"/>
    <w:rsid w:val="005A302E"/>
    <w:rsid w:val="005A4024"/>
    <w:rsid w:val="005A4563"/>
    <w:rsid w:val="005A4F06"/>
    <w:rsid w:val="005A63DA"/>
    <w:rsid w:val="005A6597"/>
    <w:rsid w:val="005A67F3"/>
    <w:rsid w:val="005A6BF2"/>
    <w:rsid w:val="005A7404"/>
    <w:rsid w:val="005B0397"/>
    <w:rsid w:val="005B176C"/>
    <w:rsid w:val="005B2E8F"/>
    <w:rsid w:val="005B3A37"/>
    <w:rsid w:val="005B4791"/>
    <w:rsid w:val="005B4F33"/>
    <w:rsid w:val="005B6531"/>
    <w:rsid w:val="005B7AE2"/>
    <w:rsid w:val="005B7E63"/>
    <w:rsid w:val="005C0675"/>
    <w:rsid w:val="005C07F4"/>
    <w:rsid w:val="005C0C16"/>
    <w:rsid w:val="005C1286"/>
    <w:rsid w:val="005C29D6"/>
    <w:rsid w:val="005C40BA"/>
    <w:rsid w:val="005C4B0F"/>
    <w:rsid w:val="005C4DA9"/>
    <w:rsid w:val="005C4FC3"/>
    <w:rsid w:val="005C56F6"/>
    <w:rsid w:val="005C59E3"/>
    <w:rsid w:val="005C5BC4"/>
    <w:rsid w:val="005C5CC5"/>
    <w:rsid w:val="005C6029"/>
    <w:rsid w:val="005C7BC7"/>
    <w:rsid w:val="005C7DF3"/>
    <w:rsid w:val="005D0C6F"/>
    <w:rsid w:val="005D25B3"/>
    <w:rsid w:val="005D300A"/>
    <w:rsid w:val="005D327B"/>
    <w:rsid w:val="005D52B4"/>
    <w:rsid w:val="005D54D1"/>
    <w:rsid w:val="005D6BD8"/>
    <w:rsid w:val="005D71B5"/>
    <w:rsid w:val="005E0A7C"/>
    <w:rsid w:val="005E1105"/>
    <w:rsid w:val="005E19F6"/>
    <w:rsid w:val="005E24BF"/>
    <w:rsid w:val="005E3095"/>
    <w:rsid w:val="005E333E"/>
    <w:rsid w:val="005E3604"/>
    <w:rsid w:val="005E4864"/>
    <w:rsid w:val="005E5066"/>
    <w:rsid w:val="005E51EE"/>
    <w:rsid w:val="005E56A8"/>
    <w:rsid w:val="005E676A"/>
    <w:rsid w:val="005E77BA"/>
    <w:rsid w:val="005F10B9"/>
    <w:rsid w:val="005F1D4A"/>
    <w:rsid w:val="005F282A"/>
    <w:rsid w:val="005F28DD"/>
    <w:rsid w:val="005F2988"/>
    <w:rsid w:val="005F36D3"/>
    <w:rsid w:val="005F3754"/>
    <w:rsid w:val="005F3969"/>
    <w:rsid w:val="005F4533"/>
    <w:rsid w:val="005F4DCC"/>
    <w:rsid w:val="005F4EE3"/>
    <w:rsid w:val="005F50AB"/>
    <w:rsid w:val="005F6AFD"/>
    <w:rsid w:val="005F740D"/>
    <w:rsid w:val="005F7654"/>
    <w:rsid w:val="0060000E"/>
    <w:rsid w:val="006002D1"/>
    <w:rsid w:val="0060092D"/>
    <w:rsid w:val="006023E6"/>
    <w:rsid w:val="00603119"/>
    <w:rsid w:val="00603C9A"/>
    <w:rsid w:val="00604014"/>
    <w:rsid w:val="0060475C"/>
    <w:rsid w:val="00604EFB"/>
    <w:rsid w:val="006053E4"/>
    <w:rsid w:val="00605B7F"/>
    <w:rsid w:val="00605CF9"/>
    <w:rsid w:val="0060687B"/>
    <w:rsid w:val="00606DD8"/>
    <w:rsid w:val="006073C2"/>
    <w:rsid w:val="00607C4A"/>
    <w:rsid w:val="00610065"/>
    <w:rsid w:val="00610C95"/>
    <w:rsid w:val="00611AE8"/>
    <w:rsid w:val="0061382D"/>
    <w:rsid w:val="00613EB7"/>
    <w:rsid w:val="006152EE"/>
    <w:rsid w:val="0061562B"/>
    <w:rsid w:val="00615647"/>
    <w:rsid w:val="00616491"/>
    <w:rsid w:val="0061660F"/>
    <w:rsid w:val="0061764D"/>
    <w:rsid w:val="00617A98"/>
    <w:rsid w:val="0062083C"/>
    <w:rsid w:val="00620DDE"/>
    <w:rsid w:val="006213EC"/>
    <w:rsid w:val="0062194B"/>
    <w:rsid w:val="00621CBF"/>
    <w:rsid w:val="00622161"/>
    <w:rsid w:val="006221EA"/>
    <w:rsid w:val="00622E8C"/>
    <w:rsid w:val="0062356A"/>
    <w:rsid w:val="00623D11"/>
    <w:rsid w:val="00624DDF"/>
    <w:rsid w:val="00625944"/>
    <w:rsid w:val="00626CB4"/>
    <w:rsid w:val="006303C2"/>
    <w:rsid w:val="0063157F"/>
    <w:rsid w:val="006319B2"/>
    <w:rsid w:val="00631DEE"/>
    <w:rsid w:val="006322B6"/>
    <w:rsid w:val="006333A6"/>
    <w:rsid w:val="006342D8"/>
    <w:rsid w:val="006346DF"/>
    <w:rsid w:val="0063594D"/>
    <w:rsid w:val="00635A1A"/>
    <w:rsid w:val="00635E85"/>
    <w:rsid w:val="006364B7"/>
    <w:rsid w:val="00641157"/>
    <w:rsid w:val="0064153F"/>
    <w:rsid w:val="006417ED"/>
    <w:rsid w:val="00641ECF"/>
    <w:rsid w:val="006424A9"/>
    <w:rsid w:val="00642BB9"/>
    <w:rsid w:val="0064394E"/>
    <w:rsid w:val="006448BC"/>
    <w:rsid w:val="006451F5"/>
    <w:rsid w:val="00645CA5"/>
    <w:rsid w:val="00646E3D"/>
    <w:rsid w:val="00647899"/>
    <w:rsid w:val="00647FA0"/>
    <w:rsid w:val="00647FA5"/>
    <w:rsid w:val="006506D5"/>
    <w:rsid w:val="00650AF4"/>
    <w:rsid w:val="00651AF9"/>
    <w:rsid w:val="006525DA"/>
    <w:rsid w:val="00652D6A"/>
    <w:rsid w:val="00654130"/>
    <w:rsid w:val="00654285"/>
    <w:rsid w:val="0065438F"/>
    <w:rsid w:val="00654C19"/>
    <w:rsid w:val="00656603"/>
    <w:rsid w:val="00656E17"/>
    <w:rsid w:val="00660379"/>
    <w:rsid w:val="00660934"/>
    <w:rsid w:val="00660957"/>
    <w:rsid w:val="006617A7"/>
    <w:rsid w:val="0066249A"/>
    <w:rsid w:val="00662870"/>
    <w:rsid w:val="006636B5"/>
    <w:rsid w:val="006639FA"/>
    <w:rsid w:val="00663AD7"/>
    <w:rsid w:val="006653D5"/>
    <w:rsid w:val="00665555"/>
    <w:rsid w:val="006656F0"/>
    <w:rsid w:val="00665D2C"/>
    <w:rsid w:val="006661DE"/>
    <w:rsid w:val="0066625B"/>
    <w:rsid w:val="00667183"/>
    <w:rsid w:val="00670623"/>
    <w:rsid w:val="00671838"/>
    <w:rsid w:val="00672F35"/>
    <w:rsid w:val="00673D80"/>
    <w:rsid w:val="00673EC5"/>
    <w:rsid w:val="0067421C"/>
    <w:rsid w:val="00674237"/>
    <w:rsid w:val="006749AE"/>
    <w:rsid w:val="00674B3E"/>
    <w:rsid w:val="00674FBA"/>
    <w:rsid w:val="006753BB"/>
    <w:rsid w:val="006755DD"/>
    <w:rsid w:val="006757F6"/>
    <w:rsid w:val="0067652A"/>
    <w:rsid w:val="00677407"/>
    <w:rsid w:val="0068070E"/>
    <w:rsid w:val="0068071E"/>
    <w:rsid w:val="0068090F"/>
    <w:rsid w:val="00680CA9"/>
    <w:rsid w:val="006810C8"/>
    <w:rsid w:val="00681873"/>
    <w:rsid w:val="006824FE"/>
    <w:rsid w:val="0068266D"/>
    <w:rsid w:val="00682F21"/>
    <w:rsid w:val="00684AD5"/>
    <w:rsid w:val="00684EE1"/>
    <w:rsid w:val="0068649E"/>
    <w:rsid w:val="00690114"/>
    <w:rsid w:val="006908CF"/>
    <w:rsid w:val="006923C1"/>
    <w:rsid w:val="00692DA5"/>
    <w:rsid w:val="0069420A"/>
    <w:rsid w:val="00695183"/>
    <w:rsid w:val="006952DF"/>
    <w:rsid w:val="006958C0"/>
    <w:rsid w:val="006962BB"/>
    <w:rsid w:val="006969EF"/>
    <w:rsid w:val="006A04D3"/>
    <w:rsid w:val="006A1475"/>
    <w:rsid w:val="006A1A59"/>
    <w:rsid w:val="006A1AA6"/>
    <w:rsid w:val="006A1F11"/>
    <w:rsid w:val="006A25A6"/>
    <w:rsid w:val="006A37A0"/>
    <w:rsid w:val="006A37E7"/>
    <w:rsid w:val="006A4AAF"/>
    <w:rsid w:val="006A4EF2"/>
    <w:rsid w:val="006A51FD"/>
    <w:rsid w:val="006A5539"/>
    <w:rsid w:val="006A5A16"/>
    <w:rsid w:val="006A66AA"/>
    <w:rsid w:val="006A68B6"/>
    <w:rsid w:val="006A7569"/>
    <w:rsid w:val="006A779F"/>
    <w:rsid w:val="006B2072"/>
    <w:rsid w:val="006B36F4"/>
    <w:rsid w:val="006B3B29"/>
    <w:rsid w:val="006B4AEE"/>
    <w:rsid w:val="006B6804"/>
    <w:rsid w:val="006B6A1C"/>
    <w:rsid w:val="006B6F62"/>
    <w:rsid w:val="006B745E"/>
    <w:rsid w:val="006B7A08"/>
    <w:rsid w:val="006C0430"/>
    <w:rsid w:val="006C2315"/>
    <w:rsid w:val="006C23F3"/>
    <w:rsid w:val="006C277B"/>
    <w:rsid w:val="006C27F3"/>
    <w:rsid w:val="006C3044"/>
    <w:rsid w:val="006C31CF"/>
    <w:rsid w:val="006C339A"/>
    <w:rsid w:val="006C4020"/>
    <w:rsid w:val="006C4A9F"/>
    <w:rsid w:val="006C4B24"/>
    <w:rsid w:val="006C559C"/>
    <w:rsid w:val="006C58AB"/>
    <w:rsid w:val="006C593F"/>
    <w:rsid w:val="006C60B4"/>
    <w:rsid w:val="006C7196"/>
    <w:rsid w:val="006C730A"/>
    <w:rsid w:val="006C7B82"/>
    <w:rsid w:val="006D092E"/>
    <w:rsid w:val="006D2D82"/>
    <w:rsid w:val="006D312E"/>
    <w:rsid w:val="006D38D7"/>
    <w:rsid w:val="006D3AA4"/>
    <w:rsid w:val="006D4859"/>
    <w:rsid w:val="006D4E52"/>
    <w:rsid w:val="006D517C"/>
    <w:rsid w:val="006D569C"/>
    <w:rsid w:val="006D56E5"/>
    <w:rsid w:val="006D5AE7"/>
    <w:rsid w:val="006D5FDD"/>
    <w:rsid w:val="006D611D"/>
    <w:rsid w:val="006D6BFD"/>
    <w:rsid w:val="006D77B4"/>
    <w:rsid w:val="006E046C"/>
    <w:rsid w:val="006E09BB"/>
    <w:rsid w:val="006E0F4D"/>
    <w:rsid w:val="006E1365"/>
    <w:rsid w:val="006E297A"/>
    <w:rsid w:val="006E2C2F"/>
    <w:rsid w:val="006E2EAE"/>
    <w:rsid w:val="006E3477"/>
    <w:rsid w:val="006E3970"/>
    <w:rsid w:val="006E3B20"/>
    <w:rsid w:val="006E43BB"/>
    <w:rsid w:val="006E4AD5"/>
    <w:rsid w:val="006E6291"/>
    <w:rsid w:val="006E6D7C"/>
    <w:rsid w:val="006E71C1"/>
    <w:rsid w:val="006E738A"/>
    <w:rsid w:val="006F0158"/>
    <w:rsid w:val="006F0BDB"/>
    <w:rsid w:val="006F0BF8"/>
    <w:rsid w:val="006F102B"/>
    <w:rsid w:val="006F14D9"/>
    <w:rsid w:val="006F1BB7"/>
    <w:rsid w:val="006F1D88"/>
    <w:rsid w:val="006F2E48"/>
    <w:rsid w:val="006F3373"/>
    <w:rsid w:val="006F37D0"/>
    <w:rsid w:val="006F3B88"/>
    <w:rsid w:val="006F45CC"/>
    <w:rsid w:val="006F4D5E"/>
    <w:rsid w:val="006F4E8D"/>
    <w:rsid w:val="006F4F94"/>
    <w:rsid w:val="006F518A"/>
    <w:rsid w:val="006F56D2"/>
    <w:rsid w:val="006F6B93"/>
    <w:rsid w:val="00701373"/>
    <w:rsid w:val="007017B9"/>
    <w:rsid w:val="007034CC"/>
    <w:rsid w:val="0070391A"/>
    <w:rsid w:val="0070440D"/>
    <w:rsid w:val="00704A32"/>
    <w:rsid w:val="00704AC1"/>
    <w:rsid w:val="00704DA8"/>
    <w:rsid w:val="00704F49"/>
    <w:rsid w:val="00705E53"/>
    <w:rsid w:val="00706029"/>
    <w:rsid w:val="0070637F"/>
    <w:rsid w:val="00706924"/>
    <w:rsid w:val="00706A4D"/>
    <w:rsid w:val="007070B8"/>
    <w:rsid w:val="00707152"/>
    <w:rsid w:val="00707FA1"/>
    <w:rsid w:val="00710352"/>
    <w:rsid w:val="00710C01"/>
    <w:rsid w:val="00710C37"/>
    <w:rsid w:val="00710CBE"/>
    <w:rsid w:val="00710EF1"/>
    <w:rsid w:val="00711490"/>
    <w:rsid w:val="0071152F"/>
    <w:rsid w:val="00711645"/>
    <w:rsid w:val="00712244"/>
    <w:rsid w:val="00712931"/>
    <w:rsid w:val="00712CE8"/>
    <w:rsid w:val="00713ED6"/>
    <w:rsid w:val="00714414"/>
    <w:rsid w:val="007146DB"/>
    <w:rsid w:val="00714D35"/>
    <w:rsid w:val="00715607"/>
    <w:rsid w:val="00716BA7"/>
    <w:rsid w:val="00716DA7"/>
    <w:rsid w:val="00716E4B"/>
    <w:rsid w:val="00716E8A"/>
    <w:rsid w:val="007174AF"/>
    <w:rsid w:val="007177D5"/>
    <w:rsid w:val="0072031C"/>
    <w:rsid w:val="00720D62"/>
    <w:rsid w:val="00721038"/>
    <w:rsid w:val="00721133"/>
    <w:rsid w:val="0072190A"/>
    <w:rsid w:val="007219D3"/>
    <w:rsid w:val="00721A2D"/>
    <w:rsid w:val="00721C92"/>
    <w:rsid w:val="00721FBB"/>
    <w:rsid w:val="007222CE"/>
    <w:rsid w:val="0072252D"/>
    <w:rsid w:val="007227BF"/>
    <w:rsid w:val="00722C3A"/>
    <w:rsid w:val="007231B7"/>
    <w:rsid w:val="00723845"/>
    <w:rsid w:val="0072538D"/>
    <w:rsid w:val="00727773"/>
    <w:rsid w:val="0073117B"/>
    <w:rsid w:val="00732BCB"/>
    <w:rsid w:val="007336AA"/>
    <w:rsid w:val="00733B31"/>
    <w:rsid w:val="00733D3E"/>
    <w:rsid w:val="007343C2"/>
    <w:rsid w:val="00734955"/>
    <w:rsid w:val="00736923"/>
    <w:rsid w:val="00736EFF"/>
    <w:rsid w:val="00737774"/>
    <w:rsid w:val="00737DF8"/>
    <w:rsid w:val="00740036"/>
    <w:rsid w:val="00741532"/>
    <w:rsid w:val="00741632"/>
    <w:rsid w:val="00742253"/>
    <w:rsid w:val="00742B02"/>
    <w:rsid w:val="00743652"/>
    <w:rsid w:val="007447CB"/>
    <w:rsid w:val="007447DA"/>
    <w:rsid w:val="00744983"/>
    <w:rsid w:val="00747741"/>
    <w:rsid w:val="00747D1F"/>
    <w:rsid w:val="00751904"/>
    <w:rsid w:val="007532F0"/>
    <w:rsid w:val="00753BA7"/>
    <w:rsid w:val="007545F3"/>
    <w:rsid w:val="0075649F"/>
    <w:rsid w:val="00756825"/>
    <w:rsid w:val="00756953"/>
    <w:rsid w:val="00756CF4"/>
    <w:rsid w:val="00756F6B"/>
    <w:rsid w:val="0075715A"/>
    <w:rsid w:val="0075728A"/>
    <w:rsid w:val="007576A5"/>
    <w:rsid w:val="00757F4C"/>
    <w:rsid w:val="00760963"/>
    <w:rsid w:val="0076098A"/>
    <w:rsid w:val="007623AC"/>
    <w:rsid w:val="00762F42"/>
    <w:rsid w:val="0076352D"/>
    <w:rsid w:val="00763DCA"/>
    <w:rsid w:val="00763FF1"/>
    <w:rsid w:val="007644E2"/>
    <w:rsid w:val="0076677E"/>
    <w:rsid w:val="007672E3"/>
    <w:rsid w:val="0077100E"/>
    <w:rsid w:val="00772405"/>
    <w:rsid w:val="00772814"/>
    <w:rsid w:val="0077335D"/>
    <w:rsid w:val="0077397C"/>
    <w:rsid w:val="0077412F"/>
    <w:rsid w:val="0077447D"/>
    <w:rsid w:val="0077519D"/>
    <w:rsid w:val="00776566"/>
    <w:rsid w:val="00776672"/>
    <w:rsid w:val="00780AC5"/>
    <w:rsid w:val="00780F5D"/>
    <w:rsid w:val="00781710"/>
    <w:rsid w:val="00782D99"/>
    <w:rsid w:val="00783C1C"/>
    <w:rsid w:val="00783ECE"/>
    <w:rsid w:val="00783FC0"/>
    <w:rsid w:val="007842ED"/>
    <w:rsid w:val="00784551"/>
    <w:rsid w:val="007846C1"/>
    <w:rsid w:val="00784E26"/>
    <w:rsid w:val="00784EA9"/>
    <w:rsid w:val="00785D1B"/>
    <w:rsid w:val="007861C9"/>
    <w:rsid w:val="00786461"/>
    <w:rsid w:val="00787E24"/>
    <w:rsid w:val="00790430"/>
    <w:rsid w:val="007906DA"/>
    <w:rsid w:val="00791644"/>
    <w:rsid w:val="00792934"/>
    <w:rsid w:val="00792B84"/>
    <w:rsid w:val="00792EA9"/>
    <w:rsid w:val="00795063"/>
    <w:rsid w:val="00795518"/>
    <w:rsid w:val="00795D56"/>
    <w:rsid w:val="00796F31"/>
    <w:rsid w:val="00796FA3"/>
    <w:rsid w:val="00797757"/>
    <w:rsid w:val="007A0185"/>
    <w:rsid w:val="007A0F25"/>
    <w:rsid w:val="007A157C"/>
    <w:rsid w:val="007A18CB"/>
    <w:rsid w:val="007A263B"/>
    <w:rsid w:val="007A27BE"/>
    <w:rsid w:val="007A3289"/>
    <w:rsid w:val="007A32AA"/>
    <w:rsid w:val="007A49B4"/>
    <w:rsid w:val="007A4E72"/>
    <w:rsid w:val="007A50D4"/>
    <w:rsid w:val="007A5E71"/>
    <w:rsid w:val="007A6A57"/>
    <w:rsid w:val="007A728A"/>
    <w:rsid w:val="007A7667"/>
    <w:rsid w:val="007A785E"/>
    <w:rsid w:val="007A7D03"/>
    <w:rsid w:val="007A7FCF"/>
    <w:rsid w:val="007B0471"/>
    <w:rsid w:val="007B0526"/>
    <w:rsid w:val="007B0B82"/>
    <w:rsid w:val="007B1895"/>
    <w:rsid w:val="007B1DF0"/>
    <w:rsid w:val="007B1F90"/>
    <w:rsid w:val="007B2361"/>
    <w:rsid w:val="007B24A8"/>
    <w:rsid w:val="007B2A35"/>
    <w:rsid w:val="007B4582"/>
    <w:rsid w:val="007B4CF8"/>
    <w:rsid w:val="007B7313"/>
    <w:rsid w:val="007B7445"/>
    <w:rsid w:val="007B7994"/>
    <w:rsid w:val="007B7B92"/>
    <w:rsid w:val="007C07B9"/>
    <w:rsid w:val="007C0E09"/>
    <w:rsid w:val="007C1D83"/>
    <w:rsid w:val="007C2358"/>
    <w:rsid w:val="007C25CF"/>
    <w:rsid w:val="007C271B"/>
    <w:rsid w:val="007C334A"/>
    <w:rsid w:val="007C3365"/>
    <w:rsid w:val="007C3CFD"/>
    <w:rsid w:val="007C48F7"/>
    <w:rsid w:val="007C4BB3"/>
    <w:rsid w:val="007C526E"/>
    <w:rsid w:val="007C5518"/>
    <w:rsid w:val="007C5762"/>
    <w:rsid w:val="007C5976"/>
    <w:rsid w:val="007C5D1E"/>
    <w:rsid w:val="007C6411"/>
    <w:rsid w:val="007C67E6"/>
    <w:rsid w:val="007C6C28"/>
    <w:rsid w:val="007C6E77"/>
    <w:rsid w:val="007C6FAF"/>
    <w:rsid w:val="007C7427"/>
    <w:rsid w:val="007D01E9"/>
    <w:rsid w:val="007D0284"/>
    <w:rsid w:val="007D0A33"/>
    <w:rsid w:val="007D0D30"/>
    <w:rsid w:val="007D1010"/>
    <w:rsid w:val="007D14E3"/>
    <w:rsid w:val="007D196E"/>
    <w:rsid w:val="007D26F0"/>
    <w:rsid w:val="007D539A"/>
    <w:rsid w:val="007D5DC7"/>
    <w:rsid w:val="007D6A5F"/>
    <w:rsid w:val="007D6E98"/>
    <w:rsid w:val="007D71D3"/>
    <w:rsid w:val="007E078B"/>
    <w:rsid w:val="007E08B0"/>
    <w:rsid w:val="007E1200"/>
    <w:rsid w:val="007E1208"/>
    <w:rsid w:val="007E26B0"/>
    <w:rsid w:val="007E3186"/>
    <w:rsid w:val="007E3B16"/>
    <w:rsid w:val="007E3C79"/>
    <w:rsid w:val="007E3D75"/>
    <w:rsid w:val="007E45E3"/>
    <w:rsid w:val="007E509C"/>
    <w:rsid w:val="007E5188"/>
    <w:rsid w:val="007E5E6F"/>
    <w:rsid w:val="007E674B"/>
    <w:rsid w:val="007E7298"/>
    <w:rsid w:val="007F0C38"/>
    <w:rsid w:val="007F15C0"/>
    <w:rsid w:val="007F22ED"/>
    <w:rsid w:val="007F345F"/>
    <w:rsid w:val="007F3B81"/>
    <w:rsid w:val="007F3C2C"/>
    <w:rsid w:val="007F3FF2"/>
    <w:rsid w:val="007F40A6"/>
    <w:rsid w:val="007F4F1B"/>
    <w:rsid w:val="007F5D2F"/>
    <w:rsid w:val="007F74D1"/>
    <w:rsid w:val="007F79BC"/>
    <w:rsid w:val="008000B7"/>
    <w:rsid w:val="00800D6F"/>
    <w:rsid w:val="00800D72"/>
    <w:rsid w:val="00800DA3"/>
    <w:rsid w:val="00800FD0"/>
    <w:rsid w:val="008016B9"/>
    <w:rsid w:val="008019F6"/>
    <w:rsid w:val="008024C6"/>
    <w:rsid w:val="00803A38"/>
    <w:rsid w:val="008043F1"/>
    <w:rsid w:val="008047CE"/>
    <w:rsid w:val="00804D77"/>
    <w:rsid w:val="00805225"/>
    <w:rsid w:val="00805B87"/>
    <w:rsid w:val="00806E2D"/>
    <w:rsid w:val="008105D5"/>
    <w:rsid w:val="00811CB4"/>
    <w:rsid w:val="008122DD"/>
    <w:rsid w:val="00812D22"/>
    <w:rsid w:val="00813283"/>
    <w:rsid w:val="008135A3"/>
    <w:rsid w:val="008138F5"/>
    <w:rsid w:val="008148B9"/>
    <w:rsid w:val="00816332"/>
    <w:rsid w:val="0081689C"/>
    <w:rsid w:val="00816F4D"/>
    <w:rsid w:val="00821734"/>
    <w:rsid w:val="00821883"/>
    <w:rsid w:val="0082231E"/>
    <w:rsid w:val="0082252B"/>
    <w:rsid w:val="00822780"/>
    <w:rsid w:val="00823405"/>
    <w:rsid w:val="00823523"/>
    <w:rsid w:val="0082420C"/>
    <w:rsid w:val="008244B0"/>
    <w:rsid w:val="00824A6F"/>
    <w:rsid w:val="00824DEE"/>
    <w:rsid w:val="00826858"/>
    <w:rsid w:val="00826B23"/>
    <w:rsid w:val="008271BB"/>
    <w:rsid w:val="0083031F"/>
    <w:rsid w:val="0083035C"/>
    <w:rsid w:val="0083038F"/>
    <w:rsid w:val="00830B3D"/>
    <w:rsid w:val="00831233"/>
    <w:rsid w:val="0083243F"/>
    <w:rsid w:val="00832480"/>
    <w:rsid w:val="00832F93"/>
    <w:rsid w:val="008331ED"/>
    <w:rsid w:val="00833A90"/>
    <w:rsid w:val="008342B4"/>
    <w:rsid w:val="00834902"/>
    <w:rsid w:val="00834B02"/>
    <w:rsid w:val="00834DA0"/>
    <w:rsid w:val="008352AB"/>
    <w:rsid w:val="008360CE"/>
    <w:rsid w:val="0083661B"/>
    <w:rsid w:val="00837065"/>
    <w:rsid w:val="00837937"/>
    <w:rsid w:val="00837D15"/>
    <w:rsid w:val="00840B2A"/>
    <w:rsid w:val="0084437C"/>
    <w:rsid w:val="00844604"/>
    <w:rsid w:val="00844C73"/>
    <w:rsid w:val="00844C76"/>
    <w:rsid w:val="00844D63"/>
    <w:rsid w:val="00844F95"/>
    <w:rsid w:val="008456D7"/>
    <w:rsid w:val="0084619D"/>
    <w:rsid w:val="00846448"/>
    <w:rsid w:val="00846BEC"/>
    <w:rsid w:val="008473CC"/>
    <w:rsid w:val="00847929"/>
    <w:rsid w:val="0085081C"/>
    <w:rsid w:val="00850AC5"/>
    <w:rsid w:val="00851054"/>
    <w:rsid w:val="00851626"/>
    <w:rsid w:val="00852362"/>
    <w:rsid w:val="00854471"/>
    <w:rsid w:val="00854A97"/>
    <w:rsid w:val="00854C3C"/>
    <w:rsid w:val="00855014"/>
    <w:rsid w:val="008550F8"/>
    <w:rsid w:val="00855272"/>
    <w:rsid w:val="008579FF"/>
    <w:rsid w:val="008601D5"/>
    <w:rsid w:val="008603E4"/>
    <w:rsid w:val="0086057F"/>
    <w:rsid w:val="008607B0"/>
    <w:rsid w:val="00861B5E"/>
    <w:rsid w:val="008631A8"/>
    <w:rsid w:val="008634E6"/>
    <w:rsid w:val="00863921"/>
    <w:rsid w:val="00863A15"/>
    <w:rsid w:val="00864F0D"/>
    <w:rsid w:val="008657DE"/>
    <w:rsid w:val="00865CA2"/>
    <w:rsid w:val="008674FF"/>
    <w:rsid w:val="00867FBA"/>
    <w:rsid w:val="00870652"/>
    <w:rsid w:val="00870B8A"/>
    <w:rsid w:val="00871CB5"/>
    <w:rsid w:val="00872650"/>
    <w:rsid w:val="0087340D"/>
    <w:rsid w:val="00874516"/>
    <w:rsid w:val="0087508F"/>
    <w:rsid w:val="008756D8"/>
    <w:rsid w:val="00876105"/>
    <w:rsid w:val="00876437"/>
    <w:rsid w:val="00876DF3"/>
    <w:rsid w:val="008772FD"/>
    <w:rsid w:val="00877E57"/>
    <w:rsid w:val="00880209"/>
    <w:rsid w:val="00880318"/>
    <w:rsid w:val="008807BE"/>
    <w:rsid w:val="00881DF8"/>
    <w:rsid w:val="00883033"/>
    <w:rsid w:val="00883CFB"/>
    <w:rsid w:val="0088427D"/>
    <w:rsid w:val="00885641"/>
    <w:rsid w:val="00885AB3"/>
    <w:rsid w:val="00885D5D"/>
    <w:rsid w:val="0088637A"/>
    <w:rsid w:val="008868A2"/>
    <w:rsid w:val="00886B0B"/>
    <w:rsid w:val="008873BC"/>
    <w:rsid w:val="008875C8"/>
    <w:rsid w:val="008907D1"/>
    <w:rsid w:val="00890BE6"/>
    <w:rsid w:val="00890CBD"/>
    <w:rsid w:val="00890E9B"/>
    <w:rsid w:val="00891979"/>
    <w:rsid w:val="00891B52"/>
    <w:rsid w:val="008948BE"/>
    <w:rsid w:val="00896343"/>
    <w:rsid w:val="00897184"/>
    <w:rsid w:val="00897AF6"/>
    <w:rsid w:val="008A175E"/>
    <w:rsid w:val="008A2EBC"/>
    <w:rsid w:val="008A3216"/>
    <w:rsid w:val="008A32F2"/>
    <w:rsid w:val="008A3384"/>
    <w:rsid w:val="008A44DB"/>
    <w:rsid w:val="008A4D6A"/>
    <w:rsid w:val="008A5F37"/>
    <w:rsid w:val="008B0BB4"/>
    <w:rsid w:val="008B0C8C"/>
    <w:rsid w:val="008B1BB4"/>
    <w:rsid w:val="008B1E15"/>
    <w:rsid w:val="008B225A"/>
    <w:rsid w:val="008B26BD"/>
    <w:rsid w:val="008B2D85"/>
    <w:rsid w:val="008B2DF8"/>
    <w:rsid w:val="008B3116"/>
    <w:rsid w:val="008B3583"/>
    <w:rsid w:val="008B37B6"/>
    <w:rsid w:val="008B4424"/>
    <w:rsid w:val="008B4F68"/>
    <w:rsid w:val="008B5160"/>
    <w:rsid w:val="008B54B5"/>
    <w:rsid w:val="008B7F53"/>
    <w:rsid w:val="008C0DF1"/>
    <w:rsid w:val="008C11CF"/>
    <w:rsid w:val="008C13BF"/>
    <w:rsid w:val="008C2C47"/>
    <w:rsid w:val="008C2E89"/>
    <w:rsid w:val="008C3381"/>
    <w:rsid w:val="008C5FDC"/>
    <w:rsid w:val="008C70BF"/>
    <w:rsid w:val="008C76A6"/>
    <w:rsid w:val="008D07DA"/>
    <w:rsid w:val="008D146E"/>
    <w:rsid w:val="008D1550"/>
    <w:rsid w:val="008D1AFB"/>
    <w:rsid w:val="008D2065"/>
    <w:rsid w:val="008D263C"/>
    <w:rsid w:val="008D3035"/>
    <w:rsid w:val="008D31EE"/>
    <w:rsid w:val="008D383A"/>
    <w:rsid w:val="008D4A18"/>
    <w:rsid w:val="008D5164"/>
    <w:rsid w:val="008D6544"/>
    <w:rsid w:val="008D7C79"/>
    <w:rsid w:val="008E02AB"/>
    <w:rsid w:val="008E0FE0"/>
    <w:rsid w:val="008E1477"/>
    <w:rsid w:val="008E1658"/>
    <w:rsid w:val="008E3AEC"/>
    <w:rsid w:val="008E46FF"/>
    <w:rsid w:val="008E4D43"/>
    <w:rsid w:val="008E4DB7"/>
    <w:rsid w:val="008E52D6"/>
    <w:rsid w:val="008E5E49"/>
    <w:rsid w:val="008E632C"/>
    <w:rsid w:val="008E6345"/>
    <w:rsid w:val="008E642A"/>
    <w:rsid w:val="008E64A1"/>
    <w:rsid w:val="008E6A0A"/>
    <w:rsid w:val="008E74CD"/>
    <w:rsid w:val="008E7AAE"/>
    <w:rsid w:val="008E7C36"/>
    <w:rsid w:val="008E7EC8"/>
    <w:rsid w:val="008F035C"/>
    <w:rsid w:val="008F0E46"/>
    <w:rsid w:val="008F0EA5"/>
    <w:rsid w:val="008F1030"/>
    <w:rsid w:val="008F1CA1"/>
    <w:rsid w:val="008F2687"/>
    <w:rsid w:val="008F2DE5"/>
    <w:rsid w:val="008F3092"/>
    <w:rsid w:val="008F49CD"/>
    <w:rsid w:val="008F4F07"/>
    <w:rsid w:val="008F57BF"/>
    <w:rsid w:val="008F5A84"/>
    <w:rsid w:val="008F5D8D"/>
    <w:rsid w:val="008F60B3"/>
    <w:rsid w:val="008F6E18"/>
    <w:rsid w:val="008F7E49"/>
    <w:rsid w:val="009002E7"/>
    <w:rsid w:val="0090204B"/>
    <w:rsid w:val="00903138"/>
    <w:rsid w:val="00903B67"/>
    <w:rsid w:val="00904021"/>
    <w:rsid w:val="00904080"/>
    <w:rsid w:val="009040B9"/>
    <w:rsid w:val="00904455"/>
    <w:rsid w:val="0090472C"/>
    <w:rsid w:val="00904BBE"/>
    <w:rsid w:val="009057F2"/>
    <w:rsid w:val="009061EB"/>
    <w:rsid w:val="00906B94"/>
    <w:rsid w:val="00907915"/>
    <w:rsid w:val="009104E6"/>
    <w:rsid w:val="00910922"/>
    <w:rsid w:val="00910C5A"/>
    <w:rsid w:val="00910EEB"/>
    <w:rsid w:val="00911B8C"/>
    <w:rsid w:val="00912F39"/>
    <w:rsid w:val="00912F71"/>
    <w:rsid w:val="009131B6"/>
    <w:rsid w:val="00913327"/>
    <w:rsid w:val="00914161"/>
    <w:rsid w:val="009144AC"/>
    <w:rsid w:val="009162EC"/>
    <w:rsid w:val="00916512"/>
    <w:rsid w:val="00916828"/>
    <w:rsid w:val="00920B64"/>
    <w:rsid w:val="00920C5E"/>
    <w:rsid w:val="00920D56"/>
    <w:rsid w:val="0092168C"/>
    <w:rsid w:val="00922105"/>
    <w:rsid w:val="00923CB4"/>
    <w:rsid w:val="00924F32"/>
    <w:rsid w:val="00925487"/>
    <w:rsid w:val="00925DFA"/>
    <w:rsid w:val="00925E76"/>
    <w:rsid w:val="0093024F"/>
    <w:rsid w:val="0093044D"/>
    <w:rsid w:val="00931766"/>
    <w:rsid w:val="009328C2"/>
    <w:rsid w:val="00933BD1"/>
    <w:rsid w:val="0093599F"/>
    <w:rsid w:val="00936200"/>
    <w:rsid w:val="0093649B"/>
    <w:rsid w:val="009365D3"/>
    <w:rsid w:val="0094038B"/>
    <w:rsid w:val="00941DDF"/>
    <w:rsid w:val="0094223C"/>
    <w:rsid w:val="00942576"/>
    <w:rsid w:val="0094447E"/>
    <w:rsid w:val="00946396"/>
    <w:rsid w:val="009475A6"/>
    <w:rsid w:val="00947A82"/>
    <w:rsid w:val="00947C2D"/>
    <w:rsid w:val="00951FBD"/>
    <w:rsid w:val="00952B89"/>
    <w:rsid w:val="00953D49"/>
    <w:rsid w:val="00954733"/>
    <w:rsid w:val="00954BBB"/>
    <w:rsid w:val="00954F2C"/>
    <w:rsid w:val="00955709"/>
    <w:rsid w:val="0095608E"/>
    <w:rsid w:val="00956DA4"/>
    <w:rsid w:val="00960B35"/>
    <w:rsid w:val="0096149F"/>
    <w:rsid w:val="0096155F"/>
    <w:rsid w:val="00961F87"/>
    <w:rsid w:val="00962216"/>
    <w:rsid w:val="00962346"/>
    <w:rsid w:val="009626C4"/>
    <w:rsid w:val="00964017"/>
    <w:rsid w:val="0096412E"/>
    <w:rsid w:val="009643D8"/>
    <w:rsid w:val="0096472F"/>
    <w:rsid w:val="00965404"/>
    <w:rsid w:val="00965A37"/>
    <w:rsid w:val="00966476"/>
    <w:rsid w:val="0096769C"/>
    <w:rsid w:val="00967BC6"/>
    <w:rsid w:val="009708ED"/>
    <w:rsid w:val="00971005"/>
    <w:rsid w:val="00971240"/>
    <w:rsid w:val="009727AA"/>
    <w:rsid w:val="00972D0A"/>
    <w:rsid w:val="00973A62"/>
    <w:rsid w:val="00973FBA"/>
    <w:rsid w:val="00974613"/>
    <w:rsid w:val="00974B1F"/>
    <w:rsid w:val="00975B1B"/>
    <w:rsid w:val="00977260"/>
    <w:rsid w:val="009776F1"/>
    <w:rsid w:val="009779FF"/>
    <w:rsid w:val="00977ECF"/>
    <w:rsid w:val="009815DF"/>
    <w:rsid w:val="0098190E"/>
    <w:rsid w:val="00982038"/>
    <w:rsid w:val="0098217A"/>
    <w:rsid w:val="009821EB"/>
    <w:rsid w:val="0098231D"/>
    <w:rsid w:val="00982653"/>
    <w:rsid w:val="0098279F"/>
    <w:rsid w:val="00983DA9"/>
    <w:rsid w:val="00984CEB"/>
    <w:rsid w:val="009851EB"/>
    <w:rsid w:val="009864F1"/>
    <w:rsid w:val="00986844"/>
    <w:rsid w:val="009877C8"/>
    <w:rsid w:val="0099001B"/>
    <w:rsid w:val="009909AC"/>
    <w:rsid w:val="0099190C"/>
    <w:rsid w:val="009924EC"/>
    <w:rsid w:val="00992873"/>
    <w:rsid w:val="00993A93"/>
    <w:rsid w:val="00993FC3"/>
    <w:rsid w:val="00994162"/>
    <w:rsid w:val="00994478"/>
    <w:rsid w:val="009951D2"/>
    <w:rsid w:val="00997D0E"/>
    <w:rsid w:val="009A18CF"/>
    <w:rsid w:val="009A30E4"/>
    <w:rsid w:val="009A3B6E"/>
    <w:rsid w:val="009A435B"/>
    <w:rsid w:val="009A591E"/>
    <w:rsid w:val="009A5E48"/>
    <w:rsid w:val="009A6991"/>
    <w:rsid w:val="009A6C79"/>
    <w:rsid w:val="009A6ECC"/>
    <w:rsid w:val="009A754D"/>
    <w:rsid w:val="009A7AF0"/>
    <w:rsid w:val="009B062C"/>
    <w:rsid w:val="009B1028"/>
    <w:rsid w:val="009B1CE4"/>
    <w:rsid w:val="009B2315"/>
    <w:rsid w:val="009B29DA"/>
    <w:rsid w:val="009B2AD7"/>
    <w:rsid w:val="009B33D2"/>
    <w:rsid w:val="009B59B6"/>
    <w:rsid w:val="009B5C2F"/>
    <w:rsid w:val="009B6C54"/>
    <w:rsid w:val="009B766A"/>
    <w:rsid w:val="009C0320"/>
    <w:rsid w:val="009C0C46"/>
    <w:rsid w:val="009C114B"/>
    <w:rsid w:val="009C27F1"/>
    <w:rsid w:val="009C28AF"/>
    <w:rsid w:val="009C30D5"/>
    <w:rsid w:val="009C337F"/>
    <w:rsid w:val="009C455F"/>
    <w:rsid w:val="009C49FC"/>
    <w:rsid w:val="009C597B"/>
    <w:rsid w:val="009C5E4A"/>
    <w:rsid w:val="009C6454"/>
    <w:rsid w:val="009C6780"/>
    <w:rsid w:val="009C7EFB"/>
    <w:rsid w:val="009D0598"/>
    <w:rsid w:val="009D106F"/>
    <w:rsid w:val="009D1419"/>
    <w:rsid w:val="009D1601"/>
    <w:rsid w:val="009D1711"/>
    <w:rsid w:val="009D1BD0"/>
    <w:rsid w:val="009D2452"/>
    <w:rsid w:val="009D27B0"/>
    <w:rsid w:val="009D3099"/>
    <w:rsid w:val="009D46CB"/>
    <w:rsid w:val="009D47BE"/>
    <w:rsid w:val="009D54CE"/>
    <w:rsid w:val="009D5802"/>
    <w:rsid w:val="009D647A"/>
    <w:rsid w:val="009D7733"/>
    <w:rsid w:val="009E0C4B"/>
    <w:rsid w:val="009E1A8F"/>
    <w:rsid w:val="009E1C2B"/>
    <w:rsid w:val="009E1D95"/>
    <w:rsid w:val="009E2AAE"/>
    <w:rsid w:val="009E2B87"/>
    <w:rsid w:val="009E3228"/>
    <w:rsid w:val="009E5737"/>
    <w:rsid w:val="009E583B"/>
    <w:rsid w:val="009E6766"/>
    <w:rsid w:val="009E6879"/>
    <w:rsid w:val="009F0DAF"/>
    <w:rsid w:val="009F1359"/>
    <w:rsid w:val="009F1AE2"/>
    <w:rsid w:val="009F27C0"/>
    <w:rsid w:val="009F30AD"/>
    <w:rsid w:val="009F333D"/>
    <w:rsid w:val="009F3E75"/>
    <w:rsid w:val="009F40EA"/>
    <w:rsid w:val="009F4296"/>
    <w:rsid w:val="009F4AAF"/>
    <w:rsid w:val="009F4D3F"/>
    <w:rsid w:val="009F6341"/>
    <w:rsid w:val="009F64DD"/>
    <w:rsid w:val="00A00811"/>
    <w:rsid w:val="00A00BD5"/>
    <w:rsid w:val="00A01070"/>
    <w:rsid w:val="00A019F5"/>
    <w:rsid w:val="00A0210D"/>
    <w:rsid w:val="00A0222F"/>
    <w:rsid w:val="00A0239D"/>
    <w:rsid w:val="00A023F2"/>
    <w:rsid w:val="00A02EE7"/>
    <w:rsid w:val="00A030B6"/>
    <w:rsid w:val="00A030BC"/>
    <w:rsid w:val="00A03222"/>
    <w:rsid w:val="00A03A32"/>
    <w:rsid w:val="00A03C94"/>
    <w:rsid w:val="00A0422D"/>
    <w:rsid w:val="00A053AB"/>
    <w:rsid w:val="00A060A3"/>
    <w:rsid w:val="00A06EC5"/>
    <w:rsid w:val="00A076D3"/>
    <w:rsid w:val="00A07E20"/>
    <w:rsid w:val="00A10666"/>
    <w:rsid w:val="00A1161C"/>
    <w:rsid w:val="00A12607"/>
    <w:rsid w:val="00A13909"/>
    <w:rsid w:val="00A142AA"/>
    <w:rsid w:val="00A1466F"/>
    <w:rsid w:val="00A14861"/>
    <w:rsid w:val="00A1590A"/>
    <w:rsid w:val="00A161B1"/>
    <w:rsid w:val="00A162E9"/>
    <w:rsid w:val="00A170A8"/>
    <w:rsid w:val="00A17225"/>
    <w:rsid w:val="00A17480"/>
    <w:rsid w:val="00A21D99"/>
    <w:rsid w:val="00A21EFD"/>
    <w:rsid w:val="00A22070"/>
    <w:rsid w:val="00A22526"/>
    <w:rsid w:val="00A22BB2"/>
    <w:rsid w:val="00A23B45"/>
    <w:rsid w:val="00A23EBE"/>
    <w:rsid w:val="00A25ACE"/>
    <w:rsid w:val="00A26395"/>
    <w:rsid w:val="00A263B5"/>
    <w:rsid w:val="00A264AF"/>
    <w:rsid w:val="00A26856"/>
    <w:rsid w:val="00A2790D"/>
    <w:rsid w:val="00A30BAE"/>
    <w:rsid w:val="00A314BE"/>
    <w:rsid w:val="00A31A86"/>
    <w:rsid w:val="00A3203B"/>
    <w:rsid w:val="00A3253E"/>
    <w:rsid w:val="00A32D36"/>
    <w:rsid w:val="00A35FEA"/>
    <w:rsid w:val="00A363F4"/>
    <w:rsid w:val="00A36A16"/>
    <w:rsid w:val="00A36C40"/>
    <w:rsid w:val="00A36D8D"/>
    <w:rsid w:val="00A3719C"/>
    <w:rsid w:val="00A372AF"/>
    <w:rsid w:val="00A37834"/>
    <w:rsid w:val="00A37C9B"/>
    <w:rsid w:val="00A41A95"/>
    <w:rsid w:val="00A41C97"/>
    <w:rsid w:val="00A4223A"/>
    <w:rsid w:val="00A423F7"/>
    <w:rsid w:val="00A436A5"/>
    <w:rsid w:val="00A4424C"/>
    <w:rsid w:val="00A4542E"/>
    <w:rsid w:val="00A45B81"/>
    <w:rsid w:val="00A46375"/>
    <w:rsid w:val="00A46604"/>
    <w:rsid w:val="00A47354"/>
    <w:rsid w:val="00A50AB6"/>
    <w:rsid w:val="00A50F46"/>
    <w:rsid w:val="00A51708"/>
    <w:rsid w:val="00A52FE3"/>
    <w:rsid w:val="00A53213"/>
    <w:rsid w:val="00A53605"/>
    <w:rsid w:val="00A53A1E"/>
    <w:rsid w:val="00A53A22"/>
    <w:rsid w:val="00A5470A"/>
    <w:rsid w:val="00A55E5E"/>
    <w:rsid w:val="00A56619"/>
    <w:rsid w:val="00A56C5E"/>
    <w:rsid w:val="00A57193"/>
    <w:rsid w:val="00A57220"/>
    <w:rsid w:val="00A57376"/>
    <w:rsid w:val="00A60376"/>
    <w:rsid w:val="00A604A1"/>
    <w:rsid w:val="00A61130"/>
    <w:rsid w:val="00A6156D"/>
    <w:rsid w:val="00A61997"/>
    <w:rsid w:val="00A61DF2"/>
    <w:rsid w:val="00A62050"/>
    <w:rsid w:val="00A6227C"/>
    <w:rsid w:val="00A6329C"/>
    <w:rsid w:val="00A63ADF"/>
    <w:rsid w:val="00A63C9D"/>
    <w:rsid w:val="00A63D72"/>
    <w:rsid w:val="00A64217"/>
    <w:rsid w:val="00A6496A"/>
    <w:rsid w:val="00A64D47"/>
    <w:rsid w:val="00A65453"/>
    <w:rsid w:val="00A65632"/>
    <w:rsid w:val="00A656C8"/>
    <w:rsid w:val="00A65EE2"/>
    <w:rsid w:val="00A661EE"/>
    <w:rsid w:val="00A664BA"/>
    <w:rsid w:val="00A66852"/>
    <w:rsid w:val="00A66D21"/>
    <w:rsid w:val="00A677F5"/>
    <w:rsid w:val="00A704E5"/>
    <w:rsid w:val="00A712D2"/>
    <w:rsid w:val="00A71458"/>
    <w:rsid w:val="00A7165A"/>
    <w:rsid w:val="00A72D11"/>
    <w:rsid w:val="00A732F8"/>
    <w:rsid w:val="00A735DE"/>
    <w:rsid w:val="00A741D7"/>
    <w:rsid w:val="00A74CFE"/>
    <w:rsid w:val="00A76451"/>
    <w:rsid w:val="00A764E2"/>
    <w:rsid w:val="00A76768"/>
    <w:rsid w:val="00A76A83"/>
    <w:rsid w:val="00A77B50"/>
    <w:rsid w:val="00A801B9"/>
    <w:rsid w:val="00A80BE4"/>
    <w:rsid w:val="00A80E6D"/>
    <w:rsid w:val="00A81658"/>
    <w:rsid w:val="00A81684"/>
    <w:rsid w:val="00A81E9B"/>
    <w:rsid w:val="00A81FF6"/>
    <w:rsid w:val="00A82E9B"/>
    <w:rsid w:val="00A83926"/>
    <w:rsid w:val="00A840E5"/>
    <w:rsid w:val="00A84892"/>
    <w:rsid w:val="00A853EF"/>
    <w:rsid w:val="00A865BA"/>
    <w:rsid w:val="00A866C6"/>
    <w:rsid w:val="00A9000F"/>
    <w:rsid w:val="00A90689"/>
    <w:rsid w:val="00A92891"/>
    <w:rsid w:val="00A92C80"/>
    <w:rsid w:val="00A92F81"/>
    <w:rsid w:val="00A93CAD"/>
    <w:rsid w:val="00A93D19"/>
    <w:rsid w:val="00A94170"/>
    <w:rsid w:val="00A942EC"/>
    <w:rsid w:val="00A94772"/>
    <w:rsid w:val="00A957A0"/>
    <w:rsid w:val="00A95DA9"/>
    <w:rsid w:val="00A95EC2"/>
    <w:rsid w:val="00AA05AC"/>
    <w:rsid w:val="00AA0B25"/>
    <w:rsid w:val="00AA0E85"/>
    <w:rsid w:val="00AA103B"/>
    <w:rsid w:val="00AA2A8B"/>
    <w:rsid w:val="00AA3057"/>
    <w:rsid w:val="00AA3D8D"/>
    <w:rsid w:val="00AA3E6D"/>
    <w:rsid w:val="00AA419B"/>
    <w:rsid w:val="00AA4BBE"/>
    <w:rsid w:val="00AA593A"/>
    <w:rsid w:val="00AA5D3C"/>
    <w:rsid w:val="00AA7110"/>
    <w:rsid w:val="00AA71E2"/>
    <w:rsid w:val="00AA7876"/>
    <w:rsid w:val="00AA7DF2"/>
    <w:rsid w:val="00AB00D5"/>
    <w:rsid w:val="00AB03E9"/>
    <w:rsid w:val="00AB0434"/>
    <w:rsid w:val="00AB06F9"/>
    <w:rsid w:val="00AB1206"/>
    <w:rsid w:val="00AB1BFD"/>
    <w:rsid w:val="00AB2003"/>
    <w:rsid w:val="00AB261A"/>
    <w:rsid w:val="00AB2BF2"/>
    <w:rsid w:val="00AB3BB1"/>
    <w:rsid w:val="00AB3E67"/>
    <w:rsid w:val="00AB4C17"/>
    <w:rsid w:val="00AB6F72"/>
    <w:rsid w:val="00AC0997"/>
    <w:rsid w:val="00AC21D9"/>
    <w:rsid w:val="00AC22BD"/>
    <w:rsid w:val="00AC23BB"/>
    <w:rsid w:val="00AC2665"/>
    <w:rsid w:val="00AC29EE"/>
    <w:rsid w:val="00AC2F73"/>
    <w:rsid w:val="00AC4173"/>
    <w:rsid w:val="00AC4F6C"/>
    <w:rsid w:val="00AC5D21"/>
    <w:rsid w:val="00AC6698"/>
    <w:rsid w:val="00AC67FA"/>
    <w:rsid w:val="00AC693B"/>
    <w:rsid w:val="00AC6DF4"/>
    <w:rsid w:val="00AC7DEB"/>
    <w:rsid w:val="00AD024C"/>
    <w:rsid w:val="00AD1882"/>
    <w:rsid w:val="00AD1E37"/>
    <w:rsid w:val="00AD2561"/>
    <w:rsid w:val="00AD2C2C"/>
    <w:rsid w:val="00AD2F5C"/>
    <w:rsid w:val="00AD4270"/>
    <w:rsid w:val="00AD4457"/>
    <w:rsid w:val="00AD473F"/>
    <w:rsid w:val="00AD51F2"/>
    <w:rsid w:val="00AD5659"/>
    <w:rsid w:val="00AD58D0"/>
    <w:rsid w:val="00AD613D"/>
    <w:rsid w:val="00AD62A7"/>
    <w:rsid w:val="00AD65F4"/>
    <w:rsid w:val="00AD6779"/>
    <w:rsid w:val="00AD6954"/>
    <w:rsid w:val="00AD712C"/>
    <w:rsid w:val="00AD75B9"/>
    <w:rsid w:val="00AD7826"/>
    <w:rsid w:val="00AE03CF"/>
    <w:rsid w:val="00AE1721"/>
    <w:rsid w:val="00AE2427"/>
    <w:rsid w:val="00AE28EF"/>
    <w:rsid w:val="00AE3504"/>
    <w:rsid w:val="00AE4450"/>
    <w:rsid w:val="00AE44A4"/>
    <w:rsid w:val="00AE68FD"/>
    <w:rsid w:val="00AE6FEA"/>
    <w:rsid w:val="00AE723A"/>
    <w:rsid w:val="00AE7362"/>
    <w:rsid w:val="00AF0228"/>
    <w:rsid w:val="00AF0819"/>
    <w:rsid w:val="00AF19A4"/>
    <w:rsid w:val="00AF25E7"/>
    <w:rsid w:val="00AF2A6A"/>
    <w:rsid w:val="00AF3096"/>
    <w:rsid w:val="00AF31B1"/>
    <w:rsid w:val="00AF3373"/>
    <w:rsid w:val="00AF3708"/>
    <w:rsid w:val="00AF438F"/>
    <w:rsid w:val="00AF4DD5"/>
    <w:rsid w:val="00AF53F4"/>
    <w:rsid w:val="00AF6116"/>
    <w:rsid w:val="00AF6221"/>
    <w:rsid w:val="00AF67C7"/>
    <w:rsid w:val="00AF7573"/>
    <w:rsid w:val="00AF7A8D"/>
    <w:rsid w:val="00B00CAF"/>
    <w:rsid w:val="00B015CF"/>
    <w:rsid w:val="00B01795"/>
    <w:rsid w:val="00B01BE8"/>
    <w:rsid w:val="00B02A47"/>
    <w:rsid w:val="00B04D65"/>
    <w:rsid w:val="00B053D2"/>
    <w:rsid w:val="00B05A2A"/>
    <w:rsid w:val="00B110A7"/>
    <w:rsid w:val="00B1229F"/>
    <w:rsid w:val="00B12A65"/>
    <w:rsid w:val="00B1375A"/>
    <w:rsid w:val="00B1520A"/>
    <w:rsid w:val="00B15798"/>
    <w:rsid w:val="00B15E5A"/>
    <w:rsid w:val="00B15F42"/>
    <w:rsid w:val="00B1613D"/>
    <w:rsid w:val="00B16D80"/>
    <w:rsid w:val="00B1792E"/>
    <w:rsid w:val="00B17B46"/>
    <w:rsid w:val="00B17EE7"/>
    <w:rsid w:val="00B217CB"/>
    <w:rsid w:val="00B21B29"/>
    <w:rsid w:val="00B21BBA"/>
    <w:rsid w:val="00B22D0A"/>
    <w:rsid w:val="00B23AC8"/>
    <w:rsid w:val="00B23D69"/>
    <w:rsid w:val="00B23F86"/>
    <w:rsid w:val="00B25190"/>
    <w:rsid w:val="00B258CE"/>
    <w:rsid w:val="00B25AFF"/>
    <w:rsid w:val="00B2635A"/>
    <w:rsid w:val="00B26875"/>
    <w:rsid w:val="00B27620"/>
    <w:rsid w:val="00B31CBD"/>
    <w:rsid w:val="00B323A8"/>
    <w:rsid w:val="00B324DE"/>
    <w:rsid w:val="00B32A4A"/>
    <w:rsid w:val="00B359B4"/>
    <w:rsid w:val="00B35DEB"/>
    <w:rsid w:val="00B3637F"/>
    <w:rsid w:val="00B36539"/>
    <w:rsid w:val="00B3732C"/>
    <w:rsid w:val="00B40475"/>
    <w:rsid w:val="00B40515"/>
    <w:rsid w:val="00B40E88"/>
    <w:rsid w:val="00B4128A"/>
    <w:rsid w:val="00B4231E"/>
    <w:rsid w:val="00B44308"/>
    <w:rsid w:val="00B44856"/>
    <w:rsid w:val="00B4582A"/>
    <w:rsid w:val="00B45D41"/>
    <w:rsid w:val="00B45D89"/>
    <w:rsid w:val="00B45F9A"/>
    <w:rsid w:val="00B47AB4"/>
    <w:rsid w:val="00B51071"/>
    <w:rsid w:val="00B51259"/>
    <w:rsid w:val="00B521FD"/>
    <w:rsid w:val="00B53EBA"/>
    <w:rsid w:val="00B540D8"/>
    <w:rsid w:val="00B548D4"/>
    <w:rsid w:val="00B54E05"/>
    <w:rsid w:val="00B55698"/>
    <w:rsid w:val="00B55A74"/>
    <w:rsid w:val="00B56FF0"/>
    <w:rsid w:val="00B571E3"/>
    <w:rsid w:val="00B60E4D"/>
    <w:rsid w:val="00B616C8"/>
    <w:rsid w:val="00B620D8"/>
    <w:rsid w:val="00B6213B"/>
    <w:rsid w:val="00B63B39"/>
    <w:rsid w:val="00B63CCA"/>
    <w:rsid w:val="00B648C1"/>
    <w:rsid w:val="00B64A7D"/>
    <w:rsid w:val="00B64EE5"/>
    <w:rsid w:val="00B65650"/>
    <w:rsid w:val="00B65EC7"/>
    <w:rsid w:val="00B66AFD"/>
    <w:rsid w:val="00B67079"/>
    <w:rsid w:val="00B67B71"/>
    <w:rsid w:val="00B70EAC"/>
    <w:rsid w:val="00B71476"/>
    <w:rsid w:val="00B7276F"/>
    <w:rsid w:val="00B728F6"/>
    <w:rsid w:val="00B7291A"/>
    <w:rsid w:val="00B73CF1"/>
    <w:rsid w:val="00B74D3E"/>
    <w:rsid w:val="00B756A4"/>
    <w:rsid w:val="00B75803"/>
    <w:rsid w:val="00B764A8"/>
    <w:rsid w:val="00B7700D"/>
    <w:rsid w:val="00B77274"/>
    <w:rsid w:val="00B7756A"/>
    <w:rsid w:val="00B80627"/>
    <w:rsid w:val="00B8073E"/>
    <w:rsid w:val="00B81155"/>
    <w:rsid w:val="00B8445F"/>
    <w:rsid w:val="00B84956"/>
    <w:rsid w:val="00B8495F"/>
    <w:rsid w:val="00B85046"/>
    <w:rsid w:val="00B85890"/>
    <w:rsid w:val="00B863AA"/>
    <w:rsid w:val="00B868CA"/>
    <w:rsid w:val="00B86CE1"/>
    <w:rsid w:val="00B86EDE"/>
    <w:rsid w:val="00B87444"/>
    <w:rsid w:val="00B93AF5"/>
    <w:rsid w:val="00B9436B"/>
    <w:rsid w:val="00B943D4"/>
    <w:rsid w:val="00B94C5B"/>
    <w:rsid w:val="00B94E0D"/>
    <w:rsid w:val="00B962A7"/>
    <w:rsid w:val="00BA0D6A"/>
    <w:rsid w:val="00BA11ED"/>
    <w:rsid w:val="00BA128F"/>
    <w:rsid w:val="00BA26F5"/>
    <w:rsid w:val="00BA2E8E"/>
    <w:rsid w:val="00BA4BCC"/>
    <w:rsid w:val="00BA5421"/>
    <w:rsid w:val="00BA55FD"/>
    <w:rsid w:val="00BA6500"/>
    <w:rsid w:val="00BA6660"/>
    <w:rsid w:val="00BA73DD"/>
    <w:rsid w:val="00BA76FD"/>
    <w:rsid w:val="00BA7A0A"/>
    <w:rsid w:val="00BA7AE5"/>
    <w:rsid w:val="00BB0727"/>
    <w:rsid w:val="00BB284D"/>
    <w:rsid w:val="00BB28C5"/>
    <w:rsid w:val="00BB3774"/>
    <w:rsid w:val="00BB40FF"/>
    <w:rsid w:val="00BB41EC"/>
    <w:rsid w:val="00BB52FE"/>
    <w:rsid w:val="00BB5429"/>
    <w:rsid w:val="00BB54D5"/>
    <w:rsid w:val="00BB6745"/>
    <w:rsid w:val="00BB6C51"/>
    <w:rsid w:val="00BB7598"/>
    <w:rsid w:val="00BB76AA"/>
    <w:rsid w:val="00BB7731"/>
    <w:rsid w:val="00BB775A"/>
    <w:rsid w:val="00BC071C"/>
    <w:rsid w:val="00BC0C8F"/>
    <w:rsid w:val="00BC10E9"/>
    <w:rsid w:val="00BC22ED"/>
    <w:rsid w:val="00BC3487"/>
    <w:rsid w:val="00BC3D14"/>
    <w:rsid w:val="00BC3E56"/>
    <w:rsid w:val="00BC5BB5"/>
    <w:rsid w:val="00BC661B"/>
    <w:rsid w:val="00BC6E8F"/>
    <w:rsid w:val="00BC712A"/>
    <w:rsid w:val="00BC7CD6"/>
    <w:rsid w:val="00BD0D77"/>
    <w:rsid w:val="00BD1A51"/>
    <w:rsid w:val="00BD1C86"/>
    <w:rsid w:val="00BD1DAD"/>
    <w:rsid w:val="00BD2D4C"/>
    <w:rsid w:val="00BD42DF"/>
    <w:rsid w:val="00BD44FF"/>
    <w:rsid w:val="00BD47BD"/>
    <w:rsid w:val="00BD4806"/>
    <w:rsid w:val="00BD6152"/>
    <w:rsid w:val="00BD6AB9"/>
    <w:rsid w:val="00BD6E34"/>
    <w:rsid w:val="00BD7228"/>
    <w:rsid w:val="00BD79F7"/>
    <w:rsid w:val="00BE0141"/>
    <w:rsid w:val="00BE040A"/>
    <w:rsid w:val="00BE226E"/>
    <w:rsid w:val="00BE2B38"/>
    <w:rsid w:val="00BE3706"/>
    <w:rsid w:val="00BE3A75"/>
    <w:rsid w:val="00BE518D"/>
    <w:rsid w:val="00BE6725"/>
    <w:rsid w:val="00BE68B6"/>
    <w:rsid w:val="00BE7351"/>
    <w:rsid w:val="00BE7685"/>
    <w:rsid w:val="00BE7DBA"/>
    <w:rsid w:val="00BF007A"/>
    <w:rsid w:val="00BF021B"/>
    <w:rsid w:val="00BF18F9"/>
    <w:rsid w:val="00BF2FF8"/>
    <w:rsid w:val="00BF43A9"/>
    <w:rsid w:val="00BF4B16"/>
    <w:rsid w:val="00BF4F47"/>
    <w:rsid w:val="00BF55A9"/>
    <w:rsid w:val="00BF6A68"/>
    <w:rsid w:val="00BF704A"/>
    <w:rsid w:val="00C0054F"/>
    <w:rsid w:val="00C0098D"/>
    <w:rsid w:val="00C00AFD"/>
    <w:rsid w:val="00C00D8F"/>
    <w:rsid w:val="00C02251"/>
    <w:rsid w:val="00C02989"/>
    <w:rsid w:val="00C03EAF"/>
    <w:rsid w:val="00C04BB2"/>
    <w:rsid w:val="00C04D26"/>
    <w:rsid w:val="00C05EF2"/>
    <w:rsid w:val="00C0613F"/>
    <w:rsid w:val="00C0734D"/>
    <w:rsid w:val="00C07E2A"/>
    <w:rsid w:val="00C07F9B"/>
    <w:rsid w:val="00C10C39"/>
    <w:rsid w:val="00C12C61"/>
    <w:rsid w:val="00C1444B"/>
    <w:rsid w:val="00C146BC"/>
    <w:rsid w:val="00C14BDE"/>
    <w:rsid w:val="00C14F0E"/>
    <w:rsid w:val="00C15CF2"/>
    <w:rsid w:val="00C16342"/>
    <w:rsid w:val="00C20EBF"/>
    <w:rsid w:val="00C21128"/>
    <w:rsid w:val="00C21769"/>
    <w:rsid w:val="00C21E06"/>
    <w:rsid w:val="00C21E8A"/>
    <w:rsid w:val="00C22218"/>
    <w:rsid w:val="00C22417"/>
    <w:rsid w:val="00C225C5"/>
    <w:rsid w:val="00C22612"/>
    <w:rsid w:val="00C226A8"/>
    <w:rsid w:val="00C22797"/>
    <w:rsid w:val="00C227DF"/>
    <w:rsid w:val="00C238B1"/>
    <w:rsid w:val="00C23DD0"/>
    <w:rsid w:val="00C24443"/>
    <w:rsid w:val="00C245CA"/>
    <w:rsid w:val="00C24B7E"/>
    <w:rsid w:val="00C251C1"/>
    <w:rsid w:val="00C25A23"/>
    <w:rsid w:val="00C26CF5"/>
    <w:rsid w:val="00C26E90"/>
    <w:rsid w:val="00C26F36"/>
    <w:rsid w:val="00C27625"/>
    <w:rsid w:val="00C2778C"/>
    <w:rsid w:val="00C30611"/>
    <w:rsid w:val="00C3063F"/>
    <w:rsid w:val="00C30E1A"/>
    <w:rsid w:val="00C312DF"/>
    <w:rsid w:val="00C31C52"/>
    <w:rsid w:val="00C32CB9"/>
    <w:rsid w:val="00C32F0A"/>
    <w:rsid w:val="00C33274"/>
    <w:rsid w:val="00C3331F"/>
    <w:rsid w:val="00C33B65"/>
    <w:rsid w:val="00C343D0"/>
    <w:rsid w:val="00C34490"/>
    <w:rsid w:val="00C34529"/>
    <w:rsid w:val="00C34672"/>
    <w:rsid w:val="00C34967"/>
    <w:rsid w:val="00C34FA0"/>
    <w:rsid w:val="00C36108"/>
    <w:rsid w:val="00C3623B"/>
    <w:rsid w:val="00C36601"/>
    <w:rsid w:val="00C37088"/>
    <w:rsid w:val="00C37AB4"/>
    <w:rsid w:val="00C41134"/>
    <w:rsid w:val="00C41443"/>
    <w:rsid w:val="00C41876"/>
    <w:rsid w:val="00C418C4"/>
    <w:rsid w:val="00C4208F"/>
    <w:rsid w:val="00C4369F"/>
    <w:rsid w:val="00C4392B"/>
    <w:rsid w:val="00C43C66"/>
    <w:rsid w:val="00C44232"/>
    <w:rsid w:val="00C44309"/>
    <w:rsid w:val="00C44B00"/>
    <w:rsid w:val="00C4587C"/>
    <w:rsid w:val="00C45BF0"/>
    <w:rsid w:val="00C46862"/>
    <w:rsid w:val="00C46AE6"/>
    <w:rsid w:val="00C47811"/>
    <w:rsid w:val="00C50076"/>
    <w:rsid w:val="00C50496"/>
    <w:rsid w:val="00C5089E"/>
    <w:rsid w:val="00C5099A"/>
    <w:rsid w:val="00C50BBD"/>
    <w:rsid w:val="00C50EC2"/>
    <w:rsid w:val="00C52219"/>
    <w:rsid w:val="00C522F1"/>
    <w:rsid w:val="00C527D4"/>
    <w:rsid w:val="00C52E39"/>
    <w:rsid w:val="00C5335E"/>
    <w:rsid w:val="00C539F4"/>
    <w:rsid w:val="00C5600A"/>
    <w:rsid w:val="00C568A6"/>
    <w:rsid w:val="00C56CB4"/>
    <w:rsid w:val="00C57FB7"/>
    <w:rsid w:val="00C60C55"/>
    <w:rsid w:val="00C60EFC"/>
    <w:rsid w:val="00C61F35"/>
    <w:rsid w:val="00C622E4"/>
    <w:rsid w:val="00C6243E"/>
    <w:rsid w:val="00C627B6"/>
    <w:rsid w:val="00C63634"/>
    <w:rsid w:val="00C63FA6"/>
    <w:rsid w:val="00C640E5"/>
    <w:rsid w:val="00C6449E"/>
    <w:rsid w:val="00C6461B"/>
    <w:rsid w:val="00C648E1"/>
    <w:rsid w:val="00C659A4"/>
    <w:rsid w:val="00C65E0B"/>
    <w:rsid w:val="00C66115"/>
    <w:rsid w:val="00C66392"/>
    <w:rsid w:val="00C66765"/>
    <w:rsid w:val="00C66A4E"/>
    <w:rsid w:val="00C66D0E"/>
    <w:rsid w:val="00C67011"/>
    <w:rsid w:val="00C671E5"/>
    <w:rsid w:val="00C70932"/>
    <w:rsid w:val="00C7094E"/>
    <w:rsid w:val="00C71A08"/>
    <w:rsid w:val="00C71A51"/>
    <w:rsid w:val="00C72174"/>
    <w:rsid w:val="00C721D6"/>
    <w:rsid w:val="00C7235C"/>
    <w:rsid w:val="00C72441"/>
    <w:rsid w:val="00C72509"/>
    <w:rsid w:val="00C726F5"/>
    <w:rsid w:val="00C734DA"/>
    <w:rsid w:val="00C745EA"/>
    <w:rsid w:val="00C746D7"/>
    <w:rsid w:val="00C74F71"/>
    <w:rsid w:val="00C75E44"/>
    <w:rsid w:val="00C75FC5"/>
    <w:rsid w:val="00C764E8"/>
    <w:rsid w:val="00C765E9"/>
    <w:rsid w:val="00C768E8"/>
    <w:rsid w:val="00C7734D"/>
    <w:rsid w:val="00C805B7"/>
    <w:rsid w:val="00C80EF8"/>
    <w:rsid w:val="00C810E9"/>
    <w:rsid w:val="00C812A6"/>
    <w:rsid w:val="00C844D2"/>
    <w:rsid w:val="00C84AD4"/>
    <w:rsid w:val="00C84C01"/>
    <w:rsid w:val="00C857D8"/>
    <w:rsid w:val="00C85C73"/>
    <w:rsid w:val="00C85EE7"/>
    <w:rsid w:val="00C8605E"/>
    <w:rsid w:val="00C86110"/>
    <w:rsid w:val="00C862EC"/>
    <w:rsid w:val="00C869A3"/>
    <w:rsid w:val="00C86B19"/>
    <w:rsid w:val="00C86FBE"/>
    <w:rsid w:val="00C871FF"/>
    <w:rsid w:val="00C873EC"/>
    <w:rsid w:val="00C87D67"/>
    <w:rsid w:val="00C90559"/>
    <w:rsid w:val="00C90E3F"/>
    <w:rsid w:val="00C90F62"/>
    <w:rsid w:val="00C90F8A"/>
    <w:rsid w:val="00C92B9E"/>
    <w:rsid w:val="00C95A3A"/>
    <w:rsid w:val="00C95A52"/>
    <w:rsid w:val="00C97341"/>
    <w:rsid w:val="00CA0BFF"/>
    <w:rsid w:val="00CA34F1"/>
    <w:rsid w:val="00CA491B"/>
    <w:rsid w:val="00CA4A1E"/>
    <w:rsid w:val="00CA4BC1"/>
    <w:rsid w:val="00CA5B42"/>
    <w:rsid w:val="00CA736E"/>
    <w:rsid w:val="00CA7A4B"/>
    <w:rsid w:val="00CB02C6"/>
    <w:rsid w:val="00CB07FE"/>
    <w:rsid w:val="00CB1649"/>
    <w:rsid w:val="00CB20BA"/>
    <w:rsid w:val="00CB2243"/>
    <w:rsid w:val="00CB462E"/>
    <w:rsid w:val="00CB5246"/>
    <w:rsid w:val="00CB5CB4"/>
    <w:rsid w:val="00CB7619"/>
    <w:rsid w:val="00CB7849"/>
    <w:rsid w:val="00CB7BAF"/>
    <w:rsid w:val="00CB7EEC"/>
    <w:rsid w:val="00CC07A9"/>
    <w:rsid w:val="00CC173E"/>
    <w:rsid w:val="00CC19E2"/>
    <w:rsid w:val="00CC22D1"/>
    <w:rsid w:val="00CC2341"/>
    <w:rsid w:val="00CC2391"/>
    <w:rsid w:val="00CC2F2D"/>
    <w:rsid w:val="00CC3452"/>
    <w:rsid w:val="00CC581C"/>
    <w:rsid w:val="00CC6A7F"/>
    <w:rsid w:val="00CC6E64"/>
    <w:rsid w:val="00CC7A44"/>
    <w:rsid w:val="00CC7A82"/>
    <w:rsid w:val="00CD07E9"/>
    <w:rsid w:val="00CD08EB"/>
    <w:rsid w:val="00CD0DF8"/>
    <w:rsid w:val="00CD0F6B"/>
    <w:rsid w:val="00CD1B13"/>
    <w:rsid w:val="00CD23A4"/>
    <w:rsid w:val="00CD2D8C"/>
    <w:rsid w:val="00CD2FE4"/>
    <w:rsid w:val="00CD5349"/>
    <w:rsid w:val="00CD5DF3"/>
    <w:rsid w:val="00CD65BD"/>
    <w:rsid w:val="00CD6ACA"/>
    <w:rsid w:val="00CE01C7"/>
    <w:rsid w:val="00CE0EC7"/>
    <w:rsid w:val="00CE1D01"/>
    <w:rsid w:val="00CE1E6F"/>
    <w:rsid w:val="00CE24AC"/>
    <w:rsid w:val="00CE29CC"/>
    <w:rsid w:val="00CE2F2B"/>
    <w:rsid w:val="00CE3A42"/>
    <w:rsid w:val="00CE3C2D"/>
    <w:rsid w:val="00CE3CD0"/>
    <w:rsid w:val="00CE407B"/>
    <w:rsid w:val="00CE4619"/>
    <w:rsid w:val="00CE46DA"/>
    <w:rsid w:val="00CE4BA3"/>
    <w:rsid w:val="00CE4DFD"/>
    <w:rsid w:val="00CE552B"/>
    <w:rsid w:val="00CE6837"/>
    <w:rsid w:val="00CE7079"/>
    <w:rsid w:val="00CE7352"/>
    <w:rsid w:val="00CE74B8"/>
    <w:rsid w:val="00CE7C9C"/>
    <w:rsid w:val="00CF008E"/>
    <w:rsid w:val="00CF0F81"/>
    <w:rsid w:val="00CF11D3"/>
    <w:rsid w:val="00CF11F3"/>
    <w:rsid w:val="00CF1C03"/>
    <w:rsid w:val="00CF237E"/>
    <w:rsid w:val="00CF23D3"/>
    <w:rsid w:val="00CF2937"/>
    <w:rsid w:val="00CF3961"/>
    <w:rsid w:val="00CF39B2"/>
    <w:rsid w:val="00CF4009"/>
    <w:rsid w:val="00CF4519"/>
    <w:rsid w:val="00CF51D2"/>
    <w:rsid w:val="00CF5597"/>
    <w:rsid w:val="00CF66AC"/>
    <w:rsid w:val="00CF6D2C"/>
    <w:rsid w:val="00CF7500"/>
    <w:rsid w:val="00CF77CA"/>
    <w:rsid w:val="00CF784A"/>
    <w:rsid w:val="00D00161"/>
    <w:rsid w:val="00D00652"/>
    <w:rsid w:val="00D0141E"/>
    <w:rsid w:val="00D01A5E"/>
    <w:rsid w:val="00D02255"/>
    <w:rsid w:val="00D02316"/>
    <w:rsid w:val="00D025C1"/>
    <w:rsid w:val="00D02A75"/>
    <w:rsid w:val="00D03CE7"/>
    <w:rsid w:val="00D04174"/>
    <w:rsid w:val="00D117F0"/>
    <w:rsid w:val="00D11AAA"/>
    <w:rsid w:val="00D11ADC"/>
    <w:rsid w:val="00D12074"/>
    <w:rsid w:val="00D131CF"/>
    <w:rsid w:val="00D13455"/>
    <w:rsid w:val="00D15E95"/>
    <w:rsid w:val="00D168CF"/>
    <w:rsid w:val="00D16F62"/>
    <w:rsid w:val="00D170DE"/>
    <w:rsid w:val="00D17382"/>
    <w:rsid w:val="00D17550"/>
    <w:rsid w:val="00D200B2"/>
    <w:rsid w:val="00D2016B"/>
    <w:rsid w:val="00D202BF"/>
    <w:rsid w:val="00D20C33"/>
    <w:rsid w:val="00D235FE"/>
    <w:rsid w:val="00D247FE"/>
    <w:rsid w:val="00D24AD6"/>
    <w:rsid w:val="00D256A8"/>
    <w:rsid w:val="00D25CA7"/>
    <w:rsid w:val="00D26300"/>
    <w:rsid w:val="00D27060"/>
    <w:rsid w:val="00D27206"/>
    <w:rsid w:val="00D3005F"/>
    <w:rsid w:val="00D302A4"/>
    <w:rsid w:val="00D3103D"/>
    <w:rsid w:val="00D31285"/>
    <w:rsid w:val="00D3190D"/>
    <w:rsid w:val="00D32558"/>
    <w:rsid w:val="00D337D1"/>
    <w:rsid w:val="00D34724"/>
    <w:rsid w:val="00D34F43"/>
    <w:rsid w:val="00D35D86"/>
    <w:rsid w:val="00D360E1"/>
    <w:rsid w:val="00D36A79"/>
    <w:rsid w:val="00D37BE1"/>
    <w:rsid w:val="00D37E70"/>
    <w:rsid w:val="00D4089A"/>
    <w:rsid w:val="00D414FB"/>
    <w:rsid w:val="00D42D80"/>
    <w:rsid w:val="00D44A78"/>
    <w:rsid w:val="00D457D7"/>
    <w:rsid w:val="00D4642E"/>
    <w:rsid w:val="00D4680F"/>
    <w:rsid w:val="00D4758A"/>
    <w:rsid w:val="00D477AA"/>
    <w:rsid w:val="00D51A84"/>
    <w:rsid w:val="00D53788"/>
    <w:rsid w:val="00D544C3"/>
    <w:rsid w:val="00D55281"/>
    <w:rsid w:val="00D56421"/>
    <w:rsid w:val="00D56465"/>
    <w:rsid w:val="00D56566"/>
    <w:rsid w:val="00D56FB7"/>
    <w:rsid w:val="00D57246"/>
    <w:rsid w:val="00D57CD7"/>
    <w:rsid w:val="00D60677"/>
    <w:rsid w:val="00D60754"/>
    <w:rsid w:val="00D61055"/>
    <w:rsid w:val="00D61CCE"/>
    <w:rsid w:val="00D62E63"/>
    <w:rsid w:val="00D63BE0"/>
    <w:rsid w:val="00D657CE"/>
    <w:rsid w:val="00D65AA0"/>
    <w:rsid w:val="00D66230"/>
    <w:rsid w:val="00D66FC4"/>
    <w:rsid w:val="00D67459"/>
    <w:rsid w:val="00D675A3"/>
    <w:rsid w:val="00D67D43"/>
    <w:rsid w:val="00D70523"/>
    <w:rsid w:val="00D7057B"/>
    <w:rsid w:val="00D70F9E"/>
    <w:rsid w:val="00D71820"/>
    <w:rsid w:val="00D720D4"/>
    <w:rsid w:val="00D72A84"/>
    <w:rsid w:val="00D72BA2"/>
    <w:rsid w:val="00D72FA0"/>
    <w:rsid w:val="00D72FFC"/>
    <w:rsid w:val="00D735E4"/>
    <w:rsid w:val="00D738B9"/>
    <w:rsid w:val="00D73A7D"/>
    <w:rsid w:val="00D73C05"/>
    <w:rsid w:val="00D73DDC"/>
    <w:rsid w:val="00D746E2"/>
    <w:rsid w:val="00D75319"/>
    <w:rsid w:val="00D753C9"/>
    <w:rsid w:val="00D754D6"/>
    <w:rsid w:val="00D75898"/>
    <w:rsid w:val="00D76220"/>
    <w:rsid w:val="00D76542"/>
    <w:rsid w:val="00D76B3D"/>
    <w:rsid w:val="00D76E3B"/>
    <w:rsid w:val="00D76E92"/>
    <w:rsid w:val="00D76F73"/>
    <w:rsid w:val="00D77184"/>
    <w:rsid w:val="00D774C0"/>
    <w:rsid w:val="00D777A3"/>
    <w:rsid w:val="00D7783C"/>
    <w:rsid w:val="00D77BE8"/>
    <w:rsid w:val="00D80B22"/>
    <w:rsid w:val="00D80DD3"/>
    <w:rsid w:val="00D81AC2"/>
    <w:rsid w:val="00D82375"/>
    <w:rsid w:val="00D829E8"/>
    <w:rsid w:val="00D82EA1"/>
    <w:rsid w:val="00D839C1"/>
    <w:rsid w:val="00D83A03"/>
    <w:rsid w:val="00D83D98"/>
    <w:rsid w:val="00D844ED"/>
    <w:rsid w:val="00D8468A"/>
    <w:rsid w:val="00D85972"/>
    <w:rsid w:val="00D85EDE"/>
    <w:rsid w:val="00D8663D"/>
    <w:rsid w:val="00D8676F"/>
    <w:rsid w:val="00D86F08"/>
    <w:rsid w:val="00D875BD"/>
    <w:rsid w:val="00D91768"/>
    <w:rsid w:val="00D91A5C"/>
    <w:rsid w:val="00D9419F"/>
    <w:rsid w:val="00D948DE"/>
    <w:rsid w:val="00D95339"/>
    <w:rsid w:val="00D9647D"/>
    <w:rsid w:val="00D96E59"/>
    <w:rsid w:val="00D97891"/>
    <w:rsid w:val="00D979D9"/>
    <w:rsid w:val="00DA0009"/>
    <w:rsid w:val="00DA1B89"/>
    <w:rsid w:val="00DA1DD0"/>
    <w:rsid w:val="00DA2BB6"/>
    <w:rsid w:val="00DA2C75"/>
    <w:rsid w:val="00DA3CE8"/>
    <w:rsid w:val="00DA3FB4"/>
    <w:rsid w:val="00DA4FA2"/>
    <w:rsid w:val="00DA559A"/>
    <w:rsid w:val="00DA61C0"/>
    <w:rsid w:val="00DA68EE"/>
    <w:rsid w:val="00DA788E"/>
    <w:rsid w:val="00DA7CA9"/>
    <w:rsid w:val="00DB0990"/>
    <w:rsid w:val="00DB2FED"/>
    <w:rsid w:val="00DB33AA"/>
    <w:rsid w:val="00DB402F"/>
    <w:rsid w:val="00DB4515"/>
    <w:rsid w:val="00DB4621"/>
    <w:rsid w:val="00DB4AA4"/>
    <w:rsid w:val="00DB564D"/>
    <w:rsid w:val="00DB6567"/>
    <w:rsid w:val="00DB6C2D"/>
    <w:rsid w:val="00DB6FA4"/>
    <w:rsid w:val="00DB7285"/>
    <w:rsid w:val="00DB77F6"/>
    <w:rsid w:val="00DC0649"/>
    <w:rsid w:val="00DC0C2F"/>
    <w:rsid w:val="00DC188A"/>
    <w:rsid w:val="00DC1AA2"/>
    <w:rsid w:val="00DC1B81"/>
    <w:rsid w:val="00DC3736"/>
    <w:rsid w:val="00DC3E3C"/>
    <w:rsid w:val="00DC40BF"/>
    <w:rsid w:val="00DC4DFE"/>
    <w:rsid w:val="00DC5012"/>
    <w:rsid w:val="00DC6536"/>
    <w:rsid w:val="00DC664B"/>
    <w:rsid w:val="00DC7160"/>
    <w:rsid w:val="00DC7A21"/>
    <w:rsid w:val="00DC7B9F"/>
    <w:rsid w:val="00DC7DD9"/>
    <w:rsid w:val="00DD06D8"/>
    <w:rsid w:val="00DD277A"/>
    <w:rsid w:val="00DD3025"/>
    <w:rsid w:val="00DD40B1"/>
    <w:rsid w:val="00DD458A"/>
    <w:rsid w:val="00DD53ED"/>
    <w:rsid w:val="00DD58F4"/>
    <w:rsid w:val="00DD6671"/>
    <w:rsid w:val="00DD6C18"/>
    <w:rsid w:val="00DD74E3"/>
    <w:rsid w:val="00DE045B"/>
    <w:rsid w:val="00DE12BE"/>
    <w:rsid w:val="00DE18EA"/>
    <w:rsid w:val="00DE1C88"/>
    <w:rsid w:val="00DE1CFF"/>
    <w:rsid w:val="00DE1FF2"/>
    <w:rsid w:val="00DE4CDD"/>
    <w:rsid w:val="00DE591B"/>
    <w:rsid w:val="00DE5E12"/>
    <w:rsid w:val="00DE5F5F"/>
    <w:rsid w:val="00DE61EA"/>
    <w:rsid w:val="00DE6DE8"/>
    <w:rsid w:val="00DE7F0E"/>
    <w:rsid w:val="00DE7FD1"/>
    <w:rsid w:val="00DF0FB6"/>
    <w:rsid w:val="00DF10D4"/>
    <w:rsid w:val="00DF1379"/>
    <w:rsid w:val="00DF28A5"/>
    <w:rsid w:val="00DF44C7"/>
    <w:rsid w:val="00DF4628"/>
    <w:rsid w:val="00DF4AFA"/>
    <w:rsid w:val="00DF4C90"/>
    <w:rsid w:val="00DF527D"/>
    <w:rsid w:val="00DF53DB"/>
    <w:rsid w:val="00DF555C"/>
    <w:rsid w:val="00DF5C8F"/>
    <w:rsid w:val="00DF662D"/>
    <w:rsid w:val="00DF77DF"/>
    <w:rsid w:val="00DF78BF"/>
    <w:rsid w:val="00E00295"/>
    <w:rsid w:val="00E00F72"/>
    <w:rsid w:val="00E01329"/>
    <w:rsid w:val="00E01E6E"/>
    <w:rsid w:val="00E04384"/>
    <w:rsid w:val="00E04F6E"/>
    <w:rsid w:val="00E05E0B"/>
    <w:rsid w:val="00E06872"/>
    <w:rsid w:val="00E0687E"/>
    <w:rsid w:val="00E072F8"/>
    <w:rsid w:val="00E07ADA"/>
    <w:rsid w:val="00E07E73"/>
    <w:rsid w:val="00E10BD9"/>
    <w:rsid w:val="00E10DA0"/>
    <w:rsid w:val="00E11F93"/>
    <w:rsid w:val="00E1235F"/>
    <w:rsid w:val="00E128C2"/>
    <w:rsid w:val="00E12ABB"/>
    <w:rsid w:val="00E12B78"/>
    <w:rsid w:val="00E136F3"/>
    <w:rsid w:val="00E1388A"/>
    <w:rsid w:val="00E13F05"/>
    <w:rsid w:val="00E140B2"/>
    <w:rsid w:val="00E1419D"/>
    <w:rsid w:val="00E14681"/>
    <w:rsid w:val="00E14B9B"/>
    <w:rsid w:val="00E1526E"/>
    <w:rsid w:val="00E16523"/>
    <w:rsid w:val="00E1758D"/>
    <w:rsid w:val="00E17691"/>
    <w:rsid w:val="00E17801"/>
    <w:rsid w:val="00E17BC6"/>
    <w:rsid w:val="00E2132F"/>
    <w:rsid w:val="00E2151C"/>
    <w:rsid w:val="00E215D0"/>
    <w:rsid w:val="00E21DC1"/>
    <w:rsid w:val="00E21EAC"/>
    <w:rsid w:val="00E22631"/>
    <w:rsid w:val="00E2299D"/>
    <w:rsid w:val="00E22E6E"/>
    <w:rsid w:val="00E22F46"/>
    <w:rsid w:val="00E23763"/>
    <w:rsid w:val="00E237A6"/>
    <w:rsid w:val="00E243EA"/>
    <w:rsid w:val="00E247A9"/>
    <w:rsid w:val="00E24899"/>
    <w:rsid w:val="00E25564"/>
    <w:rsid w:val="00E255DA"/>
    <w:rsid w:val="00E260B6"/>
    <w:rsid w:val="00E26D03"/>
    <w:rsid w:val="00E27067"/>
    <w:rsid w:val="00E277E3"/>
    <w:rsid w:val="00E3004B"/>
    <w:rsid w:val="00E30383"/>
    <w:rsid w:val="00E30EF2"/>
    <w:rsid w:val="00E3200C"/>
    <w:rsid w:val="00E32A03"/>
    <w:rsid w:val="00E32E6D"/>
    <w:rsid w:val="00E3357F"/>
    <w:rsid w:val="00E3408F"/>
    <w:rsid w:val="00E34A66"/>
    <w:rsid w:val="00E359C3"/>
    <w:rsid w:val="00E3713A"/>
    <w:rsid w:val="00E37D4A"/>
    <w:rsid w:val="00E37FD6"/>
    <w:rsid w:val="00E40DFB"/>
    <w:rsid w:val="00E4258F"/>
    <w:rsid w:val="00E426F3"/>
    <w:rsid w:val="00E42D21"/>
    <w:rsid w:val="00E437C5"/>
    <w:rsid w:val="00E43956"/>
    <w:rsid w:val="00E43D3B"/>
    <w:rsid w:val="00E440F4"/>
    <w:rsid w:val="00E44EB8"/>
    <w:rsid w:val="00E45DCA"/>
    <w:rsid w:val="00E46F4D"/>
    <w:rsid w:val="00E46FA7"/>
    <w:rsid w:val="00E47D9A"/>
    <w:rsid w:val="00E50102"/>
    <w:rsid w:val="00E50832"/>
    <w:rsid w:val="00E510B4"/>
    <w:rsid w:val="00E512D8"/>
    <w:rsid w:val="00E5148F"/>
    <w:rsid w:val="00E51511"/>
    <w:rsid w:val="00E516DB"/>
    <w:rsid w:val="00E51790"/>
    <w:rsid w:val="00E51CF8"/>
    <w:rsid w:val="00E529F3"/>
    <w:rsid w:val="00E53BB1"/>
    <w:rsid w:val="00E54F3A"/>
    <w:rsid w:val="00E55AEC"/>
    <w:rsid w:val="00E57C54"/>
    <w:rsid w:val="00E57EAB"/>
    <w:rsid w:val="00E57FA0"/>
    <w:rsid w:val="00E600B1"/>
    <w:rsid w:val="00E60297"/>
    <w:rsid w:val="00E60E32"/>
    <w:rsid w:val="00E61305"/>
    <w:rsid w:val="00E61318"/>
    <w:rsid w:val="00E6300E"/>
    <w:rsid w:val="00E63C0D"/>
    <w:rsid w:val="00E6435E"/>
    <w:rsid w:val="00E643E4"/>
    <w:rsid w:val="00E65164"/>
    <w:rsid w:val="00E654A3"/>
    <w:rsid w:val="00E66CA9"/>
    <w:rsid w:val="00E66F1A"/>
    <w:rsid w:val="00E6763C"/>
    <w:rsid w:val="00E676CC"/>
    <w:rsid w:val="00E7021D"/>
    <w:rsid w:val="00E703F1"/>
    <w:rsid w:val="00E70436"/>
    <w:rsid w:val="00E714D2"/>
    <w:rsid w:val="00E71A27"/>
    <w:rsid w:val="00E7216F"/>
    <w:rsid w:val="00E73B73"/>
    <w:rsid w:val="00E73E36"/>
    <w:rsid w:val="00E73F12"/>
    <w:rsid w:val="00E74C97"/>
    <w:rsid w:val="00E7771E"/>
    <w:rsid w:val="00E77724"/>
    <w:rsid w:val="00E77B32"/>
    <w:rsid w:val="00E80A13"/>
    <w:rsid w:val="00E81381"/>
    <w:rsid w:val="00E81485"/>
    <w:rsid w:val="00E81534"/>
    <w:rsid w:val="00E82016"/>
    <w:rsid w:val="00E822D8"/>
    <w:rsid w:val="00E82BD4"/>
    <w:rsid w:val="00E833DF"/>
    <w:rsid w:val="00E84092"/>
    <w:rsid w:val="00E84D5C"/>
    <w:rsid w:val="00E857A6"/>
    <w:rsid w:val="00E86366"/>
    <w:rsid w:val="00E874E9"/>
    <w:rsid w:val="00E87AF0"/>
    <w:rsid w:val="00E9113D"/>
    <w:rsid w:val="00E91978"/>
    <w:rsid w:val="00E9421D"/>
    <w:rsid w:val="00E94B6C"/>
    <w:rsid w:val="00E95004"/>
    <w:rsid w:val="00E9552E"/>
    <w:rsid w:val="00E9593E"/>
    <w:rsid w:val="00E95A63"/>
    <w:rsid w:val="00E96160"/>
    <w:rsid w:val="00E96A3B"/>
    <w:rsid w:val="00E97AC8"/>
    <w:rsid w:val="00E97C37"/>
    <w:rsid w:val="00E97FEA"/>
    <w:rsid w:val="00EA0990"/>
    <w:rsid w:val="00EA0F38"/>
    <w:rsid w:val="00EA118A"/>
    <w:rsid w:val="00EA1BBA"/>
    <w:rsid w:val="00EA2C96"/>
    <w:rsid w:val="00EA2DA9"/>
    <w:rsid w:val="00EA3003"/>
    <w:rsid w:val="00EA477B"/>
    <w:rsid w:val="00EA504D"/>
    <w:rsid w:val="00EA5656"/>
    <w:rsid w:val="00EA5FB6"/>
    <w:rsid w:val="00EA657A"/>
    <w:rsid w:val="00EA68A5"/>
    <w:rsid w:val="00EA7089"/>
    <w:rsid w:val="00EB3059"/>
    <w:rsid w:val="00EB378E"/>
    <w:rsid w:val="00EB3C55"/>
    <w:rsid w:val="00EB40C5"/>
    <w:rsid w:val="00EB4237"/>
    <w:rsid w:val="00EB47E2"/>
    <w:rsid w:val="00EB6DE3"/>
    <w:rsid w:val="00EB77C3"/>
    <w:rsid w:val="00EB7914"/>
    <w:rsid w:val="00EC0915"/>
    <w:rsid w:val="00EC096B"/>
    <w:rsid w:val="00EC175F"/>
    <w:rsid w:val="00EC1ADB"/>
    <w:rsid w:val="00EC2CCC"/>
    <w:rsid w:val="00EC32E1"/>
    <w:rsid w:val="00EC374A"/>
    <w:rsid w:val="00EC4824"/>
    <w:rsid w:val="00EC5141"/>
    <w:rsid w:val="00EC5274"/>
    <w:rsid w:val="00EC5736"/>
    <w:rsid w:val="00EC5BD5"/>
    <w:rsid w:val="00EC616F"/>
    <w:rsid w:val="00EC61A2"/>
    <w:rsid w:val="00EC6E6A"/>
    <w:rsid w:val="00EC7244"/>
    <w:rsid w:val="00EC7D8F"/>
    <w:rsid w:val="00ED0064"/>
    <w:rsid w:val="00ED03FA"/>
    <w:rsid w:val="00ED0660"/>
    <w:rsid w:val="00ED0664"/>
    <w:rsid w:val="00ED1328"/>
    <w:rsid w:val="00ED1AD7"/>
    <w:rsid w:val="00ED26B8"/>
    <w:rsid w:val="00ED28ED"/>
    <w:rsid w:val="00ED628E"/>
    <w:rsid w:val="00ED7E83"/>
    <w:rsid w:val="00EE0A83"/>
    <w:rsid w:val="00EE107C"/>
    <w:rsid w:val="00EE11F4"/>
    <w:rsid w:val="00EE1D1E"/>
    <w:rsid w:val="00EE21B0"/>
    <w:rsid w:val="00EE231F"/>
    <w:rsid w:val="00EE2AA8"/>
    <w:rsid w:val="00EE2CC1"/>
    <w:rsid w:val="00EE31FE"/>
    <w:rsid w:val="00EE5203"/>
    <w:rsid w:val="00EE7988"/>
    <w:rsid w:val="00EE7DC0"/>
    <w:rsid w:val="00EF231D"/>
    <w:rsid w:val="00EF283E"/>
    <w:rsid w:val="00EF4F1D"/>
    <w:rsid w:val="00EF5EE7"/>
    <w:rsid w:val="00EF5F0A"/>
    <w:rsid w:val="00EF69D7"/>
    <w:rsid w:val="00F0029D"/>
    <w:rsid w:val="00F01569"/>
    <w:rsid w:val="00F0197F"/>
    <w:rsid w:val="00F02FDE"/>
    <w:rsid w:val="00F03F2B"/>
    <w:rsid w:val="00F041C4"/>
    <w:rsid w:val="00F0479C"/>
    <w:rsid w:val="00F05754"/>
    <w:rsid w:val="00F0594B"/>
    <w:rsid w:val="00F05B04"/>
    <w:rsid w:val="00F05CC7"/>
    <w:rsid w:val="00F06831"/>
    <w:rsid w:val="00F06DB3"/>
    <w:rsid w:val="00F0763C"/>
    <w:rsid w:val="00F10D1F"/>
    <w:rsid w:val="00F10E7A"/>
    <w:rsid w:val="00F11C30"/>
    <w:rsid w:val="00F11D4D"/>
    <w:rsid w:val="00F12237"/>
    <w:rsid w:val="00F1231F"/>
    <w:rsid w:val="00F12936"/>
    <w:rsid w:val="00F13247"/>
    <w:rsid w:val="00F135CF"/>
    <w:rsid w:val="00F158F6"/>
    <w:rsid w:val="00F16ADB"/>
    <w:rsid w:val="00F207B2"/>
    <w:rsid w:val="00F2105A"/>
    <w:rsid w:val="00F22564"/>
    <w:rsid w:val="00F2274C"/>
    <w:rsid w:val="00F22CA0"/>
    <w:rsid w:val="00F23D89"/>
    <w:rsid w:val="00F253D7"/>
    <w:rsid w:val="00F25548"/>
    <w:rsid w:val="00F25AAE"/>
    <w:rsid w:val="00F26126"/>
    <w:rsid w:val="00F26F91"/>
    <w:rsid w:val="00F27833"/>
    <w:rsid w:val="00F27E13"/>
    <w:rsid w:val="00F27FEB"/>
    <w:rsid w:val="00F32269"/>
    <w:rsid w:val="00F326C5"/>
    <w:rsid w:val="00F33565"/>
    <w:rsid w:val="00F336F6"/>
    <w:rsid w:val="00F3412A"/>
    <w:rsid w:val="00F3495D"/>
    <w:rsid w:val="00F34FFE"/>
    <w:rsid w:val="00F35BF3"/>
    <w:rsid w:val="00F363BA"/>
    <w:rsid w:val="00F36F4C"/>
    <w:rsid w:val="00F371AC"/>
    <w:rsid w:val="00F40697"/>
    <w:rsid w:val="00F40905"/>
    <w:rsid w:val="00F40D69"/>
    <w:rsid w:val="00F40EAD"/>
    <w:rsid w:val="00F41904"/>
    <w:rsid w:val="00F4204F"/>
    <w:rsid w:val="00F42138"/>
    <w:rsid w:val="00F4223F"/>
    <w:rsid w:val="00F4386A"/>
    <w:rsid w:val="00F43F39"/>
    <w:rsid w:val="00F4417B"/>
    <w:rsid w:val="00F4449B"/>
    <w:rsid w:val="00F45050"/>
    <w:rsid w:val="00F460B6"/>
    <w:rsid w:val="00F46981"/>
    <w:rsid w:val="00F47346"/>
    <w:rsid w:val="00F47516"/>
    <w:rsid w:val="00F47721"/>
    <w:rsid w:val="00F503AA"/>
    <w:rsid w:val="00F50C74"/>
    <w:rsid w:val="00F523C3"/>
    <w:rsid w:val="00F52D70"/>
    <w:rsid w:val="00F52DDF"/>
    <w:rsid w:val="00F53963"/>
    <w:rsid w:val="00F53B22"/>
    <w:rsid w:val="00F54067"/>
    <w:rsid w:val="00F54407"/>
    <w:rsid w:val="00F54C52"/>
    <w:rsid w:val="00F5588D"/>
    <w:rsid w:val="00F56050"/>
    <w:rsid w:val="00F56493"/>
    <w:rsid w:val="00F56822"/>
    <w:rsid w:val="00F577A7"/>
    <w:rsid w:val="00F577C7"/>
    <w:rsid w:val="00F57CD9"/>
    <w:rsid w:val="00F614D9"/>
    <w:rsid w:val="00F62B24"/>
    <w:rsid w:val="00F62FAE"/>
    <w:rsid w:val="00F63788"/>
    <w:rsid w:val="00F637AF"/>
    <w:rsid w:val="00F6416C"/>
    <w:rsid w:val="00F6523E"/>
    <w:rsid w:val="00F66735"/>
    <w:rsid w:val="00F66FCE"/>
    <w:rsid w:val="00F6705C"/>
    <w:rsid w:val="00F7016E"/>
    <w:rsid w:val="00F70404"/>
    <w:rsid w:val="00F70508"/>
    <w:rsid w:val="00F70639"/>
    <w:rsid w:val="00F70AFF"/>
    <w:rsid w:val="00F70C48"/>
    <w:rsid w:val="00F70DA3"/>
    <w:rsid w:val="00F70FE5"/>
    <w:rsid w:val="00F71529"/>
    <w:rsid w:val="00F723C6"/>
    <w:rsid w:val="00F725CC"/>
    <w:rsid w:val="00F72D39"/>
    <w:rsid w:val="00F72E84"/>
    <w:rsid w:val="00F737BD"/>
    <w:rsid w:val="00F73C5D"/>
    <w:rsid w:val="00F755E5"/>
    <w:rsid w:val="00F75A36"/>
    <w:rsid w:val="00F75E14"/>
    <w:rsid w:val="00F76478"/>
    <w:rsid w:val="00F77D80"/>
    <w:rsid w:val="00F77E14"/>
    <w:rsid w:val="00F80F6E"/>
    <w:rsid w:val="00F80F8D"/>
    <w:rsid w:val="00F81CC8"/>
    <w:rsid w:val="00F82831"/>
    <w:rsid w:val="00F82D0B"/>
    <w:rsid w:val="00F833D8"/>
    <w:rsid w:val="00F838D9"/>
    <w:rsid w:val="00F84266"/>
    <w:rsid w:val="00F8429D"/>
    <w:rsid w:val="00F846AC"/>
    <w:rsid w:val="00F85485"/>
    <w:rsid w:val="00F85EB6"/>
    <w:rsid w:val="00F86170"/>
    <w:rsid w:val="00F861C5"/>
    <w:rsid w:val="00F866C0"/>
    <w:rsid w:val="00F90498"/>
    <w:rsid w:val="00F90E01"/>
    <w:rsid w:val="00F90F61"/>
    <w:rsid w:val="00F911FA"/>
    <w:rsid w:val="00F921D4"/>
    <w:rsid w:val="00F93121"/>
    <w:rsid w:val="00F9353F"/>
    <w:rsid w:val="00F94A61"/>
    <w:rsid w:val="00F94AB4"/>
    <w:rsid w:val="00F94D8C"/>
    <w:rsid w:val="00F955C0"/>
    <w:rsid w:val="00F95E25"/>
    <w:rsid w:val="00F96338"/>
    <w:rsid w:val="00F967C5"/>
    <w:rsid w:val="00F96A1B"/>
    <w:rsid w:val="00F96F67"/>
    <w:rsid w:val="00F97FF7"/>
    <w:rsid w:val="00FA0737"/>
    <w:rsid w:val="00FA12EA"/>
    <w:rsid w:val="00FA166F"/>
    <w:rsid w:val="00FA2096"/>
    <w:rsid w:val="00FA2BD1"/>
    <w:rsid w:val="00FA3619"/>
    <w:rsid w:val="00FA3AAF"/>
    <w:rsid w:val="00FA61C3"/>
    <w:rsid w:val="00FA78F3"/>
    <w:rsid w:val="00FA7F0D"/>
    <w:rsid w:val="00FB079B"/>
    <w:rsid w:val="00FB0CEC"/>
    <w:rsid w:val="00FB1096"/>
    <w:rsid w:val="00FB28C1"/>
    <w:rsid w:val="00FB4AED"/>
    <w:rsid w:val="00FB564C"/>
    <w:rsid w:val="00FB57F2"/>
    <w:rsid w:val="00FB5851"/>
    <w:rsid w:val="00FB5AC0"/>
    <w:rsid w:val="00FB66CB"/>
    <w:rsid w:val="00FB6733"/>
    <w:rsid w:val="00FB67A0"/>
    <w:rsid w:val="00FB6C54"/>
    <w:rsid w:val="00FB6D31"/>
    <w:rsid w:val="00FB7CD9"/>
    <w:rsid w:val="00FC0818"/>
    <w:rsid w:val="00FC0AE7"/>
    <w:rsid w:val="00FC0DD4"/>
    <w:rsid w:val="00FC1390"/>
    <w:rsid w:val="00FC1860"/>
    <w:rsid w:val="00FC1A4D"/>
    <w:rsid w:val="00FC2DCE"/>
    <w:rsid w:val="00FC4D43"/>
    <w:rsid w:val="00FC6BE3"/>
    <w:rsid w:val="00FC7096"/>
    <w:rsid w:val="00FC756D"/>
    <w:rsid w:val="00FC7664"/>
    <w:rsid w:val="00FC78E3"/>
    <w:rsid w:val="00FD02F6"/>
    <w:rsid w:val="00FD10E2"/>
    <w:rsid w:val="00FD1FB9"/>
    <w:rsid w:val="00FD2C78"/>
    <w:rsid w:val="00FD3907"/>
    <w:rsid w:val="00FD46AD"/>
    <w:rsid w:val="00FD571C"/>
    <w:rsid w:val="00FD6B71"/>
    <w:rsid w:val="00FD732D"/>
    <w:rsid w:val="00FD73C9"/>
    <w:rsid w:val="00FD7BD8"/>
    <w:rsid w:val="00FE0AED"/>
    <w:rsid w:val="00FE0C70"/>
    <w:rsid w:val="00FE1A19"/>
    <w:rsid w:val="00FE37A2"/>
    <w:rsid w:val="00FE3E76"/>
    <w:rsid w:val="00FE422C"/>
    <w:rsid w:val="00FE522F"/>
    <w:rsid w:val="00FE5285"/>
    <w:rsid w:val="00FE5CF0"/>
    <w:rsid w:val="00FE5D88"/>
    <w:rsid w:val="00FE6D04"/>
    <w:rsid w:val="00FE76CF"/>
    <w:rsid w:val="00FE78E3"/>
    <w:rsid w:val="00FE7D58"/>
    <w:rsid w:val="00FF040D"/>
    <w:rsid w:val="00FF0A7A"/>
    <w:rsid w:val="00FF1631"/>
    <w:rsid w:val="00FF2984"/>
    <w:rsid w:val="00FF4128"/>
    <w:rsid w:val="00FF4374"/>
    <w:rsid w:val="00FF4D7B"/>
    <w:rsid w:val="00FF4DE2"/>
    <w:rsid w:val="00FF5C51"/>
    <w:rsid w:val="00FF5FD7"/>
    <w:rsid w:val="00FF6651"/>
    <w:rsid w:val="00FF69A0"/>
    <w:rsid w:val="00FF799B"/>
    <w:rsid w:val="00FF79CF"/>
    <w:rsid w:val="00FF7AB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64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A"/>
    <w:rPr>
      <w:lang w:val="en-GB"/>
    </w:rPr>
  </w:style>
  <w:style w:type="paragraph" w:styleId="Heading1">
    <w:name w:val="heading 1"/>
    <w:basedOn w:val="Normal"/>
    <w:next w:val="Normal"/>
    <w:link w:val="Heading1Char"/>
    <w:uiPriority w:val="9"/>
    <w:qFormat/>
    <w:rsid w:val="002E5B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59"/>
    <w:pPr>
      <w:ind w:left="720"/>
      <w:contextualSpacing/>
    </w:pPr>
  </w:style>
  <w:style w:type="paragraph" w:styleId="FootnoteText">
    <w:name w:val="footnote text"/>
    <w:basedOn w:val="Normal"/>
    <w:link w:val="FootnoteTextChar"/>
    <w:uiPriority w:val="99"/>
    <w:unhideWhenUsed/>
    <w:rsid w:val="00BA6500"/>
    <w:pPr>
      <w:spacing w:after="0" w:line="240" w:lineRule="auto"/>
    </w:pPr>
    <w:rPr>
      <w:sz w:val="20"/>
      <w:szCs w:val="20"/>
    </w:rPr>
  </w:style>
  <w:style w:type="character" w:customStyle="1" w:styleId="FootnoteTextChar">
    <w:name w:val="Footnote Text Char"/>
    <w:basedOn w:val="DefaultParagraphFont"/>
    <w:link w:val="FootnoteText"/>
    <w:uiPriority w:val="99"/>
    <w:rsid w:val="00BA6500"/>
    <w:rPr>
      <w:sz w:val="20"/>
      <w:szCs w:val="20"/>
      <w:lang w:val="en-GB"/>
    </w:rPr>
  </w:style>
  <w:style w:type="character" w:styleId="FootnoteReference">
    <w:name w:val="footnote reference"/>
    <w:basedOn w:val="DefaultParagraphFont"/>
    <w:uiPriority w:val="99"/>
    <w:unhideWhenUsed/>
    <w:rsid w:val="00BA6500"/>
    <w:rPr>
      <w:vertAlign w:val="superscript"/>
    </w:rPr>
  </w:style>
  <w:style w:type="paragraph" w:styleId="Header">
    <w:name w:val="header"/>
    <w:basedOn w:val="Normal"/>
    <w:link w:val="HeaderChar"/>
    <w:uiPriority w:val="99"/>
    <w:unhideWhenUsed/>
    <w:rsid w:val="00E813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1381"/>
    <w:rPr>
      <w:lang w:val="en-GB"/>
    </w:rPr>
  </w:style>
  <w:style w:type="paragraph" w:styleId="Footer">
    <w:name w:val="footer"/>
    <w:basedOn w:val="Normal"/>
    <w:link w:val="FooterChar"/>
    <w:uiPriority w:val="99"/>
    <w:unhideWhenUsed/>
    <w:rsid w:val="00E813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1381"/>
    <w:rPr>
      <w:lang w:val="en-GB"/>
    </w:rPr>
  </w:style>
  <w:style w:type="paragraph" w:styleId="EndnoteText">
    <w:name w:val="endnote text"/>
    <w:basedOn w:val="Normal"/>
    <w:link w:val="EndnoteTextChar"/>
    <w:uiPriority w:val="99"/>
    <w:unhideWhenUsed/>
    <w:rsid w:val="002B6380"/>
    <w:pPr>
      <w:spacing w:after="0" w:line="240" w:lineRule="auto"/>
    </w:pPr>
    <w:rPr>
      <w:sz w:val="20"/>
      <w:szCs w:val="20"/>
    </w:rPr>
  </w:style>
  <w:style w:type="character" w:customStyle="1" w:styleId="EndnoteTextChar">
    <w:name w:val="Endnote Text Char"/>
    <w:basedOn w:val="DefaultParagraphFont"/>
    <w:link w:val="EndnoteText"/>
    <w:uiPriority w:val="99"/>
    <w:rsid w:val="002B6380"/>
    <w:rPr>
      <w:sz w:val="20"/>
      <w:szCs w:val="20"/>
      <w:lang w:val="en-GB"/>
    </w:rPr>
  </w:style>
  <w:style w:type="character" w:styleId="EndnoteReference">
    <w:name w:val="endnote reference"/>
    <w:basedOn w:val="DefaultParagraphFont"/>
    <w:uiPriority w:val="99"/>
    <w:unhideWhenUsed/>
    <w:rsid w:val="002B6380"/>
    <w:rPr>
      <w:vertAlign w:val="superscript"/>
    </w:rPr>
  </w:style>
  <w:style w:type="character" w:styleId="Emphasis">
    <w:name w:val="Emphasis"/>
    <w:basedOn w:val="DefaultParagraphFont"/>
    <w:uiPriority w:val="20"/>
    <w:qFormat/>
    <w:rsid w:val="00705E53"/>
    <w:rPr>
      <w:i/>
      <w:iCs/>
    </w:rPr>
  </w:style>
  <w:style w:type="character" w:customStyle="1" w:styleId="apple-converted-space">
    <w:name w:val="apple-converted-space"/>
    <w:basedOn w:val="DefaultParagraphFont"/>
    <w:rsid w:val="00705E53"/>
  </w:style>
  <w:style w:type="paragraph" w:styleId="BalloonText">
    <w:name w:val="Balloon Text"/>
    <w:basedOn w:val="Normal"/>
    <w:link w:val="BalloonTextChar"/>
    <w:uiPriority w:val="99"/>
    <w:semiHidden/>
    <w:unhideWhenUsed/>
    <w:rsid w:val="00CE2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2B"/>
    <w:rPr>
      <w:rFonts w:ascii="Tahoma" w:hAnsi="Tahoma" w:cs="Tahoma"/>
      <w:sz w:val="16"/>
      <w:szCs w:val="16"/>
      <w:lang w:val="en-GB"/>
    </w:rPr>
  </w:style>
  <w:style w:type="character" w:styleId="CommentReference">
    <w:name w:val="annotation reference"/>
    <w:basedOn w:val="DefaultParagraphFont"/>
    <w:uiPriority w:val="99"/>
    <w:semiHidden/>
    <w:unhideWhenUsed/>
    <w:rsid w:val="002646B6"/>
    <w:rPr>
      <w:sz w:val="16"/>
      <w:szCs w:val="16"/>
    </w:rPr>
  </w:style>
  <w:style w:type="paragraph" w:styleId="CommentText">
    <w:name w:val="annotation text"/>
    <w:basedOn w:val="Normal"/>
    <w:link w:val="CommentTextChar"/>
    <w:uiPriority w:val="99"/>
    <w:unhideWhenUsed/>
    <w:rsid w:val="002646B6"/>
    <w:pPr>
      <w:spacing w:line="240" w:lineRule="auto"/>
    </w:pPr>
    <w:rPr>
      <w:sz w:val="20"/>
      <w:szCs w:val="20"/>
    </w:rPr>
  </w:style>
  <w:style w:type="character" w:customStyle="1" w:styleId="CommentTextChar">
    <w:name w:val="Comment Text Char"/>
    <w:basedOn w:val="DefaultParagraphFont"/>
    <w:link w:val="CommentText"/>
    <w:uiPriority w:val="99"/>
    <w:rsid w:val="002646B6"/>
    <w:rPr>
      <w:sz w:val="20"/>
      <w:szCs w:val="20"/>
      <w:lang w:val="en-GB"/>
    </w:rPr>
  </w:style>
  <w:style w:type="paragraph" w:styleId="CommentSubject">
    <w:name w:val="annotation subject"/>
    <w:basedOn w:val="CommentText"/>
    <w:next w:val="CommentText"/>
    <w:link w:val="CommentSubjectChar"/>
    <w:uiPriority w:val="99"/>
    <w:semiHidden/>
    <w:unhideWhenUsed/>
    <w:rsid w:val="002646B6"/>
    <w:rPr>
      <w:b/>
      <w:bCs/>
    </w:rPr>
  </w:style>
  <w:style w:type="character" w:customStyle="1" w:styleId="CommentSubjectChar">
    <w:name w:val="Comment Subject Char"/>
    <w:basedOn w:val="CommentTextChar"/>
    <w:link w:val="CommentSubject"/>
    <w:uiPriority w:val="99"/>
    <w:semiHidden/>
    <w:rsid w:val="002646B6"/>
    <w:rPr>
      <w:b/>
      <w:bCs/>
      <w:sz w:val="20"/>
      <w:szCs w:val="20"/>
      <w:lang w:val="en-GB"/>
    </w:rPr>
  </w:style>
  <w:style w:type="character" w:styleId="Hyperlink">
    <w:name w:val="Hyperlink"/>
    <w:basedOn w:val="DefaultParagraphFont"/>
    <w:uiPriority w:val="99"/>
    <w:unhideWhenUsed/>
    <w:rsid w:val="00743652"/>
    <w:rPr>
      <w:color w:val="0000FF" w:themeColor="hyperlink"/>
      <w:u w:val="single"/>
    </w:rPr>
  </w:style>
  <w:style w:type="paragraph" w:customStyle="1" w:styleId="Default">
    <w:name w:val="Default"/>
    <w:rsid w:val="005E110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7F345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57F4C"/>
    <w:rPr>
      <w:color w:val="800080" w:themeColor="followedHyperlink"/>
      <w:u w:val="single"/>
    </w:rPr>
  </w:style>
  <w:style w:type="table" w:styleId="TableGrid">
    <w:name w:val="Table Grid"/>
    <w:basedOn w:val="TableNormal"/>
    <w:uiPriority w:val="59"/>
    <w:rsid w:val="00984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erator">
    <w:name w:val="enumerator"/>
    <w:basedOn w:val="DefaultParagraphFont"/>
    <w:rsid w:val="00984CEB"/>
  </w:style>
  <w:style w:type="numbering" w:customStyle="1" w:styleId="Nessunelenco1">
    <w:name w:val="Nessun elenco1"/>
    <w:next w:val="NoList"/>
    <w:uiPriority w:val="99"/>
    <w:semiHidden/>
    <w:unhideWhenUsed/>
    <w:rsid w:val="00984CEB"/>
  </w:style>
  <w:style w:type="numbering" w:customStyle="1" w:styleId="Nessunelenco11">
    <w:name w:val="Nessun elenco11"/>
    <w:next w:val="NoList"/>
    <w:uiPriority w:val="99"/>
    <w:semiHidden/>
    <w:unhideWhenUsed/>
    <w:rsid w:val="00984CEB"/>
  </w:style>
  <w:style w:type="numbering" w:customStyle="1" w:styleId="Nessunelenco2">
    <w:name w:val="Nessun elenco2"/>
    <w:next w:val="NoList"/>
    <w:uiPriority w:val="99"/>
    <w:semiHidden/>
    <w:unhideWhenUsed/>
    <w:rsid w:val="00984CEB"/>
  </w:style>
  <w:style w:type="numbering" w:customStyle="1" w:styleId="Nessunelenco12">
    <w:name w:val="Nessun elenco12"/>
    <w:next w:val="NoList"/>
    <w:uiPriority w:val="99"/>
    <w:semiHidden/>
    <w:unhideWhenUsed/>
    <w:rsid w:val="00984CEB"/>
  </w:style>
  <w:style w:type="character" w:styleId="SubtleEmphasis">
    <w:name w:val="Subtle Emphasis"/>
    <w:basedOn w:val="DefaultParagraphFont"/>
    <w:uiPriority w:val="19"/>
    <w:qFormat/>
    <w:rsid w:val="00984CEB"/>
    <w:rPr>
      <w:rFonts w:cs="Times New Roman"/>
      <w:i/>
      <w:iCs/>
      <w:color w:val="808080" w:themeColor="text1" w:themeTint="7F"/>
    </w:rPr>
  </w:style>
  <w:style w:type="character" w:customStyle="1" w:styleId="Heading1Char">
    <w:name w:val="Heading 1 Char"/>
    <w:basedOn w:val="DefaultParagraphFont"/>
    <w:link w:val="Heading1"/>
    <w:uiPriority w:val="9"/>
    <w:rsid w:val="002E5B87"/>
    <w:rPr>
      <w:rFonts w:asciiTheme="majorHAnsi" w:eastAsiaTheme="majorEastAsia" w:hAnsiTheme="majorHAnsi" w:cstheme="majorBidi"/>
      <w:b/>
      <w:bCs/>
      <w:color w:val="345A8A" w:themeColor="accent1" w:themeShade="B5"/>
      <w:sz w:val="32"/>
      <w:szCs w:val="32"/>
      <w:lang w:val="en-GB"/>
    </w:rPr>
  </w:style>
  <w:style w:type="paragraph" w:styleId="HTMLPreformatted">
    <w:name w:val="HTML Preformatted"/>
    <w:basedOn w:val="Normal"/>
    <w:link w:val="HTMLPreformattedChar"/>
    <w:uiPriority w:val="99"/>
    <w:semiHidden/>
    <w:unhideWhenUsed/>
    <w:rsid w:val="003368A9"/>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3368A9"/>
    <w:rPr>
      <w:rFonts w:ascii="Courier" w:hAnsi="Courier"/>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FEA"/>
    <w:rPr>
      <w:lang w:val="en-GB"/>
    </w:rPr>
  </w:style>
  <w:style w:type="paragraph" w:styleId="Heading1">
    <w:name w:val="heading 1"/>
    <w:basedOn w:val="Normal"/>
    <w:next w:val="Normal"/>
    <w:link w:val="Heading1Char"/>
    <w:uiPriority w:val="9"/>
    <w:qFormat/>
    <w:rsid w:val="002E5B8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3059"/>
    <w:pPr>
      <w:ind w:left="720"/>
      <w:contextualSpacing/>
    </w:pPr>
  </w:style>
  <w:style w:type="paragraph" w:styleId="FootnoteText">
    <w:name w:val="footnote text"/>
    <w:basedOn w:val="Normal"/>
    <w:link w:val="FootnoteTextChar"/>
    <w:uiPriority w:val="99"/>
    <w:unhideWhenUsed/>
    <w:rsid w:val="00BA6500"/>
    <w:pPr>
      <w:spacing w:after="0" w:line="240" w:lineRule="auto"/>
    </w:pPr>
    <w:rPr>
      <w:sz w:val="20"/>
      <w:szCs w:val="20"/>
    </w:rPr>
  </w:style>
  <w:style w:type="character" w:customStyle="1" w:styleId="FootnoteTextChar">
    <w:name w:val="Footnote Text Char"/>
    <w:basedOn w:val="DefaultParagraphFont"/>
    <w:link w:val="FootnoteText"/>
    <w:uiPriority w:val="99"/>
    <w:rsid w:val="00BA6500"/>
    <w:rPr>
      <w:sz w:val="20"/>
      <w:szCs w:val="20"/>
      <w:lang w:val="en-GB"/>
    </w:rPr>
  </w:style>
  <w:style w:type="character" w:styleId="FootnoteReference">
    <w:name w:val="footnote reference"/>
    <w:basedOn w:val="DefaultParagraphFont"/>
    <w:uiPriority w:val="99"/>
    <w:unhideWhenUsed/>
    <w:rsid w:val="00BA6500"/>
    <w:rPr>
      <w:vertAlign w:val="superscript"/>
    </w:rPr>
  </w:style>
  <w:style w:type="paragraph" w:styleId="Header">
    <w:name w:val="header"/>
    <w:basedOn w:val="Normal"/>
    <w:link w:val="HeaderChar"/>
    <w:uiPriority w:val="99"/>
    <w:unhideWhenUsed/>
    <w:rsid w:val="00E813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81381"/>
    <w:rPr>
      <w:lang w:val="en-GB"/>
    </w:rPr>
  </w:style>
  <w:style w:type="paragraph" w:styleId="Footer">
    <w:name w:val="footer"/>
    <w:basedOn w:val="Normal"/>
    <w:link w:val="FooterChar"/>
    <w:uiPriority w:val="99"/>
    <w:unhideWhenUsed/>
    <w:rsid w:val="00E813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81381"/>
    <w:rPr>
      <w:lang w:val="en-GB"/>
    </w:rPr>
  </w:style>
  <w:style w:type="paragraph" w:styleId="EndnoteText">
    <w:name w:val="endnote text"/>
    <w:basedOn w:val="Normal"/>
    <w:link w:val="EndnoteTextChar"/>
    <w:uiPriority w:val="99"/>
    <w:unhideWhenUsed/>
    <w:rsid w:val="002B6380"/>
    <w:pPr>
      <w:spacing w:after="0" w:line="240" w:lineRule="auto"/>
    </w:pPr>
    <w:rPr>
      <w:sz w:val="20"/>
      <w:szCs w:val="20"/>
    </w:rPr>
  </w:style>
  <w:style w:type="character" w:customStyle="1" w:styleId="EndnoteTextChar">
    <w:name w:val="Endnote Text Char"/>
    <w:basedOn w:val="DefaultParagraphFont"/>
    <w:link w:val="EndnoteText"/>
    <w:uiPriority w:val="99"/>
    <w:rsid w:val="002B6380"/>
    <w:rPr>
      <w:sz w:val="20"/>
      <w:szCs w:val="20"/>
      <w:lang w:val="en-GB"/>
    </w:rPr>
  </w:style>
  <w:style w:type="character" w:styleId="EndnoteReference">
    <w:name w:val="endnote reference"/>
    <w:basedOn w:val="DefaultParagraphFont"/>
    <w:uiPriority w:val="99"/>
    <w:unhideWhenUsed/>
    <w:rsid w:val="002B6380"/>
    <w:rPr>
      <w:vertAlign w:val="superscript"/>
    </w:rPr>
  </w:style>
  <w:style w:type="character" w:styleId="Emphasis">
    <w:name w:val="Emphasis"/>
    <w:basedOn w:val="DefaultParagraphFont"/>
    <w:uiPriority w:val="20"/>
    <w:qFormat/>
    <w:rsid w:val="00705E53"/>
    <w:rPr>
      <w:i/>
      <w:iCs/>
    </w:rPr>
  </w:style>
  <w:style w:type="character" w:customStyle="1" w:styleId="apple-converted-space">
    <w:name w:val="apple-converted-space"/>
    <w:basedOn w:val="DefaultParagraphFont"/>
    <w:rsid w:val="00705E53"/>
  </w:style>
  <w:style w:type="paragraph" w:styleId="BalloonText">
    <w:name w:val="Balloon Text"/>
    <w:basedOn w:val="Normal"/>
    <w:link w:val="BalloonTextChar"/>
    <w:uiPriority w:val="99"/>
    <w:semiHidden/>
    <w:unhideWhenUsed/>
    <w:rsid w:val="00CE2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2B"/>
    <w:rPr>
      <w:rFonts w:ascii="Tahoma" w:hAnsi="Tahoma" w:cs="Tahoma"/>
      <w:sz w:val="16"/>
      <w:szCs w:val="16"/>
      <w:lang w:val="en-GB"/>
    </w:rPr>
  </w:style>
  <w:style w:type="character" w:styleId="CommentReference">
    <w:name w:val="annotation reference"/>
    <w:basedOn w:val="DefaultParagraphFont"/>
    <w:uiPriority w:val="99"/>
    <w:semiHidden/>
    <w:unhideWhenUsed/>
    <w:rsid w:val="002646B6"/>
    <w:rPr>
      <w:sz w:val="16"/>
      <w:szCs w:val="16"/>
    </w:rPr>
  </w:style>
  <w:style w:type="paragraph" w:styleId="CommentText">
    <w:name w:val="annotation text"/>
    <w:basedOn w:val="Normal"/>
    <w:link w:val="CommentTextChar"/>
    <w:uiPriority w:val="99"/>
    <w:unhideWhenUsed/>
    <w:rsid w:val="002646B6"/>
    <w:pPr>
      <w:spacing w:line="240" w:lineRule="auto"/>
    </w:pPr>
    <w:rPr>
      <w:sz w:val="20"/>
      <w:szCs w:val="20"/>
    </w:rPr>
  </w:style>
  <w:style w:type="character" w:customStyle="1" w:styleId="CommentTextChar">
    <w:name w:val="Comment Text Char"/>
    <w:basedOn w:val="DefaultParagraphFont"/>
    <w:link w:val="CommentText"/>
    <w:uiPriority w:val="99"/>
    <w:rsid w:val="002646B6"/>
    <w:rPr>
      <w:sz w:val="20"/>
      <w:szCs w:val="20"/>
      <w:lang w:val="en-GB"/>
    </w:rPr>
  </w:style>
  <w:style w:type="paragraph" w:styleId="CommentSubject">
    <w:name w:val="annotation subject"/>
    <w:basedOn w:val="CommentText"/>
    <w:next w:val="CommentText"/>
    <w:link w:val="CommentSubjectChar"/>
    <w:uiPriority w:val="99"/>
    <w:semiHidden/>
    <w:unhideWhenUsed/>
    <w:rsid w:val="002646B6"/>
    <w:rPr>
      <w:b/>
      <w:bCs/>
    </w:rPr>
  </w:style>
  <w:style w:type="character" w:customStyle="1" w:styleId="CommentSubjectChar">
    <w:name w:val="Comment Subject Char"/>
    <w:basedOn w:val="CommentTextChar"/>
    <w:link w:val="CommentSubject"/>
    <w:uiPriority w:val="99"/>
    <w:semiHidden/>
    <w:rsid w:val="002646B6"/>
    <w:rPr>
      <w:b/>
      <w:bCs/>
      <w:sz w:val="20"/>
      <w:szCs w:val="20"/>
      <w:lang w:val="en-GB"/>
    </w:rPr>
  </w:style>
  <w:style w:type="character" w:styleId="Hyperlink">
    <w:name w:val="Hyperlink"/>
    <w:basedOn w:val="DefaultParagraphFont"/>
    <w:uiPriority w:val="99"/>
    <w:unhideWhenUsed/>
    <w:rsid w:val="00743652"/>
    <w:rPr>
      <w:color w:val="0000FF" w:themeColor="hyperlink"/>
      <w:u w:val="single"/>
    </w:rPr>
  </w:style>
  <w:style w:type="paragraph" w:customStyle="1" w:styleId="Default">
    <w:name w:val="Default"/>
    <w:rsid w:val="005E1105"/>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7F345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57F4C"/>
    <w:rPr>
      <w:color w:val="800080" w:themeColor="followedHyperlink"/>
      <w:u w:val="single"/>
    </w:rPr>
  </w:style>
  <w:style w:type="table" w:styleId="TableGrid">
    <w:name w:val="Table Grid"/>
    <w:basedOn w:val="TableNormal"/>
    <w:uiPriority w:val="59"/>
    <w:rsid w:val="00984C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umerator">
    <w:name w:val="enumerator"/>
    <w:basedOn w:val="DefaultParagraphFont"/>
    <w:rsid w:val="00984CEB"/>
  </w:style>
  <w:style w:type="numbering" w:customStyle="1" w:styleId="Nessunelenco1">
    <w:name w:val="Nessun elenco1"/>
    <w:next w:val="NoList"/>
    <w:uiPriority w:val="99"/>
    <w:semiHidden/>
    <w:unhideWhenUsed/>
    <w:rsid w:val="00984CEB"/>
  </w:style>
  <w:style w:type="numbering" w:customStyle="1" w:styleId="Nessunelenco11">
    <w:name w:val="Nessun elenco11"/>
    <w:next w:val="NoList"/>
    <w:uiPriority w:val="99"/>
    <w:semiHidden/>
    <w:unhideWhenUsed/>
    <w:rsid w:val="00984CEB"/>
  </w:style>
  <w:style w:type="numbering" w:customStyle="1" w:styleId="Nessunelenco2">
    <w:name w:val="Nessun elenco2"/>
    <w:next w:val="NoList"/>
    <w:uiPriority w:val="99"/>
    <w:semiHidden/>
    <w:unhideWhenUsed/>
    <w:rsid w:val="00984CEB"/>
  </w:style>
  <w:style w:type="numbering" w:customStyle="1" w:styleId="Nessunelenco12">
    <w:name w:val="Nessun elenco12"/>
    <w:next w:val="NoList"/>
    <w:uiPriority w:val="99"/>
    <w:semiHidden/>
    <w:unhideWhenUsed/>
    <w:rsid w:val="00984CEB"/>
  </w:style>
  <w:style w:type="character" w:styleId="SubtleEmphasis">
    <w:name w:val="Subtle Emphasis"/>
    <w:basedOn w:val="DefaultParagraphFont"/>
    <w:uiPriority w:val="19"/>
    <w:qFormat/>
    <w:rsid w:val="00984CEB"/>
    <w:rPr>
      <w:rFonts w:cs="Times New Roman"/>
      <w:i/>
      <w:iCs/>
      <w:color w:val="808080" w:themeColor="text1" w:themeTint="7F"/>
    </w:rPr>
  </w:style>
  <w:style w:type="character" w:customStyle="1" w:styleId="Heading1Char">
    <w:name w:val="Heading 1 Char"/>
    <w:basedOn w:val="DefaultParagraphFont"/>
    <w:link w:val="Heading1"/>
    <w:uiPriority w:val="9"/>
    <w:rsid w:val="002E5B87"/>
    <w:rPr>
      <w:rFonts w:asciiTheme="majorHAnsi" w:eastAsiaTheme="majorEastAsia" w:hAnsiTheme="majorHAnsi" w:cstheme="majorBidi"/>
      <w:b/>
      <w:bCs/>
      <w:color w:val="345A8A" w:themeColor="accent1" w:themeShade="B5"/>
      <w:sz w:val="32"/>
      <w:szCs w:val="32"/>
      <w:lang w:val="en-GB"/>
    </w:rPr>
  </w:style>
  <w:style w:type="paragraph" w:styleId="HTMLPreformatted">
    <w:name w:val="HTML Preformatted"/>
    <w:basedOn w:val="Normal"/>
    <w:link w:val="HTMLPreformattedChar"/>
    <w:uiPriority w:val="99"/>
    <w:semiHidden/>
    <w:unhideWhenUsed/>
    <w:rsid w:val="003368A9"/>
    <w:pPr>
      <w:spacing w:after="0"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3368A9"/>
    <w:rPr>
      <w:rFonts w:ascii="Courier" w:hAnsi="Courie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0452">
      <w:bodyDiv w:val="1"/>
      <w:marLeft w:val="0"/>
      <w:marRight w:val="0"/>
      <w:marTop w:val="0"/>
      <w:marBottom w:val="0"/>
      <w:divBdr>
        <w:top w:val="none" w:sz="0" w:space="0" w:color="auto"/>
        <w:left w:val="none" w:sz="0" w:space="0" w:color="auto"/>
        <w:bottom w:val="none" w:sz="0" w:space="0" w:color="auto"/>
        <w:right w:val="none" w:sz="0" w:space="0" w:color="auto"/>
      </w:divBdr>
    </w:div>
    <w:div w:id="262810835">
      <w:bodyDiv w:val="1"/>
      <w:marLeft w:val="0"/>
      <w:marRight w:val="0"/>
      <w:marTop w:val="0"/>
      <w:marBottom w:val="0"/>
      <w:divBdr>
        <w:top w:val="none" w:sz="0" w:space="0" w:color="auto"/>
        <w:left w:val="none" w:sz="0" w:space="0" w:color="auto"/>
        <w:bottom w:val="none" w:sz="0" w:space="0" w:color="auto"/>
        <w:right w:val="none" w:sz="0" w:space="0" w:color="auto"/>
      </w:divBdr>
    </w:div>
    <w:div w:id="300692540">
      <w:bodyDiv w:val="1"/>
      <w:marLeft w:val="0"/>
      <w:marRight w:val="0"/>
      <w:marTop w:val="0"/>
      <w:marBottom w:val="0"/>
      <w:divBdr>
        <w:top w:val="none" w:sz="0" w:space="0" w:color="auto"/>
        <w:left w:val="none" w:sz="0" w:space="0" w:color="auto"/>
        <w:bottom w:val="none" w:sz="0" w:space="0" w:color="auto"/>
        <w:right w:val="none" w:sz="0" w:space="0" w:color="auto"/>
      </w:divBdr>
      <w:divsChild>
        <w:div w:id="2044864376">
          <w:marLeft w:val="0"/>
          <w:marRight w:val="0"/>
          <w:marTop w:val="0"/>
          <w:marBottom w:val="0"/>
          <w:divBdr>
            <w:top w:val="none" w:sz="0" w:space="0" w:color="auto"/>
            <w:left w:val="none" w:sz="0" w:space="0" w:color="auto"/>
            <w:bottom w:val="none" w:sz="0" w:space="0" w:color="auto"/>
            <w:right w:val="none" w:sz="0" w:space="0" w:color="auto"/>
          </w:divBdr>
        </w:div>
        <w:div w:id="986055764">
          <w:marLeft w:val="0"/>
          <w:marRight w:val="0"/>
          <w:marTop w:val="0"/>
          <w:marBottom w:val="0"/>
          <w:divBdr>
            <w:top w:val="none" w:sz="0" w:space="0" w:color="auto"/>
            <w:left w:val="none" w:sz="0" w:space="0" w:color="auto"/>
            <w:bottom w:val="none" w:sz="0" w:space="0" w:color="auto"/>
            <w:right w:val="none" w:sz="0" w:space="0" w:color="auto"/>
          </w:divBdr>
          <w:divsChild>
            <w:div w:id="712386177">
              <w:marLeft w:val="0"/>
              <w:marRight w:val="0"/>
              <w:marTop w:val="0"/>
              <w:marBottom w:val="0"/>
              <w:divBdr>
                <w:top w:val="none" w:sz="0" w:space="0" w:color="auto"/>
                <w:left w:val="none" w:sz="0" w:space="0" w:color="auto"/>
                <w:bottom w:val="none" w:sz="0" w:space="0" w:color="auto"/>
                <w:right w:val="none" w:sz="0" w:space="0" w:color="auto"/>
              </w:divBdr>
              <w:divsChild>
                <w:div w:id="103187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02231">
      <w:bodyDiv w:val="1"/>
      <w:marLeft w:val="0"/>
      <w:marRight w:val="0"/>
      <w:marTop w:val="0"/>
      <w:marBottom w:val="0"/>
      <w:divBdr>
        <w:top w:val="none" w:sz="0" w:space="0" w:color="auto"/>
        <w:left w:val="none" w:sz="0" w:space="0" w:color="auto"/>
        <w:bottom w:val="none" w:sz="0" w:space="0" w:color="auto"/>
        <w:right w:val="none" w:sz="0" w:space="0" w:color="auto"/>
      </w:divBdr>
    </w:div>
    <w:div w:id="340207950">
      <w:bodyDiv w:val="1"/>
      <w:marLeft w:val="0"/>
      <w:marRight w:val="0"/>
      <w:marTop w:val="0"/>
      <w:marBottom w:val="0"/>
      <w:divBdr>
        <w:top w:val="none" w:sz="0" w:space="0" w:color="auto"/>
        <w:left w:val="none" w:sz="0" w:space="0" w:color="auto"/>
        <w:bottom w:val="none" w:sz="0" w:space="0" w:color="auto"/>
        <w:right w:val="none" w:sz="0" w:space="0" w:color="auto"/>
      </w:divBdr>
    </w:div>
    <w:div w:id="420567134">
      <w:bodyDiv w:val="1"/>
      <w:marLeft w:val="0"/>
      <w:marRight w:val="0"/>
      <w:marTop w:val="0"/>
      <w:marBottom w:val="0"/>
      <w:divBdr>
        <w:top w:val="none" w:sz="0" w:space="0" w:color="auto"/>
        <w:left w:val="none" w:sz="0" w:space="0" w:color="auto"/>
        <w:bottom w:val="none" w:sz="0" w:space="0" w:color="auto"/>
        <w:right w:val="none" w:sz="0" w:space="0" w:color="auto"/>
      </w:divBdr>
    </w:div>
    <w:div w:id="437339527">
      <w:bodyDiv w:val="1"/>
      <w:marLeft w:val="0"/>
      <w:marRight w:val="0"/>
      <w:marTop w:val="0"/>
      <w:marBottom w:val="0"/>
      <w:divBdr>
        <w:top w:val="none" w:sz="0" w:space="0" w:color="auto"/>
        <w:left w:val="none" w:sz="0" w:space="0" w:color="auto"/>
        <w:bottom w:val="none" w:sz="0" w:space="0" w:color="auto"/>
        <w:right w:val="none" w:sz="0" w:space="0" w:color="auto"/>
      </w:divBdr>
    </w:div>
    <w:div w:id="496269727">
      <w:bodyDiv w:val="1"/>
      <w:marLeft w:val="0"/>
      <w:marRight w:val="0"/>
      <w:marTop w:val="0"/>
      <w:marBottom w:val="0"/>
      <w:divBdr>
        <w:top w:val="none" w:sz="0" w:space="0" w:color="auto"/>
        <w:left w:val="none" w:sz="0" w:space="0" w:color="auto"/>
        <w:bottom w:val="none" w:sz="0" w:space="0" w:color="auto"/>
        <w:right w:val="none" w:sz="0" w:space="0" w:color="auto"/>
      </w:divBdr>
      <w:divsChild>
        <w:div w:id="130943408">
          <w:marLeft w:val="0"/>
          <w:marRight w:val="0"/>
          <w:marTop w:val="0"/>
          <w:marBottom w:val="0"/>
          <w:divBdr>
            <w:top w:val="none" w:sz="0" w:space="0" w:color="auto"/>
            <w:left w:val="none" w:sz="0" w:space="0" w:color="auto"/>
            <w:bottom w:val="none" w:sz="0" w:space="0" w:color="auto"/>
            <w:right w:val="none" w:sz="0" w:space="0" w:color="auto"/>
          </w:divBdr>
          <w:divsChild>
            <w:div w:id="1903835270">
              <w:marLeft w:val="0"/>
              <w:marRight w:val="0"/>
              <w:marTop w:val="0"/>
              <w:marBottom w:val="0"/>
              <w:divBdr>
                <w:top w:val="none" w:sz="0" w:space="0" w:color="auto"/>
                <w:left w:val="none" w:sz="0" w:space="0" w:color="auto"/>
                <w:bottom w:val="none" w:sz="0" w:space="0" w:color="auto"/>
                <w:right w:val="none" w:sz="0" w:space="0" w:color="auto"/>
              </w:divBdr>
              <w:divsChild>
                <w:div w:id="12590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6019">
      <w:bodyDiv w:val="1"/>
      <w:marLeft w:val="0"/>
      <w:marRight w:val="0"/>
      <w:marTop w:val="0"/>
      <w:marBottom w:val="0"/>
      <w:divBdr>
        <w:top w:val="none" w:sz="0" w:space="0" w:color="auto"/>
        <w:left w:val="none" w:sz="0" w:space="0" w:color="auto"/>
        <w:bottom w:val="none" w:sz="0" w:space="0" w:color="auto"/>
        <w:right w:val="none" w:sz="0" w:space="0" w:color="auto"/>
      </w:divBdr>
    </w:div>
    <w:div w:id="530841855">
      <w:bodyDiv w:val="1"/>
      <w:marLeft w:val="0"/>
      <w:marRight w:val="0"/>
      <w:marTop w:val="0"/>
      <w:marBottom w:val="0"/>
      <w:divBdr>
        <w:top w:val="none" w:sz="0" w:space="0" w:color="auto"/>
        <w:left w:val="none" w:sz="0" w:space="0" w:color="auto"/>
        <w:bottom w:val="none" w:sz="0" w:space="0" w:color="auto"/>
        <w:right w:val="none" w:sz="0" w:space="0" w:color="auto"/>
      </w:divBdr>
    </w:div>
    <w:div w:id="586501749">
      <w:bodyDiv w:val="1"/>
      <w:marLeft w:val="0"/>
      <w:marRight w:val="0"/>
      <w:marTop w:val="0"/>
      <w:marBottom w:val="0"/>
      <w:divBdr>
        <w:top w:val="none" w:sz="0" w:space="0" w:color="auto"/>
        <w:left w:val="none" w:sz="0" w:space="0" w:color="auto"/>
        <w:bottom w:val="none" w:sz="0" w:space="0" w:color="auto"/>
        <w:right w:val="none" w:sz="0" w:space="0" w:color="auto"/>
      </w:divBdr>
    </w:div>
    <w:div w:id="609165475">
      <w:bodyDiv w:val="1"/>
      <w:marLeft w:val="0"/>
      <w:marRight w:val="0"/>
      <w:marTop w:val="0"/>
      <w:marBottom w:val="0"/>
      <w:divBdr>
        <w:top w:val="none" w:sz="0" w:space="0" w:color="auto"/>
        <w:left w:val="none" w:sz="0" w:space="0" w:color="auto"/>
        <w:bottom w:val="none" w:sz="0" w:space="0" w:color="auto"/>
        <w:right w:val="none" w:sz="0" w:space="0" w:color="auto"/>
      </w:divBdr>
    </w:div>
    <w:div w:id="609555639">
      <w:bodyDiv w:val="1"/>
      <w:marLeft w:val="0"/>
      <w:marRight w:val="0"/>
      <w:marTop w:val="0"/>
      <w:marBottom w:val="0"/>
      <w:divBdr>
        <w:top w:val="none" w:sz="0" w:space="0" w:color="auto"/>
        <w:left w:val="none" w:sz="0" w:space="0" w:color="auto"/>
        <w:bottom w:val="none" w:sz="0" w:space="0" w:color="auto"/>
        <w:right w:val="none" w:sz="0" w:space="0" w:color="auto"/>
      </w:divBdr>
      <w:divsChild>
        <w:div w:id="1842619342">
          <w:marLeft w:val="0"/>
          <w:marRight w:val="0"/>
          <w:marTop w:val="0"/>
          <w:marBottom w:val="0"/>
          <w:divBdr>
            <w:top w:val="none" w:sz="0" w:space="0" w:color="auto"/>
            <w:left w:val="none" w:sz="0" w:space="0" w:color="auto"/>
            <w:bottom w:val="none" w:sz="0" w:space="0" w:color="auto"/>
            <w:right w:val="none" w:sz="0" w:space="0" w:color="auto"/>
          </w:divBdr>
          <w:divsChild>
            <w:div w:id="673724680">
              <w:marLeft w:val="0"/>
              <w:marRight w:val="0"/>
              <w:marTop w:val="0"/>
              <w:marBottom w:val="0"/>
              <w:divBdr>
                <w:top w:val="none" w:sz="0" w:space="0" w:color="auto"/>
                <w:left w:val="none" w:sz="0" w:space="0" w:color="auto"/>
                <w:bottom w:val="none" w:sz="0" w:space="0" w:color="auto"/>
                <w:right w:val="none" w:sz="0" w:space="0" w:color="auto"/>
              </w:divBdr>
              <w:divsChild>
                <w:div w:id="1271888282">
                  <w:marLeft w:val="0"/>
                  <w:marRight w:val="0"/>
                  <w:marTop w:val="0"/>
                  <w:marBottom w:val="0"/>
                  <w:divBdr>
                    <w:top w:val="none" w:sz="0" w:space="0" w:color="auto"/>
                    <w:left w:val="none" w:sz="0" w:space="0" w:color="auto"/>
                    <w:bottom w:val="none" w:sz="0" w:space="0" w:color="auto"/>
                    <w:right w:val="none" w:sz="0" w:space="0" w:color="auto"/>
                  </w:divBdr>
                </w:div>
              </w:divsChild>
            </w:div>
            <w:div w:id="1572958756">
              <w:marLeft w:val="0"/>
              <w:marRight w:val="0"/>
              <w:marTop w:val="0"/>
              <w:marBottom w:val="0"/>
              <w:divBdr>
                <w:top w:val="none" w:sz="0" w:space="0" w:color="auto"/>
                <w:left w:val="none" w:sz="0" w:space="0" w:color="auto"/>
                <w:bottom w:val="none" w:sz="0" w:space="0" w:color="auto"/>
                <w:right w:val="none" w:sz="0" w:space="0" w:color="auto"/>
              </w:divBdr>
              <w:divsChild>
                <w:div w:id="20347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17280">
      <w:bodyDiv w:val="1"/>
      <w:marLeft w:val="0"/>
      <w:marRight w:val="0"/>
      <w:marTop w:val="0"/>
      <w:marBottom w:val="0"/>
      <w:divBdr>
        <w:top w:val="none" w:sz="0" w:space="0" w:color="auto"/>
        <w:left w:val="none" w:sz="0" w:space="0" w:color="auto"/>
        <w:bottom w:val="none" w:sz="0" w:space="0" w:color="auto"/>
        <w:right w:val="none" w:sz="0" w:space="0" w:color="auto"/>
      </w:divBdr>
      <w:divsChild>
        <w:div w:id="1994867864">
          <w:marLeft w:val="0"/>
          <w:marRight w:val="0"/>
          <w:marTop w:val="0"/>
          <w:marBottom w:val="0"/>
          <w:divBdr>
            <w:top w:val="none" w:sz="0" w:space="0" w:color="auto"/>
            <w:left w:val="none" w:sz="0" w:space="0" w:color="auto"/>
            <w:bottom w:val="none" w:sz="0" w:space="0" w:color="auto"/>
            <w:right w:val="none" w:sz="0" w:space="0" w:color="auto"/>
          </w:divBdr>
        </w:div>
        <w:div w:id="409930858">
          <w:marLeft w:val="45"/>
          <w:marRight w:val="45"/>
          <w:marTop w:val="15"/>
          <w:marBottom w:val="0"/>
          <w:divBdr>
            <w:top w:val="none" w:sz="0" w:space="0" w:color="auto"/>
            <w:left w:val="none" w:sz="0" w:space="0" w:color="auto"/>
            <w:bottom w:val="none" w:sz="0" w:space="0" w:color="auto"/>
            <w:right w:val="none" w:sz="0" w:space="0" w:color="auto"/>
          </w:divBdr>
          <w:divsChild>
            <w:div w:id="1702439853">
              <w:marLeft w:val="0"/>
              <w:marRight w:val="0"/>
              <w:marTop w:val="0"/>
              <w:marBottom w:val="0"/>
              <w:divBdr>
                <w:top w:val="none" w:sz="0" w:space="0" w:color="auto"/>
                <w:left w:val="none" w:sz="0" w:space="0" w:color="auto"/>
                <w:bottom w:val="none" w:sz="0" w:space="0" w:color="auto"/>
                <w:right w:val="none" w:sz="0" w:space="0" w:color="auto"/>
              </w:divBdr>
            </w:div>
          </w:divsChild>
        </w:div>
        <w:div w:id="1301105814">
          <w:marLeft w:val="0"/>
          <w:marRight w:val="0"/>
          <w:marTop w:val="0"/>
          <w:marBottom w:val="0"/>
          <w:divBdr>
            <w:top w:val="none" w:sz="0" w:space="0" w:color="auto"/>
            <w:left w:val="none" w:sz="0" w:space="0" w:color="auto"/>
            <w:bottom w:val="none" w:sz="0" w:space="0" w:color="auto"/>
            <w:right w:val="none" w:sz="0" w:space="0" w:color="auto"/>
          </w:divBdr>
        </w:div>
      </w:divsChild>
    </w:div>
    <w:div w:id="693262539">
      <w:bodyDiv w:val="1"/>
      <w:marLeft w:val="0"/>
      <w:marRight w:val="0"/>
      <w:marTop w:val="0"/>
      <w:marBottom w:val="0"/>
      <w:divBdr>
        <w:top w:val="none" w:sz="0" w:space="0" w:color="auto"/>
        <w:left w:val="none" w:sz="0" w:space="0" w:color="auto"/>
        <w:bottom w:val="none" w:sz="0" w:space="0" w:color="auto"/>
        <w:right w:val="none" w:sz="0" w:space="0" w:color="auto"/>
      </w:divBdr>
    </w:div>
    <w:div w:id="695036824">
      <w:bodyDiv w:val="1"/>
      <w:marLeft w:val="0"/>
      <w:marRight w:val="0"/>
      <w:marTop w:val="0"/>
      <w:marBottom w:val="0"/>
      <w:divBdr>
        <w:top w:val="none" w:sz="0" w:space="0" w:color="auto"/>
        <w:left w:val="none" w:sz="0" w:space="0" w:color="auto"/>
        <w:bottom w:val="none" w:sz="0" w:space="0" w:color="auto"/>
        <w:right w:val="none" w:sz="0" w:space="0" w:color="auto"/>
      </w:divBdr>
    </w:div>
    <w:div w:id="754742005">
      <w:bodyDiv w:val="1"/>
      <w:marLeft w:val="0"/>
      <w:marRight w:val="0"/>
      <w:marTop w:val="0"/>
      <w:marBottom w:val="0"/>
      <w:divBdr>
        <w:top w:val="none" w:sz="0" w:space="0" w:color="auto"/>
        <w:left w:val="none" w:sz="0" w:space="0" w:color="auto"/>
        <w:bottom w:val="none" w:sz="0" w:space="0" w:color="auto"/>
        <w:right w:val="none" w:sz="0" w:space="0" w:color="auto"/>
      </w:divBdr>
    </w:div>
    <w:div w:id="766192172">
      <w:bodyDiv w:val="1"/>
      <w:marLeft w:val="0"/>
      <w:marRight w:val="0"/>
      <w:marTop w:val="0"/>
      <w:marBottom w:val="0"/>
      <w:divBdr>
        <w:top w:val="none" w:sz="0" w:space="0" w:color="auto"/>
        <w:left w:val="none" w:sz="0" w:space="0" w:color="auto"/>
        <w:bottom w:val="none" w:sz="0" w:space="0" w:color="auto"/>
        <w:right w:val="none" w:sz="0" w:space="0" w:color="auto"/>
      </w:divBdr>
      <w:divsChild>
        <w:div w:id="2084915429">
          <w:marLeft w:val="0"/>
          <w:marRight w:val="0"/>
          <w:marTop w:val="0"/>
          <w:marBottom w:val="0"/>
          <w:divBdr>
            <w:top w:val="none" w:sz="0" w:space="0" w:color="auto"/>
            <w:left w:val="none" w:sz="0" w:space="0" w:color="auto"/>
            <w:bottom w:val="none" w:sz="0" w:space="0" w:color="auto"/>
            <w:right w:val="none" w:sz="0" w:space="0" w:color="auto"/>
          </w:divBdr>
          <w:divsChild>
            <w:div w:id="585698234">
              <w:marLeft w:val="0"/>
              <w:marRight w:val="0"/>
              <w:marTop w:val="0"/>
              <w:marBottom w:val="165"/>
              <w:divBdr>
                <w:top w:val="none" w:sz="0" w:space="0" w:color="auto"/>
                <w:left w:val="none" w:sz="0" w:space="0" w:color="auto"/>
                <w:bottom w:val="none" w:sz="0" w:space="0" w:color="auto"/>
                <w:right w:val="none" w:sz="0" w:space="0" w:color="auto"/>
              </w:divBdr>
            </w:div>
          </w:divsChild>
        </w:div>
        <w:div w:id="492914033">
          <w:marLeft w:val="0"/>
          <w:marRight w:val="0"/>
          <w:marTop w:val="165"/>
          <w:marBottom w:val="165"/>
          <w:divBdr>
            <w:top w:val="none" w:sz="0" w:space="0" w:color="auto"/>
            <w:left w:val="none" w:sz="0" w:space="0" w:color="auto"/>
            <w:bottom w:val="none" w:sz="0" w:space="0" w:color="auto"/>
            <w:right w:val="none" w:sz="0" w:space="0" w:color="auto"/>
          </w:divBdr>
          <w:divsChild>
            <w:div w:id="748964423">
              <w:marLeft w:val="0"/>
              <w:marRight w:val="0"/>
              <w:marTop w:val="0"/>
              <w:marBottom w:val="0"/>
              <w:divBdr>
                <w:top w:val="none" w:sz="0" w:space="0" w:color="auto"/>
                <w:left w:val="none" w:sz="0" w:space="0" w:color="auto"/>
                <w:bottom w:val="none" w:sz="0" w:space="0" w:color="auto"/>
                <w:right w:val="none" w:sz="0" w:space="0" w:color="auto"/>
              </w:divBdr>
              <w:divsChild>
                <w:div w:id="35488722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66343995">
      <w:bodyDiv w:val="1"/>
      <w:marLeft w:val="0"/>
      <w:marRight w:val="0"/>
      <w:marTop w:val="0"/>
      <w:marBottom w:val="0"/>
      <w:divBdr>
        <w:top w:val="none" w:sz="0" w:space="0" w:color="auto"/>
        <w:left w:val="none" w:sz="0" w:space="0" w:color="auto"/>
        <w:bottom w:val="none" w:sz="0" w:space="0" w:color="auto"/>
        <w:right w:val="none" w:sz="0" w:space="0" w:color="auto"/>
      </w:divBdr>
      <w:divsChild>
        <w:div w:id="481041344">
          <w:marLeft w:val="0"/>
          <w:marRight w:val="0"/>
          <w:marTop w:val="0"/>
          <w:marBottom w:val="0"/>
          <w:divBdr>
            <w:top w:val="none" w:sz="0" w:space="0" w:color="auto"/>
            <w:left w:val="none" w:sz="0" w:space="0" w:color="auto"/>
            <w:bottom w:val="none" w:sz="0" w:space="0" w:color="auto"/>
            <w:right w:val="none" w:sz="0" w:space="0" w:color="auto"/>
          </w:divBdr>
          <w:divsChild>
            <w:div w:id="445274426">
              <w:marLeft w:val="0"/>
              <w:marRight w:val="0"/>
              <w:marTop w:val="0"/>
              <w:marBottom w:val="0"/>
              <w:divBdr>
                <w:top w:val="none" w:sz="0" w:space="0" w:color="auto"/>
                <w:left w:val="none" w:sz="0" w:space="0" w:color="auto"/>
                <w:bottom w:val="none" w:sz="0" w:space="0" w:color="auto"/>
                <w:right w:val="none" w:sz="0" w:space="0" w:color="auto"/>
              </w:divBdr>
              <w:divsChild>
                <w:div w:id="3693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05600">
      <w:bodyDiv w:val="1"/>
      <w:marLeft w:val="0"/>
      <w:marRight w:val="0"/>
      <w:marTop w:val="0"/>
      <w:marBottom w:val="0"/>
      <w:divBdr>
        <w:top w:val="none" w:sz="0" w:space="0" w:color="auto"/>
        <w:left w:val="none" w:sz="0" w:space="0" w:color="auto"/>
        <w:bottom w:val="none" w:sz="0" w:space="0" w:color="auto"/>
        <w:right w:val="none" w:sz="0" w:space="0" w:color="auto"/>
      </w:divBdr>
    </w:div>
    <w:div w:id="917858687">
      <w:bodyDiv w:val="1"/>
      <w:marLeft w:val="0"/>
      <w:marRight w:val="0"/>
      <w:marTop w:val="0"/>
      <w:marBottom w:val="0"/>
      <w:divBdr>
        <w:top w:val="none" w:sz="0" w:space="0" w:color="auto"/>
        <w:left w:val="none" w:sz="0" w:space="0" w:color="auto"/>
        <w:bottom w:val="none" w:sz="0" w:space="0" w:color="auto"/>
        <w:right w:val="none" w:sz="0" w:space="0" w:color="auto"/>
      </w:divBdr>
      <w:divsChild>
        <w:div w:id="293949363">
          <w:marLeft w:val="0"/>
          <w:marRight w:val="0"/>
          <w:marTop w:val="0"/>
          <w:marBottom w:val="0"/>
          <w:divBdr>
            <w:top w:val="none" w:sz="0" w:space="0" w:color="auto"/>
            <w:left w:val="none" w:sz="0" w:space="0" w:color="auto"/>
            <w:bottom w:val="none" w:sz="0" w:space="0" w:color="auto"/>
            <w:right w:val="none" w:sz="0" w:space="0" w:color="auto"/>
          </w:divBdr>
          <w:divsChild>
            <w:div w:id="477497361">
              <w:marLeft w:val="0"/>
              <w:marRight w:val="0"/>
              <w:marTop w:val="0"/>
              <w:marBottom w:val="0"/>
              <w:divBdr>
                <w:top w:val="none" w:sz="0" w:space="0" w:color="auto"/>
                <w:left w:val="none" w:sz="0" w:space="0" w:color="auto"/>
                <w:bottom w:val="none" w:sz="0" w:space="0" w:color="auto"/>
                <w:right w:val="none" w:sz="0" w:space="0" w:color="auto"/>
              </w:divBdr>
              <w:divsChild>
                <w:div w:id="1089738848">
                  <w:marLeft w:val="0"/>
                  <w:marRight w:val="0"/>
                  <w:marTop w:val="0"/>
                  <w:marBottom w:val="0"/>
                  <w:divBdr>
                    <w:top w:val="none" w:sz="0" w:space="0" w:color="auto"/>
                    <w:left w:val="none" w:sz="0" w:space="0" w:color="auto"/>
                    <w:bottom w:val="none" w:sz="0" w:space="0" w:color="auto"/>
                    <w:right w:val="none" w:sz="0" w:space="0" w:color="auto"/>
                  </w:divBdr>
                  <w:divsChild>
                    <w:div w:id="145844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259">
      <w:bodyDiv w:val="1"/>
      <w:marLeft w:val="0"/>
      <w:marRight w:val="0"/>
      <w:marTop w:val="0"/>
      <w:marBottom w:val="0"/>
      <w:divBdr>
        <w:top w:val="none" w:sz="0" w:space="0" w:color="auto"/>
        <w:left w:val="none" w:sz="0" w:space="0" w:color="auto"/>
        <w:bottom w:val="none" w:sz="0" w:space="0" w:color="auto"/>
        <w:right w:val="none" w:sz="0" w:space="0" w:color="auto"/>
      </w:divBdr>
    </w:div>
    <w:div w:id="1028794571">
      <w:bodyDiv w:val="1"/>
      <w:marLeft w:val="0"/>
      <w:marRight w:val="0"/>
      <w:marTop w:val="0"/>
      <w:marBottom w:val="0"/>
      <w:divBdr>
        <w:top w:val="none" w:sz="0" w:space="0" w:color="auto"/>
        <w:left w:val="none" w:sz="0" w:space="0" w:color="auto"/>
        <w:bottom w:val="none" w:sz="0" w:space="0" w:color="auto"/>
        <w:right w:val="none" w:sz="0" w:space="0" w:color="auto"/>
      </w:divBdr>
    </w:div>
    <w:div w:id="1134299460">
      <w:bodyDiv w:val="1"/>
      <w:marLeft w:val="0"/>
      <w:marRight w:val="0"/>
      <w:marTop w:val="0"/>
      <w:marBottom w:val="0"/>
      <w:divBdr>
        <w:top w:val="none" w:sz="0" w:space="0" w:color="auto"/>
        <w:left w:val="none" w:sz="0" w:space="0" w:color="auto"/>
        <w:bottom w:val="none" w:sz="0" w:space="0" w:color="auto"/>
        <w:right w:val="none" w:sz="0" w:space="0" w:color="auto"/>
      </w:divBdr>
    </w:div>
    <w:div w:id="1186941805">
      <w:bodyDiv w:val="1"/>
      <w:marLeft w:val="0"/>
      <w:marRight w:val="0"/>
      <w:marTop w:val="0"/>
      <w:marBottom w:val="0"/>
      <w:divBdr>
        <w:top w:val="none" w:sz="0" w:space="0" w:color="auto"/>
        <w:left w:val="none" w:sz="0" w:space="0" w:color="auto"/>
        <w:bottom w:val="none" w:sz="0" w:space="0" w:color="auto"/>
        <w:right w:val="none" w:sz="0" w:space="0" w:color="auto"/>
      </w:divBdr>
    </w:div>
    <w:div w:id="1220434763">
      <w:bodyDiv w:val="1"/>
      <w:marLeft w:val="0"/>
      <w:marRight w:val="0"/>
      <w:marTop w:val="0"/>
      <w:marBottom w:val="0"/>
      <w:divBdr>
        <w:top w:val="none" w:sz="0" w:space="0" w:color="auto"/>
        <w:left w:val="none" w:sz="0" w:space="0" w:color="auto"/>
        <w:bottom w:val="none" w:sz="0" w:space="0" w:color="auto"/>
        <w:right w:val="none" w:sz="0" w:space="0" w:color="auto"/>
      </w:divBdr>
      <w:divsChild>
        <w:div w:id="94327896">
          <w:marLeft w:val="0"/>
          <w:marRight w:val="0"/>
          <w:marTop w:val="0"/>
          <w:marBottom w:val="0"/>
          <w:divBdr>
            <w:top w:val="none" w:sz="0" w:space="0" w:color="auto"/>
            <w:left w:val="none" w:sz="0" w:space="0" w:color="auto"/>
            <w:bottom w:val="none" w:sz="0" w:space="0" w:color="auto"/>
            <w:right w:val="none" w:sz="0" w:space="0" w:color="auto"/>
          </w:divBdr>
          <w:divsChild>
            <w:div w:id="1172452709">
              <w:marLeft w:val="0"/>
              <w:marRight w:val="0"/>
              <w:marTop w:val="0"/>
              <w:marBottom w:val="0"/>
              <w:divBdr>
                <w:top w:val="none" w:sz="0" w:space="0" w:color="auto"/>
                <w:left w:val="none" w:sz="0" w:space="0" w:color="auto"/>
                <w:bottom w:val="none" w:sz="0" w:space="0" w:color="auto"/>
                <w:right w:val="none" w:sz="0" w:space="0" w:color="auto"/>
              </w:divBdr>
              <w:divsChild>
                <w:div w:id="16118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7328">
      <w:bodyDiv w:val="1"/>
      <w:marLeft w:val="0"/>
      <w:marRight w:val="0"/>
      <w:marTop w:val="0"/>
      <w:marBottom w:val="0"/>
      <w:divBdr>
        <w:top w:val="none" w:sz="0" w:space="0" w:color="auto"/>
        <w:left w:val="none" w:sz="0" w:space="0" w:color="auto"/>
        <w:bottom w:val="none" w:sz="0" w:space="0" w:color="auto"/>
        <w:right w:val="none" w:sz="0" w:space="0" w:color="auto"/>
      </w:divBdr>
    </w:div>
    <w:div w:id="1228493876">
      <w:bodyDiv w:val="1"/>
      <w:marLeft w:val="0"/>
      <w:marRight w:val="0"/>
      <w:marTop w:val="0"/>
      <w:marBottom w:val="0"/>
      <w:divBdr>
        <w:top w:val="none" w:sz="0" w:space="0" w:color="auto"/>
        <w:left w:val="none" w:sz="0" w:space="0" w:color="auto"/>
        <w:bottom w:val="none" w:sz="0" w:space="0" w:color="auto"/>
        <w:right w:val="none" w:sz="0" w:space="0" w:color="auto"/>
      </w:divBdr>
    </w:div>
    <w:div w:id="1258636572">
      <w:bodyDiv w:val="1"/>
      <w:marLeft w:val="0"/>
      <w:marRight w:val="0"/>
      <w:marTop w:val="0"/>
      <w:marBottom w:val="0"/>
      <w:divBdr>
        <w:top w:val="none" w:sz="0" w:space="0" w:color="auto"/>
        <w:left w:val="none" w:sz="0" w:space="0" w:color="auto"/>
        <w:bottom w:val="none" w:sz="0" w:space="0" w:color="auto"/>
        <w:right w:val="none" w:sz="0" w:space="0" w:color="auto"/>
      </w:divBdr>
    </w:div>
    <w:div w:id="1282372356">
      <w:bodyDiv w:val="1"/>
      <w:marLeft w:val="0"/>
      <w:marRight w:val="0"/>
      <w:marTop w:val="0"/>
      <w:marBottom w:val="0"/>
      <w:divBdr>
        <w:top w:val="none" w:sz="0" w:space="0" w:color="auto"/>
        <w:left w:val="none" w:sz="0" w:space="0" w:color="auto"/>
        <w:bottom w:val="none" w:sz="0" w:space="0" w:color="auto"/>
        <w:right w:val="none" w:sz="0" w:space="0" w:color="auto"/>
      </w:divBdr>
      <w:divsChild>
        <w:div w:id="1486630647">
          <w:marLeft w:val="0"/>
          <w:marRight w:val="0"/>
          <w:marTop w:val="0"/>
          <w:marBottom w:val="0"/>
          <w:divBdr>
            <w:top w:val="none" w:sz="0" w:space="0" w:color="auto"/>
            <w:left w:val="none" w:sz="0" w:space="0" w:color="auto"/>
            <w:bottom w:val="none" w:sz="0" w:space="0" w:color="auto"/>
            <w:right w:val="none" w:sz="0" w:space="0" w:color="auto"/>
          </w:divBdr>
          <w:divsChild>
            <w:div w:id="1090929424">
              <w:marLeft w:val="0"/>
              <w:marRight w:val="0"/>
              <w:marTop w:val="0"/>
              <w:marBottom w:val="0"/>
              <w:divBdr>
                <w:top w:val="none" w:sz="0" w:space="0" w:color="auto"/>
                <w:left w:val="none" w:sz="0" w:space="0" w:color="auto"/>
                <w:bottom w:val="none" w:sz="0" w:space="0" w:color="auto"/>
                <w:right w:val="none" w:sz="0" w:space="0" w:color="auto"/>
              </w:divBdr>
              <w:divsChild>
                <w:div w:id="16176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24105">
      <w:bodyDiv w:val="1"/>
      <w:marLeft w:val="0"/>
      <w:marRight w:val="0"/>
      <w:marTop w:val="0"/>
      <w:marBottom w:val="0"/>
      <w:divBdr>
        <w:top w:val="none" w:sz="0" w:space="0" w:color="auto"/>
        <w:left w:val="none" w:sz="0" w:space="0" w:color="auto"/>
        <w:bottom w:val="none" w:sz="0" w:space="0" w:color="auto"/>
        <w:right w:val="none" w:sz="0" w:space="0" w:color="auto"/>
      </w:divBdr>
    </w:div>
    <w:div w:id="1323972592">
      <w:bodyDiv w:val="1"/>
      <w:marLeft w:val="0"/>
      <w:marRight w:val="0"/>
      <w:marTop w:val="0"/>
      <w:marBottom w:val="0"/>
      <w:divBdr>
        <w:top w:val="none" w:sz="0" w:space="0" w:color="auto"/>
        <w:left w:val="none" w:sz="0" w:space="0" w:color="auto"/>
        <w:bottom w:val="none" w:sz="0" w:space="0" w:color="auto"/>
        <w:right w:val="none" w:sz="0" w:space="0" w:color="auto"/>
      </w:divBdr>
    </w:div>
    <w:div w:id="1330132055">
      <w:bodyDiv w:val="1"/>
      <w:marLeft w:val="0"/>
      <w:marRight w:val="0"/>
      <w:marTop w:val="0"/>
      <w:marBottom w:val="0"/>
      <w:divBdr>
        <w:top w:val="none" w:sz="0" w:space="0" w:color="auto"/>
        <w:left w:val="none" w:sz="0" w:space="0" w:color="auto"/>
        <w:bottom w:val="none" w:sz="0" w:space="0" w:color="auto"/>
        <w:right w:val="none" w:sz="0" w:space="0" w:color="auto"/>
      </w:divBdr>
    </w:div>
    <w:div w:id="1331102978">
      <w:bodyDiv w:val="1"/>
      <w:marLeft w:val="0"/>
      <w:marRight w:val="0"/>
      <w:marTop w:val="0"/>
      <w:marBottom w:val="0"/>
      <w:divBdr>
        <w:top w:val="none" w:sz="0" w:space="0" w:color="auto"/>
        <w:left w:val="none" w:sz="0" w:space="0" w:color="auto"/>
        <w:bottom w:val="none" w:sz="0" w:space="0" w:color="auto"/>
        <w:right w:val="none" w:sz="0" w:space="0" w:color="auto"/>
      </w:divBdr>
      <w:divsChild>
        <w:div w:id="451171733">
          <w:marLeft w:val="0"/>
          <w:marRight w:val="0"/>
          <w:marTop w:val="0"/>
          <w:marBottom w:val="0"/>
          <w:divBdr>
            <w:top w:val="none" w:sz="0" w:space="0" w:color="auto"/>
            <w:left w:val="none" w:sz="0" w:space="0" w:color="auto"/>
            <w:bottom w:val="none" w:sz="0" w:space="0" w:color="auto"/>
            <w:right w:val="none" w:sz="0" w:space="0" w:color="auto"/>
          </w:divBdr>
          <w:divsChild>
            <w:div w:id="1451702537">
              <w:marLeft w:val="0"/>
              <w:marRight w:val="0"/>
              <w:marTop w:val="0"/>
              <w:marBottom w:val="0"/>
              <w:divBdr>
                <w:top w:val="none" w:sz="0" w:space="0" w:color="auto"/>
                <w:left w:val="none" w:sz="0" w:space="0" w:color="auto"/>
                <w:bottom w:val="none" w:sz="0" w:space="0" w:color="auto"/>
                <w:right w:val="none" w:sz="0" w:space="0" w:color="auto"/>
              </w:divBdr>
              <w:divsChild>
                <w:div w:id="3117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80744">
      <w:bodyDiv w:val="1"/>
      <w:marLeft w:val="0"/>
      <w:marRight w:val="0"/>
      <w:marTop w:val="0"/>
      <w:marBottom w:val="0"/>
      <w:divBdr>
        <w:top w:val="none" w:sz="0" w:space="0" w:color="auto"/>
        <w:left w:val="none" w:sz="0" w:space="0" w:color="auto"/>
        <w:bottom w:val="none" w:sz="0" w:space="0" w:color="auto"/>
        <w:right w:val="none" w:sz="0" w:space="0" w:color="auto"/>
      </w:divBdr>
    </w:div>
    <w:div w:id="1504977888">
      <w:bodyDiv w:val="1"/>
      <w:marLeft w:val="0"/>
      <w:marRight w:val="0"/>
      <w:marTop w:val="0"/>
      <w:marBottom w:val="0"/>
      <w:divBdr>
        <w:top w:val="none" w:sz="0" w:space="0" w:color="auto"/>
        <w:left w:val="none" w:sz="0" w:space="0" w:color="auto"/>
        <w:bottom w:val="none" w:sz="0" w:space="0" w:color="auto"/>
        <w:right w:val="none" w:sz="0" w:space="0" w:color="auto"/>
      </w:divBdr>
      <w:divsChild>
        <w:div w:id="1159614295">
          <w:marLeft w:val="0"/>
          <w:marRight w:val="0"/>
          <w:marTop w:val="0"/>
          <w:marBottom w:val="0"/>
          <w:divBdr>
            <w:top w:val="none" w:sz="0" w:space="0" w:color="auto"/>
            <w:left w:val="none" w:sz="0" w:space="0" w:color="auto"/>
            <w:bottom w:val="none" w:sz="0" w:space="0" w:color="auto"/>
            <w:right w:val="none" w:sz="0" w:space="0" w:color="auto"/>
          </w:divBdr>
          <w:divsChild>
            <w:div w:id="1689215638">
              <w:marLeft w:val="0"/>
              <w:marRight w:val="0"/>
              <w:marTop w:val="0"/>
              <w:marBottom w:val="0"/>
              <w:divBdr>
                <w:top w:val="none" w:sz="0" w:space="0" w:color="auto"/>
                <w:left w:val="none" w:sz="0" w:space="0" w:color="auto"/>
                <w:bottom w:val="none" w:sz="0" w:space="0" w:color="auto"/>
                <w:right w:val="none" w:sz="0" w:space="0" w:color="auto"/>
              </w:divBdr>
              <w:divsChild>
                <w:div w:id="247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5749">
      <w:bodyDiv w:val="1"/>
      <w:marLeft w:val="0"/>
      <w:marRight w:val="0"/>
      <w:marTop w:val="0"/>
      <w:marBottom w:val="0"/>
      <w:divBdr>
        <w:top w:val="none" w:sz="0" w:space="0" w:color="auto"/>
        <w:left w:val="none" w:sz="0" w:space="0" w:color="auto"/>
        <w:bottom w:val="none" w:sz="0" w:space="0" w:color="auto"/>
        <w:right w:val="none" w:sz="0" w:space="0" w:color="auto"/>
      </w:divBdr>
    </w:div>
    <w:div w:id="1554389367">
      <w:bodyDiv w:val="1"/>
      <w:marLeft w:val="0"/>
      <w:marRight w:val="0"/>
      <w:marTop w:val="0"/>
      <w:marBottom w:val="0"/>
      <w:divBdr>
        <w:top w:val="none" w:sz="0" w:space="0" w:color="auto"/>
        <w:left w:val="none" w:sz="0" w:space="0" w:color="auto"/>
        <w:bottom w:val="none" w:sz="0" w:space="0" w:color="auto"/>
        <w:right w:val="none" w:sz="0" w:space="0" w:color="auto"/>
      </w:divBdr>
      <w:divsChild>
        <w:div w:id="1618946120">
          <w:marLeft w:val="0"/>
          <w:marRight w:val="0"/>
          <w:marTop w:val="0"/>
          <w:marBottom w:val="0"/>
          <w:divBdr>
            <w:top w:val="none" w:sz="0" w:space="0" w:color="auto"/>
            <w:left w:val="none" w:sz="0" w:space="0" w:color="auto"/>
            <w:bottom w:val="none" w:sz="0" w:space="0" w:color="auto"/>
            <w:right w:val="none" w:sz="0" w:space="0" w:color="auto"/>
          </w:divBdr>
          <w:divsChild>
            <w:div w:id="939995145">
              <w:marLeft w:val="0"/>
              <w:marRight w:val="0"/>
              <w:marTop w:val="0"/>
              <w:marBottom w:val="0"/>
              <w:divBdr>
                <w:top w:val="none" w:sz="0" w:space="0" w:color="auto"/>
                <w:left w:val="none" w:sz="0" w:space="0" w:color="auto"/>
                <w:bottom w:val="none" w:sz="0" w:space="0" w:color="auto"/>
                <w:right w:val="none" w:sz="0" w:space="0" w:color="auto"/>
              </w:divBdr>
              <w:divsChild>
                <w:div w:id="1074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050509">
      <w:bodyDiv w:val="1"/>
      <w:marLeft w:val="0"/>
      <w:marRight w:val="0"/>
      <w:marTop w:val="0"/>
      <w:marBottom w:val="0"/>
      <w:divBdr>
        <w:top w:val="none" w:sz="0" w:space="0" w:color="auto"/>
        <w:left w:val="none" w:sz="0" w:space="0" w:color="auto"/>
        <w:bottom w:val="none" w:sz="0" w:space="0" w:color="auto"/>
        <w:right w:val="none" w:sz="0" w:space="0" w:color="auto"/>
      </w:divBdr>
      <w:divsChild>
        <w:div w:id="1982535804">
          <w:marLeft w:val="0"/>
          <w:marRight w:val="0"/>
          <w:marTop w:val="0"/>
          <w:marBottom w:val="0"/>
          <w:divBdr>
            <w:top w:val="none" w:sz="0" w:space="0" w:color="auto"/>
            <w:left w:val="none" w:sz="0" w:space="0" w:color="auto"/>
            <w:bottom w:val="none" w:sz="0" w:space="0" w:color="auto"/>
            <w:right w:val="none" w:sz="0" w:space="0" w:color="auto"/>
          </w:divBdr>
          <w:divsChild>
            <w:div w:id="562102599">
              <w:marLeft w:val="0"/>
              <w:marRight w:val="0"/>
              <w:marTop w:val="0"/>
              <w:marBottom w:val="0"/>
              <w:divBdr>
                <w:top w:val="none" w:sz="0" w:space="0" w:color="auto"/>
                <w:left w:val="none" w:sz="0" w:space="0" w:color="auto"/>
                <w:bottom w:val="none" w:sz="0" w:space="0" w:color="auto"/>
                <w:right w:val="none" w:sz="0" w:space="0" w:color="auto"/>
              </w:divBdr>
              <w:divsChild>
                <w:div w:id="2833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023772">
      <w:bodyDiv w:val="1"/>
      <w:marLeft w:val="0"/>
      <w:marRight w:val="0"/>
      <w:marTop w:val="0"/>
      <w:marBottom w:val="0"/>
      <w:divBdr>
        <w:top w:val="none" w:sz="0" w:space="0" w:color="auto"/>
        <w:left w:val="none" w:sz="0" w:space="0" w:color="auto"/>
        <w:bottom w:val="none" w:sz="0" w:space="0" w:color="auto"/>
        <w:right w:val="none" w:sz="0" w:space="0" w:color="auto"/>
      </w:divBdr>
      <w:divsChild>
        <w:div w:id="797454295">
          <w:marLeft w:val="0"/>
          <w:marRight w:val="0"/>
          <w:marTop w:val="0"/>
          <w:marBottom w:val="0"/>
          <w:divBdr>
            <w:top w:val="none" w:sz="0" w:space="0" w:color="auto"/>
            <w:left w:val="none" w:sz="0" w:space="0" w:color="auto"/>
            <w:bottom w:val="none" w:sz="0" w:space="0" w:color="auto"/>
            <w:right w:val="none" w:sz="0" w:space="0" w:color="auto"/>
          </w:divBdr>
          <w:divsChild>
            <w:div w:id="353504148">
              <w:marLeft w:val="0"/>
              <w:marRight w:val="0"/>
              <w:marTop w:val="0"/>
              <w:marBottom w:val="0"/>
              <w:divBdr>
                <w:top w:val="none" w:sz="0" w:space="0" w:color="auto"/>
                <w:left w:val="none" w:sz="0" w:space="0" w:color="auto"/>
                <w:bottom w:val="none" w:sz="0" w:space="0" w:color="auto"/>
                <w:right w:val="none" w:sz="0" w:space="0" w:color="auto"/>
              </w:divBdr>
              <w:divsChild>
                <w:div w:id="10307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48746">
      <w:bodyDiv w:val="1"/>
      <w:marLeft w:val="0"/>
      <w:marRight w:val="0"/>
      <w:marTop w:val="0"/>
      <w:marBottom w:val="0"/>
      <w:divBdr>
        <w:top w:val="none" w:sz="0" w:space="0" w:color="auto"/>
        <w:left w:val="none" w:sz="0" w:space="0" w:color="auto"/>
        <w:bottom w:val="none" w:sz="0" w:space="0" w:color="auto"/>
        <w:right w:val="none" w:sz="0" w:space="0" w:color="auto"/>
      </w:divBdr>
    </w:div>
    <w:div w:id="1846162131">
      <w:bodyDiv w:val="1"/>
      <w:marLeft w:val="0"/>
      <w:marRight w:val="0"/>
      <w:marTop w:val="0"/>
      <w:marBottom w:val="0"/>
      <w:divBdr>
        <w:top w:val="none" w:sz="0" w:space="0" w:color="auto"/>
        <w:left w:val="none" w:sz="0" w:space="0" w:color="auto"/>
        <w:bottom w:val="none" w:sz="0" w:space="0" w:color="auto"/>
        <w:right w:val="none" w:sz="0" w:space="0" w:color="auto"/>
      </w:divBdr>
    </w:div>
    <w:div w:id="1945649966">
      <w:bodyDiv w:val="1"/>
      <w:marLeft w:val="0"/>
      <w:marRight w:val="0"/>
      <w:marTop w:val="0"/>
      <w:marBottom w:val="0"/>
      <w:divBdr>
        <w:top w:val="none" w:sz="0" w:space="0" w:color="auto"/>
        <w:left w:val="none" w:sz="0" w:space="0" w:color="auto"/>
        <w:bottom w:val="none" w:sz="0" w:space="0" w:color="auto"/>
        <w:right w:val="none" w:sz="0" w:space="0" w:color="auto"/>
      </w:divBdr>
    </w:div>
    <w:div w:id="1999264013">
      <w:bodyDiv w:val="1"/>
      <w:marLeft w:val="0"/>
      <w:marRight w:val="0"/>
      <w:marTop w:val="0"/>
      <w:marBottom w:val="0"/>
      <w:divBdr>
        <w:top w:val="none" w:sz="0" w:space="0" w:color="auto"/>
        <w:left w:val="none" w:sz="0" w:space="0" w:color="auto"/>
        <w:bottom w:val="none" w:sz="0" w:space="0" w:color="auto"/>
        <w:right w:val="none" w:sz="0" w:space="0" w:color="auto"/>
      </w:divBdr>
    </w:div>
    <w:div w:id="2004117955">
      <w:bodyDiv w:val="1"/>
      <w:marLeft w:val="0"/>
      <w:marRight w:val="0"/>
      <w:marTop w:val="0"/>
      <w:marBottom w:val="0"/>
      <w:divBdr>
        <w:top w:val="none" w:sz="0" w:space="0" w:color="auto"/>
        <w:left w:val="none" w:sz="0" w:space="0" w:color="auto"/>
        <w:bottom w:val="none" w:sz="0" w:space="0" w:color="auto"/>
        <w:right w:val="none" w:sz="0" w:space="0" w:color="auto"/>
      </w:divBdr>
      <w:divsChild>
        <w:div w:id="909459500">
          <w:marLeft w:val="0"/>
          <w:marRight w:val="0"/>
          <w:marTop w:val="0"/>
          <w:marBottom w:val="0"/>
          <w:divBdr>
            <w:top w:val="none" w:sz="0" w:space="0" w:color="auto"/>
            <w:left w:val="none" w:sz="0" w:space="0" w:color="auto"/>
            <w:bottom w:val="none" w:sz="0" w:space="0" w:color="auto"/>
            <w:right w:val="none" w:sz="0" w:space="0" w:color="auto"/>
          </w:divBdr>
          <w:divsChild>
            <w:div w:id="1764259980">
              <w:marLeft w:val="0"/>
              <w:marRight w:val="0"/>
              <w:marTop w:val="0"/>
              <w:marBottom w:val="0"/>
              <w:divBdr>
                <w:top w:val="none" w:sz="0" w:space="0" w:color="auto"/>
                <w:left w:val="none" w:sz="0" w:space="0" w:color="auto"/>
                <w:bottom w:val="none" w:sz="0" w:space="0" w:color="auto"/>
                <w:right w:val="none" w:sz="0" w:space="0" w:color="auto"/>
              </w:divBdr>
              <w:divsChild>
                <w:div w:id="3173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04421">
      <w:bodyDiv w:val="1"/>
      <w:marLeft w:val="0"/>
      <w:marRight w:val="0"/>
      <w:marTop w:val="0"/>
      <w:marBottom w:val="0"/>
      <w:divBdr>
        <w:top w:val="none" w:sz="0" w:space="0" w:color="auto"/>
        <w:left w:val="none" w:sz="0" w:space="0" w:color="auto"/>
        <w:bottom w:val="none" w:sz="0" w:space="0" w:color="auto"/>
        <w:right w:val="none" w:sz="0" w:space="0" w:color="auto"/>
      </w:divBdr>
      <w:divsChild>
        <w:div w:id="1304233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linguistics.oxfordre.com/view/10.1093/acrefore/9780199384655.001.0001/acrefore-9780199384655-e-36" TargetMode="External"/><Relationship Id="rId10" Type="http://schemas.openxmlformats.org/officeDocument/2006/relationships/hyperlink" Target="https://doi.org/10.1080/00048402.2018.143455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231D19F-D274-314B-A3DD-59E50DA25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3972</Words>
  <Characters>20260</Characters>
  <Application>Microsoft Macintosh Word</Application>
  <DocSecurity>0</DocSecurity>
  <Lines>334</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Giulia Felappi</cp:lastModifiedBy>
  <cp:revision>3</cp:revision>
  <cp:lastPrinted>2018-11-02T11:12:00Z</cp:lastPrinted>
  <dcterms:created xsi:type="dcterms:W3CDTF">2019-01-08T10:27:00Z</dcterms:created>
  <dcterms:modified xsi:type="dcterms:W3CDTF">2019-01-08T10:36:00Z</dcterms:modified>
</cp:coreProperties>
</file>