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A6634" w14:textId="384D7BD5" w:rsidR="009A6BBA" w:rsidRPr="009C1CC0" w:rsidRDefault="00A60CBC" w:rsidP="009A6BBA">
      <w:pPr>
        <w:pStyle w:val="Heading3"/>
        <w:spacing w:line="480" w:lineRule="auto"/>
        <w:jc w:val="center"/>
        <w:rPr>
          <w:rFonts w:ascii="Times New Roman" w:hAnsi="Times New Roman"/>
          <w:sz w:val="28"/>
          <w:szCs w:val="28"/>
        </w:rPr>
      </w:pPr>
      <w:bookmarkStart w:id="0" w:name="_Toc259737403"/>
      <w:bookmarkStart w:id="1" w:name="_GoBack"/>
      <w:bookmarkEnd w:id="1"/>
      <w:r w:rsidRPr="009C1CC0">
        <w:rPr>
          <w:rFonts w:ascii="Times New Roman" w:hAnsi="Times New Roman"/>
          <w:sz w:val="28"/>
          <w:szCs w:val="28"/>
        </w:rPr>
        <w:t>U</w:t>
      </w:r>
      <w:r w:rsidR="004A2B7F" w:rsidRPr="009C1CC0">
        <w:rPr>
          <w:rFonts w:ascii="Times New Roman" w:hAnsi="Times New Roman"/>
          <w:sz w:val="28"/>
          <w:szCs w:val="28"/>
        </w:rPr>
        <w:t>p t</w:t>
      </w:r>
      <w:r w:rsidR="009A6BBA" w:rsidRPr="009C1CC0">
        <w:rPr>
          <w:rFonts w:ascii="Times New Roman" w:hAnsi="Times New Roman"/>
          <w:sz w:val="28"/>
          <w:szCs w:val="28"/>
        </w:rPr>
        <w:t xml:space="preserve">he Ante: Electronic Word of Mouth and its Effects on Firm Reputation and Performance </w:t>
      </w:r>
    </w:p>
    <w:p w14:paraId="133B22F1" w14:textId="77777777" w:rsidR="00530696" w:rsidRDefault="00530696" w:rsidP="00F15160">
      <w:pPr>
        <w:autoSpaceDE w:val="0"/>
        <w:autoSpaceDN w:val="0"/>
        <w:adjustRightInd w:val="0"/>
        <w:spacing w:after="0" w:line="240" w:lineRule="auto"/>
        <w:rPr>
          <w:rFonts w:ascii="Times New Roman" w:hAnsi="Times New Roman" w:cs="Times New Roman"/>
          <w:sz w:val="24"/>
          <w:szCs w:val="24"/>
        </w:rPr>
      </w:pPr>
    </w:p>
    <w:p w14:paraId="76E4C084" w14:textId="4047DE16" w:rsidR="00F15160" w:rsidRPr="009C1CC0" w:rsidRDefault="009A6BBA" w:rsidP="00F15160">
      <w:pPr>
        <w:autoSpaceDE w:val="0"/>
        <w:autoSpaceDN w:val="0"/>
        <w:adjustRightInd w:val="0"/>
        <w:spacing w:after="0" w:line="240" w:lineRule="auto"/>
        <w:rPr>
          <w:rFonts w:ascii="Times New Roman" w:hAnsi="Times New Roman" w:cs="Times New Roman"/>
          <w:sz w:val="24"/>
          <w:szCs w:val="24"/>
        </w:rPr>
      </w:pPr>
      <w:r w:rsidRPr="009C1CC0">
        <w:rPr>
          <w:rFonts w:ascii="Times New Roman" w:hAnsi="Times New Roman" w:cs="Times New Roman"/>
          <w:b/>
          <w:sz w:val="24"/>
          <w:szCs w:val="24"/>
        </w:rPr>
        <w:t>Abstract.</w:t>
      </w:r>
      <w:r w:rsidRPr="009C1CC0">
        <w:rPr>
          <w:rFonts w:ascii="Times New Roman" w:hAnsi="Times New Roman" w:cs="Times New Roman"/>
          <w:sz w:val="24"/>
          <w:szCs w:val="24"/>
        </w:rPr>
        <w:t xml:space="preserve"> Prior </w:t>
      </w:r>
      <w:r w:rsidR="00D91ECF" w:rsidRPr="009C1CC0">
        <w:rPr>
          <w:rFonts w:ascii="Times New Roman" w:hAnsi="Times New Roman" w:cs="Times New Roman"/>
          <w:sz w:val="24"/>
          <w:szCs w:val="24"/>
        </w:rPr>
        <w:t xml:space="preserve">management </w:t>
      </w:r>
      <w:r w:rsidRPr="009C1CC0">
        <w:rPr>
          <w:rFonts w:ascii="Times New Roman" w:hAnsi="Times New Roman" w:cs="Times New Roman"/>
          <w:sz w:val="24"/>
          <w:szCs w:val="24"/>
        </w:rPr>
        <w:t>research on firm reputation has acknowledged the</w:t>
      </w:r>
      <w:r w:rsidR="0061235B" w:rsidRPr="009C1CC0">
        <w:rPr>
          <w:rFonts w:ascii="Times New Roman" w:hAnsi="Times New Roman" w:cs="Times New Roman"/>
          <w:sz w:val="24"/>
          <w:szCs w:val="24"/>
        </w:rPr>
        <w:t xml:space="preserve"> importance of word of mouth (WO</w:t>
      </w:r>
      <w:r w:rsidRPr="009C1CC0">
        <w:rPr>
          <w:rFonts w:ascii="Times New Roman" w:hAnsi="Times New Roman" w:cs="Times New Roman"/>
          <w:sz w:val="24"/>
          <w:szCs w:val="24"/>
        </w:rPr>
        <w:t>M) in influencing key choices made by businesses, as well as by individuals. In recent</w:t>
      </w:r>
      <w:r w:rsidR="0061235B" w:rsidRPr="009C1CC0">
        <w:rPr>
          <w:rFonts w:ascii="Times New Roman" w:hAnsi="Times New Roman" w:cs="Times New Roman"/>
          <w:sz w:val="24"/>
          <w:szCs w:val="24"/>
        </w:rPr>
        <w:t xml:space="preserve"> developments, Internet-based WO</w:t>
      </w:r>
      <w:r w:rsidRPr="009C1CC0">
        <w:rPr>
          <w:rFonts w:ascii="Times New Roman" w:hAnsi="Times New Roman" w:cs="Times New Roman"/>
          <w:sz w:val="24"/>
          <w:szCs w:val="24"/>
        </w:rPr>
        <w:t>M</w:t>
      </w:r>
      <w:r w:rsidR="003C6EE8" w:rsidRPr="009C1CC0">
        <w:rPr>
          <w:rFonts w:ascii="Times New Roman" w:hAnsi="Times New Roman" w:cs="Times New Roman"/>
          <w:sz w:val="24"/>
          <w:szCs w:val="24"/>
        </w:rPr>
        <w:t xml:space="preserve"> forums</w:t>
      </w:r>
      <w:r w:rsidRPr="009C1CC0">
        <w:rPr>
          <w:rFonts w:ascii="Times New Roman" w:hAnsi="Times New Roman" w:cs="Times New Roman"/>
          <w:sz w:val="24"/>
          <w:szCs w:val="24"/>
        </w:rPr>
        <w:t xml:space="preserve"> aggregate vast amounts of information relevant to firm strategy and operations. For example, online social media communities aggregate information generated by both the firm (i.e. </w:t>
      </w:r>
      <w:r w:rsidR="003C23B6" w:rsidRPr="009C1CC0">
        <w:rPr>
          <w:rFonts w:ascii="Times New Roman" w:hAnsi="Times New Roman" w:cs="Times New Roman"/>
          <w:sz w:val="24"/>
          <w:szCs w:val="24"/>
        </w:rPr>
        <w:t>firm-generated</w:t>
      </w:r>
      <w:r w:rsidRPr="009C1CC0">
        <w:rPr>
          <w:rFonts w:ascii="Times New Roman" w:hAnsi="Times New Roman" w:cs="Times New Roman"/>
          <w:sz w:val="24"/>
          <w:szCs w:val="24"/>
        </w:rPr>
        <w:t xml:space="preserve"> content FGC) and</w:t>
      </w:r>
      <w:r w:rsidRPr="009C1CC0">
        <w:rPr>
          <w:rFonts w:ascii="Times New Roman" w:hAnsi="Times New Roman" w:cs="Times New Roman"/>
          <w:b/>
          <w:sz w:val="24"/>
          <w:szCs w:val="24"/>
        </w:rPr>
        <w:t xml:space="preserve"> </w:t>
      </w:r>
      <w:r w:rsidRPr="009C1CC0">
        <w:rPr>
          <w:rFonts w:ascii="Times New Roman" w:hAnsi="Times New Roman" w:cs="Times New Roman"/>
          <w:sz w:val="24"/>
          <w:szCs w:val="24"/>
        </w:rPr>
        <w:t xml:space="preserve">users (i.e. </w:t>
      </w:r>
      <w:r w:rsidR="003C23B6" w:rsidRPr="009C1CC0">
        <w:rPr>
          <w:rFonts w:ascii="Times New Roman" w:hAnsi="Times New Roman" w:cs="Times New Roman"/>
          <w:sz w:val="24"/>
          <w:szCs w:val="24"/>
        </w:rPr>
        <w:t>user-generated</w:t>
      </w:r>
      <w:r w:rsidRPr="009C1CC0">
        <w:rPr>
          <w:rFonts w:ascii="Times New Roman" w:hAnsi="Times New Roman" w:cs="Times New Roman"/>
          <w:sz w:val="24"/>
          <w:szCs w:val="24"/>
        </w:rPr>
        <w:t xml:space="preserve"> content UGC). We theorize that FGC and UGC generate reputation benefits for a company in the form </w:t>
      </w:r>
      <w:r w:rsidR="00D91ECF" w:rsidRPr="009C1CC0">
        <w:rPr>
          <w:rFonts w:ascii="Times New Roman" w:hAnsi="Times New Roman" w:cs="Times New Roman"/>
          <w:sz w:val="24"/>
          <w:szCs w:val="24"/>
        </w:rPr>
        <w:t>of two intermediate information</w:t>
      </w:r>
      <w:r w:rsidR="004743FC" w:rsidRPr="009C1CC0">
        <w:rPr>
          <w:rFonts w:ascii="Times New Roman" w:hAnsi="Times New Roman" w:cs="Times New Roman"/>
          <w:sz w:val="24"/>
          <w:szCs w:val="24"/>
        </w:rPr>
        <w:t xml:space="preserve"> </w:t>
      </w:r>
      <w:r w:rsidRPr="009C1CC0">
        <w:rPr>
          <w:rFonts w:ascii="Times New Roman" w:hAnsi="Times New Roman" w:cs="Times New Roman"/>
          <w:sz w:val="24"/>
          <w:szCs w:val="24"/>
        </w:rPr>
        <w:t>mechanisms: information diversity and valence. We first undertake a qualitative content analysis to investigate the extent to which FGC and UGC generate information diversity and valence. We then test the hypothesis that both information diversity and valence increase a firm’s financial performance. Our findings show that</w:t>
      </w:r>
      <w:r w:rsidR="004A2B7F" w:rsidRPr="009C1CC0">
        <w:rPr>
          <w:rFonts w:ascii="Times New Roman" w:hAnsi="Times New Roman" w:cs="Times New Roman"/>
          <w:sz w:val="24"/>
          <w:szCs w:val="24"/>
        </w:rPr>
        <w:t xml:space="preserve"> </w:t>
      </w:r>
      <w:r w:rsidR="008B5CEC" w:rsidRPr="009C1CC0">
        <w:rPr>
          <w:rFonts w:ascii="Times New Roman" w:hAnsi="Times New Roman" w:cs="Times New Roman"/>
          <w:sz w:val="24"/>
          <w:szCs w:val="24"/>
        </w:rPr>
        <w:t xml:space="preserve">electronic WOM as transmitted through </w:t>
      </w:r>
      <w:r w:rsidR="004A2B7F" w:rsidRPr="009C1CC0">
        <w:rPr>
          <w:rFonts w:ascii="Times New Roman" w:hAnsi="Times New Roman" w:cs="Times New Roman"/>
          <w:sz w:val="24"/>
          <w:szCs w:val="24"/>
        </w:rPr>
        <w:t>social media communities</w:t>
      </w:r>
      <w:r w:rsidRPr="009C1CC0">
        <w:rPr>
          <w:rFonts w:ascii="Times New Roman" w:hAnsi="Times New Roman" w:cs="Times New Roman"/>
          <w:sz w:val="24"/>
          <w:szCs w:val="24"/>
        </w:rPr>
        <w:t xml:space="preserve"> enhance</w:t>
      </w:r>
      <w:r w:rsidR="0016319B" w:rsidRPr="009C1CC0">
        <w:rPr>
          <w:rFonts w:ascii="Times New Roman" w:hAnsi="Times New Roman" w:cs="Times New Roman"/>
          <w:sz w:val="24"/>
          <w:szCs w:val="24"/>
        </w:rPr>
        <w:t>s</w:t>
      </w:r>
      <w:r w:rsidRPr="009C1CC0">
        <w:rPr>
          <w:rFonts w:ascii="Times New Roman" w:hAnsi="Times New Roman" w:cs="Times New Roman"/>
          <w:sz w:val="24"/>
          <w:szCs w:val="24"/>
        </w:rPr>
        <w:t xml:space="preserve"> a firm’s reputation and thereby its performance through both these effects (i.e. embedded information and valence).</w:t>
      </w:r>
      <w:r w:rsidR="00C43D60" w:rsidRPr="009C1CC0">
        <w:rPr>
          <w:rFonts w:ascii="Times New Roman" w:hAnsi="Times New Roman" w:cs="Times New Roman"/>
          <w:sz w:val="24"/>
          <w:szCs w:val="24"/>
        </w:rPr>
        <w:t xml:space="preserve"> </w:t>
      </w:r>
      <w:r w:rsidR="0016319B" w:rsidRPr="009C1CC0">
        <w:rPr>
          <w:rFonts w:ascii="Times New Roman" w:hAnsi="Times New Roman" w:cs="Times New Roman"/>
          <w:sz w:val="24"/>
          <w:szCs w:val="24"/>
        </w:rPr>
        <w:t>We thus fully delineate the</w:t>
      </w:r>
      <w:r w:rsidR="007468F4" w:rsidRPr="009C1CC0">
        <w:rPr>
          <w:rFonts w:ascii="Times New Roman" w:hAnsi="Times New Roman" w:cs="Times New Roman"/>
          <w:sz w:val="24"/>
          <w:szCs w:val="24"/>
        </w:rPr>
        <w:t xml:space="preserve"> determinants of ‘good</w:t>
      </w:r>
      <w:r w:rsidR="0016319B" w:rsidRPr="009C1CC0">
        <w:rPr>
          <w:rFonts w:ascii="Times New Roman" w:hAnsi="Times New Roman" w:cs="Times New Roman"/>
          <w:sz w:val="24"/>
          <w:szCs w:val="24"/>
        </w:rPr>
        <w:t xml:space="preserve"> reputation</w:t>
      </w:r>
      <w:r w:rsidR="007468F4" w:rsidRPr="009C1CC0">
        <w:rPr>
          <w:rFonts w:ascii="Times New Roman" w:hAnsi="Times New Roman" w:cs="Times New Roman"/>
          <w:sz w:val="24"/>
          <w:szCs w:val="24"/>
        </w:rPr>
        <w:t>’</w:t>
      </w:r>
      <w:r w:rsidR="001A1642" w:rsidRPr="009C1CC0">
        <w:rPr>
          <w:rFonts w:ascii="Times New Roman" w:hAnsi="Times New Roman" w:cs="Times New Roman"/>
          <w:sz w:val="24"/>
          <w:szCs w:val="24"/>
        </w:rPr>
        <w:t xml:space="preserve"> in </w:t>
      </w:r>
      <w:r w:rsidR="00DD61C9" w:rsidRPr="009C1CC0">
        <w:rPr>
          <w:rFonts w:ascii="Times New Roman" w:hAnsi="Times New Roman" w:cs="Times New Roman"/>
          <w:sz w:val="24"/>
          <w:szCs w:val="24"/>
        </w:rPr>
        <w:t xml:space="preserve">these </w:t>
      </w:r>
      <w:r w:rsidR="00084B74" w:rsidRPr="009C1CC0">
        <w:rPr>
          <w:rFonts w:ascii="Times New Roman" w:hAnsi="Times New Roman" w:cs="Times New Roman"/>
          <w:sz w:val="24"/>
          <w:szCs w:val="24"/>
        </w:rPr>
        <w:t>social environments</w:t>
      </w:r>
      <w:r w:rsidR="0016319B" w:rsidRPr="009C1CC0">
        <w:rPr>
          <w:rFonts w:ascii="Times New Roman" w:hAnsi="Times New Roman" w:cs="Times New Roman"/>
          <w:sz w:val="24"/>
          <w:szCs w:val="24"/>
        </w:rPr>
        <w:t xml:space="preserve">. </w:t>
      </w:r>
      <w:r w:rsidR="00FF3F4A" w:rsidRPr="009C1CC0">
        <w:rPr>
          <w:rFonts w:ascii="Times New Roman" w:hAnsi="Times New Roman" w:cs="Times New Roman"/>
          <w:sz w:val="24"/>
          <w:szCs w:val="24"/>
        </w:rPr>
        <w:t>As part of our robustness checks, we also consider the impact of price and quality, the two specific FGC components, on firm performance. Our findings further confirm these relationships.</w:t>
      </w:r>
      <w:r w:rsidR="0016319B" w:rsidRPr="009C1CC0">
        <w:rPr>
          <w:rFonts w:ascii="Times New Roman" w:hAnsi="Times New Roman" w:cs="Times New Roman"/>
          <w:sz w:val="24"/>
          <w:szCs w:val="24"/>
        </w:rPr>
        <w:t xml:space="preserve"> </w:t>
      </w:r>
    </w:p>
    <w:p w14:paraId="7691877F" w14:textId="77777777" w:rsidR="008B3062" w:rsidRPr="009C1CC0" w:rsidRDefault="008B3062" w:rsidP="00F15160">
      <w:pPr>
        <w:autoSpaceDE w:val="0"/>
        <w:autoSpaceDN w:val="0"/>
        <w:adjustRightInd w:val="0"/>
        <w:spacing w:after="0" w:line="240" w:lineRule="auto"/>
        <w:rPr>
          <w:rFonts w:ascii="Times New Roman" w:hAnsi="Times New Roman" w:cs="Times New Roman"/>
          <w:sz w:val="24"/>
          <w:szCs w:val="24"/>
        </w:rPr>
      </w:pPr>
    </w:p>
    <w:p w14:paraId="0E29DBDF" w14:textId="2F20CBEB" w:rsidR="00F15160" w:rsidRPr="009C1CC0" w:rsidRDefault="009A6BBA" w:rsidP="00F00313">
      <w:pPr>
        <w:autoSpaceDE w:val="0"/>
        <w:autoSpaceDN w:val="0"/>
        <w:adjustRightInd w:val="0"/>
        <w:spacing w:after="0" w:line="240" w:lineRule="auto"/>
        <w:rPr>
          <w:rFonts w:ascii="Times New Roman" w:eastAsia="TimesNewRoman" w:hAnsi="Times New Roman" w:cs="Times New Roman"/>
          <w:sz w:val="24"/>
          <w:szCs w:val="24"/>
        </w:rPr>
      </w:pPr>
      <w:r w:rsidRPr="009C1CC0">
        <w:rPr>
          <w:rFonts w:ascii="Times New Roman" w:hAnsi="Times New Roman" w:cs="Times New Roman"/>
          <w:b/>
          <w:sz w:val="24"/>
          <w:szCs w:val="24"/>
        </w:rPr>
        <w:t>Keywords:</w:t>
      </w:r>
      <w:r w:rsidRPr="009C1CC0">
        <w:rPr>
          <w:rFonts w:ascii="Times New Roman" w:hAnsi="Times New Roman" w:cs="Times New Roman"/>
          <w:sz w:val="24"/>
          <w:szCs w:val="24"/>
        </w:rPr>
        <w:t xml:space="preserve"> Reputation; </w:t>
      </w:r>
      <w:r w:rsidR="008B5CEC" w:rsidRPr="009C1CC0">
        <w:rPr>
          <w:rFonts w:ascii="Times New Roman" w:hAnsi="Times New Roman" w:cs="Times New Roman"/>
          <w:sz w:val="24"/>
          <w:szCs w:val="24"/>
        </w:rPr>
        <w:t xml:space="preserve">Electronic Word of Mouth; </w:t>
      </w:r>
      <w:r w:rsidRPr="009C1CC0">
        <w:rPr>
          <w:rFonts w:ascii="Times New Roman" w:hAnsi="Times New Roman" w:cs="Times New Roman"/>
          <w:sz w:val="24"/>
          <w:szCs w:val="24"/>
        </w:rPr>
        <w:t xml:space="preserve">Social Media Communities; </w:t>
      </w:r>
      <w:r w:rsidR="000C456D" w:rsidRPr="009C1CC0">
        <w:rPr>
          <w:rFonts w:ascii="Times New Roman" w:hAnsi="Times New Roman" w:cs="Times New Roman"/>
          <w:sz w:val="24"/>
          <w:szCs w:val="24"/>
        </w:rPr>
        <w:t>Information Diversity; Valence;</w:t>
      </w:r>
      <w:r w:rsidRPr="009C1CC0">
        <w:rPr>
          <w:rFonts w:ascii="Times New Roman" w:hAnsi="Times New Roman" w:cs="Times New Roman"/>
          <w:sz w:val="24"/>
          <w:szCs w:val="24"/>
        </w:rPr>
        <w:t xml:space="preserve"> Performance</w:t>
      </w:r>
    </w:p>
    <w:p w14:paraId="183BC580" w14:textId="77777777" w:rsidR="00F00313" w:rsidRPr="009C1CC0" w:rsidRDefault="00F00313" w:rsidP="00F00313">
      <w:pPr>
        <w:autoSpaceDE w:val="0"/>
        <w:autoSpaceDN w:val="0"/>
        <w:adjustRightInd w:val="0"/>
        <w:spacing w:after="0" w:line="240" w:lineRule="auto"/>
        <w:rPr>
          <w:rFonts w:ascii="Times New Roman" w:eastAsia="TimesNewRoman" w:hAnsi="Times New Roman" w:cs="Times New Roman"/>
          <w:sz w:val="24"/>
          <w:szCs w:val="24"/>
        </w:rPr>
      </w:pPr>
    </w:p>
    <w:p w14:paraId="7B9F896B" w14:textId="77777777" w:rsidR="006E045A" w:rsidRPr="009C1CC0" w:rsidRDefault="006E045A" w:rsidP="00A857E5">
      <w:pPr>
        <w:autoSpaceDE w:val="0"/>
        <w:autoSpaceDN w:val="0"/>
        <w:adjustRightInd w:val="0"/>
        <w:spacing w:after="0" w:line="480" w:lineRule="auto"/>
        <w:jc w:val="center"/>
        <w:rPr>
          <w:rFonts w:ascii="Times New Roman" w:hAnsi="Times New Roman" w:cs="Times New Roman"/>
          <w:b/>
          <w:sz w:val="24"/>
          <w:szCs w:val="24"/>
        </w:rPr>
      </w:pPr>
    </w:p>
    <w:p w14:paraId="44E99CA0" w14:textId="0CD81FEE" w:rsidR="00C43D60" w:rsidRPr="009C1CC0" w:rsidRDefault="00C43D60" w:rsidP="00A857E5">
      <w:pPr>
        <w:autoSpaceDE w:val="0"/>
        <w:autoSpaceDN w:val="0"/>
        <w:adjustRightInd w:val="0"/>
        <w:spacing w:after="0" w:line="480" w:lineRule="auto"/>
        <w:jc w:val="center"/>
        <w:rPr>
          <w:rFonts w:ascii="Times New Roman" w:hAnsi="Times New Roman" w:cs="Times New Roman"/>
          <w:b/>
          <w:sz w:val="24"/>
          <w:szCs w:val="24"/>
        </w:rPr>
      </w:pPr>
      <w:r w:rsidRPr="009C1CC0">
        <w:rPr>
          <w:rFonts w:ascii="Times New Roman" w:hAnsi="Times New Roman" w:cs="Times New Roman"/>
          <w:b/>
          <w:sz w:val="24"/>
          <w:szCs w:val="24"/>
        </w:rPr>
        <w:t>INTRODUCTION</w:t>
      </w:r>
    </w:p>
    <w:p w14:paraId="159B2322" w14:textId="77777777" w:rsidR="006E045A" w:rsidRPr="009C1CC0" w:rsidRDefault="006E045A" w:rsidP="00945D9A">
      <w:pPr>
        <w:autoSpaceDE w:val="0"/>
        <w:autoSpaceDN w:val="0"/>
        <w:adjustRightInd w:val="0"/>
        <w:spacing w:after="0" w:line="480" w:lineRule="auto"/>
        <w:rPr>
          <w:rFonts w:ascii="Times New Roman" w:hAnsi="Times New Roman" w:cs="Times New Roman"/>
          <w:sz w:val="24"/>
          <w:szCs w:val="24"/>
        </w:rPr>
      </w:pPr>
    </w:p>
    <w:p w14:paraId="2A781C70" w14:textId="4E644D88" w:rsidR="00820D6B" w:rsidRPr="009C1CC0" w:rsidRDefault="00A6462B" w:rsidP="00730E08">
      <w:pPr>
        <w:autoSpaceDE w:val="0"/>
        <w:autoSpaceDN w:val="0"/>
        <w:adjustRightInd w:val="0"/>
        <w:spacing w:after="0" w:line="480" w:lineRule="auto"/>
        <w:rPr>
          <w:rFonts w:ascii="Times New Roman" w:hAnsi="Times New Roman" w:cs="Times New Roman"/>
          <w:color w:val="000000"/>
          <w:sz w:val="24"/>
          <w:szCs w:val="24"/>
        </w:rPr>
      </w:pPr>
      <w:r w:rsidRPr="009C1CC0">
        <w:rPr>
          <w:rFonts w:ascii="Times New Roman" w:hAnsi="Times New Roman" w:cs="Times New Roman"/>
          <w:sz w:val="24"/>
          <w:szCs w:val="24"/>
        </w:rPr>
        <w:t xml:space="preserve">Social media has been a striking phenomenon </w:t>
      </w:r>
      <w:r w:rsidR="00B97262" w:rsidRPr="009C1CC0">
        <w:rPr>
          <w:rFonts w:ascii="Times New Roman" w:hAnsi="Times New Roman" w:cs="Times New Roman"/>
          <w:sz w:val="24"/>
          <w:szCs w:val="24"/>
        </w:rPr>
        <w:t>in recent years,</w:t>
      </w:r>
      <w:r w:rsidRPr="009C1CC0">
        <w:rPr>
          <w:rFonts w:ascii="Times New Roman" w:hAnsi="Times New Roman" w:cs="Times New Roman"/>
          <w:sz w:val="24"/>
          <w:szCs w:val="24"/>
        </w:rPr>
        <w:t xml:space="preserve"> enabling personal publishing and a fusion of individual</w:t>
      </w:r>
      <w:r w:rsidR="0061392E" w:rsidRPr="009C1CC0">
        <w:rPr>
          <w:rFonts w:ascii="Times New Roman" w:hAnsi="Times New Roman" w:cs="Times New Roman"/>
          <w:sz w:val="24"/>
          <w:szCs w:val="24"/>
        </w:rPr>
        <w:t xml:space="preserve"> ‘voices’</w:t>
      </w:r>
      <w:r w:rsidR="00D31621" w:rsidRPr="009C1CC0">
        <w:rPr>
          <w:rFonts w:ascii="Times New Roman" w:hAnsi="Times New Roman" w:cs="Times New Roman"/>
          <w:sz w:val="24"/>
          <w:szCs w:val="24"/>
        </w:rPr>
        <w:t xml:space="preserve"> in an online environment</w:t>
      </w:r>
      <w:r w:rsidR="00B50848" w:rsidRPr="009C1CC0">
        <w:rPr>
          <w:rFonts w:ascii="Times New Roman" w:hAnsi="Times New Roman" w:cs="Times New Roman"/>
          <w:sz w:val="24"/>
          <w:szCs w:val="24"/>
        </w:rPr>
        <w:t xml:space="preserve"> (</w:t>
      </w:r>
      <w:r w:rsidR="00ED1B65" w:rsidRPr="009C1CC0">
        <w:rPr>
          <w:rFonts w:ascii="Times New Roman" w:hAnsi="Times New Roman" w:cs="Times New Roman"/>
          <w:sz w:val="24"/>
          <w:szCs w:val="24"/>
        </w:rPr>
        <w:t>Howard, 2010</w:t>
      </w:r>
      <w:r w:rsidR="00124329">
        <w:rPr>
          <w:rFonts w:ascii="Times New Roman" w:hAnsi="Times New Roman" w:cs="Times New Roman"/>
          <w:sz w:val="24"/>
          <w:szCs w:val="24"/>
        </w:rPr>
        <w:t>; Culnan</w:t>
      </w:r>
      <w:r w:rsidR="00124329" w:rsidRPr="009C1CC0">
        <w:rPr>
          <w:rFonts w:ascii="Times New Roman" w:hAnsi="Times New Roman" w:cs="Times New Roman"/>
          <w:sz w:val="24"/>
          <w:szCs w:val="24"/>
        </w:rPr>
        <w:t xml:space="preserve"> et al., 2010</w:t>
      </w:r>
      <w:r w:rsidR="00B50848" w:rsidRPr="009C1CC0">
        <w:rPr>
          <w:rFonts w:ascii="Times New Roman" w:hAnsi="Times New Roman" w:cs="Times New Roman"/>
          <w:sz w:val="24"/>
          <w:szCs w:val="24"/>
        </w:rPr>
        <w:t>)</w:t>
      </w:r>
      <w:r w:rsidRPr="009C1CC0">
        <w:rPr>
          <w:rFonts w:ascii="Times New Roman" w:hAnsi="Times New Roman" w:cs="Times New Roman"/>
          <w:sz w:val="24"/>
          <w:szCs w:val="24"/>
        </w:rPr>
        <w:t>. As a communication medium it prov</w:t>
      </w:r>
      <w:r w:rsidR="0061392E" w:rsidRPr="009C1CC0">
        <w:rPr>
          <w:rFonts w:ascii="Times New Roman" w:hAnsi="Times New Roman" w:cs="Times New Roman"/>
          <w:sz w:val="24"/>
          <w:szCs w:val="24"/>
        </w:rPr>
        <w:t>ides firms with the ability to ‘</w:t>
      </w:r>
      <w:r w:rsidRPr="009C1CC0">
        <w:rPr>
          <w:rFonts w:ascii="Times New Roman" w:hAnsi="Times New Roman" w:cs="Times New Roman"/>
          <w:sz w:val="24"/>
          <w:szCs w:val="24"/>
        </w:rPr>
        <w:t>sp</w:t>
      </w:r>
      <w:r w:rsidR="0061392E" w:rsidRPr="009C1CC0">
        <w:rPr>
          <w:rFonts w:ascii="Times New Roman" w:hAnsi="Times New Roman" w:cs="Times New Roman"/>
          <w:sz w:val="24"/>
          <w:szCs w:val="24"/>
        </w:rPr>
        <w:t>eak’</w:t>
      </w:r>
      <w:r w:rsidRPr="009C1CC0">
        <w:rPr>
          <w:rFonts w:ascii="Times New Roman" w:hAnsi="Times New Roman" w:cs="Times New Roman"/>
          <w:sz w:val="24"/>
          <w:szCs w:val="24"/>
        </w:rPr>
        <w:t xml:space="preserve"> to their market, and affords the market agents with the ability to interact with the firm, bringing it to life. </w:t>
      </w:r>
      <w:r w:rsidR="004B7FFA" w:rsidRPr="009C1CC0">
        <w:rPr>
          <w:rFonts w:ascii="Times New Roman" w:hAnsi="Times New Roman" w:cs="Times New Roman"/>
          <w:sz w:val="24"/>
          <w:szCs w:val="24"/>
        </w:rPr>
        <w:t>The techno</w:t>
      </w:r>
      <w:r w:rsidR="00945D9A" w:rsidRPr="009C1CC0">
        <w:rPr>
          <w:rFonts w:ascii="Times New Roman" w:hAnsi="Times New Roman" w:cs="Times New Roman"/>
          <w:sz w:val="24"/>
          <w:szCs w:val="24"/>
        </w:rPr>
        <w:t>logy advances presented by the</w:t>
      </w:r>
      <w:r w:rsidR="004B7FFA" w:rsidRPr="009C1CC0">
        <w:rPr>
          <w:rFonts w:ascii="Times New Roman" w:hAnsi="Times New Roman" w:cs="Times New Roman"/>
          <w:sz w:val="24"/>
          <w:szCs w:val="24"/>
        </w:rPr>
        <w:t xml:space="preserve"> social networking </w:t>
      </w:r>
      <w:r w:rsidR="00945D9A" w:rsidRPr="009C1CC0">
        <w:rPr>
          <w:rFonts w:ascii="Times New Roman" w:hAnsi="Times New Roman" w:cs="Times New Roman"/>
          <w:sz w:val="24"/>
          <w:szCs w:val="24"/>
        </w:rPr>
        <w:t xml:space="preserve">and firm </w:t>
      </w:r>
      <w:r w:rsidR="004B7FFA" w:rsidRPr="009C1CC0">
        <w:rPr>
          <w:rFonts w:ascii="Times New Roman" w:hAnsi="Times New Roman" w:cs="Times New Roman"/>
          <w:sz w:val="24"/>
          <w:szCs w:val="24"/>
        </w:rPr>
        <w:t>sites conciliate the access to massive audiences with the possibility of identifying and establishing regular, direct and customized interactions.</w:t>
      </w:r>
      <w:r w:rsidR="00945D9A" w:rsidRPr="009C1CC0">
        <w:rPr>
          <w:rFonts w:ascii="Times New Roman" w:hAnsi="Times New Roman" w:cs="Times New Roman"/>
          <w:color w:val="000000"/>
          <w:sz w:val="24"/>
          <w:szCs w:val="24"/>
        </w:rPr>
        <w:t xml:space="preserve"> </w:t>
      </w:r>
      <w:r w:rsidR="0061392E" w:rsidRPr="009C1CC0">
        <w:rPr>
          <w:rFonts w:ascii="Times New Roman" w:hAnsi="Times New Roman" w:cs="Times New Roman"/>
          <w:color w:val="000000"/>
          <w:sz w:val="24"/>
          <w:szCs w:val="24"/>
        </w:rPr>
        <w:t>The resulting</w:t>
      </w:r>
      <w:r w:rsidR="00145964" w:rsidRPr="009C1CC0">
        <w:rPr>
          <w:rFonts w:ascii="Times New Roman" w:hAnsi="Times New Roman" w:cs="Times New Roman"/>
          <w:color w:val="000000"/>
          <w:sz w:val="24"/>
          <w:szCs w:val="24"/>
        </w:rPr>
        <w:t xml:space="preserve"> interaction</w:t>
      </w:r>
      <w:r w:rsidR="004B7FFA" w:rsidRPr="009C1CC0">
        <w:rPr>
          <w:rFonts w:ascii="Times New Roman" w:hAnsi="Times New Roman" w:cs="Times New Roman"/>
          <w:color w:val="000000"/>
          <w:sz w:val="24"/>
          <w:szCs w:val="24"/>
        </w:rPr>
        <w:t>s</w:t>
      </w:r>
      <w:r w:rsidR="00145964" w:rsidRPr="009C1CC0">
        <w:rPr>
          <w:rFonts w:ascii="Times New Roman" w:hAnsi="Times New Roman" w:cs="Times New Roman"/>
          <w:color w:val="000000"/>
          <w:sz w:val="24"/>
          <w:szCs w:val="24"/>
        </w:rPr>
        <w:t>, p</w:t>
      </w:r>
      <w:r w:rsidR="00B96D35" w:rsidRPr="009C1CC0">
        <w:rPr>
          <w:rFonts w:ascii="Times New Roman" w:hAnsi="Times New Roman" w:cs="Times New Roman"/>
          <w:color w:val="000000"/>
          <w:sz w:val="24"/>
          <w:szCs w:val="24"/>
        </w:rPr>
        <w:t>articipation and s</w:t>
      </w:r>
      <w:r w:rsidR="004B7FFA" w:rsidRPr="009C1CC0">
        <w:rPr>
          <w:rFonts w:ascii="Times New Roman" w:hAnsi="Times New Roman" w:cs="Times New Roman"/>
          <w:color w:val="000000"/>
          <w:sz w:val="24"/>
          <w:szCs w:val="24"/>
        </w:rPr>
        <w:t>haring have</w:t>
      </w:r>
      <w:r w:rsidR="00B96D35" w:rsidRPr="009C1CC0">
        <w:rPr>
          <w:rFonts w:ascii="Times New Roman" w:hAnsi="Times New Roman" w:cs="Times New Roman"/>
          <w:color w:val="000000"/>
          <w:sz w:val="24"/>
          <w:szCs w:val="24"/>
        </w:rPr>
        <w:t xml:space="preserve"> le</w:t>
      </w:r>
      <w:r w:rsidR="00145964" w:rsidRPr="009C1CC0">
        <w:rPr>
          <w:rFonts w:ascii="Times New Roman" w:hAnsi="Times New Roman" w:cs="Times New Roman"/>
          <w:color w:val="000000"/>
          <w:sz w:val="24"/>
          <w:szCs w:val="24"/>
        </w:rPr>
        <w:t>d to a number of changes in</w:t>
      </w:r>
      <w:r w:rsidR="00B96D35" w:rsidRPr="009C1CC0">
        <w:rPr>
          <w:rFonts w:ascii="Times New Roman" w:hAnsi="Times New Roman" w:cs="Times New Roman"/>
          <w:color w:val="000000"/>
          <w:sz w:val="24"/>
          <w:szCs w:val="24"/>
        </w:rPr>
        <w:t xml:space="preserve"> the way market agents</w:t>
      </w:r>
      <w:r w:rsidR="00145964" w:rsidRPr="009C1CC0">
        <w:rPr>
          <w:rFonts w:ascii="Times New Roman" w:hAnsi="Times New Roman" w:cs="Times New Roman"/>
          <w:color w:val="000000"/>
          <w:sz w:val="24"/>
          <w:szCs w:val="24"/>
        </w:rPr>
        <w:t xml:space="preserve"> view and use</w:t>
      </w:r>
      <w:r w:rsidR="00CA3574" w:rsidRPr="009C1CC0">
        <w:rPr>
          <w:rFonts w:ascii="Times New Roman" w:hAnsi="Times New Roman" w:cs="Times New Roman"/>
          <w:color w:val="000000"/>
          <w:sz w:val="24"/>
          <w:szCs w:val="24"/>
        </w:rPr>
        <w:t xml:space="preserve"> technology as well as provide</w:t>
      </w:r>
      <w:r w:rsidR="00145964" w:rsidRPr="009C1CC0">
        <w:rPr>
          <w:rFonts w:ascii="Times New Roman" w:hAnsi="Times New Roman" w:cs="Times New Roman"/>
          <w:color w:val="000000"/>
          <w:sz w:val="24"/>
          <w:szCs w:val="24"/>
        </w:rPr>
        <w:t xml:space="preserve"> new</w:t>
      </w:r>
      <w:r w:rsidR="00B96D35" w:rsidRPr="009C1CC0">
        <w:rPr>
          <w:rFonts w:ascii="Times New Roman" w:hAnsi="Times New Roman" w:cs="Times New Roman"/>
          <w:color w:val="000000"/>
          <w:sz w:val="24"/>
          <w:szCs w:val="24"/>
        </w:rPr>
        <w:t xml:space="preserve"> innovative methods of selling</w:t>
      </w:r>
      <w:r w:rsidR="00145964" w:rsidRPr="009C1CC0">
        <w:rPr>
          <w:rFonts w:ascii="Times New Roman" w:hAnsi="Times New Roman" w:cs="Times New Roman"/>
          <w:color w:val="000000"/>
          <w:sz w:val="24"/>
          <w:szCs w:val="24"/>
        </w:rPr>
        <w:t xml:space="preserve"> products and services</w:t>
      </w:r>
      <w:r w:rsidR="006703F2" w:rsidRPr="009C1CC0">
        <w:rPr>
          <w:rFonts w:ascii="Times New Roman" w:hAnsi="Times New Roman" w:cs="Times New Roman"/>
          <w:i/>
          <w:sz w:val="24"/>
          <w:szCs w:val="24"/>
        </w:rPr>
        <w:t xml:space="preserve"> </w:t>
      </w:r>
      <w:r w:rsidR="006703F2" w:rsidRPr="009C1CC0">
        <w:rPr>
          <w:rFonts w:ascii="Times New Roman" w:hAnsi="Times New Roman" w:cs="Times New Roman"/>
          <w:sz w:val="24"/>
          <w:szCs w:val="24"/>
        </w:rPr>
        <w:t>(Dellarocas, 2003</w:t>
      </w:r>
      <w:r w:rsidR="008D0465" w:rsidRPr="009C1CC0">
        <w:rPr>
          <w:rFonts w:ascii="Times New Roman" w:hAnsi="Times New Roman" w:cs="Times New Roman"/>
          <w:sz w:val="24"/>
          <w:szCs w:val="24"/>
        </w:rPr>
        <w:t>;</w:t>
      </w:r>
      <w:r w:rsidR="008D1AAB" w:rsidRPr="009C1CC0">
        <w:rPr>
          <w:rFonts w:ascii="Times New Roman" w:hAnsi="Times New Roman" w:cs="Times New Roman"/>
          <w:sz w:val="24"/>
          <w:szCs w:val="24"/>
        </w:rPr>
        <w:t xml:space="preserve"> Spaulding, </w:t>
      </w:r>
      <w:r w:rsidR="008D1AAB" w:rsidRPr="009C1CC0">
        <w:rPr>
          <w:rFonts w:ascii="Times New Roman" w:hAnsi="Times New Roman" w:cs="Times New Roman"/>
          <w:sz w:val="24"/>
          <w:szCs w:val="24"/>
        </w:rPr>
        <w:lastRenderedPageBreak/>
        <w:t>2010</w:t>
      </w:r>
      <w:r w:rsidR="00945D9A" w:rsidRPr="009C1CC0">
        <w:rPr>
          <w:rFonts w:ascii="Times New Roman" w:hAnsi="Times New Roman" w:cs="Times New Roman"/>
          <w:color w:val="000000"/>
          <w:sz w:val="24"/>
          <w:szCs w:val="24"/>
        </w:rPr>
        <w:t>).</w:t>
      </w:r>
      <w:r w:rsidR="004B7FFA" w:rsidRPr="009C1CC0">
        <w:rPr>
          <w:rFonts w:ascii="Times New Roman" w:hAnsi="Times New Roman" w:cs="Times New Roman"/>
          <w:color w:val="000000"/>
          <w:sz w:val="24"/>
          <w:szCs w:val="24"/>
        </w:rPr>
        <w:t xml:space="preserve"> </w:t>
      </w:r>
      <w:r w:rsidR="00E43EAF" w:rsidRPr="009C1CC0">
        <w:rPr>
          <w:rFonts w:ascii="Times New Roman" w:hAnsi="Times New Roman" w:cs="Times New Roman"/>
          <w:sz w:val="24"/>
          <w:szCs w:val="24"/>
        </w:rPr>
        <w:t>These dynamics of information sharing</w:t>
      </w:r>
      <w:r w:rsidR="00E43EAF" w:rsidRPr="009C1CC0">
        <w:rPr>
          <w:rFonts w:ascii="Times New Roman" w:hAnsi="Times New Roman" w:cs="Times New Roman"/>
          <w:b/>
          <w:sz w:val="24"/>
          <w:szCs w:val="24"/>
        </w:rPr>
        <w:t xml:space="preserve"> </w:t>
      </w:r>
      <w:r w:rsidR="00E43EAF" w:rsidRPr="009C1CC0">
        <w:rPr>
          <w:rFonts w:ascii="Times New Roman" w:hAnsi="Times New Roman" w:cs="Times New Roman"/>
          <w:sz w:val="24"/>
          <w:szCs w:val="24"/>
        </w:rPr>
        <w:t>have important implications for phenomena such as reputation risk and social responsibility because they put them in flux</w:t>
      </w:r>
      <w:r w:rsidR="00925DC5" w:rsidRPr="009C1CC0">
        <w:rPr>
          <w:rFonts w:ascii="Times New Roman" w:hAnsi="Times New Roman" w:cs="Times New Roman"/>
          <w:b/>
          <w:sz w:val="24"/>
          <w:szCs w:val="24"/>
        </w:rPr>
        <w:t xml:space="preserve"> </w:t>
      </w:r>
      <w:r w:rsidR="00925DC5" w:rsidRPr="009C1CC0">
        <w:rPr>
          <w:rFonts w:ascii="Times New Roman" w:hAnsi="Times New Roman" w:cs="Times New Roman"/>
          <w:sz w:val="24"/>
          <w:szCs w:val="24"/>
        </w:rPr>
        <w:t>(Luca, 2011)</w:t>
      </w:r>
      <w:r w:rsidR="00E43EAF" w:rsidRPr="009C1CC0">
        <w:rPr>
          <w:rFonts w:ascii="Times New Roman" w:hAnsi="Times New Roman" w:cs="Times New Roman"/>
          <w:i/>
          <w:sz w:val="24"/>
          <w:szCs w:val="24"/>
        </w:rPr>
        <w:t>.</w:t>
      </w:r>
      <w:r w:rsidR="00E43EAF" w:rsidRPr="009C1CC0">
        <w:rPr>
          <w:rFonts w:ascii="Times New Roman" w:hAnsi="Times New Roman" w:cs="Times New Roman"/>
          <w:sz w:val="24"/>
          <w:szCs w:val="24"/>
        </w:rPr>
        <w:t xml:space="preserve"> </w:t>
      </w:r>
      <w:r w:rsidR="00CD2405" w:rsidRPr="009C1CC0">
        <w:rPr>
          <w:rFonts w:ascii="Times New Roman" w:hAnsi="Times New Roman" w:cs="Times New Roman"/>
          <w:color w:val="000000"/>
          <w:sz w:val="24"/>
          <w:szCs w:val="24"/>
        </w:rPr>
        <w:t>As t</w:t>
      </w:r>
      <w:r w:rsidR="00CD2405" w:rsidRPr="009C1CC0">
        <w:rPr>
          <w:rFonts w:ascii="Times New Roman" w:hAnsi="Times New Roman" w:cs="Times New Roman"/>
          <w:sz w:val="24"/>
          <w:szCs w:val="24"/>
        </w:rPr>
        <w:t xml:space="preserve">he term </w:t>
      </w:r>
      <w:r w:rsidR="004127BE" w:rsidRPr="009C1CC0">
        <w:rPr>
          <w:rFonts w:ascii="Times New Roman" w:hAnsi="Times New Roman" w:cs="Times New Roman"/>
          <w:sz w:val="24"/>
          <w:szCs w:val="24"/>
        </w:rPr>
        <w:t>‘</w:t>
      </w:r>
      <w:r w:rsidR="00CD2405" w:rsidRPr="009C1CC0">
        <w:rPr>
          <w:rFonts w:ascii="Times New Roman" w:hAnsi="Times New Roman" w:cs="Times New Roman"/>
          <w:iCs/>
          <w:sz w:val="24"/>
          <w:szCs w:val="24"/>
        </w:rPr>
        <w:t>reputation risk</w:t>
      </w:r>
      <w:r w:rsidR="004127BE" w:rsidRPr="009C1CC0">
        <w:rPr>
          <w:rFonts w:ascii="Times New Roman" w:hAnsi="Times New Roman" w:cs="Times New Roman"/>
          <w:iCs/>
          <w:sz w:val="24"/>
          <w:szCs w:val="24"/>
        </w:rPr>
        <w:t>’</w:t>
      </w:r>
      <w:r w:rsidR="00CD2405" w:rsidRPr="009C1CC0">
        <w:rPr>
          <w:rFonts w:ascii="Times New Roman" w:hAnsi="Times New Roman" w:cs="Times New Roman"/>
          <w:i/>
          <w:iCs/>
          <w:sz w:val="24"/>
          <w:szCs w:val="24"/>
        </w:rPr>
        <w:t xml:space="preserve"> </w:t>
      </w:r>
      <w:r w:rsidR="00CD2405" w:rsidRPr="009C1CC0">
        <w:rPr>
          <w:rFonts w:ascii="Times New Roman" w:hAnsi="Times New Roman" w:cs="Times New Roman"/>
          <w:sz w:val="24"/>
          <w:szCs w:val="24"/>
        </w:rPr>
        <w:t>is generally used to describe potential threats or actual damage to the standing of an organization (</w:t>
      </w:r>
      <w:r w:rsidR="00F979D1">
        <w:rPr>
          <w:rFonts w:ascii="Times New Roman" w:hAnsi="Times New Roman" w:cs="Times New Roman"/>
          <w:sz w:val="24"/>
          <w:szCs w:val="24"/>
        </w:rPr>
        <w:t>Alalwa</w:t>
      </w:r>
      <w:r w:rsidR="00352809">
        <w:rPr>
          <w:rFonts w:ascii="Times New Roman" w:hAnsi="Times New Roman" w:cs="Times New Roman"/>
          <w:sz w:val="24"/>
          <w:szCs w:val="24"/>
        </w:rPr>
        <w:t xml:space="preserve">n </w:t>
      </w:r>
      <w:r w:rsidR="00F979D1">
        <w:rPr>
          <w:rFonts w:ascii="Times New Roman" w:hAnsi="Times New Roman" w:cs="Times New Roman"/>
          <w:sz w:val="24"/>
          <w:szCs w:val="24"/>
        </w:rPr>
        <w:t xml:space="preserve">et al., 2017; </w:t>
      </w:r>
      <w:r w:rsidR="00824D44" w:rsidRPr="009C1CC0">
        <w:rPr>
          <w:rFonts w:ascii="Times New Roman" w:hAnsi="Times New Roman" w:cs="Times New Roman"/>
          <w:sz w:val="24"/>
          <w:szCs w:val="24"/>
        </w:rPr>
        <w:t>Scott and Walsham, 2005</w:t>
      </w:r>
      <w:r w:rsidR="00987DD9" w:rsidRPr="009C1CC0">
        <w:rPr>
          <w:rFonts w:ascii="Times New Roman" w:eastAsia="TimesNewRoman" w:hAnsi="Times New Roman" w:cs="Times New Roman"/>
          <w:sz w:val="24"/>
          <w:szCs w:val="24"/>
        </w:rPr>
        <w:t>;</w:t>
      </w:r>
      <w:r w:rsidR="00824D44" w:rsidRPr="009C1CC0">
        <w:rPr>
          <w:rFonts w:ascii="Times New Roman" w:eastAsia="TimesNewRoman" w:hAnsi="Times New Roman" w:cs="Times New Roman"/>
          <w:sz w:val="24"/>
          <w:szCs w:val="24"/>
        </w:rPr>
        <w:t xml:space="preserve"> </w:t>
      </w:r>
      <w:r w:rsidR="00987DD9" w:rsidRPr="009C1CC0">
        <w:rPr>
          <w:rFonts w:ascii="Times New Roman" w:eastAsia="TimesNewRoman" w:hAnsi="Times New Roman" w:cs="Times New Roman"/>
          <w:sz w:val="24"/>
          <w:szCs w:val="24"/>
        </w:rPr>
        <w:t>Gaultier-Gaillard and Louisot, 2006</w:t>
      </w:r>
      <w:r w:rsidR="00CD2405" w:rsidRPr="009C1CC0">
        <w:rPr>
          <w:rFonts w:ascii="Times New Roman" w:hAnsi="Times New Roman" w:cs="Times New Roman"/>
          <w:sz w:val="24"/>
          <w:szCs w:val="24"/>
        </w:rPr>
        <w:t xml:space="preserve">), </w:t>
      </w:r>
      <w:r w:rsidR="003C23B6" w:rsidRPr="009C1CC0">
        <w:rPr>
          <w:rFonts w:ascii="Times New Roman" w:hAnsi="Times New Roman" w:cs="Times New Roman"/>
          <w:sz w:val="24"/>
          <w:szCs w:val="24"/>
        </w:rPr>
        <w:t>user-generated</w:t>
      </w:r>
      <w:r w:rsidR="00CD2405" w:rsidRPr="009C1CC0">
        <w:rPr>
          <w:rFonts w:ascii="Times New Roman" w:hAnsi="Times New Roman" w:cs="Times New Roman"/>
          <w:sz w:val="24"/>
          <w:szCs w:val="24"/>
        </w:rPr>
        <w:t xml:space="preserve"> content </w:t>
      </w:r>
      <w:r w:rsidR="00E9422E" w:rsidRPr="009C1CC0">
        <w:rPr>
          <w:rFonts w:ascii="Times New Roman" w:hAnsi="Times New Roman" w:cs="Times New Roman"/>
          <w:sz w:val="24"/>
          <w:szCs w:val="24"/>
        </w:rPr>
        <w:t xml:space="preserve">(UGC) </w:t>
      </w:r>
      <w:r w:rsidR="00CD2405" w:rsidRPr="009C1CC0">
        <w:rPr>
          <w:rFonts w:ascii="Times New Roman" w:hAnsi="Times New Roman" w:cs="Times New Roman"/>
          <w:sz w:val="24"/>
          <w:szCs w:val="24"/>
        </w:rPr>
        <w:t>on social media can pose</w:t>
      </w:r>
      <w:r w:rsidR="006E045A" w:rsidRPr="009C1CC0">
        <w:rPr>
          <w:rFonts w:ascii="Times New Roman" w:hAnsi="Times New Roman" w:cs="Times New Roman"/>
          <w:sz w:val="24"/>
          <w:szCs w:val="24"/>
        </w:rPr>
        <w:t xml:space="preserve"> high</w:t>
      </w:r>
      <w:r w:rsidR="00400F8A" w:rsidRPr="009C1CC0">
        <w:rPr>
          <w:rFonts w:ascii="Times New Roman" w:hAnsi="Times New Roman" w:cs="Times New Roman"/>
          <w:sz w:val="24"/>
          <w:szCs w:val="24"/>
        </w:rPr>
        <w:t xml:space="preserve"> risk to</w:t>
      </w:r>
      <w:r w:rsidR="00CD2405" w:rsidRPr="009C1CC0">
        <w:rPr>
          <w:rFonts w:ascii="Times New Roman" w:hAnsi="Times New Roman" w:cs="Times New Roman"/>
          <w:sz w:val="24"/>
          <w:szCs w:val="24"/>
        </w:rPr>
        <w:t xml:space="preserve"> </w:t>
      </w:r>
      <w:r w:rsidR="006E045A" w:rsidRPr="009C1CC0">
        <w:rPr>
          <w:rFonts w:ascii="Times New Roman" w:hAnsi="Times New Roman" w:cs="Times New Roman"/>
          <w:sz w:val="24"/>
          <w:szCs w:val="24"/>
        </w:rPr>
        <w:t>a company’s reputation.</w:t>
      </w:r>
      <w:bookmarkEnd w:id="0"/>
    </w:p>
    <w:p w14:paraId="38E880EC" w14:textId="4D923583" w:rsidR="008D0465" w:rsidRPr="009C1CC0" w:rsidRDefault="00945D9A" w:rsidP="007E6EC6">
      <w:pPr>
        <w:autoSpaceDE w:val="0"/>
        <w:autoSpaceDN w:val="0"/>
        <w:adjustRightInd w:val="0"/>
        <w:spacing w:after="0" w:line="480" w:lineRule="auto"/>
        <w:ind w:firstLine="720"/>
        <w:rPr>
          <w:rFonts w:ascii="Times New Roman" w:hAnsi="Times New Roman" w:cs="Times New Roman"/>
          <w:b/>
          <w:sz w:val="24"/>
          <w:szCs w:val="24"/>
        </w:rPr>
      </w:pPr>
      <w:r w:rsidRPr="009C1CC0">
        <w:rPr>
          <w:rFonts w:ascii="Times New Roman" w:hAnsi="Times New Roman" w:cs="Times New Roman"/>
          <w:sz w:val="24"/>
          <w:szCs w:val="24"/>
        </w:rPr>
        <w:t>In this paper, we evaluate how companies interact with social media users by examining online communities, which are usually set up by companies to give ‘voice’ to their</w:t>
      </w:r>
      <w:r w:rsidR="003C6EE8" w:rsidRPr="009C1CC0">
        <w:rPr>
          <w:rFonts w:ascii="Times New Roman" w:hAnsi="Times New Roman" w:cs="Times New Roman"/>
          <w:sz w:val="24"/>
          <w:szCs w:val="24"/>
        </w:rPr>
        <w:t xml:space="preserve"> market and address any receiver</w:t>
      </w:r>
      <w:r w:rsidRPr="009C1CC0">
        <w:rPr>
          <w:rFonts w:ascii="Times New Roman" w:hAnsi="Times New Roman" w:cs="Times New Roman"/>
          <w:sz w:val="24"/>
          <w:szCs w:val="24"/>
        </w:rPr>
        <w:t xml:space="preserve"> concerns and engage with interested users and potential customers. </w:t>
      </w:r>
      <w:r w:rsidR="00820D6B" w:rsidRPr="009C1CC0">
        <w:rPr>
          <w:rFonts w:ascii="Times New Roman" w:hAnsi="Times New Roman" w:cs="Times New Roman"/>
          <w:bCs/>
          <w:sz w:val="24"/>
          <w:szCs w:val="24"/>
        </w:rPr>
        <w:t xml:space="preserve">As social media is effective due to its two-way communication </w:t>
      </w:r>
      <w:r w:rsidR="00181BE9" w:rsidRPr="009C1CC0">
        <w:rPr>
          <w:rFonts w:ascii="Times New Roman" w:hAnsi="Times New Roman" w:cs="Times New Roman"/>
          <w:bCs/>
          <w:sz w:val="24"/>
          <w:szCs w:val="24"/>
        </w:rPr>
        <w:t>(individual and media users</w:t>
      </w:r>
      <w:r w:rsidR="00395BA6" w:rsidRPr="009C1CC0">
        <w:rPr>
          <w:rFonts w:ascii="Times New Roman" w:hAnsi="Times New Roman" w:cs="Times New Roman"/>
          <w:bCs/>
          <w:sz w:val="24"/>
          <w:szCs w:val="24"/>
        </w:rPr>
        <w:t xml:space="preserve">) </w:t>
      </w:r>
      <w:r w:rsidR="00820D6B" w:rsidRPr="009C1CC0">
        <w:rPr>
          <w:rFonts w:ascii="Times New Roman" w:hAnsi="Times New Roman" w:cs="Times New Roman"/>
          <w:bCs/>
          <w:sz w:val="24"/>
          <w:szCs w:val="24"/>
        </w:rPr>
        <w:t>(Safko, 2010), any change in the conditions under which this communication is carried out can present a significant source of pressure on reputation given its qualities as a boundary object</w:t>
      </w:r>
      <w:r w:rsidR="00820D6B" w:rsidRPr="009C1CC0">
        <w:rPr>
          <w:rFonts w:ascii="Times New Roman" w:hAnsi="Times New Roman" w:cs="Times New Roman"/>
          <w:b/>
          <w:bCs/>
          <w:sz w:val="24"/>
          <w:szCs w:val="24"/>
        </w:rPr>
        <w:t xml:space="preserve"> </w:t>
      </w:r>
      <w:r w:rsidR="00820D6B" w:rsidRPr="009C1CC0">
        <w:rPr>
          <w:rFonts w:ascii="Times New Roman" w:hAnsi="Times New Roman" w:cs="Times New Roman"/>
          <w:bCs/>
          <w:sz w:val="24"/>
          <w:szCs w:val="24"/>
        </w:rPr>
        <w:t>(</w:t>
      </w:r>
      <w:r w:rsidR="00820D6B" w:rsidRPr="009C1CC0">
        <w:rPr>
          <w:rFonts w:ascii="Times New Roman" w:hAnsi="Times New Roman" w:cs="Times New Roman"/>
          <w:color w:val="000000"/>
          <w:sz w:val="24"/>
          <w:szCs w:val="24"/>
        </w:rPr>
        <w:t>Baird and Parasnis, 2011</w:t>
      </w:r>
      <w:r w:rsidR="004D325A" w:rsidRPr="009C1CC0">
        <w:rPr>
          <w:rFonts w:ascii="Times New Roman" w:hAnsi="Times New Roman" w:cs="Times New Roman"/>
          <w:color w:val="000000"/>
          <w:sz w:val="24"/>
          <w:szCs w:val="24"/>
        </w:rPr>
        <w:t xml:space="preserve">; </w:t>
      </w:r>
      <w:r w:rsidR="00F979D1">
        <w:rPr>
          <w:rFonts w:ascii="Times New Roman" w:hAnsi="Times New Roman" w:cs="Times New Roman"/>
          <w:color w:val="000000"/>
          <w:sz w:val="24"/>
          <w:szCs w:val="24"/>
        </w:rPr>
        <w:t>Pacauska</w:t>
      </w:r>
      <w:r w:rsidR="00F303C5">
        <w:rPr>
          <w:rFonts w:ascii="Times New Roman" w:hAnsi="Times New Roman" w:cs="Times New Roman"/>
          <w:color w:val="000000"/>
          <w:sz w:val="24"/>
          <w:szCs w:val="24"/>
        </w:rPr>
        <w:t xml:space="preserve">s </w:t>
      </w:r>
      <w:r w:rsidR="00F979D1">
        <w:rPr>
          <w:rFonts w:ascii="Times New Roman" w:hAnsi="Times New Roman" w:cs="Times New Roman"/>
          <w:color w:val="000000"/>
          <w:sz w:val="24"/>
          <w:szCs w:val="24"/>
        </w:rPr>
        <w:t xml:space="preserve">et al., 2018; </w:t>
      </w:r>
      <w:r w:rsidR="00AC758F" w:rsidRPr="009C1CC0">
        <w:rPr>
          <w:rFonts w:ascii="Times New Roman" w:hAnsi="Times New Roman" w:cs="Times New Roman"/>
          <w:sz w:val="24"/>
          <w:szCs w:val="24"/>
        </w:rPr>
        <w:t>Roth et al., 2013; v</w:t>
      </w:r>
      <w:r w:rsidR="004D325A" w:rsidRPr="009C1CC0">
        <w:rPr>
          <w:rFonts w:ascii="Times New Roman" w:hAnsi="Times New Roman" w:cs="Times New Roman"/>
          <w:sz w:val="24"/>
          <w:szCs w:val="24"/>
        </w:rPr>
        <w:t>an Iddekinge, et al., 2013</w:t>
      </w:r>
      <w:r w:rsidR="00820D6B" w:rsidRPr="009C1CC0">
        <w:rPr>
          <w:rFonts w:ascii="Times New Roman" w:hAnsi="Times New Roman" w:cs="Times New Roman"/>
          <w:bCs/>
          <w:sz w:val="24"/>
          <w:szCs w:val="24"/>
        </w:rPr>
        <w:t>).</w:t>
      </w:r>
      <w:r w:rsidR="00820D6B" w:rsidRPr="009C1CC0">
        <w:rPr>
          <w:rFonts w:ascii="Times New Roman" w:hAnsi="Times New Roman" w:cs="Times New Roman"/>
          <w:bCs/>
          <w:color w:val="000000"/>
          <w:sz w:val="24"/>
          <w:szCs w:val="24"/>
        </w:rPr>
        <w:t xml:space="preserve"> To </w:t>
      </w:r>
      <w:r w:rsidR="00820D6B" w:rsidRPr="009C1CC0">
        <w:rPr>
          <w:rFonts w:ascii="Times New Roman" w:hAnsi="Times New Roman" w:cs="Times New Roman"/>
          <w:bCs/>
          <w:sz w:val="24"/>
          <w:szCs w:val="24"/>
        </w:rPr>
        <w:t>address the question of how companies can manage this two-way communication, t</w:t>
      </w:r>
      <w:r w:rsidR="00820D6B" w:rsidRPr="009C1CC0">
        <w:rPr>
          <w:rFonts w:ascii="Times New Roman" w:hAnsi="Times New Roman" w:cs="Times New Roman"/>
          <w:bCs/>
          <w:color w:val="000000"/>
          <w:sz w:val="24"/>
          <w:szCs w:val="24"/>
        </w:rPr>
        <w:t>h</w:t>
      </w:r>
      <w:r w:rsidR="008D0465" w:rsidRPr="009C1CC0">
        <w:rPr>
          <w:rFonts w:ascii="Times New Roman" w:hAnsi="Times New Roman" w:cs="Times New Roman"/>
          <w:bCs/>
          <w:color w:val="000000"/>
          <w:sz w:val="24"/>
          <w:szCs w:val="24"/>
        </w:rPr>
        <w:t>is research</w:t>
      </w:r>
      <w:r w:rsidR="00820D6B" w:rsidRPr="009C1CC0">
        <w:rPr>
          <w:rFonts w:ascii="Times New Roman" w:hAnsi="Times New Roman" w:cs="Times New Roman"/>
          <w:bCs/>
          <w:color w:val="000000"/>
          <w:sz w:val="24"/>
          <w:szCs w:val="24"/>
        </w:rPr>
        <w:t xml:space="preserve"> explore</w:t>
      </w:r>
      <w:r w:rsidR="008D0465" w:rsidRPr="009C1CC0">
        <w:rPr>
          <w:rFonts w:ascii="Times New Roman" w:hAnsi="Times New Roman" w:cs="Times New Roman"/>
          <w:bCs/>
          <w:color w:val="000000"/>
          <w:sz w:val="24"/>
          <w:szCs w:val="24"/>
        </w:rPr>
        <w:t>s</w:t>
      </w:r>
      <w:r w:rsidR="00820D6B" w:rsidRPr="009C1CC0">
        <w:rPr>
          <w:rFonts w:ascii="Times New Roman" w:hAnsi="Times New Roman" w:cs="Times New Roman"/>
          <w:bCs/>
          <w:color w:val="000000"/>
          <w:sz w:val="24"/>
          <w:szCs w:val="24"/>
        </w:rPr>
        <w:t xml:space="preserve"> the outcomes of such communication in the form of two intermediate mechanisms: information diversity and valence. </w:t>
      </w:r>
      <w:r w:rsidR="00820D6B" w:rsidRPr="009C1CC0">
        <w:rPr>
          <w:rFonts w:ascii="Times New Roman" w:hAnsi="Times New Roman" w:cs="Times New Roman"/>
          <w:bCs/>
          <w:sz w:val="24"/>
          <w:szCs w:val="24"/>
        </w:rPr>
        <w:t>Information diversity and valence aggregate two-way communication and reflect the level of electronic word of mouth (eWOM).</w:t>
      </w:r>
      <w:r w:rsidR="00820D6B" w:rsidRPr="009C1CC0">
        <w:rPr>
          <w:rFonts w:ascii="Times New Roman" w:hAnsi="Times New Roman" w:cs="Times New Roman"/>
          <w:sz w:val="24"/>
          <w:szCs w:val="24"/>
        </w:rPr>
        <w:t xml:space="preserve"> </w:t>
      </w:r>
      <w:r w:rsidR="00290916" w:rsidRPr="009C1CC0">
        <w:rPr>
          <w:rFonts w:ascii="Times New Roman" w:hAnsi="Times New Roman" w:cs="Times New Roman"/>
          <w:sz w:val="24"/>
          <w:szCs w:val="24"/>
        </w:rPr>
        <w:t xml:space="preserve">Information diversity contributes to the ability of individual market agents to evaluate firm actions with greater access to information and knowledge, whereas valence reflects the positive feelings that an online community generates for the firm (e.g. members trumpets the firm’s positive attributes). </w:t>
      </w:r>
      <w:r w:rsidR="001770A5" w:rsidRPr="003F5470">
        <w:rPr>
          <w:rFonts w:ascii="Times New Roman" w:hAnsi="Times New Roman" w:cs="Times New Roman"/>
          <w:sz w:val="24"/>
          <w:szCs w:val="24"/>
        </w:rPr>
        <w:t>Information</w:t>
      </w:r>
      <w:r w:rsidR="005B35CD" w:rsidRPr="003F5470">
        <w:rPr>
          <w:rFonts w:ascii="Times New Roman" w:hAnsi="Times New Roman" w:cs="Times New Roman"/>
          <w:sz w:val="24"/>
          <w:szCs w:val="24"/>
        </w:rPr>
        <w:t xml:space="preserve"> diversity can be understood as</w:t>
      </w:r>
      <w:r w:rsidR="00842EC5" w:rsidRPr="003F5470">
        <w:rPr>
          <w:rFonts w:ascii="Times New Roman" w:hAnsi="Times New Roman" w:cs="Times New Roman"/>
          <w:sz w:val="24"/>
          <w:szCs w:val="24"/>
        </w:rPr>
        <w:t xml:space="preserve"> </w:t>
      </w:r>
      <w:r w:rsidR="001770A5" w:rsidRPr="003F5470">
        <w:rPr>
          <w:rFonts w:ascii="Times New Roman" w:hAnsi="Times New Roman" w:cs="Times New Roman"/>
          <w:sz w:val="24"/>
          <w:szCs w:val="24"/>
        </w:rPr>
        <w:t>the opinions</w:t>
      </w:r>
      <w:r w:rsidR="00197279" w:rsidRPr="003F5470">
        <w:rPr>
          <w:rFonts w:ascii="Times New Roman" w:hAnsi="Times New Roman" w:cs="Times New Roman"/>
          <w:sz w:val="24"/>
          <w:szCs w:val="24"/>
        </w:rPr>
        <w:t xml:space="preserve"> and views of</w:t>
      </w:r>
      <w:r w:rsidR="001770A5" w:rsidRPr="003F5470">
        <w:rPr>
          <w:rFonts w:ascii="Times New Roman" w:hAnsi="Times New Roman" w:cs="Times New Roman"/>
          <w:sz w:val="24"/>
          <w:szCs w:val="24"/>
        </w:rPr>
        <w:t xml:space="preserve"> </w:t>
      </w:r>
      <w:r w:rsidR="00197279" w:rsidRPr="003F5470">
        <w:rPr>
          <w:rFonts w:ascii="Times New Roman" w:hAnsi="Times New Roman" w:cs="Times New Roman"/>
          <w:sz w:val="24"/>
          <w:szCs w:val="24"/>
        </w:rPr>
        <w:t xml:space="preserve">social media </w:t>
      </w:r>
      <w:r w:rsidR="00842EC5" w:rsidRPr="003F5470">
        <w:rPr>
          <w:rFonts w:ascii="Times New Roman" w:hAnsi="Times New Roman" w:cs="Times New Roman"/>
          <w:sz w:val="24"/>
          <w:szCs w:val="24"/>
        </w:rPr>
        <w:t xml:space="preserve">users, </w:t>
      </w:r>
      <w:r w:rsidR="005B35CD" w:rsidRPr="003F5470">
        <w:rPr>
          <w:rFonts w:ascii="Times New Roman" w:hAnsi="Times New Roman" w:cs="Times New Roman"/>
          <w:sz w:val="24"/>
          <w:szCs w:val="24"/>
        </w:rPr>
        <w:t>reflecting</w:t>
      </w:r>
      <w:r w:rsidR="00842EC5" w:rsidRPr="003F5470">
        <w:rPr>
          <w:rFonts w:ascii="Times New Roman" w:hAnsi="Times New Roman" w:cs="Times New Roman"/>
          <w:sz w:val="24"/>
          <w:szCs w:val="24"/>
        </w:rPr>
        <w:t xml:space="preserve"> </w:t>
      </w:r>
      <w:r w:rsidR="005B35CD" w:rsidRPr="003F5470">
        <w:rPr>
          <w:rFonts w:ascii="Times New Roman" w:hAnsi="Times New Roman" w:cs="Times New Roman"/>
          <w:sz w:val="24"/>
          <w:szCs w:val="24"/>
        </w:rPr>
        <w:t xml:space="preserve">their </w:t>
      </w:r>
      <w:r w:rsidR="00842EC5" w:rsidRPr="003F5470">
        <w:rPr>
          <w:rFonts w:ascii="Times New Roman" w:hAnsi="Times New Roman" w:cs="Times New Roman"/>
          <w:sz w:val="24"/>
          <w:szCs w:val="24"/>
        </w:rPr>
        <w:t>diverse</w:t>
      </w:r>
      <w:r w:rsidR="001770A5" w:rsidRPr="003F5470">
        <w:rPr>
          <w:rFonts w:ascii="Times New Roman" w:hAnsi="Times New Roman" w:cs="Times New Roman"/>
          <w:sz w:val="24"/>
          <w:szCs w:val="24"/>
        </w:rPr>
        <w:t xml:space="preserve"> backgrounds</w:t>
      </w:r>
      <w:r w:rsidR="00197279" w:rsidRPr="003F5470">
        <w:rPr>
          <w:rFonts w:ascii="Times New Roman" w:hAnsi="Times New Roman" w:cs="Times New Roman"/>
          <w:sz w:val="24"/>
          <w:szCs w:val="24"/>
        </w:rPr>
        <w:t xml:space="preserve"> </w:t>
      </w:r>
      <w:r w:rsidR="005B35CD" w:rsidRPr="003F5470">
        <w:rPr>
          <w:rFonts w:ascii="Times New Roman" w:hAnsi="Times New Roman" w:cs="Times New Roman"/>
          <w:sz w:val="24"/>
          <w:szCs w:val="24"/>
        </w:rPr>
        <w:t xml:space="preserve">and perspectives </w:t>
      </w:r>
      <w:r w:rsidR="003C2B25" w:rsidRPr="003F5470">
        <w:rPr>
          <w:rFonts w:ascii="Times New Roman" w:hAnsi="Times New Roman" w:cs="Times New Roman"/>
          <w:sz w:val="24"/>
          <w:szCs w:val="24"/>
        </w:rPr>
        <w:t>including</w:t>
      </w:r>
      <w:r w:rsidR="00197279" w:rsidRPr="003F5470">
        <w:rPr>
          <w:rFonts w:ascii="Times New Roman" w:hAnsi="Times New Roman" w:cs="Times New Roman"/>
          <w:sz w:val="24"/>
          <w:szCs w:val="24"/>
        </w:rPr>
        <w:t xml:space="preserve"> </w:t>
      </w:r>
      <w:r w:rsidR="003C2B25" w:rsidRPr="003F5470">
        <w:rPr>
          <w:rFonts w:ascii="Times New Roman" w:hAnsi="Times New Roman" w:cs="Times New Roman"/>
          <w:sz w:val="24"/>
          <w:szCs w:val="24"/>
        </w:rPr>
        <w:t>views</w:t>
      </w:r>
      <w:r w:rsidR="00197279" w:rsidRPr="003F5470">
        <w:rPr>
          <w:rFonts w:ascii="Times New Roman" w:hAnsi="Times New Roman" w:cs="Times New Roman"/>
          <w:sz w:val="24"/>
          <w:szCs w:val="24"/>
        </w:rPr>
        <w:t xml:space="preserve"> on different attributes of a firm’s products (e.g., quantity, quality)</w:t>
      </w:r>
      <w:r w:rsidR="001770A5" w:rsidRPr="003F5470">
        <w:rPr>
          <w:rFonts w:ascii="Times New Roman" w:hAnsi="Times New Roman" w:cs="Times New Roman"/>
          <w:sz w:val="24"/>
          <w:szCs w:val="24"/>
        </w:rPr>
        <w:t>. Valence is more about the emotions (positive or negative) in</w:t>
      </w:r>
      <w:r w:rsidR="005B35CD" w:rsidRPr="003F5470">
        <w:rPr>
          <w:rFonts w:ascii="Times New Roman" w:hAnsi="Times New Roman" w:cs="Times New Roman"/>
          <w:sz w:val="24"/>
          <w:szCs w:val="24"/>
        </w:rPr>
        <w:t>volved in consuming or using those products</w:t>
      </w:r>
      <w:r w:rsidR="00197279" w:rsidRPr="003F5470">
        <w:rPr>
          <w:rFonts w:ascii="Times New Roman" w:hAnsi="Times New Roman" w:cs="Times New Roman"/>
          <w:sz w:val="24"/>
          <w:szCs w:val="24"/>
        </w:rPr>
        <w:t xml:space="preserve"> </w:t>
      </w:r>
      <w:r w:rsidR="00C93758" w:rsidRPr="003F5470">
        <w:rPr>
          <w:rFonts w:ascii="Times New Roman" w:hAnsi="Times New Roman" w:cs="Times New Roman"/>
          <w:sz w:val="24"/>
          <w:szCs w:val="24"/>
        </w:rPr>
        <w:t>and how those</w:t>
      </w:r>
      <w:r w:rsidR="00BB257B" w:rsidRPr="003F5470">
        <w:rPr>
          <w:rFonts w:ascii="Times New Roman" w:hAnsi="Times New Roman" w:cs="Times New Roman"/>
          <w:sz w:val="24"/>
          <w:szCs w:val="24"/>
        </w:rPr>
        <w:t xml:space="preserve"> emotions are reflected in user</w:t>
      </w:r>
      <w:r w:rsidR="00C93758" w:rsidRPr="003F5470">
        <w:rPr>
          <w:rFonts w:ascii="Times New Roman" w:hAnsi="Times New Roman" w:cs="Times New Roman"/>
          <w:sz w:val="24"/>
          <w:szCs w:val="24"/>
        </w:rPr>
        <w:t xml:space="preserve"> reviews and opinions (e.g., </w:t>
      </w:r>
      <w:r w:rsidR="00C93758" w:rsidRPr="003F5470">
        <w:rPr>
          <w:rFonts w:ascii="Times New Roman" w:hAnsi="Times New Roman" w:cs="Times New Roman"/>
          <w:sz w:val="24"/>
          <w:szCs w:val="24"/>
        </w:rPr>
        <w:lastRenderedPageBreak/>
        <w:t>pleasure or enjoyment</w:t>
      </w:r>
      <w:r w:rsidR="003C2B25" w:rsidRPr="003F5470">
        <w:rPr>
          <w:rFonts w:ascii="Times New Roman" w:hAnsi="Times New Roman" w:cs="Times New Roman"/>
          <w:sz w:val="24"/>
          <w:szCs w:val="24"/>
        </w:rPr>
        <w:t xml:space="preserve"> derived from</w:t>
      </w:r>
      <w:r w:rsidR="00197279" w:rsidRPr="003F5470">
        <w:rPr>
          <w:rFonts w:ascii="Times New Roman" w:hAnsi="Times New Roman" w:cs="Times New Roman"/>
          <w:sz w:val="24"/>
          <w:szCs w:val="24"/>
        </w:rPr>
        <w:t xml:space="preserve"> the use of a product or service)</w:t>
      </w:r>
      <w:r w:rsidR="001770A5" w:rsidRPr="003F5470">
        <w:rPr>
          <w:rFonts w:ascii="Times New Roman" w:hAnsi="Times New Roman" w:cs="Times New Roman"/>
          <w:sz w:val="24"/>
          <w:szCs w:val="24"/>
        </w:rPr>
        <w:t>.</w:t>
      </w:r>
      <w:r w:rsidR="001779E7" w:rsidRPr="003F5470">
        <w:rPr>
          <w:rFonts w:ascii="Times New Roman" w:hAnsi="Times New Roman" w:cs="Times New Roman"/>
          <w:sz w:val="24"/>
          <w:szCs w:val="24"/>
        </w:rPr>
        <w:t xml:space="preserve"> Both </w:t>
      </w:r>
      <w:r w:rsidR="007E6EC6" w:rsidRPr="003F5470">
        <w:rPr>
          <w:rFonts w:ascii="Times New Roman" w:hAnsi="Times New Roman" w:cs="Times New Roman"/>
          <w:sz w:val="24"/>
          <w:szCs w:val="24"/>
        </w:rPr>
        <w:t xml:space="preserve">firm generated content and user generated content are accounted for when measuring </w:t>
      </w:r>
      <w:r w:rsidR="001779E7" w:rsidRPr="003F5470">
        <w:rPr>
          <w:rFonts w:ascii="Times New Roman" w:hAnsi="Times New Roman" w:cs="Times New Roman"/>
          <w:sz w:val="24"/>
          <w:szCs w:val="24"/>
        </w:rPr>
        <w:t>information diversity and valence</w:t>
      </w:r>
      <w:r w:rsidR="00BB257B" w:rsidRPr="003F5470">
        <w:rPr>
          <w:rFonts w:ascii="Times New Roman" w:hAnsi="Times New Roman" w:cs="Times New Roman"/>
          <w:sz w:val="24"/>
          <w:szCs w:val="24"/>
        </w:rPr>
        <w:t>; t</w:t>
      </w:r>
      <w:r w:rsidR="007E6EC6" w:rsidRPr="003F5470">
        <w:rPr>
          <w:rFonts w:ascii="Times New Roman" w:hAnsi="Times New Roman" w:cs="Times New Roman"/>
          <w:sz w:val="24"/>
          <w:szCs w:val="24"/>
        </w:rPr>
        <w:t xml:space="preserve">his means </w:t>
      </w:r>
      <w:r w:rsidR="00C93758" w:rsidRPr="003F5470">
        <w:rPr>
          <w:rFonts w:ascii="Times New Roman" w:hAnsi="Times New Roman" w:cs="Times New Roman"/>
          <w:sz w:val="24"/>
          <w:szCs w:val="24"/>
        </w:rPr>
        <w:t>these two information mechanisms</w:t>
      </w:r>
      <w:r w:rsidR="007E6EC6" w:rsidRPr="003F5470">
        <w:rPr>
          <w:rFonts w:ascii="Times New Roman" w:hAnsi="Times New Roman" w:cs="Times New Roman"/>
          <w:bCs/>
          <w:sz w:val="24"/>
          <w:szCs w:val="24"/>
        </w:rPr>
        <w:t xml:space="preserve"> aggregate two-way communication </w:t>
      </w:r>
      <w:r w:rsidR="006C17DF" w:rsidRPr="003F5470">
        <w:rPr>
          <w:rFonts w:ascii="Times New Roman" w:hAnsi="Times New Roman" w:cs="Times New Roman"/>
          <w:bCs/>
          <w:sz w:val="24"/>
          <w:szCs w:val="24"/>
        </w:rPr>
        <w:t>and thus ca</w:t>
      </w:r>
      <w:r w:rsidR="00C93758" w:rsidRPr="003F5470">
        <w:rPr>
          <w:rFonts w:ascii="Times New Roman" w:hAnsi="Times New Roman" w:cs="Times New Roman"/>
          <w:bCs/>
          <w:sz w:val="24"/>
          <w:szCs w:val="24"/>
        </w:rPr>
        <w:t>pture the full spectrum of ideas</w:t>
      </w:r>
      <w:r w:rsidR="006C17DF" w:rsidRPr="003F5470">
        <w:rPr>
          <w:rFonts w:ascii="Times New Roman" w:hAnsi="Times New Roman" w:cs="Times New Roman"/>
          <w:bCs/>
          <w:sz w:val="24"/>
          <w:szCs w:val="24"/>
        </w:rPr>
        <w:t xml:space="preserve"> and opinions</w:t>
      </w:r>
      <w:r w:rsidR="007E6EC6" w:rsidRPr="003F5470">
        <w:rPr>
          <w:rFonts w:ascii="Times New Roman" w:hAnsi="Times New Roman" w:cs="Times New Roman"/>
          <w:bCs/>
          <w:sz w:val="24"/>
          <w:szCs w:val="24"/>
        </w:rPr>
        <w:t>.</w:t>
      </w:r>
      <w:r w:rsidR="001770A5">
        <w:rPr>
          <w:rFonts w:ascii="Times New Roman" w:hAnsi="Times New Roman" w:cs="Times New Roman"/>
          <w:sz w:val="24"/>
          <w:szCs w:val="24"/>
        </w:rPr>
        <w:t xml:space="preserve"> </w:t>
      </w:r>
      <w:r w:rsidR="003F5470">
        <w:rPr>
          <w:rFonts w:ascii="Times New Roman" w:hAnsi="Times New Roman" w:cs="Times New Roman"/>
          <w:sz w:val="24"/>
          <w:szCs w:val="24"/>
        </w:rPr>
        <w:t>We assume</w:t>
      </w:r>
      <w:r w:rsidR="00820D6B" w:rsidRPr="009C1CC0">
        <w:rPr>
          <w:rFonts w:ascii="Times New Roman" w:hAnsi="Times New Roman" w:cs="Times New Roman"/>
          <w:sz w:val="24"/>
          <w:szCs w:val="24"/>
        </w:rPr>
        <w:t xml:space="preserve"> that information diversity and valence increase the likelihood that individual market agents will evaluate the firm more favorably as they have access to more relevant and diverse information about the firm (Chaiken, 1980; Fernandez, 1991</w:t>
      </w:r>
      <w:r w:rsidR="00D347D2">
        <w:rPr>
          <w:rFonts w:ascii="Times New Roman" w:hAnsi="Times New Roman" w:cs="Times New Roman"/>
          <w:sz w:val="24"/>
          <w:szCs w:val="24"/>
        </w:rPr>
        <w:t>; W</w:t>
      </w:r>
      <w:r w:rsidR="00044A13">
        <w:rPr>
          <w:rFonts w:ascii="Times New Roman" w:hAnsi="Times New Roman" w:cs="Times New Roman"/>
          <w:sz w:val="24"/>
          <w:szCs w:val="24"/>
        </w:rPr>
        <w:t>u, 2013</w:t>
      </w:r>
      <w:r w:rsidR="000D5526">
        <w:rPr>
          <w:rFonts w:ascii="Times New Roman" w:hAnsi="Times New Roman" w:cs="Times New Roman"/>
          <w:sz w:val="24"/>
          <w:szCs w:val="24"/>
        </w:rPr>
        <w:t>; Goh et al., 2013</w:t>
      </w:r>
      <w:r w:rsidR="00820D6B" w:rsidRPr="009C1CC0">
        <w:rPr>
          <w:rFonts w:ascii="Times New Roman" w:hAnsi="Times New Roman" w:cs="Times New Roman"/>
          <w:sz w:val="24"/>
          <w:szCs w:val="24"/>
        </w:rPr>
        <w:t xml:space="preserve">). As a result, the firm’s financial performance is also likely to improve. </w:t>
      </w:r>
      <w:r w:rsidR="00357AA4" w:rsidRPr="009C1CC0">
        <w:rPr>
          <w:rFonts w:ascii="Times New Roman" w:hAnsi="Times New Roman" w:cs="Times New Roman"/>
          <w:bCs/>
          <w:sz w:val="24"/>
          <w:szCs w:val="24"/>
        </w:rPr>
        <w:t>We</w:t>
      </w:r>
      <w:r w:rsidR="00820D6B" w:rsidRPr="009C1CC0">
        <w:rPr>
          <w:rFonts w:ascii="Times New Roman" w:hAnsi="Times New Roman" w:cs="Times New Roman"/>
          <w:bCs/>
          <w:sz w:val="24"/>
          <w:szCs w:val="24"/>
        </w:rPr>
        <w:t xml:space="preserve"> </w:t>
      </w:r>
      <w:r w:rsidR="00927853" w:rsidRPr="009C1CC0">
        <w:rPr>
          <w:rFonts w:ascii="Times New Roman" w:hAnsi="Times New Roman" w:cs="Times New Roman"/>
          <w:bCs/>
          <w:sz w:val="24"/>
          <w:szCs w:val="24"/>
        </w:rPr>
        <w:t>theorize that</w:t>
      </w:r>
      <w:r w:rsidR="00616F7A" w:rsidRPr="009C1CC0">
        <w:rPr>
          <w:rFonts w:ascii="Times New Roman" w:hAnsi="Times New Roman" w:cs="Times New Roman"/>
          <w:bCs/>
          <w:sz w:val="24"/>
          <w:szCs w:val="24"/>
        </w:rPr>
        <w:t xml:space="preserve"> </w:t>
      </w:r>
      <w:r w:rsidR="00820D6B" w:rsidRPr="009C1CC0">
        <w:rPr>
          <w:rFonts w:ascii="Times New Roman" w:hAnsi="Times New Roman" w:cs="Times New Roman"/>
          <w:bCs/>
          <w:sz w:val="24"/>
          <w:szCs w:val="24"/>
        </w:rPr>
        <w:t xml:space="preserve">reputation benefits provided by an online SM community </w:t>
      </w:r>
      <w:r w:rsidR="00927853" w:rsidRPr="009C1CC0">
        <w:rPr>
          <w:rFonts w:ascii="Times New Roman" w:hAnsi="Times New Roman" w:cs="Times New Roman"/>
          <w:bCs/>
          <w:sz w:val="24"/>
          <w:szCs w:val="24"/>
        </w:rPr>
        <w:t xml:space="preserve">can be understood better </w:t>
      </w:r>
      <w:r w:rsidR="00820D6B" w:rsidRPr="009C1CC0">
        <w:rPr>
          <w:rFonts w:ascii="Times New Roman" w:hAnsi="Times New Roman" w:cs="Times New Roman"/>
          <w:bCs/>
          <w:sz w:val="24"/>
          <w:szCs w:val="24"/>
        </w:rPr>
        <w:t>by focusing on those information</w:t>
      </w:r>
      <w:r w:rsidR="00317663" w:rsidRPr="009C1CC0">
        <w:rPr>
          <w:rFonts w:ascii="Times New Roman" w:hAnsi="Times New Roman" w:cs="Times New Roman"/>
          <w:bCs/>
          <w:sz w:val="24"/>
          <w:szCs w:val="24"/>
        </w:rPr>
        <w:t xml:space="preserve"> and knowledge</w:t>
      </w:r>
      <w:r w:rsidR="00820D6B" w:rsidRPr="009C1CC0">
        <w:rPr>
          <w:rFonts w:ascii="Times New Roman" w:hAnsi="Times New Roman" w:cs="Times New Roman"/>
          <w:bCs/>
          <w:sz w:val="24"/>
          <w:szCs w:val="24"/>
        </w:rPr>
        <w:t xml:space="preserve"> mechanisms</w:t>
      </w:r>
      <w:r w:rsidR="00820D6B" w:rsidRPr="009C1CC0">
        <w:rPr>
          <w:rFonts w:ascii="Times New Roman" w:eastAsia="TimesNewRoman" w:hAnsi="Times New Roman" w:cs="Times New Roman"/>
          <w:sz w:val="24"/>
          <w:szCs w:val="24"/>
        </w:rPr>
        <w:t xml:space="preserve"> that synthesize relevant aspects of a company’s behaviors and actions toward external stakeholders</w:t>
      </w:r>
      <w:r w:rsidR="00820D6B" w:rsidRPr="009C1CC0">
        <w:rPr>
          <w:rFonts w:ascii="Times New Roman" w:hAnsi="Times New Roman" w:cs="Times New Roman"/>
          <w:bCs/>
          <w:sz w:val="24"/>
          <w:szCs w:val="24"/>
        </w:rPr>
        <w:t xml:space="preserve">. </w:t>
      </w:r>
      <w:r w:rsidR="00BF2C6E" w:rsidRPr="009C1CC0">
        <w:rPr>
          <w:rFonts w:ascii="Times New Roman" w:hAnsi="Times New Roman" w:cs="Times New Roman"/>
          <w:sz w:val="24"/>
          <w:szCs w:val="24"/>
        </w:rPr>
        <w:t>The literature</w:t>
      </w:r>
      <w:r w:rsidR="00820D6B" w:rsidRPr="009C1CC0">
        <w:rPr>
          <w:rFonts w:ascii="Times New Roman" w:hAnsi="Times New Roman" w:cs="Times New Roman"/>
          <w:sz w:val="24"/>
          <w:szCs w:val="24"/>
        </w:rPr>
        <w:t xml:space="preserve"> </w:t>
      </w:r>
      <w:r w:rsidR="00F979D1">
        <w:rPr>
          <w:rFonts w:ascii="Times New Roman" w:hAnsi="Times New Roman" w:cs="Times New Roman"/>
          <w:sz w:val="24"/>
          <w:szCs w:val="24"/>
        </w:rPr>
        <w:t>(for instance, Abdallah et al., 2017</w:t>
      </w:r>
      <w:r w:rsidR="008E6344">
        <w:rPr>
          <w:rFonts w:ascii="Times New Roman" w:hAnsi="Times New Roman" w:cs="Times New Roman"/>
          <w:sz w:val="24"/>
          <w:szCs w:val="24"/>
        </w:rPr>
        <w:t>; Misirlis et al., 201</w:t>
      </w:r>
      <w:r w:rsidR="00697ED0">
        <w:rPr>
          <w:rFonts w:ascii="Times New Roman" w:hAnsi="Times New Roman" w:cs="Times New Roman"/>
          <w:sz w:val="24"/>
          <w:szCs w:val="24"/>
        </w:rPr>
        <w:t xml:space="preserve">8) </w:t>
      </w:r>
      <w:r w:rsidR="00820D6B" w:rsidRPr="009C1CC0">
        <w:rPr>
          <w:rFonts w:ascii="Times New Roman" w:hAnsi="Times New Roman" w:cs="Times New Roman"/>
          <w:sz w:val="24"/>
          <w:szCs w:val="24"/>
        </w:rPr>
        <w:t>lacks a quantification of the value of recurring engagement by social media users</w:t>
      </w:r>
      <w:r w:rsidR="00927853" w:rsidRPr="009C1CC0">
        <w:rPr>
          <w:rFonts w:ascii="Times New Roman" w:hAnsi="Times New Roman" w:cs="Times New Roman"/>
          <w:sz w:val="24"/>
          <w:szCs w:val="24"/>
        </w:rPr>
        <w:t xml:space="preserve"> (i.e. firms and buyers)</w:t>
      </w:r>
      <w:r w:rsidR="008C7684" w:rsidRPr="009C1CC0">
        <w:rPr>
          <w:rFonts w:ascii="Times New Roman" w:hAnsi="Times New Roman" w:cs="Times New Roman"/>
          <w:sz w:val="24"/>
          <w:szCs w:val="24"/>
        </w:rPr>
        <w:t xml:space="preserve"> (Albuquerque, et al., 2012)</w:t>
      </w:r>
      <w:r w:rsidR="00820D6B" w:rsidRPr="009C1CC0">
        <w:rPr>
          <w:rFonts w:ascii="Times New Roman" w:hAnsi="Times New Roman" w:cs="Times New Roman"/>
          <w:sz w:val="24"/>
          <w:szCs w:val="24"/>
        </w:rPr>
        <w:t xml:space="preserve">. </w:t>
      </w:r>
      <w:r w:rsidR="00314412" w:rsidRPr="009C1CC0">
        <w:rPr>
          <w:rFonts w:ascii="Times New Roman" w:hAnsi="Times New Roman" w:cs="Times New Roman"/>
          <w:sz w:val="24"/>
          <w:szCs w:val="24"/>
        </w:rPr>
        <w:t xml:space="preserve">We fill this gap in the literature by focusing on an online SM community </w:t>
      </w:r>
      <w:r w:rsidR="00314412" w:rsidRPr="009C1CC0">
        <w:rPr>
          <w:rFonts w:ascii="Times New Roman" w:hAnsi="Times New Roman" w:cs="Times New Roman"/>
          <w:bCs/>
          <w:sz w:val="24"/>
          <w:szCs w:val="24"/>
        </w:rPr>
        <w:t>and quantifying</w:t>
      </w:r>
      <w:r w:rsidR="00314412" w:rsidRPr="009C1CC0">
        <w:rPr>
          <w:rFonts w:ascii="Times New Roman" w:hAnsi="Times New Roman" w:cs="Times New Roman"/>
          <w:sz w:val="24"/>
          <w:szCs w:val="24"/>
        </w:rPr>
        <w:t xml:space="preserve"> the recurring engagement by the firm and users, thus making a</w:t>
      </w:r>
      <w:r w:rsidR="00A764A9" w:rsidRPr="009C1CC0">
        <w:rPr>
          <w:rFonts w:ascii="Times New Roman" w:hAnsi="Times New Roman" w:cs="Times New Roman"/>
          <w:sz w:val="24"/>
          <w:szCs w:val="24"/>
        </w:rPr>
        <w:t xml:space="preserve"> rigorous assessment of social media-based</w:t>
      </w:r>
      <w:r w:rsidR="00314412" w:rsidRPr="009C1CC0">
        <w:rPr>
          <w:rFonts w:ascii="Times New Roman" w:hAnsi="Times New Roman" w:cs="Times New Roman"/>
          <w:sz w:val="24"/>
          <w:szCs w:val="24"/>
        </w:rPr>
        <w:t xml:space="preserve"> reputation manag</w:t>
      </w:r>
      <w:r w:rsidR="00A764A9" w:rsidRPr="009C1CC0">
        <w:rPr>
          <w:rFonts w:ascii="Times New Roman" w:hAnsi="Times New Roman" w:cs="Times New Roman"/>
          <w:sz w:val="24"/>
          <w:szCs w:val="24"/>
        </w:rPr>
        <w:t>ement strategies</w:t>
      </w:r>
      <w:r w:rsidR="00317663" w:rsidRPr="009C1CC0">
        <w:rPr>
          <w:rFonts w:ascii="Times New Roman" w:hAnsi="Times New Roman" w:cs="Times New Roman"/>
          <w:sz w:val="24"/>
          <w:szCs w:val="24"/>
        </w:rPr>
        <w:t xml:space="preserve">. </w:t>
      </w:r>
      <w:r w:rsidR="00E95B56" w:rsidRPr="009C1CC0">
        <w:rPr>
          <w:rFonts w:ascii="Times New Roman" w:hAnsi="Times New Roman" w:cs="Times New Roman"/>
          <w:sz w:val="24"/>
          <w:szCs w:val="24"/>
        </w:rPr>
        <w:t xml:space="preserve">Consequently, </w:t>
      </w:r>
      <w:r w:rsidR="008D0465" w:rsidRPr="009C1CC0">
        <w:rPr>
          <w:rFonts w:ascii="Times New Roman" w:hAnsi="Times New Roman" w:cs="Times New Roman"/>
          <w:sz w:val="24"/>
          <w:szCs w:val="24"/>
        </w:rPr>
        <w:t xml:space="preserve">the </w:t>
      </w:r>
      <w:r w:rsidR="00E95B56" w:rsidRPr="009C1CC0">
        <w:rPr>
          <w:rFonts w:ascii="Times New Roman" w:hAnsi="Times New Roman" w:cs="Times New Roman"/>
          <w:sz w:val="24"/>
          <w:szCs w:val="24"/>
        </w:rPr>
        <w:t>aims of our research are as follows</w:t>
      </w:r>
      <w:r w:rsidR="008D0465" w:rsidRPr="009C1CC0">
        <w:rPr>
          <w:rFonts w:ascii="Times New Roman" w:hAnsi="Times New Roman" w:cs="Times New Roman"/>
          <w:sz w:val="24"/>
          <w:szCs w:val="24"/>
        </w:rPr>
        <w:t>:</w:t>
      </w:r>
    </w:p>
    <w:p w14:paraId="4AA6AB6F" w14:textId="220D9E1B" w:rsidR="008D0465" w:rsidRPr="009C1CC0" w:rsidRDefault="00E95B56" w:rsidP="008D0465">
      <w:pPr>
        <w:pStyle w:val="ListParagraph"/>
        <w:numPr>
          <w:ilvl w:val="0"/>
          <w:numId w:val="3"/>
        </w:numPr>
        <w:autoSpaceDE w:val="0"/>
        <w:autoSpaceDN w:val="0"/>
        <w:adjustRightInd w:val="0"/>
        <w:spacing w:after="0" w:line="480" w:lineRule="auto"/>
        <w:rPr>
          <w:rFonts w:ascii="Times New Roman" w:hAnsi="Times New Roman" w:cs="Times New Roman"/>
          <w:sz w:val="24"/>
          <w:szCs w:val="24"/>
          <w:u w:val="single"/>
        </w:rPr>
      </w:pPr>
      <w:r w:rsidRPr="009C1CC0">
        <w:rPr>
          <w:rFonts w:ascii="Times New Roman" w:hAnsi="Times New Roman" w:cs="Times New Roman"/>
          <w:bCs/>
          <w:sz w:val="24"/>
          <w:szCs w:val="24"/>
        </w:rPr>
        <w:t>To examine</w:t>
      </w:r>
      <w:r w:rsidR="008D0465" w:rsidRPr="009C1CC0">
        <w:rPr>
          <w:rFonts w:ascii="Times New Roman" w:hAnsi="Times New Roman" w:cs="Times New Roman"/>
          <w:bCs/>
          <w:sz w:val="24"/>
          <w:szCs w:val="24"/>
        </w:rPr>
        <w:t xml:space="preserve"> the conditions under which two-way social media  communication is carried out </w:t>
      </w:r>
      <w:r w:rsidRPr="009C1CC0">
        <w:rPr>
          <w:rFonts w:ascii="Times New Roman" w:hAnsi="Times New Roman" w:cs="Times New Roman"/>
          <w:bCs/>
          <w:sz w:val="24"/>
          <w:szCs w:val="24"/>
        </w:rPr>
        <w:t xml:space="preserve">and how it </w:t>
      </w:r>
      <w:r w:rsidR="008D0465" w:rsidRPr="009C1CC0">
        <w:rPr>
          <w:rFonts w:ascii="Times New Roman" w:hAnsi="Times New Roman" w:cs="Times New Roman"/>
          <w:bCs/>
          <w:sz w:val="24"/>
          <w:szCs w:val="24"/>
        </w:rPr>
        <w:t xml:space="preserve">can present a significant source of pressure on firm reputation; </w:t>
      </w:r>
    </w:p>
    <w:p w14:paraId="770BA906" w14:textId="1A4862E6" w:rsidR="008D0465" w:rsidRPr="009C1CC0" w:rsidRDefault="008D0465" w:rsidP="008D0465">
      <w:pPr>
        <w:pStyle w:val="ListParagraph"/>
        <w:numPr>
          <w:ilvl w:val="0"/>
          <w:numId w:val="3"/>
        </w:numPr>
        <w:autoSpaceDE w:val="0"/>
        <w:autoSpaceDN w:val="0"/>
        <w:adjustRightInd w:val="0"/>
        <w:spacing w:after="0" w:line="480" w:lineRule="auto"/>
        <w:rPr>
          <w:rFonts w:ascii="Times New Roman" w:hAnsi="Times New Roman" w:cs="Times New Roman"/>
          <w:sz w:val="24"/>
          <w:szCs w:val="24"/>
          <w:u w:val="single"/>
        </w:rPr>
      </w:pPr>
      <w:r w:rsidRPr="009C1CC0">
        <w:rPr>
          <w:rFonts w:ascii="Times New Roman" w:hAnsi="Times New Roman" w:cs="Times New Roman"/>
          <w:bCs/>
          <w:color w:val="000000"/>
          <w:sz w:val="24"/>
          <w:szCs w:val="24"/>
        </w:rPr>
        <w:t>To explore how the outcomes of two-way social media communication are demonstrated in the form of inte</w:t>
      </w:r>
      <w:r w:rsidR="00E95B56" w:rsidRPr="009C1CC0">
        <w:rPr>
          <w:rFonts w:ascii="Times New Roman" w:hAnsi="Times New Roman" w:cs="Times New Roman"/>
          <w:bCs/>
          <w:color w:val="000000"/>
          <w:sz w:val="24"/>
          <w:szCs w:val="24"/>
        </w:rPr>
        <w:t>rmediate mechanisms such as</w:t>
      </w:r>
      <w:r w:rsidRPr="009C1CC0">
        <w:rPr>
          <w:rFonts w:ascii="Times New Roman" w:hAnsi="Times New Roman" w:cs="Times New Roman"/>
          <w:bCs/>
          <w:color w:val="000000"/>
          <w:sz w:val="24"/>
          <w:szCs w:val="24"/>
        </w:rPr>
        <w:t xml:space="preserve"> information diversity and valence;</w:t>
      </w:r>
    </w:p>
    <w:p w14:paraId="15603402" w14:textId="2F5C7793" w:rsidR="008D0465" w:rsidRPr="009C1CC0" w:rsidRDefault="008D0465" w:rsidP="008D0465">
      <w:pPr>
        <w:pStyle w:val="ListParagraph"/>
        <w:numPr>
          <w:ilvl w:val="0"/>
          <w:numId w:val="3"/>
        </w:numPr>
        <w:autoSpaceDE w:val="0"/>
        <w:autoSpaceDN w:val="0"/>
        <w:adjustRightInd w:val="0"/>
        <w:spacing w:after="0" w:line="480" w:lineRule="auto"/>
        <w:rPr>
          <w:rFonts w:ascii="Times New Roman" w:hAnsi="Times New Roman" w:cs="Times New Roman"/>
          <w:sz w:val="24"/>
          <w:szCs w:val="24"/>
          <w:u w:val="single"/>
        </w:rPr>
      </w:pPr>
      <w:r w:rsidRPr="009C1CC0">
        <w:rPr>
          <w:rFonts w:ascii="Times New Roman" w:hAnsi="Times New Roman" w:cs="Times New Roman"/>
          <w:sz w:val="24"/>
          <w:szCs w:val="24"/>
        </w:rPr>
        <w:lastRenderedPageBreak/>
        <w:t>To assess how information diversity and</w:t>
      </w:r>
      <w:r w:rsidR="00E95B56" w:rsidRPr="009C1CC0">
        <w:rPr>
          <w:rFonts w:ascii="Times New Roman" w:hAnsi="Times New Roman" w:cs="Times New Roman"/>
          <w:sz w:val="24"/>
          <w:szCs w:val="24"/>
        </w:rPr>
        <w:t xml:space="preserve"> valence, as derived from user-</w:t>
      </w:r>
      <w:r w:rsidRPr="009C1CC0">
        <w:rPr>
          <w:rFonts w:ascii="Times New Roman" w:hAnsi="Times New Roman" w:cs="Times New Roman"/>
          <w:sz w:val="24"/>
          <w:szCs w:val="24"/>
        </w:rPr>
        <w:t xml:space="preserve">generated content (UGC) and firm-generated content (FGC), increase the likelihood that individual market agents will evaluate the firm more favorably; and </w:t>
      </w:r>
    </w:p>
    <w:p w14:paraId="410C0010" w14:textId="08F297E2" w:rsidR="006C03B0" w:rsidRPr="009C1CC0" w:rsidRDefault="00E95B56" w:rsidP="00BA279F">
      <w:pPr>
        <w:pStyle w:val="ListParagraph"/>
        <w:numPr>
          <w:ilvl w:val="0"/>
          <w:numId w:val="3"/>
        </w:numPr>
        <w:autoSpaceDE w:val="0"/>
        <w:autoSpaceDN w:val="0"/>
        <w:adjustRightInd w:val="0"/>
        <w:spacing w:after="0" w:line="480" w:lineRule="auto"/>
        <w:rPr>
          <w:rFonts w:ascii="Times New Roman" w:hAnsi="Times New Roman" w:cs="Times New Roman"/>
          <w:sz w:val="24"/>
          <w:szCs w:val="24"/>
          <w:u w:val="single"/>
        </w:rPr>
      </w:pPr>
      <w:r w:rsidRPr="009C1CC0">
        <w:rPr>
          <w:rFonts w:ascii="Times New Roman" w:hAnsi="Times New Roman" w:cs="Times New Roman"/>
          <w:sz w:val="24"/>
          <w:szCs w:val="24"/>
        </w:rPr>
        <w:t>To investigate</w:t>
      </w:r>
      <w:r w:rsidR="008D0465" w:rsidRPr="009C1CC0">
        <w:rPr>
          <w:rFonts w:ascii="Times New Roman" w:hAnsi="Times New Roman" w:cs="Times New Roman"/>
          <w:sz w:val="24"/>
          <w:szCs w:val="24"/>
        </w:rPr>
        <w:t xml:space="preserve"> the i</w:t>
      </w:r>
      <w:r w:rsidRPr="009C1CC0">
        <w:rPr>
          <w:rFonts w:ascii="Times New Roman" w:hAnsi="Times New Roman" w:cs="Times New Roman"/>
          <w:sz w:val="24"/>
          <w:szCs w:val="24"/>
        </w:rPr>
        <w:t>mpact of these social media influences on firm</w:t>
      </w:r>
      <w:r w:rsidR="008D0465" w:rsidRPr="009C1CC0">
        <w:rPr>
          <w:rFonts w:ascii="Times New Roman" w:hAnsi="Times New Roman" w:cs="Times New Roman"/>
          <w:sz w:val="24"/>
          <w:szCs w:val="24"/>
        </w:rPr>
        <w:t xml:space="preserve"> performance.</w:t>
      </w:r>
    </w:p>
    <w:p w14:paraId="187FFA3D" w14:textId="099DDCCB" w:rsidR="00820D6B" w:rsidRDefault="00820D6B" w:rsidP="005E4DBF">
      <w:pPr>
        <w:spacing w:line="480" w:lineRule="auto"/>
        <w:ind w:firstLine="720"/>
        <w:rPr>
          <w:rFonts w:ascii="Times New Roman" w:hAnsi="Times New Roman" w:cs="Times New Roman"/>
          <w:bCs/>
          <w:sz w:val="24"/>
          <w:szCs w:val="24"/>
        </w:rPr>
      </w:pPr>
      <w:r w:rsidRPr="009C1CC0">
        <w:rPr>
          <w:rFonts w:ascii="Times New Roman" w:hAnsi="Times New Roman" w:cs="Times New Roman"/>
          <w:bCs/>
          <w:sz w:val="24"/>
          <w:szCs w:val="24"/>
        </w:rPr>
        <w:t xml:space="preserve">The rest of the paper is organized as follows. We begin our research by reviewing previous literature on firm reputation and social media. We identify recurring findings and key themes to form the basis of our conceptual framework and the hypotheses. Then, we describe the methodology used, highlighting the choice of the study’s control variables and discussing how the data were used. We then present our results and discuss their implications. We finally discuss the study’s limitations and draw attention to future areas of </w:t>
      </w:r>
      <w:r w:rsidR="005E4DBF" w:rsidRPr="009C1CC0">
        <w:rPr>
          <w:rFonts w:ascii="Times New Roman" w:hAnsi="Times New Roman" w:cs="Times New Roman"/>
          <w:bCs/>
          <w:sz w:val="24"/>
          <w:szCs w:val="24"/>
        </w:rPr>
        <w:t>research related to this study.</w:t>
      </w:r>
    </w:p>
    <w:p w14:paraId="6AE6291D" w14:textId="119E2225" w:rsidR="00CB0E5F" w:rsidRPr="009C1CC0" w:rsidRDefault="00CB0E5F" w:rsidP="005E4DBF">
      <w:pPr>
        <w:spacing w:line="480" w:lineRule="auto"/>
        <w:ind w:firstLine="720"/>
        <w:rPr>
          <w:rFonts w:ascii="Times New Roman" w:hAnsi="Times New Roman" w:cs="Times New Roman"/>
          <w:bCs/>
          <w:sz w:val="24"/>
          <w:szCs w:val="24"/>
        </w:rPr>
      </w:pPr>
    </w:p>
    <w:p w14:paraId="71CBB8B0" w14:textId="6465AD96" w:rsidR="00820D6B" w:rsidRPr="007525EE" w:rsidRDefault="007525EE" w:rsidP="00A857E5">
      <w:pPr>
        <w:spacing w:after="0" w:line="480" w:lineRule="auto"/>
        <w:jc w:val="center"/>
        <w:rPr>
          <w:rFonts w:ascii="Times New Roman" w:hAnsi="Times New Roman" w:cs="Times New Roman"/>
          <w:b/>
          <w:sz w:val="28"/>
          <w:szCs w:val="28"/>
        </w:rPr>
      </w:pPr>
      <w:r w:rsidRPr="007525EE">
        <w:rPr>
          <w:rFonts w:ascii="Times New Roman" w:hAnsi="Times New Roman" w:cs="Times New Roman"/>
          <w:b/>
          <w:sz w:val="28"/>
          <w:szCs w:val="28"/>
        </w:rPr>
        <w:t>RESEARCH FRAMEWORK</w:t>
      </w:r>
    </w:p>
    <w:p w14:paraId="57FDA5B3" w14:textId="77777777" w:rsidR="00E35265" w:rsidRPr="009C1CC0" w:rsidRDefault="00E35265" w:rsidP="00A857E5">
      <w:pPr>
        <w:autoSpaceDE w:val="0"/>
        <w:autoSpaceDN w:val="0"/>
        <w:adjustRightInd w:val="0"/>
        <w:spacing w:after="0" w:line="480" w:lineRule="auto"/>
        <w:rPr>
          <w:rFonts w:ascii="Times New Roman" w:hAnsi="Times New Roman" w:cs="Times New Roman"/>
          <w:sz w:val="24"/>
          <w:szCs w:val="24"/>
        </w:rPr>
      </w:pPr>
    </w:p>
    <w:p w14:paraId="1C3CD2F6" w14:textId="5BFAABDA" w:rsidR="00820D6B" w:rsidRPr="009C1CC0" w:rsidRDefault="00820D6B" w:rsidP="00A857E5">
      <w:pPr>
        <w:autoSpaceDE w:val="0"/>
        <w:autoSpaceDN w:val="0"/>
        <w:adjustRightInd w:val="0"/>
        <w:spacing w:after="0" w:line="480" w:lineRule="auto"/>
        <w:rPr>
          <w:rFonts w:ascii="Times New Roman" w:hAnsi="Times New Roman" w:cs="Times New Roman"/>
          <w:sz w:val="24"/>
          <w:szCs w:val="24"/>
        </w:rPr>
      </w:pPr>
      <w:r w:rsidRPr="009C1CC0">
        <w:rPr>
          <w:rFonts w:ascii="Times New Roman" w:hAnsi="Times New Roman" w:cs="Times New Roman"/>
          <w:sz w:val="24"/>
          <w:szCs w:val="24"/>
        </w:rPr>
        <w:t xml:space="preserve">As an online SM community is characterized by content-generation of both the firm and users, we need to examine the nature of these communication modes in order to fully understand the benefits of such online reputation systems. </w:t>
      </w:r>
      <w:r w:rsidR="003C23B6" w:rsidRPr="009C1CC0">
        <w:rPr>
          <w:rFonts w:ascii="Times New Roman" w:eastAsia="KIEJH C+ MTSY" w:hAnsi="Times New Roman" w:cs="Times New Roman"/>
          <w:sz w:val="24"/>
          <w:szCs w:val="24"/>
        </w:rPr>
        <w:t>Firm-generated</w:t>
      </w:r>
      <w:r w:rsidR="00071392" w:rsidRPr="009C1CC0">
        <w:rPr>
          <w:rFonts w:ascii="Times New Roman" w:eastAsia="KIEJH C+ MTSY" w:hAnsi="Times New Roman" w:cs="Times New Roman"/>
          <w:sz w:val="24"/>
          <w:szCs w:val="24"/>
        </w:rPr>
        <w:t xml:space="preserve"> content refers to the information that comes from the firm, which includes the product description information, product promotion advertising, company information and so forth, whereas</w:t>
      </w:r>
      <w:r w:rsidR="00071392" w:rsidRPr="009C1CC0">
        <w:rPr>
          <w:rFonts w:ascii="Times New Roman" w:hAnsi="Times New Roman" w:cs="Times New Roman"/>
          <w:sz w:val="24"/>
          <w:szCs w:val="24"/>
        </w:rPr>
        <w:t xml:space="preserve"> u</w:t>
      </w:r>
      <w:r w:rsidR="00635426" w:rsidRPr="009C1CC0">
        <w:rPr>
          <w:rFonts w:ascii="Times New Roman" w:hAnsi="Times New Roman" w:cs="Times New Roman"/>
          <w:sz w:val="24"/>
          <w:szCs w:val="24"/>
        </w:rPr>
        <w:t>ser</w:t>
      </w:r>
      <w:r w:rsidR="00071392" w:rsidRPr="009C1CC0">
        <w:rPr>
          <w:rFonts w:ascii="Times New Roman" w:hAnsi="Times New Roman" w:cs="Times New Roman"/>
          <w:sz w:val="24"/>
          <w:szCs w:val="24"/>
        </w:rPr>
        <w:t>-</w:t>
      </w:r>
      <w:r w:rsidR="00635426" w:rsidRPr="009C1CC0">
        <w:rPr>
          <w:rFonts w:ascii="Times New Roman" w:hAnsi="Times New Roman" w:cs="Times New Roman"/>
          <w:sz w:val="24"/>
          <w:szCs w:val="24"/>
        </w:rPr>
        <w:t>generated</w:t>
      </w:r>
      <w:r w:rsidR="00071392" w:rsidRPr="009C1CC0">
        <w:rPr>
          <w:rFonts w:ascii="Times New Roman" w:hAnsi="Times New Roman" w:cs="Times New Roman"/>
          <w:sz w:val="24"/>
          <w:szCs w:val="24"/>
        </w:rPr>
        <w:t xml:space="preserve"> </w:t>
      </w:r>
      <w:r w:rsidR="00635426" w:rsidRPr="009C1CC0">
        <w:rPr>
          <w:rFonts w:ascii="Times New Roman" w:eastAsia="KIEJH C+ MTSY" w:hAnsi="Times New Roman" w:cs="Times New Roman"/>
          <w:sz w:val="24"/>
          <w:szCs w:val="24"/>
        </w:rPr>
        <w:t xml:space="preserve">content </w:t>
      </w:r>
      <w:r w:rsidR="00071392" w:rsidRPr="009C1CC0">
        <w:rPr>
          <w:rFonts w:ascii="Times New Roman" w:eastAsia="KIEJH C+ MTSY" w:hAnsi="Times New Roman" w:cs="Times New Roman"/>
          <w:sz w:val="24"/>
          <w:szCs w:val="24"/>
        </w:rPr>
        <w:t xml:space="preserve">typically </w:t>
      </w:r>
      <w:r w:rsidR="00635426" w:rsidRPr="009C1CC0">
        <w:rPr>
          <w:rFonts w:ascii="Times New Roman" w:eastAsia="KIEJH C+ MTSY" w:hAnsi="Times New Roman" w:cs="Times New Roman"/>
          <w:sz w:val="24"/>
          <w:szCs w:val="24"/>
        </w:rPr>
        <w:t>refers to evaluations, opinions, and suggestions that come</w:t>
      </w:r>
      <w:r w:rsidR="00071392" w:rsidRPr="009C1CC0">
        <w:rPr>
          <w:rFonts w:ascii="Times New Roman" w:eastAsia="KIEJH C+ MTSY" w:hAnsi="Times New Roman" w:cs="Times New Roman"/>
          <w:sz w:val="24"/>
          <w:szCs w:val="24"/>
        </w:rPr>
        <w:t xml:space="preserve"> </w:t>
      </w:r>
      <w:r w:rsidR="00635426" w:rsidRPr="009C1CC0">
        <w:rPr>
          <w:rFonts w:ascii="Times New Roman" w:eastAsia="KIEJH C+ MTSY" w:hAnsi="Times New Roman" w:cs="Times New Roman"/>
          <w:sz w:val="24"/>
          <w:szCs w:val="24"/>
        </w:rPr>
        <w:t>from other users based on the</w:t>
      </w:r>
      <w:r w:rsidR="00071392" w:rsidRPr="009C1CC0">
        <w:rPr>
          <w:rFonts w:ascii="Times New Roman" w:eastAsia="KIEJH C+ MTSY" w:hAnsi="Times New Roman" w:cs="Times New Roman"/>
          <w:sz w:val="24"/>
          <w:szCs w:val="24"/>
        </w:rPr>
        <w:t>ir own purchasing or using expe</w:t>
      </w:r>
      <w:r w:rsidR="00014FF8" w:rsidRPr="009C1CC0">
        <w:rPr>
          <w:rFonts w:ascii="Times New Roman" w:eastAsia="KIEJH C+ MTSY" w:hAnsi="Times New Roman" w:cs="Times New Roman"/>
          <w:sz w:val="24"/>
          <w:szCs w:val="24"/>
        </w:rPr>
        <w:t>rience.</w:t>
      </w:r>
      <w:r w:rsidR="00635426" w:rsidRPr="009C1CC0">
        <w:rPr>
          <w:rFonts w:ascii="Times New Roman" w:eastAsia="KIEJH C+ MTSY" w:hAnsi="Times New Roman" w:cs="Times New Roman"/>
          <w:sz w:val="24"/>
          <w:szCs w:val="24"/>
        </w:rPr>
        <w:t xml:space="preserve"> </w:t>
      </w:r>
      <w:r w:rsidRPr="009C1CC0">
        <w:rPr>
          <w:rFonts w:ascii="Times New Roman" w:hAnsi="Times New Roman" w:cs="Times New Roman"/>
          <w:sz w:val="24"/>
          <w:szCs w:val="24"/>
        </w:rPr>
        <w:t xml:space="preserve">We can </w:t>
      </w:r>
      <w:r w:rsidR="00071392" w:rsidRPr="009C1CC0">
        <w:rPr>
          <w:rFonts w:ascii="Times New Roman" w:hAnsi="Times New Roman" w:cs="Times New Roman"/>
          <w:sz w:val="24"/>
          <w:szCs w:val="24"/>
        </w:rPr>
        <w:t xml:space="preserve">further </w:t>
      </w:r>
      <w:r w:rsidRPr="009C1CC0">
        <w:rPr>
          <w:rFonts w:ascii="Times New Roman" w:hAnsi="Times New Roman" w:cs="Times New Roman"/>
          <w:sz w:val="24"/>
          <w:szCs w:val="24"/>
        </w:rPr>
        <w:t>classify the firm and user contents into two types of information mechanisms: information diversity and valence. Our hypotheses thus examine the extent to which FGC (</w:t>
      </w:r>
      <w:r w:rsidR="003C23B6" w:rsidRPr="009C1CC0">
        <w:rPr>
          <w:rFonts w:ascii="Times New Roman" w:hAnsi="Times New Roman" w:cs="Times New Roman"/>
          <w:sz w:val="24"/>
          <w:szCs w:val="24"/>
        </w:rPr>
        <w:t>firm-generated</w:t>
      </w:r>
      <w:r w:rsidRPr="009C1CC0">
        <w:rPr>
          <w:rFonts w:ascii="Times New Roman" w:hAnsi="Times New Roman" w:cs="Times New Roman"/>
          <w:sz w:val="24"/>
          <w:szCs w:val="24"/>
        </w:rPr>
        <w:t xml:space="preserve"> content) and UGC (</w:t>
      </w:r>
      <w:r w:rsidR="003C23B6" w:rsidRPr="009C1CC0">
        <w:rPr>
          <w:rFonts w:ascii="Times New Roman" w:hAnsi="Times New Roman" w:cs="Times New Roman"/>
          <w:sz w:val="24"/>
          <w:szCs w:val="24"/>
        </w:rPr>
        <w:t>user-generated</w:t>
      </w:r>
      <w:r w:rsidRPr="009C1CC0">
        <w:rPr>
          <w:rFonts w:ascii="Times New Roman" w:hAnsi="Times New Roman" w:cs="Times New Roman"/>
          <w:sz w:val="24"/>
          <w:szCs w:val="24"/>
        </w:rPr>
        <w:t xml:space="preserve"> content) produce these intermediate information benefits (i.e. information diversity and valence).</w:t>
      </w:r>
      <w:r w:rsidR="00900C6C" w:rsidRPr="009C1CC0">
        <w:rPr>
          <w:rFonts w:ascii="Times New Roman" w:hAnsi="Times New Roman" w:cs="Times New Roman"/>
          <w:sz w:val="24"/>
          <w:szCs w:val="24"/>
        </w:rPr>
        <w:t xml:space="preserve"> </w:t>
      </w:r>
      <w:r w:rsidR="007A24F2" w:rsidRPr="00CB0E5F">
        <w:rPr>
          <w:rFonts w:ascii="Times New Roman" w:hAnsi="Times New Roman" w:cs="Times New Roman"/>
          <w:sz w:val="24"/>
          <w:szCs w:val="24"/>
        </w:rPr>
        <w:t xml:space="preserve">Information diversity </w:t>
      </w:r>
      <w:r w:rsidR="00675D6A" w:rsidRPr="00CB0E5F">
        <w:rPr>
          <w:rFonts w:ascii="Times New Roman" w:hAnsi="Times New Roman" w:cs="Times New Roman"/>
          <w:sz w:val="24"/>
          <w:szCs w:val="24"/>
        </w:rPr>
        <w:t>enables</w:t>
      </w:r>
      <w:r w:rsidR="007A24F2" w:rsidRPr="00CB0E5F">
        <w:rPr>
          <w:rFonts w:ascii="Times New Roman" w:hAnsi="Times New Roman" w:cs="Times New Roman"/>
          <w:sz w:val="24"/>
          <w:szCs w:val="24"/>
        </w:rPr>
        <w:t xml:space="preserve"> an individual member of an online SM </w:t>
      </w:r>
      <w:r w:rsidR="007A24F2" w:rsidRPr="00CB0E5F">
        <w:rPr>
          <w:rFonts w:ascii="Times New Roman" w:hAnsi="Times New Roman" w:cs="Times New Roman"/>
          <w:sz w:val="24"/>
          <w:szCs w:val="24"/>
        </w:rPr>
        <w:lastRenderedPageBreak/>
        <w:t xml:space="preserve">community to have more access to the information he needs in </w:t>
      </w:r>
      <w:r w:rsidR="00675D6A" w:rsidRPr="00CB0E5F">
        <w:rPr>
          <w:rFonts w:ascii="Times New Roman" w:hAnsi="Times New Roman" w:cs="Times New Roman"/>
          <w:sz w:val="24"/>
          <w:szCs w:val="24"/>
        </w:rPr>
        <w:t>evaluating firm actions</w:t>
      </w:r>
      <w:r w:rsidR="00900C6C" w:rsidRPr="00CB0E5F">
        <w:rPr>
          <w:rFonts w:ascii="Times New Roman" w:hAnsi="Times New Roman" w:cs="Times New Roman"/>
          <w:sz w:val="24"/>
          <w:szCs w:val="24"/>
        </w:rPr>
        <w:t xml:space="preserve"> (it contributes to the ability of individual market agents to evaluate firm actions with greater access to information and knowledge</w:t>
      </w:r>
      <w:r w:rsidR="00FC5080" w:rsidRPr="00CB0E5F">
        <w:rPr>
          <w:rFonts w:ascii="Times New Roman" w:hAnsi="Times New Roman" w:cs="Times New Roman"/>
          <w:sz w:val="24"/>
          <w:szCs w:val="24"/>
        </w:rPr>
        <w:t>; for example, users’ views on a firm’s product quality or its performance characteristics</w:t>
      </w:r>
      <w:r w:rsidR="00900C6C" w:rsidRPr="00CB0E5F">
        <w:rPr>
          <w:rFonts w:ascii="Times New Roman" w:hAnsi="Times New Roman" w:cs="Times New Roman"/>
          <w:sz w:val="24"/>
          <w:szCs w:val="24"/>
        </w:rPr>
        <w:t>)</w:t>
      </w:r>
      <w:r w:rsidR="00FC5080" w:rsidRPr="00CB0E5F">
        <w:rPr>
          <w:rFonts w:ascii="Times New Roman" w:hAnsi="Times New Roman" w:cs="Times New Roman"/>
          <w:sz w:val="24"/>
          <w:szCs w:val="24"/>
        </w:rPr>
        <w:t>.</w:t>
      </w:r>
      <w:r w:rsidR="007A24F2" w:rsidRPr="00CB0E5F">
        <w:rPr>
          <w:rFonts w:ascii="Times New Roman" w:hAnsi="Times New Roman" w:cs="Times New Roman"/>
          <w:sz w:val="24"/>
          <w:szCs w:val="24"/>
        </w:rPr>
        <w:t xml:space="preserve"> </w:t>
      </w:r>
      <w:r w:rsidR="00FC5080" w:rsidRPr="00CB0E5F">
        <w:rPr>
          <w:rFonts w:ascii="Times New Roman" w:hAnsi="Times New Roman" w:cs="Times New Roman"/>
          <w:sz w:val="24"/>
          <w:szCs w:val="24"/>
        </w:rPr>
        <w:t>V</w:t>
      </w:r>
      <w:r w:rsidR="007A24F2" w:rsidRPr="00CB0E5F">
        <w:rPr>
          <w:rFonts w:ascii="Times New Roman" w:hAnsi="Times New Roman" w:cs="Times New Roman"/>
          <w:sz w:val="24"/>
          <w:szCs w:val="24"/>
        </w:rPr>
        <w:t>alence</w:t>
      </w:r>
      <w:r w:rsidR="00675D6A" w:rsidRPr="00CB0E5F">
        <w:rPr>
          <w:rFonts w:ascii="Times New Roman" w:hAnsi="Times New Roman" w:cs="Times New Roman"/>
          <w:sz w:val="24"/>
          <w:szCs w:val="24"/>
        </w:rPr>
        <w:t>, on the other hand,</w:t>
      </w:r>
      <w:r w:rsidR="007A24F2" w:rsidRPr="00CB0E5F">
        <w:rPr>
          <w:rFonts w:ascii="Times New Roman" w:hAnsi="Times New Roman" w:cs="Times New Roman"/>
          <w:sz w:val="24"/>
          <w:szCs w:val="24"/>
        </w:rPr>
        <w:t xml:space="preserve"> reflects the positive feelings that an online community generates for the firm (e.g. trumpeting the firm’s accomplishmen</w:t>
      </w:r>
      <w:r w:rsidR="00900C6C" w:rsidRPr="00CB0E5F">
        <w:rPr>
          <w:rFonts w:ascii="Times New Roman" w:hAnsi="Times New Roman" w:cs="Times New Roman"/>
          <w:sz w:val="24"/>
          <w:szCs w:val="24"/>
        </w:rPr>
        <w:t xml:space="preserve">ts in key product design areas). </w:t>
      </w:r>
      <w:r w:rsidR="00DA7B63" w:rsidRPr="00CB0E5F">
        <w:rPr>
          <w:rFonts w:ascii="Times New Roman" w:hAnsi="Times New Roman" w:cs="Times New Roman"/>
          <w:sz w:val="24"/>
          <w:szCs w:val="24"/>
        </w:rPr>
        <w:t>Per our definition, information diversity measures the heterogeneity of the communication content, and valence indicates the extent of FGC and UGC positivity.</w:t>
      </w:r>
      <w:r w:rsidR="00DA7B63" w:rsidRPr="009C1CC0">
        <w:rPr>
          <w:rFonts w:ascii="Times New Roman" w:hAnsi="Times New Roman" w:cs="Times New Roman"/>
          <w:sz w:val="24"/>
          <w:szCs w:val="24"/>
        </w:rPr>
        <w:t xml:space="preserve"> </w:t>
      </w:r>
      <w:r w:rsidRPr="009C1CC0">
        <w:rPr>
          <w:rFonts w:ascii="Times New Roman" w:hAnsi="Times New Roman" w:cs="Times New Roman"/>
          <w:sz w:val="24"/>
          <w:szCs w:val="24"/>
        </w:rPr>
        <w:t>We further investigate whether these social media information mechanisms affect a firm’s financial performance. Our study’s conceptual framework thus builds on the specific information channels of an online social media community.</w:t>
      </w:r>
    </w:p>
    <w:p w14:paraId="3DE1948D" w14:textId="77777777" w:rsidR="00B11DC8" w:rsidRPr="009C1CC0" w:rsidRDefault="00B11DC8" w:rsidP="00A857E5">
      <w:pPr>
        <w:autoSpaceDE w:val="0"/>
        <w:autoSpaceDN w:val="0"/>
        <w:adjustRightInd w:val="0"/>
        <w:spacing w:after="0" w:line="480" w:lineRule="auto"/>
        <w:rPr>
          <w:rFonts w:ascii="Times New Roman" w:hAnsi="Times New Roman" w:cs="Times New Roman"/>
          <w:sz w:val="24"/>
          <w:szCs w:val="24"/>
        </w:rPr>
      </w:pPr>
    </w:p>
    <w:p w14:paraId="195C1681" w14:textId="122F341E" w:rsidR="00820D6B" w:rsidRPr="009C1CC0" w:rsidRDefault="003C23B6" w:rsidP="00A857E5">
      <w:pPr>
        <w:spacing w:line="480" w:lineRule="auto"/>
        <w:rPr>
          <w:rFonts w:ascii="Times New Roman" w:hAnsi="Times New Roman" w:cs="Times New Roman"/>
          <w:b/>
          <w:sz w:val="24"/>
          <w:szCs w:val="24"/>
        </w:rPr>
      </w:pPr>
      <w:r w:rsidRPr="009C1CC0">
        <w:rPr>
          <w:rFonts w:ascii="Times New Roman" w:hAnsi="Times New Roman" w:cs="Times New Roman"/>
          <w:b/>
          <w:sz w:val="24"/>
          <w:szCs w:val="24"/>
        </w:rPr>
        <w:t>Firm-generated</w:t>
      </w:r>
      <w:r w:rsidR="00E814C8" w:rsidRPr="009C1CC0">
        <w:rPr>
          <w:rFonts w:ascii="Times New Roman" w:hAnsi="Times New Roman" w:cs="Times New Roman"/>
          <w:b/>
          <w:sz w:val="24"/>
          <w:szCs w:val="24"/>
        </w:rPr>
        <w:t xml:space="preserve"> Content</w:t>
      </w:r>
    </w:p>
    <w:p w14:paraId="79E5B476" w14:textId="77777777" w:rsidR="000B0935" w:rsidRPr="009C1CC0" w:rsidRDefault="000B0935" w:rsidP="00A857E5">
      <w:pPr>
        <w:spacing w:line="480" w:lineRule="auto"/>
        <w:rPr>
          <w:rFonts w:ascii="Times New Roman" w:hAnsi="Times New Roman" w:cs="Times New Roman"/>
          <w:i/>
          <w:sz w:val="24"/>
          <w:szCs w:val="24"/>
        </w:rPr>
      </w:pPr>
    </w:p>
    <w:p w14:paraId="084F7412" w14:textId="3BFBB715" w:rsidR="00820D6B" w:rsidRPr="009C1CC0" w:rsidRDefault="00820D6B" w:rsidP="00D21A53">
      <w:pPr>
        <w:autoSpaceDE w:val="0"/>
        <w:autoSpaceDN w:val="0"/>
        <w:adjustRightInd w:val="0"/>
        <w:spacing w:after="0" w:line="480" w:lineRule="auto"/>
        <w:rPr>
          <w:rFonts w:ascii="Times New Roman" w:hAnsi="Times New Roman" w:cs="Times New Roman"/>
          <w:sz w:val="24"/>
          <w:szCs w:val="24"/>
        </w:rPr>
      </w:pPr>
      <w:r w:rsidRPr="009C1CC0">
        <w:rPr>
          <w:rFonts w:ascii="Times New Roman" w:hAnsi="Times New Roman" w:cs="Times New Roman"/>
          <w:sz w:val="24"/>
          <w:szCs w:val="24"/>
        </w:rPr>
        <w:t>Traditional reputation management occurred in the form of a business pushing market agents with a message about its product or service, with these agents making minimal impact on the business with their opinions. In a dramatic turnaround, through technology related events, there are now vast opportunities for markets to communicate with the busi</w:t>
      </w:r>
      <w:r w:rsidR="00287EEF" w:rsidRPr="009C1CC0">
        <w:rPr>
          <w:rFonts w:ascii="Times New Roman" w:hAnsi="Times New Roman" w:cs="Times New Roman"/>
          <w:sz w:val="24"/>
          <w:szCs w:val="24"/>
        </w:rPr>
        <w:t>ness as well as other users in ‘</w:t>
      </w:r>
      <w:r w:rsidRPr="009C1CC0">
        <w:rPr>
          <w:rFonts w:ascii="Times New Roman" w:hAnsi="Times New Roman" w:cs="Times New Roman"/>
          <w:sz w:val="24"/>
          <w:szCs w:val="24"/>
        </w:rPr>
        <w:t>peer-to-peer communicat</w:t>
      </w:r>
      <w:r w:rsidR="00287EEF" w:rsidRPr="009C1CC0">
        <w:rPr>
          <w:rFonts w:ascii="Times New Roman" w:hAnsi="Times New Roman" w:cs="Times New Roman"/>
          <w:sz w:val="24"/>
          <w:szCs w:val="24"/>
        </w:rPr>
        <w:t>ion’</w:t>
      </w:r>
      <w:r w:rsidRPr="009C1CC0">
        <w:rPr>
          <w:rFonts w:ascii="Times New Roman" w:hAnsi="Times New Roman" w:cs="Times New Roman"/>
          <w:sz w:val="24"/>
          <w:szCs w:val="24"/>
        </w:rPr>
        <w:t xml:space="preserve"> (Antweiler and Frank, 2004; </w:t>
      </w:r>
      <w:r w:rsidRPr="009C1CC0">
        <w:rPr>
          <w:rFonts w:ascii="Times New Roman" w:hAnsi="Times New Roman" w:cs="Times New Roman"/>
          <w:color w:val="000000"/>
          <w:sz w:val="24"/>
          <w:szCs w:val="24"/>
        </w:rPr>
        <w:t>Jahn and Kunz, 2012</w:t>
      </w:r>
      <w:r w:rsidRPr="009C1CC0">
        <w:rPr>
          <w:rFonts w:ascii="Times New Roman" w:hAnsi="Times New Roman" w:cs="Times New Roman"/>
          <w:sz w:val="24"/>
          <w:szCs w:val="24"/>
        </w:rPr>
        <w:t>).</w:t>
      </w:r>
      <w:r w:rsidRPr="009C1CC0">
        <w:rPr>
          <w:rFonts w:ascii="Times New Roman" w:hAnsi="Times New Roman" w:cs="Times New Roman"/>
          <w:b/>
          <w:sz w:val="24"/>
          <w:szCs w:val="24"/>
        </w:rPr>
        <w:t xml:space="preserve"> </w:t>
      </w:r>
      <w:r w:rsidRPr="009C1CC0">
        <w:rPr>
          <w:rFonts w:ascii="Times New Roman" w:hAnsi="Times New Roman" w:cs="Times New Roman"/>
          <w:sz w:val="24"/>
          <w:szCs w:val="24"/>
        </w:rPr>
        <w:t xml:space="preserve">Baird and Parasnis (2011) recognize that instead of managing market agents, the role of the business is to facilitate collaborative experiences and dialogue that different </w:t>
      </w:r>
      <w:r w:rsidRPr="009C1CC0">
        <w:rPr>
          <w:rFonts w:ascii="Times New Roman" w:hAnsi="Times New Roman" w:cs="Times New Roman"/>
          <w:bCs/>
          <w:sz w:val="24"/>
          <w:szCs w:val="24"/>
        </w:rPr>
        <w:t>stakeholders</w:t>
      </w:r>
      <w:r w:rsidRPr="009C1CC0">
        <w:rPr>
          <w:rFonts w:ascii="Times New Roman" w:hAnsi="Times New Roman" w:cs="Times New Roman"/>
          <w:sz w:val="24"/>
          <w:szCs w:val="24"/>
        </w:rPr>
        <w:t xml:space="preserve"> value. This means companies must carefully consider how to create a social media experience that is unique to their company, offer stakeholders value and exploit the power of the social community</w:t>
      </w:r>
      <w:r w:rsidRPr="009C1CC0">
        <w:rPr>
          <w:rFonts w:ascii="Times New Roman" w:hAnsi="Times New Roman" w:cs="Times New Roman"/>
          <w:b/>
          <w:sz w:val="24"/>
          <w:szCs w:val="24"/>
        </w:rPr>
        <w:t xml:space="preserve"> </w:t>
      </w:r>
      <w:r w:rsidRPr="009C1CC0">
        <w:rPr>
          <w:rFonts w:ascii="Times New Roman" w:hAnsi="Times New Roman" w:cs="Times New Roman"/>
          <w:sz w:val="24"/>
          <w:szCs w:val="24"/>
        </w:rPr>
        <w:t>(Godes and Mayzlin, 2009</w:t>
      </w:r>
      <w:r w:rsidR="008E6344">
        <w:rPr>
          <w:rFonts w:ascii="Times New Roman" w:hAnsi="Times New Roman" w:cs="Times New Roman"/>
          <w:sz w:val="24"/>
          <w:szCs w:val="24"/>
        </w:rPr>
        <w:t>; Nisar et al., 2018</w:t>
      </w:r>
      <w:r w:rsidR="005A45A0">
        <w:rPr>
          <w:rFonts w:ascii="Times New Roman" w:hAnsi="Times New Roman" w:cs="Times New Roman"/>
          <w:sz w:val="24"/>
          <w:szCs w:val="24"/>
        </w:rPr>
        <w:t xml:space="preserve">). </w:t>
      </w:r>
      <w:r w:rsidRPr="009C1CC0">
        <w:rPr>
          <w:rFonts w:ascii="Times New Roman" w:hAnsi="Times New Roman" w:cs="Times New Roman"/>
          <w:sz w:val="24"/>
          <w:szCs w:val="24"/>
        </w:rPr>
        <w:t>When interacting with users over th</w:t>
      </w:r>
      <w:r w:rsidR="00F54234" w:rsidRPr="009C1CC0">
        <w:rPr>
          <w:rFonts w:ascii="Times New Roman" w:hAnsi="Times New Roman" w:cs="Times New Roman"/>
          <w:sz w:val="24"/>
          <w:szCs w:val="24"/>
        </w:rPr>
        <w:t>e Internet, Godes and Mayzlin (2009)</w:t>
      </w:r>
      <w:r w:rsidRPr="009C1CC0">
        <w:rPr>
          <w:rFonts w:ascii="Times New Roman" w:hAnsi="Times New Roman" w:cs="Times New Roman"/>
          <w:sz w:val="24"/>
          <w:szCs w:val="24"/>
        </w:rPr>
        <w:t xml:space="preserve"> suggest effective social media-based communication must consider subtle user engagement and “leaving the </w:t>
      </w:r>
      <w:r w:rsidRPr="009C1CC0">
        <w:rPr>
          <w:rFonts w:ascii="Times New Roman" w:hAnsi="Times New Roman" w:cs="Times New Roman"/>
          <w:sz w:val="24"/>
          <w:szCs w:val="24"/>
        </w:rPr>
        <w:lastRenderedPageBreak/>
        <w:t>sledgehammer approach to product promotion at home.” This involves listening to firm stakeholders and providing help and information rather than forcefully advertising at them. In other words, providing key relevant information about the company and its products to social media</w:t>
      </w:r>
      <w:r w:rsidRPr="009C1CC0">
        <w:rPr>
          <w:rFonts w:ascii="Times New Roman" w:hAnsi="Times New Roman" w:cs="Times New Roman"/>
          <w:b/>
          <w:sz w:val="24"/>
          <w:szCs w:val="24"/>
        </w:rPr>
        <w:t xml:space="preserve"> </w:t>
      </w:r>
      <w:r w:rsidRPr="009C1CC0">
        <w:rPr>
          <w:rFonts w:ascii="Times New Roman" w:hAnsi="Times New Roman" w:cs="Times New Roman"/>
          <w:sz w:val="24"/>
          <w:szCs w:val="24"/>
        </w:rPr>
        <w:t>users is of paramount importance</w:t>
      </w:r>
      <w:r w:rsidRPr="009C1CC0">
        <w:rPr>
          <w:rFonts w:ascii="Times New Roman" w:hAnsi="Times New Roman" w:cs="Times New Roman"/>
          <w:b/>
          <w:sz w:val="24"/>
          <w:szCs w:val="24"/>
        </w:rPr>
        <w:t xml:space="preserve"> </w:t>
      </w:r>
      <w:r w:rsidRPr="009C1CC0">
        <w:rPr>
          <w:rFonts w:ascii="Times New Roman" w:hAnsi="Times New Roman" w:cs="Times New Roman"/>
          <w:sz w:val="24"/>
          <w:szCs w:val="24"/>
        </w:rPr>
        <w:t xml:space="preserve">(Parks and Floyd, 1996). </w:t>
      </w:r>
      <w:r w:rsidRPr="009C1CC0">
        <w:rPr>
          <w:rFonts w:ascii="Times New Roman" w:hAnsi="Times New Roman" w:cs="Times New Roman"/>
          <w:color w:val="000000"/>
          <w:sz w:val="24"/>
          <w:szCs w:val="24"/>
        </w:rPr>
        <w:t>To achieve these goals, a firm will need to provide engaging content through its online community</w:t>
      </w:r>
      <w:r w:rsidRPr="009C1CC0">
        <w:rPr>
          <w:rFonts w:ascii="Times New Roman" w:hAnsi="Times New Roman" w:cs="Times New Roman"/>
          <w:b/>
          <w:sz w:val="24"/>
          <w:szCs w:val="24"/>
        </w:rPr>
        <w:t xml:space="preserve"> </w:t>
      </w:r>
      <w:r w:rsidR="00134E2A" w:rsidRPr="009C1CC0">
        <w:rPr>
          <w:rFonts w:ascii="Times New Roman" w:hAnsi="Times New Roman" w:cs="Times New Roman"/>
          <w:sz w:val="24"/>
          <w:szCs w:val="24"/>
        </w:rPr>
        <w:t xml:space="preserve">and other social </w:t>
      </w:r>
      <w:r w:rsidR="001E4DA0" w:rsidRPr="009C1CC0">
        <w:rPr>
          <w:rFonts w:ascii="Times New Roman" w:hAnsi="Times New Roman" w:cs="Times New Roman"/>
          <w:sz w:val="24"/>
          <w:szCs w:val="24"/>
        </w:rPr>
        <w:t>networks</w:t>
      </w:r>
      <w:r w:rsidR="00134E2A" w:rsidRPr="009C1CC0">
        <w:rPr>
          <w:rFonts w:ascii="Times New Roman" w:hAnsi="Times New Roman" w:cs="Times New Roman"/>
          <w:b/>
          <w:sz w:val="24"/>
          <w:szCs w:val="24"/>
        </w:rPr>
        <w:t xml:space="preserve"> </w:t>
      </w:r>
      <w:r w:rsidRPr="009C1CC0">
        <w:rPr>
          <w:rFonts w:ascii="Times New Roman" w:hAnsi="Times New Roman" w:cs="Times New Roman"/>
          <w:sz w:val="24"/>
          <w:szCs w:val="24"/>
        </w:rPr>
        <w:t>(Dellarocas, 2006)</w:t>
      </w:r>
      <w:r w:rsidRPr="009C1CC0">
        <w:rPr>
          <w:rFonts w:ascii="Times New Roman" w:hAnsi="Times New Roman" w:cs="Times New Roman"/>
          <w:color w:val="000000"/>
          <w:sz w:val="24"/>
          <w:szCs w:val="24"/>
        </w:rPr>
        <w:t>.</w:t>
      </w:r>
      <w:r w:rsidRPr="009C1CC0">
        <w:rPr>
          <w:rFonts w:ascii="Times New Roman" w:hAnsi="Times New Roman" w:cs="Times New Roman"/>
          <w:sz w:val="24"/>
          <w:szCs w:val="24"/>
        </w:rPr>
        <w:t xml:space="preserve"> </w:t>
      </w:r>
      <w:r w:rsidRPr="009C1CC0">
        <w:rPr>
          <w:rFonts w:ascii="Times New Roman" w:hAnsi="Times New Roman" w:cs="Times New Roman"/>
          <w:color w:val="000000"/>
          <w:sz w:val="24"/>
          <w:szCs w:val="24"/>
        </w:rPr>
        <w:t>Engaging content can educate, inform, entertain and inspire, resulting in user advocates (</w:t>
      </w:r>
      <w:r w:rsidRPr="009C1CC0">
        <w:rPr>
          <w:rFonts w:ascii="Times New Roman" w:hAnsi="Times New Roman" w:cs="Times New Roman"/>
          <w:sz w:val="24"/>
          <w:szCs w:val="24"/>
        </w:rPr>
        <w:t>Bouty, 2000; Dellarocas, 2003</w:t>
      </w:r>
      <w:r w:rsidRPr="009C1CC0">
        <w:rPr>
          <w:rFonts w:ascii="Times New Roman" w:hAnsi="Times New Roman" w:cs="Times New Roman"/>
          <w:color w:val="000000"/>
          <w:sz w:val="24"/>
          <w:szCs w:val="24"/>
        </w:rPr>
        <w:t xml:space="preserve">). </w:t>
      </w:r>
      <w:r w:rsidRPr="009C1CC0">
        <w:rPr>
          <w:rFonts w:ascii="Times New Roman" w:hAnsi="Times New Roman" w:cs="Times New Roman"/>
          <w:sz w:val="24"/>
          <w:szCs w:val="24"/>
        </w:rPr>
        <w:t>This may then involve providing a rich set of information based on a novel set of perspectives. For example, users may be looking for new product information or want to know more about a company’s relationship with its suppliers concerning ethical trading stan</w:t>
      </w:r>
      <w:r w:rsidR="00FB0D59">
        <w:rPr>
          <w:rFonts w:ascii="Times New Roman" w:hAnsi="Times New Roman" w:cs="Times New Roman"/>
          <w:sz w:val="24"/>
          <w:szCs w:val="24"/>
        </w:rPr>
        <w:t xml:space="preserve">dards or other topical matters </w:t>
      </w:r>
      <w:r w:rsidRPr="009C1CC0">
        <w:rPr>
          <w:rFonts w:ascii="Times New Roman" w:hAnsi="Times New Roman" w:cs="Times New Roman"/>
          <w:sz w:val="24"/>
          <w:szCs w:val="24"/>
        </w:rPr>
        <w:t>(Tam and Ho, 2005)</w:t>
      </w:r>
      <w:r w:rsidRPr="009C1CC0">
        <w:rPr>
          <w:rFonts w:ascii="Times New Roman" w:hAnsi="Times New Roman" w:cs="Times New Roman"/>
          <w:i/>
          <w:sz w:val="24"/>
          <w:szCs w:val="24"/>
        </w:rPr>
        <w:t>.</w:t>
      </w:r>
      <w:r w:rsidRPr="009C1CC0">
        <w:rPr>
          <w:rFonts w:ascii="Times New Roman" w:hAnsi="Times New Roman" w:cs="Times New Roman"/>
          <w:sz w:val="24"/>
          <w:szCs w:val="24"/>
        </w:rPr>
        <w:t xml:space="preserve"> It is therefore likely that FGC </w:t>
      </w:r>
      <w:r w:rsidR="000F078F">
        <w:rPr>
          <w:rFonts w:ascii="Times New Roman" w:hAnsi="Times New Roman" w:cs="Times New Roman"/>
          <w:sz w:val="24"/>
          <w:szCs w:val="24"/>
        </w:rPr>
        <w:t>(</w:t>
      </w:r>
      <w:r w:rsidR="000F078F" w:rsidRPr="00DA5882">
        <w:rPr>
          <w:rFonts w:ascii="Times New Roman" w:hAnsi="Times New Roman" w:cs="Times New Roman"/>
          <w:sz w:val="24"/>
          <w:szCs w:val="24"/>
        </w:rPr>
        <w:t>firm generated content</w:t>
      </w:r>
      <w:r w:rsidR="000F078F">
        <w:rPr>
          <w:rFonts w:ascii="Times New Roman" w:hAnsi="Times New Roman" w:cs="Times New Roman"/>
          <w:sz w:val="24"/>
          <w:szCs w:val="24"/>
        </w:rPr>
        <w:t xml:space="preserve">) </w:t>
      </w:r>
      <w:r w:rsidRPr="009C1CC0">
        <w:rPr>
          <w:rFonts w:ascii="Times New Roman" w:hAnsi="Times New Roman" w:cs="Times New Roman"/>
          <w:sz w:val="24"/>
          <w:szCs w:val="24"/>
        </w:rPr>
        <w:t>will provide extensive and diverse information to the community as only through this will users engage with the firm</w:t>
      </w:r>
      <w:r w:rsidRPr="009C1CC0">
        <w:rPr>
          <w:rFonts w:ascii="Times New Roman" w:hAnsi="Times New Roman" w:cs="Times New Roman"/>
          <w:b/>
          <w:sz w:val="24"/>
          <w:szCs w:val="24"/>
        </w:rPr>
        <w:t>.</w:t>
      </w:r>
      <w:r w:rsidR="005B0745" w:rsidRPr="009C1CC0">
        <w:rPr>
          <w:rFonts w:ascii="Times New Roman" w:hAnsi="Times New Roman" w:cs="Times New Roman"/>
          <w:sz w:val="24"/>
          <w:szCs w:val="24"/>
        </w:rPr>
        <w:t xml:space="preserve"> Our first hypothesis states this assumption in the following terms:</w:t>
      </w:r>
    </w:p>
    <w:p w14:paraId="6B249866" w14:textId="77777777" w:rsidR="00820D6B" w:rsidRPr="009C1CC0" w:rsidRDefault="00820D6B" w:rsidP="001434E0">
      <w:pPr>
        <w:autoSpaceDE w:val="0"/>
        <w:autoSpaceDN w:val="0"/>
        <w:adjustRightInd w:val="0"/>
        <w:spacing w:after="0" w:line="480" w:lineRule="auto"/>
        <w:ind w:firstLine="720"/>
        <w:rPr>
          <w:rFonts w:ascii="Times New Roman" w:hAnsi="Times New Roman" w:cs="Times New Roman"/>
          <w:sz w:val="24"/>
          <w:szCs w:val="24"/>
        </w:rPr>
      </w:pPr>
      <w:r w:rsidRPr="009C1CC0">
        <w:rPr>
          <w:rFonts w:ascii="Times New Roman" w:hAnsi="Times New Roman" w:cs="Times New Roman"/>
          <w:sz w:val="24"/>
          <w:szCs w:val="24"/>
        </w:rPr>
        <w:t xml:space="preserve"> </w:t>
      </w:r>
    </w:p>
    <w:p w14:paraId="35AB9B64" w14:textId="396BE6BF" w:rsidR="00705C64" w:rsidRDefault="00820D6B" w:rsidP="005E4DBF">
      <w:pPr>
        <w:spacing w:line="480" w:lineRule="auto"/>
        <w:rPr>
          <w:rFonts w:ascii="Times New Roman" w:hAnsi="Times New Roman" w:cs="Times New Roman"/>
          <w:sz w:val="24"/>
          <w:szCs w:val="24"/>
        </w:rPr>
      </w:pPr>
      <w:r w:rsidRPr="009C1CC0">
        <w:rPr>
          <w:rFonts w:ascii="Times New Roman" w:hAnsi="Times New Roman" w:cs="Times New Roman"/>
          <w:sz w:val="24"/>
          <w:szCs w:val="24"/>
        </w:rPr>
        <w:t>Hypothesis 1: In an online SM community, FGC lead</w:t>
      </w:r>
      <w:r w:rsidR="00022CBF" w:rsidRPr="009C1CC0">
        <w:rPr>
          <w:rFonts w:ascii="Times New Roman" w:hAnsi="Times New Roman" w:cs="Times New Roman"/>
          <w:sz w:val="24"/>
          <w:szCs w:val="24"/>
        </w:rPr>
        <w:t>s</w:t>
      </w:r>
      <w:r w:rsidRPr="009C1CC0">
        <w:rPr>
          <w:rFonts w:ascii="Times New Roman" w:hAnsi="Times New Roman" w:cs="Times New Roman"/>
          <w:sz w:val="24"/>
          <w:szCs w:val="24"/>
        </w:rPr>
        <w:t xml:space="preserve"> toward an inc</w:t>
      </w:r>
      <w:r w:rsidR="005E4DBF" w:rsidRPr="009C1CC0">
        <w:rPr>
          <w:rFonts w:ascii="Times New Roman" w:hAnsi="Times New Roman" w:cs="Times New Roman"/>
          <w:sz w:val="24"/>
          <w:szCs w:val="24"/>
        </w:rPr>
        <w:t>rease in information diversity.</w:t>
      </w:r>
    </w:p>
    <w:p w14:paraId="7B7FFA7C" w14:textId="77777777" w:rsidR="00E76C2F" w:rsidRPr="009C1CC0" w:rsidRDefault="00E76C2F" w:rsidP="005E4DBF">
      <w:pPr>
        <w:spacing w:line="480" w:lineRule="auto"/>
        <w:rPr>
          <w:rFonts w:ascii="Times New Roman" w:hAnsi="Times New Roman" w:cs="Times New Roman"/>
          <w:sz w:val="24"/>
          <w:szCs w:val="24"/>
        </w:rPr>
      </w:pPr>
    </w:p>
    <w:p w14:paraId="70A3C97E" w14:textId="7349705F" w:rsidR="005B0745" w:rsidRPr="009C1CC0" w:rsidRDefault="00820D6B" w:rsidP="005B0745">
      <w:pPr>
        <w:spacing w:line="480" w:lineRule="auto"/>
        <w:ind w:firstLine="720"/>
        <w:rPr>
          <w:rFonts w:ascii="Times New Roman" w:hAnsi="Times New Roman" w:cs="Times New Roman"/>
          <w:sz w:val="24"/>
          <w:szCs w:val="24"/>
        </w:rPr>
      </w:pPr>
      <w:r w:rsidRPr="009C1CC0">
        <w:rPr>
          <w:rFonts w:ascii="Times New Roman" w:hAnsi="Times New Roman" w:cs="Times New Roman"/>
          <w:sz w:val="24"/>
          <w:szCs w:val="24"/>
        </w:rPr>
        <w:t>Furthermore, as firms pursue users’ participation at online communities, they constantly face the need for generating absorbing content. In doing so, they are challenged to further build their online community services, reinforcing their meanings and creating new ones</w:t>
      </w:r>
      <w:r w:rsidRPr="009C1CC0">
        <w:rPr>
          <w:rFonts w:ascii="Times New Roman" w:hAnsi="Times New Roman" w:cs="Times New Roman"/>
          <w:b/>
          <w:sz w:val="24"/>
          <w:szCs w:val="24"/>
        </w:rPr>
        <w:t xml:space="preserve"> </w:t>
      </w:r>
      <w:r w:rsidRPr="009C1CC0">
        <w:rPr>
          <w:rFonts w:ascii="Times New Roman" w:hAnsi="Times New Roman" w:cs="Times New Roman"/>
          <w:sz w:val="24"/>
          <w:szCs w:val="24"/>
        </w:rPr>
        <w:t>(</w:t>
      </w:r>
      <w:r w:rsidR="00687E5E">
        <w:rPr>
          <w:rFonts w:ascii="Times New Roman" w:hAnsi="Times New Roman" w:cs="Times New Roman"/>
          <w:sz w:val="24"/>
          <w:szCs w:val="24"/>
        </w:rPr>
        <w:t>Kamboj et al., 2018; C</w:t>
      </w:r>
      <w:r w:rsidRPr="009C1CC0">
        <w:rPr>
          <w:rFonts w:ascii="Times New Roman" w:hAnsi="Times New Roman" w:cs="Times New Roman"/>
          <w:sz w:val="24"/>
          <w:szCs w:val="24"/>
        </w:rPr>
        <w:t>r</w:t>
      </w:r>
      <w:r w:rsidR="00022CBF" w:rsidRPr="009C1CC0">
        <w:rPr>
          <w:rFonts w:ascii="Times New Roman" w:hAnsi="Times New Roman" w:cs="Times New Roman"/>
          <w:sz w:val="24"/>
          <w:szCs w:val="24"/>
        </w:rPr>
        <w:t>andal</w:t>
      </w:r>
      <w:r w:rsidR="00F303C5">
        <w:rPr>
          <w:rFonts w:ascii="Times New Roman" w:hAnsi="Times New Roman" w:cs="Times New Roman"/>
          <w:sz w:val="24"/>
          <w:szCs w:val="24"/>
        </w:rPr>
        <w:t xml:space="preserve">l </w:t>
      </w:r>
      <w:r w:rsidR="00022CBF" w:rsidRPr="009C1CC0">
        <w:rPr>
          <w:rFonts w:ascii="Times New Roman" w:hAnsi="Times New Roman" w:cs="Times New Roman"/>
          <w:sz w:val="24"/>
          <w:szCs w:val="24"/>
        </w:rPr>
        <w:t>et al.</w:t>
      </w:r>
      <w:r w:rsidR="002E5049">
        <w:rPr>
          <w:rFonts w:ascii="Times New Roman" w:hAnsi="Times New Roman" w:cs="Times New Roman"/>
          <w:sz w:val="24"/>
          <w:szCs w:val="24"/>
        </w:rPr>
        <w:t>, 2008</w:t>
      </w:r>
      <w:r w:rsidRPr="009C1CC0">
        <w:rPr>
          <w:rFonts w:ascii="Times New Roman" w:hAnsi="Times New Roman" w:cs="Times New Roman"/>
          <w:sz w:val="24"/>
          <w:szCs w:val="24"/>
        </w:rPr>
        <w:t>). As a consequence, we expect that users enjoy more opportunities to feel identified and emotionally bonded to fir</w:t>
      </w:r>
      <w:r w:rsidR="00FB0D59">
        <w:rPr>
          <w:rFonts w:ascii="Times New Roman" w:hAnsi="Times New Roman" w:cs="Times New Roman"/>
          <w:sz w:val="24"/>
          <w:szCs w:val="24"/>
        </w:rPr>
        <w:t>m name and its products. One can</w:t>
      </w:r>
      <w:r w:rsidRPr="009C1CC0">
        <w:rPr>
          <w:rFonts w:ascii="Times New Roman" w:hAnsi="Times New Roman" w:cs="Times New Roman"/>
          <w:sz w:val="24"/>
          <w:szCs w:val="24"/>
        </w:rPr>
        <w:t xml:space="preserve"> then argue that FGC can easily influence valence in a social media community by giving users positive information about its strategy and operations. The literature on persuasive advertising (von der Fehr and Stevik 1998; Tam and Ho, 2005) argues that firms can design messages that highlight the positivity of products to enhance market evaluations. In this way, one can instil a sense of positive feeling in users about the company and its products (</w:t>
      </w:r>
      <w:r w:rsidR="008F54C3">
        <w:rPr>
          <w:rFonts w:ascii="Times New Roman" w:hAnsi="Times New Roman" w:cs="Times New Roman"/>
          <w:sz w:val="24"/>
          <w:szCs w:val="24"/>
        </w:rPr>
        <w:t xml:space="preserve">Lee and Hong, 2016; </w:t>
      </w:r>
      <w:r w:rsidRPr="009C1CC0">
        <w:rPr>
          <w:rFonts w:ascii="Times New Roman" w:hAnsi="Times New Roman" w:cs="Times New Roman"/>
          <w:sz w:val="24"/>
          <w:szCs w:val="24"/>
        </w:rPr>
        <w:t>Schuber</w:t>
      </w:r>
      <w:r w:rsidR="00F303C5">
        <w:rPr>
          <w:rFonts w:ascii="Times New Roman" w:hAnsi="Times New Roman" w:cs="Times New Roman"/>
          <w:sz w:val="24"/>
          <w:szCs w:val="24"/>
        </w:rPr>
        <w:t xml:space="preserve">t </w:t>
      </w:r>
      <w:r w:rsidRPr="009C1CC0">
        <w:rPr>
          <w:rFonts w:ascii="Times New Roman" w:hAnsi="Times New Roman" w:cs="Times New Roman"/>
          <w:sz w:val="24"/>
          <w:szCs w:val="24"/>
        </w:rPr>
        <w:t xml:space="preserve">and Ginsburg, 2000). Similarly, to create a favorable product image, firms may embed their positive statements in the messages that they direct toward the community members. However, Hsiao and Chiou (2012) state how UGC </w:t>
      </w:r>
      <w:r w:rsidR="000F078F">
        <w:rPr>
          <w:rFonts w:ascii="Times New Roman" w:hAnsi="Times New Roman" w:cs="Times New Roman"/>
          <w:sz w:val="24"/>
          <w:szCs w:val="24"/>
        </w:rPr>
        <w:t>(</w:t>
      </w:r>
      <w:r w:rsidR="000F078F" w:rsidRPr="00DA5882">
        <w:rPr>
          <w:rFonts w:ascii="Times New Roman" w:hAnsi="Times New Roman" w:cs="Times New Roman"/>
          <w:sz w:val="24"/>
          <w:szCs w:val="24"/>
        </w:rPr>
        <w:t>user generated content</w:t>
      </w:r>
      <w:r w:rsidR="000F078F">
        <w:rPr>
          <w:rFonts w:ascii="Times New Roman" w:hAnsi="Times New Roman" w:cs="Times New Roman"/>
          <w:sz w:val="24"/>
          <w:szCs w:val="24"/>
        </w:rPr>
        <w:t xml:space="preserve">) </w:t>
      </w:r>
      <w:r w:rsidRPr="009C1CC0">
        <w:rPr>
          <w:rFonts w:ascii="Times New Roman" w:hAnsi="Times New Roman" w:cs="Times New Roman"/>
          <w:sz w:val="24"/>
          <w:szCs w:val="24"/>
        </w:rPr>
        <w:t>means users can see honest representations of products by consumers who have already used them. Antweiler and Frank (2004) find users prefer to read eWOM reviews over company advertising as they trust the viewpoint of the user who is not linked to the company; they have no reason to lie in the review so can be trusted to give an honest opinion</w:t>
      </w:r>
      <w:r w:rsidR="008F54C3">
        <w:rPr>
          <w:rFonts w:ascii="Times New Roman" w:hAnsi="Times New Roman" w:cs="Times New Roman"/>
          <w:sz w:val="24"/>
          <w:szCs w:val="24"/>
        </w:rPr>
        <w:t xml:space="preserve"> (Akhter et al., 201</w:t>
      </w:r>
      <w:r w:rsidR="005A45A0">
        <w:rPr>
          <w:rFonts w:ascii="Times New Roman" w:hAnsi="Times New Roman" w:cs="Times New Roman"/>
          <w:sz w:val="24"/>
          <w:szCs w:val="24"/>
        </w:rPr>
        <w:t>7).</w:t>
      </w:r>
      <w:r w:rsidRPr="009C1CC0">
        <w:rPr>
          <w:rFonts w:ascii="Times New Roman" w:hAnsi="Times New Roman" w:cs="Times New Roman"/>
          <w:sz w:val="24"/>
          <w:szCs w:val="24"/>
        </w:rPr>
        <w:t xml:space="preserve"> Finally, Lee et al. (2008) find valence is not the sole influencer of consumer decision-making; negative reviews that are of a higher quality have a greater impact over lower-quality negative reviews.</w:t>
      </w:r>
      <w:r w:rsidRPr="009C1CC0">
        <w:rPr>
          <w:rFonts w:ascii="Times New Roman" w:hAnsi="Times New Roman" w:cs="Times New Roman"/>
          <w:b/>
          <w:sz w:val="24"/>
          <w:szCs w:val="24"/>
        </w:rPr>
        <w:t xml:space="preserve"> </w:t>
      </w:r>
      <w:r w:rsidRPr="009C1CC0">
        <w:rPr>
          <w:rFonts w:ascii="Times New Roman" w:hAnsi="Times New Roman" w:cs="Times New Roman"/>
          <w:sz w:val="24"/>
          <w:szCs w:val="24"/>
        </w:rPr>
        <w:t>As a result, people may weigh negative online reviews more than positive reviews (R</w:t>
      </w:r>
      <w:r w:rsidR="008A59C4" w:rsidRPr="009C1CC0">
        <w:rPr>
          <w:rFonts w:ascii="Times New Roman" w:hAnsi="Times New Roman" w:cs="Times New Roman"/>
          <w:sz w:val="24"/>
          <w:szCs w:val="24"/>
        </w:rPr>
        <w:t xml:space="preserve">en, Harper and Drenner, 2012). </w:t>
      </w:r>
      <w:r w:rsidRPr="009C1CC0">
        <w:rPr>
          <w:rFonts w:ascii="Times New Roman" w:hAnsi="Times New Roman" w:cs="Times New Roman"/>
          <w:sz w:val="24"/>
          <w:szCs w:val="24"/>
        </w:rPr>
        <w:t>It can therefore be argued that FGC may not be very effective in influencing valence in an online community. People have developed a general tendency to disbelieve or be sceptical t</w:t>
      </w:r>
      <w:r w:rsidR="000B0935" w:rsidRPr="009C1CC0">
        <w:rPr>
          <w:rFonts w:ascii="Times New Roman" w:hAnsi="Times New Roman" w:cs="Times New Roman"/>
          <w:sz w:val="24"/>
          <w:szCs w:val="24"/>
        </w:rPr>
        <w:t>oward marketing messages (Ren, Harper and Drenner, 2012</w:t>
      </w:r>
      <w:r w:rsidRPr="009C1CC0">
        <w:rPr>
          <w:rFonts w:ascii="Times New Roman" w:hAnsi="Times New Roman" w:cs="Times New Roman"/>
          <w:sz w:val="24"/>
          <w:szCs w:val="24"/>
        </w:rPr>
        <w:t xml:space="preserve">), which means that FGC may exhibit a weaker persuasive effect than that of UGC. </w:t>
      </w:r>
      <w:r w:rsidR="005B0745" w:rsidRPr="009C1CC0">
        <w:rPr>
          <w:rFonts w:ascii="Times New Roman" w:hAnsi="Times New Roman" w:cs="Times New Roman"/>
          <w:sz w:val="24"/>
          <w:szCs w:val="24"/>
        </w:rPr>
        <w:t xml:space="preserve">In light of this, our next set of hypotheses are presented below: </w:t>
      </w:r>
    </w:p>
    <w:p w14:paraId="4461D276" w14:textId="77777777" w:rsidR="00820D6B" w:rsidRPr="009C1CC0" w:rsidRDefault="00820D6B" w:rsidP="001434E0">
      <w:pPr>
        <w:spacing w:line="480" w:lineRule="auto"/>
        <w:rPr>
          <w:rFonts w:ascii="Times New Roman" w:hAnsi="Times New Roman" w:cs="Times New Roman"/>
          <w:sz w:val="24"/>
          <w:szCs w:val="24"/>
          <w:lang w:val="en-US"/>
        </w:rPr>
      </w:pPr>
    </w:p>
    <w:p w14:paraId="77D3E30A" w14:textId="04E3250D" w:rsidR="00820D6B" w:rsidRPr="009C1CC0" w:rsidRDefault="00820D6B" w:rsidP="00654C96">
      <w:pPr>
        <w:spacing w:line="480" w:lineRule="auto"/>
        <w:rPr>
          <w:rFonts w:ascii="Times New Roman" w:hAnsi="Times New Roman" w:cs="Times New Roman"/>
          <w:b/>
          <w:sz w:val="24"/>
          <w:szCs w:val="24"/>
        </w:rPr>
      </w:pPr>
      <w:r w:rsidRPr="009C1CC0">
        <w:rPr>
          <w:rFonts w:ascii="Times New Roman" w:hAnsi="Times New Roman" w:cs="Times New Roman"/>
          <w:sz w:val="24"/>
          <w:szCs w:val="24"/>
        </w:rPr>
        <w:t>Hypothesis 2A (Competing): In an online SM commu</w:t>
      </w:r>
      <w:r w:rsidR="00654C96" w:rsidRPr="009C1CC0">
        <w:rPr>
          <w:rFonts w:ascii="Times New Roman" w:hAnsi="Times New Roman" w:cs="Times New Roman"/>
          <w:sz w:val="24"/>
          <w:szCs w:val="24"/>
        </w:rPr>
        <w:t xml:space="preserve">nity, FGC positively influences </w:t>
      </w:r>
      <w:r w:rsidRPr="009C1CC0">
        <w:rPr>
          <w:rFonts w:ascii="Times New Roman" w:hAnsi="Times New Roman" w:cs="Times New Roman"/>
          <w:sz w:val="24"/>
          <w:szCs w:val="24"/>
        </w:rPr>
        <w:t>valence.</w:t>
      </w:r>
    </w:p>
    <w:p w14:paraId="16B9DF3C" w14:textId="3D89883D" w:rsidR="00820D6B" w:rsidRPr="009C1CC0" w:rsidRDefault="00820D6B" w:rsidP="00654C96">
      <w:pPr>
        <w:spacing w:line="480" w:lineRule="auto"/>
        <w:rPr>
          <w:rFonts w:ascii="Times New Roman" w:hAnsi="Times New Roman" w:cs="Times New Roman"/>
          <w:sz w:val="24"/>
          <w:szCs w:val="24"/>
        </w:rPr>
      </w:pPr>
      <w:r w:rsidRPr="009C1CC0">
        <w:rPr>
          <w:rFonts w:ascii="Times New Roman" w:hAnsi="Times New Roman" w:cs="Times New Roman"/>
          <w:sz w:val="24"/>
          <w:szCs w:val="24"/>
        </w:rPr>
        <w:t>Hypothesis 2B (competing): In an online S</w:t>
      </w:r>
      <w:r w:rsidR="003B7D6F" w:rsidRPr="009C1CC0">
        <w:rPr>
          <w:rFonts w:ascii="Times New Roman" w:hAnsi="Times New Roman" w:cs="Times New Roman"/>
          <w:sz w:val="24"/>
          <w:szCs w:val="24"/>
        </w:rPr>
        <w:t>M c</w:t>
      </w:r>
      <w:r w:rsidR="00C31B99" w:rsidRPr="009C1CC0">
        <w:rPr>
          <w:rFonts w:ascii="Times New Roman" w:hAnsi="Times New Roman" w:cs="Times New Roman"/>
          <w:sz w:val="24"/>
          <w:szCs w:val="24"/>
        </w:rPr>
        <w:t>ommunity, FGC has no measureable impact</w:t>
      </w:r>
      <w:r w:rsidR="00654C96" w:rsidRPr="009C1CC0">
        <w:rPr>
          <w:rFonts w:ascii="Times New Roman" w:hAnsi="Times New Roman" w:cs="Times New Roman"/>
          <w:sz w:val="24"/>
          <w:szCs w:val="24"/>
        </w:rPr>
        <w:t xml:space="preserve"> on </w:t>
      </w:r>
      <w:r w:rsidRPr="009C1CC0">
        <w:rPr>
          <w:rFonts w:ascii="Times New Roman" w:hAnsi="Times New Roman" w:cs="Times New Roman"/>
          <w:sz w:val="24"/>
          <w:szCs w:val="24"/>
        </w:rPr>
        <w:t>valence.</w:t>
      </w:r>
    </w:p>
    <w:p w14:paraId="7C218E0E" w14:textId="77777777" w:rsidR="00820D6B" w:rsidRPr="009C1CC0" w:rsidRDefault="00820D6B" w:rsidP="001434E0">
      <w:pPr>
        <w:spacing w:line="480" w:lineRule="auto"/>
        <w:rPr>
          <w:rFonts w:ascii="Times New Roman" w:hAnsi="Times New Roman" w:cs="Times New Roman"/>
          <w:b/>
          <w:sz w:val="24"/>
          <w:szCs w:val="24"/>
        </w:rPr>
      </w:pPr>
    </w:p>
    <w:p w14:paraId="5AF72186" w14:textId="37EF0B6F" w:rsidR="00820D6B" w:rsidRPr="009C1CC0" w:rsidRDefault="003C23B6" w:rsidP="00A857E5">
      <w:pPr>
        <w:spacing w:line="480" w:lineRule="auto"/>
        <w:rPr>
          <w:rFonts w:ascii="Times New Roman" w:hAnsi="Times New Roman" w:cs="Times New Roman"/>
          <w:b/>
          <w:sz w:val="24"/>
          <w:szCs w:val="24"/>
        </w:rPr>
      </w:pPr>
      <w:r w:rsidRPr="009C1CC0">
        <w:rPr>
          <w:rFonts w:ascii="Times New Roman" w:hAnsi="Times New Roman" w:cs="Times New Roman"/>
          <w:b/>
          <w:sz w:val="24"/>
          <w:szCs w:val="24"/>
        </w:rPr>
        <w:t>User-generated</w:t>
      </w:r>
      <w:r w:rsidR="00E814C8" w:rsidRPr="009C1CC0">
        <w:rPr>
          <w:rFonts w:ascii="Times New Roman" w:hAnsi="Times New Roman" w:cs="Times New Roman"/>
          <w:b/>
          <w:sz w:val="24"/>
          <w:szCs w:val="24"/>
        </w:rPr>
        <w:t xml:space="preserve"> Content</w:t>
      </w:r>
    </w:p>
    <w:p w14:paraId="12AC1425" w14:textId="77777777" w:rsidR="00157847" w:rsidRPr="009C1CC0" w:rsidRDefault="00157847" w:rsidP="00A857E5">
      <w:pPr>
        <w:spacing w:line="480" w:lineRule="auto"/>
        <w:rPr>
          <w:rFonts w:ascii="Times New Roman" w:hAnsi="Times New Roman" w:cs="Times New Roman"/>
          <w:b/>
          <w:sz w:val="24"/>
          <w:szCs w:val="24"/>
        </w:rPr>
      </w:pPr>
    </w:p>
    <w:p w14:paraId="58E232B3" w14:textId="7AEA5A2C" w:rsidR="00820D6B" w:rsidRPr="009C1CC0" w:rsidRDefault="00820D6B" w:rsidP="00123FD7">
      <w:pPr>
        <w:pStyle w:val="Default"/>
        <w:spacing w:line="480" w:lineRule="auto"/>
        <w:rPr>
          <w:rFonts w:ascii="Times New Roman" w:hAnsi="Times New Roman" w:cs="Times New Roman"/>
        </w:rPr>
      </w:pPr>
      <w:r w:rsidRPr="009C1CC0">
        <w:rPr>
          <w:rFonts w:ascii="Times New Roman" w:hAnsi="Times New Roman" w:cs="Times New Roman"/>
        </w:rPr>
        <w:t>The theory of social influence suggests that the individual decision-making process is affected by the views/opinions of those around them (Hsiao and Chiou, 2012; Cropanzano and Mitchell, 2005; Tiwana and Bush, 2000). Prior studies on social media also suggest that individuals and communities use social media to obtain different perspectives on purchases (Duan and Whinston, 2008). In an age of easily accessible communication, buyers want to ensure near perfect satisfaction from purchases. They use social media as a means of getting maximum information, be it from their friends on a social networking site, an online forum or review sites. Moreover, it has been shown that individuals like to inform others about purchases and will review a producer if they have a connection to it, whether good or bad (C</w:t>
      </w:r>
      <w:r w:rsidR="00AC0A87" w:rsidRPr="009C1CC0">
        <w:rPr>
          <w:rFonts w:ascii="Times New Roman" w:hAnsi="Times New Roman" w:cs="Times New Roman"/>
        </w:rPr>
        <w:t>randall, et al.,</w:t>
      </w:r>
      <w:r w:rsidR="002E5049">
        <w:rPr>
          <w:rFonts w:ascii="Times New Roman" w:hAnsi="Times New Roman" w:cs="Times New Roman"/>
        </w:rPr>
        <w:t xml:space="preserve"> 2008</w:t>
      </w:r>
      <w:r w:rsidRPr="009C1CC0">
        <w:rPr>
          <w:rFonts w:ascii="Times New Roman" w:hAnsi="Times New Roman" w:cs="Times New Roman"/>
        </w:rPr>
        <w:t xml:space="preserve">). Indeed, according to Duan and Whinston (2008), social media can give users more comprehensive information than any other source. The potential of </w:t>
      </w:r>
      <w:r w:rsidR="003C23B6" w:rsidRPr="009C1CC0">
        <w:rPr>
          <w:rFonts w:ascii="Times New Roman" w:hAnsi="Times New Roman" w:cs="Times New Roman"/>
        </w:rPr>
        <w:t>user-generated</w:t>
      </w:r>
      <w:r w:rsidRPr="009C1CC0">
        <w:rPr>
          <w:rFonts w:ascii="Times New Roman" w:hAnsi="Times New Roman" w:cs="Times New Roman"/>
        </w:rPr>
        <w:t xml:space="preserve"> content is facilitated by the exponential growth in cyberspace </w:t>
      </w:r>
      <w:r w:rsidR="00C04B00" w:rsidRPr="009C1CC0">
        <w:rPr>
          <w:rFonts w:ascii="Times New Roman" w:hAnsi="Times New Roman" w:cs="Times New Roman"/>
        </w:rPr>
        <w:t xml:space="preserve">(virtual) </w:t>
      </w:r>
      <w:r w:rsidRPr="009C1CC0">
        <w:rPr>
          <w:rFonts w:ascii="Times New Roman" w:hAnsi="Times New Roman" w:cs="Times New Roman"/>
        </w:rPr>
        <w:t xml:space="preserve">interactions through online communities and other social networking tools. These platforms have empowered users to collaborate, share information, create and develop </w:t>
      </w:r>
      <w:r w:rsidR="003C23B6" w:rsidRPr="009C1CC0">
        <w:rPr>
          <w:rFonts w:ascii="Times New Roman" w:hAnsi="Times New Roman" w:cs="Times New Roman"/>
        </w:rPr>
        <w:t>user-generated</w:t>
      </w:r>
      <w:r w:rsidRPr="009C1CC0">
        <w:rPr>
          <w:rFonts w:ascii="Times New Roman" w:hAnsi="Times New Roman" w:cs="Times New Roman"/>
        </w:rPr>
        <w:t xml:space="preserve"> contents, thereb</w:t>
      </w:r>
      <w:r w:rsidR="00E27FD5" w:rsidRPr="009C1CC0">
        <w:rPr>
          <w:rFonts w:ascii="Times New Roman" w:hAnsi="Times New Roman" w:cs="Times New Roman"/>
        </w:rPr>
        <w:t>y voicing their opinions toward</w:t>
      </w:r>
      <w:r w:rsidRPr="009C1CC0">
        <w:rPr>
          <w:rFonts w:ascii="Times New Roman" w:hAnsi="Times New Roman" w:cs="Times New Roman"/>
        </w:rPr>
        <w:t xml:space="preserve"> the firm and its products and services (Chen and Xie, 2008). The diverse knowledge that is created not only benefit all individual members but also strengthen their positions to provide inputs to the firm’s decision-making. </w:t>
      </w:r>
      <w:r w:rsidRPr="009C1CC0">
        <w:rPr>
          <w:rFonts w:ascii="Times New Roman" w:hAnsi="Times New Roman" w:cs="Times New Roman"/>
          <w:lang w:val="en-US"/>
        </w:rPr>
        <w:t>We thus state our next hypothesis</w:t>
      </w:r>
      <w:r w:rsidR="005B0745" w:rsidRPr="009C1CC0">
        <w:rPr>
          <w:rFonts w:ascii="Times New Roman" w:hAnsi="Times New Roman" w:cs="Times New Roman"/>
          <w:lang w:val="en-US"/>
        </w:rPr>
        <w:t xml:space="preserve"> below:</w:t>
      </w:r>
      <w:r w:rsidRPr="009C1CC0">
        <w:rPr>
          <w:rFonts w:ascii="Times New Roman" w:hAnsi="Times New Roman" w:cs="Times New Roman"/>
          <w:lang w:val="en-US"/>
        </w:rPr>
        <w:t xml:space="preserve"> </w:t>
      </w:r>
    </w:p>
    <w:p w14:paraId="78BFF4E9" w14:textId="77777777" w:rsidR="00820D6B" w:rsidRPr="009C1CC0" w:rsidRDefault="00820D6B" w:rsidP="001434E0">
      <w:pPr>
        <w:spacing w:line="480" w:lineRule="auto"/>
        <w:rPr>
          <w:rFonts w:ascii="Times New Roman" w:hAnsi="Times New Roman" w:cs="Times New Roman"/>
          <w:sz w:val="24"/>
          <w:szCs w:val="24"/>
        </w:rPr>
      </w:pPr>
    </w:p>
    <w:p w14:paraId="77238075" w14:textId="7F66D843" w:rsidR="00820D6B" w:rsidRPr="009C1CC0" w:rsidRDefault="00820D6B" w:rsidP="00B23E27">
      <w:pPr>
        <w:spacing w:line="480" w:lineRule="auto"/>
        <w:rPr>
          <w:rFonts w:ascii="Times New Roman" w:hAnsi="Times New Roman" w:cs="Times New Roman"/>
          <w:sz w:val="24"/>
          <w:szCs w:val="24"/>
        </w:rPr>
      </w:pPr>
      <w:r w:rsidRPr="009C1CC0">
        <w:rPr>
          <w:rFonts w:ascii="Times New Roman" w:hAnsi="Times New Roman" w:cs="Times New Roman"/>
          <w:sz w:val="24"/>
          <w:szCs w:val="24"/>
        </w:rPr>
        <w:t>Hypothesis 3: In an online SM community, UGC leads to</w:t>
      </w:r>
      <w:r w:rsidR="00B23E27" w:rsidRPr="009C1CC0">
        <w:rPr>
          <w:rFonts w:ascii="Times New Roman" w:hAnsi="Times New Roman" w:cs="Times New Roman"/>
          <w:sz w:val="24"/>
          <w:szCs w:val="24"/>
        </w:rPr>
        <w:t xml:space="preserve">ward an increase in information </w:t>
      </w:r>
      <w:r w:rsidRPr="009C1CC0">
        <w:rPr>
          <w:rFonts w:ascii="Times New Roman" w:hAnsi="Times New Roman" w:cs="Times New Roman"/>
          <w:sz w:val="24"/>
          <w:szCs w:val="24"/>
        </w:rPr>
        <w:t>diversity.</w:t>
      </w:r>
    </w:p>
    <w:p w14:paraId="28040569" w14:textId="77777777" w:rsidR="00820D6B" w:rsidRPr="009C1CC0" w:rsidRDefault="00820D6B" w:rsidP="001434E0">
      <w:pPr>
        <w:autoSpaceDE w:val="0"/>
        <w:autoSpaceDN w:val="0"/>
        <w:adjustRightInd w:val="0"/>
        <w:spacing w:after="0" w:line="480" w:lineRule="auto"/>
        <w:rPr>
          <w:rFonts w:ascii="Times New Roman" w:hAnsi="Times New Roman" w:cs="Times New Roman"/>
          <w:b/>
          <w:sz w:val="24"/>
          <w:szCs w:val="24"/>
        </w:rPr>
      </w:pPr>
    </w:p>
    <w:p w14:paraId="3D505F31" w14:textId="5343847C" w:rsidR="00820D6B" w:rsidRPr="009C1CC0" w:rsidRDefault="00820D6B" w:rsidP="006F2502">
      <w:pPr>
        <w:autoSpaceDE w:val="0"/>
        <w:autoSpaceDN w:val="0"/>
        <w:adjustRightInd w:val="0"/>
        <w:spacing w:after="0" w:line="480" w:lineRule="auto"/>
        <w:ind w:firstLine="720"/>
        <w:rPr>
          <w:rFonts w:ascii="Times New Roman" w:hAnsi="Times New Roman" w:cs="Times New Roman"/>
          <w:sz w:val="24"/>
          <w:szCs w:val="24"/>
          <w:lang w:val="en-US"/>
        </w:rPr>
      </w:pPr>
      <w:r w:rsidRPr="009C1CC0">
        <w:rPr>
          <w:rFonts w:ascii="Times New Roman" w:hAnsi="Times New Roman" w:cs="Times New Roman"/>
          <w:sz w:val="24"/>
          <w:szCs w:val="24"/>
        </w:rPr>
        <w:t>When people come into contact with a c</w:t>
      </w:r>
      <w:r w:rsidR="00E814C8" w:rsidRPr="009C1CC0">
        <w:rPr>
          <w:rFonts w:ascii="Times New Roman" w:hAnsi="Times New Roman" w:cs="Times New Roman"/>
          <w:sz w:val="24"/>
          <w:szCs w:val="24"/>
        </w:rPr>
        <w:t>ompany (by either receiving</w:t>
      </w:r>
      <w:r w:rsidRPr="009C1CC0">
        <w:rPr>
          <w:rFonts w:ascii="Times New Roman" w:hAnsi="Times New Roman" w:cs="Times New Roman"/>
          <w:sz w:val="24"/>
          <w:szCs w:val="24"/>
        </w:rPr>
        <w:t xml:space="preserve"> the company’s product</w:t>
      </w:r>
      <w:r w:rsidR="00E814C8" w:rsidRPr="009C1CC0">
        <w:rPr>
          <w:rFonts w:ascii="Times New Roman" w:hAnsi="Times New Roman" w:cs="Times New Roman"/>
          <w:sz w:val="24"/>
          <w:szCs w:val="24"/>
        </w:rPr>
        <w:t>s or services</w:t>
      </w:r>
      <w:r w:rsidRPr="009C1CC0">
        <w:rPr>
          <w:rFonts w:ascii="Times New Roman" w:hAnsi="Times New Roman" w:cs="Times New Roman"/>
          <w:sz w:val="24"/>
          <w:szCs w:val="24"/>
        </w:rPr>
        <w:t xml:space="preserve"> or reading its literature), they may express their opinions and sentiments about that company or its products or services (Ghose and Ipeirotis, 2011). If they are members of an online community, they are likely to share and relate their product experience with other members. They may exhibit favorable attitudes and sentiments if their experience of the product or attachment to the company’s policies has been satisfying. The converse may also be true if they have found something troubling about that company or its products and services. If their experience was not positive, or they dislike any aspect of the company’s policies, they may exhibit negative attitudes and sentiments. These general evaluations of a company or its products and services can be referred to as valence embedded in UGC</w:t>
      </w:r>
      <w:r w:rsidR="003D654A">
        <w:rPr>
          <w:rFonts w:ascii="Times New Roman" w:hAnsi="Times New Roman" w:cs="Times New Roman"/>
          <w:sz w:val="24"/>
          <w:szCs w:val="24"/>
        </w:rPr>
        <w:t xml:space="preserve"> (</w:t>
      </w:r>
      <w:r w:rsidR="003D654A" w:rsidRPr="00DA5882">
        <w:rPr>
          <w:rFonts w:ascii="Times New Roman" w:hAnsi="Times New Roman" w:cs="Times New Roman"/>
          <w:sz w:val="24"/>
          <w:szCs w:val="24"/>
        </w:rPr>
        <w:t>user generated content)</w:t>
      </w:r>
      <w:r w:rsidRPr="009C1CC0">
        <w:rPr>
          <w:rFonts w:ascii="Times New Roman" w:hAnsi="Times New Roman" w:cs="Times New Roman"/>
          <w:sz w:val="24"/>
          <w:szCs w:val="24"/>
        </w:rPr>
        <w:t xml:space="preserve"> (Sylvain and Nantel, 2004). One may argue that positive valence of UGC should drive consumer purchases (Spaulding, 2010). </w:t>
      </w:r>
      <w:r w:rsidRPr="009C1CC0">
        <w:rPr>
          <w:rFonts w:ascii="Times New Roman" w:hAnsi="Times New Roman" w:cs="Times New Roman"/>
          <w:sz w:val="24"/>
          <w:szCs w:val="24"/>
          <w:lang w:val="en-US"/>
        </w:rPr>
        <w:t>The</w:t>
      </w:r>
      <w:r w:rsidRPr="009C1CC0">
        <w:rPr>
          <w:rFonts w:ascii="Times New Roman" w:hAnsi="Times New Roman" w:cs="Times New Roman"/>
          <w:sz w:val="24"/>
          <w:szCs w:val="24"/>
        </w:rPr>
        <w:t xml:space="preserve"> combined knowledge in these situations empowers all participants to generate their own solutions, to make argument, adjustments and, thus, to further contribute to the development of the threads. Kurikko and Tuominen (2012) argue that the collective knowledge of the group will be related to the positive feelings associated with a sense of empowerment. Individual users can easily group with like-minded others in order to create social pressure on the firm, and request the firm to jo</w:t>
      </w:r>
      <w:r w:rsidR="00B23E27" w:rsidRPr="009C1CC0">
        <w:rPr>
          <w:rFonts w:ascii="Times New Roman" w:hAnsi="Times New Roman" w:cs="Times New Roman"/>
          <w:sz w:val="24"/>
          <w:szCs w:val="24"/>
        </w:rPr>
        <w:t>in the conversation online. B</w:t>
      </w:r>
      <w:r w:rsidRPr="009C1CC0">
        <w:rPr>
          <w:rFonts w:ascii="Times New Roman" w:hAnsi="Times New Roman" w:cs="Times New Roman"/>
          <w:sz w:val="24"/>
          <w:szCs w:val="24"/>
        </w:rPr>
        <w:t xml:space="preserve">uyers of Amazon, Tide.com, eToys are grouped and communicated with each other in users-managed online communities to pressure the organizations to change the decisions that they perceived as unethical </w:t>
      </w:r>
      <w:r w:rsidR="00730E08">
        <w:rPr>
          <w:rFonts w:ascii="Times New Roman" w:hAnsi="Times New Roman" w:cs="Times New Roman"/>
          <w:sz w:val="24"/>
          <w:szCs w:val="24"/>
        </w:rPr>
        <w:t>or unfair</w:t>
      </w:r>
      <w:r w:rsidR="00324571" w:rsidRPr="009C1CC0">
        <w:rPr>
          <w:rFonts w:ascii="Times New Roman" w:hAnsi="Times New Roman" w:cs="Times New Roman"/>
          <w:sz w:val="24"/>
          <w:szCs w:val="24"/>
        </w:rPr>
        <w:t>.</w:t>
      </w:r>
      <w:r w:rsidRPr="009C1CC0">
        <w:rPr>
          <w:rFonts w:ascii="Times New Roman" w:hAnsi="Times New Roman" w:cs="Times New Roman"/>
          <w:sz w:val="24"/>
          <w:szCs w:val="24"/>
          <w:lang w:val="en-US"/>
        </w:rPr>
        <w:t xml:space="preserve"> </w:t>
      </w:r>
      <w:r w:rsidR="00324571" w:rsidRPr="009C1CC0">
        <w:rPr>
          <w:rFonts w:ascii="Times New Roman" w:hAnsi="Times New Roman" w:cs="Times New Roman"/>
          <w:sz w:val="24"/>
          <w:szCs w:val="24"/>
          <w:lang w:val="en-US"/>
        </w:rPr>
        <w:t>This leads us to formulate our next hypothesis</w:t>
      </w:r>
      <w:r w:rsidR="00056703" w:rsidRPr="009C1CC0">
        <w:rPr>
          <w:rFonts w:ascii="Times New Roman" w:hAnsi="Times New Roman" w:cs="Times New Roman"/>
          <w:sz w:val="24"/>
          <w:szCs w:val="24"/>
          <w:lang w:val="en-US"/>
        </w:rPr>
        <w:t xml:space="preserve"> in the following terms</w:t>
      </w:r>
      <w:r w:rsidR="00324571" w:rsidRPr="009C1CC0">
        <w:rPr>
          <w:rFonts w:ascii="Times New Roman" w:hAnsi="Times New Roman" w:cs="Times New Roman"/>
          <w:sz w:val="24"/>
          <w:szCs w:val="24"/>
          <w:lang w:val="en-US"/>
        </w:rPr>
        <w:t>:</w:t>
      </w:r>
    </w:p>
    <w:p w14:paraId="4F60B0AB" w14:textId="77777777" w:rsidR="00820D6B" w:rsidRPr="009C1CC0" w:rsidRDefault="00820D6B" w:rsidP="001434E0">
      <w:pPr>
        <w:autoSpaceDE w:val="0"/>
        <w:autoSpaceDN w:val="0"/>
        <w:adjustRightInd w:val="0"/>
        <w:spacing w:after="0" w:line="480" w:lineRule="auto"/>
        <w:ind w:firstLine="720"/>
        <w:rPr>
          <w:rFonts w:ascii="Times New Roman" w:hAnsi="Times New Roman" w:cs="Times New Roman"/>
          <w:sz w:val="24"/>
          <w:szCs w:val="24"/>
        </w:rPr>
      </w:pPr>
      <w:r w:rsidRPr="009C1CC0">
        <w:rPr>
          <w:rFonts w:ascii="Times New Roman" w:hAnsi="Times New Roman" w:cs="Times New Roman"/>
          <w:b/>
          <w:sz w:val="24"/>
          <w:szCs w:val="24"/>
        </w:rPr>
        <w:t xml:space="preserve"> </w:t>
      </w:r>
      <w:r w:rsidRPr="009C1CC0">
        <w:rPr>
          <w:rFonts w:ascii="Times New Roman" w:hAnsi="Times New Roman" w:cs="Times New Roman"/>
          <w:sz w:val="24"/>
          <w:szCs w:val="24"/>
        </w:rPr>
        <w:t xml:space="preserve"> </w:t>
      </w:r>
    </w:p>
    <w:p w14:paraId="4B66701B" w14:textId="79BF29CF" w:rsidR="00820D6B" w:rsidRDefault="00820D6B" w:rsidP="005A506B">
      <w:pPr>
        <w:spacing w:line="480" w:lineRule="auto"/>
        <w:rPr>
          <w:rFonts w:ascii="Times New Roman" w:hAnsi="Times New Roman" w:cs="Times New Roman"/>
          <w:sz w:val="24"/>
          <w:szCs w:val="24"/>
        </w:rPr>
      </w:pPr>
      <w:r w:rsidRPr="009C1CC0">
        <w:rPr>
          <w:rFonts w:ascii="Times New Roman" w:hAnsi="Times New Roman" w:cs="Times New Roman"/>
          <w:sz w:val="24"/>
          <w:szCs w:val="24"/>
        </w:rPr>
        <w:t>Hypothesis 4: In a</w:t>
      </w:r>
      <w:r w:rsidR="00023008" w:rsidRPr="009C1CC0">
        <w:rPr>
          <w:rFonts w:ascii="Times New Roman" w:hAnsi="Times New Roman" w:cs="Times New Roman"/>
          <w:sz w:val="24"/>
          <w:szCs w:val="24"/>
        </w:rPr>
        <w:t>n online social media</w:t>
      </w:r>
      <w:r w:rsidRPr="009C1CC0">
        <w:rPr>
          <w:rFonts w:ascii="Times New Roman" w:hAnsi="Times New Roman" w:cs="Times New Roman"/>
          <w:sz w:val="24"/>
          <w:szCs w:val="24"/>
        </w:rPr>
        <w:t xml:space="preserve"> community, UGC lead</w:t>
      </w:r>
      <w:r w:rsidR="00AC0A87" w:rsidRPr="009C1CC0">
        <w:rPr>
          <w:rFonts w:ascii="Times New Roman" w:hAnsi="Times New Roman" w:cs="Times New Roman"/>
          <w:sz w:val="24"/>
          <w:szCs w:val="24"/>
        </w:rPr>
        <w:t>s</w:t>
      </w:r>
      <w:r w:rsidR="005A506B" w:rsidRPr="009C1CC0">
        <w:rPr>
          <w:rFonts w:ascii="Times New Roman" w:hAnsi="Times New Roman" w:cs="Times New Roman"/>
          <w:sz w:val="24"/>
          <w:szCs w:val="24"/>
        </w:rPr>
        <w:t xml:space="preserve"> toward an increase in </w:t>
      </w:r>
      <w:r w:rsidRPr="009C1CC0">
        <w:rPr>
          <w:rFonts w:ascii="Times New Roman" w:hAnsi="Times New Roman" w:cs="Times New Roman"/>
          <w:sz w:val="24"/>
          <w:szCs w:val="24"/>
        </w:rPr>
        <w:t>valence.</w:t>
      </w:r>
    </w:p>
    <w:p w14:paraId="74B2AA27" w14:textId="77777777" w:rsidR="00E50874" w:rsidRPr="009C1CC0" w:rsidRDefault="00E50874" w:rsidP="005A506B">
      <w:pPr>
        <w:spacing w:line="480" w:lineRule="auto"/>
        <w:rPr>
          <w:rFonts w:ascii="Times New Roman" w:hAnsi="Times New Roman" w:cs="Times New Roman"/>
          <w:sz w:val="24"/>
          <w:szCs w:val="24"/>
        </w:rPr>
      </w:pPr>
    </w:p>
    <w:p w14:paraId="3E292E08" w14:textId="6896856D" w:rsidR="00820D6B" w:rsidRPr="009C1CC0" w:rsidRDefault="00820D6B" w:rsidP="00A857E5">
      <w:pPr>
        <w:pStyle w:val="Heading3"/>
        <w:spacing w:line="480" w:lineRule="auto"/>
        <w:rPr>
          <w:rFonts w:ascii="Times New Roman" w:hAnsi="Times New Roman"/>
        </w:rPr>
      </w:pPr>
      <w:r w:rsidRPr="009C1CC0">
        <w:rPr>
          <w:rFonts w:ascii="Times New Roman" w:hAnsi="Times New Roman"/>
        </w:rPr>
        <w:t>Performance Effects of online SM Communities</w:t>
      </w:r>
    </w:p>
    <w:p w14:paraId="76F894B7" w14:textId="77777777" w:rsidR="00077EC1" w:rsidRPr="009C1CC0" w:rsidRDefault="00077EC1" w:rsidP="00077EC1">
      <w:pPr>
        <w:rPr>
          <w:lang w:eastAsia="zh-CN"/>
        </w:rPr>
      </w:pPr>
    </w:p>
    <w:p w14:paraId="4682AFBC" w14:textId="7B91E9AC" w:rsidR="00275AA6" w:rsidRDefault="00275AA6" w:rsidP="00275AA6">
      <w:pPr>
        <w:spacing w:line="480" w:lineRule="auto"/>
        <w:rPr>
          <w:rFonts w:ascii="Times New Roman" w:hAnsi="Times New Roman" w:cs="Times New Roman"/>
          <w:sz w:val="24"/>
          <w:szCs w:val="24"/>
        </w:rPr>
      </w:pPr>
      <w:r w:rsidRPr="00275AA6">
        <w:rPr>
          <w:rFonts w:ascii="Times New Roman" w:hAnsi="Times New Roman" w:cs="Times New Roman"/>
          <w:sz w:val="24"/>
          <w:szCs w:val="24"/>
        </w:rPr>
        <w:t>Impact of social media on firm performance is still relatively unexplored area, especially differentiating the FGC and UGC (Shia</w:t>
      </w:r>
      <w:r w:rsidR="00A03A98">
        <w:rPr>
          <w:rFonts w:ascii="Times New Roman" w:hAnsi="Times New Roman" w:cs="Times New Roman"/>
          <w:sz w:val="24"/>
          <w:szCs w:val="24"/>
        </w:rPr>
        <w:t xml:space="preserve">u, </w:t>
      </w:r>
      <w:r>
        <w:rPr>
          <w:rFonts w:ascii="Times New Roman" w:hAnsi="Times New Roman" w:cs="Times New Roman"/>
          <w:sz w:val="24"/>
          <w:szCs w:val="24"/>
        </w:rPr>
        <w:t xml:space="preserve">Dwivedi and Yang, 2017; </w:t>
      </w:r>
      <w:r w:rsidRPr="00275AA6">
        <w:rPr>
          <w:rFonts w:ascii="Times New Roman" w:hAnsi="Times New Roman" w:cs="Times New Roman"/>
          <w:sz w:val="24"/>
          <w:szCs w:val="24"/>
        </w:rPr>
        <w:t>Shiau, Dwivdei and Lai, 2018). There is no systematic study examining the explicit differences using the</w:t>
      </w:r>
      <w:r>
        <w:rPr>
          <w:rFonts w:ascii="Times New Roman" w:hAnsi="Times New Roman" w:cs="Times New Roman"/>
          <w:sz w:val="24"/>
          <w:szCs w:val="24"/>
        </w:rPr>
        <w:t xml:space="preserve">se two </w:t>
      </w:r>
      <w:r w:rsidRPr="00275AA6">
        <w:rPr>
          <w:rFonts w:ascii="Times New Roman" w:hAnsi="Times New Roman" w:cs="Times New Roman"/>
          <w:sz w:val="24"/>
          <w:szCs w:val="24"/>
        </w:rPr>
        <w:t>social</w:t>
      </w:r>
      <w:r>
        <w:rPr>
          <w:rFonts w:ascii="Times New Roman" w:hAnsi="Times New Roman" w:cs="Times New Roman"/>
          <w:sz w:val="24"/>
          <w:szCs w:val="24"/>
        </w:rPr>
        <w:t xml:space="preserve"> media contents. </w:t>
      </w:r>
      <w:r w:rsidRPr="00275AA6">
        <w:rPr>
          <w:rFonts w:ascii="Times New Roman" w:hAnsi="Times New Roman" w:cs="Times New Roman"/>
          <w:sz w:val="24"/>
          <w:szCs w:val="24"/>
        </w:rPr>
        <w:t>There are also studies that use primary survey data to prove that UGC leads to brand loyaly (for instance, Kamboj et al.</w:t>
      </w:r>
      <w:r>
        <w:rPr>
          <w:rFonts w:ascii="Times New Roman" w:hAnsi="Times New Roman" w:cs="Times New Roman"/>
          <w:sz w:val="24"/>
          <w:szCs w:val="24"/>
        </w:rPr>
        <w:t xml:space="preserve">, </w:t>
      </w:r>
      <w:r w:rsidRPr="00275AA6">
        <w:rPr>
          <w:rFonts w:ascii="Times New Roman" w:hAnsi="Times New Roman" w:cs="Times New Roman"/>
          <w:sz w:val="24"/>
          <w:szCs w:val="24"/>
        </w:rPr>
        <w:t>201</w:t>
      </w:r>
      <w:r>
        <w:rPr>
          <w:rFonts w:ascii="Times New Roman" w:hAnsi="Times New Roman" w:cs="Times New Roman"/>
          <w:sz w:val="24"/>
          <w:szCs w:val="24"/>
        </w:rPr>
        <w:t>8) or social media advertisement</w:t>
      </w:r>
      <w:r w:rsidRPr="00275AA6">
        <w:rPr>
          <w:rFonts w:ascii="Times New Roman" w:hAnsi="Times New Roman" w:cs="Times New Roman"/>
          <w:sz w:val="24"/>
          <w:szCs w:val="24"/>
        </w:rPr>
        <w:t xml:space="preserve"> leading to intention to use (</w:t>
      </w:r>
      <w:r>
        <w:rPr>
          <w:rFonts w:ascii="Times New Roman" w:hAnsi="Times New Roman" w:cs="Times New Roman"/>
          <w:sz w:val="24"/>
          <w:szCs w:val="24"/>
        </w:rPr>
        <w:t xml:space="preserve">Lee and </w:t>
      </w:r>
      <w:r w:rsidRPr="00275AA6">
        <w:rPr>
          <w:rFonts w:ascii="Times New Roman" w:hAnsi="Times New Roman" w:cs="Times New Roman"/>
          <w:sz w:val="24"/>
          <w:szCs w:val="24"/>
        </w:rPr>
        <w:t>Hon</w:t>
      </w:r>
      <w:r w:rsidR="00B54456">
        <w:rPr>
          <w:rFonts w:ascii="Times New Roman" w:hAnsi="Times New Roman" w:cs="Times New Roman"/>
          <w:sz w:val="24"/>
          <w:szCs w:val="24"/>
        </w:rPr>
        <w:t xml:space="preserve">g, </w:t>
      </w:r>
      <w:r w:rsidRPr="00275AA6">
        <w:rPr>
          <w:rFonts w:ascii="Times New Roman" w:hAnsi="Times New Roman" w:cs="Times New Roman"/>
          <w:sz w:val="24"/>
          <w:szCs w:val="24"/>
        </w:rPr>
        <w:t>2018) but not focusing on causal relationship with financial performances. An analysis of social media activity and their impact over a period of time is also needed (Alalwan et al., 2017; Dwived</w:t>
      </w:r>
      <w:r w:rsidR="003D39D8">
        <w:rPr>
          <w:rFonts w:ascii="Times New Roman" w:hAnsi="Times New Roman" w:cs="Times New Roman"/>
          <w:sz w:val="24"/>
          <w:szCs w:val="24"/>
        </w:rPr>
        <w:t xml:space="preserve">i, </w:t>
      </w:r>
      <w:r w:rsidRPr="00275AA6">
        <w:rPr>
          <w:rFonts w:ascii="Times New Roman" w:hAnsi="Times New Roman" w:cs="Times New Roman"/>
          <w:sz w:val="24"/>
          <w:szCs w:val="24"/>
        </w:rPr>
        <w:t>Kapoor and Chen, 2015; Kapoo</w:t>
      </w:r>
      <w:r w:rsidR="003D39D8">
        <w:rPr>
          <w:rFonts w:ascii="Times New Roman" w:hAnsi="Times New Roman" w:cs="Times New Roman"/>
          <w:sz w:val="24"/>
          <w:szCs w:val="24"/>
        </w:rPr>
        <w:t xml:space="preserve">r </w:t>
      </w:r>
      <w:r w:rsidRPr="00275AA6">
        <w:rPr>
          <w:rFonts w:ascii="Times New Roman" w:hAnsi="Times New Roman" w:cs="Times New Roman"/>
          <w:sz w:val="24"/>
          <w:szCs w:val="24"/>
        </w:rPr>
        <w:t>et al., 2018). The extant literature reviews highlight that content extracted from social media platforms should be used by future studies (Misirli</w:t>
      </w:r>
      <w:r w:rsidR="003D39D8">
        <w:rPr>
          <w:rFonts w:ascii="Times New Roman" w:hAnsi="Times New Roman" w:cs="Times New Roman"/>
          <w:sz w:val="24"/>
          <w:szCs w:val="24"/>
        </w:rPr>
        <w:t xml:space="preserve">s </w:t>
      </w:r>
      <w:r w:rsidRPr="00275AA6">
        <w:rPr>
          <w:rFonts w:ascii="Times New Roman" w:hAnsi="Times New Roman" w:cs="Times New Roman"/>
          <w:sz w:val="24"/>
          <w:szCs w:val="24"/>
        </w:rPr>
        <w:t>and Vlachopoulou, 2018).</w:t>
      </w:r>
      <w:r>
        <w:rPr>
          <w:rFonts w:ascii="Times New Roman" w:hAnsi="Times New Roman" w:cs="Times New Roman"/>
          <w:sz w:val="24"/>
          <w:szCs w:val="24"/>
        </w:rPr>
        <w:t xml:space="preserve"> </w:t>
      </w:r>
    </w:p>
    <w:p w14:paraId="405ECDEF" w14:textId="6296FF45" w:rsidR="00820D6B" w:rsidRPr="009C1CC0" w:rsidRDefault="00275AA6" w:rsidP="00E76C2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w:t>
      </w:r>
      <w:r w:rsidR="00820D6B" w:rsidRPr="009C1CC0">
        <w:rPr>
          <w:rFonts w:ascii="Times New Roman" w:hAnsi="Times New Roman" w:cs="Times New Roman"/>
          <w:sz w:val="24"/>
          <w:szCs w:val="24"/>
        </w:rPr>
        <w:t xml:space="preserve">eputation functions by reducing stakeholder uncertainty about the value of future exchanges. It is thus likely that a favorable reputation will induce buyers to engage in repeated purchases </w:t>
      </w:r>
      <w:r w:rsidR="00DF0515" w:rsidRPr="009C1CC0">
        <w:rPr>
          <w:rFonts w:ascii="Times New Roman" w:hAnsi="Times New Roman" w:cs="Times New Roman"/>
          <w:sz w:val="24"/>
          <w:szCs w:val="24"/>
        </w:rPr>
        <w:t>(Rao et al., 2001; Shapiro, 1982</w:t>
      </w:r>
      <w:r w:rsidR="00820D6B" w:rsidRPr="009C1CC0">
        <w:rPr>
          <w:rFonts w:ascii="Times New Roman" w:hAnsi="Times New Roman" w:cs="Times New Roman"/>
          <w:sz w:val="24"/>
          <w:szCs w:val="24"/>
        </w:rPr>
        <w:t>). This relationship can be tested by further examining the link between user behavior and company reputation: for example, whether reputation induces buyers to purchase from the company with an online community that he or she is a member of (e.g.</w:t>
      </w:r>
      <w:r w:rsidR="00820D6B" w:rsidRPr="009C1CC0">
        <w:rPr>
          <w:rFonts w:ascii="Times New Roman" w:hAnsi="Times New Roman" w:cs="Times New Roman"/>
          <w:b/>
          <w:sz w:val="24"/>
          <w:szCs w:val="24"/>
        </w:rPr>
        <w:t xml:space="preserve"> </w:t>
      </w:r>
      <w:r w:rsidR="00820D6B" w:rsidRPr="009C1CC0">
        <w:rPr>
          <w:rFonts w:ascii="Times New Roman" w:hAnsi="Times New Roman" w:cs="Times New Roman"/>
          <w:sz w:val="24"/>
          <w:szCs w:val="24"/>
        </w:rPr>
        <w:t>Roberts and Dowling, 2002). A company’s reputation that serves as a quality promise for customers may drive this association. Extending and improving relationships is one of the key principles of social media networks (Porter and Do</w:t>
      </w:r>
      <w:r w:rsidR="00A47645" w:rsidRPr="009C1CC0">
        <w:rPr>
          <w:rFonts w:ascii="Times New Roman" w:hAnsi="Times New Roman" w:cs="Times New Roman"/>
          <w:sz w:val="24"/>
          <w:szCs w:val="24"/>
        </w:rPr>
        <w:t xml:space="preserve">nthu, 2008). </w:t>
      </w:r>
      <w:r w:rsidR="00820D6B" w:rsidRPr="009C1CC0">
        <w:rPr>
          <w:rFonts w:ascii="Times New Roman" w:hAnsi="Times New Roman" w:cs="Times New Roman"/>
          <w:sz w:val="24"/>
          <w:szCs w:val="24"/>
        </w:rPr>
        <w:t>Furthermore, positive word of mouth can contribute to an increase in product demand and company profitability (Schubert and Ginsburg, 2000). Dellarocas (2003) mentions different motives for WOM, and ‘helping the company’ is one of them. As noted by</w:t>
      </w:r>
      <w:r w:rsidR="00123FD7" w:rsidRPr="009C1CC0">
        <w:rPr>
          <w:rFonts w:ascii="Times New Roman" w:hAnsi="Times New Roman" w:cs="Times New Roman"/>
          <w:sz w:val="24"/>
          <w:szCs w:val="24"/>
        </w:rPr>
        <w:t xml:space="preserve"> Dellarocas (2003)</w:t>
      </w:r>
      <w:r w:rsidR="00820D6B" w:rsidRPr="009C1CC0">
        <w:rPr>
          <w:rFonts w:ascii="Times New Roman" w:hAnsi="Times New Roman" w:cs="Times New Roman"/>
          <w:sz w:val="24"/>
          <w:szCs w:val="24"/>
        </w:rPr>
        <w:t xml:space="preserve"> in the context of buyer satisfaction, the question that really matters is whether a buyer will recommend the ﬁrm or not. Positive WOM can lead more customers to choose a particular firm in the future. Due to their non-transactional nature, social networks are particularly suited for collecting information and obtaining feedback from cus</w:t>
      </w:r>
      <w:r w:rsidR="00766070" w:rsidRPr="009C1CC0">
        <w:rPr>
          <w:rFonts w:ascii="Times New Roman" w:hAnsi="Times New Roman" w:cs="Times New Roman"/>
          <w:sz w:val="24"/>
          <w:szCs w:val="24"/>
        </w:rPr>
        <w:t>tomers</w:t>
      </w:r>
      <w:r w:rsidR="00820D6B" w:rsidRPr="009C1CC0">
        <w:rPr>
          <w:rFonts w:ascii="Times New Roman" w:hAnsi="Times New Roman" w:cs="Times New Roman"/>
          <w:sz w:val="24"/>
          <w:szCs w:val="24"/>
        </w:rPr>
        <w:t>. The social media brand community’s influence has thus been termed the ‘ripple effect’ of eWOM (Blanchard, 2008); creating a ‘buzz’ about a company or product as more community members discuss it, and therefore affecting decision-making (Porter and Donthu, 2008). Hence, we posit that the impact of valence, similar to that of information diversity, positively influences market agents’ behavior. We can thus hypothesize:</w:t>
      </w:r>
    </w:p>
    <w:p w14:paraId="71899A36" w14:textId="77777777" w:rsidR="00A857E5" w:rsidRPr="009C1CC0" w:rsidRDefault="00A857E5" w:rsidP="005D66C3">
      <w:pPr>
        <w:autoSpaceDE w:val="0"/>
        <w:autoSpaceDN w:val="0"/>
        <w:adjustRightInd w:val="0"/>
        <w:spacing w:line="480" w:lineRule="auto"/>
        <w:ind w:firstLine="720"/>
        <w:rPr>
          <w:rFonts w:ascii="Times New Roman" w:hAnsi="Times New Roman" w:cs="Times New Roman"/>
          <w:sz w:val="24"/>
          <w:szCs w:val="24"/>
        </w:rPr>
      </w:pPr>
    </w:p>
    <w:p w14:paraId="100F2C49" w14:textId="37D0A85E" w:rsidR="00820D6B" w:rsidRPr="009C1CC0" w:rsidRDefault="00820D6B" w:rsidP="00F72F92">
      <w:pPr>
        <w:spacing w:line="480" w:lineRule="auto"/>
        <w:rPr>
          <w:rFonts w:ascii="Times New Roman" w:hAnsi="Times New Roman" w:cs="Times New Roman"/>
          <w:sz w:val="24"/>
          <w:szCs w:val="24"/>
        </w:rPr>
      </w:pPr>
      <w:r w:rsidRPr="009C1CC0">
        <w:rPr>
          <w:rFonts w:ascii="Times New Roman" w:hAnsi="Times New Roman" w:cs="Times New Roman"/>
          <w:sz w:val="24"/>
          <w:szCs w:val="24"/>
        </w:rPr>
        <w:t>Hypothesis 5A. Information diversity generated by an</w:t>
      </w:r>
      <w:r w:rsidR="00F72F92" w:rsidRPr="009C1CC0">
        <w:rPr>
          <w:rFonts w:ascii="Times New Roman" w:hAnsi="Times New Roman" w:cs="Times New Roman"/>
          <w:sz w:val="24"/>
          <w:szCs w:val="24"/>
        </w:rPr>
        <w:t xml:space="preserve"> online SM community results in </w:t>
      </w:r>
      <w:r w:rsidRPr="009C1CC0">
        <w:rPr>
          <w:rFonts w:ascii="Times New Roman" w:hAnsi="Times New Roman" w:cs="Times New Roman"/>
          <w:sz w:val="24"/>
          <w:szCs w:val="24"/>
        </w:rPr>
        <w:t>improvements in the firm’s financial performance.</w:t>
      </w:r>
    </w:p>
    <w:p w14:paraId="1683A0C8" w14:textId="72498C0E" w:rsidR="00820D6B" w:rsidRPr="009C1CC0" w:rsidRDefault="00820D6B" w:rsidP="001434E0">
      <w:pPr>
        <w:spacing w:line="480" w:lineRule="auto"/>
        <w:rPr>
          <w:rFonts w:ascii="Times New Roman" w:hAnsi="Times New Roman" w:cs="Times New Roman"/>
          <w:sz w:val="24"/>
          <w:szCs w:val="24"/>
        </w:rPr>
      </w:pPr>
      <w:r w:rsidRPr="009C1CC0">
        <w:rPr>
          <w:rFonts w:ascii="Times New Roman" w:hAnsi="Times New Roman" w:cs="Times New Roman"/>
          <w:sz w:val="24"/>
          <w:szCs w:val="24"/>
        </w:rPr>
        <w:t xml:space="preserve">Hypothesis 5B. Valence generated by an online SM community results in </w:t>
      </w:r>
      <w:r w:rsidR="00F72F92" w:rsidRPr="009C1CC0">
        <w:rPr>
          <w:rFonts w:ascii="Times New Roman" w:hAnsi="Times New Roman" w:cs="Times New Roman"/>
          <w:sz w:val="24"/>
          <w:szCs w:val="24"/>
        </w:rPr>
        <w:t xml:space="preserve">improvements in </w:t>
      </w:r>
      <w:r w:rsidRPr="009C1CC0">
        <w:rPr>
          <w:rFonts w:ascii="Times New Roman" w:hAnsi="Times New Roman" w:cs="Times New Roman"/>
          <w:sz w:val="24"/>
          <w:szCs w:val="24"/>
        </w:rPr>
        <w:t>th</w:t>
      </w:r>
      <w:r w:rsidR="001124B4" w:rsidRPr="009C1CC0">
        <w:rPr>
          <w:rFonts w:ascii="Times New Roman" w:hAnsi="Times New Roman" w:cs="Times New Roman"/>
          <w:sz w:val="24"/>
          <w:szCs w:val="24"/>
        </w:rPr>
        <w:t>e firm’s financial performance.</w:t>
      </w:r>
    </w:p>
    <w:p w14:paraId="52BBC53D" w14:textId="49537275" w:rsidR="00820D6B" w:rsidRPr="009C1CC0" w:rsidRDefault="00820D6B" w:rsidP="001124B4">
      <w:pPr>
        <w:autoSpaceDE w:val="0"/>
        <w:autoSpaceDN w:val="0"/>
        <w:adjustRightInd w:val="0"/>
        <w:spacing w:after="0" w:line="480" w:lineRule="auto"/>
        <w:rPr>
          <w:rFonts w:ascii="Times New Roman" w:hAnsi="Times New Roman" w:cs="Times New Roman"/>
          <w:color w:val="000000"/>
          <w:sz w:val="24"/>
          <w:szCs w:val="24"/>
        </w:rPr>
      </w:pPr>
    </w:p>
    <w:p w14:paraId="5DF3CCC1" w14:textId="4E7A1514" w:rsidR="00C873BF" w:rsidRDefault="00820D6B" w:rsidP="009B1AB1">
      <w:pPr>
        <w:autoSpaceDE w:val="0"/>
        <w:autoSpaceDN w:val="0"/>
        <w:adjustRightInd w:val="0"/>
        <w:spacing w:after="0" w:line="480" w:lineRule="auto"/>
        <w:ind w:firstLine="720"/>
        <w:rPr>
          <w:rFonts w:ascii="Times New Roman" w:hAnsi="Times New Roman" w:cs="Times New Roman"/>
          <w:sz w:val="24"/>
          <w:szCs w:val="24"/>
        </w:rPr>
      </w:pPr>
      <w:r w:rsidRPr="009C1CC0">
        <w:rPr>
          <w:rFonts w:ascii="Times New Roman" w:hAnsi="Times New Roman" w:cs="Times New Roman"/>
          <w:sz w:val="24"/>
          <w:szCs w:val="24"/>
        </w:rPr>
        <w:t xml:space="preserve">Our conceptual model is underpinned by the assumption that a firm’s reputation is inﬂuenced by </w:t>
      </w:r>
      <w:r w:rsidR="00EA3AC3" w:rsidRPr="009C1CC0">
        <w:rPr>
          <w:rFonts w:ascii="Times New Roman" w:hAnsi="Times New Roman" w:cs="Times New Roman"/>
          <w:sz w:val="24"/>
          <w:szCs w:val="24"/>
        </w:rPr>
        <w:t xml:space="preserve">both </w:t>
      </w:r>
      <w:r w:rsidR="003C23B6" w:rsidRPr="009C1CC0">
        <w:rPr>
          <w:rFonts w:ascii="Times New Roman" w:hAnsi="Times New Roman" w:cs="Times New Roman"/>
          <w:sz w:val="24"/>
          <w:szCs w:val="24"/>
        </w:rPr>
        <w:t>firm-generated</w:t>
      </w:r>
      <w:r w:rsidRPr="009C1CC0">
        <w:rPr>
          <w:rFonts w:ascii="Times New Roman" w:hAnsi="Times New Roman" w:cs="Times New Roman"/>
          <w:sz w:val="24"/>
          <w:szCs w:val="24"/>
        </w:rPr>
        <w:t xml:space="preserve"> content and </w:t>
      </w:r>
      <w:r w:rsidR="003C23B6" w:rsidRPr="009C1CC0">
        <w:rPr>
          <w:rFonts w:ascii="Times New Roman" w:hAnsi="Times New Roman" w:cs="Times New Roman"/>
          <w:sz w:val="24"/>
          <w:szCs w:val="24"/>
        </w:rPr>
        <w:t>user-generated</w:t>
      </w:r>
      <w:r w:rsidRPr="009C1CC0">
        <w:rPr>
          <w:rFonts w:ascii="Times New Roman" w:hAnsi="Times New Roman" w:cs="Times New Roman"/>
          <w:sz w:val="24"/>
          <w:szCs w:val="24"/>
        </w:rPr>
        <w:t xml:space="preserve"> content in an online SM community.</w:t>
      </w:r>
      <w:r w:rsidR="00142548" w:rsidRPr="009C1CC0">
        <w:rPr>
          <w:rFonts w:ascii="Times New Roman" w:hAnsi="Times New Roman" w:cs="Times New Roman"/>
          <w:sz w:val="24"/>
          <w:szCs w:val="24"/>
        </w:rPr>
        <w:t xml:space="preserve"> Through</w:t>
      </w:r>
      <w:r w:rsidR="00FC5CF5" w:rsidRPr="009C1CC0">
        <w:rPr>
          <w:rFonts w:ascii="Times New Roman" w:hAnsi="Times New Roman" w:cs="Times New Roman"/>
          <w:sz w:val="24"/>
          <w:szCs w:val="24"/>
        </w:rPr>
        <w:t xml:space="preserve"> two intermediate information and knowledge mechanisms -</w:t>
      </w:r>
      <w:r w:rsidRPr="009C1CC0">
        <w:rPr>
          <w:rFonts w:ascii="Times New Roman" w:hAnsi="Times New Roman" w:cs="Times New Roman"/>
          <w:sz w:val="24"/>
          <w:szCs w:val="24"/>
        </w:rPr>
        <w:t xml:space="preserve"> in</w:t>
      </w:r>
      <w:r w:rsidR="00FC5CF5" w:rsidRPr="009C1CC0">
        <w:rPr>
          <w:rFonts w:ascii="Times New Roman" w:hAnsi="Times New Roman" w:cs="Times New Roman"/>
          <w:sz w:val="24"/>
          <w:szCs w:val="24"/>
        </w:rPr>
        <w:t xml:space="preserve">formation diversity and valence </w:t>
      </w:r>
      <w:r w:rsidR="00142548" w:rsidRPr="009C1CC0">
        <w:rPr>
          <w:rFonts w:ascii="Times New Roman" w:hAnsi="Times New Roman" w:cs="Times New Roman"/>
          <w:sz w:val="24"/>
          <w:szCs w:val="24"/>
        </w:rPr>
        <w:t>–</w:t>
      </w:r>
      <w:r w:rsidR="00FC5CF5" w:rsidRPr="009C1CC0">
        <w:rPr>
          <w:rFonts w:ascii="Times New Roman" w:hAnsi="Times New Roman" w:cs="Times New Roman"/>
          <w:sz w:val="24"/>
          <w:szCs w:val="24"/>
        </w:rPr>
        <w:t xml:space="preserve"> </w:t>
      </w:r>
      <w:r w:rsidR="00142548" w:rsidRPr="009C1CC0">
        <w:rPr>
          <w:rFonts w:ascii="Times New Roman" w:hAnsi="Times New Roman" w:cs="Times New Roman"/>
          <w:sz w:val="24"/>
          <w:szCs w:val="24"/>
        </w:rPr>
        <w:t>FGC and UGC</w:t>
      </w:r>
      <w:r w:rsidRPr="009C1CC0">
        <w:rPr>
          <w:rFonts w:ascii="Times New Roman" w:hAnsi="Times New Roman" w:cs="Times New Roman"/>
          <w:sz w:val="24"/>
          <w:szCs w:val="24"/>
        </w:rPr>
        <w:t xml:space="preserve"> provide reputation benefits to the firm as they </w:t>
      </w:r>
      <w:r w:rsidRPr="009C1CC0">
        <w:rPr>
          <w:rFonts w:ascii="Times New Roman" w:eastAsia="TimesNewRoman" w:hAnsi="Times New Roman" w:cs="Times New Roman"/>
          <w:sz w:val="24"/>
          <w:szCs w:val="24"/>
        </w:rPr>
        <w:t>synthesize</w:t>
      </w:r>
      <w:r w:rsidR="00FC5CF5" w:rsidRPr="009C1CC0">
        <w:rPr>
          <w:rFonts w:ascii="Times New Roman" w:eastAsia="TimesNewRoman" w:hAnsi="Times New Roman" w:cs="Times New Roman"/>
          <w:sz w:val="24"/>
          <w:szCs w:val="24"/>
        </w:rPr>
        <w:t xml:space="preserve"> information about </w:t>
      </w:r>
      <w:r w:rsidR="00142548" w:rsidRPr="009C1CC0">
        <w:rPr>
          <w:rFonts w:ascii="Times New Roman" w:eastAsia="TimesNewRoman" w:hAnsi="Times New Roman" w:cs="Times New Roman"/>
          <w:sz w:val="24"/>
          <w:szCs w:val="24"/>
        </w:rPr>
        <w:t xml:space="preserve">company </w:t>
      </w:r>
      <w:r w:rsidRPr="009C1CC0">
        <w:rPr>
          <w:rFonts w:ascii="Times New Roman" w:eastAsia="TimesNewRoman" w:hAnsi="Times New Roman" w:cs="Times New Roman"/>
          <w:sz w:val="24"/>
          <w:szCs w:val="24"/>
        </w:rPr>
        <w:t>behaviors, intentions</w:t>
      </w:r>
      <w:r w:rsidR="00EA3AC3" w:rsidRPr="009C1CC0">
        <w:rPr>
          <w:rFonts w:ascii="Times New Roman" w:eastAsia="TimesNewRoman" w:hAnsi="Times New Roman" w:cs="Times New Roman"/>
          <w:sz w:val="24"/>
          <w:szCs w:val="24"/>
        </w:rPr>
        <w:t>,</w:t>
      </w:r>
      <w:r w:rsidRPr="009C1CC0">
        <w:rPr>
          <w:rFonts w:ascii="Times New Roman" w:eastAsia="TimesNewRoman" w:hAnsi="Times New Roman" w:cs="Times New Roman"/>
          <w:sz w:val="24"/>
          <w:szCs w:val="24"/>
        </w:rPr>
        <w:t xml:space="preserve"> and actions</w:t>
      </w:r>
      <w:r w:rsidRPr="009C1CC0">
        <w:rPr>
          <w:rFonts w:ascii="Times New Roman" w:hAnsi="Times New Roman" w:cs="Times New Roman"/>
          <w:i/>
          <w:sz w:val="24"/>
          <w:szCs w:val="24"/>
        </w:rPr>
        <w:t xml:space="preserve"> </w:t>
      </w:r>
      <w:r w:rsidRPr="009C1CC0">
        <w:rPr>
          <w:rFonts w:ascii="Times New Roman" w:hAnsi="Times New Roman" w:cs="Times New Roman"/>
          <w:sz w:val="24"/>
          <w:szCs w:val="24"/>
        </w:rPr>
        <w:t>(Chaiken, 1980). As presented in Figure 1, the model includes two antecedents and two consequences of a firm’s reputation on social media. The model suggests that FGC and CGC produce reputation benefits in the form of information diversity, and valence and that a firm’s reputation influences its payoffs.</w:t>
      </w:r>
      <w:r w:rsidRPr="009C1CC0">
        <w:rPr>
          <w:rFonts w:ascii="Times New Roman" w:hAnsi="Times New Roman" w:cs="Times New Roman"/>
          <w:b/>
          <w:sz w:val="24"/>
          <w:szCs w:val="24"/>
        </w:rPr>
        <w:t xml:space="preserve"> </w:t>
      </w:r>
      <w:r w:rsidR="00CE6F24" w:rsidRPr="00917FBD">
        <w:rPr>
          <w:rFonts w:ascii="Times New Roman" w:hAnsi="Times New Roman" w:cs="Times New Roman"/>
          <w:sz w:val="24"/>
          <w:szCs w:val="24"/>
        </w:rPr>
        <w:t>This payoff is measured in terms of the firm’s financial performance</w:t>
      </w:r>
      <w:r w:rsidR="00B04F67" w:rsidRPr="00917FBD">
        <w:rPr>
          <w:rFonts w:ascii="Times New Roman" w:hAnsi="Times New Roman" w:cs="Times New Roman"/>
          <w:sz w:val="24"/>
          <w:szCs w:val="24"/>
        </w:rPr>
        <w:t>; it</w:t>
      </w:r>
      <w:r w:rsidR="00B04F67" w:rsidRPr="00917FBD">
        <w:rPr>
          <w:rFonts w:ascii="Times New Roman" w:hAnsi="Times New Roman" w:cs="Times New Roman"/>
          <w:color w:val="000000" w:themeColor="text1"/>
          <w:sz w:val="24"/>
          <w:szCs w:val="24"/>
          <w:shd w:val="clear" w:color="auto" w:fill="FFFFFF"/>
        </w:rPr>
        <w:t> is a subjective </w:t>
      </w:r>
      <w:r w:rsidR="00B04F67" w:rsidRPr="00917FBD">
        <w:rPr>
          <w:rFonts w:ascii="Times New Roman" w:hAnsi="Times New Roman" w:cs="Times New Roman"/>
          <w:bCs/>
          <w:color w:val="000000" w:themeColor="text1"/>
          <w:sz w:val="24"/>
          <w:szCs w:val="24"/>
          <w:shd w:val="clear" w:color="auto" w:fill="FFFFFF"/>
        </w:rPr>
        <w:t>measure</w:t>
      </w:r>
      <w:r w:rsidR="00B04F67" w:rsidRPr="00917FBD">
        <w:rPr>
          <w:rFonts w:ascii="Times New Roman" w:hAnsi="Times New Roman" w:cs="Times New Roman"/>
          <w:color w:val="000000" w:themeColor="text1"/>
          <w:sz w:val="24"/>
          <w:szCs w:val="24"/>
          <w:shd w:val="clear" w:color="auto" w:fill="FFFFFF"/>
        </w:rPr>
        <w:t> of how well a firm can use assets from its primary mode of business</w:t>
      </w:r>
      <w:r w:rsidR="00CE6F24" w:rsidRPr="00917FBD">
        <w:rPr>
          <w:rFonts w:ascii="Times New Roman" w:hAnsi="Times New Roman" w:cs="Times New Roman"/>
          <w:color w:val="000000" w:themeColor="text1"/>
          <w:sz w:val="24"/>
          <w:szCs w:val="24"/>
        </w:rPr>
        <w:t>.</w:t>
      </w:r>
      <w:r w:rsidR="0028468B" w:rsidRPr="00917FBD">
        <w:rPr>
          <w:rFonts w:ascii="Times New Roman" w:hAnsi="Times New Roman" w:cs="Times New Roman"/>
          <w:color w:val="000000" w:themeColor="text1"/>
          <w:sz w:val="24"/>
          <w:szCs w:val="24"/>
        </w:rPr>
        <w:t xml:space="preserve"> </w:t>
      </w:r>
      <w:r w:rsidR="00B04F67" w:rsidRPr="00917FBD">
        <w:rPr>
          <w:rFonts w:ascii="Times New Roman" w:hAnsi="Times New Roman" w:cs="Times New Roman"/>
          <w:color w:val="000000" w:themeColor="text1"/>
          <w:sz w:val="24"/>
          <w:szCs w:val="24"/>
        </w:rPr>
        <w:t>There can be a variety of ways of measuring financial performance. In this study, w</w:t>
      </w:r>
      <w:r w:rsidR="0028468B" w:rsidRPr="00917FBD">
        <w:rPr>
          <w:rFonts w:ascii="Times New Roman" w:hAnsi="Times New Roman" w:cs="Times New Roman"/>
          <w:sz w:val="24"/>
          <w:szCs w:val="24"/>
        </w:rPr>
        <w:t xml:space="preserve">e employ monthly </w:t>
      </w:r>
      <w:r w:rsidR="008016D3" w:rsidRPr="00917FBD">
        <w:rPr>
          <w:rFonts w:ascii="Times New Roman" w:hAnsi="Times New Roman" w:cs="Times New Roman"/>
          <w:sz w:val="24"/>
          <w:szCs w:val="24"/>
        </w:rPr>
        <w:t>financial performance</w:t>
      </w:r>
      <w:r w:rsidR="00917FBD" w:rsidRPr="00917FBD">
        <w:rPr>
          <w:rFonts w:ascii="Times New Roman" w:hAnsi="Times New Roman" w:cs="Times New Roman"/>
          <w:sz w:val="24"/>
          <w:szCs w:val="24"/>
        </w:rPr>
        <w:t xml:space="preserve"> data on</w:t>
      </w:r>
      <w:r w:rsidR="0028468B" w:rsidRPr="00917FBD">
        <w:rPr>
          <w:rFonts w:ascii="Times New Roman" w:hAnsi="Times New Roman" w:cs="Times New Roman"/>
          <w:sz w:val="24"/>
          <w:szCs w:val="24"/>
        </w:rPr>
        <w:t xml:space="preserve"> revenue growth and test the performance </w:t>
      </w:r>
      <w:r w:rsidR="008016D3" w:rsidRPr="00917FBD">
        <w:rPr>
          <w:rFonts w:ascii="Times New Roman" w:hAnsi="Times New Roman" w:cs="Times New Roman"/>
          <w:sz w:val="24"/>
          <w:szCs w:val="24"/>
        </w:rPr>
        <w:t>hypothesis</w:t>
      </w:r>
      <w:r w:rsidR="0028468B" w:rsidRPr="00917FBD">
        <w:rPr>
          <w:rFonts w:ascii="Times New Roman" w:hAnsi="Times New Roman" w:cs="Times New Roman"/>
          <w:sz w:val="24"/>
          <w:szCs w:val="24"/>
        </w:rPr>
        <w:t xml:space="preserve"> (we also use the number of UGC and FGC shared by the members of the online SM community</w:t>
      </w:r>
      <w:r w:rsidR="008016D3" w:rsidRPr="00917FBD">
        <w:rPr>
          <w:rFonts w:ascii="Times New Roman" w:hAnsi="Times New Roman" w:cs="Times New Roman"/>
          <w:sz w:val="24"/>
          <w:szCs w:val="24"/>
        </w:rPr>
        <w:t xml:space="preserve"> as another measure of performance</w:t>
      </w:r>
      <w:r w:rsidR="00730344">
        <w:rPr>
          <w:rFonts w:ascii="Times New Roman" w:hAnsi="Times New Roman" w:cs="Times New Roman"/>
          <w:sz w:val="24"/>
          <w:szCs w:val="24"/>
        </w:rPr>
        <w:t xml:space="preserve">; </w:t>
      </w:r>
      <w:r w:rsidR="00730344" w:rsidRPr="00730344">
        <w:rPr>
          <w:rFonts w:ascii="Times New Roman" w:hAnsi="Times New Roman" w:cs="Times New Roman"/>
          <w:sz w:val="24"/>
          <w:szCs w:val="24"/>
        </w:rPr>
        <w:t>see the empirical section for more information about both these performance measures</w:t>
      </w:r>
      <w:r w:rsidR="0028468B" w:rsidRPr="00917FBD">
        <w:rPr>
          <w:rFonts w:ascii="Times New Roman" w:hAnsi="Times New Roman" w:cs="Times New Roman"/>
          <w:sz w:val="24"/>
          <w:szCs w:val="24"/>
        </w:rPr>
        <w:t>).</w:t>
      </w:r>
      <w:r w:rsidR="0028468B">
        <w:rPr>
          <w:rFonts w:ascii="Times New Roman" w:hAnsi="Times New Roman" w:cs="Times New Roman"/>
          <w:sz w:val="24"/>
          <w:szCs w:val="24"/>
        </w:rPr>
        <w:t xml:space="preserve"> </w:t>
      </w:r>
      <w:r w:rsidR="00A5764E">
        <w:rPr>
          <w:rFonts w:ascii="Times New Roman" w:hAnsi="Times New Roman" w:cs="Times New Roman"/>
          <w:sz w:val="24"/>
          <w:szCs w:val="24"/>
        </w:rPr>
        <w:t>As defined above</w:t>
      </w:r>
      <w:r w:rsidR="000400A4" w:rsidRPr="009C1CC0">
        <w:rPr>
          <w:rFonts w:ascii="Times New Roman" w:hAnsi="Times New Roman" w:cs="Times New Roman"/>
          <w:sz w:val="24"/>
          <w:szCs w:val="24"/>
        </w:rPr>
        <w:t xml:space="preserve">, information diversity measures the heterogeneity of the communication content, and valence indicates the extent of FGC and UGC positivity. The assumption is that both these information mechanisms help users to evaluate firm activities more favorably. </w:t>
      </w:r>
      <w:r w:rsidRPr="009C1CC0">
        <w:rPr>
          <w:rFonts w:ascii="Times New Roman" w:hAnsi="Times New Roman" w:cs="Times New Roman"/>
          <w:sz w:val="24"/>
          <w:szCs w:val="24"/>
        </w:rPr>
        <w:t>As Fernandez (1991) has argued, information mechanisms are often bundled together in theoretical arguments. Following firm reputation related literature (Rindova et al., 2005), we assume firm behavior-related antecedents and consequences of reputation, where “the more favorable general estimation the public has of an entity (individual, organization etc.), the more positive the impact of the public’s attitude, actions and behavior on that entity.” Building on these assertions, we conceptualize that social media contents (i.e. FGC and</w:t>
      </w:r>
      <w:r w:rsidR="00AF630C" w:rsidRPr="009C1CC0">
        <w:rPr>
          <w:rFonts w:ascii="Times New Roman" w:hAnsi="Times New Roman" w:cs="Times New Roman"/>
          <w:sz w:val="24"/>
          <w:szCs w:val="24"/>
        </w:rPr>
        <w:t xml:space="preserve"> UGC) positively affect firm</w:t>
      </w:r>
      <w:r w:rsidRPr="009C1CC0">
        <w:rPr>
          <w:rFonts w:ascii="Times New Roman" w:hAnsi="Times New Roman" w:cs="Times New Roman"/>
          <w:sz w:val="24"/>
          <w:szCs w:val="24"/>
        </w:rPr>
        <w:t xml:space="preserve"> performance.</w:t>
      </w:r>
    </w:p>
    <w:p w14:paraId="2E76124A" w14:textId="77777777" w:rsidR="009956A5" w:rsidRPr="009C1CC0" w:rsidRDefault="009956A5" w:rsidP="009B1AB1">
      <w:pPr>
        <w:autoSpaceDE w:val="0"/>
        <w:autoSpaceDN w:val="0"/>
        <w:adjustRightInd w:val="0"/>
        <w:spacing w:after="0" w:line="480" w:lineRule="auto"/>
        <w:ind w:firstLine="720"/>
        <w:rPr>
          <w:rFonts w:ascii="Times New Roman" w:hAnsi="Times New Roman" w:cs="Times New Roman"/>
          <w:sz w:val="24"/>
          <w:szCs w:val="24"/>
        </w:rPr>
      </w:pPr>
    </w:p>
    <w:p w14:paraId="6D030338" w14:textId="69403AAE" w:rsidR="00C873BF" w:rsidRPr="00DE0A54" w:rsidRDefault="00820D6B" w:rsidP="00DE0A54">
      <w:pPr>
        <w:spacing w:line="480" w:lineRule="auto"/>
        <w:jc w:val="center"/>
        <w:rPr>
          <w:rFonts w:ascii="Times New Roman" w:hAnsi="Times New Roman" w:cs="Times New Roman"/>
          <w:sz w:val="24"/>
          <w:szCs w:val="24"/>
        </w:rPr>
      </w:pPr>
      <w:r w:rsidRPr="009C1CC0">
        <w:rPr>
          <w:rFonts w:ascii="Times New Roman" w:hAnsi="Times New Roman" w:cs="Times New Roman"/>
          <w:sz w:val="24"/>
          <w:szCs w:val="24"/>
        </w:rPr>
        <w:t>[</w:t>
      </w:r>
      <w:r w:rsidR="00AC0A87" w:rsidRPr="009C1CC0">
        <w:rPr>
          <w:rFonts w:ascii="Times New Roman" w:hAnsi="Times New Roman" w:cs="Times New Roman"/>
          <w:sz w:val="24"/>
          <w:szCs w:val="24"/>
        </w:rPr>
        <w:t xml:space="preserve">Insert </w:t>
      </w:r>
      <w:r w:rsidR="00590864" w:rsidRPr="009C1CC0">
        <w:rPr>
          <w:rFonts w:ascii="Times New Roman" w:hAnsi="Times New Roman" w:cs="Times New Roman"/>
          <w:sz w:val="24"/>
          <w:szCs w:val="24"/>
        </w:rPr>
        <w:t>Figure 1 about here]</w:t>
      </w:r>
    </w:p>
    <w:p w14:paraId="05369D85" w14:textId="77777777" w:rsidR="00E50874" w:rsidRDefault="00E50874" w:rsidP="00A857E5">
      <w:pPr>
        <w:autoSpaceDE w:val="0"/>
        <w:autoSpaceDN w:val="0"/>
        <w:adjustRightInd w:val="0"/>
        <w:spacing w:line="480" w:lineRule="auto"/>
        <w:rPr>
          <w:rFonts w:ascii="Times New Roman" w:hAnsi="Times New Roman" w:cs="Times New Roman"/>
          <w:b/>
          <w:sz w:val="24"/>
          <w:szCs w:val="24"/>
        </w:rPr>
      </w:pPr>
    </w:p>
    <w:p w14:paraId="403A895B" w14:textId="6E93C77B" w:rsidR="00820D6B" w:rsidRPr="009C1CC0" w:rsidRDefault="00374574" w:rsidP="00A857E5">
      <w:pPr>
        <w:autoSpaceDE w:val="0"/>
        <w:autoSpaceDN w:val="0"/>
        <w:adjustRightInd w:val="0"/>
        <w:spacing w:line="480" w:lineRule="auto"/>
        <w:rPr>
          <w:rFonts w:ascii="Times New Roman" w:hAnsi="Times New Roman" w:cs="Times New Roman"/>
          <w:b/>
          <w:sz w:val="24"/>
          <w:szCs w:val="24"/>
        </w:rPr>
      </w:pPr>
      <w:r w:rsidRPr="009C1CC0">
        <w:rPr>
          <w:rFonts w:ascii="Times New Roman" w:hAnsi="Times New Roman" w:cs="Times New Roman"/>
          <w:b/>
          <w:sz w:val="24"/>
          <w:szCs w:val="24"/>
        </w:rPr>
        <w:t>Content a</w:t>
      </w:r>
      <w:r w:rsidR="00A857E5" w:rsidRPr="009C1CC0">
        <w:rPr>
          <w:rFonts w:ascii="Times New Roman" w:hAnsi="Times New Roman" w:cs="Times New Roman"/>
          <w:b/>
          <w:sz w:val="24"/>
          <w:szCs w:val="24"/>
        </w:rPr>
        <w:t>nalysis</w:t>
      </w:r>
    </w:p>
    <w:p w14:paraId="279F65E5" w14:textId="77777777" w:rsidR="00C873BF" w:rsidRPr="009C1CC0" w:rsidRDefault="00C873BF" w:rsidP="004323A5">
      <w:pPr>
        <w:autoSpaceDE w:val="0"/>
        <w:autoSpaceDN w:val="0"/>
        <w:adjustRightInd w:val="0"/>
        <w:spacing w:after="0" w:line="480" w:lineRule="auto"/>
        <w:rPr>
          <w:rFonts w:ascii="Times New Roman" w:hAnsi="Times New Roman" w:cs="Times New Roman"/>
          <w:sz w:val="24"/>
          <w:szCs w:val="24"/>
        </w:rPr>
      </w:pPr>
    </w:p>
    <w:p w14:paraId="44078113" w14:textId="37BCC8F1" w:rsidR="00820D6B" w:rsidRPr="009C1CC0" w:rsidRDefault="00820D6B" w:rsidP="00A349D2">
      <w:pPr>
        <w:autoSpaceDE w:val="0"/>
        <w:autoSpaceDN w:val="0"/>
        <w:adjustRightInd w:val="0"/>
        <w:spacing w:after="0" w:line="480" w:lineRule="auto"/>
        <w:rPr>
          <w:rFonts w:ascii="Times New Roman" w:hAnsi="Times New Roman" w:cs="Times New Roman"/>
          <w:sz w:val="24"/>
          <w:szCs w:val="24"/>
        </w:rPr>
      </w:pPr>
      <w:r w:rsidRPr="009C1CC0">
        <w:rPr>
          <w:rFonts w:ascii="Times New Roman" w:hAnsi="Times New Roman" w:cs="Times New Roman"/>
          <w:sz w:val="24"/>
          <w:szCs w:val="24"/>
        </w:rPr>
        <w:t xml:space="preserve">We analyze the textual or qualitative UGC </w:t>
      </w:r>
      <w:r w:rsidR="003B20E3">
        <w:rPr>
          <w:rFonts w:ascii="Times New Roman" w:hAnsi="Times New Roman" w:cs="Times New Roman"/>
          <w:sz w:val="24"/>
          <w:szCs w:val="24"/>
        </w:rPr>
        <w:t>(</w:t>
      </w:r>
      <w:r w:rsidR="003B20E3" w:rsidRPr="00790535">
        <w:rPr>
          <w:rFonts w:ascii="Times New Roman" w:hAnsi="Times New Roman" w:cs="Times New Roman"/>
          <w:sz w:val="24"/>
          <w:szCs w:val="24"/>
        </w:rPr>
        <w:t>user generated content</w:t>
      </w:r>
      <w:r w:rsidR="003B20E3">
        <w:rPr>
          <w:rFonts w:ascii="Times New Roman" w:hAnsi="Times New Roman" w:cs="Times New Roman"/>
          <w:sz w:val="24"/>
          <w:szCs w:val="24"/>
        </w:rPr>
        <w:t xml:space="preserve">) </w:t>
      </w:r>
      <w:r w:rsidRPr="009C1CC0">
        <w:rPr>
          <w:rFonts w:ascii="Times New Roman" w:hAnsi="Times New Roman" w:cs="Times New Roman"/>
          <w:sz w:val="24"/>
          <w:szCs w:val="24"/>
        </w:rPr>
        <w:t xml:space="preserve">and FGC </w:t>
      </w:r>
      <w:r w:rsidR="003B20E3">
        <w:rPr>
          <w:rFonts w:ascii="Times New Roman" w:hAnsi="Times New Roman" w:cs="Times New Roman"/>
          <w:sz w:val="24"/>
          <w:szCs w:val="24"/>
        </w:rPr>
        <w:t>(</w:t>
      </w:r>
      <w:r w:rsidR="003B20E3" w:rsidRPr="00790535">
        <w:rPr>
          <w:rFonts w:ascii="Times New Roman" w:hAnsi="Times New Roman" w:cs="Times New Roman"/>
          <w:sz w:val="24"/>
          <w:szCs w:val="24"/>
        </w:rPr>
        <w:t>firm generated content</w:t>
      </w:r>
      <w:r w:rsidR="003B20E3">
        <w:rPr>
          <w:rFonts w:ascii="Times New Roman" w:hAnsi="Times New Roman" w:cs="Times New Roman"/>
          <w:sz w:val="24"/>
          <w:szCs w:val="24"/>
        </w:rPr>
        <w:t xml:space="preserve">) </w:t>
      </w:r>
      <w:r w:rsidRPr="009C1CC0">
        <w:rPr>
          <w:rFonts w:ascii="Times New Roman" w:hAnsi="Times New Roman" w:cs="Times New Roman"/>
          <w:sz w:val="24"/>
          <w:szCs w:val="24"/>
        </w:rPr>
        <w:t>data for quantitative analysis using text mining techniques</w:t>
      </w:r>
      <w:r w:rsidRPr="009C1CC0">
        <w:rPr>
          <w:rFonts w:ascii="Times New Roman" w:hAnsi="Times New Roman" w:cs="Times New Roman"/>
          <w:b/>
          <w:sz w:val="24"/>
          <w:szCs w:val="24"/>
        </w:rPr>
        <w:t xml:space="preserve"> </w:t>
      </w:r>
      <w:r w:rsidRPr="009C1CC0">
        <w:rPr>
          <w:rFonts w:ascii="Times New Roman" w:hAnsi="Times New Roman" w:cs="Times New Roman"/>
          <w:sz w:val="24"/>
          <w:szCs w:val="24"/>
        </w:rPr>
        <w:t>(Das and Chen, 2007</w:t>
      </w:r>
      <w:r w:rsidR="00BA68E7">
        <w:rPr>
          <w:rFonts w:ascii="Times New Roman" w:hAnsi="Times New Roman" w:cs="Times New Roman"/>
          <w:sz w:val="24"/>
          <w:szCs w:val="24"/>
        </w:rPr>
        <w:t>; Goh et al., 2013; Wu, 2013</w:t>
      </w:r>
      <w:r w:rsidRPr="009C1CC0">
        <w:rPr>
          <w:rFonts w:ascii="Times New Roman" w:hAnsi="Times New Roman" w:cs="Times New Roman"/>
          <w:sz w:val="24"/>
          <w:szCs w:val="24"/>
        </w:rPr>
        <w:t xml:space="preserve">). </w:t>
      </w:r>
      <w:r w:rsidR="002E4695" w:rsidRPr="009C1CC0">
        <w:rPr>
          <w:rFonts w:ascii="Times New Roman" w:hAnsi="Times New Roman" w:cs="Times New Roman"/>
          <w:sz w:val="24"/>
          <w:szCs w:val="24"/>
        </w:rPr>
        <w:t>Landauer,</w:t>
      </w:r>
      <w:r w:rsidR="002E3D9D">
        <w:rPr>
          <w:rFonts w:ascii="Times New Roman" w:hAnsi="Times New Roman" w:cs="Times New Roman"/>
          <w:sz w:val="24"/>
          <w:szCs w:val="24"/>
        </w:rPr>
        <w:t xml:space="preserve"> McNamara, Dennis, and Kintsch</w:t>
      </w:r>
      <w:r w:rsidR="009A59AD">
        <w:rPr>
          <w:rFonts w:ascii="Times New Roman" w:hAnsi="Times New Roman" w:cs="Times New Roman"/>
          <w:sz w:val="24"/>
          <w:szCs w:val="24"/>
        </w:rPr>
        <w:t xml:space="preserve"> </w:t>
      </w:r>
      <w:r w:rsidR="002E3D9D">
        <w:rPr>
          <w:rFonts w:ascii="Times New Roman" w:hAnsi="Times New Roman" w:cs="Times New Roman"/>
          <w:sz w:val="24"/>
          <w:szCs w:val="24"/>
        </w:rPr>
        <w:t>(</w:t>
      </w:r>
      <w:r w:rsidR="002E4695" w:rsidRPr="009C1CC0">
        <w:rPr>
          <w:rFonts w:ascii="Times New Roman" w:hAnsi="Times New Roman" w:cs="Times New Roman"/>
          <w:sz w:val="24"/>
          <w:szCs w:val="24"/>
        </w:rPr>
        <w:t xml:space="preserve">2007) introduce latent semantic analysis (LSA) technique, in which word meanings are extracted by determining the company the word keeps across large corpora of texts. </w:t>
      </w:r>
      <w:r w:rsidRPr="009C1CC0">
        <w:rPr>
          <w:rFonts w:ascii="Times New Roman" w:hAnsi="Times New Roman" w:cs="Times New Roman"/>
          <w:sz w:val="24"/>
          <w:szCs w:val="24"/>
        </w:rPr>
        <w:t>The method we employ is latent Dirichlet allocation (LDA) - an advanced statistical technique that classifies content into distinct topics. LDA is a generative probabilistic model that extracts topics from a textual content based on its large library. It is assumed that each topic is a vector of words that are statistically related to each other (Wen and Lin</w:t>
      </w:r>
      <w:r w:rsidR="00250766" w:rsidRPr="009C1CC0">
        <w:rPr>
          <w:rFonts w:ascii="Times New Roman" w:hAnsi="Times New Roman" w:cs="Times New Roman"/>
          <w:sz w:val="24"/>
          <w:szCs w:val="24"/>
        </w:rPr>
        <w:t>,</w:t>
      </w:r>
      <w:r w:rsidR="002E3D9D">
        <w:rPr>
          <w:rFonts w:ascii="Times New Roman" w:hAnsi="Times New Roman" w:cs="Times New Roman"/>
          <w:sz w:val="24"/>
          <w:szCs w:val="24"/>
        </w:rPr>
        <w:t xml:space="preserve"> 2010; </w:t>
      </w:r>
      <w:r w:rsidRPr="009C1CC0">
        <w:rPr>
          <w:rFonts w:ascii="Times New Roman" w:hAnsi="Times New Roman" w:cs="Times New Roman"/>
          <w:sz w:val="24"/>
          <w:szCs w:val="24"/>
        </w:rPr>
        <w:t>Blei et al., 2003).</w:t>
      </w:r>
      <w:r w:rsidR="00BB6955" w:rsidRPr="009C1CC0">
        <w:rPr>
          <w:rFonts w:ascii="Times New Roman" w:hAnsi="Times New Roman" w:cs="Times New Roman"/>
          <w:sz w:val="24"/>
          <w:szCs w:val="24"/>
        </w:rPr>
        <w:t xml:space="preserve"> </w:t>
      </w:r>
      <w:r w:rsidR="0040611D" w:rsidRPr="009C1CC0">
        <w:rPr>
          <w:rFonts w:ascii="Times New Roman" w:hAnsi="Times New Roman" w:cs="Times New Roman"/>
          <w:sz w:val="24"/>
          <w:szCs w:val="24"/>
        </w:rPr>
        <w:t>We define each word or term in terms of a vector (i.e., one dimensional array of values) of the documents in which it occurs. It is a large matrix because there are many terms across many documents; then the matrix is reduced to discover its latent properties.</w:t>
      </w:r>
      <w:r w:rsidRPr="009C1CC0">
        <w:rPr>
          <w:rFonts w:ascii="Times New Roman" w:hAnsi="Times New Roman" w:cs="Times New Roman"/>
          <w:sz w:val="24"/>
          <w:szCs w:val="24"/>
        </w:rPr>
        <w:t xml:space="preserve"> </w:t>
      </w:r>
      <w:r w:rsidR="00C62E64">
        <w:rPr>
          <w:rFonts w:ascii="Times New Roman" w:hAnsi="Times New Roman" w:cs="Times New Roman"/>
          <w:sz w:val="24"/>
          <w:szCs w:val="24"/>
        </w:rPr>
        <w:t>W</w:t>
      </w:r>
      <w:r w:rsidR="00BD6BEA" w:rsidRPr="009C1CC0">
        <w:rPr>
          <w:rFonts w:ascii="Times New Roman" w:hAnsi="Times New Roman" w:cs="Times New Roman"/>
          <w:sz w:val="24"/>
          <w:szCs w:val="24"/>
        </w:rPr>
        <w:t xml:space="preserve">e </w:t>
      </w:r>
      <w:r w:rsidR="00C62E64">
        <w:rPr>
          <w:rFonts w:ascii="Times New Roman" w:hAnsi="Times New Roman" w:cs="Times New Roman"/>
          <w:sz w:val="24"/>
          <w:szCs w:val="24"/>
        </w:rPr>
        <w:t xml:space="preserve">first </w:t>
      </w:r>
      <w:r w:rsidR="00BD6BEA" w:rsidRPr="009C1CC0">
        <w:rPr>
          <w:rFonts w:ascii="Times New Roman" w:hAnsi="Times New Roman" w:cs="Times New Roman"/>
          <w:sz w:val="24"/>
          <w:szCs w:val="24"/>
        </w:rPr>
        <w:t>search the entire topic space using every document in the</w:t>
      </w:r>
      <w:r w:rsidR="002D20AC" w:rsidRPr="009C1CC0">
        <w:rPr>
          <w:rFonts w:ascii="Times New Roman" w:hAnsi="Times New Roman" w:cs="Times New Roman"/>
          <w:sz w:val="24"/>
          <w:szCs w:val="24"/>
        </w:rPr>
        <w:t xml:space="preserve"> corpus. </w:t>
      </w:r>
      <w:r w:rsidR="00BD6BEA" w:rsidRPr="009C1CC0">
        <w:rPr>
          <w:rFonts w:ascii="Times New Roman" w:hAnsi="Times New Roman" w:cs="Times New Roman"/>
          <w:sz w:val="24"/>
          <w:szCs w:val="24"/>
        </w:rPr>
        <w:t xml:space="preserve">After classifying words into topics, we find the topic space in </w:t>
      </w:r>
      <w:r w:rsidR="002D20AC" w:rsidRPr="009C1CC0">
        <w:rPr>
          <w:rFonts w:ascii="Times New Roman" w:hAnsi="Times New Roman" w:cs="Times New Roman"/>
          <w:sz w:val="24"/>
          <w:szCs w:val="24"/>
        </w:rPr>
        <w:t>each individual docume</w:t>
      </w:r>
      <w:r w:rsidR="003F7EDB" w:rsidRPr="009C1CC0">
        <w:rPr>
          <w:rFonts w:ascii="Times New Roman" w:hAnsi="Times New Roman" w:cs="Times New Roman"/>
          <w:sz w:val="24"/>
          <w:szCs w:val="24"/>
        </w:rPr>
        <w:t xml:space="preserve">nt. </w:t>
      </w:r>
      <w:r w:rsidR="003B5D9E" w:rsidRPr="009C1CC0">
        <w:rPr>
          <w:rFonts w:ascii="Times New Roman" w:hAnsi="Times New Roman" w:cs="Times New Roman"/>
          <w:sz w:val="24"/>
          <w:szCs w:val="24"/>
        </w:rPr>
        <w:t>As we measure, a</w:t>
      </w:r>
      <w:r w:rsidR="003F7EDB" w:rsidRPr="009C1CC0">
        <w:rPr>
          <w:rFonts w:ascii="Times New Roman" w:hAnsi="Times New Roman" w:cs="Times New Roman"/>
          <w:sz w:val="24"/>
          <w:szCs w:val="24"/>
        </w:rPr>
        <w:t xml:space="preserve"> document </w:t>
      </w:r>
      <w:r w:rsidR="002D20AC" w:rsidRPr="009C1CC0">
        <w:rPr>
          <w:rFonts w:ascii="Times New Roman" w:hAnsi="Times New Roman" w:cs="Times New Roman"/>
          <w:sz w:val="24"/>
          <w:szCs w:val="24"/>
        </w:rPr>
        <w:t>is an aggregat</w:t>
      </w:r>
      <w:r w:rsidR="003B5D9E" w:rsidRPr="009C1CC0">
        <w:rPr>
          <w:rFonts w:ascii="Times New Roman" w:hAnsi="Times New Roman" w:cs="Times New Roman"/>
          <w:sz w:val="24"/>
          <w:szCs w:val="24"/>
        </w:rPr>
        <w:t>e of all the Facebook posts</w:t>
      </w:r>
      <w:r w:rsidR="003F7EDB" w:rsidRPr="009C1CC0">
        <w:rPr>
          <w:rFonts w:ascii="Times New Roman" w:hAnsi="Times New Roman" w:cs="Times New Roman"/>
          <w:sz w:val="24"/>
          <w:szCs w:val="24"/>
        </w:rPr>
        <w:t xml:space="preserve"> </w:t>
      </w:r>
      <w:r w:rsidR="0093624B" w:rsidRPr="009C1CC0">
        <w:rPr>
          <w:rFonts w:ascii="Times New Roman" w:hAnsi="Times New Roman" w:cs="Times New Roman"/>
          <w:sz w:val="24"/>
          <w:szCs w:val="24"/>
        </w:rPr>
        <w:t xml:space="preserve">in a person’s or firm’s </w:t>
      </w:r>
      <w:r w:rsidR="003B5D9E" w:rsidRPr="009C1CC0">
        <w:rPr>
          <w:rFonts w:ascii="Times New Roman" w:hAnsi="Times New Roman" w:cs="Times New Roman"/>
          <w:sz w:val="24"/>
          <w:szCs w:val="24"/>
        </w:rPr>
        <w:t>communication</w:t>
      </w:r>
      <w:r w:rsidR="002D20AC" w:rsidRPr="009C1CC0">
        <w:rPr>
          <w:rFonts w:ascii="Times New Roman" w:hAnsi="Times New Roman" w:cs="Times New Roman"/>
          <w:sz w:val="24"/>
          <w:szCs w:val="24"/>
        </w:rPr>
        <w:t xml:space="preserve"> during a month.</w:t>
      </w:r>
      <w:r w:rsidR="00DF1966" w:rsidRPr="009C1CC0">
        <w:rPr>
          <w:rFonts w:ascii="Times New Roman" w:hAnsi="Times New Roman" w:cs="Times New Roman"/>
          <w:sz w:val="24"/>
          <w:szCs w:val="24"/>
        </w:rPr>
        <w:t xml:space="preserve"> A document is </w:t>
      </w:r>
      <w:r w:rsidR="0093624B" w:rsidRPr="009C1CC0">
        <w:rPr>
          <w:rFonts w:ascii="Times New Roman" w:hAnsi="Times New Roman" w:cs="Times New Roman"/>
          <w:sz w:val="24"/>
          <w:szCs w:val="24"/>
        </w:rPr>
        <w:t xml:space="preserve">thus </w:t>
      </w:r>
      <w:r w:rsidR="00DF1966" w:rsidRPr="009C1CC0">
        <w:rPr>
          <w:rFonts w:ascii="Times New Roman" w:hAnsi="Times New Roman" w:cs="Times New Roman"/>
          <w:sz w:val="24"/>
          <w:szCs w:val="24"/>
        </w:rPr>
        <w:t xml:space="preserve">an aggregate of all the posts and comments produced as UGC or FGC. </w:t>
      </w:r>
      <w:r w:rsidR="003E42F7">
        <w:rPr>
          <w:rFonts w:ascii="Times New Roman" w:hAnsi="Times New Roman" w:cs="Times New Roman"/>
          <w:sz w:val="24"/>
          <w:szCs w:val="24"/>
        </w:rPr>
        <w:t>We classify 127</w:t>
      </w:r>
      <w:r w:rsidRPr="009C1CC0">
        <w:rPr>
          <w:rFonts w:ascii="Times New Roman" w:hAnsi="Times New Roman" w:cs="Times New Roman"/>
          <w:sz w:val="24"/>
          <w:szCs w:val="24"/>
        </w:rPr>
        <w:t xml:space="preserve"> topics using the entire corpus of electronic communications. The average cosine dis</w:t>
      </w:r>
      <w:r w:rsidR="00A80890" w:rsidRPr="009C1CC0">
        <w:rPr>
          <w:rFonts w:ascii="Times New Roman" w:hAnsi="Times New Roman" w:cs="Times New Roman"/>
          <w:sz w:val="24"/>
          <w:szCs w:val="24"/>
        </w:rPr>
        <w:t>similarity of the topic space</w:t>
      </w:r>
      <w:r w:rsidRPr="009C1CC0">
        <w:rPr>
          <w:rFonts w:ascii="Times New Roman" w:hAnsi="Times New Roman" w:cs="Times New Roman"/>
          <w:sz w:val="24"/>
          <w:szCs w:val="24"/>
        </w:rPr>
        <w:t xml:space="preserve"> in a user’s Facebook pages provides the basis for calculating information diversity for each person in every month. </w:t>
      </w:r>
      <w:r w:rsidR="00B367D3" w:rsidRPr="009C1CC0">
        <w:rPr>
          <w:rFonts w:ascii="Times New Roman" w:hAnsi="Times New Roman" w:cs="Times New Roman"/>
          <w:sz w:val="24"/>
          <w:szCs w:val="24"/>
        </w:rPr>
        <w:t>On the other hand</w:t>
      </w:r>
      <w:r w:rsidR="00A80890" w:rsidRPr="009C1CC0">
        <w:rPr>
          <w:rFonts w:ascii="Times New Roman" w:hAnsi="Times New Roman" w:cs="Times New Roman"/>
          <w:sz w:val="24"/>
          <w:szCs w:val="24"/>
        </w:rPr>
        <w:t>, similarity metrics such as the cosine between words, or collections of words, are indicative of how related they are</w:t>
      </w:r>
      <w:r w:rsidR="00B367D3" w:rsidRPr="009C1CC0">
        <w:rPr>
          <w:rFonts w:ascii="Times New Roman" w:hAnsi="Times New Roman" w:cs="Times New Roman"/>
          <w:sz w:val="24"/>
          <w:szCs w:val="24"/>
        </w:rPr>
        <w:t xml:space="preserve"> in a LSA approach</w:t>
      </w:r>
      <w:r w:rsidR="00A80890" w:rsidRPr="009C1CC0">
        <w:rPr>
          <w:rFonts w:ascii="Times New Roman" w:hAnsi="Times New Roman" w:cs="Times New Roman"/>
          <w:sz w:val="24"/>
          <w:szCs w:val="24"/>
        </w:rPr>
        <w:t>: a higher cosine indicates that the words are more related. The meanings of the words, sentences, and texts can be derived by uncovering these latent relations between words</w:t>
      </w:r>
      <w:r w:rsidR="00A349D2">
        <w:rPr>
          <w:rFonts w:ascii="Times New Roman" w:hAnsi="Times New Roman" w:cs="Times New Roman"/>
          <w:sz w:val="24"/>
          <w:szCs w:val="24"/>
        </w:rPr>
        <w:t xml:space="preserve"> (</w:t>
      </w:r>
      <w:r w:rsidR="00A349D2" w:rsidRPr="009C1CC0">
        <w:rPr>
          <w:rFonts w:ascii="Times New Roman" w:hAnsi="Times New Roman" w:cs="Times New Roman"/>
          <w:sz w:val="24"/>
          <w:szCs w:val="24"/>
        </w:rPr>
        <w:t>Landauer,</w:t>
      </w:r>
      <w:r w:rsidR="00A349D2">
        <w:rPr>
          <w:rFonts w:ascii="Times New Roman" w:hAnsi="Times New Roman" w:cs="Times New Roman"/>
          <w:sz w:val="24"/>
          <w:szCs w:val="24"/>
        </w:rPr>
        <w:t xml:space="preserve"> McNamara, Dennis, and Kintsch</w:t>
      </w:r>
      <w:r w:rsidR="00EF636C">
        <w:rPr>
          <w:rFonts w:ascii="Times New Roman" w:hAnsi="Times New Roman" w:cs="Times New Roman"/>
          <w:sz w:val="24"/>
          <w:szCs w:val="24"/>
        </w:rPr>
        <w:t>, 2007</w:t>
      </w:r>
      <w:r w:rsidR="00B367D3" w:rsidRPr="009C1CC0">
        <w:rPr>
          <w:rFonts w:ascii="Times New Roman" w:hAnsi="Times New Roman" w:cs="Times New Roman"/>
          <w:sz w:val="24"/>
          <w:szCs w:val="24"/>
        </w:rPr>
        <w:t>)</w:t>
      </w:r>
      <w:r w:rsidR="00A349D2">
        <w:rPr>
          <w:rFonts w:ascii="Times New Roman" w:hAnsi="Times New Roman" w:cs="Times New Roman"/>
          <w:sz w:val="24"/>
          <w:szCs w:val="24"/>
        </w:rPr>
        <w:t>.</w:t>
      </w:r>
    </w:p>
    <w:p w14:paraId="7A1C1EA7" w14:textId="79708674" w:rsidR="00DC33A1" w:rsidRPr="009C1CC0" w:rsidRDefault="00820D6B" w:rsidP="00705C64">
      <w:pPr>
        <w:autoSpaceDE w:val="0"/>
        <w:autoSpaceDN w:val="0"/>
        <w:adjustRightInd w:val="0"/>
        <w:spacing w:after="0" w:line="480" w:lineRule="auto"/>
        <w:ind w:firstLine="720"/>
        <w:rPr>
          <w:rFonts w:ascii="Times New Roman" w:hAnsi="Times New Roman" w:cs="Times New Roman"/>
          <w:sz w:val="24"/>
          <w:szCs w:val="24"/>
        </w:rPr>
      </w:pPr>
      <w:r w:rsidRPr="009C1CC0">
        <w:rPr>
          <w:rFonts w:ascii="Times New Roman" w:hAnsi="Times New Roman" w:cs="Times New Roman"/>
          <w:sz w:val="24"/>
          <w:szCs w:val="24"/>
        </w:rPr>
        <w:t>We derive the valence of a review from an analysis of the text in UGC and FGC using computational procedures. Importantly, the statistical algorithms used for the binary text classification of the reviews are proven to be robust (</w:t>
      </w:r>
      <w:r w:rsidR="001A03A3" w:rsidRPr="009C1CC0">
        <w:rPr>
          <w:rFonts w:ascii="Times New Roman" w:hAnsi="Times New Roman" w:cs="Times New Roman"/>
          <w:sz w:val="24"/>
          <w:szCs w:val="24"/>
        </w:rPr>
        <w:t>Joachims</w:t>
      </w:r>
      <w:r w:rsidR="00C27919" w:rsidRPr="009C1CC0">
        <w:rPr>
          <w:rFonts w:ascii="Times New Roman" w:hAnsi="Times New Roman" w:cs="Times New Roman"/>
          <w:sz w:val="24"/>
          <w:szCs w:val="24"/>
        </w:rPr>
        <w:t>,</w:t>
      </w:r>
      <w:r w:rsidR="001A03A3" w:rsidRPr="009C1CC0">
        <w:rPr>
          <w:rFonts w:ascii="Times New Roman" w:hAnsi="Times New Roman" w:cs="Times New Roman"/>
          <w:sz w:val="24"/>
          <w:szCs w:val="24"/>
        </w:rPr>
        <w:t xml:space="preserve"> 1999</w:t>
      </w:r>
      <w:r w:rsidRPr="009C1CC0">
        <w:rPr>
          <w:rFonts w:ascii="Times New Roman" w:hAnsi="Times New Roman" w:cs="Times New Roman"/>
          <w:sz w:val="24"/>
          <w:szCs w:val="24"/>
        </w:rPr>
        <w:t>). Drawing on a sentiment classification algorithm, i.e., Naïve Classifier (Das and Chen 2007), we measure valence as the net positivity (i.e., number of positive concepts minus number of negative concepts) in a given time period</w:t>
      </w:r>
      <w:r w:rsidR="00306673" w:rsidRPr="009C1CC0">
        <w:rPr>
          <w:rFonts w:ascii="Times New Roman" w:hAnsi="Times New Roman" w:cs="Times New Roman"/>
          <w:sz w:val="24"/>
          <w:szCs w:val="24"/>
          <w:vertAlign w:val="superscript"/>
        </w:rPr>
        <w:t>3</w:t>
      </w:r>
      <w:r w:rsidRPr="009C1CC0">
        <w:rPr>
          <w:rFonts w:ascii="Times New Roman" w:hAnsi="Times New Roman" w:cs="Times New Roman"/>
          <w:sz w:val="24"/>
          <w:szCs w:val="24"/>
        </w:rPr>
        <w:t>.</w:t>
      </w:r>
      <w:r w:rsidR="008B682B" w:rsidRPr="009C1CC0">
        <w:rPr>
          <w:rFonts w:ascii="Times New Roman" w:hAnsi="Times New Roman" w:cs="Times New Roman"/>
          <w:sz w:val="24"/>
          <w:szCs w:val="24"/>
        </w:rPr>
        <w:t xml:space="preserve"> We check each word in a text against the lexicon and give a value (-1, 0, +1) based on sentiment type (negative, indifferent, positive). We take the net word count of all lexicon-matched words; the text is deemed positive (negative) if the value is greater (less) than </w:t>
      </w:r>
      <w:r w:rsidR="00BB6955" w:rsidRPr="009C1CC0">
        <w:rPr>
          <w:rFonts w:ascii="Times New Roman" w:hAnsi="Times New Roman" w:cs="Times New Roman"/>
          <w:sz w:val="24"/>
          <w:szCs w:val="24"/>
        </w:rPr>
        <w:t xml:space="preserve">zero; else, it is indifferent. </w:t>
      </w:r>
      <w:r w:rsidR="00304BCA" w:rsidRPr="009C1CC0">
        <w:rPr>
          <w:rFonts w:ascii="Times New Roman" w:hAnsi="Times New Roman" w:cs="Times New Roman"/>
          <w:sz w:val="24"/>
          <w:szCs w:val="24"/>
        </w:rPr>
        <w:t xml:space="preserve">We </w:t>
      </w:r>
      <w:r w:rsidR="00C57175" w:rsidRPr="009C1CC0">
        <w:rPr>
          <w:rFonts w:ascii="Times New Roman" w:hAnsi="Times New Roman" w:cs="Times New Roman"/>
          <w:sz w:val="24"/>
          <w:szCs w:val="24"/>
        </w:rPr>
        <w:t>employ two different measures to assess the firm’s performance: first, we obtain</w:t>
      </w:r>
      <w:r w:rsidR="00304BCA" w:rsidRPr="009C1CC0">
        <w:rPr>
          <w:rFonts w:ascii="Times New Roman" w:hAnsi="Times New Roman" w:cs="Times New Roman"/>
          <w:sz w:val="24"/>
          <w:szCs w:val="24"/>
        </w:rPr>
        <w:t xml:space="preserve"> </w:t>
      </w:r>
      <w:r w:rsidR="00CD149D" w:rsidRPr="009C1CC0">
        <w:rPr>
          <w:rFonts w:ascii="Times New Roman" w:hAnsi="Times New Roman" w:cs="Times New Roman"/>
          <w:sz w:val="24"/>
          <w:szCs w:val="24"/>
        </w:rPr>
        <w:t xml:space="preserve">monthly </w:t>
      </w:r>
      <w:r w:rsidR="00304BCA" w:rsidRPr="009C1CC0">
        <w:rPr>
          <w:rFonts w:ascii="Times New Roman" w:hAnsi="Times New Roman" w:cs="Times New Roman"/>
          <w:sz w:val="24"/>
          <w:szCs w:val="24"/>
        </w:rPr>
        <w:t xml:space="preserve">financial performance </w:t>
      </w:r>
      <w:r w:rsidR="00805CBC" w:rsidRPr="009C1CC0">
        <w:rPr>
          <w:rFonts w:ascii="Times New Roman" w:hAnsi="Times New Roman" w:cs="Times New Roman"/>
          <w:sz w:val="24"/>
          <w:szCs w:val="24"/>
        </w:rPr>
        <w:t>(P</w:t>
      </w:r>
      <w:r w:rsidR="00E65F01" w:rsidRPr="009C1CC0">
        <w:rPr>
          <w:rFonts w:ascii="Times New Roman" w:hAnsi="Times New Roman" w:cs="Times New Roman"/>
          <w:sz w:val="24"/>
          <w:szCs w:val="24"/>
        </w:rPr>
        <w:t xml:space="preserve">FIN) </w:t>
      </w:r>
      <w:r w:rsidR="00C57175" w:rsidRPr="009C1CC0">
        <w:rPr>
          <w:rFonts w:ascii="Times New Roman" w:hAnsi="Times New Roman" w:cs="Times New Roman"/>
          <w:sz w:val="24"/>
          <w:szCs w:val="24"/>
        </w:rPr>
        <w:t xml:space="preserve">data </w:t>
      </w:r>
      <w:r w:rsidR="00E27558" w:rsidRPr="009C1CC0">
        <w:rPr>
          <w:rFonts w:ascii="Times New Roman" w:hAnsi="Times New Roman" w:cs="Times New Roman"/>
          <w:sz w:val="24"/>
          <w:szCs w:val="24"/>
        </w:rPr>
        <w:t>in terms of revenue growth</w:t>
      </w:r>
      <w:r w:rsidR="00737237" w:rsidRPr="009C1CC0">
        <w:rPr>
          <w:rFonts w:ascii="Times New Roman" w:hAnsi="Times New Roman" w:cs="Times New Roman"/>
          <w:sz w:val="24"/>
          <w:szCs w:val="24"/>
        </w:rPr>
        <w:t xml:space="preserve"> </w:t>
      </w:r>
      <w:r w:rsidR="00360A51">
        <w:rPr>
          <w:rFonts w:ascii="Times New Roman" w:hAnsi="Times New Roman" w:cs="Times New Roman"/>
          <w:sz w:val="24"/>
          <w:szCs w:val="24"/>
        </w:rPr>
        <w:t xml:space="preserve">(Wu, 2013) </w:t>
      </w:r>
      <w:r w:rsidR="00C57175" w:rsidRPr="009C1CC0">
        <w:rPr>
          <w:rFonts w:ascii="Times New Roman" w:hAnsi="Times New Roman" w:cs="Times New Roman"/>
          <w:sz w:val="24"/>
          <w:szCs w:val="24"/>
        </w:rPr>
        <w:t>and, second, we use</w:t>
      </w:r>
      <w:r w:rsidR="00304BCA" w:rsidRPr="009C1CC0">
        <w:rPr>
          <w:rFonts w:ascii="Times New Roman" w:hAnsi="Times New Roman" w:cs="Times New Roman"/>
          <w:sz w:val="24"/>
          <w:szCs w:val="24"/>
        </w:rPr>
        <w:t xml:space="preserve"> the </w:t>
      </w:r>
      <w:r w:rsidR="00E65F01" w:rsidRPr="009C1CC0">
        <w:rPr>
          <w:rFonts w:ascii="Times New Roman" w:hAnsi="Times New Roman" w:cs="Times New Roman"/>
          <w:sz w:val="24"/>
          <w:szCs w:val="24"/>
        </w:rPr>
        <w:t>number of UGC and FGC shared by the members of the online SM community (CSHARE)</w:t>
      </w:r>
      <w:r w:rsidR="00304BCA" w:rsidRPr="009C1CC0">
        <w:rPr>
          <w:rFonts w:ascii="Times New Roman" w:hAnsi="Times New Roman" w:cs="Times New Roman"/>
          <w:sz w:val="24"/>
          <w:szCs w:val="24"/>
        </w:rPr>
        <w:t>. Safko (2010) suggests the importance of regular updates in order to indicate that the business is active and responsive - such as new product information, relevant news stories or upcoming company events. The benefits of regular updates are two-fold; not only increasing the reputation of the firm but also helping to improve search engine op</w:t>
      </w:r>
      <w:r w:rsidR="00137BCA" w:rsidRPr="009C1CC0">
        <w:rPr>
          <w:rFonts w:ascii="Times New Roman" w:hAnsi="Times New Roman" w:cs="Times New Roman"/>
          <w:sz w:val="24"/>
          <w:szCs w:val="24"/>
        </w:rPr>
        <w:t>timization results (Kurikko and Tuominen, 2012</w:t>
      </w:r>
      <w:r w:rsidR="00F17E8E" w:rsidRPr="009C1CC0">
        <w:rPr>
          <w:rFonts w:ascii="Times New Roman" w:hAnsi="Times New Roman" w:cs="Times New Roman"/>
          <w:sz w:val="24"/>
          <w:szCs w:val="24"/>
        </w:rPr>
        <w:t>). Luca (2011)</w:t>
      </w:r>
      <w:r w:rsidR="00304BCA" w:rsidRPr="009C1CC0">
        <w:rPr>
          <w:rFonts w:ascii="Times New Roman" w:hAnsi="Times New Roman" w:cs="Times New Roman"/>
          <w:sz w:val="24"/>
          <w:szCs w:val="24"/>
        </w:rPr>
        <w:t xml:space="preserve"> discusses the advantage of firms sharing interesting, industry-specific information to raise the profile and reputation of the company which can lead to more customers through word-of-mouth.</w:t>
      </w:r>
      <w:r w:rsidR="00E94E6C" w:rsidRPr="009C1CC0">
        <w:rPr>
          <w:rFonts w:ascii="Times New Roman" w:hAnsi="Times New Roman" w:cs="Times New Roman"/>
          <w:sz w:val="24"/>
          <w:szCs w:val="24"/>
        </w:rPr>
        <w:t xml:space="preserve"> </w:t>
      </w:r>
      <w:r w:rsidR="00913B75" w:rsidRPr="009C1CC0">
        <w:rPr>
          <w:rFonts w:ascii="Times New Roman" w:hAnsi="Times New Roman" w:cs="Times New Roman"/>
          <w:sz w:val="24"/>
          <w:szCs w:val="24"/>
        </w:rPr>
        <w:t>Our goal is to</w:t>
      </w:r>
      <w:r w:rsidR="00DC33A1" w:rsidRPr="009C1CC0">
        <w:rPr>
          <w:rFonts w:ascii="Times New Roman" w:hAnsi="Times New Roman" w:cs="Times New Roman"/>
          <w:sz w:val="24"/>
          <w:szCs w:val="24"/>
        </w:rPr>
        <w:t xml:space="preserve"> </w:t>
      </w:r>
      <w:r w:rsidR="00913B75" w:rsidRPr="009C1CC0">
        <w:rPr>
          <w:rFonts w:ascii="Times New Roman" w:hAnsi="Times New Roman" w:cs="Times New Roman"/>
          <w:sz w:val="24"/>
          <w:szCs w:val="24"/>
        </w:rPr>
        <w:t xml:space="preserve">examine if diverse information and valence </w:t>
      </w:r>
      <w:r w:rsidR="00DC33A1" w:rsidRPr="009C1CC0">
        <w:rPr>
          <w:rFonts w:ascii="Times New Roman" w:hAnsi="Times New Roman" w:cs="Times New Roman"/>
          <w:sz w:val="24"/>
          <w:szCs w:val="24"/>
        </w:rPr>
        <w:t>can</w:t>
      </w:r>
      <w:r w:rsidR="00913B75" w:rsidRPr="009C1CC0">
        <w:rPr>
          <w:rFonts w:ascii="Times New Roman" w:hAnsi="Times New Roman" w:cs="Times New Roman"/>
          <w:sz w:val="24"/>
          <w:szCs w:val="24"/>
        </w:rPr>
        <w:t xml:space="preserve"> increase performance</w:t>
      </w:r>
      <w:r w:rsidR="00DC33A1" w:rsidRPr="009C1CC0">
        <w:rPr>
          <w:rFonts w:ascii="Times New Roman" w:hAnsi="Times New Roman" w:cs="Times New Roman"/>
          <w:sz w:val="24"/>
          <w:szCs w:val="24"/>
        </w:rPr>
        <w:t xml:space="preserve"> after controlling for seasonali</w:t>
      </w:r>
      <w:r w:rsidR="000A675E" w:rsidRPr="009C1CC0">
        <w:rPr>
          <w:rFonts w:ascii="Times New Roman" w:hAnsi="Times New Roman" w:cs="Times New Roman"/>
          <w:sz w:val="24"/>
          <w:szCs w:val="24"/>
        </w:rPr>
        <w:t>ty</w:t>
      </w:r>
      <w:r w:rsidR="00E94E6C" w:rsidRPr="009C1CC0">
        <w:rPr>
          <w:rFonts w:ascii="Times New Roman" w:hAnsi="Times New Roman" w:cs="Times New Roman"/>
          <w:sz w:val="24"/>
          <w:szCs w:val="24"/>
        </w:rPr>
        <w:t>,</w:t>
      </w:r>
      <w:r w:rsidR="000A675E" w:rsidRPr="009C1CC0">
        <w:rPr>
          <w:rFonts w:ascii="Times New Roman" w:hAnsi="Times New Roman" w:cs="Times New Roman"/>
          <w:sz w:val="24"/>
          <w:szCs w:val="24"/>
        </w:rPr>
        <w:t xml:space="preserve"> </w:t>
      </w:r>
      <w:r w:rsidR="00E94E6C" w:rsidRPr="009C1CC0">
        <w:rPr>
          <w:rFonts w:ascii="Times New Roman" w:hAnsi="Times New Roman" w:cs="Times New Roman"/>
          <w:sz w:val="24"/>
          <w:szCs w:val="24"/>
        </w:rPr>
        <w:t>networks and individual</w:t>
      </w:r>
      <w:r w:rsidR="000A675E" w:rsidRPr="009C1CC0">
        <w:rPr>
          <w:rFonts w:ascii="Times New Roman" w:hAnsi="Times New Roman" w:cs="Times New Roman"/>
          <w:sz w:val="24"/>
          <w:szCs w:val="24"/>
        </w:rPr>
        <w:t xml:space="preserve"> characteristics</w:t>
      </w:r>
      <w:r w:rsidR="00DC33A1" w:rsidRPr="009C1CC0">
        <w:rPr>
          <w:rFonts w:ascii="Times New Roman" w:hAnsi="Times New Roman" w:cs="Times New Roman"/>
          <w:sz w:val="24"/>
          <w:szCs w:val="24"/>
        </w:rPr>
        <w:t>.</w:t>
      </w:r>
      <w:r w:rsidR="004E23C3" w:rsidRPr="009C1CC0">
        <w:rPr>
          <w:rFonts w:ascii="Times New Roman" w:hAnsi="Times New Roman" w:cs="Times New Roman"/>
          <w:sz w:val="24"/>
          <w:szCs w:val="24"/>
        </w:rPr>
        <w:t xml:space="preserve"> The model was test is as follows:</w:t>
      </w:r>
    </w:p>
    <w:p w14:paraId="49D9ECCE" w14:textId="77777777" w:rsidR="005D66C3" w:rsidRPr="009C1CC0" w:rsidRDefault="005D66C3" w:rsidP="001434E0">
      <w:pPr>
        <w:autoSpaceDE w:val="0"/>
        <w:autoSpaceDN w:val="0"/>
        <w:adjustRightInd w:val="0"/>
        <w:spacing w:after="0" w:line="480" w:lineRule="auto"/>
        <w:rPr>
          <w:rFonts w:ascii="Times New Roman" w:hAnsi="Times New Roman" w:cs="Times New Roman"/>
          <w:sz w:val="24"/>
          <w:szCs w:val="24"/>
        </w:rPr>
      </w:pPr>
    </w:p>
    <w:p w14:paraId="22526ACB" w14:textId="3C209AA8" w:rsidR="00D14366" w:rsidRPr="00197279" w:rsidRDefault="00DC33A1" w:rsidP="001434E0">
      <w:pPr>
        <w:autoSpaceDE w:val="0"/>
        <w:autoSpaceDN w:val="0"/>
        <w:adjustRightInd w:val="0"/>
        <w:spacing w:after="0" w:line="480" w:lineRule="auto"/>
        <w:rPr>
          <w:rFonts w:ascii="Times New Roman" w:hAnsi="Times New Roman" w:cs="Times New Roman"/>
          <w:i/>
          <w:sz w:val="24"/>
          <w:szCs w:val="24"/>
          <w:lang w:val="fr-FR"/>
        </w:rPr>
      </w:pPr>
      <w:r w:rsidRPr="00197279">
        <w:rPr>
          <w:rFonts w:ascii="Times New Roman" w:hAnsi="Times New Roman" w:cs="Times New Roman"/>
          <w:i/>
          <w:sz w:val="24"/>
          <w:szCs w:val="24"/>
          <w:lang w:val="fr-FR"/>
        </w:rPr>
        <w:t>Performance</w:t>
      </w:r>
      <w:r w:rsidRPr="00197279">
        <w:rPr>
          <w:rFonts w:ascii="Times New Roman" w:hAnsi="Times New Roman" w:cs="Times New Roman"/>
          <w:i/>
          <w:sz w:val="24"/>
          <w:szCs w:val="24"/>
          <w:vertAlign w:val="subscript"/>
          <w:lang w:val="fr-FR"/>
        </w:rPr>
        <w:t>i,t</w:t>
      </w:r>
      <w:r w:rsidR="00E12EAB" w:rsidRPr="00197279">
        <w:rPr>
          <w:rFonts w:ascii="Times New Roman" w:hAnsi="Times New Roman" w:cs="Times New Roman"/>
          <w:i/>
          <w:sz w:val="24"/>
          <w:szCs w:val="24"/>
          <w:lang w:val="fr-FR"/>
        </w:rPr>
        <w:t xml:space="preserve"> </w:t>
      </w:r>
      <w:r w:rsidR="00D14366" w:rsidRPr="00197279">
        <w:rPr>
          <w:rFonts w:ascii="Times New Roman" w:hAnsi="Times New Roman" w:cs="Times New Roman"/>
          <w:i/>
          <w:sz w:val="24"/>
          <w:szCs w:val="24"/>
          <w:lang w:val="fr-FR"/>
        </w:rPr>
        <w:t xml:space="preserve">= </w:t>
      </w:r>
      <w:r w:rsidR="00D14366" w:rsidRPr="009C1CC0">
        <w:rPr>
          <w:rFonts w:ascii="Times New Roman" w:hAnsi="Times New Roman" w:cs="Times New Roman"/>
          <w:i/>
          <w:sz w:val="24"/>
          <w:szCs w:val="24"/>
        </w:rPr>
        <w:t>β</w:t>
      </w:r>
      <w:r w:rsidR="00D14366" w:rsidRPr="00197279">
        <w:rPr>
          <w:rFonts w:ascii="Times New Roman" w:hAnsi="Times New Roman" w:cs="Times New Roman"/>
          <w:i/>
          <w:sz w:val="24"/>
          <w:szCs w:val="24"/>
          <w:vertAlign w:val="subscript"/>
          <w:lang w:val="fr-FR"/>
        </w:rPr>
        <w:t>1</w:t>
      </w:r>
      <w:r w:rsidR="00E12EAB" w:rsidRPr="00197279">
        <w:rPr>
          <w:rFonts w:ascii="Times New Roman" w:hAnsi="Times New Roman" w:cs="Times New Roman"/>
          <w:i/>
          <w:sz w:val="24"/>
          <w:szCs w:val="24"/>
          <w:lang w:val="fr-FR"/>
        </w:rPr>
        <w:t>ID</w:t>
      </w:r>
      <w:r w:rsidR="00D14366" w:rsidRPr="00197279">
        <w:rPr>
          <w:rFonts w:ascii="Times New Roman" w:hAnsi="Times New Roman" w:cs="Times New Roman"/>
          <w:i/>
          <w:sz w:val="24"/>
          <w:szCs w:val="24"/>
          <w:vertAlign w:val="subscript"/>
          <w:lang w:val="fr-FR"/>
        </w:rPr>
        <w:t>i,t-1</w:t>
      </w:r>
      <w:r w:rsidR="00D14366" w:rsidRPr="00197279">
        <w:rPr>
          <w:rFonts w:ascii="Times New Roman" w:hAnsi="Times New Roman" w:cs="Times New Roman"/>
          <w:i/>
          <w:sz w:val="24"/>
          <w:szCs w:val="24"/>
          <w:lang w:val="fr-FR"/>
        </w:rPr>
        <w:t xml:space="preserve"> + </w:t>
      </w:r>
      <w:r w:rsidR="00D14366" w:rsidRPr="009C1CC0">
        <w:rPr>
          <w:rFonts w:ascii="Times New Roman" w:hAnsi="Times New Roman" w:cs="Times New Roman"/>
          <w:i/>
          <w:sz w:val="24"/>
          <w:szCs w:val="24"/>
        </w:rPr>
        <w:t>β</w:t>
      </w:r>
      <w:r w:rsidR="00D14366" w:rsidRPr="00197279">
        <w:rPr>
          <w:rFonts w:ascii="Times New Roman" w:hAnsi="Times New Roman" w:cs="Times New Roman"/>
          <w:i/>
          <w:sz w:val="24"/>
          <w:szCs w:val="24"/>
          <w:vertAlign w:val="subscript"/>
          <w:lang w:val="fr-FR"/>
        </w:rPr>
        <w:t>2</w:t>
      </w:r>
      <w:r w:rsidR="00E12EAB" w:rsidRPr="00197279">
        <w:rPr>
          <w:rFonts w:ascii="Times New Roman" w:hAnsi="Times New Roman" w:cs="Times New Roman"/>
          <w:i/>
          <w:sz w:val="24"/>
          <w:szCs w:val="24"/>
          <w:lang w:val="fr-FR"/>
        </w:rPr>
        <w:t>VAL</w:t>
      </w:r>
      <w:r w:rsidR="00D14366" w:rsidRPr="00197279">
        <w:rPr>
          <w:rFonts w:ascii="Times New Roman" w:hAnsi="Times New Roman" w:cs="Times New Roman"/>
          <w:i/>
          <w:sz w:val="24"/>
          <w:szCs w:val="24"/>
          <w:vertAlign w:val="subscript"/>
          <w:lang w:val="fr-FR"/>
        </w:rPr>
        <w:t>,t-1</w:t>
      </w:r>
    </w:p>
    <w:p w14:paraId="4ED7B706" w14:textId="77777777" w:rsidR="00D14366" w:rsidRPr="00197279" w:rsidRDefault="00D14366" w:rsidP="001434E0">
      <w:pPr>
        <w:autoSpaceDE w:val="0"/>
        <w:autoSpaceDN w:val="0"/>
        <w:adjustRightInd w:val="0"/>
        <w:spacing w:after="0" w:line="480" w:lineRule="auto"/>
        <w:rPr>
          <w:rFonts w:ascii="Times New Roman" w:hAnsi="Times New Roman" w:cs="Times New Roman"/>
          <w:i/>
          <w:sz w:val="24"/>
          <w:szCs w:val="24"/>
          <w:lang w:val="fr-FR"/>
        </w:rPr>
      </w:pPr>
      <w:r w:rsidRPr="00197279">
        <w:rPr>
          <w:rFonts w:ascii="Times New Roman" w:hAnsi="Times New Roman" w:cs="Times New Roman"/>
          <w:i/>
          <w:sz w:val="24"/>
          <w:szCs w:val="24"/>
          <w:lang w:val="fr-FR"/>
        </w:rPr>
        <w:t xml:space="preserve">  + </w:t>
      </w:r>
      <w:r w:rsidRPr="009C1CC0">
        <w:rPr>
          <w:rFonts w:ascii="Times New Roman" w:hAnsi="Times New Roman" w:cs="Times New Roman"/>
          <w:i/>
          <w:sz w:val="24"/>
          <w:szCs w:val="24"/>
        </w:rPr>
        <w:t>β</w:t>
      </w:r>
      <w:r w:rsidRPr="00197279">
        <w:rPr>
          <w:rFonts w:ascii="Times New Roman" w:hAnsi="Times New Roman" w:cs="Times New Roman"/>
          <w:i/>
          <w:sz w:val="24"/>
          <w:szCs w:val="24"/>
          <w:vertAlign w:val="subscript"/>
          <w:lang w:val="fr-FR"/>
        </w:rPr>
        <w:t>3</w:t>
      </w:r>
      <w:r w:rsidR="00E12EAB" w:rsidRPr="00197279">
        <w:rPr>
          <w:rFonts w:ascii="Times New Roman" w:hAnsi="Times New Roman" w:cs="Times New Roman"/>
          <w:i/>
          <w:sz w:val="24"/>
          <w:szCs w:val="24"/>
          <w:lang w:val="fr-FR"/>
        </w:rPr>
        <w:t>UGCVOL</w:t>
      </w:r>
      <w:r w:rsidRPr="00197279">
        <w:rPr>
          <w:rFonts w:ascii="Times New Roman" w:hAnsi="Times New Roman" w:cs="Times New Roman"/>
          <w:i/>
          <w:sz w:val="24"/>
          <w:szCs w:val="24"/>
          <w:vertAlign w:val="subscript"/>
          <w:lang w:val="fr-FR"/>
        </w:rPr>
        <w:t>i,t-1</w:t>
      </w:r>
      <w:r w:rsidRPr="00197279">
        <w:rPr>
          <w:rFonts w:ascii="Times New Roman" w:hAnsi="Times New Roman" w:cs="Times New Roman"/>
          <w:i/>
          <w:sz w:val="24"/>
          <w:szCs w:val="24"/>
          <w:lang w:val="fr-FR"/>
        </w:rPr>
        <w:t xml:space="preserve"> </w:t>
      </w:r>
      <w:r w:rsidRPr="00197279">
        <w:rPr>
          <w:rFonts w:ascii="Times New Roman" w:hAnsi="Times New Roman" w:cs="Times New Roman"/>
          <w:i/>
          <w:sz w:val="24"/>
          <w:szCs w:val="24"/>
          <w:vertAlign w:val="subscript"/>
          <w:lang w:val="fr-FR"/>
        </w:rPr>
        <w:t xml:space="preserve">+ </w:t>
      </w:r>
      <w:r w:rsidRPr="009C1CC0">
        <w:rPr>
          <w:rFonts w:ascii="Times New Roman" w:hAnsi="Times New Roman" w:cs="Times New Roman"/>
          <w:i/>
          <w:sz w:val="24"/>
          <w:szCs w:val="24"/>
        </w:rPr>
        <w:t>β</w:t>
      </w:r>
      <w:r w:rsidRPr="00197279">
        <w:rPr>
          <w:rFonts w:ascii="Times New Roman" w:hAnsi="Times New Roman" w:cs="Times New Roman"/>
          <w:i/>
          <w:sz w:val="24"/>
          <w:szCs w:val="24"/>
          <w:vertAlign w:val="subscript"/>
          <w:lang w:val="fr-FR"/>
        </w:rPr>
        <w:t>4</w:t>
      </w:r>
      <w:r w:rsidR="00E12EAB" w:rsidRPr="00197279">
        <w:rPr>
          <w:rFonts w:ascii="Times New Roman" w:hAnsi="Times New Roman" w:cs="Times New Roman"/>
          <w:i/>
          <w:sz w:val="24"/>
          <w:szCs w:val="24"/>
          <w:lang w:val="fr-FR"/>
        </w:rPr>
        <w:t>FGCVOL</w:t>
      </w:r>
      <w:r w:rsidRPr="00197279">
        <w:rPr>
          <w:rFonts w:ascii="Times New Roman" w:hAnsi="Times New Roman" w:cs="Times New Roman"/>
          <w:i/>
          <w:sz w:val="24"/>
          <w:szCs w:val="24"/>
          <w:vertAlign w:val="subscript"/>
          <w:lang w:val="fr-FR"/>
        </w:rPr>
        <w:t xml:space="preserve"> i,t-1</w:t>
      </w:r>
    </w:p>
    <w:p w14:paraId="449553BF" w14:textId="77777777" w:rsidR="00D14366" w:rsidRPr="00197279" w:rsidRDefault="00D14366" w:rsidP="001434E0">
      <w:pPr>
        <w:autoSpaceDE w:val="0"/>
        <w:autoSpaceDN w:val="0"/>
        <w:adjustRightInd w:val="0"/>
        <w:spacing w:after="0" w:line="480" w:lineRule="auto"/>
        <w:rPr>
          <w:rFonts w:ascii="Times New Roman" w:hAnsi="Times New Roman" w:cs="Times New Roman"/>
          <w:i/>
          <w:sz w:val="24"/>
          <w:szCs w:val="24"/>
          <w:lang w:val="fr-FR"/>
        </w:rPr>
      </w:pPr>
      <w:r w:rsidRPr="00197279">
        <w:rPr>
          <w:rFonts w:ascii="Times New Roman" w:hAnsi="Times New Roman" w:cs="Times New Roman"/>
          <w:i/>
          <w:sz w:val="24"/>
          <w:szCs w:val="24"/>
          <w:vertAlign w:val="subscript"/>
          <w:lang w:val="fr-FR"/>
        </w:rPr>
        <w:t xml:space="preserve">    + </w:t>
      </w:r>
      <w:r w:rsidRPr="009C1CC0">
        <w:rPr>
          <w:rFonts w:ascii="Times New Roman" w:hAnsi="Times New Roman" w:cs="Times New Roman"/>
          <w:i/>
          <w:sz w:val="24"/>
          <w:szCs w:val="24"/>
        </w:rPr>
        <w:t>β</w:t>
      </w:r>
      <w:r w:rsidR="004A125D" w:rsidRPr="00197279">
        <w:rPr>
          <w:rFonts w:ascii="Times New Roman" w:hAnsi="Times New Roman" w:cs="Times New Roman"/>
          <w:i/>
          <w:sz w:val="24"/>
          <w:szCs w:val="24"/>
          <w:vertAlign w:val="subscript"/>
          <w:lang w:val="fr-FR"/>
        </w:rPr>
        <w:t>5</w:t>
      </w:r>
      <w:r w:rsidR="00797B3D" w:rsidRPr="00197279">
        <w:rPr>
          <w:rFonts w:ascii="Times New Roman" w:hAnsi="Times New Roman" w:cs="Times New Roman"/>
          <w:i/>
          <w:sz w:val="24"/>
          <w:szCs w:val="24"/>
          <w:lang w:val="fr-FR"/>
        </w:rPr>
        <w:t>OWN</w:t>
      </w:r>
      <w:r w:rsidRPr="00197279">
        <w:rPr>
          <w:rFonts w:ascii="Times New Roman" w:hAnsi="Times New Roman" w:cs="Times New Roman"/>
          <w:i/>
          <w:sz w:val="24"/>
          <w:szCs w:val="24"/>
          <w:lang w:val="fr-FR"/>
        </w:rPr>
        <w:t>VA</w:t>
      </w:r>
      <w:r w:rsidR="005C1F53" w:rsidRPr="00197279">
        <w:rPr>
          <w:rFonts w:ascii="Times New Roman" w:hAnsi="Times New Roman" w:cs="Times New Roman"/>
          <w:i/>
          <w:sz w:val="24"/>
          <w:szCs w:val="24"/>
          <w:lang w:val="fr-FR"/>
        </w:rPr>
        <w:t>L</w:t>
      </w:r>
      <w:r w:rsidRPr="00197279">
        <w:rPr>
          <w:rFonts w:ascii="Times New Roman" w:hAnsi="Times New Roman" w:cs="Times New Roman"/>
          <w:i/>
          <w:sz w:val="24"/>
          <w:szCs w:val="24"/>
          <w:vertAlign w:val="subscript"/>
          <w:lang w:val="fr-FR"/>
        </w:rPr>
        <w:t>i,t-1</w:t>
      </w:r>
      <w:r w:rsidRPr="00197279">
        <w:rPr>
          <w:rFonts w:ascii="Times New Roman" w:hAnsi="Times New Roman" w:cs="Times New Roman"/>
          <w:i/>
          <w:sz w:val="24"/>
          <w:szCs w:val="24"/>
          <w:lang w:val="fr-FR"/>
        </w:rPr>
        <w:t xml:space="preserve"> + </w:t>
      </w:r>
      <w:r w:rsidRPr="009C1CC0">
        <w:rPr>
          <w:rFonts w:ascii="Times New Roman" w:hAnsi="Times New Roman" w:cs="Times New Roman"/>
          <w:i/>
          <w:sz w:val="24"/>
          <w:szCs w:val="24"/>
        </w:rPr>
        <w:t>β</w:t>
      </w:r>
      <w:r w:rsidR="004A125D" w:rsidRPr="00197279">
        <w:rPr>
          <w:rFonts w:ascii="Times New Roman" w:hAnsi="Times New Roman" w:cs="Times New Roman"/>
          <w:i/>
          <w:sz w:val="24"/>
          <w:szCs w:val="24"/>
          <w:vertAlign w:val="subscript"/>
          <w:lang w:val="fr-FR"/>
        </w:rPr>
        <w:t>6</w:t>
      </w:r>
      <w:r w:rsidR="00797B3D" w:rsidRPr="00197279">
        <w:rPr>
          <w:rFonts w:ascii="Times New Roman" w:hAnsi="Times New Roman" w:cs="Times New Roman"/>
          <w:i/>
          <w:sz w:val="24"/>
          <w:szCs w:val="24"/>
          <w:lang w:val="fr-FR"/>
        </w:rPr>
        <w:t>OWNVOL</w:t>
      </w:r>
      <w:r w:rsidRPr="00197279">
        <w:rPr>
          <w:rFonts w:ascii="Times New Roman" w:hAnsi="Times New Roman" w:cs="Times New Roman"/>
          <w:i/>
          <w:sz w:val="24"/>
          <w:szCs w:val="24"/>
          <w:vertAlign w:val="subscript"/>
          <w:lang w:val="fr-FR"/>
        </w:rPr>
        <w:t>i,t-1</w:t>
      </w:r>
    </w:p>
    <w:p w14:paraId="2FBA95D0" w14:textId="77777777" w:rsidR="00D14366" w:rsidRPr="00197279" w:rsidRDefault="00D14366" w:rsidP="001434E0">
      <w:pPr>
        <w:autoSpaceDE w:val="0"/>
        <w:autoSpaceDN w:val="0"/>
        <w:adjustRightInd w:val="0"/>
        <w:spacing w:after="0" w:line="480" w:lineRule="auto"/>
        <w:rPr>
          <w:rFonts w:ascii="Times New Roman" w:hAnsi="Times New Roman" w:cs="Times New Roman"/>
          <w:i/>
          <w:sz w:val="24"/>
          <w:szCs w:val="24"/>
          <w:lang w:val="fr-FR"/>
        </w:rPr>
      </w:pPr>
      <w:r w:rsidRPr="00197279">
        <w:rPr>
          <w:rFonts w:ascii="Times New Roman" w:hAnsi="Times New Roman" w:cs="Times New Roman"/>
          <w:i/>
          <w:sz w:val="24"/>
          <w:szCs w:val="24"/>
          <w:vertAlign w:val="subscript"/>
          <w:lang w:val="fr-FR"/>
        </w:rPr>
        <w:t xml:space="preserve">     + </w:t>
      </w:r>
      <w:r w:rsidRPr="009C1CC0">
        <w:rPr>
          <w:rFonts w:ascii="Times New Roman" w:hAnsi="Times New Roman" w:cs="Times New Roman"/>
          <w:i/>
          <w:sz w:val="24"/>
          <w:szCs w:val="24"/>
        </w:rPr>
        <w:t>β</w:t>
      </w:r>
      <w:r w:rsidR="004A125D" w:rsidRPr="00197279">
        <w:rPr>
          <w:rFonts w:ascii="Times New Roman" w:hAnsi="Times New Roman" w:cs="Times New Roman"/>
          <w:i/>
          <w:sz w:val="24"/>
          <w:szCs w:val="24"/>
          <w:vertAlign w:val="subscript"/>
          <w:lang w:val="fr-FR"/>
        </w:rPr>
        <w:t>7</w:t>
      </w:r>
      <w:r w:rsidR="00797B3D" w:rsidRPr="00197279">
        <w:rPr>
          <w:rFonts w:ascii="Times New Roman" w:hAnsi="Times New Roman" w:cs="Times New Roman"/>
          <w:i/>
          <w:sz w:val="24"/>
          <w:szCs w:val="24"/>
          <w:lang w:val="fr-FR"/>
        </w:rPr>
        <w:t>UC</w:t>
      </w:r>
      <w:r w:rsidRPr="00197279">
        <w:rPr>
          <w:rFonts w:ascii="Times New Roman" w:hAnsi="Times New Roman" w:cs="Times New Roman"/>
          <w:i/>
          <w:sz w:val="24"/>
          <w:szCs w:val="24"/>
          <w:lang w:val="fr-FR"/>
        </w:rPr>
        <w:t>ENT</w:t>
      </w:r>
      <w:r w:rsidRPr="00197279">
        <w:rPr>
          <w:rFonts w:ascii="Times New Roman" w:hAnsi="Times New Roman" w:cs="Times New Roman"/>
          <w:i/>
          <w:sz w:val="24"/>
          <w:szCs w:val="24"/>
          <w:vertAlign w:val="subscript"/>
          <w:lang w:val="fr-FR"/>
        </w:rPr>
        <w:t>i,t-1</w:t>
      </w:r>
      <w:r w:rsidRPr="00197279">
        <w:rPr>
          <w:rFonts w:ascii="Times New Roman" w:hAnsi="Times New Roman" w:cs="Times New Roman"/>
          <w:i/>
          <w:sz w:val="24"/>
          <w:szCs w:val="24"/>
          <w:lang w:val="fr-FR"/>
        </w:rPr>
        <w:t xml:space="preserve"> + </w:t>
      </w:r>
      <w:r w:rsidRPr="009C1CC0">
        <w:rPr>
          <w:rFonts w:ascii="Times New Roman" w:hAnsi="Times New Roman" w:cs="Times New Roman"/>
          <w:i/>
          <w:sz w:val="24"/>
          <w:szCs w:val="24"/>
        </w:rPr>
        <w:t>β</w:t>
      </w:r>
      <w:r w:rsidR="004A125D" w:rsidRPr="00197279">
        <w:rPr>
          <w:rFonts w:ascii="Times New Roman" w:hAnsi="Times New Roman" w:cs="Times New Roman"/>
          <w:i/>
          <w:sz w:val="24"/>
          <w:szCs w:val="24"/>
          <w:vertAlign w:val="subscript"/>
          <w:lang w:val="fr-FR"/>
        </w:rPr>
        <w:t>8</w:t>
      </w:r>
      <w:r w:rsidR="00797B3D" w:rsidRPr="00197279">
        <w:rPr>
          <w:rFonts w:ascii="Times New Roman" w:hAnsi="Times New Roman" w:cs="Times New Roman"/>
          <w:i/>
          <w:sz w:val="24"/>
          <w:szCs w:val="24"/>
          <w:lang w:val="fr-FR"/>
        </w:rPr>
        <w:t>FBF</w:t>
      </w:r>
      <w:r w:rsidRPr="00197279">
        <w:rPr>
          <w:rFonts w:ascii="Times New Roman" w:hAnsi="Times New Roman" w:cs="Times New Roman"/>
          <w:i/>
          <w:sz w:val="24"/>
          <w:szCs w:val="24"/>
          <w:vertAlign w:val="subscript"/>
          <w:lang w:val="fr-FR"/>
        </w:rPr>
        <w:t>i</w:t>
      </w:r>
      <w:r w:rsidRPr="00197279">
        <w:rPr>
          <w:rFonts w:ascii="Times New Roman" w:hAnsi="Times New Roman" w:cs="Times New Roman"/>
          <w:i/>
          <w:sz w:val="24"/>
          <w:szCs w:val="24"/>
          <w:lang w:val="fr-FR"/>
        </w:rPr>
        <w:t xml:space="preserve"> + </w:t>
      </w:r>
      <w:r w:rsidRPr="009C1CC0">
        <w:rPr>
          <w:rFonts w:ascii="Times New Roman" w:hAnsi="Times New Roman" w:cs="Times New Roman"/>
          <w:i/>
          <w:sz w:val="24"/>
          <w:szCs w:val="24"/>
        </w:rPr>
        <w:t>β</w:t>
      </w:r>
      <w:r w:rsidR="004A125D" w:rsidRPr="00197279">
        <w:rPr>
          <w:rFonts w:ascii="Times New Roman" w:hAnsi="Times New Roman" w:cs="Times New Roman"/>
          <w:i/>
          <w:sz w:val="24"/>
          <w:szCs w:val="24"/>
          <w:vertAlign w:val="subscript"/>
          <w:lang w:val="fr-FR"/>
        </w:rPr>
        <w:t>9</w:t>
      </w:r>
      <w:r w:rsidR="00797B3D" w:rsidRPr="00197279">
        <w:rPr>
          <w:rFonts w:ascii="Times New Roman" w:hAnsi="Times New Roman" w:cs="Times New Roman"/>
          <w:i/>
          <w:sz w:val="24"/>
          <w:szCs w:val="24"/>
          <w:lang w:val="fr-FR"/>
        </w:rPr>
        <w:t>FCC</w:t>
      </w:r>
      <w:r w:rsidRPr="00197279">
        <w:rPr>
          <w:rFonts w:ascii="Times New Roman" w:hAnsi="Times New Roman" w:cs="Times New Roman"/>
          <w:i/>
          <w:sz w:val="24"/>
          <w:szCs w:val="24"/>
          <w:lang w:val="fr-FR"/>
        </w:rPr>
        <w:t>F</w:t>
      </w:r>
      <w:r w:rsidRPr="00197279">
        <w:rPr>
          <w:rFonts w:ascii="Times New Roman" w:hAnsi="Times New Roman" w:cs="Times New Roman"/>
          <w:i/>
          <w:sz w:val="24"/>
          <w:szCs w:val="24"/>
          <w:vertAlign w:val="subscript"/>
          <w:lang w:val="fr-FR"/>
        </w:rPr>
        <w:t>i</w:t>
      </w:r>
      <w:r w:rsidRPr="00197279">
        <w:rPr>
          <w:rFonts w:ascii="Times New Roman" w:hAnsi="Times New Roman" w:cs="Times New Roman"/>
          <w:i/>
          <w:sz w:val="24"/>
          <w:szCs w:val="24"/>
          <w:lang w:val="fr-FR"/>
        </w:rPr>
        <w:t xml:space="preserve"> + </w:t>
      </w:r>
      <w:r w:rsidRPr="009C1CC0">
        <w:rPr>
          <w:rFonts w:ascii="Times New Roman" w:hAnsi="Times New Roman" w:cs="Times New Roman"/>
          <w:i/>
          <w:sz w:val="24"/>
          <w:szCs w:val="24"/>
        </w:rPr>
        <w:t>β</w:t>
      </w:r>
      <w:r w:rsidR="004A125D" w:rsidRPr="00197279">
        <w:rPr>
          <w:rFonts w:ascii="Times New Roman" w:hAnsi="Times New Roman" w:cs="Times New Roman"/>
          <w:i/>
          <w:sz w:val="24"/>
          <w:szCs w:val="24"/>
          <w:vertAlign w:val="subscript"/>
          <w:lang w:val="fr-FR"/>
        </w:rPr>
        <w:t>10</w:t>
      </w:r>
      <w:r w:rsidR="00797B3D" w:rsidRPr="00197279">
        <w:rPr>
          <w:rFonts w:ascii="Times New Roman" w:hAnsi="Times New Roman" w:cs="Times New Roman"/>
          <w:i/>
          <w:sz w:val="24"/>
          <w:szCs w:val="24"/>
          <w:lang w:val="fr-FR"/>
        </w:rPr>
        <w:t>F</w:t>
      </w:r>
      <w:r w:rsidR="004A125D" w:rsidRPr="00197279">
        <w:rPr>
          <w:rFonts w:ascii="Times New Roman" w:hAnsi="Times New Roman" w:cs="Times New Roman"/>
          <w:i/>
          <w:sz w:val="24"/>
          <w:szCs w:val="24"/>
          <w:lang w:val="fr-FR"/>
        </w:rPr>
        <w:t>B</w:t>
      </w:r>
      <w:r w:rsidR="00797B3D" w:rsidRPr="00197279">
        <w:rPr>
          <w:rFonts w:ascii="Times New Roman" w:hAnsi="Times New Roman" w:cs="Times New Roman"/>
          <w:i/>
          <w:sz w:val="24"/>
          <w:szCs w:val="24"/>
          <w:lang w:val="fr-FR"/>
        </w:rPr>
        <w:t>V</w:t>
      </w:r>
      <w:r w:rsidRPr="00197279">
        <w:rPr>
          <w:rFonts w:ascii="Times New Roman" w:hAnsi="Times New Roman" w:cs="Times New Roman"/>
          <w:i/>
          <w:sz w:val="24"/>
          <w:szCs w:val="24"/>
          <w:vertAlign w:val="subscript"/>
          <w:lang w:val="fr-FR"/>
        </w:rPr>
        <w:t>i</w:t>
      </w:r>
    </w:p>
    <w:p w14:paraId="241214B8" w14:textId="77777777" w:rsidR="00D14366" w:rsidRPr="00197279" w:rsidRDefault="00D14366" w:rsidP="001434E0">
      <w:pPr>
        <w:autoSpaceDE w:val="0"/>
        <w:autoSpaceDN w:val="0"/>
        <w:adjustRightInd w:val="0"/>
        <w:spacing w:after="0" w:line="480" w:lineRule="auto"/>
        <w:rPr>
          <w:rFonts w:ascii="Times New Roman" w:hAnsi="Times New Roman" w:cs="Times New Roman"/>
          <w:i/>
          <w:sz w:val="24"/>
          <w:szCs w:val="24"/>
          <w:lang w:val="fr-FR"/>
        </w:rPr>
      </w:pPr>
      <w:r w:rsidRPr="00197279">
        <w:rPr>
          <w:rFonts w:ascii="Times New Roman" w:hAnsi="Times New Roman" w:cs="Times New Roman"/>
          <w:i/>
          <w:sz w:val="24"/>
          <w:szCs w:val="24"/>
          <w:vertAlign w:val="subscript"/>
          <w:lang w:val="fr-FR"/>
        </w:rPr>
        <w:t xml:space="preserve">     + </w:t>
      </w:r>
      <w:r w:rsidRPr="009C1CC0">
        <w:rPr>
          <w:rFonts w:ascii="Times New Roman" w:hAnsi="Times New Roman" w:cs="Times New Roman"/>
          <w:i/>
          <w:sz w:val="24"/>
          <w:szCs w:val="24"/>
        </w:rPr>
        <w:t>β</w:t>
      </w:r>
      <w:r w:rsidR="004A125D" w:rsidRPr="00197279">
        <w:rPr>
          <w:rFonts w:ascii="Times New Roman" w:hAnsi="Times New Roman" w:cs="Times New Roman"/>
          <w:i/>
          <w:sz w:val="24"/>
          <w:szCs w:val="24"/>
          <w:vertAlign w:val="subscript"/>
          <w:lang w:val="fr-FR"/>
        </w:rPr>
        <w:t>11</w:t>
      </w:r>
      <w:r w:rsidRPr="00197279">
        <w:rPr>
          <w:rFonts w:ascii="Times New Roman" w:hAnsi="Times New Roman" w:cs="Times New Roman"/>
          <w:i/>
          <w:sz w:val="24"/>
          <w:szCs w:val="24"/>
          <w:lang w:val="fr-FR"/>
        </w:rPr>
        <w:t>AGE</w:t>
      </w:r>
      <w:r w:rsidRPr="00197279">
        <w:rPr>
          <w:rFonts w:ascii="Times New Roman" w:hAnsi="Times New Roman" w:cs="Times New Roman"/>
          <w:i/>
          <w:sz w:val="24"/>
          <w:szCs w:val="24"/>
          <w:vertAlign w:val="subscript"/>
          <w:lang w:val="fr-FR"/>
        </w:rPr>
        <w:t>i</w:t>
      </w:r>
      <w:r w:rsidRPr="00197279">
        <w:rPr>
          <w:rFonts w:ascii="Times New Roman" w:hAnsi="Times New Roman" w:cs="Times New Roman"/>
          <w:i/>
          <w:sz w:val="24"/>
          <w:szCs w:val="24"/>
          <w:lang w:val="fr-FR"/>
        </w:rPr>
        <w:t xml:space="preserve"> + </w:t>
      </w:r>
      <w:r w:rsidRPr="009C1CC0">
        <w:rPr>
          <w:rFonts w:ascii="Times New Roman" w:hAnsi="Times New Roman" w:cs="Times New Roman"/>
          <w:i/>
          <w:sz w:val="24"/>
          <w:szCs w:val="24"/>
        </w:rPr>
        <w:t>β</w:t>
      </w:r>
      <w:r w:rsidR="004A125D" w:rsidRPr="00197279">
        <w:rPr>
          <w:rFonts w:ascii="Times New Roman" w:hAnsi="Times New Roman" w:cs="Times New Roman"/>
          <w:i/>
          <w:sz w:val="24"/>
          <w:szCs w:val="24"/>
          <w:vertAlign w:val="subscript"/>
          <w:lang w:val="fr-FR"/>
        </w:rPr>
        <w:t>12</w:t>
      </w:r>
      <w:r w:rsidRPr="00197279">
        <w:rPr>
          <w:rFonts w:ascii="Times New Roman" w:hAnsi="Times New Roman" w:cs="Times New Roman"/>
          <w:i/>
          <w:sz w:val="24"/>
          <w:szCs w:val="24"/>
          <w:lang w:val="fr-FR"/>
        </w:rPr>
        <w:t>MALE</w:t>
      </w:r>
      <w:r w:rsidRPr="00197279">
        <w:rPr>
          <w:rFonts w:ascii="Times New Roman" w:hAnsi="Times New Roman" w:cs="Times New Roman"/>
          <w:i/>
          <w:sz w:val="24"/>
          <w:szCs w:val="24"/>
          <w:vertAlign w:val="subscript"/>
          <w:lang w:val="fr-FR"/>
        </w:rPr>
        <w:t>i</w:t>
      </w:r>
      <w:r w:rsidRPr="00197279">
        <w:rPr>
          <w:rFonts w:ascii="Times New Roman" w:hAnsi="Times New Roman" w:cs="Times New Roman"/>
          <w:i/>
          <w:sz w:val="24"/>
          <w:szCs w:val="24"/>
          <w:lang w:val="fr-FR"/>
        </w:rPr>
        <w:t xml:space="preserve"> + </w:t>
      </w:r>
      <w:r w:rsidRPr="009C1CC0">
        <w:rPr>
          <w:rFonts w:ascii="Times New Roman" w:hAnsi="Times New Roman" w:cs="Times New Roman"/>
          <w:i/>
          <w:sz w:val="24"/>
          <w:szCs w:val="24"/>
        </w:rPr>
        <w:t>β</w:t>
      </w:r>
      <w:r w:rsidR="004A125D" w:rsidRPr="00197279">
        <w:rPr>
          <w:rFonts w:ascii="Times New Roman" w:hAnsi="Times New Roman" w:cs="Times New Roman"/>
          <w:i/>
          <w:sz w:val="24"/>
          <w:szCs w:val="24"/>
          <w:vertAlign w:val="subscript"/>
          <w:lang w:val="fr-FR"/>
        </w:rPr>
        <w:t>13</w:t>
      </w:r>
      <w:r w:rsidRPr="00197279">
        <w:rPr>
          <w:rFonts w:ascii="Times New Roman" w:hAnsi="Times New Roman" w:cs="Times New Roman"/>
          <w:i/>
          <w:sz w:val="24"/>
          <w:szCs w:val="24"/>
          <w:lang w:val="fr-FR"/>
        </w:rPr>
        <w:t>INC</w:t>
      </w:r>
      <w:r w:rsidRPr="00197279">
        <w:rPr>
          <w:rFonts w:ascii="Times New Roman" w:hAnsi="Times New Roman" w:cs="Times New Roman"/>
          <w:i/>
          <w:sz w:val="24"/>
          <w:szCs w:val="24"/>
          <w:vertAlign w:val="subscript"/>
          <w:lang w:val="fr-FR"/>
        </w:rPr>
        <w:t>i</w:t>
      </w:r>
      <w:r w:rsidR="00A877F4" w:rsidRPr="00197279">
        <w:rPr>
          <w:rFonts w:ascii="Times New Roman" w:hAnsi="Times New Roman" w:cs="Times New Roman"/>
          <w:i/>
          <w:sz w:val="24"/>
          <w:szCs w:val="24"/>
          <w:lang w:val="fr-FR"/>
        </w:rPr>
        <w:t xml:space="preserve"> + </w:t>
      </w:r>
      <w:r w:rsidR="00A877F4" w:rsidRPr="009C1CC0">
        <w:rPr>
          <w:rFonts w:ascii="Times New Roman" w:hAnsi="Times New Roman" w:cs="Times New Roman"/>
          <w:i/>
          <w:sz w:val="24"/>
          <w:szCs w:val="24"/>
        </w:rPr>
        <w:t>β</w:t>
      </w:r>
      <w:r w:rsidR="00A877F4" w:rsidRPr="00197279">
        <w:rPr>
          <w:rFonts w:ascii="Times New Roman" w:hAnsi="Times New Roman" w:cs="Times New Roman"/>
          <w:i/>
          <w:sz w:val="24"/>
          <w:szCs w:val="24"/>
          <w:vertAlign w:val="subscript"/>
          <w:lang w:val="fr-FR"/>
        </w:rPr>
        <w:t>14</w:t>
      </w:r>
      <w:r w:rsidR="00A877F4" w:rsidRPr="00197279">
        <w:rPr>
          <w:rFonts w:ascii="Times New Roman" w:hAnsi="Times New Roman" w:cs="Times New Roman"/>
          <w:i/>
          <w:sz w:val="24"/>
          <w:szCs w:val="24"/>
          <w:lang w:val="fr-FR"/>
        </w:rPr>
        <w:t>PEXP</w:t>
      </w:r>
      <w:r w:rsidR="00A877F4" w:rsidRPr="00197279">
        <w:rPr>
          <w:rFonts w:ascii="Times New Roman" w:hAnsi="Times New Roman" w:cs="Times New Roman"/>
          <w:i/>
          <w:sz w:val="24"/>
          <w:szCs w:val="24"/>
          <w:vertAlign w:val="subscript"/>
          <w:lang w:val="fr-FR"/>
        </w:rPr>
        <w:t>it</w:t>
      </w:r>
    </w:p>
    <w:p w14:paraId="64B1AD9C" w14:textId="77777777" w:rsidR="008F18D6" w:rsidRPr="00197279" w:rsidRDefault="00D14366" w:rsidP="001434E0">
      <w:pPr>
        <w:autoSpaceDE w:val="0"/>
        <w:autoSpaceDN w:val="0"/>
        <w:adjustRightInd w:val="0"/>
        <w:spacing w:after="0" w:line="480" w:lineRule="auto"/>
        <w:rPr>
          <w:rFonts w:ascii="Times New Roman" w:hAnsi="Times New Roman" w:cs="Times New Roman"/>
          <w:sz w:val="24"/>
          <w:szCs w:val="24"/>
          <w:lang w:val="fr-FR"/>
        </w:rPr>
      </w:pPr>
      <w:r w:rsidRPr="00197279">
        <w:rPr>
          <w:rFonts w:ascii="Times New Roman" w:hAnsi="Times New Roman" w:cs="Times New Roman"/>
          <w:i/>
          <w:sz w:val="24"/>
          <w:szCs w:val="24"/>
          <w:lang w:val="fr-FR"/>
        </w:rPr>
        <w:t xml:space="preserve">   + </w:t>
      </w:r>
      <w:r w:rsidRPr="009C1CC0">
        <w:rPr>
          <w:rFonts w:ascii="Times New Roman" w:hAnsi="Times New Roman" w:cs="Times New Roman"/>
          <w:i/>
          <w:sz w:val="24"/>
          <w:szCs w:val="24"/>
        </w:rPr>
        <w:t>θ</w:t>
      </w:r>
      <w:r w:rsidRPr="00197279">
        <w:rPr>
          <w:rFonts w:ascii="Times New Roman" w:hAnsi="Times New Roman" w:cs="Times New Roman"/>
          <w:i/>
          <w:sz w:val="24"/>
          <w:szCs w:val="24"/>
          <w:vertAlign w:val="subscript"/>
          <w:lang w:val="fr-FR"/>
        </w:rPr>
        <w:t>t</w:t>
      </w:r>
      <w:r w:rsidRPr="00197279">
        <w:rPr>
          <w:rFonts w:ascii="Times New Roman" w:hAnsi="Times New Roman" w:cs="Times New Roman"/>
          <w:i/>
          <w:sz w:val="24"/>
          <w:szCs w:val="24"/>
          <w:lang w:val="fr-FR"/>
        </w:rPr>
        <w:t xml:space="preserve"> + </w:t>
      </w:r>
      <w:r w:rsidRPr="009C1CC0">
        <w:rPr>
          <w:rFonts w:ascii="Times New Roman" w:hAnsi="Times New Roman" w:cs="Times New Roman"/>
          <w:i/>
          <w:sz w:val="24"/>
          <w:szCs w:val="24"/>
        </w:rPr>
        <w:t>α</w:t>
      </w:r>
      <w:r w:rsidRPr="00197279">
        <w:rPr>
          <w:rFonts w:ascii="Times New Roman" w:hAnsi="Times New Roman" w:cs="Times New Roman"/>
          <w:i/>
          <w:sz w:val="24"/>
          <w:szCs w:val="24"/>
          <w:vertAlign w:val="subscript"/>
          <w:lang w:val="fr-FR"/>
        </w:rPr>
        <w:t>i</w:t>
      </w:r>
      <w:r w:rsidRPr="00197279">
        <w:rPr>
          <w:rFonts w:ascii="Times New Roman" w:hAnsi="Times New Roman" w:cs="Times New Roman"/>
          <w:i/>
          <w:sz w:val="24"/>
          <w:szCs w:val="24"/>
          <w:lang w:val="fr-FR"/>
        </w:rPr>
        <w:t xml:space="preserve"> + </w:t>
      </w:r>
      <w:r w:rsidRPr="009C1CC0">
        <w:rPr>
          <w:rFonts w:ascii="Times New Roman" w:hAnsi="Times New Roman" w:cs="Times New Roman"/>
          <w:i/>
          <w:sz w:val="24"/>
          <w:szCs w:val="24"/>
        </w:rPr>
        <w:t>ε</w:t>
      </w:r>
      <w:r w:rsidRPr="00197279">
        <w:rPr>
          <w:rFonts w:ascii="Times New Roman" w:hAnsi="Times New Roman" w:cs="Times New Roman"/>
          <w:i/>
          <w:sz w:val="24"/>
          <w:szCs w:val="24"/>
          <w:vertAlign w:val="subscript"/>
          <w:lang w:val="fr-FR"/>
        </w:rPr>
        <w:t>it</w:t>
      </w:r>
      <w:r w:rsidRPr="00197279">
        <w:rPr>
          <w:rFonts w:ascii="Times New Roman" w:hAnsi="Times New Roman" w:cs="Times New Roman"/>
          <w:sz w:val="24"/>
          <w:szCs w:val="24"/>
          <w:lang w:val="fr-FR"/>
        </w:rPr>
        <w:t>.</w:t>
      </w:r>
    </w:p>
    <w:p w14:paraId="787EBEA3" w14:textId="77777777" w:rsidR="00481BE6" w:rsidRPr="00197279" w:rsidRDefault="00481BE6" w:rsidP="001434E0">
      <w:pPr>
        <w:autoSpaceDE w:val="0"/>
        <w:autoSpaceDN w:val="0"/>
        <w:adjustRightInd w:val="0"/>
        <w:spacing w:after="0" w:line="480" w:lineRule="auto"/>
        <w:rPr>
          <w:rFonts w:ascii="Times New Roman" w:hAnsi="Times New Roman" w:cs="Times New Roman"/>
          <w:b/>
          <w:sz w:val="24"/>
          <w:szCs w:val="24"/>
          <w:lang w:val="fr-FR"/>
        </w:rPr>
      </w:pPr>
    </w:p>
    <w:p w14:paraId="6CB28EB4" w14:textId="02C96345" w:rsidR="007A1704" w:rsidRPr="00197279" w:rsidRDefault="00374574" w:rsidP="001434E0">
      <w:pPr>
        <w:autoSpaceDE w:val="0"/>
        <w:autoSpaceDN w:val="0"/>
        <w:adjustRightInd w:val="0"/>
        <w:spacing w:after="0" w:line="480" w:lineRule="auto"/>
        <w:rPr>
          <w:rFonts w:ascii="Times New Roman" w:hAnsi="Times New Roman" w:cs="Times New Roman"/>
          <w:b/>
          <w:sz w:val="24"/>
          <w:szCs w:val="24"/>
          <w:lang w:val="fr-FR"/>
        </w:rPr>
      </w:pPr>
      <w:r w:rsidRPr="00197279">
        <w:rPr>
          <w:rFonts w:ascii="Times New Roman" w:hAnsi="Times New Roman" w:cs="Times New Roman"/>
          <w:b/>
          <w:sz w:val="24"/>
          <w:szCs w:val="24"/>
          <w:lang w:val="fr-FR"/>
        </w:rPr>
        <w:t>Control v</w:t>
      </w:r>
      <w:r w:rsidR="00A857E5" w:rsidRPr="00197279">
        <w:rPr>
          <w:rFonts w:ascii="Times New Roman" w:hAnsi="Times New Roman" w:cs="Times New Roman"/>
          <w:b/>
          <w:sz w:val="24"/>
          <w:szCs w:val="24"/>
          <w:lang w:val="fr-FR"/>
        </w:rPr>
        <w:t>ariables</w:t>
      </w:r>
    </w:p>
    <w:p w14:paraId="1C3F1F23" w14:textId="77777777" w:rsidR="00C873BF" w:rsidRPr="00197279" w:rsidRDefault="00C873BF" w:rsidP="001434E0">
      <w:pPr>
        <w:autoSpaceDE w:val="0"/>
        <w:autoSpaceDN w:val="0"/>
        <w:adjustRightInd w:val="0"/>
        <w:spacing w:after="0" w:line="480" w:lineRule="auto"/>
        <w:rPr>
          <w:rFonts w:ascii="Times New Roman" w:hAnsi="Times New Roman" w:cs="Times New Roman"/>
          <w:b/>
          <w:sz w:val="24"/>
          <w:szCs w:val="24"/>
          <w:lang w:val="fr-FR"/>
        </w:rPr>
      </w:pPr>
    </w:p>
    <w:p w14:paraId="1AA39BD5" w14:textId="411CADDC" w:rsidR="00503A16" w:rsidRDefault="00304BCA" w:rsidP="001434E0">
      <w:pPr>
        <w:autoSpaceDE w:val="0"/>
        <w:autoSpaceDN w:val="0"/>
        <w:adjustRightInd w:val="0"/>
        <w:spacing w:after="0" w:line="480" w:lineRule="auto"/>
        <w:rPr>
          <w:rFonts w:ascii="Times New Roman" w:hAnsi="Times New Roman" w:cs="Times New Roman"/>
          <w:sz w:val="24"/>
          <w:szCs w:val="24"/>
        </w:rPr>
      </w:pPr>
      <w:r w:rsidRPr="009C1CC0">
        <w:rPr>
          <w:rFonts w:ascii="Times New Roman" w:hAnsi="Times New Roman" w:cs="Times New Roman"/>
          <w:sz w:val="24"/>
          <w:szCs w:val="24"/>
        </w:rPr>
        <w:t>Our</w:t>
      </w:r>
      <w:r w:rsidR="007A1704" w:rsidRPr="009C1CC0">
        <w:rPr>
          <w:rFonts w:ascii="Times New Roman" w:hAnsi="Times New Roman" w:cs="Times New Roman"/>
          <w:sz w:val="24"/>
          <w:szCs w:val="24"/>
        </w:rPr>
        <w:t xml:space="preserve"> cont</w:t>
      </w:r>
      <w:r w:rsidRPr="009C1CC0">
        <w:rPr>
          <w:rFonts w:ascii="Times New Roman" w:hAnsi="Times New Roman" w:cs="Times New Roman"/>
          <w:sz w:val="24"/>
          <w:szCs w:val="24"/>
        </w:rPr>
        <w:t xml:space="preserve">rol variables </w:t>
      </w:r>
      <w:r w:rsidR="00D1361D" w:rsidRPr="009C1CC0">
        <w:rPr>
          <w:rFonts w:ascii="Times New Roman" w:hAnsi="Times New Roman" w:cs="Times New Roman"/>
          <w:sz w:val="24"/>
          <w:szCs w:val="24"/>
        </w:rPr>
        <w:t>reflect important</w:t>
      </w:r>
      <w:r w:rsidRPr="009C1CC0">
        <w:rPr>
          <w:rFonts w:ascii="Times New Roman" w:hAnsi="Times New Roman" w:cs="Times New Roman"/>
          <w:sz w:val="24"/>
          <w:szCs w:val="24"/>
        </w:rPr>
        <w:t xml:space="preserve"> UGC and F</w:t>
      </w:r>
      <w:r w:rsidR="007A1704" w:rsidRPr="009C1CC0">
        <w:rPr>
          <w:rFonts w:ascii="Times New Roman" w:hAnsi="Times New Roman" w:cs="Times New Roman"/>
          <w:sz w:val="24"/>
          <w:szCs w:val="24"/>
        </w:rPr>
        <w:t xml:space="preserve">GC </w:t>
      </w:r>
      <w:r w:rsidR="00D1361D" w:rsidRPr="009C1CC0">
        <w:rPr>
          <w:rFonts w:ascii="Times New Roman" w:hAnsi="Times New Roman" w:cs="Times New Roman"/>
          <w:sz w:val="24"/>
          <w:szCs w:val="24"/>
        </w:rPr>
        <w:t xml:space="preserve">factors </w:t>
      </w:r>
      <w:r w:rsidR="007A1704" w:rsidRPr="009C1CC0">
        <w:rPr>
          <w:rFonts w:ascii="Times New Roman" w:hAnsi="Times New Roman" w:cs="Times New Roman"/>
          <w:sz w:val="24"/>
          <w:szCs w:val="24"/>
        </w:rPr>
        <w:t xml:space="preserve">that </w:t>
      </w:r>
      <w:r w:rsidR="00C663F7" w:rsidRPr="009C1CC0">
        <w:rPr>
          <w:rFonts w:ascii="Times New Roman" w:hAnsi="Times New Roman" w:cs="Times New Roman"/>
          <w:sz w:val="24"/>
          <w:szCs w:val="24"/>
        </w:rPr>
        <w:t xml:space="preserve">are </w:t>
      </w:r>
      <w:r w:rsidR="007A1704" w:rsidRPr="009C1CC0">
        <w:rPr>
          <w:rFonts w:ascii="Times New Roman" w:hAnsi="Times New Roman" w:cs="Times New Roman"/>
          <w:sz w:val="24"/>
          <w:szCs w:val="24"/>
        </w:rPr>
        <w:t xml:space="preserve">likely </w:t>
      </w:r>
      <w:r w:rsidR="00C663F7" w:rsidRPr="009C1CC0">
        <w:rPr>
          <w:rFonts w:ascii="Times New Roman" w:hAnsi="Times New Roman" w:cs="Times New Roman"/>
          <w:sz w:val="24"/>
          <w:szCs w:val="24"/>
        </w:rPr>
        <w:t xml:space="preserve">to </w:t>
      </w:r>
      <w:r w:rsidR="007A1704" w:rsidRPr="009C1CC0">
        <w:rPr>
          <w:rFonts w:ascii="Times New Roman" w:hAnsi="Times New Roman" w:cs="Times New Roman"/>
          <w:sz w:val="24"/>
          <w:szCs w:val="24"/>
        </w:rPr>
        <w:t xml:space="preserve">affect their performance. </w:t>
      </w:r>
      <w:r w:rsidRPr="009C1CC0">
        <w:rPr>
          <w:rFonts w:ascii="Times New Roman" w:hAnsi="Times New Roman" w:cs="Times New Roman"/>
          <w:sz w:val="24"/>
          <w:szCs w:val="24"/>
        </w:rPr>
        <w:t>We measure</w:t>
      </w:r>
      <w:r w:rsidR="00E65F01" w:rsidRPr="009C1CC0">
        <w:rPr>
          <w:rFonts w:ascii="Times New Roman" w:hAnsi="Times New Roman" w:cs="Times New Roman"/>
          <w:sz w:val="24"/>
          <w:szCs w:val="24"/>
        </w:rPr>
        <w:t xml:space="preserve"> the volumes of UGC (UGCVOL</w:t>
      </w:r>
      <w:r w:rsidR="00C00D63" w:rsidRPr="009C1CC0">
        <w:rPr>
          <w:rFonts w:ascii="Times New Roman" w:hAnsi="Times New Roman" w:cs="Times New Roman"/>
          <w:sz w:val="24"/>
          <w:szCs w:val="24"/>
          <w:vertAlign w:val="subscript"/>
        </w:rPr>
        <w:t>it</w:t>
      </w:r>
      <w:r w:rsidR="00E65F01" w:rsidRPr="009C1CC0">
        <w:rPr>
          <w:rFonts w:ascii="Times New Roman" w:hAnsi="Times New Roman" w:cs="Times New Roman"/>
          <w:sz w:val="24"/>
          <w:szCs w:val="24"/>
        </w:rPr>
        <w:t>)</w:t>
      </w:r>
      <w:r w:rsidR="009A5D59" w:rsidRPr="009C1CC0">
        <w:rPr>
          <w:rFonts w:ascii="Times New Roman" w:hAnsi="Times New Roman" w:cs="Times New Roman"/>
          <w:sz w:val="24"/>
          <w:szCs w:val="24"/>
        </w:rPr>
        <w:t>, and FGC</w:t>
      </w:r>
      <w:r w:rsidR="003452B8" w:rsidRPr="009C1CC0">
        <w:rPr>
          <w:rFonts w:ascii="Times New Roman" w:hAnsi="Times New Roman" w:cs="Times New Roman"/>
          <w:sz w:val="24"/>
          <w:szCs w:val="24"/>
        </w:rPr>
        <w:t xml:space="preserve"> (</w:t>
      </w:r>
      <w:r w:rsidR="00E65F01" w:rsidRPr="009C1CC0">
        <w:rPr>
          <w:rFonts w:ascii="Times New Roman" w:hAnsi="Times New Roman" w:cs="Times New Roman"/>
          <w:sz w:val="24"/>
          <w:szCs w:val="24"/>
        </w:rPr>
        <w:t>FGCVOL</w:t>
      </w:r>
      <w:r w:rsidR="00C00D63" w:rsidRPr="009C1CC0">
        <w:rPr>
          <w:rFonts w:ascii="Times New Roman" w:hAnsi="Times New Roman" w:cs="Times New Roman"/>
          <w:sz w:val="24"/>
          <w:szCs w:val="24"/>
          <w:vertAlign w:val="subscript"/>
        </w:rPr>
        <w:t>it</w:t>
      </w:r>
      <w:r w:rsidR="00E65F01" w:rsidRPr="009C1CC0">
        <w:rPr>
          <w:rFonts w:ascii="Times New Roman" w:hAnsi="Times New Roman" w:cs="Times New Roman"/>
          <w:sz w:val="24"/>
          <w:szCs w:val="24"/>
        </w:rPr>
        <w:t>)</w:t>
      </w:r>
      <w:r w:rsidR="003452B8" w:rsidRPr="009C1CC0">
        <w:rPr>
          <w:rFonts w:ascii="Times New Roman" w:hAnsi="Times New Roman" w:cs="Times New Roman"/>
          <w:sz w:val="24"/>
          <w:szCs w:val="24"/>
        </w:rPr>
        <w:t xml:space="preserve"> that user </w:t>
      </w:r>
      <w:r w:rsidR="003452B8" w:rsidRPr="009C1CC0">
        <w:rPr>
          <w:rFonts w:ascii="Times New Roman" w:hAnsi="Times New Roman" w:cs="Times New Roman"/>
          <w:i/>
          <w:sz w:val="24"/>
          <w:szCs w:val="24"/>
        </w:rPr>
        <w:t>i</w:t>
      </w:r>
      <w:r w:rsidR="003452B8" w:rsidRPr="009C1CC0">
        <w:rPr>
          <w:rFonts w:ascii="Times New Roman" w:hAnsi="Times New Roman" w:cs="Times New Roman"/>
          <w:sz w:val="24"/>
          <w:szCs w:val="24"/>
        </w:rPr>
        <w:t xml:space="preserve"> observed in the online</w:t>
      </w:r>
      <w:r w:rsidR="009A5D59" w:rsidRPr="009C1CC0">
        <w:rPr>
          <w:rFonts w:ascii="Times New Roman" w:hAnsi="Times New Roman" w:cs="Times New Roman"/>
          <w:sz w:val="24"/>
          <w:szCs w:val="24"/>
        </w:rPr>
        <w:t xml:space="preserve"> community at period </w:t>
      </w:r>
      <w:r w:rsidR="009A5D59" w:rsidRPr="009C1CC0">
        <w:rPr>
          <w:rFonts w:ascii="Times New Roman" w:hAnsi="Times New Roman" w:cs="Times New Roman"/>
          <w:i/>
          <w:sz w:val="24"/>
          <w:szCs w:val="24"/>
        </w:rPr>
        <w:t>t</w:t>
      </w:r>
      <w:r w:rsidR="009A5D59" w:rsidRPr="009C1CC0">
        <w:rPr>
          <w:rFonts w:ascii="Times New Roman" w:hAnsi="Times New Roman" w:cs="Times New Roman"/>
          <w:sz w:val="24"/>
          <w:szCs w:val="24"/>
        </w:rPr>
        <w:t xml:space="preserve">. </w:t>
      </w:r>
      <w:r w:rsidR="007A1704" w:rsidRPr="009C1CC0">
        <w:rPr>
          <w:rFonts w:ascii="Times New Roman" w:hAnsi="Times New Roman" w:cs="Times New Roman"/>
          <w:sz w:val="24"/>
          <w:szCs w:val="24"/>
        </w:rPr>
        <w:t>To control for a user’s own posting valence and own posting volume, we includ</w:t>
      </w:r>
      <w:r w:rsidR="00CC0F99" w:rsidRPr="009C1CC0">
        <w:rPr>
          <w:rFonts w:ascii="Times New Roman" w:hAnsi="Times New Roman" w:cs="Times New Roman"/>
          <w:sz w:val="24"/>
          <w:szCs w:val="24"/>
        </w:rPr>
        <w:t>e the average valence (OWNVAL</w:t>
      </w:r>
      <w:r w:rsidR="00C00D63" w:rsidRPr="009C1CC0">
        <w:rPr>
          <w:rFonts w:ascii="Times New Roman" w:hAnsi="Times New Roman" w:cs="Times New Roman"/>
          <w:sz w:val="24"/>
          <w:szCs w:val="24"/>
          <w:vertAlign w:val="subscript"/>
        </w:rPr>
        <w:t>it</w:t>
      </w:r>
      <w:r w:rsidR="007A1704" w:rsidRPr="009C1CC0">
        <w:rPr>
          <w:rFonts w:ascii="Times New Roman" w:hAnsi="Times New Roman" w:cs="Times New Roman"/>
          <w:sz w:val="24"/>
          <w:szCs w:val="24"/>
        </w:rPr>
        <w:t>) and to</w:t>
      </w:r>
      <w:r w:rsidR="00CC0F99" w:rsidRPr="009C1CC0">
        <w:rPr>
          <w:rFonts w:ascii="Times New Roman" w:hAnsi="Times New Roman" w:cs="Times New Roman"/>
          <w:sz w:val="24"/>
          <w:szCs w:val="24"/>
        </w:rPr>
        <w:t>tal volume of content (OWNVOL</w:t>
      </w:r>
      <w:r w:rsidR="00C00D63" w:rsidRPr="009C1CC0">
        <w:rPr>
          <w:rFonts w:ascii="Times New Roman" w:hAnsi="Times New Roman" w:cs="Times New Roman"/>
          <w:sz w:val="24"/>
          <w:szCs w:val="24"/>
          <w:vertAlign w:val="subscript"/>
        </w:rPr>
        <w:t>it</w:t>
      </w:r>
      <w:r w:rsidR="007A1704" w:rsidRPr="009C1CC0">
        <w:rPr>
          <w:rFonts w:ascii="Times New Roman" w:hAnsi="Times New Roman" w:cs="Times New Roman"/>
          <w:sz w:val="24"/>
          <w:szCs w:val="24"/>
        </w:rPr>
        <w:t xml:space="preserve">) generated by consumer </w:t>
      </w:r>
      <w:r w:rsidR="007A1704" w:rsidRPr="009C1CC0">
        <w:rPr>
          <w:rFonts w:ascii="Times New Roman" w:hAnsi="Times New Roman" w:cs="Times New Roman"/>
          <w:i/>
          <w:sz w:val="24"/>
          <w:szCs w:val="24"/>
        </w:rPr>
        <w:t>i</w:t>
      </w:r>
      <w:r w:rsidR="007A1704" w:rsidRPr="009C1CC0">
        <w:rPr>
          <w:rFonts w:ascii="Times New Roman" w:hAnsi="Times New Roman" w:cs="Times New Roman"/>
          <w:sz w:val="24"/>
          <w:szCs w:val="24"/>
        </w:rPr>
        <w:t xml:space="preserve"> in </w:t>
      </w:r>
      <w:r w:rsidR="00CC0F99" w:rsidRPr="009C1CC0">
        <w:rPr>
          <w:rFonts w:ascii="Times New Roman" w:hAnsi="Times New Roman" w:cs="Times New Roman"/>
          <w:sz w:val="24"/>
          <w:szCs w:val="24"/>
        </w:rPr>
        <w:t>the online</w:t>
      </w:r>
      <w:r w:rsidR="007A1704" w:rsidRPr="009C1CC0">
        <w:rPr>
          <w:rFonts w:ascii="Times New Roman" w:hAnsi="Times New Roman" w:cs="Times New Roman"/>
          <w:sz w:val="24"/>
          <w:szCs w:val="24"/>
        </w:rPr>
        <w:t xml:space="preserve"> community at period </w:t>
      </w:r>
      <w:r w:rsidR="007A1704" w:rsidRPr="009C1CC0">
        <w:rPr>
          <w:rFonts w:ascii="Times New Roman" w:hAnsi="Times New Roman" w:cs="Times New Roman"/>
          <w:i/>
          <w:sz w:val="24"/>
          <w:szCs w:val="24"/>
        </w:rPr>
        <w:t>t</w:t>
      </w:r>
      <w:r w:rsidR="007A1704" w:rsidRPr="009C1CC0">
        <w:rPr>
          <w:rFonts w:ascii="Times New Roman" w:hAnsi="Times New Roman" w:cs="Times New Roman"/>
          <w:sz w:val="24"/>
          <w:szCs w:val="24"/>
        </w:rPr>
        <w:t>. Measuring a user’s own posting valence and own posting volume account for potential selection bias at the content generation level. To control for peer effects, influe</w:t>
      </w:r>
      <w:r w:rsidR="00CC0F99" w:rsidRPr="009C1CC0">
        <w:rPr>
          <w:rFonts w:ascii="Times New Roman" w:hAnsi="Times New Roman" w:cs="Times New Roman"/>
          <w:sz w:val="24"/>
          <w:szCs w:val="24"/>
        </w:rPr>
        <w:t>nce and general activity in the</w:t>
      </w:r>
      <w:r w:rsidR="008017E4" w:rsidRPr="009C1CC0">
        <w:rPr>
          <w:rFonts w:ascii="Times New Roman" w:hAnsi="Times New Roman" w:cs="Times New Roman"/>
          <w:b/>
          <w:sz w:val="24"/>
          <w:szCs w:val="24"/>
        </w:rPr>
        <w:t xml:space="preserve"> </w:t>
      </w:r>
      <w:r w:rsidR="008017E4" w:rsidRPr="009C1CC0">
        <w:rPr>
          <w:rFonts w:ascii="Times New Roman" w:hAnsi="Times New Roman" w:cs="Times New Roman"/>
          <w:sz w:val="24"/>
          <w:szCs w:val="24"/>
        </w:rPr>
        <w:t>online</w:t>
      </w:r>
      <w:r w:rsidR="007A1704" w:rsidRPr="009C1CC0">
        <w:rPr>
          <w:rFonts w:ascii="Times New Roman" w:hAnsi="Times New Roman" w:cs="Times New Roman"/>
          <w:sz w:val="24"/>
          <w:szCs w:val="24"/>
        </w:rPr>
        <w:t xml:space="preserve"> community, as well as a user’s Facebook soci</w:t>
      </w:r>
      <w:r w:rsidR="008017E4" w:rsidRPr="009C1CC0">
        <w:rPr>
          <w:rFonts w:ascii="Times New Roman" w:hAnsi="Times New Roman" w:cs="Times New Roman"/>
          <w:sz w:val="24"/>
          <w:szCs w:val="24"/>
        </w:rPr>
        <w:t>al network at large, we include the following</w:t>
      </w:r>
      <w:r w:rsidR="007A1704" w:rsidRPr="009C1CC0">
        <w:rPr>
          <w:rFonts w:ascii="Times New Roman" w:hAnsi="Times New Roman" w:cs="Times New Roman"/>
          <w:sz w:val="24"/>
          <w:szCs w:val="24"/>
        </w:rPr>
        <w:t xml:space="preserve"> variables. We compute a </w:t>
      </w:r>
      <w:r w:rsidR="00073474" w:rsidRPr="009C1CC0">
        <w:rPr>
          <w:rFonts w:ascii="Times New Roman" w:hAnsi="Times New Roman" w:cs="Times New Roman"/>
          <w:sz w:val="24"/>
          <w:szCs w:val="24"/>
        </w:rPr>
        <w:t>user’s (“</w:t>
      </w:r>
      <w:r w:rsidR="007A1704" w:rsidRPr="009C1CC0">
        <w:rPr>
          <w:rFonts w:ascii="Times New Roman" w:hAnsi="Times New Roman" w:cs="Times New Roman"/>
          <w:sz w:val="24"/>
          <w:szCs w:val="24"/>
        </w:rPr>
        <w:t>fan</w:t>
      </w:r>
      <w:r w:rsidR="00073474" w:rsidRPr="009C1CC0">
        <w:rPr>
          <w:rFonts w:ascii="Times New Roman" w:hAnsi="Times New Roman" w:cs="Times New Roman"/>
          <w:sz w:val="24"/>
          <w:szCs w:val="24"/>
        </w:rPr>
        <w:t>”)</w:t>
      </w:r>
      <w:r w:rsidR="007A1704" w:rsidRPr="009C1CC0">
        <w:rPr>
          <w:rFonts w:ascii="Times New Roman" w:hAnsi="Times New Roman" w:cs="Times New Roman"/>
          <w:sz w:val="24"/>
          <w:szCs w:val="24"/>
        </w:rPr>
        <w:t xml:space="preserve"> degree centrality (</w:t>
      </w:r>
      <w:r w:rsidR="00C31039" w:rsidRPr="009C1CC0">
        <w:rPr>
          <w:rFonts w:ascii="Times New Roman" w:hAnsi="Times New Roman" w:cs="Times New Roman"/>
          <w:sz w:val="24"/>
          <w:szCs w:val="24"/>
        </w:rPr>
        <w:t>U</w:t>
      </w:r>
      <w:r w:rsidR="007A1704" w:rsidRPr="009C1CC0">
        <w:rPr>
          <w:rFonts w:ascii="Times New Roman" w:hAnsi="Times New Roman" w:cs="Times New Roman"/>
          <w:sz w:val="24"/>
          <w:szCs w:val="24"/>
        </w:rPr>
        <w:t>CENT</w:t>
      </w:r>
      <w:r w:rsidR="007A1704" w:rsidRPr="009C1CC0">
        <w:rPr>
          <w:rFonts w:ascii="Times New Roman" w:hAnsi="Times New Roman" w:cs="Times New Roman"/>
          <w:i/>
          <w:sz w:val="24"/>
          <w:szCs w:val="24"/>
          <w:vertAlign w:val="subscript"/>
        </w:rPr>
        <w:t>it</w:t>
      </w:r>
      <w:r w:rsidR="00CC0F99" w:rsidRPr="009C1CC0">
        <w:rPr>
          <w:rFonts w:ascii="Times New Roman" w:hAnsi="Times New Roman" w:cs="Times New Roman"/>
          <w:sz w:val="24"/>
          <w:szCs w:val="24"/>
        </w:rPr>
        <w:t>) on the</w:t>
      </w:r>
      <w:r w:rsidR="007A1704" w:rsidRPr="009C1CC0">
        <w:rPr>
          <w:rFonts w:ascii="Times New Roman" w:hAnsi="Times New Roman" w:cs="Times New Roman"/>
          <w:sz w:val="24"/>
          <w:szCs w:val="24"/>
        </w:rPr>
        <w:t xml:space="preserve"> fan page to quantify h</w:t>
      </w:r>
      <w:r w:rsidR="00CC0F99" w:rsidRPr="009C1CC0">
        <w:rPr>
          <w:rFonts w:ascii="Times New Roman" w:hAnsi="Times New Roman" w:cs="Times New Roman"/>
          <w:sz w:val="24"/>
          <w:szCs w:val="24"/>
        </w:rPr>
        <w:t>is or her influence in the online</w:t>
      </w:r>
      <w:r w:rsidR="007A1704" w:rsidRPr="009C1CC0">
        <w:rPr>
          <w:rFonts w:ascii="Times New Roman" w:hAnsi="Times New Roman" w:cs="Times New Roman"/>
          <w:sz w:val="24"/>
          <w:szCs w:val="24"/>
        </w:rPr>
        <w:t xml:space="preserve"> community.</w:t>
      </w:r>
      <w:r w:rsidR="007A1704" w:rsidRPr="009C1CC0">
        <w:rPr>
          <w:rFonts w:ascii="Times New Roman" w:hAnsi="Times New Roman" w:cs="Times New Roman"/>
          <w:b/>
          <w:sz w:val="24"/>
          <w:szCs w:val="24"/>
        </w:rPr>
        <w:t xml:space="preserve"> </w:t>
      </w:r>
      <w:r w:rsidR="007A1704" w:rsidRPr="009C1CC0">
        <w:rPr>
          <w:rFonts w:ascii="Times New Roman" w:hAnsi="Times New Roman" w:cs="Times New Roman"/>
          <w:sz w:val="24"/>
          <w:szCs w:val="24"/>
        </w:rPr>
        <w:t>This is based on</w:t>
      </w:r>
      <w:r w:rsidR="00CC0F99" w:rsidRPr="009C1CC0">
        <w:rPr>
          <w:rFonts w:ascii="Times New Roman" w:hAnsi="Times New Roman" w:cs="Times New Roman"/>
          <w:sz w:val="24"/>
          <w:szCs w:val="24"/>
        </w:rPr>
        <w:t xml:space="preserve"> the communication ties user</w:t>
      </w:r>
      <w:r w:rsidR="007A1704" w:rsidRPr="009C1CC0">
        <w:rPr>
          <w:rFonts w:ascii="Times New Roman" w:hAnsi="Times New Roman" w:cs="Times New Roman"/>
          <w:sz w:val="24"/>
          <w:szCs w:val="24"/>
        </w:rPr>
        <w:t xml:space="preserve"> </w:t>
      </w:r>
      <w:r w:rsidR="007A1704" w:rsidRPr="009C1CC0">
        <w:rPr>
          <w:rFonts w:ascii="Times New Roman" w:hAnsi="Times New Roman" w:cs="Times New Roman"/>
          <w:i/>
          <w:sz w:val="24"/>
          <w:szCs w:val="24"/>
        </w:rPr>
        <w:t>i</w:t>
      </w:r>
      <w:r w:rsidR="00CC0F99" w:rsidRPr="009C1CC0">
        <w:rPr>
          <w:rFonts w:ascii="Times New Roman" w:hAnsi="Times New Roman" w:cs="Times New Roman"/>
          <w:sz w:val="24"/>
          <w:szCs w:val="24"/>
        </w:rPr>
        <w:t xml:space="preserve"> maintained with other users</w:t>
      </w:r>
      <w:r w:rsidR="00AC58F7" w:rsidRPr="009C1CC0">
        <w:rPr>
          <w:rFonts w:ascii="Times New Roman" w:hAnsi="Times New Roman" w:cs="Times New Roman"/>
          <w:sz w:val="24"/>
          <w:szCs w:val="24"/>
        </w:rPr>
        <w:t xml:space="preserve"> on the user </w:t>
      </w:r>
      <w:r w:rsidR="007A1704" w:rsidRPr="009C1CC0">
        <w:rPr>
          <w:rFonts w:ascii="Times New Roman" w:hAnsi="Times New Roman" w:cs="Times New Roman"/>
          <w:sz w:val="24"/>
          <w:szCs w:val="24"/>
        </w:rPr>
        <w:t xml:space="preserve">page in period </w:t>
      </w:r>
      <w:r w:rsidR="007A1704" w:rsidRPr="009C1CC0">
        <w:rPr>
          <w:rFonts w:ascii="Times New Roman" w:hAnsi="Times New Roman" w:cs="Times New Roman"/>
          <w:i/>
          <w:sz w:val="24"/>
          <w:szCs w:val="24"/>
        </w:rPr>
        <w:t>t</w:t>
      </w:r>
      <w:r w:rsidR="007A1704" w:rsidRPr="009C1CC0">
        <w:rPr>
          <w:rFonts w:ascii="Times New Roman" w:hAnsi="Times New Roman" w:cs="Times New Roman"/>
          <w:sz w:val="24"/>
          <w:szCs w:val="24"/>
        </w:rPr>
        <w:t>, reflecting the networ</w:t>
      </w:r>
      <w:r w:rsidR="00CC0F99" w:rsidRPr="009C1CC0">
        <w:rPr>
          <w:rFonts w:ascii="Times New Roman" w:hAnsi="Times New Roman" w:cs="Times New Roman"/>
          <w:sz w:val="24"/>
          <w:szCs w:val="24"/>
        </w:rPr>
        <w:t>k structure of users in the online</w:t>
      </w:r>
      <w:r w:rsidR="007A1704" w:rsidRPr="009C1CC0">
        <w:rPr>
          <w:rFonts w:ascii="Times New Roman" w:hAnsi="Times New Roman" w:cs="Times New Roman"/>
          <w:sz w:val="24"/>
          <w:szCs w:val="24"/>
        </w:rPr>
        <w:t xml:space="preserve"> community. </w:t>
      </w:r>
      <w:r w:rsidR="00CC0F99" w:rsidRPr="009C1CC0">
        <w:rPr>
          <w:rFonts w:ascii="Times New Roman" w:hAnsi="Times New Roman" w:cs="Times New Roman"/>
          <w:sz w:val="24"/>
          <w:szCs w:val="24"/>
        </w:rPr>
        <w:t xml:space="preserve">To </w:t>
      </w:r>
      <w:r w:rsidR="007A1704" w:rsidRPr="009C1CC0">
        <w:rPr>
          <w:rFonts w:ascii="Times New Roman" w:hAnsi="Times New Roman" w:cs="Times New Roman"/>
          <w:sz w:val="24"/>
          <w:szCs w:val="24"/>
        </w:rPr>
        <w:t>control for the effe</w:t>
      </w:r>
      <w:r w:rsidR="00CC0F99" w:rsidRPr="009C1CC0">
        <w:rPr>
          <w:rFonts w:ascii="Times New Roman" w:hAnsi="Times New Roman" w:cs="Times New Roman"/>
          <w:sz w:val="24"/>
          <w:szCs w:val="24"/>
        </w:rPr>
        <w:t>cts of a user</w:t>
      </w:r>
      <w:r w:rsidR="007A1704" w:rsidRPr="009C1CC0">
        <w:rPr>
          <w:rFonts w:ascii="Times New Roman" w:hAnsi="Times New Roman" w:cs="Times New Roman"/>
          <w:sz w:val="24"/>
          <w:szCs w:val="24"/>
        </w:rPr>
        <w:t>’s Facebook social network at large</w:t>
      </w:r>
      <w:r w:rsidR="00CC0F99" w:rsidRPr="009C1CC0">
        <w:rPr>
          <w:rFonts w:ascii="Times New Roman" w:hAnsi="Times New Roman" w:cs="Times New Roman"/>
          <w:sz w:val="24"/>
          <w:szCs w:val="24"/>
        </w:rPr>
        <w:t xml:space="preserve">, we </w:t>
      </w:r>
      <w:r w:rsidR="007A1704" w:rsidRPr="009C1CC0">
        <w:rPr>
          <w:rFonts w:ascii="Times New Roman" w:hAnsi="Times New Roman" w:cs="Times New Roman"/>
          <w:sz w:val="24"/>
          <w:szCs w:val="24"/>
        </w:rPr>
        <w:t xml:space="preserve">include the number of Facebook friends </w:t>
      </w:r>
      <w:r w:rsidR="000E610D" w:rsidRPr="009C1CC0">
        <w:rPr>
          <w:rFonts w:ascii="Times New Roman" w:hAnsi="Times New Roman" w:cs="Times New Roman"/>
          <w:sz w:val="24"/>
          <w:szCs w:val="24"/>
        </w:rPr>
        <w:t>(FB</w:t>
      </w:r>
      <w:r w:rsidR="007A1704" w:rsidRPr="009C1CC0">
        <w:rPr>
          <w:rFonts w:ascii="Times New Roman" w:hAnsi="Times New Roman" w:cs="Times New Roman"/>
          <w:sz w:val="24"/>
          <w:szCs w:val="24"/>
        </w:rPr>
        <w:t>F</w:t>
      </w:r>
      <w:r w:rsidR="007A1704" w:rsidRPr="009C1CC0">
        <w:rPr>
          <w:rFonts w:ascii="Times New Roman" w:hAnsi="Times New Roman" w:cs="Times New Roman"/>
          <w:i/>
          <w:sz w:val="24"/>
          <w:szCs w:val="24"/>
          <w:vertAlign w:val="subscript"/>
        </w:rPr>
        <w:t>i</w:t>
      </w:r>
      <w:r w:rsidR="007A1704" w:rsidRPr="009C1CC0">
        <w:rPr>
          <w:rFonts w:ascii="Times New Roman" w:hAnsi="Times New Roman" w:cs="Times New Roman"/>
          <w:sz w:val="24"/>
          <w:szCs w:val="24"/>
        </w:rPr>
        <w:t>),</w:t>
      </w:r>
      <w:r w:rsidR="000E610D" w:rsidRPr="009C1CC0">
        <w:rPr>
          <w:rFonts w:ascii="Times New Roman" w:hAnsi="Times New Roman" w:cs="Times New Roman"/>
          <w:sz w:val="24"/>
          <w:szCs w:val="24"/>
        </w:rPr>
        <w:t xml:space="preserve"> the number of user</w:t>
      </w:r>
      <w:r w:rsidR="007A1704" w:rsidRPr="009C1CC0">
        <w:rPr>
          <w:rFonts w:ascii="Times New Roman" w:hAnsi="Times New Roman" w:cs="Times New Roman"/>
          <w:sz w:val="24"/>
          <w:szCs w:val="24"/>
        </w:rPr>
        <w:t xml:space="preserve"> </w:t>
      </w:r>
      <w:r w:rsidR="007A1704" w:rsidRPr="009C1CC0">
        <w:rPr>
          <w:rFonts w:ascii="Times New Roman" w:hAnsi="Times New Roman" w:cs="Times New Roman"/>
          <w:i/>
          <w:sz w:val="24"/>
          <w:szCs w:val="24"/>
        </w:rPr>
        <w:t>i</w:t>
      </w:r>
      <w:r w:rsidR="007A1704" w:rsidRPr="009C1CC0">
        <w:rPr>
          <w:rFonts w:ascii="Times New Roman" w:hAnsi="Times New Roman" w:cs="Times New Roman"/>
          <w:sz w:val="24"/>
          <w:szCs w:val="24"/>
        </w:rPr>
        <w:t>’s Facebook friend</w:t>
      </w:r>
      <w:r w:rsidR="00AC58F7" w:rsidRPr="009C1CC0">
        <w:rPr>
          <w:rFonts w:ascii="Times New Roman" w:hAnsi="Times New Roman" w:cs="Times New Roman"/>
          <w:sz w:val="24"/>
          <w:szCs w:val="24"/>
        </w:rPr>
        <w:t>s who were also users</w:t>
      </w:r>
      <w:r w:rsidR="000E610D" w:rsidRPr="009C1CC0">
        <w:rPr>
          <w:rFonts w:ascii="Times New Roman" w:hAnsi="Times New Roman" w:cs="Times New Roman"/>
          <w:sz w:val="24"/>
          <w:szCs w:val="24"/>
        </w:rPr>
        <w:t xml:space="preserve"> on the</w:t>
      </w:r>
      <w:r w:rsidR="00AC58F7" w:rsidRPr="009C1CC0">
        <w:rPr>
          <w:rFonts w:ascii="Times New Roman" w:hAnsi="Times New Roman" w:cs="Times New Roman"/>
          <w:sz w:val="24"/>
          <w:szCs w:val="24"/>
        </w:rPr>
        <w:t xml:space="preserve"> user</w:t>
      </w:r>
      <w:r w:rsidR="007A1704" w:rsidRPr="009C1CC0">
        <w:rPr>
          <w:rFonts w:ascii="Times New Roman" w:hAnsi="Times New Roman" w:cs="Times New Roman"/>
          <w:sz w:val="24"/>
          <w:szCs w:val="24"/>
        </w:rPr>
        <w:t xml:space="preserve"> page (</w:t>
      </w:r>
      <w:r w:rsidR="002B3256" w:rsidRPr="009C1CC0">
        <w:rPr>
          <w:rFonts w:ascii="Times New Roman" w:hAnsi="Times New Roman" w:cs="Times New Roman"/>
          <w:sz w:val="24"/>
          <w:szCs w:val="24"/>
        </w:rPr>
        <w:t>FCC</w:t>
      </w:r>
      <w:r w:rsidR="007A1704" w:rsidRPr="009C1CC0">
        <w:rPr>
          <w:rFonts w:ascii="Times New Roman" w:hAnsi="Times New Roman" w:cs="Times New Roman"/>
          <w:sz w:val="24"/>
          <w:szCs w:val="24"/>
        </w:rPr>
        <w:t>F</w:t>
      </w:r>
      <w:r w:rsidR="007A1704" w:rsidRPr="009C1CC0">
        <w:rPr>
          <w:rFonts w:ascii="Times New Roman" w:hAnsi="Times New Roman" w:cs="Times New Roman"/>
          <w:i/>
          <w:sz w:val="24"/>
          <w:szCs w:val="24"/>
          <w:vertAlign w:val="subscript"/>
        </w:rPr>
        <w:t>i</w:t>
      </w:r>
      <w:r w:rsidR="007A1704" w:rsidRPr="009C1CC0">
        <w:rPr>
          <w:rFonts w:ascii="Times New Roman" w:hAnsi="Times New Roman" w:cs="Times New Roman"/>
          <w:sz w:val="24"/>
          <w:szCs w:val="24"/>
        </w:rPr>
        <w:t>) and the count of Facebook page views (</w:t>
      </w:r>
      <w:r w:rsidR="000E610D" w:rsidRPr="009C1CC0">
        <w:rPr>
          <w:rFonts w:ascii="Times New Roman" w:hAnsi="Times New Roman" w:cs="Times New Roman"/>
          <w:sz w:val="24"/>
          <w:szCs w:val="24"/>
        </w:rPr>
        <w:t>FB</w:t>
      </w:r>
      <w:r w:rsidR="007A1704" w:rsidRPr="009C1CC0">
        <w:rPr>
          <w:rFonts w:ascii="Times New Roman" w:hAnsi="Times New Roman" w:cs="Times New Roman"/>
          <w:sz w:val="24"/>
          <w:szCs w:val="24"/>
        </w:rPr>
        <w:t>V</w:t>
      </w:r>
      <w:r w:rsidR="007A1704" w:rsidRPr="009C1CC0">
        <w:rPr>
          <w:rFonts w:ascii="Times New Roman" w:hAnsi="Times New Roman" w:cs="Times New Roman"/>
          <w:i/>
          <w:sz w:val="24"/>
          <w:szCs w:val="24"/>
          <w:vertAlign w:val="subscript"/>
        </w:rPr>
        <w:t>i</w:t>
      </w:r>
      <w:r w:rsidR="007A1704" w:rsidRPr="009C1CC0">
        <w:rPr>
          <w:rFonts w:ascii="Times New Roman" w:hAnsi="Times New Roman" w:cs="Times New Roman"/>
          <w:sz w:val="24"/>
          <w:szCs w:val="24"/>
        </w:rPr>
        <w:t xml:space="preserve">) , i.e., total number of Facebook page views since consumer </w:t>
      </w:r>
      <w:r w:rsidR="007A1704" w:rsidRPr="009C1CC0">
        <w:rPr>
          <w:rFonts w:ascii="Times New Roman" w:hAnsi="Times New Roman" w:cs="Times New Roman"/>
          <w:i/>
          <w:sz w:val="24"/>
          <w:szCs w:val="24"/>
        </w:rPr>
        <w:t>i</w:t>
      </w:r>
      <w:r w:rsidR="007A1704" w:rsidRPr="009C1CC0">
        <w:rPr>
          <w:rFonts w:ascii="Times New Roman" w:hAnsi="Times New Roman" w:cs="Times New Roman"/>
          <w:sz w:val="24"/>
          <w:szCs w:val="24"/>
        </w:rPr>
        <w:t xml:space="preserve">’s registration of an account on Facebook). </w:t>
      </w:r>
      <w:r w:rsidR="000E610D" w:rsidRPr="009C1CC0">
        <w:rPr>
          <w:rFonts w:ascii="Times New Roman" w:hAnsi="Times New Roman" w:cs="Times New Roman"/>
          <w:sz w:val="24"/>
          <w:szCs w:val="24"/>
        </w:rPr>
        <w:t>These measures</w:t>
      </w:r>
      <w:r w:rsidR="00ED4C25" w:rsidRPr="009C1CC0">
        <w:rPr>
          <w:rFonts w:ascii="Times New Roman" w:hAnsi="Times New Roman" w:cs="Times New Roman"/>
          <w:sz w:val="24"/>
          <w:szCs w:val="24"/>
        </w:rPr>
        <w:t xml:space="preserve"> </w:t>
      </w:r>
      <w:r w:rsidR="000E610D" w:rsidRPr="009C1CC0">
        <w:rPr>
          <w:rFonts w:ascii="Times New Roman" w:hAnsi="Times New Roman" w:cs="Times New Roman"/>
          <w:sz w:val="24"/>
          <w:szCs w:val="24"/>
        </w:rPr>
        <w:t>vary across individual users</w:t>
      </w:r>
      <w:r w:rsidR="007A1704" w:rsidRPr="009C1CC0">
        <w:rPr>
          <w:rFonts w:ascii="Times New Roman" w:hAnsi="Times New Roman" w:cs="Times New Roman"/>
          <w:sz w:val="24"/>
          <w:szCs w:val="24"/>
        </w:rPr>
        <w:t xml:space="preserve"> but are time invariant. We </w:t>
      </w:r>
      <w:r w:rsidR="00A877F4" w:rsidRPr="009C1CC0">
        <w:rPr>
          <w:rFonts w:ascii="Times New Roman" w:hAnsi="Times New Roman" w:cs="Times New Roman"/>
          <w:sz w:val="24"/>
          <w:szCs w:val="24"/>
        </w:rPr>
        <w:t>also include a set of monthly</w:t>
      </w:r>
      <w:r w:rsidR="007A1704" w:rsidRPr="009C1CC0">
        <w:rPr>
          <w:rFonts w:ascii="Times New Roman" w:hAnsi="Times New Roman" w:cs="Times New Roman"/>
          <w:sz w:val="24"/>
          <w:szCs w:val="24"/>
        </w:rPr>
        <w:t xml:space="preserve"> time dummies (θ</w:t>
      </w:r>
      <w:r w:rsidR="007A1704" w:rsidRPr="009C1CC0">
        <w:rPr>
          <w:rFonts w:ascii="Times New Roman" w:hAnsi="Times New Roman" w:cs="Times New Roman"/>
          <w:sz w:val="24"/>
          <w:szCs w:val="24"/>
          <w:vertAlign w:val="subscript"/>
        </w:rPr>
        <w:t>t</w:t>
      </w:r>
      <w:r w:rsidR="007A1704" w:rsidRPr="009C1CC0">
        <w:rPr>
          <w:rFonts w:ascii="Times New Roman" w:hAnsi="Times New Roman" w:cs="Times New Roman"/>
          <w:sz w:val="24"/>
          <w:szCs w:val="24"/>
        </w:rPr>
        <w:t>).</w:t>
      </w:r>
      <w:r w:rsidR="00D1361D" w:rsidRPr="009C1CC0">
        <w:rPr>
          <w:rFonts w:ascii="Times New Roman" w:hAnsi="Times New Roman" w:cs="Times New Roman"/>
          <w:sz w:val="24"/>
          <w:szCs w:val="24"/>
        </w:rPr>
        <w:t xml:space="preserve"> </w:t>
      </w:r>
      <w:r w:rsidR="007A1704" w:rsidRPr="009C1CC0">
        <w:rPr>
          <w:rFonts w:ascii="Times New Roman" w:hAnsi="Times New Roman" w:cs="Times New Roman"/>
          <w:sz w:val="24"/>
          <w:szCs w:val="24"/>
        </w:rPr>
        <w:t>We also control for individual</w:t>
      </w:r>
      <w:r w:rsidR="00F800F1" w:rsidRPr="009C1CC0">
        <w:rPr>
          <w:rFonts w:ascii="Times New Roman" w:hAnsi="Times New Roman" w:cs="Times New Roman"/>
          <w:sz w:val="24"/>
          <w:szCs w:val="24"/>
        </w:rPr>
        <w:t xml:space="preserve"> user’s</w:t>
      </w:r>
      <w:r w:rsidR="00187A8A" w:rsidRPr="009C1CC0">
        <w:rPr>
          <w:rFonts w:ascii="Times New Roman" w:hAnsi="Times New Roman" w:cs="Times New Roman"/>
          <w:sz w:val="24"/>
          <w:szCs w:val="24"/>
        </w:rPr>
        <w:t xml:space="preserve"> demographics</w:t>
      </w:r>
      <w:r w:rsidR="007A1704" w:rsidRPr="009C1CC0">
        <w:rPr>
          <w:rFonts w:ascii="Times New Roman" w:hAnsi="Times New Roman" w:cs="Times New Roman"/>
          <w:b/>
          <w:sz w:val="24"/>
          <w:szCs w:val="24"/>
        </w:rPr>
        <w:t xml:space="preserve"> </w:t>
      </w:r>
      <w:r w:rsidR="007A1704" w:rsidRPr="009C1CC0">
        <w:rPr>
          <w:rFonts w:ascii="Times New Roman" w:hAnsi="Times New Roman" w:cs="Times New Roman"/>
          <w:sz w:val="24"/>
          <w:szCs w:val="24"/>
        </w:rPr>
        <w:t>to obtain robust estimates of the effect</w:t>
      </w:r>
      <w:r w:rsidR="00187A8A" w:rsidRPr="009C1CC0">
        <w:rPr>
          <w:rFonts w:ascii="Times New Roman" w:hAnsi="Times New Roman" w:cs="Times New Roman"/>
          <w:sz w:val="24"/>
          <w:szCs w:val="24"/>
        </w:rPr>
        <w:t xml:space="preserve"> of focal UGC and MGC me</w:t>
      </w:r>
      <w:r w:rsidR="007A1704" w:rsidRPr="009C1CC0">
        <w:rPr>
          <w:rFonts w:ascii="Times New Roman" w:hAnsi="Times New Roman" w:cs="Times New Roman"/>
          <w:sz w:val="24"/>
          <w:szCs w:val="24"/>
        </w:rPr>
        <w:t>a</w:t>
      </w:r>
      <w:r w:rsidR="00187A8A" w:rsidRPr="009C1CC0">
        <w:rPr>
          <w:rFonts w:ascii="Times New Roman" w:hAnsi="Times New Roman" w:cs="Times New Roman"/>
          <w:sz w:val="24"/>
          <w:szCs w:val="24"/>
        </w:rPr>
        <w:t>s</w:t>
      </w:r>
      <w:r w:rsidR="007A1704" w:rsidRPr="009C1CC0">
        <w:rPr>
          <w:rFonts w:ascii="Times New Roman" w:hAnsi="Times New Roman" w:cs="Times New Roman"/>
          <w:sz w:val="24"/>
          <w:szCs w:val="24"/>
        </w:rPr>
        <w:t xml:space="preserve">ures. </w:t>
      </w:r>
      <w:r w:rsidR="00110A85" w:rsidRPr="009C1CC0">
        <w:rPr>
          <w:rFonts w:ascii="Times New Roman" w:hAnsi="Times New Roman" w:cs="Times New Roman"/>
          <w:sz w:val="24"/>
          <w:szCs w:val="24"/>
        </w:rPr>
        <w:t>The specific demographic variables included are a user’s age (AGE</w:t>
      </w:r>
      <w:r w:rsidR="00110A85" w:rsidRPr="009C1CC0">
        <w:rPr>
          <w:rFonts w:ascii="Times New Roman" w:hAnsi="Times New Roman" w:cs="Times New Roman"/>
          <w:i/>
          <w:sz w:val="24"/>
          <w:szCs w:val="24"/>
          <w:vertAlign w:val="subscript"/>
        </w:rPr>
        <w:t>i</w:t>
      </w:r>
      <w:r w:rsidR="00110A85" w:rsidRPr="009C1CC0">
        <w:rPr>
          <w:rFonts w:ascii="Times New Roman" w:hAnsi="Times New Roman" w:cs="Times New Roman"/>
          <w:sz w:val="24"/>
          <w:szCs w:val="24"/>
        </w:rPr>
        <w:t>), gender (MALE</w:t>
      </w:r>
      <w:r w:rsidR="00110A85" w:rsidRPr="009C1CC0">
        <w:rPr>
          <w:rFonts w:ascii="Times New Roman" w:hAnsi="Times New Roman" w:cs="Times New Roman"/>
          <w:i/>
          <w:sz w:val="24"/>
          <w:szCs w:val="24"/>
          <w:vertAlign w:val="subscript"/>
        </w:rPr>
        <w:t>i</w:t>
      </w:r>
      <w:r w:rsidR="00110A85" w:rsidRPr="009C1CC0">
        <w:rPr>
          <w:rFonts w:ascii="Times New Roman" w:hAnsi="Times New Roman" w:cs="Times New Roman"/>
          <w:sz w:val="24"/>
          <w:szCs w:val="24"/>
        </w:rPr>
        <w:t>), i.e., a dummy indicator for male gender (1: male, 0: female) and monthly income (INC</w:t>
      </w:r>
      <w:r w:rsidR="00110A85" w:rsidRPr="009C1CC0">
        <w:rPr>
          <w:rFonts w:ascii="Times New Roman" w:hAnsi="Times New Roman" w:cs="Times New Roman"/>
          <w:i/>
          <w:sz w:val="24"/>
          <w:szCs w:val="24"/>
          <w:vertAlign w:val="subscript"/>
        </w:rPr>
        <w:t>i</w:t>
      </w:r>
      <w:r w:rsidR="00110A85" w:rsidRPr="009C1CC0">
        <w:rPr>
          <w:rFonts w:ascii="Times New Roman" w:hAnsi="Times New Roman" w:cs="Times New Roman"/>
          <w:sz w:val="24"/>
          <w:szCs w:val="24"/>
        </w:rPr>
        <w:t xml:space="preserve">), i.e., the level of consumer </w:t>
      </w:r>
      <w:r w:rsidR="00110A85" w:rsidRPr="009C1CC0">
        <w:rPr>
          <w:rFonts w:ascii="Times New Roman" w:hAnsi="Times New Roman" w:cs="Times New Roman"/>
          <w:i/>
          <w:sz w:val="24"/>
          <w:szCs w:val="24"/>
        </w:rPr>
        <w:t>i</w:t>
      </w:r>
      <w:r w:rsidR="00110A85" w:rsidRPr="009C1CC0">
        <w:rPr>
          <w:rFonts w:ascii="Times New Roman" w:hAnsi="Times New Roman" w:cs="Times New Roman"/>
          <w:sz w:val="24"/>
          <w:szCs w:val="24"/>
        </w:rPr>
        <w:t xml:space="preserve">’s monthly income (1: </w:t>
      </w:r>
      <w:r w:rsidR="0068271C" w:rsidRPr="009C1CC0">
        <w:rPr>
          <w:rFonts w:ascii="Times New Roman" w:hAnsi="Times New Roman" w:cs="Times New Roman"/>
          <w:sz w:val="24"/>
          <w:szCs w:val="24"/>
        </w:rPr>
        <w:t>lowest, 5: highest)</w:t>
      </w:r>
      <w:r w:rsidR="00110A85" w:rsidRPr="009C1CC0">
        <w:rPr>
          <w:rFonts w:ascii="Times New Roman" w:hAnsi="Times New Roman" w:cs="Times New Roman"/>
          <w:sz w:val="24"/>
          <w:szCs w:val="24"/>
        </w:rPr>
        <w:t xml:space="preserve">. </w:t>
      </w:r>
      <w:r w:rsidR="007A1704" w:rsidRPr="009C1CC0">
        <w:rPr>
          <w:rFonts w:ascii="Times New Roman" w:hAnsi="Times New Roman" w:cs="Times New Roman"/>
          <w:sz w:val="24"/>
          <w:szCs w:val="24"/>
        </w:rPr>
        <w:t xml:space="preserve">We </w:t>
      </w:r>
      <w:r w:rsidR="00110A85" w:rsidRPr="009C1CC0">
        <w:rPr>
          <w:rFonts w:ascii="Times New Roman" w:hAnsi="Times New Roman" w:cs="Times New Roman"/>
          <w:sz w:val="24"/>
          <w:szCs w:val="24"/>
        </w:rPr>
        <w:t xml:space="preserve">also </w:t>
      </w:r>
      <w:r w:rsidR="007A1704" w:rsidRPr="009C1CC0">
        <w:rPr>
          <w:rFonts w:ascii="Times New Roman" w:hAnsi="Times New Roman" w:cs="Times New Roman"/>
          <w:sz w:val="24"/>
          <w:szCs w:val="24"/>
        </w:rPr>
        <w:t xml:space="preserve">account for </w:t>
      </w:r>
      <w:r w:rsidR="00110A85" w:rsidRPr="009C1CC0">
        <w:rPr>
          <w:rFonts w:ascii="Times New Roman" w:hAnsi="Times New Roman" w:cs="Times New Roman"/>
          <w:sz w:val="24"/>
          <w:szCs w:val="24"/>
        </w:rPr>
        <w:t xml:space="preserve">a user’s </w:t>
      </w:r>
      <w:r w:rsidR="007A1704" w:rsidRPr="009C1CC0">
        <w:rPr>
          <w:rFonts w:ascii="Times New Roman" w:hAnsi="Times New Roman" w:cs="Times New Roman"/>
          <w:sz w:val="24"/>
          <w:szCs w:val="24"/>
        </w:rPr>
        <w:t>past expenditure (PEXP</w:t>
      </w:r>
      <w:r w:rsidR="007A1704" w:rsidRPr="009C1CC0">
        <w:rPr>
          <w:rFonts w:ascii="Times New Roman" w:hAnsi="Times New Roman" w:cs="Times New Roman"/>
          <w:i/>
          <w:sz w:val="24"/>
          <w:szCs w:val="24"/>
          <w:vertAlign w:val="subscript"/>
        </w:rPr>
        <w:t>it</w:t>
      </w:r>
      <w:r w:rsidR="007A1704" w:rsidRPr="009C1CC0">
        <w:rPr>
          <w:rFonts w:ascii="Times New Roman" w:hAnsi="Times New Roman" w:cs="Times New Roman"/>
          <w:sz w:val="24"/>
          <w:szCs w:val="24"/>
        </w:rPr>
        <w:t>)</w:t>
      </w:r>
      <w:r w:rsidR="00187A8A" w:rsidRPr="009C1CC0">
        <w:rPr>
          <w:rFonts w:ascii="Times New Roman" w:hAnsi="Times New Roman" w:cs="Times New Roman"/>
          <w:sz w:val="24"/>
          <w:szCs w:val="24"/>
        </w:rPr>
        <w:t xml:space="preserve"> i.e., user</w:t>
      </w:r>
      <w:r w:rsidR="007A1704" w:rsidRPr="009C1CC0">
        <w:rPr>
          <w:rFonts w:ascii="Times New Roman" w:hAnsi="Times New Roman" w:cs="Times New Roman"/>
          <w:sz w:val="24"/>
          <w:szCs w:val="24"/>
        </w:rPr>
        <w:t xml:space="preserve"> </w:t>
      </w:r>
      <w:r w:rsidR="007A1704" w:rsidRPr="009C1CC0">
        <w:rPr>
          <w:rFonts w:ascii="Times New Roman" w:hAnsi="Times New Roman" w:cs="Times New Roman"/>
          <w:i/>
          <w:sz w:val="24"/>
          <w:szCs w:val="24"/>
        </w:rPr>
        <w:t>i</w:t>
      </w:r>
      <w:r w:rsidR="007A1704" w:rsidRPr="009C1CC0">
        <w:rPr>
          <w:rFonts w:ascii="Times New Roman" w:hAnsi="Times New Roman" w:cs="Times New Roman"/>
          <w:sz w:val="24"/>
          <w:szCs w:val="24"/>
        </w:rPr>
        <w:t xml:space="preserve">’s average expenditure per transaction prior to period </w:t>
      </w:r>
      <w:r w:rsidR="007A1704" w:rsidRPr="009C1CC0">
        <w:rPr>
          <w:rFonts w:ascii="Times New Roman" w:hAnsi="Times New Roman" w:cs="Times New Roman"/>
          <w:i/>
          <w:sz w:val="24"/>
          <w:szCs w:val="24"/>
        </w:rPr>
        <w:t>t</w:t>
      </w:r>
      <w:r w:rsidR="00110A85" w:rsidRPr="009C1CC0">
        <w:rPr>
          <w:rFonts w:ascii="Times New Roman" w:hAnsi="Times New Roman" w:cs="Times New Roman"/>
          <w:sz w:val="24"/>
          <w:szCs w:val="24"/>
        </w:rPr>
        <w:t>.</w:t>
      </w:r>
      <w:r w:rsidR="005D66C3" w:rsidRPr="009C1CC0">
        <w:rPr>
          <w:rFonts w:ascii="Times New Roman" w:hAnsi="Times New Roman" w:cs="Times New Roman"/>
          <w:sz w:val="24"/>
          <w:szCs w:val="24"/>
        </w:rPr>
        <w:t xml:space="preserve"> </w:t>
      </w:r>
    </w:p>
    <w:p w14:paraId="4387E92E" w14:textId="77777777" w:rsidR="00E76C2F" w:rsidRDefault="00E76C2F" w:rsidP="001434E0">
      <w:pPr>
        <w:autoSpaceDE w:val="0"/>
        <w:autoSpaceDN w:val="0"/>
        <w:adjustRightInd w:val="0"/>
        <w:spacing w:after="0" w:line="480" w:lineRule="auto"/>
        <w:rPr>
          <w:rFonts w:ascii="Times New Roman" w:hAnsi="Times New Roman" w:cs="Times New Roman"/>
          <w:sz w:val="24"/>
          <w:szCs w:val="24"/>
        </w:rPr>
      </w:pPr>
    </w:p>
    <w:p w14:paraId="11DB59CE" w14:textId="77777777" w:rsidR="00E76C2F" w:rsidRPr="009C1CC0" w:rsidRDefault="00E76C2F" w:rsidP="00E76C2F">
      <w:pPr>
        <w:autoSpaceDE w:val="0"/>
        <w:autoSpaceDN w:val="0"/>
        <w:adjustRightInd w:val="0"/>
        <w:spacing w:after="0" w:line="480" w:lineRule="auto"/>
        <w:jc w:val="center"/>
        <w:rPr>
          <w:rFonts w:ascii="Times New Roman" w:hAnsi="Times New Roman" w:cs="Times New Roman"/>
          <w:b/>
          <w:sz w:val="24"/>
          <w:szCs w:val="24"/>
        </w:rPr>
      </w:pPr>
      <w:r w:rsidRPr="009C1CC0">
        <w:rPr>
          <w:rFonts w:ascii="Times New Roman" w:hAnsi="Times New Roman" w:cs="Times New Roman"/>
          <w:b/>
          <w:sz w:val="24"/>
          <w:szCs w:val="24"/>
        </w:rPr>
        <w:t>EMPIRICA</w:t>
      </w:r>
      <w:r>
        <w:rPr>
          <w:rFonts w:ascii="Times New Roman" w:hAnsi="Times New Roman" w:cs="Times New Roman"/>
          <w:b/>
          <w:sz w:val="24"/>
          <w:szCs w:val="24"/>
        </w:rPr>
        <w:t xml:space="preserve">L </w:t>
      </w:r>
      <w:r w:rsidRPr="009C1CC0">
        <w:rPr>
          <w:rFonts w:ascii="Times New Roman" w:hAnsi="Times New Roman" w:cs="Times New Roman"/>
          <w:b/>
          <w:sz w:val="24"/>
          <w:szCs w:val="24"/>
        </w:rPr>
        <w:t>ESULTS</w:t>
      </w:r>
    </w:p>
    <w:p w14:paraId="50095A55" w14:textId="77777777" w:rsidR="00E76C2F" w:rsidRPr="009C1CC0" w:rsidRDefault="00E76C2F" w:rsidP="00E76C2F">
      <w:pPr>
        <w:autoSpaceDE w:val="0"/>
        <w:autoSpaceDN w:val="0"/>
        <w:adjustRightInd w:val="0"/>
        <w:spacing w:after="0" w:line="480" w:lineRule="auto"/>
        <w:jc w:val="center"/>
        <w:rPr>
          <w:rFonts w:ascii="Times New Roman" w:hAnsi="Times New Roman" w:cs="Times New Roman"/>
          <w:sz w:val="24"/>
          <w:szCs w:val="24"/>
        </w:rPr>
      </w:pPr>
    </w:p>
    <w:p w14:paraId="44BE26A7" w14:textId="350C8714" w:rsidR="00C7540D" w:rsidRDefault="008D6471" w:rsidP="00C57175">
      <w:pPr>
        <w:autoSpaceDE w:val="0"/>
        <w:autoSpaceDN w:val="0"/>
        <w:adjustRightInd w:val="0"/>
        <w:spacing w:after="0" w:line="480" w:lineRule="auto"/>
        <w:ind w:firstLine="720"/>
        <w:rPr>
          <w:rFonts w:ascii="Times New Roman" w:hAnsi="Times New Roman" w:cs="Times New Roman"/>
          <w:sz w:val="24"/>
          <w:szCs w:val="24"/>
        </w:rPr>
      </w:pPr>
      <w:r w:rsidRPr="009C1CC0">
        <w:rPr>
          <w:rFonts w:ascii="Times New Roman" w:hAnsi="Times New Roman" w:cs="Times New Roman"/>
          <w:i/>
          <w:sz w:val="24"/>
          <w:szCs w:val="24"/>
        </w:rPr>
        <w:t>Study Data</w:t>
      </w:r>
      <w:r w:rsidR="00503A16" w:rsidRPr="009C1CC0">
        <w:rPr>
          <w:rFonts w:ascii="Times New Roman" w:hAnsi="Times New Roman" w:cs="Times New Roman"/>
          <w:i/>
          <w:sz w:val="24"/>
          <w:szCs w:val="24"/>
        </w:rPr>
        <w:t xml:space="preserve">. </w:t>
      </w:r>
      <w:r w:rsidR="00F748AE" w:rsidRPr="009C1CC0">
        <w:rPr>
          <w:rFonts w:ascii="Times New Roman" w:hAnsi="Times New Roman" w:cs="Times New Roman"/>
          <w:sz w:val="24"/>
          <w:szCs w:val="24"/>
        </w:rPr>
        <w:t>Currently, almost 50% of the worldwide online popul</w:t>
      </w:r>
      <w:r w:rsidR="004C52B0" w:rsidRPr="009C1CC0">
        <w:rPr>
          <w:rFonts w:ascii="Times New Roman" w:hAnsi="Times New Roman" w:cs="Times New Roman"/>
          <w:sz w:val="24"/>
          <w:szCs w:val="24"/>
        </w:rPr>
        <w:t>ation is covered by Facebook (</w:t>
      </w:r>
      <w:r w:rsidR="00B20C01" w:rsidRPr="009C1CC0">
        <w:rPr>
          <w:rFonts w:ascii="Times New Roman" w:hAnsi="Times New Roman" w:cs="Times New Roman"/>
          <w:sz w:val="24"/>
          <w:szCs w:val="24"/>
        </w:rPr>
        <w:t>Burke, et al.</w:t>
      </w:r>
      <w:r w:rsidR="00447719" w:rsidRPr="009C1CC0">
        <w:rPr>
          <w:rFonts w:ascii="Times New Roman" w:hAnsi="Times New Roman" w:cs="Times New Roman"/>
          <w:sz w:val="24"/>
          <w:szCs w:val="24"/>
        </w:rPr>
        <w:t>, 2011</w:t>
      </w:r>
      <w:r w:rsidR="00D1361D" w:rsidRPr="009C1CC0">
        <w:rPr>
          <w:rFonts w:ascii="Times New Roman" w:hAnsi="Times New Roman" w:cs="Times New Roman"/>
          <w:sz w:val="24"/>
          <w:szCs w:val="24"/>
        </w:rPr>
        <w:t>; StatisticBrain, 2014</w:t>
      </w:r>
      <w:r w:rsidR="00F748AE" w:rsidRPr="009C1CC0">
        <w:rPr>
          <w:rFonts w:ascii="Times New Roman" w:hAnsi="Times New Roman" w:cs="Times New Roman"/>
          <w:sz w:val="24"/>
          <w:szCs w:val="24"/>
        </w:rPr>
        <w:t>), the mos</w:t>
      </w:r>
      <w:r w:rsidR="002D0FB7" w:rsidRPr="009C1CC0">
        <w:rPr>
          <w:rFonts w:ascii="Times New Roman" w:hAnsi="Times New Roman" w:cs="Times New Roman"/>
          <w:sz w:val="24"/>
          <w:szCs w:val="24"/>
        </w:rPr>
        <w:t>t representative platform in social networking sites</w:t>
      </w:r>
      <w:r w:rsidR="00F748AE" w:rsidRPr="009C1CC0">
        <w:rPr>
          <w:rFonts w:ascii="Times New Roman" w:hAnsi="Times New Roman" w:cs="Times New Roman"/>
          <w:sz w:val="24"/>
          <w:szCs w:val="24"/>
        </w:rPr>
        <w:t>, with half of its users accessing it for 20 minutes every day, generating a total amount of 4.5 billio</w:t>
      </w:r>
      <w:r w:rsidR="000E12B5" w:rsidRPr="009C1CC0">
        <w:rPr>
          <w:rFonts w:ascii="Times New Roman" w:hAnsi="Times New Roman" w:cs="Times New Roman"/>
          <w:sz w:val="24"/>
          <w:szCs w:val="24"/>
        </w:rPr>
        <w:t>n likes and 4.7 billion shares</w:t>
      </w:r>
      <w:r w:rsidR="00E94E6C" w:rsidRPr="009C1CC0">
        <w:rPr>
          <w:rFonts w:ascii="Times New Roman" w:hAnsi="Times New Roman" w:cs="Times New Roman"/>
          <w:sz w:val="24"/>
          <w:szCs w:val="24"/>
        </w:rPr>
        <w:t xml:space="preserve"> (StatisticBrain, 2014)</w:t>
      </w:r>
      <w:r w:rsidR="00F748AE" w:rsidRPr="009C1CC0">
        <w:rPr>
          <w:rFonts w:ascii="Times New Roman" w:hAnsi="Times New Roman" w:cs="Times New Roman"/>
          <w:sz w:val="24"/>
          <w:szCs w:val="24"/>
        </w:rPr>
        <w:t xml:space="preserve">. </w:t>
      </w:r>
      <w:r w:rsidR="00C7540D">
        <w:rPr>
          <w:rFonts w:ascii="Times New Roman" w:hAnsi="Times New Roman" w:cs="Times New Roman"/>
          <w:sz w:val="24"/>
          <w:szCs w:val="24"/>
        </w:rPr>
        <w:t>A</w:t>
      </w:r>
      <w:r w:rsidR="00F748AE" w:rsidRPr="009C1CC0">
        <w:rPr>
          <w:rFonts w:ascii="Times New Roman" w:hAnsi="Times New Roman" w:cs="Times New Roman"/>
          <w:sz w:val="24"/>
          <w:szCs w:val="24"/>
        </w:rPr>
        <w:t>iming at reaching and interacting with</w:t>
      </w:r>
      <w:r w:rsidR="002D0FB7" w:rsidRPr="009C1CC0">
        <w:rPr>
          <w:rFonts w:ascii="Times New Roman" w:hAnsi="Times New Roman" w:cs="Times New Roman"/>
          <w:sz w:val="24"/>
          <w:szCs w:val="24"/>
        </w:rPr>
        <w:t xml:space="preserve"> these massive audiences, firms</w:t>
      </w:r>
      <w:r w:rsidR="00F748AE" w:rsidRPr="009C1CC0">
        <w:rPr>
          <w:rFonts w:ascii="Times New Roman" w:hAnsi="Times New Roman" w:cs="Times New Roman"/>
          <w:sz w:val="24"/>
          <w:szCs w:val="24"/>
        </w:rPr>
        <w:t xml:space="preserve"> are increasingly present at Facebook</w:t>
      </w:r>
      <w:r w:rsidR="00670AC8">
        <w:rPr>
          <w:rFonts w:ascii="Times New Roman" w:hAnsi="Times New Roman" w:cs="Times New Roman"/>
          <w:sz w:val="24"/>
          <w:szCs w:val="24"/>
        </w:rPr>
        <w:t>, with the top 20 worldwide CPG</w:t>
      </w:r>
      <w:r w:rsidR="00F748AE" w:rsidRPr="009C1CC0">
        <w:rPr>
          <w:rFonts w:ascii="Times New Roman" w:hAnsi="Times New Roman" w:cs="Times New Roman"/>
          <w:sz w:val="24"/>
          <w:szCs w:val="24"/>
        </w:rPr>
        <w:t xml:space="preserve"> advertisers accounting for more than 300 million users worldwide in their </w:t>
      </w:r>
      <w:r w:rsidR="00F748AE" w:rsidRPr="009C1CC0">
        <w:rPr>
          <w:rFonts w:ascii="Times New Roman" w:hAnsi="Times New Roman" w:cs="Times New Roman"/>
          <w:iCs/>
          <w:sz w:val="24"/>
          <w:szCs w:val="24"/>
        </w:rPr>
        <w:t>brand like pages</w:t>
      </w:r>
      <w:r w:rsidR="00C6278D" w:rsidRPr="009C1CC0">
        <w:rPr>
          <w:rFonts w:ascii="Times New Roman" w:hAnsi="Times New Roman" w:cs="Times New Roman"/>
          <w:sz w:val="24"/>
          <w:szCs w:val="24"/>
        </w:rPr>
        <w:t xml:space="preserve"> (StatisticBrain, 2014)</w:t>
      </w:r>
      <w:r w:rsidR="00F748AE" w:rsidRPr="009C1CC0">
        <w:rPr>
          <w:rFonts w:ascii="Times New Roman" w:hAnsi="Times New Roman" w:cs="Times New Roman"/>
          <w:sz w:val="24"/>
          <w:szCs w:val="24"/>
        </w:rPr>
        <w:t>.</w:t>
      </w:r>
      <w:r w:rsidR="003100AC" w:rsidRPr="009C1CC0">
        <w:rPr>
          <w:rFonts w:ascii="Times New Roman" w:hAnsi="Times New Roman" w:cs="Times New Roman"/>
          <w:sz w:val="24"/>
          <w:szCs w:val="24"/>
        </w:rPr>
        <w:t xml:space="preserve"> </w:t>
      </w:r>
      <w:r w:rsidR="00C7540D">
        <w:rPr>
          <w:rFonts w:ascii="Times New Roman" w:hAnsi="Times New Roman" w:cs="Times New Roman"/>
          <w:sz w:val="24"/>
          <w:szCs w:val="24"/>
        </w:rPr>
        <w:t xml:space="preserve">A detailed review of studies of Facebook use </w:t>
      </w:r>
      <w:r w:rsidR="00C7540D" w:rsidRPr="003E42F7">
        <w:rPr>
          <w:rFonts w:ascii="Times New Roman" w:hAnsi="Times New Roman" w:cs="Times New Roman"/>
          <w:sz w:val="24"/>
          <w:szCs w:val="24"/>
        </w:rPr>
        <w:t>(</w:t>
      </w:r>
      <w:r w:rsidR="00C7540D" w:rsidRPr="003E42F7">
        <w:rPr>
          <w:rFonts w:ascii="Times New Roman" w:hAnsi="Times New Roman" w:cs="Times New Roman"/>
          <w:sz w:val="24"/>
          <w:szCs w:val="24"/>
          <w:lang w:val="en-US"/>
        </w:rPr>
        <w:t>Shiau, Dwivedi and Lai, 201</w:t>
      </w:r>
      <w:r w:rsidR="003D39D8" w:rsidRPr="003E42F7">
        <w:rPr>
          <w:rFonts w:ascii="Times New Roman" w:hAnsi="Times New Roman" w:cs="Times New Roman"/>
          <w:sz w:val="24"/>
          <w:szCs w:val="24"/>
          <w:lang w:val="en-US"/>
        </w:rPr>
        <w:t xml:space="preserve">8) </w:t>
      </w:r>
      <w:r w:rsidR="00C7540D">
        <w:rPr>
          <w:rFonts w:ascii="Times New Roman" w:hAnsi="Times New Roman" w:cs="Times New Roman"/>
          <w:sz w:val="24"/>
          <w:szCs w:val="24"/>
        </w:rPr>
        <w:t xml:space="preserve">indicate us that content have not been used for analysing the causal relation with performance of firms.  </w:t>
      </w:r>
    </w:p>
    <w:p w14:paraId="584DD6C4" w14:textId="044B9F26" w:rsidR="00171006" w:rsidRPr="009C1CC0" w:rsidRDefault="00904D82" w:rsidP="00C57175">
      <w:pPr>
        <w:autoSpaceDE w:val="0"/>
        <w:autoSpaceDN w:val="0"/>
        <w:adjustRightInd w:val="0"/>
        <w:spacing w:after="0" w:line="480" w:lineRule="auto"/>
        <w:ind w:firstLine="720"/>
        <w:rPr>
          <w:rFonts w:ascii="Times New Roman" w:hAnsi="Times New Roman" w:cs="Times New Roman"/>
          <w:sz w:val="24"/>
          <w:szCs w:val="24"/>
        </w:rPr>
      </w:pPr>
      <w:r w:rsidRPr="009C1CC0">
        <w:rPr>
          <w:rFonts w:ascii="Times New Roman" w:hAnsi="Times New Roman" w:cs="Times New Roman"/>
          <w:sz w:val="24"/>
          <w:szCs w:val="24"/>
        </w:rPr>
        <w:t>In this research, we use a</w:t>
      </w:r>
      <w:r w:rsidR="0060412A" w:rsidRPr="009C1CC0">
        <w:rPr>
          <w:rFonts w:ascii="Times New Roman" w:hAnsi="Times New Roman" w:cs="Times New Roman"/>
          <w:sz w:val="24"/>
          <w:szCs w:val="24"/>
        </w:rPr>
        <w:t xml:space="preserve"> </w:t>
      </w:r>
      <w:r w:rsidR="002A5FD1" w:rsidRPr="009C1CC0">
        <w:rPr>
          <w:rFonts w:ascii="Times New Roman" w:hAnsi="Times New Roman" w:cs="Times New Roman"/>
          <w:sz w:val="24"/>
          <w:szCs w:val="24"/>
        </w:rPr>
        <w:t xml:space="preserve">large firm’s </w:t>
      </w:r>
      <w:r w:rsidR="00BE5D2E" w:rsidRPr="009C1CC0">
        <w:rPr>
          <w:rFonts w:ascii="Times New Roman" w:hAnsi="Times New Roman" w:cs="Times New Roman"/>
          <w:sz w:val="24"/>
          <w:szCs w:val="24"/>
        </w:rPr>
        <w:t xml:space="preserve">online community </w:t>
      </w:r>
      <w:r w:rsidR="0060412A" w:rsidRPr="009C1CC0">
        <w:rPr>
          <w:rFonts w:ascii="Times New Roman" w:hAnsi="Times New Roman" w:cs="Times New Roman"/>
          <w:sz w:val="24"/>
          <w:szCs w:val="24"/>
        </w:rPr>
        <w:t>data</w:t>
      </w:r>
      <w:r w:rsidRPr="009C1CC0">
        <w:rPr>
          <w:rFonts w:ascii="Times New Roman" w:hAnsi="Times New Roman" w:cs="Times New Roman"/>
          <w:sz w:val="24"/>
          <w:szCs w:val="24"/>
        </w:rPr>
        <w:t>set</w:t>
      </w:r>
      <w:r w:rsidR="0060412A" w:rsidRPr="009C1CC0">
        <w:rPr>
          <w:rFonts w:ascii="Times New Roman" w:hAnsi="Times New Roman" w:cs="Times New Roman"/>
          <w:sz w:val="24"/>
          <w:szCs w:val="24"/>
        </w:rPr>
        <w:t xml:space="preserve"> that contain</w:t>
      </w:r>
      <w:r w:rsidRPr="009C1CC0">
        <w:rPr>
          <w:rFonts w:ascii="Times New Roman" w:hAnsi="Times New Roman" w:cs="Times New Roman"/>
          <w:sz w:val="24"/>
          <w:szCs w:val="24"/>
        </w:rPr>
        <w:t>s</w:t>
      </w:r>
      <w:r w:rsidR="002A5FD1" w:rsidRPr="009C1CC0">
        <w:rPr>
          <w:rFonts w:ascii="Times New Roman" w:hAnsi="Times New Roman" w:cs="Times New Roman"/>
          <w:sz w:val="24"/>
          <w:szCs w:val="24"/>
        </w:rPr>
        <w:t xml:space="preserve"> both Facebook content information</w:t>
      </w:r>
      <w:r w:rsidR="0060412A" w:rsidRPr="009C1CC0">
        <w:rPr>
          <w:rFonts w:ascii="Times New Roman" w:hAnsi="Times New Roman" w:cs="Times New Roman"/>
          <w:sz w:val="24"/>
          <w:szCs w:val="24"/>
        </w:rPr>
        <w:t xml:space="preserve"> </w:t>
      </w:r>
      <w:r w:rsidR="002A5FD1" w:rsidRPr="009C1CC0">
        <w:rPr>
          <w:rFonts w:ascii="Times New Roman" w:hAnsi="Times New Roman" w:cs="Times New Roman"/>
          <w:sz w:val="24"/>
          <w:szCs w:val="24"/>
        </w:rPr>
        <w:t>as well as user transaction information</w:t>
      </w:r>
      <w:r w:rsidR="0060412A" w:rsidRPr="009C1CC0">
        <w:rPr>
          <w:rFonts w:ascii="Times New Roman" w:hAnsi="Times New Roman" w:cs="Times New Roman"/>
          <w:sz w:val="24"/>
          <w:szCs w:val="24"/>
        </w:rPr>
        <w:t xml:space="preserve">. </w:t>
      </w:r>
      <w:r w:rsidR="009D0583" w:rsidRPr="009C1CC0">
        <w:rPr>
          <w:rFonts w:ascii="Times New Roman" w:hAnsi="Times New Roman" w:cs="Times New Roman"/>
          <w:sz w:val="24"/>
          <w:szCs w:val="24"/>
        </w:rPr>
        <w:t xml:space="preserve">The firm set up its online community page on Facebook </w:t>
      </w:r>
      <w:r w:rsidR="009D0583" w:rsidRPr="009C1CC0">
        <w:rPr>
          <w:rFonts w:ascii="Times New Roman" w:hAnsi="Times New Roman" w:cs="Times New Roman"/>
          <w:bCs/>
          <w:sz w:val="24"/>
          <w:szCs w:val="24"/>
        </w:rPr>
        <w:t>in September 2012</w:t>
      </w:r>
      <w:r w:rsidR="009D0583" w:rsidRPr="009C1CC0">
        <w:rPr>
          <w:rFonts w:ascii="Times New Roman" w:hAnsi="Times New Roman" w:cs="Times New Roman"/>
          <w:sz w:val="24"/>
          <w:szCs w:val="24"/>
        </w:rPr>
        <w:t xml:space="preserve"> to engage and interact with its customers and other users. The community page serves as a platform for the firm to create and pursue an image of itself that it believes best reflects its strengths and long-term interests. </w:t>
      </w:r>
      <w:r w:rsidR="0060412A" w:rsidRPr="009C1CC0">
        <w:rPr>
          <w:rFonts w:ascii="Times New Roman" w:hAnsi="Times New Roman" w:cs="Times New Roman"/>
          <w:sz w:val="24"/>
          <w:szCs w:val="24"/>
        </w:rPr>
        <w:t xml:space="preserve">Using specific Java codes based on the Facebook application programming interface, we retrieved all user interaction contents from the </w:t>
      </w:r>
      <w:r w:rsidR="005F1BB4" w:rsidRPr="009C1CC0">
        <w:rPr>
          <w:rFonts w:ascii="Times New Roman" w:hAnsi="Times New Roman" w:cs="Times New Roman"/>
          <w:sz w:val="24"/>
          <w:szCs w:val="24"/>
        </w:rPr>
        <w:t xml:space="preserve">focal </w:t>
      </w:r>
      <w:r w:rsidR="0060412A" w:rsidRPr="009C1CC0">
        <w:rPr>
          <w:rFonts w:ascii="Times New Roman" w:hAnsi="Times New Roman" w:cs="Times New Roman"/>
          <w:sz w:val="24"/>
          <w:szCs w:val="24"/>
        </w:rPr>
        <w:t xml:space="preserve">firm’s fan page community on Facebook. </w:t>
      </w:r>
      <w:r w:rsidR="00171006" w:rsidRPr="009C1CC0">
        <w:rPr>
          <w:rFonts w:ascii="Times New Roman" w:hAnsi="Times New Roman" w:cs="Times New Roman"/>
          <w:sz w:val="24"/>
          <w:szCs w:val="24"/>
        </w:rPr>
        <w:t xml:space="preserve">We undertake </w:t>
      </w:r>
      <w:r w:rsidR="00171006" w:rsidRPr="009C1CC0">
        <w:rPr>
          <w:rFonts w:ascii="Times New Roman" w:hAnsi="Times New Roman" w:cs="Times New Roman"/>
          <w:color w:val="000000"/>
          <w:sz w:val="24"/>
          <w:szCs w:val="24"/>
        </w:rPr>
        <w:t xml:space="preserve">a quantitative analysis of the content of the Facebook posts and their responses, and therefore the data were not created directly for the purpose of this research. Consequently, it avoids response biases caused by the researcher being present at both interviews and observations. The posts to be reviewed were limited to a specific time frame to allow a valid comparison between firm-generated content and user-generated content. </w:t>
      </w:r>
      <w:r w:rsidR="00171006" w:rsidRPr="009C1CC0">
        <w:rPr>
          <w:rFonts w:ascii="Times New Roman" w:hAnsi="Times New Roman" w:cs="Times New Roman"/>
          <w:sz w:val="24"/>
          <w:szCs w:val="24"/>
        </w:rPr>
        <w:t xml:space="preserve">We measure information diversity by examining the diversity of information content, using the content of all posts and comments posted on the brand community page. </w:t>
      </w:r>
      <w:r w:rsidR="007F7AC1">
        <w:rPr>
          <w:rFonts w:ascii="Times New Roman" w:hAnsi="Times New Roman" w:cs="Times New Roman"/>
          <w:sz w:val="24"/>
          <w:szCs w:val="24"/>
        </w:rPr>
        <w:t>As applies to any social media data, the data collected were of users who are active members of the platform and are not necessarily representative of the population (Rathore, Ilavarasan an</w:t>
      </w:r>
      <w:r w:rsidR="003D39D8">
        <w:rPr>
          <w:rFonts w:ascii="Times New Roman" w:hAnsi="Times New Roman" w:cs="Times New Roman"/>
          <w:sz w:val="24"/>
          <w:szCs w:val="24"/>
        </w:rPr>
        <w:t>d D</w:t>
      </w:r>
      <w:r w:rsidR="007F7AC1">
        <w:rPr>
          <w:rFonts w:ascii="Times New Roman" w:hAnsi="Times New Roman" w:cs="Times New Roman"/>
          <w:sz w:val="24"/>
          <w:szCs w:val="24"/>
        </w:rPr>
        <w:t xml:space="preserve">wivedi, 2016). However this criticism is applicable to all kinds of secondary research including content analysis. </w:t>
      </w:r>
    </w:p>
    <w:p w14:paraId="1FDDCF62" w14:textId="7C58D8EC" w:rsidR="00503A16" w:rsidRPr="00705C64" w:rsidRDefault="0060412A" w:rsidP="00705C64">
      <w:pPr>
        <w:autoSpaceDE w:val="0"/>
        <w:autoSpaceDN w:val="0"/>
        <w:adjustRightInd w:val="0"/>
        <w:spacing w:after="0" w:line="480" w:lineRule="auto"/>
        <w:ind w:firstLine="720"/>
        <w:rPr>
          <w:rFonts w:ascii="Times New Roman" w:hAnsi="Times New Roman" w:cs="Times New Roman"/>
          <w:i/>
          <w:sz w:val="24"/>
          <w:szCs w:val="24"/>
        </w:rPr>
      </w:pPr>
      <w:r w:rsidRPr="009C1CC0">
        <w:rPr>
          <w:rFonts w:ascii="Times New Roman" w:hAnsi="Times New Roman" w:cs="Times New Roman"/>
          <w:sz w:val="24"/>
          <w:szCs w:val="24"/>
        </w:rPr>
        <w:t>In addition to Facebook page information, we obtained</w:t>
      </w:r>
      <w:r w:rsidR="008D6471" w:rsidRPr="009C1CC0">
        <w:rPr>
          <w:rFonts w:ascii="Times New Roman" w:hAnsi="Times New Roman" w:cs="Times New Roman"/>
          <w:sz w:val="24"/>
          <w:szCs w:val="24"/>
        </w:rPr>
        <w:t xml:space="preserve"> </w:t>
      </w:r>
      <w:r w:rsidR="00BE7516" w:rsidRPr="009C1CC0">
        <w:rPr>
          <w:rFonts w:ascii="Times New Roman" w:hAnsi="Times New Roman" w:cs="Times New Roman"/>
          <w:sz w:val="24"/>
          <w:szCs w:val="24"/>
        </w:rPr>
        <w:t>company performance</w:t>
      </w:r>
      <w:r w:rsidRPr="009C1CC0">
        <w:rPr>
          <w:rFonts w:ascii="Times New Roman" w:hAnsi="Times New Roman" w:cs="Times New Roman"/>
          <w:sz w:val="24"/>
          <w:szCs w:val="24"/>
        </w:rPr>
        <w:t xml:space="preserve"> data</w:t>
      </w:r>
      <w:r w:rsidR="005A7EDF" w:rsidRPr="009C1CC0">
        <w:rPr>
          <w:rFonts w:ascii="Times New Roman" w:hAnsi="Times New Roman" w:cs="Times New Roman"/>
          <w:sz w:val="24"/>
          <w:szCs w:val="24"/>
        </w:rPr>
        <w:t xml:space="preserve"> in terms of</w:t>
      </w:r>
      <w:r w:rsidR="00BE7516" w:rsidRPr="009C1CC0">
        <w:rPr>
          <w:rFonts w:ascii="Times New Roman" w:hAnsi="Times New Roman" w:cs="Times New Roman"/>
          <w:sz w:val="24"/>
          <w:szCs w:val="24"/>
        </w:rPr>
        <w:t xml:space="preserve"> revenue growth. </w:t>
      </w:r>
      <w:r w:rsidR="008D6471" w:rsidRPr="009C1CC0">
        <w:rPr>
          <w:rFonts w:ascii="Times New Roman" w:hAnsi="Times New Roman" w:cs="Times New Roman"/>
          <w:sz w:val="24"/>
          <w:szCs w:val="24"/>
        </w:rPr>
        <w:t xml:space="preserve">We </w:t>
      </w:r>
      <w:r w:rsidR="00BE7516" w:rsidRPr="009C1CC0">
        <w:rPr>
          <w:rFonts w:ascii="Times New Roman" w:hAnsi="Times New Roman" w:cs="Times New Roman"/>
          <w:sz w:val="24"/>
          <w:szCs w:val="24"/>
        </w:rPr>
        <w:t>also gathered data about user demographics and</w:t>
      </w:r>
      <w:r w:rsidR="005F1BB4" w:rsidRPr="009C1CC0">
        <w:rPr>
          <w:rFonts w:ascii="Times New Roman" w:hAnsi="Times New Roman" w:cs="Times New Roman"/>
          <w:sz w:val="24"/>
          <w:szCs w:val="24"/>
        </w:rPr>
        <w:t xml:space="preserve"> usage logs</w:t>
      </w:r>
      <w:r w:rsidR="008D6471" w:rsidRPr="009C1CC0">
        <w:rPr>
          <w:rFonts w:ascii="Times New Roman" w:hAnsi="Times New Roman" w:cs="Times New Roman"/>
          <w:sz w:val="24"/>
          <w:szCs w:val="24"/>
        </w:rPr>
        <w:t xml:space="preserve"> from the information pr</w:t>
      </w:r>
      <w:r w:rsidR="006512C0" w:rsidRPr="009C1CC0">
        <w:rPr>
          <w:rFonts w:ascii="Times New Roman" w:hAnsi="Times New Roman" w:cs="Times New Roman"/>
          <w:sz w:val="24"/>
          <w:szCs w:val="24"/>
        </w:rPr>
        <w:t>o</w:t>
      </w:r>
      <w:r w:rsidR="002A5FD1" w:rsidRPr="009C1CC0">
        <w:rPr>
          <w:rFonts w:ascii="Times New Roman" w:hAnsi="Times New Roman" w:cs="Times New Roman"/>
          <w:sz w:val="24"/>
          <w:szCs w:val="24"/>
        </w:rPr>
        <w:t>vided by</w:t>
      </w:r>
      <w:r w:rsidR="005F1BB4" w:rsidRPr="009C1CC0">
        <w:rPr>
          <w:rFonts w:ascii="Times New Roman" w:hAnsi="Times New Roman" w:cs="Times New Roman"/>
          <w:sz w:val="24"/>
          <w:szCs w:val="24"/>
        </w:rPr>
        <w:t xml:space="preserve"> Facebook to the firm</w:t>
      </w:r>
      <w:r w:rsidR="009D0583" w:rsidRPr="009C1CC0">
        <w:rPr>
          <w:rFonts w:ascii="Times New Roman" w:hAnsi="Times New Roman" w:cs="Times New Roman"/>
          <w:sz w:val="24"/>
          <w:szCs w:val="24"/>
        </w:rPr>
        <w:t>.</w:t>
      </w:r>
      <w:r w:rsidR="008D6471" w:rsidRPr="009C1CC0">
        <w:rPr>
          <w:rFonts w:ascii="Times New Roman" w:hAnsi="Times New Roman" w:cs="Times New Roman"/>
          <w:sz w:val="24"/>
          <w:szCs w:val="24"/>
        </w:rPr>
        <w:t xml:space="preserve"> Our da</w:t>
      </w:r>
      <w:r w:rsidR="009D0583" w:rsidRPr="009C1CC0">
        <w:rPr>
          <w:rFonts w:ascii="Times New Roman" w:hAnsi="Times New Roman" w:cs="Times New Roman"/>
          <w:sz w:val="24"/>
          <w:szCs w:val="24"/>
        </w:rPr>
        <w:t>ta span</w:t>
      </w:r>
      <w:r w:rsidR="00FE02C0" w:rsidRPr="009C1CC0">
        <w:rPr>
          <w:rFonts w:ascii="Times New Roman" w:hAnsi="Times New Roman" w:cs="Times New Roman"/>
          <w:sz w:val="24"/>
          <w:szCs w:val="24"/>
        </w:rPr>
        <w:t xml:space="preserve"> 9</w:t>
      </w:r>
      <w:r w:rsidR="0068271C" w:rsidRPr="009C1CC0">
        <w:rPr>
          <w:rFonts w:ascii="Times New Roman" w:hAnsi="Times New Roman" w:cs="Times New Roman"/>
          <w:sz w:val="24"/>
          <w:szCs w:val="24"/>
        </w:rPr>
        <w:t xml:space="preserve">6 weeks </w:t>
      </w:r>
      <w:r w:rsidR="009D0583" w:rsidRPr="009C1CC0">
        <w:rPr>
          <w:rFonts w:ascii="Times New Roman" w:hAnsi="Times New Roman" w:cs="Times New Roman"/>
          <w:sz w:val="24"/>
          <w:szCs w:val="24"/>
        </w:rPr>
        <w:t xml:space="preserve">from September 2012 </w:t>
      </w:r>
      <w:r w:rsidR="0068271C" w:rsidRPr="009C1CC0">
        <w:rPr>
          <w:rFonts w:ascii="Times New Roman" w:hAnsi="Times New Roman" w:cs="Times New Roman"/>
          <w:sz w:val="24"/>
          <w:szCs w:val="24"/>
        </w:rPr>
        <w:t>till August</w:t>
      </w:r>
      <w:r w:rsidR="008D6471" w:rsidRPr="009C1CC0">
        <w:rPr>
          <w:rFonts w:ascii="Times New Roman" w:hAnsi="Times New Roman" w:cs="Times New Roman"/>
          <w:sz w:val="24"/>
          <w:szCs w:val="24"/>
        </w:rPr>
        <w:t xml:space="preserve"> 2014</w:t>
      </w:r>
      <w:r w:rsidR="00467334" w:rsidRPr="009C1CC0">
        <w:rPr>
          <w:rFonts w:ascii="Times New Roman" w:hAnsi="Times New Roman" w:cs="Times New Roman"/>
          <w:sz w:val="24"/>
          <w:szCs w:val="24"/>
        </w:rPr>
        <w:t>, including information from</w:t>
      </w:r>
      <w:r w:rsidR="008D6471" w:rsidRPr="009C1CC0">
        <w:rPr>
          <w:rFonts w:ascii="Times New Roman" w:hAnsi="Times New Roman" w:cs="Times New Roman"/>
          <w:sz w:val="24"/>
          <w:szCs w:val="24"/>
        </w:rPr>
        <w:t xml:space="preserve"> </w:t>
      </w:r>
      <w:r w:rsidR="00467334" w:rsidRPr="009C1CC0">
        <w:rPr>
          <w:rFonts w:ascii="Times New Roman" w:hAnsi="Times New Roman" w:cs="Times New Roman"/>
          <w:sz w:val="24"/>
          <w:szCs w:val="24"/>
        </w:rPr>
        <w:t xml:space="preserve">about </w:t>
      </w:r>
      <w:r w:rsidR="008D6471" w:rsidRPr="009C1CC0">
        <w:rPr>
          <w:rFonts w:ascii="Times New Roman" w:hAnsi="Times New Roman" w:cs="Times New Roman"/>
          <w:sz w:val="24"/>
          <w:szCs w:val="24"/>
        </w:rPr>
        <w:t>7,850 fans in total with</w:t>
      </w:r>
      <w:r w:rsidR="006B23A1" w:rsidRPr="009C1CC0">
        <w:rPr>
          <w:rFonts w:ascii="Times New Roman" w:hAnsi="Times New Roman" w:cs="Times New Roman"/>
          <w:sz w:val="24"/>
          <w:szCs w:val="24"/>
        </w:rPr>
        <w:t xml:space="preserve"> 2.23</w:t>
      </w:r>
      <w:r w:rsidR="005F1BB4" w:rsidRPr="009C1CC0">
        <w:rPr>
          <w:rFonts w:ascii="Times New Roman" w:hAnsi="Times New Roman" w:cs="Times New Roman"/>
          <w:sz w:val="24"/>
          <w:szCs w:val="24"/>
        </w:rPr>
        <w:t xml:space="preserve"> F</w:t>
      </w:r>
      <w:r w:rsidR="008D6471" w:rsidRPr="009C1CC0">
        <w:rPr>
          <w:rFonts w:ascii="Times New Roman" w:hAnsi="Times New Roman" w:cs="Times New Roman"/>
          <w:sz w:val="24"/>
          <w:szCs w:val="24"/>
        </w:rPr>
        <w:t xml:space="preserve">GC posts on average per week </w:t>
      </w:r>
      <w:r w:rsidR="006B23A1" w:rsidRPr="009C1CC0">
        <w:rPr>
          <w:rFonts w:ascii="Times New Roman" w:hAnsi="Times New Roman" w:cs="Times New Roman"/>
          <w:sz w:val="24"/>
          <w:szCs w:val="24"/>
        </w:rPr>
        <w:t>(std. dev. = 2.56, max = 7</w:t>
      </w:r>
      <w:r w:rsidR="00467334" w:rsidRPr="009C1CC0">
        <w:rPr>
          <w:rFonts w:ascii="Times New Roman" w:hAnsi="Times New Roman" w:cs="Times New Roman"/>
          <w:sz w:val="24"/>
          <w:szCs w:val="24"/>
        </w:rPr>
        <w:t>) and</w:t>
      </w:r>
      <w:r w:rsidR="006512C0" w:rsidRPr="009C1CC0">
        <w:rPr>
          <w:rFonts w:ascii="Times New Roman" w:hAnsi="Times New Roman" w:cs="Times New Roman"/>
          <w:sz w:val="24"/>
          <w:szCs w:val="24"/>
        </w:rPr>
        <w:t xml:space="preserve"> 2.59 F</w:t>
      </w:r>
      <w:r w:rsidR="008D6471" w:rsidRPr="009C1CC0">
        <w:rPr>
          <w:rFonts w:ascii="Times New Roman" w:hAnsi="Times New Roman" w:cs="Times New Roman"/>
          <w:sz w:val="24"/>
          <w:szCs w:val="24"/>
        </w:rPr>
        <w:t>GC comments on average pe</w:t>
      </w:r>
      <w:r w:rsidR="006B23A1" w:rsidRPr="009C1CC0">
        <w:rPr>
          <w:rFonts w:ascii="Times New Roman" w:hAnsi="Times New Roman" w:cs="Times New Roman"/>
          <w:sz w:val="24"/>
          <w:szCs w:val="24"/>
        </w:rPr>
        <w:t>r week (std. dev. = 3.67, max = 14) and on average 1.48</w:t>
      </w:r>
      <w:r w:rsidR="008D6471" w:rsidRPr="009C1CC0">
        <w:rPr>
          <w:rFonts w:ascii="Times New Roman" w:hAnsi="Times New Roman" w:cs="Times New Roman"/>
          <w:sz w:val="24"/>
          <w:szCs w:val="24"/>
        </w:rPr>
        <w:t xml:space="preserve"> UGC postings per week (</w:t>
      </w:r>
      <w:r w:rsidR="006B23A1" w:rsidRPr="009C1CC0">
        <w:rPr>
          <w:rFonts w:ascii="Times New Roman" w:hAnsi="Times New Roman" w:cs="Times New Roman"/>
          <w:sz w:val="24"/>
          <w:szCs w:val="24"/>
        </w:rPr>
        <w:t>std. dev. = 2.38, max = 13) and on ave</w:t>
      </w:r>
      <w:r w:rsidR="00467334" w:rsidRPr="009C1CC0">
        <w:rPr>
          <w:rFonts w:ascii="Times New Roman" w:hAnsi="Times New Roman" w:cs="Times New Roman"/>
          <w:sz w:val="24"/>
          <w:szCs w:val="24"/>
        </w:rPr>
        <w:t>rage</w:t>
      </w:r>
      <w:r w:rsidR="006B23A1" w:rsidRPr="009C1CC0">
        <w:rPr>
          <w:rFonts w:ascii="Times New Roman" w:hAnsi="Times New Roman" w:cs="Times New Roman"/>
          <w:sz w:val="24"/>
          <w:szCs w:val="24"/>
        </w:rPr>
        <w:t xml:space="preserve"> 4.57</w:t>
      </w:r>
      <w:r w:rsidR="008D6471" w:rsidRPr="009C1CC0">
        <w:rPr>
          <w:rFonts w:ascii="Times New Roman" w:hAnsi="Times New Roman" w:cs="Times New Roman"/>
          <w:sz w:val="24"/>
          <w:szCs w:val="24"/>
        </w:rPr>
        <w:t xml:space="preserve"> UGC comments per week (</w:t>
      </w:r>
      <w:r w:rsidR="006B23A1" w:rsidRPr="009C1CC0">
        <w:rPr>
          <w:rFonts w:ascii="Times New Roman" w:hAnsi="Times New Roman" w:cs="Times New Roman"/>
          <w:sz w:val="24"/>
          <w:szCs w:val="24"/>
        </w:rPr>
        <w:t>std. dev. = 5.34, max = 38</w:t>
      </w:r>
      <w:r w:rsidR="008D6471" w:rsidRPr="009C1CC0">
        <w:rPr>
          <w:rFonts w:ascii="Times New Roman" w:hAnsi="Times New Roman" w:cs="Times New Roman"/>
          <w:sz w:val="24"/>
          <w:szCs w:val="24"/>
        </w:rPr>
        <w:t>).</w:t>
      </w:r>
      <w:r w:rsidR="00E1330E" w:rsidRPr="009C1CC0">
        <w:rPr>
          <w:rFonts w:ascii="Times New Roman" w:hAnsi="Times New Roman" w:cs="Times New Roman"/>
          <w:sz w:val="24"/>
          <w:szCs w:val="24"/>
        </w:rPr>
        <w:t xml:space="preserve"> On a weekly basis</w:t>
      </w:r>
      <w:r w:rsidR="008D6471" w:rsidRPr="009C1CC0">
        <w:rPr>
          <w:rFonts w:ascii="Times New Roman" w:hAnsi="Times New Roman" w:cs="Times New Roman"/>
          <w:sz w:val="24"/>
          <w:szCs w:val="24"/>
        </w:rPr>
        <w:t>, UGC plus MGC participatio</w:t>
      </w:r>
      <w:r w:rsidR="00351E55" w:rsidRPr="009C1CC0">
        <w:rPr>
          <w:rFonts w:ascii="Times New Roman" w:hAnsi="Times New Roman" w:cs="Times New Roman"/>
          <w:sz w:val="24"/>
          <w:szCs w:val="24"/>
        </w:rPr>
        <w:t>ns averaged 16</w:t>
      </w:r>
      <w:r w:rsidR="008D6471" w:rsidRPr="009C1CC0">
        <w:rPr>
          <w:rFonts w:ascii="Times New Roman" w:hAnsi="Times New Roman" w:cs="Times New Roman"/>
          <w:sz w:val="24"/>
          <w:szCs w:val="24"/>
        </w:rPr>
        <w:t xml:space="preserve"> incidences (</w:t>
      </w:r>
      <w:r w:rsidR="00351E55" w:rsidRPr="009C1CC0">
        <w:rPr>
          <w:rFonts w:ascii="Times New Roman" w:hAnsi="Times New Roman" w:cs="Times New Roman"/>
          <w:sz w:val="24"/>
          <w:szCs w:val="24"/>
        </w:rPr>
        <w:t>std. dev. = 14.53, max = 61</w:t>
      </w:r>
      <w:r w:rsidR="008D6471" w:rsidRPr="009C1CC0">
        <w:rPr>
          <w:rFonts w:ascii="Times New Roman" w:hAnsi="Times New Roman" w:cs="Times New Roman"/>
          <w:sz w:val="24"/>
          <w:szCs w:val="24"/>
        </w:rPr>
        <w:t>)</w:t>
      </w:r>
      <w:r w:rsidR="00E1330E" w:rsidRPr="009C1CC0">
        <w:rPr>
          <w:rFonts w:ascii="Times New Roman" w:hAnsi="Times New Roman" w:cs="Times New Roman"/>
          <w:sz w:val="24"/>
          <w:szCs w:val="24"/>
        </w:rPr>
        <w:t>.</w:t>
      </w:r>
      <w:r w:rsidR="00705C64">
        <w:rPr>
          <w:rFonts w:ascii="Times New Roman" w:hAnsi="Times New Roman" w:cs="Times New Roman"/>
          <w:i/>
          <w:sz w:val="24"/>
          <w:szCs w:val="24"/>
        </w:rPr>
        <w:t xml:space="preserve"> </w:t>
      </w:r>
      <w:r w:rsidR="00677AB5" w:rsidRPr="009C1CC0">
        <w:rPr>
          <w:rFonts w:ascii="Times New Roman" w:hAnsi="Times New Roman" w:cs="Times New Roman"/>
          <w:sz w:val="24"/>
          <w:szCs w:val="24"/>
        </w:rPr>
        <w:t xml:space="preserve">Table 1 provides the descriptive statistics of the model covariates. </w:t>
      </w:r>
      <w:r w:rsidR="00624652" w:rsidRPr="009C1CC0">
        <w:rPr>
          <w:rFonts w:ascii="Times New Roman" w:hAnsi="Times New Roman" w:cs="Times New Roman"/>
          <w:sz w:val="24"/>
          <w:szCs w:val="24"/>
        </w:rPr>
        <w:t>T</w:t>
      </w:r>
      <w:r w:rsidR="00545058" w:rsidRPr="009C1CC0">
        <w:rPr>
          <w:rFonts w:ascii="Times New Roman" w:hAnsi="Times New Roman" w:cs="Times New Roman"/>
          <w:sz w:val="24"/>
          <w:szCs w:val="24"/>
        </w:rPr>
        <w:t xml:space="preserve">able </w:t>
      </w:r>
      <w:r w:rsidR="00624652" w:rsidRPr="009C1CC0">
        <w:rPr>
          <w:rFonts w:ascii="Times New Roman" w:hAnsi="Times New Roman" w:cs="Times New Roman"/>
          <w:sz w:val="24"/>
          <w:szCs w:val="24"/>
        </w:rPr>
        <w:t xml:space="preserve">2 </w:t>
      </w:r>
      <w:r w:rsidR="00545058" w:rsidRPr="009C1CC0">
        <w:rPr>
          <w:rFonts w:ascii="Times New Roman" w:hAnsi="Times New Roman" w:cs="Times New Roman"/>
          <w:sz w:val="24"/>
          <w:szCs w:val="24"/>
        </w:rPr>
        <w:t>includes a</w:t>
      </w:r>
      <w:r w:rsidR="00677AB5" w:rsidRPr="009C1CC0">
        <w:rPr>
          <w:rFonts w:ascii="Times New Roman" w:hAnsi="Times New Roman" w:cs="Times New Roman"/>
          <w:sz w:val="24"/>
          <w:szCs w:val="24"/>
        </w:rPr>
        <w:t xml:space="preserve"> correlation matrix</w:t>
      </w:r>
      <w:r w:rsidR="00624652" w:rsidRPr="009C1CC0">
        <w:rPr>
          <w:rFonts w:ascii="Times New Roman" w:hAnsi="Times New Roman" w:cs="Times New Roman"/>
          <w:sz w:val="24"/>
          <w:szCs w:val="24"/>
        </w:rPr>
        <w:t xml:space="preserve"> for key research variables</w:t>
      </w:r>
      <w:r w:rsidR="00545058" w:rsidRPr="009C1CC0">
        <w:rPr>
          <w:rFonts w:ascii="Times New Roman" w:hAnsi="Times New Roman" w:cs="Times New Roman"/>
          <w:sz w:val="24"/>
          <w:szCs w:val="24"/>
        </w:rPr>
        <w:t>. As can be seen,</w:t>
      </w:r>
      <w:r w:rsidR="00677AB5" w:rsidRPr="009C1CC0">
        <w:rPr>
          <w:rFonts w:ascii="Times New Roman" w:hAnsi="Times New Roman" w:cs="Times New Roman"/>
          <w:sz w:val="24"/>
          <w:szCs w:val="24"/>
        </w:rPr>
        <w:t xml:space="preserve"> the variables in the model generally have large dispersions in the variable values (i.e., mean &gt; std. dev.). For example, there is a high level of variability in </w:t>
      </w:r>
      <w:r w:rsidR="00545058" w:rsidRPr="009C1CC0">
        <w:rPr>
          <w:rFonts w:ascii="Times New Roman" w:hAnsi="Times New Roman" w:cs="Times New Roman"/>
          <w:sz w:val="24"/>
          <w:szCs w:val="24"/>
        </w:rPr>
        <w:t>the UGC and F</w:t>
      </w:r>
      <w:r w:rsidR="00677AB5" w:rsidRPr="009C1CC0">
        <w:rPr>
          <w:rFonts w:ascii="Times New Roman" w:hAnsi="Times New Roman" w:cs="Times New Roman"/>
          <w:sz w:val="24"/>
          <w:szCs w:val="24"/>
        </w:rPr>
        <w:t xml:space="preserve">GC information diversity </w:t>
      </w:r>
      <w:r w:rsidR="00545058" w:rsidRPr="009C1CC0">
        <w:rPr>
          <w:rFonts w:ascii="Times New Roman" w:hAnsi="Times New Roman" w:cs="Times New Roman"/>
          <w:sz w:val="24"/>
          <w:szCs w:val="24"/>
        </w:rPr>
        <w:t>and valence</w:t>
      </w:r>
      <w:r w:rsidR="00677AB5" w:rsidRPr="009C1CC0">
        <w:rPr>
          <w:rFonts w:ascii="Times New Roman" w:hAnsi="Times New Roman" w:cs="Times New Roman"/>
          <w:sz w:val="24"/>
          <w:szCs w:val="24"/>
        </w:rPr>
        <w:t>. Another thing to note is that the me</w:t>
      </w:r>
      <w:r w:rsidR="00C93FF4" w:rsidRPr="009C1CC0">
        <w:rPr>
          <w:rFonts w:ascii="Times New Roman" w:hAnsi="Times New Roman" w:cs="Times New Roman"/>
          <w:sz w:val="24"/>
          <w:szCs w:val="24"/>
        </w:rPr>
        <w:t>ans and standard deviations of U</w:t>
      </w:r>
      <w:r w:rsidR="00677AB5" w:rsidRPr="009C1CC0">
        <w:rPr>
          <w:rFonts w:ascii="Times New Roman" w:hAnsi="Times New Roman" w:cs="Times New Roman"/>
          <w:sz w:val="24"/>
          <w:szCs w:val="24"/>
        </w:rPr>
        <w:t>GC information diversity</w:t>
      </w:r>
      <w:r w:rsidR="00945EFE" w:rsidRPr="009C1CC0">
        <w:rPr>
          <w:rFonts w:ascii="Times New Roman" w:hAnsi="Times New Roman" w:cs="Times New Roman"/>
          <w:sz w:val="24"/>
          <w:szCs w:val="24"/>
        </w:rPr>
        <w:t xml:space="preserve"> and valence</w:t>
      </w:r>
      <w:r w:rsidR="00677AB5" w:rsidRPr="009C1CC0">
        <w:rPr>
          <w:rFonts w:ascii="Times New Roman" w:hAnsi="Times New Roman" w:cs="Times New Roman"/>
          <w:sz w:val="24"/>
          <w:szCs w:val="24"/>
        </w:rPr>
        <w:t xml:space="preserve"> are higher than thos</w:t>
      </w:r>
      <w:r w:rsidR="00C93FF4" w:rsidRPr="009C1CC0">
        <w:rPr>
          <w:rFonts w:ascii="Times New Roman" w:hAnsi="Times New Roman" w:cs="Times New Roman"/>
          <w:sz w:val="24"/>
          <w:szCs w:val="24"/>
        </w:rPr>
        <w:t>e of equivalent F</w:t>
      </w:r>
      <w:r w:rsidR="00945EFE" w:rsidRPr="009C1CC0">
        <w:rPr>
          <w:rFonts w:ascii="Times New Roman" w:hAnsi="Times New Roman" w:cs="Times New Roman"/>
          <w:sz w:val="24"/>
          <w:szCs w:val="24"/>
        </w:rPr>
        <w:t>GC variables.</w:t>
      </w:r>
    </w:p>
    <w:p w14:paraId="6179EA3F" w14:textId="77777777" w:rsidR="002814A6" w:rsidRPr="009C1CC0" w:rsidRDefault="002814A6" w:rsidP="005D66C3">
      <w:pPr>
        <w:spacing w:line="480" w:lineRule="auto"/>
        <w:ind w:firstLine="720"/>
        <w:rPr>
          <w:rFonts w:ascii="Times New Roman" w:hAnsi="Times New Roman" w:cs="Times New Roman"/>
          <w:sz w:val="24"/>
          <w:szCs w:val="24"/>
        </w:rPr>
      </w:pPr>
    </w:p>
    <w:p w14:paraId="7319732E" w14:textId="31757AB2" w:rsidR="005B22D2" w:rsidRPr="009C1CC0" w:rsidRDefault="00366B2B" w:rsidP="00A42E41">
      <w:pPr>
        <w:autoSpaceDE w:val="0"/>
        <w:autoSpaceDN w:val="0"/>
        <w:adjustRightInd w:val="0"/>
        <w:spacing w:after="0" w:line="480" w:lineRule="auto"/>
        <w:jc w:val="center"/>
        <w:rPr>
          <w:rFonts w:ascii="Times New Roman" w:hAnsi="Times New Roman" w:cs="Times New Roman"/>
          <w:sz w:val="24"/>
          <w:szCs w:val="24"/>
        </w:rPr>
      </w:pPr>
      <w:r w:rsidRPr="009C1CC0">
        <w:rPr>
          <w:rFonts w:ascii="Times New Roman" w:hAnsi="Times New Roman" w:cs="Times New Roman"/>
          <w:sz w:val="24"/>
          <w:szCs w:val="24"/>
        </w:rPr>
        <w:t>[</w:t>
      </w:r>
      <w:r w:rsidR="00B20C01" w:rsidRPr="009C1CC0">
        <w:rPr>
          <w:rFonts w:ascii="Times New Roman" w:hAnsi="Times New Roman" w:cs="Times New Roman"/>
          <w:sz w:val="24"/>
          <w:szCs w:val="24"/>
        </w:rPr>
        <w:t xml:space="preserve">Insert </w:t>
      </w:r>
      <w:r w:rsidR="004751C8" w:rsidRPr="009C1CC0">
        <w:rPr>
          <w:rFonts w:ascii="Times New Roman" w:hAnsi="Times New Roman" w:cs="Times New Roman"/>
          <w:sz w:val="24"/>
          <w:szCs w:val="24"/>
        </w:rPr>
        <w:t>Table 1 and 2 about here]</w:t>
      </w:r>
    </w:p>
    <w:p w14:paraId="32649044" w14:textId="77777777" w:rsidR="005B22D2" w:rsidRPr="009C1CC0" w:rsidRDefault="005B22D2" w:rsidP="005D66C3">
      <w:pPr>
        <w:autoSpaceDE w:val="0"/>
        <w:autoSpaceDN w:val="0"/>
        <w:adjustRightInd w:val="0"/>
        <w:spacing w:after="0" w:line="480" w:lineRule="auto"/>
        <w:rPr>
          <w:rFonts w:ascii="Times New Roman" w:hAnsi="Times New Roman" w:cs="Times New Roman"/>
          <w:sz w:val="24"/>
          <w:szCs w:val="24"/>
        </w:rPr>
      </w:pPr>
    </w:p>
    <w:p w14:paraId="07319E22" w14:textId="0DD5F768" w:rsidR="0028468B" w:rsidRPr="009C1CC0" w:rsidRDefault="00F77036" w:rsidP="00E76C2F">
      <w:pPr>
        <w:autoSpaceDE w:val="0"/>
        <w:autoSpaceDN w:val="0"/>
        <w:adjustRightInd w:val="0"/>
        <w:spacing w:after="0" w:line="480" w:lineRule="auto"/>
        <w:ind w:firstLine="720"/>
        <w:rPr>
          <w:rFonts w:ascii="Times New Roman" w:hAnsi="Times New Roman" w:cs="Times New Roman"/>
          <w:sz w:val="24"/>
          <w:szCs w:val="24"/>
        </w:rPr>
      </w:pPr>
      <w:r w:rsidRPr="00F77036">
        <w:rPr>
          <w:rFonts w:ascii="Times New Roman" w:hAnsi="Times New Roman" w:cs="Times New Roman"/>
          <w:i/>
          <w:sz w:val="24"/>
          <w:szCs w:val="24"/>
        </w:rPr>
        <w:t xml:space="preserve">Analysis. </w:t>
      </w:r>
      <w:r w:rsidR="00FA3256" w:rsidRPr="009C1CC0">
        <w:rPr>
          <w:rFonts w:ascii="Times New Roman" w:hAnsi="Times New Roman" w:cs="Times New Roman"/>
          <w:sz w:val="24"/>
          <w:szCs w:val="24"/>
        </w:rPr>
        <w:t>O</w:t>
      </w:r>
      <w:r w:rsidR="001263D6" w:rsidRPr="009C1CC0">
        <w:rPr>
          <w:rFonts w:ascii="Times New Roman" w:hAnsi="Times New Roman" w:cs="Times New Roman"/>
          <w:sz w:val="24"/>
          <w:szCs w:val="24"/>
        </w:rPr>
        <w:t xml:space="preserve">ur first </w:t>
      </w:r>
      <w:r w:rsidR="008E63F2">
        <w:rPr>
          <w:rFonts w:ascii="Times New Roman" w:hAnsi="Times New Roman" w:cs="Times New Roman"/>
          <w:sz w:val="24"/>
          <w:szCs w:val="24"/>
        </w:rPr>
        <w:t>goal is to consider</w:t>
      </w:r>
      <w:r w:rsidR="00FA312D" w:rsidRPr="002E5D33">
        <w:rPr>
          <w:rFonts w:ascii="Times New Roman" w:hAnsi="Times New Roman" w:cs="Times New Roman"/>
          <w:sz w:val="24"/>
          <w:szCs w:val="24"/>
        </w:rPr>
        <w:t xml:space="preserve"> whether the use of social media </w:t>
      </w:r>
      <w:r w:rsidR="001263D6" w:rsidRPr="002E5D33">
        <w:rPr>
          <w:rFonts w:ascii="Times New Roman" w:hAnsi="Times New Roman" w:cs="Times New Roman"/>
          <w:sz w:val="24"/>
          <w:szCs w:val="24"/>
        </w:rPr>
        <w:t xml:space="preserve">in an online community context </w:t>
      </w:r>
      <w:r w:rsidR="00FA312D" w:rsidRPr="002E5D33">
        <w:rPr>
          <w:rFonts w:ascii="Times New Roman" w:hAnsi="Times New Roman" w:cs="Times New Roman"/>
          <w:sz w:val="24"/>
          <w:szCs w:val="24"/>
        </w:rPr>
        <w:t xml:space="preserve">generates information </w:t>
      </w:r>
      <w:r w:rsidR="00CD270E" w:rsidRPr="002E5D33">
        <w:rPr>
          <w:rFonts w:ascii="Times New Roman" w:hAnsi="Times New Roman" w:cs="Times New Roman"/>
          <w:sz w:val="24"/>
          <w:szCs w:val="24"/>
        </w:rPr>
        <w:t>diversity</w:t>
      </w:r>
      <w:r w:rsidR="00FA312D" w:rsidRPr="00276044">
        <w:rPr>
          <w:rFonts w:ascii="Times New Roman" w:hAnsi="Times New Roman" w:cs="Times New Roman"/>
          <w:sz w:val="24"/>
          <w:szCs w:val="24"/>
        </w:rPr>
        <w:t xml:space="preserve"> and valence: the t</w:t>
      </w:r>
      <w:r w:rsidR="00991B88" w:rsidRPr="00276044">
        <w:rPr>
          <w:rFonts w:ascii="Times New Roman" w:hAnsi="Times New Roman" w:cs="Times New Roman"/>
          <w:sz w:val="24"/>
          <w:szCs w:val="24"/>
        </w:rPr>
        <w:t xml:space="preserve">wo types of </w:t>
      </w:r>
      <w:r w:rsidR="000B0071" w:rsidRPr="009B1A50">
        <w:rPr>
          <w:rFonts w:ascii="Times New Roman" w:hAnsi="Times New Roman" w:cs="Times New Roman"/>
          <w:sz w:val="24"/>
          <w:szCs w:val="24"/>
        </w:rPr>
        <w:t>intermediate</w:t>
      </w:r>
      <w:r w:rsidR="002E390F" w:rsidRPr="007F7AC1">
        <w:rPr>
          <w:rFonts w:ascii="Times New Roman" w:hAnsi="Times New Roman" w:cs="Times New Roman"/>
          <w:sz w:val="24"/>
          <w:szCs w:val="24"/>
        </w:rPr>
        <w:t xml:space="preserve"> </w:t>
      </w:r>
      <w:r w:rsidR="00991B88" w:rsidRPr="007F7AC1">
        <w:rPr>
          <w:rFonts w:ascii="Times New Roman" w:hAnsi="Times New Roman" w:cs="Times New Roman"/>
          <w:sz w:val="24"/>
          <w:szCs w:val="24"/>
        </w:rPr>
        <w:t>information mechanisms</w:t>
      </w:r>
      <w:r w:rsidR="00FA312D" w:rsidRPr="007F7AC1">
        <w:rPr>
          <w:rFonts w:ascii="Times New Roman" w:hAnsi="Times New Roman" w:cs="Times New Roman"/>
          <w:sz w:val="24"/>
          <w:szCs w:val="24"/>
        </w:rPr>
        <w:t xml:space="preserve"> theorized to provide reputation benefits.</w:t>
      </w:r>
      <w:r w:rsidR="00F8339C" w:rsidRPr="007F7AC1">
        <w:rPr>
          <w:rFonts w:ascii="Times New Roman" w:hAnsi="Times New Roman" w:cs="Times New Roman"/>
          <w:sz w:val="24"/>
          <w:szCs w:val="24"/>
        </w:rPr>
        <w:t xml:space="preserve"> </w:t>
      </w:r>
      <w:r w:rsidR="00365E34" w:rsidRPr="007F7AC1">
        <w:rPr>
          <w:rFonts w:ascii="Times New Roman" w:hAnsi="Times New Roman" w:cs="Times New Roman"/>
          <w:sz w:val="24"/>
          <w:szCs w:val="24"/>
        </w:rPr>
        <w:t>Social media</w:t>
      </w:r>
      <w:r w:rsidR="006C077F" w:rsidRPr="009C1CC0">
        <w:rPr>
          <w:rFonts w:ascii="Times New Roman" w:hAnsi="Times New Roman" w:cs="Times New Roman"/>
          <w:sz w:val="24"/>
          <w:szCs w:val="24"/>
        </w:rPr>
        <w:t>-based</w:t>
      </w:r>
      <w:r w:rsidR="00D945AA" w:rsidRPr="009C1CC0">
        <w:rPr>
          <w:rFonts w:ascii="Times New Roman" w:hAnsi="Times New Roman" w:cs="Times New Roman"/>
          <w:sz w:val="24"/>
          <w:szCs w:val="24"/>
        </w:rPr>
        <w:t xml:space="preserve"> </w:t>
      </w:r>
      <w:r w:rsidR="006C077F" w:rsidRPr="009C1CC0">
        <w:rPr>
          <w:rFonts w:ascii="Times New Roman" w:hAnsi="Times New Roman" w:cs="Times New Roman"/>
          <w:sz w:val="24"/>
          <w:szCs w:val="24"/>
        </w:rPr>
        <w:t xml:space="preserve">user </w:t>
      </w:r>
      <w:r w:rsidR="00D945AA" w:rsidRPr="009C1CC0">
        <w:rPr>
          <w:rFonts w:ascii="Times New Roman" w:hAnsi="Times New Roman" w:cs="Times New Roman"/>
          <w:sz w:val="24"/>
          <w:szCs w:val="24"/>
        </w:rPr>
        <w:t xml:space="preserve">communities can provide </w:t>
      </w:r>
      <w:r w:rsidR="00080180" w:rsidRPr="009C1CC0">
        <w:rPr>
          <w:rFonts w:ascii="Times New Roman" w:hAnsi="Times New Roman" w:cs="Times New Roman"/>
          <w:sz w:val="24"/>
          <w:szCs w:val="24"/>
        </w:rPr>
        <w:t>these</w:t>
      </w:r>
      <w:r w:rsidR="00365E34" w:rsidRPr="009C1CC0">
        <w:rPr>
          <w:rFonts w:ascii="Times New Roman" w:hAnsi="Times New Roman" w:cs="Times New Roman"/>
          <w:sz w:val="24"/>
          <w:szCs w:val="24"/>
        </w:rPr>
        <w:t xml:space="preserve"> benefits by enhan</w:t>
      </w:r>
      <w:r w:rsidR="003F5BA0" w:rsidRPr="009C1CC0">
        <w:rPr>
          <w:rFonts w:ascii="Times New Roman" w:hAnsi="Times New Roman" w:cs="Times New Roman"/>
          <w:sz w:val="24"/>
          <w:szCs w:val="24"/>
        </w:rPr>
        <w:t>cing the</w:t>
      </w:r>
      <w:r w:rsidR="00D945AA" w:rsidRPr="009C1CC0">
        <w:rPr>
          <w:rFonts w:ascii="Times New Roman" w:hAnsi="Times New Roman" w:cs="Times New Roman"/>
          <w:sz w:val="24"/>
          <w:szCs w:val="24"/>
        </w:rPr>
        <w:t xml:space="preserve"> capacity </w:t>
      </w:r>
      <w:r w:rsidR="003F5BA0" w:rsidRPr="009C1CC0">
        <w:rPr>
          <w:rFonts w:ascii="Times New Roman" w:hAnsi="Times New Roman" w:cs="Times New Roman"/>
          <w:sz w:val="24"/>
          <w:szCs w:val="24"/>
        </w:rPr>
        <w:t xml:space="preserve">of individual members </w:t>
      </w:r>
      <w:r w:rsidR="00365E34" w:rsidRPr="009C1CC0">
        <w:rPr>
          <w:rFonts w:ascii="Times New Roman" w:hAnsi="Times New Roman" w:cs="Times New Roman"/>
          <w:sz w:val="24"/>
          <w:szCs w:val="24"/>
        </w:rPr>
        <w:t xml:space="preserve">to share </w:t>
      </w:r>
      <w:r w:rsidR="00DD4D76" w:rsidRPr="009C1CC0">
        <w:rPr>
          <w:rFonts w:ascii="Times New Roman" w:hAnsi="Times New Roman" w:cs="Times New Roman"/>
          <w:sz w:val="24"/>
          <w:szCs w:val="24"/>
        </w:rPr>
        <w:t>and communicate diverse and</w:t>
      </w:r>
      <w:r w:rsidR="00365E34" w:rsidRPr="009C1CC0">
        <w:rPr>
          <w:rFonts w:ascii="Times New Roman" w:hAnsi="Times New Roman" w:cs="Times New Roman"/>
          <w:sz w:val="24"/>
          <w:szCs w:val="24"/>
        </w:rPr>
        <w:t xml:space="preserve"> critical information</w:t>
      </w:r>
      <w:r w:rsidR="00DD4D76" w:rsidRPr="009C1CC0">
        <w:rPr>
          <w:rFonts w:ascii="Times New Roman" w:hAnsi="Times New Roman" w:cs="Times New Roman"/>
          <w:sz w:val="24"/>
          <w:szCs w:val="24"/>
        </w:rPr>
        <w:t xml:space="preserve"> with each other</w:t>
      </w:r>
      <w:r w:rsidR="00365E34" w:rsidRPr="009C1CC0">
        <w:rPr>
          <w:rFonts w:ascii="Times New Roman" w:hAnsi="Times New Roman" w:cs="Times New Roman"/>
          <w:sz w:val="24"/>
          <w:szCs w:val="24"/>
        </w:rPr>
        <w:t xml:space="preserve">. We calculate information </w:t>
      </w:r>
      <w:r w:rsidR="00CD270E" w:rsidRPr="009C1CC0">
        <w:rPr>
          <w:rFonts w:ascii="Times New Roman" w:hAnsi="Times New Roman" w:cs="Times New Roman"/>
          <w:sz w:val="24"/>
          <w:szCs w:val="24"/>
        </w:rPr>
        <w:t>diversity</w:t>
      </w:r>
      <w:r w:rsidR="00365E34" w:rsidRPr="009C1CC0">
        <w:rPr>
          <w:rFonts w:ascii="Times New Roman" w:hAnsi="Times New Roman" w:cs="Times New Roman"/>
          <w:sz w:val="24"/>
          <w:szCs w:val="24"/>
        </w:rPr>
        <w:t xml:space="preserve"> as the topic dissim</w:t>
      </w:r>
      <w:r w:rsidR="00080180" w:rsidRPr="009C1CC0">
        <w:rPr>
          <w:rFonts w:ascii="Times New Roman" w:hAnsi="Times New Roman" w:cs="Times New Roman"/>
          <w:sz w:val="24"/>
          <w:szCs w:val="24"/>
        </w:rPr>
        <w:t>ilarity score in a person’s Facebook post</w:t>
      </w:r>
      <w:r w:rsidR="00130AF6" w:rsidRPr="009C1CC0">
        <w:rPr>
          <w:rFonts w:ascii="Times New Roman" w:hAnsi="Times New Roman" w:cs="Times New Roman"/>
          <w:sz w:val="24"/>
          <w:szCs w:val="24"/>
        </w:rPr>
        <w:t>, whereas valence</w:t>
      </w:r>
      <w:r w:rsidR="00FB51A6" w:rsidRPr="009C1CC0">
        <w:rPr>
          <w:rFonts w:ascii="Times New Roman" w:hAnsi="Times New Roman" w:cs="Times New Roman"/>
          <w:sz w:val="24"/>
          <w:szCs w:val="24"/>
        </w:rPr>
        <w:t xml:space="preserve"> is calculated by measuring the net positivity </w:t>
      </w:r>
      <w:r w:rsidR="00FD0E37" w:rsidRPr="009C1CC0">
        <w:rPr>
          <w:rFonts w:ascii="Times New Roman" w:hAnsi="Times New Roman" w:cs="Times New Roman"/>
          <w:sz w:val="24"/>
          <w:szCs w:val="24"/>
        </w:rPr>
        <w:t xml:space="preserve">present in FGC </w:t>
      </w:r>
      <w:r w:rsidR="00481BE6">
        <w:rPr>
          <w:rFonts w:ascii="Times New Roman" w:hAnsi="Times New Roman" w:cs="Times New Roman"/>
          <w:sz w:val="24"/>
          <w:szCs w:val="24"/>
        </w:rPr>
        <w:t>(</w:t>
      </w:r>
      <w:r w:rsidR="00481BE6" w:rsidRPr="0017252F">
        <w:rPr>
          <w:rFonts w:ascii="Times New Roman" w:hAnsi="Times New Roman" w:cs="Times New Roman"/>
          <w:sz w:val="24"/>
          <w:szCs w:val="24"/>
        </w:rPr>
        <w:t>firm generated content</w:t>
      </w:r>
      <w:r w:rsidR="00481BE6">
        <w:rPr>
          <w:rFonts w:ascii="Times New Roman" w:hAnsi="Times New Roman" w:cs="Times New Roman"/>
          <w:sz w:val="24"/>
          <w:szCs w:val="24"/>
        </w:rPr>
        <w:t xml:space="preserve">) </w:t>
      </w:r>
      <w:r w:rsidR="00FD0E37" w:rsidRPr="009C1CC0">
        <w:rPr>
          <w:rFonts w:ascii="Times New Roman" w:hAnsi="Times New Roman" w:cs="Times New Roman"/>
          <w:sz w:val="24"/>
          <w:szCs w:val="24"/>
        </w:rPr>
        <w:t>and UGC</w:t>
      </w:r>
      <w:r w:rsidR="00481BE6">
        <w:rPr>
          <w:rFonts w:ascii="Times New Roman" w:hAnsi="Times New Roman" w:cs="Times New Roman"/>
          <w:sz w:val="24"/>
          <w:szCs w:val="24"/>
        </w:rPr>
        <w:t xml:space="preserve"> (</w:t>
      </w:r>
      <w:r w:rsidR="00481BE6" w:rsidRPr="0017252F">
        <w:rPr>
          <w:rFonts w:ascii="Times New Roman" w:hAnsi="Times New Roman" w:cs="Times New Roman"/>
          <w:sz w:val="24"/>
          <w:szCs w:val="24"/>
        </w:rPr>
        <w:t>user generated content</w:t>
      </w:r>
      <w:r w:rsidR="00481BE6">
        <w:rPr>
          <w:rFonts w:ascii="Times New Roman" w:hAnsi="Times New Roman" w:cs="Times New Roman"/>
          <w:sz w:val="24"/>
          <w:szCs w:val="24"/>
        </w:rPr>
        <w:t>)</w:t>
      </w:r>
      <w:r w:rsidR="00FD0E37" w:rsidRPr="009C1CC0">
        <w:rPr>
          <w:rFonts w:ascii="Times New Roman" w:hAnsi="Times New Roman" w:cs="Times New Roman"/>
          <w:sz w:val="24"/>
          <w:szCs w:val="24"/>
        </w:rPr>
        <w:t>.</w:t>
      </w:r>
      <w:r w:rsidR="004458CF" w:rsidRPr="009C1CC0">
        <w:rPr>
          <w:rFonts w:ascii="Times New Roman" w:hAnsi="Times New Roman" w:cs="Times New Roman"/>
          <w:sz w:val="24"/>
          <w:szCs w:val="24"/>
        </w:rPr>
        <w:t xml:space="preserve"> </w:t>
      </w:r>
      <w:r w:rsidR="001B55F6" w:rsidRPr="009C1CC0">
        <w:rPr>
          <w:rFonts w:ascii="Times New Roman" w:hAnsi="Times New Roman" w:cs="Times New Roman"/>
          <w:sz w:val="24"/>
          <w:szCs w:val="24"/>
        </w:rPr>
        <w:t>We then undertake</w:t>
      </w:r>
      <w:r w:rsidR="004458CF" w:rsidRPr="009C1CC0">
        <w:rPr>
          <w:rFonts w:ascii="Times New Roman" w:hAnsi="Times New Roman" w:cs="Times New Roman"/>
          <w:sz w:val="24"/>
          <w:szCs w:val="24"/>
        </w:rPr>
        <w:t xml:space="preserve"> tests to investigate the impact of these mechanisms on firm performance (i.e. financial p</w:t>
      </w:r>
      <w:r w:rsidR="0017252F">
        <w:rPr>
          <w:rFonts w:ascii="Times New Roman" w:hAnsi="Times New Roman" w:cs="Times New Roman"/>
          <w:sz w:val="24"/>
          <w:szCs w:val="24"/>
        </w:rPr>
        <w:t>erformance and content shares).</w:t>
      </w:r>
    </w:p>
    <w:p w14:paraId="1839C94A" w14:textId="69393519" w:rsidR="00276044" w:rsidRPr="008E63F2" w:rsidRDefault="008E63F2" w:rsidP="008E63F2">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we discover </w:t>
      </w:r>
      <w:r w:rsidR="00365E34" w:rsidRPr="009C1CC0">
        <w:rPr>
          <w:rFonts w:ascii="Times New Roman" w:hAnsi="Times New Roman" w:cs="Times New Roman"/>
          <w:sz w:val="24"/>
          <w:szCs w:val="24"/>
        </w:rPr>
        <w:t>the r</w:t>
      </w:r>
      <w:r w:rsidR="00964019" w:rsidRPr="009C1CC0">
        <w:rPr>
          <w:rFonts w:ascii="Times New Roman" w:hAnsi="Times New Roman" w:cs="Times New Roman"/>
          <w:sz w:val="24"/>
          <w:szCs w:val="24"/>
        </w:rPr>
        <w:t>elationships of</w:t>
      </w:r>
      <w:r w:rsidR="003C2C28" w:rsidRPr="009C1CC0">
        <w:rPr>
          <w:rFonts w:ascii="Times New Roman" w:hAnsi="Times New Roman" w:cs="Times New Roman"/>
          <w:sz w:val="24"/>
          <w:szCs w:val="24"/>
        </w:rPr>
        <w:t xml:space="preserve"> FGC</w:t>
      </w:r>
      <w:r w:rsidR="00365E34" w:rsidRPr="009C1CC0">
        <w:rPr>
          <w:rFonts w:ascii="Times New Roman" w:hAnsi="Times New Roman" w:cs="Times New Roman"/>
          <w:sz w:val="24"/>
          <w:szCs w:val="24"/>
        </w:rPr>
        <w:t xml:space="preserve"> and </w:t>
      </w:r>
      <w:r w:rsidR="006A5572" w:rsidRPr="009C1CC0">
        <w:rPr>
          <w:rFonts w:ascii="Times New Roman" w:hAnsi="Times New Roman" w:cs="Times New Roman"/>
          <w:sz w:val="24"/>
          <w:szCs w:val="24"/>
        </w:rPr>
        <w:t>UGC with two differen</w:t>
      </w:r>
      <w:r w:rsidR="00964019" w:rsidRPr="009C1CC0">
        <w:rPr>
          <w:rFonts w:ascii="Times New Roman" w:hAnsi="Times New Roman" w:cs="Times New Roman"/>
          <w:sz w:val="24"/>
          <w:szCs w:val="24"/>
        </w:rPr>
        <w:t xml:space="preserve">t information mechanisms </w:t>
      </w:r>
      <w:r w:rsidR="0095786F" w:rsidRPr="009C1CC0">
        <w:rPr>
          <w:rFonts w:ascii="Times New Roman" w:hAnsi="Times New Roman" w:cs="Times New Roman"/>
          <w:sz w:val="24"/>
          <w:szCs w:val="24"/>
        </w:rPr>
        <w:t xml:space="preserve">(i.e. information </w:t>
      </w:r>
      <w:r w:rsidR="00CD270E" w:rsidRPr="009C1CC0">
        <w:rPr>
          <w:rFonts w:ascii="Times New Roman" w:hAnsi="Times New Roman" w:cs="Times New Roman"/>
          <w:sz w:val="24"/>
          <w:szCs w:val="24"/>
        </w:rPr>
        <w:t>diversity</w:t>
      </w:r>
      <w:r w:rsidR="0095786F" w:rsidRPr="009C1CC0">
        <w:rPr>
          <w:rFonts w:ascii="Times New Roman" w:hAnsi="Times New Roman" w:cs="Times New Roman"/>
          <w:sz w:val="24"/>
          <w:szCs w:val="24"/>
        </w:rPr>
        <w:t xml:space="preserve"> and valence) </w:t>
      </w:r>
      <w:r>
        <w:rPr>
          <w:rFonts w:ascii="Times New Roman" w:hAnsi="Times New Roman" w:cs="Times New Roman"/>
          <w:sz w:val="24"/>
          <w:szCs w:val="24"/>
        </w:rPr>
        <w:t xml:space="preserve">are </w:t>
      </w:r>
      <w:r w:rsidR="00964019" w:rsidRPr="009C1CC0">
        <w:rPr>
          <w:rFonts w:ascii="Times New Roman" w:hAnsi="Times New Roman" w:cs="Times New Roman"/>
          <w:sz w:val="24"/>
          <w:szCs w:val="24"/>
        </w:rPr>
        <w:t xml:space="preserve">associated </w:t>
      </w:r>
      <w:r w:rsidR="0095786F" w:rsidRPr="009C1CC0">
        <w:rPr>
          <w:rFonts w:ascii="Times New Roman" w:hAnsi="Times New Roman" w:cs="Times New Roman"/>
          <w:sz w:val="24"/>
          <w:szCs w:val="24"/>
        </w:rPr>
        <w:t>with a</w:t>
      </w:r>
      <w:r w:rsidR="009C65FE" w:rsidRPr="009C1CC0">
        <w:rPr>
          <w:rFonts w:ascii="Times New Roman" w:hAnsi="Times New Roman" w:cs="Times New Roman"/>
          <w:sz w:val="24"/>
          <w:szCs w:val="24"/>
        </w:rPr>
        <w:t>n online SM</w:t>
      </w:r>
      <w:r w:rsidR="006A5572" w:rsidRPr="009C1CC0">
        <w:rPr>
          <w:rFonts w:ascii="Times New Roman" w:hAnsi="Times New Roman" w:cs="Times New Roman"/>
          <w:sz w:val="24"/>
          <w:szCs w:val="24"/>
        </w:rPr>
        <w:t xml:space="preserve"> community</w:t>
      </w:r>
      <w:r>
        <w:rPr>
          <w:rFonts w:ascii="Times New Roman" w:hAnsi="Times New Roman" w:cs="Times New Roman"/>
          <w:sz w:val="24"/>
          <w:szCs w:val="24"/>
        </w:rPr>
        <w:t xml:space="preserve"> (we do no</w:t>
      </w:r>
      <w:r w:rsidR="00EE6D39">
        <w:rPr>
          <w:rFonts w:ascii="Times New Roman" w:hAnsi="Times New Roman" w:cs="Times New Roman"/>
          <w:sz w:val="24"/>
          <w:szCs w:val="24"/>
        </w:rPr>
        <w:t>t provide detailed results here; see Hypothesis 1 and 3).</w:t>
      </w:r>
      <w:r w:rsidR="00365E34" w:rsidRPr="009C1CC0">
        <w:rPr>
          <w:rFonts w:ascii="Times New Roman" w:hAnsi="Times New Roman" w:cs="Times New Roman"/>
          <w:sz w:val="24"/>
          <w:szCs w:val="24"/>
        </w:rPr>
        <w:t xml:space="preserve"> </w:t>
      </w:r>
      <w:r w:rsidR="002E5D33" w:rsidRPr="009C1CC0">
        <w:rPr>
          <w:rFonts w:ascii="Times New Roman" w:hAnsi="Times New Roman" w:cs="Times New Roman"/>
          <w:sz w:val="24"/>
          <w:szCs w:val="24"/>
        </w:rPr>
        <w:t>Baird and Parasnis (2011)</w:t>
      </w:r>
      <w:r w:rsidR="00EE6D39">
        <w:rPr>
          <w:rFonts w:ascii="Times New Roman" w:hAnsi="Times New Roman" w:cs="Times New Roman"/>
          <w:sz w:val="24"/>
          <w:szCs w:val="24"/>
        </w:rPr>
        <w:t>,</w:t>
      </w:r>
      <w:r w:rsidR="002E5D33">
        <w:rPr>
          <w:rFonts w:ascii="Times New Roman" w:hAnsi="Times New Roman" w:cs="Times New Roman"/>
          <w:sz w:val="24"/>
          <w:szCs w:val="24"/>
        </w:rPr>
        <w:t xml:space="preserve"> </w:t>
      </w:r>
      <w:r w:rsidR="002E5D33" w:rsidRPr="009C1CC0">
        <w:rPr>
          <w:rFonts w:ascii="Times New Roman" w:hAnsi="Times New Roman" w:cs="Times New Roman"/>
          <w:sz w:val="24"/>
          <w:szCs w:val="24"/>
        </w:rPr>
        <w:t>Godes and Mayzlin</w:t>
      </w:r>
      <w:r w:rsidR="002E5D33">
        <w:rPr>
          <w:rFonts w:ascii="Times New Roman" w:hAnsi="Times New Roman" w:cs="Times New Roman"/>
          <w:sz w:val="24"/>
          <w:szCs w:val="24"/>
        </w:rPr>
        <w:t xml:space="preserve"> (</w:t>
      </w:r>
      <w:r w:rsidR="002E5D33" w:rsidRPr="009C1CC0">
        <w:rPr>
          <w:rFonts w:ascii="Times New Roman" w:hAnsi="Times New Roman" w:cs="Times New Roman"/>
          <w:sz w:val="24"/>
          <w:szCs w:val="24"/>
        </w:rPr>
        <w:t>2009</w:t>
      </w:r>
      <w:r w:rsidR="002E5D33">
        <w:rPr>
          <w:rFonts w:ascii="Times New Roman" w:hAnsi="Times New Roman" w:cs="Times New Roman"/>
          <w:sz w:val="24"/>
          <w:szCs w:val="24"/>
        </w:rPr>
        <w:t>) and Nisar et al., (2018)</w:t>
      </w:r>
      <w:r w:rsidR="008931AC">
        <w:rPr>
          <w:rFonts w:ascii="Times New Roman" w:hAnsi="Times New Roman" w:cs="Times New Roman"/>
          <w:sz w:val="24"/>
          <w:szCs w:val="24"/>
        </w:rPr>
        <w:t xml:space="preserve"> op</w:t>
      </w:r>
      <w:r w:rsidR="002E5D33">
        <w:rPr>
          <w:rFonts w:ascii="Times New Roman" w:hAnsi="Times New Roman" w:cs="Times New Roman"/>
          <w:sz w:val="24"/>
          <w:szCs w:val="24"/>
        </w:rPr>
        <w:t>ine that effective social media campaigns include avoiding explicit and repetitive promotional approaches. This approach expects the firms to listen to various stakeholders online and provide information rather than forcing information. Earlier research (Shareef et al., 201</w:t>
      </w:r>
      <w:r w:rsidR="008931AC">
        <w:rPr>
          <w:rFonts w:ascii="Times New Roman" w:hAnsi="Times New Roman" w:cs="Times New Roman"/>
          <w:sz w:val="24"/>
          <w:szCs w:val="24"/>
        </w:rPr>
        <w:t xml:space="preserve">8) </w:t>
      </w:r>
      <w:r w:rsidR="002E5D33">
        <w:rPr>
          <w:rFonts w:ascii="Times New Roman" w:hAnsi="Times New Roman" w:cs="Times New Roman"/>
          <w:sz w:val="24"/>
          <w:szCs w:val="24"/>
        </w:rPr>
        <w:t>found that the users should not feel the difference between their own content and those given by the fir</w:t>
      </w:r>
      <w:r w:rsidR="00EE6D39">
        <w:rPr>
          <w:rFonts w:ascii="Times New Roman" w:hAnsi="Times New Roman" w:cs="Times New Roman"/>
          <w:sz w:val="24"/>
          <w:szCs w:val="24"/>
        </w:rPr>
        <w:t>m to have better engagement. Our empirical</w:t>
      </w:r>
      <w:r w:rsidR="002E5D33">
        <w:rPr>
          <w:rFonts w:ascii="Times New Roman" w:hAnsi="Times New Roman" w:cs="Times New Roman"/>
          <w:sz w:val="24"/>
          <w:szCs w:val="24"/>
        </w:rPr>
        <w:t xml:space="preserve"> support for hypotheses validated the </w:t>
      </w:r>
      <w:r w:rsidR="00EE6D39">
        <w:rPr>
          <w:rFonts w:ascii="Times New Roman" w:hAnsi="Times New Roman" w:cs="Times New Roman"/>
          <w:sz w:val="24"/>
          <w:szCs w:val="24"/>
        </w:rPr>
        <w:t>propositions of</w:t>
      </w:r>
      <w:r w:rsidR="002E5D33">
        <w:rPr>
          <w:rFonts w:ascii="Times New Roman" w:hAnsi="Times New Roman" w:cs="Times New Roman"/>
          <w:sz w:val="24"/>
          <w:szCs w:val="24"/>
        </w:rPr>
        <w:t xml:space="preserve"> the earlier researchers. </w:t>
      </w:r>
      <w:r w:rsidR="005A7740" w:rsidRPr="009C1CC0">
        <w:rPr>
          <w:rFonts w:ascii="Times New Roman" w:hAnsi="Times New Roman" w:cs="Times New Roman"/>
          <w:sz w:val="24"/>
          <w:szCs w:val="24"/>
        </w:rPr>
        <w:t>Overall, t</w:t>
      </w:r>
      <w:r w:rsidR="00365E34" w:rsidRPr="009C1CC0">
        <w:rPr>
          <w:rFonts w:ascii="Times New Roman" w:hAnsi="Times New Roman" w:cs="Times New Roman"/>
          <w:sz w:val="24"/>
          <w:szCs w:val="24"/>
        </w:rPr>
        <w:t>hese results show th</w:t>
      </w:r>
      <w:r w:rsidR="006A5572" w:rsidRPr="009C1CC0">
        <w:rPr>
          <w:rFonts w:ascii="Times New Roman" w:hAnsi="Times New Roman" w:cs="Times New Roman"/>
          <w:sz w:val="24"/>
          <w:szCs w:val="24"/>
        </w:rPr>
        <w:t xml:space="preserve">at </w:t>
      </w:r>
      <w:r w:rsidR="00964019" w:rsidRPr="009C1CC0">
        <w:rPr>
          <w:rFonts w:ascii="Times New Roman" w:hAnsi="Times New Roman" w:cs="Times New Roman"/>
          <w:sz w:val="24"/>
          <w:szCs w:val="24"/>
        </w:rPr>
        <w:t xml:space="preserve">having </w:t>
      </w:r>
      <w:r w:rsidR="006A5572" w:rsidRPr="009C1CC0">
        <w:rPr>
          <w:rFonts w:ascii="Times New Roman" w:hAnsi="Times New Roman" w:cs="Times New Roman"/>
          <w:sz w:val="24"/>
          <w:szCs w:val="24"/>
        </w:rPr>
        <w:t>a</w:t>
      </w:r>
      <w:r w:rsidR="004732F6" w:rsidRPr="009C1CC0">
        <w:rPr>
          <w:rFonts w:ascii="Times New Roman" w:hAnsi="Times New Roman" w:cs="Times New Roman"/>
          <w:sz w:val="24"/>
          <w:szCs w:val="24"/>
        </w:rPr>
        <w:t>n</w:t>
      </w:r>
      <w:r w:rsidR="00E701AA" w:rsidRPr="009C1CC0">
        <w:rPr>
          <w:rFonts w:ascii="Times New Roman" w:hAnsi="Times New Roman" w:cs="Times New Roman"/>
          <w:sz w:val="24"/>
          <w:szCs w:val="24"/>
        </w:rPr>
        <w:t xml:space="preserve"> </w:t>
      </w:r>
      <w:r w:rsidR="004732F6" w:rsidRPr="009C1CC0">
        <w:rPr>
          <w:rFonts w:ascii="Times New Roman" w:hAnsi="Times New Roman" w:cs="Times New Roman"/>
          <w:sz w:val="24"/>
          <w:szCs w:val="24"/>
        </w:rPr>
        <w:t xml:space="preserve">online </w:t>
      </w:r>
      <w:r w:rsidR="00E701AA" w:rsidRPr="009C1CC0">
        <w:rPr>
          <w:rFonts w:ascii="Times New Roman" w:hAnsi="Times New Roman" w:cs="Times New Roman"/>
          <w:sz w:val="24"/>
          <w:szCs w:val="24"/>
        </w:rPr>
        <w:t>community</w:t>
      </w:r>
      <w:r w:rsidR="00A619F3" w:rsidRPr="009C1CC0">
        <w:rPr>
          <w:rFonts w:ascii="Times New Roman" w:hAnsi="Times New Roman" w:cs="Times New Roman"/>
          <w:sz w:val="24"/>
          <w:szCs w:val="24"/>
        </w:rPr>
        <w:t xml:space="preserve"> generates important</w:t>
      </w:r>
      <w:r w:rsidR="00964019" w:rsidRPr="009C1CC0">
        <w:rPr>
          <w:rFonts w:ascii="Times New Roman" w:hAnsi="Times New Roman" w:cs="Times New Roman"/>
          <w:sz w:val="24"/>
          <w:szCs w:val="24"/>
        </w:rPr>
        <w:t xml:space="preserve"> reputational</w:t>
      </w:r>
      <w:r w:rsidR="006A5572" w:rsidRPr="009C1CC0">
        <w:rPr>
          <w:rFonts w:ascii="Times New Roman" w:hAnsi="Times New Roman" w:cs="Times New Roman"/>
          <w:sz w:val="24"/>
          <w:szCs w:val="24"/>
        </w:rPr>
        <w:t xml:space="preserve"> effects</w:t>
      </w:r>
      <w:r w:rsidR="00A619F3" w:rsidRPr="009C1CC0">
        <w:rPr>
          <w:rFonts w:ascii="Times New Roman" w:hAnsi="Times New Roman" w:cs="Times New Roman"/>
          <w:sz w:val="24"/>
          <w:szCs w:val="24"/>
        </w:rPr>
        <w:t xml:space="preserve"> for the firm</w:t>
      </w:r>
      <w:r w:rsidR="00964019" w:rsidRPr="009C1CC0">
        <w:rPr>
          <w:rFonts w:ascii="Times New Roman" w:hAnsi="Times New Roman" w:cs="Times New Roman"/>
          <w:sz w:val="24"/>
          <w:szCs w:val="24"/>
        </w:rPr>
        <w:t xml:space="preserve">. </w:t>
      </w:r>
      <w:r w:rsidR="00A03B84" w:rsidRPr="009C1CC0">
        <w:rPr>
          <w:rFonts w:ascii="Times New Roman" w:hAnsi="Times New Roman" w:cs="Times New Roman"/>
          <w:sz w:val="24"/>
          <w:szCs w:val="24"/>
        </w:rPr>
        <w:t>As</w:t>
      </w:r>
      <w:r w:rsidR="00E70185" w:rsidRPr="009C1CC0">
        <w:rPr>
          <w:rFonts w:ascii="Times New Roman" w:hAnsi="Times New Roman" w:cs="Times New Roman"/>
          <w:sz w:val="24"/>
          <w:szCs w:val="24"/>
        </w:rPr>
        <w:t xml:space="preserve"> users become members of an online SM community</w:t>
      </w:r>
      <w:r w:rsidR="00A03B84" w:rsidRPr="009C1CC0">
        <w:rPr>
          <w:rFonts w:ascii="Times New Roman" w:hAnsi="Times New Roman" w:cs="Times New Roman"/>
          <w:sz w:val="24"/>
          <w:szCs w:val="24"/>
        </w:rPr>
        <w:t>, they</w:t>
      </w:r>
      <w:r w:rsidR="00E70185" w:rsidRPr="009C1CC0">
        <w:rPr>
          <w:rFonts w:ascii="Times New Roman" w:hAnsi="Times New Roman" w:cs="Times New Roman"/>
          <w:sz w:val="24"/>
          <w:szCs w:val="24"/>
        </w:rPr>
        <w:t xml:space="preserve"> are</w:t>
      </w:r>
      <w:r w:rsidR="00A03B84" w:rsidRPr="009C1CC0">
        <w:rPr>
          <w:rFonts w:ascii="Times New Roman" w:hAnsi="Times New Roman" w:cs="Times New Roman"/>
          <w:sz w:val="24"/>
          <w:szCs w:val="24"/>
        </w:rPr>
        <w:t xml:space="preserve"> likely to acquire information that they</w:t>
      </w:r>
      <w:r w:rsidR="00E70185" w:rsidRPr="009C1CC0">
        <w:rPr>
          <w:rFonts w:ascii="Times New Roman" w:hAnsi="Times New Roman" w:cs="Times New Roman"/>
          <w:sz w:val="24"/>
          <w:szCs w:val="24"/>
        </w:rPr>
        <w:t xml:space="preserve"> </w:t>
      </w:r>
      <w:r w:rsidR="00A03B84" w:rsidRPr="009C1CC0">
        <w:rPr>
          <w:rFonts w:ascii="Times New Roman" w:hAnsi="Times New Roman" w:cs="Times New Roman"/>
          <w:sz w:val="24"/>
          <w:szCs w:val="24"/>
        </w:rPr>
        <w:t>have not previously been exposed to. Hence, their</w:t>
      </w:r>
      <w:r w:rsidR="00E70185" w:rsidRPr="009C1CC0">
        <w:rPr>
          <w:rFonts w:ascii="Times New Roman" w:hAnsi="Times New Roman" w:cs="Times New Roman"/>
          <w:sz w:val="24"/>
          <w:szCs w:val="24"/>
        </w:rPr>
        <w:t xml:space="preserve"> </w:t>
      </w:r>
      <w:r w:rsidR="00404154" w:rsidRPr="009C1CC0">
        <w:rPr>
          <w:rFonts w:ascii="Times New Roman" w:hAnsi="Times New Roman" w:cs="Times New Roman"/>
          <w:sz w:val="24"/>
          <w:szCs w:val="24"/>
        </w:rPr>
        <w:t xml:space="preserve">level of information diversity </w:t>
      </w:r>
      <w:r w:rsidR="00A03B84" w:rsidRPr="009C1CC0">
        <w:rPr>
          <w:rFonts w:ascii="Times New Roman" w:hAnsi="Times New Roman" w:cs="Times New Roman"/>
          <w:sz w:val="24"/>
          <w:szCs w:val="24"/>
        </w:rPr>
        <w:t>increase</w:t>
      </w:r>
      <w:r w:rsidR="00404154" w:rsidRPr="009C1CC0">
        <w:rPr>
          <w:rFonts w:ascii="Times New Roman" w:hAnsi="Times New Roman" w:cs="Times New Roman"/>
          <w:sz w:val="24"/>
          <w:szCs w:val="24"/>
        </w:rPr>
        <w:t>s</w:t>
      </w:r>
      <w:r w:rsidR="00E70185" w:rsidRPr="009C1CC0">
        <w:rPr>
          <w:rFonts w:ascii="Times New Roman" w:hAnsi="Times New Roman" w:cs="Times New Roman"/>
          <w:sz w:val="24"/>
          <w:szCs w:val="24"/>
        </w:rPr>
        <w:t xml:space="preserve">, </w:t>
      </w:r>
      <w:r w:rsidR="00404154" w:rsidRPr="009C1CC0">
        <w:rPr>
          <w:rFonts w:ascii="Times New Roman" w:hAnsi="Times New Roman" w:cs="Times New Roman"/>
          <w:sz w:val="24"/>
          <w:szCs w:val="24"/>
        </w:rPr>
        <w:t xml:space="preserve">as reflected in their increased knowledge of </w:t>
      </w:r>
      <w:r w:rsidR="00E70185" w:rsidRPr="009C1CC0">
        <w:rPr>
          <w:rFonts w:ascii="Times New Roman" w:hAnsi="Times New Roman" w:cs="Times New Roman"/>
          <w:sz w:val="24"/>
          <w:szCs w:val="24"/>
        </w:rPr>
        <w:t>the company’s goals and practices</w:t>
      </w:r>
      <w:r w:rsidR="00A03B84" w:rsidRPr="009C1CC0">
        <w:rPr>
          <w:rFonts w:ascii="Times New Roman" w:hAnsi="Times New Roman" w:cs="Times New Roman"/>
          <w:sz w:val="24"/>
          <w:szCs w:val="24"/>
        </w:rPr>
        <w:t>.</w:t>
      </w:r>
      <w:r w:rsidR="00E70185" w:rsidRPr="009C1CC0">
        <w:rPr>
          <w:rFonts w:ascii="Times New Roman" w:hAnsi="Times New Roman" w:cs="Times New Roman"/>
          <w:sz w:val="24"/>
          <w:szCs w:val="24"/>
        </w:rPr>
        <w:t xml:space="preserve"> </w:t>
      </w:r>
      <w:r w:rsidR="00964019" w:rsidRPr="009C1CC0">
        <w:rPr>
          <w:rFonts w:ascii="Times New Roman" w:hAnsi="Times New Roman" w:cs="Times New Roman"/>
          <w:sz w:val="24"/>
          <w:szCs w:val="24"/>
        </w:rPr>
        <w:t>These</w:t>
      </w:r>
      <w:r w:rsidR="004732F6" w:rsidRPr="009C1CC0">
        <w:rPr>
          <w:rFonts w:ascii="Times New Roman" w:hAnsi="Times New Roman" w:cs="Times New Roman"/>
          <w:sz w:val="24"/>
          <w:szCs w:val="24"/>
        </w:rPr>
        <w:t xml:space="preserve"> results are</w:t>
      </w:r>
      <w:r w:rsidR="00964019" w:rsidRPr="009C1CC0">
        <w:rPr>
          <w:rFonts w:ascii="Times New Roman" w:hAnsi="Times New Roman" w:cs="Times New Roman"/>
          <w:sz w:val="24"/>
          <w:szCs w:val="24"/>
        </w:rPr>
        <w:t xml:space="preserve"> </w:t>
      </w:r>
      <w:r w:rsidR="001D604D" w:rsidRPr="009C1CC0">
        <w:rPr>
          <w:rFonts w:ascii="Times New Roman" w:hAnsi="Times New Roman" w:cs="Times New Roman"/>
          <w:sz w:val="24"/>
          <w:szCs w:val="24"/>
        </w:rPr>
        <w:t xml:space="preserve">also </w:t>
      </w:r>
      <w:r w:rsidR="00964019" w:rsidRPr="009C1CC0">
        <w:rPr>
          <w:rFonts w:ascii="Times New Roman" w:hAnsi="Times New Roman" w:cs="Times New Roman"/>
          <w:sz w:val="24"/>
          <w:szCs w:val="24"/>
        </w:rPr>
        <w:t>important</w:t>
      </w:r>
      <w:r w:rsidR="00365E34" w:rsidRPr="009C1CC0">
        <w:rPr>
          <w:rFonts w:ascii="Times New Roman" w:hAnsi="Times New Roman" w:cs="Times New Roman"/>
          <w:sz w:val="24"/>
          <w:szCs w:val="24"/>
        </w:rPr>
        <w:t xml:space="preserve"> </w:t>
      </w:r>
      <w:r w:rsidR="004732F6" w:rsidRPr="009C1CC0">
        <w:rPr>
          <w:rFonts w:ascii="Times New Roman" w:hAnsi="Times New Roman" w:cs="Times New Roman"/>
          <w:sz w:val="24"/>
          <w:szCs w:val="24"/>
        </w:rPr>
        <w:t xml:space="preserve">as they go beyond recognizing the importance of </w:t>
      </w:r>
      <w:r w:rsidR="00E701AA" w:rsidRPr="009C1CC0">
        <w:rPr>
          <w:rFonts w:ascii="Times New Roman" w:hAnsi="Times New Roman" w:cs="Times New Roman"/>
          <w:sz w:val="24"/>
          <w:szCs w:val="24"/>
        </w:rPr>
        <w:t xml:space="preserve">information </w:t>
      </w:r>
      <w:r w:rsidR="00CD270E" w:rsidRPr="009C1CC0">
        <w:rPr>
          <w:rFonts w:ascii="Times New Roman" w:hAnsi="Times New Roman" w:cs="Times New Roman"/>
          <w:sz w:val="24"/>
          <w:szCs w:val="24"/>
        </w:rPr>
        <w:t>diversity</w:t>
      </w:r>
      <w:r w:rsidR="00404154" w:rsidRPr="009C1CC0">
        <w:rPr>
          <w:rFonts w:ascii="Times New Roman" w:hAnsi="Times New Roman" w:cs="Times New Roman"/>
          <w:sz w:val="24"/>
          <w:szCs w:val="24"/>
        </w:rPr>
        <w:t xml:space="preserve"> in an online SM</w:t>
      </w:r>
      <w:r w:rsidR="00964019" w:rsidRPr="009C1CC0">
        <w:rPr>
          <w:rFonts w:ascii="Times New Roman" w:hAnsi="Times New Roman" w:cs="Times New Roman"/>
          <w:sz w:val="24"/>
          <w:szCs w:val="24"/>
        </w:rPr>
        <w:t xml:space="preserve"> community</w:t>
      </w:r>
      <w:r w:rsidR="00E701AA" w:rsidRPr="009C1CC0">
        <w:rPr>
          <w:rFonts w:ascii="Times New Roman" w:hAnsi="Times New Roman" w:cs="Times New Roman"/>
          <w:sz w:val="24"/>
          <w:szCs w:val="24"/>
        </w:rPr>
        <w:t xml:space="preserve"> and </w:t>
      </w:r>
      <w:r w:rsidR="004732F6" w:rsidRPr="009C1CC0">
        <w:rPr>
          <w:rFonts w:ascii="Times New Roman" w:hAnsi="Times New Roman" w:cs="Times New Roman"/>
          <w:sz w:val="24"/>
          <w:szCs w:val="24"/>
        </w:rPr>
        <w:t xml:space="preserve">bring into play </w:t>
      </w:r>
      <w:r w:rsidR="001D604D" w:rsidRPr="009C1CC0">
        <w:rPr>
          <w:rFonts w:ascii="Times New Roman" w:hAnsi="Times New Roman" w:cs="Times New Roman"/>
          <w:sz w:val="24"/>
          <w:szCs w:val="24"/>
        </w:rPr>
        <w:t xml:space="preserve">the role of </w:t>
      </w:r>
      <w:r w:rsidR="00B0103F" w:rsidRPr="009C1CC0">
        <w:rPr>
          <w:rFonts w:ascii="Times New Roman" w:hAnsi="Times New Roman" w:cs="Times New Roman"/>
          <w:sz w:val="24"/>
          <w:szCs w:val="24"/>
        </w:rPr>
        <w:t>‘</w:t>
      </w:r>
      <w:r w:rsidR="00E701AA" w:rsidRPr="009C1CC0">
        <w:rPr>
          <w:rFonts w:ascii="Times New Roman" w:hAnsi="Times New Roman" w:cs="Times New Roman"/>
          <w:sz w:val="24"/>
          <w:szCs w:val="24"/>
        </w:rPr>
        <w:t>valence</w:t>
      </w:r>
      <w:r w:rsidR="00B0103F" w:rsidRPr="009C1CC0">
        <w:rPr>
          <w:rFonts w:ascii="Times New Roman" w:hAnsi="Times New Roman" w:cs="Times New Roman"/>
          <w:sz w:val="24"/>
          <w:szCs w:val="24"/>
        </w:rPr>
        <w:t>’</w:t>
      </w:r>
      <w:r w:rsidR="004732F6" w:rsidRPr="009C1CC0">
        <w:rPr>
          <w:rFonts w:ascii="Times New Roman" w:hAnsi="Times New Roman" w:cs="Times New Roman"/>
          <w:sz w:val="24"/>
          <w:szCs w:val="24"/>
        </w:rPr>
        <w:t xml:space="preserve"> as an important componen</w:t>
      </w:r>
      <w:r w:rsidR="00964019" w:rsidRPr="009C1CC0">
        <w:rPr>
          <w:rFonts w:ascii="Times New Roman" w:hAnsi="Times New Roman" w:cs="Times New Roman"/>
          <w:sz w:val="24"/>
          <w:szCs w:val="24"/>
        </w:rPr>
        <w:t>t of such a</w:t>
      </w:r>
      <w:r w:rsidR="004732F6" w:rsidRPr="009C1CC0">
        <w:rPr>
          <w:rFonts w:ascii="Times New Roman" w:hAnsi="Times New Roman" w:cs="Times New Roman"/>
          <w:sz w:val="24"/>
          <w:szCs w:val="24"/>
        </w:rPr>
        <w:t xml:space="preserve"> community</w:t>
      </w:r>
      <w:r w:rsidR="00670AC8">
        <w:rPr>
          <w:rFonts w:ascii="Times New Roman" w:hAnsi="Times New Roman" w:cs="Times New Roman"/>
          <w:sz w:val="24"/>
          <w:szCs w:val="24"/>
        </w:rPr>
        <w:t xml:space="preserve"> (Goh et al., 2013)</w:t>
      </w:r>
      <w:r w:rsidR="004732F6" w:rsidRPr="009C1CC0">
        <w:rPr>
          <w:rFonts w:ascii="Times New Roman" w:hAnsi="Times New Roman" w:cs="Times New Roman"/>
          <w:sz w:val="24"/>
          <w:szCs w:val="24"/>
        </w:rPr>
        <w:t>.</w:t>
      </w:r>
      <w:r w:rsidR="005A7740" w:rsidRPr="009C1CC0">
        <w:rPr>
          <w:rFonts w:ascii="Times New Roman" w:hAnsi="Times New Roman" w:cs="Times New Roman"/>
          <w:sz w:val="24"/>
          <w:szCs w:val="24"/>
        </w:rPr>
        <w:t xml:space="preserve"> Although the relationship between FGC and valence </w:t>
      </w:r>
      <w:r w:rsidR="00404154" w:rsidRPr="009C1CC0">
        <w:rPr>
          <w:rFonts w:ascii="Times New Roman" w:hAnsi="Times New Roman" w:cs="Times New Roman"/>
          <w:sz w:val="24"/>
          <w:szCs w:val="24"/>
        </w:rPr>
        <w:t>is negative</w:t>
      </w:r>
      <w:r w:rsidR="00EE6D39">
        <w:rPr>
          <w:rFonts w:ascii="Times New Roman" w:hAnsi="Times New Roman" w:cs="Times New Roman"/>
          <w:sz w:val="24"/>
          <w:szCs w:val="24"/>
        </w:rPr>
        <w:t xml:space="preserve"> in our results</w:t>
      </w:r>
      <w:r w:rsidR="00404154" w:rsidRPr="009C1CC0">
        <w:rPr>
          <w:rFonts w:ascii="Times New Roman" w:hAnsi="Times New Roman" w:cs="Times New Roman"/>
          <w:sz w:val="24"/>
          <w:szCs w:val="24"/>
        </w:rPr>
        <w:t>, this is mainly</w:t>
      </w:r>
      <w:r w:rsidR="005A7740" w:rsidRPr="009C1CC0">
        <w:rPr>
          <w:rFonts w:ascii="Times New Roman" w:hAnsi="Times New Roman" w:cs="Times New Roman"/>
          <w:sz w:val="24"/>
          <w:szCs w:val="24"/>
        </w:rPr>
        <w:t xml:space="preserve"> due to the very nature of FGC contents that focus more on commun</w:t>
      </w:r>
      <w:r w:rsidR="00404154" w:rsidRPr="009C1CC0">
        <w:rPr>
          <w:rFonts w:ascii="Times New Roman" w:hAnsi="Times New Roman" w:cs="Times New Roman"/>
          <w:sz w:val="24"/>
          <w:szCs w:val="24"/>
        </w:rPr>
        <w:t>icating product design features and their functionality</w:t>
      </w:r>
      <w:r w:rsidR="0023240A" w:rsidRPr="009C1CC0">
        <w:rPr>
          <w:rFonts w:ascii="Times New Roman" w:hAnsi="Times New Roman" w:cs="Times New Roman"/>
          <w:sz w:val="24"/>
          <w:szCs w:val="24"/>
        </w:rPr>
        <w:t xml:space="preserve"> or similar other firm information</w:t>
      </w:r>
      <w:r w:rsidR="0049301A" w:rsidRPr="009C1CC0">
        <w:rPr>
          <w:rFonts w:ascii="Times New Roman" w:hAnsi="Times New Roman" w:cs="Times New Roman"/>
          <w:sz w:val="24"/>
          <w:szCs w:val="24"/>
        </w:rPr>
        <w:t>.</w:t>
      </w:r>
      <w:r w:rsidR="00276044">
        <w:rPr>
          <w:rFonts w:ascii="Times New Roman" w:hAnsi="Times New Roman" w:cs="Times New Roman"/>
          <w:sz w:val="24"/>
          <w:szCs w:val="24"/>
        </w:rPr>
        <w:t xml:space="preserve"> Unlike the information diversity, there are differences between UGC and FGC on valence. The users seem to have better empathy for fellow UGC rather than FGC. This is an important findings on how people emotionally relate to the content.  </w:t>
      </w:r>
      <w:r w:rsidR="00276044" w:rsidRPr="00276044">
        <w:rPr>
          <w:rFonts w:ascii="Times New Roman" w:hAnsi="Times New Roman" w:cs="Times New Roman"/>
          <w:sz w:val="24"/>
          <w:szCs w:val="24"/>
        </w:rPr>
        <w:t>Earlier research indicate</w:t>
      </w:r>
      <w:r w:rsidR="00276044">
        <w:rPr>
          <w:rFonts w:ascii="Times New Roman" w:hAnsi="Times New Roman" w:cs="Times New Roman"/>
          <w:sz w:val="24"/>
          <w:szCs w:val="24"/>
        </w:rPr>
        <w:t>s</w:t>
      </w:r>
      <w:r w:rsidR="00276044" w:rsidRPr="00276044">
        <w:rPr>
          <w:rFonts w:ascii="Times New Roman" w:hAnsi="Times New Roman" w:cs="Times New Roman"/>
          <w:sz w:val="24"/>
          <w:szCs w:val="24"/>
        </w:rPr>
        <w:t xml:space="preserve"> that positive online behaviour can be predicted by emotional appeal, informativeness and creativity (Lee and Hong, 2016). </w:t>
      </w:r>
      <w:r w:rsidR="00276044">
        <w:rPr>
          <w:rFonts w:ascii="Times New Roman" w:hAnsi="Times New Roman" w:cs="Times New Roman"/>
          <w:sz w:val="24"/>
          <w:szCs w:val="24"/>
        </w:rPr>
        <w:t xml:space="preserve">It is also found that </w:t>
      </w:r>
      <w:r w:rsidR="00276044" w:rsidRPr="009C1CC0">
        <w:rPr>
          <w:rFonts w:ascii="Times New Roman" w:hAnsi="Times New Roman" w:cs="Times New Roman"/>
          <w:sz w:val="24"/>
          <w:szCs w:val="24"/>
        </w:rPr>
        <w:t>users prefer to read eWOM reviews over company advertising as they trust the viewpoint of the user who is not linked to the compa</w:t>
      </w:r>
      <w:r w:rsidR="00276044">
        <w:rPr>
          <w:rFonts w:ascii="Times New Roman" w:hAnsi="Times New Roman" w:cs="Times New Roman"/>
          <w:sz w:val="24"/>
          <w:szCs w:val="24"/>
        </w:rPr>
        <w:t xml:space="preserve">ny and </w:t>
      </w:r>
      <w:r w:rsidR="00276044" w:rsidRPr="009C1CC0">
        <w:rPr>
          <w:rFonts w:ascii="Times New Roman" w:hAnsi="Times New Roman" w:cs="Times New Roman"/>
          <w:sz w:val="24"/>
          <w:szCs w:val="24"/>
        </w:rPr>
        <w:t>they have no reason to lie in the review so can be trusted to give an honest opinion</w:t>
      </w:r>
      <w:r w:rsidR="00276044">
        <w:rPr>
          <w:rFonts w:ascii="Times New Roman" w:hAnsi="Times New Roman" w:cs="Times New Roman"/>
          <w:sz w:val="24"/>
          <w:szCs w:val="24"/>
        </w:rPr>
        <w:t xml:space="preserve"> (</w:t>
      </w:r>
      <w:r w:rsidR="00276044" w:rsidRPr="009C1CC0">
        <w:rPr>
          <w:rFonts w:ascii="Times New Roman" w:hAnsi="Times New Roman" w:cs="Times New Roman"/>
          <w:sz w:val="24"/>
          <w:szCs w:val="24"/>
        </w:rPr>
        <w:t>Antweiler and Frank</w:t>
      </w:r>
      <w:r w:rsidR="00276044">
        <w:rPr>
          <w:rFonts w:ascii="Times New Roman" w:hAnsi="Times New Roman" w:cs="Times New Roman"/>
          <w:sz w:val="24"/>
          <w:szCs w:val="24"/>
        </w:rPr>
        <w:t xml:space="preserve">, </w:t>
      </w:r>
      <w:r w:rsidR="00276044" w:rsidRPr="009C1CC0">
        <w:rPr>
          <w:rFonts w:ascii="Times New Roman" w:hAnsi="Times New Roman" w:cs="Times New Roman"/>
          <w:sz w:val="24"/>
          <w:szCs w:val="24"/>
        </w:rPr>
        <w:t>2004</w:t>
      </w:r>
      <w:r w:rsidR="00276044">
        <w:rPr>
          <w:rFonts w:ascii="Times New Roman" w:hAnsi="Times New Roman" w:cs="Times New Roman"/>
          <w:sz w:val="24"/>
          <w:szCs w:val="24"/>
        </w:rPr>
        <w:t>; Akhter et al., 201</w:t>
      </w:r>
      <w:r w:rsidR="008931AC">
        <w:rPr>
          <w:rFonts w:ascii="Times New Roman" w:hAnsi="Times New Roman" w:cs="Times New Roman"/>
          <w:sz w:val="24"/>
          <w:szCs w:val="24"/>
        </w:rPr>
        <w:t>7).</w:t>
      </w:r>
      <w:r w:rsidR="00276044" w:rsidRPr="009C1CC0">
        <w:rPr>
          <w:rFonts w:ascii="Times New Roman" w:hAnsi="Times New Roman" w:cs="Times New Roman"/>
          <w:sz w:val="24"/>
          <w:szCs w:val="24"/>
        </w:rPr>
        <w:t xml:space="preserve"> </w:t>
      </w:r>
      <w:r w:rsidR="00276044">
        <w:rPr>
          <w:rFonts w:ascii="Times New Roman" w:hAnsi="Times New Roman" w:cs="Times New Roman"/>
          <w:sz w:val="24"/>
          <w:szCs w:val="24"/>
        </w:rPr>
        <w:t xml:space="preserve"> </w:t>
      </w:r>
    </w:p>
    <w:p w14:paraId="4865204D" w14:textId="3CA6E202" w:rsidR="005E2C75" w:rsidRPr="009C1CC0" w:rsidRDefault="001A4A97" w:rsidP="005C173D">
      <w:pPr>
        <w:autoSpaceDE w:val="0"/>
        <w:autoSpaceDN w:val="0"/>
        <w:adjustRightInd w:val="0"/>
        <w:spacing w:after="0" w:line="480" w:lineRule="auto"/>
        <w:ind w:firstLine="720"/>
        <w:rPr>
          <w:rFonts w:ascii="Times New Roman" w:hAnsi="Times New Roman" w:cs="Times New Roman"/>
          <w:sz w:val="24"/>
          <w:szCs w:val="24"/>
        </w:rPr>
      </w:pPr>
      <w:r w:rsidRPr="009C1CC0">
        <w:rPr>
          <w:rFonts w:ascii="Times New Roman" w:hAnsi="Times New Roman" w:cs="Times New Roman"/>
          <w:i/>
          <w:sz w:val="24"/>
          <w:szCs w:val="24"/>
        </w:rPr>
        <w:t>Social media reputational e</w:t>
      </w:r>
      <w:r w:rsidR="00593FE4" w:rsidRPr="009C1CC0">
        <w:rPr>
          <w:rFonts w:ascii="Times New Roman" w:hAnsi="Times New Roman" w:cs="Times New Roman"/>
          <w:i/>
          <w:sz w:val="24"/>
          <w:szCs w:val="24"/>
        </w:rPr>
        <w:t>ffects and</w:t>
      </w:r>
      <w:r w:rsidRPr="009C1CC0">
        <w:rPr>
          <w:rFonts w:ascii="Times New Roman" w:hAnsi="Times New Roman" w:cs="Times New Roman"/>
          <w:i/>
          <w:sz w:val="24"/>
          <w:szCs w:val="24"/>
        </w:rPr>
        <w:t xml:space="preserve"> firm p</w:t>
      </w:r>
      <w:r w:rsidR="00C310E8" w:rsidRPr="009C1CC0">
        <w:rPr>
          <w:rFonts w:ascii="Times New Roman" w:hAnsi="Times New Roman" w:cs="Times New Roman"/>
          <w:i/>
          <w:sz w:val="24"/>
          <w:szCs w:val="24"/>
        </w:rPr>
        <w:t>erformance</w:t>
      </w:r>
      <w:r w:rsidR="00486E9F" w:rsidRPr="009C1CC0">
        <w:rPr>
          <w:rFonts w:ascii="Times New Roman" w:hAnsi="Times New Roman" w:cs="Times New Roman"/>
          <w:i/>
          <w:sz w:val="24"/>
          <w:szCs w:val="24"/>
        </w:rPr>
        <w:t xml:space="preserve">. </w:t>
      </w:r>
      <w:r w:rsidR="00051E80" w:rsidRPr="009C1CC0">
        <w:rPr>
          <w:rFonts w:ascii="Times New Roman" w:hAnsi="Times New Roman" w:cs="Times New Roman"/>
          <w:sz w:val="24"/>
          <w:szCs w:val="24"/>
        </w:rPr>
        <w:t>W</w:t>
      </w:r>
      <w:r w:rsidR="006713AA" w:rsidRPr="009C1CC0">
        <w:rPr>
          <w:rFonts w:ascii="Times New Roman" w:hAnsi="Times New Roman" w:cs="Times New Roman"/>
          <w:sz w:val="24"/>
          <w:szCs w:val="24"/>
        </w:rPr>
        <w:t>e</w:t>
      </w:r>
      <w:r w:rsidR="00D828D0" w:rsidRPr="009C1CC0">
        <w:rPr>
          <w:rFonts w:ascii="Times New Roman" w:hAnsi="Times New Roman" w:cs="Times New Roman"/>
          <w:sz w:val="24"/>
          <w:szCs w:val="24"/>
        </w:rPr>
        <w:t xml:space="preserve"> </w:t>
      </w:r>
      <w:r w:rsidR="001E4848" w:rsidRPr="009C1CC0">
        <w:rPr>
          <w:rFonts w:ascii="Times New Roman" w:hAnsi="Times New Roman" w:cs="Times New Roman"/>
          <w:sz w:val="24"/>
          <w:szCs w:val="24"/>
        </w:rPr>
        <w:t xml:space="preserve">examine the extent to which </w:t>
      </w:r>
      <w:r w:rsidR="00AB1EC9" w:rsidRPr="009C1CC0">
        <w:rPr>
          <w:rFonts w:ascii="Times New Roman" w:hAnsi="Times New Roman" w:cs="Times New Roman"/>
          <w:sz w:val="24"/>
          <w:szCs w:val="24"/>
        </w:rPr>
        <w:t>reputational</w:t>
      </w:r>
      <w:r w:rsidR="001E4848" w:rsidRPr="009C1CC0">
        <w:rPr>
          <w:rFonts w:ascii="Times New Roman" w:hAnsi="Times New Roman" w:cs="Times New Roman"/>
          <w:sz w:val="24"/>
          <w:szCs w:val="24"/>
        </w:rPr>
        <w:t xml:space="preserve"> benefits </w:t>
      </w:r>
      <w:r w:rsidR="00AB1EC9" w:rsidRPr="009C1CC0">
        <w:rPr>
          <w:rFonts w:ascii="Times New Roman" w:hAnsi="Times New Roman" w:cs="Times New Roman"/>
          <w:sz w:val="24"/>
          <w:szCs w:val="24"/>
        </w:rPr>
        <w:t xml:space="preserve">of an online social media affect a </w:t>
      </w:r>
      <w:r w:rsidR="001E4848" w:rsidRPr="009C1CC0">
        <w:rPr>
          <w:rFonts w:ascii="Times New Roman" w:hAnsi="Times New Roman" w:cs="Times New Roman"/>
          <w:sz w:val="24"/>
          <w:szCs w:val="24"/>
        </w:rPr>
        <w:t>firm’s financial outcomes</w:t>
      </w:r>
      <w:r w:rsidR="00622986" w:rsidRPr="009C1CC0">
        <w:rPr>
          <w:rFonts w:ascii="Times New Roman" w:hAnsi="Times New Roman" w:cs="Times New Roman"/>
          <w:sz w:val="24"/>
          <w:szCs w:val="24"/>
        </w:rPr>
        <w:t xml:space="preserve">, after controlling for individual and </w:t>
      </w:r>
      <w:r w:rsidR="00AE3354" w:rsidRPr="009C1CC0">
        <w:rPr>
          <w:rFonts w:ascii="Times New Roman" w:hAnsi="Times New Roman" w:cs="Times New Roman"/>
          <w:sz w:val="24"/>
          <w:szCs w:val="24"/>
        </w:rPr>
        <w:t>SM community</w:t>
      </w:r>
      <w:r w:rsidR="00622986" w:rsidRPr="009C1CC0">
        <w:rPr>
          <w:rFonts w:ascii="Times New Roman" w:hAnsi="Times New Roman" w:cs="Times New Roman"/>
          <w:sz w:val="24"/>
          <w:szCs w:val="24"/>
        </w:rPr>
        <w:t xml:space="preserve"> characteristics</w:t>
      </w:r>
      <w:r w:rsidR="001E4848" w:rsidRPr="009C1CC0">
        <w:rPr>
          <w:rFonts w:ascii="Times New Roman" w:hAnsi="Times New Roman" w:cs="Times New Roman"/>
          <w:sz w:val="24"/>
          <w:szCs w:val="24"/>
        </w:rPr>
        <w:t>. We quantify these benefits in terms of the two particular types of information mechanisms that characterize a</w:t>
      </w:r>
      <w:r w:rsidR="00AB1EC9" w:rsidRPr="009C1CC0">
        <w:rPr>
          <w:rFonts w:ascii="Times New Roman" w:hAnsi="Times New Roman" w:cs="Times New Roman"/>
          <w:sz w:val="24"/>
          <w:szCs w:val="24"/>
        </w:rPr>
        <w:t>n online</w:t>
      </w:r>
      <w:r w:rsidR="001E4848" w:rsidRPr="009C1CC0">
        <w:rPr>
          <w:rFonts w:ascii="Times New Roman" w:hAnsi="Times New Roman" w:cs="Times New Roman"/>
          <w:sz w:val="24"/>
          <w:szCs w:val="24"/>
        </w:rPr>
        <w:t xml:space="preserve"> SM community: information </w:t>
      </w:r>
      <w:r w:rsidR="00CD270E" w:rsidRPr="009C1CC0">
        <w:rPr>
          <w:rFonts w:ascii="Times New Roman" w:hAnsi="Times New Roman" w:cs="Times New Roman"/>
          <w:sz w:val="24"/>
          <w:szCs w:val="24"/>
        </w:rPr>
        <w:t>diversity</w:t>
      </w:r>
      <w:r w:rsidR="001E4848" w:rsidRPr="009C1CC0">
        <w:rPr>
          <w:rFonts w:ascii="Times New Roman" w:hAnsi="Times New Roman" w:cs="Times New Roman"/>
          <w:sz w:val="24"/>
          <w:szCs w:val="24"/>
        </w:rPr>
        <w:t xml:space="preserve"> and valence.</w:t>
      </w:r>
      <w:r w:rsidR="00365E34" w:rsidRPr="009C1CC0">
        <w:rPr>
          <w:rFonts w:ascii="Times New Roman" w:hAnsi="Times New Roman" w:cs="Times New Roman"/>
          <w:sz w:val="24"/>
          <w:szCs w:val="24"/>
        </w:rPr>
        <w:t xml:space="preserve"> </w:t>
      </w:r>
      <w:r w:rsidR="0049301A" w:rsidRPr="009C1CC0">
        <w:rPr>
          <w:rFonts w:ascii="Times New Roman" w:hAnsi="Times New Roman" w:cs="Times New Roman"/>
          <w:sz w:val="24"/>
          <w:szCs w:val="24"/>
        </w:rPr>
        <w:t>Both information diversity and valence</w:t>
      </w:r>
      <w:r w:rsidR="00406812" w:rsidRPr="009C1CC0">
        <w:rPr>
          <w:rFonts w:ascii="Times New Roman" w:hAnsi="Times New Roman" w:cs="Times New Roman"/>
          <w:sz w:val="24"/>
          <w:szCs w:val="24"/>
        </w:rPr>
        <w:t xml:space="preserve"> were</w:t>
      </w:r>
      <w:r w:rsidR="00365E34" w:rsidRPr="009C1CC0">
        <w:rPr>
          <w:rFonts w:ascii="Times New Roman" w:hAnsi="Times New Roman" w:cs="Times New Roman"/>
          <w:sz w:val="24"/>
          <w:szCs w:val="24"/>
        </w:rPr>
        <w:t xml:space="preserve"> centered to have a mean of 0 and a standa</w:t>
      </w:r>
      <w:r w:rsidR="00AE3354" w:rsidRPr="009C1CC0">
        <w:rPr>
          <w:rFonts w:ascii="Times New Roman" w:hAnsi="Times New Roman" w:cs="Times New Roman"/>
          <w:sz w:val="24"/>
          <w:szCs w:val="24"/>
        </w:rPr>
        <w:t>rd deviation of 1.</w:t>
      </w:r>
      <w:r w:rsidR="00365E34" w:rsidRPr="009C1CC0">
        <w:rPr>
          <w:rFonts w:ascii="Times New Roman" w:hAnsi="Times New Roman" w:cs="Times New Roman"/>
          <w:sz w:val="24"/>
          <w:szCs w:val="24"/>
        </w:rPr>
        <w:t xml:space="preserve"> </w:t>
      </w:r>
      <w:r w:rsidR="00B268AF" w:rsidRPr="009C1CC0">
        <w:rPr>
          <w:rFonts w:ascii="Times New Roman" w:hAnsi="Times New Roman" w:cs="Times New Roman"/>
          <w:sz w:val="24"/>
          <w:szCs w:val="24"/>
        </w:rPr>
        <w:t>This was</w:t>
      </w:r>
      <w:r w:rsidR="0049301A" w:rsidRPr="009C1CC0">
        <w:rPr>
          <w:rFonts w:ascii="Times New Roman" w:hAnsi="Times New Roman" w:cs="Times New Roman"/>
          <w:sz w:val="24"/>
          <w:szCs w:val="24"/>
        </w:rPr>
        <w:t xml:space="preserve"> </w:t>
      </w:r>
      <w:r w:rsidR="006B700C" w:rsidRPr="009C1CC0">
        <w:rPr>
          <w:rFonts w:ascii="Times New Roman" w:hAnsi="Times New Roman" w:cs="Times New Roman"/>
          <w:sz w:val="24"/>
          <w:szCs w:val="24"/>
        </w:rPr>
        <w:t xml:space="preserve">intended </w:t>
      </w:r>
      <w:r w:rsidR="0049301A" w:rsidRPr="009C1CC0">
        <w:rPr>
          <w:rFonts w:ascii="Times New Roman" w:hAnsi="Times New Roman" w:cs="Times New Roman"/>
          <w:sz w:val="24"/>
          <w:szCs w:val="24"/>
        </w:rPr>
        <w:t>to make a comparable comparison between the two information mechanisms</w:t>
      </w:r>
      <w:r w:rsidR="00670AC8">
        <w:rPr>
          <w:rFonts w:ascii="Times New Roman" w:hAnsi="Times New Roman" w:cs="Times New Roman"/>
          <w:sz w:val="24"/>
          <w:szCs w:val="24"/>
        </w:rPr>
        <w:t xml:space="preserve"> (Wu, 2013)</w:t>
      </w:r>
      <w:r w:rsidR="0049301A" w:rsidRPr="009C1CC0">
        <w:rPr>
          <w:rFonts w:ascii="Times New Roman" w:hAnsi="Times New Roman" w:cs="Times New Roman"/>
          <w:sz w:val="24"/>
          <w:szCs w:val="24"/>
        </w:rPr>
        <w:t xml:space="preserve">. </w:t>
      </w:r>
      <w:r w:rsidR="00CF3379" w:rsidRPr="009C1CC0">
        <w:rPr>
          <w:rFonts w:ascii="Times New Roman" w:hAnsi="Times New Roman" w:cs="Times New Roman"/>
          <w:sz w:val="24"/>
          <w:szCs w:val="24"/>
        </w:rPr>
        <w:t>T</w:t>
      </w:r>
      <w:r w:rsidR="007C798B" w:rsidRPr="009C1CC0">
        <w:rPr>
          <w:rFonts w:ascii="Times New Roman" w:hAnsi="Times New Roman" w:cs="Times New Roman"/>
          <w:sz w:val="24"/>
          <w:szCs w:val="24"/>
        </w:rPr>
        <w:t>he results show</w:t>
      </w:r>
      <w:r w:rsidR="00CF3379" w:rsidRPr="009C1CC0">
        <w:rPr>
          <w:rFonts w:ascii="Times New Roman" w:hAnsi="Times New Roman" w:cs="Times New Roman"/>
          <w:sz w:val="24"/>
          <w:szCs w:val="24"/>
        </w:rPr>
        <w:t xml:space="preserve"> tha</w:t>
      </w:r>
      <w:r w:rsidR="007E7586" w:rsidRPr="009C1CC0">
        <w:rPr>
          <w:rFonts w:ascii="Times New Roman" w:hAnsi="Times New Roman" w:cs="Times New Roman"/>
          <w:sz w:val="24"/>
          <w:szCs w:val="24"/>
        </w:rPr>
        <w:t>t both the intermediate information mechanisms are</w:t>
      </w:r>
      <w:r w:rsidR="00CF3379" w:rsidRPr="009C1CC0">
        <w:rPr>
          <w:rFonts w:ascii="Times New Roman" w:hAnsi="Times New Roman" w:cs="Times New Roman"/>
          <w:sz w:val="24"/>
          <w:szCs w:val="24"/>
        </w:rPr>
        <w:t xml:space="preserve"> positiv</w:t>
      </w:r>
      <w:r w:rsidR="007E7586" w:rsidRPr="009C1CC0">
        <w:rPr>
          <w:rFonts w:ascii="Times New Roman" w:hAnsi="Times New Roman" w:cs="Times New Roman"/>
          <w:sz w:val="24"/>
          <w:szCs w:val="24"/>
        </w:rPr>
        <w:t xml:space="preserve">ely associated with </w:t>
      </w:r>
      <w:r w:rsidR="007C798B" w:rsidRPr="009C1CC0">
        <w:rPr>
          <w:rFonts w:ascii="Times New Roman" w:hAnsi="Times New Roman" w:cs="Times New Roman"/>
          <w:sz w:val="24"/>
          <w:szCs w:val="24"/>
        </w:rPr>
        <w:t>firm performance</w:t>
      </w:r>
      <w:r w:rsidR="008E63F2">
        <w:rPr>
          <w:rFonts w:ascii="Times New Roman" w:hAnsi="Times New Roman" w:cs="Times New Roman"/>
          <w:sz w:val="24"/>
          <w:szCs w:val="24"/>
        </w:rPr>
        <w:t xml:space="preserve"> (see Table 3</w:t>
      </w:r>
      <w:r w:rsidR="00B06717" w:rsidRPr="009C1CC0">
        <w:rPr>
          <w:rFonts w:ascii="Times New Roman" w:hAnsi="Times New Roman" w:cs="Times New Roman"/>
          <w:sz w:val="24"/>
          <w:szCs w:val="24"/>
        </w:rPr>
        <w:t>)</w:t>
      </w:r>
      <w:r w:rsidR="007E7586" w:rsidRPr="009C1CC0">
        <w:rPr>
          <w:rFonts w:ascii="Times New Roman" w:hAnsi="Times New Roman" w:cs="Times New Roman"/>
          <w:sz w:val="24"/>
          <w:szCs w:val="24"/>
        </w:rPr>
        <w:t xml:space="preserve">. </w:t>
      </w:r>
      <w:r w:rsidR="006342DD" w:rsidRPr="009C1CC0">
        <w:rPr>
          <w:rFonts w:ascii="Times New Roman" w:hAnsi="Times New Roman" w:cs="Times New Roman"/>
          <w:sz w:val="24"/>
          <w:szCs w:val="24"/>
        </w:rPr>
        <w:t>W</w:t>
      </w:r>
      <w:r w:rsidR="00701B7F" w:rsidRPr="009C1CC0">
        <w:rPr>
          <w:rFonts w:ascii="Times New Roman" w:hAnsi="Times New Roman" w:cs="Times New Roman"/>
          <w:sz w:val="24"/>
          <w:szCs w:val="24"/>
        </w:rPr>
        <w:t xml:space="preserve">e find a significant positive relationship between information diversity and revenue growth. Per our results, </w:t>
      </w:r>
      <w:r w:rsidR="005C173D">
        <w:rPr>
          <w:rFonts w:ascii="Times New Roman" w:hAnsi="Times New Roman" w:cs="Times New Roman"/>
          <w:sz w:val="24"/>
          <w:szCs w:val="24"/>
        </w:rPr>
        <w:t xml:space="preserve">as Column 1 shows, </w:t>
      </w:r>
      <w:r w:rsidR="00701B7F" w:rsidRPr="009C1CC0">
        <w:rPr>
          <w:rFonts w:ascii="Times New Roman" w:hAnsi="Times New Roman" w:cs="Times New Roman"/>
          <w:sz w:val="24"/>
          <w:szCs w:val="24"/>
        </w:rPr>
        <w:t>a one standard deviation increase in information diversity is correlated with generating an additional $584.15</w:t>
      </w:r>
      <w:r w:rsidR="001C66B4" w:rsidRPr="009C1CC0">
        <w:rPr>
          <w:rFonts w:ascii="Times New Roman" w:hAnsi="Times New Roman" w:cs="Times New Roman"/>
          <w:sz w:val="24"/>
          <w:szCs w:val="24"/>
        </w:rPr>
        <w:t xml:space="preserve"> of</w:t>
      </w:r>
      <w:r w:rsidR="005C173D">
        <w:rPr>
          <w:rFonts w:ascii="Times New Roman" w:hAnsi="Times New Roman" w:cs="Times New Roman"/>
          <w:sz w:val="24"/>
          <w:szCs w:val="24"/>
        </w:rPr>
        <w:t xml:space="preserve"> revenue</w:t>
      </w:r>
      <w:r w:rsidR="00701B7F" w:rsidRPr="009C1CC0">
        <w:rPr>
          <w:rFonts w:ascii="Times New Roman" w:hAnsi="Times New Roman" w:cs="Times New Roman"/>
          <w:sz w:val="24"/>
          <w:szCs w:val="24"/>
        </w:rPr>
        <w:t xml:space="preserve">. </w:t>
      </w:r>
      <w:r w:rsidR="000B1CC6" w:rsidRPr="009C1CC0">
        <w:rPr>
          <w:rFonts w:ascii="Times New Roman" w:hAnsi="Times New Roman" w:cs="Times New Roman"/>
          <w:sz w:val="24"/>
          <w:szCs w:val="24"/>
        </w:rPr>
        <w:t>Moreover</w:t>
      </w:r>
      <w:r w:rsidR="0001299D" w:rsidRPr="009C1CC0">
        <w:rPr>
          <w:rFonts w:ascii="Times New Roman" w:hAnsi="Times New Roman" w:cs="Times New Roman"/>
          <w:sz w:val="24"/>
          <w:szCs w:val="24"/>
        </w:rPr>
        <w:t>, valence</w:t>
      </w:r>
      <w:r w:rsidR="000B1CC6" w:rsidRPr="009C1CC0">
        <w:rPr>
          <w:rFonts w:ascii="Times New Roman" w:hAnsi="Times New Roman" w:cs="Times New Roman"/>
          <w:sz w:val="24"/>
          <w:szCs w:val="24"/>
        </w:rPr>
        <w:t xml:space="preserve"> is</w:t>
      </w:r>
      <w:r w:rsidR="00365E34" w:rsidRPr="009C1CC0">
        <w:rPr>
          <w:rFonts w:ascii="Times New Roman" w:hAnsi="Times New Roman" w:cs="Times New Roman"/>
          <w:sz w:val="24"/>
          <w:szCs w:val="24"/>
        </w:rPr>
        <w:t xml:space="preserve"> statistically significantly corre</w:t>
      </w:r>
      <w:r w:rsidR="00701B7F" w:rsidRPr="009C1CC0">
        <w:rPr>
          <w:rFonts w:ascii="Times New Roman" w:hAnsi="Times New Roman" w:cs="Times New Roman"/>
          <w:sz w:val="24"/>
          <w:szCs w:val="24"/>
        </w:rPr>
        <w:t>lated with revenue growth (</w:t>
      </w:r>
      <w:r w:rsidR="002E7CB5" w:rsidRPr="009C1CC0">
        <w:rPr>
          <w:rFonts w:ascii="Times New Roman" w:hAnsi="Times New Roman" w:cs="Times New Roman"/>
          <w:i/>
          <w:sz w:val="24"/>
          <w:szCs w:val="24"/>
        </w:rPr>
        <w:t>β</w:t>
      </w:r>
      <w:r w:rsidR="002E7CB5" w:rsidRPr="009C1CC0">
        <w:rPr>
          <w:rFonts w:ascii="Times New Roman" w:hAnsi="Times New Roman" w:cs="Times New Roman"/>
          <w:bCs/>
          <w:sz w:val="24"/>
          <w:szCs w:val="24"/>
        </w:rPr>
        <w:t xml:space="preserve"> = </w:t>
      </w:r>
      <w:r w:rsidR="00701B7F" w:rsidRPr="009C1CC0">
        <w:rPr>
          <w:rFonts w:ascii="Times New Roman" w:hAnsi="Times New Roman" w:cs="Times New Roman"/>
          <w:bCs/>
          <w:sz w:val="24"/>
          <w:szCs w:val="24"/>
        </w:rPr>
        <w:t xml:space="preserve">128.29, </w:t>
      </w:r>
      <w:r w:rsidR="00701B7F" w:rsidRPr="009C1CC0">
        <w:rPr>
          <w:rFonts w:ascii="Times New Roman" w:hAnsi="Times New Roman" w:cs="Times New Roman"/>
          <w:bCs/>
          <w:i/>
          <w:sz w:val="24"/>
          <w:szCs w:val="24"/>
        </w:rPr>
        <w:t>p</w:t>
      </w:r>
      <w:r w:rsidR="00701B7F" w:rsidRPr="009C1CC0">
        <w:rPr>
          <w:rFonts w:ascii="Times New Roman" w:hAnsi="Times New Roman" w:cs="Times New Roman"/>
          <w:bCs/>
          <w:sz w:val="24"/>
          <w:szCs w:val="24"/>
        </w:rPr>
        <w:t xml:space="preserve"> &lt; 0.01</w:t>
      </w:r>
      <w:r w:rsidR="005C173D">
        <w:rPr>
          <w:rFonts w:ascii="Times New Roman" w:hAnsi="Times New Roman" w:cs="Times New Roman"/>
          <w:bCs/>
          <w:sz w:val="24"/>
          <w:szCs w:val="24"/>
        </w:rPr>
        <w:t xml:space="preserve">; </w:t>
      </w:r>
      <w:r w:rsidR="005C173D">
        <w:rPr>
          <w:rFonts w:ascii="Times New Roman" w:hAnsi="Times New Roman" w:cs="Times New Roman"/>
          <w:sz w:val="24"/>
          <w:szCs w:val="24"/>
        </w:rPr>
        <w:t>see</w:t>
      </w:r>
      <w:r w:rsidR="005C173D" w:rsidRPr="009C1CC0">
        <w:rPr>
          <w:rFonts w:ascii="Times New Roman" w:hAnsi="Times New Roman" w:cs="Times New Roman"/>
          <w:sz w:val="24"/>
          <w:szCs w:val="24"/>
        </w:rPr>
        <w:t xml:space="preserve"> Column 2</w:t>
      </w:r>
      <w:r w:rsidR="00701B7F" w:rsidRPr="009C1CC0">
        <w:rPr>
          <w:rFonts w:ascii="Times New Roman" w:hAnsi="Times New Roman" w:cs="Times New Roman"/>
          <w:bCs/>
          <w:sz w:val="24"/>
          <w:szCs w:val="24"/>
        </w:rPr>
        <w:t>)</w:t>
      </w:r>
      <w:r w:rsidR="00365E34" w:rsidRPr="009C1CC0">
        <w:rPr>
          <w:rFonts w:ascii="Times New Roman" w:hAnsi="Times New Roman" w:cs="Times New Roman"/>
          <w:sz w:val="24"/>
          <w:szCs w:val="24"/>
        </w:rPr>
        <w:t xml:space="preserve">. We further </w:t>
      </w:r>
      <w:r w:rsidR="000B1CC6" w:rsidRPr="009C1CC0">
        <w:rPr>
          <w:rFonts w:ascii="Times New Roman" w:hAnsi="Times New Roman" w:cs="Times New Roman"/>
          <w:sz w:val="24"/>
          <w:szCs w:val="24"/>
        </w:rPr>
        <w:t xml:space="preserve">find that information </w:t>
      </w:r>
      <w:r w:rsidR="00CD270E" w:rsidRPr="009C1CC0">
        <w:rPr>
          <w:rFonts w:ascii="Times New Roman" w:hAnsi="Times New Roman" w:cs="Times New Roman"/>
          <w:sz w:val="24"/>
          <w:szCs w:val="24"/>
        </w:rPr>
        <w:t>diversity</w:t>
      </w:r>
      <w:r w:rsidR="000B1CC6" w:rsidRPr="009C1CC0">
        <w:rPr>
          <w:rFonts w:ascii="Times New Roman" w:hAnsi="Times New Roman" w:cs="Times New Roman"/>
          <w:sz w:val="24"/>
          <w:szCs w:val="24"/>
        </w:rPr>
        <w:t xml:space="preserve"> and</w:t>
      </w:r>
      <w:r w:rsidR="0001299D" w:rsidRPr="009C1CC0">
        <w:rPr>
          <w:rFonts w:ascii="Times New Roman" w:hAnsi="Times New Roman" w:cs="Times New Roman"/>
          <w:sz w:val="24"/>
          <w:szCs w:val="24"/>
        </w:rPr>
        <w:t xml:space="preserve"> valence</w:t>
      </w:r>
      <w:r w:rsidR="000B1CC6" w:rsidRPr="009C1CC0">
        <w:rPr>
          <w:rFonts w:ascii="Times New Roman" w:hAnsi="Times New Roman" w:cs="Times New Roman"/>
          <w:sz w:val="24"/>
          <w:szCs w:val="24"/>
        </w:rPr>
        <w:t xml:space="preserve"> are</w:t>
      </w:r>
      <w:r w:rsidR="00365E34" w:rsidRPr="009C1CC0">
        <w:rPr>
          <w:rFonts w:ascii="Times New Roman" w:hAnsi="Times New Roman" w:cs="Times New Roman"/>
          <w:sz w:val="24"/>
          <w:szCs w:val="24"/>
        </w:rPr>
        <w:t xml:space="preserve"> positively correl</w:t>
      </w:r>
      <w:r w:rsidR="00CA06C7" w:rsidRPr="009C1CC0">
        <w:rPr>
          <w:rFonts w:ascii="Times New Roman" w:hAnsi="Times New Roman" w:cs="Times New Roman"/>
          <w:sz w:val="24"/>
          <w:szCs w:val="24"/>
        </w:rPr>
        <w:t>ated with generating revenue</w:t>
      </w:r>
      <w:r w:rsidR="00365E34" w:rsidRPr="009C1CC0">
        <w:rPr>
          <w:rFonts w:ascii="Times New Roman" w:hAnsi="Times New Roman" w:cs="Times New Roman"/>
          <w:sz w:val="24"/>
          <w:szCs w:val="24"/>
        </w:rPr>
        <w:t xml:space="preserve"> </w:t>
      </w:r>
      <w:r w:rsidR="005C173D">
        <w:rPr>
          <w:rFonts w:ascii="Times New Roman" w:hAnsi="Times New Roman" w:cs="Times New Roman"/>
          <w:sz w:val="24"/>
          <w:szCs w:val="24"/>
        </w:rPr>
        <w:t xml:space="preserve">(Column 3) </w:t>
      </w:r>
      <w:r w:rsidR="00365E34" w:rsidRPr="009C1CC0">
        <w:rPr>
          <w:rFonts w:ascii="Times New Roman" w:hAnsi="Times New Roman" w:cs="Times New Roman"/>
          <w:sz w:val="24"/>
          <w:szCs w:val="24"/>
        </w:rPr>
        <w:t xml:space="preserve">when treating both information </w:t>
      </w:r>
      <w:r w:rsidR="00CD270E" w:rsidRPr="009C1CC0">
        <w:rPr>
          <w:rFonts w:ascii="Times New Roman" w:hAnsi="Times New Roman" w:cs="Times New Roman"/>
          <w:sz w:val="24"/>
          <w:szCs w:val="24"/>
        </w:rPr>
        <w:t>diversity</w:t>
      </w:r>
      <w:r w:rsidR="00365E34" w:rsidRPr="009C1CC0">
        <w:rPr>
          <w:rFonts w:ascii="Times New Roman" w:hAnsi="Times New Roman" w:cs="Times New Roman"/>
          <w:sz w:val="24"/>
          <w:szCs w:val="24"/>
        </w:rPr>
        <w:t xml:space="preserve"> and social communication as independent va</w:t>
      </w:r>
      <w:r w:rsidR="00C76B06" w:rsidRPr="009C1CC0">
        <w:rPr>
          <w:rFonts w:ascii="Times New Roman" w:hAnsi="Times New Roman" w:cs="Times New Roman"/>
          <w:sz w:val="24"/>
          <w:szCs w:val="24"/>
        </w:rPr>
        <w:t>r</w:t>
      </w:r>
      <w:r w:rsidR="005C173D">
        <w:rPr>
          <w:rFonts w:ascii="Times New Roman" w:hAnsi="Times New Roman" w:cs="Times New Roman"/>
          <w:sz w:val="24"/>
          <w:szCs w:val="24"/>
        </w:rPr>
        <w:t>iables in the same model</w:t>
      </w:r>
      <w:r w:rsidR="00365E34" w:rsidRPr="009C1CC0">
        <w:rPr>
          <w:rFonts w:ascii="Times New Roman" w:hAnsi="Times New Roman" w:cs="Times New Roman"/>
          <w:sz w:val="24"/>
          <w:szCs w:val="24"/>
        </w:rPr>
        <w:t>.</w:t>
      </w:r>
      <w:r w:rsidR="00652F7E" w:rsidRPr="009C1CC0">
        <w:rPr>
          <w:rFonts w:ascii="Times New Roman" w:hAnsi="Times New Roman" w:cs="Times New Roman"/>
          <w:sz w:val="24"/>
          <w:szCs w:val="24"/>
        </w:rPr>
        <w:t xml:space="preserve"> </w:t>
      </w:r>
      <w:r w:rsidR="00B06717" w:rsidRPr="009C1CC0">
        <w:rPr>
          <w:rFonts w:ascii="Times New Roman" w:hAnsi="Times New Roman" w:cs="Times New Roman"/>
          <w:sz w:val="24"/>
          <w:szCs w:val="24"/>
        </w:rPr>
        <w:t>Column 4</w:t>
      </w:r>
      <w:r w:rsidR="00406812" w:rsidRPr="009C1CC0">
        <w:rPr>
          <w:rFonts w:ascii="Times New Roman" w:hAnsi="Times New Roman" w:cs="Times New Roman"/>
          <w:sz w:val="24"/>
          <w:szCs w:val="24"/>
        </w:rPr>
        <w:t xml:space="preserve"> presents the RE model results, which are very similar to the other reported results.</w:t>
      </w:r>
      <w:r w:rsidR="00365E34" w:rsidRPr="009C1CC0">
        <w:rPr>
          <w:rFonts w:ascii="Times New Roman" w:hAnsi="Times New Roman" w:cs="Times New Roman"/>
          <w:sz w:val="24"/>
          <w:szCs w:val="24"/>
        </w:rPr>
        <w:t xml:space="preserve"> We thus find support for Hypothesis </w:t>
      </w:r>
      <w:r w:rsidR="00361D0D" w:rsidRPr="009C1CC0">
        <w:rPr>
          <w:rFonts w:ascii="Times New Roman" w:hAnsi="Times New Roman" w:cs="Times New Roman"/>
          <w:sz w:val="24"/>
          <w:szCs w:val="24"/>
        </w:rPr>
        <w:t>5A and 5</w:t>
      </w:r>
      <w:r w:rsidR="00365E34" w:rsidRPr="009C1CC0">
        <w:rPr>
          <w:rFonts w:ascii="Times New Roman" w:hAnsi="Times New Roman" w:cs="Times New Roman"/>
          <w:sz w:val="24"/>
          <w:szCs w:val="24"/>
        </w:rPr>
        <w:t>B.</w:t>
      </w:r>
      <w:r w:rsidR="00D21C1C">
        <w:rPr>
          <w:rFonts w:ascii="Times New Roman" w:hAnsi="Times New Roman" w:cs="Times New Roman"/>
          <w:sz w:val="24"/>
          <w:szCs w:val="24"/>
        </w:rPr>
        <w:t xml:space="preserve"> </w:t>
      </w:r>
      <w:r w:rsidR="008A7CA1">
        <w:rPr>
          <w:rFonts w:ascii="Times New Roman" w:hAnsi="Times New Roman" w:cs="Times New Roman"/>
          <w:sz w:val="24"/>
          <w:szCs w:val="24"/>
        </w:rPr>
        <w:t xml:space="preserve">The findings, online reputation of the firms measured through information diversity and valence predicts </w:t>
      </w:r>
      <w:r w:rsidR="004A4945">
        <w:rPr>
          <w:rFonts w:ascii="Times New Roman" w:hAnsi="Times New Roman" w:cs="Times New Roman"/>
          <w:sz w:val="24"/>
          <w:szCs w:val="24"/>
        </w:rPr>
        <w:t>the firm performance, contribute</w:t>
      </w:r>
      <w:r w:rsidR="008A7CA1">
        <w:rPr>
          <w:rFonts w:ascii="Times New Roman" w:hAnsi="Times New Roman" w:cs="Times New Roman"/>
          <w:sz w:val="24"/>
          <w:szCs w:val="24"/>
        </w:rPr>
        <w:t xml:space="preserve"> to the literature on eWOM (Ismagilova et al., 2017; Lee and Hang, 2018</w:t>
      </w:r>
      <w:r w:rsidR="008931AC">
        <w:rPr>
          <w:rFonts w:ascii="Times New Roman" w:hAnsi="Times New Roman" w:cs="Times New Roman"/>
          <w:sz w:val="24"/>
          <w:szCs w:val="24"/>
        </w:rPr>
        <w:t xml:space="preserve">). </w:t>
      </w:r>
      <w:r w:rsidR="008A7CA1">
        <w:rPr>
          <w:rFonts w:ascii="Times New Roman" w:hAnsi="Times New Roman" w:cs="Times New Roman"/>
          <w:sz w:val="24"/>
          <w:szCs w:val="24"/>
        </w:rPr>
        <w:t xml:space="preserve">It also adds to the pre electronic studies (for instance, Rao et al., 2001; Shaipro, 1982) </w:t>
      </w:r>
      <w:r w:rsidR="004A4945">
        <w:rPr>
          <w:rFonts w:ascii="Times New Roman" w:hAnsi="Times New Roman" w:cs="Times New Roman"/>
          <w:sz w:val="24"/>
          <w:szCs w:val="24"/>
        </w:rPr>
        <w:t>that found favourable reputation leads to repeat purchases.</w:t>
      </w:r>
    </w:p>
    <w:p w14:paraId="485E8981" w14:textId="68794CCF" w:rsidR="005D66C3" w:rsidRPr="009C1CC0" w:rsidRDefault="008E63F2" w:rsidP="006D0DB9">
      <w:pPr>
        <w:autoSpaceDE w:val="0"/>
        <w:autoSpaceDN w:val="0"/>
        <w:adjustRightInd w:val="0"/>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[Insert Table 3</w:t>
      </w:r>
      <w:r w:rsidR="00B57AAA" w:rsidRPr="009C1CC0">
        <w:rPr>
          <w:rFonts w:ascii="Times New Roman" w:hAnsi="Times New Roman" w:cs="Times New Roman"/>
          <w:sz w:val="24"/>
          <w:szCs w:val="24"/>
        </w:rPr>
        <w:t xml:space="preserve"> about here]</w:t>
      </w:r>
    </w:p>
    <w:p w14:paraId="6A94FD37" w14:textId="77777777" w:rsidR="005E2C75" w:rsidRPr="009C1CC0" w:rsidRDefault="005E2C75" w:rsidP="006D0DB9">
      <w:pPr>
        <w:autoSpaceDE w:val="0"/>
        <w:autoSpaceDN w:val="0"/>
        <w:adjustRightInd w:val="0"/>
        <w:spacing w:after="0" w:line="480" w:lineRule="auto"/>
        <w:ind w:firstLine="720"/>
        <w:jc w:val="center"/>
        <w:rPr>
          <w:rFonts w:ascii="Times New Roman" w:hAnsi="Times New Roman" w:cs="Times New Roman"/>
          <w:sz w:val="24"/>
          <w:szCs w:val="24"/>
        </w:rPr>
      </w:pPr>
    </w:p>
    <w:p w14:paraId="181DEA58" w14:textId="6BAD7396" w:rsidR="00BE114F" w:rsidRDefault="00A76945" w:rsidP="005D66C3">
      <w:pPr>
        <w:autoSpaceDE w:val="0"/>
        <w:autoSpaceDN w:val="0"/>
        <w:adjustRightInd w:val="0"/>
        <w:spacing w:after="0" w:line="480" w:lineRule="auto"/>
        <w:ind w:firstLine="720"/>
        <w:rPr>
          <w:rFonts w:ascii="Times New Roman" w:hAnsi="Times New Roman" w:cs="Times New Roman"/>
          <w:sz w:val="24"/>
          <w:szCs w:val="24"/>
        </w:rPr>
      </w:pPr>
      <w:r w:rsidRPr="009C1CC0">
        <w:rPr>
          <w:rFonts w:ascii="Times New Roman" w:hAnsi="Times New Roman" w:cs="Times New Roman"/>
          <w:i/>
          <w:sz w:val="24"/>
          <w:szCs w:val="24"/>
        </w:rPr>
        <w:t>Firm reputation</w:t>
      </w:r>
      <w:r w:rsidR="00FD6ED5" w:rsidRPr="009C1CC0">
        <w:rPr>
          <w:rFonts w:ascii="Times New Roman" w:hAnsi="Times New Roman" w:cs="Times New Roman"/>
          <w:i/>
          <w:sz w:val="24"/>
          <w:szCs w:val="24"/>
        </w:rPr>
        <w:t xml:space="preserve"> e</w:t>
      </w:r>
      <w:r w:rsidR="00A93D13" w:rsidRPr="009C1CC0">
        <w:rPr>
          <w:rFonts w:ascii="Times New Roman" w:hAnsi="Times New Roman" w:cs="Times New Roman"/>
          <w:i/>
          <w:sz w:val="24"/>
          <w:szCs w:val="24"/>
        </w:rPr>
        <w:t>ffects and t</w:t>
      </w:r>
      <w:r w:rsidR="00FD6ED5" w:rsidRPr="009C1CC0">
        <w:rPr>
          <w:rFonts w:ascii="Times New Roman" w:hAnsi="Times New Roman" w:cs="Times New Roman"/>
          <w:i/>
          <w:sz w:val="24"/>
          <w:szCs w:val="24"/>
        </w:rPr>
        <w:t>heir r</w:t>
      </w:r>
      <w:r w:rsidR="00A93D13" w:rsidRPr="009C1CC0">
        <w:rPr>
          <w:rFonts w:ascii="Times New Roman" w:hAnsi="Times New Roman" w:cs="Times New Roman"/>
          <w:i/>
          <w:sz w:val="24"/>
          <w:szCs w:val="24"/>
        </w:rPr>
        <w:t>elations</w:t>
      </w:r>
      <w:r w:rsidRPr="009C1CC0">
        <w:rPr>
          <w:rFonts w:ascii="Times New Roman" w:hAnsi="Times New Roman" w:cs="Times New Roman"/>
          <w:i/>
          <w:sz w:val="24"/>
          <w:szCs w:val="24"/>
        </w:rPr>
        <w:t>hips</w:t>
      </w:r>
      <w:r w:rsidR="00FD6ED5" w:rsidRPr="009C1CC0">
        <w:rPr>
          <w:rFonts w:ascii="Times New Roman" w:hAnsi="Times New Roman" w:cs="Times New Roman"/>
          <w:i/>
          <w:sz w:val="24"/>
          <w:szCs w:val="24"/>
        </w:rPr>
        <w:t xml:space="preserve"> to user e</w:t>
      </w:r>
      <w:r w:rsidR="00A93D13" w:rsidRPr="009C1CC0">
        <w:rPr>
          <w:rFonts w:ascii="Times New Roman" w:hAnsi="Times New Roman" w:cs="Times New Roman"/>
          <w:i/>
          <w:sz w:val="24"/>
          <w:szCs w:val="24"/>
        </w:rPr>
        <w:t>ngagement</w:t>
      </w:r>
      <w:r w:rsidR="00486E9F" w:rsidRPr="009C1CC0">
        <w:rPr>
          <w:rFonts w:ascii="Times New Roman" w:hAnsi="Times New Roman" w:cs="Times New Roman"/>
          <w:i/>
          <w:sz w:val="24"/>
          <w:szCs w:val="24"/>
        </w:rPr>
        <w:t xml:space="preserve">. </w:t>
      </w:r>
      <w:r w:rsidR="00A93D13" w:rsidRPr="009C1CC0">
        <w:rPr>
          <w:rFonts w:ascii="Times New Roman" w:hAnsi="Times New Roman" w:cs="Times New Roman"/>
          <w:sz w:val="24"/>
          <w:szCs w:val="24"/>
        </w:rPr>
        <w:t xml:space="preserve">In the above, we have shown that both information </w:t>
      </w:r>
      <w:r w:rsidR="00CD270E" w:rsidRPr="009C1CC0">
        <w:rPr>
          <w:rFonts w:ascii="Times New Roman" w:hAnsi="Times New Roman" w:cs="Times New Roman"/>
          <w:sz w:val="24"/>
          <w:szCs w:val="24"/>
        </w:rPr>
        <w:t>diversity</w:t>
      </w:r>
      <w:r w:rsidR="00A93D13" w:rsidRPr="009C1CC0">
        <w:rPr>
          <w:rFonts w:ascii="Times New Roman" w:hAnsi="Times New Roman" w:cs="Times New Roman"/>
          <w:sz w:val="24"/>
          <w:szCs w:val="24"/>
        </w:rPr>
        <w:t xml:space="preserve"> and valence</w:t>
      </w:r>
      <w:r w:rsidR="00212F33" w:rsidRPr="009C1CC0">
        <w:rPr>
          <w:rFonts w:ascii="Times New Roman" w:hAnsi="Times New Roman" w:cs="Times New Roman"/>
          <w:sz w:val="24"/>
          <w:szCs w:val="24"/>
        </w:rPr>
        <w:t xml:space="preserve"> produce reputational</w:t>
      </w:r>
      <w:r w:rsidR="00A93D13" w:rsidRPr="009C1CC0">
        <w:rPr>
          <w:rFonts w:ascii="Times New Roman" w:hAnsi="Times New Roman" w:cs="Times New Roman"/>
          <w:sz w:val="24"/>
          <w:szCs w:val="24"/>
        </w:rPr>
        <w:t xml:space="preserve"> effects</w:t>
      </w:r>
      <w:r w:rsidR="00212F33" w:rsidRPr="009C1CC0">
        <w:rPr>
          <w:rFonts w:ascii="Times New Roman" w:hAnsi="Times New Roman" w:cs="Times New Roman"/>
          <w:sz w:val="24"/>
          <w:szCs w:val="24"/>
        </w:rPr>
        <w:t xml:space="preserve"> in an online SM community</w:t>
      </w:r>
      <w:r w:rsidR="00E33089" w:rsidRPr="009C1CC0">
        <w:rPr>
          <w:rFonts w:ascii="Times New Roman" w:hAnsi="Times New Roman" w:cs="Times New Roman"/>
          <w:sz w:val="24"/>
          <w:szCs w:val="24"/>
        </w:rPr>
        <w:t xml:space="preserve"> and improve the firm’s financial performance</w:t>
      </w:r>
      <w:r w:rsidR="00A93D13" w:rsidRPr="009C1CC0">
        <w:rPr>
          <w:rFonts w:ascii="Times New Roman" w:hAnsi="Times New Roman" w:cs="Times New Roman"/>
          <w:sz w:val="24"/>
          <w:szCs w:val="24"/>
        </w:rPr>
        <w:t>. In this section, we investigat</w:t>
      </w:r>
      <w:r w:rsidR="00181819" w:rsidRPr="009C1CC0">
        <w:rPr>
          <w:rFonts w:ascii="Times New Roman" w:hAnsi="Times New Roman" w:cs="Times New Roman"/>
          <w:sz w:val="24"/>
          <w:szCs w:val="24"/>
        </w:rPr>
        <w:t>e whether both these effects</w:t>
      </w:r>
      <w:r w:rsidR="00A93D13" w:rsidRPr="009C1CC0">
        <w:rPr>
          <w:rFonts w:ascii="Times New Roman" w:hAnsi="Times New Roman" w:cs="Times New Roman"/>
          <w:sz w:val="24"/>
          <w:szCs w:val="24"/>
        </w:rPr>
        <w:t xml:space="preserve"> </w:t>
      </w:r>
      <w:r w:rsidR="00E33089" w:rsidRPr="009C1CC0">
        <w:rPr>
          <w:rFonts w:ascii="Times New Roman" w:hAnsi="Times New Roman" w:cs="Times New Roman"/>
          <w:sz w:val="24"/>
          <w:szCs w:val="24"/>
        </w:rPr>
        <w:t xml:space="preserve">also </w:t>
      </w:r>
      <w:r w:rsidR="00A93D13" w:rsidRPr="009C1CC0">
        <w:rPr>
          <w:rFonts w:ascii="Times New Roman" w:hAnsi="Times New Roman" w:cs="Times New Roman"/>
          <w:sz w:val="24"/>
          <w:szCs w:val="24"/>
        </w:rPr>
        <w:t xml:space="preserve">influence the level of engagement within the online community. In other words, what is the impact of </w:t>
      </w:r>
      <w:r w:rsidR="00E33089" w:rsidRPr="009C1CC0">
        <w:rPr>
          <w:rFonts w:ascii="Times New Roman" w:hAnsi="Times New Roman" w:cs="Times New Roman"/>
          <w:sz w:val="24"/>
          <w:szCs w:val="24"/>
        </w:rPr>
        <w:t xml:space="preserve">information </w:t>
      </w:r>
      <w:r w:rsidR="00CD270E" w:rsidRPr="009C1CC0">
        <w:rPr>
          <w:rFonts w:ascii="Times New Roman" w:hAnsi="Times New Roman" w:cs="Times New Roman"/>
          <w:sz w:val="24"/>
          <w:szCs w:val="24"/>
        </w:rPr>
        <w:t>diversity</w:t>
      </w:r>
      <w:r w:rsidR="00A93D13" w:rsidRPr="009C1CC0">
        <w:rPr>
          <w:rFonts w:ascii="Times New Roman" w:hAnsi="Times New Roman" w:cs="Times New Roman"/>
          <w:sz w:val="24"/>
          <w:szCs w:val="24"/>
        </w:rPr>
        <w:t xml:space="preserve"> and valence on users’ propensi</w:t>
      </w:r>
      <w:r w:rsidR="00B268AF" w:rsidRPr="009C1CC0">
        <w:rPr>
          <w:rFonts w:ascii="Times New Roman" w:hAnsi="Times New Roman" w:cs="Times New Roman"/>
          <w:sz w:val="24"/>
          <w:szCs w:val="24"/>
        </w:rPr>
        <w:t>ty to ‘share’</w:t>
      </w:r>
      <w:r w:rsidR="001E2C70" w:rsidRPr="009C1CC0">
        <w:rPr>
          <w:rFonts w:ascii="Times New Roman" w:hAnsi="Times New Roman" w:cs="Times New Roman"/>
          <w:sz w:val="24"/>
          <w:szCs w:val="24"/>
        </w:rPr>
        <w:t xml:space="preserve"> FGC and UGC posts?</w:t>
      </w:r>
      <w:r w:rsidR="00A93D13" w:rsidRPr="009C1CC0">
        <w:rPr>
          <w:rFonts w:ascii="Times New Roman" w:hAnsi="Times New Roman" w:cs="Times New Roman"/>
          <w:sz w:val="24"/>
          <w:szCs w:val="24"/>
        </w:rPr>
        <w:t xml:space="preserve"> The </w:t>
      </w:r>
      <w:r w:rsidR="00E33089" w:rsidRPr="009C1CC0">
        <w:rPr>
          <w:rFonts w:ascii="Times New Roman" w:hAnsi="Times New Roman" w:cs="Times New Roman"/>
          <w:sz w:val="24"/>
          <w:szCs w:val="24"/>
        </w:rPr>
        <w:t>more users share</w:t>
      </w:r>
      <w:r w:rsidR="00A93D13" w:rsidRPr="009C1CC0">
        <w:rPr>
          <w:rFonts w:ascii="Times New Roman" w:hAnsi="Times New Roman" w:cs="Times New Roman"/>
          <w:sz w:val="24"/>
          <w:szCs w:val="24"/>
        </w:rPr>
        <w:t xml:space="preserve"> </w:t>
      </w:r>
      <w:r w:rsidR="00E33089" w:rsidRPr="009C1CC0">
        <w:rPr>
          <w:rFonts w:ascii="Times New Roman" w:hAnsi="Times New Roman" w:cs="Times New Roman"/>
          <w:sz w:val="24"/>
          <w:szCs w:val="24"/>
        </w:rPr>
        <w:t xml:space="preserve">these </w:t>
      </w:r>
      <w:r w:rsidR="00A93D13" w:rsidRPr="009C1CC0">
        <w:rPr>
          <w:rFonts w:ascii="Times New Roman" w:hAnsi="Times New Roman" w:cs="Times New Roman"/>
          <w:sz w:val="24"/>
          <w:szCs w:val="24"/>
        </w:rPr>
        <w:t>posts</w:t>
      </w:r>
      <w:r w:rsidR="00E33089" w:rsidRPr="009C1CC0">
        <w:rPr>
          <w:rFonts w:ascii="Times New Roman" w:hAnsi="Times New Roman" w:cs="Times New Roman"/>
          <w:sz w:val="24"/>
          <w:szCs w:val="24"/>
        </w:rPr>
        <w:t>,</w:t>
      </w:r>
      <w:r w:rsidR="00A93D13" w:rsidRPr="009C1CC0">
        <w:rPr>
          <w:rFonts w:ascii="Times New Roman" w:hAnsi="Times New Roman" w:cs="Times New Roman"/>
          <w:sz w:val="24"/>
          <w:szCs w:val="24"/>
        </w:rPr>
        <w:t xml:space="preserve"> the greater is the likelihood that firm information is circulated and discussed in th</w:t>
      </w:r>
      <w:r w:rsidR="008E63F2">
        <w:rPr>
          <w:rFonts w:ascii="Times New Roman" w:hAnsi="Times New Roman" w:cs="Times New Roman"/>
          <w:sz w:val="24"/>
          <w:szCs w:val="24"/>
        </w:rPr>
        <w:t>e community (i.e. eWOM). Table 4</w:t>
      </w:r>
      <w:r w:rsidR="00A93D13" w:rsidRPr="009C1CC0">
        <w:rPr>
          <w:rFonts w:ascii="Times New Roman" w:hAnsi="Times New Roman" w:cs="Times New Roman"/>
          <w:sz w:val="24"/>
          <w:szCs w:val="24"/>
        </w:rPr>
        <w:t xml:space="preserve"> presents the results. </w:t>
      </w:r>
      <w:r w:rsidR="00837111" w:rsidRPr="009C1CC0">
        <w:rPr>
          <w:rFonts w:ascii="Times New Roman" w:hAnsi="Times New Roman" w:cs="Times New Roman"/>
          <w:sz w:val="24"/>
          <w:szCs w:val="24"/>
        </w:rPr>
        <w:t>In Column 1 w</w:t>
      </w:r>
      <w:r w:rsidR="00A93D13" w:rsidRPr="009C1CC0">
        <w:rPr>
          <w:rFonts w:ascii="Times New Roman" w:hAnsi="Times New Roman" w:cs="Times New Roman"/>
          <w:sz w:val="24"/>
          <w:szCs w:val="24"/>
        </w:rPr>
        <w:t>e</w:t>
      </w:r>
      <w:r w:rsidR="00E33089" w:rsidRPr="009C1CC0">
        <w:rPr>
          <w:rFonts w:ascii="Times New Roman" w:hAnsi="Times New Roman" w:cs="Times New Roman"/>
          <w:sz w:val="24"/>
          <w:szCs w:val="24"/>
        </w:rPr>
        <w:t xml:space="preserve"> find that information </w:t>
      </w:r>
      <w:r w:rsidR="00CD270E" w:rsidRPr="009C1CC0">
        <w:rPr>
          <w:rFonts w:ascii="Times New Roman" w:hAnsi="Times New Roman" w:cs="Times New Roman"/>
          <w:sz w:val="24"/>
          <w:szCs w:val="24"/>
        </w:rPr>
        <w:t>diversity</w:t>
      </w:r>
      <w:r w:rsidR="00A93D13" w:rsidRPr="009C1CC0">
        <w:rPr>
          <w:rFonts w:ascii="Times New Roman" w:hAnsi="Times New Roman" w:cs="Times New Roman"/>
          <w:sz w:val="24"/>
          <w:szCs w:val="24"/>
        </w:rPr>
        <w:t xml:space="preserve"> has a significant positive impact on user engagement</w:t>
      </w:r>
      <w:r w:rsidR="00CE0592" w:rsidRPr="009C1CC0">
        <w:rPr>
          <w:rFonts w:ascii="Times New Roman" w:hAnsi="Times New Roman" w:cs="Times New Roman"/>
          <w:sz w:val="24"/>
          <w:szCs w:val="24"/>
        </w:rPr>
        <w:t xml:space="preserve"> (</w:t>
      </w:r>
      <w:r w:rsidR="00837111" w:rsidRPr="009C1CC0">
        <w:rPr>
          <w:rFonts w:ascii="Times New Roman" w:hAnsi="Times New Roman" w:cs="Times New Roman"/>
          <w:sz w:val="24"/>
          <w:szCs w:val="24"/>
        </w:rPr>
        <w:t>1.8</w:t>
      </w:r>
      <w:r w:rsidR="00CE0592" w:rsidRPr="009C1CC0">
        <w:rPr>
          <w:rFonts w:ascii="Times New Roman" w:hAnsi="Times New Roman" w:cs="Times New Roman"/>
          <w:sz w:val="24"/>
          <w:szCs w:val="24"/>
        </w:rPr>
        <w:t xml:space="preserve">6, </w:t>
      </w:r>
      <w:r w:rsidR="00CE0592" w:rsidRPr="009C1CC0">
        <w:rPr>
          <w:rFonts w:ascii="Times New Roman" w:hAnsi="Times New Roman" w:cs="Times New Roman"/>
          <w:i/>
          <w:sz w:val="24"/>
          <w:szCs w:val="24"/>
        </w:rPr>
        <w:t>p</w:t>
      </w:r>
      <w:r w:rsidR="00CE0592" w:rsidRPr="009C1CC0">
        <w:rPr>
          <w:rFonts w:ascii="Times New Roman" w:hAnsi="Times New Roman" w:cs="Times New Roman"/>
          <w:sz w:val="24"/>
          <w:szCs w:val="24"/>
        </w:rPr>
        <w:t xml:space="preserve"> &lt; 0.01)</w:t>
      </w:r>
      <w:r w:rsidR="00A93D13" w:rsidRPr="009C1CC0">
        <w:rPr>
          <w:rFonts w:ascii="Times New Roman" w:hAnsi="Times New Roman" w:cs="Times New Roman"/>
          <w:sz w:val="24"/>
          <w:szCs w:val="24"/>
        </w:rPr>
        <w:t xml:space="preserve">. More a referral community is information-rich the greater is the likelihood that users will engage with each other. That is, they will share more </w:t>
      </w:r>
      <w:r w:rsidR="003C23B6" w:rsidRPr="009C1CC0">
        <w:rPr>
          <w:rFonts w:ascii="Times New Roman" w:hAnsi="Times New Roman" w:cs="Times New Roman"/>
          <w:sz w:val="24"/>
          <w:szCs w:val="24"/>
        </w:rPr>
        <w:t>firm-generated</w:t>
      </w:r>
      <w:r w:rsidR="00A93D13" w:rsidRPr="009C1CC0">
        <w:rPr>
          <w:rFonts w:ascii="Times New Roman" w:hAnsi="Times New Roman" w:cs="Times New Roman"/>
          <w:sz w:val="24"/>
          <w:szCs w:val="24"/>
        </w:rPr>
        <w:t xml:space="preserve"> content and </w:t>
      </w:r>
      <w:r w:rsidR="003C23B6" w:rsidRPr="009C1CC0">
        <w:rPr>
          <w:rFonts w:ascii="Times New Roman" w:hAnsi="Times New Roman" w:cs="Times New Roman"/>
          <w:sz w:val="24"/>
          <w:szCs w:val="24"/>
        </w:rPr>
        <w:t>user-generated</w:t>
      </w:r>
      <w:r w:rsidR="00A93D13" w:rsidRPr="009C1CC0">
        <w:rPr>
          <w:rFonts w:ascii="Times New Roman" w:hAnsi="Times New Roman" w:cs="Times New Roman"/>
          <w:sz w:val="24"/>
          <w:szCs w:val="24"/>
        </w:rPr>
        <w:t xml:space="preserve"> content. We find a similar relationship in terms of the impact of valence on user engagement</w:t>
      </w:r>
      <w:r w:rsidR="00CE0592" w:rsidRPr="009C1CC0">
        <w:rPr>
          <w:rFonts w:ascii="Times New Roman" w:hAnsi="Times New Roman" w:cs="Times New Roman"/>
          <w:sz w:val="24"/>
          <w:szCs w:val="24"/>
        </w:rPr>
        <w:t xml:space="preserve"> (see Column 2)</w:t>
      </w:r>
      <w:r w:rsidR="00A93D13" w:rsidRPr="009C1CC0">
        <w:rPr>
          <w:rFonts w:ascii="Times New Roman" w:hAnsi="Times New Roman" w:cs="Times New Roman"/>
          <w:sz w:val="24"/>
          <w:szCs w:val="24"/>
        </w:rPr>
        <w:t xml:space="preserve">. Higher levels of valence result in more user engagement. </w:t>
      </w:r>
    </w:p>
    <w:p w14:paraId="70C31F9D" w14:textId="77777777" w:rsidR="005E2C75" w:rsidRPr="009C1CC0" w:rsidRDefault="005E2C75" w:rsidP="005D66C3">
      <w:pPr>
        <w:autoSpaceDE w:val="0"/>
        <w:autoSpaceDN w:val="0"/>
        <w:adjustRightInd w:val="0"/>
        <w:spacing w:after="0" w:line="480" w:lineRule="auto"/>
        <w:ind w:firstLine="720"/>
        <w:rPr>
          <w:rFonts w:ascii="Times New Roman" w:hAnsi="Times New Roman" w:cs="Times New Roman"/>
          <w:i/>
          <w:sz w:val="24"/>
          <w:szCs w:val="24"/>
        </w:rPr>
      </w:pPr>
    </w:p>
    <w:p w14:paraId="03B6ED34" w14:textId="1FFB29E6" w:rsidR="00F61897" w:rsidRDefault="009F2A67" w:rsidP="00072494">
      <w:pPr>
        <w:autoSpaceDE w:val="0"/>
        <w:autoSpaceDN w:val="0"/>
        <w:adjustRightInd w:val="0"/>
        <w:spacing w:after="0" w:line="480" w:lineRule="auto"/>
        <w:jc w:val="center"/>
        <w:rPr>
          <w:rFonts w:ascii="Times New Roman" w:hAnsi="Times New Roman" w:cs="Times New Roman"/>
          <w:sz w:val="24"/>
          <w:szCs w:val="24"/>
        </w:rPr>
      </w:pPr>
      <w:r w:rsidRPr="009C1CC0">
        <w:rPr>
          <w:rFonts w:ascii="Times New Roman" w:hAnsi="Times New Roman" w:cs="Times New Roman"/>
          <w:sz w:val="24"/>
          <w:szCs w:val="24"/>
        </w:rPr>
        <w:t xml:space="preserve">[Insert Table </w:t>
      </w:r>
      <w:r w:rsidR="008E63F2">
        <w:rPr>
          <w:rFonts w:ascii="Times New Roman" w:hAnsi="Times New Roman" w:cs="Times New Roman"/>
          <w:sz w:val="24"/>
          <w:szCs w:val="24"/>
        </w:rPr>
        <w:t>4</w:t>
      </w:r>
      <w:r w:rsidRPr="009C1CC0">
        <w:rPr>
          <w:rFonts w:ascii="Times New Roman" w:hAnsi="Times New Roman" w:cs="Times New Roman"/>
          <w:sz w:val="24"/>
          <w:szCs w:val="24"/>
        </w:rPr>
        <w:t xml:space="preserve"> about here]</w:t>
      </w:r>
    </w:p>
    <w:p w14:paraId="35276AC5" w14:textId="77777777" w:rsidR="00267177" w:rsidRPr="009C1CC0" w:rsidRDefault="00267177" w:rsidP="00072494">
      <w:pPr>
        <w:autoSpaceDE w:val="0"/>
        <w:autoSpaceDN w:val="0"/>
        <w:adjustRightInd w:val="0"/>
        <w:spacing w:after="0" w:line="480" w:lineRule="auto"/>
        <w:jc w:val="center"/>
        <w:rPr>
          <w:rFonts w:ascii="Times New Roman" w:hAnsi="Times New Roman" w:cs="Times New Roman"/>
          <w:sz w:val="24"/>
          <w:szCs w:val="24"/>
        </w:rPr>
      </w:pPr>
    </w:p>
    <w:p w14:paraId="0CF30FCC" w14:textId="2685AEFB" w:rsidR="00EB290E" w:rsidRPr="009C1CC0" w:rsidRDefault="00EE5B07" w:rsidP="00A857E5">
      <w:pPr>
        <w:spacing w:line="480" w:lineRule="auto"/>
        <w:jc w:val="center"/>
        <w:rPr>
          <w:rFonts w:ascii="Times New Roman" w:hAnsi="Times New Roman" w:cs="Times New Roman"/>
          <w:b/>
          <w:sz w:val="24"/>
          <w:szCs w:val="24"/>
        </w:rPr>
      </w:pPr>
      <w:r w:rsidRPr="009C1CC0">
        <w:rPr>
          <w:rFonts w:ascii="Times New Roman" w:hAnsi="Times New Roman" w:cs="Times New Roman"/>
          <w:b/>
          <w:sz w:val="24"/>
          <w:szCs w:val="24"/>
        </w:rPr>
        <w:t>DISCUSSION</w:t>
      </w:r>
      <w:r w:rsidR="00CA6DFE">
        <w:rPr>
          <w:rFonts w:ascii="Times New Roman" w:hAnsi="Times New Roman" w:cs="Times New Roman"/>
          <w:b/>
          <w:sz w:val="24"/>
          <w:szCs w:val="24"/>
        </w:rPr>
        <w:t xml:space="preserve"> </w:t>
      </w:r>
    </w:p>
    <w:p w14:paraId="7B3C0E23" w14:textId="77777777" w:rsidR="00EF61DF" w:rsidRDefault="00EF61DF" w:rsidP="00275AA6">
      <w:pPr>
        <w:spacing w:line="480" w:lineRule="auto"/>
        <w:rPr>
          <w:rFonts w:ascii="Times New Roman" w:hAnsi="Times New Roman" w:cs="Times New Roman"/>
          <w:b/>
          <w:sz w:val="24"/>
          <w:szCs w:val="24"/>
        </w:rPr>
      </w:pPr>
    </w:p>
    <w:p w14:paraId="0FF04A12" w14:textId="2FB3AB20" w:rsidR="00275AA6" w:rsidRPr="009C1CC0" w:rsidRDefault="00275AA6" w:rsidP="00275AA6">
      <w:pPr>
        <w:spacing w:line="480" w:lineRule="auto"/>
        <w:rPr>
          <w:rFonts w:ascii="Times New Roman" w:hAnsi="Times New Roman" w:cs="Times New Roman"/>
          <w:b/>
          <w:sz w:val="24"/>
          <w:szCs w:val="24"/>
        </w:rPr>
      </w:pPr>
      <w:r>
        <w:rPr>
          <w:rFonts w:ascii="Times New Roman" w:hAnsi="Times New Roman" w:cs="Times New Roman"/>
          <w:b/>
          <w:sz w:val="24"/>
          <w:szCs w:val="24"/>
        </w:rPr>
        <w:t>Contributions to theory and practice</w:t>
      </w:r>
    </w:p>
    <w:p w14:paraId="1AB8B375" w14:textId="719698B7" w:rsidR="00275AA6" w:rsidRPr="009C1CC0" w:rsidRDefault="009A1F9C" w:rsidP="00322FA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paper contributes in many fronts. Both in conceptualization and empirical validation, novel approach is undertaken for two concepts information diversity and valence and their causal linkages with financial performance of the firms, in the light of social media analytics. It </w:t>
      </w:r>
      <w:r w:rsidR="00275AA6">
        <w:rPr>
          <w:rFonts w:ascii="Times New Roman" w:hAnsi="Times New Roman" w:cs="Times New Roman"/>
          <w:sz w:val="24"/>
          <w:szCs w:val="24"/>
          <w:lang w:val="en-US"/>
        </w:rPr>
        <w:t xml:space="preserve">clearly differentiates the nature of content – FGC and UGC and how they are contributing the financial performance of the firms. </w:t>
      </w:r>
      <w:r>
        <w:rPr>
          <w:rFonts w:ascii="Times New Roman" w:hAnsi="Times New Roman" w:cs="Times New Roman"/>
          <w:sz w:val="24"/>
          <w:szCs w:val="24"/>
          <w:lang w:val="en-US"/>
        </w:rPr>
        <w:t xml:space="preserve">Rather than treating social media content as homogeneous </w:t>
      </w:r>
      <w:r w:rsidR="000D6D01">
        <w:rPr>
          <w:rFonts w:ascii="Times New Roman" w:hAnsi="Times New Roman" w:cs="Times New Roman"/>
          <w:sz w:val="24"/>
          <w:szCs w:val="24"/>
          <w:lang w:val="en-US"/>
        </w:rPr>
        <w:t>while</w:t>
      </w:r>
      <w:r>
        <w:rPr>
          <w:rFonts w:ascii="Times New Roman" w:hAnsi="Times New Roman" w:cs="Times New Roman"/>
          <w:sz w:val="24"/>
          <w:szCs w:val="24"/>
          <w:lang w:val="en-US"/>
        </w:rPr>
        <w:t xml:space="preserve"> attempting to examine the engagement, clear analysis is provided highlighting the differences. Research on technology adoption is enriched by moving to the next stage, impact of technology. Most of the studies on social media domain use the primary survey data.</w:t>
      </w:r>
      <w:r w:rsidR="000D6D01">
        <w:rPr>
          <w:rFonts w:ascii="Times New Roman" w:hAnsi="Times New Roman" w:cs="Times New Roman"/>
          <w:sz w:val="24"/>
          <w:szCs w:val="24"/>
          <w:lang w:val="en-US"/>
        </w:rPr>
        <w:t xml:space="preserve"> The present study complements the field by demonstrating how social media content can be extracted and analyzed for causal relationships.  </w:t>
      </w:r>
      <w:r>
        <w:rPr>
          <w:rFonts w:ascii="Times New Roman" w:hAnsi="Times New Roman" w:cs="Times New Roman"/>
          <w:sz w:val="24"/>
          <w:szCs w:val="24"/>
          <w:lang w:val="en-US"/>
        </w:rPr>
        <w:t xml:space="preserve">  </w:t>
      </w:r>
    </w:p>
    <w:p w14:paraId="15156DB1" w14:textId="2F0B6F61" w:rsidR="00354EE7" w:rsidRPr="009C1CC0" w:rsidRDefault="002918C8" w:rsidP="00EF61DF">
      <w:pPr>
        <w:autoSpaceDE w:val="0"/>
        <w:autoSpaceDN w:val="0"/>
        <w:adjustRightInd w:val="0"/>
        <w:spacing w:after="0" w:line="480" w:lineRule="auto"/>
        <w:ind w:firstLine="720"/>
        <w:rPr>
          <w:rFonts w:ascii="Times New Roman" w:hAnsi="Times New Roman" w:cs="Times New Roman"/>
          <w:sz w:val="24"/>
          <w:szCs w:val="24"/>
        </w:rPr>
      </w:pPr>
      <w:r w:rsidRPr="009C1CC0">
        <w:rPr>
          <w:rFonts w:ascii="Times New Roman" w:hAnsi="Times New Roman" w:cs="Times New Roman"/>
          <w:sz w:val="24"/>
          <w:szCs w:val="24"/>
        </w:rPr>
        <w:t>T</w:t>
      </w:r>
      <w:r w:rsidR="0005658A" w:rsidRPr="009C1CC0">
        <w:rPr>
          <w:rFonts w:ascii="Times New Roman" w:hAnsi="Times New Roman" w:cs="Times New Roman"/>
          <w:sz w:val="24"/>
          <w:szCs w:val="24"/>
          <w:lang w:val="en-US"/>
        </w:rPr>
        <w:t>he Internet has developed eWOM (electronic word of mouth) to the extent that it has transformed th</w:t>
      </w:r>
      <w:r w:rsidR="00E65654" w:rsidRPr="009C1CC0">
        <w:rPr>
          <w:rFonts w:ascii="Times New Roman" w:hAnsi="Times New Roman" w:cs="Times New Roman"/>
          <w:sz w:val="24"/>
          <w:szCs w:val="24"/>
          <w:lang w:val="en-US"/>
        </w:rPr>
        <w:t>e way businesses are managed</w:t>
      </w:r>
      <w:r w:rsidR="002536BC" w:rsidRPr="009C1CC0">
        <w:rPr>
          <w:rFonts w:ascii="Times New Roman" w:hAnsi="Times New Roman" w:cs="Times New Roman"/>
          <w:sz w:val="24"/>
          <w:szCs w:val="24"/>
          <w:lang w:val="en-US"/>
        </w:rPr>
        <w:t>,</w:t>
      </w:r>
      <w:r w:rsidR="00E65654" w:rsidRPr="009C1CC0">
        <w:rPr>
          <w:rFonts w:ascii="Times New Roman" w:hAnsi="Times New Roman" w:cs="Times New Roman"/>
          <w:sz w:val="24"/>
          <w:szCs w:val="24"/>
          <w:lang w:val="en-US"/>
        </w:rPr>
        <w:t xml:space="preserve"> as reflected in</w:t>
      </w:r>
      <w:r w:rsidR="0005658A" w:rsidRPr="009C1CC0">
        <w:rPr>
          <w:rFonts w:ascii="Times New Roman" w:hAnsi="Times New Roman" w:cs="Times New Roman"/>
          <w:sz w:val="24"/>
          <w:szCs w:val="24"/>
          <w:lang w:val="en-US"/>
        </w:rPr>
        <w:t xml:space="preserve"> customer</w:t>
      </w:r>
      <w:r w:rsidR="00343C49" w:rsidRPr="009C1CC0">
        <w:rPr>
          <w:rFonts w:ascii="Times New Roman" w:hAnsi="Times New Roman" w:cs="Times New Roman"/>
          <w:sz w:val="24"/>
          <w:szCs w:val="24"/>
          <w:lang w:val="en-US"/>
        </w:rPr>
        <w:t xml:space="preserve"> acquisition and retention, reputation</w:t>
      </w:r>
      <w:r w:rsidR="00E65654" w:rsidRPr="009C1CC0">
        <w:rPr>
          <w:rFonts w:ascii="Times New Roman" w:hAnsi="Times New Roman" w:cs="Times New Roman"/>
          <w:sz w:val="24"/>
          <w:szCs w:val="24"/>
          <w:lang w:val="en-US"/>
        </w:rPr>
        <w:t xml:space="preserve"> building, product development</w:t>
      </w:r>
      <w:r w:rsidR="0005658A" w:rsidRPr="009C1CC0">
        <w:rPr>
          <w:rFonts w:ascii="Times New Roman" w:hAnsi="Times New Roman" w:cs="Times New Roman"/>
          <w:sz w:val="24"/>
          <w:szCs w:val="24"/>
          <w:lang w:val="en-US"/>
        </w:rPr>
        <w:t xml:space="preserve"> and qual</w:t>
      </w:r>
      <w:r w:rsidR="00E65654" w:rsidRPr="009C1CC0">
        <w:rPr>
          <w:rFonts w:ascii="Times New Roman" w:hAnsi="Times New Roman" w:cs="Times New Roman"/>
          <w:sz w:val="24"/>
          <w:szCs w:val="24"/>
          <w:lang w:val="en-US"/>
        </w:rPr>
        <w:t>ity assurance</w:t>
      </w:r>
      <w:r w:rsidR="00C379B1" w:rsidRPr="009C1CC0">
        <w:rPr>
          <w:rFonts w:ascii="Times New Roman" w:hAnsi="Times New Roman" w:cs="Times New Roman"/>
          <w:sz w:val="24"/>
          <w:szCs w:val="24"/>
        </w:rPr>
        <w:t xml:space="preserve"> (Chen and Xie, 2008)</w:t>
      </w:r>
      <w:r w:rsidR="0005658A" w:rsidRPr="009C1CC0">
        <w:rPr>
          <w:rFonts w:ascii="Times New Roman" w:hAnsi="Times New Roman" w:cs="Times New Roman"/>
          <w:sz w:val="24"/>
          <w:szCs w:val="24"/>
          <w:lang w:val="en-US"/>
        </w:rPr>
        <w:t>.</w:t>
      </w:r>
      <w:r w:rsidR="0005658A" w:rsidRPr="009C1CC0">
        <w:rPr>
          <w:rFonts w:ascii="Times New Roman" w:hAnsi="Times New Roman" w:cs="Times New Roman"/>
          <w:sz w:val="24"/>
          <w:szCs w:val="24"/>
        </w:rPr>
        <w:t xml:space="preserve"> </w:t>
      </w:r>
      <w:r w:rsidR="003140B5" w:rsidRPr="009C1CC0">
        <w:rPr>
          <w:rFonts w:ascii="Times New Roman" w:hAnsi="Times New Roman" w:cs="Times New Roman"/>
          <w:sz w:val="24"/>
          <w:szCs w:val="24"/>
        </w:rPr>
        <w:t>Increasingly i</w:t>
      </w:r>
      <w:r w:rsidR="002F2E2F" w:rsidRPr="009C1CC0">
        <w:rPr>
          <w:rFonts w:ascii="Times New Roman" w:hAnsi="Times New Roman" w:cs="Times New Roman"/>
          <w:sz w:val="24"/>
          <w:szCs w:val="24"/>
        </w:rPr>
        <w:t>t is being acknowledged that social media users</w:t>
      </w:r>
      <w:r w:rsidR="003140B5" w:rsidRPr="009C1CC0">
        <w:rPr>
          <w:rFonts w:ascii="Times New Roman" w:hAnsi="Times New Roman" w:cs="Times New Roman"/>
          <w:sz w:val="24"/>
          <w:szCs w:val="24"/>
        </w:rPr>
        <w:t xml:space="preserve"> play a role in defining, creating and extending a firm’s ima</w:t>
      </w:r>
      <w:r w:rsidR="004623C1" w:rsidRPr="009C1CC0">
        <w:rPr>
          <w:rFonts w:ascii="Times New Roman" w:hAnsi="Times New Roman" w:cs="Times New Roman"/>
          <w:sz w:val="24"/>
          <w:szCs w:val="24"/>
        </w:rPr>
        <w:t>ge (Tam and Ho, 2005</w:t>
      </w:r>
      <w:r w:rsidR="003140B5" w:rsidRPr="009C1CC0">
        <w:rPr>
          <w:rFonts w:ascii="Times New Roman" w:hAnsi="Times New Roman" w:cs="Times New Roman"/>
          <w:sz w:val="24"/>
          <w:szCs w:val="24"/>
        </w:rPr>
        <w:t>). Traditional paid-for, one-way communication (i.e. advertising) is becoming redundant in the business world; two-way communication</w:t>
      </w:r>
      <w:r w:rsidR="003140B5" w:rsidRPr="009C1CC0">
        <w:rPr>
          <w:rFonts w:ascii="Times New Roman" w:hAnsi="Times New Roman" w:cs="Times New Roman"/>
          <w:i/>
          <w:sz w:val="24"/>
          <w:szCs w:val="24"/>
        </w:rPr>
        <w:t xml:space="preserve"> </w:t>
      </w:r>
      <w:r w:rsidR="003140B5" w:rsidRPr="009C1CC0">
        <w:rPr>
          <w:rFonts w:ascii="Times New Roman" w:hAnsi="Times New Roman" w:cs="Times New Roman"/>
          <w:sz w:val="24"/>
          <w:szCs w:val="24"/>
        </w:rPr>
        <w:t xml:space="preserve">channels are much more </w:t>
      </w:r>
      <w:r w:rsidR="004623C1" w:rsidRPr="009C1CC0">
        <w:rPr>
          <w:rFonts w:ascii="Times New Roman" w:hAnsi="Times New Roman" w:cs="Times New Roman"/>
          <w:sz w:val="24"/>
          <w:szCs w:val="24"/>
        </w:rPr>
        <w:t>effective and personal (Sylvain and Nantel, 2004</w:t>
      </w:r>
      <w:r w:rsidR="003140B5" w:rsidRPr="009C1CC0">
        <w:rPr>
          <w:rFonts w:ascii="Times New Roman" w:hAnsi="Times New Roman" w:cs="Times New Roman"/>
          <w:sz w:val="24"/>
          <w:szCs w:val="24"/>
        </w:rPr>
        <w:t xml:space="preserve">). </w:t>
      </w:r>
      <w:r w:rsidR="0091322A" w:rsidRPr="009C1CC0">
        <w:rPr>
          <w:rFonts w:ascii="Times New Roman" w:hAnsi="Times New Roman" w:cs="Times New Roman"/>
          <w:sz w:val="24"/>
          <w:szCs w:val="24"/>
        </w:rPr>
        <w:t>As we enter a new phase of social media and virtual world communications, online</w:t>
      </w:r>
      <w:r w:rsidR="008F0D3F" w:rsidRPr="009C1CC0">
        <w:rPr>
          <w:rFonts w:ascii="Times New Roman" w:hAnsi="Times New Roman" w:cs="Times New Roman"/>
          <w:sz w:val="24"/>
          <w:szCs w:val="24"/>
        </w:rPr>
        <w:t xml:space="preserve"> </w:t>
      </w:r>
      <w:r w:rsidR="0091322A" w:rsidRPr="009C1CC0">
        <w:rPr>
          <w:rFonts w:ascii="Times New Roman" w:hAnsi="Times New Roman" w:cs="Times New Roman"/>
          <w:sz w:val="24"/>
          <w:szCs w:val="24"/>
        </w:rPr>
        <w:t>communities promote the opportunity of interaction and collaboration that empower</w:t>
      </w:r>
      <w:r w:rsidR="008F0D3F" w:rsidRPr="009C1CC0">
        <w:rPr>
          <w:rFonts w:ascii="Times New Roman" w:hAnsi="Times New Roman" w:cs="Times New Roman"/>
          <w:sz w:val="24"/>
          <w:szCs w:val="24"/>
        </w:rPr>
        <w:t xml:space="preserve"> users</w:t>
      </w:r>
      <w:r w:rsidR="004623C1" w:rsidRPr="009C1CC0">
        <w:rPr>
          <w:rFonts w:ascii="Times New Roman" w:hAnsi="Times New Roman" w:cs="Times New Roman"/>
          <w:sz w:val="24"/>
          <w:szCs w:val="24"/>
        </w:rPr>
        <w:t xml:space="preserve"> (</w:t>
      </w:r>
      <w:r w:rsidR="004623C1" w:rsidRPr="009C1CC0">
        <w:rPr>
          <w:rFonts w:ascii="Times New Roman" w:hAnsi="Times New Roman" w:cs="Times New Roman"/>
          <w:color w:val="131413"/>
          <w:sz w:val="24"/>
          <w:szCs w:val="24"/>
        </w:rPr>
        <w:t>Angst, et al., 2010</w:t>
      </w:r>
      <w:r w:rsidR="0091322A" w:rsidRPr="009C1CC0">
        <w:rPr>
          <w:rFonts w:ascii="Times New Roman" w:hAnsi="Times New Roman" w:cs="Times New Roman"/>
          <w:sz w:val="24"/>
          <w:szCs w:val="24"/>
        </w:rPr>
        <w:t>). This study provides evidence to explain how the pro</w:t>
      </w:r>
      <w:r w:rsidR="002172A1" w:rsidRPr="009C1CC0">
        <w:rPr>
          <w:rFonts w:ascii="Times New Roman" w:hAnsi="Times New Roman" w:cs="Times New Roman"/>
          <w:sz w:val="24"/>
          <w:szCs w:val="24"/>
        </w:rPr>
        <w:t xml:space="preserve">cess of acquiring group knowledge </w:t>
      </w:r>
      <w:r w:rsidR="00314171" w:rsidRPr="009C1CC0">
        <w:rPr>
          <w:rFonts w:ascii="Times New Roman" w:hAnsi="Times New Roman" w:cs="Times New Roman"/>
          <w:sz w:val="24"/>
          <w:szCs w:val="24"/>
        </w:rPr>
        <w:t xml:space="preserve">and information </w:t>
      </w:r>
      <w:r w:rsidR="002172A1" w:rsidRPr="009C1CC0">
        <w:rPr>
          <w:rFonts w:ascii="Times New Roman" w:hAnsi="Times New Roman" w:cs="Times New Roman"/>
          <w:sz w:val="24"/>
          <w:szCs w:val="24"/>
        </w:rPr>
        <w:t>operates in a buyer</w:t>
      </w:r>
      <w:r w:rsidR="008F0D3F" w:rsidRPr="009C1CC0">
        <w:rPr>
          <w:rFonts w:ascii="Times New Roman" w:hAnsi="Times New Roman" w:cs="Times New Roman"/>
          <w:sz w:val="24"/>
          <w:szCs w:val="24"/>
        </w:rPr>
        <w:t xml:space="preserve"> managed </w:t>
      </w:r>
      <w:r w:rsidR="0091322A" w:rsidRPr="009C1CC0">
        <w:rPr>
          <w:rFonts w:ascii="Times New Roman" w:hAnsi="Times New Roman" w:cs="Times New Roman"/>
          <w:sz w:val="24"/>
          <w:szCs w:val="24"/>
        </w:rPr>
        <w:t xml:space="preserve">online community that leads to the sense of </w:t>
      </w:r>
      <w:r w:rsidR="002172A1" w:rsidRPr="009C1CC0">
        <w:rPr>
          <w:rFonts w:ascii="Times New Roman" w:hAnsi="Times New Roman" w:cs="Times New Roman"/>
          <w:sz w:val="24"/>
          <w:szCs w:val="24"/>
        </w:rPr>
        <w:t xml:space="preserve">positive feeling toward the firm. </w:t>
      </w:r>
      <w:r w:rsidR="0091322A" w:rsidRPr="009C1CC0">
        <w:rPr>
          <w:rFonts w:ascii="Times New Roman" w:hAnsi="Times New Roman" w:cs="Times New Roman"/>
          <w:sz w:val="24"/>
          <w:szCs w:val="24"/>
        </w:rPr>
        <w:t>Previous stu</w:t>
      </w:r>
      <w:r w:rsidR="002172A1" w:rsidRPr="009C1CC0">
        <w:rPr>
          <w:rFonts w:ascii="Times New Roman" w:hAnsi="Times New Roman" w:cs="Times New Roman"/>
          <w:sz w:val="24"/>
          <w:szCs w:val="24"/>
        </w:rPr>
        <w:t>dies viewed user</w:t>
      </w:r>
      <w:r w:rsidR="008F0D3F" w:rsidRPr="009C1CC0">
        <w:rPr>
          <w:rFonts w:ascii="Times New Roman" w:hAnsi="Times New Roman" w:cs="Times New Roman"/>
          <w:sz w:val="24"/>
          <w:szCs w:val="24"/>
        </w:rPr>
        <w:t xml:space="preserve"> engagement</w:t>
      </w:r>
      <w:r w:rsidR="0091322A" w:rsidRPr="009C1CC0">
        <w:rPr>
          <w:rFonts w:ascii="Times New Roman" w:hAnsi="Times New Roman" w:cs="Times New Roman"/>
          <w:sz w:val="24"/>
          <w:szCs w:val="24"/>
        </w:rPr>
        <w:t xml:space="preserve"> as a dimension derived solely from the</w:t>
      </w:r>
      <w:r w:rsidR="008F0D3F" w:rsidRPr="009C1CC0">
        <w:rPr>
          <w:rFonts w:ascii="Times New Roman" w:hAnsi="Times New Roman" w:cs="Times New Roman"/>
          <w:sz w:val="24"/>
          <w:szCs w:val="24"/>
        </w:rPr>
        <w:t xml:space="preserve"> </w:t>
      </w:r>
      <w:r w:rsidR="0091322A" w:rsidRPr="009C1CC0">
        <w:rPr>
          <w:rFonts w:ascii="Times New Roman" w:hAnsi="Times New Roman" w:cs="Times New Roman"/>
          <w:sz w:val="24"/>
          <w:szCs w:val="24"/>
        </w:rPr>
        <w:t>perception</w:t>
      </w:r>
      <w:r w:rsidR="004623C1" w:rsidRPr="009C1CC0">
        <w:rPr>
          <w:rFonts w:ascii="Times New Roman" w:hAnsi="Times New Roman" w:cs="Times New Roman"/>
          <w:sz w:val="24"/>
          <w:szCs w:val="24"/>
        </w:rPr>
        <w:t xml:space="preserve"> of personal cont</w:t>
      </w:r>
      <w:r w:rsidR="001579A6">
        <w:rPr>
          <w:rFonts w:ascii="Times New Roman" w:hAnsi="Times New Roman" w:cs="Times New Roman"/>
          <w:sz w:val="24"/>
          <w:szCs w:val="24"/>
        </w:rPr>
        <w:t>rol</w:t>
      </w:r>
      <w:r w:rsidR="0091322A" w:rsidRPr="009C1CC0">
        <w:rPr>
          <w:rFonts w:ascii="Times New Roman" w:hAnsi="Times New Roman" w:cs="Times New Roman"/>
          <w:sz w:val="24"/>
          <w:szCs w:val="24"/>
        </w:rPr>
        <w:t>. Our study argues that it also</w:t>
      </w:r>
      <w:r w:rsidR="008F0D3F" w:rsidRPr="009C1CC0">
        <w:rPr>
          <w:rFonts w:ascii="Times New Roman" w:hAnsi="Times New Roman" w:cs="Times New Roman"/>
          <w:sz w:val="24"/>
          <w:szCs w:val="24"/>
        </w:rPr>
        <w:t xml:space="preserve"> </w:t>
      </w:r>
      <w:r w:rsidR="00314171" w:rsidRPr="009C1CC0">
        <w:rPr>
          <w:rFonts w:ascii="Times New Roman" w:hAnsi="Times New Roman" w:cs="Times New Roman"/>
          <w:sz w:val="24"/>
          <w:szCs w:val="24"/>
        </w:rPr>
        <w:t>stems from the voluntary</w:t>
      </w:r>
      <w:r w:rsidR="0091322A" w:rsidRPr="009C1CC0">
        <w:rPr>
          <w:rFonts w:ascii="Times New Roman" w:hAnsi="Times New Roman" w:cs="Times New Roman"/>
          <w:sz w:val="24"/>
          <w:szCs w:val="24"/>
        </w:rPr>
        <w:t xml:space="preserve"> interactions in</w:t>
      </w:r>
      <w:r w:rsidR="002172A1" w:rsidRPr="009C1CC0">
        <w:rPr>
          <w:rFonts w:ascii="Times New Roman" w:hAnsi="Times New Roman" w:cs="Times New Roman"/>
          <w:sz w:val="24"/>
          <w:szCs w:val="24"/>
        </w:rPr>
        <w:t xml:space="preserve"> the online community collaborative</w:t>
      </w:r>
      <w:r w:rsidR="0091322A" w:rsidRPr="009C1CC0">
        <w:rPr>
          <w:rFonts w:ascii="Times New Roman" w:hAnsi="Times New Roman" w:cs="Times New Roman"/>
          <w:sz w:val="24"/>
          <w:szCs w:val="24"/>
        </w:rPr>
        <w:t xml:space="preserve"> action</w:t>
      </w:r>
      <w:r w:rsidR="002172A1" w:rsidRPr="009C1CC0">
        <w:rPr>
          <w:rFonts w:ascii="Times New Roman" w:hAnsi="Times New Roman" w:cs="Times New Roman"/>
          <w:sz w:val="24"/>
          <w:szCs w:val="24"/>
        </w:rPr>
        <w:t>s</w:t>
      </w:r>
      <w:r w:rsidR="0091322A" w:rsidRPr="009C1CC0">
        <w:rPr>
          <w:rFonts w:ascii="Times New Roman" w:hAnsi="Times New Roman" w:cs="Times New Roman"/>
          <w:sz w:val="24"/>
          <w:szCs w:val="24"/>
        </w:rPr>
        <w:t>.</w:t>
      </w:r>
      <w:r w:rsidR="003140B5" w:rsidRPr="009C1CC0">
        <w:rPr>
          <w:rFonts w:ascii="Times New Roman" w:hAnsi="Times New Roman" w:cs="Times New Roman"/>
          <w:b/>
          <w:sz w:val="24"/>
          <w:szCs w:val="24"/>
        </w:rPr>
        <w:t xml:space="preserve"> </w:t>
      </w:r>
      <w:r w:rsidR="00815E5F" w:rsidRPr="009C1CC0">
        <w:rPr>
          <w:rFonts w:ascii="Times New Roman" w:hAnsi="Times New Roman" w:cs="Times New Roman"/>
          <w:sz w:val="24"/>
          <w:szCs w:val="24"/>
        </w:rPr>
        <w:t>We thus find support for the notion that a firm’s r</w:t>
      </w:r>
      <w:r w:rsidR="00815E5F" w:rsidRPr="009C1CC0">
        <w:rPr>
          <w:rFonts w:ascii="Times New Roman" w:eastAsia="TimesNewRoman" w:hAnsi="Times New Roman" w:cs="Times New Roman"/>
          <w:sz w:val="24"/>
          <w:szCs w:val="24"/>
        </w:rPr>
        <w:t xml:space="preserve">eputation encompasses the different ways through which it interfaces </w:t>
      </w:r>
      <w:r w:rsidR="00314171" w:rsidRPr="009C1CC0">
        <w:rPr>
          <w:rFonts w:ascii="Times New Roman" w:eastAsia="TimesNewRoman" w:hAnsi="Times New Roman" w:cs="Times New Roman"/>
          <w:sz w:val="24"/>
          <w:szCs w:val="24"/>
        </w:rPr>
        <w:t xml:space="preserve">with </w:t>
      </w:r>
      <w:r w:rsidR="00815E5F" w:rsidRPr="009C1CC0">
        <w:rPr>
          <w:rFonts w:ascii="Times New Roman" w:eastAsia="TimesNewRoman" w:hAnsi="Times New Roman" w:cs="Times New Roman"/>
          <w:sz w:val="24"/>
          <w:szCs w:val="24"/>
        </w:rPr>
        <w:t>its stakeholders</w:t>
      </w:r>
      <w:r w:rsidR="00052E80" w:rsidRPr="009C1CC0">
        <w:rPr>
          <w:rFonts w:ascii="Times New Roman" w:eastAsia="Times New Roman" w:hAnsi="Times New Roman" w:cs="Times New Roman"/>
          <w:sz w:val="24"/>
          <w:szCs w:val="24"/>
          <w:lang w:val="en" w:eastAsia="en-GB"/>
        </w:rPr>
        <w:t xml:space="preserve"> (Boyd, et al., 2010)</w:t>
      </w:r>
      <w:r w:rsidR="00815E5F" w:rsidRPr="009C1CC0">
        <w:rPr>
          <w:rFonts w:ascii="Times New Roman" w:eastAsia="TimesNewRoman" w:hAnsi="Times New Roman" w:cs="Times New Roman"/>
          <w:sz w:val="24"/>
          <w:szCs w:val="24"/>
        </w:rPr>
        <w:t xml:space="preserve">. </w:t>
      </w:r>
      <w:r w:rsidR="00815E5F" w:rsidRPr="009C1CC0">
        <w:rPr>
          <w:rFonts w:ascii="Times New Roman" w:hAnsi="Times New Roman" w:cs="Times New Roman"/>
          <w:sz w:val="24"/>
          <w:szCs w:val="24"/>
        </w:rPr>
        <w:t>The firm’s</w:t>
      </w:r>
      <w:r w:rsidR="003140B5" w:rsidRPr="009C1CC0">
        <w:rPr>
          <w:rFonts w:ascii="Times New Roman" w:hAnsi="Times New Roman" w:cs="Times New Roman"/>
          <w:sz w:val="24"/>
          <w:szCs w:val="24"/>
        </w:rPr>
        <w:t xml:space="preserve"> collaborative </w:t>
      </w:r>
      <w:r w:rsidR="002172A1" w:rsidRPr="009C1CC0">
        <w:rPr>
          <w:rFonts w:ascii="Times New Roman" w:hAnsi="Times New Roman" w:cs="Times New Roman"/>
          <w:sz w:val="24"/>
          <w:szCs w:val="24"/>
        </w:rPr>
        <w:t xml:space="preserve">actions and </w:t>
      </w:r>
      <w:r w:rsidR="003140B5" w:rsidRPr="009C1CC0">
        <w:rPr>
          <w:rFonts w:ascii="Times New Roman" w:hAnsi="Times New Roman" w:cs="Times New Roman"/>
          <w:sz w:val="24"/>
          <w:szCs w:val="24"/>
        </w:rPr>
        <w:t>fo</w:t>
      </w:r>
      <w:r w:rsidR="00E66441" w:rsidRPr="009C1CC0">
        <w:rPr>
          <w:rFonts w:ascii="Times New Roman" w:hAnsi="Times New Roman" w:cs="Times New Roman"/>
          <w:sz w:val="24"/>
          <w:szCs w:val="24"/>
        </w:rPr>
        <w:t>rums are useful because they allow</w:t>
      </w:r>
      <w:r w:rsidR="00BC307C" w:rsidRPr="009C1CC0">
        <w:rPr>
          <w:rFonts w:ascii="Times New Roman" w:hAnsi="Times New Roman" w:cs="Times New Roman"/>
          <w:sz w:val="24"/>
          <w:szCs w:val="24"/>
        </w:rPr>
        <w:t xml:space="preserve"> users</w:t>
      </w:r>
      <w:r w:rsidR="003140B5" w:rsidRPr="009C1CC0">
        <w:rPr>
          <w:rFonts w:ascii="Times New Roman" w:hAnsi="Times New Roman" w:cs="Times New Roman"/>
          <w:sz w:val="24"/>
          <w:szCs w:val="24"/>
        </w:rPr>
        <w:t xml:space="preserve"> </w:t>
      </w:r>
      <w:r w:rsidR="00E66441" w:rsidRPr="009C1CC0">
        <w:rPr>
          <w:rFonts w:ascii="Times New Roman" w:hAnsi="Times New Roman" w:cs="Times New Roman"/>
          <w:sz w:val="24"/>
          <w:szCs w:val="24"/>
        </w:rPr>
        <w:t xml:space="preserve">to </w:t>
      </w:r>
      <w:r w:rsidR="003140B5" w:rsidRPr="009C1CC0">
        <w:rPr>
          <w:rFonts w:ascii="Times New Roman" w:hAnsi="Times New Roman" w:cs="Times New Roman"/>
          <w:sz w:val="24"/>
          <w:szCs w:val="24"/>
        </w:rPr>
        <w:t xml:space="preserve">engage with the firm and create personal </w:t>
      </w:r>
      <w:r w:rsidR="00314171" w:rsidRPr="009C1CC0">
        <w:rPr>
          <w:rFonts w:ascii="Times New Roman" w:hAnsi="Times New Roman" w:cs="Times New Roman"/>
          <w:sz w:val="24"/>
          <w:szCs w:val="24"/>
        </w:rPr>
        <w:t xml:space="preserve">and prosocial </w:t>
      </w:r>
      <w:r w:rsidR="00322FA5" w:rsidRPr="009C1CC0">
        <w:rPr>
          <w:rFonts w:ascii="Times New Roman" w:hAnsi="Times New Roman" w:cs="Times New Roman"/>
          <w:sz w:val="24"/>
          <w:szCs w:val="24"/>
        </w:rPr>
        <w:t>relationships (</w:t>
      </w:r>
      <w:r w:rsidR="0034159A" w:rsidRPr="009C1CC0">
        <w:rPr>
          <w:rFonts w:ascii="Times New Roman" w:hAnsi="Times New Roman" w:cs="Times New Roman"/>
          <w:sz w:val="24"/>
          <w:szCs w:val="24"/>
        </w:rPr>
        <w:t>Spaulding, 2010</w:t>
      </w:r>
      <w:r w:rsidR="00052E80" w:rsidRPr="009C1CC0">
        <w:rPr>
          <w:rFonts w:ascii="Times New Roman" w:hAnsi="Times New Roman" w:cs="Times New Roman"/>
          <w:sz w:val="24"/>
          <w:szCs w:val="24"/>
        </w:rPr>
        <w:t>; Bergh et al., 2010</w:t>
      </w:r>
      <w:r w:rsidR="003140B5" w:rsidRPr="009C1CC0">
        <w:rPr>
          <w:rFonts w:ascii="Times New Roman" w:hAnsi="Times New Roman" w:cs="Times New Roman"/>
          <w:sz w:val="24"/>
          <w:szCs w:val="24"/>
        </w:rPr>
        <w:t>). In addition, two-way communication can provide businesses with i</w:t>
      </w:r>
      <w:r w:rsidR="004623C1" w:rsidRPr="009C1CC0">
        <w:rPr>
          <w:rFonts w:ascii="Times New Roman" w:hAnsi="Times New Roman" w:cs="Times New Roman"/>
          <w:sz w:val="24"/>
          <w:szCs w:val="24"/>
        </w:rPr>
        <w:t>ncreased transparency (Tiwana and Bush, 2000</w:t>
      </w:r>
      <w:r w:rsidR="003140B5" w:rsidRPr="009C1CC0">
        <w:rPr>
          <w:rFonts w:ascii="Times New Roman" w:hAnsi="Times New Roman" w:cs="Times New Roman"/>
          <w:sz w:val="24"/>
          <w:szCs w:val="24"/>
        </w:rPr>
        <w:t>).</w:t>
      </w:r>
      <w:r w:rsidR="00160E7D" w:rsidRPr="009C1CC0">
        <w:rPr>
          <w:rFonts w:ascii="Times New Roman" w:hAnsi="Times New Roman" w:cs="Times New Roman"/>
          <w:color w:val="000000"/>
          <w:sz w:val="24"/>
          <w:szCs w:val="24"/>
        </w:rPr>
        <w:t xml:space="preserve"> These features of a new Internet world are a challenge to manage as t</w:t>
      </w:r>
      <w:r w:rsidR="00160E7D" w:rsidRPr="009C1CC0">
        <w:rPr>
          <w:rFonts w:ascii="Times New Roman" w:hAnsi="Times New Roman" w:cs="Times New Roman"/>
          <w:sz w:val="24"/>
          <w:szCs w:val="24"/>
        </w:rPr>
        <w:t xml:space="preserve">here are growing expectations with the simultaneous rise of consumer power, </w:t>
      </w:r>
      <w:r w:rsidR="00354EE7" w:rsidRPr="009C1CC0">
        <w:rPr>
          <w:rFonts w:ascii="Times New Roman" w:hAnsi="Times New Roman" w:cs="Times New Roman"/>
          <w:sz w:val="24"/>
          <w:szCs w:val="24"/>
        </w:rPr>
        <w:t>corporate social responsibility</w:t>
      </w:r>
      <w:r w:rsidR="00657582" w:rsidRPr="009C1CC0">
        <w:rPr>
          <w:rFonts w:ascii="Times New Roman" w:hAnsi="Times New Roman" w:cs="Times New Roman"/>
          <w:sz w:val="24"/>
          <w:szCs w:val="24"/>
        </w:rPr>
        <w:t>,</w:t>
      </w:r>
      <w:r w:rsidR="00160E7D" w:rsidRPr="009C1CC0">
        <w:rPr>
          <w:rFonts w:ascii="Times New Roman" w:hAnsi="Times New Roman" w:cs="Times New Roman"/>
          <w:sz w:val="24"/>
          <w:szCs w:val="24"/>
        </w:rPr>
        <w:t xml:space="preserve"> and widespread Internet and social media use.</w:t>
      </w:r>
      <w:r w:rsidR="002536BC" w:rsidRPr="009C1CC0">
        <w:rPr>
          <w:rFonts w:ascii="Times New Roman" w:hAnsi="Times New Roman" w:cs="Times New Roman"/>
          <w:sz w:val="24"/>
          <w:szCs w:val="24"/>
        </w:rPr>
        <w:t xml:space="preserve"> </w:t>
      </w:r>
    </w:p>
    <w:p w14:paraId="7C80F5C1" w14:textId="76DA4548" w:rsidR="00391CAA" w:rsidRDefault="00391CAA" w:rsidP="00C94097">
      <w:pPr>
        <w:spacing w:line="480" w:lineRule="auto"/>
        <w:ind w:firstLine="720"/>
        <w:rPr>
          <w:rFonts w:ascii="Times New Roman" w:hAnsi="Times New Roman" w:cs="Times New Roman"/>
          <w:sz w:val="24"/>
          <w:szCs w:val="24"/>
        </w:rPr>
      </w:pPr>
      <w:r w:rsidRPr="009C1CC0">
        <w:rPr>
          <w:rFonts w:ascii="Times New Roman" w:hAnsi="Times New Roman" w:cs="Times New Roman"/>
          <w:sz w:val="24"/>
          <w:szCs w:val="24"/>
        </w:rPr>
        <w:t>Our results also show that engagement in social media communities affects a firm’s financial performance. Importantly, social media provides information benefits by increasing the capacity of individuals to share and communicate diverse and critical information. As we find, these benefits enhance a firm’s reputation and affect performance. It is thus possible to conclude that online communities are more effective when they manage to influence firm behavior. This allows us to postulate that in the context of SM communities, reputation benefits are largely dependent on the capacity of the firm to evoke and maximize behaviors relating to FGC, including providing unbiased and complete information, fostering transparency, developing a clear set of norms and best practices for coping with negative interactions and fostering positive ones. Furthermore, the study validates the positive consequences of UGC, positioning online SM communities at the center of managerial objectives. This represents a new challenge for the firms which, in order to improve the effectiveness of an online SM community, needs to go beyond the original scope of their products, providing entertainment, information and socialization (Tiwana and Bush, 2000). In the ensuing process, new firm competences may be required that shed light on the relevance of implementing adequate content generation and distribution agendas and models.</w:t>
      </w:r>
    </w:p>
    <w:p w14:paraId="2A237216" w14:textId="396D93E6" w:rsidR="005917BC" w:rsidRPr="009C1CC0" w:rsidRDefault="005F4E76" w:rsidP="000C26A2">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w:t>
      </w:r>
      <w:r w:rsidR="00C9153F" w:rsidRPr="009C1CC0">
        <w:rPr>
          <w:rFonts w:ascii="Times New Roman" w:hAnsi="Times New Roman" w:cs="Times New Roman"/>
          <w:sz w:val="24"/>
          <w:szCs w:val="24"/>
        </w:rPr>
        <w:t>ur findings suggest</w:t>
      </w:r>
      <w:r w:rsidR="00BD676B" w:rsidRPr="009C1CC0">
        <w:rPr>
          <w:rFonts w:ascii="Times New Roman" w:hAnsi="Times New Roman" w:cs="Times New Roman"/>
          <w:sz w:val="24"/>
          <w:szCs w:val="24"/>
        </w:rPr>
        <w:t xml:space="preserve"> that organizations need to recognize the increased demands placed on strategic reputational boundary objects </w:t>
      </w:r>
      <w:r w:rsidR="00C9153F" w:rsidRPr="009C1CC0">
        <w:rPr>
          <w:rFonts w:ascii="Times New Roman" w:hAnsi="Times New Roman" w:cs="Times New Roman"/>
          <w:sz w:val="24"/>
          <w:szCs w:val="24"/>
        </w:rPr>
        <w:t>because of</w:t>
      </w:r>
      <w:r w:rsidR="00BD676B" w:rsidRPr="009C1CC0">
        <w:rPr>
          <w:rFonts w:ascii="Times New Roman" w:hAnsi="Times New Roman" w:cs="Times New Roman"/>
          <w:sz w:val="24"/>
          <w:szCs w:val="24"/>
        </w:rPr>
        <w:t xml:space="preserve"> the emergence of a new social contract between organiza</w:t>
      </w:r>
      <w:r w:rsidR="00C9153F" w:rsidRPr="009C1CC0">
        <w:rPr>
          <w:rFonts w:ascii="Times New Roman" w:hAnsi="Times New Roman" w:cs="Times New Roman"/>
          <w:sz w:val="24"/>
          <w:szCs w:val="24"/>
        </w:rPr>
        <w:t>tions and their stakeholders.</w:t>
      </w:r>
      <w:r w:rsidR="00BD676B" w:rsidRPr="009C1CC0">
        <w:rPr>
          <w:rFonts w:ascii="Times New Roman" w:hAnsi="Times New Roman" w:cs="Times New Roman"/>
          <w:sz w:val="24"/>
          <w:szCs w:val="24"/>
        </w:rPr>
        <w:t xml:space="preserve"> Placing reputation risk issues in the cont</w:t>
      </w:r>
      <w:r w:rsidR="00C9153F" w:rsidRPr="009C1CC0">
        <w:rPr>
          <w:rFonts w:ascii="Times New Roman" w:hAnsi="Times New Roman" w:cs="Times New Roman"/>
          <w:sz w:val="24"/>
          <w:szCs w:val="24"/>
        </w:rPr>
        <w:t>ext of an increasingly communication and information</w:t>
      </w:r>
      <w:r w:rsidR="00BD676B" w:rsidRPr="009C1CC0">
        <w:rPr>
          <w:rFonts w:ascii="Times New Roman" w:hAnsi="Times New Roman" w:cs="Times New Roman"/>
          <w:sz w:val="24"/>
          <w:szCs w:val="24"/>
        </w:rPr>
        <w:t xml:space="preserve">-driven society reinforces </w:t>
      </w:r>
      <w:r w:rsidR="00AA7D4A" w:rsidRPr="009C1CC0">
        <w:rPr>
          <w:rFonts w:ascii="Times New Roman" w:hAnsi="Times New Roman" w:cs="Times New Roman"/>
          <w:sz w:val="24"/>
          <w:szCs w:val="24"/>
        </w:rPr>
        <w:t xml:space="preserve">the idea </w:t>
      </w:r>
      <w:r w:rsidR="00BD676B" w:rsidRPr="009C1CC0">
        <w:rPr>
          <w:rFonts w:ascii="Times New Roman" w:hAnsi="Times New Roman" w:cs="Times New Roman"/>
          <w:sz w:val="24"/>
          <w:szCs w:val="24"/>
        </w:rPr>
        <w:t>that reputati</w:t>
      </w:r>
      <w:r w:rsidR="00BF3DD7" w:rsidRPr="009C1CC0">
        <w:rPr>
          <w:rFonts w:ascii="Times New Roman" w:hAnsi="Times New Roman" w:cs="Times New Roman"/>
          <w:sz w:val="24"/>
          <w:szCs w:val="24"/>
        </w:rPr>
        <w:t xml:space="preserve">on risk issues must be </w:t>
      </w:r>
      <w:r w:rsidR="00BD676B" w:rsidRPr="009C1CC0">
        <w:rPr>
          <w:rFonts w:ascii="Times New Roman" w:hAnsi="Times New Roman" w:cs="Times New Roman"/>
          <w:sz w:val="24"/>
          <w:szCs w:val="24"/>
        </w:rPr>
        <w:t>managed, as they are subject to ongoing r</w:t>
      </w:r>
      <w:r w:rsidR="003D7B67" w:rsidRPr="009C1CC0">
        <w:rPr>
          <w:rFonts w:ascii="Times New Roman" w:hAnsi="Times New Roman" w:cs="Times New Roman"/>
          <w:sz w:val="24"/>
          <w:szCs w:val="24"/>
        </w:rPr>
        <w:t xml:space="preserve">eflexive assessment and </w:t>
      </w:r>
      <w:r w:rsidR="00BF3DD7" w:rsidRPr="009C1CC0">
        <w:rPr>
          <w:rFonts w:ascii="Times New Roman" w:hAnsi="Times New Roman" w:cs="Times New Roman"/>
          <w:sz w:val="24"/>
          <w:szCs w:val="24"/>
        </w:rPr>
        <w:t>two-way communication</w:t>
      </w:r>
      <w:r w:rsidR="00BD676B" w:rsidRPr="009C1CC0">
        <w:rPr>
          <w:rFonts w:ascii="Times New Roman" w:hAnsi="Times New Roman" w:cs="Times New Roman"/>
          <w:sz w:val="24"/>
          <w:szCs w:val="24"/>
        </w:rPr>
        <w:t>.</w:t>
      </w:r>
      <w:r w:rsidR="00BF3DD7" w:rsidRPr="009C1CC0">
        <w:rPr>
          <w:rFonts w:ascii="Times New Roman" w:hAnsi="Times New Roman" w:cs="Times New Roman"/>
          <w:color w:val="000000"/>
          <w:sz w:val="24"/>
          <w:szCs w:val="24"/>
        </w:rPr>
        <w:t xml:space="preserve"> User</w:t>
      </w:r>
      <w:r w:rsidR="00AA7D4A" w:rsidRPr="009C1CC0">
        <w:rPr>
          <w:rFonts w:ascii="Times New Roman" w:hAnsi="Times New Roman" w:cs="Times New Roman"/>
          <w:color w:val="000000"/>
          <w:sz w:val="24"/>
          <w:szCs w:val="24"/>
        </w:rPr>
        <w:t>s</w:t>
      </w:r>
      <w:r w:rsidR="00BF3DD7" w:rsidRPr="009C1CC0">
        <w:rPr>
          <w:rFonts w:ascii="Times New Roman" w:hAnsi="Times New Roman" w:cs="Times New Roman"/>
          <w:color w:val="000000"/>
          <w:sz w:val="24"/>
          <w:szCs w:val="24"/>
        </w:rPr>
        <w:t xml:space="preserve"> on social media are now the most influential consumer</w:t>
      </w:r>
      <w:r w:rsidR="009B797A" w:rsidRPr="009C1CC0">
        <w:rPr>
          <w:rFonts w:ascii="Times New Roman" w:hAnsi="Times New Roman" w:cs="Times New Roman"/>
          <w:color w:val="000000"/>
          <w:sz w:val="24"/>
          <w:szCs w:val="24"/>
        </w:rPr>
        <w:t>s</w:t>
      </w:r>
      <w:r w:rsidR="00BF3DD7" w:rsidRPr="009C1CC0">
        <w:rPr>
          <w:rFonts w:ascii="Times New Roman" w:hAnsi="Times New Roman" w:cs="Times New Roman"/>
          <w:color w:val="000000"/>
          <w:sz w:val="24"/>
          <w:szCs w:val="24"/>
        </w:rPr>
        <w:t xml:space="preserve"> of firm related content, creating a demand for high interactivity betwe</w:t>
      </w:r>
      <w:r w:rsidR="00160E7D" w:rsidRPr="009C1CC0">
        <w:rPr>
          <w:rFonts w:ascii="Times New Roman" w:hAnsi="Times New Roman" w:cs="Times New Roman"/>
          <w:color w:val="000000"/>
          <w:sz w:val="24"/>
          <w:szCs w:val="24"/>
        </w:rPr>
        <w:t xml:space="preserve">en the firm and market agents. </w:t>
      </w:r>
      <w:r w:rsidR="00CB0850" w:rsidRPr="009C1CC0">
        <w:rPr>
          <w:rFonts w:ascii="Times New Roman" w:hAnsi="Times New Roman" w:cs="Times New Roman"/>
          <w:color w:val="000000"/>
          <w:sz w:val="24"/>
          <w:szCs w:val="24"/>
        </w:rPr>
        <w:t>In this study, we have shown that these demands can be fully met by focusing on the intermediate in</w:t>
      </w:r>
      <w:r w:rsidR="0014197F" w:rsidRPr="009C1CC0">
        <w:rPr>
          <w:rFonts w:ascii="Times New Roman" w:hAnsi="Times New Roman" w:cs="Times New Roman"/>
          <w:color w:val="000000"/>
          <w:sz w:val="24"/>
          <w:szCs w:val="24"/>
        </w:rPr>
        <w:t>formation mechanisms that</w:t>
      </w:r>
      <w:r w:rsidR="00CB0850" w:rsidRPr="009C1CC0">
        <w:rPr>
          <w:rFonts w:ascii="Times New Roman" w:hAnsi="Times New Roman" w:cs="Times New Roman"/>
          <w:color w:val="000000"/>
          <w:sz w:val="24"/>
          <w:szCs w:val="24"/>
        </w:rPr>
        <w:t xml:space="preserve"> </w:t>
      </w:r>
      <w:r w:rsidR="007C1583" w:rsidRPr="009C1CC0">
        <w:rPr>
          <w:rFonts w:ascii="Times New Roman" w:hAnsi="Times New Roman" w:cs="Times New Roman"/>
          <w:color w:val="000000"/>
          <w:sz w:val="24"/>
          <w:szCs w:val="24"/>
        </w:rPr>
        <w:t xml:space="preserve">are </w:t>
      </w:r>
      <w:r w:rsidR="0014197F" w:rsidRPr="009C1CC0">
        <w:rPr>
          <w:rFonts w:ascii="Times New Roman" w:hAnsi="Times New Roman" w:cs="Times New Roman"/>
          <w:color w:val="000000"/>
          <w:sz w:val="24"/>
          <w:szCs w:val="24"/>
        </w:rPr>
        <w:t xml:space="preserve">likely </w:t>
      </w:r>
      <w:r w:rsidR="007C1583" w:rsidRPr="009C1CC0">
        <w:rPr>
          <w:rFonts w:ascii="Times New Roman" w:hAnsi="Times New Roman" w:cs="Times New Roman"/>
          <w:color w:val="000000"/>
          <w:sz w:val="24"/>
          <w:szCs w:val="24"/>
        </w:rPr>
        <w:t xml:space="preserve">to </w:t>
      </w:r>
      <w:r w:rsidR="008A1FC4" w:rsidRPr="009C1CC0">
        <w:rPr>
          <w:rFonts w:ascii="Times New Roman" w:hAnsi="Times New Roman" w:cs="Times New Roman"/>
          <w:color w:val="000000"/>
          <w:sz w:val="24"/>
          <w:szCs w:val="24"/>
        </w:rPr>
        <w:t>generate reputation</w:t>
      </w:r>
      <w:r w:rsidR="007C1583" w:rsidRPr="009C1CC0">
        <w:rPr>
          <w:rFonts w:ascii="Times New Roman" w:hAnsi="Times New Roman" w:cs="Times New Roman"/>
          <w:color w:val="000000"/>
          <w:sz w:val="24"/>
          <w:szCs w:val="24"/>
        </w:rPr>
        <w:t xml:space="preserve"> benefits for companies</w:t>
      </w:r>
      <w:r w:rsidR="00CB0850" w:rsidRPr="009C1CC0">
        <w:rPr>
          <w:rFonts w:ascii="Times New Roman" w:hAnsi="Times New Roman" w:cs="Times New Roman"/>
          <w:color w:val="000000"/>
          <w:sz w:val="24"/>
          <w:szCs w:val="24"/>
        </w:rPr>
        <w:t>.</w:t>
      </w:r>
    </w:p>
    <w:p w14:paraId="7E51E86B" w14:textId="77777777" w:rsidR="0084709D" w:rsidRDefault="0084709D" w:rsidP="001434E0">
      <w:pPr>
        <w:autoSpaceDE w:val="0"/>
        <w:autoSpaceDN w:val="0"/>
        <w:adjustRightInd w:val="0"/>
        <w:spacing w:after="0" w:line="480" w:lineRule="auto"/>
        <w:rPr>
          <w:rFonts w:ascii="Times New Roman" w:hAnsi="Times New Roman" w:cs="Times New Roman"/>
          <w:b/>
          <w:sz w:val="24"/>
          <w:szCs w:val="24"/>
        </w:rPr>
      </w:pPr>
    </w:p>
    <w:p w14:paraId="2151E43E" w14:textId="77777777" w:rsidR="005F4E76" w:rsidRDefault="005F4E76" w:rsidP="00F230EC">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b/>
          <w:sz w:val="24"/>
          <w:szCs w:val="24"/>
        </w:rPr>
        <w:t>CONCLUSION</w:t>
      </w:r>
    </w:p>
    <w:p w14:paraId="49F75478" w14:textId="77777777" w:rsidR="00EF61DF" w:rsidRDefault="00EF61DF" w:rsidP="001434E0">
      <w:pPr>
        <w:autoSpaceDE w:val="0"/>
        <w:autoSpaceDN w:val="0"/>
        <w:adjustRightInd w:val="0"/>
        <w:spacing w:after="0" w:line="480" w:lineRule="auto"/>
        <w:rPr>
          <w:rFonts w:ascii="Times New Roman" w:hAnsi="Times New Roman" w:cs="Times New Roman"/>
          <w:sz w:val="24"/>
          <w:szCs w:val="24"/>
        </w:rPr>
      </w:pPr>
    </w:p>
    <w:p w14:paraId="6A81E1AD" w14:textId="77777777" w:rsidR="00B66E0B" w:rsidRDefault="004A4945" w:rsidP="001434E0">
      <w:pPr>
        <w:autoSpaceDE w:val="0"/>
        <w:autoSpaceDN w:val="0"/>
        <w:adjustRightInd w:val="0"/>
        <w:spacing w:after="0" w:line="480" w:lineRule="auto"/>
        <w:rPr>
          <w:rFonts w:ascii="Times New Roman" w:hAnsi="Times New Roman" w:cs="Times New Roman"/>
          <w:sz w:val="24"/>
          <w:szCs w:val="24"/>
        </w:rPr>
      </w:pPr>
      <w:r w:rsidRPr="008E63F2">
        <w:rPr>
          <w:rFonts w:ascii="Times New Roman" w:hAnsi="Times New Roman" w:cs="Times New Roman"/>
          <w:sz w:val="24"/>
          <w:szCs w:val="24"/>
        </w:rPr>
        <w:t xml:space="preserve">On the basis of </w:t>
      </w:r>
      <w:r>
        <w:rPr>
          <w:rFonts w:ascii="Times New Roman" w:hAnsi="Times New Roman" w:cs="Times New Roman"/>
          <w:sz w:val="24"/>
          <w:szCs w:val="24"/>
        </w:rPr>
        <w:t xml:space="preserve">UGC and FGC collected for a sample firm, the present paper established that online reputation </w:t>
      </w:r>
      <w:r w:rsidR="00B66E0B">
        <w:rPr>
          <w:rFonts w:ascii="Times New Roman" w:hAnsi="Times New Roman" w:cs="Times New Roman"/>
          <w:sz w:val="24"/>
          <w:szCs w:val="24"/>
        </w:rPr>
        <w:t xml:space="preserve">benefits </w:t>
      </w:r>
      <w:r>
        <w:rPr>
          <w:rFonts w:ascii="Times New Roman" w:hAnsi="Times New Roman" w:cs="Times New Roman"/>
          <w:sz w:val="24"/>
          <w:szCs w:val="24"/>
        </w:rPr>
        <w:t>measured through information diversity and valence</w:t>
      </w:r>
      <w:r w:rsidR="00B66E0B">
        <w:rPr>
          <w:rFonts w:ascii="Times New Roman" w:hAnsi="Times New Roman" w:cs="Times New Roman"/>
          <w:sz w:val="24"/>
          <w:szCs w:val="24"/>
        </w:rPr>
        <w:t xml:space="preserve"> influences the firm performance. The data were collected from Facebook and topic modelling and sentiment analysis were performed. FGC and UGC are associated with information diversity. UGC is related to valency positively, wherein the relationship was reversed in FGC. Both information diversity and valency are related to revenue growth, an indicator for firm performance. The reputation is also having positive relationship with user engagement. The study underlines that both FGC and UGC are important for user engagement and firm performance. The findings are noteworthy given that results on causal relationship between social media and firm performance are yet to be established firmly. </w:t>
      </w:r>
    </w:p>
    <w:p w14:paraId="1CC31C96" w14:textId="77777777" w:rsidR="00B66E0B" w:rsidRDefault="00B66E0B" w:rsidP="001434E0">
      <w:pPr>
        <w:autoSpaceDE w:val="0"/>
        <w:autoSpaceDN w:val="0"/>
        <w:adjustRightInd w:val="0"/>
        <w:spacing w:after="0" w:line="480" w:lineRule="auto"/>
        <w:rPr>
          <w:rFonts w:ascii="Times New Roman" w:hAnsi="Times New Roman" w:cs="Times New Roman"/>
          <w:sz w:val="24"/>
          <w:szCs w:val="24"/>
        </w:rPr>
      </w:pPr>
    </w:p>
    <w:p w14:paraId="551BB2CC" w14:textId="546CC9FF" w:rsidR="00B66E0B" w:rsidRPr="00F230EC" w:rsidRDefault="00AC04C4" w:rsidP="001434E0">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Limitations and future research d</w:t>
      </w:r>
      <w:r w:rsidR="00B66E0B" w:rsidRPr="00F230EC">
        <w:rPr>
          <w:rFonts w:ascii="Times New Roman" w:hAnsi="Times New Roman" w:cs="Times New Roman"/>
          <w:b/>
          <w:sz w:val="24"/>
          <w:szCs w:val="24"/>
        </w:rPr>
        <w:t>irections</w:t>
      </w:r>
    </w:p>
    <w:p w14:paraId="1531C3DD" w14:textId="77777777" w:rsidR="00F230EC" w:rsidRDefault="00F230EC" w:rsidP="001434E0">
      <w:pPr>
        <w:autoSpaceDE w:val="0"/>
        <w:autoSpaceDN w:val="0"/>
        <w:adjustRightInd w:val="0"/>
        <w:spacing w:after="0" w:line="480" w:lineRule="auto"/>
        <w:rPr>
          <w:rFonts w:ascii="Times New Roman" w:hAnsi="Times New Roman" w:cs="Times New Roman"/>
          <w:sz w:val="24"/>
          <w:szCs w:val="24"/>
        </w:rPr>
      </w:pPr>
    </w:p>
    <w:p w14:paraId="29A8CBB7" w14:textId="3320953C" w:rsidR="009B1A50" w:rsidRDefault="00B66E0B" w:rsidP="001434E0">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study has few limitations which can be undertaken by future research. The data were collected from one platform, Facebook. The user behaviour might be different for other platforms. Trends indicate that young users are ditching Facebook for other platforms like Instagram or Snapchat. </w:t>
      </w:r>
      <w:r w:rsidR="009B1A50">
        <w:rPr>
          <w:rFonts w:ascii="Times New Roman" w:hAnsi="Times New Roman" w:cs="Times New Roman"/>
          <w:sz w:val="24"/>
          <w:szCs w:val="24"/>
        </w:rPr>
        <w:t xml:space="preserve">Future researchers should explore these platforms. However, data extraction from these platforms are difficult due to restrictions.  </w:t>
      </w:r>
    </w:p>
    <w:p w14:paraId="4B9C0120" w14:textId="53B2C562" w:rsidR="009B1A50" w:rsidRPr="008E63F2" w:rsidRDefault="009B1A50" w:rsidP="00445AF2">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data were collected about one firm and their users. The study is able to establish a new methodology to examine the linkage between social media and firm performance. A replication study involving multiple firms shall refine the methodology. Needless to say, including contextual factors like nature of product, geography, user characterises, firm characteristics and non-text content shall increase the robustness of the framework. This involves developing applications with help of computer scientists to collate the data and perform the complex analysis. An interdisciplinary research in future can attempt the same.     </w:t>
      </w:r>
    </w:p>
    <w:p w14:paraId="088F085D" w14:textId="77777777" w:rsidR="004B7273" w:rsidRPr="009C1CC0" w:rsidRDefault="004B7273" w:rsidP="001434E0">
      <w:pPr>
        <w:autoSpaceDE w:val="0"/>
        <w:autoSpaceDN w:val="0"/>
        <w:adjustRightInd w:val="0"/>
        <w:spacing w:after="0" w:line="480" w:lineRule="auto"/>
        <w:rPr>
          <w:rFonts w:ascii="Times New Roman" w:hAnsi="Times New Roman" w:cs="Times New Roman"/>
          <w:b/>
          <w:sz w:val="24"/>
          <w:szCs w:val="24"/>
        </w:rPr>
      </w:pPr>
    </w:p>
    <w:p w14:paraId="2CDC906F" w14:textId="77777777" w:rsidR="00B36995" w:rsidRPr="009C1CC0" w:rsidRDefault="00B36995" w:rsidP="001434E0">
      <w:pPr>
        <w:autoSpaceDE w:val="0"/>
        <w:autoSpaceDN w:val="0"/>
        <w:adjustRightInd w:val="0"/>
        <w:spacing w:after="0" w:line="480" w:lineRule="auto"/>
        <w:rPr>
          <w:rFonts w:ascii="Times New Roman" w:hAnsi="Times New Roman" w:cs="Times New Roman"/>
          <w:b/>
          <w:sz w:val="24"/>
          <w:szCs w:val="24"/>
        </w:rPr>
      </w:pPr>
      <w:r w:rsidRPr="009C1CC0">
        <w:rPr>
          <w:rFonts w:ascii="Times New Roman" w:hAnsi="Times New Roman" w:cs="Times New Roman"/>
          <w:b/>
          <w:sz w:val="24"/>
          <w:szCs w:val="24"/>
        </w:rPr>
        <w:t>References</w:t>
      </w:r>
    </w:p>
    <w:p w14:paraId="409E930E" w14:textId="77777777" w:rsidR="005A45A0" w:rsidRDefault="00697ED0" w:rsidP="00B14175">
      <w:pPr>
        <w:spacing w:line="480" w:lineRule="auto"/>
        <w:rPr>
          <w:rFonts w:ascii="Times New Roman" w:hAnsi="Times New Roman" w:cs="Times New Roman"/>
          <w:sz w:val="24"/>
          <w:szCs w:val="24"/>
          <w:lang w:val="en-US"/>
        </w:rPr>
      </w:pPr>
      <w:r w:rsidRPr="00697ED0">
        <w:rPr>
          <w:rFonts w:ascii="Times New Roman" w:hAnsi="Times New Roman" w:cs="Times New Roman"/>
          <w:sz w:val="24"/>
          <w:szCs w:val="24"/>
          <w:lang w:val="en-US"/>
        </w:rPr>
        <w:t xml:space="preserve">Abdallah, A., Rana, N. P., Dwivedi, Y. K., &amp; Algharabat, R. (2017). Social media in </w:t>
      </w:r>
    </w:p>
    <w:p w14:paraId="2EBDE12F" w14:textId="1E7C5FC6" w:rsidR="00697ED0" w:rsidRDefault="00697ED0" w:rsidP="005A45A0">
      <w:pPr>
        <w:spacing w:line="480" w:lineRule="auto"/>
        <w:ind w:left="720"/>
        <w:rPr>
          <w:rFonts w:ascii="Times New Roman" w:hAnsi="Times New Roman" w:cs="Times New Roman"/>
          <w:sz w:val="24"/>
          <w:szCs w:val="24"/>
          <w:lang w:val="en-US"/>
        </w:rPr>
      </w:pPr>
      <w:r w:rsidRPr="00697ED0">
        <w:rPr>
          <w:rFonts w:ascii="Times New Roman" w:hAnsi="Times New Roman" w:cs="Times New Roman"/>
          <w:sz w:val="24"/>
          <w:szCs w:val="24"/>
          <w:lang w:val="en-US"/>
        </w:rPr>
        <w:t xml:space="preserve">marketing : A review and analysis of the existing literature. </w:t>
      </w:r>
      <w:r w:rsidRPr="00697ED0">
        <w:rPr>
          <w:rFonts w:ascii="Times New Roman" w:hAnsi="Times New Roman" w:cs="Times New Roman"/>
          <w:i/>
          <w:iCs/>
          <w:sz w:val="24"/>
          <w:szCs w:val="24"/>
          <w:lang w:val="en-US"/>
        </w:rPr>
        <w:t>Telematics and Informatics</w:t>
      </w:r>
      <w:r w:rsidRPr="00697ED0">
        <w:rPr>
          <w:rFonts w:ascii="Times New Roman" w:hAnsi="Times New Roman" w:cs="Times New Roman"/>
          <w:sz w:val="24"/>
          <w:szCs w:val="24"/>
          <w:lang w:val="en-US"/>
        </w:rPr>
        <w:t xml:space="preserve">, </w:t>
      </w:r>
      <w:r w:rsidRPr="00697ED0">
        <w:rPr>
          <w:rFonts w:ascii="Times New Roman" w:hAnsi="Times New Roman" w:cs="Times New Roman"/>
          <w:i/>
          <w:iCs/>
          <w:sz w:val="24"/>
          <w:szCs w:val="24"/>
          <w:lang w:val="en-US"/>
        </w:rPr>
        <w:t>34</w:t>
      </w:r>
      <w:r w:rsidRPr="00697ED0">
        <w:rPr>
          <w:rFonts w:ascii="Times New Roman" w:hAnsi="Times New Roman" w:cs="Times New Roman"/>
          <w:sz w:val="24"/>
          <w:szCs w:val="24"/>
          <w:lang w:val="en-US"/>
        </w:rPr>
        <w:t xml:space="preserve">(7), 1177–1190. </w:t>
      </w:r>
      <w:hyperlink r:id="rId8" w:history="1">
        <w:r w:rsidR="005A45A0" w:rsidRPr="00000E29">
          <w:rPr>
            <w:rStyle w:val="Hyperlink"/>
            <w:rFonts w:ascii="Times New Roman" w:hAnsi="Times New Roman" w:cs="Times New Roman"/>
            <w:sz w:val="24"/>
            <w:szCs w:val="24"/>
            <w:lang w:val="en-US"/>
          </w:rPr>
          <w:t>https://doi.org/10.1016/j.tele.2017.05.008</w:t>
        </w:r>
      </w:hyperlink>
      <w:r w:rsidRPr="00697ED0">
        <w:rPr>
          <w:rFonts w:ascii="Times New Roman" w:hAnsi="Times New Roman" w:cs="Times New Roman"/>
          <w:sz w:val="24"/>
          <w:szCs w:val="24"/>
          <w:lang w:val="en-US"/>
        </w:rPr>
        <w:t>.</w:t>
      </w:r>
    </w:p>
    <w:p w14:paraId="212B25C5" w14:textId="77777777" w:rsidR="005A45A0" w:rsidRDefault="005A45A0" w:rsidP="00B14175">
      <w:pPr>
        <w:spacing w:line="480" w:lineRule="auto"/>
        <w:rPr>
          <w:rFonts w:ascii="Times New Roman" w:hAnsi="Times New Roman" w:cs="Times New Roman"/>
          <w:sz w:val="24"/>
          <w:szCs w:val="24"/>
          <w:lang w:val="en-US"/>
        </w:rPr>
      </w:pPr>
      <w:r w:rsidRPr="005A45A0">
        <w:rPr>
          <w:rFonts w:ascii="Times New Roman" w:hAnsi="Times New Roman" w:cs="Times New Roman"/>
          <w:sz w:val="24"/>
          <w:szCs w:val="24"/>
          <w:lang w:val="en-US"/>
        </w:rPr>
        <w:t xml:space="preserve">Akhter, M., Mukerji, B., Dwivedi, Y. K., Rana, N. P., &amp; Islam, R. (2017). Social media </w:t>
      </w:r>
    </w:p>
    <w:p w14:paraId="7E53BF9A" w14:textId="2C35BA2C" w:rsidR="008931AC" w:rsidRPr="008931AC" w:rsidRDefault="008931AC" w:rsidP="008931AC">
      <w:pPr>
        <w:spacing w:line="48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marketing : Comparative eff</w:t>
      </w:r>
      <w:r w:rsidR="005A45A0" w:rsidRPr="005A45A0">
        <w:rPr>
          <w:rFonts w:ascii="Times New Roman" w:hAnsi="Times New Roman" w:cs="Times New Roman"/>
          <w:sz w:val="24"/>
          <w:szCs w:val="24"/>
          <w:lang w:val="en-US"/>
        </w:rPr>
        <w:t xml:space="preserve">ect of advertisement sources, </w:t>
      </w:r>
      <w:r w:rsidR="005A45A0" w:rsidRPr="005A45A0">
        <w:rPr>
          <w:rFonts w:ascii="Times New Roman" w:hAnsi="Times New Roman" w:cs="Times New Roman"/>
          <w:i/>
          <w:sz w:val="24"/>
          <w:szCs w:val="24"/>
          <w:lang w:val="en-US"/>
        </w:rPr>
        <w:t xml:space="preserve">Journal of Retailing and Consumer Services </w:t>
      </w:r>
      <w:r w:rsidR="005A45A0" w:rsidRPr="005A45A0">
        <w:rPr>
          <w:rFonts w:ascii="Times New Roman" w:hAnsi="Times New Roman" w:cs="Times New Roman"/>
          <w:sz w:val="24"/>
          <w:szCs w:val="24"/>
          <w:lang w:val="en-US"/>
        </w:rPr>
        <w:t xml:space="preserve">(November). </w:t>
      </w:r>
      <w:hyperlink r:id="rId9" w:history="1">
        <w:r w:rsidRPr="00000E29">
          <w:rPr>
            <w:rStyle w:val="Hyperlink"/>
            <w:rFonts w:ascii="Times New Roman" w:hAnsi="Times New Roman" w:cs="Times New Roman"/>
            <w:sz w:val="24"/>
            <w:szCs w:val="24"/>
            <w:lang w:val="en-US"/>
          </w:rPr>
          <w:t>https://doi.org/10.1016/j.jretconser.2017.11.001</w:t>
        </w:r>
      </w:hyperlink>
      <w:r w:rsidR="005A45A0" w:rsidRPr="005A45A0">
        <w:rPr>
          <w:rFonts w:ascii="Times New Roman" w:hAnsi="Times New Roman" w:cs="Times New Roman"/>
          <w:sz w:val="24"/>
          <w:szCs w:val="24"/>
          <w:lang w:val="en-US"/>
        </w:rPr>
        <w:t>.</w:t>
      </w:r>
    </w:p>
    <w:p w14:paraId="05CD69D5" w14:textId="3DC28ADA" w:rsidR="005F3A51" w:rsidRPr="009C1CC0" w:rsidRDefault="00352809" w:rsidP="00B14175">
      <w:pPr>
        <w:spacing w:line="480" w:lineRule="auto"/>
        <w:rPr>
          <w:rFonts w:ascii="Times New Roman" w:hAnsi="Times New Roman" w:cs="Times New Roman"/>
          <w:sz w:val="24"/>
          <w:szCs w:val="24"/>
        </w:rPr>
      </w:pPr>
      <w:r w:rsidRPr="00F979D1">
        <w:rPr>
          <w:rFonts w:ascii="Times New Roman" w:eastAsia="Times New Roman" w:hAnsi="Times New Roman" w:cs="Times New Roman"/>
          <w:sz w:val="24"/>
          <w:szCs w:val="24"/>
          <w:lang w:val="en-US"/>
        </w:rPr>
        <w:t xml:space="preserve">Alalwan, A. A., Rana, N. P., Dwivedi, Y. K., &amp; Algharabat, R. (2017). Social media in marketing: A review and analysis of the existing literature. </w:t>
      </w:r>
      <w:r w:rsidRPr="00F979D1">
        <w:rPr>
          <w:rFonts w:ascii="Times New Roman" w:eastAsia="Times New Roman" w:hAnsi="Times New Roman" w:cs="Times New Roman"/>
          <w:i/>
          <w:iCs/>
          <w:sz w:val="24"/>
          <w:szCs w:val="24"/>
          <w:lang w:val="en-US"/>
        </w:rPr>
        <w:t>Telematics and Informatics</w:t>
      </w:r>
      <w:r>
        <w:rPr>
          <w:rFonts w:ascii="Times New Roman" w:eastAsia="Times New Roman" w:hAnsi="Times New Roman" w:cs="Times New Roman"/>
          <w:sz w:val="24"/>
          <w:szCs w:val="24"/>
          <w:lang w:val="en-US"/>
        </w:rPr>
        <w:t>, 3</w:t>
      </w:r>
      <w:r w:rsidRPr="00F979D1">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 xml:space="preserve"> (</w:t>
      </w:r>
      <w:r w:rsidRPr="00F979D1">
        <w:rPr>
          <w:rFonts w:ascii="Times New Roman" w:eastAsia="Times New Roman" w:hAnsi="Times New Roman" w:cs="Times New Roman"/>
          <w:sz w:val="24"/>
          <w:szCs w:val="24"/>
          <w:lang w:val="en-US"/>
        </w:rPr>
        <w:t>7</w:t>
      </w:r>
      <w:r>
        <w:rPr>
          <w:rFonts w:ascii="Times New Roman" w:eastAsia="Times New Roman" w:hAnsi="Times New Roman" w:cs="Times New Roman"/>
          <w:sz w:val="24"/>
          <w:szCs w:val="24"/>
          <w:lang w:val="en-US"/>
        </w:rPr>
        <w:t xml:space="preserve">), </w:t>
      </w:r>
      <w:r w:rsidRPr="00F979D1">
        <w:rPr>
          <w:rFonts w:ascii="Times New Roman" w:eastAsia="Times New Roman" w:hAnsi="Times New Roman" w:cs="Times New Roman"/>
          <w:sz w:val="24"/>
          <w:szCs w:val="24"/>
          <w:lang w:val="en-US"/>
        </w:rPr>
        <w:t>1177-1190</w:t>
      </w:r>
      <w:r>
        <w:rPr>
          <w:rFonts w:ascii="Times New Roman" w:eastAsia="Times New Roman" w:hAnsi="Times New Roman" w:cs="Times New Roman"/>
          <w:sz w:val="24"/>
          <w:szCs w:val="24"/>
          <w:lang w:val="en-US"/>
        </w:rPr>
        <w:t>.</w:t>
      </w:r>
    </w:p>
    <w:p w14:paraId="55F2831E" w14:textId="539CFAE7" w:rsidR="00EE5B07" w:rsidRPr="009C1CC0" w:rsidRDefault="00B14175" w:rsidP="00174D67">
      <w:pPr>
        <w:autoSpaceDE w:val="0"/>
        <w:autoSpaceDN w:val="0"/>
        <w:adjustRightInd w:val="0"/>
        <w:spacing w:after="0" w:line="360" w:lineRule="auto"/>
        <w:rPr>
          <w:rFonts w:ascii="Times New Roman" w:hAnsi="Times New Roman" w:cs="Times New Roman"/>
          <w:sz w:val="24"/>
          <w:szCs w:val="24"/>
        </w:rPr>
      </w:pPr>
      <w:r w:rsidRPr="009C1CC0">
        <w:rPr>
          <w:rFonts w:ascii="Times New Roman" w:hAnsi="Times New Roman" w:cs="Times New Roman"/>
          <w:sz w:val="24"/>
          <w:szCs w:val="24"/>
        </w:rPr>
        <w:t>Albuquerque, P, Pavlidis,</w:t>
      </w:r>
      <w:r w:rsidR="005F3A51" w:rsidRPr="009C1CC0">
        <w:rPr>
          <w:rFonts w:ascii="Times New Roman" w:hAnsi="Times New Roman" w:cs="Times New Roman"/>
          <w:sz w:val="24"/>
          <w:szCs w:val="24"/>
        </w:rPr>
        <w:t xml:space="preserve"> </w:t>
      </w:r>
      <w:r w:rsidRPr="009C1CC0">
        <w:rPr>
          <w:rFonts w:ascii="Times New Roman" w:hAnsi="Times New Roman" w:cs="Times New Roman"/>
          <w:sz w:val="24"/>
          <w:szCs w:val="24"/>
        </w:rPr>
        <w:t>P.,Chatow, U., Chen,K-Y,</w:t>
      </w:r>
      <w:r w:rsidR="005F3A51" w:rsidRPr="009C1CC0">
        <w:rPr>
          <w:rFonts w:ascii="Times New Roman" w:hAnsi="Times New Roman" w:cs="Times New Roman"/>
          <w:sz w:val="24"/>
          <w:szCs w:val="24"/>
        </w:rPr>
        <w:t xml:space="preserve"> and </w:t>
      </w:r>
      <w:r w:rsidRPr="009C1CC0">
        <w:rPr>
          <w:rFonts w:ascii="Times New Roman" w:hAnsi="Times New Roman" w:cs="Times New Roman"/>
          <w:sz w:val="24"/>
          <w:szCs w:val="24"/>
        </w:rPr>
        <w:t xml:space="preserve">Jamal, Z. (2012). Evaluating </w:t>
      </w:r>
    </w:p>
    <w:p w14:paraId="48524410" w14:textId="77777777" w:rsidR="00EE5B07" w:rsidRPr="009C1CC0" w:rsidRDefault="00B14175" w:rsidP="00174D67">
      <w:pPr>
        <w:autoSpaceDE w:val="0"/>
        <w:autoSpaceDN w:val="0"/>
        <w:adjustRightInd w:val="0"/>
        <w:spacing w:after="0"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 xml:space="preserve">Promotional Activities in an Online Two-Sided Market of User-Generated Content. </w:t>
      </w:r>
    </w:p>
    <w:p w14:paraId="106B298C" w14:textId="73BB4080" w:rsidR="00B14175" w:rsidRPr="009C1CC0" w:rsidRDefault="00B14175" w:rsidP="00174D67">
      <w:pPr>
        <w:autoSpaceDE w:val="0"/>
        <w:autoSpaceDN w:val="0"/>
        <w:adjustRightInd w:val="0"/>
        <w:spacing w:after="0" w:line="360" w:lineRule="auto"/>
        <w:ind w:firstLine="720"/>
        <w:rPr>
          <w:rFonts w:ascii="Times New Roman" w:hAnsi="Times New Roman" w:cs="Times New Roman"/>
          <w:sz w:val="24"/>
          <w:szCs w:val="24"/>
        </w:rPr>
      </w:pPr>
      <w:r w:rsidRPr="009C1CC0">
        <w:rPr>
          <w:rFonts w:ascii="Times New Roman" w:hAnsi="Times New Roman" w:cs="Times New Roman"/>
          <w:i/>
          <w:sz w:val="24"/>
          <w:szCs w:val="24"/>
        </w:rPr>
        <w:t>Marketing Science</w:t>
      </w:r>
      <w:r w:rsidRPr="009C1CC0">
        <w:rPr>
          <w:rFonts w:ascii="Times New Roman" w:hAnsi="Times New Roman" w:cs="Times New Roman"/>
          <w:sz w:val="24"/>
          <w:szCs w:val="24"/>
        </w:rPr>
        <w:t xml:space="preserve"> 31(3):406-432.</w:t>
      </w:r>
    </w:p>
    <w:p w14:paraId="2F04F1BD" w14:textId="77777777" w:rsidR="00EE5B07" w:rsidRPr="009C1CC0" w:rsidRDefault="00B14175" w:rsidP="00174D67">
      <w:pPr>
        <w:spacing w:line="360" w:lineRule="auto"/>
        <w:rPr>
          <w:rFonts w:ascii="Times New Roman" w:hAnsi="Times New Roman" w:cs="Times New Roman"/>
          <w:sz w:val="24"/>
          <w:szCs w:val="24"/>
        </w:rPr>
      </w:pPr>
      <w:r w:rsidRPr="009C1CC0">
        <w:rPr>
          <w:rFonts w:ascii="Times New Roman" w:hAnsi="Times New Roman" w:cs="Times New Roman"/>
          <w:sz w:val="24"/>
          <w:szCs w:val="24"/>
        </w:rPr>
        <w:t xml:space="preserve">Antweiler, W., </w:t>
      </w:r>
      <w:r w:rsidR="005F3A51" w:rsidRPr="009C1CC0">
        <w:rPr>
          <w:rFonts w:ascii="Times New Roman" w:hAnsi="Times New Roman" w:cs="Times New Roman"/>
          <w:sz w:val="24"/>
          <w:szCs w:val="24"/>
        </w:rPr>
        <w:t xml:space="preserve">and </w:t>
      </w:r>
      <w:r w:rsidRPr="009C1CC0">
        <w:rPr>
          <w:rFonts w:ascii="Times New Roman" w:hAnsi="Times New Roman" w:cs="Times New Roman"/>
          <w:sz w:val="24"/>
          <w:szCs w:val="24"/>
        </w:rPr>
        <w:t xml:space="preserve">Frank, M.Z. (2004). Is all that talk just noise? The information content of </w:t>
      </w:r>
    </w:p>
    <w:p w14:paraId="4D13FFA2" w14:textId="73CA67EC" w:rsidR="00B14175" w:rsidRPr="009C1CC0" w:rsidRDefault="00B14175" w:rsidP="00174D67">
      <w:pPr>
        <w:spacing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 xml:space="preserve">Internet stock message boards. </w:t>
      </w:r>
      <w:r w:rsidRPr="009C1CC0">
        <w:rPr>
          <w:rFonts w:ascii="Times New Roman" w:hAnsi="Times New Roman" w:cs="Times New Roman"/>
          <w:i/>
          <w:sz w:val="24"/>
          <w:szCs w:val="24"/>
        </w:rPr>
        <w:t>Journal of Finance</w:t>
      </w:r>
      <w:r w:rsidRPr="009C1CC0">
        <w:rPr>
          <w:rFonts w:ascii="Times New Roman" w:hAnsi="Times New Roman" w:cs="Times New Roman"/>
          <w:sz w:val="24"/>
          <w:szCs w:val="24"/>
        </w:rPr>
        <w:t xml:space="preserve"> 59(3):1259–1294.</w:t>
      </w:r>
    </w:p>
    <w:p w14:paraId="5AA60D54" w14:textId="77777777" w:rsidR="00EE5B07" w:rsidRPr="009C1CC0" w:rsidRDefault="00B14175" w:rsidP="00174D67">
      <w:pPr>
        <w:spacing w:line="360" w:lineRule="auto"/>
        <w:rPr>
          <w:rFonts w:ascii="Times New Roman" w:hAnsi="Times New Roman" w:cs="Times New Roman"/>
          <w:sz w:val="24"/>
          <w:szCs w:val="24"/>
        </w:rPr>
      </w:pPr>
      <w:r w:rsidRPr="009C1CC0">
        <w:rPr>
          <w:rFonts w:ascii="Times New Roman" w:hAnsi="Times New Roman" w:cs="Times New Roman"/>
          <w:sz w:val="24"/>
          <w:szCs w:val="24"/>
        </w:rPr>
        <w:t xml:space="preserve">Aral, S. and Walker, D. (2011). Creating social contagion through viral product design: A </w:t>
      </w:r>
    </w:p>
    <w:p w14:paraId="35948452" w14:textId="77777777" w:rsidR="00EE5B07" w:rsidRPr="009C1CC0" w:rsidRDefault="00B14175" w:rsidP="00174D67">
      <w:pPr>
        <w:spacing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 xml:space="preserve">randomized trial of peer influence in networks. </w:t>
      </w:r>
      <w:r w:rsidRPr="009C1CC0">
        <w:rPr>
          <w:rFonts w:ascii="Times New Roman" w:hAnsi="Times New Roman" w:cs="Times New Roman"/>
          <w:i/>
          <w:sz w:val="24"/>
          <w:szCs w:val="24"/>
        </w:rPr>
        <w:t>Management Science</w:t>
      </w:r>
      <w:r w:rsidRPr="009C1CC0">
        <w:rPr>
          <w:rFonts w:ascii="Times New Roman" w:hAnsi="Times New Roman" w:cs="Times New Roman"/>
          <w:sz w:val="24"/>
          <w:szCs w:val="24"/>
        </w:rPr>
        <w:t xml:space="preserve"> 57(9):1623–</w:t>
      </w:r>
    </w:p>
    <w:p w14:paraId="4F92AC09" w14:textId="5F5D861E" w:rsidR="005F3A51" w:rsidRPr="009C1CC0" w:rsidRDefault="00B14175" w:rsidP="00174D67">
      <w:pPr>
        <w:spacing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1639.</w:t>
      </w:r>
    </w:p>
    <w:p w14:paraId="1A01423D" w14:textId="3D56DA2E" w:rsidR="00EE5B07" w:rsidRPr="009C1CC0" w:rsidRDefault="00B14175" w:rsidP="00174D67">
      <w:pPr>
        <w:pStyle w:val="Default"/>
        <w:spacing w:line="360" w:lineRule="auto"/>
        <w:rPr>
          <w:rFonts w:ascii="Times New Roman" w:hAnsi="Times New Roman" w:cs="Times New Roman"/>
          <w:color w:val="auto"/>
        </w:rPr>
      </w:pPr>
      <w:r w:rsidRPr="009C1CC0">
        <w:rPr>
          <w:rFonts w:ascii="Times New Roman" w:hAnsi="Times New Roman" w:cs="Times New Roman"/>
          <w:color w:val="auto"/>
        </w:rPr>
        <w:t>Baird, C.</w:t>
      </w:r>
      <w:r w:rsidR="005F3A51" w:rsidRPr="009C1CC0">
        <w:rPr>
          <w:rFonts w:ascii="Times New Roman" w:hAnsi="Times New Roman" w:cs="Times New Roman"/>
          <w:color w:val="auto"/>
        </w:rPr>
        <w:t xml:space="preserve"> H. </w:t>
      </w:r>
      <w:r w:rsidR="005F3A51" w:rsidRPr="009C1CC0">
        <w:rPr>
          <w:rFonts w:ascii="Times New Roman" w:hAnsi="Times New Roman" w:cs="Times New Roman"/>
        </w:rPr>
        <w:t>and</w:t>
      </w:r>
      <w:r w:rsidRPr="009C1CC0">
        <w:rPr>
          <w:rFonts w:ascii="Times New Roman" w:hAnsi="Times New Roman" w:cs="Times New Roman"/>
          <w:color w:val="auto"/>
        </w:rPr>
        <w:t xml:space="preserve"> Parasnis, G. (2011).</w:t>
      </w:r>
      <w:r w:rsidR="005F3A51" w:rsidRPr="009C1CC0">
        <w:rPr>
          <w:rFonts w:ascii="Times New Roman" w:hAnsi="Times New Roman" w:cs="Times New Roman"/>
          <w:color w:val="auto"/>
        </w:rPr>
        <w:t xml:space="preserve"> </w:t>
      </w:r>
      <w:r w:rsidRPr="009C1CC0">
        <w:rPr>
          <w:rFonts w:ascii="Times New Roman" w:hAnsi="Times New Roman" w:cs="Times New Roman"/>
          <w:color w:val="auto"/>
        </w:rPr>
        <w:t>From social media to social c</w:t>
      </w:r>
      <w:r w:rsidR="005F3A51" w:rsidRPr="009C1CC0">
        <w:rPr>
          <w:rFonts w:ascii="Times New Roman" w:hAnsi="Times New Roman" w:cs="Times New Roman"/>
          <w:color w:val="auto"/>
        </w:rPr>
        <w:t xml:space="preserve">ustomer relationship </w:t>
      </w:r>
    </w:p>
    <w:p w14:paraId="6B74C9C9" w14:textId="47FCDD25" w:rsidR="00B14175" w:rsidRPr="009C1CC0" w:rsidRDefault="005F3A51" w:rsidP="00174D67">
      <w:pPr>
        <w:pStyle w:val="Default"/>
        <w:spacing w:line="360" w:lineRule="auto"/>
        <w:ind w:firstLine="720"/>
        <w:rPr>
          <w:rFonts w:ascii="Times New Roman" w:hAnsi="Times New Roman" w:cs="Times New Roman"/>
          <w:color w:val="auto"/>
        </w:rPr>
      </w:pPr>
      <w:r w:rsidRPr="009C1CC0">
        <w:rPr>
          <w:rFonts w:ascii="Times New Roman" w:hAnsi="Times New Roman" w:cs="Times New Roman"/>
          <w:color w:val="auto"/>
        </w:rPr>
        <w:t>management</w:t>
      </w:r>
      <w:r w:rsidR="00B14175" w:rsidRPr="009C1CC0">
        <w:rPr>
          <w:rFonts w:ascii="Times New Roman" w:hAnsi="Times New Roman" w:cs="Times New Roman"/>
          <w:color w:val="auto"/>
        </w:rPr>
        <w:t>.</w:t>
      </w:r>
      <w:r w:rsidRPr="009C1CC0">
        <w:rPr>
          <w:rFonts w:ascii="Times New Roman" w:hAnsi="Times New Roman" w:cs="Times New Roman"/>
          <w:color w:val="auto"/>
        </w:rPr>
        <w:t xml:space="preserve"> </w:t>
      </w:r>
      <w:r w:rsidR="00B14175" w:rsidRPr="009C1CC0">
        <w:rPr>
          <w:rFonts w:ascii="Times New Roman" w:hAnsi="Times New Roman" w:cs="Times New Roman"/>
          <w:i/>
          <w:color w:val="auto"/>
        </w:rPr>
        <w:t>Strategy &amp; Leadership</w:t>
      </w:r>
      <w:r w:rsidR="00B14175" w:rsidRPr="009C1CC0">
        <w:rPr>
          <w:rFonts w:ascii="Times New Roman" w:hAnsi="Times New Roman" w:cs="Times New Roman"/>
          <w:color w:val="auto"/>
        </w:rPr>
        <w:t>, Vol. 39 Iss: 5, p.30 – 37.</w:t>
      </w:r>
    </w:p>
    <w:p w14:paraId="4ABCA464" w14:textId="77777777" w:rsidR="00EE5B07" w:rsidRPr="009C1CC0" w:rsidRDefault="00481F8B" w:rsidP="00174D67">
      <w:pPr>
        <w:spacing w:line="360" w:lineRule="auto"/>
        <w:rPr>
          <w:rFonts w:ascii="Times New Roman" w:eastAsia="Times New Roman" w:hAnsi="Times New Roman" w:cs="Times New Roman"/>
          <w:sz w:val="24"/>
          <w:szCs w:val="24"/>
          <w:lang w:val="en" w:eastAsia="en-GB"/>
        </w:rPr>
      </w:pPr>
      <w:r w:rsidRPr="009C1CC0">
        <w:rPr>
          <w:rFonts w:ascii="Times New Roman" w:eastAsia="Times New Roman" w:hAnsi="Times New Roman" w:cs="Times New Roman"/>
          <w:sz w:val="24"/>
          <w:szCs w:val="24"/>
          <w:lang w:val="en" w:eastAsia="en-GB"/>
        </w:rPr>
        <w:t xml:space="preserve">Bergh, D.D., Ketchen Jr, D. J., Boyd, B. K., and Bergh, J. (2010) New Frontiers of the </w:t>
      </w:r>
    </w:p>
    <w:p w14:paraId="657017B5" w14:textId="640DF1D6" w:rsidR="00481F8B" w:rsidRPr="009C1CC0" w:rsidRDefault="00481F8B" w:rsidP="00174D67">
      <w:pPr>
        <w:spacing w:line="360" w:lineRule="auto"/>
        <w:ind w:left="720"/>
        <w:rPr>
          <w:rFonts w:ascii="Times New Roman" w:eastAsia="Times New Roman" w:hAnsi="Times New Roman" w:cs="Times New Roman"/>
          <w:sz w:val="24"/>
          <w:szCs w:val="24"/>
          <w:lang w:val="en" w:eastAsia="en-GB"/>
        </w:rPr>
      </w:pPr>
      <w:r w:rsidRPr="009C1CC0">
        <w:rPr>
          <w:rFonts w:ascii="Times New Roman" w:eastAsia="Times New Roman" w:hAnsi="Times New Roman" w:cs="Times New Roman"/>
          <w:sz w:val="24"/>
          <w:szCs w:val="24"/>
          <w:lang w:val="en" w:eastAsia="en-GB"/>
        </w:rPr>
        <w:t xml:space="preserve">Reputation-Performance Relationship: Insights From Multiple Theories, </w:t>
      </w:r>
      <w:r w:rsidRPr="009C1CC0">
        <w:rPr>
          <w:rFonts w:ascii="Times New Roman" w:eastAsia="Times New Roman" w:hAnsi="Times New Roman" w:cs="Times New Roman"/>
          <w:i/>
          <w:iCs/>
          <w:sz w:val="24"/>
          <w:szCs w:val="24"/>
          <w:lang w:val="en" w:eastAsia="en-GB"/>
        </w:rPr>
        <w:t>Journal of Management, vol. 36, 3: pp. 620-632.</w:t>
      </w:r>
    </w:p>
    <w:p w14:paraId="063BAE04" w14:textId="3A8F78E4" w:rsidR="00EE5B07" w:rsidRPr="009C1CC0" w:rsidRDefault="00B14175" w:rsidP="00174D67">
      <w:pPr>
        <w:autoSpaceDE w:val="0"/>
        <w:autoSpaceDN w:val="0"/>
        <w:adjustRightInd w:val="0"/>
        <w:spacing w:after="0" w:line="360" w:lineRule="auto"/>
        <w:rPr>
          <w:rFonts w:ascii="Times New Roman" w:hAnsi="Times New Roman" w:cs="Times New Roman"/>
          <w:i/>
          <w:sz w:val="24"/>
          <w:szCs w:val="24"/>
        </w:rPr>
      </w:pPr>
      <w:r w:rsidRPr="009C1CC0">
        <w:rPr>
          <w:rFonts w:ascii="Times New Roman" w:hAnsi="Times New Roman" w:cs="Times New Roman"/>
          <w:sz w:val="24"/>
          <w:szCs w:val="24"/>
        </w:rPr>
        <w:t xml:space="preserve">Blanchard, A.L. (2008). Testing a model of sense of virtual community. </w:t>
      </w:r>
      <w:r w:rsidRPr="009C1CC0">
        <w:rPr>
          <w:rFonts w:ascii="Times New Roman" w:hAnsi="Times New Roman" w:cs="Times New Roman"/>
          <w:i/>
          <w:sz w:val="24"/>
          <w:szCs w:val="24"/>
        </w:rPr>
        <w:t xml:space="preserve">Computers in </w:t>
      </w:r>
    </w:p>
    <w:p w14:paraId="6E791023" w14:textId="2D1D8777" w:rsidR="00B14175" w:rsidRPr="009C1CC0" w:rsidRDefault="00B14175" w:rsidP="00174D67">
      <w:pPr>
        <w:autoSpaceDE w:val="0"/>
        <w:autoSpaceDN w:val="0"/>
        <w:adjustRightInd w:val="0"/>
        <w:spacing w:after="0" w:line="360" w:lineRule="auto"/>
        <w:ind w:firstLine="720"/>
        <w:rPr>
          <w:rFonts w:ascii="Times New Roman" w:hAnsi="Times New Roman" w:cs="Times New Roman"/>
          <w:sz w:val="24"/>
          <w:szCs w:val="24"/>
        </w:rPr>
      </w:pPr>
      <w:r w:rsidRPr="009C1CC0">
        <w:rPr>
          <w:rFonts w:ascii="Times New Roman" w:hAnsi="Times New Roman" w:cs="Times New Roman"/>
          <w:i/>
          <w:sz w:val="24"/>
          <w:szCs w:val="24"/>
        </w:rPr>
        <w:t>Human Behavior</w:t>
      </w:r>
      <w:r w:rsidRPr="009C1CC0">
        <w:rPr>
          <w:rFonts w:ascii="Times New Roman" w:hAnsi="Times New Roman" w:cs="Times New Roman"/>
          <w:sz w:val="24"/>
          <w:szCs w:val="24"/>
        </w:rPr>
        <w:t>, 24:2107–2123.</w:t>
      </w:r>
    </w:p>
    <w:p w14:paraId="59BB398E" w14:textId="7E9BEDF3" w:rsidR="00EE5B07" w:rsidRPr="009C1CC0" w:rsidRDefault="00B14175" w:rsidP="00174D67">
      <w:pPr>
        <w:autoSpaceDE w:val="0"/>
        <w:autoSpaceDN w:val="0"/>
        <w:adjustRightInd w:val="0"/>
        <w:spacing w:after="0" w:line="360" w:lineRule="auto"/>
        <w:rPr>
          <w:rFonts w:ascii="Times New Roman" w:hAnsi="Times New Roman" w:cs="Times New Roman"/>
          <w:i/>
          <w:sz w:val="24"/>
          <w:szCs w:val="24"/>
        </w:rPr>
      </w:pPr>
      <w:r w:rsidRPr="009C1CC0">
        <w:rPr>
          <w:rFonts w:ascii="Times New Roman" w:hAnsi="Times New Roman" w:cs="Times New Roman"/>
          <w:sz w:val="24"/>
          <w:szCs w:val="24"/>
        </w:rPr>
        <w:t xml:space="preserve">Blei, D., Ng. A., </w:t>
      </w:r>
      <w:r w:rsidR="005F3A51" w:rsidRPr="009C1CC0">
        <w:rPr>
          <w:rFonts w:ascii="Times New Roman" w:hAnsi="Times New Roman" w:cs="Times New Roman"/>
          <w:sz w:val="24"/>
          <w:szCs w:val="24"/>
        </w:rPr>
        <w:t xml:space="preserve">and </w:t>
      </w:r>
      <w:r w:rsidRPr="009C1CC0">
        <w:rPr>
          <w:rFonts w:ascii="Times New Roman" w:hAnsi="Times New Roman" w:cs="Times New Roman"/>
          <w:sz w:val="24"/>
          <w:szCs w:val="24"/>
        </w:rPr>
        <w:t xml:space="preserve">Jordan, M. (2003). Latent Dirichlet allocation. </w:t>
      </w:r>
      <w:r w:rsidRPr="009C1CC0">
        <w:rPr>
          <w:rFonts w:ascii="Times New Roman" w:hAnsi="Times New Roman" w:cs="Times New Roman"/>
          <w:i/>
          <w:sz w:val="24"/>
          <w:szCs w:val="24"/>
        </w:rPr>
        <w:t xml:space="preserve">Journal of Machine </w:t>
      </w:r>
    </w:p>
    <w:p w14:paraId="34101D0D" w14:textId="3F047CA9" w:rsidR="00B14175" w:rsidRPr="009C1CC0" w:rsidRDefault="00B14175" w:rsidP="00174D67">
      <w:pPr>
        <w:autoSpaceDE w:val="0"/>
        <w:autoSpaceDN w:val="0"/>
        <w:adjustRightInd w:val="0"/>
        <w:spacing w:after="0" w:line="360" w:lineRule="auto"/>
        <w:ind w:firstLine="720"/>
        <w:rPr>
          <w:rFonts w:ascii="Times New Roman" w:hAnsi="Times New Roman" w:cs="Times New Roman"/>
          <w:sz w:val="24"/>
          <w:szCs w:val="24"/>
        </w:rPr>
      </w:pPr>
      <w:r w:rsidRPr="009C1CC0">
        <w:rPr>
          <w:rFonts w:ascii="Times New Roman" w:hAnsi="Times New Roman" w:cs="Times New Roman"/>
          <w:i/>
          <w:sz w:val="24"/>
          <w:szCs w:val="24"/>
        </w:rPr>
        <w:t>Learning Research</w:t>
      </w:r>
      <w:r w:rsidRPr="009C1CC0">
        <w:rPr>
          <w:rFonts w:ascii="Times New Roman" w:hAnsi="Times New Roman" w:cs="Times New Roman"/>
          <w:sz w:val="24"/>
          <w:szCs w:val="24"/>
        </w:rPr>
        <w:t xml:space="preserve"> 3(January): 993–1022. </w:t>
      </w:r>
    </w:p>
    <w:p w14:paraId="0E3C628E" w14:textId="3D9D949D" w:rsidR="00EE5B07" w:rsidRPr="009C1CC0" w:rsidRDefault="00B14175" w:rsidP="00174D67">
      <w:pPr>
        <w:autoSpaceDE w:val="0"/>
        <w:autoSpaceDN w:val="0"/>
        <w:adjustRightInd w:val="0"/>
        <w:spacing w:after="0" w:line="360" w:lineRule="auto"/>
        <w:rPr>
          <w:rFonts w:ascii="Times New Roman" w:hAnsi="Times New Roman" w:cs="Times New Roman"/>
          <w:sz w:val="24"/>
          <w:szCs w:val="24"/>
        </w:rPr>
      </w:pPr>
      <w:r w:rsidRPr="009C1CC0">
        <w:rPr>
          <w:rFonts w:ascii="Times New Roman" w:hAnsi="Times New Roman" w:cs="Times New Roman"/>
          <w:sz w:val="24"/>
          <w:szCs w:val="24"/>
        </w:rPr>
        <w:t>Bouty, I.</w:t>
      </w:r>
      <w:r w:rsidR="005F3A51" w:rsidRPr="009C1CC0">
        <w:rPr>
          <w:rFonts w:ascii="Times New Roman" w:hAnsi="Times New Roman" w:cs="Times New Roman"/>
          <w:sz w:val="24"/>
          <w:szCs w:val="24"/>
        </w:rPr>
        <w:t xml:space="preserve"> </w:t>
      </w:r>
      <w:r w:rsidRPr="009C1CC0">
        <w:rPr>
          <w:rFonts w:ascii="Times New Roman" w:hAnsi="Times New Roman" w:cs="Times New Roman"/>
          <w:sz w:val="24"/>
          <w:szCs w:val="24"/>
        </w:rPr>
        <w:t xml:space="preserve">(2000). Interpersonal and interaction influences on informal resource exchanges </w:t>
      </w:r>
    </w:p>
    <w:p w14:paraId="07B28B54" w14:textId="615B1942" w:rsidR="00B14175" w:rsidRPr="009C1CC0" w:rsidRDefault="00B14175" w:rsidP="00174D67">
      <w:pPr>
        <w:autoSpaceDE w:val="0"/>
        <w:autoSpaceDN w:val="0"/>
        <w:adjustRightInd w:val="0"/>
        <w:spacing w:after="0" w:line="360" w:lineRule="auto"/>
        <w:ind w:left="720"/>
        <w:rPr>
          <w:rFonts w:ascii="Times New Roman" w:hAnsi="Times New Roman" w:cs="Times New Roman"/>
          <w:sz w:val="24"/>
          <w:szCs w:val="24"/>
        </w:rPr>
      </w:pPr>
      <w:r w:rsidRPr="009C1CC0">
        <w:rPr>
          <w:rFonts w:ascii="Times New Roman" w:hAnsi="Times New Roman" w:cs="Times New Roman"/>
          <w:sz w:val="24"/>
          <w:szCs w:val="24"/>
        </w:rPr>
        <w:t xml:space="preserve">between R&amp;D researchers across organizational boundaries. </w:t>
      </w:r>
      <w:r w:rsidRPr="009C1CC0">
        <w:rPr>
          <w:rFonts w:ascii="Times New Roman" w:hAnsi="Times New Roman" w:cs="Times New Roman"/>
          <w:i/>
          <w:sz w:val="24"/>
          <w:szCs w:val="24"/>
        </w:rPr>
        <w:t>The Academy of Management Journal;</w:t>
      </w:r>
      <w:r w:rsidRPr="009C1CC0">
        <w:rPr>
          <w:rFonts w:ascii="Times New Roman" w:hAnsi="Times New Roman" w:cs="Times New Roman"/>
          <w:sz w:val="24"/>
          <w:szCs w:val="24"/>
        </w:rPr>
        <w:t xml:space="preserve"> 43:50–65.</w:t>
      </w:r>
    </w:p>
    <w:p w14:paraId="5D7B9955" w14:textId="740A8E5B" w:rsidR="005F6BA5" w:rsidRPr="009C1CC0" w:rsidRDefault="00481F8B" w:rsidP="00174D67">
      <w:pPr>
        <w:spacing w:line="360" w:lineRule="auto"/>
        <w:rPr>
          <w:rFonts w:ascii="Times New Roman" w:eastAsia="Times New Roman" w:hAnsi="Times New Roman" w:cs="Times New Roman"/>
          <w:sz w:val="24"/>
          <w:szCs w:val="24"/>
          <w:lang w:val="en" w:eastAsia="en-GB"/>
        </w:rPr>
      </w:pPr>
      <w:r w:rsidRPr="009C1CC0">
        <w:rPr>
          <w:rFonts w:ascii="Times New Roman" w:eastAsia="Times New Roman" w:hAnsi="Times New Roman" w:cs="Times New Roman"/>
          <w:sz w:val="24"/>
          <w:szCs w:val="24"/>
          <w:lang w:val="en" w:eastAsia="en-GB"/>
        </w:rPr>
        <w:t xml:space="preserve">Boyd, B. K., Bergh, D. D., and Ketchen Jr, D. J. (2010) Reconsidering the Reputation </w:t>
      </w:r>
      <w:r w:rsidR="005F6BA5" w:rsidRPr="009C1CC0">
        <w:rPr>
          <w:rFonts w:ascii="Times New Roman" w:eastAsia="Times New Roman" w:hAnsi="Times New Roman" w:cs="Times New Roman"/>
          <w:sz w:val="24"/>
          <w:szCs w:val="24"/>
          <w:lang w:val="en" w:eastAsia="en-GB"/>
        </w:rPr>
        <w:t>–</w:t>
      </w:r>
      <w:r w:rsidRPr="009C1CC0">
        <w:rPr>
          <w:rFonts w:ascii="Times New Roman" w:eastAsia="Times New Roman" w:hAnsi="Times New Roman" w:cs="Times New Roman"/>
          <w:sz w:val="24"/>
          <w:szCs w:val="24"/>
          <w:lang w:val="en" w:eastAsia="en-GB"/>
        </w:rPr>
        <w:t xml:space="preserve"> </w:t>
      </w:r>
    </w:p>
    <w:p w14:paraId="1FC7E434" w14:textId="0B91EA6D" w:rsidR="00481F8B" w:rsidRPr="009C1CC0" w:rsidRDefault="00481F8B" w:rsidP="00174D67">
      <w:pPr>
        <w:spacing w:line="360" w:lineRule="auto"/>
        <w:ind w:left="720"/>
        <w:rPr>
          <w:rFonts w:ascii="Times New Roman" w:eastAsia="Times New Roman" w:hAnsi="Times New Roman" w:cs="Times New Roman"/>
          <w:i/>
          <w:iCs/>
          <w:sz w:val="24"/>
          <w:szCs w:val="24"/>
          <w:lang w:val="en" w:eastAsia="en-GB"/>
        </w:rPr>
      </w:pPr>
      <w:r w:rsidRPr="009C1CC0">
        <w:rPr>
          <w:rFonts w:ascii="Times New Roman" w:eastAsia="Times New Roman" w:hAnsi="Times New Roman" w:cs="Times New Roman"/>
          <w:sz w:val="24"/>
          <w:szCs w:val="24"/>
          <w:lang w:val="en" w:eastAsia="en-GB"/>
        </w:rPr>
        <w:t xml:space="preserve">Performance Relationship: A Resource-Based View, </w:t>
      </w:r>
      <w:r w:rsidRPr="009C1CC0">
        <w:rPr>
          <w:rFonts w:ascii="Times New Roman" w:eastAsia="Times New Roman" w:hAnsi="Times New Roman" w:cs="Times New Roman"/>
          <w:i/>
          <w:iCs/>
          <w:sz w:val="24"/>
          <w:szCs w:val="24"/>
          <w:lang w:val="en" w:eastAsia="en-GB"/>
        </w:rPr>
        <w:t>Journal of Management, vol. 3</w:t>
      </w:r>
      <w:r w:rsidR="005F6BA5" w:rsidRPr="009C1CC0">
        <w:rPr>
          <w:rFonts w:ascii="Times New Roman" w:eastAsia="Times New Roman" w:hAnsi="Times New Roman" w:cs="Times New Roman"/>
          <w:i/>
          <w:iCs/>
          <w:sz w:val="24"/>
          <w:szCs w:val="24"/>
          <w:lang w:val="en" w:eastAsia="en-GB"/>
        </w:rPr>
        <w:t>6, 3:</w:t>
      </w:r>
      <w:r w:rsidRPr="009C1CC0">
        <w:rPr>
          <w:rFonts w:ascii="Times New Roman" w:eastAsia="Times New Roman" w:hAnsi="Times New Roman" w:cs="Times New Roman"/>
          <w:i/>
          <w:iCs/>
          <w:sz w:val="24"/>
          <w:szCs w:val="24"/>
          <w:lang w:val="en" w:eastAsia="en-GB"/>
        </w:rPr>
        <w:t xml:space="preserve"> 588-609.</w:t>
      </w:r>
    </w:p>
    <w:p w14:paraId="77DB0886" w14:textId="77777777" w:rsidR="005F6BA5" w:rsidRPr="009C1CC0" w:rsidRDefault="00B14175" w:rsidP="00174D67">
      <w:pPr>
        <w:spacing w:line="360" w:lineRule="auto"/>
        <w:rPr>
          <w:rFonts w:ascii="Times New Roman" w:hAnsi="Times New Roman" w:cs="Times New Roman"/>
          <w:sz w:val="24"/>
          <w:szCs w:val="24"/>
        </w:rPr>
      </w:pPr>
      <w:r w:rsidRPr="009C1CC0">
        <w:rPr>
          <w:rFonts w:ascii="Times New Roman" w:hAnsi="Times New Roman" w:cs="Times New Roman"/>
          <w:sz w:val="24"/>
          <w:szCs w:val="24"/>
        </w:rPr>
        <w:t xml:space="preserve">Burke, M., Kraut, R., </w:t>
      </w:r>
      <w:r w:rsidR="005F3A51" w:rsidRPr="009C1CC0">
        <w:rPr>
          <w:rFonts w:ascii="Times New Roman" w:hAnsi="Times New Roman" w:cs="Times New Roman"/>
          <w:sz w:val="24"/>
          <w:szCs w:val="24"/>
        </w:rPr>
        <w:t xml:space="preserve">and </w:t>
      </w:r>
      <w:r w:rsidRPr="009C1CC0">
        <w:rPr>
          <w:rFonts w:ascii="Times New Roman" w:hAnsi="Times New Roman" w:cs="Times New Roman"/>
          <w:sz w:val="24"/>
          <w:szCs w:val="24"/>
        </w:rPr>
        <w:t xml:space="preserve">Marlow, C. (2011). Social capital on Facebook: Differentiating </w:t>
      </w:r>
    </w:p>
    <w:p w14:paraId="4F07DD2F" w14:textId="24D03583" w:rsidR="005F3A51" w:rsidRPr="009C1CC0" w:rsidRDefault="00B14175" w:rsidP="00174D67">
      <w:pPr>
        <w:spacing w:line="360" w:lineRule="auto"/>
        <w:ind w:left="720"/>
        <w:rPr>
          <w:rFonts w:ascii="Times New Roman" w:hAnsi="Times New Roman" w:cs="Times New Roman"/>
          <w:sz w:val="24"/>
          <w:szCs w:val="24"/>
        </w:rPr>
      </w:pPr>
      <w:r w:rsidRPr="009C1CC0">
        <w:rPr>
          <w:rFonts w:ascii="Times New Roman" w:hAnsi="Times New Roman" w:cs="Times New Roman"/>
          <w:sz w:val="24"/>
          <w:szCs w:val="24"/>
        </w:rPr>
        <w:t xml:space="preserve">uses and users. ACM CHI Conference. </w:t>
      </w:r>
      <w:r w:rsidRPr="009C1CC0">
        <w:rPr>
          <w:rFonts w:ascii="Times New Roman" w:hAnsi="Times New Roman" w:cs="Times New Roman"/>
          <w:i/>
          <w:sz w:val="24"/>
          <w:szCs w:val="24"/>
        </w:rPr>
        <w:t>Human Factors Computer Systems</w:t>
      </w:r>
      <w:r w:rsidRPr="009C1CC0">
        <w:rPr>
          <w:rFonts w:ascii="Times New Roman" w:hAnsi="Times New Roman" w:cs="Times New Roman"/>
          <w:sz w:val="24"/>
          <w:szCs w:val="24"/>
        </w:rPr>
        <w:t xml:space="preserve"> (ACM, New York), 571–580.</w:t>
      </w:r>
    </w:p>
    <w:p w14:paraId="63BDFBA7" w14:textId="77777777" w:rsidR="005F6BA5" w:rsidRPr="009C1CC0" w:rsidRDefault="00B14175" w:rsidP="00174D67">
      <w:pPr>
        <w:spacing w:line="360" w:lineRule="auto"/>
        <w:rPr>
          <w:rFonts w:ascii="Times New Roman" w:hAnsi="Times New Roman" w:cs="Times New Roman"/>
          <w:sz w:val="24"/>
          <w:szCs w:val="24"/>
        </w:rPr>
      </w:pPr>
      <w:r w:rsidRPr="009C1CC0">
        <w:rPr>
          <w:rFonts w:ascii="Times New Roman" w:hAnsi="Times New Roman" w:cs="Times New Roman"/>
          <w:sz w:val="24"/>
          <w:szCs w:val="24"/>
        </w:rPr>
        <w:t xml:space="preserve">Chaiken, S. (1980). Heuristic versus systematic information processing and the use of source </w:t>
      </w:r>
    </w:p>
    <w:p w14:paraId="280C7A9C" w14:textId="0A6C1E1F" w:rsidR="00B14175" w:rsidRPr="009C1CC0" w:rsidRDefault="00B14175" w:rsidP="00174D67">
      <w:pPr>
        <w:spacing w:line="360" w:lineRule="auto"/>
        <w:ind w:left="720"/>
        <w:rPr>
          <w:rFonts w:ascii="Times New Roman" w:hAnsi="Times New Roman" w:cs="Times New Roman"/>
          <w:sz w:val="24"/>
          <w:szCs w:val="24"/>
        </w:rPr>
      </w:pPr>
      <w:r w:rsidRPr="009C1CC0">
        <w:rPr>
          <w:rFonts w:ascii="Times New Roman" w:hAnsi="Times New Roman" w:cs="Times New Roman"/>
          <w:sz w:val="24"/>
          <w:szCs w:val="24"/>
        </w:rPr>
        <w:t xml:space="preserve">versus message cues in persuasion. </w:t>
      </w:r>
      <w:r w:rsidRPr="009C1CC0">
        <w:rPr>
          <w:rFonts w:ascii="Times New Roman" w:hAnsi="Times New Roman" w:cs="Times New Roman"/>
          <w:i/>
          <w:iCs/>
          <w:sz w:val="24"/>
          <w:szCs w:val="24"/>
        </w:rPr>
        <w:t xml:space="preserve">Journal of Personality and Social Psychology. </w:t>
      </w:r>
      <w:r w:rsidRPr="009C1CC0">
        <w:rPr>
          <w:rFonts w:ascii="Times New Roman" w:hAnsi="Times New Roman" w:cs="Times New Roman"/>
          <w:sz w:val="24"/>
          <w:szCs w:val="24"/>
        </w:rPr>
        <w:t>39(5) 752–766.</w:t>
      </w:r>
    </w:p>
    <w:p w14:paraId="70CC46AD" w14:textId="77777777" w:rsidR="005F6BA5" w:rsidRPr="009C1CC0" w:rsidRDefault="00B14175" w:rsidP="00174D67">
      <w:pPr>
        <w:widowControl w:val="0"/>
        <w:autoSpaceDE w:val="0"/>
        <w:autoSpaceDN w:val="0"/>
        <w:adjustRightInd w:val="0"/>
        <w:spacing w:after="240" w:line="360" w:lineRule="auto"/>
        <w:rPr>
          <w:rFonts w:ascii="Times New Roman" w:hAnsi="Times New Roman" w:cs="Times New Roman"/>
          <w:sz w:val="24"/>
          <w:szCs w:val="24"/>
        </w:rPr>
      </w:pPr>
      <w:r w:rsidRPr="009C1CC0">
        <w:rPr>
          <w:rFonts w:ascii="Times New Roman" w:hAnsi="Times New Roman" w:cs="Times New Roman"/>
          <w:sz w:val="24"/>
          <w:szCs w:val="24"/>
        </w:rPr>
        <w:t xml:space="preserve">Chen, Y., </w:t>
      </w:r>
      <w:r w:rsidR="005F3A51" w:rsidRPr="009C1CC0">
        <w:rPr>
          <w:rFonts w:ascii="Times New Roman" w:hAnsi="Times New Roman" w:cs="Times New Roman"/>
          <w:sz w:val="24"/>
          <w:szCs w:val="24"/>
        </w:rPr>
        <w:t xml:space="preserve">and </w:t>
      </w:r>
      <w:r w:rsidRPr="009C1CC0">
        <w:rPr>
          <w:rFonts w:ascii="Times New Roman" w:hAnsi="Times New Roman" w:cs="Times New Roman"/>
          <w:sz w:val="24"/>
          <w:szCs w:val="24"/>
        </w:rPr>
        <w:t xml:space="preserve">Xie, J. (2008). Online consumer review: Word-of-mouth as a new element of </w:t>
      </w:r>
    </w:p>
    <w:p w14:paraId="01C877FC" w14:textId="67C05C9F" w:rsidR="00B14175" w:rsidRPr="009C1CC0" w:rsidRDefault="00B14175" w:rsidP="00174D67">
      <w:pPr>
        <w:widowControl w:val="0"/>
        <w:autoSpaceDE w:val="0"/>
        <w:autoSpaceDN w:val="0"/>
        <w:adjustRightInd w:val="0"/>
        <w:spacing w:after="240"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 xml:space="preserve">marketing communication mix. </w:t>
      </w:r>
      <w:r w:rsidRPr="009C1CC0">
        <w:rPr>
          <w:rFonts w:ascii="Times New Roman" w:hAnsi="Times New Roman" w:cs="Times New Roman"/>
          <w:i/>
          <w:sz w:val="24"/>
          <w:szCs w:val="24"/>
        </w:rPr>
        <w:t>Management Science</w:t>
      </w:r>
      <w:r w:rsidRPr="009C1CC0">
        <w:rPr>
          <w:rFonts w:ascii="Times New Roman" w:hAnsi="Times New Roman" w:cs="Times New Roman"/>
          <w:sz w:val="24"/>
          <w:szCs w:val="24"/>
        </w:rPr>
        <w:t xml:space="preserve"> 54(3):477–491.</w:t>
      </w:r>
    </w:p>
    <w:p w14:paraId="64528A0F" w14:textId="77777777" w:rsidR="005F6BA5" w:rsidRPr="009C1CC0" w:rsidRDefault="00B14175" w:rsidP="00174D67">
      <w:pPr>
        <w:autoSpaceDE w:val="0"/>
        <w:autoSpaceDN w:val="0"/>
        <w:adjustRightInd w:val="0"/>
        <w:spacing w:after="0" w:line="360" w:lineRule="auto"/>
        <w:rPr>
          <w:rFonts w:ascii="Times New Roman" w:hAnsi="Times New Roman" w:cs="Times New Roman"/>
          <w:sz w:val="24"/>
          <w:szCs w:val="24"/>
        </w:rPr>
      </w:pPr>
      <w:r w:rsidRPr="009C1CC0">
        <w:rPr>
          <w:rFonts w:ascii="Times New Roman" w:hAnsi="Times New Roman" w:cs="Times New Roman"/>
          <w:sz w:val="24"/>
          <w:szCs w:val="24"/>
        </w:rPr>
        <w:t xml:space="preserve">Crandall, D., Cosley, D., </w:t>
      </w:r>
      <w:r w:rsidR="005F3A51" w:rsidRPr="009C1CC0">
        <w:rPr>
          <w:rFonts w:ascii="Times New Roman" w:hAnsi="Times New Roman" w:cs="Times New Roman"/>
          <w:sz w:val="24"/>
          <w:szCs w:val="24"/>
        </w:rPr>
        <w:t xml:space="preserve">and </w:t>
      </w:r>
      <w:r w:rsidRPr="009C1CC0">
        <w:rPr>
          <w:rFonts w:ascii="Times New Roman" w:hAnsi="Times New Roman" w:cs="Times New Roman"/>
          <w:sz w:val="24"/>
          <w:szCs w:val="24"/>
        </w:rPr>
        <w:t xml:space="preserve">Huttenlocher, D. (2008). Feedback effects between similarity </w:t>
      </w:r>
    </w:p>
    <w:p w14:paraId="4AC381D5" w14:textId="5A0B3FC2" w:rsidR="00B14175" w:rsidRPr="009C1CC0" w:rsidRDefault="00B14175" w:rsidP="00174D67">
      <w:pPr>
        <w:autoSpaceDE w:val="0"/>
        <w:autoSpaceDN w:val="0"/>
        <w:adjustRightInd w:val="0"/>
        <w:spacing w:after="0" w:line="360" w:lineRule="auto"/>
        <w:ind w:left="720"/>
        <w:rPr>
          <w:rFonts w:ascii="Times New Roman" w:hAnsi="Times New Roman" w:cs="Times New Roman"/>
          <w:sz w:val="24"/>
          <w:szCs w:val="24"/>
        </w:rPr>
      </w:pPr>
      <w:r w:rsidRPr="009C1CC0">
        <w:rPr>
          <w:rFonts w:ascii="Times New Roman" w:hAnsi="Times New Roman" w:cs="Times New Roman"/>
          <w:sz w:val="24"/>
          <w:szCs w:val="24"/>
        </w:rPr>
        <w:t xml:space="preserve">and social influence in online communities. </w:t>
      </w:r>
      <w:r w:rsidRPr="009C1CC0">
        <w:rPr>
          <w:rFonts w:ascii="Times New Roman" w:hAnsi="Times New Roman" w:cs="Times New Roman"/>
          <w:i/>
          <w:sz w:val="24"/>
          <w:szCs w:val="24"/>
        </w:rPr>
        <w:t>In Proceedings of the 14th ACM SIGKDD International Conference on Knowledge Discovery and Data Mining</w:t>
      </w:r>
      <w:r w:rsidRPr="009C1CC0">
        <w:rPr>
          <w:rFonts w:ascii="Times New Roman" w:hAnsi="Times New Roman" w:cs="Times New Roman"/>
          <w:sz w:val="24"/>
          <w:szCs w:val="24"/>
        </w:rPr>
        <w:t>. Las Vegas, Nevada: ACM Press, pp. 160–168.</w:t>
      </w:r>
    </w:p>
    <w:p w14:paraId="16714803" w14:textId="12E4474D" w:rsidR="005F6BA5" w:rsidRPr="009C1CC0" w:rsidRDefault="00B14175" w:rsidP="00174D67">
      <w:pPr>
        <w:autoSpaceDE w:val="0"/>
        <w:autoSpaceDN w:val="0"/>
        <w:adjustRightInd w:val="0"/>
        <w:spacing w:after="0" w:line="360" w:lineRule="auto"/>
        <w:rPr>
          <w:rFonts w:ascii="Times New Roman" w:hAnsi="Times New Roman" w:cs="Times New Roman"/>
          <w:sz w:val="24"/>
          <w:szCs w:val="24"/>
        </w:rPr>
      </w:pPr>
      <w:r w:rsidRPr="009C1CC0">
        <w:rPr>
          <w:rFonts w:ascii="Times New Roman" w:hAnsi="Times New Roman" w:cs="Times New Roman"/>
          <w:sz w:val="24"/>
          <w:szCs w:val="24"/>
        </w:rPr>
        <w:t xml:space="preserve">Cropanzano, R., </w:t>
      </w:r>
      <w:r w:rsidR="005F3A51" w:rsidRPr="009C1CC0">
        <w:rPr>
          <w:rFonts w:ascii="Times New Roman" w:hAnsi="Times New Roman" w:cs="Times New Roman"/>
          <w:sz w:val="24"/>
          <w:szCs w:val="24"/>
        </w:rPr>
        <w:t xml:space="preserve">and </w:t>
      </w:r>
      <w:r w:rsidRPr="009C1CC0">
        <w:rPr>
          <w:rFonts w:ascii="Times New Roman" w:hAnsi="Times New Roman" w:cs="Times New Roman"/>
          <w:sz w:val="24"/>
          <w:szCs w:val="24"/>
        </w:rPr>
        <w:t xml:space="preserve">Mitchell, M.S. (2005). Social exchange theory: an interdisciplinary </w:t>
      </w:r>
    </w:p>
    <w:p w14:paraId="2EDFC9CA" w14:textId="5A900EE4" w:rsidR="00B14175" w:rsidRPr="009C1CC0" w:rsidRDefault="00B14175" w:rsidP="00174D67">
      <w:pPr>
        <w:autoSpaceDE w:val="0"/>
        <w:autoSpaceDN w:val="0"/>
        <w:adjustRightInd w:val="0"/>
        <w:spacing w:after="0"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 xml:space="preserve">review. </w:t>
      </w:r>
      <w:r w:rsidRPr="009C1CC0">
        <w:rPr>
          <w:rFonts w:ascii="Times New Roman" w:hAnsi="Times New Roman" w:cs="Times New Roman"/>
          <w:i/>
          <w:sz w:val="24"/>
          <w:szCs w:val="24"/>
        </w:rPr>
        <w:t>Journal of Management</w:t>
      </w:r>
      <w:r w:rsidRPr="009C1CC0">
        <w:rPr>
          <w:rFonts w:ascii="Times New Roman" w:hAnsi="Times New Roman" w:cs="Times New Roman"/>
          <w:sz w:val="24"/>
          <w:szCs w:val="24"/>
        </w:rPr>
        <w:t>; 31: 874–900.</w:t>
      </w:r>
    </w:p>
    <w:p w14:paraId="18032F49" w14:textId="4D39D351" w:rsidR="005F6BA5" w:rsidRPr="009C1CC0" w:rsidRDefault="00B14175" w:rsidP="00174D67">
      <w:pPr>
        <w:autoSpaceDE w:val="0"/>
        <w:autoSpaceDN w:val="0"/>
        <w:adjustRightInd w:val="0"/>
        <w:spacing w:after="0" w:line="360" w:lineRule="auto"/>
        <w:rPr>
          <w:rFonts w:ascii="Times New Roman" w:hAnsi="Times New Roman" w:cs="Times New Roman"/>
          <w:sz w:val="24"/>
          <w:szCs w:val="24"/>
        </w:rPr>
      </w:pPr>
      <w:r w:rsidRPr="009C1CC0">
        <w:rPr>
          <w:rFonts w:ascii="Times New Roman" w:hAnsi="Times New Roman" w:cs="Times New Roman"/>
          <w:sz w:val="24"/>
          <w:szCs w:val="24"/>
        </w:rPr>
        <w:t xml:space="preserve">Culnan, M.J., Mchugh, P.J., </w:t>
      </w:r>
      <w:r w:rsidR="005F3A51" w:rsidRPr="009C1CC0">
        <w:rPr>
          <w:rFonts w:ascii="Times New Roman" w:hAnsi="Times New Roman" w:cs="Times New Roman"/>
          <w:sz w:val="24"/>
          <w:szCs w:val="24"/>
        </w:rPr>
        <w:t xml:space="preserve">and </w:t>
      </w:r>
      <w:r w:rsidRPr="009C1CC0">
        <w:rPr>
          <w:rFonts w:ascii="Times New Roman" w:hAnsi="Times New Roman" w:cs="Times New Roman"/>
          <w:sz w:val="24"/>
          <w:szCs w:val="24"/>
        </w:rPr>
        <w:t>Zubillaga, J.I.</w:t>
      </w:r>
      <w:r w:rsidR="005F3A51" w:rsidRPr="009C1CC0">
        <w:rPr>
          <w:rFonts w:ascii="Times New Roman" w:hAnsi="Times New Roman" w:cs="Times New Roman"/>
          <w:sz w:val="24"/>
          <w:szCs w:val="24"/>
        </w:rPr>
        <w:t xml:space="preserve"> </w:t>
      </w:r>
      <w:r w:rsidRPr="009C1CC0">
        <w:rPr>
          <w:rFonts w:ascii="Times New Roman" w:hAnsi="Times New Roman" w:cs="Times New Roman"/>
          <w:sz w:val="24"/>
          <w:szCs w:val="24"/>
        </w:rPr>
        <w:t xml:space="preserve">(2010). How large US companies can use </w:t>
      </w:r>
    </w:p>
    <w:p w14:paraId="57F883FB" w14:textId="6B78D8C2" w:rsidR="00B14175" w:rsidRPr="009C1CC0" w:rsidRDefault="00B14175" w:rsidP="00174D67">
      <w:pPr>
        <w:autoSpaceDE w:val="0"/>
        <w:autoSpaceDN w:val="0"/>
        <w:adjustRightInd w:val="0"/>
        <w:spacing w:after="0" w:line="360" w:lineRule="auto"/>
        <w:ind w:left="720"/>
        <w:rPr>
          <w:rFonts w:ascii="Times New Roman" w:hAnsi="Times New Roman" w:cs="Times New Roman"/>
          <w:sz w:val="24"/>
          <w:szCs w:val="24"/>
        </w:rPr>
      </w:pPr>
      <w:r w:rsidRPr="009C1CC0">
        <w:rPr>
          <w:rFonts w:ascii="Times New Roman" w:hAnsi="Times New Roman" w:cs="Times New Roman"/>
          <w:sz w:val="24"/>
          <w:szCs w:val="24"/>
        </w:rPr>
        <w:t xml:space="preserve">Twitter and other social media to gain business value. </w:t>
      </w:r>
      <w:r w:rsidRPr="009C1CC0">
        <w:rPr>
          <w:rFonts w:ascii="Times New Roman" w:hAnsi="Times New Roman" w:cs="Times New Roman"/>
          <w:i/>
          <w:sz w:val="24"/>
          <w:szCs w:val="24"/>
        </w:rPr>
        <w:t>MIS Quarterly Executive</w:t>
      </w:r>
      <w:r w:rsidRPr="009C1CC0">
        <w:rPr>
          <w:rFonts w:ascii="Times New Roman" w:hAnsi="Times New Roman" w:cs="Times New Roman"/>
          <w:sz w:val="24"/>
          <w:szCs w:val="24"/>
        </w:rPr>
        <w:t>; 9:</w:t>
      </w:r>
      <w:r w:rsidR="005F6BA5" w:rsidRPr="009C1CC0">
        <w:rPr>
          <w:rFonts w:ascii="Times New Roman" w:hAnsi="Times New Roman" w:cs="Times New Roman"/>
          <w:sz w:val="24"/>
          <w:szCs w:val="24"/>
        </w:rPr>
        <w:t xml:space="preserve"> </w:t>
      </w:r>
      <w:r w:rsidRPr="009C1CC0">
        <w:rPr>
          <w:rFonts w:ascii="Times New Roman" w:hAnsi="Times New Roman" w:cs="Times New Roman"/>
          <w:sz w:val="24"/>
          <w:szCs w:val="24"/>
        </w:rPr>
        <w:t>243–260.</w:t>
      </w:r>
    </w:p>
    <w:p w14:paraId="1620733B" w14:textId="77777777" w:rsidR="005F6BA5" w:rsidRPr="009C1CC0" w:rsidRDefault="00B14175" w:rsidP="00174D67">
      <w:pPr>
        <w:spacing w:line="360" w:lineRule="auto"/>
        <w:rPr>
          <w:rFonts w:ascii="Times New Roman" w:hAnsi="Times New Roman" w:cs="Times New Roman"/>
          <w:sz w:val="24"/>
          <w:szCs w:val="24"/>
        </w:rPr>
      </w:pPr>
      <w:r w:rsidRPr="009C1CC0">
        <w:rPr>
          <w:rFonts w:ascii="Times New Roman" w:hAnsi="Times New Roman" w:cs="Times New Roman"/>
          <w:sz w:val="24"/>
          <w:szCs w:val="24"/>
        </w:rPr>
        <w:t xml:space="preserve">Das, S.R. and Chen, M.Y. (2007). Yahoo! for Amazon: Sentiment extraction from small talk </w:t>
      </w:r>
    </w:p>
    <w:p w14:paraId="410577CF" w14:textId="45842D74" w:rsidR="00B14175" w:rsidRPr="009C1CC0" w:rsidRDefault="00B14175" w:rsidP="00174D67">
      <w:pPr>
        <w:spacing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 xml:space="preserve">on the Web. </w:t>
      </w:r>
      <w:r w:rsidRPr="009C1CC0">
        <w:rPr>
          <w:rFonts w:ascii="Times New Roman" w:hAnsi="Times New Roman" w:cs="Times New Roman"/>
          <w:i/>
          <w:sz w:val="24"/>
          <w:szCs w:val="24"/>
        </w:rPr>
        <w:t>Management Science</w:t>
      </w:r>
      <w:r w:rsidRPr="009C1CC0">
        <w:rPr>
          <w:rFonts w:ascii="Times New Roman" w:hAnsi="Times New Roman" w:cs="Times New Roman"/>
          <w:sz w:val="24"/>
          <w:szCs w:val="24"/>
        </w:rPr>
        <w:t xml:space="preserve"> 53(9):1375–1388.</w:t>
      </w:r>
    </w:p>
    <w:p w14:paraId="151FE8DB" w14:textId="77777777" w:rsidR="005F6BA5" w:rsidRPr="009C1CC0" w:rsidRDefault="00B14175" w:rsidP="00174D67">
      <w:pPr>
        <w:widowControl w:val="0"/>
        <w:autoSpaceDE w:val="0"/>
        <w:autoSpaceDN w:val="0"/>
        <w:adjustRightInd w:val="0"/>
        <w:spacing w:after="240" w:line="360" w:lineRule="auto"/>
        <w:rPr>
          <w:rFonts w:ascii="Times New Roman" w:hAnsi="Times New Roman" w:cs="Times New Roman"/>
          <w:sz w:val="24"/>
          <w:szCs w:val="24"/>
        </w:rPr>
      </w:pPr>
      <w:r w:rsidRPr="009C1CC0">
        <w:rPr>
          <w:rFonts w:ascii="Times New Roman" w:hAnsi="Times New Roman" w:cs="Times New Roman"/>
          <w:sz w:val="24"/>
          <w:szCs w:val="24"/>
        </w:rPr>
        <w:t xml:space="preserve">Dellarocas, C. (2003). The digitization of word of mouth: Promise and challenges of online </w:t>
      </w:r>
    </w:p>
    <w:p w14:paraId="097FF1A8" w14:textId="4A3DC6EE" w:rsidR="005F3A51" w:rsidRPr="009C1CC0" w:rsidRDefault="00B14175" w:rsidP="00174D67">
      <w:pPr>
        <w:widowControl w:val="0"/>
        <w:autoSpaceDE w:val="0"/>
        <w:autoSpaceDN w:val="0"/>
        <w:adjustRightInd w:val="0"/>
        <w:spacing w:after="240"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 xml:space="preserve">feedback mechanisms. </w:t>
      </w:r>
      <w:r w:rsidRPr="009C1CC0">
        <w:rPr>
          <w:rFonts w:ascii="Times New Roman" w:hAnsi="Times New Roman" w:cs="Times New Roman"/>
          <w:i/>
          <w:sz w:val="24"/>
          <w:szCs w:val="24"/>
        </w:rPr>
        <w:t>Management Science</w:t>
      </w:r>
      <w:r w:rsidRPr="009C1CC0">
        <w:rPr>
          <w:rFonts w:ascii="Times New Roman" w:hAnsi="Times New Roman" w:cs="Times New Roman"/>
          <w:sz w:val="24"/>
          <w:szCs w:val="24"/>
        </w:rPr>
        <w:t xml:space="preserve"> 49(10):1407–1424.</w:t>
      </w:r>
    </w:p>
    <w:p w14:paraId="79F25532" w14:textId="77777777" w:rsidR="005F6BA5" w:rsidRPr="009C1CC0" w:rsidRDefault="00B14175" w:rsidP="00174D67">
      <w:pPr>
        <w:spacing w:line="360" w:lineRule="auto"/>
        <w:rPr>
          <w:rFonts w:ascii="Times New Roman" w:hAnsi="Times New Roman" w:cs="Times New Roman"/>
          <w:sz w:val="24"/>
          <w:szCs w:val="24"/>
        </w:rPr>
      </w:pPr>
      <w:r w:rsidRPr="009C1CC0">
        <w:rPr>
          <w:rFonts w:ascii="Times New Roman" w:hAnsi="Times New Roman" w:cs="Times New Roman"/>
          <w:sz w:val="24"/>
          <w:szCs w:val="24"/>
        </w:rPr>
        <w:t xml:space="preserve">Dellarocas, C. (2006). Strategic manipulation of Internet opinion forums: Implications for </w:t>
      </w:r>
    </w:p>
    <w:p w14:paraId="5BC6524F" w14:textId="0DCAFBF8" w:rsidR="00B14175" w:rsidRDefault="00B14175" w:rsidP="00174D67">
      <w:pPr>
        <w:spacing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 xml:space="preserve">consumers and firms. </w:t>
      </w:r>
      <w:r w:rsidRPr="009C1CC0">
        <w:rPr>
          <w:rFonts w:ascii="Times New Roman" w:hAnsi="Times New Roman" w:cs="Times New Roman"/>
          <w:i/>
          <w:sz w:val="24"/>
          <w:szCs w:val="24"/>
        </w:rPr>
        <w:t>Management Science</w:t>
      </w:r>
      <w:r w:rsidRPr="009C1CC0">
        <w:rPr>
          <w:rFonts w:ascii="Times New Roman" w:hAnsi="Times New Roman" w:cs="Times New Roman"/>
          <w:sz w:val="24"/>
          <w:szCs w:val="24"/>
        </w:rPr>
        <w:t>, 52(10):1577–1593.</w:t>
      </w:r>
    </w:p>
    <w:p w14:paraId="7FC93FEF" w14:textId="66A69EBF" w:rsidR="005F6BA5" w:rsidRPr="009C1CC0" w:rsidRDefault="005F3A51" w:rsidP="00174D67">
      <w:pPr>
        <w:autoSpaceDE w:val="0"/>
        <w:autoSpaceDN w:val="0"/>
        <w:adjustRightInd w:val="0"/>
        <w:spacing w:after="0" w:line="360" w:lineRule="auto"/>
        <w:rPr>
          <w:rFonts w:ascii="Times New Roman" w:hAnsi="Times New Roman" w:cs="Times New Roman"/>
          <w:sz w:val="24"/>
          <w:szCs w:val="24"/>
        </w:rPr>
      </w:pPr>
      <w:r w:rsidRPr="009C1CC0">
        <w:rPr>
          <w:rFonts w:ascii="Times New Roman" w:hAnsi="Times New Roman" w:cs="Times New Roman"/>
          <w:sz w:val="24"/>
          <w:szCs w:val="24"/>
        </w:rPr>
        <w:t>Drury, J., and</w:t>
      </w:r>
      <w:r w:rsidR="00B14175" w:rsidRPr="009C1CC0">
        <w:rPr>
          <w:rFonts w:ascii="Times New Roman" w:hAnsi="Times New Roman" w:cs="Times New Roman"/>
          <w:sz w:val="24"/>
          <w:szCs w:val="24"/>
        </w:rPr>
        <w:t xml:space="preserve"> Reicher, S. (2009). Collective psychological empowerment as a model of </w:t>
      </w:r>
    </w:p>
    <w:p w14:paraId="44461422" w14:textId="2124E705" w:rsidR="00B14175" w:rsidRPr="009C1CC0" w:rsidRDefault="00B14175" w:rsidP="00174D67">
      <w:pPr>
        <w:autoSpaceDE w:val="0"/>
        <w:autoSpaceDN w:val="0"/>
        <w:adjustRightInd w:val="0"/>
        <w:spacing w:after="0" w:line="360" w:lineRule="auto"/>
        <w:ind w:left="720"/>
        <w:rPr>
          <w:rFonts w:ascii="Times New Roman" w:hAnsi="Times New Roman" w:cs="Times New Roman"/>
          <w:sz w:val="24"/>
          <w:szCs w:val="24"/>
        </w:rPr>
      </w:pPr>
      <w:r w:rsidRPr="009C1CC0">
        <w:rPr>
          <w:rFonts w:ascii="Times New Roman" w:hAnsi="Times New Roman" w:cs="Times New Roman"/>
          <w:sz w:val="24"/>
          <w:szCs w:val="24"/>
        </w:rPr>
        <w:t xml:space="preserve">social change: Researching crowds and power. </w:t>
      </w:r>
      <w:r w:rsidRPr="009C1CC0">
        <w:rPr>
          <w:rFonts w:ascii="Times New Roman" w:hAnsi="Times New Roman" w:cs="Times New Roman"/>
          <w:i/>
          <w:iCs/>
          <w:sz w:val="24"/>
          <w:szCs w:val="24"/>
        </w:rPr>
        <w:t>Journal of Social Issues, 65</w:t>
      </w:r>
      <w:r w:rsidRPr="009C1CC0">
        <w:rPr>
          <w:rFonts w:ascii="Times New Roman" w:hAnsi="Times New Roman" w:cs="Times New Roman"/>
          <w:sz w:val="24"/>
          <w:szCs w:val="24"/>
        </w:rPr>
        <w:t>(4), 707-725.</w:t>
      </w:r>
    </w:p>
    <w:p w14:paraId="1FBF784B" w14:textId="77777777" w:rsidR="005F6BA5" w:rsidRPr="009C1CC0" w:rsidRDefault="00B14175" w:rsidP="00174D67">
      <w:pPr>
        <w:spacing w:line="360" w:lineRule="auto"/>
        <w:rPr>
          <w:rFonts w:ascii="Times New Roman" w:hAnsi="Times New Roman" w:cs="Times New Roman"/>
          <w:sz w:val="24"/>
          <w:szCs w:val="24"/>
        </w:rPr>
      </w:pPr>
      <w:r w:rsidRPr="009C1CC0">
        <w:rPr>
          <w:rFonts w:ascii="Times New Roman" w:hAnsi="Times New Roman" w:cs="Times New Roman"/>
          <w:sz w:val="24"/>
          <w:szCs w:val="24"/>
        </w:rPr>
        <w:t>Duan, W., Gu, B., and Whinston, A.B (</w:t>
      </w:r>
      <w:r w:rsidR="00AC46DA" w:rsidRPr="009C1CC0">
        <w:rPr>
          <w:rFonts w:ascii="Times New Roman" w:hAnsi="Times New Roman" w:cs="Times New Roman"/>
          <w:sz w:val="24"/>
          <w:szCs w:val="24"/>
        </w:rPr>
        <w:t xml:space="preserve">2008) Do online reviews matter? </w:t>
      </w:r>
      <w:r w:rsidRPr="009C1CC0">
        <w:rPr>
          <w:rFonts w:ascii="Times New Roman" w:hAnsi="Times New Roman" w:cs="Times New Roman"/>
          <w:sz w:val="24"/>
          <w:szCs w:val="24"/>
        </w:rPr>
        <w:t xml:space="preserve">An empirical </w:t>
      </w:r>
    </w:p>
    <w:p w14:paraId="5DDBCCA5" w14:textId="56197CD2" w:rsidR="00B14175" w:rsidRPr="009C1CC0" w:rsidRDefault="00B14175" w:rsidP="00174D67">
      <w:pPr>
        <w:spacing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 xml:space="preserve">investigation of panel data. </w:t>
      </w:r>
      <w:r w:rsidRPr="009C1CC0">
        <w:rPr>
          <w:rFonts w:ascii="Times New Roman" w:hAnsi="Times New Roman" w:cs="Times New Roman"/>
          <w:i/>
          <w:sz w:val="24"/>
          <w:szCs w:val="24"/>
        </w:rPr>
        <w:t>Decision Support Systems</w:t>
      </w:r>
      <w:r w:rsidRPr="009C1CC0">
        <w:rPr>
          <w:rFonts w:ascii="Times New Roman" w:hAnsi="Times New Roman" w:cs="Times New Roman"/>
          <w:sz w:val="24"/>
          <w:szCs w:val="24"/>
        </w:rPr>
        <w:t xml:space="preserve"> 45(4):1007–1016.</w:t>
      </w:r>
    </w:p>
    <w:p w14:paraId="0F5C04FA" w14:textId="5837A33D" w:rsidR="005F6BA5" w:rsidRPr="009C1CC0" w:rsidRDefault="00B14175" w:rsidP="00174D67">
      <w:pPr>
        <w:pStyle w:val="Default"/>
        <w:spacing w:line="360" w:lineRule="auto"/>
        <w:rPr>
          <w:rFonts w:ascii="Times New Roman" w:hAnsi="Times New Roman" w:cs="Times New Roman"/>
          <w:color w:val="auto"/>
        </w:rPr>
      </w:pPr>
      <w:r w:rsidRPr="009C1CC0">
        <w:rPr>
          <w:rFonts w:ascii="Times New Roman" w:hAnsi="Times New Roman" w:cs="Times New Roman"/>
          <w:color w:val="auto"/>
        </w:rPr>
        <w:t xml:space="preserve">Duggan, M., and Brenner, J. (2013). </w:t>
      </w:r>
      <w:r w:rsidRPr="009C1CC0">
        <w:rPr>
          <w:rFonts w:ascii="Times New Roman" w:hAnsi="Times New Roman" w:cs="Times New Roman"/>
          <w:i/>
          <w:iCs/>
          <w:color w:val="auto"/>
        </w:rPr>
        <w:t>The Demographics of Social Media Users</w:t>
      </w:r>
      <w:r w:rsidRPr="009C1CC0">
        <w:rPr>
          <w:rFonts w:ascii="Times New Roman" w:hAnsi="Times New Roman" w:cs="Times New Roman"/>
          <w:color w:val="auto"/>
        </w:rPr>
        <w:t xml:space="preserve">. Pew </w:t>
      </w:r>
    </w:p>
    <w:p w14:paraId="38760A73" w14:textId="697E52BE" w:rsidR="00B14175" w:rsidRDefault="00B14175" w:rsidP="00174D67">
      <w:pPr>
        <w:pStyle w:val="Default"/>
        <w:spacing w:line="360" w:lineRule="auto"/>
        <w:ind w:firstLine="720"/>
        <w:rPr>
          <w:rFonts w:ascii="Times New Roman" w:hAnsi="Times New Roman" w:cs="Times New Roman"/>
          <w:color w:val="auto"/>
        </w:rPr>
      </w:pPr>
      <w:r w:rsidRPr="009C1CC0">
        <w:rPr>
          <w:rFonts w:ascii="Times New Roman" w:hAnsi="Times New Roman" w:cs="Times New Roman"/>
          <w:color w:val="auto"/>
        </w:rPr>
        <w:t>Research Centre.</w:t>
      </w:r>
    </w:p>
    <w:p w14:paraId="1047458C" w14:textId="13D4A926" w:rsidR="00B54456" w:rsidRPr="00B54456" w:rsidRDefault="00B54456" w:rsidP="00B54456">
      <w:pPr>
        <w:spacing w:line="360" w:lineRule="auto"/>
        <w:rPr>
          <w:rFonts w:ascii="Times New Roman" w:hAnsi="Times New Roman" w:cs="Times New Roman"/>
          <w:sz w:val="24"/>
          <w:szCs w:val="24"/>
        </w:rPr>
      </w:pPr>
      <w:r w:rsidRPr="00B54456">
        <w:rPr>
          <w:rFonts w:ascii="Times New Roman" w:hAnsi="Times New Roman" w:cs="Times New Roman"/>
          <w:sz w:val="24"/>
          <w:szCs w:val="24"/>
        </w:rPr>
        <w:t xml:space="preserve">Dwivedi, Y., Kapoor, K. &amp; Chen, H. (2015). Social media marketing and advertising. </w:t>
      </w:r>
      <w:r w:rsidRPr="00B54456">
        <w:rPr>
          <w:rFonts w:ascii="Times New Roman" w:hAnsi="Times New Roman" w:cs="Times New Roman"/>
          <w:i/>
          <w:sz w:val="24"/>
          <w:szCs w:val="24"/>
        </w:rPr>
        <w:t>The Marketing Review,</w:t>
      </w:r>
      <w:r w:rsidRPr="00B54456">
        <w:rPr>
          <w:rFonts w:ascii="Times New Roman" w:hAnsi="Times New Roman" w:cs="Times New Roman"/>
          <w:sz w:val="24"/>
          <w:szCs w:val="24"/>
        </w:rPr>
        <w:t xml:space="preserve"> 15(3), 289-309.</w:t>
      </w:r>
    </w:p>
    <w:p w14:paraId="6678F821" w14:textId="49D3F6C9" w:rsidR="005F6BA5" w:rsidRPr="009C1CC0" w:rsidRDefault="00B14175" w:rsidP="00174D67">
      <w:pPr>
        <w:autoSpaceDE w:val="0"/>
        <w:autoSpaceDN w:val="0"/>
        <w:adjustRightInd w:val="0"/>
        <w:spacing w:after="0" w:line="360" w:lineRule="auto"/>
        <w:rPr>
          <w:rFonts w:ascii="Times New Roman" w:hAnsi="Times New Roman" w:cs="Times New Roman"/>
          <w:i/>
          <w:sz w:val="24"/>
          <w:szCs w:val="24"/>
        </w:rPr>
      </w:pPr>
      <w:r w:rsidRPr="009C1CC0">
        <w:rPr>
          <w:rFonts w:ascii="Times New Roman" w:hAnsi="Times New Roman" w:cs="Times New Roman"/>
          <w:sz w:val="24"/>
          <w:szCs w:val="24"/>
        </w:rPr>
        <w:t xml:space="preserve">Fernandez RB. 1991. Structural bases of leadership in intraorganizational networks. </w:t>
      </w:r>
      <w:r w:rsidRPr="009C1CC0">
        <w:rPr>
          <w:rFonts w:ascii="Times New Roman" w:hAnsi="Times New Roman" w:cs="Times New Roman"/>
          <w:i/>
          <w:sz w:val="24"/>
          <w:szCs w:val="24"/>
        </w:rPr>
        <w:t xml:space="preserve">Social </w:t>
      </w:r>
    </w:p>
    <w:p w14:paraId="5825B980" w14:textId="63AF4CF7" w:rsidR="00B14175" w:rsidRPr="009C1CC0" w:rsidRDefault="00B14175" w:rsidP="00174D67">
      <w:pPr>
        <w:autoSpaceDE w:val="0"/>
        <w:autoSpaceDN w:val="0"/>
        <w:adjustRightInd w:val="0"/>
        <w:spacing w:after="0" w:line="360" w:lineRule="auto"/>
        <w:ind w:firstLine="720"/>
        <w:rPr>
          <w:rFonts w:ascii="Times New Roman" w:hAnsi="Times New Roman" w:cs="Times New Roman"/>
          <w:sz w:val="24"/>
          <w:szCs w:val="24"/>
        </w:rPr>
      </w:pPr>
      <w:r w:rsidRPr="009C1CC0">
        <w:rPr>
          <w:rFonts w:ascii="Times New Roman" w:hAnsi="Times New Roman" w:cs="Times New Roman"/>
          <w:i/>
          <w:sz w:val="24"/>
          <w:szCs w:val="24"/>
        </w:rPr>
        <w:t>Psychology Quarterly</w:t>
      </w:r>
      <w:r w:rsidRPr="009C1CC0">
        <w:rPr>
          <w:rFonts w:ascii="Times New Roman" w:hAnsi="Times New Roman" w:cs="Times New Roman"/>
          <w:sz w:val="24"/>
          <w:szCs w:val="24"/>
        </w:rPr>
        <w:t xml:space="preserve"> 54(1):36–53.</w:t>
      </w:r>
    </w:p>
    <w:p w14:paraId="5B25BEE8" w14:textId="3BFC5378" w:rsidR="005F6BA5" w:rsidRPr="009C1CC0" w:rsidRDefault="00B14175" w:rsidP="00174D67">
      <w:pPr>
        <w:autoSpaceDE w:val="0"/>
        <w:autoSpaceDN w:val="0"/>
        <w:adjustRightInd w:val="0"/>
        <w:spacing w:after="0" w:line="360" w:lineRule="auto"/>
        <w:rPr>
          <w:rFonts w:ascii="Times New Roman" w:eastAsia="TimesNewRoman" w:hAnsi="Times New Roman" w:cs="Times New Roman"/>
          <w:sz w:val="24"/>
          <w:szCs w:val="24"/>
        </w:rPr>
      </w:pPr>
      <w:r w:rsidRPr="009C1CC0">
        <w:rPr>
          <w:rFonts w:ascii="Times New Roman" w:eastAsia="TimesNewRoman" w:hAnsi="Times New Roman" w:cs="Times New Roman"/>
          <w:sz w:val="24"/>
          <w:szCs w:val="24"/>
        </w:rPr>
        <w:t>Gaultier-Gaillard, S. and Louisot, J. (2006). Risks to</w:t>
      </w:r>
      <w:r w:rsidR="005F6BA5" w:rsidRPr="009C1CC0">
        <w:rPr>
          <w:rFonts w:ascii="Times New Roman" w:eastAsia="TimesNewRoman" w:hAnsi="Times New Roman" w:cs="Times New Roman"/>
          <w:sz w:val="24"/>
          <w:szCs w:val="24"/>
        </w:rPr>
        <w:t xml:space="preserve"> Reputation: A Global Approach.</w:t>
      </w:r>
    </w:p>
    <w:p w14:paraId="2526BC39" w14:textId="5A1AFF6E" w:rsidR="00B14175" w:rsidRPr="009C1CC0" w:rsidRDefault="00B14175" w:rsidP="00174D67">
      <w:pPr>
        <w:spacing w:line="360" w:lineRule="auto"/>
        <w:ind w:firstLine="720"/>
        <w:rPr>
          <w:rFonts w:ascii="Times New Roman" w:eastAsia="TimesNewRoman" w:hAnsi="Times New Roman" w:cs="Times New Roman"/>
          <w:sz w:val="24"/>
          <w:szCs w:val="24"/>
        </w:rPr>
      </w:pPr>
      <w:r w:rsidRPr="009C1CC0">
        <w:rPr>
          <w:rFonts w:ascii="Times New Roman" w:eastAsia="TimesNewRoman" w:hAnsi="Times New Roman" w:cs="Times New Roman"/>
          <w:i/>
          <w:sz w:val="24"/>
          <w:szCs w:val="24"/>
        </w:rPr>
        <w:t>The Geneva Papers</w:t>
      </w:r>
      <w:r w:rsidRPr="009C1CC0">
        <w:rPr>
          <w:rFonts w:ascii="Times New Roman" w:eastAsia="TimesNewRoman" w:hAnsi="Times New Roman" w:cs="Times New Roman"/>
          <w:sz w:val="24"/>
          <w:szCs w:val="24"/>
        </w:rPr>
        <w:t>, Volume 31, 425–445.</w:t>
      </w:r>
    </w:p>
    <w:p w14:paraId="2C25A01A" w14:textId="3A7BC523" w:rsidR="005F6BA5" w:rsidRPr="009C1CC0" w:rsidRDefault="00B14175" w:rsidP="00174D67">
      <w:pPr>
        <w:autoSpaceDE w:val="0"/>
        <w:autoSpaceDN w:val="0"/>
        <w:adjustRightInd w:val="0"/>
        <w:spacing w:after="0" w:line="360" w:lineRule="auto"/>
        <w:rPr>
          <w:rFonts w:ascii="Times New Roman" w:hAnsi="Times New Roman" w:cs="Times New Roman"/>
          <w:i/>
          <w:sz w:val="24"/>
          <w:szCs w:val="24"/>
        </w:rPr>
      </w:pPr>
      <w:r w:rsidRPr="009C1CC0">
        <w:rPr>
          <w:rFonts w:ascii="Times New Roman" w:hAnsi="Times New Roman" w:cs="Times New Roman"/>
          <w:sz w:val="24"/>
          <w:szCs w:val="24"/>
        </w:rPr>
        <w:t xml:space="preserve">Ghose, A., Ipeirotis, P., and Sundararajan, A. (2005). </w:t>
      </w:r>
      <w:r w:rsidRPr="009C1CC0">
        <w:rPr>
          <w:rFonts w:ascii="Times New Roman" w:hAnsi="Times New Roman" w:cs="Times New Roman"/>
          <w:i/>
          <w:sz w:val="24"/>
          <w:szCs w:val="24"/>
        </w:rPr>
        <w:t xml:space="preserve">The dimensions of reputation in </w:t>
      </w:r>
    </w:p>
    <w:p w14:paraId="25E688B1" w14:textId="426EB514" w:rsidR="00B14175" w:rsidRPr="009C1CC0" w:rsidRDefault="00B14175" w:rsidP="00174D67">
      <w:pPr>
        <w:autoSpaceDE w:val="0"/>
        <w:autoSpaceDN w:val="0"/>
        <w:adjustRightInd w:val="0"/>
        <w:spacing w:after="0" w:line="360" w:lineRule="auto"/>
        <w:ind w:firstLine="720"/>
        <w:rPr>
          <w:rFonts w:ascii="Times New Roman" w:hAnsi="Times New Roman" w:cs="Times New Roman"/>
          <w:sz w:val="24"/>
          <w:szCs w:val="24"/>
        </w:rPr>
      </w:pPr>
      <w:r w:rsidRPr="009C1CC0">
        <w:rPr>
          <w:rFonts w:ascii="Times New Roman" w:hAnsi="Times New Roman" w:cs="Times New Roman"/>
          <w:i/>
          <w:sz w:val="24"/>
          <w:szCs w:val="24"/>
        </w:rPr>
        <w:t>electronic markets</w:t>
      </w:r>
      <w:r w:rsidRPr="009C1CC0">
        <w:rPr>
          <w:rFonts w:ascii="Times New Roman" w:hAnsi="Times New Roman" w:cs="Times New Roman"/>
          <w:sz w:val="24"/>
          <w:szCs w:val="24"/>
        </w:rPr>
        <w:t>. Work</w:t>
      </w:r>
      <w:r w:rsidR="005F6BA5" w:rsidRPr="009C1CC0">
        <w:rPr>
          <w:rFonts w:ascii="Times New Roman" w:hAnsi="Times New Roman" w:cs="Times New Roman"/>
          <w:sz w:val="24"/>
          <w:szCs w:val="24"/>
        </w:rPr>
        <w:t>ing paper, New York University.</w:t>
      </w:r>
    </w:p>
    <w:p w14:paraId="39469254" w14:textId="77777777" w:rsidR="005F6BA5" w:rsidRPr="009C1CC0" w:rsidRDefault="00B14175" w:rsidP="00174D67">
      <w:pPr>
        <w:spacing w:line="360" w:lineRule="auto"/>
        <w:rPr>
          <w:rFonts w:ascii="Times New Roman" w:hAnsi="Times New Roman" w:cs="Times New Roman"/>
          <w:sz w:val="24"/>
          <w:szCs w:val="24"/>
        </w:rPr>
      </w:pPr>
      <w:r w:rsidRPr="009C1CC0">
        <w:rPr>
          <w:rFonts w:ascii="Times New Roman" w:hAnsi="Times New Roman" w:cs="Times New Roman"/>
          <w:sz w:val="24"/>
          <w:szCs w:val="24"/>
        </w:rPr>
        <w:t xml:space="preserve">Ghose, A., </w:t>
      </w:r>
      <w:r w:rsidR="005F3A51" w:rsidRPr="009C1CC0">
        <w:rPr>
          <w:rFonts w:ascii="Times New Roman" w:hAnsi="Times New Roman" w:cs="Times New Roman"/>
          <w:sz w:val="24"/>
          <w:szCs w:val="24"/>
        </w:rPr>
        <w:t xml:space="preserve">and </w:t>
      </w:r>
      <w:r w:rsidRPr="009C1CC0">
        <w:rPr>
          <w:rFonts w:ascii="Times New Roman" w:hAnsi="Times New Roman" w:cs="Times New Roman"/>
          <w:sz w:val="24"/>
          <w:szCs w:val="24"/>
        </w:rPr>
        <w:t xml:space="preserve">Ipeirotis, P.G. (2011). Estimating the helpfulness and economic impact of </w:t>
      </w:r>
    </w:p>
    <w:p w14:paraId="37C79B46" w14:textId="372B4943" w:rsidR="00B14175" w:rsidRPr="009C1CC0" w:rsidRDefault="00B14175" w:rsidP="00174D67">
      <w:pPr>
        <w:spacing w:line="360" w:lineRule="auto"/>
        <w:ind w:left="720"/>
        <w:rPr>
          <w:rFonts w:ascii="Times New Roman" w:hAnsi="Times New Roman" w:cs="Times New Roman"/>
          <w:sz w:val="24"/>
          <w:szCs w:val="24"/>
        </w:rPr>
      </w:pPr>
      <w:r w:rsidRPr="009C1CC0">
        <w:rPr>
          <w:rFonts w:ascii="Times New Roman" w:hAnsi="Times New Roman" w:cs="Times New Roman"/>
          <w:sz w:val="24"/>
          <w:szCs w:val="24"/>
        </w:rPr>
        <w:t xml:space="preserve">product reviews: Mining text and reviewer characteristics. </w:t>
      </w:r>
      <w:r w:rsidRPr="009C1CC0">
        <w:rPr>
          <w:rFonts w:ascii="Times New Roman" w:hAnsi="Times New Roman" w:cs="Times New Roman"/>
          <w:i/>
          <w:sz w:val="24"/>
          <w:szCs w:val="24"/>
        </w:rPr>
        <w:t>IEEE Trans. Knowledge Data Engineering</w:t>
      </w:r>
      <w:r w:rsidRPr="009C1CC0">
        <w:rPr>
          <w:rFonts w:ascii="Times New Roman" w:hAnsi="Times New Roman" w:cs="Times New Roman"/>
          <w:sz w:val="24"/>
          <w:szCs w:val="24"/>
        </w:rPr>
        <w:t>. 23(10):1498–1512.</w:t>
      </w:r>
    </w:p>
    <w:p w14:paraId="12A65C85" w14:textId="77777777" w:rsidR="005F6BA5" w:rsidRPr="009C1CC0" w:rsidRDefault="00B14175" w:rsidP="00174D67">
      <w:pPr>
        <w:spacing w:line="360" w:lineRule="auto"/>
        <w:rPr>
          <w:rFonts w:ascii="Times New Roman" w:hAnsi="Times New Roman" w:cs="Times New Roman"/>
          <w:sz w:val="24"/>
          <w:szCs w:val="24"/>
        </w:rPr>
      </w:pPr>
      <w:r w:rsidRPr="009C1CC0">
        <w:rPr>
          <w:rFonts w:ascii="Times New Roman" w:hAnsi="Times New Roman" w:cs="Times New Roman"/>
          <w:sz w:val="24"/>
          <w:szCs w:val="24"/>
        </w:rPr>
        <w:t xml:space="preserve">Godes, D., and Mayzlin, D. (2009). Firm-Created Word-of-Mouth Communication: Evidence </w:t>
      </w:r>
    </w:p>
    <w:p w14:paraId="7F9CB04E" w14:textId="1338113E" w:rsidR="00B14175" w:rsidRDefault="00B14175" w:rsidP="00174D67">
      <w:pPr>
        <w:spacing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 xml:space="preserve">from a Field Test. </w:t>
      </w:r>
      <w:r w:rsidRPr="009C1CC0">
        <w:rPr>
          <w:rFonts w:ascii="Times New Roman" w:hAnsi="Times New Roman" w:cs="Times New Roman"/>
          <w:i/>
          <w:sz w:val="24"/>
          <w:szCs w:val="24"/>
        </w:rPr>
        <w:t>Marketing Science</w:t>
      </w:r>
      <w:r w:rsidRPr="009C1CC0">
        <w:rPr>
          <w:rFonts w:ascii="Times New Roman" w:hAnsi="Times New Roman" w:cs="Times New Roman"/>
          <w:sz w:val="24"/>
          <w:szCs w:val="24"/>
        </w:rPr>
        <w:t xml:space="preserve"> 28(4):721-739.</w:t>
      </w:r>
    </w:p>
    <w:p w14:paraId="3CDD6384" w14:textId="143F829E" w:rsidR="00977A50" w:rsidRDefault="00977A50" w:rsidP="00977A50">
      <w:pPr>
        <w:autoSpaceDE w:val="0"/>
        <w:autoSpaceDN w:val="0"/>
        <w:adjustRightInd w:val="0"/>
        <w:spacing w:after="0" w:line="360" w:lineRule="auto"/>
        <w:rPr>
          <w:rFonts w:ascii="Times New Roman" w:hAnsi="Times New Roman" w:cs="Times New Roman"/>
          <w:sz w:val="24"/>
          <w:szCs w:val="24"/>
        </w:rPr>
      </w:pPr>
      <w:r w:rsidRPr="00977A50">
        <w:rPr>
          <w:rFonts w:ascii="Times New Roman" w:hAnsi="Times New Roman" w:cs="Times New Roman"/>
          <w:sz w:val="24"/>
          <w:szCs w:val="24"/>
        </w:rPr>
        <w:t>Goh, K.-Y., Heng, C.-S., &amp; Lin, Z. (2013). Social media brand community and consumer</w:t>
      </w:r>
    </w:p>
    <w:p w14:paraId="381886FF" w14:textId="77777777" w:rsidR="00977A50" w:rsidRPr="00977A50" w:rsidRDefault="00977A50" w:rsidP="00977A50">
      <w:pPr>
        <w:autoSpaceDE w:val="0"/>
        <w:autoSpaceDN w:val="0"/>
        <w:adjustRightInd w:val="0"/>
        <w:spacing w:after="0" w:line="360" w:lineRule="auto"/>
        <w:ind w:firstLine="720"/>
        <w:rPr>
          <w:rFonts w:ascii="Times New Roman" w:hAnsi="Times New Roman" w:cs="Times New Roman"/>
          <w:sz w:val="24"/>
          <w:szCs w:val="24"/>
        </w:rPr>
      </w:pPr>
      <w:r w:rsidRPr="00977A50">
        <w:rPr>
          <w:rFonts w:ascii="Times New Roman" w:hAnsi="Times New Roman" w:cs="Times New Roman"/>
          <w:sz w:val="24"/>
          <w:szCs w:val="24"/>
        </w:rPr>
        <w:t>behavior: Quantifying the relative impact of user-and marketer-generated content.</w:t>
      </w:r>
    </w:p>
    <w:p w14:paraId="334B1AD0" w14:textId="1FFFB6FC" w:rsidR="00977A50" w:rsidRPr="00977A50" w:rsidRDefault="00977A50" w:rsidP="00977A50">
      <w:pPr>
        <w:spacing w:line="360" w:lineRule="auto"/>
        <w:ind w:firstLine="720"/>
        <w:rPr>
          <w:rFonts w:ascii="Times New Roman" w:hAnsi="Times New Roman" w:cs="Times New Roman"/>
          <w:sz w:val="24"/>
          <w:szCs w:val="24"/>
        </w:rPr>
      </w:pPr>
      <w:r w:rsidRPr="00977A50">
        <w:rPr>
          <w:rFonts w:ascii="Times New Roman" w:hAnsi="Times New Roman" w:cs="Times New Roman"/>
          <w:i/>
          <w:sz w:val="24"/>
          <w:szCs w:val="24"/>
        </w:rPr>
        <w:t>Information Systems Research</w:t>
      </w:r>
      <w:r w:rsidRPr="00977A50">
        <w:rPr>
          <w:rFonts w:ascii="Times New Roman" w:hAnsi="Times New Roman" w:cs="Times New Roman"/>
          <w:sz w:val="24"/>
          <w:szCs w:val="24"/>
        </w:rPr>
        <w:t>, 24, 88–107.</w:t>
      </w:r>
    </w:p>
    <w:p w14:paraId="46D47A5F" w14:textId="77777777" w:rsidR="005F6BA5" w:rsidRPr="009C1CC0" w:rsidRDefault="00B14175" w:rsidP="00174D67">
      <w:pPr>
        <w:spacing w:line="360" w:lineRule="auto"/>
        <w:rPr>
          <w:rFonts w:ascii="Times New Roman" w:hAnsi="Times New Roman" w:cs="Times New Roman"/>
          <w:sz w:val="24"/>
          <w:szCs w:val="24"/>
        </w:rPr>
      </w:pPr>
      <w:r w:rsidRPr="009C1CC0">
        <w:rPr>
          <w:rFonts w:ascii="Times New Roman" w:hAnsi="Times New Roman" w:cs="Times New Roman"/>
          <w:sz w:val="24"/>
          <w:szCs w:val="24"/>
        </w:rPr>
        <w:t xml:space="preserve">Gu, B., Konana, P., Rajagopalan, B., </w:t>
      </w:r>
      <w:r w:rsidR="005F3A51" w:rsidRPr="009C1CC0">
        <w:rPr>
          <w:rFonts w:ascii="Times New Roman" w:hAnsi="Times New Roman" w:cs="Times New Roman"/>
          <w:sz w:val="24"/>
          <w:szCs w:val="24"/>
        </w:rPr>
        <w:t xml:space="preserve">and </w:t>
      </w:r>
      <w:r w:rsidRPr="009C1CC0">
        <w:rPr>
          <w:rFonts w:ascii="Times New Roman" w:hAnsi="Times New Roman" w:cs="Times New Roman"/>
          <w:sz w:val="24"/>
          <w:szCs w:val="24"/>
        </w:rPr>
        <w:t xml:space="preserve">Chen, H.W.M. (2007). Competition among virtual </w:t>
      </w:r>
    </w:p>
    <w:p w14:paraId="432BC1FD" w14:textId="78606A48" w:rsidR="00372A4C" w:rsidRPr="009C1CC0" w:rsidRDefault="00B14175" w:rsidP="00174D67">
      <w:pPr>
        <w:spacing w:line="360" w:lineRule="auto"/>
        <w:ind w:left="720"/>
        <w:rPr>
          <w:rFonts w:ascii="Times New Roman" w:hAnsi="Times New Roman" w:cs="Times New Roman"/>
          <w:sz w:val="24"/>
          <w:szCs w:val="24"/>
        </w:rPr>
      </w:pPr>
      <w:r w:rsidRPr="009C1CC0">
        <w:rPr>
          <w:rFonts w:ascii="Times New Roman" w:hAnsi="Times New Roman" w:cs="Times New Roman"/>
          <w:sz w:val="24"/>
          <w:szCs w:val="24"/>
        </w:rPr>
        <w:t xml:space="preserve">communities and user valuation: The case of investing-related communities. </w:t>
      </w:r>
      <w:r w:rsidRPr="009C1CC0">
        <w:rPr>
          <w:rFonts w:ascii="Times New Roman" w:hAnsi="Times New Roman" w:cs="Times New Roman"/>
          <w:i/>
          <w:sz w:val="24"/>
          <w:szCs w:val="24"/>
        </w:rPr>
        <w:t>Information Systems Research</w:t>
      </w:r>
      <w:r w:rsidRPr="009C1CC0">
        <w:rPr>
          <w:rFonts w:ascii="Times New Roman" w:hAnsi="Times New Roman" w:cs="Times New Roman"/>
          <w:sz w:val="24"/>
          <w:szCs w:val="24"/>
        </w:rPr>
        <w:t>, 18(1):68–85.</w:t>
      </w:r>
    </w:p>
    <w:p w14:paraId="21D25400" w14:textId="1CED5B12" w:rsidR="005F6BA5" w:rsidRPr="009C1CC0" w:rsidRDefault="00B14175" w:rsidP="00174D67">
      <w:pPr>
        <w:autoSpaceDE w:val="0"/>
        <w:autoSpaceDN w:val="0"/>
        <w:adjustRightInd w:val="0"/>
        <w:spacing w:after="0" w:line="360" w:lineRule="auto"/>
        <w:rPr>
          <w:rFonts w:ascii="Times New Roman" w:hAnsi="Times New Roman" w:cs="Times New Roman"/>
          <w:sz w:val="24"/>
          <w:szCs w:val="24"/>
        </w:rPr>
      </w:pPr>
      <w:r w:rsidRPr="009C1CC0">
        <w:rPr>
          <w:rFonts w:ascii="Times New Roman" w:hAnsi="Times New Roman" w:cs="Times New Roman"/>
          <w:sz w:val="24"/>
          <w:szCs w:val="24"/>
        </w:rPr>
        <w:t xml:space="preserve">Howard, T.W. (2010), Why invest in social networks and online communities?” In Howard, </w:t>
      </w:r>
    </w:p>
    <w:p w14:paraId="2843CDE7" w14:textId="02481175" w:rsidR="00B14175" w:rsidRPr="009C1CC0" w:rsidRDefault="00B14175" w:rsidP="00174D67">
      <w:pPr>
        <w:autoSpaceDE w:val="0"/>
        <w:autoSpaceDN w:val="0"/>
        <w:adjustRightInd w:val="0"/>
        <w:spacing w:after="0" w:line="360" w:lineRule="auto"/>
        <w:ind w:left="720"/>
        <w:rPr>
          <w:rFonts w:ascii="Times New Roman" w:hAnsi="Times New Roman" w:cs="Times New Roman"/>
          <w:sz w:val="24"/>
          <w:szCs w:val="24"/>
        </w:rPr>
      </w:pPr>
      <w:r w:rsidRPr="009C1CC0">
        <w:rPr>
          <w:rFonts w:ascii="Times New Roman" w:hAnsi="Times New Roman" w:cs="Times New Roman"/>
          <w:sz w:val="24"/>
          <w:szCs w:val="24"/>
        </w:rPr>
        <w:t xml:space="preserve">T (Ed.) </w:t>
      </w:r>
      <w:r w:rsidRPr="009C1CC0">
        <w:rPr>
          <w:rFonts w:ascii="Times New Roman" w:hAnsi="Times New Roman" w:cs="Times New Roman"/>
          <w:i/>
          <w:iCs/>
          <w:sz w:val="24"/>
          <w:szCs w:val="24"/>
        </w:rPr>
        <w:t>Design to Thrive: Creating Social Networks and Online Communities that Last</w:t>
      </w:r>
      <w:r w:rsidRPr="009C1CC0">
        <w:rPr>
          <w:rFonts w:ascii="Times New Roman" w:hAnsi="Times New Roman" w:cs="Times New Roman"/>
          <w:sz w:val="24"/>
          <w:szCs w:val="24"/>
        </w:rPr>
        <w:t>. Morgan Kaufman, pp. 29-41.</w:t>
      </w:r>
    </w:p>
    <w:p w14:paraId="58CB8E90" w14:textId="77777777" w:rsidR="005F6BA5" w:rsidRPr="009C1CC0" w:rsidRDefault="00B14175" w:rsidP="00174D67">
      <w:pPr>
        <w:autoSpaceDE w:val="0"/>
        <w:autoSpaceDN w:val="0"/>
        <w:adjustRightInd w:val="0"/>
        <w:spacing w:after="0" w:line="360" w:lineRule="auto"/>
        <w:rPr>
          <w:rFonts w:ascii="Times New Roman" w:hAnsi="Times New Roman" w:cs="Times New Roman"/>
          <w:sz w:val="24"/>
          <w:szCs w:val="24"/>
        </w:rPr>
      </w:pPr>
      <w:r w:rsidRPr="009C1CC0">
        <w:rPr>
          <w:rFonts w:ascii="Times New Roman" w:hAnsi="Times New Roman" w:cs="Times New Roman"/>
          <w:sz w:val="24"/>
          <w:szCs w:val="24"/>
        </w:rPr>
        <w:t xml:space="preserve">Hsiao, C-C, and Chiou, J-S. (2012). The effect of social capital on community loyalty in a </w:t>
      </w:r>
    </w:p>
    <w:p w14:paraId="21E9DF37" w14:textId="14292007" w:rsidR="00B14175" w:rsidRPr="009C1CC0" w:rsidRDefault="00B14175" w:rsidP="00174D67">
      <w:pPr>
        <w:autoSpaceDE w:val="0"/>
        <w:autoSpaceDN w:val="0"/>
        <w:adjustRightInd w:val="0"/>
        <w:spacing w:after="0"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 xml:space="preserve">virtual community: test of a tripartite-process model, </w:t>
      </w:r>
      <w:r w:rsidRPr="009C1CC0">
        <w:rPr>
          <w:rFonts w:ascii="Times New Roman" w:hAnsi="Times New Roman" w:cs="Times New Roman"/>
          <w:i/>
          <w:sz w:val="24"/>
          <w:szCs w:val="24"/>
        </w:rPr>
        <w:t>Decision Support Systems</w:t>
      </w:r>
      <w:r w:rsidRPr="009C1CC0">
        <w:rPr>
          <w:rFonts w:ascii="Times New Roman" w:hAnsi="Times New Roman" w:cs="Times New Roman"/>
          <w:sz w:val="24"/>
          <w:szCs w:val="24"/>
        </w:rPr>
        <w:t>,</w:t>
      </w:r>
    </w:p>
    <w:p w14:paraId="3D212BDE" w14:textId="0C8479D3" w:rsidR="00B14175" w:rsidRDefault="00B14175" w:rsidP="00174D67">
      <w:pPr>
        <w:autoSpaceDE w:val="0"/>
        <w:autoSpaceDN w:val="0"/>
        <w:adjustRightInd w:val="0"/>
        <w:spacing w:after="0" w:line="360" w:lineRule="auto"/>
        <w:ind w:firstLine="720"/>
        <w:rPr>
          <w:rFonts w:ascii="Times New Roman" w:hAnsi="Times New Roman" w:cs="Times New Roman"/>
          <w:sz w:val="24"/>
          <w:szCs w:val="24"/>
          <w:lang w:val="de-DE"/>
        </w:rPr>
      </w:pPr>
      <w:r w:rsidRPr="009C1CC0">
        <w:rPr>
          <w:rFonts w:ascii="Times New Roman" w:hAnsi="Times New Roman" w:cs="Times New Roman"/>
          <w:sz w:val="24"/>
          <w:szCs w:val="24"/>
          <w:lang w:val="de-DE"/>
        </w:rPr>
        <w:t>54:</w:t>
      </w:r>
      <w:r w:rsidR="005F6BA5" w:rsidRPr="009C1CC0">
        <w:rPr>
          <w:rFonts w:ascii="Times New Roman" w:hAnsi="Times New Roman" w:cs="Times New Roman"/>
          <w:sz w:val="24"/>
          <w:szCs w:val="24"/>
          <w:lang w:val="de-DE"/>
        </w:rPr>
        <w:t xml:space="preserve"> </w:t>
      </w:r>
      <w:r w:rsidRPr="009C1CC0">
        <w:rPr>
          <w:rFonts w:ascii="Times New Roman" w:hAnsi="Times New Roman" w:cs="Times New Roman"/>
          <w:sz w:val="24"/>
          <w:szCs w:val="24"/>
          <w:lang w:val="de-DE"/>
        </w:rPr>
        <w:t>750–757.</w:t>
      </w:r>
    </w:p>
    <w:p w14:paraId="0B707501" w14:textId="77777777" w:rsidR="008931AC" w:rsidRDefault="008931AC" w:rsidP="008931AC">
      <w:pPr>
        <w:autoSpaceDE w:val="0"/>
        <w:autoSpaceDN w:val="0"/>
        <w:adjustRightInd w:val="0"/>
        <w:spacing w:after="0" w:line="360" w:lineRule="auto"/>
        <w:rPr>
          <w:rFonts w:ascii="Times New Roman" w:eastAsia="Times New Roman" w:hAnsi="Times New Roman" w:cs="Times New Roman"/>
          <w:i/>
          <w:iCs/>
          <w:sz w:val="24"/>
          <w:szCs w:val="24"/>
          <w:lang w:val="en-US"/>
        </w:rPr>
      </w:pPr>
      <w:r w:rsidRPr="008A7CA1">
        <w:rPr>
          <w:rFonts w:ascii="Times New Roman" w:eastAsia="Times New Roman" w:hAnsi="Times New Roman" w:cs="Times New Roman"/>
          <w:sz w:val="24"/>
          <w:szCs w:val="24"/>
          <w:lang w:val="en-US"/>
        </w:rPr>
        <w:t xml:space="preserve">Ismagilova, E., Dwivedi, Y. K., Slade, E., &amp; Williams, M. D. (2017). </w:t>
      </w:r>
      <w:r w:rsidRPr="008A7CA1">
        <w:rPr>
          <w:rFonts w:ascii="Times New Roman" w:eastAsia="Times New Roman" w:hAnsi="Times New Roman" w:cs="Times New Roman"/>
          <w:i/>
          <w:iCs/>
          <w:sz w:val="24"/>
          <w:szCs w:val="24"/>
          <w:lang w:val="en-US"/>
        </w:rPr>
        <w:t xml:space="preserve">Electronic word of </w:t>
      </w:r>
    </w:p>
    <w:p w14:paraId="7B51AEBD" w14:textId="744563C1" w:rsidR="008931AC" w:rsidRPr="009C1CC0" w:rsidRDefault="008931AC" w:rsidP="008931AC">
      <w:pPr>
        <w:autoSpaceDE w:val="0"/>
        <w:autoSpaceDN w:val="0"/>
        <w:adjustRightInd w:val="0"/>
        <w:spacing w:after="0" w:line="360" w:lineRule="auto"/>
        <w:ind w:left="720"/>
        <w:rPr>
          <w:rFonts w:ascii="Times New Roman" w:hAnsi="Times New Roman" w:cs="Times New Roman"/>
          <w:sz w:val="24"/>
          <w:szCs w:val="24"/>
          <w:lang w:val="de-DE"/>
        </w:rPr>
      </w:pPr>
      <w:r w:rsidRPr="008A7CA1">
        <w:rPr>
          <w:rFonts w:ascii="Times New Roman" w:eastAsia="Times New Roman" w:hAnsi="Times New Roman" w:cs="Times New Roman"/>
          <w:i/>
          <w:iCs/>
          <w:sz w:val="24"/>
          <w:szCs w:val="24"/>
          <w:lang w:val="en-US"/>
        </w:rPr>
        <w:t>mouth (eWOM) in the marketing context: A state of the art analysis and future directions</w:t>
      </w:r>
      <w:r w:rsidRPr="008A7CA1">
        <w:rPr>
          <w:rFonts w:ascii="Times New Roman" w:eastAsia="Times New Roman" w:hAnsi="Times New Roman" w:cs="Times New Roman"/>
          <w:sz w:val="24"/>
          <w:szCs w:val="24"/>
          <w:lang w:val="en-US"/>
        </w:rPr>
        <w:t>. Springer.</w:t>
      </w:r>
    </w:p>
    <w:p w14:paraId="514253CA" w14:textId="77777777" w:rsidR="005F6BA5" w:rsidRPr="009C1CC0" w:rsidRDefault="00B14175" w:rsidP="00174D67">
      <w:pPr>
        <w:autoSpaceDE w:val="0"/>
        <w:autoSpaceDN w:val="0"/>
        <w:adjustRightInd w:val="0"/>
        <w:spacing w:after="0" w:line="360" w:lineRule="auto"/>
        <w:rPr>
          <w:rFonts w:ascii="Times New Roman" w:hAnsi="Times New Roman" w:cs="Times New Roman"/>
          <w:i/>
          <w:iCs/>
          <w:color w:val="000000"/>
          <w:sz w:val="24"/>
          <w:szCs w:val="24"/>
        </w:rPr>
      </w:pPr>
      <w:r w:rsidRPr="009C1CC0">
        <w:rPr>
          <w:rFonts w:ascii="Times New Roman" w:hAnsi="Times New Roman" w:cs="Times New Roman"/>
          <w:color w:val="000000"/>
          <w:sz w:val="24"/>
          <w:szCs w:val="24"/>
          <w:lang w:val="de-DE"/>
        </w:rPr>
        <w:t>Jahn,</w:t>
      </w:r>
      <w:r w:rsidR="005F3A51" w:rsidRPr="009C1CC0">
        <w:rPr>
          <w:rFonts w:ascii="Times New Roman" w:hAnsi="Times New Roman" w:cs="Times New Roman"/>
          <w:color w:val="000000"/>
          <w:sz w:val="24"/>
          <w:szCs w:val="24"/>
          <w:lang w:val="de-DE"/>
        </w:rPr>
        <w:t xml:space="preserve"> B. </w:t>
      </w:r>
      <w:r w:rsidR="005F3A51" w:rsidRPr="009C1CC0">
        <w:rPr>
          <w:rFonts w:ascii="Times New Roman" w:hAnsi="Times New Roman" w:cs="Times New Roman"/>
          <w:sz w:val="24"/>
          <w:szCs w:val="24"/>
          <w:lang w:val="de-DE"/>
        </w:rPr>
        <w:t>and</w:t>
      </w:r>
      <w:r w:rsidRPr="009C1CC0">
        <w:rPr>
          <w:rFonts w:ascii="Times New Roman" w:hAnsi="Times New Roman" w:cs="Times New Roman"/>
          <w:color w:val="000000"/>
          <w:sz w:val="24"/>
          <w:szCs w:val="24"/>
          <w:lang w:val="de-DE"/>
        </w:rPr>
        <w:t xml:space="preserve"> Kunz, W. (2012). </w:t>
      </w:r>
      <w:r w:rsidRPr="009C1CC0">
        <w:rPr>
          <w:rFonts w:ascii="Times New Roman" w:hAnsi="Times New Roman" w:cs="Times New Roman"/>
          <w:color w:val="000000"/>
          <w:sz w:val="24"/>
          <w:szCs w:val="24"/>
        </w:rPr>
        <w:t xml:space="preserve">How to transform consumers into fans of your brand. </w:t>
      </w:r>
      <w:r w:rsidRPr="009C1CC0">
        <w:rPr>
          <w:rFonts w:ascii="Times New Roman" w:hAnsi="Times New Roman" w:cs="Times New Roman"/>
          <w:i/>
          <w:iCs/>
          <w:color w:val="000000"/>
          <w:sz w:val="24"/>
          <w:szCs w:val="24"/>
        </w:rPr>
        <w:t xml:space="preserve">Journal </w:t>
      </w:r>
    </w:p>
    <w:p w14:paraId="654648C2" w14:textId="147CAA4F" w:rsidR="00B14175" w:rsidRPr="009C1CC0" w:rsidRDefault="00B14175" w:rsidP="00174D67">
      <w:pPr>
        <w:autoSpaceDE w:val="0"/>
        <w:autoSpaceDN w:val="0"/>
        <w:adjustRightInd w:val="0"/>
        <w:spacing w:after="0" w:line="360" w:lineRule="auto"/>
        <w:ind w:firstLine="720"/>
        <w:rPr>
          <w:rFonts w:ascii="Times New Roman" w:hAnsi="Times New Roman" w:cs="Times New Roman"/>
          <w:color w:val="000000"/>
          <w:sz w:val="24"/>
          <w:szCs w:val="24"/>
        </w:rPr>
      </w:pPr>
      <w:r w:rsidRPr="009C1CC0">
        <w:rPr>
          <w:rFonts w:ascii="Times New Roman" w:hAnsi="Times New Roman" w:cs="Times New Roman"/>
          <w:i/>
          <w:iCs/>
          <w:color w:val="000000"/>
          <w:sz w:val="24"/>
          <w:szCs w:val="24"/>
        </w:rPr>
        <w:t xml:space="preserve">of Service Management </w:t>
      </w:r>
      <w:r w:rsidRPr="009C1CC0">
        <w:rPr>
          <w:rFonts w:ascii="Times New Roman" w:hAnsi="Times New Roman" w:cs="Times New Roman"/>
          <w:color w:val="000000"/>
          <w:sz w:val="24"/>
          <w:szCs w:val="24"/>
        </w:rPr>
        <w:t xml:space="preserve">23 (3), 344-361. </w:t>
      </w:r>
    </w:p>
    <w:p w14:paraId="545691E6" w14:textId="18280464" w:rsidR="005F6BA5" w:rsidRPr="009C1CC0" w:rsidRDefault="00B14175" w:rsidP="00174D67">
      <w:pPr>
        <w:autoSpaceDE w:val="0"/>
        <w:autoSpaceDN w:val="0"/>
        <w:adjustRightInd w:val="0"/>
        <w:spacing w:after="0" w:line="360" w:lineRule="auto"/>
        <w:rPr>
          <w:rFonts w:ascii="Times New Roman" w:hAnsi="Times New Roman" w:cs="Times New Roman"/>
          <w:sz w:val="24"/>
          <w:szCs w:val="24"/>
        </w:rPr>
      </w:pPr>
      <w:r w:rsidRPr="009C1CC0">
        <w:rPr>
          <w:rFonts w:ascii="Times New Roman" w:hAnsi="Times New Roman" w:cs="Times New Roman"/>
          <w:sz w:val="24"/>
          <w:szCs w:val="24"/>
        </w:rPr>
        <w:t xml:space="preserve">Joachims, T. (1999). Making large-scale SVM learning practical. In B. Schölkopf, C. Burges </w:t>
      </w:r>
    </w:p>
    <w:p w14:paraId="3EBA1917" w14:textId="523D3004" w:rsidR="00B14175" w:rsidRDefault="00B14175" w:rsidP="00174D67">
      <w:pPr>
        <w:autoSpaceDE w:val="0"/>
        <w:autoSpaceDN w:val="0"/>
        <w:adjustRightInd w:val="0"/>
        <w:spacing w:after="0" w:line="360" w:lineRule="auto"/>
        <w:ind w:left="720"/>
        <w:rPr>
          <w:rFonts w:ascii="Times New Roman" w:hAnsi="Times New Roman" w:cs="Times New Roman"/>
          <w:sz w:val="24"/>
          <w:szCs w:val="24"/>
        </w:rPr>
      </w:pPr>
      <w:r w:rsidRPr="009C1CC0">
        <w:rPr>
          <w:rFonts w:ascii="Times New Roman" w:hAnsi="Times New Roman" w:cs="Times New Roman"/>
          <w:sz w:val="24"/>
          <w:szCs w:val="24"/>
        </w:rPr>
        <w:t xml:space="preserve">&amp; A. Smola (Eds.), </w:t>
      </w:r>
      <w:r w:rsidRPr="009C1CC0">
        <w:rPr>
          <w:rFonts w:ascii="Times New Roman" w:hAnsi="Times New Roman" w:cs="Times New Roman"/>
          <w:i/>
          <w:iCs/>
          <w:sz w:val="24"/>
          <w:szCs w:val="24"/>
        </w:rPr>
        <w:t xml:space="preserve">Advances in Kernel Methods - Support Vector Learning </w:t>
      </w:r>
      <w:r w:rsidRPr="009C1CC0">
        <w:rPr>
          <w:rFonts w:ascii="Times New Roman" w:hAnsi="Times New Roman" w:cs="Times New Roman"/>
          <w:sz w:val="24"/>
          <w:szCs w:val="24"/>
        </w:rPr>
        <w:t>(pp. 41-56): MIT Press.</w:t>
      </w:r>
    </w:p>
    <w:p w14:paraId="5DA487F0" w14:textId="0BFFDA75" w:rsidR="00F303C5" w:rsidRDefault="00F303C5" w:rsidP="00F303C5">
      <w:pPr>
        <w:autoSpaceDE w:val="0"/>
        <w:autoSpaceDN w:val="0"/>
        <w:adjustRightInd w:val="0"/>
        <w:spacing w:after="0" w:line="360" w:lineRule="auto"/>
        <w:rPr>
          <w:rFonts w:ascii="Times New Roman" w:hAnsi="Times New Roman" w:cs="Times New Roman"/>
          <w:sz w:val="24"/>
          <w:szCs w:val="24"/>
          <w:lang w:val="en-US"/>
        </w:rPr>
      </w:pPr>
      <w:r w:rsidRPr="00F303C5">
        <w:rPr>
          <w:rFonts w:ascii="Times New Roman" w:hAnsi="Times New Roman" w:cs="Times New Roman"/>
          <w:sz w:val="24"/>
          <w:szCs w:val="24"/>
          <w:lang w:val="en-US"/>
        </w:rPr>
        <w:t xml:space="preserve">Kamboj, S., Sarmah, B., Gupta, S., &amp; Dwivedi, Y. (2018). Examining branding co-creation in </w:t>
      </w:r>
    </w:p>
    <w:p w14:paraId="6E94E990" w14:textId="1AE99F4D" w:rsidR="00F303C5" w:rsidRDefault="00F303C5" w:rsidP="00F303C5">
      <w:pPr>
        <w:autoSpaceDE w:val="0"/>
        <w:autoSpaceDN w:val="0"/>
        <w:adjustRightInd w:val="0"/>
        <w:spacing w:after="0" w:line="360" w:lineRule="auto"/>
        <w:ind w:left="720"/>
        <w:rPr>
          <w:rFonts w:ascii="Times New Roman" w:hAnsi="Times New Roman" w:cs="Times New Roman"/>
          <w:sz w:val="24"/>
          <w:szCs w:val="24"/>
          <w:lang w:val="en-US"/>
        </w:rPr>
      </w:pPr>
      <w:r w:rsidRPr="00F303C5">
        <w:rPr>
          <w:rFonts w:ascii="Times New Roman" w:hAnsi="Times New Roman" w:cs="Times New Roman"/>
          <w:sz w:val="24"/>
          <w:szCs w:val="24"/>
          <w:lang w:val="en-US"/>
        </w:rPr>
        <w:t xml:space="preserve">brand communities on social media : Applying the paradigm of Stimulus-Organism-Response. </w:t>
      </w:r>
      <w:r w:rsidRPr="00F303C5">
        <w:rPr>
          <w:rFonts w:ascii="Times New Roman" w:hAnsi="Times New Roman" w:cs="Times New Roman"/>
          <w:i/>
          <w:iCs/>
          <w:sz w:val="24"/>
          <w:szCs w:val="24"/>
          <w:lang w:val="en-US"/>
        </w:rPr>
        <w:t>International Journal of Information Management</w:t>
      </w:r>
      <w:r w:rsidRPr="00F303C5">
        <w:rPr>
          <w:rFonts w:ascii="Times New Roman" w:hAnsi="Times New Roman" w:cs="Times New Roman"/>
          <w:sz w:val="24"/>
          <w:szCs w:val="24"/>
          <w:lang w:val="en-US"/>
        </w:rPr>
        <w:t xml:space="preserve">, </w:t>
      </w:r>
      <w:r w:rsidRPr="00F303C5">
        <w:rPr>
          <w:rFonts w:ascii="Times New Roman" w:hAnsi="Times New Roman" w:cs="Times New Roman"/>
          <w:i/>
          <w:iCs/>
          <w:sz w:val="24"/>
          <w:szCs w:val="24"/>
          <w:lang w:val="en-US"/>
        </w:rPr>
        <w:t>39</w:t>
      </w:r>
      <w:r w:rsidRPr="00F303C5">
        <w:rPr>
          <w:rFonts w:ascii="Times New Roman" w:hAnsi="Times New Roman" w:cs="Times New Roman"/>
          <w:sz w:val="24"/>
          <w:szCs w:val="24"/>
          <w:lang w:val="en-US"/>
        </w:rPr>
        <w:t xml:space="preserve">(October 2017), 169–185. </w:t>
      </w:r>
      <w:hyperlink r:id="rId10" w:history="1">
        <w:r w:rsidR="003D39D8" w:rsidRPr="00000E29">
          <w:rPr>
            <w:rStyle w:val="Hyperlink"/>
            <w:rFonts w:ascii="Times New Roman" w:hAnsi="Times New Roman" w:cs="Times New Roman"/>
            <w:sz w:val="24"/>
            <w:szCs w:val="24"/>
            <w:lang w:val="en-US"/>
          </w:rPr>
          <w:t>https://doi.org/10.1016/j.ijinfomgt.2017.12.001</w:t>
        </w:r>
      </w:hyperlink>
      <w:r w:rsidRPr="00F303C5">
        <w:rPr>
          <w:rFonts w:ascii="Times New Roman" w:hAnsi="Times New Roman" w:cs="Times New Roman"/>
          <w:sz w:val="24"/>
          <w:szCs w:val="24"/>
          <w:lang w:val="en-US"/>
        </w:rPr>
        <w:t>.</w:t>
      </w:r>
    </w:p>
    <w:p w14:paraId="4D73F7C7" w14:textId="77777777" w:rsidR="003D39D8" w:rsidRPr="003D39D8" w:rsidRDefault="003D39D8" w:rsidP="003D39D8">
      <w:pPr>
        <w:autoSpaceDE w:val="0"/>
        <w:autoSpaceDN w:val="0"/>
        <w:adjustRightInd w:val="0"/>
        <w:spacing w:after="0" w:line="360" w:lineRule="auto"/>
        <w:rPr>
          <w:rFonts w:ascii="Times New Roman" w:hAnsi="Times New Roman" w:cs="Times New Roman"/>
          <w:sz w:val="24"/>
          <w:szCs w:val="24"/>
          <w:lang w:val="en-US"/>
        </w:rPr>
      </w:pPr>
      <w:r w:rsidRPr="003D39D8">
        <w:rPr>
          <w:rFonts w:ascii="Times New Roman" w:hAnsi="Times New Roman" w:cs="Times New Roman"/>
          <w:sz w:val="24"/>
          <w:szCs w:val="24"/>
          <w:lang w:val="en-US"/>
        </w:rPr>
        <w:t xml:space="preserve">Kapoor, K. K., Tamilmani, K., Rana, N. P., Patil, P., Dwivedi, Y. K., &amp; Nerur, S. (2018). </w:t>
      </w:r>
    </w:p>
    <w:p w14:paraId="1B067723" w14:textId="46B0316F" w:rsidR="003D39D8" w:rsidRPr="003D39D8" w:rsidRDefault="003D39D8" w:rsidP="003D39D8">
      <w:pPr>
        <w:autoSpaceDE w:val="0"/>
        <w:autoSpaceDN w:val="0"/>
        <w:adjustRightInd w:val="0"/>
        <w:spacing w:after="0" w:line="360" w:lineRule="auto"/>
        <w:ind w:left="720"/>
        <w:rPr>
          <w:rFonts w:ascii="Times New Roman" w:hAnsi="Times New Roman" w:cs="Times New Roman"/>
          <w:sz w:val="24"/>
          <w:szCs w:val="24"/>
        </w:rPr>
      </w:pPr>
      <w:r w:rsidRPr="003D39D8">
        <w:rPr>
          <w:rFonts w:ascii="Times New Roman" w:hAnsi="Times New Roman" w:cs="Times New Roman"/>
          <w:sz w:val="24"/>
          <w:szCs w:val="24"/>
          <w:lang w:val="en-US"/>
        </w:rPr>
        <w:t>Advances in</w:t>
      </w:r>
      <w:r>
        <w:rPr>
          <w:rFonts w:ascii="Times New Roman" w:hAnsi="Times New Roman" w:cs="Times New Roman"/>
          <w:sz w:val="24"/>
          <w:szCs w:val="24"/>
          <w:lang w:val="en-US"/>
        </w:rPr>
        <w:t xml:space="preserve"> Social Media Research : Past ,</w:t>
      </w:r>
      <w:r w:rsidRPr="003D39D8">
        <w:rPr>
          <w:rFonts w:ascii="Times New Roman" w:hAnsi="Times New Roman" w:cs="Times New Roman"/>
          <w:sz w:val="24"/>
          <w:szCs w:val="24"/>
          <w:lang w:val="en-US"/>
        </w:rPr>
        <w:t xml:space="preserve">Present and </w:t>
      </w:r>
      <w:r w:rsidRPr="003D39D8">
        <w:rPr>
          <w:rFonts w:ascii="Times New Roman" w:hAnsi="Times New Roman" w:cs="Times New Roman"/>
          <w:sz w:val="24"/>
          <w:szCs w:val="24"/>
        </w:rPr>
        <w:t xml:space="preserve">Future, </w:t>
      </w:r>
      <w:r w:rsidRPr="003D39D8">
        <w:rPr>
          <w:rFonts w:ascii="Times New Roman" w:hAnsi="Times New Roman" w:cs="Times New Roman"/>
          <w:i/>
          <w:sz w:val="24"/>
          <w:szCs w:val="24"/>
        </w:rPr>
        <w:t>Information Systems Frontiers,</w:t>
      </w:r>
      <w:r w:rsidRPr="003D39D8">
        <w:rPr>
          <w:rFonts w:ascii="Times New Roman" w:hAnsi="Times New Roman" w:cs="Times New Roman"/>
          <w:sz w:val="24"/>
          <w:szCs w:val="24"/>
        </w:rPr>
        <w:t xml:space="preserve"> 20(3), 531-558. 531–558.</w:t>
      </w:r>
    </w:p>
    <w:p w14:paraId="3330A25F" w14:textId="77777777" w:rsidR="005F6BA5" w:rsidRPr="009C1CC0" w:rsidRDefault="00B14175" w:rsidP="00174D67">
      <w:pPr>
        <w:autoSpaceDE w:val="0"/>
        <w:autoSpaceDN w:val="0"/>
        <w:adjustRightInd w:val="0"/>
        <w:spacing w:after="0" w:line="360" w:lineRule="auto"/>
        <w:rPr>
          <w:rFonts w:ascii="Times New Roman" w:hAnsi="Times New Roman" w:cs="Times New Roman"/>
          <w:sz w:val="24"/>
          <w:szCs w:val="24"/>
        </w:rPr>
      </w:pPr>
      <w:r w:rsidRPr="009C1CC0">
        <w:rPr>
          <w:rFonts w:ascii="Times New Roman" w:hAnsi="Times New Roman" w:cs="Times New Roman"/>
          <w:sz w:val="24"/>
          <w:szCs w:val="24"/>
        </w:rPr>
        <w:t xml:space="preserve">Kurikko, H., and Tuominen, P. (2012). Collective Value Creation and Empowerment in an </w:t>
      </w:r>
    </w:p>
    <w:p w14:paraId="2997D2C8" w14:textId="6BD1D885" w:rsidR="00B14175" w:rsidRPr="009C1CC0" w:rsidRDefault="00B14175" w:rsidP="00174D67">
      <w:pPr>
        <w:autoSpaceDE w:val="0"/>
        <w:autoSpaceDN w:val="0"/>
        <w:adjustRightInd w:val="0"/>
        <w:spacing w:after="0"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 xml:space="preserve">Online Brand Community: A Netnographic Study on LEGO Builders. </w:t>
      </w:r>
      <w:r w:rsidRPr="009C1CC0">
        <w:rPr>
          <w:rFonts w:ascii="Times New Roman" w:hAnsi="Times New Roman" w:cs="Times New Roman"/>
          <w:i/>
          <w:iCs/>
          <w:sz w:val="24"/>
          <w:szCs w:val="24"/>
        </w:rPr>
        <w:t>Technology</w:t>
      </w:r>
    </w:p>
    <w:p w14:paraId="4023B0CD" w14:textId="6C6C677E" w:rsidR="00B14175" w:rsidRPr="009C1CC0" w:rsidRDefault="00B14175" w:rsidP="003C24EA">
      <w:pPr>
        <w:autoSpaceDE w:val="0"/>
        <w:autoSpaceDN w:val="0"/>
        <w:adjustRightInd w:val="0"/>
        <w:spacing w:after="0" w:line="480" w:lineRule="auto"/>
        <w:ind w:firstLine="720"/>
        <w:rPr>
          <w:rFonts w:ascii="Times New Roman" w:hAnsi="Times New Roman" w:cs="Times New Roman"/>
          <w:sz w:val="24"/>
          <w:szCs w:val="24"/>
        </w:rPr>
      </w:pPr>
      <w:r w:rsidRPr="009C1CC0">
        <w:rPr>
          <w:rFonts w:ascii="Times New Roman" w:hAnsi="Times New Roman" w:cs="Times New Roman"/>
          <w:i/>
          <w:iCs/>
          <w:sz w:val="24"/>
          <w:szCs w:val="24"/>
        </w:rPr>
        <w:t>Innovation Management Review</w:t>
      </w:r>
      <w:r w:rsidRPr="009C1CC0">
        <w:rPr>
          <w:rFonts w:ascii="Times New Roman" w:hAnsi="Times New Roman" w:cs="Times New Roman"/>
          <w:sz w:val="24"/>
          <w:szCs w:val="24"/>
        </w:rPr>
        <w:t xml:space="preserve"> (Global Business Creation).</w:t>
      </w:r>
    </w:p>
    <w:p w14:paraId="0B2C66A6" w14:textId="5E53B3DA" w:rsidR="003C24EA" w:rsidRPr="009C1CC0" w:rsidRDefault="008420C7" w:rsidP="003C24EA">
      <w:pPr>
        <w:autoSpaceDE w:val="0"/>
        <w:autoSpaceDN w:val="0"/>
        <w:adjustRightInd w:val="0"/>
        <w:spacing w:after="0" w:line="480" w:lineRule="auto"/>
        <w:rPr>
          <w:rFonts w:ascii="Times New Roman" w:hAnsi="Times New Roman" w:cs="Times New Roman"/>
          <w:i/>
          <w:sz w:val="24"/>
          <w:szCs w:val="24"/>
        </w:rPr>
      </w:pPr>
      <w:r w:rsidRPr="00197279">
        <w:rPr>
          <w:rFonts w:ascii="Times New Roman" w:hAnsi="Times New Roman" w:cs="Times New Roman"/>
          <w:sz w:val="24"/>
          <w:szCs w:val="24"/>
          <w:lang w:val="de-DE"/>
        </w:rPr>
        <w:t>Landauer, T. K.</w:t>
      </w:r>
      <w:r w:rsidR="003C24EA" w:rsidRPr="00197279">
        <w:rPr>
          <w:rFonts w:ascii="Times New Roman" w:hAnsi="Times New Roman" w:cs="Times New Roman"/>
          <w:sz w:val="24"/>
          <w:szCs w:val="24"/>
          <w:lang w:val="de-DE"/>
        </w:rPr>
        <w:t>, McNamara, D. S., Dennis, S., and</w:t>
      </w:r>
      <w:r w:rsidRPr="00197279">
        <w:rPr>
          <w:rFonts w:ascii="Times New Roman" w:hAnsi="Times New Roman" w:cs="Times New Roman"/>
          <w:sz w:val="24"/>
          <w:szCs w:val="24"/>
          <w:lang w:val="de-DE"/>
        </w:rPr>
        <w:t xml:space="preserve"> Kintsch, W. (Eds.) </w:t>
      </w:r>
      <w:r w:rsidRPr="009C1CC0">
        <w:rPr>
          <w:rFonts w:ascii="Times New Roman" w:hAnsi="Times New Roman" w:cs="Times New Roman"/>
          <w:sz w:val="24"/>
          <w:szCs w:val="24"/>
        </w:rPr>
        <w:t xml:space="preserve">(2007). </w:t>
      </w:r>
      <w:r w:rsidRPr="009C1CC0">
        <w:rPr>
          <w:rFonts w:ascii="Times New Roman" w:hAnsi="Times New Roman" w:cs="Times New Roman"/>
          <w:i/>
          <w:sz w:val="24"/>
          <w:szCs w:val="24"/>
        </w:rPr>
        <w:t xml:space="preserve">Handbook of </w:t>
      </w:r>
    </w:p>
    <w:p w14:paraId="2E3C72A0" w14:textId="416AB70F" w:rsidR="008420C7" w:rsidRDefault="008420C7" w:rsidP="003C24EA">
      <w:pPr>
        <w:autoSpaceDE w:val="0"/>
        <w:autoSpaceDN w:val="0"/>
        <w:adjustRightInd w:val="0"/>
        <w:spacing w:after="0" w:line="480" w:lineRule="auto"/>
        <w:ind w:firstLine="720"/>
        <w:rPr>
          <w:rFonts w:ascii="Times New Roman" w:hAnsi="Times New Roman" w:cs="Times New Roman"/>
          <w:sz w:val="24"/>
          <w:szCs w:val="24"/>
        </w:rPr>
      </w:pPr>
      <w:r w:rsidRPr="009C1CC0">
        <w:rPr>
          <w:rFonts w:ascii="Times New Roman" w:hAnsi="Times New Roman" w:cs="Times New Roman"/>
          <w:i/>
          <w:sz w:val="24"/>
          <w:szCs w:val="24"/>
        </w:rPr>
        <w:t>latent semantic analysis</w:t>
      </w:r>
      <w:r w:rsidRPr="009C1CC0">
        <w:rPr>
          <w:rFonts w:ascii="Times New Roman" w:hAnsi="Times New Roman" w:cs="Times New Roman"/>
          <w:sz w:val="24"/>
          <w:szCs w:val="24"/>
        </w:rPr>
        <w:t>. Mahwah, NJ: Erlbaum.</w:t>
      </w:r>
    </w:p>
    <w:p w14:paraId="5BA7F92B" w14:textId="4E6F7BCD" w:rsidR="00F303C5" w:rsidRDefault="00F303C5" w:rsidP="00F303C5">
      <w:pPr>
        <w:autoSpaceDE w:val="0"/>
        <w:autoSpaceDN w:val="0"/>
        <w:adjustRightInd w:val="0"/>
        <w:spacing w:after="0" w:line="480" w:lineRule="auto"/>
        <w:rPr>
          <w:rFonts w:ascii="Times New Roman" w:hAnsi="Times New Roman" w:cs="Times New Roman"/>
          <w:sz w:val="24"/>
          <w:szCs w:val="24"/>
          <w:lang w:val="en-US"/>
        </w:rPr>
      </w:pPr>
      <w:r w:rsidRPr="00F303C5">
        <w:rPr>
          <w:rFonts w:ascii="Times New Roman" w:hAnsi="Times New Roman" w:cs="Times New Roman"/>
          <w:sz w:val="24"/>
          <w:szCs w:val="24"/>
          <w:lang w:val="en-US"/>
        </w:rPr>
        <w:t>Lee, J., &amp; Hong, I. B. (2016). Predicting positive user response</w:t>
      </w:r>
      <w:r>
        <w:rPr>
          <w:rFonts w:ascii="Times New Roman" w:hAnsi="Times New Roman" w:cs="Times New Roman"/>
          <w:sz w:val="24"/>
          <w:szCs w:val="24"/>
          <w:lang w:val="en-US"/>
        </w:rPr>
        <w:t>s to social media advertising :</w:t>
      </w:r>
    </w:p>
    <w:p w14:paraId="0F827651" w14:textId="56BF3D19" w:rsidR="00F303C5" w:rsidRDefault="00F303C5" w:rsidP="00F303C5">
      <w:pPr>
        <w:autoSpaceDE w:val="0"/>
        <w:autoSpaceDN w:val="0"/>
        <w:adjustRightInd w:val="0"/>
        <w:spacing w:after="0" w:line="480" w:lineRule="auto"/>
        <w:ind w:left="720"/>
        <w:rPr>
          <w:rFonts w:ascii="Times New Roman" w:hAnsi="Times New Roman" w:cs="Times New Roman"/>
          <w:sz w:val="24"/>
          <w:szCs w:val="24"/>
          <w:lang w:val="en-US"/>
        </w:rPr>
      </w:pPr>
      <w:r w:rsidRPr="00F303C5">
        <w:rPr>
          <w:rFonts w:ascii="Times New Roman" w:hAnsi="Times New Roman" w:cs="Times New Roman"/>
          <w:sz w:val="24"/>
          <w:szCs w:val="24"/>
          <w:lang w:val="en-US"/>
        </w:rPr>
        <w:t xml:space="preserve">The roles of emotional appeal , informativeness , and creativity. </w:t>
      </w:r>
      <w:r w:rsidRPr="00F303C5">
        <w:rPr>
          <w:rFonts w:ascii="Times New Roman" w:hAnsi="Times New Roman" w:cs="Times New Roman"/>
          <w:i/>
          <w:iCs/>
          <w:sz w:val="24"/>
          <w:szCs w:val="24"/>
          <w:lang w:val="en-US"/>
        </w:rPr>
        <w:t>International Journal of Information Management</w:t>
      </w:r>
      <w:r w:rsidRPr="00F303C5">
        <w:rPr>
          <w:rFonts w:ascii="Times New Roman" w:hAnsi="Times New Roman" w:cs="Times New Roman"/>
          <w:sz w:val="24"/>
          <w:szCs w:val="24"/>
          <w:lang w:val="en-US"/>
        </w:rPr>
        <w:t xml:space="preserve">, </w:t>
      </w:r>
      <w:r w:rsidRPr="00F303C5">
        <w:rPr>
          <w:rFonts w:ascii="Times New Roman" w:hAnsi="Times New Roman" w:cs="Times New Roman"/>
          <w:i/>
          <w:iCs/>
          <w:sz w:val="24"/>
          <w:szCs w:val="24"/>
          <w:lang w:val="en-US"/>
        </w:rPr>
        <w:t>36</w:t>
      </w:r>
      <w:r w:rsidRPr="00F303C5">
        <w:rPr>
          <w:rFonts w:ascii="Times New Roman" w:hAnsi="Times New Roman" w:cs="Times New Roman"/>
          <w:sz w:val="24"/>
          <w:szCs w:val="24"/>
          <w:lang w:val="en-US"/>
        </w:rPr>
        <w:t xml:space="preserve">(3), 360–373. </w:t>
      </w:r>
      <w:hyperlink r:id="rId11" w:history="1">
        <w:r w:rsidR="00B54456" w:rsidRPr="00000E29">
          <w:rPr>
            <w:rStyle w:val="Hyperlink"/>
            <w:rFonts w:ascii="Times New Roman" w:hAnsi="Times New Roman" w:cs="Times New Roman"/>
            <w:sz w:val="24"/>
            <w:szCs w:val="24"/>
            <w:lang w:val="en-US"/>
          </w:rPr>
          <w:t>https://doi.org/10.1016/j.ijinfomgt.2016.01.001</w:t>
        </w:r>
      </w:hyperlink>
      <w:r w:rsidRPr="00F303C5">
        <w:rPr>
          <w:rFonts w:ascii="Times New Roman" w:hAnsi="Times New Roman" w:cs="Times New Roman"/>
          <w:sz w:val="24"/>
          <w:szCs w:val="24"/>
          <w:lang w:val="en-US"/>
        </w:rPr>
        <w:t>.</w:t>
      </w:r>
    </w:p>
    <w:p w14:paraId="2E6F9CF4" w14:textId="77777777" w:rsidR="005F6BA5" w:rsidRPr="009C1CC0" w:rsidRDefault="00B14175" w:rsidP="00174D67">
      <w:pPr>
        <w:spacing w:line="360" w:lineRule="auto"/>
        <w:rPr>
          <w:rFonts w:ascii="Times New Roman" w:hAnsi="Times New Roman" w:cs="Times New Roman"/>
          <w:sz w:val="24"/>
          <w:szCs w:val="24"/>
        </w:rPr>
      </w:pPr>
      <w:r w:rsidRPr="009C1CC0">
        <w:rPr>
          <w:rFonts w:ascii="Times New Roman" w:hAnsi="Times New Roman" w:cs="Times New Roman"/>
          <w:sz w:val="24"/>
          <w:szCs w:val="24"/>
        </w:rPr>
        <w:t xml:space="preserve">Luca, M. (2011). </w:t>
      </w:r>
      <w:r w:rsidRPr="009C1CC0">
        <w:rPr>
          <w:rFonts w:ascii="Times New Roman" w:hAnsi="Times New Roman" w:cs="Times New Roman"/>
          <w:i/>
          <w:sz w:val="24"/>
          <w:szCs w:val="24"/>
        </w:rPr>
        <w:t>Reviews, reputation, and revenue: The case of Yelp.com</w:t>
      </w:r>
      <w:r w:rsidRPr="009C1CC0">
        <w:rPr>
          <w:rFonts w:ascii="Times New Roman" w:hAnsi="Times New Roman" w:cs="Times New Roman"/>
          <w:sz w:val="24"/>
          <w:szCs w:val="24"/>
        </w:rPr>
        <w:t xml:space="preserve">. Harvard Business </w:t>
      </w:r>
    </w:p>
    <w:p w14:paraId="773D60D8" w14:textId="11A4DDF8" w:rsidR="00B14175" w:rsidRDefault="00B14175" w:rsidP="00174D67">
      <w:pPr>
        <w:spacing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School NOM Unit Working Paper 12-016.</w:t>
      </w:r>
    </w:p>
    <w:p w14:paraId="27C47B64" w14:textId="77777777" w:rsidR="00697ED0" w:rsidRDefault="00697ED0" w:rsidP="00697ED0">
      <w:pPr>
        <w:spacing w:line="360" w:lineRule="auto"/>
        <w:rPr>
          <w:rFonts w:ascii="Times New Roman" w:hAnsi="Times New Roman" w:cs="Times New Roman"/>
          <w:sz w:val="24"/>
          <w:szCs w:val="24"/>
          <w:lang w:val="en-US"/>
        </w:rPr>
      </w:pPr>
      <w:r w:rsidRPr="00697ED0">
        <w:rPr>
          <w:rFonts w:ascii="Times New Roman" w:hAnsi="Times New Roman" w:cs="Times New Roman"/>
          <w:sz w:val="24"/>
          <w:szCs w:val="24"/>
          <w:lang w:val="en-US"/>
        </w:rPr>
        <w:t xml:space="preserve">Misirlis, N., &amp; Vlachopoulou, M. (2018). Social media metrics and analytics in marketing – </w:t>
      </w:r>
    </w:p>
    <w:p w14:paraId="477A1BE0" w14:textId="426EB832" w:rsidR="00697ED0" w:rsidRDefault="00697ED0" w:rsidP="00697ED0">
      <w:pPr>
        <w:spacing w:line="360" w:lineRule="auto"/>
        <w:ind w:left="720"/>
        <w:rPr>
          <w:rFonts w:ascii="Times New Roman" w:hAnsi="Times New Roman" w:cs="Times New Roman"/>
          <w:sz w:val="24"/>
          <w:szCs w:val="24"/>
          <w:lang w:val="en-US"/>
        </w:rPr>
      </w:pPr>
      <w:r w:rsidRPr="00697ED0">
        <w:rPr>
          <w:rFonts w:ascii="Times New Roman" w:hAnsi="Times New Roman" w:cs="Times New Roman"/>
          <w:sz w:val="24"/>
          <w:szCs w:val="24"/>
          <w:lang w:val="en-US"/>
        </w:rPr>
        <w:t xml:space="preserve">S3M : A mapping literature review. </w:t>
      </w:r>
      <w:r w:rsidRPr="00697ED0">
        <w:rPr>
          <w:rFonts w:ascii="Times New Roman" w:hAnsi="Times New Roman" w:cs="Times New Roman"/>
          <w:i/>
          <w:iCs/>
          <w:sz w:val="24"/>
          <w:szCs w:val="24"/>
          <w:lang w:val="en-US"/>
        </w:rPr>
        <w:t>International Journal of Information Management</w:t>
      </w:r>
      <w:r w:rsidRPr="00697ED0">
        <w:rPr>
          <w:rFonts w:ascii="Times New Roman" w:hAnsi="Times New Roman" w:cs="Times New Roman"/>
          <w:sz w:val="24"/>
          <w:szCs w:val="24"/>
          <w:lang w:val="en-US"/>
        </w:rPr>
        <w:t xml:space="preserve">, </w:t>
      </w:r>
      <w:r w:rsidRPr="00697ED0">
        <w:rPr>
          <w:rFonts w:ascii="Times New Roman" w:hAnsi="Times New Roman" w:cs="Times New Roman"/>
          <w:i/>
          <w:iCs/>
          <w:sz w:val="24"/>
          <w:szCs w:val="24"/>
          <w:lang w:val="en-US"/>
        </w:rPr>
        <w:t>38</w:t>
      </w:r>
      <w:r w:rsidRPr="00697ED0">
        <w:rPr>
          <w:rFonts w:ascii="Times New Roman" w:hAnsi="Times New Roman" w:cs="Times New Roman"/>
          <w:sz w:val="24"/>
          <w:szCs w:val="24"/>
          <w:lang w:val="en-US"/>
        </w:rPr>
        <w:t xml:space="preserve">(1), 270–276. </w:t>
      </w:r>
      <w:hyperlink r:id="rId12" w:history="1">
        <w:r w:rsidR="003D39D8" w:rsidRPr="00000E29">
          <w:rPr>
            <w:rStyle w:val="Hyperlink"/>
            <w:rFonts w:ascii="Times New Roman" w:hAnsi="Times New Roman" w:cs="Times New Roman"/>
            <w:sz w:val="24"/>
            <w:szCs w:val="24"/>
            <w:lang w:val="en-US"/>
          </w:rPr>
          <w:t>https://doi.org/10.1016/j.ijinfomgt.2017.10.005</w:t>
        </w:r>
      </w:hyperlink>
      <w:r w:rsidRPr="00697ED0">
        <w:rPr>
          <w:rFonts w:ascii="Times New Roman" w:hAnsi="Times New Roman" w:cs="Times New Roman"/>
          <w:sz w:val="24"/>
          <w:szCs w:val="24"/>
          <w:lang w:val="en-US"/>
        </w:rPr>
        <w:t>.</w:t>
      </w:r>
    </w:p>
    <w:p w14:paraId="221AD874" w14:textId="77777777" w:rsidR="009874D0" w:rsidRPr="009C1CC0" w:rsidRDefault="00894D37" w:rsidP="009874D0">
      <w:pPr>
        <w:autoSpaceDE w:val="0"/>
        <w:autoSpaceDN w:val="0"/>
        <w:adjustRightInd w:val="0"/>
        <w:spacing w:after="0" w:line="360" w:lineRule="auto"/>
        <w:rPr>
          <w:rFonts w:ascii="Times New Roman" w:hAnsi="Times New Roman" w:cs="Times New Roman"/>
          <w:i/>
          <w:iCs/>
          <w:sz w:val="24"/>
          <w:szCs w:val="24"/>
        </w:rPr>
      </w:pPr>
      <w:r w:rsidRPr="009C1CC0">
        <w:rPr>
          <w:rFonts w:ascii="Times New Roman" w:hAnsi="Times New Roman" w:cs="Times New Roman"/>
          <w:sz w:val="24"/>
          <w:szCs w:val="24"/>
        </w:rPr>
        <w:t xml:space="preserve">Muñiz Jr, A.M. and T. C. O’Guinn (2001). Brand Community. </w:t>
      </w:r>
      <w:r w:rsidRPr="009C1CC0">
        <w:rPr>
          <w:rFonts w:ascii="Times New Roman" w:hAnsi="Times New Roman" w:cs="Times New Roman"/>
          <w:i/>
          <w:iCs/>
          <w:sz w:val="24"/>
          <w:szCs w:val="24"/>
        </w:rPr>
        <w:t xml:space="preserve">Journal of Consumer </w:t>
      </w:r>
    </w:p>
    <w:p w14:paraId="1D7BD252" w14:textId="7AEEA3F1" w:rsidR="00894D37" w:rsidRDefault="00894D37" w:rsidP="009874D0">
      <w:pPr>
        <w:autoSpaceDE w:val="0"/>
        <w:autoSpaceDN w:val="0"/>
        <w:adjustRightInd w:val="0"/>
        <w:spacing w:after="0" w:line="360" w:lineRule="auto"/>
        <w:ind w:firstLine="720"/>
        <w:rPr>
          <w:rFonts w:ascii="Times New Roman" w:hAnsi="Times New Roman" w:cs="Times New Roman"/>
          <w:sz w:val="24"/>
          <w:szCs w:val="24"/>
        </w:rPr>
      </w:pPr>
      <w:r w:rsidRPr="009C1CC0">
        <w:rPr>
          <w:rFonts w:ascii="Times New Roman" w:hAnsi="Times New Roman" w:cs="Times New Roman"/>
          <w:i/>
          <w:iCs/>
          <w:sz w:val="24"/>
          <w:szCs w:val="24"/>
        </w:rPr>
        <w:t xml:space="preserve">Research, </w:t>
      </w:r>
      <w:r w:rsidRPr="009C1CC0">
        <w:rPr>
          <w:rFonts w:ascii="Times New Roman" w:hAnsi="Times New Roman" w:cs="Times New Roman"/>
          <w:sz w:val="24"/>
          <w:szCs w:val="24"/>
        </w:rPr>
        <w:t>27(4), 412-32.</w:t>
      </w:r>
    </w:p>
    <w:p w14:paraId="4E2A1D24" w14:textId="2497AF9B" w:rsidR="00697ED0" w:rsidRDefault="00697ED0" w:rsidP="00697ED0">
      <w:pPr>
        <w:autoSpaceDE w:val="0"/>
        <w:autoSpaceDN w:val="0"/>
        <w:adjustRightInd w:val="0"/>
        <w:spacing w:after="0" w:line="360" w:lineRule="auto"/>
        <w:rPr>
          <w:rFonts w:ascii="Times New Roman" w:hAnsi="Times New Roman" w:cs="Times New Roman"/>
          <w:sz w:val="24"/>
          <w:szCs w:val="24"/>
          <w:lang w:val="en-US"/>
        </w:rPr>
      </w:pPr>
      <w:r w:rsidRPr="00697ED0">
        <w:rPr>
          <w:rFonts w:ascii="Times New Roman" w:hAnsi="Times New Roman" w:cs="Times New Roman"/>
          <w:sz w:val="24"/>
          <w:szCs w:val="24"/>
          <w:lang w:val="en-US"/>
        </w:rPr>
        <w:t>Nisar, T. M., Prabhakar, G., &amp; Patil, P. P. (2018). Sports club</w:t>
      </w:r>
      <w:r w:rsidR="008931AC">
        <w:rPr>
          <w:rFonts w:ascii="Times New Roman" w:hAnsi="Times New Roman" w:cs="Times New Roman"/>
          <w:sz w:val="24"/>
          <w:szCs w:val="24"/>
          <w:lang w:val="en-US"/>
        </w:rPr>
        <w:t>s</w:t>
      </w:r>
      <w:r w:rsidRPr="00697ED0">
        <w:rPr>
          <w:rFonts w:ascii="Times New Roman" w:hAnsi="Times New Roman" w:cs="Times New Roman"/>
          <w:sz w:val="24"/>
          <w:szCs w:val="24"/>
          <w:lang w:val="en-US"/>
        </w:rPr>
        <w:t xml:space="preserve">’ use of social media to </w:t>
      </w:r>
    </w:p>
    <w:p w14:paraId="6D2C7529" w14:textId="65B08E99" w:rsidR="00697ED0" w:rsidRDefault="00697ED0" w:rsidP="00697ED0">
      <w:pPr>
        <w:autoSpaceDE w:val="0"/>
        <w:autoSpaceDN w:val="0"/>
        <w:adjustRightInd w:val="0"/>
        <w:spacing w:after="0" w:line="360" w:lineRule="auto"/>
        <w:ind w:left="720"/>
        <w:rPr>
          <w:rFonts w:ascii="Times New Roman" w:hAnsi="Times New Roman" w:cs="Times New Roman"/>
          <w:sz w:val="24"/>
          <w:szCs w:val="24"/>
          <w:lang w:val="en-US"/>
        </w:rPr>
      </w:pPr>
      <w:r w:rsidRPr="00697ED0">
        <w:rPr>
          <w:rFonts w:ascii="Times New Roman" w:hAnsi="Times New Roman" w:cs="Times New Roman"/>
          <w:sz w:val="24"/>
          <w:szCs w:val="24"/>
          <w:lang w:val="en-US"/>
        </w:rPr>
        <w:t xml:space="preserve">increase spectator interest. </w:t>
      </w:r>
      <w:r w:rsidRPr="00697ED0">
        <w:rPr>
          <w:rFonts w:ascii="Times New Roman" w:hAnsi="Times New Roman" w:cs="Times New Roman"/>
          <w:i/>
          <w:iCs/>
          <w:sz w:val="24"/>
          <w:szCs w:val="24"/>
          <w:lang w:val="en-US"/>
        </w:rPr>
        <w:t>International Journal of Information Management</w:t>
      </w:r>
      <w:r w:rsidRPr="00697ED0">
        <w:rPr>
          <w:rFonts w:ascii="Times New Roman" w:hAnsi="Times New Roman" w:cs="Times New Roman"/>
          <w:sz w:val="24"/>
          <w:szCs w:val="24"/>
          <w:lang w:val="en-US"/>
        </w:rPr>
        <w:t xml:space="preserve">, </w:t>
      </w:r>
      <w:r w:rsidRPr="00697ED0">
        <w:rPr>
          <w:rFonts w:ascii="Times New Roman" w:hAnsi="Times New Roman" w:cs="Times New Roman"/>
          <w:i/>
          <w:iCs/>
          <w:sz w:val="24"/>
          <w:szCs w:val="24"/>
          <w:lang w:val="en-US"/>
        </w:rPr>
        <w:t>43</w:t>
      </w:r>
      <w:r w:rsidRPr="00697ED0">
        <w:rPr>
          <w:rFonts w:ascii="Times New Roman" w:hAnsi="Times New Roman" w:cs="Times New Roman"/>
          <w:sz w:val="24"/>
          <w:szCs w:val="24"/>
          <w:lang w:val="en-US"/>
        </w:rPr>
        <w:t xml:space="preserve">(August), 188–195. </w:t>
      </w:r>
      <w:hyperlink r:id="rId13" w:history="1">
        <w:r w:rsidR="008931AC" w:rsidRPr="00000E29">
          <w:rPr>
            <w:rStyle w:val="Hyperlink"/>
            <w:rFonts w:ascii="Times New Roman" w:hAnsi="Times New Roman" w:cs="Times New Roman"/>
            <w:sz w:val="24"/>
            <w:szCs w:val="24"/>
            <w:lang w:val="en-US"/>
          </w:rPr>
          <w:t>https://doi.org/10.1016/j.ijinfomgt.2018.08.003</w:t>
        </w:r>
      </w:hyperlink>
      <w:r w:rsidRPr="00697ED0">
        <w:rPr>
          <w:rFonts w:ascii="Times New Roman" w:hAnsi="Times New Roman" w:cs="Times New Roman"/>
          <w:sz w:val="24"/>
          <w:szCs w:val="24"/>
          <w:lang w:val="en-US"/>
        </w:rPr>
        <w:t>.</w:t>
      </w:r>
    </w:p>
    <w:p w14:paraId="3DD5995C" w14:textId="46693377" w:rsidR="00352809" w:rsidRDefault="00352809" w:rsidP="00352809">
      <w:pPr>
        <w:autoSpaceDE w:val="0"/>
        <w:autoSpaceDN w:val="0"/>
        <w:adjustRightInd w:val="0"/>
        <w:spacing w:after="0" w:line="360" w:lineRule="auto"/>
        <w:rPr>
          <w:rFonts w:ascii="Times New Roman" w:hAnsi="Times New Roman" w:cs="Times New Roman"/>
          <w:sz w:val="24"/>
          <w:szCs w:val="24"/>
          <w:lang w:val="en-US"/>
        </w:rPr>
      </w:pPr>
      <w:r w:rsidRPr="00352809">
        <w:rPr>
          <w:rFonts w:ascii="Times New Roman" w:hAnsi="Times New Roman" w:cs="Times New Roman"/>
          <w:sz w:val="24"/>
          <w:szCs w:val="24"/>
          <w:lang w:val="en-US"/>
        </w:rPr>
        <w:t xml:space="preserve">Pacauskas, D., Rajala, R., Westerlund, M., &amp; Mäntymäki, M. (2018). Harnessing user </w:t>
      </w:r>
    </w:p>
    <w:p w14:paraId="0F1D3BC8" w14:textId="7265936C" w:rsidR="00352809" w:rsidRPr="00352809" w:rsidRDefault="00352809" w:rsidP="00352809">
      <w:pPr>
        <w:autoSpaceDE w:val="0"/>
        <w:autoSpaceDN w:val="0"/>
        <w:adjustRightInd w:val="0"/>
        <w:spacing w:after="0" w:line="360" w:lineRule="auto"/>
        <w:ind w:left="720"/>
        <w:rPr>
          <w:rFonts w:ascii="Times New Roman" w:hAnsi="Times New Roman" w:cs="Times New Roman"/>
          <w:sz w:val="24"/>
          <w:szCs w:val="24"/>
        </w:rPr>
      </w:pPr>
      <w:r w:rsidRPr="00352809">
        <w:rPr>
          <w:rFonts w:ascii="Times New Roman" w:hAnsi="Times New Roman" w:cs="Times New Roman"/>
          <w:sz w:val="24"/>
          <w:szCs w:val="24"/>
          <w:lang w:val="en-US"/>
        </w:rPr>
        <w:t xml:space="preserve">innovation for social media marketing : Case study of a crowdsourced hamburger. </w:t>
      </w:r>
      <w:r w:rsidRPr="00352809">
        <w:rPr>
          <w:rFonts w:ascii="Times New Roman" w:hAnsi="Times New Roman" w:cs="Times New Roman"/>
          <w:i/>
          <w:iCs/>
          <w:sz w:val="24"/>
          <w:szCs w:val="24"/>
          <w:lang w:val="en-US"/>
        </w:rPr>
        <w:t>International Journal of Information Management</w:t>
      </w:r>
      <w:r w:rsidRPr="00352809">
        <w:rPr>
          <w:rFonts w:ascii="Times New Roman" w:hAnsi="Times New Roman" w:cs="Times New Roman"/>
          <w:sz w:val="24"/>
          <w:szCs w:val="24"/>
          <w:lang w:val="en-US"/>
        </w:rPr>
        <w:t xml:space="preserve">, </w:t>
      </w:r>
      <w:r w:rsidRPr="00352809">
        <w:rPr>
          <w:rFonts w:ascii="Times New Roman" w:hAnsi="Times New Roman" w:cs="Times New Roman"/>
          <w:i/>
          <w:iCs/>
          <w:sz w:val="24"/>
          <w:szCs w:val="24"/>
          <w:lang w:val="en-US"/>
        </w:rPr>
        <w:t>43</w:t>
      </w:r>
      <w:r w:rsidRPr="00352809">
        <w:rPr>
          <w:rFonts w:ascii="Times New Roman" w:hAnsi="Times New Roman" w:cs="Times New Roman"/>
          <w:sz w:val="24"/>
          <w:szCs w:val="24"/>
          <w:lang w:val="en-US"/>
        </w:rPr>
        <w:t>(April), 319–327. https://doi.org/10.1016/j.ijinfomgt.2018.08.012.</w:t>
      </w:r>
    </w:p>
    <w:p w14:paraId="3A6E5ACB" w14:textId="77777777" w:rsidR="005F6BA5" w:rsidRPr="009C1CC0" w:rsidRDefault="00B14175" w:rsidP="00174D67">
      <w:pPr>
        <w:spacing w:line="360" w:lineRule="auto"/>
        <w:rPr>
          <w:rFonts w:ascii="Times New Roman" w:hAnsi="Times New Roman" w:cs="Times New Roman"/>
          <w:sz w:val="24"/>
          <w:szCs w:val="24"/>
        </w:rPr>
      </w:pPr>
      <w:r w:rsidRPr="009C1CC0">
        <w:rPr>
          <w:rFonts w:ascii="Times New Roman" w:hAnsi="Times New Roman" w:cs="Times New Roman"/>
          <w:sz w:val="24"/>
          <w:szCs w:val="24"/>
        </w:rPr>
        <w:t xml:space="preserve">Parks, M.R., </w:t>
      </w:r>
      <w:r w:rsidR="005F3A51" w:rsidRPr="009C1CC0">
        <w:rPr>
          <w:rFonts w:ascii="Times New Roman" w:hAnsi="Times New Roman" w:cs="Times New Roman"/>
          <w:sz w:val="24"/>
          <w:szCs w:val="24"/>
        </w:rPr>
        <w:t xml:space="preserve">and </w:t>
      </w:r>
      <w:r w:rsidRPr="009C1CC0">
        <w:rPr>
          <w:rFonts w:ascii="Times New Roman" w:hAnsi="Times New Roman" w:cs="Times New Roman"/>
          <w:sz w:val="24"/>
          <w:szCs w:val="24"/>
        </w:rPr>
        <w:t>Floyd, K. (1996). Making friends in cyberspace. Journal of Comm</w:t>
      </w:r>
      <w:r w:rsidR="00AC46DA" w:rsidRPr="009C1CC0">
        <w:rPr>
          <w:rFonts w:ascii="Times New Roman" w:hAnsi="Times New Roman" w:cs="Times New Roman"/>
          <w:sz w:val="24"/>
          <w:szCs w:val="24"/>
        </w:rPr>
        <w:t>unication</w:t>
      </w:r>
      <w:r w:rsidRPr="009C1CC0">
        <w:rPr>
          <w:rFonts w:ascii="Times New Roman" w:hAnsi="Times New Roman" w:cs="Times New Roman"/>
          <w:sz w:val="24"/>
          <w:szCs w:val="24"/>
        </w:rPr>
        <w:t xml:space="preserve">. </w:t>
      </w:r>
    </w:p>
    <w:p w14:paraId="11997105" w14:textId="618CB110" w:rsidR="00B14175" w:rsidRPr="009C1CC0" w:rsidRDefault="00B14175" w:rsidP="00174D67">
      <w:pPr>
        <w:spacing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46(1):</w:t>
      </w:r>
      <w:r w:rsidR="005F6BA5" w:rsidRPr="009C1CC0">
        <w:rPr>
          <w:rFonts w:ascii="Times New Roman" w:hAnsi="Times New Roman" w:cs="Times New Roman"/>
          <w:sz w:val="24"/>
          <w:szCs w:val="24"/>
        </w:rPr>
        <w:t xml:space="preserve"> </w:t>
      </w:r>
      <w:r w:rsidRPr="009C1CC0">
        <w:rPr>
          <w:rFonts w:ascii="Times New Roman" w:hAnsi="Times New Roman" w:cs="Times New Roman"/>
          <w:sz w:val="24"/>
          <w:szCs w:val="24"/>
        </w:rPr>
        <w:t>80–97.</w:t>
      </w:r>
    </w:p>
    <w:p w14:paraId="6D71AB12" w14:textId="77777777" w:rsidR="005F6BA5" w:rsidRPr="009C1CC0" w:rsidRDefault="00B14175" w:rsidP="00174D67">
      <w:pPr>
        <w:spacing w:line="360" w:lineRule="auto"/>
        <w:rPr>
          <w:rFonts w:ascii="Times New Roman" w:hAnsi="Times New Roman" w:cs="Times New Roman"/>
          <w:sz w:val="24"/>
          <w:szCs w:val="24"/>
        </w:rPr>
      </w:pPr>
      <w:r w:rsidRPr="009C1CC0">
        <w:rPr>
          <w:rFonts w:ascii="Times New Roman" w:hAnsi="Times New Roman" w:cs="Times New Roman"/>
          <w:sz w:val="24"/>
          <w:szCs w:val="24"/>
        </w:rPr>
        <w:t xml:space="preserve">Porter, C.E., </w:t>
      </w:r>
      <w:r w:rsidR="005F3A51" w:rsidRPr="009C1CC0">
        <w:rPr>
          <w:rFonts w:ascii="Times New Roman" w:hAnsi="Times New Roman" w:cs="Times New Roman"/>
          <w:sz w:val="24"/>
          <w:szCs w:val="24"/>
        </w:rPr>
        <w:t xml:space="preserve">and </w:t>
      </w:r>
      <w:r w:rsidRPr="009C1CC0">
        <w:rPr>
          <w:rFonts w:ascii="Times New Roman" w:hAnsi="Times New Roman" w:cs="Times New Roman"/>
          <w:sz w:val="24"/>
          <w:szCs w:val="24"/>
        </w:rPr>
        <w:t xml:space="preserve">Donthu, N. (2008). Cultivating trust and harvesting value in virtual </w:t>
      </w:r>
    </w:p>
    <w:p w14:paraId="56F0AF0C" w14:textId="3018369B" w:rsidR="00B14175" w:rsidRPr="009C1CC0" w:rsidRDefault="00B14175" w:rsidP="00174D67">
      <w:pPr>
        <w:spacing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 xml:space="preserve">communities. </w:t>
      </w:r>
      <w:r w:rsidRPr="009C1CC0">
        <w:rPr>
          <w:rFonts w:ascii="Times New Roman" w:hAnsi="Times New Roman" w:cs="Times New Roman"/>
          <w:i/>
          <w:sz w:val="24"/>
          <w:szCs w:val="24"/>
        </w:rPr>
        <w:t>Management Science</w:t>
      </w:r>
      <w:r w:rsidRPr="009C1CC0">
        <w:rPr>
          <w:rFonts w:ascii="Times New Roman" w:hAnsi="Times New Roman" w:cs="Times New Roman"/>
          <w:sz w:val="24"/>
          <w:szCs w:val="24"/>
        </w:rPr>
        <w:t xml:space="preserve"> 54(1):113–128.</w:t>
      </w:r>
    </w:p>
    <w:p w14:paraId="2BF3A530" w14:textId="77777777" w:rsidR="005F6BA5" w:rsidRPr="009C1CC0" w:rsidRDefault="005F3A51" w:rsidP="00174D67">
      <w:pPr>
        <w:spacing w:line="360" w:lineRule="auto"/>
        <w:rPr>
          <w:rFonts w:ascii="Times New Roman" w:hAnsi="Times New Roman" w:cs="Times New Roman"/>
          <w:sz w:val="24"/>
          <w:szCs w:val="24"/>
        </w:rPr>
      </w:pPr>
      <w:r w:rsidRPr="009C1CC0">
        <w:rPr>
          <w:rFonts w:ascii="Times New Roman" w:hAnsi="Times New Roman" w:cs="Times New Roman"/>
          <w:sz w:val="24"/>
          <w:szCs w:val="24"/>
        </w:rPr>
        <w:t>Rao, H., Davis, G. F., and</w:t>
      </w:r>
      <w:r w:rsidR="00B14175" w:rsidRPr="009C1CC0">
        <w:rPr>
          <w:rFonts w:ascii="Times New Roman" w:hAnsi="Times New Roman" w:cs="Times New Roman"/>
          <w:sz w:val="24"/>
          <w:szCs w:val="24"/>
        </w:rPr>
        <w:t xml:space="preserve"> Ward, A. (2000). Embeddedness, social identity and mobility: </w:t>
      </w:r>
    </w:p>
    <w:p w14:paraId="21C404DD" w14:textId="6575EBA0" w:rsidR="00B14175" w:rsidRPr="009C1CC0" w:rsidRDefault="00B14175" w:rsidP="00174D67">
      <w:pPr>
        <w:spacing w:line="360" w:lineRule="auto"/>
        <w:ind w:left="720"/>
        <w:rPr>
          <w:rFonts w:ascii="Times New Roman" w:hAnsi="Times New Roman" w:cs="Times New Roman"/>
          <w:sz w:val="24"/>
          <w:szCs w:val="24"/>
        </w:rPr>
      </w:pPr>
      <w:r w:rsidRPr="009C1CC0">
        <w:rPr>
          <w:rFonts w:ascii="Times New Roman" w:hAnsi="Times New Roman" w:cs="Times New Roman"/>
          <w:sz w:val="24"/>
          <w:szCs w:val="24"/>
        </w:rPr>
        <w:t xml:space="preserve">Why firms leave the NASDAQ and join the New York Stock Exchange. </w:t>
      </w:r>
      <w:r w:rsidRPr="009C1CC0">
        <w:rPr>
          <w:rFonts w:ascii="Times New Roman" w:hAnsi="Times New Roman" w:cs="Times New Roman"/>
          <w:i/>
          <w:sz w:val="24"/>
          <w:szCs w:val="24"/>
        </w:rPr>
        <w:t>Administrative Science Quarterly</w:t>
      </w:r>
      <w:r w:rsidRPr="009C1CC0">
        <w:rPr>
          <w:rFonts w:ascii="Times New Roman" w:hAnsi="Times New Roman" w:cs="Times New Roman"/>
          <w:sz w:val="24"/>
          <w:szCs w:val="24"/>
        </w:rPr>
        <w:t>, 45: 268–295.</w:t>
      </w:r>
    </w:p>
    <w:p w14:paraId="630AC026" w14:textId="77777777" w:rsidR="00B66730" w:rsidRPr="009C1CC0" w:rsidRDefault="00B14175" w:rsidP="00174D67">
      <w:pPr>
        <w:spacing w:line="360" w:lineRule="auto"/>
        <w:rPr>
          <w:rFonts w:ascii="Times New Roman" w:hAnsi="Times New Roman" w:cs="Times New Roman"/>
          <w:sz w:val="24"/>
          <w:szCs w:val="24"/>
        </w:rPr>
      </w:pPr>
      <w:r w:rsidRPr="009C1CC0">
        <w:rPr>
          <w:rFonts w:ascii="Times New Roman" w:hAnsi="Times New Roman" w:cs="Times New Roman"/>
          <w:sz w:val="24"/>
          <w:szCs w:val="24"/>
        </w:rPr>
        <w:t xml:space="preserve">Rao, H., </w:t>
      </w:r>
      <w:r w:rsidR="005F3A51" w:rsidRPr="009C1CC0">
        <w:rPr>
          <w:rFonts w:ascii="Times New Roman" w:hAnsi="Times New Roman" w:cs="Times New Roman"/>
          <w:sz w:val="24"/>
          <w:szCs w:val="24"/>
        </w:rPr>
        <w:t>Greve, H. and</w:t>
      </w:r>
      <w:r w:rsidRPr="009C1CC0">
        <w:rPr>
          <w:rFonts w:ascii="Times New Roman" w:hAnsi="Times New Roman" w:cs="Times New Roman"/>
          <w:sz w:val="24"/>
          <w:szCs w:val="24"/>
        </w:rPr>
        <w:t xml:space="preserve"> Davis, G. (2001). Fool’s gold: Social proof in the initiation and </w:t>
      </w:r>
    </w:p>
    <w:p w14:paraId="01DA8B89" w14:textId="25ABFF7E" w:rsidR="00B14175" w:rsidRDefault="00B14175" w:rsidP="00174D67">
      <w:pPr>
        <w:spacing w:line="360" w:lineRule="auto"/>
        <w:ind w:left="720"/>
        <w:rPr>
          <w:rFonts w:ascii="Times New Roman" w:hAnsi="Times New Roman" w:cs="Times New Roman"/>
          <w:sz w:val="24"/>
          <w:szCs w:val="24"/>
        </w:rPr>
      </w:pPr>
      <w:r w:rsidRPr="009C1CC0">
        <w:rPr>
          <w:rFonts w:ascii="Times New Roman" w:hAnsi="Times New Roman" w:cs="Times New Roman"/>
          <w:sz w:val="24"/>
          <w:szCs w:val="24"/>
        </w:rPr>
        <w:t xml:space="preserve">abandonment of coverage by Wall Street analysts. </w:t>
      </w:r>
      <w:r w:rsidRPr="009C1CC0">
        <w:rPr>
          <w:rFonts w:ascii="Times New Roman" w:hAnsi="Times New Roman" w:cs="Times New Roman"/>
          <w:i/>
          <w:sz w:val="24"/>
          <w:szCs w:val="24"/>
        </w:rPr>
        <w:t>Administrative Science Quarterly</w:t>
      </w:r>
      <w:r w:rsidRPr="009C1CC0">
        <w:rPr>
          <w:rFonts w:ascii="Times New Roman" w:hAnsi="Times New Roman" w:cs="Times New Roman"/>
          <w:sz w:val="24"/>
          <w:szCs w:val="24"/>
        </w:rPr>
        <w:t>, 46: 502–526.</w:t>
      </w:r>
    </w:p>
    <w:p w14:paraId="7915B852" w14:textId="77777777" w:rsidR="003D39D8" w:rsidRDefault="003D39D8" w:rsidP="003D39D8">
      <w:pPr>
        <w:spacing w:line="360" w:lineRule="auto"/>
        <w:rPr>
          <w:rFonts w:ascii="Times New Roman" w:eastAsia="Times New Roman" w:hAnsi="Times New Roman" w:cs="Times New Roman"/>
          <w:sz w:val="24"/>
          <w:szCs w:val="24"/>
          <w:lang w:val="en-US"/>
        </w:rPr>
      </w:pPr>
      <w:r w:rsidRPr="007F7AC1">
        <w:rPr>
          <w:rFonts w:ascii="Times New Roman" w:eastAsia="Times New Roman" w:hAnsi="Times New Roman" w:cs="Times New Roman"/>
          <w:sz w:val="24"/>
          <w:szCs w:val="24"/>
          <w:lang w:val="en-US"/>
        </w:rPr>
        <w:t xml:space="preserve">Rathore, A. K., Ilavarasan, P. V., &amp; Dwivedi, Y. K. (2016). Social media content and product </w:t>
      </w:r>
    </w:p>
    <w:p w14:paraId="642524E8" w14:textId="514D2BE2" w:rsidR="003D39D8" w:rsidRPr="009C1CC0" w:rsidRDefault="003D39D8" w:rsidP="003D39D8">
      <w:pPr>
        <w:spacing w:line="360" w:lineRule="auto"/>
        <w:ind w:left="720"/>
        <w:rPr>
          <w:rFonts w:ascii="Times New Roman" w:hAnsi="Times New Roman" w:cs="Times New Roman"/>
          <w:sz w:val="24"/>
          <w:szCs w:val="24"/>
        </w:rPr>
      </w:pPr>
      <w:r w:rsidRPr="007F7AC1">
        <w:rPr>
          <w:rFonts w:ascii="Times New Roman" w:eastAsia="Times New Roman" w:hAnsi="Times New Roman" w:cs="Times New Roman"/>
          <w:sz w:val="24"/>
          <w:szCs w:val="24"/>
          <w:lang w:val="en-US"/>
        </w:rPr>
        <w:t xml:space="preserve">co-creation: an emerging paradigm. </w:t>
      </w:r>
      <w:r w:rsidRPr="007F7AC1">
        <w:rPr>
          <w:rFonts w:ascii="Times New Roman" w:eastAsia="Times New Roman" w:hAnsi="Times New Roman" w:cs="Times New Roman"/>
          <w:i/>
          <w:iCs/>
          <w:sz w:val="24"/>
          <w:szCs w:val="24"/>
          <w:lang w:val="en-US"/>
        </w:rPr>
        <w:t>Journal of Enterprise Information Management</w:t>
      </w:r>
      <w:r w:rsidRPr="007F7AC1">
        <w:rPr>
          <w:rFonts w:ascii="Times New Roman" w:eastAsia="Times New Roman" w:hAnsi="Times New Roman" w:cs="Times New Roman"/>
          <w:sz w:val="24"/>
          <w:szCs w:val="24"/>
          <w:lang w:val="en-US"/>
        </w:rPr>
        <w:t xml:space="preserve">, </w:t>
      </w:r>
      <w:r w:rsidRPr="007F7AC1">
        <w:rPr>
          <w:rFonts w:ascii="Times New Roman" w:eastAsia="Times New Roman" w:hAnsi="Times New Roman" w:cs="Times New Roman"/>
          <w:i/>
          <w:iCs/>
          <w:sz w:val="24"/>
          <w:szCs w:val="24"/>
          <w:lang w:val="en-US"/>
        </w:rPr>
        <w:t>29</w:t>
      </w:r>
      <w:r w:rsidRPr="007F7AC1">
        <w:rPr>
          <w:rFonts w:ascii="Times New Roman" w:eastAsia="Times New Roman" w:hAnsi="Times New Roman" w:cs="Times New Roman"/>
          <w:sz w:val="24"/>
          <w:szCs w:val="24"/>
          <w:lang w:val="en-US"/>
        </w:rPr>
        <w:t>(1), 7-18.</w:t>
      </w:r>
    </w:p>
    <w:p w14:paraId="55A1A2C9" w14:textId="77777777" w:rsidR="00B66730" w:rsidRPr="009C1CC0" w:rsidRDefault="00B14175" w:rsidP="00174D67">
      <w:pPr>
        <w:autoSpaceDE w:val="0"/>
        <w:autoSpaceDN w:val="0"/>
        <w:adjustRightInd w:val="0"/>
        <w:spacing w:after="0" w:line="360" w:lineRule="auto"/>
        <w:rPr>
          <w:rFonts w:ascii="Times New Roman" w:hAnsi="Times New Roman" w:cs="Times New Roman"/>
          <w:sz w:val="24"/>
          <w:szCs w:val="24"/>
        </w:rPr>
      </w:pPr>
      <w:r w:rsidRPr="00197279">
        <w:rPr>
          <w:rFonts w:ascii="Times New Roman" w:hAnsi="Times New Roman" w:cs="Times New Roman"/>
          <w:sz w:val="24"/>
          <w:szCs w:val="24"/>
          <w:lang w:val="de-DE"/>
        </w:rPr>
        <w:t xml:space="preserve">Ren, Y., Harper, M., </w:t>
      </w:r>
      <w:r w:rsidR="005F3A51" w:rsidRPr="00197279">
        <w:rPr>
          <w:rFonts w:ascii="Times New Roman" w:hAnsi="Times New Roman" w:cs="Times New Roman"/>
          <w:sz w:val="24"/>
          <w:szCs w:val="24"/>
          <w:lang w:val="de-DE"/>
        </w:rPr>
        <w:t xml:space="preserve">and </w:t>
      </w:r>
      <w:r w:rsidRPr="00197279">
        <w:rPr>
          <w:rFonts w:ascii="Times New Roman" w:hAnsi="Times New Roman" w:cs="Times New Roman"/>
          <w:sz w:val="24"/>
          <w:szCs w:val="24"/>
          <w:lang w:val="de-DE"/>
        </w:rPr>
        <w:t xml:space="preserve">Drenner, S. (2012). </w:t>
      </w:r>
      <w:r w:rsidRPr="009C1CC0">
        <w:rPr>
          <w:rFonts w:ascii="Times New Roman" w:hAnsi="Times New Roman" w:cs="Times New Roman"/>
          <w:sz w:val="24"/>
          <w:szCs w:val="24"/>
        </w:rPr>
        <w:t xml:space="preserve">Building member attachment in online </w:t>
      </w:r>
    </w:p>
    <w:p w14:paraId="527E9565" w14:textId="4C5ACE38" w:rsidR="00B14175" w:rsidRPr="009C1CC0" w:rsidRDefault="00B14175" w:rsidP="00174D67">
      <w:pPr>
        <w:autoSpaceDE w:val="0"/>
        <w:autoSpaceDN w:val="0"/>
        <w:adjustRightInd w:val="0"/>
        <w:spacing w:after="0" w:line="360" w:lineRule="auto"/>
        <w:ind w:left="720"/>
        <w:rPr>
          <w:rFonts w:ascii="Times New Roman" w:hAnsi="Times New Roman" w:cs="Times New Roman"/>
          <w:sz w:val="24"/>
          <w:szCs w:val="24"/>
        </w:rPr>
      </w:pPr>
      <w:r w:rsidRPr="009C1CC0">
        <w:rPr>
          <w:rFonts w:ascii="Times New Roman" w:hAnsi="Times New Roman" w:cs="Times New Roman"/>
          <w:sz w:val="24"/>
          <w:szCs w:val="24"/>
        </w:rPr>
        <w:t xml:space="preserve">communities: applying theories of group identity and interpersonal bonds. </w:t>
      </w:r>
      <w:r w:rsidRPr="009C1CC0">
        <w:rPr>
          <w:rFonts w:ascii="Times New Roman" w:hAnsi="Times New Roman" w:cs="Times New Roman"/>
          <w:i/>
          <w:sz w:val="24"/>
          <w:szCs w:val="24"/>
        </w:rPr>
        <w:t>MIS Quarterly</w:t>
      </w:r>
      <w:r w:rsidRPr="009C1CC0">
        <w:rPr>
          <w:rFonts w:ascii="Times New Roman" w:hAnsi="Times New Roman" w:cs="Times New Roman"/>
          <w:sz w:val="24"/>
          <w:szCs w:val="24"/>
        </w:rPr>
        <w:t>; 36:841–864.</w:t>
      </w:r>
    </w:p>
    <w:p w14:paraId="10711400" w14:textId="77777777" w:rsidR="00B66730" w:rsidRPr="009C1CC0" w:rsidRDefault="00B14175" w:rsidP="00174D67">
      <w:pPr>
        <w:spacing w:line="360" w:lineRule="auto"/>
        <w:rPr>
          <w:rFonts w:ascii="Times New Roman" w:hAnsi="Times New Roman" w:cs="Times New Roman"/>
          <w:sz w:val="24"/>
          <w:szCs w:val="24"/>
        </w:rPr>
      </w:pPr>
      <w:r w:rsidRPr="009C1CC0">
        <w:rPr>
          <w:rFonts w:ascii="Times New Roman" w:hAnsi="Times New Roman" w:cs="Times New Roman"/>
          <w:sz w:val="24"/>
          <w:szCs w:val="24"/>
        </w:rPr>
        <w:t>Rindova, V.P., W</w:t>
      </w:r>
      <w:r w:rsidR="00150586" w:rsidRPr="009C1CC0">
        <w:rPr>
          <w:rFonts w:ascii="Times New Roman" w:hAnsi="Times New Roman" w:cs="Times New Roman"/>
          <w:sz w:val="24"/>
          <w:szCs w:val="24"/>
        </w:rPr>
        <w:t>JJ</w:t>
      </w:r>
      <w:r w:rsidRPr="009C1CC0">
        <w:rPr>
          <w:rFonts w:ascii="Times New Roman" w:hAnsi="Times New Roman" w:cs="Times New Roman"/>
          <w:sz w:val="24"/>
          <w:szCs w:val="24"/>
        </w:rPr>
        <w:t>illiamson, I. O., Petkova, A. P., and Sever</w:t>
      </w:r>
      <w:r w:rsidR="00150586" w:rsidRPr="009C1CC0">
        <w:rPr>
          <w:rFonts w:ascii="Times New Roman" w:hAnsi="Times New Roman" w:cs="Times New Roman"/>
          <w:sz w:val="24"/>
          <w:szCs w:val="24"/>
        </w:rPr>
        <w:t>, J. M.</w:t>
      </w:r>
      <w:r w:rsidR="00331D00" w:rsidRPr="009C1CC0">
        <w:rPr>
          <w:rFonts w:ascii="Times New Roman" w:hAnsi="Times New Roman" w:cs="Times New Roman"/>
          <w:sz w:val="24"/>
          <w:szCs w:val="24"/>
        </w:rPr>
        <w:t xml:space="preserve"> (</w:t>
      </w:r>
      <w:r w:rsidRPr="009C1CC0">
        <w:rPr>
          <w:rFonts w:ascii="Times New Roman" w:hAnsi="Times New Roman" w:cs="Times New Roman"/>
          <w:sz w:val="24"/>
          <w:szCs w:val="24"/>
        </w:rPr>
        <w:t xml:space="preserve">2005). Being good or </w:t>
      </w:r>
    </w:p>
    <w:p w14:paraId="14F33AF5" w14:textId="23A10090" w:rsidR="00B14175" w:rsidRPr="009C1CC0" w:rsidRDefault="00B14175" w:rsidP="00174D67">
      <w:pPr>
        <w:spacing w:line="360" w:lineRule="auto"/>
        <w:ind w:left="720"/>
        <w:rPr>
          <w:rFonts w:ascii="Times New Roman" w:hAnsi="Times New Roman" w:cs="Times New Roman"/>
          <w:sz w:val="24"/>
          <w:szCs w:val="24"/>
        </w:rPr>
      </w:pPr>
      <w:r w:rsidRPr="009C1CC0">
        <w:rPr>
          <w:rFonts w:ascii="Times New Roman" w:hAnsi="Times New Roman" w:cs="Times New Roman"/>
          <w:sz w:val="24"/>
          <w:szCs w:val="24"/>
        </w:rPr>
        <w:t xml:space="preserve">being known: An empirical examination of the dimensions, antecedents, and consequences of organizational reputation, </w:t>
      </w:r>
      <w:r w:rsidRPr="009C1CC0">
        <w:rPr>
          <w:rFonts w:ascii="Times New Roman" w:hAnsi="Times New Roman" w:cs="Times New Roman"/>
          <w:i/>
          <w:sz w:val="24"/>
          <w:szCs w:val="24"/>
        </w:rPr>
        <w:t>Academy of Management Journal</w:t>
      </w:r>
      <w:r w:rsidRPr="009C1CC0">
        <w:rPr>
          <w:rFonts w:ascii="Times New Roman" w:hAnsi="Times New Roman" w:cs="Times New Roman"/>
          <w:sz w:val="24"/>
          <w:szCs w:val="24"/>
        </w:rPr>
        <w:t>, 48(6), 1033–1049.</w:t>
      </w:r>
    </w:p>
    <w:p w14:paraId="718EDAF1" w14:textId="77777777" w:rsidR="00B66730" w:rsidRPr="009C1CC0" w:rsidRDefault="00F01601" w:rsidP="00174D67">
      <w:pPr>
        <w:spacing w:line="360" w:lineRule="auto"/>
        <w:rPr>
          <w:rFonts w:ascii="Times New Roman" w:hAnsi="Times New Roman" w:cs="Times New Roman"/>
          <w:sz w:val="24"/>
          <w:szCs w:val="24"/>
          <w:lang w:val="en" w:eastAsia="en-GB"/>
        </w:rPr>
      </w:pPr>
      <w:r w:rsidRPr="009C1CC0">
        <w:rPr>
          <w:rFonts w:ascii="Times New Roman" w:hAnsi="Times New Roman" w:cs="Times New Roman"/>
          <w:color w:val="666666"/>
          <w:sz w:val="24"/>
          <w:szCs w:val="24"/>
          <w:lang w:val="en" w:eastAsia="en-GB"/>
        </w:rPr>
        <w:t>Roth, P.L., Bobko, P., Van Iddekinge, C. H. and Thatcher, J. B.</w:t>
      </w:r>
      <w:r w:rsidR="00AD52F8" w:rsidRPr="009C1CC0">
        <w:rPr>
          <w:rFonts w:ascii="Times New Roman" w:hAnsi="Times New Roman" w:cs="Times New Roman"/>
          <w:color w:val="666666"/>
          <w:sz w:val="24"/>
          <w:szCs w:val="24"/>
          <w:lang w:val="en" w:eastAsia="en-GB"/>
        </w:rPr>
        <w:t xml:space="preserve"> (2013).</w:t>
      </w:r>
      <w:r w:rsidRPr="009C1CC0">
        <w:rPr>
          <w:rFonts w:ascii="Times New Roman" w:hAnsi="Times New Roman" w:cs="Times New Roman"/>
          <w:color w:val="666666"/>
          <w:sz w:val="24"/>
          <w:szCs w:val="24"/>
          <w:lang w:val="en" w:eastAsia="en-GB"/>
        </w:rPr>
        <w:t xml:space="preserve"> </w:t>
      </w:r>
      <w:r w:rsidRPr="009C1CC0">
        <w:rPr>
          <w:rFonts w:ascii="Times New Roman" w:hAnsi="Times New Roman" w:cs="Times New Roman"/>
          <w:bCs/>
          <w:color w:val="666666"/>
          <w:sz w:val="24"/>
          <w:szCs w:val="24"/>
          <w:lang w:val="en" w:eastAsia="en-GB"/>
        </w:rPr>
        <w:t>Social</w:t>
      </w:r>
      <w:r w:rsidRPr="009C1CC0">
        <w:rPr>
          <w:rFonts w:ascii="Times New Roman" w:hAnsi="Times New Roman" w:cs="Times New Roman"/>
          <w:sz w:val="24"/>
          <w:szCs w:val="24"/>
          <w:lang w:val="en" w:eastAsia="en-GB"/>
        </w:rPr>
        <w:t xml:space="preserve"> </w:t>
      </w:r>
      <w:r w:rsidRPr="009C1CC0">
        <w:rPr>
          <w:rFonts w:ascii="Times New Roman" w:hAnsi="Times New Roman" w:cs="Times New Roman"/>
          <w:bCs/>
          <w:color w:val="666666"/>
          <w:sz w:val="24"/>
          <w:szCs w:val="24"/>
          <w:lang w:val="en" w:eastAsia="en-GB"/>
        </w:rPr>
        <w:t>Media</w:t>
      </w:r>
      <w:r w:rsidRPr="009C1CC0">
        <w:rPr>
          <w:rFonts w:ascii="Times New Roman" w:hAnsi="Times New Roman" w:cs="Times New Roman"/>
          <w:sz w:val="24"/>
          <w:szCs w:val="24"/>
          <w:lang w:val="en" w:eastAsia="en-GB"/>
        </w:rPr>
        <w:t xml:space="preserve"> in </w:t>
      </w:r>
    </w:p>
    <w:p w14:paraId="51F2C823" w14:textId="0D14094F" w:rsidR="00F01601" w:rsidRPr="009C1CC0" w:rsidRDefault="00F01601" w:rsidP="00174D67">
      <w:pPr>
        <w:spacing w:line="360" w:lineRule="auto"/>
        <w:ind w:left="720"/>
        <w:rPr>
          <w:rFonts w:ascii="Times New Roman" w:hAnsi="Times New Roman" w:cs="Times New Roman"/>
          <w:i/>
          <w:iCs/>
          <w:sz w:val="24"/>
          <w:szCs w:val="24"/>
          <w:lang w:val="en" w:eastAsia="en-GB"/>
        </w:rPr>
      </w:pPr>
      <w:r w:rsidRPr="009C1CC0">
        <w:rPr>
          <w:rFonts w:ascii="Times New Roman" w:hAnsi="Times New Roman" w:cs="Times New Roman"/>
          <w:sz w:val="24"/>
          <w:szCs w:val="24"/>
          <w:lang w:val="en" w:eastAsia="en-GB"/>
        </w:rPr>
        <w:t xml:space="preserve">Employee-Selection-Related Decisions: A Research Agenda for Uncharted Territory, </w:t>
      </w:r>
      <w:r w:rsidRPr="009C1CC0">
        <w:rPr>
          <w:rFonts w:ascii="Times New Roman" w:hAnsi="Times New Roman" w:cs="Times New Roman"/>
          <w:i/>
          <w:iCs/>
          <w:sz w:val="24"/>
          <w:szCs w:val="24"/>
          <w:lang w:val="en" w:eastAsia="en-GB"/>
        </w:rPr>
        <w:t>Journal of Management,</w:t>
      </w:r>
      <w:r w:rsidRPr="009C1CC0">
        <w:rPr>
          <w:rStyle w:val="search-result-highlight1"/>
          <w:rFonts w:ascii="Times New Roman" w:hAnsi="Times New Roman" w:cs="Times New Roman"/>
          <w:bCs w:val="0"/>
          <w:color w:val="333300"/>
          <w:sz w:val="24"/>
          <w:szCs w:val="24"/>
          <w:lang w:val="en"/>
        </w:rPr>
        <w:t xml:space="preserve"> </w:t>
      </w:r>
      <w:r w:rsidRPr="009C1CC0">
        <w:rPr>
          <w:rStyle w:val="slug-metadata-note3"/>
          <w:rFonts w:ascii="Times New Roman" w:hAnsi="Times New Roman" w:cs="Times New Roman"/>
          <w:bCs/>
          <w:color w:val="333300"/>
          <w:sz w:val="24"/>
          <w:szCs w:val="24"/>
          <w:lang w:val="en"/>
          <w:specVanish w:val="0"/>
        </w:rPr>
        <w:t xml:space="preserve">doi: </w:t>
      </w:r>
      <w:r w:rsidRPr="009C1CC0">
        <w:rPr>
          <w:rStyle w:val="slug-doi"/>
          <w:rFonts w:ascii="Times New Roman" w:hAnsi="Times New Roman" w:cs="Times New Roman"/>
          <w:bCs/>
          <w:color w:val="333300"/>
          <w:sz w:val="24"/>
          <w:szCs w:val="24"/>
          <w:lang w:val="en"/>
        </w:rPr>
        <w:t>10.1177/0149206313503018</w:t>
      </w:r>
      <w:r w:rsidR="00F65918" w:rsidRPr="009C1CC0">
        <w:rPr>
          <w:rStyle w:val="slug-doi"/>
          <w:rFonts w:ascii="Times New Roman" w:hAnsi="Times New Roman" w:cs="Times New Roman"/>
          <w:bCs/>
          <w:color w:val="333300"/>
          <w:sz w:val="24"/>
          <w:szCs w:val="24"/>
          <w:lang w:val="en"/>
        </w:rPr>
        <w:t>.</w:t>
      </w:r>
    </w:p>
    <w:p w14:paraId="149758EA" w14:textId="77777777" w:rsidR="00B14175" w:rsidRPr="009C1CC0" w:rsidRDefault="00B14175" w:rsidP="00174D67">
      <w:pPr>
        <w:spacing w:line="360" w:lineRule="auto"/>
        <w:rPr>
          <w:rFonts w:ascii="Times New Roman" w:hAnsi="Times New Roman" w:cs="Times New Roman"/>
          <w:vanish/>
          <w:sz w:val="24"/>
          <w:szCs w:val="24"/>
        </w:rPr>
      </w:pPr>
      <w:r w:rsidRPr="009C1CC0">
        <w:rPr>
          <w:rFonts w:ascii="Times New Roman" w:hAnsi="Times New Roman" w:cs="Times New Roman"/>
          <w:vanish/>
          <w:sz w:val="24"/>
          <w:szCs w:val="24"/>
        </w:rPr>
        <w:t>lebev</w:t>
      </w:r>
    </w:p>
    <w:p w14:paraId="0D3AC04F" w14:textId="77777777" w:rsidR="00B14175" w:rsidRPr="009C1CC0" w:rsidRDefault="00B14175" w:rsidP="00174D67">
      <w:pPr>
        <w:spacing w:line="360" w:lineRule="auto"/>
        <w:rPr>
          <w:rFonts w:ascii="Times New Roman" w:hAnsi="Times New Roman" w:cs="Times New Roman"/>
          <w:vanish/>
          <w:sz w:val="24"/>
          <w:szCs w:val="24"/>
        </w:rPr>
      </w:pPr>
    </w:p>
    <w:p w14:paraId="21F04C20" w14:textId="77777777" w:rsidR="00B14175" w:rsidRPr="009C1CC0" w:rsidRDefault="00B14175" w:rsidP="00174D67">
      <w:pPr>
        <w:spacing w:line="360" w:lineRule="auto"/>
        <w:rPr>
          <w:rFonts w:ascii="Times New Roman" w:hAnsi="Times New Roman" w:cs="Times New Roman"/>
          <w:vanish/>
          <w:sz w:val="24"/>
          <w:szCs w:val="24"/>
        </w:rPr>
      </w:pPr>
    </w:p>
    <w:p w14:paraId="7CC2A0E5" w14:textId="77777777" w:rsidR="00B66730" w:rsidRPr="009C1CC0" w:rsidRDefault="00B14175" w:rsidP="00174D67">
      <w:pPr>
        <w:pStyle w:val="Default"/>
        <w:spacing w:line="360" w:lineRule="auto"/>
        <w:rPr>
          <w:rFonts w:ascii="Times New Roman" w:hAnsi="Times New Roman" w:cs="Times New Roman"/>
          <w:i/>
          <w:color w:val="auto"/>
        </w:rPr>
      </w:pPr>
      <w:r w:rsidRPr="009C1CC0">
        <w:rPr>
          <w:rFonts w:ascii="Times New Roman" w:hAnsi="Times New Roman" w:cs="Times New Roman"/>
          <w:color w:val="auto"/>
        </w:rPr>
        <w:t xml:space="preserve">Safko, L. (2010). </w:t>
      </w:r>
      <w:r w:rsidRPr="009C1CC0">
        <w:rPr>
          <w:rFonts w:ascii="Times New Roman" w:hAnsi="Times New Roman" w:cs="Times New Roman"/>
          <w:i/>
          <w:color w:val="auto"/>
        </w:rPr>
        <w:t xml:space="preserve">The Social Media Bible: Tactics, Tools, and Strategies for Business </w:t>
      </w:r>
    </w:p>
    <w:p w14:paraId="4EA8FBC0" w14:textId="51A37105" w:rsidR="00B14175" w:rsidRPr="009C1CC0" w:rsidRDefault="00B14175" w:rsidP="00174D67">
      <w:pPr>
        <w:pStyle w:val="Default"/>
        <w:spacing w:line="360" w:lineRule="auto"/>
        <w:ind w:firstLine="720"/>
        <w:rPr>
          <w:rFonts w:ascii="Times New Roman" w:hAnsi="Times New Roman" w:cs="Times New Roman"/>
          <w:color w:val="auto"/>
        </w:rPr>
      </w:pPr>
      <w:r w:rsidRPr="009C1CC0">
        <w:rPr>
          <w:rFonts w:ascii="Times New Roman" w:hAnsi="Times New Roman" w:cs="Times New Roman"/>
          <w:i/>
          <w:color w:val="auto"/>
        </w:rPr>
        <w:t>Success</w:t>
      </w:r>
      <w:r w:rsidRPr="009C1CC0">
        <w:rPr>
          <w:rFonts w:ascii="Times New Roman" w:hAnsi="Times New Roman" w:cs="Times New Roman"/>
          <w:color w:val="auto"/>
        </w:rPr>
        <w:t>. 2nd ed. New Jersey: John Wiley &amp; Sons</w:t>
      </w:r>
      <w:r w:rsidR="00BE5D2E" w:rsidRPr="009C1CC0">
        <w:rPr>
          <w:rFonts w:ascii="Times New Roman" w:hAnsi="Times New Roman" w:cs="Times New Roman"/>
          <w:color w:val="auto"/>
        </w:rPr>
        <w:t>.</w:t>
      </w:r>
      <w:r w:rsidRPr="009C1CC0">
        <w:rPr>
          <w:rFonts w:ascii="Times New Roman" w:hAnsi="Times New Roman" w:cs="Times New Roman"/>
          <w:color w:val="auto"/>
        </w:rPr>
        <w:t xml:space="preserve"> </w:t>
      </w:r>
    </w:p>
    <w:p w14:paraId="0633A22A" w14:textId="77777777" w:rsidR="00B66730" w:rsidRPr="009C1CC0" w:rsidRDefault="00B14175" w:rsidP="00174D67">
      <w:pPr>
        <w:spacing w:line="360" w:lineRule="auto"/>
        <w:rPr>
          <w:rFonts w:ascii="Times New Roman" w:hAnsi="Times New Roman" w:cs="Times New Roman"/>
          <w:sz w:val="24"/>
          <w:szCs w:val="24"/>
        </w:rPr>
      </w:pPr>
      <w:r w:rsidRPr="009C1CC0">
        <w:rPr>
          <w:rFonts w:ascii="Times New Roman" w:hAnsi="Times New Roman" w:cs="Times New Roman"/>
          <w:sz w:val="24"/>
          <w:szCs w:val="24"/>
          <w:lang w:val="de-DE"/>
        </w:rPr>
        <w:t xml:space="preserve">Schubert, P., </w:t>
      </w:r>
      <w:r w:rsidR="005F3A51" w:rsidRPr="009C1CC0">
        <w:rPr>
          <w:rFonts w:ascii="Times New Roman" w:hAnsi="Times New Roman" w:cs="Times New Roman"/>
          <w:sz w:val="24"/>
          <w:szCs w:val="24"/>
          <w:lang w:val="de-DE"/>
        </w:rPr>
        <w:t xml:space="preserve">and </w:t>
      </w:r>
      <w:r w:rsidRPr="009C1CC0">
        <w:rPr>
          <w:rFonts w:ascii="Times New Roman" w:hAnsi="Times New Roman" w:cs="Times New Roman"/>
          <w:sz w:val="24"/>
          <w:szCs w:val="24"/>
          <w:lang w:val="de-DE"/>
        </w:rPr>
        <w:t xml:space="preserve">Ginsburg, M. (2000). </w:t>
      </w:r>
      <w:r w:rsidRPr="009C1CC0">
        <w:rPr>
          <w:rFonts w:ascii="Times New Roman" w:hAnsi="Times New Roman" w:cs="Times New Roman"/>
          <w:sz w:val="24"/>
          <w:szCs w:val="24"/>
        </w:rPr>
        <w:t xml:space="preserve">Virtual communities of transaction: The role of </w:t>
      </w:r>
    </w:p>
    <w:p w14:paraId="1E0B5AA9" w14:textId="1D439D58" w:rsidR="00B14175" w:rsidRPr="009C1CC0" w:rsidRDefault="00B14175" w:rsidP="00174D67">
      <w:pPr>
        <w:spacing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 xml:space="preserve">personalization in electronic commerce. </w:t>
      </w:r>
      <w:r w:rsidRPr="009C1CC0">
        <w:rPr>
          <w:rFonts w:ascii="Times New Roman" w:hAnsi="Times New Roman" w:cs="Times New Roman"/>
          <w:i/>
          <w:sz w:val="24"/>
          <w:szCs w:val="24"/>
        </w:rPr>
        <w:t>Electronic Markets</w:t>
      </w:r>
      <w:r w:rsidRPr="009C1CC0">
        <w:rPr>
          <w:rFonts w:ascii="Times New Roman" w:hAnsi="Times New Roman" w:cs="Times New Roman"/>
          <w:sz w:val="24"/>
          <w:szCs w:val="24"/>
        </w:rPr>
        <w:t xml:space="preserve"> 10(1):45–55.</w:t>
      </w:r>
    </w:p>
    <w:p w14:paraId="45F7F0B7" w14:textId="77777777" w:rsidR="00B66730" w:rsidRPr="009C1CC0" w:rsidRDefault="005F3A51" w:rsidP="00174D67">
      <w:pPr>
        <w:autoSpaceDE w:val="0"/>
        <w:autoSpaceDN w:val="0"/>
        <w:adjustRightInd w:val="0"/>
        <w:spacing w:after="0" w:line="360" w:lineRule="auto"/>
        <w:rPr>
          <w:rFonts w:ascii="Times New Roman" w:hAnsi="Times New Roman" w:cs="Times New Roman"/>
          <w:sz w:val="24"/>
          <w:szCs w:val="24"/>
        </w:rPr>
      </w:pPr>
      <w:r w:rsidRPr="009C1CC0">
        <w:rPr>
          <w:rFonts w:ascii="Times New Roman" w:hAnsi="Times New Roman" w:cs="Times New Roman"/>
          <w:sz w:val="24"/>
          <w:szCs w:val="24"/>
        </w:rPr>
        <w:t>Scott, S. and</w:t>
      </w:r>
      <w:r w:rsidR="00B14175" w:rsidRPr="009C1CC0">
        <w:rPr>
          <w:rFonts w:ascii="Times New Roman" w:hAnsi="Times New Roman" w:cs="Times New Roman"/>
          <w:sz w:val="24"/>
          <w:szCs w:val="24"/>
        </w:rPr>
        <w:t xml:space="preserve"> Walsham, </w:t>
      </w:r>
      <w:r w:rsidRPr="009C1CC0">
        <w:rPr>
          <w:rFonts w:ascii="Times New Roman" w:hAnsi="Times New Roman" w:cs="Times New Roman"/>
          <w:sz w:val="24"/>
          <w:szCs w:val="24"/>
        </w:rPr>
        <w:t xml:space="preserve">G. </w:t>
      </w:r>
      <w:r w:rsidR="00B14175" w:rsidRPr="009C1CC0">
        <w:rPr>
          <w:rFonts w:ascii="Times New Roman" w:hAnsi="Times New Roman" w:cs="Times New Roman"/>
          <w:sz w:val="24"/>
          <w:szCs w:val="24"/>
        </w:rPr>
        <w:t xml:space="preserve">(2005). Reconceptualizing and Managing Reputation Risk in the </w:t>
      </w:r>
    </w:p>
    <w:p w14:paraId="3AD69957" w14:textId="7FC8F025" w:rsidR="00B14175" w:rsidRDefault="00B14175" w:rsidP="00174D67">
      <w:pPr>
        <w:autoSpaceDE w:val="0"/>
        <w:autoSpaceDN w:val="0"/>
        <w:adjustRightInd w:val="0"/>
        <w:spacing w:after="0" w:line="360" w:lineRule="auto"/>
        <w:ind w:left="720"/>
        <w:rPr>
          <w:rFonts w:ascii="Times New Roman" w:hAnsi="Times New Roman" w:cs="Times New Roman"/>
          <w:sz w:val="24"/>
          <w:szCs w:val="24"/>
        </w:rPr>
      </w:pPr>
      <w:r w:rsidRPr="009C1CC0">
        <w:rPr>
          <w:rFonts w:ascii="Times New Roman" w:hAnsi="Times New Roman" w:cs="Times New Roman"/>
          <w:sz w:val="24"/>
          <w:szCs w:val="24"/>
        </w:rPr>
        <w:t xml:space="preserve">Knowledge Economy: Toward Reputable Action. </w:t>
      </w:r>
      <w:r w:rsidRPr="009C1CC0">
        <w:rPr>
          <w:rFonts w:ascii="Times New Roman" w:hAnsi="Times New Roman" w:cs="Times New Roman"/>
          <w:i/>
          <w:sz w:val="24"/>
          <w:szCs w:val="24"/>
        </w:rPr>
        <w:t>Organization Science</w:t>
      </w:r>
      <w:r w:rsidRPr="009C1CC0">
        <w:rPr>
          <w:rFonts w:ascii="Times New Roman" w:hAnsi="Times New Roman" w:cs="Times New Roman"/>
          <w:sz w:val="24"/>
          <w:szCs w:val="24"/>
        </w:rPr>
        <w:t xml:space="preserve"> 16(3):308-322.</w:t>
      </w:r>
    </w:p>
    <w:p w14:paraId="60AEE7AF" w14:textId="77777777" w:rsidR="008931AC" w:rsidRDefault="008931AC" w:rsidP="008931AC">
      <w:pPr>
        <w:autoSpaceDE w:val="0"/>
        <w:autoSpaceDN w:val="0"/>
        <w:adjustRightInd w:val="0"/>
        <w:spacing w:after="0" w:line="360" w:lineRule="auto"/>
        <w:rPr>
          <w:rFonts w:ascii="Times New Roman" w:hAnsi="Times New Roman" w:cs="Times New Roman"/>
          <w:sz w:val="24"/>
          <w:szCs w:val="24"/>
          <w:lang w:val="en-US"/>
        </w:rPr>
      </w:pPr>
      <w:r w:rsidRPr="008931AC">
        <w:rPr>
          <w:rFonts w:ascii="Times New Roman" w:hAnsi="Times New Roman" w:cs="Times New Roman"/>
          <w:sz w:val="24"/>
          <w:szCs w:val="24"/>
          <w:lang w:val="en-US"/>
        </w:rPr>
        <w:t xml:space="preserve">Shareef, A.S, Mukerji, B., Abdallah, M., Alryalat, A., &amp; Wright, A. (2018). Advertisements </w:t>
      </w:r>
    </w:p>
    <w:p w14:paraId="7BAE287B" w14:textId="30FB09E1" w:rsidR="008931AC" w:rsidRPr="008931AC" w:rsidRDefault="008931AC" w:rsidP="008931AC">
      <w:pPr>
        <w:autoSpaceDE w:val="0"/>
        <w:autoSpaceDN w:val="0"/>
        <w:adjustRightInd w:val="0"/>
        <w:spacing w:after="0" w:line="360" w:lineRule="auto"/>
        <w:ind w:left="480"/>
        <w:rPr>
          <w:rFonts w:ascii="Times New Roman" w:hAnsi="Times New Roman" w:cs="Times New Roman"/>
          <w:sz w:val="24"/>
          <w:szCs w:val="24"/>
          <w:lang w:val="en-US"/>
        </w:rPr>
      </w:pPr>
      <w:r w:rsidRPr="008931AC">
        <w:rPr>
          <w:rFonts w:ascii="Times New Roman" w:hAnsi="Times New Roman" w:cs="Times New Roman"/>
          <w:sz w:val="24"/>
          <w:szCs w:val="24"/>
          <w:lang w:val="en-US"/>
        </w:rPr>
        <w:t xml:space="preserve">on Facebook : Identifying the persuasive elements in the development of positive attitudes in consumers. </w:t>
      </w:r>
      <w:r w:rsidRPr="008931AC">
        <w:rPr>
          <w:rFonts w:ascii="Times New Roman" w:hAnsi="Times New Roman" w:cs="Times New Roman"/>
          <w:i/>
          <w:iCs/>
          <w:sz w:val="24"/>
          <w:szCs w:val="24"/>
          <w:lang w:val="en-US"/>
        </w:rPr>
        <w:t>Journal of Retailing and Consumer Services</w:t>
      </w:r>
      <w:r w:rsidRPr="008931AC">
        <w:rPr>
          <w:rFonts w:ascii="Times New Roman" w:hAnsi="Times New Roman" w:cs="Times New Roman"/>
          <w:sz w:val="24"/>
          <w:szCs w:val="24"/>
          <w:lang w:val="en-US"/>
        </w:rPr>
        <w:t xml:space="preserve">, </w:t>
      </w:r>
      <w:r w:rsidRPr="008931AC">
        <w:rPr>
          <w:rFonts w:ascii="Times New Roman" w:hAnsi="Times New Roman" w:cs="Times New Roman"/>
          <w:i/>
          <w:iCs/>
          <w:sz w:val="24"/>
          <w:szCs w:val="24"/>
          <w:lang w:val="en-US"/>
        </w:rPr>
        <w:t>43</w:t>
      </w:r>
      <w:r w:rsidRPr="008931AC">
        <w:rPr>
          <w:rFonts w:ascii="Times New Roman" w:hAnsi="Times New Roman" w:cs="Times New Roman"/>
          <w:sz w:val="24"/>
          <w:szCs w:val="24"/>
          <w:lang w:val="en-US"/>
        </w:rPr>
        <w:t>(February), 258–268. https://doi.org/10.1016/j.jretconser.2018.04.006.</w:t>
      </w:r>
    </w:p>
    <w:p w14:paraId="13D435FA" w14:textId="076AD980" w:rsidR="00A03A98" w:rsidRPr="00A03A98" w:rsidRDefault="00A03A98" w:rsidP="00A03A98">
      <w:pPr>
        <w:pStyle w:val="NormalWeb"/>
        <w:ind w:left="480" w:hanging="480"/>
        <w:rPr>
          <w:color w:val="auto"/>
          <w:sz w:val="24"/>
          <w:szCs w:val="24"/>
          <w:lang w:val="en-US" w:eastAsia="en-US"/>
        </w:rPr>
      </w:pPr>
      <w:r w:rsidRPr="00275AA6">
        <w:rPr>
          <w:color w:val="auto"/>
          <w:sz w:val="24"/>
          <w:szCs w:val="24"/>
          <w:lang w:val="en-US" w:eastAsia="en-US"/>
        </w:rPr>
        <w:t xml:space="preserve">Shiau, W., Dwivedi, Y. K., &amp; Lai, H. (2018). Examining the core knowledge on facebook. </w:t>
      </w:r>
      <w:r w:rsidRPr="00275AA6">
        <w:rPr>
          <w:i/>
          <w:iCs/>
          <w:color w:val="auto"/>
          <w:sz w:val="24"/>
          <w:szCs w:val="24"/>
          <w:lang w:val="en-US" w:eastAsia="en-US"/>
        </w:rPr>
        <w:t>International Journal of Information Management</w:t>
      </w:r>
      <w:r w:rsidRPr="00275AA6">
        <w:rPr>
          <w:color w:val="auto"/>
          <w:sz w:val="24"/>
          <w:szCs w:val="24"/>
          <w:lang w:val="en-US" w:eastAsia="en-US"/>
        </w:rPr>
        <w:t xml:space="preserve">, </w:t>
      </w:r>
      <w:r w:rsidRPr="00275AA6">
        <w:rPr>
          <w:i/>
          <w:iCs/>
          <w:color w:val="auto"/>
          <w:sz w:val="24"/>
          <w:szCs w:val="24"/>
          <w:lang w:val="en-US" w:eastAsia="en-US"/>
        </w:rPr>
        <w:t>43</w:t>
      </w:r>
      <w:r w:rsidRPr="00275AA6">
        <w:rPr>
          <w:color w:val="auto"/>
          <w:sz w:val="24"/>
          <w:szCs w:val="24"/>
          <w:lang w:val="en-US" w:eastAsia="en-US"/>
        </w:rPr>
        <w:t>(May), 52–63. https://doi.org/10.1016/j.ijinfomgt.2018.06.006</w:t>
      </w:r>
      <w:r>
        <w:rPr>
          <w:color w:val="auto"/>
          <w:sz w:val="24"/>
          <w:szCs w:val="24"/>
          <w:lang w:val="en-US" w:eastAsia="en-US"/>
        </w:rPr>
        <w:t>.</w:t>
      </w:r>
    </w:p>
    <w:p w14:paraId="3C510DCE" w14:textId="0C8B786C" w:rsidR="00A03A98" w:rsidRDefault="00A03A98" w:rsidP="00A03A98">
      <w:pPr>
        <w:autoSpaceDE w:val="0"/>
        <w:autoSpaceDN w:val="0"/>
        <w:adjustRightInd w:val="0"/>
        <w:spacing w:after="0" w:line="360" w:lineRule="auto"/>
        <w:rPr>
          <w:rFonts w:ascii="Times New Roman" w:eastAsia="Times New Roman" w:hAnsi="Times New Roman" w:cs="Times New Roman"/>
          <w:sz w:val="24"/>
          <w:szCs w:val="24"/>
          <w:lang w:val="en-US"/>
        </w:rPr>
      </w:pPr>
      <w:r w:rsidRPr="00275AA6">
        <w:rPr>
          <w:rFonts w:ascii="Times New Roman" w:eastAsia="Times New Roman" w:hAnsi="Times New Roman" w:cs="Times New Roman"/>
          <w:sz w:val="24"/>
          <w:szCs w:val="24"/>
          <w:lang w:val="en-US"/>
        </w:rPr>
        <w:t xml:space="preserve">Shiau, W., Dwivedi, Y. K., &amp; Yang, H. S. (2017). Co-citation and cluster analyses of extant </w:t>
      </w:r>
    </w:p>
    <w:p w14:paraId="04DEEC23" w14:textId="14CC909A" w:rsidR="00A03A98" w:rsidRDefault="00A03A98" w:rsidP="00A03A98">
      <w:pPr>
        <w:autoSpaceDE w:val="0"/>
        <w:autoSpaceDN w:val="0"/>
        <w:adjustRightInd w:val="0"/>
        <w:spacing w:after="0" w:line="360" w:lineRule="auto"/>
        <w:ind w:left="720"/>
        <w:rPr>
          <w:rFonts w:ascii="Times New Roman" w:eastAsia="Times New Roman" w:hAnsi="Times New Roman" w:cs="Times New Roman"/>
          <w:sz w:val="24"/>
          <w:szCs w:val="24"/>
          <w:lang w:val="en-US"/>
        </w:rPr>
      </w:pPr>
      <w:r w:rsidRPr="00275AA6">
        <w:rPr>
          <w:rFonts w:ascii="Times New Roman" w:eastAsia="Times New Roman" w:hAnsi="Times New Roman" w:cs="Times New Roman"/>
          <w:sz w:val="24"/>
          <w:szCs w:val="24"/>
          <w:lang w:val="en-US"/>
        </w:rPr>
        <w:t xml:space="preserve">literature on social networks. </w:t>
      </w:r>
      <w:r w:rsidRPr="00275AA6">
        <w:rPr>
          <w:rFonts w:ascii="Times New Roman" w:eastAsia="Times New Roman" w:hAnsi="Times New Roman" w:cs="Times New Roman"/>
          <w:i/>
          <w:iCs/>
          <w:sz w:val="24"/>
          <w:szCs w:val="24"/>
          <w:lang w:val="en-US"/>
        </w:rPr>
        <w:t>International Journal of Information Management</w:t>
      </w:r>
      <w:r w:rsidRPr="00275AA6">
        <w:rPr>
          <w:rFonts w:ascii="Times New Roman" w:eastAsia="Times New Roman" w:hAnsi="Times New Roman" w:cs="Times New Roman"/>
          <w:sz w:val="24"/>
          <w:szCs w:val="24"/>
          <w:lang w:val="en-US"/>
        </w:rPr>
        <w:t xml:space="preserve">, </w:t>
      </w:r>
      <w:r w:rsidRPr="00275AA6">
        <w:rPr>
          <w:rFonts w:ascii="Times New Roman" w:eastAsia="Times New Roman" w:hAnsi="Times New Roman" w:cs="Times New Roman"/>
          <w:i/>
          <w:iCs/>
          <w:sz w:val="24"/>
          <w:szCs w:val="24"/>
          <w:lang w:val="en-US"/>
        </w:rPr>
        <w:t>37</w:t>
      </w:r>
      <w:r w:rsidRPr="00275AA6">
        <w:rPr>
          <w:rFonts w:ascii="Times New Roman" w:eastAsia="Times New Roman" w:hAnsi="Times New Roman" w:cs="Times New Roman"/>
          <w:sz w:val="24"/>
          <w:szCs w:val="24"/>
          <w:lang w:val="en-US"/>
        </w:rPr>
        <w:t xml:space="preserve">(5), 390–399. </w:t>
      </w:r>
      <w:hyperlink r:id="rId14" w:history="1">
        <w:r w:rsidR="003D39D8" w:rsidRPr="00000E29">
          <w:rPr>
            <w:rStyle w:val="Hyperlink"/>
            <w:rFonts w:ascii="Times New Roman" w:eastAsia="Times New Roman" w:hAnsi="Times New Roman" w:cs="Times New Roman"/>
            <w:sz w:val="24"/>
            <w:szCs w:val="24"/>
            <w:lang w:val="en-US"/>
          </w:rPr>
          <w:t>https://doi.org/10.1016/j.ijinfomgt.2017.04.007</w:t>
        </w:r>
      </w:hyperlink>
      <w:r>
        <w:rPr>
          <w:rFonts w:ascii="Times New Roman" w:eastAsia="Times New Roman" w:hAnsi="Times New Roman" w:cs="Times New Roman"/>
          <w:sz w:val="24"/>
          <w:szCs w:val="24"/>
          <w:lang w:val="en-US"/>
        </w:rPr>
        <w:t>.</w:t>
      </w:r>
    </w:p>
    <w:p w14:paraId="2429C21F" w14:textId="77777777" w:rsidR="00B66730" w:rsidRPr="009C1CC0" w:rsidRDefault="00B14175" w:rsidP="00174D67">
      <w:pPr>
        <w:autoSpaceDE w:val="0"/>
        <w:autoSpaceDN w:val="0"/>
        <w:adjustRightInd w:val="0"/>
        <w:spacing w:after="0" w:line="360" w:lineRule="auto"/>
        <w:rPr>
          <w:rFonts w:ascii="Times New Roman" w:hAnsi="Times New Roman" w:cs="Times New Roman"/>
          <w:i/>
          <w:sz w:val="24"/>
          <w:szCs w:val="24"/>
        </w:rPr>
      </w:pPr>
      <w:r w:rsidRPr="009C1CC0">
        <w:rPr>
          <w:rFonts w:ascii="Times New Roman" w:hAnsi="Times New Roman" w:cs="Times New Roman"/>
          <w:sz w:val="24"/>
          <w:szCs w:val="24"/>
        </w:rPr>
        <w:t xml:space="preserve">Spaulding, T.J. (2010). How can virtual communities create value for business? </w:t>
      </w:r>
      <w:r w:rsidRPr="009C1CC0">
        <w:rPr>
          <w:rFonts w:ascii="Times New Roman" w:hAnsi="Times New Roman" w:cs="Times New Roman"/>
          <w:i/>
          <w:sz w:val="24"/>
          <w:szCs w:val="24"/>
        </w:rPr>
        <w:t xml:space="preserve">Electronic </w:t>
      </w:r>
    </w:p>
    <w:p w14:paraId="0911670C" w14:textId="7CF37286" w:rsidR="0031721D" w:rsidRPr="009C1CC0" w:rsidRDefault="00B14175" w:rsidP="00174D67">
      <w:pPr>
        <w:autoSpaceDE w:val="0"/>
        <w:autoSpaceDN w:val="0"/>
        <w:adjustRightInd w:val="0"/>
        <w:spacing w:after="0" w:line="360" w:lineRule="auto"/>
        <w:ind w:firstLine="720"/>
        <w:rPr>
          <w:rFonts w:ascii="Times New Roman" w:hAnsi="Times New Roman" w:cs="Times New Roman"/>
          <w:sz w:val="24"/>
          <w:szCs w:val="24"/>
        </w:rPr>
      </w:pPr>
      <w:r w:rsidRPr="009C1CC0">
        <w:rPr>
          <w:rFonts w:ascii="Times New Roman" w:hAnsi="Times New Roman" w:cs="Times New Roman"/>
          <w:i/>
          <w:sz w:val="24"/>
          <w:szCs w:val="24"/>
        </w:rPr>
        <w:t>Commerce Research &amp; Applications</w:t>
      </w:r>
      <w:r w:rsidRPr="009C1CC0">
        <w:rPr>
          <w:rFonts w:ascii="Times New Roman" w:hAnsi="Times New Roman" w:cs="Times New Roman"/>
          <w:sz w:val="24"/>
          <w:szCs w:val="24"/>
        </w:rPr>
        <w:t>, 9:38–49.</w:t>
      </w:r>
    </w:p>
    <w:p w14:paraId="28B1D2DE" w14:textId="04869B9F" w:rsidR="00174D67" w:rsidRPr="009C1CC0" w:rsidRDefault="0036585E" w:rsidP="00174D67">
      <w:pPr>
        <w:autoSpaceDE w:val="0"/>
        <w:autoSpaceDN w:val="0"/>
        <w:adjustRightInd w:val="0"/>
        <w:spacing w:after="0" w:line="360" w:lineRule="auto"/>
        <w:rPr>
          <w:rFonts w:ascii="Times New Roman" w:hAnsi="Times New Roman" w:cs="Times New Roman"/>
          <w:sz w:val="24"/>
          <w:szCs w:val="24"/>
        </w:rPr>
      </w:pPr>
      <w:r w:rsidRPr="009C1CC0">
        <w:rPr>
          <w:rFonts w:ascii="Times New Roman" w:hAnsi="Times New Roman" w:cs="Times New Roman"/>
          <w:sz w:val="24"/>
          <w:szCs w:val="24"/>
        </w:rPr>
        <w:t xml:space="preserve">Statisticbrain (2014) Facebook statistics, </w:t>
      </w:r>
      <w:hyperlink r:id="rId15" w:history="1">
        <w:r w:rsidR="00174D67" w:rsidRPr="009C1CC0">
          <w:rPr>
            <w:rStyle w:val="Hyperlink"/>
            <w:rFonts w:ascii="Times New Roman" w:hAnsi="Times New Roman" w:cs="Times New Roman"/>
            <w:sz w:val="24"/>
            <w:szCs w:val="24"/>
          </w:rPr>
          <w:t>www.staisticbrain/facebook-statistics. Accessed 8</w:t>
        </w:r>
      </w:hyperlink>
      <w:r w:rsidRPr="009C1CC0">
        <w:rPr>
          <w:rFonts w:ascii="Times New Roman" w:hAnsi="Times New Roman" w:cs="Times New Roman"/>
          <w:sz w:val="24"/>
          <w:szCs w:val="24"/>
        </w:rPr>
        <w:t xml:space="preserve"> </w:t>
      </w:r>
    </w:p>
    <w:p w14:paraId="578562AF" w14:textId="48F3493E" w:rsidR="0036585E" w:rsidRPr="009C1CC0" w:rsidRDefault="0036585E" w:rsidP="00174D67">
      <w:pPr>
        <w:autoSpaceDE w:val="0"/>
        <w:autoSpaceDN w:val="0"/>
        <w:adjustRightInd w:val="0"/>
        <w:spacing w:after="0"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Oct, 2014.</w:t>
      </w:r>
    </w:p>
    <w:p w14:paraId="62D09018" w14:textId="77777777" w:rsidR="00B66730" w:rsidRPr="009C1CC0" w:rsidRDefault="005F3A51" w:rsidP="00174D67">
      <w:pPr>
        <w:pStyle w:val="Default"/>
        <w:spacing w:line="360" w:lineRule="auto"/>
        <w:rPr>
          <w:rFonts w:ascii="Times New Roman" w:hAnsi="Times New Roman" w:cs="Times New Roman"/>
          <w:color w:val="auto"/>
        </w:rPr>
      </w:pPr>
      <w:r w:rsidRPr="009C1CC0">
        <w:rPr>
          <w:rFonts w:ascii="Times New Roman" w:hAnsi="Times New Roman" w:cs="Times New Roman"/>
          <w:color w:val="auto"/>
        </w:rPr>
        <w:t xml:space="preserve">Sylvain, S </w:t>
      </w:r>
      <w:r w:rsidRPr="009C1CC0">
        <w:rPr>
          <w:rFonts w:ascii="Times New Roman" w:hAnsi="Times New Roman" w:cs="Times New Roman"/>
        </w:rPr>
        <w:t>and</w:t>
      </w:r>
      <w:r w:rsidR="00B14175" w:rsidRPr="009C1CC0">
        <w:rPr>
          <w:rFonts w:ascii="Times New Roman" w:hAnsi="Times New Roman" w:cs="Times New Roman"/>
          <w:color w:val="auto"/>
        </w:rPr>
        <w:t xml:space="preserve"> Nantel, J. (2004). The influence of online product recommendations on </w:t>
      </w:r>
    </w:p>
    <w:p w14:paraId="5C8B9087" w14:textId="6174B57B" w:rsidR="00B14175" w:rsidRPr="009C1CC0" w:rsidRDefault="00B14175" w:rsidP="00174D67">
      <w:pPr>
        <w:pStyle w:val="Default"/>
        <w:spacing w:line="360" w:lineRule="auto"/>
        <w:ind w:firstLine="720"/>
        <w:rPr>
          <w:rFonts w:ascii="Times New Roman" w:hAnsi="Times New Roman" w:cs="Times New Roman"/>
          <w:color w:val="auto"/>
        </w:rPr>
      </w:pPr>
      <w:r w:rsidRPr="009C1CC0">
        <w:rPr>
          <w:rFonts w:ascii="Times New Roman" w:hAnsi="Times New Roman" w:cs="Times New Roman"/>
          <w:color w:val="auto"/>
        </w:rPr>
        <w:t>consumers’ online choices. .</w:t>
      </w:r>
      <w:r w:rsidRPr="009C1CC0">
        <w:rPr>
          <w:rFonts w:ascii="Times New Roman" w:hAnsi="Times New Roman" w:cs="Times New Roman"/>
          <w:i/>
          <w:color w:val="auto"/>
        </w:rPr>
        <w:t>Journal of Retailing</w:t>
      </w:r>
      <w:r w:rsidRPr="009C1CC0">
        <w:rPr>
          <w:rFonts w:ascii="Times New Roman" w:hAnsi="Times New Roman" w:cs="Times New Roman"/>
          <w:color w:val="auto"/>
        </w:rPr>
        <w:t xml:space="preserve">. 80, p159-169. </w:t>
      </w:r>
    </w:p>
    <w:p w14:paraId="55631ECD" w14:textId="77777777" w:rsidR="00B66730" w:rsidRPr="009C1CC0" w:rsidRDefault="00B14175" w:rsidP="00174D67">
      <w:pPr>
        <w:spacing w:line="360" w:lineRule="auto"/>
        <w:rPr>
          <w:rFonts w:ascii="Times New Roman" w:hAnsi="Times New Roman" w:cs="Times New Roman"/>
          <w:sz w:val="24"/>
          <w:szCs w:val="24"/>
        </w:rPr>
      </w:pPr>
      <w:r w:rsidRPr="009C1CC0">
        <w:rPr>
          <w:rFonts w:ascii="Times New Roman" w:hAnsi="Times New Roman" w:cs="Times New Roman"/>
          <w:sz w:val="24"/>
          <w:szCs w:val="24"/>
        </w:rPr>
        <w:t xml:space="preserve">Tam, K.Y., and Ho, S.Y. (2005) Web personalization as a persuasion strategy: An elaboration </w:t>
      </w:r>
    </w:p>
    <w:p w14:paraId="03BB5082" w14:textId="0DB66E09" w:rsidR="00B14175" w:rsidRPr="009C1CC0" w:rsidRDefault="00B14175" w:rsidP="00174D67">
      <w:pPr>
        <w:spacing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 xml:space="preserve">likelihood model perspective. </w:t>
      </w:r>
      <w:r w:rsidRPr="009C1CC0">
        <w:rPr>
          <w:rFonts w:ascii="Times New Roman" w:hAnsi="Times New Roman" w:cs="Times New Roman"/>
          <w:i/>
          <w:sz w:val="24"/>
          <w:szCs w:val="24"/>
        </w:rPr>
        <w:t>Information Systems Research</w:t>
      </w:r>
      <w:r w:rsidRPr="009C1CC0">
        <w:rPr>
          <w:rFonts w:ascii="Times New Roman" w:hAnsi="Times New Roman" w:cs="Times New Roman"/>
          <w:sz w:val="24"/>
          <w:szCs w:val="24"/>
        </w:rPr>
        <w:t xml:space="preserve"> 16(3):271–291.</w:t>
      </w:r>
    </w:p>
    <w:p w14:paraId="2AA814CE" w14:textId="77777777" w:rsidR="00B66730" w:rsidRPr="009C1CC0" w:rsidRDefault="00B14175" w:rsidP="00174D67">
      <w:pPr>
        <w:autoSpaceDE w:val="0"/>
        <w:autoSpaceDN w:val="0"/>
        <w:adjustRightInd w:val="0"/>
        <w:spacing w:after="0" w:line="360" w:lineRule="auto"/>
        <w:rPr>
          <w:rFonts w:ascii="Times New Roman" w:hAnsi="Times New Roman" w:cs="Times New Roman"/>
          <w:sz w:val="24"/>
          <w:szCs w:val="24"/>
        </w:rPr>
      </w:pPr>
      <w:r w:rsidRPr="009C1CC0">
        <w:rPr>
          <w:rFonts w:ascii="Times New Roman" w:hAnsi="Times New Roman" w:cs="Times New Roman"/>
          <w:sz w:val="24"/>
          <w:szCs w:val="24"/>
        </w:rPr>
        <w:t xml:space="preserve">Tiwana, A., and Bush, A. (2000). Peer-to-peer valuation as a mechanism for reinforcing </w:t>
      </w:r>
    </w:p>
    <w:p w14:paraId="4043ADBF" w14:textId="7590677C" w:rsidR="005F3A51" w:rsidRPr="009C1CC0" w:rsidRDefault="00B14175" w:rsidP="00174D67">
      <w:pPr>
        <w:autoSpaceDE w:val="0"/>
        <w:autoSpaceDN w:val="0"/>
        <w:adjustRightInd w:val="0"/>
        <w:spacing w:after="0" w:line="360" w:lineRule="auto"/>
        <w:ind w:left="720"/>
        <w:rPr>
          <w:rFonts w:ascii="Times New Roman" w:hAnsi="Times New Roman" w:cs="Times New Roman"/>
          <w:sz w:val="24"/>
          <w:szCs w:val="24"/>
        </w:rPr>
      </w:pPr>
      <w:r w:rsidRPr="009C1CC0">
        <w:rPr>
          <w:rFonts w:ascii="Times New Roman" w:hAnsi="Times New Roman" w:cs="Times New Roman"/>
          <w:sz w:val="24"/>
          <w:szCs w:val="24"/>
        </w:rPr>
        <w:t xml:space="preserve">active learning in virtual communities: actualizing social exchange theory. </w:t>
      </w:r>
      <w:r w:rsidRPr="009C1CC0">
        <w:rPr>
          <w:rFonts w:ascii="Times New Roman" w:hAnsi="Times New Roman" w:cs="Times New Roman"/>
          <w:i/>
          <w:sz w:val="24"/>
          <w:szCs w:val="24"/>
        </w:rPr>
        <w:t>In Proceedings of the 33rd Hawaii International Conference on System Sciences</w:t>
      </w:r>
      <w:r w:rsidRPr="009C1CC0">
        <w:rPr>
          <w:rFonts w:ascii="Times New Roman" w:hAnsi="Times New Roman" w:cs="Times New Roman"/>
          <w:sz w:val="24"/>
          <w:szCs w:val="24"/>
        </w:rPr>
        <w:t>—Volume 1. Maui, Hawaii: IEEE Computer Society.</w:t>
      </w:r>
    </w:p>
    <w:p w14:paraId="3FDF0233" w14:textId="77777777" w:rsidR="00B66730" w:rsidRPr="009C1CC0" w:rsidRDefault="00F65918" w:rsidP="00174D67">
      <w:pPr>
        <w:spacing w:line="360" w:lineRule="auto"/>
        <w:rPr>
          <w:rFonts w:ascii="Times New Roman" w:hAnsi="Times New Roman" w:cs="Times New Roman"/>
          <w:sz w:val="24"/>
          <w:szCs w:val="24"/>
          <w:lang w:val="en" w:eastAsia="en-GB"/>
        </w:rPr>
      </w:pPr>
      <w:r w:rsidRPr="009C1CC0">
        <w:rPr>
          <w:rFonts w:ascii="Times New Roman" w:hAnsi="Times New Roman" w:cs="Times New Roman"/>
          <w:color w:val="666666"/>
          <w:sz w:val="24"/>
          <w:szCs w:val="24"/>
          <w:lang w:val="en" w:eastAsia="en-GB"/>
        </w:rPr>
        <w:t xml:space="preserve">Van Iddekinge, C. H., Lanivich, S. E., Roth, P. L., and Junco, E. </w:t>
      </w:r>
      <w:r w:rsidR="00AD52F8" w:rsidRPr="009C1CC0">
        <w:rPr>
          <w:rFonts w:ascii="Times New Roman" w:hAnsi="Times New Roman" w:cs="Times New Roman"/>
          <w:color w:val="666666"/>
          <w:sz w:val="24"/>
          <w:szCs w:val="24"/>
          <w:lang w:val="en" w:eastAsia="en-GB"/>
        </w:rPr>
        <w:t>(2013)</w:t>
      </w:r>
      <w:r w:rsidRPr="009C1CC0">
        <w:rPr>
          <w:rFonts w:ascii="Times New Roman" w:hAnsi="Times New Roman" w:cs="Times New Roman"/>
          <w:color w:val="666666"/>
          <w:sz w:val="24"/>
          <w:szCs w:val="24"/>
          <w:lang w:val="en" w:eastAsia="en-GB"/>
        </w:rPr>
        <w:t xml:space="preserve"> </w:t>
      </w:r>
      <w:r w:rsidRPr="009C1CC0">
        <w:rPr>
          <w:rFonts w:ascii="Times New Roman" w:hAnsi="Times New Roman" w:cs="Times New Roman"/>
          <w:bCs/>
          <w:color w:val="666666"/>
          <w:sz w:val="24"/>
          <w:szCs w:val="24"/>
          <w:lang w:val="en" w:eastAsia="en-GB"/>
        </w:rPr>
        <w:t>Social</w:t>
      </w:r>
      <w:r w:rsidRPr="009C1CC0">
        <w:rPr>
          <w:rFonts w:ascii="Times New Roman" w:hAnsi="Times New Roman" w:cs="Times New Roman"/>
          <w:sz w:val="24"/>
          <w:szCs w:val="24"/>
          <w:lang w:val="en" w:eastAsia="en-GB"/>
        </w:rPr>
        <w:t xml:space="preserve"> </w:t>
      </w:r>
      <w:r w:rsidRPr="009C1CC0">
        <w:rPr>
          <w:rFonts w:ascii="Times New Roman" w:hAnsi="Times New Roman" w:cs="Times New Roman"/>
          <w:bCs/>
          <w:color w:val="666666"/>
          <w:sz w:val="24"/>
          <w:szCs w:val="24"/>
          <w:lang w:val="en" w:eastAsia="en-GB"/>
        </w:rPr>
        <w:t>Media</w:t>
      </w:r>
      <w:r w:rsidRPr="009C1CC0">
        <w:rPr>
          <w:rFonts w:ascii="Times New Roman" w:hAnsi="Times New Roman" w:cs="Times New Roman"/>
          <w:sz w:val="24"/>
          <w:szCs w:val="24"/>
          <w:lang w:val="en" w:eastAsia="en-GB"/>
        </w:rPr>
        <w:t xml:space="preserve"> for </w:t>
      </w:r>
    </w:p>
    <w:p w14:paraId="3AFE5486" w14:textId="4204A027" w:rsidR="00F65918" w:rsidRPr="009C1CC0" w:rsidRDefault="00F65918" w:rsidP="00174D67">
      <w:pPr>
        <w:spacing w:line="360" w:lineRule="auto"/>
        <w:ind w:left="720"/>
        <w:rPr>
          <w:rFonts w:ascii="Times New Roman" w:hAnsi="Times New Roman" w:cs="Times New Roman"/>
          <w:bCs/>
          <w:color w:val="333300"/>
          <w:sz w:val="24"/>
          <w:szCs w:val="24"/>
          <w:lang w:val="en"/>
        </w:rPr>
      </w:pPr>
      <w:r w:rsidRPr="009C1CC0">
        <w:rPr>
          <w:rFonts w:ascii="Times New Roman" w:hAnsi="Times New Roman" w:cs="Times New Roman"/>
          <w:sz w:val="24"/>
          <w:szCs w:val="24"/>
          <w:lang w:val="en" w:eastAsia="en-GB"/>
        </w:rPr>
        <w:t xml:space="preserve">Selection? Validity and Adverse Impact Potential of a Facebook-Based Assessment </w:t>
      </w:r>
      <w:r w:rsidRPr="009C1CC0">
        <w:rPr>
          <w:rFonts w:ascii="Times New Roman" w:hAnsi="Times New Roman" w:cs="Times New Roman"/>
          <w:i/>
          <w:iCs/>
          <w:sz w:val="24"/>
          <w:szCs w:val="24"/>
          <w:lang w:val="en" w:eastAsia="en-GB"/>
        </w:rPr>
        <w:t>Journal of Management,</w:t>
      </w:r>
      <w:r w:rsidRPr="009C1CC0">
        <w:rPr>
          <w:rStyle w:val="search-result-highlight1"/>
          <w:rFonts w:ascii="Times New Roman" w:hAnsi="Times New Roman" w:cs="Times New Roman"/>
          <w:bCs w:val="0"/>
          <w:color w:val="333300"/>
          <w:sz w:val="24"/>
          <w:szCs w:val="24"/>
          <w:lang w:val="en"/>
        </w:rPr>
        <w:t xml:space="preserve"> </w:t>
      </w:r>
      <w:r w:rsidRPr="009C1CC0">
        <w:rPr>
          <w:rStyle w:val="slug-metadata-note3"/>
          <w:rFonts w:ascii="Times New Roman" w:hAnsi="Times New Roman" w:cs="Times New Roman"/>
          <w:bCs/>
          <w:color w:val="333300"/>
          <w:sz w:val="24"/>
          <w:szCs w:val="24"/>
          <w:lang w:val="en"/>
          <w:specVanish w:val="0"/>
        </w:rPr>
        <w:t xml:space="preserve">doi: </w:t>
      </w:r>
      <w:r w:rsidRPr="009C1CC0">
        <w:rPr>
          <w:rStyle w:val="slug-doi"/>
          <w:rFonts w:ascii="Times New Roman" w:hAnsi="Times New Roman" w:cs="Times New Roman"/>
          <w:bCs/>
          <w:color w:val="333300"/>
          <w:sz w:val="24"/>
          <w:szCs w:val="24"/>
          <w:lang w:val="en"/>
        </w:rPr>
        <w:t>10.1177/0149206313515524.</w:t>
      </w:r>
    </w:p>
    <w:p w14:paraId="4680CC03" w14:textId="77777777" w:rsidR="00B66730" w:rsidRPr="009C1CC0" w:rsidRDefault="0031721D" w:rsidP="00174D67">
      <w:pPr>
        <w:spacing w:line="360" w:lineRule="auto"/>
        <w:rPr>
          <w:rFonts w:ascii="Times New Roman" w:hAnsi="Times New Roman" w:cs="Times New Roman"/>
          <w:sz w:val="24"/>
          <w:szCs w:val="24"/>
        </w:rPr>
      </w:pPr>
      <w:r w:rsidRPr="009C1CC0">
        <w:rPr>
          <w:rFonts w:ascii="Times New Roman" w:hAnsi="Times New Roman" w:cs="Times New Roman"/>
          <w:sz w:val="24"/>
          <w:szCs w:val="24"/>
        </w:rPr>
        <w:t>v</w:t>
      </w:r>
      <w:r w:rsidR="00B14175" w:rsidRPr="009C1CC0">
        <w:rPr>
          <w:rFonts w:ascii="Times New Roman" w:hAnsi="Times New Roman" w:cs="Times New Roman"/>
          <w:sz w:val="24"/>
          <w:szCs w:val="24"/>
        </w:rPr>
        <w:t xml:space="preserve">on der Fehr, N.H.M., and Stevik, K. (1998) Persuasive advertising and product </w:t>
      </w:r>
    </w:p>
    <w:p w14:paraId="27D55D14" w14:textId="0F81D332" w:rsidR="00B14175" w:rsidRPr="009C1CC0" w:rsidRDefault="00B14175" w:rsidP="00174D67">
      <w:pPr>
        <w:spacing w:line="360" w:lineRule="auto"/>
        <w:ind w:firstLine="720"/>
        <w:rPr>
          <w:rFonts w:ascii="Times New Roman" w:hAnsi="Times New Roman" w:cs="Times New Roman"/>
          <w:sz w:val="24"/>
          <w:szCs w:val="24"/>
        </w:rPr>
      </w:pPr>
      <w:r w:rsidRPr="009C1CC0">
        <w:rPr>
          <w:rFonts w:ascii="Times New Roman" w:hAnsi="Times New Roman" w:cs="Times New Roman"/>
          <w:sz w:val="24"/>
          <w:szCs w:val="24"/>
        </w:rPr>
        <w:t xml:space="preserve">differentiation. </w:t>
      </w:r>
      <w:r w:rsidRPr="009C1CC0">
        <w:rPr>
          <w:rFonts w:ascii="Times New Roman" w:hAnsi="Times New Roman" w:cs="Times New Roman"/>
          <w:i/>
          <w:sz w:val="24"/>
          <w:szCs w:val="24"/>
        </w:rPr>
        <w:t>Southern Econom. Journal</w:t>
      </w:r>
      <w:r w:rsidRPr="009C1CC0">
        <w:rPr>
          <w:rFonts w:ascii="Times New Roman" w:hAnsi="Times New Roman" w:cs="Times New Roman"/>
          <w:sz w:val="24"/>
          <w:szCs w:val="24"/>
        </w:rPr>
        <w:t>. 65(1):113–126.</w:t>
      </w:r>
    </w:p>
    <w:p w14:paraId="75973516" w14:textId="77777777" w:rsidR="00B66730" w:rsidRPr="009C1CC0" w:rsidRDefault="00B14175" w:rsidP="00174D67">
      <w:pPr>
        <w:autoSpaceDE w:val="0"/>
        <w:autoSpaceDN w:val="0"/>
        <w:adjustRightInd w:val="0"/>
        <w:spacing w:after="0" w:line="360" w:lineRule="auto"/>
        <w:rPr>
          <w:rFonts w:ascii="Times New Roman" w:hAnsi="Times New Roman" w:cs="Times New Roman"/>
          <w:i/>
          <w:sz w:val="24"/>
          <w:szCs w:val="24"/>
        </w:rPr>
      </w:pPr>
      <w:r w:rsidRPr="009C1CC0">
        <w:rPr>
          <w:rFonts w:ascii="Times New Roman" w:hAnsi="Times New Roman" w:cs="Times New Roman"/>
          <w:sz w:val="24"/>
          <w:szCs w:val="24"/>
        </w:rPr>
        <w:t xml:space="preserve">Wen, Z., and Lin, C.Y. (2010) Towards finding valuable topics. </w:t>
      </w:r>
      <w:r w:rsidRPr="009C1CC0">
        <w:rPr>
          <w:rFonts w:ascii="Times New Roman" w:hAnsi="Times New Roman" w:cs="Times New Roman"/>
          <w:i/>
          <w:sz w:val="24"/>
          <w:szCs w:val="24"/>
        </w:rPr>
        <w:t xml:space="preserve">SIAM International </w:t>
      </w:r>
    </w:p>
    <w:p w14:paraId="6ED566BC" w14:textId="585BB45D" w:rsidR="00B14175" w:rsidRDefault="00B14175" w:rsidP="00174D67">
      <w:pPr>
        <w:autoSpaceDE w:val="0"/>
        <w:autoSpaceDN w:val="0"/>
        <w:adjustRightInd w:val="0"/>
        <w:spacing w:after="0" w:line="360" w:lineRule="auto"/>
        <w:ind w:firstLine="720"/>
        <w:rPr>
          <w:rFonts w:ascii="Times New Roman" w:hAnsi="Times New Roman" w:cs="Times New Roman"/>
          <w:sz w:val="24"/>
          <w:szCs w:val="24"/>
        </w:rPr>
      </w:pPr>
      <w:r w:rsidRPr="009C1CC0">
        <w:rPr>
          <w:rFonts w:ascii="Times New Roman" w:hAnsi="Times New Roman" w:cs="Times New Roman"/>
          <w:i/>
          <w:sz w:val="24"/>
          <w:szCs w:val="24"/>
        </w:rPr>
        <w:t>Conference Data Mining (SIAM, Philadelphia)</w:t>
      </w:r>
      <w:r w:rsidRPr="009C1CC0">
        <w:rPr>
          <w:rFonts w:ascii="Times New Roman" w:hAnsi="Times New Roman" w:cs="Times New Roman"/>
          <w:sz w:val="24"/>
          <w:szCs w:val="24"/>
        </w:rPr>
        <w:t>, 720–731.</w:t>
      </w:r>
    </w:p>
    <w:p w14:paraId="0B50B29E" w14:textId="1FB618B5" w:rsidR="002F5B35" w:rsidRDefault="002F5B35" w:rsidP="002F5B35">
      <w:pPr>
        <w:autoSpaceDE w:val="0"/>
        <w:autoSpaceDN w:val="0"/>
        <w:adjustRightInd w:val="0"/>
        <w:spacing w:after="0" w:line="360" w:lineRule="auto"/>
        <w:rPr>
          <w:rFonts w:ascii="Times New Roman" w:hAnsi="Times New Roman" w:cs="Times New Roman"/>
          <w:sz w:val="24"/>
          <w:szCs w:val="24"/>
        </w:rPr>
      </w:pPr>
      <w:r w:rsidRPr="002F5B35">
        <w:rPr>
          <w:rFonts w:ascii="Times New Roman" w:hAnsi="Times New Roman" w:cs="Times New Roman"/>
          <w:sz w:val="24"/>
          <w:szCs w:val="24"/>
        </w:rPr>
        <w:t xml:space="preserve">Wu, L. (2013). Social network effects on productivity and </w:t>
      </w:r>
      <w:r>
        <w:rPr>
          <w:rFonts w:ascii="Times New Roman" w:hAnsi="Times New Roman" w:cs="Times New Roman"/>
          <w:sz w:val="24"/>
          <w:szCs w:val="24"/>
        </w:rPr>
        <w:t>job security: Evidence from the</w:t>
      </w:r>
    </w:p>
    <w:p w14:paraId="47ABC328" w14:textId="239404E6" w:rsidR="002F5B35" w:rsidRPr="002F5B35" w:rsidRDefault="002F5B35" w:rsidP="002F5B35">
      <w:pPr>
        <w:autoSpaceDE w:val="0"/>
        <w:autoSpaceDN w:val="0"/>
        <w:adjustRightInd w:val="0"/>
        <w:spacing w:after="0" w:line="360" w:lineRule="auto"/>
        <w:ind w:firstLine="720"/>
        <w:rPr>
          <w:rFonts w:ascii="Times New Roman" w:hAnsi="Times New Roman" w:cs="Times New Roman"/>
          <w:sz w:val="24"/>
          <w:szCs w:val="24"/>
        </w:rPr>
      </w:pPr>
      <w:r w:rsidRPr="002F5B35">
        <w:rPr>
          <w:rFonts w:ascii="Times New Roman" w:hAnsi="Times New Roman" w:cs="Times New Roman"/>
          <w:sz w:val="24"/>
          <w:szCs w:val="24"/>
        </w:rPr>
        <w:t xml:space="preserve">adoption of a social networking tool. </w:t>
      </w:r>
      <w:r w:rsidRPr="002F5B35">
        <w:rPr>
          <w:rFonts w:ascii="Times New Roman" w:hAnsi="Times New Roman" w:cs="Times New Roman"/>
          <w:i/>
          <w:sz w:val="24"/>
          <w:szCs w:val="24"/>
        </w:rPr>
        <w:t>Information Systems Research</w:t>
      </w:r>
      <w:r w:rsidRPr="002F5B35">
        <w:rPr>
          <w:rFonts w:ascii="Times New Roman" w:hAnsi="Times New Roman" w:cs="Times New Roman"/>
          <w:sz w:val="24"/>
          <w:szCs w:val="24"/>
        </w:rPr>
        <w:t>, 24(1), 30–51.</w:t>
      </w:r>
    </w:p>
    <w:p w14:paraId="7D6B4973" w14:textId="17EDC567" w:rsidR="00D87E06" w:rsidRPr="009C1CC0" w:rsidRDefault="00D87E06" w:rsidP="00D87E06">
      <w:pPr>
        <w:autoSpaceDE w:val="0"/>
        <w:autoSpaceDN w:val="0"/>
        <w:adjustRightInd w:val="0"/>
        <w:spacing w:after="0" w:line="360" w:lineRule="auto"/>
        <w:rPr>
          <w:rFonts w:ascii="Times New Roman" w:hAnsi="Times New Roman" w:cs="Times New Roman"/>
          <w:sz w:val="24"/>
          <w:szCs w:val="24"/>
        </w:rPr>
      </w:pPr>
      <w:r w:rsidRPr="009C1CC0">
        <w:rPr>
          <w:rFonts w:ascii="Times New Roman" w:hAnsi="Times New Roman" w:cs="Times New Roman"/>
          <w:sz w:val="24"/>
          <w:szCs w:val="24"/>
        </w:rPr>
        <w:t xml:space="preserve">Yoo, J., and Kim, M. (2014). The effects of online product presentation on consumer </w:t>
      </w:r>
    </w:p>
    <w:p w14:paraId="06BF8D19" w14:textId="5E9B6E7D" w:rsidR="00D87E06" w:rsidRPr="009C1CC0" w:rsidRDefault="00D87E06" w:rsidP="00D87E06">
      <w:pPr>
        <w:autoSpaceDE w:val="0"/>
        <w:autoSpaceDN w:val="0"/>
        <w:adjustRightInd w:val="0"/>
        <w:spacing w:after="0" w:line="360" w:lineRule="auto"/>
        <w:ind w:left="720"/>
        <w:rPr>
          <w:rFonts w:ascii="Times New Roman" w:hAnsi="Times New Roman" w:cs="Times New Roman"/>
          <w:sz w:val="24"/>
          <w:szCs w:val="24"/>
        </w:rPr>
      </w:pPr>
      <w:r w:rsidRPr="009C1CC0">
        <w:rPr>
          <w:rFonts w:ascii="Times New Roman" w:hAnsi="Times New Roman" w:cs="Times New Roman"/>
          <w:sz w:val="24"/>
          <w:szCs w:val="24"/>
        </w:rPr>
        <w:t xml:space="preserve">responses: a mental imagery perspective. </w:t>
      </w:r>
      <w:r w:rsidRPr="009C1CC0">
        <w:rPr>
          <w:rFonts w:ascii="Times New Roman" w:hAnsi="Times New Roman" w:cs="Times New Roman"/>
          <w:i/>
          <w:sz w:val="24"/>
          <w:szCs w:val="24"/>
        </w:rPr>
        <w:t>Journal of Business Research</w:t>
      </w:r>
      <w:r w:rsidRPr="009C1CC0">
        <w:rPr>
          <w:rFonts w:ascii="Times New Roman" w:hAnsi="Times New Roman" w:cs="Times New Roman"/>
          <w:sz w:val="24"/>
          <w:szCs w:val="24"/>
        </w:rPr>
        <w:t xml:space="preserve">, 67, </w:t>
      </w:r>
      <w:r w:rsidR="00240EA6" w:rsidRPr="009C1CC0">
        <w:rPr>
          <w:rFonts w:ascii="Times New Roman" w:hAnsi="Times New Roman" w:cs="Times New Roman"/>
          <w:sz w:val="24"/>
          <w:szCs w:val="24"/>
        </w:rPr>
        <w:t>2464-</w:t>
      </w:r>
      <w:r w:rsidRPr="009C1CC0">
        <w:rPr>
          <w:rFonts w:ascii="Times New Roman" w:hAnsi="Times New Roman" w:cs="Times New Roman"/>
          <w:sz w:val="24"/>
          <w:szCs w:val="24"/>
        </w:rPr>
        <w:t>2472.Zaichkowsky, J. L.</w:t>
      </w:r>
    </w:p>
    <w:p w14:paraId="2F87C3DB" w14:textId="0B660692" w:rsidR="006A5DD8" w:rsidRPr="009C1CC0" w:rsidRDefault="003B1E24" w:rsidP="001434E0">
      <w:pPr>
        <w:spacing w:line="480" w:lineRule="auto"/>
        <w:rPr>
          <w:rFonts w:ascii="Times New Roman" w:hAnsi="Times New Roman" w:cs="Times New Roman"/>
          <w:b/>
          <w:sz w:val="24"/>
          <w:szCs w:val="24"/>
        </w:rPr>
      </w:pPr>
      <w:r w:rsidRPr="009C1CC0">
        <w:rPr>
          <w:rFonts w:ascii="Times New Roman" w:hAnsi="Times New Roman" w:cs="Times New Roman"/>
          <w:b/>
          <w:sz w:val="24"/>
          <w:szCs w:val="24"/>
        </w:rPr>
        <w:t>N</w:t>
      </w:r>
      <w:r w:rsidR="006A5DD8" w:rsidRPr="009C1CC0">
        <w:rPr>
          <w:rFonts w:ascii="Times New Roman" w:hAnsi="Times New Roman" w:cs="Times New Roman"/>
          <w:b/>
          <w:sz w:val="24"/>
          <w:szCs w:val="24"/>
        </w:rPr>
        <w:t>otes</w:t>
      </w:r>
    </w:p>
    <w:p w14:paraId="32689091" w14:textId="77777777" w:rsidR="006A5DD8" w:rsidRPr="009C1CC0" w:rsidRDefault="006A5DD8" w:rsidP="006A5DD8">
      <w:pPr>
        <w:pStyle w:val="EndnoteText"/>
        <w:rPr>
          <w:rFonts w:ascii="Times New Roman" w:hAnsi="Times New Roman" w:cs="Times New Roman"/>
        </w:rPr>
      </w:pPr>
      <w:r w:rsidRPr="009C1CC0">
        <w:rPr>
          <w:rStyle w:val="EndnoteReference"/>
          <w:rFonts w:ascii="Times New Roman" w:hAnsi="Times New Roman" w:cs="Times New Roman"/>
        </w:rPr>
        <w:footnoteRef/>
      </w:r>
      <w:r w:rsidRPr="009C1CC0">
        <w:rPr>
          <w:rFonts w:ascii="Times New Roman" w:hAnsi="Times New Roman" w:cs="Times New Roman"/>
        </w:rPr>
        <w:t xml:space="preserve"> Albuquerque et al. (2012) show that “content creators themselves frequently generate significant “free” marketing for the platform’s content in the form of referrals and marketing campaigns (p. 407).”</w:t>
      </w:r>
    </w:p>
    <w:p w14:paraId="707EE663" w14:textId="1DA74C13" w:rsidR="006A5DD8" w:rsidRPr="009C1CC0" w:rsidRDefault="006A5DD8" w:rsidP="006A5DD8">
      <w:pPr>
        <w:pStyle w:val="EndnoteText"/>
        <w:rPr>
          <w:rFonts w:ascii="Times New Roman" w:hAnsi="Times New Roman" w:cs="Times New Roman"/>
        </w:rPr>
      </w:pPr>
      <w:r w:rsidRPr="009C1CC0">
        <w:rPr>
          <w:rStyle w:val="EndnoteReference"/>
          <w:rFonts w:ascii="Times New Roman" w:hAnsi="Times New Roman" w:cs="Times New Roman"/>
        </w:rPr>
        <w:t>2</w:t>
      </w:r>
      <w:r w:rsidRPr="009C1CC0">
        <w:rPr>
          <w:rFonts w:ascii="Times New Roman" w:hAnsi="Times New Roman" w:cs="Times New Roman"/>
        </w:rPr>
        <w:t xml:space="preserve"> See </w:t>
      </w:r>
      <w:r w:rsidRPr="009C1CC0">
        <w:rPr>
          <w:rFonts w:ascii="Times New Roman" w:eastAsia="Times New Roman" w:hAnsi="Times New Roman" w:cs="Times New Roman"/>
          <w:lang w:val="en" w:eastAsia="en-GB"/>
        </w:rPr>
        <w:t>Boyd, et al. (2010) for other relevant perspectives.</w:t>
      </w:r>
    </w:p>
    <w:p w14:paraId="4F594A64" w14:textId="3FCBCE38" w:rsidR="006A5DD8" w:rsidRPr="009C1CC0" w:rsidRDefault="006A5DD8" w:rsidP="006A5DD8">
      <w:pPr>
        <w:autoSpaceDE w:val="0"/>
        <w:autoSpaceDN w:val="0"/>
        <w:adjustRightInd w:val="0"/>
        <w:spacing w:after="0" w:line="240" w:lineRule="auto"/>
        <w:rPr>
          <w:rFonts w:ascii="Times New Roman" w:hAnsi="Times New Roman" w:cs="Times New Roman"/>
          <w:sz w:val="20"/>
          <w:szCs w:val="20"/>
        </w:rPr>
      </w:pPr>
      <w:r w:rsidRPr="009C1CC0">
        <w:rPr>
          <w:rStyle w:val="EndnoteReference"/>
          <w:rFonts w:ascii="Times New Roman" w:hAnsi="Times New Roman" w:cs="Times New Roman"/>
        </w:rPr>
        <w:t>3</w:t>
      </w:r>
      <w:r w:rsidRPr="009C1CC0">
        <w:rPr>
          <w:rFonts w:ascii="Times New Roman" w:hAnsi="Times New Roman" w:cs="Times New Roman"/>
          <w:sz w:val="20"/>
          <w:szCs w:val="20"/>
        </w:rPr>
        <w:t xml:space="preserve"> Valence of UGC (FGC) can also be measured in terms of whether the overall review is positive or negative.</w:t>
      </w:r>
    </w:p>
    <w:p w14:paraId="4A6787DC" w14:textId="77777777" w:rsidR="00A8786A" w:rsidRDefault="00A8786A" w:rsidP="001434E0">
      <w:pPr>
        <w:spacing w:line="480" w:lineRule="auto"/>
        <w:rPr>
          <w:rFonts w:ascii="Times New Roman" w:hAnsi="Times New Roman" w:cs="Times New Roman"/>
          <w:sz w:val="24"/>
          <w:szCs w:val="24"/>
        </w:rPr>
      </w:pPr>
    </w:p>
    <w:p w14:paraId="6A28716C" w14:textId="77777777" w:rsidR="000E6E22" w:rsidRDefault="000E6E22" w:rsidP="001434E0">
      <w:pPr>
        <w:spacing w:line="480" w:lineRule="auto"/>
        <w:rPr>
          <w:rFonts w:ascii="Times New Roman" w:hAnsi="Times New Roman" w:cs="Times New Roman"/>
          <w:sz w:val="24"/>
          <w:szCs w:val="24"/>
        </w:rPr>
      </w:pPr>
    </w:p>
    <w:p w14:paraId="010E11AE" w14:textId="77777777" w:rsidR="006D130D" w:rsidRDefault="006D130D" w:rsidP="001434E0">
      <w:pPr>
        <w:spacing w:line="480" w:lineRule="auto"/>
        <w:rPr>
          <w:rFonts w:ascii="Times New Roman" w:hAnsi="Times New Roman" w:cs="Times New Roman"/>
          <w:sz w:val="24"/>
          <w:szCs w:val="24"/>
        </w:rPr>
      </w:pPr>
    </w:p>
    <w:p w14:paraId="74A03217" w14:textId="77777777" w:rsidR="00B26B8B" w:rsidRDefault="00B26B8B" w:rsidP="001434E0">
      <w:pPr>
        <w:spacing w:line="480" w:lineRule="auto"/>
        <w:rPr>
          <w:rFonts w:ascii="Times New Roman" w:hAnsi="Times New Roman" w:cs="Times New Roman"/>
          <w:sz w:val="24"/>
          <w:szCs w:val="24"/>
        </w:rPr>
      </w:pPr>
    </w:p>
    <w:p w14:paraId="40AE9178" w14:textId="77777777" w:rsidR="00B26B8B" w:rsidRDefault="00B26B8B" w:rsidP="001434E0">
      <w:pPr>
        <w:spacing w:line="480" w:lineRule="auto"/>
        <w:rPr>
          <w:rFonts w:ascii="Times New Roman" w:hAnsi="Times New Roman" w:cs="Times New Roman"/>
          <w:sz w:val="24"/>
          <w:szCs w:val="24"/>
        </w:rPr>
      </w:pPr>
    </w:p>
    <w:p w14:paraId="13C8F7BC" w14:textId="77777777" w:rsidR="006D130D" w:rsidRPr="009C1CC0" w:rsidRDefault="006D130D" w:rsidP="001434E0">
      <w:pPr>
        <w:spacing w:line="480" w:lineRule="auto"/>
        <w:rPr>
          <w:rFonts w:ascii="Times New Roman" w:hAnsi="Times New Roman" w:cs="Times New Roman"/>
          <w:sz w:val="24"/>
          <w:szCs w:val="24"/>
        </w:rPr>
      </w:pPr>
    </w:p>
    <w:p w14:paraId="7C419922" w14:textId="30A9A45A" w:rsidR="00366B2B" w:rsidRPr="009C1CC0" w:rsidRDefault="00A63725" w:rsidP="001434E0">
      <w:pPr>
        <w:spacing w:line="480" w:lineRule="auto"/>
        <w:rPr>
          <w:rFonts w:ascii="Times New Roman" w:hAnsi="Times New Roman" w:cs="Times New Roman"/>
          <w:sz w:val="24"/>
          <w:szCs w:val="24"/>
        </w:rPr>
      </w:pPr>
      <w:r w:rsidRPr="009C1CC0">
        <w:rPr>
          <w:rFonts w:ascii="Times New Roman" w:hAnsi="Times New Roman" w:cs="Times New Roman"/>
          <w:sz w:val="24"/>
          <w:szCs w:val="24"/>
        </w:rPr>
        <w:t>Figure 1.</w:t>
      </w:r>
      <w:r w:rsidR="00366B2B" w:rsidRPr="009C1CC0">
        <w:rPr>
          <w:rFonts w:ascii="Times New Roman" w:hAnsi="Times New Roman" w:cs="Times New Roman"/>
          <w:sz w:val="24"/>
          <w:szCs w:val="24"/>
        </w:rPr>
        <w:t xml:space="preserve"> Antecedents and consequences of firm reputation</w:t>
      </w:r>
    </w:p>
    <w:tbl>
      <w:tblPr>
        <w:tblStyle w:val="TableGrid"/>
        <w:tblW w:w="0" w:type="auto"/>
        <w:tblLook w:val="04A0" w:firstRow="1" w:lastRow="0" w:firstColumn="1" w:lastColumn="0" w:noHBand="0" w:noVBand="1"/>
      </w:tblPr>
      <w:tblGrid>
        <w:gridCol w:w="2763"/>
        <w:gridCol w:w="2763"/>
        <w:gridCol w:w="2764"/>
      </w:tblGrid>
      <w:tr w:rsidR="00366B2B" w:rsidRPr="009C1CC0" w14:paraId="2D3F0D2A" w14:textId="77777777" w:rsidTr="00B57AAA">
        <w:tc>
          <w:tcPr>
            <w:tcW w:w="2763" w:type="dxa"/>
          </w:tcPr>
          <w:p w14:paraId="7B9C9B0B" w14:textId="77777777" w:rsidR="00366B2B" w:rsidRPr="009C1CC0" w:rsidRDefault="00366B2B" w:rsidP="005917BC">
            <w:pPr>
              <w:spacing w:line="360" w:lineRule="auto"/>
              <w:rPr>
                <w:rFonts w:ascii="Times New Roman" w:hAnsi="Times New Roman" w:cs="Times New Roman"/>
                <w:b/>
                <w:sz w:val="24"/>
                <w:szCs w:val="24"/>
              </w:rPr>
            </w:pPr>
            <w:r w:rsidRPr="009C1CC0">
              <w:rPr>
                <w:rFonts w:ascii="Times New Roman" w:hAnsi="Times New Roman" w:cs="Times New Roman"/>
                <w:b/>
                <w:noProof/>
                <w:sz w:val="24"/>
                <w:szCs w:val="24"/>
                <w:lang w:eastAsia="zh-CN"/>
              </w:rPr>
              <mc:AlternateContent>
                <mc:Choice Requires="wps">
                  <w:drawing>
                    <wp:anchor distT="0" distB="0" distL="114300" distR="114300" simplePos="0" relativeHeight="251664384" behindDoc="0" locked="0" layoutInCell="1" allowOverlap="1" wp14:anchorId="7F00FEB2" wp14:editId="6437F470">
                      <wp:simplePos x="0" y="0"/>
                      <wp:positionH relativeFrom="column">
                        <wp:posOffset>928838</wp:posOffset>
                      </wp:positionH>
                      <wp:positionV relativeFrom="paragraph">
                        <wp:posOffset>113009</wp:posOffset>
                      </wp:positionV>
                      <wp:extent cx="172387" cy="45719"/>
                      <wp:effectExtent l="57150" t="38100" r="56515" b="107315"/>
                      <wp:wrapNone/>
                      <wp:docPr id="50" name="Right Arrow 50"/>
                      <wp:cNvGraphicFramePr/>
                      <a:graphic xmlns:a="http://schemas.openxmlformats.org/drawingml/2006/main">
                        <a:graphicData uri="http://schemas.microsoft.com/office/word/2010/wordprocessingShape">
                          <wps:wsp>
                            <wps:cNvSpPr/>
                            <wps:spPr>
                              <a:xfrm>
                                <a:off x="0" y="0"/>
                                <a:ext cx="172387" cy="45719"/>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39C3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0" o:spid="_x0000_s1026" type="#_x0000_t13" style="position:absolute;margin-left:73.15pt;margin-top:8.9pt;width:13.55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" adj="18736" fillcolor="#65a0d7 [3028]" strokecolor="#5b9bd5 [3204]" strokeweight=".5pt">
                      <v:fill color2="#5898d4 [3172]" rotate="t" colors="0 #71a6db;.5 #559bdb;1 #438ac9" focus="100%" type="gradient">
                        <o:fill v:ext="view" type="gradientUnscaled"/>
                      </v:fill>
                    </v:shape>
                  </w:pict>
                </mc:Fallback>
              </mc:AlternateContent>
            </w:r>
            <w:r w:rsidRPr="009C1CC0">
              <w:rPr>
                <w:rFonts w:ascii="Times New Roman" w:hAnsi="Times New Roman" w:cs="Times New Roman"/>
                <w:b/>
                <w:sz w:val="24"/>
                <w:szCs w:val="24"/>
              </w:rPr>
              <w:t xml:space="preserve">Antecedents </w:t>
            </w:r>
          </w:p>
        </w:tc>
        <w:tc>
          <w:tcPr>
            <w:tcW w:w="2763" w:type="dxa"/>
          </w:tcPr>
          <w:p w14:paraId="41F4F234" w14:textId="77777777" w:rsidR="00366B2B" w:rsidRPr="009C1CC0" w:rsidRDefault="00366B2B" w:rsidP="005917BC">
            <w:pPr>
              <w:spacing w:line="360" w:lineRule="auto"/>
              <w:rPr>
                <w:rFonts w:ascii="Times New Roman" w:hAnsi="Times New Roman" w:cs="Times New Roman"/>
                <w:b/>
                <w:sz w:val="24"/>
                <w:szCs w:val="24"/>
              </w:rPr>
            </w:pPr>
            <w:r w:rsidRPr="009C1CC0">
              <w:rPr>
                <w:rFonts w:ascii="Times New Roman" w:hAnsi="Times New Roman" w:cs="Times New Roman"/>
                <w:b/>
                <w:sz w:val="24"/>
                <w:szCs w:val="24"/>
              </w:rPr>
              <w:t>Firm Reputation</w:t>
            </w:r>
          </w:p>
        </w:tc>
        <w:tc>
          <w:tcPr>
            <w:tcW w:w="2764" w:type="dxa"/>
          </w:tcPr>
          <w:p w14:paraId="6CFC7C72" w14:textId="77777777" w:rsidR="00366B2B" w:rsidRPr="009C1CC0" w:rsidRDefault="00366B2B" w:rsidP="005917BC">
            <w:pPr>
              <w:spacing w:line="360" w:lineRule="auto"/>
              <w:rPr>
                <w:rFonts w:ascii="Times New Roman" w:hAnsi="Times New Roman" w:cs="Times New Roman"/>
                <w:b/>
                <w:sz w:val="24"/>
                <w:szCs w:val="24"/>
              </w:rPr>
            </w:pPr>
            <w:r w:rsidRPr="009C1CC0">
              <w:rPr>
                <w:rFonts w:ascii="Times New Roman" w:hAnsi="Times New Roman" w:cs="Times New Roman"/>
                <w:b/>
                <w:noProof/>
                <w:sz w:val="24"/>
                <w:szCs w:val="24"/>
                <w:lang w:eastAsia="zh-CN"/>
              </w:rPr>
              <mc:AlternateContent>
                <mc:Choice Requires="wps">
                  <w:drawing>
                    <wp:anchor distT="0" distB="0" distL="114300" distR="114300" simplePos="0" relativeHeight="251665408" behindDoc="0" locked="0" layoutInCell="1" allowOverlap="1" wp14:anchorId="51A96925" wp14:editId="6B337EF7">
                      <wp:simplePos x="0" y="0"/>
                      <wp:positionH relativeFrom="column">
                        <wp:posOffset>-1863</wp:posOffset>
                      </wp:positionH>
                      <wp:positionV relativeFrom="paragraph">
                        <wp:posOffset>105514</wp:posOffset>
                      </wp:positionV>
                      <wp:extent cx="172387" cy="45719"/>
                      <wp:effectExtent l="57150" t="38100" r="56515" b="107315"/>
                      <wp:wrapNone/>
                      <wp:docPr id="51" name="Right Arrow 51"/>
                      <wp:cNvGraphicFramePr/>
                      <a:graphic xmlns:a="http://schemas.openxmlformats.org/drawingml/2006/main">
                        <a:graphicData uri="http://schemas.microsoft.com/office/word/2010/wordprocessingShape">
                          <wps:wsp>
                            <wps:cNvSpPr/>
                            <wps:spPr>
                              <a:xfrm>
                                <a:off x="0" y="0"/>
                                <a:ext cx="172387" cy="45719"/>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A4752C" id="Right Arrow 51" o:spid="_x0000_s1026" type="#_x0000_t13" style="position:absolute;margin-left:-.15pt;margin-top:8.3pt;width:13.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" adj="18736" fillcolor="#65a0d7 [3028]" strokecolor="#5b9bd5 [3204]" strokeweight=".5pt">
                      <v:fill color2="#5898d4 [3172]" rotate="t" colors="0 #71a6db;.5 #559bdb;1 #438ac9" focus="100%" type="gradient">
                        <o:fill v:ext="view" type="gradientUnscaled"/>
                      </v:fill>
                    </v:shape>
                  </w:pict>
                </mc:Fallback>
              </mc:AlternateContent>
            </w:r>
            <w:r w:rsidRPr="009C1CC0">
              <w:rPr>
                <w:rFonts w:ascii="Times New Roman" w:hAnsi="Times New Roman" w:cs="Times New Roman"/>
                <w:b/>
                <w:sz w:val="24"/>
                <w:szCs w:val="24"/>
              </w:rPr>
              <w:t xml:space="preserve">      Consequences</w:t>
            </w:r>
          </w:p>
        </w:tc>
      </w:tr>
      <w:tr w:rsidR="00366B2B" w:rsidRPr="009C1CC0" w14:paraId="6B170854" w14:textId="77777777" w:rsidTr="00B57AAA">
        <w:tc>
          <w:tcPr>
            <w:tcW w:w="2763" w:type="dxa"/>
          </w:tcPr>
          <w:p w14:paraId="66E8BF86" w14:textId="77777777" w:rsidR="00366B2B" w:rsidRPr="009C1CC0" w:rsidRDefault="00366B2B" w:rsidP="005917BC">
            <w:pPr>
              <w:spacing w:line="360" w:lineRule="auto"/>
              <w:rPr>
                <w:rFonts w:ascii="Times New Roman" w:hAnsi="Times New Roman" w:cs="Times New Roman"/>
                <w:b/>
                <w:sz w:val="24"/>
                <w:szCs w:val="24"/>
              </w:rPr>
            </w:pPr>
            <w:r w:rsidRPr="009C1CC0">
              <w:rPr>
                <w:rFonts w:ascii="Times New Roman" w:hAnsi="Times New Roman" w:cs="Times New Roman"/>
                <w:b/>
                <w:noProof/>
                <w:sz w:val="24"/>
                <w:szCs w:val="24"/>
                <w:lang w:eastAsia="zh-CN"/>
              </w:rPr>
              <mc:AlternateContent>
                <mc:Choice Requires="wps">
                  <w:drawing>
                    <wp:anchor distT="0" distB="0" distL="114300" distR="114300" simplePos="0" relativeHeight="251659264" behindDoc="0" locked="0" layoutInCell="1" allowOverlap="1" wp14:anchorId="319AB15C" wp14:editId="1692D1FE">
                      <wp:simplePos x="0" y="0"/>
                      <wp:positionH relativeFrom="column">
                        <wp:posOffset>-13800</wp:posOffset>
                      </wp:positionH>
                      <wp:positionV relativeFrom="paragraph">
                        <wp:posOffset>82433</wp:posOffset>
                      </wp:positionV>
                      <wp:extent cx="1633928" cy="1397357"/>
                      <wp:effectExtent l="0" t="0" r="23495" b="12700"/>
                      <wp:wrapNone/>
                      <wp:docPr id="44" name="Oval 44"/>
                      <wp:cNvGraphicFramePr/>
                      <a:graphic xmlns:a="http://schemas.openxmlformats.org/drawingml/2006/main">
                        <a:graphicData uri="http://schemas.microsoft.com/office/word/2010/wordprocessingShape">
                          <wps:wsp>
                            <wps:cNvSpPr/>
                            <wps:spPr>
                              <a:xfrm>
                                <a:off x="0" y="0"/>
                                <a:ext cx="1633928" cy="1397357"/>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3CE7A5F8" w14:textId="643E07EF" w:rsidR="002E5D33" w:rsidRDefault="002E5D33" w:rsidP="00366B2B">
                                  <w:pPr>
                                    <w:jc w:val="center"/>
                                  </w:pPr>
                                  <w:r>
                                    <w:t>User-generated 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19AB15C" id="Oval 44" o:spid="_x0000_s1026" style="position:absolute;margin-left:-1.1pt;margin-top:6.5pt;width:128.65pt;height:110.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" fillcolor="#65a0d7 [3028]" strokecolor="#5b9bd5 [3204]" strokeweight=".5pt">
                      <v:fill color2="#5898d4 [3172]" rotate="t" colors="0 #71a6db;.5 #559bdb;1 #438ac9" focus="100%" type="gradient">
                        <o:fill v:ext="view" type="gradientUnscaled"/>
                      </v:fill>
                      <v:stroke joinstyle="miter"/>
                      <v:textbox>
                        <w:txbxContent>
                          <w:p w14:paraId="3CE7A5F8" w14:textId="643E07EF" w:rsidR="002E5D33" w:rsidRDefault="002E5D33" w:rsidP="00366B2B">
                            <w:pPr>
                              <w:jc w:val="center"/>
                            </w:pPr>
                            <w:r>
                              <w:t>User-generated content</w:t>
                            </w:r>
                          </w:p>
                        </w:txbxContent>
                      </v:textbox>
                    </v:oval>
                  </w:pict>
                </mc:Fallback>
              </mc:AlternateContent>
            </w:r>
          </w:p>
          <w:p w14:paraId="0A086B86" w14:textId="77777777" w:rsidR="00366B2B" w:rsidRPr="009C1CC0" w:rsidRDefault="00366B2B" w:rsidP="005917BC">
            <w:pPr>
              <w:spacing w:line="360" w:lineRule="auto"/>
              <w:rPr>
                <w:rFonts w:ascii="Times New Roman" w:hAnsi="Times New Roman" w:cs="Times New Roman"/>
                <w:b/>
                <w:sz w:val="24"/>
                <w:szCs w:val="24"/>
              </w:rPr>
            </w:pPr>
          </w:p>
          <w:p w14:paraId="0011A01E" w14:textId="77777777" w:rsidR="00366B2B" w:rsidRPr="009C1CC0" w:rsidRDefault="00366B2B" w:rsidP="005917BC">
            <w:pPr>
              <w:spacing w:line="360" w:lineRule="auto"/>
              <w:rPr>
                <w:rFonts w:ascii="Times New Roman" w:hAnsi="Times New Roman" w:cs="Times New Roman"/>
                <w:b/>
                <w:sz w:val="24"/>
                <w:szCs w:val="24"/>
              </w:rPr>
            </w:pPr>
          </w:p>
          <w:p w14:paraId="3F38475C" w14:textId="77777777" w:rsidR="00366B2B" w:rsidRPr="009C1CC0" w:rsidRDefault="00366B2B" w:rsidP="005917BC">
            <w:pPr>
              <w:spacing w:line="360" w:lineRule="auto"/>
              <w:rPr>
                <w:rFonts w:ascii="Times New Roman" w:hAnsi="Times New Roman" w:cs="Times New Roman"/>
                <w:b/>
                <w:sz w:val="24"/>
                <w:szCs w:val="24"/>
              </w:rPr>
            </w:pPr>
            <w:r w:rsidRPr="009C1CC0">
              <w:rPr>
                <w:rFonts w:ascii="Times New Roman" w:hAnsi="Times New Roman" w:cs="Times New Roman"/>
                <w:b/>
                <w:noProof/>
                <w:sz w:val="24"/>
                <w:szCs w:val="24"/>
                <w:lang w:eastAsia="zh-CN"/>
              </w:rPr>
              <mc:AlternateContent>
                <mc:Choice Requires="wps">
                  <w:drawing>
                    <wp:anchor distT="0" distB="0" distL="114300" distR="114300" simplePos="0" relativeHeight="251669504" behindDoc="0" locked="0" layoutInCell="1" allowOverlap="1" wp14:anchorId="198EC043" wp14:editId="14728CA8">
                      <wp:simplePos x="0" y="0"/>
                      <wp:positionH relativeFrom="column">
                        <wp:posOffset>1620055</wp:posOffset>
                      </wp:positionH>
                      <wp:positionV relativeFrom="paragraph">
                        <wp:posOffset>26947</wp:posOffset>
                      </wp:positionV>
                      <wp:extent cx="529796" cy="231820"/>
                      <wp:effectExtent l="0" t="0" r="80010" b="53975"/>
                      <wp:wrapNone/>
                      <wp:docPr id="2" name="Straight Arrow Connector 2"/>
                      <wp:cNvGraphicFramePr/>
                      <a:graphic xmlns:a="http://schemas.openxmlformats.org/drawingml/2006/main">
                        <a:graphicData uri="http://schemas.microsoft.com/office/word/2010/wordprocessingShape">
                          <wps:wsp>
                            <wps:cNvCnPr/>
                            <wps:spPr>
                              <a:xfrm>
                                <a:off x="0" y="0"/>
                                <a:ext cx="529796" cy="231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D8272ED" id="_x0000_t32" coordsize="21600,21600" o:spt="32" o:oned="t" path="m,l21600,21600e" filled="f">
                      <v:path arrowok="t" fillok="f" o:connecttype="none"/>
                      <o:lock v:ext="edit" shapetype="t"/>
                    </v:shapetype>
                    <v:shape id="Straight Arrow Connector 2" o:spid="_x0000_s1026" type="#_x0000_t32" style="position:absolute;margin-left:127.55pt;margin-top:2.1pt;width:41.7pt;height:18.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" strokecolor="#5b9bd5 [3204]" strokeweight=".5pt">
                      <v:stroke endarrow="block" joinstyle="miter"/>
                    </v:shape>
                  </w:pict>
                </mc:Fallback>
              </mc:AlternateContent>
            </w:r>
          </w:p>
          <w:p w14:paraId="6D16718F" w14:textId="77777777" w:rsidR="00366B2B" w:rsidRPr="009C1CC0" w:rsidRDefault="00366B2B" w:rsidP="005917BC">
            <w:pPr>
              <w:spacing w:line="360" w:lineRule="auto"/>
              <w:rPr>
                <w:rFonts w:ascii="Times New Roman" w:hAnsi="Times New Roman" w:cs="Times New Roman"/>
                <w:b/>
                <w:sz w:val="24"/>
                <w:szCs w:val="24"/>
              </w:rPr>
            </w:pPr>
          </w:p>
          <w:p w14:paraId="110F59F6" w14:textId="77777777" w:rsidR="00366B2B" w:rsidRPr="009C1CC0" w:rsidRDefault="00366B2B" w:rsidP="005917BC">
            <w:pPr>
              <w:spacing w:line="360" w:lineRule="auto"/>
              <w:rPr>
                <w:rFonts w:ascii="Times New Roman" w:hAnsi="Times New Roman" w:cs="Times New Roman"/>
                <w:b/>
                <w:sz w:val="24"/>
                <w:szCs w:val="24"/>
              </w:rPr>
            </w:pPr>
          </w:p>
          <w:p w14:paraId="14FAF222" w14:textId="77777777" w:rsidR="00366B2B" w:rsidRPr="009C1CC0" w:rsidRDefault="00366B2B" w:rsidP="005917BC">
            <w:pPr>
              <w:spacing w:line="360" w:lineRule="auto"/>
              <w:rPr>
                <w:rFonts w:ascii="Times New Roman" w:hAnsi="Times New Roman" w:cs="Times New Roman"/>
                <w:b/>
                <w:sz w:val="24"/>
                <w:szCs w:val="24"/>
              </w:rPr>
            </w:pPr>
            <w:r w:rsidRPr="009C1CC0">
              <w:rPr>
                <w:rFonts w:ascii="Times New Roman" w:hAnsi="Times New Roman" w:cs="Times New Roman"/>
                <w:b/>
                <w:noProof/>
                <w:sz w:val="24"/>
                <w:szCs w:val="24"/>
                <w:lang w:eastAsia="zh-CN"/>
              </w:rPr>
              <mc:AlternateContent>
                <mc:Choice Requires="wps">
                  <w:drawing>
                    <wp:anchor distT="0" distB="0" distL="114300" distR="114300" simplePos="0" relativeHeight="251660288" behindDoc="0" locked="0" layoutInCell="1" allowOverlap="1" wp14:anchorId="098AB2FF" wp14:editId="29018953">
                      <wp:simplePos x="0" y="0"/>
                      <wp:positionH relativeFrom="column">
                        <wp:posOffset>-13800</wp:posOffset>
                      </wp:positionH>
                      <wp:positionV relativeFrom="paragraph">
                        <wp:posOffset>169125</wp:posOffset>
                      </wp:positionV>
                      <wp:extent cx="1633855" cy="1410236"/>
                      <wp:effectExtent l="0" t="0" r="23495" b="19050"/>
                      <wp:wrapNone/>
                      <wp:docPr id="46" name="Oval 46"/>
                      <wp:cNvGraphicFramePr/>
                      <a:graphic xmlns:a="http://schemas.openxmlformats.org/drawingml/2006/main">
                        <a:graphicData uri="http://schemas.microsoft.com/office/word/2010/wordprocessingShape">
                          <wps:wsp>
                            <wps:cNvSpPr/>
                            <wps:spPr>
                              <a:xfrm>
                                <a:off x="0" y="0"/>
                                <a:ext cx="1633855" cy="1410236"/>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5B373E38" w14:textId="362D5C10" w:rsidR="002E5D33" w:rsidRDefault="002E5D33" w:rsidP="00366B2B">
                                  <w:pPr>
                                    <w:jc w:val="center"/>
                                  </w:pPr>
                                  <w:r>
                                    <w:t>Firm-generated 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98AB2FF" id="Oval 46" o:spid="_x0000_s1027" style="position:absolute;margin-left:-1.1pt;margin-top:13.3pt;width:128.65pt;height:111.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" fillcolor="#65a0d7 [3028]" strokecolor="#5b9bd5 [3204]" strokeweight=".5pt">
                      <v:fill color2="#5898d4 [3172]" rotate="t" colors="0 #71a6db;.5 #559bdb;1 #438ac9" focus="100%" type="gradient">
                        <o:fill v:ext="view" type="gradientUnscaled"/>
                      </v:fill>
                      <v:stroke joinstyle="miter"/>
                      <v:textbox>
                        <w:txbxContent>
                          <w:p w14:paraId="5B373E38" w14:textId="362D5C10" w:rsidR="002E5D33" w:rsidRDefault="002E5D33" w:rsidP="00366B2B">
                            <w:pPr>
                              <w:jc w:val="center"/>
                            </w:pPr>
                            <w:r>
                              <w:t>Firm-generated content</w:t>
                            </w:r>
                          </w:p>
                        </w:txbxContent>
                      </v:textbox>
                    </v:oval>
                  </w:pict>
                </mc:Fallback>
              </mc:AlternateContent>
            </w:r>
          </w:p>
          <w:p w14:paraId="7A27CBEE" w14:textId="77777777" w:rsidR="00366B2B" w:rsidRPr="009C1CC0" w:rsidRDefault="00366B2B" w:rsidP="005917BC">
            <w:pPr>
              <w:spacing w:line="360" w:lineRule="auto"/>
              <w:rPr>
                <w:rFonts w:ascii="Times New Roman" w:hAnsi="Times New Roman" w:cs="Times New Roman"/>
                <w:b/>
                <w:sz w:val="24"/>
                <w:szCs w:val="24"/>
              </w:rPr>
            </w:pPr>
          </w:p>
          <w:p w14:paraId="63C75189" w14:textId="43979A55" w:rsidR="00366B2B" w:rsidRPr="009C1CC0" w:rsidRDefault="0031721D" w:rsidP="005917BC">
            <w:pPr>
              <w:spacing w:line="360" w:lineRule="auto"/>
              <w:rPr>
                <w:rFonts w:ascii="Times New Roman" w:hAnsi="Times New Roman" w:cs="Times New Roman"/>
                <w:b/>
                <w:sz w:val="24"/>
                <w:szCs w:val="24"/>
              </w:rPr>
            </w:pPr>
            <w:r w:rsidRPr="009C1CC0">
              <w:rPr>
                <w:rFonts w:ascii="Times New Roman" w:hAnsi="Times New Roman" w:cs="Times New Roman"/>
                <w:b/>
                <w:noProof/>
                <w:sz w:val="24"/>
                <w:szCs w:val="24"/>
                <w:lang w:eastAsia="zh-CN"/>
              </w:rPr>
              <mc:AlternateContent>
                <mc:Choice Requires="wps">
                  <w:drawing>
                    <wp:anchor distT="0" distB="0" distL="114300" distR="114300" simplePos="0" relativeHeight="251670528" behindDoc="0" locked="0" layoutInCell="1" allowOverlap="1" wp14:anchorId="3AFE00D5" wp14:editId="2A08959B">
                      <wp:simplePos x="0" y="0"/>
                      <wp:positionH relativeFrom="column">
                        <wp:posOffset>1557020</wp:posOffset>
                      </wp:positionH>
                      <wp:positionV relativeFrom="paragraph">
                        <wp:posOffset>234315</wp:posOffset>
                      </wp:positionV>
                      <wp:extent cx="593725" cy="334645"/>
                      <wp:effectExtent l="0" t="38100" r="53975" b="27305"/>
                      <wp:wrapNone/>
                      <wp:docPr id="6" name="Straight Arrow Connector 6"/>
                      <wp:cNvGraphicFramePr/>
                      <a:graphic xmlns:a="http://schemas.openxmlformats.org/drawingml/2006/main">
                        <a:graphicData uri="http://schemas.microsoft.com/office/word/2010/wordprocessingShape">
                          <wps:wsp>
                            <wps:cNvCnPr/>
                            <wps:spPr>
                              <a:xfrm flipV="1">
                                <a:off x="0" y="0"/>
                                <a:ext cx="593725" cy="3346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EDE85A" id="Straight Arrow Connector 6" o:spid="_x0000_s1026" type="#_x0000_t32" style="position:absolute;margin-left:122.6pt;margin-top:18.45pt;width:46.75pt;height:26.3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" strokecolor="#5b9bd5 [3204]" strokeweight=".5pt">
                      <v:stroke endarrow="block" joinstyle="miter"/>
                    </v:shape>
                  </w:pict>
                </mc:Fallback>
              </mc:AlternateContent>
            </w:r>
          </w:p>
          <w:p w14:paraId="708FDA25" w14:textId="36BE74E7" w:rsidR="00366B2B" w:rsidRPr="009C1CC0" w:rsidRDefault="00366B2B" w:rsidP="005917BC">
            <w:pPr>
              <w:spacing w:line="360" w:lineRule="auto"/>
              <w:rPr>
                <w:rFonts w:ascii="Times New Roman" w:hAnsi="Times New Roman" w:cs="Times New Roman"/>
                <w:b/>
                <w:sz w:val="24"/>
                <w:szCs w:val="24"/>
              </w:rPr>
            </w:pPr>
          </w:p>
          <w:p w14:paraId="59B0B46D" w14:textId="77777777" w:rsidR="00366B2B" w:rsidRPr="009C1CC0" w:rsidRDefault="00366B2B" w:rsidP="005917BC">
            <w:pPr>
              <w:spacing w:line="360" w:lineRule="auto"/>
              <w:rPr>
                <w:rFonts w:ascii="Times New Roman" w:hAnsi="Times New Roman" w:cs="Times New Roman"/>
                <w:b/>
                <w:sz w:val="24"/>
                <w:szCs w:val="24"/>
              </w:rPr>
            </w:pPr>
          </w:p>
          <w:p w14:paraId="6B06A485" w14:textId="77777777" w:rsidR="00366B2B" w:rsidRPr="009C1CC0" w:rsidRDefault="00366B2B" w:rsidP="005917BC">
            <w:pPr>
              <w:spacing w:line="360" w:lineRule="auto"/>
              <w:rPr>
                <w:rFonts w:ascii="Times New Roman" w:hAnsi="Times New Roman" w:cs="Times New Roman"/>
                <w:b/>
                <w:sz w:val="24"/>
                <w:szCs w:val="24"/>
              </w:rPr>
            </w:pPr>
          </w:p>
          <w:p w14:paraId="78E263DF" w14:textId="77777777" w:rsidR="00366B2B" w:rsidRPr="009C1CC0" w:rsidRDefault="00366B2B" w:rsidP="005917BC">
            <w:pPr>
              <w:spacing w:line="360" w:lineRule="auto"/>
              <w:rPr>
                <w:rFonts w:ascii="Times New Roman" w:hAnsi="Times New Roman" w:cs="Times New Roman"/>
                <w:b/>
                <w:sz w:val="24"/>
                <w:szCs w:val="24"/>
              </w:rPr>
            </w:pPr>
          </w:p>
        </w:tc>
        <w:tc>
          <w:tcPr>
            <w:tcW w:w="2763" w:type="dxa"/>
          </w:tcPr>
          <w:p w14:paraId="201E4F09" w14:textId="77777777" w:rsidR="00366B2B" w:rsidRPr="009C1CC0" w:rsidRDefault="00366B2B" w:rsidP="005917BC">
            <w:pPr>
              <w:spacing w:line="360" w:lineRule="auto"/>
              <w:rPr>
                <w:rFonts w:ascii="Times New Roman" w:hAnsi="Times New Roman" w:cs="Times New Roman"/>
                <w:b/>
                <w:sz w:val="24"/>
                <w:szCs w:val="24"/>
              </w:rPr>
            </w:pPr>
          </w:p>
          <w:p w14:paraId="45CACAD6" w14:textId="77777777" w:rsidR="00366B2B" w:rsidRPr="009C1CC0" w:rsidRDefault="00366B2B" w:rsidP="005917BC">
            <w:pPr>
              <w:spacing w:line="360" w:lineRule="auto"/>
              <w:rPr>
                <w:rFonts w:ascii="Times New Roman" w:hAnsi="Times New Roman" w:cs="Times New Roman"/>
                <w:b/>
                <w:sz w:val="24"/>
                <w:szCs w:val="24"/>
              </w:rPr>
            </w:pPr>
          </w:p>
          <w:p w14:paraId="0FD440EC" w14:textId="77777777" w:rsidR="00366B2B" w:rsidRPr="009C1CC0" w:rsidRDefault="00366B2B" w:rsidP="005917BC">
            <w:pPr>
              <w:spacing w:line="360" w:lineRule="auto"/>
              <w:rPr>
                <w:rFonts w:ascii="Times New Roman" w:hAnsi="Times New Roman" w:cs="Times New Roman"/>
                <w:b/>
                <w:sz w:val="24"/>
                <w:szCs w:val="24"/>
              </w:rPr>
            </w:pPr>
          </w:p>
          <w:p w14:paraId="5CCB54A8" w14:textId="77777777" w:rsidR="00366B2B" w:rsidRPr="009C1CC0" w:rsidRDefault="00366B2B" w:rsidP="005917BC">
            <w:pPr>
              <w:spacing w:line="360" w:lineRule="auto"/>
              <w:rPr>
                <w:rFonts w:ascii="Times New Roman" w:hAnsi="Times New Roman" w:cs="Times New Roman"/>
                <w:b/>
                <w:sz w:val="24"/>
                <w:szCs w:val="24"/>
              </w:rPr>
            </w:pPr>
            <w:r w:rsidRPr="009C1CC0">
              <w:rPr>
                <w:rFonts w:ascii="Times New Roman" w:hAnsi="Times New Roman" w:cs="Times New Roman"/>
                <w:b/>
                <w:noProof/>
                <w:sz w:val="24"/>
                <w:szCs w:val="24"/>
                <w:lang w:eastAsia="zh-CN"/>
              </w:rPr>
              <mc:AlternateContent>
                <mc:Choice Requires="wps">
                  <w:drawing>
                    <wp:anchor distT="0" distB="0" distL="114300" distR="114300" simplePos="0" relativeHeight="251661312" behindDoc="0" locked="0" layoutInCell="1" allowOverlap="1" wp14:anchorId="73E5AAF7" wp14:editId="4CDCC03D">
                      <wp:simplePos x="0" y="0"/>
                      <wp:positionH relativeFrom="column">
                        <wp:posOffset>2540</wp:posOffset>
                      </wp:positionH>
                      <wp:positionV relativeFrom="paragraph">
                        <wp:posOffset>129978</wp:posOffset>
                      </wp:positionV>
                      <wp:extent cx="1633855" cy="1532103"/>
                      <wp:effectExtent l="0" t="0" r="23495" b="11430"/>
                      <wp:wrapNone/>
                      <wp:docPr id="47" name="Oval 47"/>
                      <wp:cNvGraphicFramePr/>
                      <a:graphic xmlns:a="http://schemas.openxmlformats.org/drawingml/2006/main">
                        <a:graphicData uri="http://schemas.microsoft.com/office/word/2010/wordprocessingShape">
                          <wps:wsp>
                            <wps:cNvSpPr/>
                            <wps:spPr>
                              <a:xfrm>
                                <a:off x="0" y="0"/>
                                <a:ext cx="1633855" cy="1532103"/>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42CBC93F" w14:textId="77777777" w:rsidR="002E5D33" w:rsidRDefault="002E5D33" w:rsidP="00366B2B">
                                  <w:pPr>
                                    <w:jc w:val="center"/>
                                  </w:pPr>
                                  <w:r>
                                    <w:t>Firm reputation (Information diversity, Valence)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3E5AAF7" id="Oval 47" o:spid="_x0000_s1028" style="position:absolute;margin-left:.2pt;margin-top:10.25pt;width:128.65pt;height:120.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" fillcolor="#65a0d7 [3028]" strokecolor="#5b9bd5 [3204]" strokeweight=".5pt">
                      <v:fill color2="#5898d4 [3172]" rotate="t" colors="0 #71a6db;.5 #559bdb;1 #438ac9" focus="100%" type="gradient">
                        <o:fill v:ext="view" type="gradientUnscaled"/>
                      </v:fill>
                      <v:stroke joinstyle="miter"/>
                      <v:textbox>
                        <w:txbxContent>
                          <w:p w14:paraId="42CBC93F" w14:textId="77777777" w:rsidR="002E5D33" w:rsidRDefault="002E5D33" w:rsidP="00366B2B">
                            <w:pPr>
                              <w:jc w:val="center"/>
                            </w:pPr>
                            <w:r>
                              <w:t>Firm reputation (Information diversity, Valence)</w:t>
                            </w:r>
                          </w:p>
                        </w:txbxContent>
                      </v:textbox>
                    </v:oval>
                  </w:pict>
                </mc:Fallback>
              </mc:AlternateContent>
            </w:r>
          </w:p>
          <w:p w14:paraId="7F7B9056" w14:textId="77777777" w:rsidR="00366B2B" w:rsidRPr="009C1CC0" w:rsidRDefault="00366B2B" w:rsidP="005917BC">
            <w:pPr>
              <w:spacing w:line="360" w:lineRule="auto"/>
              <w:rPr>
                <w:rFonts w:ascii="Times New Roman" w:hAnsi="Times New Roman" w:cs="Times New Roman"/>
                <w:b/>
                <w:sz w:val="24"/>
                <w:szCs w:val="24"/>
              </w:rPr>
            </w:pPr>
          </w:p>
          <w:p w14:paraId="425D353E" w14:textId="77777777" w:rsidR="00366B2B" w:rsidRPr="009C1CC0" w:rsidRDefault="00366B2B" w:rsidP="005917BC">
            <w:pPr>
              <w:spacing w:line="360" w:lineRule="auto"/>
              <w:rPr>
                <w:rFonts w:ascii="Times New Roman" w:hAnsi="Times New Roman" w:cs="Times New Roman"/>
                <w:b/>
                <w:sz w:val="24"/>
                <w:szCs w:val="24"/>
              </w:rPr>
            </w:pPr>
            <w:r w:rsidRPr="009C1CC0">
              <w:rPr>
                <w:rFonts w:ascii="Times New Roman" w:hAnsi="Times New Roman" w:cs="Times New Roman"/>
                <w:b/>
                <w:noProof/>
                <w:sz w:val="24"/>
                <w:szCs w:val="24"/>
                <w:lang w:eastAsia="zh-CN"/>
              </w:rPr>
              <mc:AlternateContent>
                <mc:Choice Requires="wps">
                  <w:drawing>
                    <wp:anchor distT="0" distB="0" distL="114300" distR="114300" simplePos="0" relativeHeight="251666432" behindDoc="0" locked="0" layoutInCell="1" allowOverlap="1" wp14:anchorId="4BC7BD66" wp14:editId="48B9D8B5">
                      <wp:simplePos x="0" y="0"/>
                      <wp:positionH relativeFrom="column">
                        <wp:posOffset>1632720</wp:posOffset>
                      </wp:positionH>
                      <wp:positionV relativeFrom="paragraph">
                        <wp:posOffset>110781</wp:posOffset>
                      </wp:positionV>
                      <wp:extent cx="232348" cy="164892"/>
                      <wp:effectExtent l="38100" t="38100" r="53975" b="83185"/>
                      <wp:wrapNone/>
                      <wp:docPr id="55" name="Straight Arrow Connector 55"/>
                      <wp:cNvGraphicFramePr/>
                      <a:graphic xmlns:a="http://schemas.openxmlformats.org/drawingml/2006/main">
                        <a:graphicData uri="http://schemas.microsoft.com/office/word/2010/wordprocessingShape">
                          <wps:wsp>
                            <wps:cNvCnPr/>
                            <wps:spPr>
                              <a:xfrm flipV="1">
                                <a:off x="0" y="0"/>
                                <a:ext cx="232348" cy="16489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E2B2AD8" id="Straight Arrow Connector 55" o:spid="_x0000_s1026" type="#_x0000_t32" style="position:absolute;margin-left:128.55pt;margin-top:8.7pt;width:18.3pt;height:13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" strokecolor="#5b9bd5 [3204]" strokeweight="1pt">
                      <v:stroke endarrow="block" joinstyle="miter"/>
                    </v:shape>
                  </w:pict>
                </mc:Fallback>
              </mc:AlternateContent>
            </w:r>
          </w:p>
          <w:p w14:paraId="0CD06B0F" w14:textId="77777777" w:rsidR="00366B2B" w:rsidRPr="009C1CC0" w:rsidRDefault="00366B2B" w:rsidP="005917BC">
            <w:pPr>
              <w:spacing w:line="360" w:lineRule="auto"/>
              <w:rPr>
                <w:rFonts w:ascii="Times New Roman" w:hAnsi="Times New Roman" w:cs="Times New Roman"/>
                <w:b/>
                <w:sz w:val="24"/>
                <w:szCs w:val="24"/>
              </w:rPr>
            </w:pPr>
            <w:r w:rsidRPr="009C1CC0">
              <w:rPr>
                <w:rFonts w:ascii="Times New Roman" w:hAnsi="Times New Roman" w:cs="Times New Roman"/>
                <w:b/>
                <w:noProof/>
                <w:sz w:val="24"/>
                <w:szCs w:val="24"/>
                <w:lang w:eastAsia="zh-CN"/>
              </w:rPr>
              <mc:AlternateContent>
                <mc:Choice Requires="wps">
                  <w:drawing>
                    <wp:anchor distT="0" distB="0" distL="114300" distR="114300" simplePos="0" relativeHeight="251667456" behindDoc="0" locked="0" layoutInCell="1" allowOverlap="1" wp14:anchorId="1CBB6BC0" wp14:editId="5D216FFA">
                      <wp:simplePos x="0" y="0"/>
                      <wp:positionH relativeFrom="column">
                        <wp:posOffset>1640215</wp:posOffset>
                      </wp:positionH>
                      <wp:positionV relativeFrom="paragraph">
                        <wp:posOffset>35269</wp:posOffset>
                      </wp:positionV>
                      <wp:extent cx="397240" cy="337278"/>
                      <wp:effectExtent l="38100" t="19050" r="60325" b="100965"/>
                      <wp:wrapNone/>
                      <wp:docPr id="56" name="Straight Arrow Connector 56"/>
                      <wp:cNvGraphicFramePr/>
                      <a:graphic xmlns:a="http://schemas.openxmlformats.org/drawingml/2006/main">
                        <a:graphicData uri="http://schemas.microsoft.com/office/word/2010/wordprocessingShape">
                          <wps:wsp>
                            <wps:cNvCnPr/>
                            <wps:spPr>
                              <a:xfrm>
                                <a:off x="0" y="0"/>
                                <a:ext cx="397240" cy="33727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BAF8A42" id="Straight Arrow Connector 56" o:spid="_x0000_s1026" type="#_x0000_t32" style="position:absolute;margin-left:129.15pt;margin-top:2.8pt;width:31.3pt;height:26.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" strokecolor="#5b9bd5 [3204]" strokeweight="1pt">
                      <v:stroke endarrow="block" joinstyle="miter"/>
                    </v:shape>
                  </w:pict>
                </mc:Fallback>
              </mc:AlternateContent>
            </w:r>
          </w:p>
          <w:p w14:paraId="32A7E8A1" w14:textId="77777777" w:rsidR="00366B2B" w:rsidRPr="009C1CC0" w:rsidRDefault="00366B2B" w:rsidP="005917BC">
            <w:pPr>
              <w:spacing w:line="360" w:lineRule="auto"/>
              <w:rPr>
                <w:rFonts w:ascii="Times New Roman" w:hAnsi="Times New Roman" w:cs="Times New Roman"/>
                <w:b/>
                <w:sz w:val="24"/>
                <w:szCs w:val="24"/>
              </w:rPr>
            </w:pPr>
          </w:p>
        </w:tc>
        <w:tc>
          <w:tcPr>
            <w:tcW w:w="2764" w:type="dxa"/>
          </w:tcPr>
          <w:p w14:paraId="6E943B95" w14:textId="77777777" w:rsidR="00366B2B" w:rsidRPr="009C1CC0" w:rsidRDefault="00366B2B" w:rsidP="005917BC">
            <w:pPr>
              <w:spacing w:line="360" w:lineRule="auto"/>
              <w:rPr>
                <w:rFonts w:ascii="Times New Roman" w:hAnsi="Times New Roman" w:cs="Times New Roman"/>
                <w:b/>
                <w:sz w:val="24"/>
                <w:szCs w:val="24"/>
              </w:rPr>
            </w:pPr>
          </w:p>
          <w:p w14:paraId="47BEADD4" w14:textId="77777777" w:rsidR="00366B2B" w:rsidRPr="009C1CC0" w:rsidRDefault="00366B2B" w:rsidP="005917BC">
            <w:pPr>
              <w:spacing w:line="360" w:lineRule="auto"/>
              <w:rPr>
                <w:rFonts w:ascii="Times New Roman" w:hAnsi="Times New Roman" w:cs="Times New Roman"/>
                <w:b/>
                <w:sz w:val="24"/>
                <w:szCs w:val="24"/>
              </w:rPr>
            </w:pPr>
          </w:p>
          <w:p w14:paraId="791F6AAA" w14:textId="77777777" w:rsidR="00366B2B" w:rsidRPr="009C1CC0" w:rsidRDefault="00366B2B" w:rsidP="005917BC">
            <w:pPr>
              <w:spacing w:line="360" w:lineRule="auto"/>
              <w:rPr>
                <w:rFonts w:ascii="Times New Roman" w:hAnsi="Times New Roman" w:cs="Times New Roman"/>
                <w:b/>
                <w:sz w:val="24"/>
                <w:szCs w:val="24"/>
              </w:rPr>
            </w:pPr>
          </w:p>
          <w:p w14:paraId="454BF4FE" w14:textId="77777777" w:rsidR="00366B2B" w:rsidRPr="009C1CC0" w:rsidRDefault="00366B2B" w:rsidP="005917BC">
            <w:pPr>
              <w:spacing w:line="360" w:lineRule="auto"/>
              <w:rPr>
                <w:rFonts w:ascii="Times New Roman" w:hAnsi="Times New Roman" w:cs="Times New Roman"/>
                <w:b/>
                <w:sz w:val="24"/>
                <w:szCs w:val="24"/>
              </w:rPr>
            </w:pPr>
            <w:r w:rsidRPr="009C1CC0">
              <w:rPr>
                <w:rFonts w:ascii="Times New Roman" w:hAnsi="Times New Roman" w:cs="Times New Roman"/>
                <w:b/>
                <w:noProof/>
                <w:sz w:val="24"/>
                <w:szCs w:val="24"/>
                <w:lang w:eastAsia="zh-CN"/>
              </w:rPr>
              <mc:AlternateContent>
                <mc:Choice Requires="wps">
                  <w:drawing>
                    <wp:anchor distT="0" distB="0" distL="114300" distR="114300" simplePos="0" relativeHeight="251662336" behindDoc="0" locked="0" layoutInCell="1" allowOverlap="1" wp14:anchorId="66D1B1BE" wp14:editId="159CC3C2">
                      <wp:simplePos x="0" y="0"/>
                      <wp:positionH relativeFrom="column">
                        <wp:posOffset>-6985</wp:posOffset>
                      </wp:positionH>
                      <wp:positionV relativeFrom="paragraph">
                        <wp:posOffset>24421</wp:posOffset>
                      </wp:positionV>
                      <wp:extent cx="1633928" cy="824459"/>
                      <wp:effectExtent l="0" t="0" r="23495" b="13970"/>
                      <wp:wrapNone/>
                      <wp:docPr id="48" name="Oval 48"/>
                      <wp:cNvGraphicFramePr/>
                      <a:graphic xmlns:a="http://schemas.openxmlformats.org/drawingml/2006/main">
                        <a:graphicData uri="http://schemas.microsoft.com/office/word/2010/wordprocessingShape">
                          <wps:wsp>
                            <wps:cNvSpPr/>
                            <wps:spPr>
                              <a:xfrm>
                                <a:off x="0" y="0"/>
                                <a:ext cx="1633928" cy="824459"/>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1C3EF448" w14:textId="77777777" w:rsidR="002E5D33" w:rsidRDefault="002E5D33" w:rsidP="00366B2B">
                                  <w:pPr>
                                    <w:jc w:val="center"/>
                                  </w:pPr>
                                  <w:r>
                                    <w:t>User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D1B1BE" id="Oval 48" o:spid="_x0000_s1029" style="position:absolute;margin-left:-.55pt;margin-top:1.9pt;width:128.65pt;height:64.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" fillcolor="#65a0d7 [3028]" strokecolor="#5b9bd5 [3204]" strokeweight=".5pt">
                      <v:fill color2="#5898d4 [3172]" rotate="t" colors="0 #71a6db;.5 #559bdb;1 #438ac9" focus="100%" type="gradient">
                        <o:fill v:ext="view" type="gradientUnscaled"/>
                      </v:fill>
                      <v:stroke joinstyle="miter"/>
                      <v:textbox>
                        <w:txbxContent>
                          <w:p w14:paraId="1C3EF448" w14:textId="77777777" w:rsidR="002E5D33" w:rsidRDefault="002E5D33" w:rsidP="00366B2B">
                            <w:pPr>
                              <w:jc w:val="center"/>
                            </w:pPr>
                            <w:r>
                              <w:t>User engagement</w:t>
                            </w:r>
                          </w:p>
                        </w:txbxContent>
                      </v:textbox>
                    </v:oval>
                  </w:pict>
                </mc:Fallback>
              </mc:AlternateContent>
            </w:r>
          </w:p>
          <w:p w14:paraId="0E028A38" w14:textId="77777777" w:rsidR="00366B2B" w:rsidRPr="009C1CC0" w:rsidRDefault="00366B2B" w:rsidP="005917BC">
            <w:pPr>
              <w:spacing w:line="360" w:lineRule="auto"/>
              <w:rPr>
                <w:rFonts w:ascii="Times New Roman" w:hAnsi="Times New Roman" w:cs="Times New Roman"/>
                <w:b/>
                <w:sz w:val="24"/>
                <w:szCs w:val="24"/>
              </w:rPr>
            </w:pPr>
          </w:p>
          <w:p w14:paraId="127D46EF" w14:textId="77777777" w:rsidR="00366B2B" w:rsidRPr="009C1CC0" w:rsidRDefault="00366B2B" w:rsidP="005917BC">
            <w:pPr>
              <w:spacing w:line="360" w:lineRule="auto"/>
              <w:rPr>
                <w:rFonts w:ascii="Times New Roman" w:hAnsi="Times New Roman" w:cs="Times New Roman"/>
                <w:b/>
                <w:sz w:val="24"/>
                <w:szCs w:val="24"/>
              </w:rPr>
            </w:pPr>
            <w:r w:rsidRPr="009C1CC0">
              <w:rPr>
                <w:rFonts w:ascii="Times New Roman" w:hAnsi="Times New Roman" w:cs="Times New Roman"/>
                <w:b/>
                <w:noProof/>
                <w:sz w:val="24"/>
                <w:szCs w:val="24"/>
                <w:lang w:eastAsia="zh-CN"/>
              </w:rPr>
              <mc:AlternateContent>
                <mc:Choice Requires="wps">
                  <w:drawing>
                    <wp:anchor distT="0" distB="0" distL="114300" distR="114300" simplePos="0" relativeHeight="251668480" behindDoc="0" locked="0" layoutInCell="1" allowOverlap="1" wp14:anchorId="3A0E9503" wp14:editId="5C775C05">
                      <wp:simplePos x="0" y="0"/>
                      <wp:positionH relativeFrom="column">
                        <wp:posOffset>804491</wp:posOffset>
                      </wp:positionH>
                      <wp:positionV relativeFrom="paragraph">
                        <wp:posOffset>365331</wp:posOffset>
                      </wp:positionV>
                      <wp:extent cx="6440" cy="167443"/>
                      <wp:effectExtent l="76200" t="0" r="69850" b="61595"/>
                      <wp:wrapNone/>
                      <wp:docPr id="1" name="Straight Arrow Connector 1"/>
                      <wp:cNvGraphicFramePr/>
                      <a:graphic xmlns:a="http://schemas.openxmlformats.org/drawingml/2006/main">
                        <a:graphicData uri="http://schemas.microsoft.com/office/word/2010/wordprocessingShape">
                          <wps:wsp>
                            <wps:cNvCnPr/>
                            <wps:spPr>
                              <a:xfrm>
                                <a:off x="0" y="0"/>
                                <a:ext cx="6440" cy="1674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7A7E67" id="Straight Arrow Connector 1" o:spid="_x0000_s1026" type="#_x0000_t32" style="position:absolute;margin-left:63.35pt;margin-top:28.75pt;width:.5pt;height:13.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" strokecolor="#5b9bd5 [3204]" strokeweight=".5pt">
                      <v:stroke endarrow="block" joinstyle="miter"/>
                    </v:shape>
                  </w:pict>
                </mc:Fallback>
              </mc:AlternateContent>
            </w:r>
            <w:r w:rsidRPr="009C1CC0">
              <w:rPr>
                <w:rFonts w:ascii="Times New Roman" w:hAnsi="Times New Roman" w:cs="Times New Roman"/>
                <w:b/>
                <w:noProof/>
                <w:sz w:val="24"/>
                <w:szCs w:val="24"/>
                <w:lang w:eastAsia="zh-CN"/>
              </w:rPr>
              <mc:AlternateContent>
                <mc:Choice Requires="wps">
                  <w:drawing>
                    <wp:anchor distT="0" distB="0" distL="114300" distR="114300" simplePos="0" relativeHeight="251663360" behindDoc="0" locked="0" layoutInCell="1" allowOverlap="1" wp14:anchorId="6A12140A" wp14:editId="5297B6DF">
                      <wp:simplePos x="0" y="0"/>
                      <wp:positionH relativeFrom="column">
                        <wp:posOffset>-6985</wp:posOffset>
                      </wp:positionH>
                      <wp:positionV relativeFrom="paragraph">
                        <wp:posOffset>533296</wp:posOffset>
                      </wp:positionV>
                      <wp:extent cx="1633928" cy="824459"/>
                      <wp:effectExtent l="57150" t="19050" r="61595" b="90170"/>
                      <wp:wrapNone/>
                      <wp:docPr id="49" name="Oval 49"/>
                      <wp:cNvGraphicFramePr/>
                      <a:graphic xmlns:a="http://schemas.openxmlformats.org/drawingml/2006/main">
                        <a:graphicData uri="http://schemas.microsoft.com/office/word/2010/wordprocessingShape">
                          <wps:wsp>
                            <wps:cNvSpPr/>
                            <wps:spPr>
                              <a:xfrm>
                                <a:off x="0" y="0"/>
                                <a:ext cx="1633928" cy="824459"/>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24934118" w14:textId="77777777" w:rsidR="002E5D33" w:rsidRDefault="002E5D33" w:rsidP="00366B2B">
                                  <w:pPr>
                                    <w:jc w:val="center"/>
                                  </w:pPr>
                                  <w:r>
                                    <w:t>Firm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12140A" id="Oval 49" o:spid="_x0000_s1030" style="position:absolute;margin-left:-.55pt;margin-top:42pt;width:128.65pt;height:64.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" fillcolor="#65a0d7 [3028]" strokecolor="#5b9bd5 [3204]" strokeweight=".5pt">
                      <v:fill color2="#5898d4 [3172]" rotate="t" colors="0 #71a6db;.5 #559bdb;1 #438ac9" focus="100%" type="gradient">
                        <o:fill v:ext="view" type="gradientUnscaled"/>
                      </v:fill>
                      <v:stroke joinstyle="miter"/>
                      <v:textbox>
                        <w:txbxContent>
                          <w:p w14:paraId="24934118" w14:textId="77777777" w:rsidR="002E5D33" w:rsidRDefault="002E5D33" w:rsidP="00366B2B">
                            <w:pPr>
                              <w:jc w:val="center"/>
                            </w:pPr>
                            <w:r>
                              <w:t>Firm performance</w:t>
                            </w:r>
                          </w:p>
                        </w:txbxContent>
                      </v:textbox>
                    </v:oval>
                  </w:pict>
                </mc:Fallback>
              </mc:AlternateContent>
            </w:r>
          </w:p>
        </w:tc>
      </w:tr>
    </w:tbl>
    <w:p w14:paraId="04D7C298" w14:textId="77777777" w:rsidR="005D66C3" w:rsidRPr="009C1CC0" w:rsidRDefault="005D66C3" w:rsidP="001434E0">
      <w:pPr>
        <w:spacing w:line="480" w:lineRule="auto"/>
        <w:rPr>
          <w:rFonts w:ascii="Times New Roman" w:hAnsi="Times New Roman" w:cs="Times New Roman"/>
          <w:sz w:val="24"/>
          <w:szCs w:val="24"/>
        </w:rPr>
      </w:pPr>
    </w:p>
    <w:p w14:paraId="76073ACA" w14:textId="7712E68F" w:rsidR="00366B2B" w:rsidRPr="009C1CC0" w:rsidRDefault="00366B2B" w:rsidP="005917BC">
      <w:pPr>
        <w:spacing w:line="240" w:lineRule="auto"/>
        <w:rPr>
          <w:rFonts w:ascii="Times New Roman" w:hAnsi="Times New Roman" w:cs="Times New Roman"/>
          <w:sz w:val="24"/>
          <w:szCs w:val="24"/>
        </w:rPr>
      </w:pPr>
      <w:r w:rsidRPr="009C1CC0">
        <w:rPr>
          <w:rFonts w:ascii="Times New Roman" w:hAnsi="Times New Roman" w:cs="Times New Roman"/>
          <w:sz w:val="24"/>
          <w:szCs w:val="24"/>
        </w:rPr>
        <w:t>Table 1</w:t>
      </w:r>
      <w:r w:rsidR="00A63725" w:rsidRPr="009C1CC0">
        <w:rPr>
          <w:rFonts w:ascii="Times New Roman" w:hAnsi="Times New Roman" w:cs="Times New Roman"/>
          <w:sz w:val="24"/>
          <w:szCs w:val="24"/>
        </w:rPr>
        <w:t>.</w:t>
      </w:r>
      <w:r w:rsidRPr="009C1CC0">
        <w:rPr>
          <w:rFonts w:ascii="Times New Roman" w:hAnsi="Times New Roman" w:cs="Times New Roman"/>
          <w:sz w:val="24"/>
          <w:szCs w:val="24"/>
        </w:rPr>
        <w:t xml:space="preserve"> Descriptive statistics.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499"/>
        <w:gridCol w:w="1233"/>
        <w:gridCol w:w="1246"/>
        <w:gridCol w:w="1233"/>
        <w:gridCol w:w="1215"/>
        <w:gridCol w:w="1791"/>
      </w:tblGrid>
      <w:tr w:rsidR="00EB07D3" w:rsidRPr="009C1CC0" w14:paraId="1B2AE8BD" w14:textId="77777777" w:rsidTr="00EB07D3">
        <w:tc>
          <w:tcPr>
            <w:tcW w:w="1499" w:type="dxa"/>
            <w:tcBorders>
              <w:top w:val="single" w:sz="4" w:space="0" w:color="auto"/>
              <w:bottom w:val="single" w:sz="4" w:space="0" w:color="auto"/>
            </w:tcBorders>
          </w:tcPr>
          <w:p w14:paraId="0E6750EB" w14:textId="77777777" w:rsidR="00EB07D3" w:rsidRPr="009C1CC0" w:rsidRDefault="00EB07D3" w:rsidP="005917BC">
            <w:pPr>
              <w:autoSpaceDE w:val="0"/>
              <w:autoSpaceDN w:val="0"/>
              <w:adjustRightInd w:val="0"/>
              <w:rPr>
                <w:rFonts w:ascii="Times New Roman" w:hAnsi="Times New Roman" w:cs="Times New Roman"/>
                <w:b/>
                <w:sz w:val="24"/>
                <w:szCs w:val="24"/>
              </w:rPr>
            </w:pPr>
            <w:r w:rsidRPr="009C1CC0">
              <w:rPr>
                <w:rFonts w:ascii="Times New Roman" w:hAnsi="Times New Roman" w:cs="Times New Roman"/>
                <w:b/>
                <w:sz w:val="24"/>
                <w:szCs w:val="24"/>
              </w:rPr>
              <w:t>Variable</w:t>
            </w:r>
          </w:p>
        </w:tc>
        <w:tc>
          <w:tcPr>
            <w:tcW w:w="1233" w:type="dxa"/>
            <w:tcBorders>
              <w:top w:val="single" w:sz="4" w:space="0" w:color="auto"/>
              <w:bottom w:val="single" w:sz="4" w:space="0" w:color="auto"/>
            </w:tcBorders>
          </w:tcPr>
          <w:p w14:paraId="2C9812D3" w14:textId="77777777" w:rsidR="00EB07D3" w:rsidRPr="009C1CC0" w:rsidRDefault="00EB07D3" w:rsidP="005917BC">
            <w:pPr>
              <w:autoSpaceDE w:val="0"/>
              <w:autoSpaceDN w:val="0"/>
              <w:adjustRightInd w:val="0"/>
              <w:jc w:val="center"/>
              <w:rPr>
                <w:rFonts w:ascii="Times New Roman" w:hAnsi="Times New Roman" w:cs="Times New Roman"/>
                <w:b/>
                <w:sz w:val="24"/>
                <w:szCs w:val="24"/>
              </w:rPr>
            </w:pPr>
            <w:r w:rsidRPr="009C1CC0">
              <w:rPr>
                <w:rFonts w:ascii="Times New Roman" w:hAnsi="Times New Roman" w:cs="Times New Roman"/>
                <w:b/>
                <w:sz w:val="24"/>
                <w:szCs w:val="24"/>
              </w:rPr>
              <w:t>Mean</w:t>
            </w:r>
          </w:p>
        </w:tc>
        <w:tc>
          <w:tcPr>
            <w:tcW w:w="1246" w:type="dxa"/>
            <w:tcBorders>
              <w:top w:val="single" w:sz="4" w:space="0" w:color="auto"/>
              <w:bottom w:val="single" w:sz="4" w:space="0" w:color="auto"/>
            </w:tcBorders>
          </w:tcPr>
          <w:p w14:paraId="6116FF1E" w14:textId="77777777" w:rsidR="00EB07D3" w:rsidRPr="009C1CC0" w:rsidRDefault="00EB07D3" w:rsidP="005917BC">
            <w:pPr>
              <w:autoSpaceDE w:val="0"/>
              <w:autoSpaceDN w:val="0"/>
              <w:adjustRightInd w:val="0"/>
              <w:jc w:val="center"/>
              <w:rPr>
                <w:rFonts w:ascii="Times New Roman" w:hAnsi="Times New Roman" w:cs="Times New Roman"/>
                <w:b/>
                <w:sz w:val="24"/>
                <w:szCs w:val="24"/>
              </w:rPr>
            </w:pPr>
            <w:r w:rsidRPr="009C1CC0">
              <w:rPr>
                <w:rFonts w:ascii="Times New Roman" w:hAnsi="Times New Roman" w:cs="Times New Roman"/>
                <w:b/>
                <w:sz w:val="24"/>
                <w:szCs w:val="24"/>
              </w:rPr>
              <w:t>Median</w:t>
            </w:r>
          </w:p>
        </w:tc>
        <w:tc>
          <w:tcPr>
            <w:tcW w:w="1233" w:type="dxa"/>
            <w:tcBorders>
              <w:top w:val="single" w:sz="4" w:space="0" w:color="auto"/>
              <w:bottom w:val="single" w:sz="4" w:space="0" w:color="auto"/>
            </w:tcBorders>
          </w:tcPr>
          <w:p w14:paraId="4A461344" w14:textId="77777777" w:rsidR="00EB07D3" w:rsidRPr="009C1CC0" w:rsidRDefault="00EB07D3" w:rsidP="005917BC">
            <w:pPr>
              <w:autoSpaceDE w:val="0"/>
              <w:autoSpaceDN w:val="0"/>
              <w:adjustRightInd w:val="0"/>
              <w:jc w:val="center"/>
              <w:rPr>
                <w:rFonts w:ascii="Times New Roman" w:hAnsi="Times New Roman" w:cs="Times New Roman"/>
                <w:b/>
                <w:sz w:val="24"/>
                <w:szCs w:val="24"/>
              </w:rPr>
            </w:pPr>
            <w:r w:rsidRPr="009C1CC0">
              <w:rPr>
                <w:rFonts w:ascii="Times New Roman" w:hAnsi="Times New Roman" w:cs="Times New Roman"/>
                <w:b/>
                <w:sz w:val="24"/>
                <w:szCs w:val="24"/>
              </w:rPr>
              <w:t>Std. dev</w:t>
            </w:r>
          </w:p>
        </w:tc>
        <w:tc>
          <w:tcPr>
            <w:tcW w:w="1215" w:type="dxa"/>
            <w:tcBorders>
              <w:top w:val="single" w:sz="4" w:space="0" w:color="auto"/>
              <w:bottom w:val="single" w:sz="4" w:space="0" w:color="auto"/>
            </w:tcBorders>
          </w:tcPr>
          <w:p w14:paraId="7D5DEAB8" w14:textId="77777777" w:rsidR="00EB07D3" w:rsidRPr="009C1CC0" w:rsidRDefault="00EB07D3" w:rsidP="005917BC">
            <w:pPr>
              <w:autoSpaceDE w:val="0"/>
              <w:autoSpaceDN w:val="0"/>
              <w:adjustRightInd w:val="0"/>
              <w:jc w:val="center"/>
              <w:rPr>
                <w:rFonts w:ascii="Times New Roman" w:hAnsi="Times New Roman" w:cs="Times New Roman"/>
                <w:b/>
                <w:sz w:val="24"/>
                <w:szCs w:val="24"/>
              </w:rPr>
            </w:pPr>
            <w:r w:rsidRPr="009C1CC0">
              <w:rPr>
                <w:rFonts w:ascii="Times New Roman" w:hAnsi="Times New Roman" w:cs="Times New Roman"/>
                <w:b/>
                <w:sz w:val="24"/>
                <w:szCs w:val="24"/>
              </w:rPr>
              <w:t>Min</w:t>
            </w:r>
          </w:p>
        </w:tc>
        <w:tc>
          <w:tcPr>
            <w:tcW w:w="1791" w:type="dxa"/>
            <w:tcBorders>
              <w:top w:val="single" w:sz="4" w:space="0" w:color="auto"/>
              <w:bottom w:val="single" w:sz="4" w:space="0" w:color="auto"/>
            </w:tcBorders>
          </w:tcPr>
          <w:p w14:paraId="17029EF0" w14:textId="77777777" w:rsidR="00EB07D3" w:rsidRPr="009C1CC0" w:rsidRDefault="00EB07D3" w:rsidP="005917BC">
            <w:pPr>
              <w:autoSpaceDE w:val="0"/>
              <w:autoSpaceDN w:val="0"/>
              <w:adjustRightInd w:val="0"/>
              <w:jc w:val="center"/>
              <w:rPr>
                <w:rFonts w:ascii="Times New Roman" w:hAnsi="Times New Roman" w:cs="Times New Roman"/>
                <w:b/>
                <w:sz w:val="24"/>
                <w:szCs w:val="24"/>
              </w:rPr>
            </w:pPr>
            <w:r w:rsidRPr="009C1CC0">
              <w:rPr>
                <w:rFonts w:ascii="Times New Roman" w:hAnsi="Times New Roman" w:cs="Times New Roman"/>
                <w:b/>
                <w:sz w:val="24"/>
                <w:szCs w:val="24"/>
              </w:rPr>
              <w:t>Max</w:t>
            </w:r>
          </w:p>
        </w:tc>
      </w:tr>
      <w:tr w:rsidR="00EB07D3" w:rsidRPr="009C1CC0" w14:paraId="2DA2820C" w14:textId="77777777" w:rsidTr="00EB07D3">
        <w:tc>
          <w:tcPr>
            <w:tcW w:w="1499" w:type="dxa"/>
            <w:tcBorders>
              <w:top w:val="single" w:sz="4" w:space="0" w:color="auto"/>
            </w:tcBorders>
          </w:tcPr>
          <w:p w14:paraId="582F497D" w14:textId="77777777" w:rsidR="00EB07D3" w:rsidRPr="009C1CC0" w:rsidRDefault="00EB07D3" w:rsidP="005917BC">
            <w:pPr>
              <w:rPr>
                <w:rFonts w:ascii="Times New Roman" w:hAnsi="Times New Roman" w:cs="Times New Roman"/>
                <w:sz w:val="24"/>
                <w:szCs w:val="24"/>
              </w:rPr>
            </w:pPr>
            <w:r w:rsidRPr="009C1CC0">
              <w:rPr>
                <w:rFonts w:ascii="Times New Roman" w:hAnsi="Times New Roman" w:cs="Times New Roman"/>
                <w:sz w:val="24"/>
                <w:szCs w:val="24"/>
              </w:rPr>
              <w:t>ID</w:t>
            </w:r>
          </w:p>
        </w:tc>
        <w:tc>
          <w:tcPr>
            <w:tcW w:w="1233" w:type="dxa"/>
            <w:tcBorders>
              <w:top w:val="single" w:sz="4" w:space="0" w:color="auto"/>
            </w:tcBorders>
            <w:vAlign w:val="center"/>
          </w:tcPr>
          <w:p w14:paraId="29232E68" w14:textId="4720A261" w:rsidR="00EB07D3" w:rsidRPr="009C1CC0" w:rsidRDefault="00EB07D3" w:rsidP="005917BC">
            <w:pPr>
              <w:jc w:val="center"/>
              <w:rPr>
                <w:rFonts w:ascii="Times New Roman" w:hAnsi="Times New Roman" w:cs="Times New Roman"/>
                <w:sz w:val="24"/>
                <w:szCs w:val="24"/>
              </w:rPr>
            </w:pPr>
            <w:r w:rsidRPr="009C1CC0">
              <w:rPr>
                <w:rFonts w:ascii="Times New Roman" w:hAnsi="Times New Roman" w:cs="Times New Roman"/>
                <w:sz w:val="24"/>
                <w:szCs w:val="24"/>
              </w:rPr>
              <w:t>8.96</w:t>
            </w:r>
          </w:p>
        </w:tc>
        <w:tc>
          <w:tcPr>
            <w:tcW w:w="1246" w:type="dxa"/>
            <w:tcBorders>
              <w:top w:val="single" w:sz="4" w:space="0" w:color="auto"/>
            </w:tcBorders>
            <w:vAlign w:val="center"/>
          </w:tcPr>
          <w:p w14:paraId="45B81822" w14:textId="358BE1E3" w:rsidR="00EB07D3" w:rsidRPr="009C1CC0" w:rsidRDefault="00EB07D3" w:rsidP="005917BC">
            <w:pPr>
              <w:jc w:val="center"/>
              <w:rPr>
                <w:rFonts w:ascii="Times New Roman" w:hAnsi="Times New Roman" w:cs="Times New Roman"/>
                <w:sz w:val="24"/>
                <w:szCs w:val="24"/>
              </w:rPr>
            </w:pPr>
            <w:r w:rsidRPr="009C1CC0">
              <w:rPr>
                <w:rFonts w:ascii="Times New Roman" w:hAnsi="Times New Roman" w:cs="Times New Roman"/>
                <w:sz w:val="24"/>
                <w:szCs w:val="24"/>
              </w:rPr>
              <w:t>7.58</w:t>
            </w:r>
          </w:p>
        </w:tc>
        <w:tc>
          <w:tcPr>
            <w:tcW w:w="1233" w:type="dxa"/>
            <w:tcBorders>
              <w:top w:val="single" w:sz="4" w:space="0" w:color="auto"/>
            </w:tcBorders>
          </w:tcPr>
          <w:p w14:paraId="4282ADB6" w14:textId="19C925F8" w:rsidR="00EB07D3" w:rsidRPr="009C1CC0" w:rsidRDefault="00EB07D3" w:rsidP="005917BC">
            <w:pPr>
              <w:jc w:val="center"/>
              <w:rPr>
                <w:rFonts w:ascii="Times New Roman" w:hAnsi="Times New Roman" w:cs="Times New Roman"/>
                <w:sz w:val="24"/>
                <w:szCs w:val="24"/>
              </w:rPr>
            </w:pPr>
            <w:r w:rsidRPr="009C1CC0">
              <w:rPr>
                <w:rFonts w:ascii="Times New Roman" w:hAnsi="Times New Roman" w:cs="Times New Roman"/>
                <w:sz w:val="24"/>
                <w:szCs w:val="24"/>
              </w:rPr>
              <w:t>4.63</w:t>
            </w:r>
          </w:p>
        </w:tc>
        <w:tc>
          <w:tcPr>
            <w:tcW w:w="1215" w:type="dxa"/>
            <w:tcBorders>
              <w:top w:val="single" w:sz="4" w:space="0" w:color="auto"/>
            </w:tcBorders>
            <w:vAlign w:val="center"/>
          </w:tcPr>
          <w:p w14:paraId="2A4F0565" w14:textId="3FE7501F" w:rsidR="00EB07D3" w:rsidRPr="009C1CC0" w:rsidRDefault="00EB07D3" w:rsidP="005917BC">
            <w:pPr>
              <w:jc w:val="center"/>
              <w:rPr>
                <w:rFonts w:ascii="Times New Roman" w:hAnsi="Times New Roman" w:cs="Times New Roman"/>
                <w:sz w:val="24"/>
                <w:szCs w:val="24"/>
              </w:rPr>
            </w:pPr>
            <w:r w:rsidRPr="009C1CC0">
              <w:rPr>
                <w:rFonts w:ascii="Times New Roman" w:hAnsi="Times New Roman" w:cs="Times New Roman"/>
                <w:sz w:val="24"/>
                <w:szCs w:val="24"/>
              </w:rPr>
              <w:t>0.00</w:t>
            </w:r>
          </w:p>
        </w:tc>
        <w:tc>
          <w:tcPr>
            <w:tcW w:w="1791" w:type="dxa"/>
            <w:tcBorders>
              <w:top w:val="single" w:sz="4" w:space="0" w:color="auto"/>
            </w:tcBorders>
            <w:vAlign w:val="center"/>
          </w:tcPr>
          <w:p w14:paraId="348ECB35" w14:textId="6FA5E0AA" w:rsidR="00EB07D3" w:rsidRPr="009C1CC0" w:rsidRDefault="00EB07D3" w:rsidP="005917BC">
            <w:pPr>
              <w:jc w:val="center"/>
              <w:rPr>
                <w:rFonts w:ascii="Times New Roman" w:hAnsi="Times New Roman" w:cs="Times New Roman"/>
                <w:sz w:val="24"/>
                <w:szCs w:val="24"/>
              </w:rPr>
            </w:pPr>
            <w:r w:rsidRPr="009C1CC0">
              <w:rPr>
                <w:rFonts w:ascii="Times New Roman" w:hAnsi="Times New Roman" w:cs="Times New Roman"/>
                <w:sz w:val="24"/>
                <w:szCs w:val="24"/>
              </w:rPr>
              <w:t>26.00</w:t>
            </w:r>
          </w:p>
        </w:tc>
      </w:tr>
      <w:tr w:rsidR="00EB07D3" w:rsidRPr="009C1CC0" w14:paraId="79D5E880" w14:textId="77777777" w:rsidTr="00EB07D3">
        <w:tc>
          <w:tcPr>
            <w:tcW w:w="1499" w:type="dxa"/>
          </w:tcPr>
          <w:p w14:paraId="4E63C8F8" w14:textId="77777777" w:rsidR="00EB07D3" w:rsidRPr="009C1CC0" w:rsidRDefault="00EB07D3" w:rsidP="005917BC">
            <w:pPr>
              <w:rPr>
                <w:rFonts w:ascii="Times New Roman" w:hAnsi="Times New Roman" w:cs="Times New Roman"/>
                <w:sz w:val="24"/>
                <w:szCs w:val="24"/>
              </w:rPr>
            </w:pPr>
            <w:r w:rsidRPr="009C1CC0">
              <w:rPr>
                <w:rFonts w:ascii="Times New Roman" w:hAnsi="Times New Roman" w:cs="Times New Roman"/>
                <w:sz w:val="24"/>
                <w:szCs w:val="24"/>
              </w:rPr>
              <w:t>VAL</w:t>
            </w:r>
          </w:p>
        </w:tc>
        <w:tc>
          <w:tcPr>
            <w:tcW w:w="1233" w:type="dxa"/>
            <w:vAlign w:val="center"/>
          </w:tcPr>
          <w:p w14:paraId="6521BE4A" w14:textId="4A0234D6" w:rsidR="00EB07D3" w:rsidRPr="009C1CC0" w:rsidRDefault="00EB07D3" w:rsidP="005917BC">
            <w:pPr>
              <w:jc w:val="center"/>
              <w:rPr>
                <w:rFonts w:ascii="Times New Roman" w:hAnsi="Times New Roman" w:cs="Times New Roman"/>
                <w:sz w:val="24"/>
                <w:szCs w:val="24"/>
              </w:rPr>
            </w:pPr>
            <w:r w:rsidRPr="009C1CC0">
              <w:rPr>
                <w:rFonts w:ascii="Times New Roman" w:hAnsi="Times New Roman" w:cs="Times New Roman"/>
                <w:sz w:val="24"/>
                <w:szCs w:val="24"/>
              </w:rPr>
              <w:t>0.79</w:t>
            </w:r>
          </w:p>
        </w:tc>
        <w:tc>
          <w:tcPr>
            <w:tcW w:w="1246" w:type="dxa"/>
            <w:vAlign w:val="center"/>
          </w:tcPr>
          <w:p w14:paraId="5A8E01CF" w14:textId="1DE45DF1" w:rsidR="00EB07D3" w:rsidRPr="009C1CC0" w:rsidRDefault="00EB07D3" w:rsidP="005917BC">
            <w:pPr>
              <w:jc w:val="center"/>
              <w:rPr>
                <w:rFonts w:ascii="Times New Roman" w:hAnsi="Times New Roman" w:cs="Times New Roman"/>
                <w:sz w:val="24"/>
                <w:szCs w:val="24"/>
              </w:rPr>
            </w:pPr>
            <w:r w:rsidRPr="009C1CC0">
              <w:rPr>
                <w:rFonts w:ascii="Times New Roman" w:hAnsi="Times New Roman" w:cs="Times New Roman"/>
                <w:sz w:val="24"/>
                <w:szCs w:val="24"/>
              </w:rPr>
              <w:t>0.74</w:t>
            </w:r>
          </w:p>
        </w:tc>
        <w:tc>
          <w:tcPr>
            <w:tcW w:w="1233" w:type="dxa"/>
          </w:tcPr>
          <w:p w14:paraId="14E855BE" w14:textId="3F91AE96" w:rsidR="00EB07D3" w:rsidRPr="009C1CC0" w:rsidRDefault="00EB07D3" w:rsidP="005917BC">
            <w:pPr>
              <w:jc w:val="center"/>
              <w:rPr>
                <w:rFonts w:ascii="Times New Roman" w:hAnsi="Times New Roman" w:cs="Times New Roman"/>
                <w:sz w:val="24"/>
                <w:szCs w:val="24"/>
              </w:rPr>
            </w:pPr>
            <w:r w:rsidRPr="009C1CC0">
              <w:rPr>
                <w:rFonts w:ascii="Times New Roman" w:hAnsi="Times New Roman" w:cs="Times New Roman"/>
                <w:sz w:val="24"/>
                <w:szCs w:val="24"/>
              </w:rPr>
              <w:t>0.16</w:t>
            </w:r>
          </w:p>
        </w:tc>
        <w:tc>
          <w:tcPr>
            <w:tcW w:w="1215" w:type="dxa"/>
            <w:vAlign w:val="center"/>
          </w:tcPr>
          <w:p w14:paraId="302E10F2" w14:textId="2D6F190C" w:rsidR="00EB07D3" w:rsidRPr="009C1CC0" w:rsidRDefault="00EB07D3" w:rsidP="005917BC">
            <w:pPr>
              <w:jc w:val="center"/>
              <w:rPr>
                <w:rFonts w:ascii="Times New Roman" w:hAnsi="Times New Roman" w:cs="Times New Roman"/>
                <w:sz w:val="24"/>
                <w:szCs w:val="24"/>
              </w:rPr>
            </w:pPr>
            <w:r w:rsidRPr="009C1CC0">
              <w:rPr>
                <w:rFonts w:ascii="Times New Roman" w:hAnsi="Times New Roman" w:cs="Times New Roman"/>
                <w:sz w:val="24"/>
                <w:szCs w:val="24"/>
              </w:rPr>
              <w:t>-3.00</w:t>
            </w:r>
          </w:p>
        </w:tc>
        <w:tc>
          <w:tcPr>
            <w:tcW w:w="1791" w:type="dxa"/>
            <w:vAlign w:val="center"/>
          </w:tcPr>
          <w:p w14:paraId="724CF338" w14:textId="696BD5FA" w:rsidR="00EB07D3" w:rsidRPr="009C1CC0" w:rsidRDefault="00EB07D3" w:rsidP="005917BC">
            <w:pPr>
              <w:jc w:val="center"/>
              <w:rPr>
                <w:rFonts w:ascii="Times New Roman" w:hAnsi="Times New Roman" w:cs="Times New Roman"/>
                <w:sz w:val="24"/>
                <w:szCs w:val="24"/>
              </w:rPr>
            </w:pPr>
            <w:r w:rsidRPr="009C1CC0">
              <w:rPr>
                <w:rFonts w:ascii="Times New Roman" w:hAnsi="Times New Roman" w:cs="Times New Roman"/>
                <w:sz w:val="24"/>
                <w:szCs w:val="24"/>
              </w:rPr>
              <w:t>5.80</w:t>
            </w:r>
          </w:p>
        </w:tc>
      </w:tr>
      <w:tr w:rsidR="00EB07D3" w:rsidRPr="009C1CC0" w14:paraId="24EE19C2" w14:textId="77777777" w:rsidTr="00EB07D3">
        <w:tc>
          <w:tcPr>
            <w:tcW w:w="1499" w:type="dxa"/>
          </w:tcPr>
          <w:p w14:paraId="1E45670B" w14:textId="77777777" w:rsidR="00EB07D3" w:rsidRPr="009C1CC0" w:rsidRDefault="00EB07D3"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PFIN</w:t>
            </w:r>
          </w:p>
        </w:tc>
        <w:tc>
          <w:tcPr>
            <w:tcW w:w="1233" w:type="dxa"/>
          </w:tcPr>
          <w:p w14:paraId="678EE43D" w14:textId="2C58C59B"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3.16</w:t>
            </w:r>
          </w:p>
        </w:tc>
        <w:tc>
          <w:tcPr>
            <w:tcW w:w="1246" w:type="dxa"/>
          </w:tcPr>
          <w:p w14:paraId="6FD6F0CB" w14:textId="32F8DFD9"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0.00</w:t>
            </w:r>
          </w:p>
        </w:tc>
        <w:tc>
          <w:tcPr>
            <w:tcW w:w="1233" w:type="dxa"/>
          </w:tcPr>
          <w:p w14:paraId="23E08685" w14:textId="17C489BE"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19.45</w:t>
            </w:r>
          </w:p>
        </w:tc>
        <w:tc>
          <w:tcPr>
            <w:tcW w:w="1215" w:type="dxa"/>
          </w:tcPr>
          <w:p w14:paraId="77957002" w14:textId="73A0B1DF"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0.00</w:t>
            </w:r>
          </w:p>
        </w:tc>
        <w:tc>
          <w:tcPr>
            <w:tcW w:w="1791" w:type="dxa"/>
          </w:tcPr>
          <w:p w14:paraId="3AF6F8CF" w14:textId="55697581" w:rsidR="00EB07D3" w:rsidRPr="009C1CC0" w:rsidRDefault="00EB07D3" w:rsidP="00C6769A">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476.71</w:t>
            </w:r>
          </w:p>
        </w:tc>
      </w:tr>
      <w:tr w:rsidR="00EB07D3" w:rsidRPr="009C1CC0" w14:paraId="614ED330" w14:textId="77777777" w:rsidTr="00EB07D3">
        <w:tc>
          <w:tcPr>
            <w:tcW w:w="1499" w:type="dxa"/>
          </w:tcPr>
          <w:p w14:paraId="5D5EE118" w14:textId="77777777" w:rsidR="00EB07D3" w:rsidRPr="009C1CC0" w:rsidRDefault="00EB07D3"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CSHARE</w:t>
            </w:r>
          </w:p>
        </w:tc>
        <w:tc>
          <w:tcPr>
            <w:tcW w:w="1233" w:type="dxa"/>
          </w:tcPr>
          <w:p w14:paraId="1BEE49B6" w14:textId="261EAD70"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0.41</w:t>
            </w:r>
          </w:p>
        </w:tc>
        <w:tc>
          <w:tcPr>
            <w:tcW w:w="1246" w:type="dxa"/>
          </w:tcPr>
          <w:p w14:paraId="1F8E857D" w14:textId="588BE192"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0.40</w:t>
            </w:r>
          </w:p>
        </w:tc>
        <w:tc>
          <w:tcPr>
            <w:tcW w:w="1233" w:type="dxa"/>
          </w:tcPr>
          <w:p w14:paraId="39A3D2FE" w14:textId="20DEB559"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0.87</w:t>
            </w:r>
          </w:p>
        </w:tc>
        <w:tc>
          <w:tcPr>
            <w:tcW w:w="1215" w:type="dxa"/>
          </w:tcPr>
          <w:p w14:paraId="5CE23828" w14:textId="76D4A5A1" w:rsidR="00EB07D3" w:rsidRPr="009C1CC0" w:rsidRDefault="00EB07D3" w:rsidP="00C6769A">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-7.00</w:t>
            </w:r>
          </w:p>
        </w:tc>
        <w:tc>
          <w:tcPr>
            <w:tcW w:w="1791" w:type="dxa"/>
          </w:tcPr>
          <w:p w14:paraId="6D914739" w14:textId="74A3697F"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4.00</w:t>
            </w:r>
          </w:p>
        </w:tc>
      </w:tr>
      <w:tr w:rsidR="00EB07D3" w:rsidRPr="009C1CC0" w14:paraId="5DBCC3C3" w14:textId="77777777" w:rsidTr="00EB07D3">
        <w:tc>
          <w:tcPr>
            <w:tcW w:w="1499" w:type="dxa"/>
          </w:tcPr>
          <w:p w14:paraId="2808D33F" w14:textId="77777777" w:rsidR="00EB07D3" w:rsidRPr="009C1CC0" w:rsidRDefault="00EB07D3"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UGCVOL (UGC, volume)</w:t>
            </w:r>
          </w:p>
        </w:tc>
        <w:tc>
          <w:tcPr>
            <w:tcW w:w="1233" w:type="dxa"/>
          </w:tcPr>
          <w:p w14:paraId="759CE68F" w14:textId="0024AE36"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46.58</w:t>
            </w:r>
          </w:p>
        </w:tc>
        <w:tc>
          <w:tcPr>
            <w:tcW w:w="1246" w:type="dxa"/>
          </w:tcPr>
          <w:p w14:paraId="1F45F184" w14:textId="4A13707E"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7.00</w:t>
            </w:r>
          </w:p>
        </w:tc>
        <w:tc>
          <w:tcPr>
            <w:tcW w:w="1233" w:type="dxa"/>
          </w:tcPr>
          <w:p w14:paraId="594F0847" w14:textId="117B915F"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34.73</w:t>
            </w:r>
          </w:p>
        </w:tc>
        <w:tc>
          <w:tcPr>
            <w:tcW w:w="1215" w:type="dxa"/>
          </w:tcPr>
          <w:p w14:paraId="47FD75E4" w14:textId="56E307CD" w:rsidR="00EB07D3" w:rsidRPr="009C1CC0" w:rsidRDefault="00EB07D3" w:rsidP="00C6769A">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0.00</w:t>
            </w:r>
          </w:p>
        </w:tc>
        <w:tc>
          <w:tcPr>
            <w:tcW w:w="1791" w:type="dxa"/>
          </w:tcPr>
          <w:p w14:paraId="61A08D75" w14:textId="46381A5B"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1.06</w:t>
            </w:r>
          </w:p>
        </w:tc>
      </w:tr>
      <w:tr w:rsidR="00EB07D3" w:rsidRPr="009C1CC0" w14:paraId="4DBF979D" w14:textId="77777777" w:rsidTr="00EB07D3">
        <w:tc>
          <w:tcPr>
            <w:tcW w:w="1499" w:type="dxa"/>
          </w:tcPr>
          <w:p w14:paraId="2DAF0507" w14:textId="77777777" w:rsidR="00EB07D3" w:rsidRPr="009C1CC0" w:rsidRDefault="00EB07D3"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FGCVOL (FGC, volume)</w:t>
            </w:r>
          </w:p>
        </w:tc>
        <w:tc>
          <w:tcPr>
            <w:tcW w:w="1233" w:type="dxa"/>
          </w:tcPr>
          <w:p w14:paraId="2E60BAAE" w14:textId="0D05673E"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13.34</w:t>
            </w:r>
          </w:p>
        </w:tc>
        <w:tc>
          <w:tcPr>
            <w:tcW w:w="1246" w:type="dxa"/>
          </w:tcPr>
          <w:p w14:paraId="4FE67695" w14:textId="40EF9A39"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4.00</w:t>
            </w:r>
          </w:p>
        </w:tc>
        <w:tc>
          <w:tcPr>
            <w:tcW w:w="1233" w:type="dxa"/>
          </w:tcPr>
          <w:p w14:paraId="57601602" w14:textId="15E94EB3"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11.83</w:t>
            </w:r>
          </w:p>
        </w:tc>
        <w:tc>
          <w:tcPr>
            <w:tcW w:w="1215" w:type="dxa"/>
          </w:tcPr>
          <w:p w14:paraId="1C392970" w14:textId="7DF06425"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0.00</w:t>
            </w:r>
          </w:p>
        </w:tc>
        <w:tc>
          <w:tcPr>
            <w:tcW w:w="1791" w:type="dxa"/>
          </w:tcPr>
          <w:p w14:paraId="57F777F1" w14:textId="55AB5CC5"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134.00</w:t>
            </w:r>
          </w:p>
        </w:tc>
      </w:tr>
      <w:tr w:rsidR="00EB07D3" w:rsidRPr="009C1CC0" w14:paraId="7AC2E32D" w14:textId="77777777" w:rsidTr="00EB07D3">
        <w:tc>
          <w:tcPr>
            <w:tcW w:w="1499" w:type="dxa"/>
          </w:tcPr>
          <w:p w14:paraId="4A282F10" w14:textId="77777777" w:rsidR="00EB07D3" w:rsidRPr="009C1CC0" w:rsidRDefault="00EB07D3"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OWNVAL (Own posting valence)</w:t>
            </w:r>
          </w:p>
        </w:tc>
        <w:tc>
          <w:tcPr>
            <w:tcW w:w="1233" w:type="dxa"/>
          </w:tcPr>
          <w:p w14:paraId="02A2482A" w14:textId="371BE29B"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0.01</w:t>
            </w:r>
          </w:p>
        </w:tc>
        <w:tc>
          <w:tcPr>
            <w:tcW w:w="1246" w:type="dxa"/>
          </w:tcPr>
          <w:p w14:paraId="26B73473" w14:textId="62AB6BE5"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0.00</w:t>
            </w:r>
          </w:p>
        </w:tc>
        <w:tc>
          <w:tcPr>
            <w:tcW w:w="1233" w:type="dxa"/>
          </w:tcPr>
          <w:p w14:paraId="5D63D44E" w14:textId="7A68B75F"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0.01</w:t>
            </w:r>
          </w:p>
        </w:tc>
        <w:tc>
          <w:tcPr>
            <w:tcW w:w="1215" w:type="dxa"/>
          </w:tcPr>
          <w:p w14:paraId="59D48B7A" w14:textId="0A3EEB30" w:rsidR="00EB07D3" w:rsidRPr="009C1CC0" w:rsidRDefault="00EB07D3" w:rsidP="00C6769A">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-0.40</w:t>
            </w:r>
          </w:p>
        </w:tc>
        <w:tc>
          <w:tcPr>
            <w:tcW w:w="1791" w:type="dxa"/>
          </w:tcPr>
          <w:p w14:paraId="49F7AAAD" w14:textId="2DC769D1"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1.00</w:t>
            </w:r>
          </w:p>
        </w:tc>
      </w:tr>
      <w:tr w:rsidR="00EB07D3" w:rsidRPr="009C1CC0" w14:paraId="1F7983CF" w14:textId="77777777" w:rsidTr="00EB07D3">
        <w:tc>
          <w:tcPr>
            <w:tcW w:w="1499" w:type="dxa"/>
          </w:tcPr>
          <w:p w14:paraId="21923328" w14:textId="77777777" w:rsidR="00EB07D3" w:rsidRPr="009C1CC0" w:rsidRDefault="00EB07D3"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OWNVOL (Own posting volume)</w:t>
            </w:r>
          </w:p>
        </w:tc>
        <w:tc>
          <w:tcPr>
            <w:tcW w:w="1233" w:type="dxa"/>
          </w:tcPr>
          <w:p w14:paraId="00C1381D" w14:textId="3C1942F1"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0.04</w:t>
            </w:r>
          </w:p>
        </w:tc>
        <w:tc>
          <w:tcPr>
            <w:tcW w:w="1246" w:type="dxa"/>
          </w:tcPr>
          <w:p w14:paraId="0F9254F4" w14:textId="60903DCB"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0.00</w:t>
            </w:r>
          </w:p>
        </w:tc>
        <w:tc>
          <w:tcPr>
            <w:tcW w:w="1233" w:type="dxa"/>
          </w:tcPr>
          <w:p w14:paraId="7BD1D2C1" w14:textId="7064FA89"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0.06</w:t>
            </w:r>
          </w:p>
        </w:tc>
        <w:tc>
          <w:tcPr>
            <w:tcW w:w="1215" w:type="dxa"/>
          </w:tcPr>
          <w:p w14:paraId="3B8F31B5" w14:textId="37C88975"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0.00</w:t>
            </w:r>
          </w:p>
        </w:tc>
        <w:tc>
          <w:tcPr>
            <w:tcW w:w="1791" w:type="dxa"/>
          </w:tcPr>
          <w:p w14:paraId="7F72CB16" w14:textId="086C4F5D"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5.00</w:t>
            </w:r>
          </w:p>
        </w:tc>
      </w:tr>
      <w:tr w:rsidR="00EB07D3" w:rsidRPr="009C1CC0" w14:paraId="534B5C11" w14:textId="77777777" w:rsidTr="00EB07D3">
        <w:tc>
          <w:tcPr>
            <w:tcW w:w="1499" w:type="dxa"/>
          </w:tcPr>
          <w:p w14:paraId="13C2688E" w14:textId="77777777" w:rsidR="00EB07D3" w:rsidRPr="009C1CC0" w:rsidRDefault="00EB07D3"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UCENT (Degree centrality)</w:t>
            </w:r>
          </w:p>
        </w:tc>
        <w:tc>
          <w:tcPr>
            <w:tcW w:w="1233" w:type="dxa"/>
          </w:tcPr>
          <w:p w14:paraId="2431C696" w14:textId="43D12A07" w:rsidR="00EB07D3" w:rsidRPr="009C1CC0" w:rsidRDefault="00EB07D3" w:rsidP="00980D3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0.01</w:t>
            </w:r>
          </w:p>
        </w:tc>
        <w:tc>
          <w:tcPr>
            <w:tcW w:w="1246" w:type="dxa"/>
          </w:tcPr>
          <w:p w14:paraId="249C2868" w14:textId="389B9411"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0.00</w:t>
            </w:r>
          </w:p>
        </w:tc>
        <w:tc>
          <w:tcPr>
            <w:tcW w:w="1233" w:type="dxa"/>
          </w:tcPr>
          <w:p w14:paraId="15C6F54D" w14:textId="420819FF"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0.08</w:t>
            </w:r>
          </w:p>
        </w:tc>
        <w:tc>
          <w:tcPr>
            <w:tcW w:w="1215" w:type="dxa"/>
          </w:tcPr>
          <w:p w14:paraId="0CBD4472" w14:textId="08D22670"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0.00</w:t>
            </w:r>
          </w:p>
        </w:tc>
        <w:tc>
          <w:tcPr>
            <w:tcW w:w="1791" w:type="dxa"/>
          </w:tcPr>
          <w:p w14:paraId="53F7891A" w14:textId="6C6FD8B7"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1.00</w:t>
            </w:r>
          </w:p>
        </w:tc>
      </w:tr>
      <w:tr w:rsidR="00EB07D3" w:rsidRPr="009C1CC0" w14:paraId="51C39C5A" w14:textId="77777777" w:rsidTr="00EB07D3">
        <w:tc>
          <w:tcPr>
            <w:tcW w:w="1499" w:type="dxa"/>
          </w:tcPr>
          <w:p w14:paraId="0D17DD1C" w14:textId="77777777" w:rsidR="00EB07D3" w:rsidRPr="009C1CC0" w:rsidRDefault="00EB07D3"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FBF (number of Facebook friends)</w:t>
            </w:r>
          </w:p>
        </w:tc>
        <w:tc>
          <w:tcPr>
            <w:tcW w:w="1233" w:type="dxa"/>
          </w:tcPr>
          <w:p w14:paraId="678A21FC" w14:textId="5E8D3D7C"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337.85</w:t>
            </w:r>
          </w:p>
        </w:tc>
        <w:tc>
          <w:tcPr>
            <w:tcW w:w="1246" w:type="dxa"/>
          </w:tcPr>
          <w:p w14:paraId="39469DD5" w14:textId="438C34BB" w:rsidR="00EB07D3" w:rsidRPr="009C1CC0" w:rsidRDefault="00EB07D3" w:rsidP="00C6769A">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265.00</w:t>
            </w:r>
          </w:p>
        </w:tc>
        <w:tc>
          <w:tcPr>
            <w:tcW w:w="1233" w:type="dxa"/>
          </w:tcPr>
          <w:p w14:paraId="6521D3B0" w14:textId="089DA4DC"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316.74</w:t>
            </w:r>
          </w:p>
        </w:tc>
        <w:tc>
          <w:tcPr>
            <w:tcW w:w="1215" w:type="dxa"/>
          </w:tcPr>
          <w:p w14:paraId="5DC2E293" w14:textId="4147CA0D"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0.00</w:t>
            </w:r>
          </w:p>
        </w:tc>
        <w:tc>
          <w:tcPr>
            <w:tcW w:w="1791" w:type="dxa"/>
          </w:tcPr>
          <w:p w14:paraId="187B00DD" w14:textId="56A86503"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3,869.00</w:t>
            </w:r>
          </w:p>
        </w:tc>
      </w:tr>
      <w:tr w:rsidR="00EB07D3" w:rsidRPr="009C1CC0" w14:paraId="0CB1AE9F" w14:textId="77777777" w:rsidTr="00EB07D3">
        <w:tc>
          <w:tcPr>
            <w:tcW w:w="1499" w:type="dxa"/>
          </w:tcPr>
          <w:p w14:paraId="58521304" w14:textId="77777777" w:rsidR="00EB07D3" w:rsidRPr="009C1CC0" w:rsidRDefault="00EB07D3"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FCCF (number of Facebook friends on FFS)</w:t>
            </w:r>
          </w:p>
        </w:tc>
        <w:tc>
          <w:tcPr>
            <w:tcW w:w="1233" w:type="dxa"/>
          </w:tcPr>
          <w:p w14:paraId="5FB076FD" w14:textId="257155EC"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3.98</w:t>
            </w:r>
          </w:p>
        </w:tc>
        <w:tc>
          <w:tcPr>
            <w:tcW w:w="1246" w:type="dxa"/>
          </w:tcPr>
          <w:p w14:paraId="0FD1AF64" w14:textId="6037A461"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4.00</w:t>
            </w:r>
          </w:p>
        </w:tc>
        <w:tc>
          <w:tcPr>
            <w:tcW w:w="1233" w:type="dxa"/>
          </w:tcPr>
          <w:p w14:paraId="7A423CE2" w14:textId="46A69E6E"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5.89</w:t>
            </w:r>
          </w:p>
        </w:tc>
        <w:tc>
          <w:tcPr>
            <w:tcW w:w="1215" w:type="dxa"/>
          </w:tcPr>
          <w:p w14:paraId="5A2694B9" w14:textId="1A979873"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0.00</w:t>
            </w:r>
          </w:p>
        </w:tc>
        <w:tc>
          <w:tcPr>
            <w:tcW w:w="1791" w:type="dxa"/>
          </w:tcPr>
          <w:p w14:paraId="15246955" w14:textId="1F7D0BFD"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53.00</w:t>
            </w:r>
          </w:p>
        </w:tc>
      </w:tr>
      <w:tr w:rsidR="00EB07D3" w:rsidRPr="009C1CC0" w14:paraId="273C3842" w14:textId="77777777" w:rsidTr="00EB07D3">
        <w:tc>
          <w:tcPr>
            <w:tcW w:w="1499" w:type="dxa"/>
          </w:tcPr>
          <w:p w14:paraId="1784C050" w14:textId="77777777" w:rsidR="00EB07D3" w:rsidRPr="009C1CC0" w:rsidRDefault="00EB07D3"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FBV (number of Facebook page views)</w:t>
            </w:r>
          </w:p>
        </w:tc>
        <w:tc>
          <w:tcPr>
            <w:tcW w:w="1233" w:type="dxa"/>
          </w:tcPr>
          <w:p w14:paraId="5AD27987" w14:textId="2059D368"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164.26</w:t>
            </w:r>
          </w:p>
        </w:tc>
        <w:tc>
          <w:tcPr>
            <w:tcW w:w="1246" w:type="dxa"/>
          </w:tcPr>
          <w:p w14:paraId="578D2049" w14:textId="010285BC"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88.00</w:t>
            </w:r>
          </w:p>
        </w:tc>
        <w:tc>
          <w:tcPr>
            <w:tcW w:w="1233" w:type="dxa"/>
          </w:tcPr>
          <w:p w14:paraId="5C1C6E1B" w14:textId="2CDDF9AA"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167.58</w:t>
            </w:r>
          </w:p>
        </w:tc>
        <w:tc>
          <w:tcPr>
            <w:tcW w:w="1215" w:type="dxa"/>
          </w:tcPr>
          <w:p w14:paraId="49B8D6A1" w14:textId="1C862514"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0.00</w:t>
            </w:r>
          </w:p>
        </w:tc>
        <w:tc>
          <w:tcPr>
            <w:tcW w:w="1791" w:type="dxa"/>
          </w:tcPr>
          <w:p w14:paraId="530EA9A4" w14:textId="1B41B68A" w:rsidR="00EB07D3" w:rsidRPr="009C1CC0" w:rsidRDefault="00EB07D3" w:rsidP="00C6769A">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2,465.00</w:t>
            </w:r>
          </w:p>
        </w:tc>
      </w:tr>
      <w:tr w:rsidR="00EB07D3" w:rsidRPr="009C1CC0" w14:paraId="2C442916" w14:textId="77777777" w:rsidTr="00EB07D3">
        <w:tc>
          <w:tcPr>
            <w:tcW w:w="1499" w:type="dxa"/>
          </w:tcPr>
          <w:p w14:paraId="4C470D93" w14:textId="77777777" w:rsidR="00EB07D3" w:rsidRPr="009C1CC0" w:rsidRDefault="00EB07D3"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AGE (age)</w:t>
            </w:r>
          </w:p>
        </w:tc>
        <w:tc>
          <w:tcPr>
            <w:tcW w:w="1233" w:type="dxa"/>
          </w:tcPr>
          <w:p w14:paraId="5CE092D2" w14:textId="4B0DEAD2"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34.77</w:t>
            </w:r>
          </w:p>
        </w:tc>
        <w:tc>
          <w:tcPr>
            <w:tcW w:w="1246" w:type="dxa"/>
          </w:tcPr>
          <w:p w14:paraId="2E6D7B00" w14:textId="6B51B8B9"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33.52</w:t>
            </w:r>
          </w:p>
        </w:tc>
        <w:tc>
          <w:tcPr>
            <w:tcW w:w="1233" w:type="dxa"/>
          </w:tcPr>
          <w:p w14:paraId="39147A61" w14:textId="0726D94C"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7.67</w:t>
            </w:r>
          </w:p>
        </w:tc>
        <w:tc>
          <w:tcPr>
            <w:tcW w:w="1215" w:type="dxa"/>
          </w:tcPr>
          <w:p w14:paraId="61A7AABC" w14:textId="500F291F"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17.81</w:t>
            </w:r>
          </w:p>
        </w:tc>
        <w:tc>
          <w:tcPr>
            <w:tcW w:w="1791" w:type="dxa"/>
          </w:tcPr>
          <w:p w14:paraId="784DE3C8" w14:textId="1FA8C973"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56.69</w:t>
            </w:r>
          </w:p>
        </w:tc>
      </w:tr>
      <w:tr w:rsidR="00EB07D3" w:rsidRPr="009C1CC0" w14:paraId="59389F09" w14:textId="77777777" w:rsidTr="00EB07D3">
        <w:tc>
          <w:tcPr>
            <w:tcW w:w="1499" w:type="dxa"/>
          </w:tcPr>
          <w:p w14:paraId="4DE8F6FA" w14:textId="77777777" w:rsidR="00EB07D3" w:rsidRPr="009C1CC0" w:rsidRDefault="00EB07D3"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MALE (gender)</w:t>
            </w:r>
          </w:p>
        </w:tc>
        <w:tc>
          <w:tcPr>
            <w:tcW w:w="1233" w:type="dxa"/>
          </w:tcPr>
          <w:p w14:paraId="7D57A152" w14:textId="59A9F4C7"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0.14</w:t>
            </w:r>
          </w:p>
        </w:tc>
        <w:tc>
          <w:tcPr>
            <w:tcW w:w="1246" w:type="dxa"/>
          </w:tcPr>
          <w:p w14:paraId="25D4B217" w14:textId="61A4BA3E"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0.00</w:t>
            </w:r>
          </w:p>
        </w:tc>
        <w:tc>
          <w:tcPr>
            <w:tcW w:w="1233" w:type="dxa"/>
          </w:tcPr>
          <w:p w14:paraId="6BC0D406" w14:textId="3B206072"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0.34</w:t>
            </w:r>
          </w:p>
        </w:tc>
        <w:tc>
          <w:tcPr>
            <w:tcW w:w="1215" w:type="dxa"/>
          </w:tcPr>
          <w:p w14:paraId="5F92E8CF" w14:textId="30C4E4D7"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0.00</w:t>
            </w:r>
          </w:p>
        </w:tc>
        <w:tc>
          <w:tcPr>
            <w:tcW w:w="1791" w:type="dxa"/>
          </w:tcPr>
          <w:p w14:paraId="21FA2624" w14:textId="55F66C4D"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1.00</w:t>
            </w:r>
          </w:p>
        </w:tc>
      </w:tr>
      <w:tr w:rsidR="00EB07D3" w:rsidRPr="009C1CC0" w14:paraId="0539E2C6" w14:textId="77777777" w:rsidTr="00EB07D3">
        <w:tc>
          <w:tcPr>
            <w:tcW w:w="1499" w:type="dxa"/>
          </w:tcPr>
          <w:p w14:paraId="6C3A0C5C" w14:textId="77777777" w:rsidR="00EB07D3" w:rsidRPr="009C1CC0" w:rsidRDefault="00EB07D3"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INC (income level)</w:t>
            </w:r>
          </w:p>
        </w:tc>
        <w:tc>
          <w:tcPr>
            <w:tcW w:w="1233" w:type="dxa"/>
          </w:tcPr>
          <w:p w14:paraId="09F91B70" w14:textId="3C6F65D9"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3.26</w:t>
            </w:r>
          </w:p>
        </w:tc>
        <w:tc>
          <w:tcPr>
            <w:tcW w:w="1246" w:type="dxa"/>
          </w:tcPr>
          <w:p w14:paraId="349E4E76" w14:textId="49ACF961"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2.00</w:t>
            </w:r>
          </w:p>
        </w:tc>
        <w:tc>
          <w:tcPr>
            <w:tcW w:w="1233" w:type="dxa"/>
          </w:tcPr>
          <w:p w14:paraId="3834D63D" w14:textId="59FAFF70"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0.87</w:t>
            </w:r>
          </w:p>
        </w:tc>
        <w:tc>
          <w:tcPr>
            <w:tcW w:w="1215" w:type="dxa"/>
          </w:tcPr>
          <w:p w14:paraId="5E0BC60A" w14:textId="6960FBDE"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1.00</w:t>
            </w:r>
          </w:p>
        </w:tc>
        <w:tc>
          <w:tcPr>
            <w:tcW w:w="1791" w:type="dxa"/>
          </w:tcPr>
          <w:p w14:paraId="04B94C59" w14:textId="1304B3D2"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5.00</w:t>
            </w:r>
          </w:p>
        </w:tc>
      </w:tr>
      <w:tr w:rsidR="00EB07D3" w:rsidRPr="009C1CC0" w14:paraId="033A1A2A" w14:textId="77777777" w:rsidTr="00EB07D3">
        <w:tc>
          <w:tcPr>
            <w:tcW w:w="1499" w:type="dxa"/>
          </w:tcPr>
          <w:p w14:paraId="18BD8625" w14:textId="77777777" w:rsidR="00EB07D3" w:rsidRPr="009C1CC0" w:rsidRDefault="00EB07D3"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PEXP</w:t>
            </w:r>
          </w:p>
        </w:tc>
        <w:tc>
          <w:tcPr>
            <w:tcW w:w="1233" w:type="dxa"/>
          </w:tcPr>
          <w:p w14:paraId="39D00678" w14:textId="43F03BE5"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34.72</w:t>
            </w:r>
          </w:p>
        </w:tc>
        <w:tc>
          <w:tcPr>
            <w:tcW w:w="1246" w:type="dxa"/>
          </w:tcPr>
          <w:p w14:paraId="7C94F8F0" w14:textId="0BE7D5C2" w:rsidR="00EB07D3" w:rsidRPr="009C1CC0" w:rsidRDefault="00EB07D3" w:rsidP="00C6769A">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28.86</w:t>
            </w:r>
          </w:p>
        </w:tc>
        <w:tc>
          <w:tcPr>
            <w:tcW w:w="1233" w:type="dxa"/>
          </w:tcPr>
          <w:p w14:paraId="7A1F1D19" w14:textId="13DDF455"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31.74</w:t>
            </w:r>
          </w:p>
        </w:tc>
        <w:tc>
          <w:tcPr>
            <w:tcW w:w="1215" w:type="dxa"/>
          </w:tcPr>
          <w:p w14:paraId="16AC497C" w14:textId="7032B5C9"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0.00</w:t>
            </w:r>
          </w:p>
        </w:tc>
        <w:tc>
          <w:tcPr>
            <w:tcW w:w="1791" w:type="dxa"/>
          </w:tcPr>
          <w:p w14:paraId="6A8BE832" w14:textId="0051EE22" w:rsidR="00EB07D3" w:rsidRPr="009C1CC0" w:rsidRDefault="00EB07D3" w:rsidP="005917BC">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246.51</w:t>
            </w:r>
          </w:p>
        </w:tc>
      </w:tr>
    </w:tbl>
    <w:p w14:paraId="670A7766" w14:textId="77777777" w:rsidR="00366B2B" w:rsidRPr="009C1CC0" w:rsidRDefault="00366B2B" w:rsidP="005917BC">
      <w:pPr>
        <w:autoSpaceDE w:val="0"/>
        <w:autoSpaceDN w:val="0"/>
        <w:adjustRightInd w:val="0"/>
        <w:spacing w:after="0" w:line="240" w:lineRule="auto"/>
        <w:rPr>
          <w:rFonts w:ascii="Times New Roman" w:hAnsi="Times New Roman" w:cs="Times New Roman"/>
          <w:sz w:val="24"/>
          <w:szCs w:val="24"/>
        </w:rPr>
      </w:pPr>
      <w:r w:rsidRPr="009C1CC0">
        <w:rPr>
          <w:rFonts w:ascii="Times New Roman" w:hAnsi="Times New Roman" w:cs="Times New Roman"/>
          <w:sz w:val="24"/>
          <w:szCs w:val="24"/>
        </w:rPr>
        <w:t xml:space="preserve">Notes. Observations </w:t>
      </w:r>
      <w:r w:rsidR="00DA1EC1" w:rsidRPr="009C1CC0">
        <w:rPr>
          <w:rFonts w:ascii="Times New Roman" w:hAnsi="Times New Roman" w:cs="Times New Roman"/>
          <w:sz w:val="24"/>
          <w:szCs w:val="24"/>
        </w:rPr>
        <w:t>= 19,832.</w:t>
      </w:r>
    </w:p>
    <w:p w14:paraId="494CC1B1" w14:textId="77777777" w:rsidR="00580F1B" w:rsidRPr="009C1CC0" w:rsidRDefault="00580F1B" w:rsidP="005917BC">
      <w:pPr>
        <w:autoSpaceDE w:val="0"/>
        <w:autoSpaceDN w:val="0"/>
        <w:adjustRightInd w:val="0"/>
        <w:spacing w:after="0" w:line="240" w:lineRule="auto"/>
        <w:rPr>
          <w:rFonts w:ascii="Times New Roman" w:hAnsi="Times New Roman" w:cs="Times New Roman"/>
          <w:sz w:val="24"/>
          <w:szCs w:val="24"/>
        </w:rPr>
      </w:pPr>
    </w:p>
    <w:p w14:paraId="6562A99D" w14:textId="43070961" w:rsidR="00366B2B" w:rsidRPr="009C1CC0" w:rsidRDefault="00897D80" w:rsidP="005917BC">
      <w:pPr>
        <w:autoSpaceDE w:val="0"/>
        <w:autoSpaceDN w:val="0"/>
        <w:adjustRightInd w:val="0"/>
        <w:spacing w:after="0" w:line="240" w:lineRule="auto"/>
        <w:rPr>
          <w:rFonts w:ascii="Times New Roman" w:hAnsi="Times New Roman" w:cs="Times New Roman"/>
          <w:sz w:val="24"/>
          <w:szCs w:val="24"/>
        </w:rPr>
      </w:pPr>
      <w:r w:rsidRPr="009C1CC0">
        <w:rPr>
          <w:rFonts w:ascii="Times New Roman" w:hAnsi="Times New Roman" w:cs="Times New Roman"/>
          <w:sz w:val="24"/>
          <w:szCs w:val="24"/>
        </w:rPr>
        <w:t>Table 2. Pearson</w:t>
      </w:r>
      <w:r w:rsidR="00366B2B" w:rsidRPr="009C1CC0">
        <w:rPr>
          <w:rFonts w:ascii="Times New Roman" w:hAnsi="Times New Roman" w:cs="Times New Roman"/>
          <w:sz w:val="24"/>
          <w:szCs w:val="24"/>
        </w:rPr>
        <w:t xml:space="preserve"> correlations (a select group of variables</w:t>
      </w:r>
      <w:r w:rsidRPr="009C1CC0">
        <w:rPr>
          <w:rFonts w:ascii="Times New Roman" w:hAnsi="Times New Roman" w:cs="Times New Roman"/>
          <w:sz w:val="24"/>
          <w:szCs w:val="24"/>
        </w:rPr>
        <w:t xml:space="preserve"> reported</w:t>
      </w:r>
      <w:r w:rsidR="00366B2B" w:rsidRPr="009C1CC0">
        <w:rPr>
          <w:rFonts w:ascii="Times New Roman" w:hAnsi="Times New Roman" w:cs="Times New Roman"/>
          <w:sz w:val="24"/>
          <w:szCs w:val="24"/>
        </w:rPr>
        <w:t>)</w:t>
      </w:r>
      <w:r w:rsidR="0037704D" w:rsidRPr="009C1CC0">
        <w:rPr>
          <w:rFonts w:ascii="Times New Roman" w:hAnsi="Times New Roman" w:cs="Times New Roman"/>
          <w:sz w:val="24"/>
          <w:szCs w:val="24"/>
        </w:rPr>
        <w:t xml:space="preserve"> (1 = ID)</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713"/>
        <w:gridCol w:w="1008"/>
        <w:gridCol w:w="819"/>
        <w:gridCol w:w="689"/>
        <w:gridCol w:w="678"/>
        <w:gridCol w:w="713"/>
        <w:gridCol w:w="808"/>
        <w:gridCol w:w="761"/>
        <w:gridCol w:w="689"/>
        <w:gridCol w:w="636"/>
      </w:tblGrid>
      <w:tr w:rsidR="00366B2B" w:rsidRPr="009C1CC0" w14:paraId="1519424E" w14:textId="77777777" w:rsidTr="00F36B94">
        <w:tc>
          <w:tcPr>
            <w:tcW w:w="1763" w:type="dxa"/>
            <w:tcBorders>
              <w:bottom w:val="single" w:sz="4" w:space="0" w:color="auto"/>
              <w:right w:val="nil"/>
            </w:tcBorders>
          </w:tcPr>
          <w:p w14:paraId="1511D876"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23" w:type="dxa"/>
            <w:tcBorders>
              <w:left w:val="nil"/>
              <w:bottom w:val="single" w:sz="4" w:space="0" w:color="auto"/>
              <w:right w:val="nil"/>
            </w:tcBorders>
          </w:tcPr>
          <w:p w14:paraId="68A9D3F9" w14:textId="77777777" w:rsidR="00366B2B" w:rsidRPr="009C1CC0" w:rsidRDefault="0037704D" w:rsidP="005917BC">
            <w:pPr>
              <w:autoSpaceDE w:val="0"/>
              <w:autoSpaceDN w:val="0"/>
              <w:adjustRightInd w:val="0"/>
              <w:spacing w:line="240" w:lineRule="auto"/>
              <w:rPr>
                <w:rFonts w:ascii="Times New Roman" w:hAnsi="Times New Roman" w:cs="Times New Roman"/>
                <w:b/>
                <w:sz w:val="24"/>
                <w:szCs w:val="24"/>
                <w:lang w:eastAsia="en-GB"/>
              </w:rPr>
            </w:pPr>
            <w:r w:rsidRPr="009C1CC0">
              <w:rPr>
                <w:rFonts w:ascii="Times New Roman" w:hAnsi="Times New Roman" w:cs="Times New Roman"/>
                <w:b/>
                <w:sz w:val="24"/>
                <w:szCs w:val="24"/>
                <w:lang w:eastAsia="en-GB"/>
              </w:rPr>
              <w:t>1</w:t>
            </w:r>
          </w:p>
        </w:tc>
        <w:tc>
          <w:tcPr>
            <w:tcW w:w="1057" w:type="dxa"/>
            <w:tcBorders>
              <w:left w:val="nil"/>
              <w:bottom w:val="single" w:sz="4" w:space="0" w:color="auto"/>
              <w:right w:val="nil"/>
            </w:tcBorders>
          </w:tcPr>
          <w:p w14:paraId="5635DEA2" w14:textId="77777777" w:rsidR="00366B2B" w:rsidRPr="009C1CC0" w:rsidRDefault="00366B2B" w:rsidP="005917BC">
            <w:pPr>
              <w:autoSpaceDE w:val="0"/>
              <w:autoSpaceDN w:val="0"/>
              <w:adjustRightInd w:val="0"/>
              <w:spacing w:line="240" w:lineRule="auto"/>
              <w:rPr>
                <w:rFonts w:ascii="Times New Roman" w:hAnsi="Times New Roman" w:cs="Times New Roman"/>
                <w:b/>
                <w:sz w:val="24"/>
                <w:szCs w:val="24"/>
                <w:lang w:eastAsia="en-GB"/>
              </w:rPr>
            </w:pPr>
            <w:r w:rsidRPr="009C1CC0">
              <w:rPr>
                <w:rFonts w:ascii="Times New Roman" w:hAnsi="Times New Roman" w:cs="Times New Roman"/>
                <w:b/>
                <w:sz w:val="24"/>
                <w:szCs w:val="24"/>
                <w:lang w:eastAsia="en-GB"/>
              </w:rPr>
              <w:t>2</w:t>
            </w:r>
          </w:p>
        </w:tc>
        <w:tc>
          <w:tcPr>
            <w:tcW w:w="843" w:type="dxa"/>
            <w:tcBorders>
              <w:left w:val="nil"/>
              <w:bottom w:val="single" w:sz="4" w:space="0" w:color="auto"/>
              <w:right w:val="nil"/>
            </w:tcBorders>
          </w:tcPr>
          <w:p w14:paraId="6BAACB42" w14:textId="77777777" w:rsidR="00366B2B" w:rsidRPr="009C1CC0" w:rsidRDefault="00366B2B" w:rsidP="005917BC">
            <w:pPr>
              <w:autoSpaceDE w:val="0"/>
              <w:autoSpaceDN w:val="0"/>
              <w:adjustRightInd w:val="0"/>
              <w:spacing w:line="240" w:lineRule="auto"/>
              <w:rPr>
                <w:rFonts w:ascii="Times New Roman" w:hAnsi="Times New Roman" w:cs="Times New Roman"/>
                <w:b/>
                <w:sz w:val="24"/>
                <w:szCs w:val="24"/>
                <w:lang w:eastAsia="en-GB"/>
              </w:rPr>
            </w:pPr>
            <w:r w:rsidRPr="009C1CC0">
              <w:rPr>
                <w:rFonts w:ascii="Times New Roman" w:hAnsi="Times New Roman" w:cs="Times New Roman"/>
                <w:b/>
                <w:sz w:val="24"/>
                <w:szCs w:val="24"/>
                <w:lang w:eastAsia="en-GB"/>
              </w:rPr>
              <w:t>3</w:t>
            </w:r>
          </w:p>
        </w:tc>
        <w:tc>
          <w:tcPr>
            <w:tcW w:w="696" w:type="dxa"/>
            <w:tcBorders>
              <w:left w:val="nil"/>
              <w:bottom w:val="single" w:sz="4" w:space="0" w:color="auto"/>
              <w:right w:val="nil"/>
            </w:tcBorders>
          </w:tcPr>
          <w:p w14:paraId="12449E16" w14:textId="77777777" w:rsidR="00366B2B" w:rsidRPr="009C1CC0" w:rsidRDefault="00366B2B" w:rsidP="005917BC">
            <w:pPr>
              <w:autoSpaceDE w:val="0"/>
              <w:autoSpaceDN w:val="0"/>
              <w:adjustRightInd w:val="0"/>
              <w:spacing w:line="240" w:lineRule="auto"/>
              <w:rPr>
                <w:rFonts w:ascii="Times New Roman" w:hAnsi="Times New Roman" w:cs="Times New Roman"/>
                <w:b/>
                <w:sz w:val="24"/>
                <w:szCs w:val="24"/>
                <w:lang w:eastAsia="en-GB"/>
              </w:rPr>
            </w:pPr>
            <w:r w:rsidRPr="009C1CC0">
              <w:rPr>
                <w:rFonts w:ascii="Times New Roman" w:hAnsi="Times New Roman" w:cs="Times New Roman"/>
                <w:b/>
                <w:sz w:val="24"/>
                <w:szCs w:val="24"/>
                <w:lang w:eastAsia="en-GB"/>
              </w:rPr>
              <w:t>4</w:t>
            </w:r>
          </w:p>
        </w:tc>
        <w:tc>
          <w:tcPr>
            <w:tcW w:w="683" w:type="dxa"/>
            <w:tcBorders>
              <w:left w:val="nil"/>
              <w:bottom w:val="single" w:sz="4" w:space="0" w:color="auto"/>
              <w:right w:val="nil"/>
            </w:tcBorders>
          </w:tcPr>
          <w:p w14:paraId="6D717640" w14:textId="77777777" w:rsidR="00366B2B" w:rsidRPr="009C1CC0" w:rsidRDefault="00366B2B" w:rsidP="005917BC">
            <w:pPr>
              <w:autoSpaceDE w:val="0"/>
              <w:autoSpaceDN w:val="0"/>
              <w:adjustRightInd w:val="0"/>
              <w:spacing w:line="240" w:lineRule="auto"/>
              <w:rPr>
                <w:rFonts w:ascii="Times New Roman" w:hAnsi="Times New Roman" w:cs="Times New Roman"/>
                <w:b/>
                <w:sz w:val="24"/>
                <w:szCs w:val="24"/>
                <w:lang w:eastAsia="en-GB"/>
              </w:rPr>
            </w:pPr>
            <w:r w:rsidRPr="009C1CC0">
              <w:rPr>
                <w:rFonts w:ascii="Times New Roman" w:hAnsi="Times New Roman" w:cs="Times New Roman"/>
                <w:b/>
                <w:sz w:val="24"/>
                <w:szCs w:val="24"/>
                <w:lang w:eastAsia="en-GB"/>
              </w:rPr>
              <w:t>5</w:t>
            </w:r>
          </w:p>
        </w:tc>
        <w:tc>
          <w:tcPr>
            <w:tcW w:w="723" w:type="dxa"/>
            <w:tcBorders>
              <w:left w:val="nil"/>
              <w:bottom w:val="single" w:sz="4" w:space="0" w:color="auto"/>
              <w:right w:val="nil"/>
            </w:tcBorders>
          </w:tcPr>
          <w:p w14:paraId="34D2614C" w14:textId="77777777" w:rsidR="00366B2B" w:rsidRPr="009C1CC0" w:rsidRDefault="00366B2B" w:rsidP="005917BC">
            <w:pPr>
              <w:autoSpaceDE w:val="0"/>
              <w:autoSpaceDN w:val="0"/>
              <w:adjustRightInd w:val="0"/>
              <w:spacing w:line="240" w:lineRule="auto"/>
              <w:rPr>
                <w:rFonts w:ascii="Times New Roman" w:hAnsi="Times New Roman" w:cs="Times New Roman"/>
                <w:b/>
                <w:sz w:val="24"/>
                <w:szCs w:val="24"/>
                <w:lang w:eastAsia="en-GB"/>
              </w:rPr>
            </w:pPr>
            <w:r w:rsidRPr="009C1CC0">
              <w:rPr>
                <w:rFonts w:ascii="Times New Roman" w:hAnsi="Times New Roman" w:cs="Times New Roman"/>
                <w:b/>
                <w:sz w:val="24"/>
                <w:szCs w:val="24"/>
                <w:lang w:eastAsia="en-GB"/>
              </w:rPr>
              <w:t>6</w:t>
            </w:r>
          </w:p>
        </w:tc>
        <w:tc>
          <w:tcPr>
            <w:tcW w:w="830" w:type="dxa"/>
            <w:tcBorders>
              <w:left w:val="nil"/>
              <w:bottom w:val="single" w:sz="4" w:space="0" w:color="auto"/>
              <w:right w:val="nil"/>
            </w:tcBorders>
          </w:tcPr>
          <w:p w14:paraId="05EB77C1" w14:textId="77777777" w:rsidR="00366B2B" w:rsidRPr="009C1CC0" w:rsidRDefault="00366B2B" w:rsidP="005917BC">
            <w:pPr>
              <w:autoSpaceDE w:val="0"/>
              <w:autoSpaceDN w:val="0"/>
              <w:adjustRightInd w:val="0"/>
              <w:spacing w:line="240" w:lineRule="auto"/>
              <w:rPr>
                <w:rFonts w:ascii="Times New Roman" w:hAnsi="Times New Roman" w:cs="Times New Roman"/>
                <w:b/>
                <w:sz w:val="24"/>
                <w:szCs w:val="24"/>
                <w:lang w:eastAsia="en-GB"/>
              </w:rPr>
            </w:pPr>
            <w:r w:rsidRPr="009C1CC0">
              <w:rPr>
                <w:rFonts w:ascii="Times New Roman" w:hAnsi="Times New Roman" w:cs="Times New Roman"/>
                <w:b/>
                <w:sz w:val="24"/>
                <w:szCs w:val="24"/>
                <w:lang w:eastAsia="en-GB"/>
              </w:rPr>
              <w:t>7</w:t>
            </w:r>
          </w:p>
        </w:tc>
        <w:tc>
          <w:tcPr>
            <w:tcW w:w="777" w:type="dxa"/>
            <w:tcBorders>
              <w:left w:val="nil"/>
              <w:bottom w:val="single" w:sz="4" w:space="0" w:color="auto"/>
              <w:right w:val="nil"/>
            </w:tcBorders>
          </w:tcPr>
          <w:p w14:paraId="355DE41B" w14:textId="77777777" w:rsidR="00366B2B" w:rsidRPr="009C1CC0" w:rsidRDefault="00366B2B" w:rsidP="005917BC">
            <w:pPr>
              <w:autoSpaceDE w:val="0"/>
              <w:autoSpaceDN w:val="0"/>
              <w:adjustRightInd w:val="0"/>
              <w:spacing w:line="240" w:lineRule="auto"/>
              <w:rPr>
                <w:rFonts w:ascii="Times New Roman" w:hAnsi="Times New Roman" w:cs="Times New Roman"/>
                <w:b/>
                <w:sz w:val="24"/>
                <w:szCs w:val="24"/>
                <w:lang w:eastAsia="en-GB"/>
              </w:rPr>
            </w:pPr>
            <w:r w:rsidRPr="009C1CC0">
              <w:rPr>
                <w:rFonts w:ascii="Times New Roman" w:hAnsi="Times New Roman" w:cs="Times New Roman"/>
                <w:b/>
                <w:sz w:val="24"/>
                <w:szCs w:val="24"/>
                <w:lang w:eastAsia="en-GB"/>
              </w:rPr>
              <w:t>8</w:t>
            </w:r>
          </w:p>
        </w:tc>
        <w:tc>
          <w:tcPr>
            <w:tcW w:w="696" w:type="dxa"/>
            <w:tcBorders>
              <w:left w:val="nil"/>
              <w:bottom w:val="single" w:sz="4" w:space="0" w:color="auto"/>
              <w:right w:val="nil"/>
            </w:tcBorders>
          </w:tcPr>
          <w:p w14:paraId="6E04B41A" w14:textId="77777777" w:rsidR="00366B2B" w:rsidRPr="009C1CC0" w:rsidRDefault="00366B2B" w:rsidP="005917BC">
            <w:pPr>
              <w:autoSpaceDE w:val="0"/>
              <w:autoSpaceDN w:val="0"/>
              <w:adjustRightInd w:val="0"/>
              <w:spacing w:line="240" w:lineRule="auto"/>
              <w:rPr>
                <w:rFonts w:ascii="Times New Roman" w:hAnsi="Times New Roman" w:cs="Times New Roman"/>
                <w:b/>
                <w:sz w:val="24"/>
                <w:szCs w:val="24"/>
                <w:lang w:eastAsia="en-GB"/>
              </w:rPr>
            </w:pPr>
            <w:r w:rsidRPr="009C1CC0">
              <w:rPr>
                <w:rFonts w:ascii="Times New Roman" w:hAnsi="Times New Roman" w:cs="Times New Roman"/>
                <w:b/>
                <w:sz w:val="24"/>
                <w:szCs w:val="24"/>
                <w:lang w:eastAsia="en-GB"/>
              </w:rPr>
              <w:t>9</w:t>
            </w:r>
          </w:p>
        </w:tc>
        <w:tc>
          <w:tcPr>
            <w:tcW w:w="450" w:type="dxa"/>
            <w:tcBorders>
              <w:left w:val="nil"/>
              <w:bottom w:val="single" w:sz="4" w:space="0" w:color="auto"/>
            </w:tcBorders>
          </w:tcPr>
          <w:p w14:paraId="457E308C" w14:textId="77777777" w:rsidR="00366B2B" w:rsidRPr="009C1CC0" w:rsidRDefault="00366B2B" w:rsidP="005917BC">
            <w:pPr>
              <w:autoSpaceDE w:val="0"/>
              <w:autoSpaceDN w:val="0"/>
              <w:adjustRightInd w:val="0"/>
              <w:spacing w:line="240" w:lineRule="auto"/>
              <w:rPr>
                <w:rFonts w:ascii="Times New Roman" w:hAnsi="Times New Roman" w:cs="Times New Roman"/>
                <w:b/>
                <w:sz w:val="24"/>
                <w:szCs w:val="24"/>
                <w:lang w:eastAsia="en-GB"/>
              </w:rPr>
            </w:pPr>
            <w:r w:rsidRPr="009C1CC0">
              <w:rPr>
                <w:rFonts w:ascii="Times New Roman" w:hAnsi="Times New Roman" w:cs="Times New Roman"/>
                <w:b/>
                <w:sz w:val="24"/>
                <w:szCs w:val="24"/>
                <w:lang w:eastAsia="en-GB"/>
              </w:rPr>
              <w:t>10</w:t>
            </w:r>
          </w:p>
        </w:tc>
      </w:tr>
      <w:tr w:rsidR="00366B2B" w:rsidRPr="009C1CC0" w14:paraId="5276714A" w14:textId="77777777" w:rsidTr="00B57AAA">
        <w:tc>
          <w:tcPr>
            <w:tcW w:w="1763" w:type="dxa"/>
            <w:tcBorders>
              <w:left w:val="single" w:sz="4" w:space="0" w:color="auto"/>
              <w:bottom w:val="nil"/>
              <w:right w:val="nil"/>
            </w:tcBorders>
          </w:tcPr>
          <w:p w14:paraId="05115CD7"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2.VAL</w:t>
            </w:r>
          </w:p>
        </w:tc>
        <w:tc>
          <w:tcPr>
            <w:tcW w:w="723" w:type="dxa"/>
            <w:tcBorders>
              <w:left w:val="nil"/>
              <w:bottom w:val="nil"/>
              <w:right w:val="nil"/>
            </w:tcBorders>
          </w:tcPr>
          <w:p w14:paraId="062367EB"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0.48</w:t>
            </w:r>
          </w:p>
        </w:tc>
        <w:tc>
          <w:tcPr>
            <w:tcW w:w="1057" w:type="dxa"/>
            <w:tcBorders>
              <w:left w:val="nil"/>
              <w:bottom w:val="nil"/>
              <w:right w:val="nil"/>
            </w:tcBorders>
          </w:tcPr>
          <w:p w14:paraId="1756649C"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843" w:type="dxa"/>
            <w:tcBorders>
              <w:left w:val="nil"/>
              <w:bottom w:val="nil"/>
              <w:right w:val="nil"/>
            </w:tcBorders>
          </w:tcPr>
          <w:p w14:paraId="685E7E06"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96" w:type="dxa"/>
            <w:tcBorders>
              <w:left w:val="nil"/>
              <w:bottom w:val="nil"/>
              <w:right w:val="nil"/>
            </w:tcBorders>
          </w:tcPr>
          <w:p w14:paraId="0C15A5B8"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83" w:type="dxa"/>
            <w:tcBorders>
              <w:left w:val="nil"/>
              <w:bottom w:val="nil"/>
              <w:right w:val="nil"/>
            </w:tcBorders>
          </w:tcPr>
          <w:p w14:paraId="358328C9"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23" w:type="dxa"/>
            <w:tcBorders>
              <w:left w:val="nil"/>
              <w:bottom w:val="nil"/>
              <w:right w:val="nil"/>
            </w:tcBorders>
          </w:tcPr>
          <w:p w14:paraId="03C06F8E"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830" w:type="dxa"/>
            <w:tcBorders>
              <w:left w:val="nil"/>
              <w:bottom w:val="nil"/>
              <w:right w:val="nil"/>
            </w:tcBorders>
          </w:tcPr>
          <w:p w14:paraId="08844779"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77" w:type="dxa"/>
            <w:tcBorders>
              <w:left w:val="nil"/>
              <w:bottom w:val="nil"/>
              <w:right w:val="nil"/>
            </w:tcBorders>
          </w:tcPr>
          <w:p w14:paraId="55B698DD"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96" w:type="dxa"/>
            <w:tcBorders>
              <w:left w:val="nil"/>
              <w:bottom w:val="nil"/>
              <w:right w:val="nil"/>
            </w:tcBorders>
          </w:tcPr>
          <w:p w14:paraId="5913410F"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450" w:type="dxa"/>
            <w:tcBorders>
              <w:left w:val="nil"/>
              <w:bottom w:val="nil"/>
              <w:right w:val="single" w:sz="4" w:space="0" w:color="auto"/>
            </w:tcBorders>
          </w:tcPr>
          <w:p w14:paraId="52B3B012"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r>
      <w:tr w:rsidR="00366B2B" w:rsidRPr="009C1CC0" w14:paraId="1C36D5FB" w14:textId="77777777" w:rsidTr="00B57AAA">
        <w:tc>
          <w:tcPr>
            <w:tcW w:w="1763" w:type="dxa"/>
            <w:tcBorders>
              <w:top w:val="nil"/>
              <w:left w:val="single" w:sz="4" w:space="0" w:color="auto"/>
              <w:bottom w:val="nil"/>
              <w:right w:val="nil"/>
            </w:tcBorders>
          </w:tcPr>
          <w:p w14:paraId="24E4FA0D"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3.UGCVOL</w:t>
            </w:r>
          </w:p>
        </w:tc>
        <w:tc>
          <w:tcPr>
            <w:tcW w:w="723" w:type="dxa"/>
            <w:tcBorders>
              <w:top w:val="nil"/>
              <w:left w:val="nil"/>
              <w:bottom w:val="nil"/>
              <w:right w:val="nil"/>
            </w:tcBorders>
          </w:tcPr>
          <w:p w14:paraId="7F599A36"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0.17</w:t>
            </w:r>
          </w:p>
        </w:tc>
        <w:tc>
          <w:tcPr>
            <w:tcW w:w="1057" w:type="dxa"/>
            <w:tcBorders>
              <w:top w:val="nil"/>
              <w:left w:val="nil"/>
              <w:bottom w:val="nil"/>
              <w:right w:val="nil"/>
            </w:tcBorders>
          </w:tcPr>
          <w:p w14:paraId="2B7E137D"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0.65</w:t>
            </w:r>
          </w:p>
        </w:tc>
        <w:tc>
          <w:tcPr>
            <w:tcW w:w="843" w:type="dxa"/>
            <w:tcBorders>
              <w:top w:val="nil"/>
              <w:left w:val="nil"/>
              <w:bottom w:val="nil"/>
              <w:right w:val="nil"/>
            </w:tcBorders>
          </w:tcPr>
          <w:p w14:paraId="1EBE5E48"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96" w:type="dxa"/>
            <w:tcBorders>
              <w:top w:val="nil"/>
              <w:left w:val="nil"/>
              <w:bottom w:val="nil"/>
              <w:right w:val="nil"/>
            </w:tcBorders>
          </w:tcPr>
          <w:p w14:paraId="0833A8A8"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83" w:type="dxa"/>
            <w:tcBorders>
              <w:top w:val="nil"/>
              <w:left w:val="nil"/>
              <w:bottom w:val="nil"/>
              <w:right w:val="nil"/>
            </w:tcBorders>
          </w:tcPr>
          <w:p w14:paraId="40D9E6DC"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23" w:type="dxa"/>
            <w:tcBorders>
              <w:top w:val="nil"/>
              <w:left w:val="nil"/>
              <w:bottom w:val="nil"/>
              <w:right w:val="nil"/>
            </w:tcBorders>
          </w:tcPr>
          <w:p w14:paraId="027A57BF"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830" w:type="dxa"/>
            <w:tcBorders>
              <w:top w:val="nil"/>
              <w:left w:val="nil"/>
              <w:bottom w:val="nil"/>
              <w:right w:val="nil"/>
            </w:tcBorders>
          </w:tcPr>
          <w:p w14:paraId="2A84FB5A"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77" w:type="dxa"/>
            <w:tcBorders>
              <w:top w:val="nil"/>
              <w:left w:val="nil"/>
              <w:bottom w:val="nil"/>
              <w:right w:val="nil"/>
            </w:tcBorders>
          </w:tcPr>
          <w:p w14:paraId="4AAB71AE"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96" w:type="dxa"/>
            <w:tcBorders>
              <w:top w:val="nil"/>
              <w:left w:val="nil"/>
              <w:bottom w:val="nil"/>
              <w:right w:val="nil"/>
            </w:tcBorders>
          </w:tcPr>
          <w:p w14:paraId="2E3503B8"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450" w:type="dxa"/>
            <w:tcBorders>
              <w:top w:val="nil"/>
              <w:left w:val="nil"/>
              <w:bottom w:val="nil"/>
              <w:right w:val="single" w:sz="4" w:space="0" w:color="auto"/>
            </w:tcBorders>
          </w:tcPr>
          <w:p w14:paraId="42DC65B6"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r>
      <w:tr w:rsidR="00366B2B" w:rsidRPr="009C1CC0" w14:paraId="118D724F" w14:textId="77777777" w:rsidTr="00B57AAA">
        <w:tc>
          <w:tcPr>
            <w:tcW w:w="1763" w:type="dxa"/>
            <w:tcBorders>
              <w:top w:val="nil"/>
              <w:left w:val="single" w:sz="4" w:space="0" w:color="auto"/>
              <w:bottom w:val="nil"/>
              <w:right w:val="nil"/>
            </w:tcBorders>
          </w:tcPr>
          <w:p w14:paraId="7EBBB002"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4.FGCVOL</w:t>
            </w:r>
          </w:p>
        </w:tc>
        <w:tc>
          <w:tcPr>
            <w:tcW w:w="723" w:type="dxa"/>
            <w:tcBorders>
              <w:top w:val="nil"/>
              <w:left w:val="nil"/>
              <w:bottom w:val="nil"/>
              <w:right w:val="nil"/>
            </w:tcBorders>
          </w:tcPr>
          <w:p w14:paraId="015C34EA"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0.36</w:t>
            </w:r>
          </w:p>
        </w:tc>
        <w:tc>
          <w:tcPr>
            <w:tcW w:w="1057" w:type="dxa"/>
            <w:tcBorders>
              <w:top w:val="nil"/>
              <w:left w:val="nil"/>
              <w:bottom w:val="nil"/>
              <w:right w:val="nil"/>
            </w:tcBorders>
          </w:tcPr>
          <w:p w14:paraId="4966B5F8"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0.32</w:t>
            </w:r>
          </w:p>
        </w:tc>
        <w:tc>
          <w:tcPr>
            <w:tcW w:w="843" w:type="dxa"/>
            <w:tcBorders>
              <w:top w:val="nil"/>
              <w:left w:val="nil"/>
              <w:bottom w:val="nil"/>
              <w:right w:val="nil"/>
            </w:tcBorders>
          </w:tcPr>
          <w:p w14:paraId="045FD772"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0.29</w:t>
            </w:r>
          </w:p>
        </w:tc>
        <w:tc>
          <w:tcPr>
            <w:tcW w:w="696" w:type="dxa"/>
            <w:tcBorders>
              <w:top w:val="nil"/>
              <w:left w:val="nil"/>
              <w:bottom w:val="nil"/>
              <w:right w:val="nil"/>
            </w:tcBorders>
          </w:tcPr>
          <w:p w14:paraId="6BD8E204"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83" w:type="dxa"/>
            <w:tcBorders>
              <w:top w:val="nil"/>
              <w:left w:val="nil"/>
              <w:bottom w:val="nil"/>
              <w:right w:val="nil"/>
            </w:tcBorders>
          </w:tcPr>
          <w:p w14:paraId="7A6396BB"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23" w:type="dxa"/>
            <w:tcBorders>
              <w:top w:val="nil"/>
              <w:left w:val="nil"/>
              <w:bottom w:val="nil"/>
              <w:right w:val="nil"/>
            </w:tcBorders>
          </w:tcPr>
          <w:p w14:paraId="599A77B2"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830" w:type="dxa"/>
            <w:tcBorders>
              <w:top w:val="nil"/>
              <w:left w:val="nil"/>
              <w:bottom w:val="nil"/>
              <w:right w:val="nil"/>
            </w:tcBorders>
          </w:tcPr>
          <w:p w14:paraId="15EED9EF"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77" w:type="dxa"/>
            <w:tcBorders>
              <w:top w:val="nil"/>
              <w:left w:val="nil"/>
              <w:bottom w:val="nil"/>
              <w:right w:val="nil"/>
            </w:tcBorders>
          </w:tcPr>
          <w:p w14:paraId="072B5961"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96" w:type="dxa"/>
            <w:tcBorders>
              <w:top w:val="nil"/>
              <w:left w:val="nil"/>
              <w:bottom w:val="nil"/>
              <w:right w:val="nil"/>
            </w:tcBorders>
          </w:tcPr>
          <w:p w14:paraId="25109084"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450" w:type="dxa"/>
            <w:tcBorders>
              <w:top w:val="nil"/>
              <w:left w:val="nil"/>
              <w:bottom w:val="nil"/>
              <w:right w:val="single" w:sz="4" w:space="0" w:color="auto"/>
            </w:tcBorders>
          </w:tcPr>
          <w:p w14:paraId="0784ED3A"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r>
      <w:tr w:rsidR="00366B2B" w:rsidRPr="009C1CC0" w14:paraId="2865F7FA" w14:textId="77777777" w:rsidTr="00B57AAA">
        <w:tc>
          <w:tcPr>
            <w:tcW w:w="1763" w:type="dxa"/>
            <w:tcBorders>
              <w:top w:val="nil"/>
              <w:left w:val="single" w:sz="4" w:space="0" w:color="auto"/>
              <w:bottom w:val="nil"/>
              <w:right w:val="nil"/>
            </w:tcBorders>
          </w:tcPr>
          <w:p w14:paraId="7A6708ED"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5.OWNVAL</w:t>
            </w:r>
          </w:p>
        </w:tc>
        <w:tc>
          <w:tcPr>
            <w:tcW w:w="723" w:type="dxa"/>
            <w:tcBorders>
              <w:top w:val="nil"/>
              <w:left w:val="nil"/>
              <w:bottom w:val="nil"/>
              <w:right w:val="nil"/>
            </w:tcBorders>
          </w:tcPr>
          <w:p w14:paraId="5DCE7032"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0.42</w:t>
            </w:r>
          </w:p>
        </w:tc>
        <w:tc>
          <w:tcPr>
            <w:tcW w:w="1057" w:type="dxa"/>
            <w:tcBorders>
              <w:top w:val="nil"/>
              <w:left w:val="nil"/>
              <w:bottom w:val="nil"/>
              <w:right w:val="nil"/>
            </w:tcBorders>
          </w:tcPr>
          <w:p w14:paraId="53B310FE"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0.52</w:t>
            </w:r>
          </w:p>
        </w:tc>
        <w:tc>
          <w:tcPr>
            <w:tcW w:w="843" w:type="dxa"/>
            <w:tcBorders>
              <w:top w:val="nil"/>
              <w:left w:val="nil"/>
              <w:bottom w:val="nil"/>
              <w:right w:val="nil"/>
            </w:tcBorders>
          </w:tcPr>
          <w:p w14:paraId="179FD085"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0.38</w:t>
            </w:r>
          </w:p>
        </w:tc>
        <w:tc>
          <w:tcPr>
            <w:tcW w:w="696" w:type="dxa"/>
            <w:tcBorders>
              <w:top w:val="nil"/>
              <w:left w:val="nil"/>
              <w:bottom w:val="nil"/>
              <w:right w:val="nil"/>
            </w:tcBorders>
          </w:tcPr>
          <w:p w14:paraId="690F3589"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0.23</w:t>
            </w:r>
          </w:p>
        </w:tc>
        <w:tc>
          <w:tcPr>
            <w:tcW w:w="683" w:type="dxa"/>
            <w:tcBorders>
              <w:top w:val="nil"/>
              <w:left w:val="nil"/>
              <w:bottom w:val="nil"/>
              <w:right w:val="nil"/>
            </w:tcBorders>
          </w:tcPr>
          <w:p w14:paraId="0785C3F5"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23" w:type="dxa"/>
            <w:tcBorders>
              <w:top w:val="nil"/>
              <w:left w:val="nil"/>
              <w:bottom w:val="nil"/>
              <w:right w:val="nil"/>
            </w:tcBorders>
          </w:tcPr>
          <w:p w14:paraId="31BB32CB"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830" w:type="dxa"/>
            <w:tcBorders>
              <w:top w:val="nil"/>
              <w:left w:val="nil"/>
              <w:bottom w:val="nil"/>
              <w:right w:val="nil"/>
            </w:tcBorders>
          </w:tcPr>
          <w:p w14:paraId="759876B3"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77" w:type="dxa"/>
            <w:tcBorders>
              <w:top w:val="nil"/>
              <w:left w:val="nil"/>
              <w:bottom w:val="nil"/>
              <w:right w:val="nil"/>
            </w:tcBorders>
          </w:tcPr>
          <w:p w14:paraId="750EB2E0"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96" w:type="dxa"/>
            <w:tcBorders>
              <w:top w:val="nil"/>
              <w:left w:val="nil"/>
              <w:bottom w:val="nil"/>
              <w:right w:val="nil"/>
            </w:tcBorders>
          </w:tcPr>
          <w:p w14:paraId="4FF13356"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450" w:type="dxa"/>
            <w:tcBorders>
              <w:top w:val="nil"/>
              <w:left w:val="nil"/>
              <w:bottom w:val="nil"/>
              <w:right w:val="single" w:sz="4" w:space="0" w:color="auto"/>
            </w:tcBorders>
          </w:tcPr>
          <w:p w14:paraId="734B3CBC"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r>
      <w:tr w:rsidR="00366B2B" w:rsidRPr="009C1CC0" w14:paraId="6A97500B" w14:textId="77777777" w:rsidTr="00B57AAA">
        <w:tc>
          <w:tcPr>
            <w:tcW w:w="1763" w:type="dxa"/>
            <w:tcBorders>
              <w:top w:val="nil"/>
              <w:left w:val="single" w:sz="4" w:space="0" w:color="auto"/>
              <w:bottom w:val="nil"/>
              <w:right w:val="nil"/>
            </w:tcBorders>
          </w:tcPr>
          <w:p w14:paraId="6AE6F913"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6.OWNVOL</w:t>
            </w:r>
          </w:p>
        </w:tc>
        <w:tc>
          <w:tcPr>
            <w:tcW w:w="723" w:type="dxa"/>
            <w:tcBorders>
              <w:top w:val="nil"/>
              <w:left w:val="nil"/>
              <w:bottom w:val="nil"/>
              <w:right w:val="nil"/>
            </w:tcBorders>
          </w:tcPr>
          <w:p w14:paraId="39EE4424"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0.24</w:t>
            </w:r>
          </w:p>
        </w:tc>
        <w:tc>
          <w:tcPr>
            <w:tcW w:w="1057" w:type="dxa"/>
            <w:tcBorders>
              <w:top w:val="nil"/>
              <w:left w:val="nil"/>
              <w:bottom w:val="nil"/>
              <w:right w:val="nil"/>
            </w:tcBorders>
          </w:tcPr>
          <w:p w14:paraId="04B8E4D6"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0.53</w:t>
            </w:r>
          </w:p>
        </w:tc>
        <w:tc>
          <w:tcPr>
            <w:tcW w:w="843" w:type="dxa"/>
            <w:tcBorders>
              <w:top w:val="nil"/>
              <w:left w:val="nil"/>
              <w:bottom w:val="nil"/>
              <w:right w:val="nil"/>
            </w:tcBorders>
          </w:tcPr>
          <w:p w14:paraId="442F8B5B"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0.26</w:t>
            </w:r>
          </w:p>
        </w:tc>
        <w:tc>
          <w:tcPr>
            <w:tcW w:w="696" w:type="dxa"/>
            <w:tcBorders>
              <w:top w:val="nil"/>
              <w:left w:val="nil"/>
              <w:bottom w:val="nil"/>
              <w:right w:val="nil"/>
            </w:tcBorders>
          </w:tcPr>
          <w:p w14:paraId="6F0202F0"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0.20</w:t>
            </w:r>
          </w:p>
        </w:tc>
        <w:tc>
          <w:tcPr>
            <w:tcW w:w="683" w:type="dxa"/>
            <w:tcBorders>
              <w:top w:val="nil"/>
              <w:left w:val="nil"/>
              <w:bottom w:val="nil"/>
              <w:right w:val="nil"/>
            </w:tcBorders>
          </w:tcPr>
          <w:p w14:paraId="3B37AC12"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0.48</w:t>
            </w:r>
          </w:p>
        </w:tc>
        <w:tc>
          <w:tcPr>
            <w:tcW w:w="723" w:type="dxa"/>
            <w:tcBorders>
              <w:top w:val="nil"/>
              <w:left w:val="nil"/>
              <w:bottom w:val="nil"/>
              <w:right w:val="nil"/>
            </w:tcBorders>
          </w:tcPr>
          <w:p w14:paraId="61D1042E"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830" w:type="dxa"/>
            <w:tcBorders>
              <w:top w:val="nil"/>
              <w:left w:val="nil"/>
              <w:bottom w:val="nil"/>
              <w:right w:val="nil"/>
            </w:tcBorders>
          </w:tcPr>
          <w:p w14:paraId="2A9A4A27"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77" w:type="dxa"/>
            <w:tcBorders>
              <w:top w:val="nil"/>
              <w:left w:val="nil"/>
              <w:bottom w:val="nil"/>
              <w:right w:val="nil"/>
            </w:tcBorders>
          </w:tcPr>
          <w:p w14:paraId="7C1B9427"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96" w:type="dxa"/>
            <w:tcBorders>
              <w:top w:val="nil"/>
              <w:left w:val="nil"/>
              <w:bottom w:val="nil"/>
              <w:right w:val="nil"/>
            </w:tcBorders>
          </w:tcPr>
          <w:p w14:paraId="490FA224"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450" w:type="dxa"/>
            <w:tcBorders>
              <w:top w:val="nil"/>
              <w:left w:val="nil"/>
              <w:bottom w:val="nil"/>
              <w:right w:val="single" w:sz="4" w:space="0" w:color="auto"/>
            </w:tcBorders>
          </w:tcPr>
          <w:p w14:paraId="77CC1039"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r>
      <w:tr w:rsidR="00366B2B" w:rsidRPr="009C1CC0" w14:paraId="6AF7404D" w14:textId="77777777" w:rsidTr="00B57AAA">
        <w:tc>
          <w:tcPr>
            <w:tcW w:w="1763" w:type="dxa"/>
            <w:tcBorders>
              <w:top w:val="nil"/>
              <w:left w:val="single" w:sz="4" w:space="0" w:color="auto"/>
              <w:bottom w:val="nil"/>
              <w:right w:val="nil"/>
            </w:tcBorders>
          </w:tcPr>
          <w:p w14:paraId="49E6A138"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7.AGE</w:t>
            </w:r>
          </w:p>
        </w:tc>
        <w:tc>
          <w:tcPr>
            <w:tcW w:w="723" w:type="dxa"/>
            <w:tcBorders>
              <w:top w:val="nil"/>
              <w:left w:val="nil"/>
              <w:bottom w:val="nil"/>
              <w:right w:val="nil"/>
            </w:tcBorders>
          </w:tcPr>
          <w:p w14:paraId="2FC3B869"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0.28</w:t>
            </w:r>
          </w:p>
        </w:tc>
        <w:tc>
          <w:tcPr>
            <w:tcW w:w="1057" w:type="dxa"/>
            <w:tcBorders>
              <w:top w:val="nil"/>
              <w:left w:val="nil"/>
              <w:bottom w:val="nil"/>
              <w:right w:val="nil"/>
            </w:tcBorders>
          </w:tcPr>
          <w:p w14:paraId="02867089"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0.58</w:t>
            </w:r>
          </w:p>
        </w:tc>
        <w:tc>
          <w:tcPr>
            <w:tcW w:w="843" w:type="dxa"/>
            <w:tcBorders>
              <w:top w:val="nil"/>
              <w:left w:val="nil"/>
              <w:bottom w:val="nil"/>
              <w:right w:val="nil"/>
            </w:tcBorders>
          </w:tcPr>
          <w:p w14:paraId="7A97E9D2"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0.24</w:t>
            </w:r>
          </w:p>
        </w:tc>
        <w:tc>
          <w:tcPr>
            <w:tcW w:w="696" w:type="dxa"/>
            <w:tcBorders>
              <w:top w:val="nil"/>
              <w:left w:val="nil"/>
              <w:bottom w:val="nil"/>
              <w:right w:val="nil"/>
            </w:tcBorders>
          </w:tcPr>
          <w:p w14:paraId="30F20405"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0.31</w:t>
            </w:r>
          </w:p>
        </w:tc>
        <w:tc>
          <w:tcPr>
            <w:tcW w:w="683" w:type="dxa"/>
            <w:tcBorders>
              <w:top w:val="nil"/>
              <w:left w:val="nil"/>
              <w:bottom w:val="nil"/>
              <w:right w:val="nil"/>
            </w:tcBorders>
          </w:tcPr>
          <w:p w14:paraId="4F90FF6B"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0.35</w:t>
            </w:r>
          </w:p>
        </w:tc>
        <w:tc>
          <w:tcPr>
            <w:tcW w:w="723" w:type="dxa"/>
            <w:tcBorders>
              <w:top w:val="nil"/>
              <w:left w:val="nil"/>
              <w:bottom w:val="nil"/>
              <w:right w:val="nil"/>
            </w:tcBorders>
          </w:tcPr>
          <w:p w14:paraId="08A39047"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0.24</w:t>
            </w:r>
          </w:p>
        </w:tc>
        <w:tc>
          <w:tcPr>
            <w:tcW w:w="830" w:type="dxa"/>
            <w:tcBorders>
              <w:top w:val="nil"/>
              <w:left w:val="nil"/>
              <w:bottom w:val="nil"/>
              <w:right w:val="nil"/>
            </w:tcBorders>
          </w:tcPr>
          <w:p w14:paraId="05E2B68F"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77" w:type="dxa"/>
            <w:tcBorders>
              <w:top w:val="nil"/>
              <w:left w:val="nil"/>
              <w:bottom w:val="nil"/>
              <w:right w:val="nil"/>
            </w:tcBorders>
          </w:tcPr>
          <w:p w14:paraId="6582395B"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96" w:type="dxa"/>
            <w:tcBorders>
              <w:top w:val="nil"/>
              <w:left w:val="nil"/>
              <w:bottom w:val="nil"/>
              <w:right w:val="nil"/>
            </w:tcBorders>
          </w:tcPr>
          <w:p w14:paraId="4FDF34BF"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450" w:type="dxa"/>
            <w:tcBorders>
              <w:top w:val="nil"/>
              <w:left w:val="nil"/>
              <w:bottom w:val="nil"/>
              <w:right w:val="single" w:sz="4" w:space="0" w:color="auto"/>
            </w:tcBorders>
          </w:tcPr>
          <w:p w14:paraId="40F75150"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r>
      <w:tr w:rsidR="00366B2B" w:rsidRPr="009C1CC0" w14:paraId="634422F8" w14:textId="77777777" w:rsidTr="00B57AAA">
        <w:tc>
          <w:tcPr>
            <w:tcW w:w="1763" w:type="dxa"/>
            <w:tcBorders>
              <w:top w:val="nil"/>
              <w:left w:val="single" w:sz="4" w:space="0" w:color="auto"/>
              <w:bottom w:val="nil"/>
              <w:right w:val="nil"/>
            </w:tcBorders>
          </w:tcPr>
          <w:p w14:paraId="2A6ACCCD"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8.MALE</w:t>
            </w:r>
          </w:p>
        </w:tc>
        <w:tc>
          <w:tcPr>
            <w:tcW w:w="723" w:type="dxa"/>
            <w:tcBorders>
              <w:top w:val="nil"/>
              <w:left w:val="nil"/>
              <w:bottom w:val="nil"/>
              <w:right w:val="nil"/>
            </w:tcBorders>
          </w:tcPr>
          <w:p w14:paraId="5E3F8DA4"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0.48</w:t>
            </w:r>
          </w:p>
        </w:tc>
        <w:tc>
          <w:tcPr>
            <w:tcW w:w="1057" w:type="dxa"/>
            <w:tcBorders>
              <w:top w:val="nil"/>
              <w:left w:val="nil"/>
              <w:bottom w:val="nil"/>
              <w:right w:val="nil"/>
            </w:tcBorders>
          </w:tcPr>
          <w:p w14:paraId="4729BD1F"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0.63</w:t>
            </w:r>
          </w:p>
        </w:tc>
        <w:tc>
          <w:tcPr>
            <w:tcW w:w="843" w:type="dxa"/>
            <w:tcBorders>
              <w:top w:val="nil"/>
              <w:left w:val="nil"/>
              <w:bottom w:val="nil"/>
              <w:right w:val="nil"/>
            </w:tcBorders>
          </w:tcPr>
          <w:p w14:paraId="2749215C"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0.49</w:t>
            </w:r>
          </w:p>
        </w:tc>
        <w:tc>
          <w:tcPr>
            <w:tcW w:w="696" w:type="dxa"/>
            <w:tcBorders>
              <w:top w:val="nil"/>
              <w:left w:val="nil"/>
              <w:bottom w:val="nil"/>
              <w:right w:val="nil"/>
            </w:tcBorders>
          </w:tcPr>
          <w:p w14:paraId="3B918AC2"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0.54</w:t>
            </w:r>
          </w:p>
        </w:tc>
        <w:tc>
          <w:tcPr>
            <w:tcW w:w="683" w:type="dxa"/>
            <w:tcBorders>
              <w:top w:val="nil"/>
              <w:left w:val="nil"/>
              <w:bottom w:val="nil"/>
              <w:right w:val="nil"/>
            </w:tcBorders>
          </w:tcPr>
          <w:p w14:paraId="59850121"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0.57</w:t>
            </w:r>
          </w:p>
        </w:tc>
        <w:tc>
          <w:tcPr>
            <w:tcW w:w="723" w:type="dxa"/>
            <w:tcBorders>
              <w:top w:val="nil"/>
              <w:left w:val="nil"/>
              <w:bottom w:val="nil"/>
              <w:right w:val="nil"/>
            </w:tcBorders>
          </w:tcPr>
          <w:p w14:paraId="5E8921DC"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0.48</w:t>
            </w:r>
          </w:p>
        </w:tc>
        <w:tc>
          <w:tcPr>
            <w:tcW w:w="830" w:type="dxa"/>
            <w:tcBorders>
              <w:top w:val="nil"/>
              <w:left w:val="nil"/>
              <w:bottom w:val="nil"/>
              <w:right w:val="nil"/>
            </w:tcBorders>
          </w:tcPr>
          <w:p w14:paraId="4DE4CAB7"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0.37</w:t>
            </w:r>
          </w:p>
        </w:tc>
        <w:tc>
          <w:tcPr>
            <w:tcW w:w="777" w:type="dxa"/>
            <w:tcBorders>
              <w:top w:val="nil"/>
              <w:left w:val="nil"/>
              <w:bottom w:val="nil"/>
              <w:right w:val="nil"/>
            </w:tcBorders>
          </w:tcPr>
          <w:p w14:paraId="5D41A77E"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96" w:type="dxa"/>
            <w:tcBorders>
              <w:top w:val="nil"/>
              <w:left w:val="nil"/>
              <w:bottom w:val="nil"/>
              <w:right w:val="nil"/>
            </w:tcBorders>
          </w:tcPr>
          <w:p w14:paraId="3AC384E2"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450" w:type="dxa"/>
            <w:tcBorders>
              <w:top w:val="nil"/>
              <w:left w:val="nil"/>
              <w:bottom w:val="nil"/>
              <w:right w:val="single" w:sz="4" w:space="0" w:color="auto"/>
            </w:tcBorders>
          </w:tcPr>
          <w:p w14:paraId="79CDB275"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r>
      <w:tr w:rsidR="00366B2B" w:rsidRPr="009C1CC0" w14:paraId="22238698" w14:textId="77777777" w:rsidTr="00B57AAA">
        <w:tc>
          <w:tcPr>
            <w:tcW w:w="1763" w:type="dxa"/>
            <w:tcBorders>
              <w:top w:val="nil"/>
              <w:left w:val="single" w:sz="4" w:space="0" w:color="auto"/>
              <w:bottom w:val="nil"/>
              <w:right w:val="nil"/>
            </w:tcBorders>
          </w:tcPr>
          <w:p w14:paraId="47FE76A9"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9.INC</w:t>
            </w:r>
          </w:p>
        </w:tc>
        <w:tc>
          <w:tcPr>
            <w:tcW w:w="723" w:type="dxa"/>
            <w:tcBorders>
              <w:top w:val="nil"/>
              <w:left w:val="nil"/>
              <w:bottom w:val="nil"/>
              <w:right w:val="nil"/>
            </w:tcBorders>
          </w:tcPr>
          <w:p w14:paraId="081B00D2"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0.32</w:t>
            </w:r>
          </w:p>
        </w:tc>
        <w:tc>
          <w:tcPr>
            <w:tcW w:w="1057" w:type="dxa"/>
            <w:tcBorders>
              <w:top w:val="nil"/>
              <w:left w:val="nil"/>
              <w:bottom w:val="nil"/>
              <w:right w:val="nil"/>
            </w:tcBorders>
          </w:tcPr>
          <w:p w14:paraId="0EFB4073"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0.45</w:t>
            </w:r>
          </w:p>
        </w:tc>
        <w:tc>
          <w:tcPr>
            <w:tcW w:w="843" w:type="dxa"/>
            <w:tcBorders>
              <w:top w:val="nil"/>
              <w:left w:val="nil"/>
              <w:bottom w:val="nil"/>
              <w:right w:val="nil"/>
            </w:tcBorders>
          </w:tcPr>
          <w:p w14:paraId="57E42C2E"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0.28</w:t>
            </w:r>
          </w:p>
        </w:tc>
        <w:tc>
          <w:tcPr>
            <w:tcW w:w="696" w:type="dxa"/>
            <w:tcBorders>
              <w:top w:val="nil"/>
              <w:left w:val="nil"/>
              <w:bottom w:val="nil"/>
              <w:right w:val="nil"/>
            </w:tcBorders>
          </w:tcPr>
          <w:p w14:paraId="677FC796"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0.43</w:t>
            </w:r>
          </w:p>
        </w:tc>
        <w:tc>
          <w:tcPr>
            <w:tcW w:w="683" w:type="dxa"/>
            <w:tcBorders>
              <w:top w:val="nil"/>
              <w:left w:val="nil"/>
              <w:bottom w:val="nil"/>
              <w:right w:val="nil"/>
            </w:tcBorders>
          </w:tcPr>
          <w:p w14:paraId="2C18AE65"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0.75</w:t>
            </w:r>
          </w:p>
        </w:tc>
        <w:tc>
          <w:tcPr>
            <w:tcW w:w="723" w:type="dxa"/>
            <w:tcBorders>
              <w:top w:val="nil"/>
              <w:left w:val="nil"/>
              <w:bottom w:val="nil"/>
              <w:right w:val="nil"/>
            </w:tcBorders>
          </w:tcPr>
          <w:p w14:paraId="49E7178E"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0.52</w:t>
            </w:r>
          </w:p>
        </w:tc>
        <w:tc>
          <w:tcPr>
            <w:tcW w:w="830" w:type="dxa"/>
            <w:tcBorders>
              <w:top w:val="nil"/>
              <w:left w:val="nil"/>
              <w:bottom w:val="nil"/>
              <w:right w:val="nil"/>
            </w:tcBorders>
          </w:tcPr>
          <w:p w14:paraId="417F8BA3"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0.39</w:t>
            </w:r>
          </w:p>
        </w:tc>
        <w:tc>
          <w:tcPr>
            <w:tcW w:w="777" w:type="dxa"/>
            <w:tcBorders>
              <w:top w:val="nil"/>
              <w:left w:val="nil"/>
              <w:bottom w:val="nil"/>
              <w:right w:val="nil"/>
            </w:tcBorders>
          </w:tcPr>
          <w:p w14:paraId="551CB904"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0.47</w:t>
            </w:r>
          </w:p>
        </w:tc>
        <w:tc>
          <w:tcPr>
            <w:tcW w:w="696" w:type="dxa"/>
            <w:tcBorders>
              <w:top w:val="nil"/>
              <w:left w:val="nil"/>
              <w:bottom w:val="nil"/>
              <w:right w:val="nil"/>
            </w:tcBorders>
          </w:tcPr>
          <w:p w14:paraId="49F2AF43"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450" w:type="dxa"/>
            <w:tcBorders>
              <w:top w:val="nil"/>
              <w:left w:val="nil"/>
              <w:bottom w:val="nil"/>
              <w:right w:val="single" w:sz="4" w:space="0" w:color="auto"/>
            </w:tcBorders>
          </w:tcPr>
          <w:p w14:paraId="7E3A6AE3"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r>
      <w:tr w:rsidR="00366B2B" w:rsidRPr="009C1CC0" w14:paraId="7B7CEF90" w14:textId="77777777" w:rsidTr="00B57AAA">
        <w:tc>
          <w:tcPr>
            <w:tcW w:w="1763" w:type="dxa"/>
            <w:tcBorders>
              <w:top w:val="nil"/>
              <w:left w:val="single" w:sz="4" w:space="0" w:color="auto"/>
              <w:bottom w:val="nil"/>
              <w:right w:val="nil"/>
            </w:tcBorders>
          </w:tcPr>
          <w:p w14:paraId="47EF4012"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10.PFIN</w:t>
            </w:r>
          </w:p>
        </w:tc>
        <w:tc>
          <w:tcPr>
            <w:tcW w:w="723" w:type="dxa"/>
            <w:tcBorders>
              <w:top w:val="nil"/>
              <w:left w:val="nil"/>
              <w:bottom w:val="nil"/>
              <w:right w:val="nil"/>
            </w:tcBorders>
          </w:tcPr>
          <w:p w14:paraId="4079DDFD"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0.16</w:t>
            </w:r>
          </w:p>
        </w:tc>
        <w:tc>
          <w:tcPr>
            <w:tcW w:w="1057" w:type="dxa"/>
            <w:tcBorders>
              <w:top w:val="nil"/>
              <w:left w:val="nil"/>
              <w:bottom w:val="nil"/>
              <w:right w:val="nil"/>
            </w:tcBorders>
          </w:tcPr>
          <w:p w14:paraId="1E45F885"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0.61</w:t>
            </w:r>
          </w:p>
        </w:tc>
        <w:tc>
          <w:tcPr>
            <w:tcW w:w="843" w:type="dxa"/>
            <w:tcBorders>
              <w:top w:val="nil"/>
              <w:left w:val="nil"/>
              <w:bottom w:val="nil"/>
              <w:right w:val="nil"/>
            </w:tcBorders>
          </w:tcPr>
          <w:p w14:paraId="7D5BD656"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0.57</w:t>
            </w:r>
          </w:p>
        </w:tc>
        <w:tc>
          <w:tcPr>
            <w:tcW w:w="696" w:type="dxa"/>
            <w:tcBorders>
              <w:top w:val="nil"/>
              <w:left w:val="nil"/>
              <w:bottom w:val="nil"/>
              <w:right w:val="nil"/>
            </w:tcBorders>
          </w:tcPr>
          <w:p w14:paraId="473AA125"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0.22</w:t>
            </w:r>
          </w:p>
        </w:tc>
        <w:tc>
          <w:tcPr>
            <w:tcW w:w="683" w:type="dxa"/>
            <w:tcBorders>
              <w:top w:val="nil"/>
              <w:left w:val="nil"/>
              <w:bottom w:val="nil"/>
              <w:right w:val="nil"/>
            </w:tcBorders>
          </w:tcPr>
          <w:p w14:paraId="2F44E4AE"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0.62</w:t>
            </w:r>
          </w:p>
        </w:tc>
        <w:tc>
          <w:tcPr>
            <w:tcW w:w="723" w:type="dxa"/>
            <w:tcBorders>
              <w:top w:val="nil"/>
              <w:left w:val="nil"/>
              <w:bottom w:val="nil"/>
              <w:right w:val="nil"/>
            </w:tcBorders>
          </w:tcPr>
          <w:p w14:paraId="0105B1B2"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0.54</w:t>
            </w:r>
          </w:p>
        </w:tc>
        <w:tc>
          <w:tcPr>
            <w:tcW w:w="830" w:type="dxa"/>
            <w:tcBorders>
              <w:top w:val="nil"/>
              <w:left w:val="nil"/>
              <w:bottom w:val="nil"/>
              <w:right w:val="nil"/>
            </w:tcBorders>
          </w:tcPr>
          <w:p w14:paraId="527E9BE8"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0.31</w:t>
            </w:r>
          </w:p>
        </w:tc>
        <w:tc>
          <w:tcPr>
            <w:tcW w:w="777" w:type="dxa"/>
            <w:tcBorders>
              <w:top w:val="nil"/>
              <w:left w:val="nil"/>
              <w:bottom w:val="nil"/>
              <w:right w:val="nil"/>
            </w:tcBorders>
          </w:tcPr>
          <w:p w14:paraId="5E2FED7F"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0.52</w:t>
            </w:r>
          </w:p>
        </w:tc>
        <w:tc>
          <w:tcPr>
            <w:tcW w:w="696" w:type="dxa"/>
            <w:tcBorders>
              <w:top w:val="nil"/>
              <w:left w:val="nil"/>
              <w:bottom w:val="nil"/>
              <w:right w:val="nil"/>
            </w:tcBorders>
          </w:tcPr>
          <w:p w14:paraId="6FB6FAC0"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0.53</w:t>
            </w:r>
          </w:p>
        </w:tc>
        <w:tc>
          <w:tcPr>
            <w:tcW w:w="450" w:type="dxa"/>
            <w:tcBorders>
              <w:top w:val="nil"/>
              <w:left w:val="nil"/>
              <w:bottom w:val="nil"/>
              <w:right w:val="single" w:sz="4" w:space="0" w:color="auto"/>
            </w:tcBorders>
          </w:tcPr>
          <w:p w14:paraId="59BE7AE1"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p>
        </w:tc>
      </w:tr>
      <w:tr w:rsidR="00366B2B" w:rsidRPr="009C1CC0" w14:paraId="2CF20C2A" w14:textId="77777777" w:rsidTr="00B57AAA">
        <w:tc>
          <w:tcPr>
            <w:tcW w:w="1763" w:type="dxa"/>
            <w:tcBorders>
              <w:top w:val="nil"/>
              <w:left w:val="single" w:sz="4" w:space="0" w:color="auto"/>
              <w:bottom w:val="single" w:sz="4" w:space="0" w:color="auto"/>
              <w:right w:val="nil"/>
            </w:tcBorders>
          </w:tcPr>
          <w:p w14:paraId="02FF61C0"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11.CSHARE</w:t>
            </w:r>
          </w:p>
        </w:tc>
        <w:tc>
          <w:tcPr>
            <w:tcW w:w="723" w:type="dxa"/>
            <w:tcBorders>
              <w:top w:val="nil"/>
              <w:left w:val="nil"/>
              <w:bottom w:val="single" w:sz="4" w:space="0" w:color="auto"/>
              <w:right w:val="nil"/>
            </w:tcBorders>
          </w:tcPr>
          <w:p w14:paraId="1A55AEBC"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0.13</w:t>
            </w:r>
          </w:p>
        </w:tc>
        <w:tc>
          <w:tcPr>
            <w:tcW w:w="1057" w:type="dxa"/>
            <w:tcBorders>
              <w:top w:val="nil"/>
              <w:left w:val="nil"/>
              <w:bottom w:val="single" w:sz="4" w:space="0" w:color="auto"/>
              <w:right w:val="nil"/>
            </w:tcBorders>
          </w:tcPr>
          <w:p w14:paraId="641D2DAD"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0.55</w:t>
            </w:r>
          </w:p>
        </w:tc>
        <w:tc>
          <w:tcPr>
            <w:tcW w:w="843" w:type="dxa"/>
            <w:tcBorders>
              <w:top w:val="nil"/>
              <w:left w:val="nil"/>
              <w:bottom w:val="single" w:sz="4" w:space="0" w:color="auto"/>
              <w:right w:val="nil"/>
            </w:tcBorders>
          </w:tcPr>
          <w:p w14:paraId="4E6E2C59"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0.28</w:t>
            </w:r>
          </w:p>
        </w:tc>
        <w:tc>
          <w:tcPr>
            <w:tcW w:w="696" w:type="dxa"/>
            <w:tcBorders>
              <w:top w:val="nil"/>
              <w:left w:val="nil"/>
              <w:bottom w:val="single" w:sz="4" w:space="0" w:color="auto"/>
              <w:right w:val="nil"/>
            </w:tcBorders>
          </w:tcPr>
          <w:p w14:paraId="73A83EC0"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0.34</w:t>
            </w:r>
          </w:p>
        </w:tc>
        <w:tc>
          <w:tcPr>
            <w:tcW w:w="683" w:type="dxa"/>
            <w:tcBorders>
              <w:top w:val="nil"/>
              <w:left w:val="nil"/>
              <w:bottom w:val="single" w:sz="4" w:space="0" w:color="auto"/>
              <w:right w:val="nil"/>
            </w:tcBorders>
          </w:tcPr>
          <w:p w14:paraId="187C4596"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0.38</w:t>
            </w:r>
          </w:p>
        </w:tc>
        <w:tc>
          <w:tcPr>
            <w:tcW w:w="723" w:type="dxa"/>
            <w:tcBorders>
              <w:top w:val="nil"/>
              <w:left w:val="nil"/>
              <w:bottom w:val="single" w:sz="4" w:space="0" w:color="auto"/>
              <w:right w:val="nil"/>
            </w:tcBorders>
          </w:tcPr>
          <w:p w14:paraId="72864C74"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0.41</w:t>
            </w:r>
          </w:p>
        </w:tc>
        <w:tc>
          <w:tcPr>
            <w:tcW w:w="830" w:type="dxa"/>
            <w:tcBorders>
              <w:top w:val="nil"/>
              <w:left w:val="nil"/>
              <w:bottom w:val="single" w:sz="4" w:space="0" w:color="auto"/>
              <w:right w:val="nil"/>
            </w:tcBorders>
          </w:tcPr>
          <w:p w14:paraId="252FEA7D"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0.35</w:t>
            </w:r>
          </w:p>
        </w:tc>
        <w:tc>
          <w:tcPr>
            <w:tcW w:w="777" w:type="dxa"/>
            <w:tcBorders>
              <w:top w:val="nil"/>
              <w:left w:val="nil"/>
              <w:bottom w:val="single" w:sz="4" w:space="0" w:color="auto"/>
              <w:right w:val="nil"/>
            </w:tcBorders>
          </w:tcPr>
          <w:p w14:paraId="3A438A10"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0.64</w:t>
            </w:r>
          </w:p>
        </w:tc>
        <w:tc>
          <w:tcPr>
            <w:tcW w:w="696" w:type="dxa"/>
            <w:tcBorders>
              <w:top w:val="nil"/>
              <w:left w:val="nil"/>
              <w:bottom w:val="single" w:sz="4" w:space="0" w:color="auto"/>
              <w:right w:val="nil"/>
            </w:tcBorders>
          </w:tcPr>
          <w:p w14:paraId="4C145AAF"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0.49</w:t>
            </w:r>
          </w:p>
        </w:tc>
        <w:tc>
          <w:tcPr>
            <w:tcW w:w="450" w:type="dxa"/>
            <w:tcBorders>
              <w:top w:val="nil"/>
              <w:left w:val="nil"/>
              <w:bottom w:val="single" w:sz="4" w:space="0" w:color="auto"/>
              <w:right w:val="single" w:sz="4" w:space="0" w:color="auto"/>
            </w:tcBorders>
          </w:tcPr>
          <w:p w14:paraId="43E7C15E" w14:textId="77777777" w:rsidR="00366B2B" w:rsidRPr="009C1CC0" w:rsidRDefault="00366B2B" w:rsidP="005917BC">
            <w:pPr>
              <w:autoSpaceDE w:val="0"/>
              <w:autoSpaceDN w:val="0"/>
              <w:adjustRightInd w:val="0"/>
              <w:spacing w:line="240" w:lineRule="auto"/>
              <w:rPr>
                <w:rFonts w:ascii="Times New Roman" w:hAnsi="Times New Roman" w:cs="Times New Roman"/>
                <w:sz w:val="24"/>
                <w:szCs w:val="24"/>
                <w:lang w:eastAsia="en-GB"/>
              </w:rPr>
            </w:pPr>
            <w:r w:rsidRPr="009C1CC0">
              <w:rPr>
                <w:rFonts w:ascii="Times New Roman" w:hAnsi="Times New Roman" w:cs="Times New Roman"/>
                <w:sz w:val="24"/>
                <w:szCs w:val="24"/>
                <w:lang w:eastAsia="en-GB"/>
              </w:rPr>
              <w:t>0.21</w:t>
            </w:r>
          </w:p>
        </w:tc>
      </w:tr>
    </w:tbl>
    <w:p w14:paraId="3D4CB250" w14:textId="77777777" w:rsidR="005917BC" w:rsidRPr="009C1CC0" w:rsidRDefault="005917BC" w:rsidP="005917BC">
      <w:pPr>
        <w:autoSpaceDE w:val="0"/>
        <w:autoSpaceDN w:val="0"/>
        <w:adjustRightInd w:val="0"/>
        <w:spacing w:after="0" w:line="240" w:lineRule="auto"/>
        <w:rPr>
          <w:rFonts w:ascii="Times New Roman" w:hAnsi="Times New Roman" w:cs="Times New Roman"/>
          <w:sz w:val="24"/>
          <w:szCs w:val="24"/>
        </w:rPr>
      </w:pPr>
    </w:p>
    <w:p w14:paraId="57FC197D" w14:textId="77777777" w:rsidR="00A857E5" w:rsidRPr="009C1CC0" w:rsidRDefault="00A857E5" w:rsidP="005917BC">
      <w:pPr>
        <w:autoSpaceDE w:val="0"/>
        <w:autoSpaceDN w:val="0"/>
        <w:adjustRightInd w:val="0"/>
        <w:spacing w:after="0" w:line="240" w:lineRule="auto"/>
        <w:rPr>
          <w:rFonts w:ascii="Times New Roman" w:hAnsi="Times New Roman" w:cs="Times New Roman"/>
          <w:b/>
          <w:sz w:val="24"/>
          <w:szCs w:val="24"/>
        </w:rPr>
      </w:pPr>
    </w:p>
    <w:p w14:paraId="7CEC13A4" w14:textId="33250FC9" w:rsidR="00B57AAA" w:rsidRPr="009C1CC0" w:rsidRDefault="008E63F2" w:rsidP="005917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Table 3</w:t>
      </w:r>
      <w:r w:rsidR="009425D6" w:rsidRPr="009C1CC0">
        <w:rPr>
          <w:rFonts w:ascii="Times New Roman" w:hAnsi="Times New Roman" w:cs="Times New Roman"/>
          <w:sz w:val="24"/>
          <w:szCs w:val="24"/>
        </w:rPr>
        <w:t>.</w:t>
      </w:r>
      <w:r w:rsidR="00B57AAA" w:rsidRPr="009C1CC0">
        <w:rPr>
          <w:rFonts w:ascii="Times New Roman" w:hAnsi="Times New Roman" w:cs="Times New Roman"/>
          <w:sz w:val="24"/>
          <w:szCs w:val="24"/>
        </w:rPr>
        <w:t xml:space="preserve"> Social media</w:t>
      </w:r>
      <w:r w:rsidR="008C140B" w:rsidRPr="009C1CC0">
        <w:rPr>
          <w:rFonts w:ascii="Times New Roman" w:hAnsi="Times New Roman" w:cs="Times New Roman"/>
          <w:sz w:val="24"/>
          <w:szCs w:val="24"/>
        </w:rPr>
        <w:t xml:space="preserve"> and performance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81"/>
        <w:gridCol w:w="1481"/>
        <w:gridCol w:w="1480"/>
        <w:gridCol w:w="1480"/>
        <w:gridCol w:w="2804"/>
      </w:tblGrid>
      <w:tr w:rsidR="00CC640A" w:rsidRPr="009C1CC0" w14:paraId="1E0C9D3C" w14:textId="39B48B91" w:rsidTr="00CC640A">
        <w:tc>
          <w:tcPr>
            <w:tcW w:w="1681" w:type="dxa"/>
          </w:tcPr>
          <w:p w14:paraId="07BA6F05" w14:textId="77777777" w:rsidR="00CC640A" w:rsidRPr="009C1CC0" w:rsidRDefault="00CC640A" w:rsidP="005917BC">
            <w:pPr>
              <w:autoSpaceDE w:val="0"/>
              <w:autoSpaceDN w:val="0"/>
              <w:adjustRightInd w:val="0"/>
              <w:rPr>
                <w:rFonts w:ascii="Times New Roman" w:hAnsi="Times New Roman" w:cs="Times New Roman"/>
                <w:b/>
                <w:sz w:val="24"/>
                <w:szCs w:val="24"/>
              </w:rPr>
            </w:pPr>
            <w:r w:rsidRPr="009C1CC0">
              <w:rPr>
                <w:rFonts w:ascii="Times New Roman" w:hAnsi="Times New Roman" w:cs="Times New Roman"/>
                <w:b/>
                <w:sz w:val="24"/>
                <w:szCs w:val="24"/>
              </w:rPr>
              <w:t>Model</w:t>
            </w:r>
          </w:p>
        </w:tc>
        <w:tc>
          <w:tcPr>
            <w:tcW w:w="1481" w:type="dxa"/>
          </w:tcPr>
          <w:p w14:paraId="75F36ACF" w14:textId="260E76BE" w:rsidR="00CC640A" w:rsidRPr="009C1CC0" w:rsidRDefault="00CC640A" w:rsidP="005917BC">
            <w:pPr>
              <w:autoSpaceDE w:val="0"/>
              <w:autoSpaceDN w:val="0"/>
              <w:adjustRightInd w:val="0"/>
              <w:jc w:val="center"/>
              <w:rPr>
                <w:rFonts w:ascii="Times New Roman" w:hAnsi="Times New Roman" w:cs="Times New Roman"/>
                <w:b/>
                <w:sz w:val="24"/>
                <w:szCs w:val="24"/>
              </w:rPr>
            </w:pPr>
            <w:r w:rsidRPr="009C1CC0">
              <w:rPr>
                <w:rFonts w:ascii="Times New Roman" w:hAnsi="Times New Roman" w:cs="Times New Roman"/>
                <w:b/>
                <w:sz w:val="24"/>
                <w:szCs w:val="24"/>
              </w:rPr>
              <w:t>(1)</w:t>
            </w:r>
          </w:p>
        </w:tc>
        <w:tc>
          <w:tcPr>
            <w:tcW w:w="1480" w:type="dxa"/>
          </w:tcPr>
          <w:p w14:paraId="16558575" w14:textId="312EFE7B" w:rsidR="00CC640A" w:rsidRPr="009C1CC0" w:rsidRDefault="00CC640A" w:rsidP="005917BC">
            <w:pPr>
              <w:autoSpaceDE w:val="0"/>
              <w:autoSpaceDN w:val="0"/>
              <w:adjustRightInd w:val="0"/>
              <w:jc w:val="center"/>
              <w:rPr>
                <w:rFonts w:ascii="Times New Roman" w:hAnsi="Times New Roman" w:cs="Times New Roman"/>
                <w:b/>
                <w:sz w:val="24"/>
                <w:szCs w:val="24"/>
              </w:rPr>
            </w:pPr>
            <w:r w:rsidRPr="009C1CC0">
              <w:rPr>
                <w:rFonts w:ascii="Times New Roman" w:hAnsi="Times New Roman" w:cs="Times New Roman"/>
                <w:b/>
                <w:sz w:val="24"/>
                <w:szCs w:val="24"/>
              </w:rPr>
              <w:t>(2)</w:t>
            </w:r>
          </w:p>
        </w:tc>
        <w:tc>
          <w:tcPr>
            <w:tcW w:w="1480" w:type="dxa"/>
          </w:tcPr>
          <w:p w14:paraId="69ED8F86" w14:textId="67CDE810" w:rsidR="00CC640A" w:rsidRPr="009C1CC0" w:rsidRDefault="00CC640A" w:rsidP="005917BC">
            <w:pPr>
              <w:autoSpaceDE w:val="0"/>
              <w:autoSpaceDN w:val="0"/>
              <w:adjustRightInd w:val="0"/>
              <w:jc w:val="center"/>
              <w:rPr>
                <w:rFonts w:ascii="Times New Roman" w:hAnsi="Times New Roman" w:cs="Times New Roman"/>
                <w:b/>
                <w:sz w:val="24"/>
                <w:szCs w:val="24"/>
              </w:rPr>
            </w:pPr>
            <w:r w:rsidRPr="009C1CC0">
              <w:rPr>
                <w:rFonts w:ascii="Times New Roman" w:hAnsi="Times New Roman" w:cs="Times New Roman"/>
                <w:b/>
                <w:sz w:val="24"/>
                <w:szCs w:val="24"/>
              </w:rPr>
              <w:t>(3)</w:t>
            </w:r>
          </w:p>
        </w:tc>
        <w:tc>
          <w:tcPr>
            <w:tcW w:w="2804" w:type="dxa"/>
          </w:tcPr>
          <w:p w14:paraId="59A80675" w14:textId="51B1CFAE" w:rsidR="00CC640A" w:rsidRPr="009C1CC0" w:rsidRDefault="00CC640A" w:rsidP="005917BC">
            <w:pPr>
              <w:autoSpaceDE w:val="0"/>
              <w:autoSpaceDN w:val="0"/>
              <w:adjustRightInd w:val="0"/>
              <w:jc w:val="center"/>
              <w:rPr>
                <w:rFonts w:ascii="Times New Roman" w:hAnsi="Times New Roman" w:cs="Times New Roman"/>
                <w:b/>
                <w:sz w:val="24"/>
                <w:szCs w:val="24"/>
              </w:rPr>
            </w:pPr>
            <w:r w:rsidRPr="009C1CC0">
              <w:rPr>
                <w:rFonts w:ascii="Times New Roman" w:hAnsi="Times New Roman" w:cs="Times New Roman"/>
                <w:b/>
                <w:sz w:val="24"/>
                <w:szCs w:val="24"/>
              </w:rPr>
              <w:t>(4)</w:t>
            </w:r>
          </w:p>
        </w:tc>
      </w:tr>
      <w:tr w:rsidR="00CC640A" w:rsidRPr="009C1CC0" w14:paraId="22BE3C80" w14:textId="67AC5940" w:rsidTr="00CC640A">
        <w:tc>
          <w:tcPr>
            <w:tcW w:w="1681" w:type="dxa"/>
            <w:tcBorders>
              <w:bottom w:val="single" w:sz="4" w:space="0" w:color="auto"/>
            </w:tcBorders>
          </w:tcPr>
          <w:p w14:paraId="64F8BB65" w14:textId="77777777" w:rsidR="00CC640A" w:rsidRPr="009C1CC0" w:rsidRDefault="00CC640A" w:rsidP="00D81BD2">
            <w:pPr>
              <w:autoSpaceDE w:val="0"/>
              <w:autoSpaceDN w:val="0"/>
              <w:adjustRightInd w:val="0"/>
              <w:rPr>
                <w:rFonts w:ascii="Times New Roman" w:hAnsi="Times New Roman" w:cs="Times New Roman"/>
                <w:b/>
                <w:sz w:val="24"/>
                <w:szCs w:val="24"/>
              </w:rPr>
            </w:pPr>
          </w:p>
        </w:tc>
        <w:tc>
          <w:tcPr>
            <w:tcW w:w="1481" w:type="dxa"/>
            <w:tcBorders>
              <w:bottom w:val="single" w:sz="4" w:space="0" w:color="auto"/>
            </w:tcBorders>
          </w:tcPr>
          <w:p w14:paraId="21BA4203" w14:textId="77777777" w:rsidR="00CC640A" w:rsidRPr="009C1CC0" w:rsidRDefault="00CC640A" w:rsidP="00D81BD2">
            <w:pPr>
              <w:autoSpaceDE w:val="0"/>
              <w:autoSpaceDN w:val="0"/>
              <w:adjustRightInd w:val="0"/>
              <w:jc w:val="center"/>
              <w:rPr>
                <w:rFonts w:ascii="Times New Roman" w:hAnsi="Times New Roman" w:cs="Times New Roman"/>
                <w:b/>
                <w:sz w:val="24"/>
                <w:szCs w:val="24"/>
              </w:rPr>
            </w:pPr>
            <w:r w:rsidRPr="009C1CC0">
              <w:rPr>
                <w:rFonts w:ascii="Times New Roman" w:hAnsi="Times New Roman" w:cs="Times New Roman"/>
                <w:b/>
                <w:sz w:val="24"/>
                <w:szCs w:val="24"/>
              </w:rPr>
              <w:t>Monthly Revenue</w:t>
            </w:r>
          </w:p>
        </w:tc>
        <w:tc>
          <w:tcPr>
            <w:tcW w:w="1480" w:type="dxa"/>
            <w:tcBorders>
              <w:bottom w:val="single" w:sz="4" w:space="0" w:color="auto"/>
            </w:tcBorders>
          </w:tcPr>
          <w:p w14:paraId="01832A63" w14:textId="77777777" w:rsidR="00CC640A" w:rsidRPr="009C1CC0" w:rsidRDefault="00CC640A" w:rsidP="00D81BD2">
            <w:pPr>
              <w:autoSpaceDE w:val="0"/>
              <w:autoSpaceDN w:val="0"/>
              <w:adjustRightInd w:val="0"/>
              <w:jc w:val="center"/>
              <w:rPr>
                <w:rFonts w:ascii="Times New Roman" w:hAnsi="Times New Roman" w:cs="Times New Roman"/>
                <w:b/>
                <w:sz w:val="24"/>
                <w:szCs w:val="24"/>
              </w:rPr>
            </w:pPr>
            <w:r w:rsidRPr="009C1CC0">
              <w:rPr>
                <w:rFonts w:ascii="Times New Roman" w:hAnsi="Times New Roman" w:cs="Times New Roman"/>
                <w:b/>
                <w:sz w:val="24"/>
                <w:szCs w:val="24"/>
              </w:rPr>
              <w:t>Monthly Revenue</w:t>
            </w:r>
          </w:p>
        </w:tc>
        <w:tc>
          <w:tcPr>
            <w:tcW w:w="1480" w:type="dxa"/>
            <w:tcBorders>
              <w:bottom w:val="single" w:sz="4" w:space="0" w:color="auto"/>
            </w:tcBorders>
          </w:tcPr>
          <w:p w14:paraId="1FFDBB69" w14:textId="77777777" w:rsidR="00CC640A" w:rsidRPr="009C1CC0" w:rsidRDefault="00CC640A" w:rsidP="00D81BD2">
            <w:pPr>
              <w:autoSpaceDE w:val="0"/>
              <w:autoSpaceDN w:val="0"/>
              <w:adjustRightInd w:val="0"/>
              <w:jc w:val="center"/>
              <w:rPr>
                <w:rFonts w:ascii="Times New Roman" w:hAnsi="Times New Roman" w:cs="Times New Roman"/>
                <w:b/>
                <w:sz w:val="24"/>
                <w:szCs w:val="24"/>
              </w:rPr>
            </w:pPr>
            <w:r w:rsidRPr="009C1CC0">
              <w:rPr>
                <w:rFonts w:ascii="Times New Roman" w:hAnsi="Times New Roman" w:cs="Times New Roman"/>
                <w:b/>
                <w:sz w:val="24"/>
                <w:szCs w:val="24"/>
              </w:rPr>
              <w:t>Monthly Revenue</w:t>
            </w:r>
          </w:p>
        </w:tc>
        <w:tc>
          <w:tcPr>
            <w:tcW w:w="2804" w:type="dxa"/>
            <w:tcBorders>
              <w:bottom w:val="single" w:sz="4" w:space="0" w:color="auto"/>
            </w:tcBorders>
          </w:tcPr>
          <w:p w14:paraId="640B5B66" w14:textId="77777777" w:rsidR="00CC640A" w:rsidRPr="009C1CC0" w:rsidRDefault="00CC640A" w:rsidP="00D81BD2">
            <w:pPr>
              <w:autoSpaceDE w:val="0"/>
              <w:autoSpaceDN w:val="0"/>
              <w:adjustRightInd w:val="0"/>
              <w:jc w:val="center"/>
              <w:rPr>
                <w:rFonts w:ascii="Times New Roman" w:hAnsi="Times New Roman" w:cs="Times New Roman"/>
                <w:b/>
                <w:sz w:val="24"/>
                <w:szCs w:val="24"/>
              </w:rPr>
            </w:pPr>
            <w:r w:rsidRPr="009C1CC0">
              <w:rPr>
                <w:rFonts w:ascii="Times New Roman" w:hAnsi="Times New Roman" w:cs="Times New Roman"/>
                <w:b/>
                <w:sz w:val="24"/>
                <w:szCs w:val="24"/>
              </w:rPr>
              <w:t>Monthly Revenue</w:t>
            </w:r>
          </w:p>
        </w:tc>
      </w:tr>
      <w:tr w:rsidR="00CC640A" w:rsidRPr="009C1CC0" w14:paraId="05C53C43" w14:textId="56FD98BC" w:rsidTr="00CC640A">
        <w:tc>
          <w:tcPr>
            <w:tcW w:w="1681" w:type="dxa"/>
            <w:tcBorders>
              <w:top w:val="single" w:sz="4" w:space="0" w:color="auto"/>
              <w:bottom w:val="single" w:sz="4" w:space="0" w:color="auto"/>
            </w:tcBorders>
          </w:tcPr>
          <w:p w14:paraId="7723AD99" w14:textId="77777777" w:rsidR="00CC640A" w:rsidRPr="009C1CC0" w:rsidRDefault="00CC640A" w:rsidP="00D81BD2">
            <w:pPr>
              <w:autoSpaceDE w:val="0"/>
              <w:autoSpaceDN w:val="0"/>
              <w:adjustRightInd w:val="0"/>
              <w:rPr>
                <w:rFonts w:ascii="Times New Roman" w:hAnsi="Times New Roman" w:cs="Times New Roman"/>
                <w:b/>
                <w:sz w:val="24"/>
                <w:szCs w:val="24"/>
              </w:rPr>
            </w:pPr>
            <w:r w:rsidRPr="009C1CC0">
              <w:rPr>
                <w:rFonts w:ascii="Times New Roman" w:hAnsi="Times New Roman" w:cs="Times New Roman"/>
                <w:b/>
                <w:sz w:val="24"/>
                <w:szCs w:val="24"/>
              </w:rPr>
              <w:t>Model</w:t>
            </w:r>
          </w:p>
        </w:tc>
        <w:tc>
          <w:tcPr>
            <w:tcW w:w="1481" w:type="dxa"/>
            <w:tcBorders>
              <w:top w:val="single" w:sz="4" w:space="0" w:color="auto"/>
              <w:bottom w:val="single" w:sz="4" w:space="0" w:color="auto"/>
            </w:tcBorders>
          </w:tcPr>
          <w:p w14:paraId="406FA6C9" w14:textId="77777777" w:rsidR="00CC640A" w:rsidRPr="009C1CC0" w:rsidRDefault="00CC640A" w:rsidP="00D81BD2">
            <w:pPr>
              <w:autoSpaceDE w:val="0"/>
              <w:autoSpaceDN w:val="0"/>
              <w:adjustRightInd w:val="0"/>
              <w:jc w:val="center"/>
              <w:rPr>
                <w:rFonts w:ascii="Times New Roman" w:hAnsi="Times New Roman" w:cs="Times New Roman"/>
                <w:b/>
                <w:sz w:val="24"/>
                <w:szCs w:val="24"/>
              </w:rPr>
            </w:pPr>
            <w:r w:rsidRPr="009C1CC0">
              <w:rPr>
                <w:rFonts w:ascii="Times New Roman" w:hAnsi="Times New Roman" w:cs="Times New Roman"/>
                <w:b/>
                <w:sz w:val="24"/>
                <w:szCs w:val="24"/>
              </w:rPr>
              <w:t>FE</w:t>
            </w:r>
          </w:p>
        </w:tc>
        <w:tc>
          <w:tcPr>
            <w:tcW w:w="1480" w:type="dxa"/>
            <w:tcBorders>
              <w:top w:val="single" w:sz="4" w:space="0" w:color="auto"/>
              <w:bottom w:val="single" w:sz="4" w:space="0" w:color="auto"/>
            </w:tcBorders>
          </w:tcPr>
          <w:p w14:paraId="165E4058" w14:textId="77777777" w:rsidR="00CC640A" w:rsidRPr="009C1CC0" w:rsidRDefault="00CC640A" w:rsidP="00D81BD2">
            <w:pPr>
              <w:autoSpaceDE w:val="0"/>
              <w:autoSpaceDN w:val="0"/>
              <w:adjustRightInd w:val="0"/>
              <w:jc w:val="center"/>
              <w:rPr>
                <w:rFonts w:ascii="Times New Roman" w:hAnsi="Times New Roman" w:cs="Times New Roman"/>
                <w:b/>
                <w:sz w:val="24"/>
                <w:szCs w:val="24"/>
              </w:rPr>
            </w:pPr>
            <w:r w:rsidRPr="009C1CC0">
              <w:rPr>
                <w:rFonts w:ascii="Times New Roman" w:hAnsi="Times New Roman" w:cs="Times New Roman"/>
                <w:b/>
                <w:sz w:val="24"/>
                <w:szCs w:val="24"/>
              </w:rPr>
              <w:t>FE</w:t>
            </w:r>
          </w:p>
        </w:tc>
        <w:tc>
          <w:tcPr>
            <w:tcW w:w="1480" w:type="dxa"/>
            <w:tcBorders>
              <w:top w:val="single" w:sz="4" w:space="0" w:color="auto"/>
              <w:bottom w:val="single" w:sz="4" w:space="0" w:color="auto"/>
            </w:tcBorders>
          </w:tcPr>
          <w:p w14:paraId="38D722D9" w14:textId="77777777" w:rsidR="00CC640A" w:rsidRPr="009C1CC0" w:rsidRDefault="00CC640A" w:rsidP="00D81BD2">
            <w:pPr>
              <w:autoSpaceDE w:val="0"/>
              <w:autoSpaceDN w:val="0"/>
              <w:adjustRightInd w:val="0"/>
              <w:jc w:val="center"/>
              <w:rPr>
                <w:rFonts w:ascii="Times New Roman" w:hAnsi="Times New Roman" w:cs="Times New Roman"/>
                <w:b/>
                <w:sz w:val="24"/>
                <w:szCs w:val="24"/>
              </w:rPr>
            </w:pPr>
            <w:r w:rsidRPr="009C1CC0">
              <w:rPr>
                <w:rFonts w:ascii="Times New Roman" w:hAnsi="Times New Roman" w:cs="Times New Roman"/>
                <w:b/>
                <w:sz w:val="24"/>
                <w:szCs w:val="24"/>
              </w:rPr>
              <w:t>FE</w:t>
            </w:r>
          </w:p>
        </w:tc>
        <w:tc>
          <w:tcPr>
            <w:tcW w:w="2804" w:type="dxa"/>
            <w:tcBorders>
              <w:top w:val="single" w:sz="4" w:space="0" w:color="auto"/>
              <w:bottom w:val="single" w:sz="4" w:space="0" w:color="auto"/>
            </w:tcBorders>
          </w:tcPr>
          <w:p w14:paraId="30609F1F" w14:textId="77777777" w:rsidR="00CC640A" w:rsidRPr="009C1CC0" w:rsidRDefault="00CC640A" w:rsidP="00D81BD2">
            <w:pPr>
              <w:autoSpaceDE w:val="0"/>
              <w:autoSpaceDN w:val="0"/>
              <w:adjustRightInd w:val="0"/>
              <w:jc w:val="center"/>
              <w:rPr>
                <w:rFonts w:ascii="Times New Roman" w:hAnsi="Times New Roman" w:cs="Times New Roman"/>
                <w:b/>
                <w:sz w:val="24"/>
                <w:szCs w:val="24"/>
              </w:rPr>
            </w:pPr>
            <w:r w:rsidRPr="009C1CC0">
              <w:rPr>
                <w:rFonts w:ascii="Times New Roman" w:hAnsi="Times New Roman" w:cs="Times New Roman"/>
                <w:b/>
                <w:sz w:val="24"/>
                <w:szCs w:val="24"/>
              </w:rPr>
              <w:t>RE</w:t>
            </w:r>
          </w:p>
        </w:tc>
      </w:tr>
      <w:tr w:rsidR="00CC640A" w:rsidRPr="009C1CC0" w14:paraId="3111CB85" w14:textId="007EDBE1" w:rsidTr="00CC640A">
        <w:tc>
          <w:tcPr>
            <w:tcW w:w="1681" w:type="dxa"/>
            <w:tcBorders>
              <w:top w:val="single" w:sz="4" w:space="0" w:color="auto"/>
            </w:tcBorders>
          </w:tcPr>
          <w:p w14:paraId="7AA57B34" w14:textId="77777777" w:rsidR="00CC640A" w:rsidRPr="009C1CC0" w:rsidRDefault="00CC640A" w:rsidP="00D81BD2">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Information diversity (standardized)</w:t>
            </w:r>
          </w:p>
        </w:tc>
        <w:tc>
          <w:tcPr>
            <w:tcW w:w="1481" w:type="dxa"/>
            <w:tcBorders>
              <w:top w:val="single" w:sz="4" w:space="0" w:color="auto"/>
            </w:tcBorders>
          </w:tcPr>
          <w:p w14:paraId="40D9665E" w14:textId="77777777"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584.15***</w:t>
            </w:r>
          </w:p>
          <w:p w14:paraId="6F38FD03" w14:textId="22529F10"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(2.64)</w:t>
            </w:r>
          </w:p>
        </w:tc>
        <w:tc>
          <w:tcPr>
            <w:tcW w:w="1480" w:type="dxa"/>
            <w:tcBorders>
              <w:top w:val="single" w:sz="4" w:space="0" w:color="auto"/>
            </w:tcBorders>
          </w:tcPr>
          <w:p w14:paraId="784F4643" w14:textId="77777777" w:rsidR="00CC640A" w:rsidRPr="009C1CC0" w:rsidRDefault="00CC640A" w:rsidP="00D81BD2">
            <w:pPr>
              <w:autoSpaceDE w:val="0"/>
              <w:autoSpaceDN w:val="0"/>
              <w:adjustRightInd w:val="0"/>
              <w:jc w:val="center"/>
              <w:rPr>
                <w:rFonts w:ascii="Times New Roman" w:hAnsi="Times New Roman" w:cs="Times New Roman"/>
                <w:bCs/>
                <w:sz w:val="24"/>
                <w:szCs w:val="24"/>
              </w:rPr>
            </w:pPr>
          </w:p>
        </w:tc>
        <w:tc>
          <w:tcPr>
            <w:tcW w:w="1480" w:type="dxa"/>
            <w:tcBorders>
              <w:top w:val="single" w:sz="4" w:space="0" w:color="auto"/>
            </w:tcBorders>
          </w:tcPr>
          <w:p w14:paraId="14476105" w14:textId="77777777"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532.47***</w:t>
            </w:r>
          </w:p>
          <w:p w14:paraId="1161A6DB" w14:textId="43D32ECB"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(2.83)</w:t>
            </w:r>
          </w:p>
        </w:tc>
        <w:tc>
          <w:tcPr>
            <w:tcW w:w="2804" w:type="dxa"/>
            <w:tcBorders>
              <w:top w:val="single" w:sz="4" w:space="0" w:color="auto"/>
            </w:tcBorders>
          </w:tcPr>
          <w:p w14:paraId="6A4ACF36" w14:textId="77777777"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527.96***</w:t>
            </w:r>
          </w:p>
          <w:p w14:paraId="52FC3889" w14:textId="5FB0D440"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(2.37)</w:t>
            </w:r>
          </w:p>
        </w:tc>
      </w:tr>
      <w:tr w:rsidR="00CC640A" w:rsidRPr="009C1CC0" w14:paraId="1CBC5898" w14:textId="4EEC03DA" w:rsidTr="00CC640A">
        <w:tc>
          <w:tcPr>
            <w:tcW w:w="1681" w:type="dxa"/>
          </w:tcPr>
          <w:p w14:paraId="12B96870" w14:textId="77777777" w:rsidR="00CC640A" w:rsidRPr="009C1CC0" w:rsidRDefault="00CC640A" w:rsidP="00D81BD2">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Valence (standardized)</w:t>
            </w:r>
          </w:p>
        </w:tc>
        <w:tc>
          <w:tcPr>
            <w:tcW w:w="1481" w:type="dxa"/>
          </w:tcPr>
          <w:p w14:paraId="045A9C1D" w14:textId="77777777" w:rsidR="00CC640A" w:rsidRPr="009C1CC0" w:rsidRDefault="00CC640A" w:rsidP="00D81BD2">
            <w:pPr>
              <w:autoSpaceDE w:val="0"/>
              <w:autoSpaceDN w:val="0"/>
              <w:adjustRightInd w:val="0"/>
              <w:jc w:val="center"/>
              <w:rPr>
                <w:rFonts w:ascii="Times New Roman" w:hAnsi="Times New Roman" w:cs="Times New Roman"/>
                <w:bCs/>
                <w:sz w:val="24"/>
                <w:szCs w:val="24"/>
              </w:rPr>
            </w:pPr>
          </w:p>
        </w:tc>
        <w:tc>
          <w:tcPr>
            <w:tcW w:w="1480" w:type="dxa"/>
          </w:tcPr>
          <w:p w14:paraId="2323AC53" w14:textId="77777777"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128.29***</w:t>
            </w:r>
          </w:p>
          <w:p w14:paraId="2A96B0F0" w14:textId="372C85A9"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(1.17)</w:t>
            </w:r>
          </w:p>
        </w:tc>
        <w:tc>
          <w:tcPr>
            <w:tcW w:w="1480" w:type="dxa"/>
          </w:tcPr>
          <w:p w14:paraId="720EB748" w14:textId="77777777"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186.48***</w:t>
            </w:r>
          </w:p>
          <w:p w14:paraId="399A4C07" w14:textId="261A8E32"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(1.18)</w:t>
            </w:r>
          </w:p>
        </w:tc>
        <w:tc>
          <w:tcPr>
            <w:tcW w:w="2804" w:type="dxa"/>
          </w:tcPr>
          <w:p w14:paraId="6F638095" w14:textId="77777777"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147.38***</w:t>
            </w:r>
          </w:p>
          <w:p w14:paraId="5748BE60" w14:textId="6AFA5305"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(1.16)</w:t>
            </w:r>
          </w:p>
        </w:tc>
      </w:tr>
      <w:tr w:rsidR="00CC640A" w:rsidRPr="009C1CC0" w14:paraId="1156C81D" w14:textId="2F82FF57" w:rsidTr="00CC640A">
        <w:tc>
          <w:tcPr>
            <w:tcW w:w="1681" w:type="dxa"/>
          </w:tcPr>
          <w:p w14:paraId="009F9265" w14:textId="77777777" w:rsidR="00CC640A" w:rsidRPr="009C1CC0" w:rsidRDefault="00CC640A" w:rsidP="00D81BD2">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Information diversity x Valence</w:t>
            </w:r>
          </w:p>
        </w:tc>
        <w:tc>
          <w:tcPr>
            <w:tcW w:w="1481" w:type="dxa"/>
          </w:tcPr>
          <w:p w14:paraId="4DD9FC62" w14:textId="77777777" w:rsidR="00CC640A" w:rsidRPr="009C1CC0" w:rsidRDefault="00CC640A" w:rsidP="00D81BD2">
            <w:pPr>
              <w:autoSpaceDE w:val="0"/>
              <w:autoSpaceDN w:val="0"/>
              <w:adjustRightInd w:val="0"/>
              <w:jc w:val="center"/>
              <w:rPr>
                <w:rFonts w:ascii="Times New Roman" w:hAnsi="Times New Roman" w:cs="Times New Roman"/>
                <w:bCs/>
                <w:sz w:val="24"/>
                <w:szCs w:val="24"/>
              </w:rPr>
            </w:pPr>
          </w:p>
        </w:tc>
        <w:tc>
          <w:tcPr>
            <w:tcW w:w="1480" w:type="dxa"/>
          </w:tcPr>
          <w:p w14:paraId="3EB41A58" w14:textId="77777777" w:rsidR="00CC640A" w:rsidRPr="009C1CC0" w:rsidRDefault="00CC640A" w:rsidP="00D81BD2">
            <w:pPr>
              <w:autoSpaceDE w:val="0"/>
              <w:autoSpaceDN w:val="0"/>
              <w:adjustRightInd w:val="0"/>
              <w:jc w:val="center"/>
              <w:rPr>
                <w:rFonts w:ascii="Times New Roman" w:hAnsi="Times New Roman" w:cs="Times New Roman"/>
                <w:bCs/>
                <w:sz w:val="24"/>
                <w:szCs w:val="24"/>
              </w:rPr>
            </w:pPr>
          </w:p>
        </w:tc>
        <w:tc>
          <w:tcPr>
            <w:tcW w:w="1480" w:type="dxa"/>
          </w:tcPr>
          <w:p w14:paraId="1E637B49" w14:textId="32B50FB4"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0.08</w:t>
            </w:r>
          </w:p>
          <w:p w14:paraId="697D66C6" w14:textId="0F7FB295"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(0.15)</w:t>
            </w:r>
          </w:p>
        </w:tc>
        <w:tc>
          <w:tcPr>
            <w:tcW w:w="2804" w:type="dxa"/>
          </w:tcPr>
          <w:p w14:paraId="0ADCB02C" w14:textId="6AE4A9D9"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0.03</w:t>
            </w:r>
          </w:p>
          <w:p w14:paraId="4F5F2D39" w14:textId="0E4D7381"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(0.18)</w:t>
            </w:r>
          </w:p>
        </w:tc>
      </w:tr>
      <w:tr w:rsidR="00CC640A" w:rsidRPr="009C1CC0" w14:paraId="37709443" w14:textId="0E1B6EB2" w:rsidTr="00CC640A">
        <w:tc>
          <w:tcPr>
            <w:tcW w:w="1681" w:type="dxa"/>
          </w:tcPr>
          <w:p w14:paraId="6363F145" w14:textId="77777777" w:rsidR="00CC640A" w:rsidRPr="009C1CC0" w:rsidRDefault="00CC640A" w:rsidP="00D81BD2">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UGCVOL</w:t>
            </w:r>
          </w:p>
        </w:tc>
        <w:tc>
          <w:tcPr>
            <w:tcW w:w="1481" w:type="dxa"/>
          </w:tcPr>
          <w:p w14:paraId="0704293B" w14:textId="77777777" w:rsidR="00CC640A" w:rsidRPr="009C1CC0" w:rsidRDefault="00CC640A" w:rsidP="00D81BD2">
            <w:pPr>
              <w:autoSpaceDE w:val="0"/>
              <w:autoSpaceDN w:val="0"/>
              <w:adjustRightInd w:val="0"/>
              <w:jc w:val="center"/>
              <w:rPr>
                <w:rFonts w:ascii="Times New Roman" w:hAnsi="Times New Roman" w:cs="Times New Roman"/>
                <w:bCs/>
                <w:sz w:val="24"/>
                <w:szCs w:val="24"/>
              </w:rPr>
            </w:pPr>
          </w:p>
        </w:tc>
        <w:tc>
          <w:tcPr>
            <w:tcW w:w="1480" w:type="dxa"/>
          </w:tcPr>
          <w:p w14:paraId="45AE6DA9" w14:textId="77777777" w:rsidR="00CC640A" w:rsidRPr="009C1CC0" w:rsidRDefault="00CC640A" w:rsidP="00D81BD2">
            <w:pPr>
              <w:autoSpaceDE w:val="0"/>
              <w:autoSpaceDN w:val="0"/>
              <w:adjustRightInd w:val="0"/>
              <w:jc w:val="center"/>
              <w:rPr>
                <w:rFonts w:ascii="Times New Roman" w:hAnsi="Times New Roman" w:cs="Times New Roman"/>
                <w:bCs/>
                <w:sz w:val="24"/>
                <w:szCs w:val="24"/>
              </w:rPr>
            </w:pPr>
          </w:p>
        </w:tc>
        <w:tc>
          <w:tcPr>
            <w:tcW w:w="1480" w:type="dxa"/>
          </w:tcPr>
          <w:p w14:paraId="4FB1D332" w14:textId="609A094A"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0.18**</w:t>
            </w:r>
          </w:p>
          <w:p w14:paraId="74000718" w14:textId="4C668578"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(0.15)</w:t>
            </w:r>
          </w:p>
        </w:tc>
        <w:tc>
          <w:tcPr>
            <w:tcW w:w="2804" w:type="dxa"/>
          </w:tcPr>
          <w:p w14:paraId="401D0D11" w14:textId="7B1F0554"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0.09**</w:t>
            </w:r>
          </w:p>
          <w:p w14:paraId="358B2E00" w14:textId="7B178C47"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(0.05)</w:t>
            </w:r>
          </w:p>
        </w:tc>
      </w:tr>
      <w:tr w:rsidR="00CC640A" w:rsidRPr="009C1CC0" w14:paraId="47A43893" w14:textId="37DAE3AE" w:rsidTr="00CC640A">
        <w:tc>
          <w:tcPr>
            <w:tcW w:w="1681" w:type="dxa"/>
          </w:tcPr>
          <w:p w14:paraId="74F49525" w14:textId="77777777" w:rsidR="00CC640A" w:rsidRPr="009C1CC0" w:rsidRDefault="00CC640A" w:rsidP="00D81BD2">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FGCVOL</w:t>
            </w:r>
          </w:p>
        </w:tc>
        <w:tc>
          <w:tcPr>
            <w:tcW w:w="1481" w:type="dxa"/>
          </w:tcPr>
          <w:p w14:paraId="408B7EC3" w14:textId="77777777" w:rsidR="00CC640A" w:rsidRPr="009C1CC0" w:rsidRDefault="00CC640A" w:rsidP="00D81BD2">
            <w:pPr>
              <w:autoSpaceDE w:val="0"/>
              <w:autoSpaceDN w:val="0"/>
              <w:adjustRightInd w:val="0"/>
              <w:jc w:val="center"/>
              <w:rPr>
                <w:rFonts w:ascii="Times New Roman" w:hAnsi="Times New Roman" w:cs="Times New Roman"/>
                <w:bCs/>
                <w:sz w:val="24"/>
                <w:szCs w:val="24"/>
              </w:rPr>
            </w:pPr>
          </w:p>
        </w:tc>
        <w:tc>
          <w:tcPr>
            <w:tcW w:w="1480" w:type="dxa"/>
          </w:tcPr>
          <w:p w14:paraId="428AE0FF" w14:textId="77777777" w:rsidR="00CC640A" w:rsidRPr="009C1CC0" w:rsidRDefault="00CC640A" w:rsidP="00D81BD2">
            <w:pPr>
              <w:autoSpaceDE w:val="0"/>
              <w:autoSpaceDN w:val="0"/>
              <w:adjustRightInd w:val="0"/>
              <w:jc w:val="center"/>
              <w:rPr>
                <w:rFonts w:ascii="Times New Roman" w:hAnsi="Times New Roman" w:cs="Times New Roman"/>
                <w:b/>
                <w:bCs/>
                <w:sz w:val="24"/>
                <w:szCs w:val="24"/>
              </w:rPr>
            </w:pPr>
          </w:p>
        </w:tc>
        <w:tc>
          <w:tcPr>
            <w:tcW w:w="1480" w:type="dxa"/>
          </w:tcPr>
          <w:p w14:paraId="64E66E87" w14:textId="7119DC6F"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color w:val="000000"/>
                <w:sz w:val="24"/>
                <w:szCs w:val="24"/>
                <w:lang w:val="en-US"/>
              </w:rPr>
              <w:t>0.23**</w:t>
            </w:r>
          </w:p>
          <w:p w14:paraId="772B0D5A" w14:textId="600A2C7C"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sz w:val="24"/>
                <w:szCs w:val="24"/>
                <w:lang w:val="en-US"/>
              </w:rPr>
              <w:t>(0.15)</w:t>
            </w:r>
          </w:p>
        </w:tc>
        <w:tc>
          <w:tcPr>
            <w:tcW w:w="2804" w:type="dxa"/>
          </w:tcPr>
          <w:p w14:paraId="49AC2D81" w14:textId="72AB962C"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color w:val="000000"/>
                <w:sz w:val="24"/>
                <w:szCs w:val="24"/>
                <w:lang w:val="en-US"/>
              </w:rPr>
              <w:t>0.35**</w:t>
            </w:r>
          </w:p>
          <w:p w14:paraId="6D5A98C9" w14:textId="77A6BEDF"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sz w:val="24"/>
                <w:szCs w:val="24"/>
                <w:lang w:val="en-US"/>
              </w:rPr>
              <w:t>(0.18)</w:t>
            </w:r>
          </w:p>
        </w:tc>
      </w:tr>
      <w:tr w:rsidR="00CC640A" w:rsidRPr="009C1CC0" w14:paraId="518C1CF0" w14:textId="0FBA6512" w:rsidTr="00CC640A">
        <w:tc>
          <w:tcPr>
            <w:tcW w:w="1681" w:type="dxa"/>
          </w:tcPr>
          <w:p w14:paraId="021B4C6D" w14:textId="77777777" w:rsidR="00CC640A" w:rsidRPr="009C1CC0" w:rsidRDefault="00CC640A" w:rsidP="00D81BD2">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OWNVAL</w:t>
            </w:r>
          </w:p>
        </w:tc>
        <w:tc>
          <w:tcPr>
            <w:tcW w:w="1481" w:type="dxa"/>
          </w:tcPr>
          <w:p w14:paraId="48232891" w14:textId="77777777" w:rsidR="00CC640A" w:rsidRPr="009C1CC0" w:rsidRDefault="00CC640A" w:rsidP="00D81BD2">
            <w:pPr>
              <w:jc w:val="center"/>
              <w:rPr>
                <w:rFonts w:ascii="Times New Roman" w:hAnsi="Times New Roman" w:cs="Times New Roman"/>
                <w:color w:val="000000"/>
                <w:sz w:val="24"/>
                <w:szCs w:val="24"/>
                <w:lang w:val="en-US"/>
              </w:rPr>
            </w:pPr>
          </w:p>
        </w:tc>
        <w:tc>
          <w:tcPr>
            <w:tcW w:w="1480" w:type="dxa"/>
          </w:tcPr>
          <w:p w14:paraId="07D814BA" w14:textId="77777777" w:rsidR="00CC640A" w:rsidRPr="009C1CC0" w:rsidRDefault="00CC640A" w:rsidP="00D81BD2">
            <w:pPr>
              <w:jc w:val="center"/>
              <w:rPr>
                <w:rFonts w:ascii="Times New Roman" w:hAnsi="Times New Roman" w:cs="Times New Roman"/>
                <w:b/>
                <w:color w:val="000000"/>
                <w:sz w:val="24"/>
                <w:szCs w:val="24"/>
                <w:lang w:val="en-US"/>
              </w:rPr>
            </w:pPr>
          </w:p>
        </w:tc>
        <w:tc>
          <w:tcPr>
            <w:tcW w:w="1480" w:type="dxa"/>
          </w:tcPr>
          <w:p w14:paraId="079FD314" w14:textId="62574ABE"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color w:val="000000"/>
                <w:sz w:val="24"/>
                <w:szCs w:val="24"/>
                <w:lang w:val="en-US"/>
              </w:rPr>
              <w:t>0.23</w:t>
            </w:r>
          </w:p>
          <w:p w14:paraId="19715FE3" w14:textId="7B28ACAA"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sz w:val="24"/>
                <w:szCs w:val="24"/>
                <w:lang w:val="en-US"/>
              </w:rPr>
              <w:t>(0.15)</w:t>
            </w:r>
          </w:p>
        </w:tc>
        <w:tc>
          <w:tcPr>
            <w:tcW w:w="2804" w:type="dxa"/>
          </w:tcPr>
          <w:p w14:paraId="2D785518" w14:textId="2CBD4009" w:rsidR="00CC640A" w:rsidRPr="009C1CC0" w:rsidRDefault="00CC640A" w:rsidP="00D81BD2">
            <w:pPr>
              <w:jc w:val="center"/>
              <w:rPr>
                <w:rFonts w:ascii="Times New Roman" w:hAnsi="Times New Roman" w:cs="Times New Roman"/>
                <w:color w:val="000000"/>
                <w:sz w:val="24"/>
                <w:szCs w:val="24"/>
              </w:rPr>
            </w:pPr>
            <w:r w:rsidRPr="009C1CC0">
              <w:rPr>
                <w:rFonts w:ascii="Times New Roman" w:hAnsi="Times New Roman" w:cs="Times New Roman"/>
                <w:color w:val="000000"/>
                <w:sz w:val="24"/>
                <w:szCs w:val="24"/>
              </w:rPr>
              <w:t>0.17</w:t>
            </w:r>
          </w:p>
          <w:p w14:paraId="7C653416" w14:textId="23D96863"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color w:val="000000"/>
                <w:sz w:val="24"/>
                <w:szCs w:val="24"/>
              </w:rPr>
              <w:t>(0.09)</w:t>
            </w:r>
          </w:p>
        </w:tc>
      </w:tr>
      <w:tr w:rsidR="00CC640A" w:rsidRPr="009C1CC0" w14:paraId="46E9F260" w14:textId="0CAAA3FD" w:rsidTr="00CC640A">
        <w:tc>
          <w:tcPr>
            <w:tcW w:w="1681" w:type="dxa"/>
          </w:tcPr>
          <w:p w14:paraId="073F013A" w14:textId="77777777" w:rsidR="00CC640A" w:rsidRPr="009C1CC0" w:rsidRDefault="00CC640A" w:rsidP="00D81BD2">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OWNVOL</w:t>
            </w:r>
          </w:p>
        </w:tc>
        <w:tc>
          <w:tcPr>
            <w:tcW w:w="1481" w:type="dxa"/>
          </w:tcPr>
          <w:p w14:paraId="11B78C40" w14:textId="77777777" w:rsidR="00CC640A" w:rsidRPr="009C1CC0" w:rsidRDefault="00CC640A" w:rsidP="00D81BD2">
            <w:pPr>
              <w:jc w:val="center"/>
              <w:rPr>
                <w:rFonts w:ascii="Times New Roman" w:hAnsi="Times New Roman" w:cs="Times New Roman"/>
                <w:color w:val="000000"/>
                <w:sz w:val="24"/>
                <w:szCs w:val="24"/>
              </w:rPr>
            </w:pPr>
          </w:p>
        </w:tc>
        <w:tc>
          <w:tcPr>
            <w:tcW w:w="1480" w:type="dxa"/>
          </w:tcPr>
          <w:p w14:paraId="498C3017" w14:textId="77777777" w:rsidR="00CC640A" w:rsidRPr="009C1CC0" w:rsidRDefault="00CC640A" w:rsidP="00D81BD2">
            <w:pPr>
              <w:jc w:val="center"/>
              <w:rPr>
                <w:rFonts w:ascii="Times New Roman" w:hAnsi="Times New Roman" w:cs="Times New Roman"/>
                <w:color w:val="000000"/>
                <w:sz w:val="24"/>
                <w:szCs w:val="24"/>
                <w:lang w:val="en-US"/>
              </w:rPr>
            </w:pPr>
          </w:p>
        </w:tc>
        <w:tc>
          <w:tcPr>
            <w:tcW w:w="1480" w:type="dxa"/>
          </w:tcPr>
          <w:p w14:paraId="221DCF14" w14:textId="3D37A2AA"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color w:val="000000"/>
                <w:sz w:val="24"/>
                <w:szCs w:val="24"/>
                <w:lang w:val="en-US"/>
              </w:rPr>
              <w:t>0.17</w:t>
            </w:r>
          </w:p>
          <w:p w14:paraId="6C9DFB3E" w14:textId="29A73863"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sz w:val="24"/>
                <w:szCs w:val="24"/>
                <w:lang w:val="en-US"/>
              </w:rPr>
              <w:t>(0.12)</w:t>
            </w:r>
          </w:p>
        </w:tc>
        <w:tc>
          <w:tcPr>
            <w:tcW w:w="2804" w:type="dxa"/>
          </w:tcPr>
          <w:p w14:paraId="03BC7695" w14:textId="4F642EDF"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color w:val="000000"/>
                <w:sz w:val="24"/>
                <w:szCs w:val="24"/>
                <w:lang w:val="en-US"/>
              </w:rPr>
              <w:t>0.18</w:t>
            </w:r>
          </w:p>
          <w:p w14:paraId="701DEBBF" w14:textId="75705D59"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color w:val="000000"/>
                <w:sz w:val="24"/>
                <w:szCs w:val="24"/>
                <w:lang w:val="en-US"/>
              </w:rPr>
              <w:t>(0.13)</w:t>
            </w:r>
          </w:p>
        </w:tc>
      </w:tr>
      <w:tr w:rsidR="00CC640A" w:rsidRPr="009C1CC0" w14:paraId="31B95DD2" w14:textId="070143F4" w:rsidTr="00CC640A">
        <w:tc>
          <w:tcPr>
            <w:tcW w:w="1681" w:type="dxa"/>
          </w:tcPr>
          <w:p w14:paraId="18042D9C" w14:textId="77777777" w:rsidR="00CC640A" w:rsidRPr="009C1CC0" w:rsidRDefault="00CC640A" w:rsidP="00D81BD2">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UCENT</w:t>
            </w:r>
          </w:p>
        </w:tc>
        <w:tc>
          <w:tcPr>
            <w:tcW w:w="1481" w:type="dxa"/>
          </w:tcPr>
          <w:p w14:paraId="58831B7F" w14:textId="77777777" w:rsidR="00CC640A" w:rsidRPr="009C1CC0" w:rsidRDefault="00CC640A" w:rsidP="00D81BD2">
            <w:pPr>
              <w:jc w:val="center"/>
              <w:rPr>
                <w:rFonts w:ascii="Times New Roman" w:hAnsi="Times New Roman" w:cs="Times New Roman"/>
                <w:color w:val="000000"/>
                <w:sz w:val="24"/>
                <w:szCs w:val="24"/>
                <w:lang w:val="en-US"/>
              </w:rPr>
            </w:pPr>
          </w:p>
        </w:tc>
        <w:tc>
          <w:tcPr>
            <w:tcW w:w="1480" w:type="dxa"/>
          </w:tcPr>
          <w:p w14:paraId="38C2C7E8" w14:textId="77777777" w:rsidR="00CC640A" w:rsidRPr="009C1CC0" w:rsidRDefault="00CC640A" w:rsidP="00D81BD2">
            <w:pPr>
              <w:jc w:val="center"/>
              <w:rPr>
                <w:rFonts w:ascii="Times New Roman" w:hAnsi="Times New Roman" w:cs="Times New Roman"/>
                <w:color w:val="000000"/>
                <w:sz w:val="24"/>
                <w:szCs w:val="24"/>
                <w:lang w:val="en-US"/>
              </w:rPr>
            </w:pPr>
          </w:p>
        </w:tc>
        <w:tc>
          <w:tcPr>
            <w:tcW w:w="1480" w:type="dxa"/>
          </w:tcPr>
          <w:p w14:paraId="237BD0EC" w14:textId="7BA45762" w:rsidR="00CC640A" w:rsidRPr="009C1CC0" w:rsidRDefault="00CC640A" w:rsidP="00D81BD2">
            <w:pPr>
              <w:jc w:val="center"/>
              <w:rPr>
                <w:rFonts w:ascii="Times New Roman" w:hAnsi="Times New Roman" w:cs="Times New Roman"/>
                <w:sz w:val="24"/>
                <w:szCs w:val="24"/>
                <w:lang w:val="en-US"/>
              </w:rPr>
            </w:pPr>
            <w:r w:rsidRPr="009C1CC0">
              <w:rPr>
                <w:rFonts w:ascii="Times New Roman" w:hAnsi="Times New Roman" w:cs="Times New Roman"/>
                <w:color w:val="000000"/>
                <w:sz w:val="24"/>
                <w:szCs w:val="24"/>
                <w:lang w:val="en-US"/>
              </w:rPr>
              <w:t>0.26**</w:t>
            </w:r>
          </w:p>
          <w:p w14:paraId="600AA5B4" w14:textId="5FE244E4"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sz w:val="24"/>
                <w:szCs w:val="24"/>
                <w:lang w:val="en-US"/>
              </w:rPr>
              <w:t>(0.18)</w:t>
            </w:r>
          </w:p>
        </w:tc>
        <w:tc>
          <w:tcPr>
            <w:tcW w:w="2804" w:type="dxa"/>
          </w:tcPr>
          <w:p w14:paraId="1383DE88" w14:textId="69755B39" w:rsidR="00CC640A" w:rsidRPr="009C1CC0" w:rsidRDefault="00CC640A" w:rsidP="00D81BD2">
            <w:pPr>
              <w:jc w:val="center"/>
              <w:rPr>
                <w:rFonts w:ascii="Times New Roman" w:hAnsi="Times New Roman" w:cs="Times New Roman"/>
                <w:color w:val="000000"/>
                <w:sz w:val="24"/>
                <w:szCs w:val="24"/>
              </w:rPr>
            </w:pPr>
            <w:r w:rsidRPr="009C1CC0">
              <w:rPr>
                <w:rFonts w:ascii="Times New Roman" w:hAnsi="Times New Roman" w:cs="Times New Roman"/>
                <w:color w:val="000000"/>
                <w:sz w:val="24"/>
                <w:szCs w:val="24"/>
              </w:rPr>
              <w:t>0.15**</w:t>
            </w:r>
          </w:p>
          <w:p w14:paraId="44FCCFB6" w14:textId="75A24D10"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color w:val="000000"/>
                <w:sz w:val="24"/>
                <w:szCs w:val="24"/>
              </w:rPr>
              <w:t>(0.11)</w:t>
            </w:r>
          </w:p>
        </w:tc>
      </w:tr>
      <w:tr w:rsidR="00CC640A" w:rsidRPr="009C1CC0" w14:paraId="23A31F3E" w14:textId="3891D36A" w:rsidTr="00CC640A">
        <w:tc>
          <w:tcPr>
            <w:tcW w:w="1681" w:type="dxa"/>
          </w:tcPr>
          <w:p w14:paraId="2F511FED" w14:textId="77777777" w:rsidR="00CC640A" w:rsidRPr="009C1CC0" w:rsidRDefault="00CC640A" w:rsidP="00D81BD2">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FBF</w:t>
            </w:r>
          </w:p>
        </w:tc>
        <w:tc>
          <w:tcPr>
            <w:tcW w:w="1481" w:type="dxa"/>
          </w:tcPr>
          <w:p w14:paraId="51C3AFC9" w14:textId="77777777" w:rsidR="00CC640A" w:rsidRPr="009C1CC0" w:rsidRDefault="00CC640A" w:rsidP="00D81BD2">
            <w:pPr>
              <w:jc w:val="center"/>
              <w:rPr>
                <w:rFonts w:ascii="Times New Roman" w:hAnsi="Times New Roman" w:cs="Times New Roman"/>
                <w:color w:val="000000"/>
                <w:sz w:val="24"/>
                <w:szCs w:val="24"/>
                <w:lang w:val="en-US"/>
              </w:rPr>
            </w:pPr>
          </w:p>
        </w:tc>
        <w:tc>
          <w:tcPr>
            <w:tcW w:w="1480" w:type="dxa"/>
          </w:tcPr>
          <w:p w14:paraId="5B3B9838" w14:textId="77777777" w:rsidR="00CC640A" w:rsidRPr="009C1CC0" w:rsidRDefault="00CC640A" w:rsidP="00D81BD2">
            <w:pPr>
              <w:jc w:val="center"/>
              <w:rPr>
                <w:rFonts w:ascii="Times New Roman" w:hAnsi="Times New Roman" w:cs="Times New Roman"/>
                <w:color w:val="000000"/>
                <w:sz w:val="24"/>
                <w:szCs w:val="24"/>
                <w:lang w:val="en-US"/>
              </w:rPr>
            </w:pPr>
          </w:p>
        </w:tc>
        <w:tc>
          <w:tcPr>
            <w:tcW w:w="1480" w:type="dxa"/>
          </w:tcPr>
          <w:p w14:paraId="184B9342" w14:textId="098B48D2"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color w:val="000000"/>
                <w:sz w:val="24"/>
                <w:szCs w:val="24"/>
                <w:lang w:val="en-US"/>
              </w:rPr>
              <w:t>0.34**</w:t>
            </w:r>
          </w:p>
          <w:p w14:paraId="265D0892" w14:textId="10C852A6"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sz w:val="24"/>
                <w:szCs w:val="24"/>
                <w:lang w:val="en-US"/>
              </w:rPr>
              <w:t>(0.27)</w:t>
            </w:r>
          </w:p>
        </w:tc>
        <w:tc>
          <w:tcPr>
            <w:tcW w:w="2804" w:type="dxa"/>
          </w:tcPr>
          <w:p w14:paraId="5A1E885A" w14:textId="58DD878C" w:rsidR="00CC640A" w:rsidRPr="009C1CC0" w:rsidRDefault="00CC640A" w:rsidP="00D81BD2">
            <w:pPr>
              <w:jc w:val="center"/>
              <w:rPr>
                <w:rFonts w:ascii="Times New Roman" w:hAnsi="Times New Roman" w:cs="Times New Roman"/>
                <w:color w:val="000000"/>
                <w:sz w:val="24"/>
                <w:szCs w:val="24"/>
              </w:rPr>
            </w:pPr>
            <w:r w:rsidRPr="009C1CC0">
              <w:rPr>
                <w:rFonts w:ascii="Times New Roman" w:hAnsi="Times New Roman" w:cs="Times New Roman"/>
                <w:color w:val="000000"/>
                <w:sz w:val="24"/>
                <w:szCs w:val="24"/>
              </w:rPr>
              <w:t>0.16**</w:t>
            </w:r>
          </w:p>
          <w:p w14:paraId="6061D131" w14:textId="08D118B3"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color w:val="000000"/>
                <w:sz w:val="24"/>
                <w:szCs w:val="24"/>
              </w:rPr>
              <w:t>(0.21)</w:t>
            </w:r>
          </w:p>
        </w:tc>
      </w:tr>
      <w:tr w:rsidR="00CC640A" w:rsidRPr="009C1CC0" w14:paraId="5DE00E8E" w14:textId="3817263F" w:rsidTr="00CC640A">
        <w:tc>
          <w:tcPr>
            <w:tcW w:w="1681" w:type="dxa"/>
          </w:tcPr>
          <w:p w14:paraId="43F24A37" w14:textId="77777777" w:rsidR="00CC640A" w:rsidRPr="009C1CC0" w:rsidRDefault="00CC640A" w:rsidP="00D81BD2">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FCCF</w:t>
            </w:r>
          </w:p>
        </w:tc>
        <w:tc>
          <w:tcPr>
            <w:tcW w:w="1481" w:type="dxa"/>
          </w:tcPr>
          <w:p w14:paraId="03DB766E" w14:textId="77777777" w:rsidR="00CC640A" w:rsidRPr="009C1CC0" w:rsidRDefault="00CC640A" w:rsidP="00D81BD2">
            <w:pPr>
              <w:jc w:val="center"/>
              <w:rPr>
                <w:rFonts w:ascii="Times New Roman" w:hAnsi="Times New Roman" w:cs="Times New Roman"/>
                <w:color w:val="000000"/>
                <w:sz w:val="24"/>
                <w:szCs w:val="24"/>
                <w:lang w:val="en-US"/>
              </w:rPr>
            </w:pPr>
          </w:p>
        </w:tc>
        <w:tc>
          <w:tcPr>
            <w:tcW w:w="1480" w:type="dxa"/>
          </w:tcPr>
          <w:p w14:paraId="155B098B" w14:textId="77777777" w:rsidR="00CC640A" w:rsidRPr="009C1CC0" w:rsidRDefault="00CC640A" w:rsidP="00D81BD2">
            <w:pPr>
              <w:jc w:val="center"/>
              <w:rPr>
                <w:rFonts w:ascii="Times New Roman" w:hAnsi="Times New Roman" w:cs="Times New Roman"/>
                <w:color w:val="000000"/>
                <w:sz w:val="24"/>
                <w:szCs w:val="24"/>
                <w:lang w:val="en-US"/>
              </w:rPr>
            </w:pPr>
          </w:p>
        </w:tc>
        <w:tc>
          <w:tcPr>
            <w:tcW w:w="1480" w:type="dxa"/>
          </w:tcPr>
          <w:p w14:paraId="6089DA15" w14:textId="4CC02475"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color w:val="000000"/>
                <w:sz w:val="24"/>
                <w:szCs w:val="24"/>
                <w:lang w:val="en-US"/>
              </w:rPr>
              <w:t>-0.01</w:t>
            </w:r>
          </w:p>
          <w:p w14:paraId="23804780" w14:textId="6F0937B1"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color w:val="000000"/>
                <w:sz w:val="24"/>
                <w:szCs w:val="24"/>
                <w:lang w:val="en-US"/>
              </w:rPr>
              <w:t>(</w:t>
            </w:r>
            <w:r w:rsidRPr="009C1CC0">
              <w:rPr>
                <w:rFonts w:ascii="Times New Roman" w:hAnsi="Times New Roman" w:cs="Times New Roman"/>
                <w:sz w:val="24"/>
                <w:szCs w:val="24"/>
                <w:lang w:val="en-US"/>
              </w:rPr>
              <w:t>0.01)</w:t>
            </w:r>
          </w:p>
        </w:tc>
        <w:tc>
          <w:tcPr>
            <w:tcW w:w="2804" w:type="dxa"/>
          </w:tcPr>
          <w:p w14:paraId="0B43B43F" w14:textId="0C4BC99F" w:rsidR="00CC640A" w:rsidRPr="009C1CC0" w:rsidRDefault="00CC640A" w:rsidP="00D81BD2">
            <w:pPr>
              <w:jc w:val="center"/>
              <w:rPr>
                <w:rFonts w:ascii="Times New Roman" w:hAnsi="Times New Roman" w:cs="Times New Roman"/>
                <w:color w:val="000000"/>
                <w:sz w:val="24"/>
                <w:szCs w:val="24"/>
              </w:rPr>
            </w:pPr>
            <w:r w:rsidRPr="009C1CC0">
              <w:rPr>
                <w:rFonts w:ascii="Times New Roman" w:hAnsi="Times New Roman" w:cs="Times New Roman"/>
                <w:color w:val="000000"/>
                <w:sz w:val="24"/>
                <w:szCs w:val="24"/>
              </w:rPr>
              <w:t>-0.05</w:t>
            </w:r>
          </w:p>
          <w:p w14:paraId="3F6697F3" w14:textId="7533D2DD"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color w:val="000000"/>
                <w:sz w:val="24"/>
                <w:szCs w:val="24"/>
              </w:rPr>
              <w:t>(0.09)</w:t>
            </w:r>
          </w:p>
        </w:tc>
      </w:tr>
      <w:tr w:rsidR="00CC640A" w:rsidRPr="009C1CC0" w14:paraId="0D9FD034" w14:textId="3C7E28FC" w:rsidTr="00CC640A">
        <w:tc>
          <w:tcPr>
            <w:tcW w:w="1681" w:type="dxa"/>
          </w:tcPr>
          <w:p w14:paraId="779B5026" w14:textId="77777777" w:rsidR="00CC640A" w:rsidRPr="009C1CC0" w:rsidRDefault="00CC640A" w:rsidP="00D81BD2">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FBV</w:t>
            </w:r>
          </w:p>
        </w:tc>
        <w:tc>
          <w:tcPr>
            <w:tcW w:w="1481" w:type="dxa"/>
          </w:tcPr>
          <w:p w14:paraId="78B60A5F" w14:textId="77777777" w:rsidR="00CC640A" w:rsidRPr="009C1CC0" w:rsidRDefault="00CC640A" w:rsidP="00D81BD2">
            <w:pPr>
              <w:jc w:val="center"/>
              <w:rPr>
                <w:rFonts w:ascii="Times New Roman" w:hAnsi="Times New Roman" w:cs="Times New Roman"/>
                <w:color w:val="000000"/>
                <w:sz w:val="24"/>
                <w:szCs w:val="24"/>
                <w:lang w:val="en-US"/>
              </w:rPr>
            </w:pPr>
          </w:p>
        </w:tc>
        <w:tc>
          <w:tcPr>
            <w:tcW w:w="1480" w:type="dxa"/>
          </w:tcPr>
          <w:p w14:paraId="7AB8DBA4" w14:textId="77777777" w:rsidR="00CC640A" w:rsidRPr="009C1CC0" w:rsidRDefault="00CC640A" w:rsidP="00D81BD2">
            <w:pPr>
              <w:jc w:val="center"/>
              <w:rPr>
                <w:rFonts w:ascii="Times New Roman" w:hAnsi="Times New Roman" w:cs="Times New Roman"/>
                <w:color w:val="000000"/>
                <w:sz w:val="24"/>
                <w:szCs w:val="24"/>
                <w:lang w:val="en-US"/>
              </w:rPr>
            </w:pPr>
          </w:p>
        </w:tc>
        <w:tc>
          <w:tcPr>
            <w:tcW w:w="1480" w:type="dxa"/>
          </w:tcPr>
          <w:p w14:paraId="20CF099B" w14:textId="5B091C9B"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color w:val="000000"/>
                <w:sz w:val="24"/>
                <w:szCs w:val="24"/>
                <w:lang w:val="en-US"/>
              </w:rPr>
              <w:t>0.12**</w:t>
            </w:r>
          </w:p>
          <w:p w14:paraId="41B04FDB" w14:textId="6CAD844E"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sz w:val="24"/>
                <w:szCs w:val="24"/>
                <w:lang w:val="en-US"/>
              </w:rPr>
              <w:t>(0.05)</w:t>
            </w:r>
          </w:p>
        </w:tc>
        <w:tc>
          <w:tcPr>
            <w:tcW w:w="2804" w:type="dxa"/>
          </w:tcPr>
          <w:p w14:paraId="23F46884" w14:textId="482E1F3F" w:rsidR="00CC640A" w:rsidRPr="009C1CC0" w:rsidRDefault="00CC640A" w:rsidP="00D81BD2">
            <w:pPr>
              <w:jc w:val="center"/>
              <w:rPr>
                <w:rFonts w:ascii="Times New Roman" w:hAnsi="Times New Roman" w:cs="Times New Roman"/>
                <w:color w:val="000000"/>
                <w:sz w:val="24"/>
                <w:szCs w:val="24"/>
              </w:rPr>
            </w:pPr>
            <w:r w:rsidRPr="009C1CC0">
              <w:rPr>
                <w:rFonts w:ascii="Times New Roman" w:hAnsi="Times New Roman" w:cs="Times New Roman"/>
                <w:color w:val="000000"/>
                <w:sz w:val="24"/>
                <w:szCs w:val="24"/>
              </w:rPr>
              <w:t>0.21**</w:t>
            </w:r>
          </w:p>
          <w:p w14:paraId="725A4F44" w14:textId="18BEE81F"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color w:val="000000"/>
                <w:sz w:val="24"/>
                <w:szCs w:val="24"/>
              </w:rPr>
              <w:t>(0.19)</w:t>
            </w:r>
          </w:p>
        </w:tc>
      </w:tr>
      <w:tr w:rsidR="00CC640A" w:rsidRPr="009C1CC0" w14:paraId="51F79C20" w14:textId="7914A7A3" w:rsidTr="00CC640A">
        <w:tc>
          <w:tcPr>
            <w:tcW w:w="1681" w:type="dxa"/>
          </w:tcPr>
          <w:p w14:paraId="47030EF7" w14:textId="77777777" w:rsidR="00CC640A" w:rsidRPr="009C1CC0" w:rsidRDefault="00CC640A" w:rsidP="00D81BD2">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AGE</w:t>
            </w:r>
          </w:p>
        </w:tc>
        <w:tc>
          <w:tcPr>
            <w:tcW w:w="1481" w:type="dxa"/>
          </w:tcPr>
          <w:p w14:paraId="592B89CD" w14:textId="77777777" w:rsidR="00CC640A" w:rsidRPr="009C1CC0" w:rsidRDefault="00CC640A" w:rsidP="00D81BD2">
            <w:pPr>
              <w:jc w:val="center"/>
              <w:rPr>
                <w:rFonts w:ascii="Times New Roman" w:hAnsi="Times New Roman" w:cs="Times New Roman"/>
                <w:color w:val="000000"/>
                <w:sz w:val="24"/>
                <w:szCs w:val="24"/>
              </w:rPr>
            </w:pPr>
          </w:p>
        </w:tc>
        <w:tc>
          <w:tcPr>
            <w:tcW w:w="1480" w:type="dxa"/>
          </w:tcPr>
          <w:p w14:paraId="7652750E" w14:textId="77777777" w:rsidR="00CC640A" w:rsidRPr="009C1CC0" w:rsidRDefault="00CC640A" w:rsidP="00D81BD2">
            <w:pPr>
              <w:jc w:val="center"/>
              <w:rPr>
                <w:rFonts w:ascii="Times New Roman" w:hAnsi="Times New Roman" w:cs="Times New Roman"/>
                <w:color w:val="000000"/>
                <w:sz w:val="24"/>
                <w:szCs w:val="24"/>
                <w:lang w:val="en-US"/>
              </w:rPr>
            </w:pPr>
          </w:p>
        </w:tc>
        <w:tc>
          <w:tcPr>
            <w:tcW w:w="1480" w:type="dxa"/>
          </w:tcPr>
          <w:p w14:paraId="54619664" w14:textId="087CAD5D"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color w:val="000000"/>
                <w:sz w:val="24"/>
                <w:szCs w:val="24"/>
                <w:lang w:val="en-US"/>
              </w:rPr>
              <w:t>0.02</w:t>
            </w:r>
          </w:p>
          <w:p w14:paraId="3ED3615B" w14:textId="2FD8106B"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sz w:val="24"/>
                <w:szCs w:val="24"/>
                <w:lang w:val="en-US"/>
              </w:rPr>
              <w:t>(0.04)</w:t>
            </w:r>
          </w:p>
        </w:tc>
        <w:tc>
          <w:tcPr>
            <w:tcW w:w="2804" w:type="dxa"/>
          </w:tcPr>
          <w:p w14:paraId="4E4AB088" w14:textId="798FF164"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color w:val="000000"/>
                <w:sz w:val="24"/>
                <w:szCs w:val="24"/>
                <w:lang w:val="en-US"/>
              </w:rPr>
              <w:t>0.08</w:t>
            </w:r>
          </w:p>
          <w:p w14:paraId="22632E65" w14:textId="676AE485"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color w:val="000000"/>
                <w:sz w:val="24"/>
                <w:szCs w:val="24"/>
                <w:lang w:val="en-US"/>
              </w:rPr>
              <w:t>(0.04)</w:t>
            </w:r>
          </w:p>
        </w:tc>
      </w:tr>
      <w:tr w:rsidR="00CC640A" w:rsidRPr="009C1CC0" w14:paraId="1ABE42B8" w14:textId="6C3AF716" w:rsidTr="00CC640A">
        <w:tc>
          <w:tcPr>
            <w:tcW w:w="1681" w:type="dxa"/>
          </w:tcPr>
          <w:p w14:paraId="232D63C0" w14:textId="77777777" w:rsidR="00CC640A" w:rsidRPr="009C1CC0" w:rsidRDefault="00CC640A" w:rsidP="00D81BD2">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MALE</w:t>
            </w:r>
          </w:p>
        </w:tc>
        <w:tc>
          <w:tcPr>
            <w:tcW w:w="1481" w:type="dxa"/>
          </w:tcPr>
          <w:p w14:paraId="1F744BA2" w14:textId="77777777" w:rsidR="00CC640A" w:rsidRPr="009C1CC0" w:rsidRDefault="00CC640A" w:rsidP="00D81BD2">
            <w:pPr>
              <w:jc w:val="center"/>
              <w:rPr>
                <w:rFonts w:ascii="Times New Roman" w:hAnsi="Times New Roman" w:cs="Times New Roman"/>
                <w:color w:val="000000"/>
                <w:sz w:val="24"/>
                <w:szCs w:val="24"/>
                <w:lang w:val="en-US"/>
              </w:rPr>
            </w:pPr>
          </w:p>
        </w:tc>
        <w:tc>
          <w:tcPr>
            <w:tcW w:w="1480" w:type="dxa"/>
          </w:tcPr>
          <w:p w14:paraId="4B863C66" w14:textId="77777777" w:rsidR="00CC640A" w:rsidRPr="009C1CC0" w:rsidRDefault="00CC640A" w:rsidP="00D81BD2">
            <w:pPr>
              <w:jc w:val="center"/>
              <w:rPr>
                <w:rFonts w:ascii="Times New Roman" w:hAnsi="Times New Roman" w:cs="Times New Roman"/>
                <w:color w:val="000000"/>
                <w:sz w:val="24"/>
                <w:szCs w:val="24"/>
                <w:lang w:val="en-US"/>
              </w:rPr>
            </w:pPr>
          </w:p>
        </w:tc>
        <w:tc>
          <w:tcPr>
            <w:tcW w:w="1480" w:type="dxa"/>
          </w:tcPr>
          <w:p w14:paraId="77C7F7E2" w14:textId="427BA3BB" w:rsidR="00CC640A" w:rsidRPr="009C1CC0" w:rsidRDefault="00CC640A" w:rsidP="00D81BD2">
            <w:pPr>
              <w:jc w:val="center"/>
              <w:rPr>
                <w:rFonts w:ascii="Times New Roman" w:hAnsi="Times New Roman" w:cs="Times New Roman"/>
                <w:sz w:val="24"/>
                <w:szCs w:val="24"/>
                <w:lang w:val="en-US"/>
              </w:rPr>
            </w:pPr>
            <w:r w:rsidRPr="009C1CC0">
              <w:rPr>
                <w:rFonts w:ascii="Times New Roman" w:hAnsi="Times New Roman" w:cs="Times New Roman"/>
                <w:color w:val="000000"/>
                <w:sz w:val="24"/>
                <w:szCs w:val="24"/>
                <w:lang w:val="en-US"/>
              </w:rPr>
              <w:t>0.25</w:t>
            </w:r>
          </w:p>
          <w:p w14:paraId="4D7D8958" w14:textId="1F3A361E"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sz w:val="24"/>
                <w:szCs w:val="24"/>
                <w:lang w:val="en-US"/>
              </w:rPr>
              <w:t>(0.18)</w:t>
            </w:r>
          </w:p>
        </w:tc>
        <w:tc>
          <w:tcPr>
            <w:tcW w:w="2804" w:type="dxa"/>
          </w:tcPr>
          <w:p w14:paraId="640AD2B4" w14:textId="0DE970D3" w:rsidR="00CC640A" w:rsidRPr="009C1CC0" w:rsidRDefault="00CC640A" w:rsidP="00D81BD2">
            <w:pPr>
              <w:jc w:val="center"/>
              <w:rPr>
                <w:rFonts w:ascii="Times New Roman" w:hAnsi="Times New Roman" w:cs="Times New Roman"/>
                <w:color w:val="000000"/>
                <w:sz w:val="24"/>
                <w:szCs w:val="24"/>
              </w:rPr>
            </w:pPr>
            <w:r w:rsidRPr="009C1CC0">
              <w:rPr>
                <w:rFonts w:ascii="Times New Roman" w:hAnsi="Times New Roman" w:cs="Times New Roman"/>
                <w:color w:val="000000"/>
                <w:sz w:val="24"/>
                <w:szCs w:val="24"/>
              </w:rPr>
              <w:t>0.10</w:t>
            </w:r>
          </w:p>
          <w:p w14:paraId="0E422626" w14:textId="65641A39"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color w:val="000000"/>
                <w:sz w:val="24"/>
                <w:szCs w:val="24"/>
              </w:rPr>
              <w:t>(0.06)</w:t>
            </w:r>
          </w:p>
        </w:tc>
      </w:tr>
      <w:tr w:rsidR="00CC640A" w:rsidRPr="009C1CC0" w14:paraId="3866A8C4" w14:textId="23D85E67" w:rsidTr="00CC640A">
        <w:tc>
          <w:tcPr>
            <w:tcW w:w="1681" w:type="dxa"/>
          </w:tcPr>
          <w:p w14:paraId="10124831" w14:textId="77777777" w:rsidR="00CC640A" w:rsidRPr="009C1CC0" w:rsidRDefault="00CC640A" w:rsidP="00D81BD2">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INC</w:t>
            </w:r>
          </w:p>
        </w:tc>
        <w:tc>
          <w:tcPr>
            <w:tcW w:w="1481" w:type="dxa"/>
          </w:tcPr>
          <w:p w14:paraId="3FB505C7" w14:textId="77777777" w:rsidR="00CC640A" w:rsidRPr="009C1CC0" w:rsidRDefault="00CC640A" w:rsidP="00D81BD2">
            <w:pPr>
              <w:jc w:val="center"/>
              <w:rPr>
                <w:rFonts w:ascii="Times New Roman" w:hAnsi="Times New Roman" w:cs="Times New Roman"/>
                <w:color w:val="000000"/>
                <w:sz w:val="24"/>
                <w:szCs w:val="24"/>
                <w:lang w:val="en-US"/>
              </w:rPr>
            </w:pPr>
          </w:p>
        </w:tc>
        <w:tc>
          <w:tcPr>
            <w:tcW w:w="1480" w:type="dxa"/>
          </w:tcPr>
          <w:p w14:paraId="1EAB727F" w14:textId="77777777" w:rsidR="00CC640A" w:rsidRPr="009C1CC0" w:rsidRDefault="00CC640A" w:rsidP="00D81BD2">
            <w:pPr>
              <w:jc w:val="center"/>
              <w:rPr>
                <w:rFonts w:ascii="Times New Roman" w:hAnsi="Times New Roman" w:cs="Times New Roman"/>
                <w:color w:val="000000"/>
                <w:sz w:val="24"/>
                <w:szCs w:val="24"/>
                <w:lang w:val="en-US"/>
              </w:rPr>
            </w:pPr>
          </w:p>
        </w:tc>
        <w:tc>
          <w:tcPr>
            <w:tcW w:w="1480" w:type="dxa"/>
          </w:tcPr>
          <w:p w14:paraId="32542564" w14:textId="466723E6"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color w:val="000000"/>
                <w:sz w:val="24"/>
                <w:szCs w:val="24"/>
                <w:lang w:val="en-US"/>
              </w:rPr>
              <w:t>0.34***</w:t>
            </w:r>
          </w:p>
          <w:p w14:paraId="612B2A18" w14:textId="0CBBDE7E" w:rsidR="00CC640A" w:rsidRPr="009C1CC0" w:rsidRDefault="00CC640A" w:rsidP="00D81BD2">
            <w:pPr>
              <w:jc w:val="center"/>
              <w:rPr>
                <w:rFonts w:ascii="Times New Roman" w:hAnsi="Times New Roman" w:cs="Times New Roman"/>
                <w:color w:val="000000"/>
                <w:sz w:val="24"/>
                <w:szCs w:val="24"/>
                <w:lang w:val="en-US"/>
              </w:rPr>
            </w:pPr>
            <w:r w:rsidRPr="009C1CC0">
              <w:rPr>
                <w:rFonts w:ascii="Times New Roman" w:hAnsi="Times New Roman" w:cs="Times New Roman"/>
                <w:sz w:val="24"/>
                <w:szCs w:val="24"/>
                <w:lang w:val="en-US"/>
              </w:rPr>
              <w:t>(0.27)</w:t>
            </w:r>
          </w:p>
        </w:tc>
        <w:tc>
          <w:tcPr>
            <w:tcW w:w="2804" w:type="dxa"/>
          </w:tcPr>
          <w:p w14:paraId="4FFAC079" w14:textId="0AB9E5CE" w:rsidR="00CC640A" w:rsidRPr="009C1CC0" w:rsidRDefault="00CC640A" w:rsidP="00D81BD2">
            <w:pPr>
              <w:jc w:val="center"/>
              <w:rPr>
                <w:rFonts w:ascii="Times New Roman" w:hAnsi="Times New Roman" w:cs="Times New Roman"/>
                <w:color w:val="000000"/>
                <w:sz w:val="24"/>
                <w:szCs w:val="24"/>
              </w:rPr>
            </w:pPr>
            <w:r w:rsidRPr="009C1CC0">
              <w:rPr>
                <w:rFonts w:ascii="Times New Roman" w:hAnsi="Times New Roman" w:cs="Times New Roman"/>
                <w:color w:val="000000"/>
                <w:sz w:val="24"/>
                <w:szCs w:val="24"/>
              </w:rPr>
              <w:t>0.11***</w:t>
            </w:r>
          </w:p>
          <w:p w14:paraId="61B6AF0E" w14:textId="7961C5EB"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color w:val="000000"/>
                <w:sz w:val="24"/>
                <w:szCs w:val="24"/>
              </w:rPr>
              <w:t>(0.18)</w:t>
            </w:r>
          </w:p>
        </w:tc>
      </w:tr>
      <w:tr w:rsidR="00CC640A" w:rsidRPr="009C1CC0" w14:paraId="60A66617" w14:textId="28C647D1" w:rsidTr="00CC640A">
        <w:tc>
          <w:tcPr>
            <w:tcW w:w="1681" w:type="dxa"/>
          </w:tcPr>
          <w:p w14:paraId="55654AA2" w14:textId="69200118" w:rsidR="00CC640A" w:rsidRPr="009C1CC0" w:rsidRDefault="00CC640A" w:rsidP="00D81BD2">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PEXP</w:t>
            </w:r>
          </w:p>
        </w:tc>
        <w:tc>
          <w:tcPr>
            <w:tcW w:w="1481" w:type="dxa"/>
          </w:tcPr>
          <w:p w14:paraId="04C3AF85" w14:textId="77777777" w:rsidR="00CC640A" w:rsidRPr="009C1CC0" w:rsidRDefault="00CC640A" w:rsidP="00D81BD2">
            <w:pPr>
              <w:autoSpaceDE w:val="0"/>
              <w:autoSpaceDN w:val="0"/>
              <w:adjustRightInd w:val="0"/>
              <w:jc w:val="center"/>
              <w:rPr>
                <w:rFonts w:ascii="Times New Roman" w:hAnsi="Times New Roman" w:cs="Times New Roman"/>
                <w:bCs/>
                <w:sz w:val="24"/>
                <w:szCs w:val="24"/>
              </w:rPr>
            </w:pPr>
          </w:p>
        </w:tc>
        <w:tc>
          <w:tcPr>
            <w:tcW w:w="1480" w:type="dxa"/>
          </w:tcPr>
          <w:p w14:paraId="623132C4" w14:textId="77777777" w:rsidR="00CC640A" w:rsidRPr="009C1CC0" w:rsidRDefault="00CC640A" w:rsidP="00D81BD2">
            <w:pPr>
              <w:autoSpaceDE w:val="0"/>
              <w:autoSpaceDN w:val="0"/>
              <w:adjustRightInd w:val="0"/>
              <w:jc w:val="center"/>
              <w:rPr>
                <w:rFonts w:ascii="Times New Roman" w:hAnsi="Times New Roman" w:cs="Times New Roman"/>
                <w:bCs/>
                <w:sz w:val="24"/>
                <w:szCs w:val="24"/>
              </w:rPr>
            </w:pPr>
          </w:p>
        </w:tc>
        <w:tc>
          <w:tcPr>
            <w:tcW w:w="1480" w:type="dxa"/>
          </w:tcPr>
          <w:p w14:paraId="77EA4F6D" w14:textId="0502BCEC"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0.12</w:t>
            </w:r>
          </w:p>
          <w:p w14:paraId="147584EA" w14:textId="63A8530C"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(0.03)</w:t>
            </w:r>
          </w:p>
        </w:tc>
        <w:tc>
          <w:tcPr>
            <w:tcW w:w="2804" w:type="dxa"/>
          </w:tcPr>
          <w:p w14:paraId="4B86E9AC" w14:textId="64910A8D"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0.08</w:t>
            </w:r>
          </w:p>
          <w:p w14:paraId="7B78B436" w14:textId="70BC7F5E"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bCs/>
                <w:sz w:val="24"/>
                <w:szCs w:val="24"/>
              </w:rPr>
              <w:t>(0.05)</w:t>
            </w:r>
          </w:p>
        </w:tc>
      </w:tr>
      <w:tr w:rsidR="00CC640A" w:rsidRPr="009C1CC0" w14:paraId="26210017" w14:textId="66FB7705" w:rsidTr="00CC640A">
        <w:tc>
          <w:tcPr>
            <w:tcW w:w="1681" w:type="dxa"/>
          </w:tcPr>
          <w:p w14:paraId="6AA75E8A" w14:textId="11BF3E0F" w:rsidR="00CC640A" w:rsidRPr="009C1CC0" w:rsidRDefault="00CC640A" w:rsidP="00D81BD2">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Observations</w:t>
            </w:r>
          </w:p>
        </w:tc>
        <w:tc>
          <w:tcPr>
            <w:tcW w:w="1481" w:type="dxa"/>
          </w:tcPr>
          <w:p w14:paraId="621345CA" w14:textId="77777777"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sz w:val="24"/>
                <w:szCs w:val="24"/>
              </w:rPr>
              <w:t>19,832</w:t>
            </w:r>
          </w:p>
        </w:tc>
        <w:tc>
          <w:tcPr>
            <w:tcW w:w="1480" w:type="dxa"/>
          </w:tcPr>
          <w:p w14:paraId="18693A57" w14:textId="77777777"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sz w:val="24"/>
                <w:szCs w:val="24"/>
              </w:rPr>
              <w:t>19,832</w:t>
            </w:r>
          </w:p>
        </w:tc>
        <w:tc>
          <w:tcPr>
            <w:tcW w:w="1480" w:type="dxa"/>
          </w:tcPr>
          <w:p w14:paraId="17EFDAEC" w14:textId="77777777"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sz w:val="24"/>
                <w:szCs w:val="24"/>
              </w:rPr>
              <w:t>19,832</w:t>
            </w:r>
          </w:p>
        </w:tc>
        <w:tc>
          <w:tcPr>
            <w:tcW w:w="2804" w:type="dxa"/>
          </w:tcPr>
          <w:p w14:paraId="67AE55DD" w14:textId="77777777" w:rsidR="00CC640A" w:rsidRPr="009C1CC0" w:rsidRDefault="00CC640A" w:rsidP="00D81BD2">
            <w:pPr>
              <w:autoSpaceDE w:val="0"/>
              <w:autoSpaceDN w:val="0"/>
              <w:adjustRightInd w:val="0"/>
              <w:jc w:val="center"/>
              <w:rPr>
                <w:rFonts w:ascii="Times New Roman" w:hAnsi="Times New Roman" w:cs="Times New Roman"/>
                <w:bCs/>
                <w:sz w:val="24"/>
                <w:szCs w:val="24"/>
              </w:rPr>
            </w:pPr>
            <w:r w:rsidRPr="009C1CC0">
              <w:rPr>
                <w:rFonts w:ascii="Times New Roman" w:hAnsi="Times New Roman" w:cs="Times New Roman"/>
                <w:sz w:val="24"/>
                <w:szCs w:val="24"/>
              </w:rPr>
              <w:t>19,832</w:t>
            </w:r>
          </w:p>
        </w:tc>
      </w:tr>
    </w:tbl>
    <w:p w14:paraId="5B0D2F0C" w14:textId="77777777" w:rsidR="00B57AAA" w:rsidRPr="009C1CC0" w:rsidRDefault="00B57AAA" w:rsidP="005917BC">
      <w:pPr>
        <w:autoSpaceDE w:val="0"/>
        <w:autoSpaceDN w:val="0"/>
        <w:adjustRightInd w:val="0"/>
        <w:spacing w:after="0" w:line="240" w:lineRule="auto"/>
        <w:rPr>
          <w:rFonts w:ascii="Times New Roman" w:hAnsi="Times New Roman" w:cs="Times New Roman"/>
          <w:sz w:val="24"/>
          <w:szCs w:val="24"/>
        </w:rPr>
      </w:pPr>
      <w:r w:rsidRPr="009C1CC0">
        <w:rPr>
          <w:rFonts w:ascii="Times New Roman" w:hAnsi="Times New Roman" w:cs="Times New Roman"/>
          <w:sz w:val="24"/>
          <w:szCs w:val="24"/>
        </w:rPr>
        <w:t xml:space="preserve">  Notes: Month dummies and individual fixed effect are included. Standard errors in parentheses.</w:t>
      </w:r>
      <w:r w:rsidR="00C26C35" w:rsidRPr="009C1CC0">
        <w:rPr>
          <w:rFonts w:ascii="Times New Roman" w:hAnsi="Times New Roman" w:cs="Times New Roman"/>
          <w:sz w:val="24"/>
          <w:szCs w:val="24"/>
        </w:rPr>
        <w:t xml:space="preserve"> *</w:t>
      </w:r>
      <w:r w:rsidR="00C26C35" w:rsidRPr="009C1CC0">
        <w:rPr>
          <w:rFonts w:ascii="Times New Roman" w:hAnsi="Times New Roman" w:cs="Times New Roman"/>
          <w:i/>
          <w:sz w:val="24"/>
          <w:szCs w:val="24"/>
        </w:rPr>
        <w:t>p</w:t>
      </w:r>
      <w:r w:rsidR="00C26C35" w:rsidRPr="009C1CC0">
        <w:rPr>
          <w:rFonts w:ascii="Times New Roman" w:hAnsi="Times New Roman" w:cs="Times New Roman"/>
          <w:sz w:val="24"/>
          <w:szCs w:val="24"/>
        </w:rPr>
        <w:t xml:space="preserve"> &lt;0 .1, **</w:t>
      </w:r>
      <w:r w:rsidR="00C26C35" w:rsidRPr="009C1CC0">
        <w:rPr>
          <w:rFonts w:ascii="Times New Roman" w:hAnsi="Times New Roman" w:cs="Times New Roman"/>
          <w:i/>
          <w:sz w:val="24"/>
          <w:szCs w:val="24"/>
        </w:rPr>
        <w:t>p</w:t>
      </w:r>
      <w:r w:rsidR="00C26C35" w:rsidRPr="009C1CC0">
        <w:rPr>
          <w:rFonts w:ascii="Times New Roman" w:hAnsi="Times New Roman" w:cs="Times New Roman"/>
          <w:sz w:val="24"/>
          <w:szCs w:val="24"/>
        </w:rPr>
        <w:t xml:space="preserve"> &lt; 0.05, ***</w:t>
      </w:r>
      <w:r w:rsidR="00C26C35" w:rsidRPr="009C1CC0">
        <w:rPr>
          <w:rFonts w:ascii="Times New Roman" w:hAnsi="Times New Roman" w:cs="Times New Roman"/>
          <w:i/>
          <w:sz w:val="24"/>
          <w:szCs w:val="24"/>
        </w:rPr>
        <w:t>p</w:t>
      </w:r>
      <w:r w:rsidR="00C26C35" w:rsidRPr="009C1CC0">
        <w:rPr>
          <w:rFonts w:ascii="Times New Roman" w:hAnsi="Times New Roman" w:cs="Times New Roman"/>
          <w:sz w:val="24"/>
          <w:szCs w:val="24"/>
        </w:rPr>
        <w:t xml:space="preserve"> &lt; 0.01.</w:t>
      </w:r>
    </w:p>
    <w:p w14:paraId="66D562A9" w14:textId="77777777" w:rsidR="005917BC" w:rsidRPr="009C1CC0" w:rsidRDefault="005917BC" w:rsidP="005917BC">
      <w:pPr>
        <w:spacing w:line="240" w:lineRule="auto"/>
        <w:rPr>
          <w:rFonts w:ascii="Times New Roman" w:hAnsi="Times New Roman" w:cs="Times New Roman"/>
          <w:sz w:val="24"/>
          <w:szCs w:val="24"/>
        </w:rPr>
      </w:pPr>
    </w:p>
    <w:p w14:paraId="2336E9B4" w14:textId="79AB58E5" w:rsidR="009F2A67" w:rsidRPr="009C1CC0" w:rsidRDefault="008E63F2" w:rsidP="005917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Table 4</w:t>
      </w:r>
      <w:r w:rsidR="00897D80" w:rsidRPr="009C1CC0">
        <w:rPr>
          <w:rFonts w:ascii="Times New Roman" w:hAnsi="Times New Roman" w:cs="Times New Roman"/>
          <w:sz w:val="24"/>
          <w:szCs w:val="24"/>
        </w:rPr>
        <w:t>.</w:t>
      </w:r>
      <w:r w:rsidR="009F2A67" w:rsidRPr="009C1CC0">
        <w:rPr>
          <w:rFonts w:ascii="Times New Roman" w:hAnsi="Times New Roman" w:cs="Times New Roman"/>
          <w:sz w:val="24"/>
          <w:szCs w:val="24"/>
        </w:rPr>
        <w:t xml:space="preserve"> Social media and user engagement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722"/>
        <w:gridCol w:w="1520"/>
        <w:gridCol w:w="1520"/>
        <w:gridCol w:w="1520"/>
        <w:gridCol w:w="1520"/>
      </w:tblGrid>
      <w:tr w:rsidR="0023272B" w:rsidRPr="009C1CC0" w14:paraId="1982844F" w14:textId="39EF9E71" w:rsidTr="00D81BD2">
        <w:tc>
          <w:tcPr>
            <w:tcW w:w="1722" w:type="dxa"/>
            <w:tcBorders>
              <w:top w:val="single" w:sz="4" w:space="0" w:color="auto"/>
              <w:left w:val="single" w:sz="4" w:space="0" w:color="auto"/>
              <w:bottom w:val="nil"/>
              <w:right w:val="nil"/>
            </w:tcBorders>
          </w:tcPr>
          <w:p w14:paraId="0CB05EFB" w14:textId="77777777" w:rsidR="0023272B" w:rsidRPr="009C1CC0" w:rsidRDefault="0023272B" w:rsidP="005917BC">
            <w:pPr>
              <w:autoSpaceDE w:val="0"/>
              <w:autoSpaceDN w:val="0"/>
              <w:adjustRightInd w:val="0"/>
              <w:rPr>
                <w:rFonts w:ascii="Times New Roman" w:hAnsi="Times New Roman" w:cs="Times New Roman"/>
                <w:b/>
                <w:sz w:val="24"/>
                <w:szCs w:val="24"/>
              </w:rPr>
            </w:pPr>
            <w:r w:rsidRPr="009C1CC0">
              <w:rPr>
                <w:rFonts w:ascii="Times New Roman" w:hAnsi="Times New Roman" w:cs="Times New Roman"/>
                <w:b/>
                <w:sz w:val="24"/>
                <w:szCs w:val="24"/>
              </w:rPr>
              <w:t>Model</w:t>
            </w:r>
          </w:p>
        </w:tc>
        <w:tc>
          <w:tcPr>
            <w:tcW w:w="1520" w:type="dxa"/>
            <w:tcBorders>
              <w:top w:val="single" w:sz="4" w:space="0" w:color="auto"/>
              <w:left w:val="nil"/>
              <w:bottom w:val="nil"/>
              <w:right w:val="nil"/>
            </w:tcBorders>
          </w:tcPr>
          <w:p w14:paraId="65388CB0" w14:textId="77777777" w:rsidR="0023272B" w:rsidRPr="009C1CC0" w:rsidRDefault="0023272B" w:rsidP="005917BC">
            <w:pPr>
              <w:autoSpaceDE w:val="0"/>
              <w:autoSpaceDN w:val="0"/>
              <w:adjustRightInd w:val="0"/>
              <w:rPr>
                <w:rFonts w:ascii="Times New Roman" w:hAnsi="Times New Roman" w:cs="Times New Roman"/>
                <w:b/>
                <w:sz w:val="24"/>
                <w:szCs w:val="24"/>
              </w:rPr>
            </w:pPr>
            <w:r w:rsidRPr="009C1CC0">
              <w:rPr>
                <w:rFonts w:ascii="Times New Roman" w:hAnsi="Times New Roman" w:cs="Times New Roman"/>
                <w:b/>
                <w:sz w:val="24"/>
                <w:szCs w:val="24"/>
              </w:rPr>
              <w:t>(1)</w:t>
            </w:r>
          </w:p>
        </w:tc>
        <w:tc>
          <w:tcPr>
            <w:tcW w:w="1520" w:type="dxa"/>
            <w:tcBorders>
              <w:top w:val="single" w:sz="4" w:space="0" w:color="auto"/>
              <w:left w:val="nil"/>
              <w:bottom w:val="nil"/>
              <w:right w:val="nil"/>
            </w:tcBorders>
          </w:tcPr>
          <w:p w14:paraId="457A1D0B" w14:textId="77777777" w:rsidR="0023272B" w:rsidRPr="009C1CC0" w:rsidRDefault="0023272B" w:rsidP="005917BC">
            <w:pPr>
              <w:autoSpaceDE w:val="0"/>
              <w:autoSpaceDN w:val="0"/>
              <w:adjustRightInd w:val="0"/>
              <w:rPr>
                <w:rFonts w:ascii="Times New Roman" w:hAnsi="Times New Roman" w:cs="Times New Roman"/>
                <w:b/>
                <w:sz w:val="24"/>
                <w:szCs w:val="24"/>
              </w:rPr>
            </w:pPr>
            <w:r w:rsidRPr="009C1CC0">
              <w:rPr>
                <w:rFonts w:ascii="Times New Roman" w:hAnsi="Times New Roman" w:cs="Times New Roman"/>
                <w:b/>
                <w:sz w:val="24"/>
                <w:szCs w:val="24"/>
              </w:rPr>
              <w:t>(2)</w:t>
            </w:r>
          </w:p>
        </w:tc>
        <w:tc>
          <w:tcPr>
            <w:tcW w:w="1520" w:type="dxa"/>
            <w:tcBorders>
              <w:top w:val="single" w:sz="4" w:space="0" w:color="auto"/>
              <w:left w:val="nil"/>
              <w:bottom w:val="nil"/>
              <w:right w:val="nil"/>
            </w:tcBorders>
          </w:tcPr>
          <w:p w14:paraId="78B9186B" w14:textId="77777777" w:rsidR="0023272B" w:rsidRPr="009C1CC0" w:rsidRDefault="0023272B" w:rsidP="005917BC">
            <w:pPr>
              <w:autoSpaceDE w:val="0"/>
              <w:autoSpaceDN w:val="0"/>
              <w:adjustRightInd w:val="0"/>
              <w:rPr>
                <w:rFonts w:ascii="Times New Roman" w:hAnsi="Times New Roman" w:cs="Times New Roman"/>
                <w:b/>
                <w:sz w:val="24"/>
                <w:szCs w:val="24"/>
              </w:rPr>
            </w:pPr>
            <w:r w:rsidRPr="009C1CC0">
              <w:rPr>
                <w:rFonts w:ascii="Times New Roman" w:hAnsi="Times New Roman" w:cs="Times New Roman"/>
                <w:b/>
                <w:sz w:val="24"/>
                <w:szCs w:val="24"/>
              </w:rPr>
              <w:t>(3)</w:t>
            </w:r>
          </w:p>
        </w:tc>
        <w:tc>
          <w:tcPr>
            <w:tcW w:w="1520" w:type="dxa"/>
            <w:tcBorders>
              <w:top w:val="single" w:sz="4" w:space="0" w:color="auto"/>
              <w:left w:val="nil"/>
              <w:bottom w:val="nil"/>
              <w:right w:val="single" w:sz="4" w:space="0" w:color="auto"/>
            </w:tcBorders>
          </w:tcPr>
          <w:p w14:paraId="6FEAB083" w14:textId="77777777" w:rsidR="0023272B" w:rsidRPr="009C1CC0" w:rsidRDefault="0023272B" w:rsidP="005917BC">
            <w:pPr>
              <w:autoSpaceDE w:val="0"/>
              <w:autoSpaceDN w:val="0"/>
              <w:adjustRightInd w:val="0"/>
              <w:rPr>
                <w:rFonts w:ascii="Times New Roman" w:hAnsi="Times New Roman" w:cs="Times New Roman"/>
                <w:b/>
                <w:sz w:val="24"/>
                <w:szCs w:val="24"/>
              </w:rPr>
            </w:pPr>
            <w:r w:rsidRPr="009C1CC0">
              <w:rPr>
                <w:rFonts w:ascii="Times New Roman" w:hAnsi="Times New Roman" w:cs="Times New Roman"/>
                <w:b/>
                <w:sz w:val="24"/>
                <w:szCs w:val="24"/>
              </w:rPr>
              <w:t>(4)</w:t>
            </w:r>
          </w:p>
        </w:tc>
      </w:tr>
      <w:tr w:rsidR="0023272B" w:rsidRPr="009C1CC0" w14:paraId="6E94C610" w14:textId="2762B389" w:rsidTr="00D81BD2">
        <w:tc>
          <w:tcPr>
            <w:tcW w:w="1722" w:type="dxa"/>
            <w:tcBorders>
              <w:top w:val="nil"/>
              <w:left w:val="single" w:sz="4" w:space="0" w:color="auto"/>
              <w:bottom w:val="single" w:sz="4" w:space="0" w:color="auto"/>
              <w:right w:val="nil"/>
            </w:tcBorders>
          </w:tcPr>
          <w:p w14:paraId="3F1A81C6" w14:textId="77777777" w:rsidR="0023272B" w:rsidRPr="009C1CC0" w:rsidRDefault="0023272B" w:rsidP="005917BC">
            <w:pPr>
              <w:autoSpaceDE w:val="0"/>
              <w:autoSpaceDN w:val="0"/>
              <w:adjustRightInd w:val="0"/>
              <w:rPr>
                <w:rFonts w:ascii="Times New Roman" w:hAnsi="Times New Roman" w:cs="Times New Roman"/>
                <w:b/>
                <w:sz w:val="24"/>
                <w:szCs w:val="24"/>
              </w:rPr>
            </w:pPr>
          </w:p>
        </w:tc>
        <w:tc>
          <w:tcPr>
            <w:tcW w:w="1520" w:type="dxa"/>
            <w:tcBorders>
              <w:top w:val="nil"/>
              <w:left w:val="nil"/>
              <w:bottom w:val="single" w:sz="4" w:space="0" w:color="auto"/>
              <w:right w:val="nil"/>
            </w:tcBorders>
          </w:tcPr>
          <w:p w14:paraId="76F14FCF" w14:textId="77777777" w:rsidR="0023272B" w:rsidRPr="009C1CC0" w:rsidRDefault="0023272B" w:rsidP="005917BC">
            <w:pPr>
              <w:autoSpaceDE w:val="0"/>
              <w:autoSpaceDN w:val="0"/>
              <w:adjustRightInd w:val="0"/>
              <w:rPr>
                <w:rFonts w:ascii="Times New Roman" w:hAnsi="Times New Roman" w:cs="Times New Roman"/>
                <w:b/>
                <w:sz w:val="24"/>
                <w:szCs w:val="24"/>
              </w:rPr>
            </w:pPr>
            <w:r w:rsidRPr="009C1CC0">
              <w:rPr>
                <w:rFonts w:ascii="Times New Roman" w:hAnsi="Times New Roman" w:cs="Times New Roman"/>
                <w:b/>
                <w:sz w:val="24"/>
                <w:szCs w:val="24"/>
              </w:rPr>
              <w:t>Content Share</w:t>
            </w:r>
          </w:p>
        </w:tc>
        <w:tc>
          <w:tcPr>
            <w:tcW w:w="1520" w:type="dxa"/>
            <w:tcBorders>
              <w:top w:val="nil"/>
              <w:left w:val="nil"/>
              <w:bottom w:val="single" w:sz="4" w:space="0" w:color="auto"/>
              <w:right w:val="nil"/>
            </w:tcBorders>
          </w:tcPr>
          <w:p w14:paraId="228FB1F6" w14:textId="77777777" w:rsidR="0023272B" w:rsidRPr="009C1CC0" w:rsidRDefault="0023272B" w:rsidP="005917BC">
            <w:pPr>
              <w:autoSpaceDE w:val="0"/>
              <w:autoSpaceDN w:val="0"/>
              <w:adjustRightInd w:val="0"/>
              <w:rPr>
                <w:rFonts w:ascii="Times New Roman" w:hAnsi="Times New Roman" w:cs="Times New Roman"/>
                <w:b/>
                <w:sz w:val="24"/>
                <w:szCs w:val="24"/>
              </w:rPr>
            </w:pPr>
            <w:r w:rsidRPr="009C1CC0">
              <w:rPr>
                <w:rFonts w:ascii="Times New Roman" w:hAnsi="Times New Roman" w:cs="Times New Roman"/>
                <w:b/>
                <w:sz w:val="24"/>
                <w:szCs w:val="24"/>
              </w:rPr>
              <w:t>Content Share</w:t>
            </w:r>
          </w:p>
        </w:tc>
        <w:tc>
          <w:tcPr>
            <w:tcW w:w="1520" w:type="dxa"/>
            <w:tcBorders>
              <w:top w:val="nil"/>
              <w:left w:val="nil"/>
              <w:bottom w:val="single" w:sz="4" w:space="0" w:color="auto"/>
              <w:right w:val="nil"/>
            </w:tcBorders>
          </w:tcPr>
          <w:p w14:paraId="7DAAE449" w14:textId="77777777" w:rsidR="0023272B" w:rsidRPr="009C1CC0" w:rsidRDefault="0023272B" w:rsidP="005917BC">
            <w:pPr>
              <w:autoSpaceDE w:val="0"/>
              <w:autoSpaceDN w:val="0"/>
              <w:adjustRightInd w:val="0"/>
              <w:rPr>
                <w:rFonts w:ascii="Times New Roman" w:hAnsi="Times New Roman" w:cs="Times New Roman"/>
                <w:b/>
                <w:sz w:val="24"/>
                <w:szCs w:val="24"/>
              </w:rPr>
            </w:pPr>
            <w:r w:rsidRPr="009C1CC0">
              <w:rPr>
                <w:rFonts w:ascii="Times New Roman" w:hAnsi="Times New Roman" w:cs="Times New Roman"/>
                <w:b/>
                <w:sz w:val="24"/>
                <w:szCs w:val="24"/>
              </w:rPr>
              <w:t>Content Share</w:t>
            </w:r>
          </w:p>
        </w:tc>
        <w:tc>
          <w:tcPr>
            <w:tcW w:w="1520" w:type="dxa"/>
            <w:tcBorders>
              <w:top w:val="nil"/>
              <w:left w:val="nil"/>
              <w:bottom w:val="single" w:sz="4" w:space="0" w:color="auto"/>
              <w:right w:val="single" w:sz="4" w:space="0" w:color="auto"/>
            </w:tcBorders>
          </w:tcPr>
          <w:p w14:paraId="2004AE05" w14:textId="77777777" w:rsidR="0023272B" w:rsidRPr="009C1CC0" w:rsidRDefault="0023272B" w:rsidP="005917BC">
            <w:pPr>
              <w:autoSpaceDE w:val="0"/>
              <w:autoSpaceDN w:val="0"/>
              <w:adjustRightInd w:val="0"/>
              <w:rPr>
                <w:rFonts w:ascii="Times New Roman" w:hAnsi="Times New Roman" w:cs="Times New Roman"/>
                <w:b/>
                <w:sz w:val="24"/>
                <w:szCs w:val="24"/>
              </w:rPr>
            </w:pPr>
            <w:r w:rsidRPr="009C1CC0">
              <w:rPr>
                <w:rFonts w:ascii="Times New Roman" w:hAnsi="Times New Roman" w:cs="Times New Roman"/>
                <w:b/>
                <w:sz w:val="24"/>
                <w:szCs w:val="24"/>
              </w:rPr>
              <w:t>Content Share</w:t>
            </w:r>
          </w:p>
        </w:tc>
      </w:tr>
      <w:tr w:rsidR="0023272B" w:rsidRPr="009C1CC0" w14:paraId="263D6A9F" w14:textId="416FC46E" w:rsidTr="00D81BD2">
        <w:tc>
          <w:tcPr>
            <w:tcW w:w="1722" w:type="dxa"/>
            <w:tcBorders>
              <w:top w:val="single" w:sz="4" w:space="0" w:color="auto"/>
              <w:left w:val="single" w:sz="4" w:space="0" w:color="auto"/>
              <w:bottom w:val="single" w:sz="4" w:space="0" w:color="auto"/>
              <w:right w:val="nil"/>
            </w:tcBorders>
          </w:tcPr>
          <w:p w14:paraId="5C7F4241" w14:textId="77777777" w:rsidR="0023272B" w:rsidRPr="009C1CC0" w:rsidRDefault="0023272B" w:rsidP="005917BC">
            <w:pPr>
              <w:autoSpaceDE w:val="0"/>
              <w:autoSpaceDN w:val="0"/>
              <w:adjustRightInd w:val="0"/>
              <w:rPr>
                <w:rFonts w:ascii="Times New Roman" w:hAnsi="Times New Roman" w:cs="Times New Roman"/>
                <w:b/>
                <w:sz w:val="24"/>
                <w:szCs w:val="24"/>
              </w:rPr>
            </w:pPr>
            <w:r w:rsidRPr="009C1CC0">
              <w:rPr>
                <w:rFonts w:ascii="Times New Roman" w:hAnsi="Times New Roman" w:cs="Times New Roman"/>
                <w:b/>
                <w:sz w:val="24"/>
                <w:szCs w:val="24"/>
              </w:rPr>
              <w:t>Model</w:t>
            </w:r>
          </w:p>
        </w:tc>
        <w:tc>
          <w:tcPr>
            <w:tcW w:w="1520" w:type="dxa"/>
            <w:tcBorders>
              <w:top w:val="single" w:sz="4" w:space="0" w:color="auto"/>
              <w:left w:val="nil"/>
              <w:bottom w:val="single" w:sz="4" w:space="0" w:color="auto"/>
              <w:right w:val="nil"/>
            </w:tcBorders>
          </w:tcPr>
          <w:p w14:paraId="191DADEE" w14:textId="77777777" w:rsidR="0023272B" w:rsidRPr="009C1CC0" w:rsidRDefault="0023272B" w:rsidP="005917BC">
            <w:pPr>
              <w:autoSpaceDE w:val="0"/>
              <w:autoSpaceDN w:val="0"/>
              <w:adjustRightInd w:val="0"/>
              <w:rPr>
                <w:rFonts w:ascii="Times New Roman" w:hAnsi="Times New Roman" w:cs="Times New Roman"/>
                <w:b/>
                <w:sz w:val="24"/>
                <w:szCs w:val="24"/>
              </w:rPr>
            </w:pPr>
            <w:r w:rsidRPr="009C1CC0">
              <w:rPr>
                <w:rFonts w:ascii="Times New Roman" w:hAnsi="Times New Roman" w:cs="Times New Roman"/>
                <w:b/>
                <w:sz w:val="24"/>
                <w:szCs w:val="24"/>
              </w:rPr>
              <w:t>FE</w:t>
            </w:r>
          </w:p>
        </w:tc>
        <w:tc>
          <w:tcPr>
            <w:tcW w:w="1520" w:type="dxa"/>
            <w:tcBorders>
              <w:top w:val="single" w:sz="4" w:space="0" w:color="auto"/>
              <w:left w:val="nil"/>
              <w:bottom w:val="single" w:sz="4" w:space="0" w:color="auto"/>
              <w:right w:val="nil"/>
            </w:tcBorders>
          </w:tcPr>
          <w:p w14:paraId="22A62FAC" w14:textId="77777777" w:rsidR="0023272B" w:rsidRPr="009C1CC0" w:rsidRDefault="0023272B" w:rsidP="005917BC">
            <w:pPr>
              <w:autoSpaceDE w:val="0"/>
              <w:autoSpaceDN w:val="0"/>
              <w:adjustRightInd w:val="0"/>
              <w:rPr>
                <w:rFonts w:ascii="Times New Roman" w:hAnsi="Times New Roman" w:cs="Times New Roman"/>
                <w:b/>
                <w:sz w:val="24"/>
                <w:szCs w:val="24"/>
              </w:rPr>
            </w:pPr>
            <w:r w:rsidRPr="009C1CC0">
              <w:rPr>
                <w:rFonts w:ascii="Times New Roman" w:hAnsi="Times New Roman" w:cs="Times New Roman"/>
                <w:b/>
                <w:sz w:val="24"/>
                <w:szCs w:val="24"/>
              </w:rPr>
              <w:t>FE</w:t>
            </w:r>
          </w:p>
        </w:tc>
        <w:tc>
          <w:tcPr>
            <w:tcW w:w="1520" w:type="dxa"/>
            <w:tcBorders>
              <w:top w:val="single" w:sz="4" w:space="0" w:color="auto"/>
              <w:left w:val="nil"/>
              <w:bottom w:val="single" w:sz="4" w:space="0" w:color="auto"/>
              <w:right w:val="nil"/>
            </w:tcBorders>
          </w:tcPr>
          <w:p w14:paraId="5C7F9367" w14:textId="77777777" w:rsidR="0023272B" w:rsidRPr="009C1CC0" w:rsidRDefault="0023272B" w:rsidP="005917BC">
            <w:pPr>
              <w:autoSpaceDE w:val="0"/>
              <w:autoSpaceDN w:val="0"/>
              <w:adjustRightInd w:val="0"/>
              <w:rPr>
                <w:rFonts w:ascii="Times New Roman" w:hAnsi="Times New Roman" w:cs="Times New Roman"/>
                <w:b/>
                <w:sz w:val="24"/>
                <w:szCs w:val="24"/>
              </w:rPr>
            </w:pPr>
            <w:r w:rsidRPr="009C1CC0">
              <w:rPr>
                <w:rFonts w:ascii="Times New Roman" w:hAnsi="Times New Roman" w:cs="Times New Roman"/>
                <w:b/>
                <w:sz w:val="24"/>
                <w:szCs w:val="24"/>
              </w:rPr>
              <w:t>FE</w:t>
            </w:r>
          </w:p>
        </w:tc>
        <w:tc>
          <w:tcPr>
            <w:tcW w:w="1520" w:type="dxa"/>
            <w:tcBorders>
              <w:top w:val="single" w:sz="4" w:space="0" w:color="auto"/>
              <w:left w:val="nil"/>
              <w:bottom w:val="single" w:sz="4" w:space="0" w:color="auto"/>
              <w:right w:val="single" w:sz="4" w:space="0" w:color="auto"/>
            </w:tcBorders>
          </w:tcPr>
          <w:p w14:paraId="2546BFEB" w14:textId="77777777" w:rsidR="0023272B" w:rsidRPr="009C1CC0" w:rsidRDefault="0023272B" w:rsidP="005917BC">
            <w:pPr>
              <w:autoSpaceDE w:val="0"/>
              <w:autoSpaceDN w:val="0"/>
              <w:adjustRightInd w:val="0"/>
              <w:rPr>
                <w:rFonts w:ascii="Times New Roman" w:hAnsi="Times New Roman" w:cs="Times New Roman"/>
                <w:b/>
                <w:sz w:val="24"/>
                <w:szCs w:val="24"/>
              </w:rPr>
            </w:pPr>
            <w:r w:rsidRPr="009C1CC0">
              <w:rPr>
                <w:rFonts w:ascii="Times New Roman" w:hAnsi="Times New Roman" w:cs="Times New Roman"/>
                <w:b/>
                <w:sz w:val="24"/>
                <w:szCs w:val="24"/>
              </w:rPr>
              <w:t>RE</w:t>
            </w:r>
          </w:p>
        </w:tc>
      </w:tr>
      <w:tr w:rsidR="0023272B" w:rsidRPr="009C1CC0" w14:paraId="1CA48699" w14:textId="7202B6D4" w:rsidTr="00D81BD2">
        <w:tc>
          <w:tcPr>
            <w:tcW w:w="1722" w:type="dxa"/>
            <w:tcBorders>
              <w:top w:val="single" w:sz="4" w:space="0" w:color="auto"/>
            </w:tcBorders>
          </w:tcPr>
          <w:p w14:paraId="1D301DD8" w14:textId="77777777" w:rsidR="0023272B" w:rsidRPr="009C1CC0" w:rsidRDefault="0023272B"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Information diversity (standardized)</w:t>
            </w:r>
          </w:p>
        </w:tc>
        <w:tc>
          <w:tcPr>
            <w:tcW w:w="1520" w:type="dxa"/>
            <w:tcBorders>
              <w:top w:val="single" w:sz="4" w:space="0" w:color="auto"/>
            </w:tcBorders>
          </w:tcPr>
          <w:p w14:paraId="59F5B744" w14:textId="178E3D36"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1.86***</w:t>
            </w:r>
          </w:p>
          <w:p w14:paraId="428496B3" w14:textId="46CEF43E"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(1.14)</w:t>
            </w:r>
          </w:p>
        </w:tc>
        <w:tc>
          <w:tcPr>
            <w:tcW w:w="1520" w:type="dxa"/>
            <w:tcBorders>
              <w:top w:val="single" w:sz="4" w:space="0" w:color="auto"/>
            </w:tcBorders>
          </w:tcPr>
          <w:p w14:paraId="7396398D" w14:textId="77777777" w:rsidR="0023272B" w:rsidRPr="009C1CC0" w:rsidRDefault="0023272B" w:rsidP="00F3577F">
            <w:pPr>
              <w:autoSpaceDE w:val="0"/>
              <w:autoSpaceDN w:val="0"/>
              <w:adjustRightInd w:val="0"/>
              <w:jc w:val="center"/>
              <w:rPr>
                <w:rFonts w:ascii="Times New Roman" w:hAnsi="Times New Roman" w:cs="Times New Roman"/>
                <w:sz w:val="24"/>
                <w:szCs w:val="24"/>
              </w:rPr>
            </w:pPr>
          </w:p>
        </w:tc>
        <w:tc>
          <w:tcPr>
            <w:tcW w:w="1520" w:type="dxa"/>
            <w:tcBorders>
              <w:top w:val="single" w:sz="4" w:space="0" w:color="auto"/>
            </w:tcBorders>
          </w:tcPr>
          <w:p w14:paraId="652ABEF8" w14:textId="2AFCBF80"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1.58***</w:t>
            </w:r>
          </w:p>
          <w:p w14:paraId="33ED2DE6" w14:textId="22FDDEE6"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(1.26)</w:t>
            </w:r>
          </w:p>
        </w:tc>
        <w:tc>
          <w:tcPr>
            <w:tcW w:w="1520" w:type="dxa"/>
            <w:tcBorders>
              <w:top w:val="single" w:sz="4" w:space="0" w:color="auto"/>
            </w:tcBorders>
          </w:tcPr>
          <w:p w14:paraId="2D06A96C" w14:textId="005CF54D"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1.47***</w:t>
            </w:r>
          </w:p>
          <w:p w14:paraId="739E580B" w14:textId="3F1FC73D"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(1.33)</w:t>
            </w:r>
          </w:p>
        </w:tc>
      </w:tr>
      <w:tr w:rsidR="0023272B" w:rsidRPr="009C1CC0" w14:paraId="0C93C249" w14:textId="6CEABA8A" w:rsidTr="00D81BD2">
        <w:tc>
          <w:tcPr>
            <w:tcW w:w="1722" w:type="dxa"/>
          </w:tcPr>
          <w:p w14:paraId="6ECC64EF" w14:textId="77777777" w:rsidR="0023272B" w:rsidRPr="009C1CC0" w:rsidRDefault="0023272B"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Valence (standardized)</w:t>
            </w:r>
          </w:p>
        </w:tc>
        <w:tc>
          <w:tcPr>
            <w:tcW w:w="1520" w:type="dxa"/>
          </w:tcPr>
          <w:p w14:paraId="32491E5C" w14:textId="77777777" w:rsidR="0023272B" w:rsidRPr="009C1CC0" w:rsidRDefault="0023272B" w:rsidP="00F3577F">
            <w:pPr>
              <w:autoSpaceDE w:val="0"/>
              <w:autoSpaceDN w:val="0"/>
              <w:adjustRightInd w:val="0"/>
              <w:jc w:val="center"/>
              <w:rPr>
                <w:rFonts w:ascii="Times New Roman" w:hAnsi="Times New Roman" w:cs="Times New Roman"/>
                <w:sz w:val="24"/>
                <w:szCs w:val="24"/>
              </w:rPr>
            </w:pPr>
          </w:p>
        </w:tc>
        <w:tc>
          <w:tcPr>
            <w:tcW w:w="1520" w:type="dxa"/>
          </w:tcPr>
          <w:p w14:paraId="3A1E7AE0" w14:textId="3373E7FB"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1.74***</w:t>
            </w:r>
          </w:p>
          <w:p w14:paraId="3E5CB9D8" w14:textId="6F25B17C"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(1.35)</w:t>
            </w:r>
          </w:p>
        </w:tc>
        <w:tc>
          <w:tcPr>
            <w:tcW w:w="1520" w:type="dxa"/>
          </w:tcPr>
          <w:p w14:paraId="06525E7A" w14:textId="4BC79072"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1.48***</w:t>
            </w:r>
          </w:p>
          <w:p w14:paraId="20FF1AFB" w14:textId="2D677BA8"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(1.17)</w:t>
            </w:r>
          </w:p>
        </w:tc>
        <w:tc>
          <w:tcPr>
            <w:tcW w:w="1520" w:type="dxa"/>
          </w:tcPr>
          <w:p w14:paraId="75BACC8C" w14:textId="45BE0127"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1.25***</w:t>
            </w:r>
          </w:p>
          <w:p w14:paraId="1A460DFF" w14:textId="7EBC9691"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(1.38)</w:t>
            </w:r>
          </w:p>
        </w:tc>
      </w:tr>
      <w:tr w:rsidR="0023272B" w:rsidRPr="009C1CC0" w14:paraId="378F3D8F" w14:textId="08022072" w:rsidTr="00D81BD2">
        <w:tc>
          <w:tcPr>
            <w:tcW w:w="1722" w:type="dxa"/>
          </w:tcPr>
          <w:p w14:paraId="1B912B69" w14:textId="77777777" w:rsidR="0023272B" w:rsidRPr="009C1CC0" w:rsidRDefault="0023272B"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Information diversity x Valence</w:t>
            </w:r>
          </w:p>
        </w:tc>
        <w:tc>
          <w:tcPr>
            <w:tcW w:w="1520" w:type="dxa"/>
          </w:tcPr>
          <w:p w14:paraId="2B3B1A29" w14:textId="77777777" w:rsidR="0023272B" w:rsidRPr="009C1CC0" w:rsidRDefault="0023272B" w:rsidP="00F3577F">
            <w:pPr>
              <w:autoSpaceDE w:val="0"/>
              <w:autoSpaceDN w:val="0"/>
              <w:adjustRightInd w:val="0"/>
              <w:jc w:val="center"/>
              <w:rPr>
                <w:rFonts w:ascii="Times New Roman" w:hAnsi="Times New Roman" w:cs="Times New Roman"/>
                <w:sz w:val="24"/>
                <w:szCs w:val="24"/>
              </w:rPr>
            </w:pPr>
          </w:p>
        </w:tc>
        <w:tc>
          <w:tcPr>
            <w:tcW w:w="1520" w:type="dxa"/>
          </w:tcPr>
          <w:p w14:paraId="15676785" w14:textId="77777777" w:rsidR="0023272B" w:rsidRPr="009C1CC0" w:rsidRDefault="0023272B" w:rsidP="00F3577F">
            <w:pPr>
              <w:autoSpaceDE w:val="0"/>
              <w:autoSpaceDN w:val="0"/>
              <w:adjustRightInd w:val="0"/>
              <w:jc w:val="center"/>
              <w:rPr>
                <w:rFonts w:ascii="Times New Roman" w:hAnsi="Times New Roman" w:cs="Times New Roman"/>
                <w:sz w:val="24"/>
                <w:szCs w:val="24"/>
              </w:rPr>
            </w:pPr>
          </w:p>
        </w:tc>
        <w:tc>
          <w:tcPr>
            <w:tcW w:w="1520" w:type="dxa"/>
          </w:tcPr>
          <w:p w14:paraId="3AFB1DE0" w14:textId="75FF96C6"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0.05***</w:t>
            </w:r>
          </w:p>
          <w:p w14:paraId="4EB5FBEE" w14:textId="0D1B536B"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(0.03)</w:t>
            </w:r>
          </w:p>
        </w:tc>
        <w:tc>
          <w:tcPr>
            <w:tcW w:w="1520" w:type="dxa"/>
          </w:tcPr>
          <w:p w14:paraId="368EC655" w14:textId="46DB8E9A"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0.07***</w:t>
            </w:r>
          </w:p>
          <w:p w14:paraId="1E5B81CC" w14:textId="7B6A477C"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(0.01)</w:t>
            </w:r>
          </w:p>
        </w:tc>
      </w:tr>
      <w:tr w:rsidR="0023272B" w:rsidRPr="009C1CC0" w14:paraId="1A538C42" w14:textId="1D7FD30B" w:rsidTr="00D81BD2">
        <w:tc>
          <w:tcPr>
            <w:tcW w:w="1722" w:type="dxa"/>
          </w:tcPr>
          <w:p w14:paraId="0D39779C" w14:textId="77777777" w:rsidR="0023272B" w:rsidRPr="009C1CC0" w:rsidRDefault="0023272B"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UGCVOL</w:t>
            </w:r>
          </w:p>
        </w:tc>
        <w:tc>
          <w:tcPr>
            <w:tcW w:w="1520" w:type="dxa"/>
          </w:tcPr>
          <w:p w14:paraId="70AE5B49" w14:textId="77777777" w:rsidR="0023272B" w:rsidRPr="009C1CC0" w:rsidRDefault="0023272B" w:rsidP="00F3577F">
            <w:pPr>
              <w:autoSpaceDE w:val="0"/>
              <w:autoSpaceDN w:val="0"/>
              <w:adjustRightInd w:val="0"/>
              <w:jc w:val="center"/>
              <w:rPr>
                <w:rFonts w:ascii="Times New Roman" w:hAnsi="Times New Roman" w:cs="Times New Roman"/>
                <w:sz w:val="24"/>
                <w:szCs w:val="24"/>
              </w:rPr>
            </w:pPr>
          </w:p>
        </w:tc>
        <w:tc>
          <w:tcPr>
            <w:tcW w:w="1520" w:type="dxa"/>
          </w:tcPr>
          <w:p w14:paraId="6BF0E186" w14:textId="77777777" w:rsidR="0023272B" w:rsidRPr="009C1CC0" w:rsidRDefault="0023272B" w:rsidP="00F3577F">
            <w:pPr>
              <w:autoSpaceDE w:val="0"/>
              <w:autoSpaceDN w:val="0"/>
              <w:adjustRightInd w:val="0"/>
              <w:jc w:val="center"/>
              <w:rPr>
                <w:rFonts w:ascii="Times New Roman" w:hAnsi="Times New Roman" w:cs="Times New Roman"/>
                <w:sz w:val="24"/>
                <w:szCs w:val="24"/>
              </w:rPr>
            </w:pPr>
          </w:p>
        </w:tc>
        <w:tc>
          <w:tcPr>
            <w:tcW w:w="1520" w:type="dxa"/>
          </w:tcPr>
          <w:p w14:paraId="1308C200" w14:textId="1B2DCA84"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0.36**</w:t>
            </w:r>
          </w:p>
          <w:p w14:paraId="52073844" w14:textId="266C322A"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(0.03)</w:t>
            </w:r>
          </w:p>
        </w:tc>
        <w:tc>
          <w:tcPr>
            <w:tcW w:w="1520" w:type="dxa"/>
          </w:tcPr>
          <w:p w14:paraId="7A06605E" w14:textId="7CEEB8F5"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0.27**</w:t>
            </w:r>
          </w:p>
          <w:p w14:paraId="61ABE3EB" w14:textId="79B76008"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(0.13)</w:t>
            </w:r>
          </w:p>
        </w:tc>
      </w:tr>
      <w:tr w:rsidR="0023272B" w:rsidRPr="009C1CC0" w14:paraId="7FDF7777" w14:textId="087AB36E" w:rsidTr="00D81BD2">
        <w:tc>
          <w:tcPr>
            <w:tcW w:w="1722" w:type="dxa"/>
          </w:tcPr>
          <w:p w14:paraId="12388A4F" w14:textId="77777777" w:rsidR="0023272B" w:rsidRPr="009C1CC0" w:rsidRDefault="0023272B"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FGCVOL</w:t>
            </w:r>
          </w:p>
        </w:tc>
        <w:tc>
          <w:tcPr>
            <w:tcW w:w="1520" w:type="dxa"/>
          </w:tcPr>
          <w:p w14:paraId="1E1EB35F" w14:textId="77777777" w:rsidR="0023272B" w:rsidRPr="009C1CC0" w:rsidRDefault="0023272B" w:rsidP="00F3577F">
            <w:pPr>
              <w:autoSpaceDE w:val="0"/>
              <w:autoSpaceDN w:val="0"/>
              <w:adjustRightInd w:val="0"/>
              <w:jc w:val="center"/>
              <w:rPr>
                <w:rFonts w:ascii="Times New Roman" w:hAnsi="Times New Roman" w:cs="Times New Roman"/>
                <w:sz w:val="24"/>
                <w:szCs w:val="24"/>
              </w:rPr>
            </w:pPr>
          </w:p>
        </w:tc>
        <w:tc>
          <w:tcPr>
            <w:tcW w:w="1520" w:type="dxa"/>
          </w:tcPr>
          <w:p w14:paraId="1AD3FF9B" w14:textId="77777777" w:rsidR="0023272B" w:rsidRPr="009C1CC0" w:rsidRDefault="0023272B" w:rsidP="00F3577F">
            <w:pPr>
              <w:autoSpaceDE w:val="0"/>
              <w:autoSpaceDN w:val="0"/>
              <w:adjustRightInd w:val="0"/>
              <w:jc w:val="center"/>
              <w:rPr>
                <w:rFonts w:ascii="Times New Roman" w:hAnsi="Times New Roman" w:cs="Times New Roman"/>
                <w:sz w:val="24"/>
                <w:szCs w:val="24"/>
              </w:rPr>
            </w:pPr>
          </w:p>
        </w:tc>
        <w:tc>
          <w:tcPr>
            <w:tcW w:w="1520" w:type="dxa"/>
          </w:tcPr>
          <w:p w14:paraId="5201AAB5" w14:textId="209FD7EE"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0.27**</w:t>
            </w:r>
          </w:p>
          <w:p w14:paraId="24FED3F2" w14:textId="36156F75"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(0.19)</w:t>
            </w:r>
          </w:p>
        </w:tc>
        <w:tc>
          <w:tcPr>
            <w:tcW w:w="1520" w:type="dxa"/>
          </w:tcPr>
          <w:p w14:paraId="5F15BDDC" w14:textId="1B7E03C0"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0.11**</w:t>
            </w:r>
          </w:p>
          <w:p w14:paraId="60217DAE" w14:textId="00D5BE1C"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(0.10)</w:t>
            </w:r>
          </w:p>
        </w:tc>
      </w:tr>
      <w:tr w:rsidR="0023272B" w:rsidRPr="009C1CC0" w14:paraId="3978346F" w14:textId="1690C875" w:rsidTr="00D81BD2">
        <w:tc>
          <w:tcPr>
            <w:tcW w:w="1722" w:type="dxa"/>
          </w:tcPr>
          <w:p w14:paraId="3AF708B7" w14:textId="77777777" w:rsidR="0023272B" w:rsidRPr="009C1CC0" w:rsidRDefault="0023272B"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OWNVAL</w:t>
            </w:r>
          </w:p>
        </w:tc>
        <w:tc>
          <w:tcPr>
            <w:tcW w:w="1520" w:type="dxa"/>
          </w:tcPr>
          <w:p w14:paraId="32163151" w14:textId="77777777" w:rsidR="0023272B" w:rsidRPr="009C1CC0" w:rsidRDefault="0023272B" w:rsidP="00F3577F">
            <w:pPr>
              <w:autoSpaceDE w:val="0"/>
              <w:autoSpaceDN w:val="0"/>
              <w:adjustRightInd w:val="0"/>
              <w:jc w:val="center"/>
              <w:rPr>
                <w:rFonts w:ascii="Times New Roman" w:hAnsi="Times New Roman" w:cs="Times New Roman"/>
                <w:sz w:val="24"/>
                <w:szCs w:val="24"/>
              </w:rPr>
            </w:pPr>
          </w:p>
        </w:tc>
        <w:tc>
          <w:tcPr>
            <w:tcW w:w="1520" w:type="dxa"/>
          </w:tcPr>
          <w:p w14:paraId="186ECC4A" w14:textId="77777777" w:rsidR="0023272B" w:rsidRPr="009C1CC0" w:rsidRDefault="0023272B" w:rsidP="00F3577F">
            <w:pPr>
              <w:jc w:val="center"/>
              <w:rPr>
                <w:rFonts w:ascii="Times New Roman" w:hAnsi="Times New Roman" w:cs="Times New Roman"/>
                <w:sz w:val="24"/>
                <w:szCs w:val="24"/>
                <w:lang w:val="en-US"/>
              </w:rPr>
            </w:pPr>
          </w:p>
        </w:tc>
        <w:tc>
          <w:tcPr>
            <w:tcW w:w="1520" w:type="dxa"/>
          </w:tcPr>
          <w:p w14:paraId="6DA000E1" w14:textId="1231C5BF"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1.10**</w:t>
            </w:r>
          </w:p>
          <w:p w14:paraId="2E4EBB50" w14:textId="2128C132"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(0.72)</w:t>
            </w:r>
          </w:p>
        </w:tc>
        <w:tc>
          <w:tcPr>
            <w:tcW w:w="1520" w:type="dxa"/>
          </w:tcPr>
          <w:p w14:paraId="1D74C468" w14:textId="2AE8DF43"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0.69**</w:t>
            </w:r>
          </w:p>
          <w:p w14:paraId="239F832E" w14:textId="543FADC5"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(0.53)</w:t>
            </w:r>
          </w:p>
        </w:tc>
      </w:tr>
      <w:tr w:rsidR="0023272B" w:rsidRPr="009C1CC0" w14:paraId="68C97632" w14:textId="43FA54BA" w:rsidTr="00D81BD2">
        <w:tc>
          <w:tcPr>
            <w:tcW w:w="1722" w:type="dxa"/>
          </w:tcPr>
          <w:p w14:paraId="53804D0E" w14:textId="77777777" w:rsidR="0023272B" w:rsidRPr="009C1CC0" w:rsidRDefault="0023272B"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OWNVOL</w:t>
            </w:r>
          </w:p>
        </w:tc>
        <w:tc>
          <w:tcPr>
            <w:tcW w:w="1520" w:type="dxa"/>
          </w:tcPr>
          <w:p w14:paraId="7C18FDE8" w14:textId="77777777" w:rsidR="0023272B" w:rsidRPr="009C1CC0" w:rsidRDefault="0023272B" w:rsidP="00F3577F">
            <w:pPr>
              <w:autoSpaceDE w:val="0"/>
              <w:autoSpaceDN w:val="0"/>
              <w:adjustRightInd w:val="0"/>
              <w:jc w:val="center"/>
              <w:rPr>
                <w:rFonts w:ascii="Times New Roman" w:hAnsi="Times New Roman" w:cs="Times New Roman"/>
                <w:sz w:val="24"/>
                <w:szCs w:val="24"/>
              </w:rPr>
            </w:pPr>
          </w:p>
        </w:tc>
        <w:tc>
          <w:tcPr>
            <w:tcW w:w="1520" w:type="dxa"/>
          </w:tcPr>
          <w:p w14:paraId="65D195BB" w14:textId="77777777" w:rsidR="0023272B" w:rsidRPr="009C1CC0" w:rsidRDefault="0023272B" w:rsidP="00F3577F">
            <w:pPr>
              <w:jc w:val="center"/>
              <w:rPr>
                <w:rFonts w:ascii="Times New Roman" w:hAnsi="Times New Roman" w:cs="Times New Roman"/>
                <w:sz w:val="24"/>
                <w:szCs w:val="24"/>
                <w:lang w:val="en-US"/>
              </w:rPr>
            </w:pPr>
          </w:p>
        </w:tc>
        <w:tc>
          <w:tcPr>
            <w:tcW w:w="1520" w:type="dxa"/>
          </w:tcPr>
          <w:p w14:paraId="346A08DE" w14:textId="6F3E8548"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0.14**</w:t>
            </w:r>
          </w:p>
          <w:p w14:paraId="62E2EFA2" w14:textId="32CC4F28"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(0.13)</w:t>
            </w:r>
          </w:p>
        </w:tc>
        <w:tc>
          <w:tcPr>
            <w:tcW w:w="1520" w:type="dxa"/>
          </w:tcPr>
          <w:p w14:paraId="37100287" w14:textId="7FB75AEC"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0.16**</w:t>
            </w:r>
          </w:p>
          <w:p w14:paraId="7C3DC55D" w14:textId="75488CBA"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(0.04)</w:t>
            </w:r>
          </w:p>
        </w:tc>
      </w:tr>
      <w:tr w:rsidR="0023272B" w:rsidRPr="009C1CC0" w14:paraId="6B5DC592" w14:textId="61E4C02F" w:rsidTr="00D81BD2">
        <w:tc>
          <w:tcPr>
            <w:tcW w:w="1722" w:type="dxa"/>
          </w:tcPr>
          <w:p w14:paraId="13C84E48" w14:textId="77777777" w:rsidR="0023272B" w:rsidRPr="009C1CC0" w:rsidRDefault="0023272B"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UCENT</w:t>
            </w:r>
          </w:p>
        </w:tc>
        <w:tc>
          <w:tcPr>
            <w:tcW w:w="1520" w:type="dxa"/>
          </w:tcPr>
          <w:p w14:paraId="066FEC23" w14:textId="77777777" w:rsidR="0023272B" w:rsidRPr="009C1CC0" w:rsidRDefault="0023272B" w:rsidP="00F3577F">
            <w:pPr>
              <w:autoSpaceDE w:val="0"/>
              <w:autoSpaceDN w:val="0"/>
              <w:adjustRightInd w:val="0"/>
              <w:jc w:val="center"/>
              <w:rPr>
                <w:rFonts w:ascii="Times New Roman" w:hAnsi="Times New Roman" w:cs="Times New Roman"/>
                <w:sz w:val="24"/>
                <w:szCs w:val="24"/>
              </w:rPr>
            </w:pPr>
          </w:p>
        </w:tc>
        <w:tc>
          <w:tcPr>
            <w:tcW w:w="1520" w:type="dxa"/>
          </w:tcPr>
          <w:p w14:paraId="0EC2B53D" w14:textId="77777777" w:rsidR="0023272B" w:rsidRPr="009C1CC0" w:rsidRDefault="0023272B" w:rsidP="00F3577F">
            <w:pPr>
              <w:jc w:val="center"/>
              <w:rPr>
                <w:rFonts w:ascii="Times New Roman" w:hAnsi="Times New Roman" w:cs="Times New Roman"/>
                <w:sz w:val="24"/>
                <w:szCs w:val="24"/>
                <w:lang w:val="en-US"/>
              </w:rPr>
            </w:pPr>
          </w:p>
        </w:tc>
        <w:tc>
          <w:tcPr>
            <w:tcW w:w="1520" w:type="dxa"/>
          </w:tcPr>
          <w:p w14:paraId="5EAF9350" w14:textId="6622744B"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0.37**</w:t>
            </w:r>
          </w:p>
          <w:p w14:paraId="10B36012" w14:textId="3812F14E"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(0.26)</w:t>
            </w:r>
          </w:p>
        </w:tc>
        <w:tc>
          <w:tcPr>
            <w:tcW w:w="1520" w:type="dxa"/>
          </w:tcPr>
          <w:p w14:paraId="4C795D9E" w14:textId="2019B32A"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1.27**</w:t>
            </w:r>
          </w:p>
          <w:p w14:paraId="67095063" w14:textId="7E933DE5"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(0.12)</w:t>
            </w:r>
          </w:p>
        </w:tc>
      </w:tr>
      <w:tr w:rsidR="0023272B" w:rsidRPr="009C1CC0" w14:paraId="7D7A1390" w14:textId="64B62A01" w:rsidTr="00D81BD2">
        <w:tc>
          <w:tcPr>
            <w:tcW w:w="1722" w:type="dxa"/>
          </w:tcPr>
          <w:p w14:paraId="0771698E" w14:textId="77777777" w:rsidR="0023272B" w:rsidRPr="009C1CC0" w:rsidRDefault="0023272B"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FBF</w:t>
            </w:r>
          </w:p>
        </w:tc>
        <w:tc>
          <w:tcPr>
            <w:tcW w:w="1520" w:type="dxa"/>
          </w:tcPr>
          <w:p w14:paraId="24EB1546" w14:textId="77777777" w:rsidR="0023272B" w:rsidRPr="009C1CC0" w:rsidRDefault="0023272B" w:rsidP="00F3577F">
            <w:pPr>
              <w:autoSpaceDE w:val="0"/>
              <w:autoSpaceDN w:val="0"/>
              <w:adjustRightInd w:val="0"/>
              <w:jc w:val="center"/>
              <w:rPr>
                <w:rFonts w:ascii="Times New Roman" w:hAnsi="Times New Roman" w:cs="Times New Roman"/>
                <w:sz w:val="24"/>
                <w:szCs w:val="24"/>
              </w:rPr>
            </w:pPr>
          </w:p>
        </w:tc>
        <w:tc>
          <w:tcPr>
            <w:tcW w:w="1520" w:type="dxa"/>
          </w:tcPr>
          <w:p w14:paraId="699BEA1B" w14:textId="77777777" w:rsidR="0023272B" w:rsidRPr="009C1CC0" w:rsidRDefault="0023272B" w:rsidP="00F3577F">
            <w:pPr>
              <w:jc w:val="center"/>
              <w:rPr>
                <w:rFonts w:ascii="Times New Roman" w:hAnsi="Times New Roman" w:cs="Times New Roman"/>
                <w:sz w:val="24"/>
                <w:szCs w:val="24"/>
                <w:lang w:val="en-US"/>
              </w:rPr>
            </w:pPr>
          </w:p>
        </w:tc>
        <w:tc>
          <w:tcPr>
            <w:tcW w:w="1520" w:type="dxa"/>
          </w:tcPr>
          <w:p w14:paraId="1D70F92F" w14:textId="67716019"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1.08**</w:t>
            </w:r>
          </w:p>
          <w:p w14:paraId="12143EB8" w14:textId="7588C66D"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(0.96)</w:t>
            </w:r>
          </w:p>
        </w:tc>
        <w:tc>
          <w:tcPr>
            <w:tcW w:w="1520" w:type="dxa"/>
          </w:tcPr>
          <w:p w14:paraId="2DB6C6A0" w14:textId="18DC931D"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1.03**</w:t>
            </w:r>
          </w:p>
          <w:p w14:paraId="57EEC14A" w14:textId="06C21D78"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(0.40)</w:t>
            </w:r>
          </w:p>
        </w:tc>
      </w:tr>
      <w:tr w:rsidR="0023272B" w:rsidRPr="009C1CC0" w14:paraId="6C008200" w14:textId="457CF80B" w:rsidTr="00D81BD2">
        <w:tc>
          <w:tcPr>
            <w:tcW w:w="1722" w:type="dxa"/>
          </w:tcPr>
          <w:p w14:paraId="4F4D79CA" w14:textId="77777777" w:rsidR="0023272B" w:rsidRPr="009C1CC0" w:rsidRDefault="0023272B"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FCCF</w:t>
            </w:r>
          </w:p>
        </w:tc>
        <w:tc>
          <w:tcPr>
            <w:tcW w:w="1520" w:type="dxa"/>
          </w:tcPr>
          <w:p w14:paraId="6A462B99" w14:textId="77777777" w:rsidR="0023272B" w:rsidRPr="009C1CC0" w:rsidRDefault="0023272B" w:rsidP="00F3577F">
            <w:pPr>
              <w:autoSpaceDE w:val="0"/>
              <w:autoSpaceDN w:val="0"/>
              <w:adjustRightInd w:val="0"/>
              <w:jc w:val="center"/>
              <w:rPr>
                <w:rFonts w:ascii="Times New Roman" w:hAnsi="Times New Roman" w:cs="Times New Roman"/>
                <w:sz w:val="24"/>
                <w:szCs w:val="24"/>
              </w:rPr>
            </w:pPr>
          </w:p>
        </w:tc>
        <w:tc>
          <w:tcPr>
            <w:tcW w:w="1520" w:type="dxa"/>
          </w:tcPr>
          <w:p w14:paraId="21037808" w14:textId="77777777" w:rsidR="0023272B" w:rsidRPr="009C1CC0" w:rsidRDefault="0023272B" w:rsidP="00F3577F">
            <w:pPr>
              <w:jc w:val="center"/>
              <w:rPr>
                <w:rFonts w:ascii="Times New Roman" w:hAnsi="Times New Roman" w:cs="Times New Roman"/>
                <w:sz w:val="24"/>
                <w:szCs w:val="24"/>
                <w:lang w:val="en-US"/>
              </w:rPr>
            </w:pPr>
          </w:p>
        </w:tc>
        <w:tc>
          <w:tcPr>
            <w:tcW w:w="1520" w:type="dxa"/>
          </w:tcPr>
          <w:p w14:paraId="1D209084" w14:textId="49AFDBEA"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0.82***</w:t>
            </w:r>
          </w:p>
          <w:p w14:paraId="0554E7FB" w14:textId="2E5DDCA2"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(0.52)</w:t>
            </w:r>
          </w:p>
        </w:tc>
        <w:tc>
          <w:tcPr>
            <w:tcW w:w="1520" w:type="dxa"/>
          </w:tcPr>
          <w:p w14:paraId="25543B5D" w14:textId="414EFB40"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0.46**</w:t>
            </w:r>
          </w:p>
          <w:p w14:paraId="2B761496" w14:textId="20FC334A"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(0.43)</w:t>
            </w:r>
          </w:p>
        </w:tc>
      </w:tr>
      <w:tr w:rsidR="0023272B" w:rsidRPr="009C1CC0" w14:paraId="416CB255" w14:textId="6E6B1677" w:rsidTr="00D81BD2">
        <w:tc>
          <w:tcPr>
            <w:tcW w:w="1722" w:type="dxa"/>
          </w:tcPr>
          <w:p w14:paraId="6A882D16" w14:textId="77777777" w:rsidR="0023272B" w:rsidRPr="009C1CC0" w:rsidRDefault="0023272B"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FBV</w:t>
            </w:r>
          </w:p>
        </w:tc>
        <w:tc>
          <w:tcPr>
            <w:tcW w:w="1520" w:type="dxa"/>
          </w:tcPr>
          <w:p w14:paraId="0536A533" w14:textId="77777777" w:rsidR="0023272B" w:rsidRPr="009C1CC0" w:rsidRDefault="0023272B" w:rsidP="00F3577F">
            <w:pPr>
              <w:autoSpaceDE w:val="0"/>
              <w:autoSpaceDN w:val="0"/>
              <w:adjustRightInd w:val="0"/>
              <w:jc w:val="center"/>
              <w:rPr>
                <w:rFonts w:ascii="Times New Roman" w:hAnsi="Times New Roman" w:cs="Times New Roman"/>
                <w:sz w:val="24"/>
                <w:szCs w:val="24"/>
              </w:rPr>
            </w:pPr>
          </w:p>
        </w:tc>
        <w:tc>
          <w:tcPr>
            <w:tcW w:w="1520" w:type="dxa"/>
          </w:tcPr>
          <w:p w14:paraId="1C6C40D7" w14:textId="77777777" w:rsidR="0023272B" w:rsidRPr="009C1CC0" w:rsidRDefault="0023272B" w:rsidP="00F3577F">
            <w:pPr>
              <w:jc w:val="center"/>
              <w:rPr>
                <w:rFonts w:ascii="Times New Roman" w:hAnsi="Times New Roman" w:cs="Times New Roman"/>
                <w:sz w:val="24"/>
                <w:szCs w:val="24"/>
                <w:lang w:val="en-US"/>
              </w:rPr>
            </w:pPr>
          </w:p>
        </w:tc>
        <w:tc>
          <w:tcPr>
            <w:tcW w:w="1520" w:type="dxa"/>
          </w:tcPr>
          <w:p w14:paraId="00002B23" w14:textId="4F6B0C07"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0.40***</w:t>
            </w:r>
          </w:p>
          <w:p w14:paraId="21838594" w14:textId="56067D57"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(0.35)</w:t>
            </w:r>
          </w:p>
        </w:tc>
        <w:tc>
          <w:tcPr>
            <w:tcW w:w="1520" w:type="dxa"/>
          </w:tcPr>
          <w:p w14:paraId="4DA84A85" w14:textId="23375C20"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0.19**</w:t>
            </w:r>
          </w:p>
          <w:p w14:paraId="4C3FAA15" w14:textId="35553757"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(0.13)</w:t>
            </w:r>
          </w:p>
        </w:tc>
      </w:tr>
      <w:tr w:rsidR="0023272B" w:rsidRPr="009C1CC0" w14:paraId="5AFAA403" w14:textId="34131D24" w:rsidTr="00D81BD2">
        <w:tc>
          <w:tcPr>
            <w:tcW w:w="1722" w:type="dxa"/>
          </w:tcPr>
          <w:p w14:paraId="02024465" w14:textId="77777777" w:rsidR="0023272B" w:rsidRPr="009C1CC0" w:rsidRDefault="0023272B"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AGE</w:t>
            </w:r>
          </w:p>
        </w:tc>
        <w:tc>
          <w:tcPr>
            <w:tcW w:w="1520" w:type="dxa"/>
          </w:tcPr>
          <w:p w14:paraId="2C067E2E" w14:textId="77777777" w:rsidR="0023272B" w:rsidRPr="009C1CC0" w:rsidRDefault="0023272B" w:rsidP="00F3577F">
            <w:pPr>
              <w:autoSpaceDE w:val="0"/>
              <w:autoSpaceDN w:val="0"/>
              <w:adjustRightInd w:val="0"/>
              <w:jc w:val="center"/>
              <w:rPr>
                <w:rFonts w:ascii="Times New Roman" w:hAnsi="Times New Roman" w:cs="Times New Roman"/>
                <w:sz w:val="24"/>
                <w:szCs w:val="24"/>
              </w:rPr>
            </w:pPr>
          </w:p>
        </w:tc>
        <w:tc>
          <w:tcPr>
            <w:tcW w:w="1520" w:type="dxa"/>
          </w:tcPr>
          <w:p w14:paraId="102379FE" w14:textId="77777777" w:rsidR="0023272B" w:rsidRPr="009C1CC0" w:rsidRDefault="0023272B" w:rsidP="00F3577F">
            <w:pPr>
              <w:jc w:val="center"/>
              <w:rPr>
                <w:rFonts w:ascii="Times New Roman" w:hAnsi="Times New Roman" w:cs="Times New Roman"/>
                <w:sz w:val="24"/>
                <w:szCs w:val="24"/>
                <w:lang w:val="en-US"/>
              </w:rPr>
            </w:pPr>
          </w:p>
        </w:tc>
        <w:tc>
          <w:tcPr>
            <w:tcW w:w="1520" w:type="dxa"/>
          </w:tcPr>
          <w:p w14:paraId="3C0BB022" w14:textId="67A91445"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0.23*</w:t>
            </w:r>
          </w:p>
          <w:p w14:paraId="2770DE4C" w14:textId="07D6333B"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(0.14)</w:t>
            </w:r>
          </w:p>
        </w:tc>
        <w:tc>
          <w:tcPr>
            <w:tcW w:w="1520" w:type="dxa"/>
          </w:tcPr>
          <w:p w14:paraId="300CCA33" w14:textId="1A67B35E"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0.37*</w:t>
            </w:r>
          </w:p>
          <w:p w14:paraId="75B5D007" w14:textId="49CBE7CF"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(0.27)</w:t>
            </w:r>
          </w:p>
        </w:tc>
      </w:tr>
      <w:tr w:rsidR="0023272B" w:rsidRPr="009C1CC0" w14:paraId="74829302" w14:textId="47CB7B6A" w:rsidTr="00D81BD2">
        <w:tc>
          <w:tcPr>
            <w:tcW w:w="1722" w:type="dxa"/>
          </w:tcPr>
          <w:p w14:paraId="5C72F083" w14:textId="77777777" w:rsidR="0023272B" w:rsidRPr="009C1CC0" w:rsidRDefault="0023272B"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MALE</w:t>
            </w:r>
          </w:p>
        </w:tc>
        <w:tc>
          <w:tcPr>
            <w:tcW w:w="1520" w:type="dxa"/>
          </w:tcPr>
          <w:p w14:paraId="4081C13C" w14:textId="77777777" w:rsidR="0023272B" w:rsidRPr="009C1CC0" w:rsidRDefault="0023272B" w:rsidP="00F3577F">
            <w:pPr>
              <w:autoSpaceDE w:val="0"/>
              <w:autoSpaceDN w:val="0"/>
              <w:adjustRightInd w:val="0"/>
              <w:jc w:val="center"/>
              <w:rPr>
                <w:rFonts w:ascii="Times New Roman" w:hAnsi="Times New Roman" w:cs="Times New Roman"/>
                <w:sz w:val="24"/>
                <w:szCs w:val="24"/>
              </w:rPr>
            </w:pPr>
          </w:p>
        </w:tc>
        <w:tc>
          <w:tcPr>
            <w:tcW w:w="1520" w:type="dxa"/>
          </w:tcPr>
          <w:p w14:paraId="4CDEE700" w14:textId="77777777" w:rsidR="0023272B" w:rsidRPr="009C1CC0" w:rsidRDefault="0023272B" w:rsidP="00F3577F">
            <w:pPr>
              <w:jc w:val="center"/>
              <w:rPr>
                <w:rFonts w:ascii="Times New Roman" w:hAnsi="Times New Roman" w:cs="Times New Roman"/>
                <w:sz w:val="24"/>
                <w:szCs w:val="24"/>
                <w:lang w:val="en-US"/>
              </w:rPr>
            </w:pPr>
          </w:p>
        </w:tc>
        <w:tc>
          <w:tcPr>
            <w:tcW w:w="1520" w:type="dxa"/>
          </w:tcPr>
          <w:p w14:paraId="1E50BA6D" w14:textId="7EA40EAC"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0.37*</w:t>
            </w:r>
          </w:p>
          <w:p w14:paraId="1A0CAFC2" w14:textId="37F726FF"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(0.25)</w:t>
            </w:r>
          </w:p>
        </w:tc>
        <w:tc>
          <w:tcPr>
            <w:tcW w:w="1520" w:type="dxa"/>
          </w:tcPr>
          <w:p w14:paraId="73BF55E1" w14:textId="4F9C403D"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0.26*</w:t>
            </w:r>
          </w:p>
          <w:p w14:paraId="0E4E7F9E" w14:textId="511FA985"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(0.14)</w:t>
            </w:r>
          </w:p>
        </w:tc>
      </w:tr>
      <w:tr w:rsidR="0023272B" w:rsidRPr="009C1CC0" w14:paraId="12D3B634" w14:textId="16A8DFA3" w:rsidTr="00D81BD2">
        <w:tc>
          <w:tcPr>
            <w:tcW w:w="1722" w:type="dxa"/>
          </w:tcPr>
          <w:p w14:paraId="504E9FEC" w14:textId="77777777" w:rsidR="0023272B" w:rsidRPr="009C1CC0" w:rsidRDefault="0023272B"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INC</w:t>
            </w:r>
          </w:p>
        </w:tc>
        <w:tc>
          <w:tcPr>
            <w:tcW w:w="1520" w:type="dxa"/>
          </w:tcPr>
          <w:p w14:paraId="735A05A9" w14:textId="77777777" w:rsidR="0023272B" w:rsidRPr="009C1CC0" w:rsidRDefault="0023272B" w:rsidP="00F3577F">
            <w:pPr>
              <w:autoSpaceDE w:val="0"/>
              <w:autoSpaceDN w:val="0"/>
              <w:adjustRightInd w:val="0"/>
              <w:jc w:val="center"/>
              <w:rPr>
                <w:rFonts w:ascii="Times New Roman" w:hAnsi="Times New Roman" w:cs="Times New Roman"/>
                <w:sz w:val="24"/>
                <w:szCs w:val="24"/>
              </w:rPr>
            </w:pPr>
          </w:p>
        </w:tc>
        <w:tc>
          <w:tcPr>
            <w:tcW w:w="1520" w:type="dxa"/>
          </w:tcPr>
          <w:p w14:paraId="5F9817EF" w14:textId="77777777" w:rsidR="0023272B" w:rsidRPr="009C1CC0" w:rsidRDefault="0023272B" w:rsidP="00F3577F">
            <w:pPr>
              <w:jc w:val="center"/>
              <w:rPr>
                <w:rFonts w:ascii="Times New Roman" w:hAnsi="Times New Roman" w:cs="Times New Roman"/>
                <w:sz w:val="24"/>
                <w:szCs w:val="24"/>
                <w:lang w:val="en-US"/>
              </w:rPr>
            </w:pPr>
          </w:p>
        </w:tc>
        <w:tc>
          <w:tcPr>
            <w:tcW w:w="1520" w:type="dxa"/>
          </w:tcPr>
          <w:p w14:paraId="68DB0942" w14:textId="529CC633"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0.21***</w:t>
            </w:r>
          </w:p>
          <w:p w14:paraId="35FF1639" w14:textId="525ADA40"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(0.16)</w:t>
            </w:r>
          </w:p>
        </w:tc>
        <w:tc>
          <w:tcPr>
            <w:tcW w:w="1520" w:type="dxa"/>
          </w:tcPr>
          <w:p w14:paraId="16045C1B" w14:textId="7B38359D"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0.26***</w:t>
            </w:r>
          </w:p>
          <w:p w14:paraId="404E31A7" w14:textId="2E6249FE"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(0.12)</w:t>
            </w:r>
          </w:p>
        </w:tc>
      </w:tr>
      <w:tr w:rsidR="0023272B" w:rsidRPr="009C1CC0" w14:paraId="79DD9399" w14:textId="51D7B7E5" w:rsidTr="00D81BD2">
        <w:tc>
          <w:tcPr>
            <w:tcW w:w="1722" w:type="dxa"/>
          </w:tcPr>
          <w:p w14:paraId="5F0196E5" w14:textId="6A38DDFF" w:rsidR="0023272B" w:rsidRPr="009C1CC0" w:rsidRDefault="0023272B"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PEXP</w:t>
            </w:r>
          </w:p>
        </w:tc>
        <w:tc>
          <w:tcPr>
            <w:tcW w:w="1520" w:type="dxa"/>
          </w:tcPr>
          <w:p w14:paraId="5B06BD42" w14:textId="77777777" w:rsidR="0023272B" w:rsidRPr="009C1CC0" w:rsidRDefault="0023272B" w:rsidP="00F3577F">
            <w:pPr>
              <w:autoSpaceDE w:val="0"/>
              <w:autoSpaceDN w:val="0"/>
              <w:adjustRightInd w:val="0"/>
              <w:jc w:val="center"/>
              <w:rPr>
                <w:rFonts w:ascii="Times New Roman" w:hAnsi="Times New Roman" w:cs="Times New Roman"/>
                <w:b/>
                <w:sz w:val="24"/>
                <w:szCs w:val="24"/>
              </w:rPr>
            </w:pPr>
          </w:p>
        </w:tc>
        <w:tc>
          <w:tcPr>
            <w:tcW w:w="1520" w:type="dxa"/>
          </w:tcPr>
          <w:p w14:paraId="2C9786A9" w14:textId="77777777" w:rsidR="0023272B" w:rsidRPr="009C1CC0" w:rsidRDefault="0023272B" w:rsidP="00F3577F">
            <w:pPr>
              <w:jc w:val="center"/>
              <w:rPr>
                <w:rFonts w:ascii="Times New Roman" w:hAnsi="Times New Roman" w:cs="Times New Roman"/>
                <w:sz w:val="24"/>
                <w:szCs w:val="24"/>
                <w:lang w:val="en-US"/>
              </w:rPr>
            </w:pPr>
          </w:p>
        </w:tc>
        <w:tc>
          <w:tcPr>
            <w:tcW w:w="1520" w:type="dxa"/>
          </w:tcPr>
          <w:p w14:paraId="4C15DAA2" w14:textId="297DF871"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1.18***</w:t>
            </w:r>
          </w:p>
          <w:p w14:paraId="7D715F80" w14:textId="7BC4BE1B"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(0.79)</w:t>
            </w:r>
          </w:p>
        </w:tc>
        <w:tc>
          <w:tcPr>
            <w:tcW w:w="1520" w:type="dxa"/>
          </w:tcPr>
          <w:p w14:paraId="0169ABDD" w14:textId="7B3775E8"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0.69***</w:t>
            </w:r>
          </w:p>
          <w:p w14:paraId="4DF2E239" w14:textId="0AA63897" w:rsidR="0023272B" w:rsidRPr="009C1CC0" w:rsidRDefault="0023272B" w:rsidP="00F3577F">
            <w:pPr>
              <w:jc w:val="center"/>
              <w:rPr>
                <w:rFonts w:ascii="Times New Roman" w:hAnsi="Times New Roman" w:cs="Times New Roman"/>
                <w:sz w:val="24"/>
                <w:szCs w:val="24"/>
                <w:lang w:val="en-US"/>
              </w:rPr>
            </w:pPr>
            <w:r w:rsidRPr="009C1CC0">
              <w:rPr>
                <w:rFonts w:ascii="Times New Roman" w:hAnsi="Times New Roman" w:cs="Times New Roman"/>
                <w:sz w:val="24"/>
                <w:szCs w:val="24"/>
                <w:lang w:val="en-US"/>
              </w:rPr>
              <w:t>(0.53)</w:t>
            </w:r>
          </w:p>
        </w:tc>
      </w:tr>
      <w:tr w:rsidR="0023272B" w:rsidRPr="009C1CC0" w14:paraId="36E70C02" w14:textId="0B599812" w:rsidTr="00D81BD2">
        <w:tc>
          <w:tcPr>
            <w:tcW w:w="1722" w:type="dxa"/>
          </w:tcPr>
          <w:p w14:paraId="447459A8" w14:textId="77777777" w:rsidR="0023272B" w:rsidRPr="009C1CC0" w:rsidRDefault="0023272B" w:rsidP="005917BC">
            <w:pPr>
              <w:autoSpaceDE w:val="0"/>
              <w:autoSpaceDN w:val="0"/>
              <w:adjustRightInd w:val="0"/>
              <w:rPr>
                <w:rFonts w:ascii="Times New Roman" w:hAnsi="Times New Roman" w:cs="Times New Roman"/>
                <w:sz w:val="24"/>
                <w:szCs w:val="24"/>
              </w:rPr>
            </w:pPr>
            <w:r w:rsidRPr="009C1CC0">
              <w:rPr>
                <w:rFonts w:ascii="Times New Roman" w:hAnsi="Times New Roman" w:cs="Times New Roman"/>
                <w:sz w:val="24"/>
                <w:szCs w:val="24"/>
              </w:rPr>
              <w:t>Observations</w:t>
            </w:r>
          </w:p>
        </w:tc>
        <w:tc>
          <w:tcPr>
            <w:tcW w:w="1520" w:type="dxa"/>
          </w:tcPr>
          <w:p w14:paraId="3EA04C49" w14:textId="77777777"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19,832</w:t>
            </w:r>
          </w:p>
        </w:tc>
        <w:tc>
          <w:tcPr>
            <w:tcW w:w="1520" w:type="dxa"/>
          </w:tcPr>
          <w:p w14:paraId="269B6696" w14:textId="77777777"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19,832</w:t>
            </w:r>
          </w:p>
        </w:tc>
        <w:tc>
          <w:tcPr>
            <w:tcW w:w="1520" w:type="dxa"/>
          </w:tcPr>
          <w:p w14:paraId="32BB48B5" w14:textId="77777777"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19,832</w:t>
            </w:r>
          </w:p>
        </w:tc>
        <w:tc>
          <w:tcPr>
            <w:tcW w:w="1520" w:type="dxa"/>
          </w:tcPr>
          <w:p w14:paraId="55E114C7" w14:textId="77777777" w:rsidR="0023272B" w:rsidRPr="009C1CC0" w:rsidRDefault="0023272B" w:rsidP="00F3577F">
            <w:pPr>
              <w:autoSpaceDE w:val="0"/>
              <w:autoSpaceDN w:val="0"/>
              <w:adjustRightInd w:val="0"/>
              <w:jc w:val="center"/>
              <w:rPr>
                <w:rFonts w:ascii="Times New Roman" w:hAnsi="Times New Roman" w:cs="Times New Roman"/>
                <w:sz w:val="24"/>
                <w:szCs w:val="24"/>
              </w:rPr>
            </w:pPr>
            <w:r w:rsidRPr="009C1CC0">
              <w:rPr>
                <w:rFonts w:ascii="Times New Roman" w:hAnsi="Times New Roman" w:cs="Times New Roman"/>
                <w:sz w:val="24"/>
                <w:szCs w:val="24"/>
              </w:rPr>
              <w:t>19,832</w:t>
            </w:r>
          </w:p>
        </w:tc>
      </w:tr>
    </w:tbl>
    <w:p w14:paraId="65A44C2A" w14:textId="0D8F9434" w:rsidR="00897D80" w:rsidRPr="009C1CC0" w:rsidRDefault="009F2A67" w:rsidP="002F72EC">
      <w:pPr>
        <w:spacing w:line="240" w:lineRule="auto"/>
        <w:rPr>
          <w:rFonts w:ascii="Times New Roman" w:hAnsi="Times New Roman" w:cs="Times New Roman"/>
          <w:sz w:val="24"/>
          <w:szCs w:val="24"/>
        </w:rPr>
      </w:pPr>
      <w:r w:rsidRPr="009C1CC0">
        <w:rPr>
          <w:rFonts w:ascii="Times New Roman" w:hAnsi="Times New Roman" w:cs="Times New Roman"/>
          <w:sz w:val="24"/>
          <w:szCs w:val="24"/>
        </w:rPr>
        <w:t xml:space="preserve">  Notes: Month dummies and individual fixed effect are included. Standard errors in parentheses.</w:t>
      </w:r>
      <w:r w:rsidR="00C26C35" w:rsidRPr="009C1CC0">
        <w:rPr>
          <w:rFonts w:ascii="Times New Roman" w:hAnsi="Times New Roman" w:cs="Times New Roman"/>
          <w:sz w:val="24"/>
          <w:szCs w:val="24"/>
        </w:rPr>
        <w:t xml:space="preserve"> *</w:t>
      </w:r>
      <w:r w:rsidR="00C26C35" w:rsidRPr="009C1CC0">
        <w:rPr>
          <w:rFonts w:ascii="Times New Roman" w:hAnsi="Times New Roman" w:cs="Times New Roman"/>
          <w:i/>
          <w:sz w:val="24"/>
          <w:szCs w:val="24"/>
        </w:rPr>
        <w:t>p</w:t>
      </w:r>
      <w:r w:rsidR="00C26C35" w:rsidRPr="009C1CC0">
        <w:rPr>
          <w:rFonts w:ascii="Times New Roman" w:hAnsi="Times New Roman" w:cs="Times New Roman"/>
          <w:sz w:val="24"/>
          <w:szCs w:val="24"/>
        </w:rPr>
        <w:t xml:space="preserve"> &lt;0 .1, **</w:t>
      </w:r>
      <w:r w:rsidR="00C26C35" w:rsidRPr="009C1CC0">
        <w:rPr>
          <w:rFonts w:ascii="Times New Roman" w:hAnsi="Times New Roman" w:cs="Times New Roman"/>
          <w:i/>
          <w:sz w:val="24"/>
          <w:szCs w:val="24"/>
        </w:rPr>
        <w:t>p</w:t>
      </w:r>
      <w:r w:rsidR="00C26C35" w:rsidRPr="009C1CC0">
        <w:rPr>
          <w:rFonts w:ascii="Times New Roman" w:hAnsi="Times New Roman" w:cs="Times New Roman"/>
          <w:sz w:val="24"/>
          <w:szCs w:val="24"/>
        </w:rPr>
        <w:t xml:space="preserve"> &lt; 0.05, ***</w:t>
      </w:r>
      <w:r w:rsidR="00C26C35" w:rsidRPr="009C1CC0">
        <w:rPr>
          <w:rFonts w:ascii="Times New Roman" w:hAnsi="Times New Roman" w:cs="Times New Roman"/>
          <w:i/>
          <w:sz w:val="24"/>
          <w:szCs w:val="24"/>
        </w:rPr>
        <w:t>p</w:t>
      </w:r>
      <w:r w:rsidR="00C26C35" w:rsidRPr="009C1CC0">
        <w:rPr>
          <w:rFonts w:ascii="Times New Roman" w:hAnsi="Times New Roman" w:cs="Times New Roman"/>
          <w:sz w:val="24"/>
          <w:szCs w:val="24"/>
        </w:rPr>
        <w:t xml:space="preserve"> &lt; 0.01.</w:t>
      </w:r>
    </w:p>
    <w:p w14:paraId="7FAD2F67" w14:textId="77777777" w:rsidR="00A52B22" w:rsidRPr="009C1CC0" w:rsidRDefault="00A52B22" w:rsidP="005917BC">
      <w:pPr>
        <w:autoSpaceDE w:val="0"/>
        <w:autoSpaceDN w:val="0"/>
        <w:adjustRightInd w:val="0"/>
        <w:spacing w:after="0" w:line="240" w:lineRule="auto"/>
        <w:rPr>
          <w:rFonts w:ascii="Times New Roman" w:hAnsi="Times New Roman" w:cs="Times New Roman"/>
          <w:sz w:val="24"/>
          <w:szCs w:val="24"/>
        </w:rPr>
      </w:pPr>
    </w:p>
    <w:sectPr w:rsidR="00A52B22" w:rsidRPr="009C1CC0">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08C4C" w14:textId="77777777" w:rsidR="00994A93" w:rsidRDefault="00994A93" w:rsidP="00A83364">
      <w:pPr>
        <w:spacing w:after="0" w:line="240" w:lineRule="auto"/>
      </w:pPr>
      <w:r>
        <w:separator/>
      </w:r>
    </w:p>
  </w:endnote>
  <w:endnote w:type="continuationSeparator" w:id="0">
    <w:p w14:paraId="4A671720" w14:textId="77777777" w:rsidR="00994A93" w:rsidRDefault="00994A93" w:rsidP="00A83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ang">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KIEJH C+ MTSY">
    <w:altName w:val="Arial Unicode MS"/>
    <w:panose1 w:val="00000000000000000000"/>
    <w:charset w:val="81"/>
    <w:family w:val="swiss"/>
    <w:notTrueType/>
    <w:pitch w:val="default"/>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25121"/>
      <w:docPartObj>
        <w:docPartGallery w:val="Page Numbers (Bottom of Page)"/>
        <w:docPartUnique/>
      </w:docPartObj>
    </w:sdtPr>
    <w:sdtEndPr>
      <w:rPr>
        <w:noProof/>
      </w:rPr>
    </w:sdtEndPr>
    <w:sdtContent>
      <w:p w14:paraId="439D43F7" w14:textId="77777777" w:rsidR="002E5D33" w:rsidRDefault="002E5D33">
        <w:pPr>
          <w:pStyle w:val="Footer"/>
          <w:jc w:val="center"/>
        </w:pPr>
        <w:r>
          <w:fldChar w:fldCharType="begin"/>
        </w:r>
        <w:r>
          <w:instrText xml:space="preserve"> PAGE   \* MERGEFORMAT </w:instrText>
        </w:r>
        <w:r>
          <w:fldChar w:fldCharType="separate"/>
        </w:r>
        <w:r w:rsidR="00EC5DCE">
          <w:rPr>
            <w:noProof/>
          </w:rPr>
          <w:t>2</w:t>
        </w:r>
        <w:r>
          <w:rPr>
            <w:noProof/>
          </w:rPr>
          <w:fldChar w:fldCharType="end"/>
        </w:r>
      </w:p>
    </w:sdtContent>
  </w:sdt>
  <w:p w14:paraId="03452D75" w14:textId="77777777" w:rsidR="002E5D33" w:rsidRDefault="002E5D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791BF" w14:textId="77777777" w:rsidR="00994A93" w:rsidRDefault="00994A93" w:rsidP="00A83364">
      <w:pPr>
        <w:spacing w:after="0" w:line="240" w:lineRule="auto"/>
      </w:pPr>
      <w:r>
        <w:separator/>
      </w:r>
    </w:p>
  </w:footnote>
  <w:footnote w:type="continuationSeparator" w:id="0">
    <w:p w14:paraId="1AA80E5C" w14:textId="77777777" w:rsidR="00994A93" w:rsidRDefault="00994A93" w:rsidP="00A833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D91"/>
    <w:multiLevelType w:val="hybridMultilevel"/>
    <w:tmpl w:val="B9AC6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55A96"/>
    <w:multiLevelType w:val="hybridMultilevel"/>
    <w:tmpl w:val="D7E89F6A"/>
    <w:lvl w:ilvl="0" w:tplc="AD66B6F2">
      <w:start w:val="1"/>
      <w:numFmt w:val="decimal"/>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CD73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0M7E0MTY2M7UwNTBT0lEKTi0uzszPAykwqQUAe/YJJiwAAAA="/>
  </w:docVars>
  <w:rsids>
    <w:rsidRoot w:val="00625B15"/>
    <w:rsid w:val="0000124B"/>
    <w:rsid w:val="000012DF"/>
    <w:rsid w:val="000029B9"/>
    <w:rsid w:val="00002A84"/>
    <w:rsid w:val="00002EFD"/>
    <w:rsid w:val="00003500"/>
    <w:rsid w:val="00004805"/>
    <w:rsid w:val="00005CCE"/>
    <w:rsid w:val="00011984"/>
    <w:rsid w:val="00011E9C"/>
    <w:rsid w:val="000124B8"/>
    <w:rsid w:val="000127FD"/>
    <w:rsid w:val="0001299D"/>
    <w:rsid w:val="00012F08"/>
    <w:rsid w:val="000133A9"/>
    <w:rsid w:val="00013837"/>
    <w:rsid w:val="000139B0"/>
    <w:rsid w:val="00013C1E"/>
    <w:rsid w:val="00013FC1"/>
    <w:rsid w:val="00014F7B"/>
    <w:rsid w:val="00014FF8"/>
    <w:rsid w:val="000160B5"/>
    <w:rsid w:val="00017E48"/>
    <w:rsid w:val="000209C7"/>
    <w:rsid w:val="00020DFD"/>
    <w:rsid w:val="000221A7"/>
    <w:rsid w:val="000225B9"/>
    <w:rsid w:val="0002296E"/>
    <w:rsid w:val="00022CBF"/>
    <w:rsid w:val="00023008"/>
    <w:rsid w:val="0002309B"/>
    <w:rsid w:val="000230C4"/>
    <w:rsid w:val="00024434"/>
    <w:rsid w:val="00025513"/>
    <w:rsid w:val="00025C9D"/>
    <w:rsid w:val="00025D6A"/>
    <w:rsid w:val="000260D2"/>
    <w:rsid w:val="00026C31"/>
    <w:rsid w:val="00027516"/>
    <w:rsid w:val="000276D0"/>
    <w:rsid w:val="00030CBC"/>
    <w:rsid w:val="00031149"/>
    <w:rsid w:val="000311AF"/>
    <w:rsid w:val="00031ABE"/>
    <w:rsid w:val="00031CBC"/>
    <w:rsid w:val="000323D8"/>
    <w:rsid w:val="00032E1E"/>
    <w:rsid w:val="00033117"/>
    <w:rsid w:val="00033919"/>
    <w:rsid w:val="000341E5"/>
    <w:rsid w:val="00034F48"/>
    <w:rsid w:val="00035BCE"/>
    <w:rsid w:val="00036EDC"/>
    <w:rsid w:val="000400A4"/>
    <w:rsid w:val="000407AF"/>
    <w:rsid w:val="00040E0B"/>
    <w:rsid w:val="00041166"/>
    <w:rsid w:val="000420F1"/>
    <w:rsid w:val="00042547"/>
    <w:rsid w:val="0004287D"/>
    <w:rsid w:val="00042A1D"/>
    <w:rsid w:val="000432F0"/>
    <w:rsid w:val="00043E2F"/>
    <w:rsid w:val="00044A13"/>
    <w:rsid w:val="000456A9"/>
    <w:rsid w:val="00045BBF"/>
    <w:rsid w:val="000465C9"/>
    <w:rsid w:val="00046D9B"/>
    <w:rsid w:val="00047905"/>
    <w:rsid w:val="000507EF"/>
    <w:rsid w:val="00051C7F"/>
    <w:rsid w:val="00051E80"/>
    <w:rsid w:val="0005295A"/>
    <w:rsid w:val="00052D8C"/>
    <w:rsid w:val="00052E80"/>
    <w:rsid w:val="00055E64"/>
    <w:rsid w:val="000563EC"/>
    <w:rsid w:val="0005658A"/>
    <w:rsid w:val="00056703"/>
    <w:rsid w:val="00056751"/>
    <w:rsid w:val="00056BB8"/>
    <w:rsid w:val="00057B63"/>
    <w:rsid w:val="0006264E"/>
    <w:rsid w:val="0006315A"/>
    <w:rsid w:val="0006324A"/>
    <w:rsid w:val="00063370"/>
    <w:rsid w:val="00064EA3"/>
    <w:rsid w:val="00065ABE"/>
    <w:rsid w:val="00065E89"/>
    <w:rsid w:val="00067135"/>
    <w:rsid w:val="0006724B"/>
    <w:rsid w:val="00067B86"/>
    <w:rsid w:val="00070079"/>
    <w:rsid w:val="000702C6"/>
    <w:rsid w:val="000710BA"/>
    <w:rsid w:val="00071392"/>
    <w:rsid w:val="00072494"/>
    <w:rsid w:val="000733A7"/>
    <w:rsid w:val="00073474"/>
    <w:rsid w:val="000767F0"/>
    <w:rsid w:val="00076AD0"/>
    <w:rsid w:val="000778CF"/>
    <w:rsid w:val="00077BAE"/>
    <w:rsid w:val="00077EC1"/>
    <w:rsid w:val="000800DE"/>
    <w:rsid w:val="00080180"/>
    <w:rsid w:val="0008090E"/>
    <w:rsid w:val="00080F58"/>
    <w:rsid w:val="00081468"/>
    <w:rsid w:val="00081B14"/>
    <w:rsid w:val="00081CCF"/>
    <w:rsid w:val="00083F5E"/>
    <w:rsid w:val="00084014"/>
    <w:rsid w:val="00084B74"/>
    <w:rsid w:val="00085E2D"/>
    <w:rsid w:val="00086925"/>
    <w:rsid w:val="00086F8C"/>
    <w:rsid w:val="00087830"/>
    <w:rsid w:val="000879F2"/>
    <w:rsid w:val="00087DE2"/>
    <w:rsid w:val="00092136"/>
    <w:rsid w:val="000925F8"/>
    <w:rsid w:val="000932C9"/>
    <w:rsid w:val="000938EB"/>
    <w:rsid w:val="0009394E"/>
    <w:rsid w:val="00093E7D"/>
    <w:rsid w:val="00094D69"/>
    <w:rsid w:val="00095A16"/>
    <w:rsid w:val="000960FA"/>
    <w:rsid w:val="000A14D2"/>
    <w:rsid w:val="000A2328"/>
    <w:rsid w:val="000A2948"/>
    <w:rsid w:val="000A2F78"/>
    <w:rsid w:val="000A3E67"/>
    <w:rsid w:val="000A3F9C"/>
    <w:rsid w:val="000A4235"/>
    <w:rsid w:val="000A4E9F"/>
    <w:rsid w:val="000A675E"/>
    <w:rsid w:val="000A757F"/>
    <w:rsid w:val="000B0071"/>
    <w:rsid w:val="000B0935"/>
    <w:rsid w:val="000B09F3"/>
    <w:rsid w:val="000B0B5B"/>
    <w:rsid w:val="000B1CC6"/>
    <w:rsid w:val="000B1DF2"/>
    <w:rsid w:val="000B2168"/>
    <w:rsid w:val="000B217C"/>
    <w:rsid w:val="000B31AE"/>
    <w:rsid w:val="000B3829"/>
    <w:rsid w:val="000B3927"/>
    <w:rsid w:val="000B5871"/>
    <w:rsid w:val="000B5D89"/>
    <w:rsid w:val="000B61F7"/>
    <w:rsid w:val="000B675A"/>
    <w:rsid w:val="000B6965"/>
    <w:rsid w:val="000B7EE9"/>
    <w:rsid w:val="000C0DCA"/>
    <w:rsid w:val="000C13E2"/>
    <w:rsid w:val="000C15DA"/>
    <w:rsid w:val="000C20B0"/>
    <w:rsid w:val="000C26A2"/>
    <w:rsid w:val="000C3360"/>
    <w:rsid w:val="000C456D"/>
    <w:rsid w:val="000C4B78"/>
    <w:rsid w:val="000C58AE"/>
    <w:rsid w:val="000C5FE7"/>
    <w:rsid w:val="000C77CD"/>
    <w:rsid w:val="000D185B"/>
    <w:rsid w:val="000D217E"/>
    <w:rsid w:val="000D3395"/>
    <w:rsid w:val="000D3EE9"/>
    <w:rsid w:val="000D400C"/>
    <w:rsid w:val="000D4C87"/>
    <w:rsid w:val="000D5347"/>
    <w:rsid w:val="000D5526"/>
    <w:rsid w:val="000D6D01"/>
    <w:rsid w:val="000D75CB"/>
    <w:rsid w:val="000D7BE7"/>
    <w:rsid w:val="000E0F12"/>
    <w:rsid w:val="000E12B5"/>
    <w:rsid w:val="000E149A"/>
    <w:rsid w:val="000E31DA"/>
    <w:rsid w:val="000E4306"/>
    <w:rsid w:val="000E610D"/>
    <w:rsid w:val="000E6E22"/>
    <w:rsid w:val="000E7C6D"/>
    <w:rsid w:val="000F078F"/>
    <w:rsid w:val="000F0D86"/>
    <w:rsid w:val="000F0D90"/>
    <w:rsid w:val="000F2529"/>
    <w:rsid w:val="000F2922"/>
    <w:rsid w:val="000F3025"/>
    <w:rsid w:val="000F3C87"/>
    <w:rsid w:val="000F50B9"/>
    <w:rsid w:val="000F50E6"/>
    <w:rsid w:val="000F60B1"/>
    <w:rsid w:val="000F610B"/>
    <w:rsid w:val="000F69AF"/>
    <w:rsid w:val="000F7EC9"/>
    <w:rsid w:val="0010072A"/>
    <w:rsid w:val="0010148B"/>
    <w:rsid w:val="001019D6"/>
    <w:rsid w:val="00102A03"/>
    <w:rsid w:val="00102E1A"/>
    <w:rsid w:val="001030DF"/>
    <w:rsid w:val="00103EBF"/>
    <w:rsid w:val="0010539D"/>
    <w:rsid w:val="00105B39"/>
    <w:rsid w:val="00105C86"/>
    <w:rsid w:val="0010722C"/>
    <w:rsid w:val="00110A85"/>
    <w:rsid w:val="00111ACC"/>
    <w:rsid w:val="00111C4E"/>
    <w:rsid w:val="0011230E"/>
    <w:rsid w:val="001124B4"/>
    <w:rsid w:val="001139BA"/>
    <w:rsid w:val="00114270"/>
    <w:rsid w:val="0011469F"/>
    <w:rsid w:val="0011548B"/>
    <w:rsid w:val="0011654B"/>
    <w:rsid w:val="001211B8"/>
    <w:rsid w:val="00121397"/>
    <w:rsid w:val="00122DE2"/>
    <w:rsid w:val="001231A9"/>
    <w:rsid w:val="00123CF9"/>
    <w:rsid w:val="00123FD7"/>
    <w:rsid w:val="00124329"/>
    <w:rsid w:val="00124ADC"/>
    <w:rsid w:val="00124E46"/>
    <w:rsid w:val="00125EA4"/>
    <w:rsid w:val="001263D6"/>
    <w:rsid w:val="00127FC7"/>
    <w:rsid w:val="00130AF6"/>
    <w:rsid w:val="00131A8F"/>
    <w:rsid w:val="0013210A"/>
    <w:rsid w:val="001322AB"/>
    <w:rsid w:val="001332E5"/>
    <w:rsid w:val="00134CE5"/>
    <w:rsid w:val="00134E2A"/>
    <w:rsid w:val="00134FCF"/>
    <w:rsid w:val="0013578C"/>
    <w:rsid w:val="00136F7D"/>
    <w:rsid w:val="00137409"/>
    <w:rsid w:val="00137BCA"/>
    <w:rsid w:val="00137FAA"/>
    <w:rsid w:val="0014000F"/>
    <w:rsid w:val="00140AFD"/>
    <w:rsid w:val="00141138"/>
    <w:rsid w:val="00141884"/>
    <w:rsid w:val="00141949"/>
    <w:rsid w:val="0014197F"/>
    <w:rsid w:val="001424A0"/>
    <w:rsid w:val="00142548"/>
    <w:rsid w:val="00142E90"/>
    <w:rsid w:val="001434E0"/>
    <w:rsid w:val="00144411"/>
    <w:rsid w:val="00144B52"/>
    <w:rsid w:val="00145305"/>
    <w:rsid w:val="00145964"/>
    <w:rsid w:val="00145D5A"/>
    <w:rsid w:val="00145F09"/>
    <w:rsid w:val="00146EBA"/>
    <w:rsid w:val="00150586"/>
    <w:rsid w:val="001508D0"/>
    <w:rsid w:val="00153376"/>
    <w:rsid w:val="00153637"/>
    <w:rsid w:val="00153D3E"/>
    <w:rsid w:val="00155484"/>
    <w:rsid w:val="00155BB8"/>
    <w:rsid w:val="00155CAC"/>
    <w:rsid w:val="00157847"/>
    <w:rsid w:val="001579A6"/>
    <w:rsid w:val="00160E7D"/>
    <w:rsid w:val="00161069"/>
    <w:rsid w:val="001610DA"/>
    <w:rsid w:val="00161799"/>
    <w:rsid w:val="00162200"/>
    <w:rsid w:val="00162283"/>
    <w:rsid w:val="0016319B"/>
    <w:rsid w:val="00163E42"/>
    <w:rsid w:val="001644DF"/>
    <w:rsid w:val="001652B4"/>
    <w:rsid w:val="00166450"/>
    <w:rsid w:val="00166E7E"/>
    <w:rsid w:val="0016730A"/>
    <w:rsid w:val="00167481"/>
    <w:rsid w:val="0016758C"/>
    <w:rsid w:val="00171006"/>
    <w:rsid w:val="00171444"/>
    <w:rsid w:val="0017252F"/>
    <w:rsid w:val="00173758"/>
    <w:rsid w:val="001737AB"/>
    <w:rsid w:val="0017450B"/>
    <w:rsid w:val="00174621"/>
    <w:rsid w:val="001748DC"/>
    <w:rsid w:val="00174D67"/>
    <w:rsid w:val="00174FCD"/>
    <w:rsid w:val="00175114"/>
    <w:rsid w:val="00175740"/>
    <w:rsid w:val="00175812"/>
    <w:rsid w:val="001770A5"/>
    <w:rsid w:val="00177563"/>
    <w:rsid w:val="001779E7"/>
    <w:rsid w:val="00180189"/>
    <w:rsid w:val="00181819"/>
    <w:rsid w:val="00181B8F"/>
    <w:rsid w:val="00181BE9"/>
    <w:rsid w:val="00183610"/>
    <w:rsid w:val="00183614"/>
    <w:rsid w:val="001841D9"/>
    <w:rsid w:val="001846A4"/>
    <w:rsid w:val="00184B77"/>
    <w:rsid w:val="00184C82"/>
    <w:rsid w:val="00185921"/>
    <w:rsid w:val="00187A8A"/>
    <w:rsid w:val="00187B92"/>
    <w:rsid w:val="00187D38"/>
    <w:rsid w:val="00190D51"/>
    <w:rsid w:val="00190FCB"/>
    <w:rsid w:val="001911F8"/>
    <w:rsid w:val="00191652"/>
    <w:rsid w:val="00191CEB"/>
    <w:rsid w:val="00191D85"/>
    <w:rsid w:val="001922AF"/>
    <w:rsid w:val="00192D41"/>
    <w:rsid w:val="00193252"/>
    <w:rsid w:val="00193BC3"/>
    <w:rsid w:val="00194503"/>
    <w:rsid w:val="00194561"/>
    <w:rsid w:val="00195A45"/>
    <w:rsid w:val="00195C85"/>
    <w:rsid w:val="00196664"/>
    <w:rsid w:val="001968CD"/>
    <w:rsid w:val="0019705E"/>
    <w:rsid w:val="00197279"/>
    <w:rsid w:val="001A03A3"/>
    <w:rsid w:val="001A087E"/>
    <w:rsid w:val="001A0AED"/>
    <w:rsid w:val="001A0CF4"/>
    <w:rsid w:val="001A1642"/>
    <w:rsid w:val="001A215D"/>
    <w:rsid w:val="001A236B"/>
    <w:rsid w:val="001A2F5B"/>
    <w:rsid w:val="001A316C"/>
    <w:rsid w:val="001A4A16"/>
    <w:rsid w:val="001A4A97"/>
    <w:rsid w:val="001A5184"/>
    <w:rsid w:val="001A595C"/>
    <w:rsid w:val="001A5A8C"/>
    <w:rsid w:val="001A5F99"/>
    <w:rsid w:val="001A6C8D"/>
    <w:rsid w:val="001A7F4D"/>
    <w:rsid w:val="001B1DA5"/>
    <w:rsid w:val="001B2592"/>
    <w:rsid w:val="001B2EB8"/>
    <w:rsid w:val="001B3064"/>
    <w:rsid w:val="001B4C65"/>
    <w:rsid w:val="001B55F6"/>
    <w:rsid w:val="001B5AC1"/>
    <w:rsid w:val="001B5DFD"/>
    <w:rsid w:val="001B6828"/>
    <w:rsid w:val="001C00E7"/>
    <w:rsid w:val="001C0AF1"/>
    <w:rsid w:val="001C31F1"/>
    <w:rsid w:val="001C4493"/>
    <w:rsid w:val="001C46E7"/>
    <w:rsid w:val="001C4C20"/>
    <w:rsid w:val="001C4DB3"/>
    <w:rsid w:val="001C5DE2"/>
    <w:rsid w:val="001C62C4"/>
    <w:rsid w:val="001C66B4"/>
    <w:rsid w:val="001C67AE"/>
    <w:rsid w:val="001C6DAE"/>
    <w:rsid w:val="001C7A14"/>
    <w:rsid w:val="001D01AD"/>
    <w:rsid w:val="001D02E5"/>
    <w:rsid w:val="001D08C8"/>
    <w:rsid w:val="001D1929"/>
    <w:rsid w:val="001D1B47"/>
    <w:rsid w:val="001D1FB8"/>
    <w:rsid w:val="001D2B68"/>
    <w:rsid w:val="001D3C02"/>
    <w:rsid w:val="001D3E9E"/>
    <w:rsid w:val="001D4895"/>
    <w:rsid w:val="001D48CC"/>
    <w:rsid w:val="001D5713"/>
    <w:rsid w:val="001D594F"/>
    <w:rsid w:val="001D604D"/>
    <w:rsid w:val="001D6350"/>
    <w:rsid w:val="001D6FEC"/>
    <w:rsid w:val="001D7F73"/>
    <w:rsid w:val="001E0438"/>
    <w:rsid w:val="001E0C6A"/>
    <w:rsid w:val="001E111C"/>
    <w:rsid w:val="001E2524"/>
    <w:rsid w:val="001E2C70"/>
    <w:rsid w:val="001E3B35"/>
    <w:rsid w:val="001E3EEF"/>
    <w:rsid w:val="001E46C0"/>
    <w:rsid w:val="001E4848"/>
    <w:rsid w:val="001E4DA0"/>
    <w:rsid w:val="001E5424"/>
    <w:rsid w:val="001E5BEA"/>
    <w:rsid w:val="001E6832"/>
    <w:rsid w:val="001E7227"/>
    <w:rsid w:val="001E72E7"/>
    <w:rsid w:val="001F063B"/>
    <w:rsid w:val="001F1045"/>
    <w:rsid w:val="001F244F"/>
    <w:rsid w:val="001F24B4"/>
    <w:rsid w:val="001F2C59"/>
    <w:rsid w:val="001F5C21"/>
    <w:rsid w:val="001F756C"/>
    <w:rsid w:val="00201268"/>
    <w:rsid w:val="002013D9"/>
    <w:rsid w:val="00201480"/>
    <w:rsid w:val="00201955"/>
    <w:rsid w:val="00201D19"/>
    <w:rsid w:val="00201EA8"/>
    <w:rsid w:val="002023EC"/>
    <w:rsid w:val="00202644"/>
    <w:rsid w:val="00202F14"/>
    <w:rsid w:val="00203793"/>
    <w:rsid w:val="0020453B"/>
    <w:rsid w:val="00206FE9"/>
    <w:rsid w:val="00207E69"/>
    <w:rsid w:val="00210FB9"/>
    <w:rsid w:val="00210FF1"/>
    <w:rsid w:val="00211B37"/>
    <w:rsid w:val="002120A7"/>
    <w:rsid w:val="002129D8"/>
    <w:rsid w:val="00212F33"/>
    <w:rsid w:val="0021402F"/>
    <w:rsid w:val="00214449"/>
    <w:rsid w:val="00214900"/>
    <w:rsid w:val="00214F42"/>
    <w:rsid w:val="002158D4"/>
    <w:rsid w:val="002158EB"/>
    <w:rsid w:val="00215CAB"/>
    <w:rsid w:val="00215DB3"/>
    <w:rsid w:val="00216316"/>
    <w:rsid w:val="002172A1"/>
    <w:rsid w:val="002174A4"/>
    <w:rsid w:val="00217698"/>
    <w:rsid w:val="00217773"/>
    <w:rsid w:val="002200F9"/>
    <w:rsid w:val="00220C3E"/>
    <w:rsid w:val="00220C87"/>
    <w:rsid w:val="002214D9"/>
    <w:rsid w:val="00222FA7"/>
    <w:rsid w:val="00223059"/>
    <w:rsid w:val="00223F1D"/>
    <w:rsid w:val="00224E4D"/>
    <w:rsid w:val="00224FC8"/>
    <w:rsid w:val="002260AB"/>
    <w:rsid w:val="00227334"/>
    <w:rsid w:val="002279F4"/>
    <w:rsid w:val="00227FF8"/>
    <w:rsid w:val="002310C0"/>
    <w:rsid w:val="00231DE7"/>
    <w:rsid w:val="0023240A"/>
    <w:rsid w:val="0023272B"/>
    <w:rsid w:val="0023311A"/>
    <w:rsid w:val="0023389B"/>
    <w:rsid w:val="00234045"/>
    <w:rsid w:val="00235382"/>
    <w:rsid w:val="00235AAD"/>
    <w:rsid w:val="002360A3"/>
    <w:rsid w:val="002363F9"/>
    <w:rsid w:val="00236B04"/>
    <w:rsid w:val="0023728F"/>
    <w:rsid w:val="002376F3"/>
    <w:rsid w:val="002377C8"/>
    <w:rsid w:val="00237EE6"/>
    <w:rsid w:val="00240EA6"/>
    <w:rsid w:val="00241112"/>
    <w:rsid w:val="0024192D"/>
    <w:rsid w:val="00242272"/>
    <w:rsid w:val="0024280C"/>
    <w:rsid w:val="00243625"/>
    <w:rsid w:val="00243F3E"/>
    <w:rsid w:val="002441BD"/>
    <w:rsid w:val="00246472"/>
    <w:rsid w:val="00246550"/>
    <w:rsid w:val="00246E8A"/>
    <w:rsid w:val="00250766"/>
    <w:rsid w:val="00250871"/>
    <w:rsid w:val="002508D2"/>
    <w:rsid w:val="002510D1"/>
    <w:rsid w:val="00251869"/>
    <w:rsid w:val="00251C3E"/>
    <w:rsid w:val="002524FF"/>
    <w:rsid w:val="002536BC"/>
    <w:rsid w:val="00253D01"/>
    <w:rsid w:val="00253EA9"/>
    <w:rsid w:val="0025425D"/>
    <w:rsid w:val="0025439E"/>
    <w:rsid w:val="0025659E"/>
    <w:rsid w:val="00257515"/>
    <w:rsid w:val="002575D1"/>
    <w:rsid w:val="00260A5B"/>
    <w:rsid w:val="0026120E"/>
    <w:rsid w:val="00262F57"/>
    <w:rsid w:val="002647DA"/>
    <w:rsid w:val="00264F42"/>
    <w:rsid w:val="002659C2"/>
    <w:rsid w:val="00265A67"/>
    <w:rsid w:val="00265C3E"/>
    <w:rsid w:val="00266DBF"/>
    <w:rsid w:val="00267035"/>
    <w:rsid w:val="002670C5"/>
    <w:rsid w:val="00267177"/>
    <w:rsid w:val="00267BD9"/>
    <w:rsid w:val="002700E4"/>
    <w:rsid w:val="00270380"/>
    <w:rsid w:val="002709E8"/>
    <w:rsid w:val="00270A14"/>
    <w:rsid w:val="00270D68"/>
    <w:rsid w:val="00272980"/>
    <w:rsid w:val="00272DC1"/>
    <w:rsid w:val="002731B4"/>
    <w:rsid w:val="002748F6"/>
    <w:rsid w:val="00274E45"/>
    <w:rsid w:val="0027543B"/>
    <w:rsid w:val="00275AA6"/>
    <w:rsid w:val="00276044"/>
    <w:rsid w:val="00276950"/>
    <w:rsid w:val="00276F40"/>
    <w:rsid w:val="00277653"/>
    <w:rsid w:val="002776A3"/>
    <w:rsid w:val="00280AEB"/>
    <w:rsid w:val="00280E11"/>
    <w:rsid w:val="002810E5"/>
    <w:rsid w:val="002814A6"/>
    <w:rsid w:val="00281EBC"/>
    <w:rsid w:val="002822AB"/>
    <w:rsid w:val="0028233E"/>
    <w:rsid w:val="0028253F"/>
    <w:rsid w:val="002828E0"/>
    <w:rsid w:val="002830E8"/>
    <w:rsid w:val="00283517"/>
    <w:rsid w:val="00283DFD"/>
    <w:rsid w:val="0028468B"/>
    <w:rsid w:val="00284C2A"/>
    <w:rsid w:val="00285C63"/>
    <w:rsid w:val="00285EB6"/>
    <w:rsid w:val="00286293"/>
    <w:rsid w:val="00287798"/>
    <w:rsid w:val="00287E08"/>
    <w:rsid w:val="00287EEF"/>
    <w:rsid w:val="00290916"/>
    <w:rsid w:val="002909AF"/>
    <w:rsid w:val="00290CDE"/>
    <w:rsid w:val="002918C8"/>
    <w:rsid w:val="00292347"/>
    <w:rsid w:val="00292BF3"/>
    <w:rsid w:val="00292DB8"/>
    <w:rsid w:val="00292F05"/>
    <w:rsid w:val="0029355D"/>
    <w:rsid w:val="00293F25"/>
    <w:rsid w:val="00294284"/>
    <w:rsid w:val="0029484B"/>
    <w:rsid w:val="00294993"/>
    <w:rsid w:val="00296370"/>
    <w:rsid w:val="002A193D"/>
    <w:rsid w:val="002A3F97"/>
    <w:rsid w:val="002A4096"/>
    <w:rsid w:val="002A4912"/>
    <w:rsid w:val="002A4F7C"/>
    <w:rsid w:val="002A5FD1"/>
    <w:rsid w:val="002A60CF"/>
    <w:rsid w:val="002B086B"/>
    <w:rsid w:val="002B0EC5"/>
    <w:rsid w:val="002B1BAF"/>
    <w:rsid w:val="002B3256"/>
    <w:rsid w:val="002B352C"/>
    <w:rsid w:val="002B46E2"/>
    <w:rsid w:val="002B5281"/>
    <w:rsid w:val="002B5BA2"/>
    <w:rsid w:val="002B68B3"/>
    <w:rsid w:val="002B69A8"/>
    <w:rsid w:val="002B76AD"/>
    <w:rsid w:val="002B7AF3"/>
    <w:rsid w:val="002B7BFE"/>
    <w:rsid w:val="002B7C25"/>
    <w:rsid w:val="002B7DD3"/>
    <w:rsid w:val="002C0D08"/>
    <w:rsid w:val="002C1C5F"/>
    <w:rsid w:val="002C1D1F"/>
    <w:rsid w:val="002C1F9F"/>
    <w:rsid w:val="002C219C"/>
    <w:rsid w:val="002C2382"/>
    <w:rsid w:val="002C2437"/>
    <w:rsid w:val="002C3268"/>
    <w:rsid w:val="002C47B1"/>
    <w:rsid w:val="002C58AC"/>
    <w:rsid w:val="002C5C95"/>
    <w:rsid w:val="002C644A"/>
    <w:rsid w:val="002D0169"/>
    <w:rsid w:val="002D0FB7"/>
    <w:rsid w:val="002D20AC"/>
    <w:rsid w:val="002D25A2"/>
    <w:rsid w:val="002D5178"/>
    <w:rsid w:val="002D6C8A"/>
    <w:rsid w:val="002D7280"/>
    <w:rsid w:val="002D7B55"/>
    <w:rsid w:val="002E1795"/>
    <w:rsid w:val="002E1D0C"/>
    <w:rsid w:val="002E2775"/>
    <w:rsid w:val="002E2B0E"/>
    <w:rsid w:val="002E34BB"/>
    <w:rsid w:val="002E390F"/>
    <w:rsid w:val="002E3ABC"/>
    <w:rsid w:val="002E3D9D"/>
    <w:rsid w:val="002E4695"/>
    <w:rsid w:val="002E5049"/>
    <w:rsid w:val="002E5138"/>
    <w:rsid w:val="002E58A7"/>
    <w:rsid w:val="002E5D33"/>
    <w:rsid w:val="002E62C2"/>
    <w:rsid w:val="002E7CB5"/>
    <w:rsid w:val="002F03C9"/>
    <w:rsid w:val="002F054B"/>
    <w:rsid w:val="002F0EB4"/>
    <w:rsid w:val="002F12BA"/>
    <w:rsid w:val="002F2E2F"/>
    <w:rsid w:val="002F2F0C"/>
    <w:rsid w:val="002F36FC"/>
    <w:rsid w:val="002F3837"/>
    <w:rsid w:val="002F4322"/>
    <w:rsid w:val="002F4E58"/>
    <w:rsid w:val="002F5256"/>
    <w:rsid w:val="002F5832"/>
    <w:rsid w:val="002F5B35"/>
    <w:rsid w:val="002F72EC"/>
    <w:rsid w:val="002F75A0"/>
    <w:rsid w:val="00300428"/>
    <w:rsid w:val="00301125"/>
    <w:rsid w:val="00301177"/>
    <w:rsid w:val="00301BC6"/>
    <w:rsid w:val="00302522"/>
    <w:rsid w:val="00303683"/>
    <w:rsid w:val="00303AE5"/>
    <w:rsid w:val="00303B22"/>
    <w:rsid w:val="003042BB"/>
    <w:rsid w:val="00304463"/>
    <w:rsid w:val="00304633"/>
    <w:rsid w:val="00304BCA"/>
    <w:rsid w:val="003065E0"/>
    <w:rsid w:val="00306673"/>
    <w:rsid w:val="003100AC"/>
    <w:rsid w:val="00310DEF"/>
    <w:rsid w:val="003118D8"/>
    <w:rsid w:val="00311EB6"/>
    <w:rsid w:val="00312694"/>
    <w:rsid w:val="00313E78"/>
    <w:rsid w:val="003140B5"/>
    <w:rsid w:val="00314171"/>
    <w:rsid w:val="00314412"/>
    <w:rsid w:val="00314DA8"/>
    <w:rsid w:val="003162C4"/>
    <w:rsid w:val="003163D4"/>
    <w:rsid w:val="003165DA"/>
    <w:rsid w:val="00316A4C"/>
    <w:rsid w:val="00316C51"/>
    <w:rsid w:val="003171EA"/>
    <w:rsid w:val="0031721D"/>
    <w:rsid w:val="00317663"/>
    <w:rsid w:val="00317FD4"/>
    <w:rsid w:val="00322A43"/>
    <w:rsid w:val="00322B7A"/>
    <w:rsid w:val="00322FA5"/>
    <w:rsid w:val="0032379B"/>
    <w:rsid w:val="003242E3"/>
    <w:rsid w:val="00324571"/>
    <w:rsid w:val="003254D8"/>
    <w:rsid w:val="00325C07"/>
    <w:rsid w:val="003269CA"/>
    <w:rsid w:val="00326E2B"/>
    <w:rsid w:val="00327086"/>
    <w:rsid w:val="00327419"/>
    <w:rsid w:val="00327A6A"/>
    <w:rsid w:val="003302F8"/>
    <w:rsid w:val="00331D00"/>
    <w:rsid w:val="00332B55"/>
    <w:rsid w:val="00333E56"/>
    <w:rsid w:val="00335946"/>
    <w:rsid w:val="00335F5B"/>
    <w:rsid w:val="00336546"/>
    <w:rsid w:val="00336B6C"/>
    <w:rsid w:val="003406AA"/>
    <w:rsid w:val="00340704"/>
    <w:rsid w:val="00341233"/>
    <w:rsid w:val="0034159A"/>
    <w:rsid w:val="00341907"/>
    <w:rsid w:val="0034192B"/>
    <w:rsid w:val="00341F9E"/>
    <w:rsid w:val="00342253"/>
    <w:rsid w:val="003431EB"/>
    <w:rsid w:val="00343A4C"/>
    <w:rsid w:val="00343C49"/>
    <w:rsid w:val="00344933"/>
    <w:rsid w:val="0034527D"/>
    <w:rsid w:val="003452B8"/>
    <w:rsid w:val="0034549D"/>
    <w:rsid w:val="00345A7A"/>
    <w:rsid w:val="00345DED"/>
    <w:rsid w:val="00345E51"/>
    <w:rsid w:val="003515A8"/>
    <w:rsid w:val="00351E55"/>
    <w:rsid w:val="00352046"/>
    <w:rsid w:val="00352809"/>
    <w:rsid w:val="0035458A"/>
    <w:rsid w:val="00354EE7"/>
    <w:rsid w:val="003550D4"/>
    <w:rsid w:val="00356A57"/>
    <w:rsid w:val="00357AA4"/>
    <w:rsid w:val="00360018"/>
    <w:rsid w:val="0036025C"/>
    <w:rsid w:val="003602D2"/>
    <w:rsid w:val="00360642"/>
    <w:rsid w:val="00360A51"/>
    <w:rsid w:val="00360A74"/>
    <w:rsid w:val="00360BBF"/>
    <w:rsid w:val="003614F3"/>
    <w:rsid w:val="00361D0D"/>
    <w:rsid w:val="00361FB0"/>
    <w:rsid w:val="003622C3"/>
    <w:rsid w:val="00362D72"/>
    <w:rsid w:val="0036585E"/>
    <w:rsid w:val="00365E34"/>
    <w:rsid w:val="003666F1"/>
    <w:rsid w:val="00366B2B"/>
    <w:rsid w:val="003671B7"/>
    <w:rsid w:val="003675AF"/>
    <w:rsid w:val="003678B5"/>
    <w:rsid w:val="003709AA"/>
    <w:rsid w:val="00370E12"/>
    <w:rsid w:val="00372A4C"/>
    <w:rsid w:val="00373C69"/>
    <w:rsid w:val="0037401C"/>
    <w:rsid w:val="00374165"/>
    <w:rsid w:val="00374435"/>
    <w:rsid w:val="00374574"/>
    <w:rsid w:val="0037482E"/>
    <w:rsid w:val="00374C1B"/>
    <w:rsid w:val="003752CA"/>
    <w:rsid w:val="00376110"/>
    <w:rsid w:val="0037677E"/>
    <w:rsid w:val="0037704D"/>
    <w:rsid w:val="00377B1E"/>
    <w:rsid w:val="00377BC5"/>
    <w:rsid w:val="0038032A"/>
    <w:rsid w:val="0038083A"/>
    <w:rsid w:val="00380EBE"/>
    <w:rsid w:val="0038307D"/>
    <w:rsid w:val="003831A5"/>
    <w:rsid w:val="00383DE8"/>
    <w:rsid w:val="00384F8F"/>
    <w:rsid w:val="00386479"/>
    <w:rsid w:val="00387EB5"/>
    <w:rsid w:val="00391113"/>
    <w:rsid w:val="00391628"/>
    <w:rsid w:val="00391CAA"/>
    <w:rsid w:val="00392DC2"/>
    <w:rsid w:val="00393F14"/>
    <w:rsid w:val="00395BA6"/>
    <w:rsid w:val="0039629D"/>
    <w:rsid w:val="003965A7"/>
    <w:rsid w:val="00397502"/>
    <w:rsid w:val="00397EFA"/>
    <w:rsid w:val="00397FA3"/>
    <w:rsid w:val="003A026E"/>
    <w:rsid w:val="003A1B73"/>
    <w:rsid w:val="003A2B0D"/>
    <w:rsid w:val="003A399C"/>
    <w:rsid w:val="003A3CA5"/>
    <w:rsid w:val="003A4E07"/>
    <w:rsid w:val="003A5693"/>
    <w:rsid w:val="003A5755"/>
    <w:rsid w:val="003A6642"/>
    <w:rsid w:val="003A6868"/>
    <w:rsid w:val="003B0336"/>
    <w:rsid w:val="003B0441"/>
    <w:rsid w:val="003B052B"/>
    <w:rsid w:val="003B0E5D"/>
    <w:rsid w:val="003B1E24"/>
    <w:rsid w:val="003B1EAF"/>
    <w:rsid w:val="003B20E3"/>
    <w:rsid w:val="003B2F7D"/>
    <w:rsid w:val="003B368E"/>
    <w:rsid w:val="003B3837"/>
    <w:rsid w:val="003B4752"/>
    <w:rsid w:val="003B5D9E"/>
    <w:rsid w:val="003B7BDE"/>
    <w:rsid w:val="003B7BF9"/>
    <w:rsid w:val="003B7D6F"/>
    <w:rsid w:val="003C0224"/>
    <w:rsid w:val="003C0E76"/>
    <w:rsid w:val="003C23B6"/>
    <w:rsid w:val="003C24EA"/>
    <w:rsid w:val="003C2B25"/>
    <w:rsid w:val="003C2C28"/>
    <w:rsid w:val="003C2C96"/>
    <w:rsid w:val="003C3390"/>
    <w:rsid w:val="003C416A"/>
    <w:rsid w:val="003C4B46"/>
    <w:rsid w:val="003C5DA1"/>
    <w:rsid w:val="003C6425"/>
    <w:rsid w:val="003C6E99"/>
    <w:rsid w:val="003C6EE8"/>
    <w:rsid w:val="003C72C3"/>
    <w:rsid w:val="003C72FF"/>
    <w:rsid w:val="003D022A"/>
    <w:rsid w:val="003D0E59"/>
    <w:rsid w:val="003D0EC7"/>
    <w:rsid w:val="003D1012"/>
    <w:rsid w:val="003D2C12"/>
    <w:rsid w:val="003D2EBB"/>
    <w:rsid w:val="003D34B0"/>
    <w:rsid w:val="003D373C"/>
    <w:rsid w:val="003D39D8"/>
    <w:rsid w:val="003D3DCA"/>
    <w:rsid w:val="003D54D1"/>
    <w:rsid w:val="003D6497"/>
    <w:rsid w:val="003D654A"/>
    <w:rsid w:val="003D6D24"/>
    <w:rsid w:val="003D7332"/>
    <w:rsid w:val="003D746A"/>
    <w:rsid w:val="003D7B67"/>
    <w:rsid w:val="003E0AF3"/>
    <w:rsid w:val="003E11F1"/>
    <w:rsid w:val="003E21DE"/>
    <w:rsid w:val="003E21FC"/>
    <w:rsid w:val="003E2D40"/>
    <w:rsid w:val="003E3541"/>
    <w:rsid w:val="003E3D3C"/>
    <w:rsid w:val="003E42F7"/>
    <w:rsid w:val="003E4C2E"/>
    <w:rsid w:val="003E4D54"/>
    <w:rsid w:val="003E5A59"/>
    <w:rsid w:val="003E5ACA"/>
    <w:rsid w:val="003E5B90"/>
    <w:rsid w:val="003E6654"/>
    <w:rsid w:val="003E69D7"/>
    <w:rsid w:val="003E7CB4"/>
    <w:rsid w:val="003F0691"/>
    <w:rsid w:val="003F0E1C"/>
    <w:rsid w:val="003F1212"/>
    <w:rsid w:val="003F1FF1"/>
    <w:rsid w:val="003F23F0"/>
    <w:rsid w:val="003F30F1"/>
    <w:rsid w:val="003F3629"/>
    <w:rsid w:val="003F394A"/>
    <w:rsid w:val="003F3A5C"/>
    <w:rsid w:val="003F3AC7"/>
    <w:rsid w:val="003F456B"/>
    <w:rsid w:val="003F5033"/>
    <w:rsid w:val="003F5470"/>
    <w:rsid w:val="003F5482"/>
    <w:rsid w:val="003F5BA0"/>
    <w:rsid w:val="003F5F11"/>
    <w:rsid w:val="003F6CAB"/>
    <w:rsid w:val="003F7DA4"/>
    <w:rsid w:val="003F7EDB"/>
    <w:rsid w:val="0040046C"/>
    <w:rsid w:val="004005FE"/>
    <w:rsid w:val="00400CE9"/>
    <w:rsid w:val="00400F8A"/>
    <w:rsid w:val="00401ADB"/>
    <w:rsid w:val="00401D6A"/>
    <w:rsid w:val="00402947"/>
    <w:rsid w:val="004038CC"/>
    <w:rsid w:val="00404154"/>
    <w:rsid w:val="00404823"/>
    <w:rsid w:val="0040482C"/>
    <w:rsid w:val="00404FB3"/>
    <w:rsid w:val="00405061"/>
    <w:rsid w:val="00405752"/>
    <w:rsid w:val="0040611D"/>
    <w:rsid w:val="00406812"/>
    <w:rsid w:val="00406DFA"/>
    <w:rsid w:val="00411737"/>
    <w:rsid w:val="004118B2"/>
    <w:rsid w:val="0041190C"/>
    <w:rsid w:val="00411F14"/>
    <w:rsid w:val="004122B6"/>
    <w:rsid w:val="004122E0"/>
    <w:rsid w:val="004127BE"/>
    <w:rsid w:val="00412AB1"/>
    <w:rsid w:val="00412DC4"/>
    <w:rsid w:val="00414755"/>
    <w:rsid w:val="00416CE3"/>
    <w:rsid w:val="00417722"/>
    <w:rsid w:val="00417B1B"/>
    <w:rsid w:val="00420290"/>
    <w:rsid w:val="004229EB"/>
    <w:rsid w:val="00422E3D"/>
    <w:rsid w:val="00423C44"/>
    <w:rsid w:val="00423CC1"/>
    <w:rsid w:val="00425551"/>
    <w:rsid w:val="00425A54"/>
    <w:rsid w:val="00425E90"/>
    <w:rsid w:val="00425EAF"/>
    <w:rsid w:val="0042657E"/>
    <w:rsid w:val="0043018A"/>
    <w:rsid w:val="004313C3"/>
    <w:rsid w:val="004323A5"/>
    <w:rsid w:val="00433679"/>
    <w:rsid w:val="00435D19"/>
    <w:rsid w:val="00436C7C"/>
    <w:rsid w:val="00436DD4"/>
    <w:rsid w:val="0043734B"/>
    <w:rsid w:val="00437471"/>
    <w:rsid w:val="0044063D"/>
    <w:rsid w:val="00441898"/>
    <w:rsid w:val="004418DC"/>
    <w:rsid w:val="00441B0C"/>
    <w:rsid w:val="0044442E"/>
    <w:rsid w:val="004447D4"/>
    <w:rsid w:val="00444D03"/>
    <w:rsid w:val="00444F59"/>
    <w:rsid w:val="00444F7E"/>
    <w:rsid w:val="004457AC"/>
    <w:rsid w:val="004458CF"/>
    <w:rsid w:val="00445AF2"/>
    <w:rsid w:val="00445DC1"/>
    <w:rsid w:val="00446613"/>
    <w:rsid w:val="0044696F"/>
    <w:rsid w:val="00447719"/>
    <w:rsid w:val="00447848"/>
    <w:rsid w:val="00447F56"/>
    <w:rsid w:val="00450168"/>
    <w:rsid w:val="00450AB0"/>
    <w:rsid w:val="00450D7B"/>
    <w:rsid w:val="00452ED1"/>
    <w:rsid w:val="004530C3"/>
    <w:rsid w:val="0045344B"/>
    <w:rsid w:val="0045394D"/>
    <w:rsid w:val="00454A90"/>
    <w:rsid w:val="00455323"/>
    <w:rsid w:val="00456BF9"/>
    <w:rsid w:val="00456E15"/>
    <w:rsid w:val="0045783C"/>
    <w:rsid w:val="00457AD3"/>
    <w:rsid w:val="00457CAB"/>
    <w:rsid w:val="004608BF"/>
    <w:rsid w:val="0046106E"/>
    <w:rsid w:val="004611E2"/>
    <w:rsid w:val="00461204"/>
    <w:rsid w:val="00461255"/>
    <w:rsid w:val="00461E61"/>
    <w:rsid w:val="00462146"/>
    <w:rsid w:val="00462271"/>
    <w:rsid w:val="004623C1"/>
    <w:rsid w:val="0046269A"/>
    <w:rsid w:val="00462D92"/>
    <w:rsid w:val="00462EFD"/>
    <w:rsid w:val="00463A19"/>
    <w:rsid w:val="00464B4A"/>
    <w:rsid w:val="004654CB"/>
    <w:rsid w:val="004658E9"/>
    <w:rsid w:val="004659F8"/>
    <w:rsid w:val="00465AC4"/>
    <w:rsid w:val="004661DE"/>
    <w:rsid w:val="004667AC"/>
    <w:rsid w:val="00467334"/>
    <w:rsid w:val="00470A23"/>
    <w:rsid w:val="004719CD"/>
    <w:rsid w:val="0047266F"/>
    <w:rsid w:val="00473014"/>
    <w:rsid w:val="004732F6"/>
    <w:rsid w:val="004743FC"/>
    <w:rsid w:val="00474480"/>
    <w:rsid w:val="004751C8"/>
    <w:rsid w:val="00475B0A"/>
    <w:rsid w:val="00477945"/>
    <w:rsid w:val="00480BF3"/>
    <w:rsid w:val="004812BD"/>
    <w:rsid w:val="00481358"/>
    <w:rsid w:val="00481BE6"/>
    <w:rsid w:val="00481F8B"/>
    <w:rsid w:val="00484980"/>
    <w:rsid w:val="00484B47"/>
    <w:rsid w:val="0048541B"/>
    <w:rsid w:val="0048578A"/>
    <w:rsid w:val="00485D4F"/>
    <w:rsid w:val="00486E9F"/>
    <w:rsid w:val="00490CC6"/>
    <w:rsid w:val="00491B33"/>
    <w:rsid w:val="0049301A"/>
    <w:rsid w:val="00494415"/>
    <w:rsid w:val="00494678"/>
    <w:rsid w:val="00494BDD"/>
    <w:rsid w:val="00496970"/>
    <w:rsid w:val="00497E0C"/>
    <w:rsid w:val="004A032D"/>
    <w:rsid w:val="004A0944"/>
    <w:rsid w:val="004A0BD4"/>
    <w:rsid w:val="004A0E59"/>
    <w:rsid w:val="004A125D"/>
    <w:rsid w:val="004A1B0B"/>
    <w:rsid w:val="004A2019"/>
    <w:rsid w:val="004A27C6"/>
    <w:rsid w:val="004A2B7F"/>
    <w:rsid w:val="004A3986"/>
    <w:rsid w:val="004A3DDC"/>
    <w:rsid w:val="004A3E85"/>
    <w:rsid w:val="004A4945"/>
    <w:rsid w:val="004A530B"/>
    <w:rsid w:val="004A55E9"/>
    <w:rsid w:val="004A60DE"/>
    <w:rsid w:val="004A62D8"/>
    <w:rsid w:val="004A6CA3"/>
    <w:rsid w:val="004B29C1"/>
    <w:rsid w:val="004B3FCC"/>
    <w:rsid w:val="004B4BED"/>
    <w:rsid w:val="004B52B4"/>
    <w:rsid w:val="004B5479"/>
    <w:rsid w:val="004B5F3F"/>
    <w:rsid w:val="004B6F01"/>
    <w:rsid w:val="004B7273"/>
    <w:rsid w:val="004B750C"/>
    <w:rsid w:val="004B7FFA"/>
    <w:rsid w:val="004C01C8"/>
    <w:rsid w:val="004C028A"/>
    <w:rsid w:val="004C0391"/>
    <w:rsid w:val="004C14CA"/>
    <w:rsid w:val="004C4C78"/>
    <w:rsid w:val="004C52B0"/>
    <w:rsid w:val="004C5429"/>
    <w:rsid w:val="004C6D89"/>
    <w:rsid w:val="004C7D38"/>
    <w:rsid w:val="004D0553"/>
    <w:rsid w:val="004D1DDC"/>
    <w:rsid w:val="004D325A"/>
    <w:rsid w:val="004D365C"/>
    <w:rsid w:val="004D3E5B"/>
    <w:rsid w:val="004D47DB"/>
    <w:rsid w:val="004D48FA"/>
    <w:rsid w:val="004D5DAD"/>
    <w:rsid w:val="004D5DCD"/>
    <w:rsid w:val="004D624E"/>
    <w:rsid w:val="004D6291"/>
    <w:rsid w:val="004D72F4"/>
    <w:rsid w:val="004D7BEA"/>
    <w:rsid w:val="004E025C"/>
    <w:rsid w:val="004E0B6A"/>
    <w:rsid w:val="004E0CED"/>
    <w:rsid w:val="004E23C3"/>
    <w:rsid w:val="004E29E9"/>
    <w:rsid w:val="004E2CEC"/>
    <w:rsid w:val="004E2E02"/>
    <w:rsid w:val="004E4307"/>
    <w:rsid w:val="004E50F8"/>
    <w:rsid w:val="004E62F7"/>
    <w:rsid w:val="004E6502"/>
    <w:rsid w:val="004F0442"/>
    <w:rsid w:val="004F2535"/>
    <w:rsid w:val="004F2AA1"/>
    <w:rsid w:val="004F471C"/>
    <w:rsid w:val="004F492D"/>
    <w:rsid w:val="004F4BC6"/>
    <w:rsid w:val="004F5023"/>
    <w:rsid w:val="004F5714"/>
    <w:rsid w:val="004F5B8D"/>
    <w:rsid w:val="004F5E49"/>
    <w:rsid w:val="004F60E3"/>
    <w:rsid w:val="004F6369"/>
    <w:rsid w:val="004F7649"/>
    <w:rsid w:val="004F788D"/>
    <w:rsid w:val="004F7DDE"/>
    <w:rsid w:val="0050014E"/>
    <w:rsid w:val="00500DF0"/>
    <w:rsid w:val="0050281A"/>
    <w:rsid w:val="00502F39"/>
    <w:rsid w:val="00503A16"/>
    <w:rsid w:val="00503C65"/>
    <w:rsid w:val="00504549"/>
    <w:rsid w:val="00505B77"/>
    <w:rsid w:val="0050627A"/>
    <w:rsid w:val="005067CE"/>
    <w:rsid w:val="005108C2"/>
    <w:rsid w:val="00511402"/>
    <w:rsid w:val="00513F70"/>
    <w:rsid w:val="00514D18"/>
    <w:rsid w:val="00515A07"/>
    <w:rsid w:val="00517544"/>
    <w:rsid w:val="00522826"/>
    <w:rsid w:val="0052301D"/>
    <w:rsid w:val="0052373E"/>
    <w:rsid w:val="00526AE4"/>
    <w:rsid w:val="00526CF0"/>
    <w:rsid w:val="005273DF"/>
    <w:rsid w:val="005279FF"/>
    <w:rsid w:val="005301AD"/>
    <w:rsid w:val="00530696"/>
    <w:rsid w:val="0053230D"/>
    <w:rsid w:val="00532C73"/>
    <w:rsid w:val="005330C7"/>
    <w:rsid w:val="005344C8"/>
    <w:rsid w:val="00534C50"/>
    <w:rsid w:val="00535163"/>
    <w:rsid w:val="00535551"/>
    <w:rsid w:val="00536D8F"/>
    <w:rsid w:val="00537013"/>
    <w:rsid w:val="0053708A"/>
    <w:rsid w:val="0053736F"/>
    <w:rsid w:val="00537B90"/>
    <w:rsid w:val="00537E0D"/>
    <w:rsid w:val="00537E93"/>
    <w:rsid w:val="00540102"/>
    <w:rsid w:val="005413A1"/>
    <w:rsid w:val="005420FB"/>
    <w:rsid w:val="00542E00"/>
    <w:rsid w:val="00542FF4"/>
    <w:rsid w:val="00543441"/>
    <w:rsid w:val="00544A4E"/>
    <w:rsid w:val="00544F5B"/>
    <w:rsid w:val="00545058"/>
    <w:rsid w:val="005455BA"/>
    <w:rsid w:val="00545E1C"/>
    <w:rsid w:val="00545F00"/>
    <w:rsid w:val="005472EC"/>
    <w:rsid w:val="00550D0C"/>
    <w:rsid w:val="005510B1"/>
    <w:rsid w:val="0055258E"/>
    <w:rsid w:val="00553533"/>
    <w:rsid w:val="00553F46"/>
    <w:rsid w:val="0055503C"/>
    <w:rsid w:val="005550FE"/>
    <w:rsid w:val="00555111"/>
    <w:rsid w:val="005560AB"/>
    <w:rsid w:val="00556221"/>
    <w:rsid w:val="005565B2"/>
    <w:rsid w:val="00556FEB"/>
    <w:rsid w:val="0055710A"/>
    <w:rsid w:val="0055784F"/>
    <w:rsid w:val="00557B16"/>
    <w:rsid w:val="00557BA7"/>
    <w:rsid w:val="00560AD6"/>
    <w:rsid w:val="005624F0"/>
    <w:rsid w:val="00562CAD"/>
    <w:rsid w:val="00562DAB"/>
    <w:rsid w:val="00564768"/>
    <w:rsid w:val="00564BB2"/>
    <w:rsid w:val="00565276"/>
    <w:rsid w:val="00565741"/>
    <w:rsid w:val="00565B35"/>
    <w:rsid w:val="00565C22"/>
    <w:rsid w:val="00566B7C"/>
    <w:rsid w:val="00567382"/>
    <w:rsid w:val="00567FAC"/>
    <w:rsid w:val="005704D3"/>
    <w:rsid w:val="00570796"/>
    <w:rsid w:val="0057086D"/>
    <w:rsid w:val="00570987"/>
    <w:rsid w:val="00570B08"/>
    <w:rsid w:val="00571A58"/>
    <w:rsid w:val="00571B03"/>
    <w:rsid w:val="00572250"/>
    <w:rsid w:val="005726DF"/>
    <w:rsid w:val="00573CC8"/>
    <w:rsid w:val="00573D4F"/>
    <w:rsid w:val="00574AC2"/>
    <w:rsid w:val="005760FE"/>
    <w:rsid w:val="005763C9"/>
    <w:rsid w:val="005776BE"/>
    <w:rsid w:val="00580954"/>
    <w:rsid w:val="00580F1B"/>
    <w:rsid w:val="0058117C"/>
    <w:rsid w:val="005815F9"/>
    <w:rsid w:val="00581F7A"/>
    <w:rsid w:val="005825C4"/>
    <w:rsid w:val="00582C1F"/>
    <w:rsid w:val="00583A38"/>
    <w:rsid w:val="0058445F"/>
    <w:rsid w:val="00584BB8"/>
    <w:rsid w:val="00585A1E"/>
    <w:rsid w:val="00585B60"/>
    <w:rsid w:val="00586726"/>
    <w:rsid w:val="0058693E"/>
    <w:rsid w:val="0058759C"/>
    <w:rsid w:val="00590573"/>
    <w:rsid w:val="00590864"/>
    <w:rsid w:val="005910FE"/>
    <w:rsid w:val="005917BC"/>
    <w:rsid w:val="00591EA3"/>
    <w:rsid w:val="0059250B"/>
    <w:rsid w:val="00592550"/>
    <w:rsid w:val="00592A61"/>
    <w:rsid w:val="00592EC8"/>
    <w:rsid w:val="005931D2"/>
    <w:rsid w:val="0059336E"/>
    <w:rsid w:val="00593530"/>
    <w:rsid w:val="00593FE4"/>
    <w:rsid w:val="0059433F"/>
    <w:rsid w:val="00594AAB"/>
    <w:rsid w:val="00595BC2"/>
    <w:rsid w:val="0059606D"/>
    <w:rsid w:val="00596329"/>
    <w:rsid w:val="005967AB"/>
    <w:rsid w:val="005967B0"/>
    <w:rsid w:val="005969C9"/>
    <w:rsid w:val="00597B09"/>
    <w:rsid w:val="00597D12"/>
    <w:rsid w:val="005A396B"/>
    <w:rsid w:val="005A41F9"/>
    <w:rsid w:val="005A45A0"/>
    <w:rsid w:val="005A506B"/>
    <w:rsid w:val="005A559F"/>
    <w:rsid w:val="005A5BC5"/>
    <w:rsid w:val="005A60E4"/>
    <w:rsid w:val="005A76BE"/>
    <w:rsid w:val="005A7740"/>
    <w:rsid w:val="005A7EDF"/>
    <w:rsid w:val="005B0745"/>
    <w:rsid w:val="005B0937"/>
    <w:rsid w:val="005B22D2"/>
    <w:rsid w:val="005B33B4"/>
    <w:rsid w:val="005B350E"/>
    <w:rsid w:val="005B35CD"/>
    <w:rsid w:val="005B36F9"/>
    <w:rsid w:val="005B453A"/>
    <w:rsid w:val="005B45CB"/>
    <w:rsid w:val="005B489B"/>
    <w:rsid w:val="005B4C52"/>
    <w:rsid w:val="005B4F98"/>
    <w:rsid w:val="005B5223"/>
    <w:rsid w:val="005B7733"/>
    <w:rsid w:val="005B7D59"/>
    <w:rsid w:val="005C06CC"/>
    <w:rsid w:val="005C173D"/>
    <w:rsid w:val="005C1F53"/>
    <w:rsid w:val="005C3062"/>
    <w:rsid w:val="005C3D49"/>
    <w:rsid w:val="005C5264"/>
    <w:rsid w:val="005C5549"/>
    <w:rsid w:val="005C603A"/>
    <w:rsid w:val="005C663D"/>
    <w:rsid w:val="005C6E61"/>
    <w:rsid w:val="005C730D"/>
    <w:rsid w:val="005D01F1"/>
    <w:rsid w:val="005D15C1"/>
    <w:rsid w:val="005D281D"/>
    <w:rsid w:val="005D2C37"/>
    <w:rsid w:val="005D37B9"/>
    <w:rsid w:val="005D3A74"/>
    <w:rsid w:val="005D44E0"/>
    <w:rsid w:val="005D4AB1"/>
    <w:rsid w:val="005D57D1"/>
    <w:rsid w:val="005D58D5"/>
    <w:rsid w:val="005D5CAD"/>
    <w:rsid w:val="005D6644"/>
    <w:rsid w:val="005D66C3"/>
    <w:rsid w:val="005D6F40"/>
    <w:rsid w:val="005D7504"/>
    <w:rsid w:val="005D7A6E"/>
    <w:rsid w:val="005E0878"/>
    <w:rsid w:val="005E0D80"/>
    <w:rsid w:val="005E22B9"/>
    <w:rsid w:val="005E25A1"/>
    <w:rsid w:val="005E2C75"/>
    <w:rsid w:val="005E2DE8"/>
    <w:rsid w:val="005E4DBF"/>
    <w:rsid w:val="005E6765"/>
    <w:rsid w:val="005E6AEC"/>
    <w:rsid w:val="005E757E"/>
    <w:rsid w:val="005E7DAE"/>
    <w:rsid w:val="005F0FFB"/>
    <w:rsid w:val="005F10DE"/>
    <w:rsid w:val="005F1318"/>
    <w:rsid w:val="005F1584"/>
    <w:rsid w:val="005F16E3"/>
    <w:rsid w:val="005F1BB4"/>
    <w:rsid w:val="005F280E"/>
    <w:rsid w:val="005F283A"/>
    <w:rsid w:val="005F35CA"/>
    <w:rsid w:val="005F370D"/>
    <w:rsid w:val="005F3A51"/>
    <w:rsid w:val="005F491C"/>
    <w:rsid w:val="005F4E76"/>
    <w:rsid w:val="005F5794"/>
    <w:rsid w:val="005F5C85"/>
    <w:rsid w:val="005F6396"/>
    <w:rsid w:val="005F6BA5"/>
    <w:rsid w:val="00601592"/>
    <w:rsid w:val="00603A0E"/>
    <w:rsid w:val="00603BAD"/>
    <w:rsid w:val="0060412A"/>
    <w:rsid w:val="0060521B"/>
    <w:rsid w:val="00605914"/>
    <w:rsid w:val="00606B30"/>
    <w:rsid w:val="006074CA"/>
    <w:rsid w:val="00607AAA"/>
    <w:rsid w:val="00610011"/>
    <w:rsid w:val="006118A8"/>
    <w:rsid w:val="00611990"/>
    <w:rsid w:val="006120BC"/>
    <w:rsid w:val="0061235B"/>
    <w:rsid w:val="00612A8D"/>
    <w:rsid w:val="00613599"/>
    <w:rsid w:val="0061392E"/>
    <w:rsid w:val="00614D85"/>
    <w:rsid w:val="00615241"/>
    <w:rsid w:val="006165E3"/>
    <w:rsid w:val="00616F7A"/>
    <w:rsid w:val="00617172"/>
    <w:rsid w:val="006201C1"/>
    <w:rsid w:val="00620332"/>
    <w:rsid w:val="00621D2F"/>
    <w:rsid w:val="00622986"/>
    <w:rsid w:val="00622B16"/>
    <w:rsid w:val="00622CC5"/>
    <w:rsid w:val="00622E6D"/>
    <w:rsid w:val="0062326D"/>
    <w:rsid w:val="00623D7C"/>
    <w:rsid w:val="006240A6"/>
    <w:rsid w:val="00624652"/>
    <w:rsid w:val="006249E4"/>
    <w:rsid w:val="00625218"/>
    <w:rsid w:val="0062532F"/>
    <w:rsid w:val="00625B15"/>
    <w:rsid w:val="00626542"/>
    <w:rsid w:val="00626884"/>
    <w:rsid w:val="00630230"/>
    <w:rsid w:val="0063067C"/>
    <w:rsid w:val="00631A45"/>
    <w:rsid w:val="00631DAA"/>
    <w:rsid w:val="006328AB"/>
    <w:rsid w:val="006342DD"/>
    <w:rsid w:val="00635426"/>
    <w:rsid w:val="006375A8"/>
    <w:rsid w:val="00637CC0"/>
    <w:rsid w:val="00637EBD"/>
    <w:rsid w:val="00637F5E"/>
    <w:rsid w:val="006401BF"/>
    <w:rsid w:val="00640BAF"/>
    <w:rsid w:val="00640F35"/>
    <w:rsid w:val="00641C0A"/>
    <w:rsid w:val="00641FDC"/>
    <w:rsid w:val="006423B3"/>
    <w:rsid w:val="006423FD"/>
    <w:rsid w:val="00643931"/>
    <w:rsid w:val="00645633"/>
    <w:rsid w:val="00645ABB"/>
    <w:rsid w:val="00646277"/>
    <w:rsid w:val="00646290"/>
    <w:rsid w:val="006463AE"/>
    <w:rsid w:val="006464A2"/>
    <w:rsid w:val="00646B26"/>
    <w:rsid w:val="00647EB1"/>
    <w:rsid w:val="006512C0"/>
    <w:rsid w:val="006515AE"/>
    <w:rsid w:val="00651ABA"/>
    <w:rsid w:val="00651EC3"/>
    <w:rsid w:val="00652652"/>
    <w:rsid w:val="00652F7E"/>
    <w:rsid w:val="00652FBE"/>
    <w:rsid w:val="00653661"/>
    <w:rsid w:val="0065391F"/>
    <w:rsid w:val="00653D05"/>
    <w:rsid w:val="00653E37"/>
    <w:rsid w:val="006547C2"/>
    <w:rsid w:val="00654C96"/>
    <w:rsid w:val="0065634F"/>
    <w:rsid w:val="00656B6E"/>
    <w:rsid w:val="00657582"/>
    <w:rsid w:val="00660996"/>
    <w:rsid w:val="00660F40"/>
    <w:rsid w:val="00660F82"/>
    <w:rsid w:val="006612B6"/>
    <w:rsid w:val="00661823"/>
    <w:rsid w:val="0066185A"/>
    <w:rsid w:val="00661CFC"/>
    <w:rsid w:val="00661E7E"/>
    <w:rsid w:val="0066214A"/>
    <w:rsid w:val="0066242D"/>
    <w:rsid w:val="00662514"/>
    <w:rsid w:val="00663A00"/>
    <w:rsid w:val="00666E72"/>
    <w:rsid w:val="0066763F"/>
    <w:rsid w:val="00667AD6"/>
    <w:rsid w:val="006700E3"/>
    <w:rsid w:val="006703C5"/>
    <w:rsid w:val="006703F2"/>
    <w:rsid w:val="00670AC8"/>
    <w:rsid w:val="00670D92"/>
    <w:rsid w:val="006710FE"/>
    <w:rsid w:val="006713AA"/>
    <w:rsid w:val="00671BBD"/>
    <w:rsid w:val="00672E30"/>
    <w:rsid w:val="00673869"/>
    <w:rsid w:val="00673D01"/>
    <w:rsid w:val="00675B13"/>
    <w:rsid w:val="00675C91"/>
    <w:rsid w:val="00675D6A"/>
    <w:rsid w:val="00676286"/>
    <w:rsid w:val="00676716"/>
    <w:rsid w:val="00676E92"/>
    <w:rsid w:val="00677AB5"/>
    <w:rsid w:val="00680A36"/>
    <w:rsid w:val="00680C1F"/>
    <w:rsid w:val="00680FD7"/>
    <w:rsid w:val="0068140D"/>
    <w:rsid w:val="0068268D"/>
    <w:rsid w:val="0068271C"/>
    <w:rsid w:val="006829F9"/>
    <w:rsid w:val="00682C00"/>
    <w:rsid w:val="00683ECE"/>
    <w:rsid w:val="006841F7"/>
    <w:rsid w:val="006843DE"/>
    <w:rsid w:val="00684818"/>
    <w:rsid w:val="00686347"/>
    <w:rsid w:val="00686B5A"/>
    <w:rsid w:val="00686E9F"/>
    <w:rsid w:val="00687366"/>
    <w:rsid w:val="0068773F"/>
    <w:rsid w:val="00687DE1"/>
    <w:rsid w:val="00687E5E"/>
    <w:rsid w:val="00691188"/>
    <w:rsid w:val="00691906"/>
    <w:rsid w:val="00692BD2"/>
    <w:rsid w:val="006932B4"/>
    <w:rsid w:val="00693ACF"/>
    <w:rsid w:val="006942E6"/>
    <w:rsid w:val="00697D03"/>
    <w:rsid w:val="00697ED0"/>
    <w:rsid w:val="00697EDE"/>
    <w:rsid w:val="00697FD0"/>
    <w:rsid w:val="006A0AB0"/>
    <w:rsid w:val="006A2217"/>
    <w:rsid w:val="006A309F"/>
    <w:rsid w:val="006A3897"/>
    <w:rsid w:val="006A519E"/>
    <w:rsid w:val="006A5572"/>
    <w:rsid w:val="006A5DD8"/>
    <w:rsid w:val="006A6300"/>
    <w:rsid w:val="006A6643"/>
    <w:rsid w:val="006A7119"/>
    <w:rsid w:val="006B0DC5"/>
    <w:rsid w:val="006B18C1"/>
    <w:rsid w:val="006B1922"/>
    <w:rsid w:val="006B23A1"/>
    <w:rsid w:val="006B4566"/>
    <w:rsid w:val="006B4714"/>
    <w:rsid w:val="006B5E59"/>
    <w:rsid w:val="006B6541"/>
    <w:rsid w:val="006B700C"/>
    <w:rsid w:val="006B7010"/>
    <w:rsid w:val="006B722F"/>
    <w:rsid w:val="006B7AD6"/>
    <w:rsid w:val="006C026F"/>
    <w:rsid w:val="006C03B0"/>
    <w:rsid w:val="006C0440"/>
    <w:rsid w:val="006C077F"/>
    <w:rsid w:val="006C0780"/>
    <w:rsid w:val="006C106F"/>
    <w:rsid w:val="006C1442"/>
    <w:rsid w:val="006C17DF"/>
    <w:rsid w:val="006C17ED"/>
    <w:rsid w:val="006C1BA1"/>
    <w:rsid w:val="006C1C24"/>
    <w:rsid w:val="006C1DC5"/>
    <w:rsid w:val="006C23AF"/>
    <w:rsid w:val="006C2562"/>
    <w:rsid w:val="006C451B"/>
    <w:rsid w:val="006C46CA"/>
    <w:rsid w:val="006C54D6"/>
    <w:rsid w:val="006C622E"/>
    <w:rsid w:val="006D0DB9"/>
    <w:rsid w:val="006D10F8"/>
    <w:rsid w:val="006D130D"/>
    <w:rsid w:val="006D1DF2"/>
    <w:rsid w:val="006D2990"/>
    <w:rsid w:val="006D2D68"/>
    <w:rsid w:val="006D2D9A"/>
    <w:rsid w:val="006D3070"/>
    <w:rsid w:val="006D32CE"/>
    <w:rsid w:val="006D3A3F"/>
    <w:rsid w:val="006D4E39"/>
    <w:rsid w:val="006D589A"/>
    <w:rsid w:val="006D5B47"/>
    <w:rsid w:val="006D6F9C"/>
    <w:rsid w:val="006D71FF"/>
    <w:rsid w:val="006D7213"/>
    <w:rsid w:val="006E045A"/>
    <w:rsid w:val="006E11E8"/>
    <w:rsid w:val="006E14D3"/>
    <w:rsid w:val="006E18D6"/>
    <w:rsid w:val="006E1945"/>
    <w:rsid w:val="006E230A"/>
    <w:rsid w:val="006E26A1"/>
    <w:rsid w:val="006E325F"/>
    <w:rsid w:val="006E504E"/>
    <w:rsid w:val="006E7478"/>
    <w:rsid w:val="006F119B"/>
    <w:rsid w:val="006F1604"/>
    <w:rsid w:val="006F1B03"/>
    <w:rsid w:val="006F1E60"/>
    <w:rsid w:val="006F2502"/>
    <w:rsid w:val="006F2EE8"/>
    <w:rsid w:val="006F32CD"/>
    <w:rsid w:val="006F3474"/>
    <w:rsid w:val="006F46A7"/>
    <w:rsid w:val="006F479B"/>
    <w:rsid w:val="006F5482"/>
    <w:rsid w:val="006F591B"/>
    <w:rsid w:val="006F5A24"/>
    <w:rsid w:val="006F710C"/>
    <w:rsid w:val="006F7B33"/>
    <w:rsid w:val="0070017A"/>
    <w:rsid w:val="0070151F"/>
    <w:rsid w:val="00701668"/>
    <w:rsid w:val="00701B7F"/>
    <w:rsid w:val="0070222B"/>
    <w:rsid w:val="00703E63"/>
    <w:rsid w:val="00704119"/>
    <w:rsid w:val="0070494E"/>
    <w:rsid w:val="00704FF2"/>
    <w:rsid w:val="007053C7"/>
    <w:rsid w:val="0070597A"/>
    <w:rsid w:val="00705B5F"/>
    <w:rsid w:val="00705C64"/>
    <w:rsid w:val="007064A3"/>
    <w:rsid w:val="00706BCC"/>
    <w:rsid w:val="00706C00"/>
    <w:rsid w:val="00707386"/>
    <w:rsid w:val="00707D5F"/>
    <w:rsid w:val="00711575"/>
    <w:rsid w:val="00711BD0"/>
    <w:rsid w:val="007120A7"/>
    <w:rsid w:val="00713959"/>
    <w:rsid w:val="00714857"/>
    <w:rsid w:val="00714D23"/>
    <w:rsid w:val="00714F53"/>
    <w:rsid w:val="00715BC9"/>
    <w:rsid w:val="00716ACF"/>
    <w:rsid w:val="007171D7"/>
    <w:rsid w:val="007200E0"/>
    <w:rsid w:val="00720C2E"/>
    <w:rsid w:val="00722A4E"/>
    <w:rsid w:val="00725A6E"/>
    <w:rsid w:val="0072622C"/>
    <w:rsid w:val="00726F7A"/>
    <w:rsid w:val="00727963"/>
    <w:rsid w:val="00730014"/>
    <w:rsid w:val="007300D6"/>
    <w:rsid w:val="00730344"/>
    <w:rsid w:val="00730E08"/>
    <w:rsid w:val="007315B7"/>
    <w:rsid w:val="007318C6"/>
    <w:rsid w:val="00731E74"/>
    <w:rsid w:val="00732D23"/>
    <w:rsid w:val="00732E1A"/>
    <w:rsid w:val="00735510"/>
    <w:rsid w:val="00735D72"/>
    <w:rsid w:val="00735E41"/>
    <w:rsid w:val="00737237"/>
    <w:rsid w:val="007375C2"/>
    <w:rsid w:val="007401F8"/>
    <w:rsid w:val="00740DE7"/>
    <w:rsid w:val="007411B2"/>
    <w:rsid w:val="00741D91"/>
    <w:rsid w:val="007425A1"/>
    <w:rsid w:val="0074352E"/>
    <w:rsid w:val="00743772"/>
    <w:rsid w:val="00744C6E"/>
    <w:rsid w:val="00744EEC"/>
    <w:rsid w:val="00745437"/>
    <w:rsid w:val="007468F4"/>
    <w:rsid w:val="0075005C"/>
    <w:rsid w:val="007503FD"/>
    <w:rsid w:val="0075093D"/>
    <w:rsid w:val="00751335"/>
    <w:rsid w:val="00751DB1"/>
    <w:rsid w:val="007525EE"/>
    <w:rsid w:val="007529A0"/>
    <w:rsid w:val="0075351F"/>
    <w:rsid w:val="00753B61"/>
    <w:rsid w:val="007545E6"/>
    <w:rsid w:val="007546E6"/>
    <w:rsid w:val="00755A52"/>
    <w:rsid w:val="00756005"/>
    <w:rsid w:val="00756DD4"/>
    <w:rsid w:val="007572E3"/>
    <w:rsid w:val="00760187"/>
    <w:rsid w:val="007614F4"/>
    <w:rsid w:val="007616F5"/>
    <w:rsid w:val="007629DC"/>
    <w:rsid w:val="00765EB3"/>
    <w:rsid w:val="00766070"/>
    <w:rsid w:val="00766751"/>
    <w:rsid w:val="00766EE8"/>
    <w:rsid w:val="0076739A"/>
    <w:rsid w:val="00767643"/>
    <w:rsid w:val="007704C7"/>
    <w:rsid w:val="007711BD"/>
    <w:rsid w:val="00771A96"/>
    <w:rsid w:val="00773362"/>
    <w:rsid w:val="0077354B"/>
    <w:rsid w:val="007752E0"/>
    <w:rsid w:val="007806AF"/>
    <w:rsid w:val="00780716"/>
    <w:rsid w:val="007818C8"/>
    <w:rsid w:val="007823D8"/>
    <w:rsid w:val="00783BA2"/>
    <w:rsid w:val="007846C4"/>
    <w:rsid w:val="007851E3"/>
    <w:rsid w:val="00785768"/>
    <w:rsid w:val="00790535"/>
    <w:rsid w:val="00790548"/>
    <w:rsid w:val="0079113E"/>
    <w:rsid w:val="00791C3D"/>
    <w:rsid w:val="007923AB"/>
    <w:rsid w:val="007941EB"/>
    <w:rsid w:val="0079504B"/>
    <w:rsid w:val="00795254"/>
    <w:rsid w:val="00795DBB"/>
    <w:rsid w:val="007963C4"/>
    <w:rsid w:val="0079649C"/>
    <w:rsid w:val="00796815"/>
    <w:rsid w:val="00796E43"/>
    <w:rsid w:val="00797B3D"/>
    <w:rsid w:val="007A1704"/>
    <w:rsid w:val="007A1EBA"/>
    <w:rsid w:val="007A24F2"/>
    <w:rsid w:val="007A2C1A"/>
    <w:rsid w:val="007A2F6F"/>
    <w:rsid w:val="007A403A"/>
    <w:rsid w:val="007A40F9"/>
    <w:rsid w:val="007A4E8F"/>
    <w:rsid w:val="007A5204"/>
    <w:rsid w:val="007A5457"/>
    <w:rsid w:val="007A7043"/>
    <w:rsid w:val="007B0DCB"/>
    <w:rsid w:val="007B1085"/>
    <w:rsid w:val="007B2036"/>
    <w:rsid w:val="007B2497"/>
    <w:rsid w:val="007B2AD4"/>
    <w:rsid w:val="007B47E4"/>
    <w:rsid w:val="007B56A0"/>
    <w:rsid w:val="007B5F6C"/>
    <w:rsid w:val="007B6758"/>
    <w:rsid w:val="007B7746"/>
    <w:rsid w:val="007C0497"/>
    <w:rsid w:val="007C05A4"/>
    <w:rsid w:val="007C1583"/>
    <w:rsid w:val="007C1719"/>
    <w:rsid w:val="007C17E9"/>
    <w:rsid w:val="007C300B"/>
    <w:rsid w:val="007C3651"/>
    <w:rsid w:val="007C5448"/>
    <w:rsid w:val="007C5901"/>
    <w:rsid w:val="007C592F"/>
    <w:rsid w:val="007C5F2B"/>
    <w:rsid w:val="007C634A"/>
    <w:rsid w:val="007C6F8E"/>
    <w:rsid w:val="007C7087"/>
    <w:rsid w:val="007C72D5"/>
    <w:rsid w:val="007C757B"/>
    <w:rsid w:val="007C7745"/>
    <w:rsid w:val="007C798B"/>
    <w:rsid w:val="007D00B4"/>
    <w:rsid w:val="007D0D2C"/>
    <w:rsid w:val="007D148D"/>
    <w:rsid w:val="007D1B15"/>
    <w:rsid w:val="007D2D6A"/>
    <w:rsid w:val="007D2DB2"/>
    <w:rsid w:val="007D2F77"/>
    <w:rsid w:val="007D31CC"/>
    <w:rsid w:val="007D4056"/>
    <w:rsid w:val="007D5876"/>
    <w:rsid w:val="007D7393"/>
    <w:rsid w:val="007D7728"/>
    <w:rsid w:val="007D7B01"/>
    <w:rsid w:val="007E0953"/>
    <w:rsid w:val="007E15E9"/>
    <w:rsid w:val="007E190C"/>
    <w:rsid w:val="007E1F4A"/>
    <w:rsid w:val="007E25C0"/>
    <w:rsid w:val="007E25F1"/>
    <w:rsid w:val="007E271D"/>
    <w:rsid w:val="007E2F11"/>
    <w:rsid w:val="007E32E9"/>
    <w:rsid w:val="007E33D9"/>
    <w:rsid w:val="007E3C77"/>
    <w:rsid w:val="007E4460"/>
    <w:rsid w:val="007E622C"/>
    <w:rsid w:val="007E6473"/>
    <w:rsid w:val="007E6EC6"/>
    <w:rsid w:val="007E7586"/>
    <w:rsid w:val="007E7A32"/>
    <w:rsid w:val="007E7E1E"/>
    <w:rsid w:val="007E7E93"/>
    <w:rsid w:val="007F0DAF"/>
    <w:rsid w:val="007F0EE8"/>
    <w:rsid w:val="007F104D"/>
    <w:rsid w:val="007F15C0"/>
    <w:rsid w:val="007F17F9"/>
    <w:rsid w:val="007F2EE1"/>
    <w:rsid w:val="007F3F7A"/>
    <w:rsid w:val="007F673C"/>
    <w:rsid w:val="007F74F4"/>
    <w:rsid w:val="007F761D"/>
    <w:rsid w:val="007F7AC1"/>
    <w:rsid w:val="008003C8"/>
    <w:rsid w:val="008016D3"/>
    <w:rsid w:val="00801725"/>
    <w:rsid w:val="008017E4"/>
    <w:rsid w:val="00802705"/>
    <w:rsid w:val="00805822"/>
    <w:rsid w:val="00805C34"/>
    <w:rsid w:val="00805CBC"/>
    <w:rsid w:val="00805D06"/>
    <w:rsid w:val="008073E4"/>
    <w:rsid w:val="00807409"/>
    <w:rsid w:val="00810567"/>
    <w:rsid w:val="00810BF7"/>
    <w:rsid w:val="00810F37"/>
    <w:rsid w:val="00811477"/>
    <w:rsid w:val="008114D4"/>
    <w:rsid w:val="008117AB"/>
    <w:rsid w:val="00811C7C"/>
    <w:rsid w:val="008128AB"/>
    <w:rsid w:val="00812E86"/>
    <w:rsid w:val="008136FB"/>
    <w:rsid w:val="00813B1F"/>
    <w:rsid w:val="00814005"/>
    <w:rsid w:val="008148E8"/>
    <w:rsid w:val="00814B14"/>
    <w:rsid w:val="008153B2"/>
    <w:rsid w:val="00815E5F"/>
    <w:rsid w:val="0081637A"/>
    <w:rsid w:val="0081652E"/>
    <w:rsid w:val="00820910"/>
    <w:rsid w:val="00820D6B"/>
    <w:rsid w:val="008215F3"/>
    <w:rsid w:val="00821BF2"/>
    <w:rsid w:val="00822E76"/>
    <w:rsid w:val="008244F0"/>
    <w:rsid w:val="008249C0"/>
    <w:rsid w:val="00824D44"/>
    <w:rsid w:val="00824E71"/>
    <w:rsid w:val="00825BEA"/>
    <w:rsid w:val="00827309"/>
    <w:rsid w:val="008275A7"/>
    <w:rsid w:val="0082793D"/>
    <w:rsid w:val="008308B6"/>
    <w:rsid w:val="00830FF6"/>
    <w:rsid w:val="00831277"/>
    <w:rsid w:val="0083187C"/>
    <w:rsid w:val="00833A72"/>
    <w:rsid w:val="00833E89"/>
    <w:rsid w:val="008342C2"/>
    <w:rsid w:val="0083632B"/>
    <w:rsid w:val="00836FAC"/>
    <w:rsid w:val="00837111"/>
    <w:rsid w:val="0083782B"/>
    <w:rsid w:val="008402B8"/>
    <w:rsid w:val="0084103D"/>
    <w:rsid w:val="00841F0A"/>
    <w:rsid w:val="008420C7"/>
    <w:rsid w:val="008425FA"/>
    <w:rsid w:val="00842A49"/>
    <w:rsid w:val="00842EC5"/>
    <w:rsid w:val="00843049"/>
    <w:rsid w:val="008437B7"/>
    <w:rsid w:val="00843CC3"/>
    <w:rsid w:val="00845014"/>
    <w:rsid w:val="0084644B"/>
    <w:rsid w:val="00846E1C"/>
    <w:rsid w:val="0084709D"/>
    <w:rsid w:val="00847C85"/>
    <w:rsid w:val="00847F3F"/>
    <w:rsid w:val="008501D3"/>
    <w:rsid w:val="0085127E"/>
    <w:rsid w:val="00851F46"/>
    <w:rsid w:val="00851FA8"/>
    <w:rsid w:val="00852E4D"/>
    <w:rsid w:val="008534FD"/>
    <w:rsid w:val="0085381A"/>
    <w:rsid w:val="00854F99"/>
    <w:rsid w:val="008556FC"/>
    <w:rsid w:val="00856B06"/>
    <w:rsid w:val="00856CD9"/>
    <w:rsid w:val="0086019B"/>
    <w:rsid w:val="0086081D"/>
    <w:rsid w:val="00860FCC"/>
    <w:rsid w:val="008618CE"/>
    <w:rsid w:val="00863C42"/>
    <w:rsid w:val="00864CF4"/>
    <w:rsid w:val="00865317"/>
    <w:rsid w:val="00865DE3"/>
    <w:rsid w:val="00866CBE"/>
    <w:rsid w:val="0086731D"/>
    <w:rsid w:val="00867896"/>
    <w:rsid w:val="00867BD7"/>
    <w:rsid w:val="00870145"/>
    <w:rsid w:val="00870AC5"/>
    <w:rsid w:val="008712CB"/>
    <w:rsid w:val="00871679"/>
    <w:rsid w:val="00871CFE"/>
    <w:rsid w:val="00871E75"/>
    <w:rsid w:val="00871F40"/>
    <w:rsid w:val="008729B7"/>
    <w:rsid w:val="008735B7"/>
    <w:rsid w:val="00873736"/>
    <w:rsid w:val="00875D89"/>
    <w:rsid w:val="00877283"/>
    <w:rsid w:val="00877C63"/>
    <w:rsid w:val="00877DA4"/>
    <w:rsid w:val="008809AD"/>
    <w:rsid w:val="00880BD2"/>
    <w:rsid w:val="008823A3"/>
    <w:rsid w:val="00882C4E"/>
    <w:rsid w:val="00883EEB"/>
    <w:rsid w:val="008849A1"/>
    <w:rsid w:val="0088548B"/>
    <w:rsid w:val="0088561C"/>
    <w:rsid w:val="0088607E"/>
    <w:rsid w:val="00886ADD"/>
    <w:rsid w:val="00887912"/>
    <w:rsid w:val="008905EF"/>
    <w:rsid w:val="00890E1B"/>
    <w:rsid w:val="00890EF0"/>
    <w:rsid w:val="008911F4"/>
    <w:rsid w:val="008926F9"/>
    <w:rsid w:val="008931AC"/>
    <w:rsid w:val="00893948"/>
    <w:rsid w:val="00893E24"/>
    <w:rsid w:val="00894D37"/>
    <w:rsid w:val="008963F5"/>
    <w:rsid w:val="008979F3"/>
    <w:rsid w:val="00897D80"/>
    <w:rsid w:val="008A0A3A"/>
    <w:rsid w:val="008A1382"/>
    <w:rsid w:val="008A16EF"/>
    <w:rsid w:val="008A1FC4"/>
    <w:rsid w:val="008A2B4B"/>
    <w:rsid w:val="008A2FC9"/>
    <w:rsid w:val="008A33A2"/>
    <w:rsid w:val="008A4AF8"/>
    <w:rsid w:val="008A53BA"/>
    <w:rsid w:val="008A5765"/>
    <w:rsid w:val="008A59C4"/>
    <w:rsid w:val="008A6739"/>
    <w:rsid w:val="008A6A21"/>
    <w:rsid w:val="008A6F3E"/>
    <w:rsid w:val="008A73C9"/>
    <w:rsid w:val="008A74B2"/>
    <w:rsid w:val="008A7CA1"/>
    <w:rsid w:val="008B16C4"/>
    <w:rsid w:val="008B19D8"/>
    <w:rsid w:val="008B3062"/>
    <w:rsid w:val="008B312D"/>
    <w:rsid w:val="008B4F5B"/>
    <w:rsid w:val="008B5CEC"/>
    <w:rsid w:val="008B682B"/>
    <w:rsid w:val="008C0018"/>
    <w:rsid w:val="008C0786"/>
    <w:rsid w:val="008C13B4"/>
    <w:rsid w:val="008C140B"/>
    <w:rsid w:val="008C1448"/>
    <w:rsid w:val="008C1F57"/>
    <w:rsid w:val="008C1FDE"/>
    <w:rsid w:val="008C2155"/>
    <w:rsid w:val="008C225C"/>
    <w:rsid w:val="008C30A4"/>
    <w:rsid w:val="008C38A5"/>
    <w:rsid w:val="008C4349"/>
    <w:rsid w:val="008C5F91"/>
    <w:rsid w:val="008C6279"/>
    <w:rsid w:val="008C6A12"/>
    <w:rsid w:val="008C6C15"/>
    <w:rsid w:val="008C6F4A"/>
    <w:rsid w:val="008C737E"/>
    <w:rsid w:val="008C7684"/>
    <w:rsid w:val="008C7948"/>
    <w:rsid w:val="008C7EE7"/>
    <w:rsid w:val="008D02C9"/>
    <w:rsid w:val="008D043B"/>
    <w:rsid w:val="008D0465"/>
    <w:rsid w:val="008D04AF"/>
    <w:rsid w:val="008D0620"/>
    <w:rsid w:val="008D0671"/>
    <w:rsid w:val="008D115E"/>
    <w:rsid w:val="008D1AAB"/>
    <w:rsid w:val="008D266C"/>
    <w:rsid w:val="008D2918"/>
    <w:rsid w:val="008D439F"/>
    <w:rsid w:val="008D444F"/>
    <w:rsid w:val="008D4595"/>
    <w:rsid w:val="008D5212"/>
    <w:rsid w:val="008D5608"/>
    <w:rsid w:val="008D6471"/>
    <w:rsid w:val="008D72D4"/>
    <w:rsid w:val="008E049E"/>
    <w:rsid w:val="008E08A3"/>
    <w:rsid w:val="008E0BD0"/>
    <w:rsid w:val="008E376D"/>
    <w:rsid w:val="008E3852"/>
    <w:rsid w:val="008E3AAD"/>
    <w:rsid w:val="008E3BE0"/>
    <w:rsid w:val="008E4C72"/>
    <w:rsid w:val="008E5435"/>
    <w:rsid w:val="008E549E"/>
    <w:rsid w:val="008E55FA"/>
    <w:rsid w:val="008E6344"/>
    <w:rsid w:val="008E63F2"/>
    <w:rsid w:val="008E68CF"/>
    <w:rsid w:val="008E7948"/>
    <w:rsid w:val="008E7B03"/>
    <w:rsid w:val="008E7BCC"/>
    <w:rsid w:val="008F0642"/>
    <w:rsid w:val="008F0D3F"/>
    <w:rsid w:val="008F0F8B"/>
    <w:rsid w:val="008F139D"/>
    <w:rsid w:val="008F18D6"/>
    <w:rsid w:val="008F22B9"/>
    <w:rsid w:val="008F4357"/>
    <w:rsid w:val="008F54C3"/>
    <w:rsid w:val="008F5CCD"/>
    <w:rsid w:val="008F6930"/>
    <w:rsid w:val="008F74EB"/>
    <w:rsid w:val="008F782C"/>
    <w:rsid w:val="008F7A4F"/>
    <w:rsid w:val="009001FD"/>
    <w:rsid w:val="00900C6C"/>
    <w:rsid w:val="00902532"/>
    <w:rsid w:val="00902D88"/>
    <w:rsid w:val="00904D82"/>
    <w:rsid w:val="00906E52"/>
    <w:rsid w:val="00907495"/>
    <w:rsid w:val="009075F6"/>
    <w:rsid w:val="00907981"/>
    <w:rsid w:val="00911F1D"/>
    <w:rsid w:val="0091322A"/>
    <w:rsid w:val="009139DF"/>
    <w:rsid w:val="00913B75"/>
    <w:rsid w:val="00914D73"/>
    <w:rsid w:val="00915895"/>
    <w:rsid w:val="00915AE7"/>
    <w:rsid w:val="009174D8"/>
    <w:rsid w:val="00917D91"/>
    <w:rsid w:val="00917FBD"/>
    <w:rsid w:val="00917FC9"/>
    <w:rsid w:val="009202E6"/>
    <w:rsid w:val="00920391"/>
    <w:rsid w:val="00920E14"/>
    <w:rsid w:val="00922A0D"/>
    <w:rsid w:val="00922EED"/>
    <w:rsid w:val="00923F22"/>
    <w:rsid w:val="00924122"/>
    <w:rsid w:val="009259BA"/>
    <w:rsid w:val="00925DC5"/>
    <w:rsid w:val="00925F35"/>
    <w:rsid w:val="00926752"/>
    <w:rsid w:val="00926A1D"/>
    <w:rsid w:val="00927853"/>
    <w:rsid w:val="00927C25"/>
    <w:rsid w:val="00930C6B"/>
    <w:rsid w:val="00930D94"/>
    <w:rsid w:val="0093199D"/>
    <w:rsid w:val="00932015"/>
    <w:rsid w:val="00932F5E"/>
    <w:rsid w:val="009338D9"/>
    <w:rsid w:val="0093422F"/>
    <w:rsid w:val="0093624B"/>
    <w:rsid w:val="00936702"/>
    <w:rsid w:val="00936A89"/>
    <w:rsid w:val="00937F16"/>
    <w:rsid w:val="0094082B"/>
    <w:rsid w:val="009415B3"/>
    <w:rsid w:val="00941B87"/>
    <w:rsid w:val="0094200A"/>
    <w:rsid w:val="009425D6"/>
    <w:rsid w:val="009432CA"/>
    <w:rsid w:val="00945B33"/>
    <w:rsid w:val="00945D9A"/>
    <w:rsid w:val="00945EFE"/>
    <w:rsid w:val="00946860"/>
    <w:rsid w:val="00946C92"/>
    <w:rsid w:val="00947087"/>
    <w:rsid w:val="00947940"/>
    <w:rsid w:val="00947BF8"/>
    <w:rsid w:val="00952447"/>
    <w:rsid w:val="00952FBB"/>
    <w:rsid w:val="009534FF"/>
    <w:rsid w:val="00953E73"/>
    <w:rsid w:val="00953FC8"/>
    <w:rsid w:val="00954DF5"/>
    <w:rsid w:val="00955B11"/>
    <w:rsid w:val="00956161"/>
    <w:rsid w:val="00956534"/>
    <w:rsid w:val="00956F75"/>
    <w:rsid w:val="00957260"/>
    <w:rsid w:val="0095745C"/>
    <w:rsid w:val="0095786F"/>
    <w:rsid w:val="0096028F"/>
    <w:rsid w:val="00960C99"/>
    <w:rsid w:val="0096119B"/>
    <w:rsid w:val="00961300"/>
    <w:rsid w:val="009625E2"/>
    <w:rsid w:val="00962889"/>
    <w:rsid w:val="00963D10"/>
    <w:rsid w:val="00964019"/>
    <w:rsid w:val="00964653"/>
    <w:rsid w:val="00965A9C"/>
    <w:rsid w:val="00965C91"/>
    <w:rsid w:val="009665F5"/>
    <w:rsid w:val="00967450"/>
    <w:rsid w:val="00967772"/>
    <w:rsid w:val="00967CDA"/>
    <w:rsid w:val="00970598"/>
    <w:rsid w:val="00970838"/>
    <w:rsid w:val="00970D8E"/>
    <w:rsid w:val="00971A6B"/>
    <w:rsid w:val="009726C5"/>
    <w:rsid w:val="00973561"/>
    <w:rsid w:val="00974936"/>
    <w:rsid w:val="00974C8C"/>
    <w:rsid w:val="00975929"/>
    <w:rsid w:val="0097606B"/>
    <w:rsid w:val="0097614E"/>
    <w:rsid w:val="00976CAF"/>
    <w:rsid w:val="00977A50"/>
    <w:rsid w:val="009804A0"/>
    <w:rsid w:val="00980D3C"/>
    <w:rsid w:val="00981062"/>
    <w:rsid w:val="00981C75"/>
    <w:rsid w:val="0098259D"/>
    <w:rsid w:val="00982BEC"/>
    <w:rsid w:val="0098336E"/>
    <w:rsid w:val="00983490"/>
    <w:rsid w:val="00983578"/>
    <w:rsid w:val="00983867"/>
    <w:rsid w:val="0098432F"/>
    <w:rsid w:val="009850F3"/>
    <w:rsid w:val="009852E9"/>
    <w:rsid w:val="00985E10"/>
    <w:rsid w:val="00986728"/>
    <w:rsid w:val="009874D0"/>
    <w:rsid w:val="0098797B"/>
    <w:rsid w:val="009879A8"/>
    <w:rsid w:val="00987C9E"/>
    <w:rsid w:val="00987DD9"/>
    <w:rsid w:val="00990766"/>
    <w:rsid w:val="00990D42"/>
    <w:rsid w:val="0099134E"/>
    <w:rsid w:val="009915D1"/>
    <w:rsid w:val="00991775"/>
    <w:rsid w:val="009919CD"/>
    <w:rsid w:val="00991B88"/>
    <w:rsid w:val="00991FDE"/>
    <w:rsid w:val="009935B2"/>
    <w:rsid w:val="009936BF"/>
    <w:rsid w:val="009944D7"/>
    <w:rsid w:val="00994A93"/>
    <w:rsid w:val="009950A2"/>
    <w:rsid w:val="009956A5"/>
    <w:rsid w:val="00995E09"/>
    <w:rsid w:val="0099668F"/>
    <w:rsid w:val="00996D02"/>
    <w:rsid w:val="00997197"/>
    <w:rsid w:val="00997436"/>
    <w:rsid w:val="00997AFF"/>
    <w:rsid w:val="009A1F9C"/>
    <w:rsid w:val="009A301B"/>
    <w:rsid w:val="009A324B"/>
    <w:rsid w:val="009A3CBD"/>
    <w:rsid w:val="009A59AD"/>
    <w:rsid w:val="009A5D59"/>
    <w:rsid w:val="009A5E9D"/>
    <w:rsid w:val="009A608F"/>
    <w:rsid w:val="009A609D"/>
    <w:rsid w:val="009A60A9"/>
    <w:rsid w:val="009A6B84"/>
    <w:rsid w:val="009A6BBA"/>
    <w:rsid w:val="009A705D"/>
    <w:rsid w:val="009B050A"/>
    <w:rsid w:val="009B0C64"/>
    <w:rsid w:val="009B1A50"/>
    <w:rsid w:val="009B1AB1"/>
    <w:rsid w:val="009B4282"/>
    <w:rsid w:val="009B7371"/>
    <w:rsid w:val="009B7396"/>
    <w:rsid w:val="009B7410"/>
    <w:rsid w:val="009B797A"/>
    <w:rsid w:val="009C0BEF"/>
    <w:rsid w:val="009C1184"/>
    <w:rsid w:val="009C12F2"/>
    <w:rsid w:val="009C15F6"/>
    <w:rsid w:val="009C1876"/>
    <w:rsid w:val="009C1CC0"/>
    <w:rsid w:val="009C2A9E"/>
    <w:rsid w:val="009C2DD2"/>
    <w:rsid w:val="009C3021"/>
    <w:rsid w:val="009C4BE1"/>
    <w:rsid w:val="009C58E0"/>
    <w:rsid w:val="009C645F"/>
    <w:rsid w:val="009C65FE"/>
    <w:rsid w:val="009C72CC"/>
    <w:rsid w:val="009C72D6"/>
    <w:rsid w:val="009C7728"/>
    <w:rsid w:val="009D0583"/>
    <w:rsid w:val="009D14DE"/>
    <w:rsid w:val="009D1A76"/>
    <w:rsid w:val="009D2421"/>
    <w:rsid w:val="009D28B3"/>
    <w:rsid w:val="009D2A22"/>
    <w:rsid w:val="009D42DF"/>
    <w:rsid w:val="009D514C"/>
    <w:rsid w:val="009D640B"/>
    <w:rsid w:val="009D7810"/>
    <w:rsid w:val="009D78BA"/>
    <w:rsid w:val="009D7E11"/>
    <w:rsid w:val="009E035C"/>
    <w:rsid w:val="009E0791"/>
    <w:rsid w:val="009E0949"/>
    <w:rsid w:val="009E100E"/>
    <w:rsid w:val="009E1D42"/>
    <w:rsid w:val="009E3FA3"/>
    <w:rsid w:val="009E412F"/>
    <w:rsid w:val="009E4433"/>
    <w:rsid w:val="009E4643"/>
    <w:rsid w:val="009E5B34"/>
    <w:rsid w:val="009E6CB9"/>
    <w:rsid w:val="009E7238"/>
    <w:rsid w:val="009F0135"/>
    <w:rsid w:val="009F2690"/>
    <w:rsid w:val="009F2A67"/>
    <w:rsid w:val="009F2DE7"/>
    <w:rsid w:val="009F2F94"/>
    <w:rsid w:val="009F3523"/>
    <w:rsid w:val="009F4E59"/>
    <w:rsid w:val="009F62D7"/>
    <w:rsid w:val="009F64F1"/>
    <w:rsid w:val="009F6505"/>
    <w:rsid w:val="009F7AF4"/>
    <w:rsid w:val="009F7CEA"/>
    <w:rsid w:val="00A00469"/>
    <w:rsid w:val="00A004B1"/>
    <w:rsid w:val="00A00ABF"/>
    <w:rsid w:val="00A02F3A"/>
    <w:rsid w:val="00A0300F"/>
    <w:rsid w:val="00A03351"/>
    <w:rsid w:val="00A03A98"/>
    <w:rsid w:val="00A03B84"/>
    <w:rsid w:val="00A0461A"/>
    <w:rsid w:val="00A04910"/>
    <w:rsid w:val="00A04DD0"/>
    <w:rsid w:val="00A063EE"/>
    <w:rsid w:val="00A06AB1"/>
    <w:rsid w:val="00A10058"/>
    <w:rsid w:val="00A103C7"/>
    <w:rsid w:val="00A10A82"/>
    <w:rsid w:val="00A11251"/>
    <w:rsid w:val="00A11F4F"/>
    <w:rsid w:val="00A1324B"/>
    <w:rsid w:val="00A13395"/>
    <w:rsid w:val="00A14555"/>
    <w:rsid w:val="00A15BEB"/>
    <w:rsid w:val="00A15F64"/>
    <w:rsid w:val="00A16B6B"/>
    <w:rsid w:val="00A17485"/>
    <w:rsid w:val="00A17858"/>
    <w:rsid w:val="00A20223"/>
    <w:rsid w:val="00A203B8"/>
    <w:rsid w:val="00A2165D"/>
    <w:rsid w:val="00A21DB2"/>
    <w:rsid w:val="00A229AA"/>
    <w:rsid w:val="00A22D39"/>
    <w:rsid w:val="00A23B06"/>
    <w:rsid w:val="00A23C36"/>
    <w:rsid w:val="00A24B97"/>
    <w:rsid w:val="00A254CD"/>
    <w:rsid w:val="00A2752D"/>
    <w:rsid w:val="00A279D4"/>
    <w:rsid w:val="00A27BD6"/>
    <w:rsid w:val="00A3158F"/>
    <w:rsid w:val="00A319BE"/>
    <w:rsid w:val="00A31F19"/>
    <w:rsid w:val="00A32C01"/>
    <w:rsid w:val="00A335F6"/>
    <w:rsid w:val="00A33939"/>
    <w:rsid w:val="00A33A32"/>
    <w:rsid w:val="00A33AFB"/>
    <w:rsid w:val="00A33F46"/>
    <w:rsid w:val="00A34457"/>
    <w:rsid w:val="00A349D2"/>
    <w:rsid w:val="00A35992"/>
    <w:rsid w:val="00A36673"/>
    <w:rsid w:val="00A3683B"/>
    <w:rsid w:val="00A3732D"/>
    <w:rsid w:val="00A37ED9"/>
    <w:rsid w:val="00A4111D"/>
    <w:rsid w:val="00A4225D"/>
    <w:rsid w:val="00A42E41"/>
    <w:rsid w:val="00A434CC"/>
    <w:rsid w:val="00A434F9"/>
    <w:rsid w:val="00A43C69"/>
    <w:rsid w:val="00A44060"/>
    <w:rsid w:val="00A47645"/>
    <w:rsid w:val="00A507F7"/>
    <w:rsid w:val="00A50979"/>
    <w:rsid w:val="00A51109"/>
    <w:rsid w:val="00A517FD"/>
    <w:rsid w:val="00A526C2"/>
    <w:rsid w:val="00A52B22"/>
    <w:rsid w:val="00A53016"/>
    <w:rsid w:val="00A531AA"/>
    <w:rsid w:val="00A55567"/>
    <w:rsid w:val="00A558A3"/>
    <w:rsid w:val="00A561D5"/>
    <w:rsid w:val="00A5764E"/>
    <w:rsid w:val="00A57C1B"/>
    <w:rsid w:val="00A602B2"/>
    <w:rsid w:val="00A60CBC"/>
    <w:rsid w:val="00A610BB"/>
    <w:rsid w:val="00A612F7"/>
    <w:rsid w:val="00A6131E"/>
    <w:rsid w:val="00A613EC"/>
    <w:rsid w:val="00A619F3"/>
    <w:rsid w:val="00A62500"/>
    <w:rsid w:val="00A62673"/>
    <w:rsid w:val="00A6281F"/>
    <w:rsid w:val="00A6296E"/>
    <w:rsid w:val="00A62B2A"/>
    <w:rsid w:val="00A62B70"/>
    <w:rsid w:val="00A6349F"/>
    <w:rsid w:val="00A63725"/>
    <w:rsid w:val="00A63AA5"/>
    <w:rsid w:val="00A63ADF"/>
    <w:rsid w:val="00A6462B"/>
    <w:rsid w:val="00A6509C"/>
    <w:rsid w:val="00A65691"/>
    <w:rsid w:val="00A65788"/>
    <w:rsid w:val="00A6658C"/>
    <w:rsid w:val="00A66EA7"/>
    <w:rsid w:val="00A66F9D"/>
    <w:rsid w:val="00A70523"/>
    <w:rsid w:val="00A705DB"/>
    <w:rsid w:val="00A7069A"/>
    <w:rsid w:val="00A710ED"/>
    <w:rsid w:val="00A73D1E"/>
    <w:rsid w:val="00A74F61"/>
    <w:rsid w:val="00A758F8"/>
    <w:rsid w:val="00A760DA"/>
    <w:rsid w:val="00A76102"/>
    <w:rsid w:val="00A764A9"/>
    <w:rsid w:val="00A76945"/>
    <w:rsid w:val="00A76F91"/>
    <w:rsid w:val="00A7712F"/>
    <w:rsid w:val="00A802C0"/>
    <w:rsid w:val="00A80890"/>
    <w:rsid w:val="00A80BAB"/>
    <w:rsid w:val="00A827CC"/>
    <w:rsid w:val="00A82BCC"/>
    <w:rsid w:val="00A82C70"/>
    <w:rsid w:val="00A8325A"/>
    <w:rsid w:val="00A83364"/>
    <w:rsid w:val="00A84701"/>
    <w:rsid w:val="00A851C9"/>
    <w:rsid w:val="00A853AC"/>
    <w:rsid w:val="00A85455"/>
    <w:rsid w:val="00A8552A"/>
    <w:rsid w:val="00A857E5"/>
    <w:rsid w:val="00A85D2C"/>
    <w:rsid w:val="00A861E8"/>
    <w:rsid w:val="00A8626A"/>
    <w:rsid w:val="00A867CD"/>
    <w:rsid w:val="00A877F4"/>
    <w:rsid w:val="00A8786A"/>
    <w:rsid w:val="00A87FD0"/>
    <w:rsid w:val="00A9031D"/>
    <w:rsid w:val="00A90790"/>
    <w:rsid w:val="00A907FD"/>
    <w:rsid w:val="00A91167"/>
    <w:rsid w:val="00A91BCD"/>
    <w:rsid w:val="00A9215B"/>
    <w:rsid w:val="00A925AA"/>
    <w:rsid w:val="00A929D3"/>
    <w:rsid w:val="00A93129"/>
    <w:rsid w:val="00A93D13"/>
    <w:rsid w:val="00A94835"/>
    <w:rsid w:val="00A95030"/>
    <w:rsid w:val="00A952E5"/>
    <w:rsid w:val="00A95FAD"/>
    <w:rsid w:val="00A968BA"/>
    <w:rsid w:val="00A968D7"/>
    <w:rsid w:val="00A9714D"/>
    <w:rsid w:val="00AA1461"/>
    <w:rsid w:val="00AA2103"/>
    <w:rsid w:val="00AA340B"/>
    <w:rsid w:val="00AA34DC"/>
    <w:rsid w:val="00AA5ABC"/>
    <w:rsid w:val="00AA5F5B"/>
    <w:rsid w:val="00AA6147"/>
    <w:rsid w:val="00AA65C8"/>
    <w:rsid w:val="00AA719C"/>
    <w:rsid w:val="00AA7C56"/>
    <w:rsid w:val="00AA7D4A"/>
    <w:rsid w:val="00AA7E5A"/>
    <w:rsid w:val="00AB181B"/>
    <w:rsid w:val="00AB1B6E"/>
    <w:rsid w:val="00AB1BB4"/>
    <w:rsid w:val="00AB1EC9"/>
    <w:rsid w:val="00AB22F7"/>
    <w:rsid w:val="00AB405C"/>
    <w:rsid w:val="00AB51E7"/>
    <w:rsid w:val="00AB5ADA"/>
    <w:rsid w:val="00AB62E5"/>
    <w:rsid w:val="00AB6AE9"/>
    <w:rsid w:val="00AB7F85"/>
    <w:rsid w:val="00AC04C4"/>
    <w:rsid w:val="00AC0A87"/>
    <w:rsid w:val="00AC0C68"/>
    <w:rsid w:val="00AC1BD5"/>
    <w:rsid w:val="00AC1C1F"/>
    <w:rsid w:val="00AC1CEB"/>
    <w:rsid w:val="00AC203D"/>
    <w:rsid w:val="00AC38AC"/>
    <w:rsid w:val="00AC46DA"/>
    <w:rsid w:val="00AC4899"/>
    <w:rsid w:val="00AC4B5A"/>
    <w:rsid w:val="00AC58F7"/>
    <w:rsid w:val="00AC66A4"/>
    <w:rsid w:val="00AC758F"/>
    <w:rsid w:val="00AD028C"/>
    <w:rsid w:val="00AD0893"/>
    <w:rsid w:val="00AD1048"/>
    <w:rsid w:val="00AD1774"/>
    <w:rsid w:val="00AD1BD4"/>
    <w:rsid w:val="00AD40C0"/>
    <w:rsid w:val="00AD417C"/>
    <w:rsid w:val="00AD438C"/>
    <w:rsid w:val="00AD52F8"/>
    <w:rsid w:val="00AD558C"/>
    <w:rsid w:val="00AD6687"/>
    <w:rsid w:val="00AD7E43"/>
    <w:rsid w:val="00AE0983"/>
    <w:rsid w:val="00AE15BE"/>
    <w:rsid w:val="00AE20B5"/>
    <w:rsid w:val="00AE253E"/>
    <w:rsid w:val="00AE2CA7"/>
    <w:rsid w:val="00AE3354"/>
    <w:rsid w:val="00AE38CC"/>
    <w:rsid w:val="00AE38D4"/>
    <w:rsid w:val="00AE45D9"/>
    <w:rsid w:val="00AE47A6"/>
    <w:rsid w:val="00AE546C"/>
    <w:rsid w:val="00AE60DF"/>
    <w:rsid w:val="00AE62AA"/>
    <w:rsid w:val="00AF0812"/>
    <w:rsid w:val="00AF1030"/>
    <w:rsid w:val="00AF12F5"/>
    <w:rsid w:val="00AF1BB1"/>
    <w:rsid w:val="00AF248C"/>
    <w:rsid w:val="00AF2904"/>
    <w:rsid w:val="00AF31F6"/>
    <w:rsid w:val="00AF4091"/>
    <w:rsid w:val="00AF40DB"/>
    <w:rsid w:val="00AF630C"/>
    <w:rsid w:val="00AF6689"/>
    <w:rsid w:val="00AF6EAD"/>
    <w:rsid w:val="00AF7266"/>
    <w:rsid w:val="00AF7820"/>
    <w:rsid w:val="00AF7F08"/>
    <w:rsid w:val="00B0019B"/>
    <w:rsid w:val="00B0103F"/>
    <w:rsid w:val="00B01B86"/>
    <w:rsid w:val="00B01FF5"/>
    <w:rsid w:val="00B02082"/>
    <w:rsid w:val="00B02588"/>
    <w:rsid w:val="00B02DC8"/>
    <w:rsid w:val="00B04C6C"/>
    <w:rsid w:val="00B04F67"/>
    <w:rsid w:val="00B0512F"/>
    <w:rsid w:val="00B061D1"/>
    <w:rsid w:val="00B06702"/>
    <w:rsid w:val="00B06717"/>
    <w:rsid w:val="00B06F5F"/>
    <w:rsid w:val="00B0763F"/>
    <w:rsid w:val="00B1078E"/>
    <w:rsid w:val="00B11DC8"/>
    <w:rsid w:val="00B1303B"/>
    <w:rsid w:val="00B14175"/>
    <w:rsid w:val="00B143CD"/>
    <w:rsid w:val="00B14468"/>
    <w:rsid w:val="00B15362"/>
    <w:rsid w:val="00B1610D"/>
    <w:rsid w:val="00B16EA3"/>
    <w:rsid w:val="00B17333"/>
    <w:rsid w:val="00B207B8"/>
    <w:rsid w:val="00B20AA1"/>
    <w:rsid w:val="00B20C01"/>
    <w:rsid w:val="00B210BB"/>
    <w:rsid w:val="00B2171E"/>
    <w:rsid w:val="00B229D5"/>
    <w:rsid w:val="00B23E27"/>
    <w:rsid w:val="00B24F5C"/>
    <w:rsid w:val="00B25C50"/>
    <w:rsid w:val="00B268AF"/>
    <w:rsid w:val="00B26B8B"/>
    <w:rsid w:val="00B30BA4"/>
    <w:rsid w:val="00B30CF9"/>
    <w:rsid w:val="00B31C17"/>
    <w:rsid w:val="00B335CD"/>
    <w:rsid w:val="00B337CD"/>
    <w:rsid w:val="00B364E7"/>
    <w:rsid w:val="00B36630"/>
    <w:rsid w:val="00B367D3"/>
    <w:rsid w:val="00B36995"/>
    <w:rsid w:val="00B36D8F"/>
    <w:rsid w:val="00B36F3C"/>
    <w:rsid w:val="00B37457"/>
    <w:rsid w:val="00B40F13"/>
    <w:rsid w:val="00B41B5F"/>
    <w:rsid w:val="00B41FFE"/>
    <w:rsid w:val="00B420BB"/>
    <w:rsid w:val="00B434DA"/>
    <w:rsid w:val="00B4397C"/>
    <w:rsid w:val="00B454B6"/>
    <w:rsid w:val="00B45FE7"/>
    <w:rsid w:val="00B46A6D"/>
    <w:rsid w:val="00B46FD6"/>
    <w:rsid w:val="00B47CB1"/>
    <w:rsid w:val="00B50848"/>
    <w:rsid w:val="00B51EA1"/>
    <w:rsid w:val="00B52BCE"/>
    <w:rsid w:val="00B54456"/>
    <w:rsid w:val="00B547F9"/>
    <w:rsid w:val="00B54DCD"/>
    <w:rsid w:val="00B557DF"/>
    <w:rsid w:val="00B55ACA"/>
    <w:rsid w:val="00B55BF9"/>
    <w:rsid w:val="00B57AAA"/>
    <w:rsid w:val="00B614DD"/>
    <w:rsid w:val="00B61F3D"/>
    <w:rsid w:val="00B61F99"/>
    <w:rsid w:val="00B62BEE"/>
    <w:rsid w:val="00B65BE4"/>
    <w:rsid w:val="00B65DD0"/>
    <w:rsid w:val="00B65E20"/>
    <w:rsid w:val="00B66300"/>
    <w:rsid w:val="00B66730"/>
    <w:rsid w:val="00B66BDA"/>
    <w:rsid w:val="00B66E0B"/>
    <w:rsid w:val="00B67D15"/>
    <w:rsid w:val="00B71836"/>
    <w:rsid w:val="00B71B65"/>
    <w:rsid w:val="00B73166"/>
    <w:rsid w:val="00B737CE"/>
    <w:rsid w:val="00B73B44"/>
    <w:rsid w:val="00B743F1"/>
    <w:rsid w:val="00B766E4"/>
    <w:rsid w:val="00B777F8"/>
    <w:rsid w:val="00B77A8D"/>
    <w:rsid w:val="00B8084E"/>
    <w:rsid w:val="00B80E4F"/>
    <w:rsid w:val="00B80E7E"/>
    <w:rsid w:val="00B8182F"/>
    <w:rsid w:val="00B823DC"/>
    <w:rsid w:val="00B849B9"/>
    <w:rsid w:val="00B85119"/>
    <w:rsid w:val="00B85FA6"/>
    <w:rsid w:val="00B87697"/>
    <w:rsid w:val="00B87C3E"/>
    <w:rsid w:val="00B906BD"/>
    <w:rsid w:val="00B91ED1"/>
    <w:rsid w:val="00B92228"/>
    <w:rsid w:val="00B92C43"/>
    <w:rsid w:val="00B94404"/>
    <w:rsid w:val="00B95018"/>
    <w:rsid w:val="00B95F71"/>
    <w:rsid w:val="00B96465"/>
    <w:rsid w:val="00B96D35"/>
    <w:rsid w:val="00B96E91"/>
    <w:rsid w:val="00B97262"/>
    <w:rsid w:val="00BA053E"/>
    <w:rsid w:val="00BA0746"/>
    <w:rsid w:val="00BA0AED"/>
    <w:rsid w:val="00BA1C2B"/>
    <w:rsid w:val="00BA1E4E"/>
    <w:rsid w:val="00BA279F"/>
    <w:rsid w:val="00BA2CB3"/>
    <w:rsid w:val="00BA3A3E"/>
    <w:rsid w:val="00BA4557"/>
    <w:rsid w:val="00BA4CD0"/>
    <w:rsid w:val="00BA52F7"/>
    <w:rsid w:val="00BA5467"/>
    <w:rsid w:val="00BA5B10"/>
    <w:rsid w:val="00BA65BF"/>
    <w:rsid w:val="00BA68E7"/>
    <w:rsid w:val="00BA7555"/>
    <w:rsid w:val="00BB0C55"/>
    <w:rsid w:val="00BB0F8D"/>
    <w:rsid w:val="00BB14C3"/>
    <w:rsid w:val="00BB14E2"/>
    <w:rsid w:val="00BB1C5B"/>
    <w:rsid w:val="00BB257B"/>
    <w:rsid w:val="00BB2DA6"/>
    <w:rsid w:val="00BB345A"/>
    <w:rsid w:val="00BB44A6"/>
    <w:rsid w:val="00BB5A09"/>
    <w:rsid w:val="00BB5B94"/>
    <w:rsid w:val="00BB5DE8"/>
    <w:rsid w:val="00BB67C1"/>
    <w:rsid w:val="00BB6955"/>
    <w:rsid w:val="00BB7F1C"/>
    <w:rsid w:val="00BC0E07"/>
    <w:rsid w:val="00BC1381"/>
    <w:rsid w:val="00BC1ACA"/>
    <w:rsid w:val="00BC2082"/>
    <w:rsid w:val="00BC23F4"/>
    <w:rsid w:val="00BC2555"/>
    <w:rsid w:val="00BC28B0"/>
    <w:rsid w:val="00BC307C"/>
    <w:rsid w:val="00BC3386"/>
    <w:rsid w:val="00BC3C3C"/>
    <w:rsid w:val="00BC3E6D"/>
    <w:rsid w:val="00BC6537"/>
    <w:rsid w:val="00BC7FAF"/>
    <w:rsid w:val="00BD22EE"/>
    <w:rsid w:val="00BD323B"/>
    <w:rsid w:val="00BD3E12"/>
    <w:rsid w:val="00BD4218"/>
    <w:rsid w:val="00BD46A1"/>
    <w:rsid w:val="00BD676B"/>
    <w:rsid w:val="00BD6BEA"/>
    <w:rsid w:val="00BD6D76"/>
    <w:rsid w:val="00BD7ED4"/>
    <w:rsid w:val="00BE0BB6"/>
    <w:rsid w:val="00BE0C55"/>
    <w:rsid w:val="00BE114F"/>
    <w:rsid w:val="00BE16EE"/>
    <w:rsid w:val="00BE1B8F"/>
    <w:rsid w:val="00BE22E2"/>
    <w:rsid w:val="00BE272B"/>
    <w:rsid w:val="00BE2DC8"/>
    <w:rsid w:val="00BE30E2"/>
    <w:rsid w:val="00BE317B"/>
    <w:rsid w:val="00BE3290"/>
    <w:rsid w:val="00BE4D0F"/>
    <w:rsid w:val="00BE59CE"/>
    <w:rsid w:val="00BE5C8B"/>
    <w:rsid w:val="00BE5D2E"/>
    <w:rsid w:val="00BE7395"/>
    <w:rsid w:val="00BE7516"/>
    <w:rsid w:val="00BE769F"/>
    <w:rsid w:val="00BF0D91"/>
    <w:rsid w:val="00BF10A6"/>
    <w:rsid w:val="00BF1E29"/>
    <w:rsid w:val="00BF2C6E"/>
    <w:rsid w:val="00BF39BB"/>
    <w:rsid w:val="00BF3DD7"/>
    <w:rsid w:val="00BF4C42"/>
    <w:rsid w:val="00BF4C84"/>
    <w:rsid w:val="00BF4DFF"/>
    <w:rsid w:val="00BF53AE"/>
    <w:rsid w:val="00BF57AF"/>
    <w:rsid w:val="00BF5C90"/>
    <w:rsid w:val="00BF601B"/>
    <w:rsid w:val="00BF74E7"/>
    <w:rsid w:val="00C00099"/>
    <w:rsid w:val="00C007FB"/>
    <w:rsid w:val="00C00D63"/>
    <w:rsid w:val="00C010C2"/>
    <w:rsid w:val="00C012AF"/>
    <w:rsid w:val="00C017CC"/>
    <w:rsid w:val="00C022CD"/>
    <w:rsid w:val="00C026F1"/>
    <w:rsid w:val="00C0445B"/>
    <w:rsid w:val="00C048A2"/>
    <w:rsid w:val="00C04B00"/>
    <w:rsid w:val="00C0512A"/>
    <w:rsid w:val="00C05347"/>
    <w:rsid w:val="00C05AF6"/>
    <w:rsid w:val="00C05E52"/>
    <w:rsid w:val="00C06365"/>
    <w:rsid w:val="00C0643B"/>
    <w:rsid w:val="00C0684B"/>
    <w:rsid w:val="00C07463"/>
    <w:rsid w:val="00C07528"/>
    <w:rsid w:val="00C07915"/>
    <w:rsid w:val="00C103C9"/>
    <w:rsid w:val="00C103D2"/>
    <w:rsid w:val="00C1174B"/>
    <w:rsid w:val="00C13DA3"/>
    <w:rsid w:val="00C14096"/>
    <w:rsid w:val="00C16411"/>
    <w:rsid w:val="00C17EDD"/>
    <w:rsid w:val="00C22EA9"/>
    <w:rsid w:val="00C23044"/>
    <w:rsid w:val="00C236AC"/>
    <w:rsid w:val="00C23D05"/>
    <w:rsid w:val="00C23EF4"/>
    <w:rsid w:val="00C23F9A"/>
    <w:rsid w:val="00C243DF"/>
    <w:rsid w:val="00C24E50"/>
    <w:rsid w:val="00C26280"/>
    <w:rsid w:val="00C26676"/>
    <w:rsid w:val="00C26C35"/>
    <w:rsid w:val="00C27919"/>
    <w:rsid w:val="00C30308"/>
    <w:rsid w:val="00C305F8"/>
    <w:rsid w:val="00C31039"/>
    <w:rsid w:val="00C310E8"/>
    <w:rsid w:val="00C31A58"/>
    <w:rsid w:val="00C31B99"/>
    <w:rsid w:val="00C31F66"/>
    <w:rsid w:val="00C33224"/>
    <w:rsid w:val="00C33A7B"/>
    <w:rsid w:val="00C33B39"/>
    <w:rsid w:val="00C35D80"/>
    <w:rsid w:val="00C36250"/>
    <w:rsid w:val="00C36800"/>
    <w:rsid w:val="00C379B1"/>
    <w:rsid w:val="00C418B7"/>
    <w:rsid w:val="00C420FC"/>
    <w:rsid w:val="00C42F4D"/>
    <w:rsid w:val="00C43D60"/>
    <w:rsid w:val="00C445C8"/>
    <w:rsid w:val="00C44B3E"/>
    <w:rsid w:val="00C44C96"/>
    <w:rsid w:val="00C45CD5"/>
    <w:rsid w:val="00C46D36"/>
    <w:rsid w:val="00C471E9"/>
    <w:rsid w:val="00C47EB8"/>
    <w:rsid w:val="00C50814"/>
    <w:rsid w:val="00C52AA0"/>
    <w:rsid w:val="00C52B7C"/>
    <w:rsid w:val="00C52FA0"/>
    <w:rsid w:val="00C5304E"/>
    <w:rsid w:val="00C53D53"/>
    <w:rsid w:val="00C54E13"/>
    <w:rsid w:val="00C5552B"/>
    <w:rsid w:val="00C55B42"/>
    <w:rsid w:val="00C56171"/>
    <w:rsid w:val="00C56F02"/>
    <w:rsid w:val="00C57175"/>
    <w:rsid w:val="00C5791F"/>
    <w:rsid w:val="00C60185"/>
    <w:rsid w:val="00C60186"/>
    <w:rsid w:val="00C61410"/>
    <w:rsid w:val="00C61E42"/>
    <w:rsid w:val="00C6252C"/>
    <w:rsid w:val="00C62630"/>
    <w:rsid w:val="00C6278D"/>
    <w:rsid w:val="00C62E64"/>
    <w:rsid w:val="00C6353F"/>
    <w:rsid w:val="00C64835"/>
    <w:rsid w:val="00C663F7"/>
    <w:rsid w:val="00C66BCE"/>
    <w:rsid w:val="00C67210"/>
    <w:rsid w:val="00C673D9"/>
    <w:rsid w:val="00C6769A"/>
    <w:rsid w:val="00C67C61"/>
    <w:rsid w:val="00C702C2"/>
    <w:rsid w:val="00C702C8"/>
    <w:rsid w:val="00C706E3"/>
    <w:rsid w:val="00C70B09"/>
    <w:rsid w:val="00C722C9"/>
    <w:rsid w:val="00C743EB"/>
    <w:rsid w:val="00C74479"/>
    <w:rsid w:val="00C7540D"/>
    <w:rsid w:val="00C757A6"/>
    <w:rsid w:val="00C763B3"/>
    <w:rsid w:val="00C7653E"/>
    <w:rsid w:val="00C76B06"/>
    <w:rsid w:val="00C7755E"/>
    <w:rsid w:val="00C77ED0"/>
    <w:rsid w:val="00C80F0E"/>
    <w:rsid w:val="00C810ED"/>
    <w:rsid w:val="00C81AF6"/>
    <w:rsid w:val="00C81D59"/>
    <w:rsid w:val="00C81E39"/>
    <w:rsid w:val="00C81E89"/>
    <w:rsid w:val="00C8244B"/>
    <w:rsid w:val="00C82646"/>
    <w:rsid w:val="00C826EA"/>
    <w:rsid w:val="00C82B43"/>
    <w:rsid w:val="00C83CFA"/>
    <w:rsid w:val="00C8405C"/>
    <w:rsid w:val="00C85A4F"/>
    <w:rsid w:val="00C865F5"/>
    <w:rsid w:val="00C866DA"/>
    <w:rsid w:val="00C866F4"/>
    <w:rsid w:val="00C873BF"/>
    <w:rsid w:val="00C87F5E"/>
    <w:rsid w:val="00C87F99"/>
    <w:rsid w:val="00C90817"/>
    <w:rsid w:val="00C91451"/>
    <w:rsid w:val="00C9153F"/>
    <w:rsid w:val="00C929D6"/>
    <w:rsid w:val="00C93758"/>
    <w:rsid w:val="00C93FF4"/>
    <w:rsid w:val="00C94097"/>
    <w:rsid w:val="00C94B06"/>
    <w:rsid w:val="00C94F7D"/>
    <w:rsid w:val="00C95507"/>
    <w:rsid w:val="00C976DD"/>
    <w:rsid w:val="00C97779"/>
    <w:rsid w:val="00CA02A2"/>
    <w:rsid w:val="00CA06C7"/>
    <w:rsid w:val="00CA06E1"/>
    <w:rsid w:val="00CA0DAF"/>
    <w:rsid w:val="00CA1665"/>
    <w:rsid w:val="00CA1B9F"/>
    <w:rsid w:val="00CA2415"/>
    <w:rsid w:val="00CA2481"/>
    <w:rsid w:val="00CA33DB"/>
    <w:rsid w:val="00CA3574"/>
    <w:rsid w:val="00CA378B"/>
    <w:rsid w:val="00CA449D"/>
    <w:rsid w:val="00CA5E0E"/>
    <w:rsid w:val="00CA5F92"/>
    <w:rsid w:val="00CA60B1"/>
    <w:rsid w:val="00CA678A"/>
    <w:rsid w:val="00CA69FD"/>
    <w:rsid w:val="00CA6BA3"/>
    <w:rsid w:val="00CA6DFE"/>
    <w:rsid w:val="00CB0172"/>
    <w:rsid w:val="00CB0850"/>
    <w:rsid w:val="00CB0E5F"/>
    <w:rsid w:val="00CB0E73"/>
    <w:rsid w:val="00CB1C6E"/>
    <w:rsid w:val="00CB2304"/>
    <w:rsid w:val="00CB2F04"/>
    <w:rsid w:val="00CB4620"/>
    <w:rsid w:val="00CB54FC"/>
    <w:rsid w:val="00CB5690"/>
    <w:rsid w:val="00CB5A39"/>
    <w:rsid w:val="00CB6225"/>
    <w:rsid w:val="00CB6BCC"/>
    <w:rsid w:val="00CB6F28"/>
    <w:rsid w:val="00CC0497"/>
    <w:rsid w:val="00CC096E"/>
    <w:rsid w:val="00CC0EBB"/>
    <w:rsid w:val="00CC0F99"/>
    <w:rsid w:val="00CC1802"/>
    <w:rsid w:val="00CC190C"/>
    <w:rsid w:val="00CC1FF4"/>
    <w:rsid w:val="00CC2251"/>
    <w:rsid w:val="00CC23A8"/>
    <w:rsid w:val="00CC2693"/>
    <w:rsid w:val="00CC2758"/>
    <w:rsid w:val="00CC34B6"/>
    <w:rsid w:val="00CC4090"/>
    <w:rsid w:val="00CC421A"/>
    <w:rsid w:val="00CC5096"/>
    <w:rsid w:val="00CC52D8"/>
    <w:rsid w:val="00CC54BC"/>
    <w:rsid w:val="00CC57E8"/>
    <w:rsid w:val="00CC5B0A"/>
    <w:rsid w:val="00CC5BB2"/>
    <w:rsid w:val="00CC640A"/>
    <w:rsid w:val="00CC7F88"/>
    <w:rsid w:val="00CD149D"/>
    <w:rsid w:val="00CD1A6A"/>
    <w:rsid w:val="00CD2405"/>
    <w:rsid w:val="00CD270E"/>
    <w:rsid w:val="00CD36B4"/>
    <w:rsid w:val="00CD3900"/>
    <w:rsid w:val="00CD3BBF"/>
    <w:rsid w:val="00CD3EB1"/>
    <w:rsid w:val="00CD4A3B"/>
    <w:rsid w:val="00CD4CB9"/>
    <w:rsid w:val="00CD526F"/>
    <w:rsid w:val="00CD6560"/>
    <w:rsid w:val="00CD6E1D"/>
    <w:rsid w:val="00CD7186"/>
    <w:rsid w:val="00CE055C"/>
    <w:rsid w:val="00CE0592"/>
    <w:rsid w:val="00CE0EA5"/>
    <w:rsid w:val="00CE0F4E"/>
    <w:rsid w:val="00CE104B"/>
    <w:rsid w:val="00CE13BB"/>
    <w:rsid w:val="00CE27FA"/>
    <w:rsid w:val="00CE2F52"/>
    <w:rsid w:val="00CE3296"/>
    <w:rsid w:val="00CE3436"/>
    <w:rsid w:val="00CE3F57"/>
    <w:rsid w:val="00CE507D"/>
    <w:rsid w:val="00CE56A6"/>
    <w:rsid w:val="00CE598A"/>
    <w:rsid w:val="00CE5AE6"/>
    <w:rsid w:val="00CE5B20"/>
    <w:rsid w:val="00CE63F6"/>
    <w:rsid w:val="00CE6F24"/>
    <w:rsid w:val="00CF00ED"/>
    <w:rsid w:val="00CF20ED"/>
    <w:rsid w:val="00CF2E00"/>
    <w:rsid w:val="00CF3379"/>
    <w:rsid w:val="00CF3A78"/>
    <w:rsid w:val="00CF4246"/>
    <w:rsid w:val="00CF4D90"/>
    <w:rsid w:val="00CF4F3C"/>
    <w:rsid w:val="00CF53BB"/>
    <w:rsid w:val="00CF5462"/>
    <w:rsid w:val="00CF55E8"/>
    <w:rsid w:val="00CF5BD4"/>
    <w:rsid w:val="00CF5C56"/>
    <w:rsid w:val="00CF6161"/>
    <w:rsid w:val="00CF64E4"/>
    <w:rsid w:val="00CF6CC5"/>
    <w:rsid w:val="00CF78A8"/>
    <w:rsid w:val="00CF7D7D"/>
    <w:rsid w:val="00CF7E36"/>
    <w:rsid w:val="00D012B0"/>
    <w:rsid w:val="00D0195B"/>
    <w:rsid w:val="00D01BDA"/>
    <w:rsid w:val="00D0225D"/>
    <w:rsid w:val="00D023E5"/>
    <w:rsid w:val="00D028C2"/>
    <w:rsid w:val="00D03A0F"/>
    <w:rsid w:val="00D04C90"/>
    <w:rsid w:val="00D058E0"/>
    <w:rsid w:val="00D07D52"/>
    <w:rsid w:val="00D102D3"/>
    <w:rsid w:val="00D106D3"/>
    <w:rsid w:val="00D10E98"/>
    <w:rsid w:val="00D1250B"/>
    <w:rsid w:val="00D125C7"/>
    <w:rsid w:val="00D13559"/>
    <w:rsid w:val="00D1361D"/>
    <w:rsid w:val="00D136EB"/>
    <w:rsid w:val="00D13F40"/>
    <w:rsid w:val="00D14366"/>
    <w:rsid w:val="00D14A5B"/>
    <w:rsid w:val="00D14D5F"/>
    <w:rsid w:val="00D14D93"/>
    <w:rsid w:val="00D151E2"/>
    <w:rsid w:val="00D17BD9"/>
    <w:rsid w:val="00D17D48"/>
    <w:rsid w:val="00D17F06"/>
    <w:rsid w:val="00D213B3"/>
    <w:rsid w:val="00D216CE"/>
    <w:rsid w:val="00D21A53"/>
    <w:rsid w:val="00D21C1C"/>
    <w:rsid w:val="00D222AC"/>
    <w:rsid w:val="00D230D8"/>
    <w:rsid w:val="00D23682"/>
    <w:rsid w:val="00D23AD6"/>
    <w:rsid w:val="00D23CF3"/>
    <w:rsid w:val="00D25114"/>
    <w:rsid w:val="00D25288"/>
    <w:rsid w:val="00D25902"/>
    <w:rsid w:val="00D25BF1"/>
    <w:rsid w:val="00D261B4"/>
    <w:rsid w:val="00D30342"/>
    <w:rsid w:val="00D3041A"/>
    <w:rsid w:val="00D3050C"/>
    <w:rsid w:val="00D30936"/>
    <w:rsid w:val="00D31172"/>
    <w:rsid w:val="00D31621"/>
    <w:rsid w:val="00D31DA0"/>
    <w:rsid w:val="00D3214D"/>
    <w:rsid w:val="00D32633"/>
    <w:rsid w:val="00D33D84"/>
    <w:rsid w:val="00D34184"/>
    <w:rsid w:val="00D34694"/>
    <w:rsid w:val="00D347D2"/>
    <w:rsid w:val="00D348A1"/>
    <w:rsid w:val="00D34923"/>
    <w:rsid w:val="00D36187"/>
    <w:rsid w:val="00D366B4"/>
    <w:rsid w:val="00D4032A"/>
    <w:rsid w:val="00D4075C"/>
    <w:rsid w:val="00D42AFA"/>
    <w:rsid w:val="00D438E9"/>
    <w:rsid w:val="00D43F20"/>
    <w:rsid w:val="00D4462F"/>
    <w:rsid w:val="00D44A3B"/>
    <w:rsid w:val="00D44AF4"/>
    <w:rsid w:val="00D44E5F"/>
    <w:rsid w:val="00D45040"/>
    <w:rsid w:val="00D45D4D"/>
    <w:rsid w:val="00D45D54"/>
    <w:rsid w:val="00D46F2C"/>
    <w:rsid w:val="00D476B8"/>
    <w:rsid w:val="00D50F1A"/>
    <w:rsid w:val="00D51765"/>
    <w:rsid w:val="00D524E0"/>
    <w:rsid w:val="00D5262F"/>
    <w:rsid w:val="00D5280E"/>
    <w:rsid w:val="00D53543"/>
    <w:rsid w:val="00D54435"/>
    <w:rsid w:val="00D5653B"/>
    <w:rsid w:val="00D5657C"/>
    <w:rsid w:val="00D5658F"/>
    <w:rsid w:val="00D57B8F"/>
    <w:rsid w:val="00D60F67"/>
    <w:rsid w:val="00D6733B"/>
    <w:rsid w:val="00D6735F"/>
    <w:rsid w:val="00D702E2"/>
    <w:rsid w:val="00D70B3B"/>
    <w:rsid w:val="00D71550"/>
    <w:rsid w:val="00D71832"/>
    <w:rsid w:val="00D71C11"/>
    <w:rsid w:val="00D72466"/>
    <w:rsid w:val="00D73072"/>
    <w:rsid w:val="00D735D9"/>
    <w:rsid w:val="00D738A7"/>
    <w:rsid w:val="00D73D95"/>
    <w:rsid w:val="00D745D7"/>
    <w:rsid w:val="00D751F0"/>
    <w:rsid w:val="00D7627F"/>
    <w:rsid w:val="00D765A5"/>
    <w:rsid w:val="00D76D0E"/>
    <w:rsid w:val="00D77062"/>
    <w:rsid w:val="00D8018E"/>
    <w:rsid w:val="00D81A83"/>
    <w:rsid w:val="00D81BD2"/>
    <w:rsid w:val="00D82595"/>
    <w:rsid w:val="00D828D0"/>
    <w:rsid w:val="00D830ED"/>
    <w:rsid w:val="00D8422F"/>
    <w:rsid w:val="00D846BD"/>
    <w:rsid w:val="00D84C2A"/>
    <w:rsid w:val="00D84EB2"/>
    <w:rsid w:val="00D86125"/>
    <w:rsid w:val="00D86128"/>
    <w:rsid w:val="00D86508"/>
    <w:rsid w:val="00D87E06"/>
    <w:rsid w:val="00D901AA"/>
    <w:rsid w:val="00D90925"/>
    <w:rsid w:val="00D90F42"/>
    <w:rsid w:val="00D9188B"/>
    <w:rsid w:val="00D91914"/>
    <w:rsid w:val="00D9195C"/>
    <w:rsid w:val="00D91ECF"/>
    <w:rsid w:val="00D91FDC"/>
    <w:rsid w:val="00D922A2"/>
    <w:rsid w:val="00D92D86"/>
    <w:rsid w:val="00D92F8E"/>
    <w:rsid w:val="00D9410F"/>
    <w:rsid w:val="00D94153"/>
    <w:rsid w:val="00D942E6"/>
    <w:rsid w:val="00D94408"/>
    <w:rsid w:val="00D945AA"/>
    <w:rsid w:val="00D97906"/>
    <w:rsid w:val="00D97974"/>
    <w:rsid w:val="00DA07AE"/>
    <w:rsid w:val="00DA1EC1"/>
    <w:rsid w:val="00DA2A8A"/>
    <w:rsid w:val="00DA2DCB"/>
    <w:rsid w:val="00DA405B"/>
    <w:rsid w:val="00DA5202"/>
    <w:rsid w:val="00DA544A"/>
    <w:rsid w:val="00DA5882"/>
    <w:rsid w:val="00DA5883"/>
    <w:rsid w:val="00DA5F26"/>
    <w:rsid w:val="00DA69C8"/>
    <w:rsid w:val="00DA6B18"/>
    <w:rsid w:val="00DA7B63"/>
    <w:rsid w:val="00DA7D94"/>
    <w:rsid w:val="00DA7F0D"/>
    <w:rsid w:val="00DB09A5"/>
    <w:rsid w:val="00DB0FBF"/>
    <w:rsid w:val="00DB1A04"/>
    <w:rsid w:val="00DB2334"/>
    <w:rsid w:val="00DB35BA"/>
    <w:rsid w:val="00DB379D"/>
    <w:rsid w:val="00DB3E58"/>
    <w:rsid w:val="00DB3ED0"/>
    <w:rsid w:val="00DB4656"/>
    <w:rsid w:val="00DB470C"/>
    <w:rsid w:val="00DB4AD8"/>
    <w:rsid w:val="00DB5390"/>
    <w:rsid w:val="00DB5A7E"/>
    <w:rsid w:val="00DB68CE"/>
    <w:rsid w:val="00DB6C74"/>
    <w:rsid w:val="00DB7B63"/>
    <w:rsid w:val="00DC038D"/>
    <w:rsid w:val="00DC09A1"/>
    <w:rsid w:val="00DC09AC"/>
    <w:rsid w:val="00DC2CB4"/>
    <w:rsid w:val="00DC33A1"/>
    <w:rsid w:val="00DC36FD"/>
    <w:rsid w:val="00DC3A5E"/>
    <w:rsid w:val="00DC4EC0"/>
    <w:rsid w:val="00DC5B86"/>
    <w:rsid w:val="00DC6383"/>
    <w:rsid w:val="00DC64F3"/>
    <w:rsid w:val="00DC758E"/>
    <w:rsid w:val="00DC78A5"/>
    <w:rsid w:val="00DD0DF7"/>
    <w:rsid w:val="00DD1689"/>
    <w:rsid w:val="00DD2212"/>
    <w:rsid w:val="00DD22A6"/>
    <w:rsid w:val="00DD2A02"/>
    <w:rsid w:val="00DD423C"/>
    <w:rsid w:val="00DD46BB"/>
    <w:rsid w:val="00DD474B"/>
    <w:rsid w:val="00DD4D76"/>
    <w:rsid w:val="00DD5EE2"/>
    <w:rsid w:val="00DD6115"/>
    <w:rsid w:val="00DD61C9"/>
    <w:rsid w:val="00DD76C3"/>
    <w:rsid w:val="00DD797F"/>
    <w:rsid w:val="00DD7C6C"/>
    <w:rsid w:val="00DE0A54"/>
    <w:rsid w:val="00DE0AAB"/>
    <w:rsid w:val="00DE2CC5"/>
    <w:rsid w:val="00DE2DF2"/>
    <w:rsid w:val="00DE3A64"/>
    <w:rsid w:val="00DE4411"/>
    <w:rsid w:val="00DE4C9B"/>
    <w:rsid w:val="00DE54E2"/>
    <w:rsid w:val="00DE58BA"/>
    <w:rsid w:val="00DE5BEF"/>
    <w:rsid w:val="00DE6526"/>
    <w:rsid w:val="00DE6B7F"/>
    <w:rsid w:val="00DF015B"/>
    <w:rsid w:val="00DF0515"/>
    <w:rsid w:val="00DF0FE9"/>
    <w:rsid w:val="00DF1226"/>
    <w:rsid w:val="00DF1966"/>
    <w:rsid w:val="00DF1BD3"/>
    <w:rsid w:val="00DF213D"/>
    <w:rsid w:val="00DF3015"/>
    <w:rsid w:val="00DF3058"/>
    <w:rsid w:val="00DF4F1A"/>
    <w:rsid w:val="00DF7691"/>
    <w:rsid w:val="00E025E5"/>
    <w:rsid w:val="00E042F3"/>
    <w:rsid w:val="00E0511F"/>
    <w:rsid w:val="00E065A4"/>
    <w:rsid w:val="00E06657"/>
    <w:rsid w:val="00E10597"/>
    <w:rsid w:val="00E1081F"/>
    <w:rsid w:val="00E10FE1"/>
    <w:rsid w:val="00E113D3"/>
    <w:rsid w:val="00E11904"/>
    <w:rsid w:val="00E119C8"/>
    <w:rsid w:val="00E12580"/>
    <w:rsid w:val="00E12EAB"/>
    <w:rsid w:val="00E1330E"/>
    <w:rsid w:val="00E1444A"/>
    <w:rsid w:val="00E14840"/>
    <w:rsid w:val="00E14EE8"/>
    <w:rsid w:val="00E153B0"/>
    <w:rsid w:val="00E1610A"/>
    <w:rsid w:val="00E16665"/>
    <w:rsid w:val="00E16C84"/>
    <w:rsid w:val="00E16EC1"/>
    <w:rsid w:val="00E17B9B"/>
    <w:rsid w:val="00E20BF3"/>
    <w:rsid w:val="00E214A3"/>
    <w:rsid w:val="00E22104"/>
    <w:rsid w:val="00E2235F"/>
    <w:rsid w:val="00E22408"/>
    <w:rsid w:val="00E22C9E"/>
    <w:rsid w:val="00E23234"/>
    <w:rsid w:val="00E23AA5"/>
    <w:rsid w:val="00E23F36"/>
    <w:rsid w:val="00E2435C"/>
    <w:rsid w:val="00E24C34"/>
    <w:rsid w:val="00E25ACF"/>
    <w:rsid w:val="00E26CA7"/>
    <w:rsid w:val="00E26D80"/>
    <w:rsid w:val="00E27558"/>
    <w:rsid w:val="00E27C84"/>
    <w:rsid w:val="00E27FD5"/>
    <w:rsid w:val="00E30A95"/>
    <w:rsid w:val="00E31085"/>
    <w:rsid w:val="00E31104"/>
    <w:rsid w:val="00E32D9F"/>
    <w:rsid w:val="00E33089"/>
    <w:rsid w:val="00E333CE"/>
    <w:rsid w:val="00E34004"/>
    <w:rsid w:val="00E35265"/>
    <w:rsid w:val="00E359E6"/>
    <w:rsid w:val="00E36261"/>
    <w:rsid w:val="00E37CED"/>
    <w:rsid w:val="00E37DF8"/>
    <w:rsid w:val="00E410DA"/>
    <w:rsid w:val="00E4172F"/>
    <w:rsid w:val="00E418B3"/>
    <w:rsid w:val="00E41EB6"/>
    <w:rsid w:val="00E42F2E"/>
    <w:rsid w:val="00E439E4"/>
    <w:rsid w:val="00E43EAF"/>
    <w:rsid w:val="00E44114"/>
    <w:rsid w:val="00E44D29"/>
    <w:rsid w:val="00E45432"/>
    <w:rsid w:val="00E45478"/>
    <w:rsid w:val="00E457A7"/>
    <w:rsid w:val="00E46B49"/>
    <w:rsid w:val="00E50874"/>
    <w:rsid w:val="00E53C80"/>
    <w:rsid w:val="00E561D3"/>
    <w:rsid w:val="00E56504"/>
    <w:rsid w:val="00E5674D"/>
    <w:rsid w:val="00E578D0"/>
    <w:rsid w:val="00E579AD"/>
    <w:rsid w:val="00E60798"/>
    <w:rsid w:val="00E60D66"/>
    <w:rsid w:val="00E618B6"/>
    <w:rsid w:val="00E6197D"/>
    <w:rsid w:val="00E61B6A"/>
    <w:rsid w:val="00E61DFF"/>
    <w:rsid w:val="00E6211C"/>
    <w:rsid w:val="00E62F22"/>
    <w:rsid w:val="00E64D9F"/>
    <w:rsid w:val="00E65654"/>
    <w:rsid w:val="00E65F01"/>
    <w:rsid w:val="00E662FA"/>
    <w:rsid w:val="00E66441"/>
    <w:rsid w:val="00E66E4B"/>
    <w:rsid w:val="00E67F66"/>
    <w:rsid w:val="00E70185"/>
    <w:rsid w:val="00E701AA"/>
    <w:rsid w:val="00E70704"/>
    <w:rsid w:val="00E7097F"/>
    <w:rsid w:val="00E7139D"/>
    <w:rsid w:val="00E73DE4"/>
    <w:rsid w:val="00E74850"/>
    <w:rsid w:val="00E76C2F"/>
    <w:rsid w:val="00E772CE"/>
    <w:rsid w:val="00E7738D"/>
    <w:rsid w:val="00E774D5"/>
    <w:rsid w:val="00E777AC"/>
    <w:rsid w:val="00E805C8"/>
    <w:rsid w:val="00E814C8"/>
    <w:rsid w:val="00E818F8"/>
    <w:rsid w:val="00E81B6B"/>
    <w:rsid w:val="00E81DF1"/>
    <w:rsid w:val="00E82161"/>
    <w:rsid w:val="00E82228"/>
    <w:rsid w:val="00E82FDF"/>
    <w:rsid w:val="00E833D4"/>
    <w:rsid w:val="00E83A76"/>
    <w:rsid w:val="00E8496D"/>
    <w:rsid w:val="00E86A6D"/>
    <w:rsid w:val="00E91931"/>
    <w:rsid w:val="00E91C42"/>
    <w:rsid w:val="00E9221B"/>
    <w:rsid w:val="00E9396D"/>
    <w:rsid w:val="00E9422E"/>
    <w:rsid w:val="00E946C2"/>
    <w:rsid w:val="00E948FF"/>
    <w:rsid w:val="00E94E6C"/>
    <w:rsid w:val="00E95A6B"/>
    <w:rsid w:val="00E95B56"/>
    <w:rsid w:val="00EA08D9"/>
    <w:rsid w:val="00EA1D76"/>
    <w:rsid w:val="00EA3AC3"/>
    <w:rsid w:val="00EA40BD"/>
    <w:rsid w:val="00EA4881"/>
    <w:rsid w:val="00EA5221"/>
    <w:rsid w:val="00EA5AC0"/>
    <w:rsid w:val="00EA6A93"/>
    <w:rsid w:val="00EB033C"/>
    <w:rsid w:val="00EB07D3"/>
    <w:rsid w:val="00EB11E3"/>
    <w:rsid w:val="00EB147B"/>
    <w:rsid w:val="00EB1619"/>
    <w:rsid w:val="00EB19F4"/>
    <w:rsid w:val="00EB2859"/>
    <w:rsid w:val="00EB290E"/>
    <w:rsid w:val="00EB2C5D"/>
    <w:rsid w:val="00EB2EC0"/>
    <w:rsid w:val="00EB3C57"/>
    <w:rsid w:val="00EB3D06"/>
    <w:rsid w:val="00EB5F5A"/>
    <w:rsid w:val="00EB61A3"/>
    <w:rsid w:val="00EC250E"/>
    <w:rsid w:val="00EC2A30"/>
    <w:rsid w:val="00EC3A11"/>
    <w:rsid w:val="00EC4B91"/>
    <w:rsid w:val="00EC5390"/>
    <w:rsid w:val="00EC5C37"/>
    <w:rsid w:val="00EC5DCE"/>
    <w:rsid w:val="00EC66E7"/>
    <w:rsid w:val="00EC6926"/>
    <w:rsid w:val="00EC7DFF"/>
    <w:rsid w:val="00ED0F8D"/>
    <w:rsid w:val="00ED106F"/>
    <w:rsid w:val="00ED13FE"/>
    <w:rsid w:val="00ED1743"/>
    <w:rsid w:val="00ED1B65"/>
    <w:rsid w:val="00ED1F4C"/>
    <w:rsid w:val="00ED1F7F"/>
    <w:rsid w:val="00ED3BE9"/>
    <w:rsid w:val="00ED43CE"/>
    <w:rsid w:val="00ED442D"/>
    <w:rsid w:val="00ED4C25"/>
    <w:rsid w:val="00ED597B"/>
    <w:rsid w:val="00ED5C5E"/>
    <w:rsid w:val="00ED5D1C"/>
    <w:rsid w:val="00ED676E"/>
    <w:rsid w:val="00ED6F56"/>
    <w:rsid w:val="00ED6F61"/>
    <w:rsid w:val="00ED7092"/>
    <w:rsid w:val="00EE05E1"/>
    <w:rsid w:val="00EE0F96"/>
    <w:rsid w:val="00EE138C"/>
    <w:rsid w:val="00EE164A"/>
    <w:rsid w:val="00EE2241"/>
    <w:rsid w:val="00EE33D8"/>
    <w:rsid w:val="00EE3406"/>
    <w:rsid w:val="00EE3687"/>
    <w:rsid w:val="00EE3739"/>
    <w:rsid w:val="00EE38A9"/>
    <w:rsid w:val="00EE4F9B"/>
    <w:rsid w:val="00EE53EA"/>
    <w:rsid w:val="00EE5B07"/>
    <w:rsid w:val="00EE6D39"/>
    <w:rsid w:val="00EE743C"/>
    <w:rsid w:val="00EE777D"/>
    <w:rsid w:val="00EF019A"/>
    <w:rsid w:val="00EF0860"/>
    <w:rsid w:val="00EF0A7F"/>
    <w:rsid w:val="00EF11DE"/>
    <w:rsid w:val="00EF1FC5"/>
    <w:rsid w:val="00EF3247"/>
    <w:rsid w:val="00EF3B0C"/>
    <w:rsid w:val="00EF40E8"/>
    <w:rsid w:val="00EF4361"/>
    <w:rsid w:val="00EF44C3"/>
    <w:rsid w:val="00EF5FC5"/>
    <w:rsid w:val="00EF61DF"/>
    <w:rsid w:val="00EF636C"/>
    <w:rsid w:val="00EF69BB"/>
    <w:rsid w:val="00EF6BB9"/>
    <w:rsid w:val="00EF76D5"/>
    <w:rsid w:val="00EF79AF"/>
    <w:rsid w:val="00EF7AE3"/>
    <w:rsid w:val="00F00313"/>
    <w:rsid w:val="00F00485"/>
    <w:rsid w:val="00F00AA2"/>
    <w:rsid w:val="00F01252"/>
    <w:rsid w:val="00F014C5"/>
    <w:rsid w:val="00F01601"/>
    <w:rsid w:val="00F01A88"/>
    <w:rsid w:val="00F02270"/>
    <w:rsid w:val="00F02972"/>
    <w:rsid w:val="00F03677"/>
    <w:rsid w:val="00F039D6"/>
    <w:rsid w:val="00F042B1"/>
    <w:rsid w:val="00F0488E"/>
    <w:rsid w:val="00F055E5"/>
    <w:rsid w:val="00F060AF"/>
    <w:rsid w:val="00F068AE"/>
    <w:rsid w:val="00F06940"/>
    <w:rsid w:val="00F07B55"/>
    <w:rsid w:val="00F07F1E"/>
    <w:rsid w:val="00F110A5"/>
    <w:rsid w:val="00F11D75"/>
    <w:rsid w:val="00F13699"/>
    <w:rsid w:val="00F1471A"/>
    <w:rsid w:val="00F15160"/>
    <w:rsid w:val="00F1559B"/>
    <w:rsid w:val="00F16E36"/>
    <w:rsid w:val="00F17E8E"/>
    <w:rsid w:val="00F21323"/>
    <w:rsid w:val="00F22442"/>
    <w:rsid w:val="00F22546"/>
    <w:rsid w:val="00F22F7B"/>
    <w:rsid w:val="00F230EC"/>
    <w:rsid w:val="00F234BF"/>
    <w:rsid w:val="00F24838"/>
    <w:rsid w:val="00F27232"/>
    <w:rsid w:val="00F303C5"/>
    <w:rsid w:val="00F32E0C"/>
    <w:rsid w:val="00F34490"/>
    <w:rsid w:val="00F34F21"/>
    <w:rsid w:val="00F354E9"/>
    <w:rsid w:val="00F3577F"/>
    <w:rsid w:val="00F35A5F"/>
    <w:rsid w:val="00F36B94"/>
    <w:rsid w:val="00F3795B"/>
    <w:rsid w:val="00F40140"/>
    <w:rsid w:val="00F40DFF"/>
    <w:rsid w:val="00F41059"/>
    <w:rsid w:val="00F42CD7"/>
    <w:rsid w:val="00F43A31"/>
    <w:rsid w:val="00F44D1A"/>
    <w:rsid w:val="00F457F9"/>
    <w:rsid w:val="00F46540"/>
    <w:rsid w:val="00F47134"/>
    <w:rsid w:val="00F47A85"/>
    <w:rsid w:val="00F47E27"/>
    <w:rsid w:val="00F520B8"/>
    <w:rsid w:val="00F52ABB"/>
    <w:rsid w:val="00F52C2C"/>
    <w:rsid w:val="00F53132"/>
    <w:rsid w:val="00F538E0"/>
    <w:rsid w:val="00F54234"/>
    <w:rsid w:val="00F547C3"/>
    <w:rsid w:val="00F57199"/>
    <w:rsid w:val="00F57EB0"/>
    <w:rsid w:val="00F613EF"/>
    <w:rsid w:val="00F61897"/>
    <w:rsid w:val="00F6343F"/>
    <w:rsid w:val="00F6483B"/>
    <w:rsid w:val="00F65134"/>
    <w:rsid w:val="00F65557"/>
    <w:rsid w:val="00F6575F"/>
    <w:rsid w:val="00F65918"/>
    <w:rsid w:val="00F66473"/>
    <w:rsid w:val="00F67739"/>
    <w:rsid w:val="00F67F79"/>
    <w:rsid w:val="00F718D5"/>
    <w:rsid w:val="00F72F92"/>
    <w:rsid w:val="00F732A7"/>
    <w:rsid w:val="00F73BF1"/>
    <w:rsid w:val="00F74454"/>
    <w:rsid w:val="00F744C9"/>
    <w:rsid w:val="00F748AE"/>
    <w:rsid w:val="00F75701"/>
    <w:rsid w:val="00F75D36"/>
    <w:rsid w:val="00F75E8F"/>
    <w:rsid w:val="00F77036"/>
    <w:rsid w:val="00F7790B"/>
    <w:rsid w:val="00F77924"/>
    <w:rsid w:val="00F800F1"/>
    <w:rsid w:val="00F811DF"/>
    <w:rsid w:val="00F8181E"/>
    <w:rsid w:val="00F8199A"/>
    <w:rsid w:val="00F81F7A"/>
    <w:rsid w:val="00F8212A"/>
    <w:rsid w:val="00F8339C"/>
    <w:rsid w:val="00F84656"/>
    <w:rsid w:val="00F84B83"/>
    <w:rsid w:val="00F850EC"/>
    <w:rsid w:val="00F85358"/>
    <w:rsid w:val="00F85D29"/>
    <w:rsid w:val="00F860C4"/>
    <w:rsid w:val="00F86CA2"/>
    <w:rsid w:val="00F86EA1"/>
    <w:rsid w:val="00F8748D"/>
    <w:rsid w:val="00F87B68"/>
    <w:rsid w:val="00F902EE"/>
    <w:rsid w:val="00F904A6"/>
    <w:rsid w:val="00F91990"/>
    <w:rsid w:val="00F928D8"/>
    <w:rsid w:val="00F92C34"/>
    <w:rsid w:val="00F93B81"/>
    <w:rsid w:val="00F9464F"/>
    <w:rsid w:val="00F9550C"/>
    <w:rsid w:val="00F979A8"/>
    <w:rsid w:val="00F979D1"/>
    <w:rsid w:val="00FA04C6"/>
    <w:rsid w:val="00FA04C7"/>
    <w:rsid w:val="00FA0E41"/>
    <w:rsid w:val="00FA0F5B"/>
    <w:rsid w:val="00FA1002"/>
    <w:rsid w:val="00FA2EBD"/>
    <w:rsid w:val="00FA305E"/>
    <w:rsid w:val="00FA312D"/>
    <w:rsid w:val="00FA3256"/>
    <w:rsid w:val="00FA33B9"/>
    <w:rsid w:val="00FA393D"/>
    <w:rsid w:val="00FA3AD3"/>
    <w:rsid w:val="00FA3F32"/>
    <w:rsid w:val="00FA5B49"/>
    <w:rsid w:val="00FA5E35"/>
    <w:rsid w:val="00FA7415"/>
    <w:rsid w:val="00FB033A"/>
    <w:rsid w:val="00FB0366"/>
    <w:rsid w:val="00FB0D59"/>
    <w:rsid w:val="00FB144B"/>
    <w:rsid w:val="00FB199D"/>
    <w:rsid w:val="00FB1B16"/>
    <w:rsid w:val="00FB23BF"/>
    <w:rsid w:val="00FB23D8"/>
    <w:rsid w:val="00FB2BB7"/>
    <w:rsid w:val="00FB322D"/>
    <w:rsid w:val="00FB4B69"/>
    <w:rsid w:val="00FB51A6"/>
    <w:rsid w:val="00FB56B0"/>
    <w:rsid w:val="00FB5BD8"/>
    <w:rsid w:val="00FB5F8B"/>
    <w:rsid w:val="00FB69D9"/>
    <w:rsid w:val="00FB6D08"/>
    <w:rsid w:val="00FC0420"/>
    <w:rsid w:val="00FC05B1"/>
    <w:rsid w:val="00FC12F0"/>
    <w:rsid w:val="00FC1A80"/>
    <w:rsid w:val="00FC4E6E"/>
    <w:rsid w:val="00FC5080"/>
    <w:rsid w:val="00FC5667"/>
    <w:rsid w:val="00FC57F7"/>
    <w:rsid w:val="00FC5CF5"/>
    <w:rsid w:val="00FC6DA5"/>
    <w:rsid w:val="00FC74B5"/>
    <w:rsid w:val="00FD0E37"/>
    <w:rsid w:val="00FD1495"/>
    <w:rsid w:val="00FD2794"/>
    <w:rsid w:val="00FD3A26"/>
    <w:rsid w:val="00FD4490"/>
    <w:rsid w:val="00FD44AC"/>
    <w:rsid w:val="00FD4BC3"/>
    <w:rsid w:val="00FD5B3B"/>
    <w:rsid w:val="00FD63E1"/>
    <w:rsid w:val="00FD6C6F"/>
    <w:rsid w:val="00FD6ED5"/>
    <w:rsid w:val="00FD77BB"/>
    <w:rsid w:val="00FD78C4"/>
    <w:rsid w:val="00FD7958"/>
    <w:rsid w:val="00FE0279"/>
    <w:rsid w:val="00FE02C0"/>
    <w:rsid w:val="00FE0568"/>
    <w:rsid w:val="00FE0572"/>
    <w:rsid w:val="00FE0642"/>
    <w:rsid w:val="00FE0769"/>
    <w:rsid w:val="00FE0C7F"/>
    <w:rsid w:val="00FE2729"/>
    <w:rsid w:val="00FE460F"/>
    <w:rsid w:val="00FE4FFB"/>
    <w:rsid w:val="00FE5282"/>
    <w:rsid w:val="00FE58D5"/>
    <w:rsid w:val="00FE68FE"/>
    <w:rsid w:val="00FE6988"/>
    <w:rsid w:val="00FE751B"/>
    <w:rsid w:val="00FE772C"/>
    <w:rsid w:val="00FF194F"/>
    <w:rsid w:val="00FF26E6"/>
    <w:rsid w:val="00FF2732"/>
    <w:rsid w:val="00FF3002"/>
    <w:rsid w:val="00FF330A"/>
    <w:rsid w:val="00FF3F4A"/>
    <w:rsid w:val="00FF4641"/>
    <w:rsid w:val="00FF47E7"/>
    <w:rsid w:val="00FF5525"/>
    <w:rsid w:val="00FF5C2A"/>
    <w:rsid w:val="00FF664B"/>
    <w:rsid w:val="00FF6DE1"/>
    <w:rsid w:val="00FF7BA4"/>
    <w:rsid w:val="00FF7E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A78C"/>
  <w15:docId w15:val="{B6872C0F-7739-4E58-AD6C-255E3A5A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1C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9"/>
    <w:qFormat/>
    <w:rsid w:val="00A55567"/>
    <w:pPr>
      <w:keepNext/>
      <w:keepLines/>
      <w:spacing w:before="40" w:after="0"/>
      <w:outlineLvl w:val="2"/>
    </w:pPr>
    <w:rPr>
      <w:rFonts w:ascii="Calibri" w:eastAsia="Simang" w:hAnsi="Calibri" w:cs="Times New Roman"/>
      <w:b/>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60B5"/>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9"/>
    <w:rsid w:val="00A55567"/>
    <w:rPr>
      <w:rFonts w:ascii="Calibri" w:eastAsia="Simang" w:hAnsi="Calibri" w:cs="Times New Roman"/>
      <w:b/>
      <w:sz w:val="24"/>
      <w:szCs w:val="24"/>
      <w:lang w:eastAsia="zh-CN"/>
    </w:rPr>
  </w:style>
  <w:style w:type="paragraph" w:styleId="NormalWeb">
    <w:name w:val="Normal (Web)"/>
    <w:basedOn w:val="Normal"/>
    <w:uiPriority w:val="99"/>
    <w:unhideWhenUsed/>
    <w:rsid w:val="00570987"/>
    <w:pPr>
      <w:spacing w:before="75" w:after="270" w:line="240" w:lineRule="auto"/>
    </w:pPr>
    <w:rPr>
      <w:rFonts w:ascii="Times New Roman" w:eastAsia="Times New Roman" w:hAnsi="Times New Roman" w:cs="Times New Roman"/>
      <w:color w:val="666666"/>
      <w:sz w:val="20"/>
      <w:szCs w:val="20"/>
      <w:lang w:eastAsia="zh-CN"/>
    </w:rPr>
  </w:style>
  <w:style w:type="character" w:customStyle="1" w:styleId="Heading1Char">
    <w:name w:val="Heading 1 Char"/>
    <w:basedOn w:val="DefaultParagraphFont"/>
    <w:link w:val="Heading1"/>
    <w:uiPriority w:val="9"/>
    <w:rsid w:val="00E91C4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64BB2"/>
    <w:pPr>
      <w:spacing w:after="200" w:line="276" w:lineRule="auto"/>
      <w:ind w:left="720"/>
      <w:contextualSpacing/>
    </w:pPr>
  </w:style>
  <w:style w:type="table" w:styleId="TableGrid">
    <w:name w:val="Table Grid"/>
    <w:basedOn w:val="TableNormal"/>
    <w:uiPriority w:val="59"/>
    <w:rsid w:val="00365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33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364"/>
  </w:style>
  <w:style w:type="paragraph" w:styleId="Footer">
    <w:name w:val="footer"/>
    <w:basedOn w:val="Normal"/>
    <w:link w:val="FooterChar"/>
    <w:uiPriority w:val="99"/>
    <w:unhideWhenUsed/>
    <w:rsid w:val="00A833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364"/>
  </w:style>
  <w:style w:type="character" w:styleId="Emphasis">
    <w:name w:val="Emphasis"/>
    <w:basedOn w:val="DefaultParagraphFont"/>
    <w:uiPriority w:val="20"/>
    <w:qFormat/>
    <w:rsid w:val="00123CF9"/>
    <w:rPr>
      <w:b/>
      <w:bCs/>
      <w:i w:val="0"/>
      <w:iCs w:val="0"/>
    </w:rPr>
  </w:style>
  <w:style w:type="character" w:customStyle="1" w:styleId="st1">
    <w:name w:val="st1"/>
    <w:basedOn w:val="DefaultParagraphFont"/>
    <w:rsid w:val="00123CF9"/>
  </w:style>
  <w:style w:type="paragraph" w:styleId="FootnoteText">
    <w:name w:val="footnote text"/>
    <w:basedOn w:val="Normal"/>
    <w:link w:val="FootnoteTextChar"/>
    <w:uiPriority w:val="99"/>
    <w:semiHidden/>
    <w:unhideWhenUsed/>
    <w:rsid w:val="005373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36F"/>
    <w:rPr>
      <w:sz w:val="20"/>
      <w:szCs w:val="20"/>
    </w:rPr>
  </w:style>
  <w:style w:type="character" w:styleId="FootnoteReference">
    <w:name w:val="footnote reference"/>
    <w:basedOn w:val="DefaultParagraphFont"/>
    <w:uiPriority w:val="99"/>
    <w:semiHidden/>
    <w:unhideWhenUsed/>
    <w:rsid w:val="0053736F"/>
    <w:rPr>
      <w:vertAlign w:val="superscript"/>
    </w:rPr>
  </w:style>
  <w:style w:type="paragraph" w:styleId="BalloonText">
    <w:name w:val="Balloon Text"/>
    <w:basedOn w:val="Normal"/>
    <w:link w:val="BalloonTextChar"/>
    <w:uiPriority w:val="99"/>
    <w:semiHidden/>
    <w:unhideWhenUsed/>
    <w:rsid w:val="006E7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478"/>
    <w:rPr>
      <w:rFonts w:ascii="Tahoma" w:hAnsi="Tahoma" w:cs="Tahoma"/>
      <w:sz w:val="16"/>
      <w:szCs w:val="16"/>
    </w:rPr>
  </w:style>
  <w:style w:type="paragraph" w:customStyle="1" w:styleId="Style1">
    <w:name w:val="Style 1"/>
    <w:basedOn w:val="Normal"/>
    <w:rsid w:val="00EE4F9B"/>
    <w:pPr>
      <w:widowControl w:val="0"/>
      <w:spacing w:after="0" w:line="240" w:lineRule="auto"/>
      <w:ind w:left="972" w:hanging="360"/>
    </w:pPr>
    <w:rPr>
      <w:rFonts w:ascii="Times New Roman" w:eastAsia="Times New Roman" w:hAnsi="Times New Roman" w:cs="Times New Roman"/>
      <w:noProof/>
      <w:color w:val="000000"/>
      <w:sz w:val="20"/>
      <w:szCs w:val="20"/>
      <w:lang w:bidi="ur-PK"/>
    </w:rPr>
  </w:style>
  <w:style w:type="character" w:styleId="Hyperlink">
    <w:name w:val="Hyperlink"/>
    <w:basedOn w:val="DefaultParagraphFont"/>
    <w:uiPriority w:val="99"/>
    <w:unhideWhenUsed/>
    <w:rsid w:val="00B66BDA"/>
    <w:rPr>
      <w:color w:val="0563C1" w:themeColor="hyperlink"/>
      <w:u w:val="single"/>
    </w:rPr>
  </w:style>
  <w:style w:type="paragraph" w:styleId="EndnoteText">
    <w:name w:val="endnote text"/>
    <w:basedOn w:val="Normal"/>
    <w:link w:val="EndnoteTextChar"/>
    <w:uiPriority w:val="99"/>
    <w:semiHidden/>
    <w:unhideWhenUsed/>
    <w:rsid w:val="00820D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0D6B"/>
    <w:rPr>
      <w:sz w:val="20"/>
      <w:szCs w:val="20"/>
    </w:rPr>
  </w:style>
  <w:style w:type="character" w:styleId="EndnoteReference">
    <w:name w:val="endnote reference"/>
    <w:basedOn w:val="DefaultParagraphFont"/>
    <w:uiPriority w:val="99"/>
    <w:semiHidden/>
    <w:unhideWhenUsed/>
    <w:rsid w:val="00820D6B"/>
    <w:rPr>
      <w:vertAlign w:val="superscript"/>
    </w:rPr>
  </w:style>
  <w:style w:type="character" w:styleId="CommentReference">
    <w:name w:val="annotation reference"/>
    <w:basedOn w:val="DefaultParagraphFont"/>
    <w:uiPriority w:val="99"/>
    <w:semiHidden/>
    <w:unhideWhenUsed/>
    <w:rsid w:val="00B14175"/>
    <w:rPr>
      <w:sz w:val="16"/>
      <w:szCs w:val="16"/>
    </w:rPr>
  </w:style>
  <w:style w:type="paragraph" w:styleId="CommentText">
    <w:name w:val="annotation text"/>
    <w:basedOn w:val="Normal"/>
    <w:link w:val="CommentTextChar"/>
    <w:uiPriority w:val="99"/>
    <w:semiHidden/>
    <w:unhideWhenUsed/>
    <w:rsid w:val="00B14175"/>
    <w:pPr>
      <w:spacing w:line="240" w:lineRule="auto"/>
    </w:pPr>
    <w:rPr>
      <w:sz w:val="20"/>
      <w:szCs w:val="20"/>
    </w:rPr>
  </w:style>
  <w:style w:type="character" w:customStyle="1" w:styleId="CommentTextChar">
    <w:name w:val="Comment Text Char"/>
    <w:basedOn w:val="DefaultParagraphFont"/>
    <w:link w:val="CommentText"/>
    <w:uiPriority w:val="99"/>
    <w:semiHidden/>
    <w:rsid w:val="00B14175"/>
    <w:rPr>
      <w:sz w:val="20"/>
      <w:szCs w:val="20"/>
    </w:rPr>
  </w:style>
  <w:style w:type="paragraph" w:styleId="CommentSubject">
    <w:name w:val="annotation subject"/>
    <w:basedOn w:val="CommentText"/>
    <w:next w:val="CommentText"/>
    <w:link w:val="CommentSubjectChar"/>
    <w:uiPriority w:val="99"/>
    <w:semiHidden/>
    <w:unhideWhenUsed/>
    <w:rsid w:val="00150586"/>
    <w:rPr>
      <w:b/>
      <w:bCs/>
    </w:rPr>
  </w:style>
  <w:style w:type="character" w:customStyle="1" w:styleId="CommentSubjectChar">
    <w:name w:val="Comment Subject Char"/>
    <w:basedOn w:val="CommentTextChar"/>
    <w:link w:val="CommentSubject"/>
    <w:uiPriority w:val="99"/>
    <w:semiHidden/>
    <w:rsid w:val="00150586"/>
    <w:rPr>
      <w:b/>
      <w:bCs/>
      <w:sz w:val="20"/>
      <w:szCs w:val="20"/>
    </w:rPr>
  </w:style>
  <w:style w:type="character" w:customStyle="1" w:styleId="search-result-highlight1">
    <w:name w:val="search-result-highlight1"/>
    <w:basedOn w:val="DefaultParagraphFont"/>
    <w:rsid w:val="00F01601"/>
    <w:rPr>
      <w:b/>
      <w:bCs/>
      <w:color w:val="666666"/>
    </w:rPr>
  </w:style>
  <w:style w:type="character" w:customStyle="1" w:styleId="slug-metadata-note3">
    <w:name w:val="slug-metadata-note3"/>
    <w:basedOn w:val="DefaultParagraphFont"/>
    <w:rsid w:val="00F01601"/>
    <w:rPr>
      <w:vanish w:val="0"/>
      <w:webHidden w:val="0"/>
      <w:specVanish w:val="0"/>
    </w:rPr>
  </w:style>
  <w:style w:type="character" w:customStyle="1" w:styleId="slug-doi">
    <w:name w:val="slug-doi"/>
    <w:basedOn w:val="DefaultParagraphFont"/>
    <w:rsid w:val="00F01601"/>
  </w:style>
  <w:style w:type="character" w:customStyle="1" w:styleId="apple-converted-space">
    <w:name w:val="apple-converted-space"/>
    <w:basedOn w:val="DefaultParagraphFont"/>
    <w:rsid w:val="0090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90001">
      <w:bodyDiv w:val="1"/>
      <w:marLeft w:val="0"/>
      <w:marRight w:val="0"/>
      <w:marTop w:val="0"/>
      <w:marBottom w:val="0"/>
      <w:divBdr>
        <w:top w:val="none" w:sz="0" w:space="0" w:color="auto"/>
        <w:left w:val="none" w:sz="0" w:space="0" w:color="auto"/>
        <w:bottom w:val="none" w:sz="0" w:space="0" w:color="auto"/>
        <w:right w:val="none" w:sz="0" w:space="0" w:color="auto"/>
      </w:divBdr>
    </w:div>
    <w:div w:id="72826520">
      <w:bodyDiv w:val="1"/>
      <w:marLeft w:val="0"/>
      <w:marRight w:val="0"/>
      <w:marTop w:val="0"/>
      <w:marBottom w:val="0"/>
      <w:divBdr>
        <w:top w:val="none" w:sz="0" w:space="0" w:color="auto"/>
        <w:left w:val="none" w:sz="0" w:space="0" w:color="auto"/>
        <w:bottom w:val="none" w:sz="0" w:space="0" w:color="auto"/>
        <w:right w:val="none" w:sz="0" w:space="0" w:color="auto"/>
      </w:divBdr>
    </w:div>
    <w:div w:id="185992886">
      <w:bodyDiv w:val="1"/>
      <w:marLeft w:val="0"/>
      <w:marRight w:val="0"/>
      <w:marTop w:val="0"/>
      <w:marBottom w:val="0"/>
      <w:divBdr>
        <w:top w:val="none" w:sz="0" w:space="0" w:color="auto"/>
        <w:left w:val="none" w:sz="0" w:space="0" w:color="auto"/>
        <w:bottom w:val="none" w:sz="0" w:space="0" w:color="auto"/>
        <w:right w:val="none" w:sz="0" w:space="0" w:color="auto"/>
      </w:divBdr>
    </w:div>
    <w:div w:id="198516920">
      <w:bodyDiv w:val="1"/>
      <w:marLeft w:val="0"/>
      <w:marRight w:val="0"/>
      <w:marTop w:val="0"/>
      <w:marBottom w:val="0"/>
      <w:divBdr>
        <w:top w:val="none" w:sz="0" w:space="0" w:color="auto"/>
        <w:left w:val="none" w:sz="0" w:space="0" w:color="auto"/>
        <w:bottom w:val="none" w:sz="0" w:space="0" w:color="auto"/>
        <w:right w:val="none" w:sz="0" w:space="0" w:color="auto"/>
      </w:divBdr>
    </w:div>
    <w:div w:id="335227413">
      <w:bodyDiv w:val="1"/>
      <w:marLeft w:val="0"/>
      <w:marRight w:val="0"/>
      <w:marTop w:val="0"/>
      <w:marBottom w:val="0"/>
      <w:divBdr>
        <w:top w:val="none" w:sz="0" w:space="0" w:color="auto"/>
        <w:left w:val="none" w:sz="0" w:space="0" w:color="auto"/>
        <w:bottom w:val="none" w:sz="0" w:space="0" w:color="auto"/>
        <w:right w:val="none" w:sz="0" w:space="0" w:color="auto"/>
      </w:divBdr>
    </w:div>
    <w:div w:id="351146450">
      <w:bodyDiv w:val="1"/>
      <w:marLeft w:val="0"/>
      <w:marRight w:val="0"/>
      <w:marTop w:val="0"/>
      <w:marBottom w:val="0"/>
      <w:divBdr>
        <w:top w:val="none" w:sz="0" w:space="0" w:color="auto"/>
        <w:left w:val="none" w:sz="0" w:space="0" w:color="auto"/>
        <w:bottom w:val="none" w:sz="0" w:space="0" w:color="auto"/>
        <w:right w:val="none" w:sz="0" w:space="0" w:color="auto"/>
      </w:divBdr>
    </w:div>
    <w:div w:id="619801464">
      <w:bodyDiv w:val="1"/>
      <w:marLeft w:val="0"/>
      <w:marRight w:val="0"/>
      <w:marTop w:val="0"/>
      <w:marBottom w:val="0"/>
      <w:divBdr>
        <w:top w:val="none" w:sz="0" w:space="0" w:color="auto"/>
        <w:left w:val="none" w:sz="0" w:space="0" w:color="auto"/>
        <w:bottom w:val="none" w:sz="0" w:space="0" w:color="auto"/>
        <w:right w:val="none" w:sz="0" w:space="0" w:color="auto"/>
      </w:divBdr>
    </w:div>
    <w:div w:id="919097015">
      <w:bodyDiv w:val="1"/>
      <w:marLeft w:val="0"/>
      <w:marRight w:val="0"/>
      <w:marTop w:val="0"/>
      <w:marBottom w:val="0"/>
      <w:divBdr>
        <w:top w:val="none" w:sz="0" w:space="0" w:color="auto"/>
        <w:left w:val="none" w:sz="0" w:space="0" w:color="auto"/>
        <w:bottom w:val="none" w:sz="0" w:space="0" w:color="auto"/>
        <w:right w:val="none" w:sz="0" w:space="0" w:color="auto"/>
      </w:divBdr>
    </w:div>
    <w:div w:id="989748439">
      <w:bodyDiv w:val="1"/>
      <w:marLeft w:val="0"/>
      <w:marRight w:val="0"/>
      <w:marTop w:val="0"/>
      <w:marBottom w:val="0"/>
      <w:divBdr>
        <w:top w:val="none" w:sz="0" w:space="0" w:color="auto"/>
        <w:left w:val="none" w:sz="0" w:space="0" w:color="auto"/>
        <w:bottom w:val="none" w:sz="0" w:space="0" w:color="auto"/>
        <w:right w:val="none" w:sz="0" w:space="0" w:color="auto"/>
      </w:divBdr>
    </w:div>
    <w:div w:id="1041322122">
      <w:bodyDiv w:val="1"/>
      <w:marLeft w:val="0"/>
      <w:marRight w:val="0"/>
      <w:marTop w:val="0"/>
      <w:marBottom w:val="0"/>
      <w:divBdr>
        <w:top w:val="none" w:sz="0" w:space="0" w:color="auto"/>
        <w:left w:val="none" w:sz="0" w:space="0" w:color="auto"/>
        <w:bottom w:val="none" w:sz="0" w:space="0" w:color="auto"/>
        <w:right w:val="none" w:sz="0" w:space="0" w:color="auto"/>
      </w:divBdr>
    </w:div>
    <w:div w:id="1142230167">
      <w:bodyDiv w:val="1"/>
      <w:marLeft w:val="0"/>
      <w:marRight w:val="0"/>
      <w:marTop w:val="0"/>
      <w:marBottom w:val="0"/>
      <w:divBdr>
        <w:top w:val="none" w:sz="0" w:space="0" w:color="auto"/>
        <w:left w:val="none" w:sz="0" w:space="0" w:color="auto"/>
        <w:bottom w:val="none" w:sz="0" w:space="0" w:color="auto"/>
        <w:right w:val="none" w:sz="0" w:space="0" w:color="auto"/>
      </w:divBdr>
    </w:div>
    <w:div w:id="1216429327">
      <w:bodyDiv w:val="1"/>
      <w:marLeft w:val="0"/>
      <w:marRight w:val="0"/>
      <w:marTop w:val="0"/>
      <w:marBottom w:val="0"/>
      <w:divBdr>
        <w:top w:val="none" w:sz="0" w:space="0" w:color="auto"/>
        <w:left w:val="none" w:sz="0" w:space="0" w:color="auto"/>
        <w:bottom w:val="none" w:sz="0" w:space="0" w:color="auto"/>
        <w:right w:val="none" w:sz="0" w:space="0" w:color="auto"/>
      </w:divBdr>
    </w:div>
    <w:div w:id="1385374393">
      <w:bodyDiv w:val="1"/>
      <w:marLeft w:val="0"/>
      <w:marRight w:val="0"/>
      <w:marTop w:val="0"/>
      <w:marBottom w:val="0"/>
      <w:divBdr>
        <w:top w:val="none" w:sz="0" w:space="0" w:color="auto"/>
        <w:left w:val="none" w:sz="0" w:space="0" w:color="auto"/>
        <w:bottom w:val="none" w:sz="0" w:space="0" w:color="auto"/>
        <w:right w:val="none" w:sz="0" w:space="0" w:color="auto"/>
      </w:divBdr>
    </w:div>
    <w:div w:id="1482233437">
      <w:bodyDiv w:val="1"/>
      <w:marLeft w:val="0"/>
      <w:marRight w:val="0"/>
      <w:marTop w:val="0"/>
      <w:marBottom w:val="0"/>
      <w:divBdr>
        <w:top w:val="none" w:sz="0" w:space="0" w:color="auto"/>
        <w:left w:val="none" w:sz="0" w:space="0" w:color="auto"/>
        <w:bottom w:val="none" w:sz="0" w:space="0" w:color="auto"/>
        <w:right w:val="none" w:sz="0" w:space="0" w:color="auto"/>
      </w:divBdr>
    </w:div>
    <w:div w:id="1496995127">
      <w:bodyDiv w:val="1"/>
      <w:marLeft w:val="0"/>
      <w:marRight w:val="0"/>
      <w:marTop w:val="0"/>
      <w:marBottom w:val="0"/>
      <w:divBdr>
        <w:top w:val="none" w:sz="0" w:space="0" w:color="auto"/>
        <w:left w:val="none" w:sz="0" w:space="0" w:color="auto"/>
        <w:bottom w:val="none" w:sz="0" w:space="0" w:color="auto"/>
        <w:right w:val="none" w:sz="0" w:space="0" w:color="auto"/>
      </w:divBdr>
    </w:div>
    <w:div w:id="1663003972">
      <w:bodyDiv w:val="1"/>
      <w:marLeft w:val="0"/>
      <w:marRight w:val="0"/>
      <w:marTop w:val="0"/>
      <w:marBottom w:val="0"/>
      <w:divBdr>
        <w:top w:val="none" w:sz="0" w:space="0" w:color="auto"/>
        <w:left w:val="none" w:sz="0" w:space="0" w:color="auto"/>
        <w:bottom w:val="none" w:sz="0" w:space="0" w:color="auto"/>
        <w:right w:val="none" w:sz="0" w:space="0" w:color="auto"/>
      </w:divBdr>
    </w:div>
    <w:div w:id="1701124160">
      <w:bodyDiv w:val="1"/>
      <w:marLeft w:val="0"/>
      <w:marRight w:val="0"/>
      <w:marTop w:val="0"/>
      <w:marBottom w:val="0"/>
      <w:divBdr>
        <w:top w:val="none" w:sz="0" w:space="0" w:color="auto"/>
        <w:left w:val="none" w:sz="0" w:space="0" w:color="auto"/>
        <w:bottom w:val="none" w:sz="0" w:space="0" w:color="auto"/>
        <w:right w:val="none" w:sz="0" w:space="0" w:color="auto"/>
      </w:divBdr>
      <w:divsChild>
        <w:div w:id="373777157">
          <w:marLeft w:val="0"/>
          <w:marRight w:val="0"/>
          <w:marTop w:val="0"/>
          <w:marBottom w:val="0"/>
          <w:divBdr>
            <w:top w:val="none" w:sz="0" w:space="0" w:color="auto"/>
            <w:left w:val="none" w:sz="0" w:space="0" w:color="auto"/>
            <w:bottom w:val="none" w:sz="0" w:space="0" w:color="auto"/>
            <w:right w:val="none" w:sz="0" w:space="0" w:color="auto"/>
          </w:divBdr>
        </w:div>
      </w:divsChild>
    </w:div>
    <w:div w:id="1762214887">
      <w:bodyDiv w:val="1"/>
      <w:marLeft w:val="0"/>
      <w:marRight w:val="0"/>
      <w:marTop w:val="0"/>
      <w:marBottom w:val="0"/>
      <w:divBdr>
        <w:top w:val="none" w:sz="0" w:space="0" w:color="auto"/>
        <w:left w:val="none" w:sz="0" w:space="0" w:color="auto"/>
        <w:bottom w:val="none" w:sz="0" w:space="0" w:color="auto"/>
        <w:right w:val="none" w:sz="0" w:space="0" w:color="auto"/>
      </w:divBdr>
    </w:div>
    <w:div w:id="2014183963">
      <w:bodyDiv w:val="1"/>
      <w:marLeft w:val="0"/>
      <w:marRight w:val="0"/>
      <w:marTop w:val="0"/>
      <w:marBottom w:val="0"/>
      <w:divBdr>
        <w:top w:val="none" w:sz="0" w:space="0" w:color="auto"/>
        <w:left w:val="none" w:sz="0" w:space="0" w:color="auto"/>
        <w:bottom w:val="none" w:sz="0" w:space="0" w:color="auto"/>
        <w:right w:val="none" w:sz="0" w:space="0" w:color="auto"/>
      </w:divBdr>
      <w:divsChild>
        <w:div w:id="1381250782">
          <w:marLeft w:val="0"/>
          <w:marRight w:val="0"/>
          <w:marTop w:val="0"/>
          <w:marBottom w:val="0"/>
          <w:divBdr>
            <w:top w:val="none" w:sz="0" w:space="0" w:color="auto"/>
            <w:left w:val="none" w:sz="0" w:space="0" w:color="auto"/>
            <w:bottom w:val="none" w:sz="0" w:space="0" w:color="auto"/>
            <w:right w:val="none" w:sz="0" w:space="0" w:color="auto"/>
          </w:divBdr>
        </w:div>
      </w:divsChild>
    </w:div>
    <w:div w:id="2039114334">
      <w:bodyDiv w:val="1"/>
      <w:marLeft w:val="0"/>
      <w:marRight w:val="0"/>
      <w:marTop w:val="0"/>
      <w:marBottom w:val="0"/>
      <w:divBdr>
        <w:top w:val="none" w:sz="0" w:space="0" w:color="auto"/>
        <w:left w:val="none" w:sz="0" w:space="0" w:color="auto"/>
        <w:bottom w:val="none" w:sz="0" w:space="0" w:color="auto"/>
        <w:right w:val="none" w:sz="0" w:space="0" w:color="auto"/>
      </w:divBdr>
      <w:divsChild>
        <w:div w:id="119569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ele.2017.05.008" TargetMode="External"/><Relationship Id="rId13" Type="http://schemas.openxmlformats.org/officeDocument/2006/relationships/hyperlink" Target="https://doi.org/10.1016/j.ijinfomgt.2018.08.0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ijinfomgt.2017.10.0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infomgt.2016.01.001" TargetMode="External"/><Relationship Id="rId5" Type="http://schemas.openxmlformats.org/officeDocument/2006/relationships/webSettings" Target="webSettings.xml"/><Relationship Id="rId15" Type="http://schemas.openxmlformats.org/officeDocument/2006/relationships/hyperlink" Target="http://www.staisticbrain/facebook-statistics.%20Accessed%208" TargetMode="External"/><Relationship Id="rId10" Type="http://schemas.openxmlformats.org/officeDocument/2006/relationships/hyperlink" Target="https://doi.org/10.1016/j.ijinfomgt.2017.12.001" TargetMode="External"/><Relationship Id="rId4" Type="http://schemas.openxmlformats.org/officeDocument/2006/relationships/settings" Target="settings.xml"/><Relationship Id="rId9" Type="http://schemas.openxmlformats.org/officeDocument/2006/relationships/hyperlink" Target="https://doi.org/10.1016/j.jretconser.2017.11.001" TargetMode="External"/><Relationship Id="rId14" Type="http://schemas.openxmlformats.org/officeDocument/2006/relationships/hyperlink" Target="https://doi.org/10.1016/j.ijinfomgt.2017.04.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9E5BC-8848-4C1C-8B5E-F188BAD4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9409</Words>
  <Characters>53632</Characters>
  <Application>Microsoft Office Word</Application>
  <DocSecurity>4</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Nisar T.M.</cp:lastModifiedBy>
  <cp:revision>2</cp:revision>
  <dcterms:created xsi:type="dcterms:W3CDTF">2019-01-23T13:14:00Z</dcterms:created>
  <dcterms:modified xsi:type="dcterms:W3CDTF">2019-01-23T13:14:00Z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