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EF73" w14:textId="6A5A9C6A" w:rsidR="00D44560" w:rsidRPr="00021020" w:rsidRDefault="00D44560" w:rsidP="00E50DF0">
      <w:pPr>
        <w:spacing w:line="480" w:lineRule="auto"/>
        <w:jc w:val="both"/>
        <w:rPr>
          <w:rFonts w:ascii="Arial" w:hAnsi="Arial" w:cs="Arial"/>
          <w:b/>
          <w:sz w:val="24"/>
          <w:szCs w:val="24"/>
          <w:lang w:val="en-US"/>
        </w:rPr>
      </w:pPr>
      <w:r w:rsidRPr="00021020">
        <w:rPr>
          <w:rFonts w:ascii="Arial" w:hAnsi="Arial" w:cs="Arial"/>
          <w:b/>
          <w:sz w:val="24"/>
          <w:szCs w:val="24"/>
          <w:lang w:val="en-US"/>
        </w:rPr>
        <w:t>‘Left like stones in the middle</w:t>
      </w:r>
      <w:r w:rsidR="001330C9" w:rsidRPr="00021020">
        <w:rPr>
          <w:rFonts w:ascii="Arial" w:hAnsi="Arial" w:cs="Arial"/>
          <w:b/>
          <w:sz w:val="24"/>
          <w:szCs w:val="24"/>
          <w:lang w:val="en-US"/>
        </w:rPr>
        <w:t xml:space="preserve"> of the road’: Narratives of ag</w:t>
      </w:r>
      <w:r w:rsidRPr="00021020">
        <w:rPr>
          <w:rFonts w:ascii="Arial" w:hAnsi="Arial" w:cs="Arial"/>
          <w:b/>
          <w:sz w:val="24"/>
          <w:szCs w:val="24"/>
          <w:lang w:val="en-US"/>
        </w:rPr>
        <w:t xml:space="preserve">ing alone and coping strategies in rural Albania and Bulgaria </w:t>
      </w:r>
    </w:p>
    <w:p w14:paraId="758A777F" w14:textId="77777777" w:rsidR="00D44560" w:rsidRPr="00021020" w:rsidRDefault="00D44560" w:rsidP="00E50DF0">
      <w:pPr>
        <w:spacing w:line="480" w:lineRule="auto"/>
        <w:jc w:val="both"/>
        <w:rPr>
          <w:rFonts w:ascii="Arial" w:hAnsi="Arial" w:cs="Arial"/>
          <w:b/>
          <w:sz w:val="24"/>
          <w:szCs w:val="24"/>
          <w:lang w:val="en-US"/>
        </w:rPr>
      </w:pPr>
      <w:r w:rsidRPr="00021020">
        <w:rPr>
          <w:rFonts w:ascii="Arial" w:hAnsi="Arial" w:cs="Arial"/>
          <w:b/>
          <w:sz w:val="24"/>
          <w:szCs w:val="24"/>
          <w:lang w:val="en-US"/>
        </w:rPr>
        <w:t>Abstract</w:t>
      </w:r>
    </w:p>
    <w:p w14:paraId="5C17272A" w14:textId="77777777" w:rsidR="00D44560" w:rsidRPr="00021020" w:rsidRDefault="00D44560" w:rsidP="00E50DF0">
      <w:pPr>
        <w:spacing w:line="480" w:lineRule="auto"/>
        <w:jc w:val="both"/>
        <w:rPr>
          <w:rFonts w:ascii="Arial" w:hAnsi="Arial" w:cs="Arial"/>
          <w:sz w:val="24"/>
          <w:szCs w:val="24"/>
          <w:lang w:val="en-US"/>
        </w:rPr>
      </w:pPr>
      <w:r w:rsidRPr="00021020">
        <w:rPr>
          <w:rFonts w:ascii="Arial" w:hAnsi="Arial" w:cs="Arial"/>
          <w:b/>
          <w:sz w:val="24"/>
          <w:szCs w:val="24"/>
          <w:lang w:val="en-US"/>
        </w:rPr>
        <w:t xml:space="preserve">Objectives: </w:t>
      </w:r>
      <w:r w:rsidRPr="00021020">
        <w:rPr>
          <w:rFonts w:ascii="Arial" w:hAnsi="Arial" w:cs="Arial"/>
          <w:sz w:val="24"/>
          <w:szCs w:val="24"/>
          <w:lang w:val="en-US"/>
        </w:rPr>
        <w:t>We explore and compare older adults’ lived experiences and coping strategies in two post-communist countries – Albania and Bulgaria. Wholesale youth outmigration and economic and institutional regional decline have led to decaying rural areas where older adults become ‘abandoned’. Aging alone, as couples or widowed, they are socially marginalized and in constant search for coping mechanisms which enable them to survive.</w:t>
      </w:r>
    </w:p>
    <w:p w14:paraId="7F4662FA" w14:textId="77777777" w:rsidR="00D44560" w:rsidRPr="00021020" w:rsidRDefault="00D44560" w:rsidP="00E50DF0">
      <w:pPr>
        <w:spacing w:line="480" w:lineRule="auto"/>
        <w:jc w:val="both"/>
        <w:rPr>
          <w:rFonts w:ascii="Arial" w:hAnsi="Arial" w:cs="Arial"/>
          <w:sz w:val="24"/>
          <w:szCs w:val="24"/>
          <w:lang w:val="en-US"/>
        </w:rPr>
      </w:pPr>
      <w:r w:rsidRPr="00021020">
        <w:rPr>
          <w:rFonts w:ascii="Arial" w:hAnsi="Arial" w:cs="Arial"/>
          <w:b/>
          <w:sz w:val="24"/>
          <w:szCs w:val="24"/>
          <w:lang w:val="en-US"/>
        </w:rPr>
        <w:t xml:space="preserve">Method: </w:t>
      </w:r>
      <w:r w:rsidRPr="00021020">
        <w:rPr>
          <w:rFonts w:ascii="Arial" w:hAnsi="Arial" w:cs="Arial"/>
          <w:sz w:val="24"/>
          <w:szCs w:val="24"/>
          <w:lang w:val="en-US"/>
        </w:rPr>
        <w:t>We adopt a social-psychology theoretical framework which distinguishes between problem-focused and emotion-focused coping. Data include 28 in-depth interviews with older residents and participant observation in selected rural areas of the two countries.</w:t>
      </w:r>
    </w:p>
    <w:p w14:paraId="4A50002A" w14:textId="77777777" w:rsidR="00D44560" w:rsidRPr="00021020" w:rsidRDefault="00D44560" w:rsidP="00E50DF0">
      <w:pPr>
        <w:spacing w:line="480" w:lineRule="auto"/>
        <w:jc w:val="both"/>
        <w:rPr>
          <w:rFonts w:ascii="Arial" w:hAnsi="Arial" w:cs="Arial"/>
          <w:sz w:val="24"/>
          <w:szCs w:val="24"/>
          <w:lang w:val="en-US"/>
        </w:rPr>
      </w:pPr>
      <w:r w:rsidRPr="00021020">
        <w:rPr>
          <w:rFonts w:ascii="Arial" w:hAnsi="Arial" w:cs="Arial"/>
          <w:b/>
          <w:sz w:val="24"/>
          <w:szCs w:val="24"/>
          <w:lang w:val="en-US"/>
        </w:rPr>
        <w:t xml:space="preserve">Results: </w:t>
      </w:r>
      <w:r w:rsidRPr="00021020">
        <w:rPr>
          <w:rFonts w:ascii="Arial" w:hAnsi="Arial" w:cs="Arial"/>
          <w:sz w:val="24"/>
          <w:szCs w:val="24"/>
          <w:lang w:val="en-US"/>
        </w:rPr>
        <w:t>In both countries, rural social isolation is expressed as a lack of close family ties – mainly due to the removal through outmigration of children and grandchildren – and detachment from society at large. The most prevalent coping mechanism consists of practical and emotional support from non-kin ties, especially neighbors. Remittances help to resolve material needs, especially in Albania, where most rural young people migrate abroad. In both settings, a range of emotion-focused coping strategies were identified, including perceptions of decreased needs, lowered expectations about relationships, and satisfaction at the achievements of the younger generations.</w:t>
      </w:r>
    </w:p>
    <w:p w14:paraId="7A232219" w14:textId="77777777" w:rsidR="00D44560" w:rsidRPr="00021020" w:rsidRDefault="00D44560" w:rsidP="00E50DF0">
      <w:pPr>
        <w:spacing w:line="480" w:lineRule="auto"/>
        <w:jc w:val="both"/>
        <w:rPr>
          <w:rFonts w:ascii="Arial" w:hAnsi="Arial" w:cs="Arial"/>
          <w:sz w:val="24"/>
          <w:szCs w:val="24"/>
          <w:lang w:val="en-US"/>
        </w:rPr>
      </w:pPr>
      <w:r w:rsidRPr="00021020">
        <w:rPr>
          <w:rFonts w:ascii="Arial" w:hAnsi="Arial" w:cs="Arial"/>
          <w:b/>
          <w:sz w:val="24"/>
          <w:szCs w:val="24"/>
          <w:lang w:val="en-US"/>
        </w:rPr>
        <w:lastRenderedPageBreak/>
        <w:t xml:space="preserve">Discussion: </w:t>
      </w:r>
      <w:r w:rsidRPr="00021020">
        <w:rPr>
          <w:rFonts w:ascii="Arial" w:hAnsi="Arial" w:cs="Arial"/>
          <w:sz w:val="24"/>
          <w:szCs w:val="24"/>
        </w:rPr>
        <w:t xml:space="preserve">Similarities between research findings in Albania and Bulgaria reflect their shared political and institutional history. </w:t>
      </w:r>
      <w:r w:rsidRPr="00021020">
        <w:rPr>
          <w:rFonts w:ascii="Arial" w:hAnsi="Arial" w:cs="Arial"/>
          <w:sz w:val="24"/>
          <w:szCs w:val="24"/>
          <w:lang w:val="en-US"/>
        </w:rPr>
        <w:t>Although few, differences relate to a combination of contrasting migration and cultural patterns. In both settings problem- and emotion-focused adaptive strategies are overlapping, and successful aging efforts seem to be of a communal rather than an individualistic nature.</w:t>
      </w:r>
    </w:p>
    <w:p w14:paraId="30E006EE" w14:textId="71E24E5F" w:rsidR="00D44560" w:rsidRPr="00021020" w:rsidRDefault="00D44560" w:rsidP="00E50DF0">
      <w:pPr>
        <w:spacing w:line="480" w:lineRule="auto"/>
        <w:rPr>
          <w:rFonts w:ascii="Arial" w:hAnsi="Arial" w:cs="Arial"/>
          <w:sz w:val="24"/>
          <w:szCs w:val="24"/>
          <w:lang w:val="en-US"/>
        </w:rPr>
      </w:pPr>
      <w:r w:rsidRPr="00021020">
        <w:rPr>
          <w:rFonts w:ascii="Arial" w:hAnsi="Arial" w:cs="Arial"/>
          <w:b/>
          <w:sz w:val="24"/>
          <w:szCs w:val="24"/>
          <w:lang w:val="en-US"/>
        </w:rPr>
        <w:t xml:space="preserve">Key words: </w:t>
      </w:r>
      <w:r w:rsidRPr="00021020">
        <w:rPr>
          <w:rFonts w:ascii="Arial" w:hAnsi="Arial" w:cs="Arial"/>
          <w:sz w:val="24"/>
          <w:szCs w:val="24"/>
          <w:lang w:val="en-US"/>
        </w:rPr>
        <w:t>Social support, migration, loneliness</w:t>
      </w:r>
      <w:r w:rsidR="006E70C7" w:rsidRPr="00021020">
        <w:rPr>
          <w:rFonts w:ascii="Arial" w:hAnsi="Arial" w:cs="Arial"/>
          <w:sz w:val="24"/>
          <w:szCs w:val="24"/>
          <w:lang w:val="en-US"/>
        </w:rPr>
        <w:t>, in-depth interviews, rural ag</w:t>
      </w:r>
      <w:r w:rsidRPr="00021020">
        <w:rPr>
          <w:rFonts w:ascii="Arial" w:hAnsi="Arial" w:cs="Arial"/>
          <w:sz w:val="24"/>
          <w:szCs w:val="24"/>
          <w:lang w:val="en-US"/>
        </w:rPr>
        <w:t>ing</w:t>
      </w:r>
    </w:p>
    <w:p w14:paraId="11E59437" w14:textId="2F73C5A4" w:rsidR="00021020" w:rsidRPr="00021020" w:rsidRDefault="00021020" w:rsidP="00B3005A">
      <w:pPr>
        <w:spacing w:line="480" w:lineRule="auto"/>
        <w:rPr>
          <w:rFonts w:ascii="Arial" w:hAnsi="Arial" w:cs="Arial"/>
          <w:sz w:val="24"/>
          <w:szCs w:val="24"/>
          <w:lang w:val="en-US"/>
        </w:rPr>
      </w:pPr>
    </w:p>
    <w:p w14:paraId="3B59BF1F" w14:textId="07489695" w:rsidR="00021020" w:rsidRPr="00021020" w:rsidRDefault="00021020" w:rsidP="00B3005A">
      <w:pPr>
        <w:spacing w:after="0" w:line="240" w:lineRule="auto"/>
        <w:rPr>
          <w:rFonts w:ascii="Arial" w:hAnsi="Arial" w:cs="Arial"/>
          <w:sz w:val="24"/>
          <w:szCs w:val="24"/>
        </w:rPr>
      </w:pPr>
      <w:r w:rsidRPr="00021020">
        <w:rPr>
          <w:rFonts w:ascii="Arial" w:hAnsi="Arial" w:cs="Arial"/>
          <w:sz w:val="24"/>
          <w:szCs w:val="24"/>
        </w:rPr>
        <w:t xml:space="preserve">[The Version of Record of this manuscript has been published and is available </w:t>
      </w:r>
      <w:r w:rsidRPr="00021020">
        <w:rPr>
          <w:rFonts w:ascii="Arial" w:hAnsi="Arial" w:cs="Arial"/>
          <w:sz w:val="24"/>
          <w:szCs w:val="24"/>
        </w:rPr>
        <w:t>from the</w:t>
      </w:r>
      <w:r w:rsidRPr="00021020">
        <w:rPr>
          <w:rFonts w:ascii="Arial" w:hAnsi="Arial" w:cs="Arial"/>
          <w:sz w:val="24"/>
          <w:szCs w:val="24"/>
        </w:rPr>
        <w:t xml:space="preserve"> </w:t>
      </w:r>
      <w:r w:rsidRPr="00021020">
        <w:rPr>
          <w:rFonts w:ascii="Arial" w:hAnsi="Arial" w:cs="Arial"/>
          <w:i/>
          <w:sz w:val="24"/>
          <w:szCs w:val="24"/>
        </w:rPr>
        <w:t>Journal of Gerontology: Social Sciences</w:t>
      </w:r>
      <w:r w:rsidRPr="00021020">
        <w:rPr>
          <w:rFonts w:ascii="Arial" w:hAnsi="Arial" w:cs="Arial"/>
          <w:sz w:val="24"/>
          <w:szCs w:val="24"/>
        </w:rPr>
        <w:t xml:space="preserve"> </w:t>
      </w:r>
      <w:r w:rsidRPr="00021020">
        <w:rPr>
          <w:rFonts w:ascii="Arial" w:hAnsi="Arial" w:cs="Arial"/>
          <w:sz w:val="24"/>
          <w:szCs w:val="24"/>
        </w:rPr>
        <w:t>at:</w:t>
      </w:r>
      <w:r w:rsidRPr="00021020">
        <w:rPr>
          <w:rFonts w:ascii="Arial" w:hAnsi="Arial" w:cs="Arial"/>
          <w:sz w:val="24"/>
          <w:szCs w:val="24"/>
        </w:rPr>
        <w:t xml:space="preserve"> </w:t>
      </w:r>
      <w:hyperlink r:id="rId8" w:history="1">
        <w:r w:rsidRPr="00021020">
          <w:rPr>
            <w:rStyle w:val="Hyperlink"/>
            <w:rFonts w:ascii="Arial" w:hAnsi="Arial" w:cs="Arial"/>
            <w:sz w:val="24"/>
            <w:szCs w:val="24"/>
          </w:rPr>
          <w:t>https://doi.org/10.1093/geronb/gby127</w:t>
        </w:r>
      </w:hyperlink>
      <w:r w:rsidRPr="00021020">
        <w:rPr>
          <w:rFonts w:ascii="Arial" w:hAnsi="Arial" w:cs="Arial"/>
          <w:sz w:val="24"/>
          <w:szCs w:val="24"/>
        </w:rPr>
        <w:t xml:space="preserve">; </w:t>
      </w:r>
      <w:r w:rsidRPr="00021020">
        <w:rPr>
          <w:rFonts w:ascii="Arial" w:hAnsi="Arial" w:cs="Arial"/>
          <w:sz w:val="24"/>
          <w:szCs w:val="24"/>
        </w:rPr>
        <w:t xml:space="preserve">November </w:t>
      </w:r>
      <w:r w:rsidRPr="00021020">
        <w:rPr>
          <w:rFonts w:ascii="Arial" w:hAnsi="Arial" w:cs="Arial"/>
          <w:sz w:val="24"/>
          <w:szCs w:val="24"/>
        </w:rPr>
        <w:t>20</w:t>
      </w:r>
      <w:r w:rsidRPr="00021020">
        <w:rPr>
          <w:rFonts w:ascii="Arial" w:hAnsi="Arial" w:cs="Arial"/>
          <w:sz w:val="24"/>
          <w:szCs w:val="24"/>
        </w:rPr>
        <w:t>18</w:t>
      </w:r>
      <w:r w:rsidRPr="00021020">
        <w:rPr>
          <w:rFonts w:ascii="Arial" w:hAnsi="Arial" w:cs="Arial"/>
          <w:sz w:val="24"/>
          <w:szCs w:val="24"/>
        </w:rPr>
        <w:t>]</w:t>
      </w:r>
    </w:p>
    <w:p w14:paraId="0771FF3F" w14:textId="77777777" w:rsidR="00021020" w:rsidRPr="00021020" w:rsidRDefault="00021020" w:rsidP="00B3005A">
      <w:pPr>
        <w:spacing w:line="480" w:lineRule="auto"/>
        <w:rPr>
          <w:rFonts w:ascii="Arial" w:hAnsi="Arial" w:cs="Arial"/>
          <w:sz w:val="24"/>
          <w:szCs w:val="24"/>
          <w:lang w:val="en-US"/>
        </w:rPr>
      </w:pPr>
    </w:p>
    <w:p w14:paraId="541BB3C8" w14:textId="77777777" w:rsidR="00D44560" w:rsidRPr="00021020" w:rsidRDefault="00D44560" w:rsidP="00E50DF0">
      <w:pPr>
        <w:spacing w:line="480" w:lineRule="auto"/>
        <w:rPr>
          <w:rFonts w:ascii="Arial" w:hAnsi="Arial" w:cs="Arial"/>
          <w:b/>
          <w:sz w:val="24"/>
          <w:szCs w:val="24"/>
          <w:lang w:val="en-US"/>
        </w:rPr>
      </w:pPr>
      <w:r w:rsidRPr="00021020">
        <w:rPr>
          <w:rFonts w:ascii="Arial" w:hAnsi="Arial" w:cs="Arial"/>
          <w:b/>
          <w:sz w:val="24"/>
          <w:szCs w:val="24"/>
          <w:lang w:val="en-US"/>
        </w:rPr>
        <w:br w:type="page"/>
      </w:r>
    </w:p>
    <w:p w14:paraId="479016E5" w14:textId="29BD0954" w:rsidR="00C051BE" w:rsidRPr="00021020" w:rsidRDefault="005A0031" w:rsidP="00E50DF0">
      <w:pPr>
        <w:spacing w:after="0" w:line="480" w:lineRule="auto"/>
        <w:jc w:val="both"/>
        <w:rPr>
          <w:rFonts w:ascii="Arial" w:hAnsi="Arial" w:cs="Arial"/>
          <w:b/>
          <w:sz w:val="24"/>
          <w:szCs w:val="24"/>
          <w:lang w:val="en-US"/>
        </w:rPr>
      </w:pPr>
      <w:r w:rsidRPr="00021020">
        <w:rPr>
          <w:rFonts w:ascii="Arial" w:hAnsi="Arial" w:cs="Arial"/>
          <w:b/>
          <w:sz w:val="24"/>
          <w:szCs w:val="24"/>
          <w:lang w:val="en-US"/>
        </w:rPr>
        <w:lastRenderedPageBreak/>
        <w:t>Introduction</w:t>
      </w:r>
    </w:p>
    <w:p w14:paraId="768A42B9" w14:textId="2369488A" w:rsidR="00DE22EB" w:rsidRPr="00021020" w:rsidRDefault="001C4881" w:rsidP="00E50DF0">
      <w:pPr>
        <w:spacing w:after="0" w:line="480" w:lineRule="auto"/>
        <w:jc w:val="both"/>
        <w:rPr>
          <w:rFonts w:ascii="Arial" w:hAnsi="Arial" w:cs="Arial"/>
          <w:sz w:val="24"/>
          <w:szCs w:val="24"/>
          <w:lang w:val="en-US"/>
        </w:rPr>
      </w:pPr>
      <w:r w:rsidRPr="00021020">
        <w:rPr>
          <w:rFonts w:ascii="Arial" w:hAnsi="Arial" w:cs="Arial"/>
          <w:sz w:val="24"/>
          <w:szCs w:val="24"/>
          <w:lang w:val="en-US"/>
        </w:rPr>
        <w:t xml:space="preserve">Two important processes are currently fundamentally reshaping European population structure and </w:t>
      </w:r>
      <w:proofErr w:type="gramStart"/>
      <w:r w:rsidRPr="00021020">
        <w:rPr>
          <w:rFonts w:ascii="Arial" w:hAnsi="Arial" w:cs="Arial"/>
          <w:sz w:val="24"/>
          <w:szCs w:val="24"/>
          <w:lang w:val="en-US"/>
        </w:rPr>
        <w:t>distribution</w:t>
      </w:r>
      <w:r w:rsidR="00DE22EB" w:rsidRPr="00021020">
        <w:rPr>
          <w:rFonts w:ascii="Arial" w:hAnsi="Arial" w:cs="Arial"/>
          <w:sz w:val="24"/>
          <w:szCs w:val="24"/>
          <w:lang w:val="en-US"/>
        </w:rPr>
        <w:t>,</w:t>
      </w:r>
      <w:r w:rsidRPr="00021020">
        <w:rPr>
          <w:rFonts w:ascii="Arial" w:hAnsi="Arial" w:cs="Arial"/>
          <w:sz w:val="24"/>
          <w:szCs w:val="24"/>
          <w:lang w:val="en-US"/>
        </w:rPr>
        <w:t xml:space="preserve"> and</w:t>
      </w:r>
      <w:proofErr w:type="gramEnd"/>
      <w:r w:rsidRPr="00021020">
        <w:rPr>
          <w:rFonts w:ascii="Arial" w:hAnsi="Arial" w:cs="Arial"/>
          <w:sz w:val="24"/>
          <w:szCs w:val="24"/>
          <w:lang w:val="en-US"/>
        </w:rPr>
        <w:t xml:space="preserve"> have been for several decades: migration and aging (</w:t>
      </w:r>
      <w:proofErr w:type="spellStart"/>
      <w:r w:rsidR="002E4328" w:rsidRPr="00021020">
        <w:rPr>
          <w:rFonts w:ascii="Arial" w:hAnsi="Arial" w:cs="Arial"/>
          <w:sz w:val="24"/>
          <w:szCs w:val="24"/>
          <w:lang w:val="en-US"/>
        </w:rPr>
        <w:t>Chłoń-Domińcza</w:t>
      </w:r>
      <w:r w:rsidR="00C12D86" w:rsidRPr="00021020">
        <w:rPr>
          <w:rFonts w:ascii="Arial" w:hAnsi="Arial" w:cs="Arial"/>
          <w:sz w:val="24"/>
          <w:szCs w:val="24"/>
          <w:lang w:val="en-US"/>
        </w:rPr>
        <w:t>k</w:t>
      </w:r>
      <w:proofErr w:type="spellEnd"/>
      <w:r w:rsidR="00953C9B" w:rsidRPr="00021020">
        <w:rPr>
          <w:rFonts w:ascii="Arial" w:hAnsi="Arial" w:cs="Arial"/>
          <w:sz w:val="24"/>
          <w:szCs w:val="24"/>
          <w:lang w:val="en-US"/>
        </w:rPr>
        <w:t>,</w:t>
      </w:r>
      <w:r w:rsidR="00C12D86" w:rsidRPr="00021020">
        <w:rPr>
          <w:rFonts w:ascii="Arial" w:hAnsi="Arial" w:cs="Arial"/>
          <w:sz w:val="24"/>
          <w:szCs w:val="24"/>
          <w:lang w:val="en-US"/>
        </w:rPr>
        <w:t xml:space="preserve"> </w:t>
      </w:r>
      <w:r w:rsidRPr="00021020">
        <w:rPr>
          <w:rFonts w:ascii="Arial" w:hAnsi="Arial" w:cs="Arial"/>
          <w:sz w:val="24"/>
          <w:szCs w:val="24"/>
          <w:lang w:val="en-US"/>
        </w:rPr>
        <w:t xml:space="preserve">2014; King </w:t>
      </w:r>
      <w:r w:rsidR="005D2FD2" w:rsidRPr="00021020">
        <w:rPr>
          <w:rFonts w:ascii="Arial" w:hAnsi="Arial" w:cs="Arial"/>
          <w:sz w:val="24"/>
          <w:szCs w:val="24"/>
          <w:lang w:val="en-US"/>
        </w:rPr>
        <w:t>&amp;</w:t>
      </w:r>
      <w:r w:rsidRPr="00021020">
        <w:rPr>
          <w:rFonts w:ascii="Arial" w:hAnsi="Arial" w:cs="Arial"/>
          <w:sz w:val="24"/>
          <w:szCs w:val="24"/>
          <w:lang w:val="en-US"/>
        </w:rPr>
        <w:t xml:space="preserve"> </w:t>
      </w:r>
      <w:proofErr w:type="spellStart"/>
      <w:r w:rsidRPr="00021020">
        <w:rPr>
          <w:rFonts w:ascii="Arial" w:hAnsi="Arial" w:cs="Arial"/>
          <w:sz w:val="24"/>
          <w:szCs w:val="24"/>
          <w:lang w:val="en-US"/>
        </w:rPr>
        <w:t>Lulle</w:t>
      </w:r>
      <w:proofErr w:type="spellEnd"/>
      <w:r w:rsidR="00953C9B" w:rsidRPr="00021020">
        <w:rPr>
          <w:rFonts w:ascii="Arial" w:hAnsi="Arial" w:cs="Arial"/>
          <w:sz w:val="24"/>
          <w:szCs w:val="24"/>
          <w:lang w:val="en-US"/>
        </w:rPr>
        <w:t>,</w:t>
      </w:r>
      <w:r w:rsidRPr="00021020">
        <w:rPr>
          <w:rFonts w:ascii="Arial" w:hAnsi="Arial" w:cs="Arial"/>
          <w:sz w:val="24"/>
          <w:szCs w:val="24"/>
          <w:lang w:val="en-US"/>
        </w:rPr>
        <w:t xml:space="preserve"> 2016). These two processes are also </w:t>
      </w:r>
      <w:r w:rsidR="002A4A75" w:rsidRPr="00021020">
        <w:rPr>
          <w:rFonts w:ascii="Arial" w:hAnsi="Arial" w:cs="Arial"/>
          <w:sz w:val="24"/>
          <w:szCs w:val="24"/>
          <w:lang w:val="en-US"/>
        </w:rPr>
        <w:t>complexly interlinked</w:t>
      </w:r>
      <w:r w:rsidRPr="00021020">
        <w:rPr>
          <w:rFonts w:ascii="Arial" w:hAnsi="Arial" w:cs="Arial"/>
          <w:sz w:val="24"/>
          <w:szCs w:val="24"/>
          <w:lang w:val="en-US"/>
        </w:rPr>
        <w:t xml:space="preserve"> in what has recently been termed the aging</w:t>
      </w:r>
      <w:r w:rsidR="002A4A75" w:rsidRPr="00021020">
        <w:rPr>
          <w:rFonts w:ascii="Arial" w:hAnsi="Arial" w:cs="Arial"/>
          <w:sz w:val="24"/>
          <w:szCs w:val="24"/>
          <w:lang w:val="en-US"/>
        </w:rPr>
        <w:t>–</w:t>
      </w:r>
      <w:r w:rsidRPr="00021020">
        <w:rPr>
          <w:rFonts w:ascii="Arial" w:hAnsi="Arial" w:cs="Arial"/>
          <w:sz w:val="24"/>
          <w:szCs w:val="24"/>
          <w:lang w:val="en-US"/>
        </w:rPr>
        <w:t>migration nexus (King</w:t>
      </w:r>
      <w:r w:rsidR="005D2FD2" w:rsidRPr="00021020">
        <w:rPr>
          <w:rFonts w:ascii="Arial" w:hAnsi="Arial" w:cs="Arial"/>
          <w:sz w:val="24"/>
          <w:szCs w:val="24"/>
          <w:lang w:val="en-US"/>
        </w:rPr>
        <w:t>,</w:t>
      </w:r>
      <w:r w:rsidRPr="00021020">
        <w:rPr>
          <w:rFonts w:ascii="Arial" w:hAnsi="Arial" w:cs="Arial"/>
          <w:sz w:val="24"/>
          <w:szCs w:val="24"/>
          <w:lang w:val="en-US"/>
        </w:rPr>
        <w:t xml:space="preserve"> </w:t>
      </w:r>
      <w:proofErr w:type="spellStart"/>
      <w:r w:rsidR="005D2FD2" w:rsidRPr="00021020">
        <w:rPr>
          <w:rFonts w:ascii="Arial" w:hAnsi="Arial" w:cs="Arial"/>
          <w:sz w:val="24"/>
          <w:szCs w:val="24"/>
        </w:rPr>
        <w:t>Lulle</w:t>
      </w:r>
      <w:proofErr w:type="spellEnd"/>
      <w:r w:rsidR="005D2FD2" w:rsidRPr="00021020">
        <w:rPr>
          <w:rFonts w:ascii="Arial" w:hAnsi="Arial" w:cs="Arial"/>
          <w:sz w:val="24"/>
          <w:szCs w:val="24"/>
        </w:rPr>
        <w:t xml:space="preserve">, Sampaio, &amp; </w:t>
      </w:r>
      <w:proofErr w:type="spellStart"/>
      <w:r w:rsidR="005D2FD2" w:rsidRPr="00021020">
        <w:rPr>
          <w:rFonts w:ascii="Arial" w:hAnsi="Arial" w:cs="Arial"/>
          <w:sz w:val="24"/>
          <w:szCs w:val="24"/>
        </w:rPr>
        <w:t>Vullnetari</w:t>
      </w:r>
      <w:proofErr w:type="spellEnd"/>
      <w:r w:rsidR="005D2FD2" w:rsidRPr="00021020">
        <w:rPr>
          <w:rFonts w:ascii="Arial" w:hAnsi="Arial" w:cs="Arial"/>
          <w:sz w:val="24"/>
          <w:szCs w:val="24"/>
        </w:rPr>
        <w:t>,</w:t>
      </w:r>
      <w:r w:rsidR="005D2FD2" w:rsidRPr="00021020">
        <w:rPr>
          <w:rFonts w:ascii="Arial" w:hAnsi="Arial" w:cs="Arial"/>
          <w:sz w:val="24"/>
          <w:szCs w:val="24"/>
          <w:lang w:val="en-US"/>
        </w:rPr>
        <w:t xml:space="preserve"> </w:t>
      </w:r>
      <w:r w:rsidRPr="00021020">
        <w:rPr>
          <w:rFonts w:ascii="Arial" w:hAnsi="Arial" w:cs="Arial"/>
          <w:sz w:val="24"/>
          <w:szCs w:val="24"/>
          <w:lang w:val="en-US"/>
        </w:rPr>
        <w:t>2017). Older</w:t>
      </w:r>
      <w:r w:rsidR="00211EB6" w:rsidRPr="00021020">
        <w:rPr>
          <w:rFonts w:ascii="Arial" w:hAnsi="Arial" w:cs="Arial"/>
          <w:sz w:val="24"/>
          <w:szCs w:val="24"/>
          <w:lang w:val="en-US"/>
        </w:rPr>
        <w:t xml:space="preserve"> people face</w:t>
      </w:r>
      <w:r w:rsidR="00DE22EB" w:rsidRPr="00021020">
        <w:rPr>
          <w:rFonts w:ascii="Arial" w:hAnsi="Arial" w:cs="Arial"/>
          <w:sz w:val="24"/>
          <w:szCs w:val="24"/>
          <w:lang w:val="en-US"/>
        </w:rPr>
        <w:t xml:space="preserve"> challenges and vulnerability in a range of migration-related scenarios, including</w:t>
      </w:r>
      <w:r w:rsidR="00561E6F" w:rsidRPr="00021020">
        <w:rPr>
          <w:rFonts w:ascii="Arial" w:hAnsi="Arial" w:cs="Arial"/>
          <w:sz w:val="24"/>
          <w:szCs w:val="24"/>
          <w:lang w:val="en-US"/>
        </w:rPr>
        <w:t xml:space="preserve"> </w:t>
      </w:r>
      <w:r w:rsidR="00BD26B6" w:rsidRPr="00021020">
        <w:rPr>
          <w:rFonts w:ascii="Arial" w:hAnsi="Arial" w:cs="Arial"/>
          <w:sz w:val="24"/>
          <w:szCs w:val="24"/>
          <w:lang w:val="en-US"/>
        </w:rPr>
        <w:t>labo</w:t>
      </w:r>
      <w:r w:rsidR="00561E6F" w:rsidRPr="00021020">
        <w:rPr>
          <w:rFonts w:ascii="Arial" w:hAnsi="Arial" w:cs="Arial"/>
          <w:sz w:val="24"/>
          <w:szCs w:val="24"/>
          <w:lang w:val="en-US"/>
        </w:rPr>
        <w:t xml:space="preserve">r migrants </w:t>
      </w:r>
      <w:r w:rsidR="00A969D5" w:rsidRPr="00021020">
        <w:rPr>
          <w:rFonts w:ascii="Arial" w:hAnsi="Arial" w:cs="Arial"/>
          <w:sz w:val="24"/>
          <w:szCs w:val="24"/>
          <w:lang w:val="en-US"/>
        </w:rPr>
        <w:t xml:space="preserve">and refugees </w:t>
      </w:r>
      <w:r w:rsidR="00561E6F" w:rsidRPr="00021020">
        <w:rPr>
          <w:rFonts w:ascii="Arial" w:hAnsi="Arial" w:cs="Arial"/>
          <w:sz w:val="24"/>
          <w:szCs w:val="24"/>
          <w:lang w:val="en-US"/>
        </w:rPr>
        <w:t>aging abroad, retirement and lifestyle migrants</w:t>
      </w:r>
      <w:r w:rsidR="00A969D5" w:rsidRPr="00021020">
        <w:rPr>
          <w:rFonts w:ascii="Arial" w:hAnsi="Arial" w:cs="Arial"/>
          <w:sz w:val="24"/>
          <w:szCs w:val="24"/>
          <w:lang w:val="en-US"/>
        </w:rPr>
        <w:t>,</w:t>
      </w:r>
      <w:r w:rsidR="00561E6F" w:rsidRPr="00021020">
        <w:rPr>
          <w:rFonts w:ascii="Arial" w:hAnsi="Arial" w:cs="Arial"/>
          <w:sz w:val="24"/>
          <w:szCs w:val="24"/>
          <w:lang w:val="en-US"/>
        </w:rPr>
        <w:t xml:space="preserve"> and non-migrant older people left behind</w:t>
      </w:r>
      <w:r w:rsidR="00A969D5" w:rsidRPr="00021020">
        <w:rPr>
          <w:rFonts w:ascii="Arial" w:hAnsi="Arial" w:cs="Arial"/>
          <w:sz w:val="24"/>
          <w:szCs w:val="24"/>
          <w:lang w:val="en-US"/>
        </w:rPr>
        <w:t xml:space="preserve"> by the outmigration of younger generations</w:t>
      </w:r>
      <w:r w:rsidR="00561E6F" w:rsidRPr="00021020">
        <w:rPr>
          <w:rFonts w:ascii="Arial" w:hAnsi="Arial" w:cs="Arial"/>
          <w:sz w:val="24"/>
          <w:szCs w:val="24"/>
          <w:lang w:val="en-US"/>
        </w:rPr>
        <w:t>.</w:t>
      </w:r>
    </w:p>
    <w:p w14:paraId="6DE59A26" w14:textId="6DAF26CE" w:rsidR="002D638B" w:rsidRPr="00021020" w:rsidRDefault="00B91DC2" w:rsidP="00E50DF0">
      <w:pPr>
        <w:pStyle w:val="ListParagraph"/>
        <w:spacing w:after="0" w:line="480" w:lineRule="auto"/>
        <w:ind w:left="0" w:firstLine="357"/>
        <w:jc w:val="both"/>
        <w:rPr>
          <w:rFonts w:ascii="Arial" w:hAnsi="Arial" w:cs="Arial"/>
          <w:color w:val="FF0000"/>
          <w:sz w:val="24"/>
          <w:szCs w:val="24"/>
          <w:lang w:val="en-US"/>
        </w:rPr>
      </w:pPr>
      <w:r w:rsidRPr="00021020">
        <w:rPr>
          <w:rFonts w:ascii="Arial" w:hAnsi="Arial" w:cs="Arial"/>
          <w:sz w:val="24"/>
          <w:szCs w:val="24"/>
          <w:lang w:val="en-US"/>
        </w:rPr>
        <w:t>This paper focuses on the last of these three scenarios. Its general departure</w:t>
      </w:r>
      <w:r w:rsidR="00010FF4" w:rsidRPr="00021020">
        <w:rPr>
          <w:rFonts w:ascii="Arial" w:hAnsi="Arial" w:cs="Arial"/>
          <w:sz w:val="24"/>
          <w:szCs w:val="24"/>
          <w:lang w:val="en-US"/>
        </w:rPr>
        <w:t xml:space="preserve"> </w:t>
      </w:r>
      <w:r w:rsidRPr="00021020">
        <w:rPr>
          <w:rFonts w:ascii="Arial" w:hAnsi="Arial" w:cs="Arial"/>
          <w:sz w:val="24"/>
          <w:szCs w:val="24"/>
          <w:lang w:val="en-US"/>
        </w:rPr>
        <w:t xml:space="preserve">point is that most studies of </w:t>
      </w:r>
      <w:r w:rsidR="005E4E57" w:rsidRPr="00021020">
        <w:rPr>
          <w:rFonts w:ascii="Arial" w:hAnsi="Arial" w:cs="Arial"/>
          <w:sz w:val="24"/>
          <w:szCs w:val="24"/>
          <w:lang w:val="en-US"/>
        </w:rPr>
        <w:t>migration concentrate either on the</w:t>
      </w:r>
      <w:r w:rsidR="009A39DE" w:rsidRPr="00021020">
        <w:rPr>
          <w:rFonts w:ascii="Arial" w:hAnsi="Arial" w:cs="Arial"/>
          <w:sz w:val="24"/>
          <w:szCs w:val="24"/>
          <w:lang w:val="en-US"/>
        </w:rPr>
        <w:t xml:space="preserve"> migrants themselves and their ‘migration process’</w:t>
      </w:r>
      <w:r w:rsidR="00BB5C5C" w:rsidRPr="00021020">
        <w:rPr>
          <w:rFonts w:ascii="Arial" w:hAnsi="Arial" w:cs="Arial"/>
          <w:color w:val="FF0000"/>
          <w:sz w:val="24"/>
          <w:szCs w:val="24"/>
          <w:lang w:val="en-US"/>
        </w:rPr>
        <w:t xml:space="preserve"> </w:t>
      </w:r>
      <w:r w:rsidR="005E4E57" w:rsidRPr="00021020">
        <w:rPr>
          <w:rFonts w:ascii="Arial" w:hAnsi="Arial" w:cs="Arial"/>
          <w:sz w:val="24"/>
          <w:szCs w:val="24"/>
          <w:lang w:val="en-US"/>
        </w:rPr>
        <w:t>or</w:t>
      </w:r>
      <w:r w:rsidR="002A4A75" w:rsidRPr="00021020">
        <w:rPr>
          <w:rFonts w:ascii="Arial" w:hAnsi="Arial" w:cs="Arial"/>
          <w:sz w:val="24"/>
          <w:szCs w:val="24"/>
          <w:lang w:val="en-US"/>
        </w:rPr>
        <w:t xml:space="preserve"> on</w:t>
      </w:r>
      <w:r w:rsidR="005E4E57" w:rsidRPr="00021020">
        <w:rPr>
          <w:rFonts w:ascii="Arial" w:hAnsi="Arial" w:cs="Arial"/>
          <w:sz w:val="24"/>
          <w:szCs w:val="24"/>
          <w:lang w:val="en-US"/>
        </w:rPr>
        <w:t xml:space="preserve"> the problems they face in the destination setting</w:t>
      </w:r>
      <w:r w:rsidR="00214671" w:rsidRPr="00021020">
        <w:rPr>
          <w:rFonts w:ascii="Arial" w:hAnsi="Arial" w:cs="Arial"/>
          <w:sz w:val="24"/>
          <w:szCs w:val="24"/>
          <w:lang w:val="en-US"/>
        </w:rPr>
        <w:t xml:space="preserve"> (Castles, </w:t>
      </w:r>
      <w:r w:rsidR="00A56D2F" w:rsidRPr="00021020">
        <w:rPr>
          <w:rFonts w:ascii="Arial" w:hAnsi="Arial" w:cs="Arial"/>
          <w:sz w:val="24"/>
          <w:szCs w:val="24"/>
          <w:lang w:val="en-US"/>
        </w:rPr>
        <w:t xml:space="preserve">de </w:t>
      </w:r>
      <w:r w:rsidR="00214671" w:rsidRPr="00021020">
        <w:rPr>
          <w:rFonts w:ascii="Arial" w:hAnsi="Arial" w:cs="Arial"/>
          <w:sz w:val="24"/>
          <w:szCs w:val="24"/>
        </w:rPr>
        <w:t>Haas, &amp; Miller,</w:t>
      </w:r>
      <w:r w:rsidR="00214671" w:rsidRPr="00021020">
        <w:rPr>
          <w:rFonts w:ascii="Arial" w:hAnsi="Arial" w:cs="Arial"/>
          <w:sz w:val="24"/>
          <w:szCs w:val="24"/>
          <w:lang w:val="en-US"/>
        </w:rPr>
        <w:t xml:space="preserve"> </w:t>
      </w:r>
      <w:r w:rsidR="00320BA5" w:rsidRPr="00021020">
        <w:rPr>
          <w:rFonts w:ascii="Arial" w:hAnsi="Arial" w:cs="Arial"/>
          <w:sz w:val="24"/>
          <w:szCs w:val="24"/>
          <w:lang w:val="en-US"/>
        </w:rPr>
        <w:t>2014)</w:t>
      </w:r>
      <w:r w:rsidR="001D451D" w:rsidRPr="00021020">
        <w:rPr>
          <w:rFonts w:ascii="Arial" w:hAnsi="Arial" w:cs="Arial"/>
          <w:sz w:val="24"/>
          <w:szCs w:val="24"/>
          <w:lang w:val="en-US"/>
        </w:rPr>
        <w:t>.</w:t>
      </w:r>
      <w:r w:rsidR="004D665C" w:rsidRPr="00021020">
        <w:rPr>
          <w:rFonts w:ascii="Arial" w:hAnsi="Arial" w:cs="Arial"/>
          <w:color w:val="FF0000"/>
          <w:sz w:val="24"/>
          <w:szCs w:val="24"/>
          <w:lang w:val="en-US"/>
        </w:rPr>
        <w:t xml:space="preserve"> </w:t>
      </w:r>
      <w:r w:rsidR="001D451D" w:rsidRPr="00021020">
        <w:rPr>
          <w:rFonts w:ascii="Arial" w:hAnsi="Arial" w:cs="Arial"/>
          <w:sz w:val="24"/>
          <w:szCs w:val="24"/>
          <w:lang w:val="en-US"/>
        </w:rPr>
        <w:t>Insufficient attention is paid to the impact of migration on the non-migrants in the ‘home’ setting</w:t>
      </w:r>
      <w:r w:rsidR="00A969D5" w:rsidRPr="00021020">
        <w:rPr>
          <w:rFonts w:ascii="Arial" w:hAnsi="Arial" w:cs="Arial"/>
          <w:color w:val="FF0000"/>
          <w:sz w:val="24"/>
          <w:szCs w:val="24"/>
          <w:lang w:val="en-US"/>
        </w:rPr>
        <w:t xml:space="preserve">: </w:t>
      </w:r>
      <w:r w:rsidR="00A969D5" w:rsidRPr="00021020">
        <w:rPr>
          <w:rFonts w:ascii="Arial" w:hAnsi="Arial" w:cs="Arial"/>
          <w:sz w:val="24"/>
          <w:szCs w:val="24"/>
          <w:lang w:val="en-US"/>
        </w:rPr>
        <w:t>to quote one author (Xiang</w:t>
      </w:r>
      <w:r w:rsidR="00953C9B" w:rsidRPr="00021020">
        <w:rPr>
          <w:rFonts w:ascii="Arial" w:hAnsi="Arial" w:cs="Arial"/>
          <w:sz w:val="24"/>
          <w:szCs w:val="24"/>
          <w:lang w:val="en-US"/>
        </w:rPr>
        <w:t>,</w:t>
      </w:r>
      <w:r w:rsidR="00A969D5" w:rsidRPr="00021020">
        <w:rPr>
          <w:rFonts w:ascii="Arial" w:hAnsi="Arial" w:cs="Arial"/>
          <w:sz w:val="24"/>
          <w:szCs w:val="24"/>
          <w:lang w:val="en-US"/>
        </w:rPr>
        <w:t xml:space="preserve"> 2007), research on the ‘left-behind’ has itself been left behind, although there are some exceptions (see Cong </w:t>
      </w:r>
      <w:r w:rsidR="00214671" w:rsidRPr="00021020">
        <w:rPr>
          <w:rFonts w:ascii="Arial" w:hAnsi="Arial" w:cs="Arial"/>
          <w:sz w:val="24"/>
          <w:szCs w:val="24"/>
          <w:lang w:val="en-US"/>
        </w:rPr>
        <w:t>&amp;</w:t>
      </w:r>
      <w:r w:rsidR="00A969D5" w:rsidRPr="00021020">
        <w:rPr>
          <w:rFonts w:ascii="Arial" w:hAnsi="Arial" w:cs="Arial"/>
          <w:sz w:val="24"/>
          <w:szCs w:val="24"/>
          <w:lang w:val="en-US"/>
        </w:rPr>
        <w:t xml:space="preserve"> Silverstein</w:t>
      </w:r>
      <w:r w:rsidR="00953C9B" w:rsidRPr="00021020">
        <w:rPr>
          <w:rFonts w:ascii="Arial" w:hAnsi="Arial" w:cs="Arial"/>
          <w:sz w:val="24"/>
          <w:szCs w:val="24"/>
          <w:lang w:val="en-US"/>
        </w:rPr>
        <w:t>,</w:t>
      </w:r>
      <w:r w:rsidR="00A969D5" w:rsidRPr="00021020">
        <w:rPr>
          <w:rFonts w:ascii="Arial" w:hAnsi="Arial" w:cs="Arial"/>
          <w:sz w:val="24"/>
          <w:szCs w:val="24"/>
          <w:lang w:val="en-US"/>
        </w:rPr>
        <w:t xml:space="preserve"> 2011; Fuller-Iglesias</w:t>
      </w:r>
      <w:r w:rsidR="00953C9B" w:rsidRPr="00021020">
        <w:rPr>
          <w:rFonts w:ascii="Arial" w:hAnsi="Arial" w:cs="Arial"/>
          <w:sz w:val="24"/>
          <w:szCs w:val="24"/>
          <w:lang w:val="en-US"/>
        </w:rPr>
        <w:t>,</w:t>
      </w:r>
      <w:r w:rsidR="00A969D5" w:rsidRPr="00021020">
        <w:rPr>
          <w:rFonts w:ascii="Arial" w:hAnsi="Arial" w:cs="Arial"/>
          <w:sz w:val="24"/>
          <w:szCs w:val="24"/>
          <w:lang w:val="en-US"/>
        </w:rPr>
        <w:t xml:space="preserve"> 2015 for studies on left-behind parents).</w:t>
      </w:r>
      <w:r w:rsidR="00CD6461" w:rsidRPr="00021020">
        <w:rPr>
          <w:rFonts w:ascii="Arial" w:hAnsi="Arial" w:cs="Arial"/>
          <w:sz w:val="24"/>
          <w:szCs w:val="24"/>
          <w:lang w:val="en-US"/>
        </w:rPr>
        <w:t xml:space="preserve"> </w:t>
      </w:r>
      <w:r w:rsidR="00D75F32" w:rsidRPr="00021020">
        <w:rPr>
          <w:rFonts w:ascii="Arial" w:hAnsi="Arial" w:cs="Arial"/>
          <w:sz w:val="24"/>
          <w:szCs w:val="24"/>
          <w:lang w:val="en-US"/>
        </w:rPr>
        <w:t xml:space="preserve">Most of </w:t>
      </w:r>
      <w:r w:rsidR="00BB5C5C" w:rsidRPr="00021020">
        <w:rPr>
          <w:rFonts w:ascii="Arial" w:hAnsi="Arial" w:cs="Arial"/>
          <w:sz w:val="24"/>
          <w:szCs w:val="24"/>
          <w:lang w:val="en-US"/>
        </w:rPr>
        <w:t>the</w:t>
      </w:r>
      <w:r w:rsidR="00D75F32" w:rsidRPr="00021020">
        <w:rPr>
          <w:rFonts w:ascii="Arial" w:hAnsi="Arial" w:cs="Arial"/>
          <w:sz w:val="24"/>
          <w:szCs w:val="24"/>
          <w:lang w:val="en-US"/>
        </w:rPr>
        <w:t xml:space="preserve"> extant knowledge </w:t>
      </w:r>
      <w:r w:rsidR="00663E7A" w:rsidRPr="00021020">
        <w:rPr>
          <w:rFonts w:ascii="Arial" w:hAnsi="Arial" w:cs="Arial"/>
          <w:sz w:val="24"/>
          <w:szCs w:val="24"/>
          <w:lang w:val="en-US"/>
        </w:rPr>
        <w:t>on t</w:t>
      </w:r>
      <w:r w:rsidR="00D75F32" w:rsidRPr="00021020">
        <w:rPr>
          <w:rFonts w:ascii="Arial" w:hAnsi="Arial" w:cs="Arial"/>
          <w:sz w:val="24"/>
          <w:szCs w:val="24"/>
          <w:lang w:val="en-US"/>
        </w:rPr>
        <w:t xml:space="preserve">hose left behind is </w:t>
      </w:r>
      <w:r w:rsidR="001D13EE" w:rsidRPr="00021020">
        <w:rPr>
          <w:rFonts w:ascii="Arial" w:hAnsi="Arial" w:cs="Arial"/>
          <w:sz w:val="24"/>
          <w:szCs w:val="24"/>
          <w:lang w:val="en-US"/>
        </w:rPr>
        <w:t>produced</w:t>
      </w:r>
      <w:r w:rsidR="00784719" w:rsidRPr="00021020">
        <w:rPr>
          <w:rFonts w:ascii="Arial" w:hAnsi="Arial" w:cs="Arial"/>
          <w:sz w:val="24"/>
          <w:szCs w:val="24"/>
          <w:lang w:val="en-US"/>
        </w:rPr>
        <w:t xml:space="preserve"> </w:t>
      </w:r>
      <w:r w:rsidR="002154C2" w:rsidRPr="00021020">
        <w:rPr>
          <w:rFonts w:ascii="Arial" w:hAnsi="Arial" w:cs="Arial"/>
          <w:sz w:val="24"/>
          <w:szCs w:val="24"/>
          <w:lang w:val="en-US"/>
        </w:rPr>
        <w:t xml:space="preserve">indirectly </w:t>
      </w:r>
      <w:r w:rsidR="00784719" w:rsidRPr="00021020">
        <w:rPr>
          <w:rFonts w:ascii="Arial" w:hAnsi="Arial" w:cs="Arial"/>
          <w:sz w:val="24"/>
          <w:szCs w:val="24"/>
          <w:lang w:val="en-US"/>
        </w:rPr>
        <w:t xml:space="preserve">by studies on transnational </w:t>
      </w:r>
      <w:r w:rsidR="00D75F32" w:rsidRPr="00021020">
        <w:rPr>
          <w:rFonts w:ascii="Arial" w:hAnsi="Arial" w:cs="Arial"/>
          <w:sz w:val="24"/>
          <w:szCs w:val="24"/>
          <w:lang w:val="en-US"/>
        </w:rPr>
        <w:t>family relations</w:t>
      </w:r>
      <w:r w:rsidR="00CF09C0" w:rsidRPr="00021020">
        <w:rPr>
          <w:rFonts w:ascii="Arial" w:hAnsi="Arial" w:cs="Arial"/>
          <w:sz w:val="24"/>
          <w:szCs w:val="24"/>
          <w:lang w:val="en-US"/>
        </w:rPr>
        <w:t xml:space="preserve"> privi</w:t>
      </w:r>
      <w:r w:rsidR="00D63146" w:rsidRPr="00021020">
        <w:rPr>
          <w:rFonts w:ascii="Arial" w:hAnsi="Arial" w:cs="Arial"/>
          <w:sz w:val="24"/>
          <w:szCs w:val="24"/>
          <w:lang w:val="en-US"/>
        </w:rPr>
        <w:t>leging the perspective of</w:t>
      </w:r>
      <w:r w:rsidR="001D13EE" w:rsidRPr="00021020">
        <w:rPr>
          <w:rFonts w:ascii="Arial" w:hAnsi="Arial" w:cs="Arial"/>
          <w:sz w:val="24"/>
          <w:szCs w:val="24"/>
          <w:lang w:val="en-US"/>
        </w:rPr>
        <w:t xml:space="preserve"> </w:t>
      </w:r>
      <w:r w:rsidR="00CF09C0" w:rsidRPr="00021020">
        <w:rPr>
          <w:rFonts w:ascii="Arial" w:hAnsi="Arial" w:cs="Arial"/>
          <w:sz w:val="24"/>
          <w:szCs w:val="24"/>
          <w:lang w:val="en-US"/>
        </w:rPr>
        <w:t xml:space="preserve">migrants </w:t>
      </w:r>
      <w:r w:rsidR="001D13EE" w:rsidRPr="00021020">
        <w:rPr>
          <w:rFonts w:ascii="Arial" w:hAnsi="Arial" w:cs="Arial"/>
          <w:sz w:val="24"/>
          <w:szCs w:val="24"/>
          <w:lang w:val="en-US"/>
        </w:rPr>
        <w:t xml:space="preserve">as active agents </w:t>
      </w:r>
      <w:r w:rsidR="00CF09C0" w:rsidRPr="00021020">
        <w:rPr>
          <w:rFonts w:ascii="Arial" w:hAnsi="Arial" w:cs="Arial"/>
          <w:sz w:val="24"/>
          <w:szCs w:val="24"/>
          <w:lang w:val="en-US"/>
        </w:rPr>
        <w:t>and their ongoing links to ‘home’</w:t>
      </w:r>
      <w:r w:rsidR="009A39DE" w:rsidRPr="00021020">
        <w:rPr>
          <w:rFonts w:ascii="Arial" w:hAnsi="Arial" w:cs="Arial"/>
          <w:sz w:val="24"/>
          <w:szCs w:val="24"/>
          <w:lang w:val="en-US"/>
        </w:rPr>
        <w:t xml:space="preserve"> (</w:t>
      </w:r>
      <w:proofErr w:type="gramStart"/>
      <w:r w:rsidR="00A969D5" w:rsidRPr="00021020">
        <w:rPr>
          <w:rFonts w:ascii="Arial" w:hAnsi="Arial" w:cs="Arial"/>
          <w:sz w:val="24"/>
          <w:szCs w:val="24"/>
          <w:lang w:val="en-US"/>
        </w:rPr>
        <w:t>e.g.</w:t>
      </w:r>
      <w:proofErr w:type="gramEnd"/>
      <w:r w:rsidR="009A39DE" w:rsidRPr="00021020">
        <w:rPr>
          <w:rFonts w:ascii="Arial" w:hAnsi="Arial" w:cs="Arial"/>
          <w:sz w:val="24"/>
          <w:szCs w:val="24"/>
          <w:lang w:val="en-US"/>
        </w:rPr>
        <w:t xml:space="preserve"> </w:t>
      </w:r>
      <w:proofErr w:type="spellStart"/>
      <w:r w:rsidR="009A39DE" w:rsidRPr="00021020">
        <w:rPr>
          <w:rFonts w:ascii="Arial" w:hAnsi="Arial" w:cs="Arial"/>
          <w:sz w:val="24"/>
          <w:szCs w:val="24"/>
          <w:lang w:val="en-US"/>
        </w:rPr>
        <w:t>Treas</w:t>
      </w:r>
      <w:proofErr w:type="spellEnd"/>
      <w:r w:rsidR="00953C9B" w:rsidRPr="00021020">
        <w:rPr>
          <w:rFonts w:ascii="Arial" w:hAnsi="Arial" w:cs="Arial"/>
          <w:sz w:val="24"/>
          <w:szCs w:val="24"/>
          <w:lang w:val="en-US"/>
        </w:rPr>
        <w:t>,</w:t>
      </w:r>
      <w:r w:rsidR="009A39DE" w:rsidRPr="00021020">
        <w:rPr>
          <w:rFonts w:ascii="Arial" w:hAnsi="Arial" w:cs="Arial"/>
          <w:sz w:val="24"/>
          <w:szCs w:val="24"/>
          <w:lang w:val="en-US"/>
        </w:rPr>
        <w:t xml:space="preserve"> 2008)</w:t>
      </w:r>
      <w:r w:rsidR="00D75F32" w:rsidRPr="00021020">
        <w:rPr>
          <w:rFonts w:ascii="Arial" w:hAnsi="Arial" w:cs="Arial"/>
          <w:sz w:val="24"/>
          <w:szCs w:val="24"/>
          <w:lang w:val="en-US"/>
        </w:rPr>
        <w:t>.</w:t>
      </w:r>
      <w:r w:rsidR="00D75F32" w:rsidRPr="00021020">
        <w:rPr>
          <w:rFonts w:ascii="Arial" w:hAnsi="Arial" w:cs="Arial"/>
          <w:color w:val="FF0000"/>
          <w:sz w:val="24"/>
          <w:szCs w:val="24"/>
          <w:lang w:val="en-US"/>
        </w:rPr>
        <w:t xml:space="preserve"> </w:t>
      </w:r>
      <w:r w:rsidR="00DD7B13" w:rsidRPr="00021020">
        <w:rPr>
          <w:rFonts w:ascii="Arial" w:hAnsi="Arial" w:cs="Arial"/>
          <w:sz w:val="24"/>
          <w:szCs w:val="24"/>
          <w:lang w:val="en-US"/>
        </w:rPr>
        <w:t>This research shows that family members transcend physical distance through their continuous practices of providing care transnationally (</w:t>
      </w:r>
      <w:proofErr w:type="spellStart"/>
      <w:r w:rsidR="00DD7B13" w:rsidRPr="00021020">
        <w:rPr>
          <w:rFonts w:ascii="Arial" w:hAnsi="Arial" w:cs="Arial"/>
          <w:sz w:val="24"/>
          <w:szCs w:val="24"/>
          <w:lang w:val="en-US"/>
        </w:rPr>
        <w:t>Baldassar</w:t>
      </w:r>
      <w:proofErr w:type="spellEnd"/>
      <w:r w:rsidR="00953C9B" w:rsidRPr="00021020">
        <w:rPr>
          <w:rFonts w:ascii="Arial" w:hAnsi="Arial" w:cs="Arial"/>
          <w:sz w:val="24"/>
          <w:szCs w:val="24"/>
          <w:lang w:val="en-US"/>
        </w:rPr>
        <w:t>,</w:t>
      </w:r>
      <w:r w:rsidR="00DD7B13" w:rsidRPr="00021020">
        <w:rPr>
          <w:rFonts w:ascii="Arial" w:hAnsi="Arial" w:cs="Arial"/>
          <w:sz w:val="24"/>
          <w:szCs w:val="24"/>
          <w:lang w:val="en-US"/>
        </w:rPr>
        <w:t xml:space="preserve"> 2007; </w:t>
      </w:r>
      <w:proofErr w:type="spellStart"/>
      <w:r w:rsidR="00DD7B13" w:rsidRPr="00021020">
        <w:rPr>
          <w:rFonts w:ascii="Arial" w:hAnsi="Arial" w:cs="Arial"/>
          <w:sz w:val="24"/>
          <w:szCs w:val="24"/>
          <w:lang w:val="en-US"/>
        </w:rPr>
        <w:t>Ze</w:t>
      </w:r>
      <w:r w:rsidR="00960596" w:rsidRPr="00021020">
        <w:rPr>
          <w:rFonts w:ascii="Arial" w:hAnsi="Arial" w:cs="Arial"/>
          <w:sz w:val="24"/>
          <w:szCs w:val="24"/>
          <w:lang w:val="en-US"/>
        </w:rPr>
        <w:t>c</w:t>
      </w:r>
      <w:r w:rsidR="00DD7B13" w:rsidRPr="00021020">
        <w:rPr>
          <w:rFonts w:ascii="Arial" w:hAnsi="Arial" w:cs="Arial"/>
          <w:sz w:val="24"/>
          <w:szCs w:val="24"/>
          <w:lang w:val="en-US"/>
        </w:rPr>
        <w:t>hner</w:t>
      </w:r>
      <w:proofErr w:type="spellEnd"/>
      <w:r w:rsidR="00953C9B" w:rsidRPr="00021020">
        <w:rPr>
          <w:rFonts w:ascii="Arial" w:hAnsi="Arial" w:cs="Arial"/>
          <w:sz w:val="24"/>
          <w:szCs w:val="24"/>
          <w:lang w:val="en-US"/>
        </w:rPr>
        <w:t>,</w:t>
      </w:r>
      <w:r w:rsidR="00DD7B13" w:rsidRPr="00021020">
        <w:rPr>
          <w:rFonts w:ascii="Arial" w:hAnsi="Arial" w:cs="Arial"/>
          <w:sz w:val="24"/>
          <w:szCs w:val="24"/>
          <w:lang w:val="en-US"/>
        </w:rPr>
        <w:t xml:space="preserve"> 2008)</w:t>
      </w:r>
      <w:r w:rsidR="008352FF" w:rsidRPr="00021020">
        <w:rPr>
          <w:rFonts w:ascii="Arial" w:hAnsi="Arial" w:cs="Arial"/>
          <w:sz w:val="24"/>
          <w:szCs w:val="24"/>
          <w:lang w:val="en-US"/>
        </w:rPr>
        <w:t>, t</w:t>
      </w:r>
      <w:r w:rsidR="00F03AEF" w:rsidRPr="00021020">
        <w:rPr>
          <w:rFonts w:ascii="Arial" w:hAnsi="Arial" w:cs="Arial"/>
          <w:sz w:val="24"/>
          <w:szCs w:val="24"/>
          <w:lang w:val="en-US"/>
        </w:rPr>
        <w:t>hough</w:t>
      </w:r>
      <w:r w:rsidR="00FC09A2" w:rsidRPr="00021020">
        <w:rPr>
          <w:rFonts w:ascii="Arial" w:hAnsi="Arial" w:cs="Arial"/>
          <w:sz w:val="24"/>
          <w:szCs w:val="24"/>
          <w:lang w:val="en-US"/>
        </w:rPr>
        <w:t xml:space="preserve"> with a decreased frequency</w:t>
      </w:r>
      <w:r w:rsidR="00FE03C5" w:rsidRPr="00021020">
        <w:rPr>
          <w:rFonts w:ascii="Arial" w:hAnsi="Arial" w:cs="Arial"/>
          <w:sz w:val="24"/>
          <w:szCs w:val="24"/>
          <w:lang w:val="en-US"/>
        </w:rPr>
        <w:t xml:space="preserve"> as compared </w:t>
      </w:r>
      <w:r w:rsidR="005555F9" w:rsidRPr="00021020">
        <w:rPr>
          <w:rFonts w:ascii="Arial" w:hAnsi="Arial" w:cs="Arial"/>
          <w:sz w:val="24"/>
          <w:szCs w:val="24"/>
          <w:lang w:val="en-US"/>
        </w:rPr>
        <w:t>with</w:t>
      </w:r>
      <w:r w:rsidR="00FE03C5" w:rsidRPr="00021020">
        <w:rPr>
          <w:rFonts w:ascii="Arial" w:hAnsi="Arial" w:cs="Arial"/>
          <w:sz w:val="24"/>
          <w:szCs w:val="24"/>
          <w:lang w:val="en-US"/>
        </w:rPr>
        <w:t xml:space="preserve"> non-migrant families</w:t>
      </w:r>
      <w:r w:rsidR="00FC09A2" w:rsidRPr="00021020">
        <w:rPr>
          <w:rFonts w:ascii="Arial" w:hAnsi="Arial" w:cs="Arial"/>
          <w:sz w:val="24"/>
          <w:szCs w:val="24"/>
          <w:lang w:val="en-US"/>
        </w:rPr>
        <w:t xml:space="preserve"> (</w:t>
      </w:r>
      <w:proofErr w:type="spellStart"/>
      <w:r w:rsidR="00FC09A2" w:rsidRPr="00021020">
        <w:rPr>
          <w:rFonts w:ascii="Arial" w:hAnsi="Arial" w:cs="Arial"/>
          <w:sz w:val="24"/>
          <w:szCs w:val="24"/>
        </w:rPr>
        <w:t>Baykara-Krumme</w:t>
      </w:r>
      <w:proofErr w:type="spellEnd"/>
      <w:r w:rsidR="00FC09A2" w:rsidRPr="00021020">
        <w:rPr>
          <w:rFonts w:ascii="Arial" w:hAnsi="Arial" w:cs="Arial"/>
          <w:sz w:val="24"/>
          <w:szCs w:val="24"/>
        </w:rPr>
        <w:t xml:space="preserve"> </w:t>
      </w:r>
      <w:r w:rsidR="00214671" w:rsidRPr="00021020">
        <w:rPr>
          <w:rFonts w:ascii="Arial" w:hAnsi="Arial" w:cs="Arial"/>
          <w:sz w:val="24"/>
          <w:szCs w:val="24"/>
        </w:rPr>
        <w:t>&amp;</w:t>
      </w:r>
      <w:r w:rsidR="00FC09A2" w:rsidRPr="00021020">
        <w:rPr>
          <w:rFonts w:ascii="Arial" w:hAnsi="Arial" w:cs="Arial"/>
          <w:sz w:val="24"/>
          <w:szCs w:val="24"/>
        </w:rPr>
        <w:t xml:space="preserve"> </w:t>
      </w:r>
      <w:proofErr w:type="spellStart"/>
      <w:r w:rsidR="00FC09A2" w:rsidRPr="00021020">
        <w:rPr>
          <w:rFonts w:ascii="Arial" w:hAnsi="Arial" w:cs="Arial"/>
          <w:sz w:val="24"/>
          <w:szCs w:val="24"/>
        </w:rPr>
        <w:t>Fokkema</w:t>
      </w:r>
      <w:proofErr w:type="spellEnd"/>
      <w:r w:rsidR="00953C9B" w:rsidRPr="00021020">
        <w:rPr>
          <w:rFonts w:ascii="Arial" w:hAnsi="Arial" w:cs="Arial"/>
          <w:sz w:val="24"/>
          <w:szCs w:val="24"/>
        </w:rPr>
        <w:t>,</w:t>
      </w:r>
      <w:r w:rsidR="00FC09A2" w:rsidRPr="00021020">
        <w:rPr>
          <w:rFonts w:ascii="Arial" w:hAnsi="Arial" w:cs="Arial"/>
          <w:sz w:val="24"/>
          <w:szCs w:val="24"/>
        </w:rPr>
        <w:t xml:space="preserve"> 2018)</w:t>
      </w:r>
      <w:r w:rsidR="008352FF" w:rsidRPr="00021020">
        <w:rPr>
          <w:rFonts w:ascii="Arial" w:hAnsi="Arial" w:cs="Arial"/>
          <w:sz w:val="24"/>
          <w:szCs w:val="24"/>
          <w:lang w:val="en-US"/>
        </w:rPr>
        <w:t xml:space="preserve">, </w:t>
      </w:r>
      <w:r w:rsidR="00DD7B13" w:rsidRPr="00021020">
        <w:rPr>
          <w:rFonts w:ascii="Arial" w:hAnsi="Arial" w:cs="Arial"/>
          <w:sz w:val="24"/>
          <w:szCs w:val="24"/>
          <w:lang w:val="en-US"/>
        </w:rPr>
        <w:t xml:space="preserve">(indirect) contact </w:t>
      </w:r>
      <w:r w:rsidR="00082D81" w:rsidRPr="00021020">
        <w:rPr>
          <w:rFonts w:ascii="Arial" w:hAnsi="Arial" w:cs="Arial"/>
          <w:sz w:val="24"/>
          <w:szCs w:val="24"/>
          <w:lang w:val="en-US"/>
        </w:rPr>
        <w:t>(</w:t>
      </w:r>
      <w:r w:rsidR="00D80E71" w:rsidRPr="00021020">
        <w:rPr>
          <w:rFonts w:ascii="Arial" w:hAnsi="Arial" w:cs="Arial"/>
          <w:sz w:val="24"/>
          <w:szCs w:val="24"/>
          <w:lang w:val="en-US"/>
        </w:rPr>
        <w:t xml:space="preserve">Heikkinen </w:t>
      </w:r>
      <w:r w:rsidR="00214671" w:rsidRPr="00021020">
        <w:rPr>
          <w:rFonts w:ascii="Arial" w:hAnsi="Arial" w:cs="Arial"/>
          <w:sz w:val="24"/>
          <w:szCs w:val="24"/>
          <w:lang w:val="en-US"/>
        </w:rPr>
        <w:t>&amp;</w:t>
      </w:r>
      <w:r w:rsidR="00D80E71" w:rsidRPr="00021020">
        <w:rPr>
          <w:rFonts w:ascii="Arial" w:hAnsi="Arial" w:cs="Arial"/>
          <w:sz w:val="24"/>
          <w:szCs w:val="24"/>
          <w:lang w:val="en-US"/>
        </w:rPr>
        <w:t xml:space="preserve"> </w:t>
      </w:r>
      <w:proofErr w:type="spellStart"/>
      <w:r w:rsidR="00D80E71" w:rsidRPr="00021020">
        <w:rPr>
          <w:rFonts w:ascii="Arial" w:hAnsi="Arial" w:cs="Arial"/>
          <w:sz w:val="24"/>
          <w:szCs w:val="24"/>
          <w:lang w:val="en-US"/>
        </w:rPr>
        <w:t>Lumme-Sandt</w:t>
      </w:r>
      <w:proofErr w:type="spellEnd"/>
      <w:r w:rsidR="00953C9B" w:rsidRPr="00021020">
        <w:rPr>
          <w:rFonts w:ascii="Arial" w:hAnsi="Arial" w:cs="Arial"/>
          <w:sz w:val="24"/>
          <w:szCs w:val="24"/>
          <w:lang w:val="en-US"/>
        </w:rPr>
        <w:t>,</w:t>
      </w:r>
      <w:r w:rsidR="00D80E71" w:rsidRPr="00021020">
        <w:rPr>
          <w:rFonts w:ascii="Arial" w:hAnsi="Arial" w:cs="Arial"/>
          <w:sz w:val="24"/>
          <w:szCs w:val="24"/>
          <w:lang w:val="en-US"/>
        </w:rPr>
        <w:t xml:space="preserve"> 2013</w:t>
      </w:r>
      <w:r w:rsidR="00975B2C" w:rsidRPr="00021020">
        <w:rPr>
          <w:rFonts w:ascii="Arial" w:hAnsi="Arial" w:cs="Arial"/>
          <w:sz w:val="24"/>
          <w:szCs w:val="24"/>
          <w:lang w:val="en-US"/>
        </w:rPr>
        <w:t>)</w:t>
      </w:r>
      <w:r w:rsidR="00082D81" w:rsidRPr="00021020">
        <w:rPr>
          <w:rFonts w:ascii="Arial" w:hAnsi="Arial" w:cs="Arial"/>
          <w:sz w:val="24"/>
          <w:szCs w:val="24"/>
          <w:lang w:val="en-US"/>
        </w:rPr>
        <w:t xml:space="preserve"> </w:t>
      </w:r>
      <w:r w:rsidR="00DD7B13" w:rsidRPr="00021020">
        <w:rPr>
          <w:rFonts w:ascii="Arial" w:hAnsi="Arial" w:cs="Arial"/>
          <w:sz w:val="24"/>
          <w:szCs w:val="24"/>
          <w:lang w:val="en-US"/>
        </w:rPr>
        <w:t xml:space="preserve">and/or </w:t>
      </w:r>
      <w:r w:rsidR="00AE3CE3" w:rsidRPr="00021020">
        <w:rPr>
          <w:rFonts w:ascii="Arial" w:hAnsi="Arial" w:cs="Arial"/>
          <w:sz w:val="24"/>
          <w:szCs w:val="24"/>
          <w:lang w:val="en-US"/>
        </w:rPr>
        <w:t xml:space="preserve">the </w:t>
      </w:r>
      <w:r w:rsidR="00172CFB" w:rsidRPr="00021020">
        <w:rPr>
          <w:rFonts w:ascii="Arial" w:hAnsi="Arial" w:cs="Arial"/>
          <w:sz w:val="24"/>
          <w:szCs w:val="24"/>
          <w:lang w:val="en-US"/>
        </w:rPr>
        <w:t xml:space="preserve">provision of </w:t>
      </w:r>
      <w:r w:rsidR="00EC10B9" w:rsidRPr="00021020">
        <w:rPr>
          <w:rFonts w:ascii="Arial" w:hAnsi="Arial" w:cs="Arial"/>
          <w:sz w:val="24"/>
          <w:szCs w:val="24"/>
          <w:lang w:val="en-US"/>
        </w:rPr>
        <w:t xml:space="preserve">remittances – </w:t>
      </w:r>
      <w:r w:rsidR="00172CFB" w:rsidRPr="00021020">
        <w:rPr>
          <w:rFonts w:ascii="Arial" w:hAnsi="Arial" w:cs="Arial"/>
          <w:sz w:val="24"/>
          <w:szCs w:val="24"/>
          <w:lang w:val="en-US"/>
        </w:rPr>
        <w:t xml:space="preserve">financial support and gifts to those left </w:t>
      </w:r>
      <w:r w:rsidR="00172CFB" w:rsidRPr="00021020">
        <w:rPr>
          <w:rFonts w:ascii="Arial" w:hAnsi="Arial" w:cs="Arial"/>
          <w:sz w:val="24"/>
          <w:szCs w:val="24"/>
          <w:lang w:val="en-US"/>
        </w:rPr>
        <w:lastRenderedPageBreak/>
        <w:t>behind in the origin context</w:t>
      </w:r>
      <w:r w:rsidR="00D75F32" w:rsidRPr="00021020">
        <w:rPr>
          <w:rFonts w:ascii="Arial" w:hAnsi="Arial" w:cs="Arial"/>
          <w:sz w:val="24"/>
          <w:szCs w:val="24"/>
          <w:lang w:val="en-US"/>
        </w:rPr>
        <w:t xml:space="preserve"> (see Connell </w:t>
      </w:r>
      <w:r w:rsidR="00214671" w:rsidRPr="00021020">
        <w:rPr>
          <w:rFonts w:ascii="Arial" w:hAnsi="Arial" w:cs="Arial"/>
          <w:sz w:val="24"/>
          <w:szCs w:val="24"/>
          <w:lang w:val="en-US"/>
        </w:rPr>
        <w:t>&amp;</w:t>
      </w:r>
      <w:r w:rsidR="00D75F32" w:rsidRPr="00021020">
        <w:rPr>
          <w:rFonts w:ascii="Arial" w:hAnsi="Arial" w:cs="Arial"/>
          <w:sz w:val="24"/>
          <w:szCs w:val="24"/>
          <w:lang w:val="en-US"/>
        </w:rPr>
        <w:t xml:space="preserve"> Brown</w:t>
      </w:r>
      <w:r w:rsidR="00953C9B" w:rsidRPr="00021020">
        <w:rPr>
          <w:rFonts w:ascii="Arial" w:hAnsi="Arial" w:cs="Arial"/>
          <w:sz w:val="24"/>
          <w:szCs w:val="24"/>
          <w:lang w:val="en-US"/>
        </w:rPr>
        <w:t>,</w:t>
      </w:r>
      <w:r w:rsidR="00D75F32" w:rsidRPr="00021020">
        <w:rPr>
          <w:rFonts w:ascii="Arial" w:hAnsi="Arial" w:cs="Arial"/>
          <w:sz w:val="24"/>
          <w:szCs w:val="24"/>
          <w:lang w:val="en-US"/>
        </w:rPr>
        <w:t xml:space="preserve"> 2015 for a recent collection of key papers</w:t>
      </w:r>
      <w:r w:rsidR="00172CFB" w:rsidRPr="00021020">
        <w:rPr>
          <w:rFonts w:ascii="Arial" w:hAnsi="Arial" w:cs="Arial"/>
          <w:sz w:val="24"/>
          <w:szCs w:val="24"/>
          <w:lang w:val="en-US"/>
        </w:rPr>
        <w:t xml:space="preserve"> on remittances</w:t>
      </w:r>
      <w:r w:rsidR="00214671" w:rsidRPr="00021020">
        <w:rPr>
          <w:rFonts w:ascii="Arial" w:hAnsi="Arial" w:cs="Arial"/>
          <w:sz w:val="24"/>
          <w:szCs w:val="24"/>
          <w:lang w:val="en-US"/>
        </w:rPr>
        <w:t xml:space="preserve">, and King, </w:t>
      </w:r>
      <w:r w:rsidR="00214671" w:rsidRPr="00021020">
        <w:rPr>
          <w:rFonts w:ascii="Arial" w:hAnsi="Arial" w:cs="Arial"/>
          <w:sz w:val="24"/>
          <w:szCs w:val="24"/>
        </w:rPr>
        <w:t>Castaldo</w:t>
      </w:r>
      <w:r w:rsidR="00214671" w:rsidRPr="00021020">
        <w:rPr>
          <w:rFonts w:ascii="Arial" w:hAnsi="Arial" w:cs="Arial"/>
          <w:sz w:val="24"/>
          <w:szCs w:val="24"/>
          <w:lang w:val="en-US"/>
        </w:rPr>
        <w:t xml:space="preserve">, &amp; </w:t>
      </w:r>
      <w:proofErr w:type="spellStart"/>
      <w:r w:rsidR="00214671" w:rsidRPr="00021020">
        <w:rPr>
          <w:rFonts w:ascii="Arial" w:hAnsi="Arial" w:cs="Arial"/>
          <w:sz w:val="24"/>
          <w:szCs w:val="24"/>
        </w:rPr>
        <w:t>Vullnetari</w:t>
      </w:r>
      <w:proofErr w:type="spellEnd"/>
      <w:r w:rsidR="00214671" w:rsidRPr="00021020">
        <w:rPr>
          <w:rFonts w:ascii="Arial" w:hAnsi="Arial" w:cs="Arial"/>
          <w:sz w:val="24"/>
          <w:szCs w:val="24"/>
          <w:lang w:val="en-US"/>
        </w:rPr>
        <w:t xml:space="preserve">, </w:t>
      </w:r>
      <w:r w:rsidR="00D75F32" w:rsidRPr="00021020">
        <w:rPr>
          <w:rFonts w:ascii="Arial" w:hAnsi="Arial" w:cs="Arial"/>
          <w:sz w:val="24"/>
          <w:szCs w:val="24"/>
          <w:lang w:val="en-US"/>
        </w:rPr>
        <w:t>2011</w:t>
      </w:r>
      <w:r w:rsidR="00D25EF1" w:rsidRPr="00021020">
        <w:rPr>
          <w:rFonts w:ascii="Arial" w:hAnsi="Arial" w:cs="Arial"/>
          <w:sz w:val="24"/>
          <w:szCs w:val="24"/>
          <w:lang w:val="en-US"/>
        </w:rPr>
        <w:t xml:space="preserve">; King, </w:t>
      </w:r>
      <w:proofErr w:type="spellStart"/>
      <w:r w:rsidR="00D25EF1" w:rsidRPr="00021020">
        <w:rPr>
          <w:rFonts w:ascii="Arial" w:hAnsi="Arial" w:cs="Arial"/>
          <w:sz w:val="24"/>
          <w:szCs w:val="24"/>
          <w:lang w:val="en-US"/>
        </w:rPr>
        <w:t>Dalipaj</w:t>
      </w:r>
      <w:proofErr w:type="spellEnd"/>
      <w:r w:rsidR="00D25EF1" w:rsidRPr="00021020">
        <w:rPr>
          <w:rFonts w:ascii="Arial" w:hAnsi="Arial" w:cs="Arial"/>
          <w:sz w:val="24"/>
          <w:szCs w:val="24"/>
          <w:lang w:val="en-US"/>
        </w:rPr>
        <w:t>, &amp; Mai, 2006</w:t>
      </w:r>
      <w:r w:rsidR="00D75F32" w:rsidRPr="00021020">
        <w:rPr>
          <w:rFonts w:ascii="Arial" w:hAnsi="Arial" w:cs="Arial"/>
          <w:sz w:val="24"/>
          <w:szCs w:val="24"/>
          <w:lang w:val="en-US"/>
        </w:rPr>
        <w:t xml:space="preserve"> for Albanian case-studies)</w:t>
      </w:r>
      <w:r w:rsidR="00172CFB" w:rsidRPr="00021020">
        <w:rPr>
          <w:rFonts w:ascii="Arial" w:hAnsi="Arial" w:cs="Arial"/>
          <w:sz w:val="24"/>
          <w:szCs w:val="24"/>
          <w:lang w:val="en-US"/>
        </w:rPr>
        <w:t xml:space="preserve">. </w:t>
      </w:r>
      <w:r w:rsidR="00172CFB" w:rsidRPr="00021020">
        <w:rPr>
          <w:rFonts w:ascii="Arial" w:hAnsi="Arial" w:cs="Arial"/>
          <w:color w:val="000000" w:themeColor="text1"/>
          <w:sz w:val="24"/>
          <w:szCs w:val="24"/>
          <w:lang w:val="en-US"/>
        </w:rPr>
        <w:t xml:space="preserve">Remittances </w:t>
      </w:r>
      <w:r w:rsidR="00393C56" w:rsidRPr="00021020">
        <w:rPr>
          <w:rFonts w:ascii="Arial" w:hAnsi="Arial" w:cs="Arial"/>
          <w:sz w:val="24"/>
          <w:szCs w:val="24"/>
          <w:lang w:val="en-US"/>
        </w:rPr>
        <w:t>and transnational contact</w:t>
      </w:r>
      <w:r w:rsidR="0090212D" w:rsidRPr="00021020">
        <w:rPr>
          <w:rFonts w:ascii="Arial" w:hAnsi="Arial" w:cs="Arial"/>
          <w:sz w:val="24"/>
          <w:szCs w:val="24"/>
          <w:lang w:val="en-US"/>
        </w:rPr>
        <w:t>s</w:t>
      </w:r>
      <w:r w:rsidR="00DD7B13" w:rsidRPr="00021020">
        <w:rPr>
          <w:rFonts w:ascii="Arial" w:hAnsi="Arial" w:cs="Arial"/>
          <w:sz w:val="24"/>
          <w:szCs w:val="24"/>
          <w:lang w:val="en-US"/>
        </w:rPr>
        <w:t xml:space="preserve"> and support</w:t>
      </w:r>
      <w:r w:rsidR="00393C56" w:rsidRPr="00021020">
        <w:rPr>
          <w:rFonts w:ascii="Arial" w:hAnsi="Arial" w:cs="Arial"/>
          <w:sz w:val="24"/>
          <w:szCs w:val="24"/>
          <w:lang w:val="en-US"/>
        </w:rPr>
        <w:t xml:space="preserve"> </w:t>
      </w:r>
      <w:r w:rsidR="00172CFB" w:rsidRPr="00021020">
        <w:rPr>
          <w:rFonts w:ascii="Arial" w:hAnsi="Arial" w:cs="Arial"/>
          <w:color w:val="000000" w:themeColor="text1"/>
          <w:sz w:val="24"/>
          <w:szCs w:val="24"/>
          <w:lang w:val="en-US"/>
        </w:rPr>
        <w:t xml:space="preserve">apart, the human and emotional consequences of living in a </w:t>
      </w:r>
      <w:r w:rsidR="00172CFB" w:rsidRPr="00021020">
        <w:rPr>
          <w:rFonts w:ascii="Arial" w:hAnsi="Arial" w:cs="Arial"/>
          <w:i/>
          <w:color w:val="000000" w:themeColor="text1"/>
          <w:sz w:val="24"/>
          <w:szCs w:val="24"/>
          <w:lang w:val="en-US"/>
        </w:rPr>
        <w:t>rural</w:t>
      </w:r>
      <w:r w:rsidR="00172CFB" w:rsidRPr="00021020">
        <w:rPr>
          <w:rFonts w:ascii="Arial" w:hAnsi="Arial" w:cs="Arial"/>
          <w:color w:val="000000" w:themeColor="text1"/>
          <w:sz w:val="24"/>
          <w:szCs w:val="24"/>
          <w:lang w:val="en-US"/>
        </w:rPr>
        <w:t xml:space="preserve"> society denuded by the outmigration of the younger-age cohorts and</w:t>
      </w:r>
      <w:proofErr w:type="gramStart"/>
      <w:r w:rsidR="00172CFB" w:rsidRPr="00021020">
        <w:rPr>
          <w:rFonts w:ascii="Arial" w:hAnsi="Arial" w:cs="Arial"/>
          <w:color w:val="000000" w:themeColor="text1"/>
          <w:sz w:val="24"/>
          <w:szCs w:val="24"/>
          <w:lang w:val="en-US"/>
        </w:rPr>
        <w:t>, in particular, the</w:t>
      </w:r>
      <w:proofErr w:type="gramEnd"/>
      <w:r w:rsidR="00172CFB" w:rsidRPr="00021020">
        <w:rPr>
          <w:rFonts w:ascii="Arial" w:hAnsi="Arial" w:cs="Arial"/>
          <w:color w:val="000000" w:themeColor="text1"/>
          <w:sz w:val="24"/>
          <w:szCs w:val="24"/>
          <w:lang w:val="en-US"/>
        </w:rPr>
        <w:t xml:space="preserve"> challenges and coping mechanisms of older people who must ‘age alone’, remain far less researched. </w:t>
      </w:r>
    </w:p>
    <w:p w14:paraId="639AC372" w14:textId="513CA142" w:rsidR="00B43680" w:rsidRPr="00021020" w:rsidRDefault="005645DD" w:rsidP="00E50DF0">
      <w:pPr>
        <w:pStyle w:val="ListParagraph"/>
        <w:spacing w:after="0" w:line="480" w:lineRule="auto"/>
        <w:ind w:left="0" w:firstLine="357"/>
        <w:jc w:val="both"/>
        <w:rPr>
          <w:rFonts w:ascii="Arial" w:hAnsi="Arial" w:cs="Arial"/>
          <w:sz w:val="24"/>
          <w:szCs w:val="24"/>
          <w:lang w:val="en-US"/>
        </w:rPr>
      </w:pPr>
      <w:r w:rsidRPr="00021020">
        <w:rPr>
          <w:rFonts w:ascii="Arial" w:hAnsi="Arial" w:cs="Arial"/>
          <w:sz w:val="24"/>
          <w:szCs w:val="24"/>
          <w:lang w:val="en-US"/>
        </w:rPr>
        <w:t xml:space="preserve">We </w:t>
      </w:r>
      <w:r w:rsidR="00B43680" w:rsidRPr="00021020">
        <w:rPr>
          <w:rFonts w:ascii="Arial" w:hAnsi="Arial" w:cs="Arial"/>
          <w:sz w:val="24"/>
          <w:szCs w:val="24"/>
          <w:lang w:val="en-US"/>
        </w:rPr>
        <w:t>extend the aging–migration nexus to include a third</w:t>
      </w:r>
      <w:r w:rsidR="00B528C5" w:rsidRPr="00021020">
        <w:rPr>
          <w:rFonts w:ascii="Arial" w:hAnsi="Arial" w:cs="Arial"/>
          <w:sz w:val="24"/>
          <w:szCs w:val="24"/>
          <w:lang w:val="en-US"/>
        </w:rPr>
        <w:t xml:space="preserve"> element, the spatial dimension</w:t>
      </w:r>
      <w:r w:rsidR="00B43680" w:rsidRPr="00021020">
        <w:rPr>
          <w:rFonts w:ascii="Arial" w:hAnsi="Arial" w:cs="Arial"/>
          <w:sz w:val="24"/>
          <w:szCs w:val="24"/>
          <w:lang w:val="en-US"/>
        </w:rPr>
        <w:t xml:space="preserve"> of rurality. Wholesale outmigration, abroad and/or internally, leads to depopulation and rural decline, with a residual population dominated by older people suffering social hardship. </w:t>
      </w:r>
      <w:r w:rsidR="00A517E0" w:rsidRPr="00021020">
        <w:rPr>
          <w:rFonts w:ascii="Arial" w:hAnsi="Arial" w:cs="Arial"/>
          <w:sz w:val="24"/>
          <w:szCs w:val="24"/>
          <w:lang w:val="en-US"/>
        </w:rPr>
        <w:t xml:space="preserve">Although also present in Western Europe, where it is paralleled by renewed inward migration </w:t>
      </w:r>
      <w:r w:rsidR="00EC10B9" w:rsidRPr="00021020">
        <w:rPr>
          <w:rFonts w:ascii="Arial" w:hAnsi="Arial" w:cs="Arial"/>
          <w:sz w:val="24"/>
          <w:szCs w:val="24"/>
          <w:lang w:val="en-US"/>
        </w:rPr>
        <w:t xml:space="preserve">or </w:t>
      </w:r>
      <w:r w:rsidR="00A517E0" w:rsidRPr="00021020">
        <w:rPr>
          <w:rFonts w:ascii="Arial" w:hAnsi="Arial" w:cs="Arial"/>
          <w:sz w:val="24"/>
          <w:szCs w:val="24"/>
          <w:lang w:val="en-US"/>
        </w:rPr>
        <w:t>‘</w:t>
      </w:r>
      <w:proofErr w:type="spellStart"/>
      <w:r w:rsidR="00A517E0" w:rsidRPr="00021020">
        <w:rPr>
          <w:rFonts w:ascii="Arial" w:hAnsi="Arial" w:cs="Arial"/>
          <w:sz w:val="24"/>
          <w:szCs w:val="24"/>
          <w:lang w:val="en-US"/>
        </w:rPr>
        <w:t>counterurbanisation</w:t>
      </w:r>
      <w:proofErr w:type="spellEnd"/>
      <w:r w:rsidR="00A517E0" w:rsidRPr="00021020">
        <w:rPr>
          <w:rFonts w:ascii="Arial" w:hAnsi="Arial" w:cs="Arial"/>
          <w:sz w:val="24"/>
          <w:szCs w:val="24"/>
          <w:lang w:val="en-US"/>
        </w:rPr>
        <w:t>’ (Champion</w:t>
      </w:r>
      <w:r w:rsidR="00953C9B" w:rsidRPr="00021020">
        <w:rPr>
          <w:rFonts w:ascii="Arial" w:hAnsi="Arial" w:cs="Arial"/>
          <w:sz w:val="24"/>
          <w:szCs w:val="24"/>
          <w:lang w:val="en-US"/>
        </w:rPr>
        <w:t>,</w:t>
      </w:r>
      <w:r w:rsidR="00A517E0" w:rsidRPr="00021020">
        <w:rPr>
          <w:rFonts w:ascii="Arial" w:hAnsi="Arial" w:cs="Arial"/>
          <w:sz w:val="24"/>
          <w:szCs w:val="24"/>
          <w:lang w:val="en-US"/>
        </w:rPr>
        <w:t xml:space="preserve"> 1998; </w:t>
      </w:r>
      <w:proofErr w:type="spellStart"/>
      <w:r w:rsidR="00A517E0" w:rsidRPr="00021020">
        <w:rPr>
          <w:rFonts w:ascii="Arial" w:hAnsi="Arial" w:cs="Arial"/>
          <w:sz w:val="24"/>
          <w:szCs w:val="24"/>
          <w:lang w:val="en-US"/>
        </w:rPr>
        <w:t>Halfacree</w:t>
      </w:r>
      <w:proofErr w:type="spellEnd"/>
      <w:r w:rsidR="00A517E0" w:rsidRPr="00021020">
        <w:rPr>
          <w:rFonts w:ascii="Arial" w:hAnsi="Arial" w:cs="Arial"/>
          <w:sz w:val="24"/>
          <w:szCs w:val="24"/>
          <w:lang w:val="en-US"/>
        </w:rPr>
        <w:t xml:space="preserve"> </w:t>
      </w:r>
      <w:r w:rsidR="00901EB0" w:rsidRPr="00021020">
        <w:rPr>
          <w:rFonts w:ascii="Arial" w:hAnsi="Arial" w:cs="Arial"/>
          <w:sz w:val="24"/>
          <w:szCs w:val="24"/>
          <w:lang w:val="en-US"/>
        </w:rPr>
        <w:t>&amp;</w:t>
      </w:r>
      <w:r w:rsidR="00A517E0" w:rsidRPr="00021020">
        <w:rPr>
          <w:rFonts w:ascii="Arial" w:hAnsi="Arial" w:cs="Arial"/>
          <w:sz w:val="24"/>
          <w:szCs w:val="24"/>
          <w:lang w:val="en-US"/>
        </w:rPr>
        <w:t xml:space="preserve"> Boyle</w:t>
      </w:r>
      <w:r w:rsidR="00953C9B" w:rsidRPr="00021020">
        <w:rPr>
          <w:rFonts w:ascii="Arial" w:hAnsi="Arial" w:cs="Arial"/>
          <w:sz w:val="24"/>
          <w:szCs w:val="24"/>
          <w:lang w:val="en-US"/>
        </w:rPr>
        <w:t>,</w:t>
      </w:r>
      <w:r w:rsidR="00A517E0" w:rsidRPr="00021020">
        <w:rPr>
          <w:rFonts w:ascii="Arial" w:hAnsi="Arial" w:cs="Arial"/>
          <w:sz w:val="24"/>
          <w:szCs w:val="24"/>
          <w:lang w:val="en-US"/>
        </w:rPr>
        <w:t xml:space="preserve"> 1998), </w:t>
      </w:r>
      <w:r w:rsidR="00EC10B9" w:rsidRPr="00021020">
        <w:rPr>
          <w:rFonts w:ascii="Arial" w:hAnsi="Arial" w:cs="Arial"/>
          <w:sz w:val="24"/>
          <w:szCs w:val="24"/>
          <w:lang w:val="en-US"/>
        </w:rPr>
        <w:t xml:space="preserve">rural </w:t>
      </w:r>
      <w:r w:rsidR="00A517E0" w:rsidRPr="00021020">
        <w:rPr>
          <w:rFonts w:ascii="Arial" w:hAnsi="Arial" w:cs="Arial"/>
          <w:sz w:val="24"/>
          <w:szCs w:val="24"/>
          <w:lang w:val="en-US"/>
        </w:rPr>
        <w:t>population</w:t>
      </w:r>
      <w:r w:rsidR="00F8441B" w:rsidRPr="00021020">
        <w:rPr>
          <w:rFonts w:ascii="Arial" w:hAnsi="Arial" w:cs="Arial"/>
          <w:sz w:val="24"/>
          <w:szCs w:val="24"/>
          <w:lang w:val="en-US"/>
        </w:rPr>
        <w:t xml:space="preserve"> decline</w:t>
      </w:r>
      <w:r w:rsidR="00A517E0" w:rsidRPr="00021020">
        <w:rPr>
          <w:rFonts w:ascii="Arial" w:hAnsi="Arial" w:cs="Arial"/>
          <w:sz w:val="24"/>
          <w:szCs w:val="24"/>
          <w:lang w:val="en-US"/>
        </w:rPr>
        <w:t xml:space="preserve"> is a much more pervasive problem in Central and Eastern Europe</w:t>
      </w:r>
      <w:r w:rsidR="00BD7F30" w:rsidRPr="00021020">
        <w:rPr>
          <w:rFonts w:ascii="Arial" w:hAnsi="Arial" w:cs="Arial"/>
          <w:sz w:val="24"/>
          <w:szCs w:val="24"/>
          <w:lang w:val="en-US"/>
        </w:rPr>
        <w:t>. Rural decline in this region began already in the communist era but intensified drastically in the transition period when the centrally planned economy</w:t>
      </w:r>
      <w:r w:rsidR="00EC10B9" w:rsidRPr="00021020">
        <w:rPr>
          <w:rFonts w:ascii="Arial" w:hAnsi="Arial" w:cs="Arial"/>
          <w:sz w:val="24"/>
          <w:szCs w:val="24"/>
          <w:lang w:val="en-US"/>
        </w:rPr>
        <w:t xml:space="preserve"> and</w:t>
      </w:r>
      <w:r w:rsidR="00BD7F30" w:rsidRPr="00021020">
        <w:rPr>
          <w:rFonts w:ascii="Arial" w:hAnsi="Arial" w:cs="Arial"/>
          <w:sz w:val="24"/>
          <w:szCs w:val="24"/>
          <w:lang w:val="en-US"/>
        </w:rPr>
        <w:t xml:space="preserve"> state-run</w:t>
      </w:r>
      <w:r w:rsidR="00EC10B9" w:rsidRPr="00021020">
        <w:rPr>
          <w:rFonts w:ascii="Arial" w:hAnsi="Arial" w:cs="Arial"/>
          <w:sz w:val="24"/>
          <w:szCs w:val="24"/>
          <w:lang w:val="en-US"/>
        </w:rPr>
        <w:t xml:space="preserve"> </w:t>
      </w:r>
      <w:r w:rsidR="00BD7F30" w:rsidRPr="00021020">
        <w:rPr>
          <w:rFonts w:ascii="Arial" w:hAnsi="Arial" w:cs="Arial"/>
          <w:sz w:val="24"/>
          <w:szCs w:val="24"/>
          <w:lang w:val="en-US"/>
        </w:rPr>
        <w:t xml:space="preserve">and rural </w:t>
      </w:r>
      <w:r w:rsidR="00EC10B9" w:rsidRPr="00021020">
        <w:rPr>
          <w:rFonts w:ascii="Arial" w:hAnsi="Arial" w:cs="Arial"/>
          <w:sz w:val="24"/>
          <w:szCs w:val="24"/>
          <w:lang w:val="en-US"/>
        </w:rPr>
        <w:t>welfare</w:t>
      </w:r>
      <w:r w:rsidR="00BD7F30" w:rsidRPr="00021020">
        <w:rPr>
          <w:rFonts w:ascii="Arial" w:hAnsi="Arial" w:cs="Arial"/>
          <w:sz w:val="24"/>
          <w:szCs w:val="24"/>
          <w:lang w:val="en-US"/>
        </w:rPr>
        <w:t xml:space="preserve"> systems collapsed, leaving the infrastructure in </w:t>
      </w:r>
      <w:proofErr w:type="gramStart"/>
      <w:r w:rsidR="00BD7F30" w:rsidRPr="00021020">
        <w:rPr>
          <w:rFonts w:ascii="Arial" w:hAnsi="Arial" w:cs="Arial"/>
          <w:sz w:val="24"/>
          <w:szCs w:val="24"/>
          <w:lang w:val="en-US"/>
        </w:rPr>
        <w:t>tatters</w:t>
      </w:r>
      <w:proofErr w:type="gramEnd"/>
      <w:r w:rsidR="00BD7F30" w:rsidRPr="00021020">
        <w:rPr>
          <w:rFonts w:ascii="Arial" w:hAnsi="Arial" w:cs="Arial"/>
          <w:sz w:val="24"/>
          <w:szCs w:val="24"/>
          <w:lang w:val="en-US"/>
        </w:rPr>
        <w:t xml:space="preserve"> and resulting in social isolation and a retreat to subsistence cultivation. The economic and institutional decline in rural areas</w:t>
      </w:r>
      <w:r w:rsidR="00CC4957" w:rsidRPr="00021020">
        <w:rPr>
          <w:rFonts w:ascii="Arial" w:hAnsi="Arial" w:cs="Arial"/>
          <w:sz w:val="24"/>
          <w:szCs w:val="24"/>
          <w:lang w:val="en-US"/>
        </w:rPr>
        <w:t xml:space="preserve"> resulted in weak employment prospects for young adults and</w:t>
      </w:r>
      <w:r w:rsidR="00BD7F30" w:rsidRPr="00021020">
        <w:rPr>
          <w:rFonts w:ascii="Arial" w:hAnsi="Arial" w:cs="Arial"/>
          <w:sz w:val="24"/>
          <w:szCs w:val="24"/>
          <w:lang w:val="en-US"/>
        </w:rPr>
        <w:t xml:space="preserve"> w</w:t>
      </w:r>
      <w:r w:rsidR="006B5880" w:rsidRPr="00021020">
        <w:rPr>
          <w:rFonts w:ascii="Arial" w:hAnsi="Arial" w:cs="Arial"/>
          <w:sz w:val="24"/>
          <w:szCs w:val="24"/>
          <w:lang w:val="en-US"/>
        </w:rPr>
        <w:t>as</w:t>
      </w:r>
      <w:r w:rsidR="00BD7F30" w:rsidRPr="00021020">
        <w:rPr>
          <w:rFonts w:ascii="Arial" w:hAnsi="Arial" w:cs="Arial"/>
          <w:sz w:val="24"/>
          <w:szCs w:val="24"/>
          <w:lang w:val="en-US"/>
        </w:rPr>
        <w:t xml:space="preserve"> followed by </w:t>
      </w:r>
      <w:r w:rsidR="00CC4957" w:rsidRPr="00021020">
        <w:rPr>
          <w:rFonts w:ascii="Arial" w:hAnsi="Arial" w:cs="Arial"/>
          <w:sz w:val="24"/>
          <w:szCs w:val="24"/>
          <w:lang w:val="en-US"/>
        </w:rPr>
        <w:t>mass outmigration</w:t>
      </w:r>
      <w:r w:rsidR="00BD7F30" w:rsidRPr="00021020">
        <w:rPr>
          <w:rFonts w:ascii="Arial" w:hAnsi="Arial" w:cs="Arial"/>
          <w:sz w:val="24"/>
          <w:szCs w:val="24"/>
          <w:lang w:val="en-US"/>
        </w:rPr>
        <w:t>, leaving the older-age cohorts to fend for themselves</w:t>
      </w:r>
      <w:r w:rsidR="002407CB" w:rsidRPr="00021020">
        <w:rPr>
          <w:rFonts w:ascii="Arial" w:hAnsi="Arial" w:cs="Arial"/>
          <w:sz w:val="24"/>
          <w:szCs w:val="24"/>
          <w:lang w:val="en-US"/>
        </w:rPr>
        <w:t>,</w:t>
      </w:r>
      <w:r w:rsidR="00BD7F30" w:rsidRPr="00021020">
        <w:rPr>
          <w:rFonts w:ascii="Arial" w:hAnsi="Arial" w:cs="Arial"/>
          <w:sz w:val="24"/>
          <w:szCs w:val="24"/>
          <w:lang w:val="en-US"/>
        </w:rPr>
        <w:t xml:space="preserve"> deprived of hands-on support from the younger generations</w:t>
      </w:r>
      <w:r w:rsidR="00CC4957" w:rsidRPr="00021020">
        <w:rPr>
          <w:rFonts w:ascii="Arial" w:hAnsi="Arial" w:cs="Arial"/>
          <w:sz w:val="24"/>
          <w:szCs w:val="24"/>
          <w:lang w:val="en-US"/>
        </w:rPr>
        <w:t xml:space="preserve"> (</w:t>
      </w:r>
      <w:proofErr w:type="spellStart"/>
      <w:r w:rsidR="00CC4957" w:rsidRPr="00021020">
        <w:rPr>
          <w:rFonts w:ascii="Arial" w:hAnsi="Arial" w:cs="Arial"/>
          <w:sz w:val="24"/>
          <w:szCs w:val="24"/>
          <w:lang w:val="en-US"/>
        </w:rPr>
        <w:t>Tsekov</w:t>
      </w:r>
      <w:proofErr w:type="spellEnd"/>
      <w:r w:rsidR="00953C9B" w:rsidRPr="00021020">
        <w:rPr>
          <w:rFonts w:ascii="Arial" w:hAnsi="Arial" w:cs="Arial"/>
          <w:sz w:val="24"/>
          <w:szCs w:val="24"/>
          <w:lang w:val="en-US"/>
        </w:rPr>
        <w:t>,</w:t>
      </w:r>
      <w:r w:rsidR="00CC4957" w:rsidRPr="00021020">
        <w:rPr>
          <w:rFonts w:ascii="Arial" w:hAnsi="Arial" w:cs="Arial"/>
          <w:sz w:val="24"/>
          <w:szCs w:val="24"/>
          <w:lang w:val="en-US"/>
        </w:rPr>
        <w:t xml:space="preserve"> 20</w:t>
      </w:r>
      <w:r w:rsidR="00B770DE" w:rsidRPr="00021020">
        <w:rPr>
          <w:rFonts w:ascii="Arial" w:hAnsi="Arial" w:cs="Arial"/>
          <w:sz w:val="24"/>
          <w:szCs w:val="24"/>
          <w:lang w:val="en-US"/>
        </w:rPr>
        <w:t>1</w:t>
      </w:r>
      <w:r w:rsidR="00D72F7D" w:rsidRPr="00021020">
        <w:rPr>
          <w:rFonts w:ascii="Arial" w:hAnsi="Arial" w:cs="Arial"/>
          <w:sz w:val="24"/>
          <w:szCs w:val="24"/>
          <w:lang w:val="en-US"/>
        </w:rPr>
        <w:t>7</w:t>
      </w:r>
      <w:r w:rsidR="00CC4957" w:rsidRPr="00021020">
        <w:rPr>
          <w:rFonts w:ascii="Arial" w:hAnsi="Arial" w:cs="Arial"/>
          <w:sz w:val="24"/>
          <w:szCs w:val="24"/>
          <w:lang w:val="en-US"/>
        </w:rPr>
        <w:t>)</w:t>
      </w:r>
      <w:r w:rsidR="00BD7F30" w:rsidRPr="00021020">
        <w:rPr>
          <w:rFonts w:ascii="Arial" w:hAnsi="Arial" w:cs="Arial"/>
          <w:sz w:val="24"/>
          <w:szCs w:val="24"/>
          <w:lang w:val="en-US"/>
        </w:rPr>
        <w:t>.</w:t>
      </w:r>
      <w:r w:rsidR="00E45044" w:rsidRPr="00021020">
        <w:rPr>
          <w:rFonts w:ascii="Arial" w:hAnsi="Arial" w:cs="Arial"/>
          <w:sz w:val="24"/>
          <w:szCs w:val="24"/>
          <w:lang w:val="en-US"/>
        </w:rPr>
        <w:t xml:space="preserve"> </w:t>
      </w:r>
      <w:r w:rsidR="000A2F33" w:rsidRPr="00021020">
        <w:rPr>
          <w:rFonts w:ascii="Arial" w:hAnsi="Arial" w:cs="Arial"/>
          <w:sz w:val="24"/>
          <w:szCs w:val="24"/>
          <w:lang w:val="en-US"/>
        </w:rPr>
        <w:t>Studies on</w:t>
      </w:r>
      <w:r w:rsidR="00B43680" w:rsidRPr="00021020">
        <w:rPr>
          <w:rFonts w:ascii="Arial" w:hAnsi="Arial" w:cs="Arial"/>
          <w:sz w:val="24"/>
          <w:szCs w:val="24"/>
          <w:lang w:val="en-US"/>
        </w:rPr>
        <w:t xml:space="preserve"> rural depopulation and the social challenges faced by the rural elderly in Eastern Europe are few (but see Kay</w:t>
      </w:r>
      <w:r w:rsidR="00953C9B" w:rsidRPr="00021020">
        <w:rPr>
          <w:rFonts w:ascii="Arial" w:hAnsi="Arial" w:cs="Arial"/>
          <w:sz w:val="24"/>
          <w:szCs w:val="24"/>
          <w:lang w:val="en-US"/>
        </w:rPr>
        <w:t>,</w:t>
      </w:r>
      <w:r w:rsidR="00B43680" w:rsidRPr="00021020">
        <w:rPr>
          <w:rFonts w:ascii="Arial" w:hAnsi="Arial" w:cs="Arial"/>
          <w:sz w:val="24"/>
          <w:szCs w:val="24"/>
          <w:lang w:val="en-US"/>
        </w:rPr>
        <w:t xml:space="preserve"> 2012), </w:t>
      </w:r>
      <w:r w:rsidR="00EC32A3" w:rsidRPr="00021020">
        <w:rPr>
          <w:rFonts w:ascii="Arial" w:hAnsi="Arial" w:cs="Arial"/>
          <w:sz w:val="24"/>
          <w:szCs w:val="24"/>
          <w:lang w:val="en-US"/>
        </w:rPr>
        <w:t xml:space="preserve">but work </w:t>
      </w:r>
      <w:r w:rsidR="00B43680" w:rsidRPr="00021020">
        <w:rPr>
          <w:rFonts w:ascii="Arial" w:hAnsi="Arial" w:cs="Arial"/>
          <w:sz w:val="24"/>
          <w:szCs w:val="24"/>
          <w:lang w:val="en-US"/>
        </w:rPr>
        <w:t xml:space="preserve">on Albania and Bulgaria (King </w:t>
      </w:r>
      <w:r w:rsidR="00651C1E" w:rsidRPr="00021020">
        <w:rPr>
          <w:rFonts w:ascii="Arial" w:hAnsi="Arial" w:cs="Arial"/>
          <w:sz w:val="24"/>
          <w:szCs w:val="24"/>
          <w:lang w:val="en-US"/>
        </w:rPr>
        <w:t>&amp;</w:t>
      </w:r>
      <w:r w:rsidR="00B43680" w:rsidRPr="00021020">
        <w:rPr>
          <w:rFonts w:ascii="Arial" w:hAnsi="Arial" w:cs="Arial"/>
          <w:sz w:val="24"/>
          <w:szCs w:val="24"/>
          <w:lang w:val="en-US"/>
        </w:rPr>
        <w:t xml:space="preserve"> </w:t>
      </w:r>
      <w:proofErr w:type="spellStart"/>
      <w:r w:rsidR="00B43680" w:rsidRPr="00021020">
        <w:rPr>
          <w:rFonts w:ascii="Arial" w:hAnsi="Arial" w:cs="Arial"/>
          <w:sz w:val="24"/>
          <w:szCs w:val="24"/>
          <w:lang w:val="en-US"/>
        </w:rPr>
        <w:t>Vullnetari</w:t>
      </w:r>
      <w:proofErr w:type="spellEnd"/>
      <w:r w:rsidR="00953C9B" w:rsidRPr="00021020">
        <w:rPr>
          <w:rFonts w:ascii="Arial" w:hAnsi="Arial" w:cs="Arial"/>
          <w:sz w:val="24"/>
          <w:szCs w:val="24"/>
          <w:lang w:val="en-US"/>
        </w:rPr>
        <w:t>,</w:t>
      </w:r>
      <w:r w:rsidR="00B43680" w:rsidRPr="00021020">
        <w:rPr>
          <w:rFonts w:ascii="Arial" w:hAnsi="Arial" w:cs="Arial"/>
          <w:sz w:val="24"/>
          <w:szCs w:val="24"/>
          <w:lang w:val="en-US"/>
        </w:rPr>
        <w:t xml:space="preserve"> 200</w:t>
      </w:r>
      <w:r w:rsidR="00EE4DAC" w:rsidRPr="00021020">
        <w:rPr>
          <w:rFonts w:ascii="Arial" w:hAnsi="Arial" w:cs="Arial"/>
          <w:sz w:val="24"/>
          <w:szCs w:val="24"/>
          <w:lang w:val="en-US"/>
        </w:rPr>
        <w:t xml:space="preserve">6; </w:t>
      </w:r>
      <w:proofErr w:type="spellStart"/>
      <w:r w:rsidR="00EE4DAC" w:rsidRPr="00021020">
        <w:rPr>
          <w:rFonts w:ascii="Arial" w:hAnsi="Arial" w:cs="Arial"/>
          <w:sz w:val="24"/>
          <w:szCs w:val="24"/>
          <w:lang w:val="en-US"/>
        </w:rPr>
        <w:t>Sugareva</w:t>
      </w:r>
      <w:proofErr w:type="spellEnd"/>
      <w:r w:rsidR="00953C9B" w:rsidRPr="00021020">
        <w:rPr>
          <w:rFonts w:ascii="Arial" w:hAnsi="Arial" w:cs="Arial"/>
          <w:sz w:val="24"/>
          <w:szCs w:val="24"/>
          <w:lang w:val="en-US"/>
        </w:rPr>
        <w:t>,</w:t>
      </w:r>
      <w:r w:rsidR="00EE4DAC" w:rsidRPr="00021020">
        <w:rPr>
          <w:rFonts w:ascii="Arial" w:hAnsi="Arial" w:cs="Arial"/>
          <w:sz w:val="24"/>
          <w:szCs w:val="24"/>
          <w:lang w:val="en-US"/>
        </w:rPr>
        <w:t xml:space="preserve"> 2006</w:t>
      </w:r>
      <w:r w:rsidR="00EC32A3" w:rsidRPr="00021020">
        <w:rPr>
          <w:rFonts w:ascii="Arial" w:hAnsi="Arial" w:cs="Arial"/>
          <w:sz w:val="24"/>
          <w:szCs w:val="24"/>
          <w:lang w:val="en-US"/>
        </w:rPr>
        <w:t xml:space="preserve">) </w:t>
      </w:r>
      <w:r w:rsidR="00193FE1" w:rsidRPr="00021020">
        <w:rPr>
          <w:rFonts w:ascii="Arial" w:hAnsi="Arial" w:cs="Arial"/>
          <w:sz w:val="24"/>
          <w:szCs w:val="24"/>
          <w:lang w:val="en-US"/>
        </w:rPr>
        <w:t>suggests</w:t>
      </w:r>
      <w:r w:rsidR="00EC32A3" w:rsidRPr="00021020">
        <w:rPr>
          <w:rFonts w:ascii="Arial" w:hAnsi="Arial" w:cs="Arial"/>
          <w:sz w:val="24"/>
          <w:szCs w:val="24"/>
          <w:lang w:val="en-US"/>
        </w:rPr>
        <w:t xml:space="preserve"> a </w:t>
      </w:r>
      <w:r w:rsidR="00051AE2" w:rsidRPr="00021020">
        <w:rPr>
          <w:rFonts w:ascii="Arial" w:hAnsi="Arial" w:cs="Arial"/>
          <w:sz w:val="24"/>
          <w:szCs w:val="24"/>
          <w:lang w:val="en-US"/>
        </w:rPr>
        <w:t>high prevalence of</w:t>
      </w:r>
      <w:r w:rsidR="00F43DA3" w:rsidRPr="00021020">
        <w:rPr>
          <w:rFonts w:ascii="Arial" w:hAnsi="Arial" w:cs="Arial"/>
          <w:sz w:val="24"/>
          <w:szCs w:val="24"/>
          <w:lang w:val="en-US"/>
        </w:rPr>
        <w:t xml:space="preserve"> hardship</w:t>
      </w:r>
      <w:r w:rsidR="00EC10B9" w:rsidRPr="00021020">
        <w:rPr>
          <w:rFonts w:ascii="Arial" w:hAnsi="Arial" w:cs="Arial"/>
          <w:sz w:val="24"/>
          <w:szCs w:val="24"/>
          <w:lang w:val="en-US"/>
        </w:rPr>
        <w:t>, including</w:t>
      </w:r>
      <w:r w:rsidR="00842ECA" w:rsidRPr="00021020">
        <w:rPr>
          <w:rFonts w:ascii="Arial" w:hAnsi="Arial" w:cs="Arial"/>
          <w:sz w:val="24"/>
          <w:szCs w:val="24"/>
          <w:lang w:val="en-US"/>
        </w:rPr>
        <w:t xml:space="preserve"> loneliness and social exclusion. </w:t>
      </w:r>
      <w:r w:rsidR="00000FA3" w:rsidRPr="00021020">
        <w:rPr>
          <w:rFonts w:ascii="Arial" w:hAnsi="Arial" w:cs="Arial"/>
          <w:sz w:val="24"/>
          <w:szCs w:val="24"/>
          <w:lang w:val="en-US"/>
        </w:rPr>
        <w:t xml:space="preserve">As with other </w:t>
      </w:r>
      <w:r w:rsidR="00475FE4" w:rsidRPr="00021020">
        <w:rPr>
          <w:rFonts w:ascii="Arial" w:hAnsi="Arial" w:cs="Arial"/>
          <w:sz w:val="24"/>
          <w:szCs w:val="24"/>
          <w:lang w:val="en-US"/>
        </w:rPr>
        <w:t>consequences</w:t>
      </w:r>
      <w:r w:rsidR="00000FA3" w:rsidRPr="00021020">
        <w:rPr>
          <w:rFonts w:ascii="Arial" w:hAnsi="Arial" w:cs="Arial"/>
          <w:sz w:val="24"/>
          <w:szCs w:val="24"/>
          <w:lang w:val="en-US"/>
        </w:rPr>
        <w:t xml:space="preserve"> of </w:t>
      </w:r>
      <w:r w:rsidR="006B4F47" w:rsidRPr="00021020">
        <w:rPr>
          <w:rFonts w:ascii="Arial" w:hAnsi="Arial" w:cs="Arial"/>
          <w:sz w:val="24"/>
          <w:szCs w:val="24"/>
          <w:lang w:val="en-US"/>
        </w:rPr>
        <w:t>the transition to market economy</w:t>
      </w:r>
      <w:r w:rsidR="00000FA3" w:rsidRPr="00021020">
        <w:rPr>
          <w:rFonts w:ascii="Arial" w:hAnsi="Arial" w:cs="Arial"/>
          <w:sz w:val="24"/>
          <w:szCs w:val="24"/>
          <w:lang w:val="en-US"/>
        </w:rPr>
        <w:t xml:space="preserve">, these </w:t>
      </w:r>
      <w:r w:rsidR="00DC3119" w:rsidRPr="00021020">
        <w:rPr>
          <w:rFonts w:ascii="Arial" w:hAnsi="Arial" w:cs="Arial"/>
          <w:sz w:val="24"/>
          <w:szCs w:val="24"/>
          <w:lang w:val="en-US"/>
        </w:rPr>
        <w:t>social hardships</w:t>
      </w:r>
      <w:r w:rsidR="00000FA3" w:rsidRPr="00021020">
        <w:rPr>
          <w:rFonts w:ascii="Arial" w:hAnsi="Arial" w:cs="Arial"/>
          <w:sz w:val="24"/>
          <w:szCs w:val="24"/>
          <w:lang w:val="en-US"/>
        </w:rPr>
        <w:t xml:space="preserve"> </w:t>
      </w:r>
      <w:r w:rsidR="00000FA3" w:rsidRPr="00021020">
        <w:rPr>
          <w:rFonts w:ascii="Arial" w:hAnsi="Arial" w:cs="Arial"/>
          <w:sz w:val="24"/>
          <w:szCs w:val="24"/>
          <w:lang w:val="en-US"/>
        </w:rPr>
        <w:lastRenderedPageBreak/>
        <w:t>are not unique to rural areas (see</w:t>
      </w:r>
      <w:r w:rsidR="00704876" w:rsidRPr="00021020">
        <w:rPr>
          <w:rFonts w:ascii="Arial" w:hAnsi="Arial" w:cs="Arial"/>
          <w:sz w:val="24"/>
          <w:szCs w:val="24"/>
          <w:lang w:val="en-US"/>
        </w:rPr>
        <w:t xml:space="preserve"> d</w:t>
      </w:r>
      <w:r w:rsidR="00733443" w:rsidRPr="00021020">
        <w:rPr>
          <w:rFonts w:ascii="Arial" w:hAnsi="Arial" w:cs="Arial"/>
          <w:sz w:val="24"/>
          <w:szCs w:val="24"/>
          <w:lang w:val="en-US"/>
        </w:rPr>
        <w:t xml:space="preserve">e Jong </w:t>
      </w:r>
      <w:proofErr w:type="spellStart"/>
      <w:r w:rsidR="00733443" w:rsidRPr="00021020">
        <w:rPr>
          <w:rFonts w:ascii="Arial" w:hAnsi="Arial" w:cs="Arial"/>
          <w:sz w:val="24"/>
          <w:szCs w:val="24"/>
          <w:lang w:val="en-US"/>
        </w:rPr>
        <w:t>Gierveld</w:t>
      </w:r>
      <w:proofErr w:type="spellEnd"/>
      <w:r w:rsidR="00651C1E" w:rsidRPr="00021020">
        <w:rPr>
          <w:rFonts w:ascii="Arial" w:hAnsi="Arial" w:cs="Arial"/>
          <w:sz w:val="24"/>
          <w:szCs w:val="24"/>
          <w:lang w:val="en-US"/>
        </w:rPr>
        <w:t>, Dykstra, &amp; Schenk,</w:t>
      </w:r>
      <w:r w:rsidR="00733443" w:rsidRPr="00021020">
        <w:rPr>
          <w:rFonts w:ascii="Arial" w:hAnsi="Arial" w:cs="Arial"/>
          <w:sz w:val="24"/>
          <w:szCs w:val="24"/>
          <w:lang w:val="en-US"/>
        </w:rPr>
        <w:t xml:space="preserve"> 2012</w:t>
      </w:r>
      <w:r w:rsidR="00EC10B9" w:rsidRPr="00021020">
        <w:rPr>
          <w:rFonts w:ascii="Arial" w:hAnsi="Arial" w:cs="Arial"/>
          <w:sz w:val="24"/>
          <w:szCs w:val="24"/>
          <w:lang w:val="en-US"/>
        </w:rPr>
        <w:t>;</w:t>
      </w:r>
      <w:r w:rsidR="00733443" w:rsidRPr="00021020">
        <w:rPr>
          <w:rFonts w:ascii="Arial" w:hAnsi="Arial" w:cs="Arial"/>
          <w:sz w:val="24"/>
          <w:szCs w:val="24"/>
          <w:lang w:val="en-US"/>
        </w:rPr>
        <w:t xml:space="preserve"> Dykstra</w:t>
      </w:r>
      <w:r w:rsidR="00953C9B" w:rsidRPr="00021020">
        <w:rPr>
          <w:rFonts w:ascii="Arial" w:hAnsi="Arial" w:cs="Arial"/>
          <w:sz w:val="24"/>
          <w:szCs w:val="24"/>
          <w:lang w:val="en-US"/>
        </w:rPr>
        <w:t>,</w:t>
      </w:r>
      <w:r w:rsidR="00733443" w:rsidRPr="00021020">
        <w:rPr>
          <w:rFonts w:ascii="Arial" w:hAnsi="Arial" w:cs="Arial"/>
          <w:sz w:val="24"/>
          <w:szCs w:val="24"/>
          <w:lang w:val="en-US"/>
        </w:rPr>
        <w:t xml:space="preserve"> 2009</w:t>
      </w:r>
      <w:r w:rsidR="00EC10B9" w:rsidRPr="00021020">
        <w:rPr>
          <w:rFonts w:ascii="Arial" w:hAnsi="Arial" w:cs="Arial"/>
          <w:sz w:val="24"/>
          <w:szCs w:val="24"/>
          <w:lang w:val="en-US"/>
        </w:rPr>
        <w:t>)</w:t>
      </w:r>
      <w:r w:rsidR="00000FA3" w:rsidRPr="00021020">
        <w:rPr>
          <w:rFonts w:ascii="Arial" w:hAnsi="Arial" w:cs="Arial"/>
          <w:sz w:val="24"/>
          <w:szCs w:val="24"/>
          <w:lang w:val="en-US"/>
        </w:rPr>
        <w:t xml:space="preserve"> but</w:t>
      </w:r>
      <w:r w:rsidR="00EC10B9" w:rsidRPr="00021020">
        <w:rPr>
          <w:rFonts w:ascii="Arial" w:hAnsi="Arial" w:cs="Arial"/>
          <w:sz w:val="24"/>
          <w:szCs w:val="24"/>
          <w:lang w:val="en-US"/>
        </w:rPr>
        <w:t>,</w:t>
      </w:r>
      <w:r w:rsidR="00000FA3" w:rsidRPr="00021020">
        <w:rPr>
          <w:rFonts w:ascii="Arial" w:hAnsi="Arial" w:cs="Arial"/>
          <w:sz w:val="24"/>
          <w:szCs w:val="24"/>
          <w:lang w:val="en-US"/>
        </w:rPr>
        <w:t xml:space="preserve"> due to the sheer intensity of youth outmigration</w:t>
      </w:r>
      <w:r w:rsidR="00DC3119" w:rsidRPr="00021020">
        <w:rPr>
          <w:rFonts w:ascii="Arial" w:hAnsi="Arial" w:cs="Arial"/>
          <w:sz w:val="24"/>
          <w:szCs w:val="24"/>
          <w:lang w:val="en-US"/>
        </w:rPr>
        <w:t xml:space="preserve"> </w:t>
      </w:r>
      <w:r w:rsidR="0001795A" w:rsidRPr="00021020">
        <w:rPr>
          <w:rFonts w:ascii="Arial" w:hAnsi="Arial" w:cs="Arial"/>
          <w:sz w:val="24"/>
          <w:szCs w:val="24"/>
          <w:lang w:val="en-US"/>
        </w:rPr>
        <w:t>and economic decline</w:t>
      </w:r>
      <w:r w:rsidR="00EC10B9" w:rsidRPr="00021020">
        <w:rPr>
          <w:rFonts w:ascii="Arial" w:hAnsi="Arial" w:cs="Arial"/>
          <w:sz w:val="24"/>
          <w:szCs w:val="24"/>
          <w:lang w:val="en-US"/>
        </w:rPr>
        <w:t>,</w:t>
      </w:r>
      <w:r w:rsidR="0001795A" w:rsidRPr="00021020">
        <w:rPr>
          <w:rFonts w:ascii="Arial" w:hAnsi="Arial" w:cs="Arial"/>
          <w:sz w:val="24"/>
          <w:szCs w:val="24"/>
          <w:lang w:val="en-US"/>
        </w:rPr>
        <w:t xml:space="preserve"> </w:t>
      </w:r>
      <w:r w:rsidR="00000FA3" w:rsidRPr="00021020">
        <w:rPr>
          <w:rFonts w:ascii="Arial" w:hAnsi="Arial" w:cs="Arial"/>
          <w:sz w:val="24"/>
          <w:szCs w:val="24"/>
          <w:lang w:val="en-US"/>
        </w:rPr>
        <w:t xml:space="preserve">they are </w:t>
      </w:r>
      <w:r w:rsidR="00842ECA" w:rsidRPr="00021020">
        <w:rPr>
          <w:rFonts w:ascii="Arial" w:hAnsi="Arial" w:cs="Arial"/>
          <w:sz w:val="24"/>
          <w:szCs w:val="24"/>
          <w:lang w:val="en-US"/>
        </w:rPr>
        <w:t xml:space="preserve">much more strongly </w:t>
      </w:r>
      <w:r w:rsidR="00000FA3" w:rsidRPr="00021020">
        <w:rPr>
          <w:rFonts w:ascii="Arial" w:hAnsi="Arial" w:cs="Arial"/>
          <w:sz w:val="24"/>
          <w:szCs w:val="24"/>
          <w:lang w:val="en-US"/>
        </w:rPr>
        <w:t xml:space="preserve">perceived </w:t>
      </w:r>
      <w:r w:rsidR="00946E0E" w:rsidRPr="00021020">
        <w:rPr>
          <w:rFonts w:ascii="Arial" w:hAnsi="Arial" w:cs="Arial"/>
          <w:sz w:val="24"/>
          <w:szCs w:val="24"/>
          <w:lang w:val="en-US"/>
        </w:rPr>
        <w:t>in the villages</w:t>
      </w:r>
      <w:r w:rsidR="004953B9" w:rsidRPr="00021020">
        <w:rPr>
          <w:rFonts w:ascii="Arial" w:hAnsi="Arial" w:cs="Arial"/>
          <w:sz w:val="24"/>
          <w:szCs w:val="24"/>
          <w:lang w:val="en-US"/>
        </w:rPr>
        <w:t xml:space="preserve"> than in the cities</w:t>
      </w:r>
      <w:r w:rsidR="00A827B3" w:rsidRPr="00021020">
        <w:rPr>
          <w:rFonts w:ascii="Arial" w:hAnsi="Arial" w:cs="Arial"/>
          <w:sz w:val="24"/>
          <w:szCs w:val="24"/>
          <w:lang w:val="en-US"/>
        </w:rPr>
        <w:t xml:space="preserve"> (</w:t>
      </w:r>
      <w:proofErr w:type="spellStart"/>
      <w:r w:rsidR="00A827B3" w:rsidRPr="00021020">
        <w:rPr>
          <w:rFonts w:ascii="Arial" w:hAnsi="Arial" w:cs="Arial"/>
          <w:sz w:val="24"/>
          <w:szCs w:val="24"/>
          <w:lang w:val="en-US"/>
        </w:rPr>
        <w:t>Nedelcheva</w:t>
      </w:r>
      <w:proofErr w:type="spellEnd"/>
      <w:r w:rsidR="00953C9B" w:rsidRPr="00021020">
        <w:rPr>
          <w:rFonts w:ascii="Arial" w:hAnsi="Arial" w:cs="Arial"/>
          <w:sz w:val="24"/>
          <w:szCs w:val="24"/>
          <w:lang w:val="en-US"/>
        </w:rPr>
        <w:t>,</w:t>
      </w:r>
      <w:r w:rsidR="00A827B3" w:rsidRPr="00021020">
        <w:rPr>
          <w:rFonts w:ascii="Arial" w:hAnsi="Arial" w:cs="Arial"/>
          <w:sz w:val="24"/>
          <w:szCs w:val="24"/>
          <w:lang w:val="en-US"/>
        </w:rPr>
        <w:t xml:space="preserve"> 2005)</w:t>
      </w:r>
      <w:r w:rsidR="00000FA3" w:rsidRPr="00021020">
        <w:rPr>
          <w:rFonts w:ascii="Arial" w:hAnsi="Arial" w:cs="Arial"/>
          <w:sz w:val="24"/>
          <w:szCs w:val="24"/>
          <w:lang w:val="en-US"/>
        </w:rPr>
        <w:t xml:space="preserve">. </w:t>
      </w:r>
    </w:p>
    <w:p w14:paraId="221911EB" w14:textId="531ED5A1" w:rsidR="003A474B" w:rsidRPr="00021020" w:rsidRDefault="009908EC" w:rsidP="00E50DF0">
      <w:pPr>
        <w:spacing w:after="0" w:line="480" w:lineRule="auto"/>
        <w:ind w:firstLine="357"/>
        <w:jc w:val="both"/>
        <w:rPr>
          <w:rFonts w:ascii="Arial" w:hAnsi="Arial" w:cs="Arial"/>
          <w:sz w:val="24"/>
          <w:szCs w:val="24"/>
        </w:rPr>
      </w:pPr>
      <w:r w:rsidRPr="00021020">
        <w:rPr>
          <w:rFonts w:ascii="Arial" w:hAnsi="Arial" w:cs="Arial"/>
          <w:sz w:val="24"/>
          <w:szCs w:val="24"/>
          <w:lang w:val="en-US"/>
        </w:rPr>
        <w:t>I</w:t>
      </w:r>
      <w:r w:rsidR="001532A0" w:rsidRPr="00021020">
        <w:rPr>
          <w:rFonts w:ascii="Arial" w:hAnsi="Arial" w:cs="Arial"/>
          <w:sz w:val="24"/>
          <w:szCs w:val="24"/>
          <w:lang w:val="en-US"/>
        </w:rPr>
        <w:t xml:space="preserve">n this paper we explore and compare </w:t>
      </w:r>
      <w:r w:rsidR="0091620C" w:rsidRPr="00021020">
        <w:rPr>
          <w:rFonts w:ascii="Arial" w:hAnsi="Arial" w:cs="Arial"/>
          <w:sz w:val="24"/>
          <w:szCs w:val="24"/>
          <w:lang w:val="en-US"/>
        </w:rPr>
        <w:t>how signs of hardship materializ</w:t>
      </w:r>
      <w:r w:rsidR="00BB6BFE" w:rsidRPr="00021020">
        <w:rPr>
          <w:rFonts w:ascii="Arial" w:hAnsi="Arial" w:cs="Arial"/>
          <w:sz w:val="24"/>
          <w:szCs w:val="24"/>
          <w:lang w:val="en-US"/>
        </w:rPr>
        <w:t xml:space="preserve">e in the perceptions of older adults left behind by youth outmigration in rural Albania and Bulgaria and the coping strategies </w:t>
      </w:r>
      <w:r w:rsidR="00EC10B9" w:rsidRPr="00021020">
        <w:rPr>
          <w:rFonts w:ascii="Arial" w:hAnsi="Arial" w:cs="Arial"/>
          <w:sz w:val="24"/>
          <w:szCs w:val="24"/>
          <w:lang w:val="en-US"/>
        </w:rPr>
        <w:t xml:space="preserve">adopted by </w:t>
      </w:r>
      <w:r w:rsidR="00BB6BFE" w:rsidRPr="00021020">
        <w:rPr>
          <w:rFonts w:ascii="Arial" w:hAnsi="Arial" w:cs="Arial"/>
          <w:sz w:val="24"/>
          <w:szCs w:val="24"/>
          <w:lang w:val="en-US"/>
        </w:rPr>
        <w:t>th</w:t>
      </w:r>
      <w:r w:rsidR="00A4048F" w:rsidRPr="00021020">
        <w:rPr>
          <w:rFonts w:ascii="Arial" w:hAnsi="Arial" w:cs="Arial"/>
          <w:sz w:val="24"/>
          <w:szCs w:val="24"/>
          <w:lang w:val="en-US"/>
        </w:rPr>
        <w:t>ose left to ‘age alone’</w:t>
      </w:r>
      <w:r w:rsidR="00797D68" w:rsidRPr="00021020">
        <w:rPr>
          <w:rFonts w:ascii="Arial" w:hAnsi="Arial" w:cs="Arial"/>
          <w:sz w:val="24"/>
          <w:szCs w:val="24"/>
          <w:lang w:val="en-US"/>
        </w:rPr>
        <w:t>.</w:t>
      </w:r>
      <w:r w:rsidR="001532A0" w:rsidRPr="00021020">
        <w:rPr>
          <w:rFonts w:ascii="Arial" w:hAnsi="Arial" w:cs="Arial"/>
          <w:sz w:val="24"/>
          <w:szCs w:val="24"/>
          <w:lang w:val="en-US"/>
        </w:rPr>
        <w:t xml:space="preserve"> </w:t>
      </w:r>
      <w:r w:rsidR="00A42DAF" w:rsidRPr="00021020">
        <w:rPr>
          <w:rFonts w:ascii="Arial" w:hAnsi="Arial" w:cs="Arial"/>
          <w:sz w:val="24"/>
          <w:szCs w:val="24"/>
          <w:lang w:val="en-US"/>
        </w:rPr>
        <w:t xml:space="preserve">The justifications for choosing Albania and Bulgaria as case-studies are </w:t>
      </w:r>
      <w:r w:rsidR="0001195B" w:rsidRPr="00021020">
        <w:rPr>
          <w:rFonts w:ascii="Arial" w:hAnsi="Arial" w:cs="Arial"/>
          <w:sz w:val="24"/>
          <w:szCs w:val="24"/>
          <w:lang w:val="en-US"/>
        </w:rPr>
        <w:t>twofold</w:t>
      </w:r>
      <w:r w:rsidR="00836FBD" w:rsidRPr="00021020">
        <w:rPr>
          <w:rFonts w:ascii="Arial" w:hAnsi="Arial" w:cs="Arial"/>
          <w:sz w:val="24"/>
          <w:szCs w:val="24"/>
          <w:lang w:val="en-US"/>
        </w:rPr>
        <w:t xml:space="preserve">, resting, like the general philosophy behind </w:t>
      </w:r>
      <w:r w:rsidR="00D42EE4" w:rsidRPr="00021020">
        <w:rPr>
          <w:rFonts w:ascii="Arial" w:hAnsi="Arial" w:cs="Arial"/>
          <w:sz w:val="24"/>
          <w:szCs w:val="24"/>
          <w:lang w:val="en-US"/>
        </w:rPr>
        <w:t xml:space="preserve">case </w:t>
      </w:r>
      <w:r w:rsidR="00C67318" w:rsidRPr="00021020">
        <w:rPr>
          <w:rFonts w:ascii="Arial" w:hAnsi="Arial" w:cs="Arial"/>
          <w:sz w:val="24"/>
          <w:szCs w:val="24"/>
          <w:lang w:val="en-US"/>
        </w:rPr>
        <w:t xml:space="preserve">study </w:t>
      </w:r>
      <w:r w:rsidR="00836FBD" w:rsidRPr="00021020">
        <w:rPr>
          <w:rFonts w:ascii="Arial" w:hAnsi="Arial" w:cs="Arial"/>
          <w:sz w:val="24"/>
          <w:szCs w:val="24"/>
          <w:lang w:val="en-US"/>
        </w:rPr>
        <w:t>comparison, on a combination of similarities and differences (</w:t>
      </w:r>
      <w:proofErr w:type="spellStart"/>
      <w:r w:rsidR="00836FBD" w:rsidRPr="00021020">
        <w:rPr>
          <w:rFonts w:ascii="Arial" w:hAnsi="Arial" w:cs="Arial"/>
          <w:sz w:val="24"/>
          <w:szCs w:val="24"/>
          <w:lang w:val="en-US"/>
        </w:rPr>
        <w:t>Barglowski</w:t>
      </w:r>
      <w:proofErr w:type="spellEnd"/>
      <w:r w:rsidR="00953C9B" w:rsidRPr="00021020">
        <w:rPr>
          <w:rFonts w:ascii="Arial" w:hAnsi="Arial" w:cs="Arial"/>
          <w:sz w:val="24"/>
          <w:szCs w:val="24"/>
          <w:lang w:val="en-US"/>
        </w:rPr>
        <w:t>,</w:t>
      </w:r>
      <w:r w:rsidR="00836FBD" w:rsidRPr="00021020">
        <w:rPr>
          <w:rFonts w:ascii="Arial" w:hAnsi="Arial" w:cs="Arial"/>
          <w:sz w:val="24"/>
          <w:szCs w:val="24"/>
          <w:lang w:val="en-US"/>
        </w:rPr>
        <w:t xml:space="preserve"> 2018; Bartram</w:t>
      </w:r>
      <w:r w:rsidR="00953C9B" w:rsidRPr="00021020">
        <w:rPr>
          <w:rFonts w:ascii="Arial" w:hAnsi="Arial" w:cs="Arial"/>
          <w:sz w:val="24"/>
          <w:szCs w:val="24"/>
          <w:lang w:val="en-US"/>
        </w:rPr>
        <w:t>,</w:t>
      </w:r>
      <w:r w:rsidR="00836FBD" w:rsidRPr="00021020">
        <w:rPr>
          <w:rFonts w:ascii="Arial" w:hAnsi="Arial" w:cs="Arial"/>
          <w:sz w:val="24"/>
          <w:szCs w:val="24"/>
          <w:lang w:val="en-US"/>
        </w:rPr>
        <w:t xml:space="preserve"> 2012; FitzGerald</w:t>
      </w:r>
      <w:r w:rsidR="00953C9B" w:rsidRPr="00021020">
        <w:rPr>
          <w:rFonts w:ascii="Arial" w:hAnsi="Arial" w:cs="Arial"/>
          <w:sz w:val="24"/>
          <w:szCs w:val="24"/>
          <w:lang w:val="en-US"/>
        </w:rPr>
        <w:t>,</w:t>
      </w:r>
      <w:r w:rsidR="00836FBD" w:rsidRPr="00021020">
        <w:rPr>
          <w:rFonts w:ascii="Arial" w:hAnsi="Arial" w:cs="Arial"/>
          <w:sz w:val="24"/>
          <w:szCs w:val="24"/>
          <w:lang w:val="en-US"/>
        </w:rPr>
        <w:t xml:space="preserve"> 2012). The similarities are clearly apparent</w:t>
      </w:r>
      <w:r w:rsidR="00A42DAF" w:rsidRPr="00021020">
        <w:rPr>
          <w:rFonts w:ascii="Arial" w:hAnsi="Arial" w:cs="Arial"/>
          <w:sz w:val="24"/>
          <w:szCs w:val="24"/>
          <w:lang w:val="en-US"/>
        </w:rPr>
        <w:t xml:space="preserve">. </w:t>
      </w:r>
      <w:r w:rsidR="00836FBD" w:rsidRPr="00021020">
        <w:rPr>
          <w:rFonts w:ascii="Arial" w:hAnsi="Arial" w:cs="Arial"/>
          <w:sz w:val="24"/>
          <w:szCs w:val="24"/>
          <w:lang w:val="en-US"/>
        </w:rPr>
        <w:t>L</w:t>
      </w:r>
      <w:r w:rsidR="001532A0" w:rsidRPr="00021020">
        <w:rPr>
          <w:rFonts w:ascii="Arial" w:hAnsi="Arial" w:cs="Arial"/>
          <w:sz w:val="24"/>
          <w:szCs w:val="24"/>
          <w:lang w:val="en-US"/>
        </w:rPr>
        <w:t xml:space="preserve">ocated on the south-eastern periphery of Europe, these two countries </w:t>
      </w:r>
      <w:r w:rsidR="007141DD" w:rsidRPr="00021020">
        <w:rPr>
          <w:rFonts w:ascii="Arial" w:hAnsi="Arial" w:cs="Arial"/>
          <w:sz w:val="24"/>
          <w:szCs w:val="24"/>
          <w:lang w:val="en-US"/>
        </w:rPr>
        <w:t xml:space="preserve">were and still </w:t>
      </w:r>
      <w:r w:rsidR="001532A0" w:rsidRPr="00021020">
        <w:rPr>
          <w:rFonts w:ascii="Arial" w:hAnsi="Arial" w:cs="Arial"/>
          <w:sz w:val="24"/>
          <w:szCs w:val="24"/>
          <w:lang w:val="en-US"/>
        </w:rPr>
        <w:t>are amongst the continent’s poorest on most indicators of material and social wellbeing</w:t>
      </w:r>
      <w:r w:rsidR="00913A8D" w:rsidRPr="00021020">
        <w:rPr>
          <w:rFonts w:ascii="Arial" w:hAnsi="Arial" w:cs="Arial"/>
          <w:sz w:val="24"/>
          <w:szCs w:val="24"/>
          <w:lang w:val="en-US"/>
        </w:rPr>
        <w:t xml:space="preserve"> </w:t>
      </w:r>
      <w:r w:rsidR="001532A0" w:rsidRPr="00021020">
        <w:rPr>
          <w:rFonts w:ascii="Arial" w:hAnsi="Arial" w:cs="Arial"/>
          <w:sz w:val="24"/>
          <w:szCs w:val="24"/>
          <w:lang w:val="en-US"/>
        </w:rPr>
        <w:t>(UNDP</w:t>
      </w:r>
      <w:r w:rsidR="00953C9B" w:rsidRPr="00021020">
        <w:rPr>
          <w:rFonts w:ascii="Arial" w:hAnsi="Arial" w:cs="Arial"/>
          <w:sz w:val="24"/>
          <w:szCs w:val="24"/>
          <w:lang w:val="en-US"/>
        </w:rPr>
        <w:t>,</w:t>
      </w:r>
      <w:r w:rsidR="001532A0" w:rsidRPr="00021020">
        <w:rPr>
          <w:rFonts w:ascii="Arial" w:hAnsi="Arial" w:cs="Arial"/>
          <w:sz w:val="24"/>
          <w:szCs w:val="24"/>
          <w:lang w:val="en-US"/>
        </w:rPr>
        <w:t xml:space="preserve"> 2016)</w:t>
      </w:r>
      <w:r w:rsidR="00011555" w:rsidRPr="00021020">
        <w:rPr>
          <w:rFonts w:ascii="Arial" w:hAnsi="Arial" w:cs="Arial"/>
          <w:sz w:val="24"/>
          <w:szCs w:val="24"/>
          <w:lang w:val="en-US"/>
        </w:rPr>
        <w:t xml:space="preserve">, and this is especially true in rural areas where </w:t>
      </w:r>
      <w:proofErr w:type="gramStart"/>
      <w:r w:rsidR="00011555" w:rsidRPr="00021020">
        <w:rPr>
          <w:rFonts w:ascii="Arial" w:hAnsi="Arial" w:cs="Arial"/>
          <w:sz w:val="24"/>
          <w:szCs w:val="24"/>
          <w:lang w:val="en-US"/>
        </w:rPr>
        <w:t>the majority of</w:t>
      </w:r>
      <w:proofErr w:type="gramEnd"/>
      <w:r w:rsidR="00011555" w:rsidRPr="00021020">
        <w:rPr>
          <w:rFonts w:ascii="Arial" w:hAnsi="Arial" w:cs="Arial"/>
          <w:sz w:val="24"/>
          <w:szCs w:val="24"/>
          <w:lang w:val="en-US"/>
        </w:rPr>
        <w:t xml:space="preserve"> older people live </w:t>
      </w:r>
      <w:r w:rsidR="00836FBD" w:rsidRPr="00021020">
        <w:rPr>
          <w:rFonts w:ascii="Arial" w:hAnsi="Arial" w:cs="Arial"/>
          <w:sz w:val="24"/>
          <w:szCs w:val="24"/>
          <w:lang w:val="en-US"/>
        </w:rPr>
        <w:t>below</w:t>
      </w:r>
      <w:r w:rsidR="001A3B8A" w:rsidRPr="00021020">
        <w:rPr>
          <w:rFonts w:ascii="Arial" w:hAnsi="Arial" w:cs="Arial"/>
          <w:sz w:val="24"/>
          <w:szCs w:val="24"/>
          <w:lang w:val="en-US"/>
        </w:rPr>
        <w:t xml:space="preserve"> the poverty line (Eurostat</w:t>
      </w:r>
      <w:r w:rsidR="00953C9B" w:rsidRPr="00021020">
        <w:rPr>
          <w:rFonts w:ascii="Arial" w:hAnsi="Arial" w:cs="Arial"/>
          <w:sz w:val="24"/>
          <w:szCs w:val="24"/>
          <w:lang w:val="en-US"/>
        </w:rPr>
        <w:t>,</w:t>
      </w:r>
      <w:r w:rsidR="001A3B8A" w:rsidRPr="00021020">
        <w:rPr>
          <w:rFonts w:ascii="Arial" w:hAnsi="Arial" w:cs="Arial"/>
          <w:sz w:val="24"/>
          <w:szCs w:val="24"/>
          <w:lang w:val="en-US"/>
        </w:rPr>
        <w:t xml:space="preserve"> 201</w:t>
      </w:r>
      <w:r w:rsidR="00251EF8" w:rsidRPr="00021020">
        <w:rPr>
          <w:rFonts w:ascii="Arial" w:hAnsi="Arial" w:cs="Arial"/>
          <w:sz w:val="24"/>
          <w:szCs w:val="24"/>
          <w:lang w:val="en-US"/>
        </w:rPr>
        <w:t>7</w:t>
      </w:r>
      <w:r w:rsidR="001A3B8A" w:rsidRPr="00021020">
        <w:rPr>
          <w:rFonts w:ascii="Arial" w:hAnsi="Arial" w:cs="Arial"/>
          <w:sz w:val="24"/>
          <w:szCs w:val="24"/>
          <w:lang w:val="en-US"/>
        </w:rPr>
        <w:t xml:space="preserve">; </w:t>
      </w:r>
      <w:proofErr w:type="spellStart"/>
      <w:r w:rsidR="001A3B8A" w:rsidRPr="00021020">
        <w:rPr>
          <w:rFonts w:ascii="Arial" w:hAnsi="Arial" w:cs="Arial"/>
          <w:sz w:val="24"/>
          <w:szCs w:val="24"/>
          <w:lang w:val="en-US"/>
        </w:rPr>
        <w:t>Meçe</w:t>
      </w:r>
      <w:proofErr w:type="spellEnd"/>
      <w:r w:rsidR="00953C9B" w:rsidRPr="00021020">
        <w:rPr>
          <w:rFonts w:ascii="Arial" w:hAnsi="Arial" w:cs="Arial"/>
          <w:sz w:val="24"/>
          <w:szCs w:val="24"/>
          <w:lang w:val="en-US"/>
        </w:rPr>
        <w:t>,</w:t>
      </w:r>
      <w:r w:rsidR="001A3B8A" w:rsidRPr="00021020">
        <w:rPr>
          <w:rFonts w:ascii="Arial" w:hAnsi="Arial" w:cs="Arial"/>
          <w:sz w:val="24"/>
          <w:szCs w:val="24"/>
          <w:lang w:val="en-US"/>
        </w:rPr>
        <w:t xml:space="preserve"> 2015</w:t>
      </w:r>
      <w:r w:rsidR="00011555" w:rsidRPr="00021020">
        <w:rPr>
          <w:rFonts w:ascii="Arial" w:hAnsi="Arial" w:cs="Arial"/>
          <w:sz w:val="24"/>
          <w:szCs w:val="24"/>
          <w:lang w:val="en-US"/>
        </w:rPr>
        <w:t>)</w:t>
      </w:r>
      <w:r w:rsidR="001532A0" w:rsidRPr="00021020">
        <w:rPr>
          <w:rFonts w:ascii="Arial" w:hAnsi="Arial" w:cs="Arial"/>
          <w:sz w:val="24"/>
          <w:szCs w:val="24"/>
          <w:lang w:val="en-US"/>
        </w:rPr>
        <w:t xml:space="preserve">. </w:t>
      </w:r>
      <w:r w:rsidR="00DB403B" w:rsidRPr="00021020">
        <w:rPr>
          <w:rFonts w:ascii="Arial" w:hAnsi="Arial" w:cs="Arial"/>
          <w:sz w:val="24"/>
          <w:szCs w:val="24"/>
          <w:lang w:val="en-US"/>
        </w:rPr>
        <w:t>Both count</w:t>
      </w:r>
      <w:r w:rsidR="00AD3D19" w:rsidRPr="00021020">
        <w:rPr>
          <w:rFonts w:ascii="Arial" w:hAnsi="Arial" w:cs="Arial"/>
          <w:sz w:val="24"/>
          <w:szCs w:val="24"/>
          <w:lang w:val="en-US"/>
        </w:rPr>
        <w:t>ries are furthermore characteriz</w:t>
      </w:r>
      <w:r w:rsidR="00DB403B" w:rsidRPr="00021020">
        <w:rPr>
          <w:rFonts w:ascii="Arial" w:hAnsi="Arial" w:cs="Arial"/>
          <w:sz w:val="24"/>
          <w:szCs w:val="24"/>
          <w:lang w:val="en-US"/>
        </w:rPr>
        <w:t xml:space="preserve">ed by traditional </w:t>
      </w:r>
      <w:r w:rsidR="00836FBD" w:rsidRPr="00021020">
        <w:rPr>
          <w:rFonts w:ascii="Arial" w:hAnsi="Arial" w:cs="Arial"/>
          <w:sz w:val="24"/>
          <w:szCs w:val="24"/>
          <w:lang w:val="en-US"/>
        </w:rPr>
        <w:t>patriarchal</w:t>
      </w:r>
      <w:r w:rsidR="004A51B7" w:rsidRPr="00021020">
        <w:rPr>
          <w:rFonts w:ascii="Arial" w:hAnsi="Arial" w:cs="Arial"/>
          <w:sz w:val="24"/>
          <w:szCs w:val="24"/>
          <w:lang w:val="en-US"/>
        </w:rPr>
        <w:t xml:space="preserve"> </w:t>
      </w:r>
      <w:r w:rsidR="00FD33CA" w:rsidRPr="00021020">
        <w:rPr>
          <w:rFonts w:ascii="Arial" w:hAnsi="Arial" w:cs="Arial"/>
          <w:sz w:val="24"/>
          <w:szCs w:val="24"/>
          <w:lang w:val="en-US"/>
        </w:rPr>
        <w:t>values</w:t>
      </w:r>
      <w:r w:rsidR="004A51B7" w:rsidRPr="00021020">
        <w:rPr>
          <w:rFonts w:ascii="Arial" w:hAnsi="Arial" w:cs="Arial"/>
          <w:sz w:val="24"/>
          <w:szCs w:val="24"/>
          <w:lang w:val="en-US"/>
        </w:rPr>
        <w:t xml:space="preserve"> and family </w:t>
      </w:r>
      <w:r w:rsidR="00DB403B" w:rsidRPr="00021020">
        <w:rPr>
          <w:rFonts w:ascii="Arial" w:hAnsi="Arial" w:cs="Arial"/>
          <w:sz w:val="24"/>
          <w:szCs w:val="24"/>
          <w:lang w:val="en-US"/>
        </w:rPr>
        <w:t>norms</w:t>
      </w:r>
      <w:r w:rsidR="004A51B7" w:rsidRPr="00021020">
        <w:rPr>
          <w:rFonts w:ascii="Arial" w:hAnsi="Arial" w:cs="Arial"/>
          <w:sz w:val="24"/>
          <w:szCs w:val="24"/>
          <w:lang w:val="en-US"/>
        </w:rPr>
        <w:t xml:space="preserve"> of support</w:t>
      </w:r>
      <w:r w:rsidR="00DE5394" w:rsidRPr="00021020">
        <w:rPr>
          <w:rFonts w:ascii="Arial" w:hAnsi="Arial" w:cs="Arial"/>
          <w:sz w:val="24"/>
          <w:szCs w:val="24"/>
          <w:lang w:val="en-US"/>
        </w:rPr>
        <w:t xml:space="preserve">, which have </w:t>
      </w:r>
      <w:r w:rsidR="000E2AA5" w:rsidRPr="00021020">
        <w:rPr>
          <w:rFonts w:ascii="Arial" w:hAnsi="Arial" w:cs="Arial"/>
          <w:sz w:val="24"/>
          <w:szCs w:val="24"/>
          <w:lang w:val="en-US"/>
        </w:rPr>
        <w:t>become</w:t>
      </w:r>
      <w:r w:rsidR="00DE5394" w:rsidRPr="00021020">
        <w:rPr>
          <w:rFonts w:ascii="Arial" w:hAnsi="Arial" w:cs="Arial"/>
          <w:sz w:val="24"/>
          <w:szCs w:val="24"/>
          <w:lang w:val="en-US"/>
        </w:rPr>
        <w:t xml:space="preserve"> even</w:t>
      </w:r>
      <w:r w:rsidR="000E2AA5" w:rsidRPr="00021020">
        <w:rPr>
          <w:rFonts w:ascii="Arial" w:hAnsi="Arial" w:cs="Arial"/>
          <w:sz w:val="24"/>
          <w:szCs w:val="24"/>
          <w:lang w:val="en-US"/>
        </w:rPr>
        <w:t xml:space="preserve"> stronger </w:t>
      </w:r>
      <w:r w:rsidR="00DB403B" w:rsidRPr="00021020">
        <w:rPr>
          <w:rFonts w:ascii="Arial" w:hAnsi="Arial" w:cs="Arial"/>
          <w:sz w:val="24"/>
          <w:szCs w:val="24"/>
          <w:lang w:val="en-US"/>
        </w:rPr>
        <w:t>in the transition period (</w:t>
      </w:r>
      <w:proofErr w:type="spellStart"/>
      <w:r w:rsidR="00D04C3E" w:rsidRPr="00021020">
        <w:rPr>
          <w:rFonts w:ascii="Arial" w:hAnsi="Arial" w:cs="Arial"/>
          <w:sz w:val="24"/>
          <w:szCs w:val="24"/>
          <w:lang w:val="en-US"/>
        </w:rPr>
        <w:t>Calloni</w:t>
      </w:r>
      <w:proofErr w:type="spellEnd"/>
      <w:r w:rsidR="00953C9B" w:rsidRPr="00021020">
        <w:rPr>
          <w:rFonts w:ascii="Arial" w:hAnsi="Arial" w:cs="Arial"/>
          <w:sz w:val="24"/>
          <w:szCs w:val="24"/>
          <w:lang w:val="en-US"/>
        </w:rPr>
        <w:t>,</w:t>
      </w:r>
      <w:r w:rsidR="007A2677" w:rsidRPr="00021020">
        <w:rPr>
          <w:rFonts w:ascii="Arial" w:hAnsi="Arial" w:cs="Arial"/>
          <w:sz w:val="24"/>
          <w:szCs w:val="24"/>
          <w:lang w:val="en-US"/>
        </w:rPr>
        <w:t xml:space="preserve"> 2002</w:t>
      </w:r>
      <w:r w:rsidR="00836FBD" w:rsidRPr="00021020">
        <w:rPr>
          <w:rFonts w:ascii="Arial" w:hAnsi="Arial" w:cs="Arial"/>
          <w:sz w:val="24"/>
          <w:szCs w:val="24"/>
          <w:lang w:val="en-US"/>
        </w:rPr>
        <w:t>;</w:t>
      </w:r>
      <w:r w:rsidR="00FD33CA" w:rsidRPr="00021020">
        <w:rPr>
          <w:rFonts w:ascii="Arial" w:hAnsi="Arial" w:cs="Arial"/>
          <w:sz w:val="24"/>
          <w:szCs w:val="24"/>
          <w:lang w:val="en-US"/>
        </w:rPr>
        <w:t xml:space="preserve"> </w:t>
      </w:r>
      <w:proofErr w:type="spellStart"/>
      <w:r w:rsidR="00FD33CA" w:rsidRPr="00021020">
        <w:rPr>
          <w:rFonts w:ascii="Arial" w:hAnsi="Arial" w:cs="Arial"/>
          <w:sz w:val="24"/>
          <w:szCs w:val="24"/>
          <w:lang w:val="en-US"/>
        </w:rPr>
        <w:t>Lobodzinska</w:t>
      </w:r>
      <w:proofErr w:type="spellEnd"/>
      <w:r w:rsidR="00953C9B" w:rsidRPr="00021020">
        <w:rPr>
          <w:rFonts w:ascii="Arial" w:hAnsi="Arial" w:cs="Arial"/>
          <w:sz w:val="24"/>
          <w:szCs w:val="24"/>
          <w:lang w:val="en-US"/>
        </w:rPr>
        <w:t>,</w:t>
      </w:r>
      <w:r w:rsidR="00FD33CA" w:rsidRPr="00021020">
        <w:rPr>
          <w:rFonts w:ascii="Arial" w:hAnsi="Arial" w:cs="Arial"/>
          <w:sz w:val="24"/>
          <w:szCs w:val="24"/>
          <w:lang w:val="en-US"/>
        </w:rPr>
        <w:t xml:space="preserve"> 1996</w:t>
      </w:r>
      <w:r w:rsidR="00836FBD" w:rsidRPr="00021020">
        <w:rPr>
          <w:rFonts w:ascii="Arial" w:hAnsi="Arial" w:cs="Arial"/>
          <w:sz w:val="24"/>
          <w:szCs w:val="24"/>
          <w:lang w:val="en-US"/>
        </w:rPr>
        <w:t xml:space="preserve">; </w:t>
      </w:r>
      <w:proofErr w:type="spellStart"/>
      <w:r w:rsidR="00836FBD" w:rsidRPr="00021020">
        <w:rPr>
          <w:rFonts w:ascii="Arial" w:hAnsi="Arial" w:cs="Arial"/>
          <w:sz w:val="24"/>
          <w:szCs w:val="24"/>
          <w:lang w:val="en-US"/>
        </w:rPr>
        <w:t>Meçe</w:t>
      </w:r>
      <w:proofErr w:type="spellEnd"/>
      <w:r w:rsidR="00953C9B" w:rsidRPr="00021020">
        <w:rPr>
          <w:rFonts w:ascii="Arial" w:hAnsi="Arial" w:cs="Arial"/>
          <w:sz w:val="24"/>
          <w:szCs w:val="24"/>
          <w:lang w:val="en-US"/>
        </w:rPr>
        <w:t>,</w:t>
      </w:r>
      <w:r w:rsidR="00836FBD" w:rsidRPr="00021020">
        <w:rPr>
          <w:rFonts w:ascii="Arial" w:hAnsi="Arial" w:cs="Arial"/>
          <w:sz w:val="24"/>
          <w:szCs w:val="24"/>
          <w:lang w:val="en-US"/>
        </w:rPr>
        <w:t xml:space="preserve"> 2015</w:t>
      </w:r>
      <w:r w:rsidR="00DB403B" w:rsidRPr="00021020">
        <w:rPr>
          <w:rFonts w:ascii="Arial" w:hAnsi="Arial" w:cs="Arial"/>
          <w:sz w:val="24"/>
          <w:szCs w:val="24"/>
          <w:lang w:val="en-US"/>
        </w:rPr>
        <w:t xml:space="preserve">). </w:t>
      </w:r>
      <w:r w:rsidR="00DE196C" w:rsidRPr="00021020">
        <w:rPr>
          <w:rFonts w:ascii="Arial" w:hAnsi="Arial" w:cs="Arial"/>
          <w:sz w:val="24"/>
          <w:szCs w:val="24"/>
          <w:lang w:val="en-US"/>
        </w:rPr>
        <w:t xml:space="preserve">Again, this is particularly true in rural areas where multi-generational living and support </w:t>
      </w:r>
      <w:r w:rsidR="00287FC0" w:rsidRPr="00021020">
        <w:rPr>
          <w:rFonts w:ascii="Arial" w:hAnsi="Arial" w:cs="Arial"/>
          <w:sz w:val="24"/>
          <w:szCs w:val="24"/>
          <w:lang w:val="en-US"/>
        </w:rPr>
        <w:t>have been the</w:t>
      </w:r>
      <w:r w:rsidR="00DE196C" w:rsidRPr="00021020">
        <w:rPr>
          <w:rFonts w:ascii="Arial" w:hAnsi="Arial" w:cs="Arial"/>
          <w:sz w:val="24"/>
          <w:szCs w:val="24"/>
          <w:lang w:val="en-US"/>
        </w:rPr>
        <w:t xml:space="preserve"> norm</w:t>
      </w:r>
      <w:r w:rsidR="004D62DD" w:rsidRPr="00021020">
        <w:rPr>
          <w:rFonts w:ascii="Arial" w:hAnsi="Arial" w:cs="Arial"/>
          <w:sz w:val="24"/>
          <w:szCs w:val="24"/>
          <w:lang w:val="en-US"/>
        </w:rPr>
        <w:t xml:space="preserve"> and where the older generations expected that, like the generations before them, their mature years would be spent surrounded by family – especially children and grandchildren</w:t>
      </w:r>
      <w:r w:rsidR="000160C4" w:rsidRPr="00021020">
        <w:rPr>
          <w:rFonts w:ascii="Arial" w:hAnsi="Arial" w:cs="Arial"/>
          <w:sz w:val="24"/>
          <w:szCs w:val="24"/>
          <w:lang w:val="en-US"/>
        </w:rPr>
        <w:t xml:space="preserve"> (</w:t>
      </w:r>
      <w:proofErr w:type="spellStart"/>
      <w:r w:rsidR="000160C4" w:rsidRPr="00021020">
        <w:rPr>
          <w:rFonts w:ascii="Arial" w:hAnsi="Arial" w:cs="Arial"/>
          <w:sz w:val="24"/>
          <w:szCs w:val="24"/>
          <w:lang w:val="en-US"/>
        </w:rPr>
        <w:t>Robila</w:t>
      </w:r>
      <w:proofErr w:type="spellEnd"/>
      <w:r w:rsidR="00953C9B" w:rsidRPr="00021020">
        <w:rPr>
          <w:rFonts w:ascii="Arial" w:hAnsi="Arial" w:cs="Arial"/>
          <w:sz w:val="24"/>
          <w:szCs w:val="24"/>
          <w:lang w:val="en-US"/>
        </w:rPr>
        <w:t>,</w:t>
      </w:r>
      <w:r w:rsidR="000160C4" w:rsidRPr="00021020">
        <w:rPr>
          <w:rFonts w:ascii="Arial" w:hAnsi="Arial" w:cs="Arial"/>
          <w:sz w:val="24"/>
          <w:szCs w:val="24"/>
          <w:lang w:val="en-US"/>
        </w:rPr>
        <w:t xml:space="preserve"> 2004)</w:t>
      </w:r>
      <w:r w:rsidR="004D62DD" w:rsidRPr="00021020">
        <w:rPr>
          <w:rFonts w:ascii="Arial" w:hAnsi="Arial" w:cs="Arial"/>
          <w:sz w:val="24"/>
          <w:szCs w:val="24"/>
          <w:lang w:val="en-US"/>
        </w:rPr>
        <w:t>.</w:t>
      </w:r>
      <w:r w:rsidR="00912E8D" w:rsidRPr="00021020">
        <w:rPr>
          <w:rFonts w:ascii="Arial" w:hAnsi="Arial" w:cs="Arial"/>
          <w:sz w:val="24"/>
          <w:szCs w:val="24"/>
          <w:lang w:val="en-US"/>
        </w:rPr>
        <w:t xml:space="preserve"> </w:t>
      </w:r>
      <w:r w:rsidR="00257A11" w:rsidRPr="00021020">
        <w:rPr>
          <w:rFonts w:ascii="Arial" w:hAnsi="Arial" w:cs="Arial"/>
          <w:sz w:val="24"/>
          <w:szCs w:val="24"/>
          <w:lang w:val="en-US"/>
        </w:rPr>
        <w:t>Thus</w:t>
      </w:r>
      <w:r w:rsidR="005A68A9" w:rsidRPr="00021020">
        <w:rPr>
          <w:rFonts w:ascii="Arial" w:hAnsi="Arial" w:cs="Arial"/>
          <w:sz w:val="24"/>
          <w:szCs w:val="24"/>
          <w:lang w:val="en-US"/>
        </w:rPr>
        <w:t xml:space="preserve">, </w:t>
      </w:r>
      <w:r w:rsidR="00D23553" w:rsidRPr="00021020">
        <w:rPr>
          <w:rFonts w:ascii="Arial" w:hAnsi="Arial" w:cs="Arial"/>
          <w:sz w:val="24"/>
          <w:szCs w:val="24"/>
          <w:lang w:val="en-US"/>
        </w:rPr>
        <w:t xml:space="preserve">the psychosocial impact of ‘aging alone’ in these two regional settings is likely to be all the greater because of </w:t>
      </w:r>
      <w:r w:rsidR="005F72FE" w:rsidRPr="00021020">
        <w:rPr>
          <w:rFonts w:ascii="Arial" w:hAnsi="Arial" w:cs="Arial"/>
          <w:sz w:val="24"/>
          <w:szCs w:val="24"/>
          <w:lang w:val="en-US"/>
        </w:rPr>
        <w:t xml:space="preserve">the </w:t>
      </w:r>
      <w:r w:rsidR="00782E44" w:rsidRPr="00021020">
        <w:rPr>
          <w:rFonts w:ascii="Arial" w:hAnsi="Arial" w:cs="Arial"/>
          <w:sz w:val="24"/>
          <w:szCs w:val="24"/>
          <w:lang w:val="en-US"/>
        </w:rPr>
        <w:t xml:space="preserve">combination of poor economic circumstances and the </w:t>
      </w:r>
      <w:r w:rsidR="005A68A9" w:rsidRPr="00021020">
        <w:rPr>
          <w:rFonts w:ascii="Arial" w:hAnsi="Arial" w:cs="Arial"/>
          <w:sz w:val="24"/>
          <w:szCs w:val="24"/>
          <w:lang w:val="en-US"/>
        </w:rPr>
        <w:t>sudden</w:t>
      </w:r>
      <w:r w:rsidR="007314A9" w:rsidRPr="00021020">
        <w:rPr>
          <w:rFonts w:ascii="Arial" w:hAnsi="Arial" w:cs="Arial"/>
          <w:sz w:val="24"/>
          <w:szCs w:val="24"/>
          <w:lang w:val="en-US"/>
        </w:rPr>
        <w:t xml:space="preserve">, </w:t>
      </w:r>
      <w:proofErr w:type="gramStart"/>
      <w:r w:rsidR="005A68A9" w:rsidRPr="00021020">
        <w:rPr>
          <w:rFonts w:ascii="Arial" w:hAnsi="Arial" w:cs="Arial"/>
          <w:sz w:val="24"/>
          <w:szCs w:val="24"/>
          <w:lang w:val="en-US"/>
        </w:rPr>
        <w:t>unexpected</w:t>
      </w:r>
      <w:proofErr w:type="gramEnd"/>
      <w:r w:rsidR="005A68A9" w:rsidRPr="00021020">
        <w:rPr>
          <w:rFonts w:ascii="Arial" w:hAnsi="Arial" w:cs="Arial"/>
          <w:sz w:val="24"/>
          <w:szCs w:val="24"/>
          <w:lang w:val="en-US"/>
        </w:rPr>
        <w:t xml:space="preserve"> </w:t>
      </w:r>
      <w:r w:rsidR="007314A9" w:rsidRPr="00021020">
        <w:rPr>
          <w:rFonts w:ascii="Arial" w:hAnsi="Arial" w:cs="Arial"/>
          <w:sz w:val="24"/>
          <w:szCs w:val="24"/>
          <w:lang w:val="en-US"/>
        </w:rPr>
        <w:t xml:space="preserve">and simultaneous </w:t>
      </w:r>
      <w:r w:rsidR="005A68A9" w:rsidRPr="00021020">
        <w:rPr>
          <w:rFonts w:ascii="Arial" w:hAnsi="Arial" w:cs="Arial"/>
          <w:sz w:val="24"/>
          <w:szCs w:val="24"/>
          <w:lang w:val="en-US"/>
        </w:rPr>
        <w:t xml:space="preserve">removal of </w:t>
      </w:r>
      <w:r w:rsidR="00D80761" w:rsidRPr="00021020">
        <w:rPr>
          <w:rFonts w:ascii="Arial" w:hAnsi="Arial" w:cs="Arial"/>
          <w:sz w:val="24"/>
          <w:szCs w:val="24"/>
          <w:lang w:val="en-US"/>
        </w:rPr>
        <w:t xml:space="preserve">family members and </w:t>
      </w:r>
      <w:r w:rsidR="005A68A9" w:rsidRPr="00021020">
        <w:rPr>
          <w:rFonts w:ascii="Arial" w:hAnsi="Arial" w:cs="Arial"/>
          <w:sz w:val="24"/>
          <w:szCs w:val="24"/>
          <w:lang w:val="en-US"/>
        </w:rPr>
        <w:t>for</w:t>
      </w:r>
      <w:r w:rsidR="007314A9" w:rsidRPr="00021020">
        <w:rPr>
          <w:rFonts w:ascii="Arial" w:hAnsi="Arial" w:cs="Arial"/>
          <w:sz w:val="24"/>
          <w:szCs w:val="24"/>
          <w:lang w:val="en-US"/>
        </w:rPr>
        <w:t>mal su</w:t>
      </w:r>
      <w:r w:rsidR="00D80761" w:rsidRPr="00021020">
        <w:rPr>
          <w:rFonts w:ascii="Arial" w:hAnsi="Arial" w:cs="Arial"/>
          <w:sz w:val="24"/>
          <w:szCs w:val="24"/>
          <w:lang w:val="en-US"/>
        </w:rPr>
        <w:t>pport institutions</w:t>
      </w:r>
      <w:r w:rsidR="005A68A9" w:rsidRPr="00021020">
        <w:rPr>
          <w:rFonts w:ascii="Arial" w:hAnsi="Arial" w:cs="Arial"/>
          <w:sz w:val="24"/>
          <w:szCs w:val="24"/>
          <w:lang w:val="en-US"/>
        </w:rPr>
        <w:t xml:space="preserve">. </w:t>
      </w:r>
      <w:r w:rsidR="009308EA" w:rsidRPr="00021020">
        <w:rPr>
          <w:rFonts w:ascii="Arial" w:hAnsi="Arial" w:cs="Arial"/>
          <w:sz w:val="24"/>
          <w:szCs w:val="24"/>
          <w:lang w:val="en-US"/>
        </w:rPr>
        <w:t>Second</w:t>
      </w:r>
      <w:r w:rsidR="000879E8" w:rsidRPr="00021020">
        <w:rPr>
          <w:rFonts w:ascii="Arial" w:hAnsi="Arial" w:cs="Arial"/>
          <w:sz w:val="24"/>
          <w:szCs w:val="24"/>
          <w:lang w:val="en-US"/>
        </w:rPr>
        <w:t xml:space="preserve">, </w:t>
      </w:r>
      <w:r w:rsidR="00836FBD" w:rsidRPr="00021020">
        <w:rPr>
          <w:rFonts w:ascii="Arial" w:hAnsi="Arial" w:cs="Arial"/>
          <w:sz w:val="24"/>
          <w:szCs w:val="24"/>
          <w:lang w:val="en-US"/>
        </w:rPr>
        <w:t>regarding</w:t>
      </w:r>
      <w:r w:rsidR="00E34D36" w:rsidRPr="00021020">
        <w:rPr>
          <w:rFonts w:ascii="Arial" w:hAnsi="Arial" w:cs="Arial"/>
          <w:sz w:val="24"/>
          <w:szCs w:val="24"/>
          <w:lang w:val="en-US"/>
        </w:rPr>
        <w:t xml:space="preserve"> differences, </w:t>
      </w:r>
      <w:r w:rsidR="001D2F84" w:rsidRPr="00021020">
        <w:rPr>
          <w:rFonts w:ascii="Arial" w:hAnsi="Arial" w:cs="Arial"/>
          <w:sz w:val="24"/>
          <w:szCs w:val="24"/>
          <w:lang w:val="en-US"/>
        </w:rPr>
        <w:t xml:space="preserve">our </w:t>
      </w:r>
      <w:r w:rsidR="001D2F84" w:rsidRPr="00021020">
        <w:rPr>
          <w:rFonts w:ascii="Arial" w:hAnsi="Arial" w:cs="Arial"/>
          <w:i/>
          <w:sz w:val="24"/>
          <w:szCs w:val="24"/>
          <w:lang w:val="en-US"/>
        </w:rPr>
        <w:t>a priori</w:t>
      </w:r>
      <w:r w:rsidR="001D2F84" w:rsidRPr="00021020">
        <w:rPr>
          <w:rFonts w:ascii="Arial" w:hAnsi="Arial" w:cs="Arial"/>
          <w:sz w:val="24"/>
          <w:szCs w:val="24"/>
          <w:lang w:val="en-US"/>
        </w:rPr>
        <w:t xml:space="preserve"> thinking was to </w:t>
      </w:r>
      <w:proofErr w:type="gramStart"/>
      <w:r w:rsidR="001D2F84" w:rsidRPr="00021020">
        <w:rPr>
          <w:rFonts w:ascii="Arial" w:hAnsi="Arial" w:cs="Arial"/>
          <w:sz w:val="24"/>
          <w:szCs w:val="24"/>
          <w:lang w:val="en-US"/>
        </w:rPr>
        <w:t>compare and contrast</w:t>
      </w:r>
      <w:proofErr w:type="gramEnd"/>
      <w:r w:rsidR="001D2F84" w:rsidRPr="00021020">
        <w:rPr>
          <w:rFonts w:ascii="Arial" w:hAnsi="Arial" w:cs="Arial"/>
          <w:sz w:val="24"/>
          <w:szCs w:val="24"/>
          <w:lang w:val="en-US"/>
        </w:rPr>
        <w:t xml:space="preserve"> a setting where nearly all rural </w:t>
      </w:r>
      <w:r w:rsidR="001D2F84" w:rsidRPr="00021020">
        <w:rPr>
          <w:rFonts w:ascii="Arial" w:hAnsi="Arial" w:cs="Arial"/>
          <w:sz w:val="24"/>
          <w:szCs w:val="24"/>
          <w:lang w:val="en-US"/>
        </w:rPr>
        <w:lastRenderedPageBreak/>
        <w:t xml:space="preserve">outmigration was internal (Bulgaria) with one where most outmigration was to abroad, although with some internal migration too (Albania). </w:t>
      </w:r>
      <w:r w:rsidR="003A474B" w:rsidRPr="00021020">
        <w:rPr>
          <w:rFonts w:ascii="Arial" w:hAnsi="Arial" w:cs="Arial"/>
          <w:sz w:val="24"/>
          <w:szCs w:val="24"/>
        </w:rPr>
        <w:t xml:space="preserve">Emigration </w:t>
      </w:r>
      <w:r w:rsidR="003A474B" w:rsidRPr="00021020">
        <w:rPr>
          <w:rFonts w:ascii="Arial" w:hAnsi="Arial" w:cs="Arial"/>
          <w:i/>
          <w:sz w:val="24"/>
          <w:szCs w:val="24"/>
        </w:rPr>
        <w:t>has</w:t>
      </w:r>
      <w:r w:rsidR="003A474B" w:rsidRPr="00021020">
        <w:rPr>
          <w:rFonts w:ascii="Arial" w:hAnsi="Arial" w:cs="Arial"/>
          <w:sz w:val="24"/>
          <w:szCs w:val="24"/>
        </w:rPr>
        <w:t xml:space="preserve"> taken place from Bulgaria, especially since the country joined the European Union in 2007 and after the transition period expired in 2014, but most of this movement consists of young people from urban areas.</w:t>
      </w:r>
    </w:p>
    <w:p w14:paraId="570EE858" w14:textId="77777777" w:rsidR="00CB7745" w:rsidRPr="00021020" w:rsidRDefault="00CB7745" w:rsidP="00E50DF0">
      <w:pPr>
        <w:spacing w:after="0" w:line="480" w:lineRule="auto"/>
        <w:jc w:val="both"/>
        <w:rPr>
          <w:rFonts w:ascii="Arial" w:hAnsi="Arial" w:cs="Arial"/>
          <w:b/>
          <w:sz w:val="24"/>
          <w:szCs w:val="24"/>
          <w:lang w:val="en-US"/>
        </w:rPr>
      </w:pPr>
    </w:p>
    <w:p w14:paraId="7E2E21C3" w14:textId="095DADB8" w:rsidR="00D206B0" w:rsidRPr="00021020" w:rsidRDefault="00D206B0" w:rsidP="00E50DF0">
      <w:pPr>
        <w:spacing w:after="0" w:line="480" w:lineRule="auto"/>
        <w:jc w:val="both"/>
        <w:rPr>
          <w:rFonts w:ascii="Arial" w:hAnsi="Arial" w:cs="Arial"/>
          <w:b/>
          <w:sz w:val="24"/>
          <w:szCs w:val="24"/>
          <w:lang w:val="en-US"/>
        </w:rPr>
      </w:pPr>
      <w:r w:rsidRPr="00021020">
        <w:rPr>
          <w:rFonts w:ascii="Arial" w:hAnsi="Arial" w:cs="Arial"/>
          <w:b/>
          <w:sz w:val="24"/>
          <w:szCs w:val="24"/>
          <w:lang w:val="en-US"/>
        </w:rPr>
        <w:t>Theoretical framework</w:t>
      </w:r>
    </w:p>
    <w:p w14:paraId="7CC95D3E" w14:textId="1C2D52C1" w:rsidR="00351395" w:rsidRPr="00021020" w:rsidRDefault="00785280" w:rsidP="00E50DF0">
      <w:pPr>
        <w:spacing w:after="0" w:line="480" w:lineRule="auto"/>
        <w:jc w:val="both"/>
        <w:rPr>
          <w:rFonts w:ascii="Arial" w:hAnsi="Arial" w:cs="Arial"/>
          <w:sz w:val="24"/>
          <w:szCs w:val="24"/>
          <w:lang w:val="en-US"/>
        </w:rPr>
      </w:pPr>
      <w:r w:rsidRPr="00021020">
        <w:rPr>
          <w:rFonts w:ascii="Arial" w:hAnsi="Arial" w:cs="Arial"/>
          <w:sz w:val="24"/>
          <w:szCs w:val="24"/>
          <w:lang w:val="en-US"/>
        </w:rPr>
        <w:t>A</w:t>
      </w:r>
      <w:r w:rsidR="00D206B0" w:rsidRPr="00021020">
        <w:rPr>
          <w:rFonts w:ascii="Arial" w:hAnsi="Arial" w:cs="Arial"/>
          <w:sz w:val="24"/>
          <w:szCs w:val="24"/>
          <w:lang w:val="en-US"/>
        </w:rPr>
        <w:t xml:space="preserve">cademic discourse on post-socialist rural space has been dominated by approaches favoring the role of new market ideologies and structural transformations, painting what Kay </w:t>
      </w:r>
      <w:r w:rsidR="00D51CA9" w:rsidRPr="00021020">
        <w:rPr>
          <w:rFonts w:ascii="Arial" w:hAnsi="Arial" w:cs="Arial"/>
          <w:sz w:val="24"/>
          <w:szCs w:val="24"/>
          <w:lang w:val="en-US"/>
        </w:rPr>
        <w:t xml:space="preserve">et al. </w:t>
      </w:r>
      <w:r w:rsidR="00D206B0" w:rsidRPr="00021020">
        <w:rPr>
          <w:rFonts w:ascii="Arial" w:hAnsi="Arial" w:cs="Arial"/>
          <w:sz w:val="24"/>
          <w:szCs w:val="24"/>
          <w:lang w:val="en-US"/>
        </w:rPr>
        <w:t>(2012</w:t>
      </w:r>
      <w:r w:rsidRPr="00021020">
        <w:rPr>
          <w:rFonts w:ascii="Arial" w:hAnsi="Arial" w:cs="Arial"/>
          <w:sz w:val="24"/>
          <w:szCs w:val="24"/>
          <w:lang w:val="en-US"/>
        </w:rPr>
        <w:t>: 55</w:t>
      </w:r>
      <w:r w:rsidR="00D206B0" w:rsidRPr="00021020">
        <w:rPr>
          <w:rFonts w:ascii="Arial" w:hAnsi="Arial" w:cs="Arial"/>
          <w:sz w:val="24"/>
          <w:szCs w:val="24"/>
          <w:lang w:val="en-US"/>
        </w:rPr>
        <w:t xml:space="preserve">) term </w:t>
      </w:r>
      <w:r w:rsidRPr="00021020">
        <w:rPr>
          <w:rFonts w:ascii="Arial" w:hAnsi="Arial" w:cs="Arial"/>
          <w:sz w:val="24"/>
          <w:szCs w:val="24"/>
          <w:lang w:val="en-US"/>
        </w:rPr>
        <w:t>‘</w:t>
      </w:r>
      <w:r w:rsidR="00D206B0" w:rsidRPr="00021020">
        <w:rPr>
          <w:rFonts w:ascii="Arial" w:hAnsi="Arial" w:cs="Arial"/>
          <w:sz w:val="24"/>
          <w:szCs w:val="24"/>
          <w:lang w:val="en-US"/>
        </w:rPr>
        <w:t xml:space="preserve">a rather </w:t>
      </w:r>
      <w:proofErr w:type="spellStart"/>
      <w:r w:rsidR="00D206B0" w:rsidRPr="00021020">
        <w:rPr>
          <w:rFonts w:ascii="Arial" w:hAnsi="Arial" w:cs="Arial"/>
          <w:sz w:val="24"/>
          <w:szCs w:val="24"/>
          <w:lang w:val="en-US"/>
        </w:rPr>
        <w:t>monodimensional</w:t>
      </w:r>
      <w:proofErr w:type="spellEnd"/>
      <w:r w:rsidR="00D206B0" w:rsidRPr="00021020">
        <w:rPr>
          <w:rFonts w:ascii="Arial" w:hAnsi="Arial" w:cs="Arial"/>
          <w:sz w:val="24"/>
          <w:szCs w:val="24"/>
          <w:lang w:val="en-US"/>
        </w:rPr>
        <w:t xml:space="preserve"> picture of rural people and places as </w:t>
      </w:r>
      <w:proofErr w:type="gramStart"/>
      <w:r w:rsidR="00D206B0" w:rsidRPr="00021020">
        <w:rPr>
          <w:rFonts w:ascii="Arial" w:hAnsi="Arial" w:cs="Arial"/>
          <w:sz w:val="24"/>
          <w:szCs w:val="24"/>
          <w:lang w:val="en-US"/>
        </w:rPr>
        <w:t>losers</w:t>
      </w:r>
      <w:r w:rsidRPr="00021020">
        <w:rPr>
          <w:rFonts w:ascii="Arial" w:hAnsi="Arial" w:cs="Arial"/>
          <w:sz w:val="24"/>
          <w:szCs w:val="24"/>
          <w:lang w:val="en-US"/>
        </w:rPr>
        <w:t>’</w:t>
      </w:r>
      <w:proofErr w:type="gramEnd"/>
      <w:r w:rsidR="00D206B0" w:rsidRPr="00021020">
        <w:rPr>
          <w:rFonts w:ascii="Arial" w:hAnsi="Arial" w:cs="Arial"/>
          <w:sz w:val="24"/>
          <w:szCs w:val="24"/>
          <w:lang w:val="en-US"/>
        </w:rPr>
        <w:t>.  Hence, the</w:t>
      </w:r>
      <w:r w:rsidRPr="00021020">
        <w:rPr>
          <w:rFonts w:ascii="Arial" w:hAnsi="Arial" w:cs="Arial"/>
          <w:sz w:val="24"/>
          <w:szCs w:val="24"/>
          <w:lang w:val="en-US"/>
        </w:rPr>
        <w:t>se</w:t>
      </w:r>
      <w:r w:rsidR="00D206B0" w:rsidRPr="00021020">
        <w:rPr>
          <w:rFonts w:ascii="Arial" w:hAnsi="Arial" w:cs="Arial"/>
          <w:sz w:val="24"/>
          <w:szCs w:val="24"/>
          <w:lang w:val="en-US"/>
        </w:rPr>
        <w:t xml:space="preserve"> author</w:t>
      </w:r>
      <w:r w:rsidR="00D51CA9" w:rsidRPr="00021020">
        <w:rPr>
          <w:rFonts w:ascii="Arial" w:hAnsi="Arial" w:cs="Arial"/>
          <w:sz w:val="24"/>
          <w:szCs w:val="24"/>
          <w:lang w:val="en-US"/>
        </w:rPr>
        <w:t>s</w:t>
      </w:r>
      <w:r w:rsidR="000D54B6" w:rsidRPr="00021020">
        <w:rPr>
          <w:rFonts w:ascii="Arial" w:hAnsi="Arial" w:cs="Arial"/>
          <w:sz w:val="24"/>
          <w:szCs w:val="24"/>
          <w:lang w:val="en-US"/>
        </w:rPr>
        <w:t xml:space="preserve"> elaborate </w:t>
      </w:r>
      <w:r w:rsidR="00D206B0" w:rsidRPr="00021020">
        <w:rPr>
          <w:rFonts w:ascii="Arial" w:hAnsi="Arial" w:cs="Arial"/>
          <w:sz w:val="24"/>
          <w:szCs w:val="24"/>
          <w:lang w:val="en-US"/>
        </w:rPr>
        <w:t xml:space="preserve">the experiences, </w:t>
      </w:r>
      <w:proofErr w:type="gramStart"/>
      <w:r w:rsidR="00D206B0" w:rsidRPr="00021020">
        <w:rPr>
          <w:rFonts w:ascii="Arial" w:hAnsi="Arial" w:cs="Arial"/>
          <w:sz w:val="24"/>
          <w:szCs w:val="24"/>
          <w:lang w:val="en-US"/>
        </w:rPr>
        <w:t>thoughts</w:t>
      </w:r>
      <w:proofErr w:type="gramEnd"/>
      <w:r w:rsidR="00D206B0" w:rsidRPr="00021020">
        <w:rPr>
          <w:rFonts w:ascii="Arial" w:hAnsi="Arial" w:cs="Arial"/>
          <w:sz w:val="24"/>
          <w:szCs w:val="24"/>
          <w:lang w:val="en-US"/>
        </w:rPr>
        <w:t xml:space="preserve"> and feelings of rural people as active agents in multiple processes of transformation tend to be ignored. </w:t>
      </w:r>
      <w:r w:rsidR="00B2410A" w:rsidRPr="00021020">
        <w:rPr>
          <w:rFonts w:ascii="Arial" w:hAnsi="Arial" w:cs="Arial"/>
          <w:sz w:val="24"/>
          <w:szCs w:val="24"/>
          <w:lang w:val="en-US"/>
        </w:rPr>
        <w:t>Yet, adaptation and coping with the stresses and chang</w:t>
      </w:r>
      <w:r w:rsidR="00CF778F" w:rsidRPr="00021020">
        <w:rPr>
          <w:rFonts w:ascii="Arial" w:hAnsi="Arial" w:cs="Arial"/>
          <w:sz w:val="24"/>
          <w:szCs w:val="24"/>
          <w:lang w:val="en-US"/>
        </w:rPr>
        <w:t xml:space="preserve">es of life are </w:t>
      </w:r>
      <w:r w:rsidR="00836FBD" w:rsidRPr="00021020">
        <w:rPr>
          <w:rFonts w:ascii="Arial" w:hAnsi="Arial" w:cs="Arial"/>
          <w:sz w:val="24"/>
          <w:szCs w:val="24"/>
          <w:lang w:val="en-US"/>
        </w:rPr>
        <w:t>key elements in</w:t>
      </w:r>
      <w:r w:rsidR="00CF778F" w:rsidRPr="00021020">
        <w:rPr>
          <w:rFonts w:ascii="Arial" w:hAnsi="Arial" w:cs="Arial"/>
          <w:sz w:val="24"/>
          <w:szCs w:val="24"/>
          <w:lang w:val="en-US"/>
        </w:rPr>
        <w:t xml:space="preserve"> sustain</w:t>
      </w:r>
      <w:r w:rsidR="00836FBD" w:rsidRPr="00021020">
        <w:rPr>
          <w:rFonts w:ascii="Arial" w:hAnsi="Arial" w:cs="Arial"/>
          <w:sz w:val="24"/>
          <w:szCs w:val="24"/>
          <w:lang w:val="en-US"/>
        </w:rPr>
        <w:t>ing</w:t>
      </w:r>
      <w:r w:rsidR="00CF778F" w:rsidRPr="00021020">
        <w:rPr>
          <w:rFonts w:ascii="Arial" w:hAnsi="Arial" w:cs="Arial"/>
          <w:sz w:val="24"/>
          <w:szCs w:val="24"/>
          <w:lang w:val="en-US"/>
        </w:rPr>
        <w:t xml:space="preserve"> mental and emotional health in</w:t>
      </w:r>
      <w:r w:rsidR="00B2410A" w:rsidRPr="00021020">
        <w:rPr>
          <w:rFonts w:ascii="Arial" w:hAnsi="Arial" w:cs="Arial"/>
          <w:sz w:val="24"/>
          <w:szCs w:val="24"/>
          <w:lang w:val="en-US"/>
        </w:rPr>
        <w:t xml:space="preserve"> people of all ages</w:t>
      </w:r>
      <w:r w:rsidR="00261DDA" w:rsidRPr="00021020">
        <w:rPr>
          <w:rFonts w:ascii="Arial" w:hAnsi="Arial" w:cs="Arial"/>
          <w:sz w:val="24"/>
          <w:szCs w:val="24"/>
          <w:lang w:val="en-US"/>
        </w:rPr>
        <w:t>,</w:t>
      </w:r>
      <w:r w:rsidR="00B2410A" w:rsidRPr="00021020">
        <w:rPr>
          <w:rFonts w:ascii="Arial" w:hAnsi="Arial" w:cs="Arial"/>
          <w:sz w:val="24"/>
          <w:szCs w:val="24"/>
          <w:lang w:val="en-US"/>
        </w:rPr>
        <w:t xml:space="preserve"> and </w:t>
      </w:r>
      <w:r w:rsidR="00836FBD" w:rsidRPr="00021020">
        <w:rPr>
          <w:rFonts w:ascii="Arial" w:hAnsi="Arial" w:cs="Arial"/>
          <w:sz w:val="24"/>
          <w:szCs w:val="24"/>
          <w:lang w:val="en-US"/>
        </w:rPr>
        <w:t>t</w:t>
      </w:r>
      <w:r w:rsidR="00B2410A" w:rsidRPr="00021020">
        <w:rPr>
          <w:rFonts w:ascii="Arial" w:hAnsi="Arial" w:cs="Arial"/>
          <w:sz w:val="24"/>
          <w:szCs w:val="24"/>
          <w:lang w:val="en-US"/>
        </w:rPr>
        <w:t xml:space="preserve">he potential and preparedness for dealing with a variety of demands is nowadays seen </w:t>
      </w:r>
      <w:r w:rsidR="00114255" w:rsidRPr="00021020">
        <w:rPr>
          <w:rFonts w:ascii="Arial" w:hAnsi="Arial" w:cs="Arial"/>
          <w:sz w:val="24"/>
          <w:szCs w:val="24"/>
          <w:lang w:val="en-US"/>
        </w:rPr>
        <w:t>as a criterion of successful ag</w:t>
      </w:r>
      <w:r w:rsidR="00B2410A" w:rsidRPr="00021020">
        <w:rPr>
          <w:rFonts w:ascii="Arial" w:hAnsi="Arial" w:cs="Arial"/>
          <w:sz w:val="24"/>
          <w:szCs w:val="24"/>
          <w:lang w:val="en-US"/>
        </w:rPr>
        <w:t xml:space="preserve">ing (Coleman </w:t>
      </w:r>
      <w:r w:rsidR="00AE7A0E" w:rsidRPr="00021020">
        <w:rPr>
          <w:rFonts w:ascii="Arial" w:hAnsi="Arial" w:cs="Arial"/>
          <w:sz w:val="24"/>
          <w:szCs w:val="24"/>
          <w:lang w:val="en-US"/>
        </w:rPr>
        <w:t>&amp;</w:t>
      </w:r>
      <w:r w:rsidR="00B2410A" w:rsidRPr="00021020">
        <w:rPr>
          <w:rFonts w:ascii="Arial" w:hAnsi="Arial" w:cs="Arial"/>
          <w:sz w:val="24"/>
          <w:szCs w:val="24"/>
          <w:lang w:val="en-US"/>
        </w:rPr>
        <w:t xml:space="preserve"> O’Hanlon</w:t>
      </w:r>
      <w:r w:rsidR="00953C9B" w:rsidRPr="00021020">
        <w:rPr>
          <w:rFonts w:ascii="Arial" w:hAnsi="Arial" w:cs="Arial"/>
          <w:sz w:val="24"/>
          <w:szCs w:val="24"/>
          <w:lang w:val="en-US"/>
        </w:rPr>
        <w:t>,</w:t>
      </w:r>
      <w:r w:rsidR="00B2410A" w:rsidRPr="00021020">
        <w:rPr>
          <w:rFonts w:ascii="Arial" w:hAnsi="Arial" w:cs="Arial"/>
          <w:sz w:val="24"/>
          <w:szCs w:val="24"/>
          <w:lang w:val="en-US"/>
        </w:rPr>
        <w:t xml:space="preserve"> 2008). </w:t>
      </w:r>
      <w:r w:rsidR="00D206B0" w:rsidRPr="00021020">
        <w:rPr>
          <w:rFonts w:ascii="Arial" w:hAnsi="Arial" w:cs="Arial"/>
          <w:sz w:val="24"/>
          <w:szCs w:val="24"/>
          <w:lang w:val="en-US"/>
        </w:rPr>
        <w:t xml:space="preserve">In </w:t>
      </w:r>
      <w:r w:rsidRPr="00021020">
        <w:rPr>
          <w:rFonts w:ascii="Arial" w:hAnsi="Arial" w:cs="Arial"/>
          <w:sz w:val="24"/>
          <w:szCs w:val="24"/>
          <w:lang w:val="en-US"/>
        </w:rPr>
        <w:t xml:space="preserve">our own </w:t>
      </w:r>
      <w:r w:rsidR="00CF778F" w:rsidRPr="00021020">
        <w:rPr>
          <w:rFonts w:ascii="Arial" w:hAnsi="Arial" w:cs="Arial"/>
          <w:sz w:val="24"/>
          <w:szCs w:val="24"/>
          <w:lang w:val="en-US"/>
        </w:rPr>
        <w:t>work, we recogniz</w:t>
      </w:r>
      <w:r w:rsidR="00D206B0" w:rsidRPr="00021020">
        <w:rPr>
          <w:rFonts w:ascii="Arial" w:hAnsi="Arial" w:cs="Arial"/>
          <w:sz w:val="24"/>
          <w:szCs w:val="24"/>
          <w:lang w:val="en-US"/>
        </w:rPr>
        <w:t xml:space="preserve">e older adults’ ability to develop </w:t>
      </w:r>
      <w:r w:rsidR="00066620" w:rsidRPr="00021020">
        <w:rPr>
          <w:rFonts w:ascii="Arial" w:hAnsi="Arial" w:cs="Arial"/>
          <w:sz w:val="24"/>
          <w:szCs w:val="24"/>
          <w:lang w:val="en-US"/>
        </w:rPr>
        <w:t xml:space="preserve">adaptive strategies and </w:t>
      </w:r>
      <w:r w:rsidR="00D206B0" w:rsidRPr="00021020">
        <w:rPr>
          <w:rFonts w:ascii="Arial" w:hAnsi="Arial" w:cs="Arial"/>
          <w:sz w:val="24"/>
          <w:szCs w:val="24"/>
          <w:lang w:val="en-US"/>
        </w:rPr>
        <w:t xml:space="preserve">coping mechanisms to what they perceive </w:t>
      </w:r>
      <w:r w:rsidRPr="00021020">
        <w:rPr>
          <w:rFonts w:ascii="Arial" w:hAnsi="Arial" w:cs="Arial"/>
          <w:sz w:val="24"/>
          <w:szCs w:val="24"/>
          <w:lang w:val="en-US"/>
        </w:rPr>
        <w:t>as</w:t>
      </w:r>
      <w:r w:rsidR="00D206B0" w:rsidRPr="00021020">
        <w:rPr>
          <w:rFonts w:ascii="Arial" w:hAnsi="Arial" w:cs="Arial"/>
          <w:sz w:val="24"/>
          <w:szCs w:val="24"/>
          <w:lang w:val="en-US"/>
        </w:rPr>
        <w:t xml:space="preserve"> </w:t>
      </w:r>
      <w:r w:rsidR="00F1700E" w:rsidRPr="00021020">
        <w:rPr>
          <w:rFonts w:ascii="Arial" w:hAnsi="Arial" w:cs="Arial"/>
          <w:sz w:val="24"/>
          <w:szCs w:val="24"/>
          <w:lang w:val="en-US"/>
        </w:rPr>
        <w:t>hardship</w:t>
      </w:r>
      <w:r w:rsidR="00D206B0" w:rsidRPr="00021020">
        <w:rPr>
          <w:rFonts w:ascii="Arial" w:hAnsi="Arial" w:cs="Arial"/>
          <w:sz w:val="24"/>
          <w:szCs w:val="24"/>
          <w:lang w:val="en-US"/>
        </w:rPr>
        <w:t xml:space="preserve"> and examine those mechanisms </w:t>
      </w:r>
      <w:r w:rsidR="00F11059" w:rsidRPr="00021020">
        <w:rPr>
          <w:rFonts w:ascii="Arial" w:hAnsi="Arial" w:cs="Arial"/>
          <w:sz w:val="24"/>
          <w:szCs w:val="24"/>
          <w:lang w:val="en-US"/>
        </w:rPr>
        <w:t>by employing a social-psychological</w:t>
      </w:r>
      <w:r w:rsidR="00D206B0" w:rsidRPr="00021020">
        <w:rPr>
          <w:rFonts w:ascii="Arial" w:hAnsi="Arial" w:cs="Arial"/>
          <w:sz w:val="24"/>
          <w:szCs w:val="24"/>
          <w:lang w:val="en-US"/>
        </w:rPr>
        <w:t xml:space="preserve"> </w:t>
      </w:r>
      <w:r w:rsidR="00F11059" w:rsidRPr="00021020">
        <w:rPr>
          <w:rFonts w:ascii="Arial" w:hAnsi="Arial" w:cs="Arial"/>
          <w:sz w:val="24"/>
          <w:szCs w:val="24"/>
          <w:lang w:val="en-US"/>
        </w:rPr>
        <w:t>theory</w:t>
      </w:r>
      <w:r w:rsidR="00D206B0" w:rsidRPr="00021020">
        <w:rPr>
          <w:rFonts w:ascii="Arial" w:hAnsi="Arial" w:cs="Arial"/>
          <w:sz w:val="24"/>
          <w:szCs w:val="24"/>
          <w:lang w:val="en-US"/>
        </w:rPr>
        <w:t xml:space="preserve"> on coping. </w:t>
      </w:r>
    </w:p>
    <w:p w14:paraId="540AFCB9" w14:textId="6754EA66" w:rsidR="001F206A" w:rsidRPr="00021020" w:rsidRDefault="00FD410C"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Lazarus </w:t>
      </w:r>
      <w:r w:rsidR="00D206B0" w:rsidRPr="00021020">
        <w:rPr>
          <w:rFonts w:ascii="Arial" w:hAnsi="Arial" w:cs="Arial"/>
          <w:sz w:val="24"/>
          <w:szCs w:val="24"/>
          <w:lang w:val="en-US"/>
        </w:rPr>
        <w:t xml:space="preserve">and </w:t>
      </w:r>
      <w:r w:rsidRPr="00021020">
        <w:rPr>
          <w:rFonts w:ascii="Arial" w:hAnsi="Arial" w:cs="Arial"/>
          <w:sz w:val="24"/>
          <w:szCs w:val="24"/>
          <w:lang w:val="en-US"/>
        </w:rPr>
        <w:t>Folkman</w:t>
      </w:r>
      <w:r w:rsidR="00D206B0" w:rsidRPr="00021020">
        <w:rPr>
          <w:rFonts w:ascii="Arial" w:hAnsi="Arial" w:cs="Arial"/>
          <w:sz w:val="24"/>
          <w:szCs w:val="24"/>
          <w:lang w:val="en-US"/>
        </w:rPr>
        <w:t xml:space="preserve">, two of the main theorists in this field, defined coping as </w:t>
      </w:r>
      <w:r w:rsidR="00785280" w:rsidRPr="00021020">
        <w:rPr>
          <w:rFonts w:ascii="Arial" w:hAnsi="Arial" w:cs="Arial"/>
          <w:sz w:val="24"/>
          <w:szCs w:val="24"/>
          <w:lang w:val="en-US"/>
        </w:rPr>
        <w:t>‘</w:t>
      </w:r>
      <w:r w:rsidR="00D206B0" w:rsidRPr="00021020">
        <w:rPr>
          <w:rFonts w:ascii="Arial" w:hAnsi="Arial" w:cs="Arial"/>
          <w:sz w:val="24"/>
          <w:szCs w:val="24"/>
          <w:lang w:val="en-US"/>
        </w:rPr>
        <w:t>the constantly changing cognitive and behavioral efforts to manage specific external and/or internal demands that are appraised as taxing or exceeding the resources of</w:t>
      </w:r>
      <w:r w:rsidR="003B21E0" w:rsidRPr="00021020">
        <w:rPr>
          <w:rFonts w:ascii="Arial" w:hAnsi="Arial" w:cs="Arial"/>
          <w:sz w:val="24"/>
          <w:szCs w:val="24"/>
          <w:lang w:val="en-US"/>
        </w:rPr>
        <w:t xml:space="preserve"> the person</w:t>
      </w:r>
      <w:r w:rsidR="00785280" w:rsidRPr="00021020">
        <w:rPr>
          <w:rFonts w:ascii="Arial" w:hAnsi="Arial" w:cs="Arial"/>
          <w:sz w:val="24"/>
          <w:szCs w:val="24"/>
          <w:lang w:val="en-US"/>
        </w:rPr>
        <w:t xml:space="preserve">’ </w:t>
      </w:r>
      <w:r w:rsidR="003B21E0" w:rsidRPr="00021020">
        <w:rPr>
          <w:rFonts w:ascii="Arial" w:hAnsi="Arial" w:cs="Arial"/>
          <w:sz w:val="24"/>
          <w:szCs w:val="24"/>
          <w:lang w:val="en-US"/>
        </w:rPr>
        <w:t>(</w:t>
      </w:r>
      <w:r w:rsidR="00D206B0" w:rsidRPr="00021020">
        <w:rPr>
          <w:rFonts w:ascii="Arial" w:hAnsi="Arial" w:cs="Arial"/>
          <w:sz w:val="24"/>
          <w:szCs w:val="24"/>
          <w:lang w:val="en-US"/>
        </w:rPr>
        <w:t>198</w:t>
      </w:r>
      <w:r w:rsidRPr="00021020">
        <w:rPr>
          <w:rFonts w:ascii="Arial" w:hAnsi="Arial" w:cs="Arial"/>
          <w:sz w:val="24"/>
          <w:szCs w:val="24"/>
          <w:lang w:val="en-US"/>
        </w:rPr>
        <w:t>4</w:t>
      </w:r>
      <w:r w:rsidR="00D206B0" w:rsidRPr="00021020">
        <w:rPr>
          <w:rFonts w:ascii="Arial" w:hAnsi="Arial" w:cs="Arial"/>
          <w:sz w:val="24"/>
          <w:szCs w:val="24"/>
          <w:lang w:val="en-US"/>
        </w:rPr>
        <w:t xml:space="preserve">: 141). Despite a wide variety of ways of reacting to and dealing with situations appraised as stressful, there seems to be a consensus that there are at least </w:t>
      </w:r>
      <w:r w:rsidR="00D206B0" w:rsidRPr="00021020">
        <w:rPr>
          <w:rFonts w:ascii="Arial" w:hAnsi="Arial" w:cs="Arial"/>
          <w:sz w:val="24"/>
          <w:szCs w:val="24"/>
          <w:lang w:val="en-US"/>
        </w:rPr>
        <w:lastRenderedPageBreak/>
        <w:t xml:space="preserve">two higher-order types of coping: problem-focused and emotion-focused. Problem-focused or active coping includes those efforts that are aimed directly </w:t>
      </w:r>
      <w:r w:rsidR="008374A8" w:rsidRPr="00021020">
        <w:rPr>
          <w:rFonts w:ascii="Arial" w:hAnsi="Arial" w:cs="Arial"/>
          <w:sz w:val="24"/>
          <w:szCs w:val="24"/>
          <w:lang w:val="en-US"/>
        </w:rPr>
        <w:t xml:space="preserve">at </w:t>
      </w:r>
      <w:r w:rsidR="00D206B0" w:rsidRPr="00021020">
        <w:rPr>
          <w:rFonts w:ascii="Arial" w:hAnsi="Arial" w:cs="Arial"/>
          <w:sz w:val="24"/>
          <w:szCs w:val="24"/>
          <w:lang w:val="en-US"/>
        </w:rPr>
        <w:t>solving the problem or changing the sources of stress. Emotion-focused or regulative coping includes efforts to deal with the problem emotionally</w:t>
      </w:r>
      <w:r w:rsidR="00C11570" w:rsidRPr="00021020">
        <w:rPr>
          <w:rFonts w:ascii="Arial" w:hAnsi="Arial" w:cs="Arial"/>
          <w:sz w:val="24"/>
          <w:szCs w:val="24"/>
          <w:lang w:val="en-US"/>
        </w:rPr>
        <w:t>, such as</w:t>
      </w:r>
      <w:r w:rsidR="00142FE7" w:rsidRPr="00021020">
        <w:rPr>
          <w:rFonts w:ascii="Arial" w:hAnsi="Arial" w:cs="Arial"/>
          <w:sz w:val="24"/>
          <w:szCs w:val="24"/>
          <w:lang w:val="en-US"/>
        </w:rPr>
        <w:t xml:space="preserve"> cognitive reappraisal (a form of cognitive change that involves constru</w:t>
      </w:r>
      <w:r w:rsidR="006F1E98" w:rsidRPr="00021020">
        <w:rPr>
          <w:rFonts w:ascii="Arial" w:hAnsi="Arial" w:cs="Arial"/>
          <w:sz w:val="24"/>
          <w:szCs w:val="24"/>
          <w:lang w:val="en-US"/>
        </w:rPr>
        <w:t>ct</w:t>
      </w:r>
      <w:r w:rsidR="00142FE7" w:rsidRPr="00021020">
        <w:rPr>
          <w:rFonts w:ascii="Arial" w:hAnsi="Arial" w:cs="Arial"/>
          <w:sz w:val="24"/>
          <w:szCs w:val="24"/>
          <w:lang w:val="en-US"/>
        </w:rPr>
        <w:t>ing a potentially new reality) and emotional disclosure (</w:t>
      </w:r>
      <w:r w:rsidR="00FE7764" w:rsidRPr="00021020">
        <w:rPr>
          <w:rFonts w:ascii="Arial" w:hAnsi="Arial" w:cs="Arial"/>
          <w:sz w:val="24"/>
          <w:szCs w:val="24"/>
          <w:lang w:val="en-US"/>
        </w:rPr>
        <w:t>an act invol</w:t>
      </w:r>
      <w:r w:rsidR="00A0274B" w:rsidRPr="00021020">
        <w:rPr>
          <w:rFonts w:ascii="Arial" w:hAnsi="Arial" w:cs="Arial"/>
          <w:sz w:val="24"/>
          <w:szCs w:val="24"/>
          <w:lang w:val="en-US"/>
        </w:rPr>
        <w:t>ving the expression of</w:t>
      </w:r>
      <w:r w:rsidR="00FE7764" w:rsidRPr="00021020">
        <w:rPr>
          <w:rFonts w:ascii="Arial" w:hAnsi="Arial" w:cs="Arial"/>
          <w:sz w:val="24"/>
          <w:szCs w:val="24"/>
          <w:lang w:val="en-US"/>
        </w:rPr>
        <w:t xml:space="preserve"> strong emotions by talking or writing about negative events). </w:t>
      </w:r>
      <w:r w:rsidR="00D206B0" w:rsidRPr="00021020">
        <w:rPr>
          <w:rFonts w:ascii="Arial" w:hAnsi="Arial" w:cs="Arial"/>
          <w:sz w:val="24"/>
          <w:szCs w:val="24"/>
          <w:lang w:val="en-US"/>
        </w:rPr>
        <w:t xml:space="preserve"> </w:t>
      </w:r>
    </w:p>
    <w:p w14:paraId="448E1FF2" w14:textId="64E51558" w:rsidR="00D206B0" w:rsidRPr="00021020" w:rsidRDefault="00D206B0"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At first glance, one might expect that problem-focused coping is more effective than emotion-focused coping as it attempts to overcome the problem causing distress and accordingly provides a long-te</w:t>
      </w:r>
      <w:r w:rsidR="003B21E0" w:rsidRPr="00021020">
        <w:rPr>
          <w:rFonts w:ascii="Arial" w:hAnsi="Arial" w:cs="Arial"/>
          <w:sz w:val="24"/>
          <w:szCs w:val="24"/>
          <w:lang w:val="en-US"/>
        </w:rPr>
        <w:t>rm solution (Carstensen</w:t>
      </w:r>
      <w:r w:rsidR="006F1E98" w:rsidRPr="00021020">
        <w:rPr>
          <w:rFonts w:ascii="Arial" w:hAnsi="Arial" w:cs="Arial"/>
          <w:sz w:val="24"/>
          <w:szCs w:val="24"/>
          <w:lang w:val="en-US"/>
        </w:rPr>
        <w:t>, Fung, &amp; Charles</w:t>
      </w:r>
      <w:r w:rsidR="00953C9B" w:rsidRPr="00021020">
        <w:rPr>
          <w:rFonts w:ascii="Arial" w:hAnsi="Arial" w:cs="Arial"/>
          <w:sz w:val="24"/>
          <w:szCs w:val="24"/>
          <w:lang w:val="en-US"/>
        </w:rPr>
        <w:t>,</w:t>
      </w:r>
      <w:r w:rsidR="003B21E0" w:rsidRPr="00021020">
        <w:rPr>
          <w:rFonts w:ascii="Arial" w:hAnsi="Arial" w:cs="Arial"/>
          <w:sz w:val="24"/>
          <w:szCs w:val="24"/>
          <w:lang w:val="en-US"/>
        </w:rPr>
        <w:t xml:space="preserve"> 2003; Folkman </w:t>
      </w:r>
      <w:r w:rsidR="006F1E98" w:rsidRPr="00021020">
        <w:rPr>
          <w:rFonts w:ascii="Arial" w:hAnsi="Arial" w:cs="Arial"/>
          <w:sz w:val="24"/>
          <w:szCs w:val="24"/>
          <w:lang w:val="en-US"/>
        </w:rPr>
        <w:t>&amp;</w:t>
      </w:r>
      <w:r w:rsidR="006C60DE" w:rsidRPr="00021020">
        <w:rPr>
          <w:rFonts w:ascii="Arial" w:hAnsi="Arial" w:cs="Arial"/>
          <w:sz w:val="24"/>
          <w:szCs w:val="24"/>
          <w:lang w:val="en-US"/>
        </w:rPr>
        <w:t xml:space="preserve"> Lazarus</w:t>
      </w:r>
      <w:r w:rsidR="00953C9B" w:rsidRPr="00021020">
        <w:rPr>
          <w:rFonts w:ascii="Arial" w:hAnsi="Arial" w:cs="Arial"/>
          <w:sz w:val="24"/>
          <w:szCs w:val="24"/>
          <w:lang w:val="en-US"/>
        </w:rPr>
        <w:t>,</w:t>
      </w:r>
      <w:r w:rsidR="006C60DE" w:rsidRPr="00021020">
        <w:rPr>
          <w:rFonts w:ascii="Arial" w:hAnsi="Arial" w:cs="Arial"/>
          <w:sz w:val="24"/>
          <w:szCs w:val="24"/>
          <w:lang w:val="en-US"/>
        </w:rPr>
        <w:t xml:space="preserve"> </w:t>
      </w:r>
      <w:r w:rsidRPr="00021020">
        <w:rPr>
          <w:rFonts w:ascii="Arial" w:hAnsi="Arial" w:cs="Arial"/>
          <w:sz w:val="24"/>
          <w:szCs w:val="24"/>
          <w:lang w:val="en-US"/>
        </w:rPr>
        <w:t>1985).</w:t>
      </w:r>
      <w:r w:rsidRPr="00021020">
        <w:rPr>
          <w:rFonts w:ascii="Arial" w:hAnsi="Arial" w:cs="Arial"/>
          <w:color w:val="545454"/>
          <w:sz w:val="24"/>
          <w:szCs w:val="24"/>
          <w:lang w:val="en-US"/>
        </w:rPr>
        <w:t xml:space="preserve"> </w:t>
      </w:r>
      <w:r w:rsidRPr="00021020">
        <w:rPr>
          <w:rFonts w:ascii="Arial" w:hAnsi="Arial" w:cs="Arial"/>
          <w:sz w:val="24"/>
          <w:szCs w:val="24"/>
          <w:lang w:val="en-US"/>
        </w:rPr>
        <w:t xml:space="preserve">However, which type of coping strategy will be dominant depends on the appraisal of </w:t>
      </w:r>
      <w:r w:rsidR="001F206A" w:rsidRPr="00021020">
        <w:rPr>
          <w:rFonts w:ascii="Arial" w:hAnsi="Arial" w:cs="Arial"/>
          <w:sz w:val="24"/>
          <w:szCs w:val="24"/>
          <w:lang w:val="en-US"/>
        </w:rPr>
        <w:t xml:space="preserve">the </w:t>
      </w:r>
      <w:r w:rsidRPr="00021020">
        <w:rPr>
          <w:rFonts w:ascii="Arial" w:hAnsi="Arial" w:cs="Arial"/>
          <w:sz w:val="24"/>
          <w:szCs w:val="24"/>
          <w:lang w:val="en-US"/>
        </w:rPr>
        <w:t>problem and its consequences as stress stimuli</w:t>
      </w:r>
      <w:r w:rsidR="008374A8" w:rsidRPr="00021020">
        <w:rPr>
          <w:rFonts w:ascii="Arial" w:hAnsi="Arial" w:cs="Arial"/>
          <w:sz w:val="24"/>
          <w:szCs w:val="24"/>
          <w:lang w:val="en-US"/>
        </w:rPr>
        <w:t>,</w:t>
      </w:r>
      <w:r w:rsidRPr="00021020">
        <w:rPr>
          <w:rFonts w:ascii="Arial" w:hAnsi="Arial" w:cs="Arial"/>
          <w:sz w:val="24"/>
          <w:szCs w:val="24"/>
          <w:lang w:val="en-US"/>
        </w:rPr>
        <w:t xml:space="preserve"> </w:t>
      </w:r>
      <w:r w:rsidR="003B21E0" w:rsidRPr="00021020">
        <w:rPr>
          <w:rFonts w:ascii="Arial" w:hAnsi="Arial" w:cs="Arial"/>
          <w:sz w:val="24"/>
          <w:szCs w:val="24"/>
          <w:lang w:val="en-US"/>
        </w:rPr>
        <w:t>as well as on</w:t>
      </w:r>
      <w:r w:rsidRPr="00021020">
        <w:rPr>
          <w:rFonts w:ascii="Arial" w:hAnsi="Arial" w:cs="Arial"/>
          <w:sz w:val="24"/>
          <w:szCs w:val="24"/>
          <w:lang w:val="en-US"/>
        </w:rPr>
        <w:t xml:space="preserve"> the coping resources available to the individual. When</w:t>
      </w:r>
      <w:r w:rsidR="00663CD8" w:rsidRPr="00021020">
        <w:rPr>
          <w:rFonts w:ascii="Arial" w:hAnsi="Arial" w:cs="Arial"/>
          <w:color w:val="FF0000"/>
          <w:sz w:val="24"/>
          <w:szCs w:val="24"/>
          <w:lang w:val="en-US"/>
        </w:rPr>
        <w:t xml:space="preserve"> </w:t>
      </w:r>
      <w:r w:rsidR="00663CD8" w:rsidRPr="00021020">
        <w:rPr>
          <w:rFonts w:ascii="Arial" w:hAnsi="Arial" w:cs="Arial"/>
          <w:sz w:val="24"/>
          <w:szCs w:val="24"/>
          <w:lang w:val="en-US"/>
        </w:rPr>
        <w:t>resources are scarce and</w:t>
      </w:r>
      <w:r w:rsidRPr="00021020">
        <w:rPr>
          <w:rFonts w:ascii="Arial" w:hAnsi="Arial" w:cs="Arial"/>
          <w:sz w:val="24"/>
          <w:szCs w:val="24"/>
          <w:lang w:val="en-US"/>
        </w:rPr>
        <w:t xml:space="preserve"> the problem and its consequences are evaluated as difficult to change, emotion-focused coping is expected to prevail. On the other hand, when the problem and its by-products are viewed as controllable by action, problem-focused coping will prevail (Lazarus</w:t>
      </w:r>
      <w:r w:rsidR="00953C9B" w:rsidRPr="00021020">
        <w:rPr>
          <w:rFonts w:ascii="Arial" w:hAnsi="Arial" w:cs="Arial"/>
          <w:sz w:val="24"/>
          <w:szCs w:val="24"/>
          <w:lang w:val="en-US"/>
        </w:rPr>
        <w:t>,</w:t>
      </w:r>
      <w:r w:rsidRPr="00021020">
        <w:rPr>
          <w:rFonts w:ascii="Arial" w:hAnsi="Arial" w:cs="Arial"/>
          <w:sz w:val="24"/>
          <w:szCs w:val="24"/>
          <w:lang w:val="en-US"/>
        </w:rPr>
        <w:t xml:space="preserve"> 1993).</w:t>
      </w:r>
    </w:p>
    <w:p w14:paraId="1B6C5F7B" w14:textId="77777777" w:rsidR="00D206B0" w:rsidRPr="00021020" w:rsidRDefault="00D206B0" w:rsidP="00E50DF0">
      <w:pPr>
        <w:spacing w:after="0" w:line="480" w:lineRule="auto"/>
        <w:ind w:firstLine="357"/>
        <w:jc w:val="both"/>
        <w:rPr>
          <w:rFonts w:ascii="Arial" w:hAnsi="Arial" w:cs="Arial"/>
          <w:sz w:val="24"/>
          <w:szCs w:val="24"/>
          <w:lang w:val="en-US"/>
        </w:rPr>
      </w:pPr>
    </w:p>
    <w:p w14:paraId="2797BFFC" w14:textId="4C11427A" w:rsidR="009308EA" w:rsidRPr="00021020" w:rsidRDefault="009308EA" w:rsidP="00E50DF0">
      <w:pPr>
        <w:spacing w:after="0" w:line="480" w:lineRule="auto"/>
        <w:jc w:val="both"/>
        <w:rPr>
          <w:rFonts w:ascii="Arial" w:hAnsi="Arial" w:cs="Arial"/>
          <w:sz w:val="24"/>
          <w:szCs w:val="24"/>
          <w:lang w:val="en-US"/>
        </w:rPr>
      </w:pPr>
      <w:r w:rsidRPr="00021020">
        <w:rPr>
          <w:rFonts w:ascii="Arial" w:hAnsi="Arial" w:cs="Arial"/>
          <w:b/>
          <w:sz w:val="24"/>
          <w:szCs w:val="24"/>
          <w:lang w:val="en-US"/>
        </w:rPr>
        <w:t>Method</w:t>
      </w:r>
      <w:r w:rsidR="00C17C85" w:rsidRPr="00021020">
        <w:rPr>
          <w:rFonts w:ascii="Arial" w:hAnsi="Arial" w:cs="Arial"/>
          <w:b/>
          <w:sz w:val="24"/>
          <w:szCs w:val="24"/>
          <w:lang w:val="en-US"/>
        </w:rPr>
        <w:t>s</w:t>
      </w:r>
    </w:p>
    <w:p w14:paraId="1DE393ED" w14:textId="14AABA53" w:rsidR="009308EA" w:rsidRPr="00021020" w:rsidRDefault="009308EA" w:rsidP="00E50DF0">
      <w:pPr>
        <w:spacing w:after="0" w:line="480" w:lineRule="auto"/>
        <w:jc w:val="both"/>
        <w:rPr>
          <w:rFonts w:ascii="Arial" w:hAnsi="Arial" w:cs="Arial"/>
          <w:sz w:val="24"/>
          <w:szCs w:val="24"/>
          <w:lang w:val="en-US"/>
        </w:rPr>
      </w:pPr>
      <w:r w:rsidRPr="00021020">
        <w:rPr>
          <w:rFonts w:ascii="Arial" w:hAnsi="Arial" w:cs="Arial"/>
          <w:sz w:val="24"/>
          <w:szCs w:val="24"/>
          <w:lang w:val="en-US"/>
        </w:rPr>
        <w:t xml:space="preserve">This research draws on two </w:t>
      </w:r>
      <w:r w:rsidR="00836FBD" w:rsidRPr="00021020">
        <w:rPr>
          <w:rFonts w:ascii="Arial" w:hAnsi="Arial" w:cs="Arial"/>
          <w:sz w:val="24"/>
          <w:szCs w:val="24"/>
          <w:lang w:val="en-US"/>
        </w:rPr>
        <w:t>village</w:t>
      </w:r>
      <w:r w:rsidR="00D42EE4" w:rsidRPr="00021020">
        <w:rPr>
          <w:rFonts w:ascii="Arial" w:hAnsi="Arial" w:cs="Arial"/>
          <w:sz w:val="24"/>
          <w:szCs w:val="24"/>
          <w:lang w:val="en-US"/>
        </w:rPr>
        <w:t xml:space="preserve"> case </w:t>
      </w:r>
      <w:r w:rsidRPr="00021020">
        <w:rPr>
          <w:rFonts w:ascii="Arial" w:hAnsi="Arial" w:cs="Arial"/>
          <w:sz w:val="24"/>
          <w:szCs w:val="24"/>
          <w:lang w:val="en-US"/>
        </w:rPr>
        <w:t>studies</w:t>
      </w:r>
      <w:r w:rsidR="00836FBD" w:rsidRPr="00021020">
        <w:rPr>
          <w:rFonts w:ascii="Arial" w:hAnsi="Arial" w:cs="Arial"/>
          <w:sz w:val="24"/>
          <w:szCs w:val="24"/>
          <w:lang w:val="en-US"/>
        </w:rPr>
        <w:t>, one in each country</w:t>
      </w:r>
      <w:r w:rsidRPr="00021020">
        <w:rPr>
          <w:rFonts w:ascii="Arial" w:hAnsi="Arial" w:cs="Arial"/>
          <w:sz w:val="24"/>
          <w:szCs w:val="24"/>
          <w:lang w:val="en-US"/>
        </w:rPr>
        <w:t xml:space="preserve">. In Albania the field-site </w:t>
      </w:r>
      <w:r w:rsidR="00836FBD" w:rsidRPr="00021020">
        <w:rPr>
          <w:rFonts w:ascii="Arial" w:hAnsi="Arial" w:cs="Arial"/>
          <w:sz w:val="24"/>
          <w:szCs w:val="24"/>
          <w:lang w:val="en-US"/>
        </w:rPr>
        <w:t>was a</w:t>
      </w:r>
      <w:r w:rsidR="00CA23DF" w:rsidRPr="00021020">
        <w:rPr>
          <w:rFonts w:ascii="Arial" w:hAnsi="Arial" w:cs="Arial"/>
          <w:sz w:val="24"/>
          <w:szCs w:val="24"/>
          <w:lang w:val="en-US"/>
        </w:rPr>
        <w:t xml:space="preserve"> </w:t>
      </w:r>
      <w:r w:rsidRPr="00021020">
        <w:rPr>
          <w:rFonts w:ascii="Arial" w:hAnsi="Arial" w:cs="Arial"/>
          <w:sz w:val="24"/>
          <w:szCs w:val="24"/>
          <w:lang w:val="en-US"/>
        </w:rPr>
        <w:t xml:space="preserve">village in the south-eastern part of the country. </w:t>
      </w:r>
      <w:r w:rsidR="00BF0D2C" w:rsidRPr="00021020">
        <w:rPr>
          <w:rFonts w:ascii="Arial" w:hAnsi="Arial" w:cs="Arial"/>
          <w:sz w:val="24"/>
          <w:szCs w:val="24"/>
          <w:lang w:val="en-US"/>
        </w:rPr>
        <w:t xml:space="preserve">At the time of the research (2004) the village had a population of 1300 residents, </w:t>
      </w:r>
      <w:r w:rsidR="004C55E9" w:rsidRPr="00021020">
        <w:rPr>
          <w:rFonts w:ascii="Arial" w:hAnsi="Arial" w:cs="Arial"/>
          <w:sz w:val="24"/>
          <w:szCs w:val="24"/>
          <w:lang w:val="en-US"/>
        </w:rPr>
        <w:t xml:space="preserve">about 500 </w:t>
      </w:r>
      <w:r w:rsidR="001B4C65" w:rsidRPr="00021020">
        <w:rPr>
          <w:rFonts w:ascii="Arial" w:hAnsi="Arial" w:cs="Arial"/>
          <w:sz w:val="24"/>
          <w:szCs w:val="24"/>
          <w:lang w:val="en-US"/>
        </w:rPr>
        <w:t xml:space="preserve">of </w:t>
      </w:r>
      <w:r w:rsidR="00BF0D2C" w:rsidRPr="00021020">
        <w:rPr>
          <w:rFonts w:ascii="Arial" w:hAnsi="Arial" w:cs="Arial"/>
          <w:sz w:val="24"/>
          <w:szCs w:val="24"/>
          <w:lang w:val="en-US"/>
        </w:rPr>
        <w:t xml:space="preserve">whom were pensioners. The village fitted a country-wide pattern of </w:t>
      </w:r>
      <w:r w:rsidRPr="00021020">
        <w:rPr>
          <w:rFonts w:ascii="Arial" w:hAnsi="Arial" w:cs="Arial"/>
          <w:sz w:val="24"/>
          <w:szCs w:val="24"/>
          <w:lang w:val="en-US"/>
        </w:rPr>
        <w:t xml:space="preserve">fast-declining overall rural population since the 1990s. Given the proximity of the Greek border, most </w:t>
      </w:r>
      <w:r w:rsidRPr="00021020">
        <w:rPr>
          <w:rFonts w:ascii="Arial" w:hAnsi="Arial" w:cs="Arial"/>
          <w:sz w:val="24"/>
          <w:szCs w:val="24"/>
          <w:lang w:val="en-US"/>
        </w:rPr>
        <w:lastRenderedPageBreak/>
        <w:t>outmigration is to Greece</w:t>
      </w:r>
      <w:r w:rsidR="00824D68" w:rsidRPr="00021020">
        <w:rPr>
          <w:rFonts w:ascii="Arial" w:hAnsi="Arial" w:cs="Arial"/>
          <w:sz w:val="24"/>
          <w:szCs w:val="24"/>
          <w:lang w:val="en-US"/>
        </w:rPr>
        <w:t xml:space="preserve"> but migration to Tirana and the regional capital </w:t>
      </w:r>
      <w:proofErr w:type="spellStart"/>
      <w:r w:rsidR="00824D68" w:rsidRPr="00021020">
        <w:rPr>
          <w:rFonts w:ascii="Arial" w:hAnsi="Arial" w:cs="Arial"/>
          <w:sz w:val="24"/>
          <w:szCs w:val="24"/>
          <w:lang w:val="en-US"/>
        </w:rPr>
        <w:t>Korçë</w:t>
      </w:r>
      <w:proofErr w:type="spellEnd"/>
      <w:r w:rsidR="00824D68" w:rsidRPr="00021020">
        <w:rPr>
          <w:rFonts w:ascii="Arial" w:hAnsi="Arial" w:cs="Arial"/>
          <w:sz w:val="24"/>
          <w:szCs w:val="24"/>
          <w:lang w:val="en-US"/>
        </w:rPr>
        <w:t xml:space="preserve"> also </w:t>
      </w:r>
      <w:r w:rsidR="00011A7D" w:rsidRPr="00021020">
        <w:rPr>
          <w:rFonts w:ascii="Arial" w:hAnsi="Arial" w:cs="Arial"/>
          <w:sz w:val="24"/>
          <w:szCs w:val="24"/>
          <w:lang w:val="en-US"/>
        </w:rPr>
        <w:t>occur</w:t>
      </w:r>
      <w:r w:rsidR="00604B77" w:rsidRPr="00021020">
        <w:rPr>
          <w:rFonts w:ascii="Arial" w:hAnsi="Arial" w:cs="Arial"/>
          <w:sz w:val="24"/>
          <w:szCs w:val="24"/>
          <w:lang w:val="en-US"/>
        </w:rPr>
        <w:t>s</w:t>
      </w:r>
      <w:r w:rsidRPr="00021020">
        <w:rPr>
          <w:rFonts w:ascii="Arial" w:hAnsi="Arial" w:cs="Arial"/>
          <w:sz w:val="24"/>
          <w:szCs w:val="24"/>
          <w:lang w:val="en-US"/>
        </w:rPr>
        <w:t>.</w:t>
      </w:r>
      <w:r w:rsidR="00BF0D2C" w:rsidRPr="00021020">
        <w:rPr>
          <w:rFonts w:ascii="Arial" w:hAnsi="Arial" w:cs="Arial"/>
          <w:sz w:val="24"/>
          <w:szCs w:val="24"/>
          <w:lang w:val="en-US"/>
        </w:rPr>
        <w:t xml:space="preserve"> </w:t>
      </w:r>
      <w:r w:rsidR="00836FBD" w:rsidRPr="00021020">
        <w:rPr>
          <w:rFonts w:ascii="Arial" w:hAnsi="Arial" w:cs="Arial"/>
          <w:sz w:val="24"/>
          <w:szCs w:val="24"/>
          <w:lang w:val="en-US"/>
        </w:rPr>
        <w:t>We found</w:t>
      </w:r>
      <w:r w:rsidR="00BF0D2C" w:rsidRPr="00021020">
        <w:rPr>
          <w:rFonts w:ascii="Arial" w:hAnsi="Arial" w:cs="Arial"/>
          <w:sz w:val="24"/>
          <w:szCs w:val="24"/>
          <w:lang w:val="en-US"/>
        </w:rPr>
        <w:t xml:space="preserve"> much of the village infrastructure dilapidated</w:t>
      </w:r>
      <w:r w:rsidR="00836FBD" w:rsidRPr="00021020">
        <w:rPr>
          <w:rFonts w:ascii="Arial" w:hAnsi="Arial" w:cs="Arial"/>
          <w:sz w:val="24"/>
          <w:szCs w:val="24"/>
          <w:lang w:val="en-US"/>
        </w:rPr>
        <w:t>, with</w:t>
      </w:r>
      <w:r w:rsidR="00BF0D2C" w:rsidRPr="00021020">
        <w:rPr>
          <w:rFonts w:ascii="Arial" w:hAnsi="Arial" w:cs="Arial"/>
          <w:sz w:val="24"/>
          <w:szCs w:val="24"/>
          <w:lang w:val="en-US"/>
        </w:rPr>
        <w:t xml:space="preserve"> services either shrunk or </w:t>
      </w:r>
      <w:r w:rsidR="001B4C65" w:rsidRPr="00021020">
        <w:rPr>
          <w:rFonts w:ascii="Arial" w:hAnsi="Arial" w:cs="Arial"/>
          <w:sz w:val="24"/>
          <w:szCs w:val="24"/>
          <w:lang w:val="en-US"/>
        </w:rPr>
        <w:t>shut down</w:t>
      </w:r>
      <w:r w:rsidR="00BF0D2C" w:rsidRPr="00021020">
        <w:rPr>
          <w:rFonts w:ascii="Arial" w:hAnsi="Arial" w:cs="Arial"/>
          <w:sz w:val="24"/>
          <w:szCs w:val="24"/>
          <w:lang w:val="en-US"/>
        </w:rPr>
        <w:t>. The pre-school and the primary school continued to operate</w:t>
      </w:r>
      <w:r w:rsidR="00836FBD" w:rsidRPr="00021020">
        <w:rPr>
          <w:rFonts w:ascii="Arial" w:hAnsi="Arial" w:cs="Arial"/>
          <w:sz w:val="24"/>
          <w:szCs w:val="24"/>
          <w:lang w:val="en-US"/>
        </w:rPr>
        <w:t>, but</w:t>
      </w:r>
      <w:r w:rsidR="00BF0D2C" w:rsidRPr="00021020">
        <w:rPr>
          <w:rFonts w:ascii="Arial" w:hAnsi="Arial" w:cs="Arial"/>
          <w:sz w:val="24"/>
          <w:szCs w:val="24"/>
          <w:lang w:val="en-US"/>
        </w:rPr>
        <w:t xml:space="preserve"> </w:t>
      </w:r>
      <w:r w:rsidR="001B4C65" w:rsidRPr="00021020">
        <w:rPr>
          <w:rFonts w:ascii="Arial" w:hAnsi="Arial" w:cs="Arial"/>
          <w:sz w:val="24"/>
          <w:szCs w:val="24"/>
          <w:lang w:val="en-US"/>
        </w:rPr>
        <w:t>with reduced pupil and teacher</w:t>
      </w:r>
      <w:r w:rsidR="00BF0D2C" w:rsidRPr="00021020">
        <w:rPr>
          <w:rFonts w:ascii="Arial" w:hAnsi="Arial" w:cs="Arial"/>
          <w:sz w:val="24"/>
          <w:szCs w:val="24"/>
          <w:lang w:val="en-US"/>
        </w:rPr>
        <w:t xml:space="preserve"> numbers. </w:t>
      </w:r>
      <w:r w:rsidR="001B4C65" w:rsidRPr="00021020">
        <w:rPr>
          <w:rFonts w:ascii="Arial" w:hAnsi="Arial" w:cs="Arial"/>
          <w:sz w:val="24"/>
          <w:szCs w:val="24"/>
          <w:lang w:val="en-US"/>
        </w:rPr>
        <w:t xml:space="preserve">The general practitioner was shared </w:t>
      </w:r>
      <w:r w:rsidR="00BF0D2C" w:rsidRPr="00021020">
        <w:rPr>
          <w:rFonts w:ascii="Arial" w:hAnsi="Arial" w:cs="Arial"/>
          <w:sz w:val="24"/>
          <w:szCs w:val="24"/>
          <w:lang w:val="en-US"/>
        </w:rPr>
        <w:t xml:space="preserve">with other villages, and </w:t>
      </w:r>
      <w:r w:rsidR="001B4C65" w:rsidRPr="00021020">
        <w:rPr>
          <w:rFonts w:ascii="Arial" w:hAnsi="Arial" w:cs="Arial"/>
          <w:sz w:val="24"/>
          <w:szCs w:val="24"/>
          <w:lang w:val="en-US"/>
        </w:rPr>
        <w:t xml:space="preserve">visited only on certain days of the week, whilst </w:t>
      </w:r>
      <w:r w:rsidR="00BF0D2C" w:rsidRPr="00021020">
        <w:rPr>
          <w:rFonts w:ascii="Arial" w:hAnsi="Arial" w:cs="Arial"/>
          <w:sz w:val="24"/>
          <w:szCs w:val="24"/>
          <w:lang w:val="en-US"/>
        </w:rPr>
        <w:t xml:space="preserve">the local nurse and midwife operated mainly from their own homes. </w:t>
      </w:r>
      <w:r w:rsidR="001B4C65" w:rsidRPr="00021020">
        <w:rPr>
          <w:rFonts w:ascii="Arial" w:hAnsi="Arial" w:cs="Arial"/>
          <w:sz w:val="24"/>
          <w:szCs w:val="24"/>
          <w:lang w:val="en-US"/>
        </w:rPr>
        <w:t xml:space="preserve">The local library had shut </w:t>
      </w:r>
      <w:r w:rsidR="00836FBD" w:rsidRPr="00021020">
        <w:rPr>
          <w:rFonts w:ascii="Arial" w:hAnsi="Arial" w:cs="Arial"/>
          <w:sz w:val="24"/>
          <w:szCs w:val="24"/>
          <w:lang w:val="en-US"/>
        </w:rPr>
        <w:t>in</w:t>
      </w:r>
      <w:r w:rsidR="001B4C65" w:rsidRPr="00021020">
        <w:rPr>
          <w:rFonts w:ascii="Arial" w:hAnsi="Arial" w:cs="Arial"/>
          <w:sz w:val="24"/>
          <w:szCs w:val="24"/>
          <w:lang w:val="en-US"/>
        </w:rPr>
        <w:t xml:space="preserve"> the early 1990s, whil</w:t>
      </w:r>
      <w:r w:rsidR="000E4DF9" w:rsidRPr="00021020">
        <w:rPr>
          <w:rFonts w:ascii="Arial" w:hAnsi="Arial" w:cs="Arial"/>
          <w:sz w:val="24"/>
          <w:szCs w:val="24"/>
          <w:lang w:val="en-US"/>
        </w:rPr>
        <w:t>e</w:t>
      </w:r>
      <w:r w:rsidR="001B4C65" w:rsidRPr="00021020">
        <w:rPr>
          <w:rFonts w:ascii="Arial" w:hAnsi="Arial" w:cs="Arial"/>
          <w:sz w:val="24"/>
          <w:szCs w:val="24"/>
          <w:lang w:val="en-US"/>
        </w:rPr>
        <w:t xml:space="preserve"> the space used to show films had been turned into a community hall, mainly let out for weddings and other private gatherings. On the other hand, small grocery shops </w:t>
      </w:r>
      <w:r w:rsidR="00836FBD" w:rsidRPr="00021020">
        <w:rPr>
          <w:rFonts w:ascii="Arial" w:hAnsi="Arial" w:cs="Arial"/>
          <w:sz w:val="24"/>
          <w:szCs w:val="24"/>
          <w:lang w:val="en-US"/>
        </w:rPr>
        <w:t>were present in</w:t>
      </w:r>
      <w:r w:rsidR="001B4C65" w:rsidRPr="00021020">
        <w:rPr>
          <w:rFonts w:ascii="Arial" w:hAnsi="Arial" w:cs="Arial"/>
          <w:sz w:val="24"/>
          <w:szCs w:val="24"/>
          <w:lang w:val="en-US"/>
        </w:rPr>
        <w:t xml:space="preserve"> centrally located streets, and the village had a handful of café/billiard clubs</w:t>
      </w:r>
      <w:r w:rsidR="00836FBD" w:rsidRPr="00021020">
        <w:rPr>
          <w:rFonts w:ascii="Arial" w:hAnsi="Arial" w:cs="Arial"/>
          <w:sz w:val="24"/>
          <w:szCs w:val="24"/>
          <w:lang w:val="en-US"/>
        </w:rPr>
        <w:t>, some</w:t>
      </w:r>
      <w:r w:rsidR="001B4C65" w:rsidRPr="00021020">
        <w:rPr>
          <w:rFonts w:ascii="Arial" w:hAnsi="Arial" w:cs="Arial"/>
          <w:sz w:val="24"/>
          <w:szCs w:val="24"/>
          <w:lang w:val="en-US"/>
        </w:rPr>
        <w:t xml:space="preserve"> operati</w:t>
      </w:r>
      <w:r w:rsidR="00836FBD" w:rsidRPr="00021020">
        <w:rPr>
          <w:rFonts w:ascii="Arial" w:hAnsi="Arial" w:cs="Arial"/>
          <w:sz w:val="24"/>
          <w:szCs w:val="24"/>
          <w:lang w:val="en-US"/>
        </w:rPr>
        <w:t>ng out of small rooms illegally</w:t>
      </w:r>
      <w:r w:rsidR="001B4C65" w:rsidRPr="00021020">
        <w:rPr>
          <w:rFonts w:ascii="Arial" w:hAnsi="Arial" w:cs="Arial"/>
          <w:sz w:val="24"/>
          <w:szCs w:val="24"/>
          <w:lang w:val="en-US"/>
        </w:rPr>
        <w:t xml:space="preserve">. Transport </w:t>
      </w:r>
      <w:r w:rsidR="00836FBD" w:rsidRPr="00021020">
        <w:rPr>
          <w:rFonts w:ascii="Arial" w:hAnsi="Arial" w:cs="Arial"/>
          <w:sz w:val="24"/>
          <w:szCs w:val="24"/>
          <w:lang w:val="en-US"/>
        </w:rPr>
        <w:t>has expanded greatly since</w:t>
      </w:r>
      <w:r w:rsidR="001B4C65" w:rsidRPr="00021020">
        <w:rPr>
          <w:rFonts w:ascii="Arial" w:hAnsi="Arial" w:cs="Arial"/>
          <w:sz w:val="24"/>
          <w:szCs w:val="24"/>
          <w:lang w:val="en-US"/>
        </w:rPr>
        <w:t xml:space="preserve"> the communist years</w:t>
      </w:r>
      <w:r w:rsidR="00836FBD" w:rsidRPr="00021020">
        <w:rPr>
          <w:rFonts w:ascii="Arial" w:hAnsi="Arial" w:cs="Arial"/>
          <w:sz w:val="24"/>
          <w:szCs w:val="24"/>
          <w:lang w:val="en-US"/>
        </w:rPr>
        <w:t>;</w:t>
      </w:r>
      <w:r w:rsidR="001B4C65" w:rsidRPr="00021020">
        <w:rPr>
          <w:rFonts w:ascii="Arial" w:hAnsi="Arial" w:cs="Arial"/>
          <w:sz w:val="24"/>
          <w:szCs w:val="24"/>
          <w:lang w:val="en-US"/>
        </w:rPr>
        <w:t xml:space="preserve"> private minivans </w:t>
      </w:r>
      <w:r w:rsidR="00836FBD" w:rsidRPr="00021020">
        <w:rPr>
          <w:rFonts w:ascii="Arial" w:hAnsi="Arial" w:cs="Arial"/>
          <w:sz w:val="24"/>
          <w:szCs w:val="24"/>
          <w:lang w:val="en-US"/>
        </w:rPr>
        <w:t>were</w:t>
      </w:r>
      <w:r w:rsidR="001B4C65" w:rsidRPr="00021020">
        <w:rPr>
          <w:rFonts w:ascii="Arial" w:hAnsi="Arial" w:cs="Arial"/>
          <w:sz w:val="24"/>
          <w:szCs w:val="24"/>
          <w:lang w:val="en-US"/>
        </w:rPr>
        <w:t xml:space="preserve"> </w:t>
      </w:r>
      <w:r w:rsidR="00836FBD" w:rsidRPr="00021020">
        <w:rPr>
          <w:rFonts w:ascii="Arial" w:hAnsi="Arial" w:cs="Arial"/>
          <w:sz w:val="24"/>
          <w:szCs w:val="24"/>
          <w:lang w:val="en-US"/>
        </w:rPr>
        <w:t>quite</w:t>
      </w:r>
      <w:r w:rsidR="001B4C65" w:rsidRPr="00021020">
        <w:rPr>
          <w:rFonts w:ascii="Arial" w:hAnsi="Arial" w:cs="Arial"/>
          <w:sz w:val="24"/>
          <w:szCs w:val="24"/>
          <w:lang w:val="en-US"/>
        </w:rPr>
        <w:t xml:space="preserve"> frequent, and many villagers have private vehicles.</w:t>
      </w:r>
    </w:p>
    <w:p w14:paraId="346628F0" w14:textId="218AAD4F" w:rsidR="00A60500" w:rsidRPr="00021020" w:rsidRDefault="009308EA"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The second field-site </w:t>
      </w:r>
      <w:r w:rsidR="00AB7D0A" w:rsidRPr="00021020">
        <w:rPr>
          <w:rFonts w:ascii="Arial" w:hAnsi="Arial" w:cs="Arial"/>
          <w:sz w:val="24"/>
          <w:szCs w:val="24"/>
          <w:lang w:val="en-US"/>
        </w:rPr>
        <w:t>consisted of</w:t>
      </w:r>
      <w:r w:rsidR="00A22537" w:rsidRPr="00021020">
        <w:rPr>
          <w:rFonts w:ascii="Arial" w:hAnsi="Arial" w:cs="Arial"/>
          <w:sz w:val="24"/>
          <w:szCs w:val="24"/>
          <w:lang w:val="en-US"/>
        </w:rPr>
        <w:t xml:space="preserve"> </w:t>
      </w:r>
      <w:r w:rsidR="0041394E" w:rsidRPr="00021020">
        <w:rPr>
          <w:rFonts w:ascii="Arial" w:hAnsi="Arial" w:cs="Arial"/>
          <w:sz w:val="24"/>
          <w:szCs w:val="24"/>
          <w:lang w:val="en-US"/>
        </w:rPr>
        <w:t>a</w:t>
      </w:r>
      <w:r w:rsidR="00A22537" w:rsidRPr="00021020">
        <w:rPr>
          <w:rFonts w:ascii="Arial" w:hAnsi="Arial" w:cs="Arial"/>
          <w:sz w:val="24"/>
          <w:szCs w:val="24"/>
          <w:lang w:val="en-US"/>
        </w:rPr>
        <w:t xml:space="preserve"> village of around 700 inhabitants in south-central Bulgaria, in which around 250 people were aged 65 or more according to the 2011 census. In the rural Bulgarian case, most outmigration is to big cities, either Sofia or other nearby regional towns</w:t>
      </w:r>
      <w:r w:rsidR="008374A8" w:rsidRPr="00021020">
        <w:rPr>
          <w:rFonts w:ascii="Arial" w:hAnsi="Arial" w:cs="Arial"/>
          <w:sz w:val="24"/>
          <w:szCs w:val="24"/>
          <w:lang w:val="en-US"/>
        </w:rPr>
        <w:t xml:space="preserve">. </w:t>
      </w:r>
      <w:r w:rsidR="00D152A4" w:rsidRPr="00021020">
        <w:rPr>
          <w:rFonts w:ascii="Arial" w:hAnsi="Arial" w:cs="Arial"/>
          <w:sz w:val="24"/>
          <w:szCs w:val="24"/>
          <w:lang w:val="en-US"/>
        </w:rPr>
        <w:t>A</w:t>
      </w:r>
      <w:r w:rsidR="00F62B7F" w:rsidRPr="00021020">
        <w:rPr>
          <w:rFonts w:ascii="Arial" w:hAnsi="Arial" w:cs="Arial"/>
          <w:sz w:val="24"/>
          <w:szCs w:val="24"/>
          <w:lang w:val="en-US"/>
        </w:rPr>
        <w:t xml:space="preserve">t the time of the interviews </w:t>
      </w:r>
      <w:r w:rsidR="0041394E" w:rsidRPr="00021020">
        <w:rPr>
          <w:rFonts w:ascii="Arial" w:hAnsi="Arial" w:cs="Arial"/>
          <w:sz w:val="24"/>
          <w:szCs w:val="24"/>
          <w:lang w:val="en-US"/>
        </w:rPr>
        <w:t xml:space="preserve">(2010–11), </w:t>
      </w:r>
      <w:r w:rsidR="00DF06AC" w:rsidRPr="00021020">
        <w:rPr>
          <w:rFonts w:ascii="Arial" w:hAnsi="Arial" w:cs="Arial"/>
          <w:sz w:val="24"/>
          <w:szCs w:val="24"/>
          <w:lang w:val="en-US"/>
        </w:rPr>
        <w:t xml:space="preserve">many </w:t>
      </w:r>
      <w:r w:rsidR="00F62B7F" w:rsidRPr="00021020">
        <w:rPr>
          <w:rFonts w:ascii="Arial" w:hAnsi="Arial" w:cs="Arial"/>
          <w:sz w:val="24"/>
          <w:szCs w:val="24"/>
          <w:lang w:val="en-US"/>
        </w:rPr>
        <w:t xml:space="preserve">of the facilities in the village – two schools, the hospital, </w:t>
      </w:r>
      <w:r w:rsidR="00467F2A" w:rsidRPr="00021020">
        <w:rPr>
          <w:rFonts w:ascii="Arial" w:hAnsi="Arial" w:cs="Arial"/>
          <w:sz w:val="24"/>
          <w:szCs w:val="24"/>
          <w:lang w:val="en-US"/>
        </w:rPr>
        <w:t xml:space="preserve">the pharmacy, </w:t>
      </w:r>
      <w:r w:rsidR="00F62B7F" w:rsidRPr="00021020">
        <w:rPr>
          <w:rFonts w:ascii="Arial" w:hAnsi="Arial" w:cs="Arial"/>
          <w:sz w:val="24"/>
          <w:szCs w:val="24"/>
          <w:lang w:val="en-US"/>
        </w:rPr>
        <w:t xml:space="preserve">the library, </w:t>
      </w:r>
      <w:r w:rsidR="001E1543" w:rsidRPr="00021020">
        <w:rPr>
          <w:rFonts w:ascii="Arial" w:hAnsi="Arial" w:cs="Arial"/>
          <w:sz w:val="24"/>
          <w:szCs w:val="24"/>
          <w:lang w:val="en-US"/>
        </w:rPr>
        <w:t xml:space="preserve">the </w:t>
      </w:r>
      <w:r w:rsidR="00F62B7F" w:rsidRPr="00021020">
        <w:rPr>
          <w:rFonts w:ascii="Arial" w:hAnsi="Arial" w:cs="Arial"/>
          <w:sz w:val="24"/>
          <w:szCs w:val="24"/>
          <w:lang w:val="en-US"/>
        </w:rPr>
        <w:t>cinema and the bus line –</w:t>
      </w:r>
      <w:r w:rsidR="008B2D0D" w:rsidRPr="00021020">
        <w:rPr>
          <w:rFonts w:ascii="Arial" w:hAnsi="Arial" w:cs="Arial"/>
          <w:sz w:val="24"/>
          <w:szCs w:val="24"/>
          <w:lang w:val="en-US"/>
        </w:rPr>
        <w:t xml:space="preserve"> were</w:t>
      </w:r>
      <w:r w:rsidR="00F62B7F" w:rsidRPr="00021020">
        <w:rPr>
          <w:rFonts w:ascii="Arial" w:hAnsi="Arial" w:cs="Arial"/>
          <w:sz w:val="24"/>
          <w:szCs w:val="24"/>
          <w:lang w:val="en-US"/>
        </w:rPr>
        <w:t xml:space="preserve"> shut down, leaving its residents </w:t>
      </w:r>
      <w:r w:rsidR="001E1543" w:rsidRPr="00021020">
        <w:rPr>
          <w:rFonts w:ascii="Arial" w:hAnsi="Arial" w:cs="Arial"/>
          <w:sz w:val="24"/>
          <w:szCs w:val="24"/>
          <w:lang w:val="en-US"/>
        </w:rPr>
        <w:t>with a commuting general practitioner</w:t>
      </w:r>
      <w:r w:rsidR="00657A01" w:rsidRPr="00021020">
        <w:rPr>
          <w:rFonts w:ascii="Arial" w:hAnsi="Arial" w:cs="Arial"/>
          <w:sz w:val="24"/>
          <w:szCs w:val="24"/>
          <w:lang w:val="en-US"/>
        </w:rPr>
        <w:t>, a</w:t>
      </w:r>
      <w:r w:rsidR="00085E7B" w:rsidRPr="00021020">
        <w:rPr>
          <w:rFonts w:ascii="Arial" w:hAnsi="Arial" w:cs="Arial"/>
          <w:sz w:val="24"/>
          <w:szCs w:val="24"/>
          <w:lang w:val="en-US"/>
        </w:rPr>
        <w:t xml:space="preserve"> private</w:t>
      </w:r>
      <w:r w:rsidR="00657A01" w:rsidRPr="00021020">
        <w:rPr>
          <w:rFonts w:ascii="Arial" w:hAnsi="Arial" w:cs="Arial"/>
          <w:sz w:val="24"/>
          <w:szCs w:val="24"/>
          <w:lang w:val="en-US"/>
        </w:rPr>
        <w:t xml:space="preserve"> shuttle service</w:t>
      </w:r>
      <w:r w:rsidR="00BB1CE1" w:rsidRPr="00021020">
        <w:rPr>
          <w:rFonts w:ascii="Arial" w:hAnsi="Arial" w:cs="Arial"/>
          <w:sz w:val="24"/>
          <w:szCs w:val="24"/>
          <w:lang w:val="en-US"/>
        </w:rPr>
        <w:t xml:space="preserve"> offered</w:t>
      </w:r>
      <w:r w:rsidR="004952CE" w:rsidRPr="00021020">
        <w:rPr>
          <w:rFonts w:ascii="Arial" w:hAnsi="Arial" w:cs="Arial"/>
          <w:sz w:val="24"/>
          <w:szCs w:val="24"/>
          <w:lang w:val="en-US"/>
        </w:rPr>
        <w:t xml:space="preserve"> only</w:t>
      </w:r>
      <w:r w:rsidR="00BB1CE1" w:rsidRPr="00021020">
        <w:rPr>
          <w:rFonts w:ascii="Arial" w:hAnsi="Arial" w:cs="Arial"/>
          <w:sz w:val="24"/>
          <w:szCs w:val="24"/>
          <w:lang w:val="en-US"/>
        </w:rPr>
        <w:t xml:space="preserve"> in the morning and </w:t>
      </w:r>
      <w:r w:rsidR="008852C2" w:rsidRPr="00021020">
        <w:rPr>
          <w:rFonts w:ascii="Arial" w:hAnsi="Arial" w:cs="Arial"/>
          <w:sz w:val="24"/>
          <w:szCs w:val="24"/>
          <w:lang w:val="en-US"/>
        </w:rPr>
        <w:t xml:space="preserve">in </w:t>
      </w:r>
      <w:r w:rsidR="00BB1CE1" w:rsidRPr="00021020">
        <w:rPr>
          <w:rFonts w:ascii="Arial" w:hAnsi="Arial" w:cs="Arial"/>
          <w:sz w:val="24"/>
          <w:szCs w:val="24"/>
          <w:lang w:val="en-US"/>
        </w:rPr>
        <w:t>the evening</w:t>
      </w:r>
      <w:r w:rsidR="001E1543" w:rsidRPr="00021020">
        <w:rPr>
          <w:rFonts w:ascii="Arial" w:hAnsi="Arial" w:cs="Arial"/>
          <w:sz w:val="24"/>
          <w:szCs w:val="24"/>
          <w:lang w:val="en-US"/>
        </w:rPr>
        <w:t>, two coffee shops</w:t>
      </w:r>
      <w:r w:rsidR="00C26938" w:rsidRPr="00021020">
        <w:rPr>
          <w:rFonts w:ascii="Arial" w:hAnsi="Arial" w:cs="Arial"/>
          <w:sz w:val="24"/>
          <w:szCs w:val="24"/>
          <w:lang w:val="en-US"/>
        </w:rPr>
        <w:t xml:space="preserve">, two small </w:t>
      </w:r>
      <w:r w:rsidR="003178DA" w:rsidRPr="00021020">
        <w:rPr>
          <w:rFonts w:ascii="Arial" w:hAnsi="Arial" w:cs="Arial"/>
          <w:sz w:val="24"/>
          <w:szCs w:val="24"/>
          <w:lang w:val="en-US"/>
        </w:rPr>
        <w:t xml:space="preserve">universal </w:t>
      </w:r>
      <w:r w:rsidR="00C26938" w:rsidRPr="00021020">
        <w:rPr>
          <w:rFonts w:ascii="Arial" w:hAnsi="Arial" w:cs="Arial"/>
          <w:sz w:val="24"/>
          <w:szCs w:val="24"/>
          <w:lang w:val="en-US"/>
        </w:rPr>
        <w:t>shops</w:t>
      </w:r>
      <w:r w:rsidR="001E1543" w:rsidRPr="00021020">
        <w:rPr>
          <w:rFonts w:ascii="Arial" w:hAnsi="Arial" w:cs="Arial"/>
          <w:sz w:val="24"/>
          <w:szCs w:val="24"/>
          <w:lang w:val="en-US"/>
        </w:rPr>
        <w:t xml:space="preserve"> and a post office which open</w:t>
      </w:r>
      <w:r w:rsidR="00FE3C50" w:rsidRPr="00021020">
        <w:rPr>
          <w:rFonts w:ascii="Arial" w:hAnsi="Arial" w:cs="Arial"/>
          <w:sz w:val="24"/>
          <w:szCs w:val="24"/>
          <w:lang w:val="en-US"/>
        </w:rPr>
        <w:t>ed</w:t>
      </w:r>
      <w:r w:rsidR="001E1543" w:rsidRPr="00021020">
        <w:rPr>
          <w:rFonts w:ascii="Arial" w:hAnsi="Arial" w:cs="Arial"/>
          <w:sz w:val="24"/>
          <w:szCs w:val="24"/>
          <w:lang w:val="en-US"/>
        </w:rPr>
        <w:t xml:space="preserve"> once a week. </w:t>
      </w:r>
      <w:r w:rsidR="008B2D0D" w:rsidRPr="00021020">
        <w:rPr>
          <w:rFonts w:ascii="Arial" w:hAnsi="Arial" w:cs="Arial"/>
          <w:sz w:val="24"/>
          <w:szCs w:val="24"/>
          <w:lang w:val="en-US"/>
        </w:rPr>
        <w:t>M</w:t>
      </w:r>
      <w:r w:rsidR="00DC5115" w:rsidRPr="00021020">
        <w:rPr>
          <w:rFonts w:ascii="Arial" w:hAnsi="Arial" w:cs="Arial"/>
          <w:sz w:val="24"/>
          <w:szCs w:val="24"/>
          <w:lang w:val="en-US"/>
        </w:rPr>
        <w:t>any</w:t>
      </w:r>
      <w:r w:rsidR="008B2D0D" w:rsidRPr="00021020">
        <w:rPr>
          <w:rFonts w:ascii="Arial" w:hAnsi="Arial" w:cs="Arial"/>
          <w:sz w:val="24"/>
          <w:szCs w:val="24"/>
          <w:lang w:val="en-US"/>
        </w:rPr>
        <w:t xml:space="preserve"> of the houses were fur</w:t>
      </w:r>
      <w:r w:rsidR="00C21AD4" w:rsidRPr="00021020">
        <w:rPr>
          <w:rFonts w:ascii="Arial" w:hAnsi="Arial" w:cs="Arial"/>
          <w:sz w:val="24"/>
          <w:szCs w:val="24"/>
          <w:lang w:val="en-US"/>
        </w:rPr>
        <w:t>thermore empty and left to ruin</w:t>
      </w:r>
      <w:r w:rsidR="008B2D0D" w:rsidRPr="00021020">
        <w:rPr>
          <w:rFonts w:ascii="Arial" w:hAnsi="Arial" w:cs="Arial"/>
          <w:sz w:val="24"/>
          <w:szCs w:val="24"/>
          <w:lang w:val="en-US"/>
        </w:rPr>
        <w:t xml:space="preserve">.  </w:t>
      </w:r>
    </w:p>
    <w:p w14:paraId="4D22D245" w14:textId="73554750" w:rsidR="00980C63" w:rsidRPr="00021020" w:rsidRDefault="00CA23DF"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Semi-structured i</w:t>
      </w:r>
      <w:r w:rsidR="00980C63" w:rsidRPr="00021020">
        <w:rPr>
          <w:rFonts w:ascii="Arial" w:hAnsi="Arial" w:cs="Arial"/>
          <w:sz w:val="24"/>
          <w:szCs w:val="24"/>
          <w:lang w:val="en-US"/>
        </w:rPr>
        <w:t>n-depth narrative interviews were cond</w:t>
      </w:r>
      <w:r w:rsidR="0060591C" w:rsidRPr="00021020">
        <w:rPr>
          <w:rFonts w:ascii="Arial" w:hAnsi="Arial" w:cs="Arial"/>
          <w:sz w:val="24"/>
          <w:szCs w:val="24"/>
          <w:lang w:val="en-US"/>
        </w:rPr>
        <w:t>u</w:t>
      </w:r>
      <w:r w:rsidR="00980C63" w:rsidRPr="00021020">
        <w:rPr>
          <w:rFonts w:ascii="Arial" w:hAnsi="Arial" w:cs="Arial"/>
          <w:sz w:val="24"/>
          <w:szCs w:val="24"/>
          <w:lang w:val="en-US"/>
        </w:rPr>
        <w:t xml:space="preserve">cted with 28 older people, either individuals or in couples (13 in Albania, 15 in Bulgaria). </w:t>
      </w:r>
      <w:r w:rsidR="0037114E" w:rsidRPr="00021020">
        <w:rPr>
          <w:rFonts w:ascii="Arial" w:hAnsi="Arial" w:cs="Arial"/>
          <w:sz w:val="24"/>
          <w:szCs w:val="24"/>
          <w:lang w:val="en-US"/>
        </w:rPr>
        <w:t>The recruitment of the interview</w:t>
      </w:r>
      <w:r w:rsidR="00CC79AF" w:rsidRPr="00021020">
        <w:rPr>
          <w:rFonts w:ascii="Arial" w:hAnsi="Arial" w:cs="Arial"/>
          <w:sz w:val="24"/>
          <w:szCs w:val="24"/>
          <w:lang w:val="en-US"/>
        </w:rPr>
        <w:t>ee</w:t>
      </w:r>
      <w:r w:rsidR="0037114E" w:rsidRPr="00021020">
        <w:rPr>
          <w:rFonts w:ascii="Arial" w:hAnsi="Arial" w:cs="Arial"/>
          <w:sz w:val="24"/>
          <w:szCs w:val="24"/>
          <w:lang w:val="en-US"/>
        </w:rPr>
        <w:t xml:space="preserve">s was initially facilitated by key informants and </w:t>
      </w:r>
      <w:r w:rsidR="0041394E" w:rsidRPr="00021020">
        <w:rPr>
          <w:rFonts w:ascii="Arial" w:hAnsi="Arial" w:cs="Arial"/>
          <w:sz w:val="24"/>
          <w:szCs w:val="24"/>
          <w:lang w:val="en-US"/>
        </w:rPr>
        <w:t>subsequently through</w:t>
      </w:r>
      <w:r w:rsidR="00721AC3" w:rsidRPr="00021020">
        <w:rPr>
          <w:rFonts w:ascii="Arial" w:hAnsi="Arial" w:cs="Arial"/>
          <w:sz w:val="24"/>
          <w:szCs w:val="24"/>
          <w:lang w:val="en-US"/>
        </w:rPr>
        <w:t xml:space="preserve"> </w:t>
      </w:r>
      <w:r w:rsidR="00721AC3" w:rsidRPr="00021020">
        <w:rPr>
          <w:rFonts w:ascii="Arial" w:hAnsi="Arial" w:cs="Arial"/>
          <w:sz w:val="24"/>
          <w:szCs w:val="24"/>
          <w:lang w:val="en-US"/>
        </w:rPr>
        <w:lastRenderedPageBreak/>
        <w:t xml:space="preserve">snowballing. </w:t>
      </w:r>
      <w:r w:rsidR="006815CE" w:rsidRPr="00021020">
        <w:rPr>
          <w:rFonts w:ascii="Arial" w:hAnsi="Arial" w:cs="Arial"/>
          <w:sz w:val="24"/>
          <w:szCs w:val="24"/>
          <w:lang w:val="en-US"/>
        </w:rPr>
        <w:t xml:space="preserve">The interviews were conducted in the local language by the first and the </w:t>
      </w:r>
      <w:r w:rsidR="0041394E" w:rsidRPr="00021020">
        <w:rPr>
          <w:rFonts w:ascii="Arial" w:hAnsi="Arial" w:cs="Arial"/>
          <w:sz w:val="24"/>
          <w:szCs w:val="24"/>
          <w:lang w:val="en-US"/>
        </w:rPr>
        <w:t>second</w:t>
      </w:r>
      <w:r w:rsidR="006815CE" w:rsidRPr="00021020">
        <w:rPr>
          <w:rFonts w:ascii="Arial" w:hAnsi="Arial" w:cs="Arial"/>
          <w:sz w:val="24"/>
          <w:szCs w:val="24"/>
          <w:lang w:val="en-US"/>
        </w:rPr>
        <w:t xml:space="preserve"> author</w:t>
      </w:r>
      <w:r w:rsidR="0041394E" w:rsidRPr="00021020">
        <w:rPr>
          <w:rFonts w:ascii="Arial" w:hAnsi="Arial" w:cs="Arial"/>
          <w:sz w:val="24"/>
          <w:szCs w:val="24"/>
          <w:lang w:val="en-US"/>
        </w:rPr>
        <w:t>s,</w:t>
      </w:r>
      <w:r w:rsidR="006815CE" w:rsidRPr="00021020">
        <w:rPr>
          <w:rFonts w:ascii="Arial" w:hAnsi="Arial" w:cs="Arial"/>
          <w:sz w:val="24"/>
          <w:szCs w:val="24"/>
          <w:lang w:val="en-US"/>
        </w:rPr>
        <w:t xml:space="preserve"> respectively of Bulgarian and Albanian origin. </w:t>
      </w:r>
      <w:r w:rsidR="009E77AA" w:rsidRPr="00021020">
        <w:rPr>
          <w:rFonts w:ascii="Arial" w:hAnsi="Arial" w:cs="Arial"/>
          <w:sz w:val="24"/>
          <w:szCs w:val="24"/>
          <w:lang w:val="en-US"/>
        </w:rPr>
        <w:t>The</w:t>
      </w:r>
      <w:r w:rsidR="00980C63" w:rsidRPr="00021020">
        <w:rPr>
          <w:rFonts w:ascii="Arial" w:hAnsi="Arial" w:cs="Arial"/>
          <w:sz w:val="24"/>
          <w:szCs w:val="24"/>
          <w:lang w:val="en-US"/>
        </w:rPr>
        <w:t xml:space="preserve"> interviews </w:t>
      </w:r>
      <w:r w:rsidR="0041394E" w:rsidRPr="00021020">
        <w:rPr>
          <w:rFonts w:ascii="Arial" w:hAnsi="Arial" w:cs="Arial"/>
          <w:sz w:val="24"/>
          <w:szCs w:val="24"/>
          <w:lang w:val="en-US"/>
        </w:rPr>
        <w:t>took place</w:t>
      </w:r>
      <w:r w:rsidR="006815CE" w:rsidRPr="00021020">
        <w:rPr>
          <w:rFonts w:ascii="Arial" w:hAnsi="Arial" w:cs="Arial"/>
          <w:sz w:val="24"/>
          <w:szCs w:val="24"/>
          <w:lang w:val="en-US"/>
        </w:rPr>
        <w:t xml:space="preserve"> in the</w:t>
      </w:r>
      <w:r w:rsidR="00C92E52" w:rsidRPr="00021020">
        <w:rPr>
          <w:rFonts w:ascii="Arial" w:hAnsi="Arial" w:cs="Arial"/>
          <w:sz w:val="24"/>
          <w:szCs w:val="24"/>
          <w:lang w:val="en-US"/>
        </w:rPr>
        <w:t xml:space="preserve"> homes of the participants</w:t>
      </w:r>
      <w:r w:rsidR="006815CE" w:rsidRPr="00021020">
        <w:rPr>
          <w:rFonts w:ascii="Arial" w:hAnsi="Arial" w:cs="Arial"/>
          <w:sz w:val="24"/>
          <w:szCs w:val="24"/>
          <w:lang w:val="en-US"/>
        </w:rPr>
        <w:t xml:space="preserve"> and </w:t>
      </w:r>
      <w:r w:rsidR="0041394E" w:rsidRPr="00021020">
        <w:rPr>
          <w:rFonts w:ascii="Arial" w:hAnsi="Arial" w:cs="Arial"/>
          <w:sz w:val="24"/>
          <w:szCs w:val="24"/>
          <w:lang w:val="en-US"/>
        </w:rPr>
        <w:t xml:space="preserve">were </w:t>
      </w:r>
      <w:r w:rsidR="00980C63" w:rsidRPr="00021020">
        <w:rPr>
          <w:rFonts w:ascii="Arial" w:hAnsi="Arial" w:cs="Arial"/>
          <w:sz w:val="24"/>
          <w:szCs w:val="24"/>
          <w:lang w:val="en-US"/>
        </w:rPr>
        <w:t xml:space="preserve">recorded, </w:t>
      </w:r>
      <w:r w:rsidR="00EC1744" w:rsidRPr="00021020">
        <w:rPr>
          <w:rFonts w:ascii="Arial" w:hAnsi="Arial" w:cs="Arial"/>
          <w:sz w:val="24"/>
          <w:szCs w:val="24"/>
          <w:lang w:val="en-US"/>
        </w:rPr>
        <w:t>when</w:t>
      </w:r>
      <w:r w:rsidR="00980C63" w:rsidRPr="00021020">
        <w:rPr>
          <w:rFonts w:ascii="Arial" w:hAnsi="Arial" w:cs="Arial"/>
          <w:sz w:val="24"/>
          <w:szCs w:val="24"/>
          <w:lang w:val="en-US"/>
        </w:rPr>
        <w:t xml:space="preserve"> permission</w:t>
      </w:r>
      <w:r w:rsidR="00EC1744" w:rsidRPr="00021020">
        <w:rPr>
          <w:rFonts w:ascii="Arial" w:hAnsi="Arial" w:cs="Arial"/>
          <w:sz w:val="24"/>
          <w:szCs w:val="24"/>
          <w:lang w:val="en-US"/>
        </w:rPr>
        <w:t xml:space="preserve"> was given</w:t>
      </w:r>
      <w:r w:rsidR="00980C63" w:rsidRPr="00021020">
        <w:rPr>
          <w:rFonts w:ascii="Arial" w:hAnsi="Arial" w:cs="Arial"/>
          <w:sz w:val="24"/>
          <w:szCs w:val="24"/>
          <w:lang w:val="en-US"/>
        </w:rPr>
        <w:t xml:space="preserve">. When </w:t>
      </w:r>
      <w:r w:rsidR="00AA64CA" w:rsidRPr="00021020">
        <w:rPr>
          <w:rFonts w:ascii="Arial" w:hAnsi="Arial" w:cs="Arial"/>
          <w:sz w:val="24"/>
          <w:szCs w:val="24"/>
          <w:lang w:val="en-US"/>
        </w:rPr>
        <w:t xml:space="preserve">the </w:t>
      </w:r>
      <w:r w:rsidR="009E77AA" w:rsidRPr="00021020">
        <w:rPr>
          <w:rFonts w:ascii="Arial" w:hAnsi="Arial" w:cs="Arial"/>
          <w:sz w:val="24"/>
          <w:szCs w:val="24"/>
          <w:lang w:val="en-US"/>
        </w:rPr>
        <w:t>participants</w:t>
      </w:r>
      <w:r w:rsidR="00980C63" w:rsidRPr="00021020">
        <w:rPr>
          <w:rFonts w:ascii="Arial" w:hAnsi="Arial" w:cs="Arial"/>
          <w:sz w:val="24"/>
          <w:szCs w:val="24"/>
          <w:lang w:val="en-US"/>
        </w:rPr>
        <w:t xml:space="preserve"> were reluctant to be recorded (this usually reflected their experience under communism and fears of being ‘reported’), detailed notes were taken. </w:t>
      </w:r>
      <w:proofErr w:type="gramStart"/>
      <w:r w:rsidR="00980C63" w:rsidRPr="00021020">
        <w:rPr>
          <w:rFonts w:ascii="Arial" w:hAnsi="Arial" w:cs="Arial"/>
          <w:sz w:val="24"/>
          <w:szCs w:val="24"/>
          <w:lang w:val="en-US"/>
        </w:rPr>
        <w:t>Actually, reassuring</w:t>
      </w:r>
      <w:proofErr w:type="gramEnd"/>
      <w:r w:rsidR="00980C63" w:rsidRPr="00021020">
        <w:rPr>
          <w:rFonts w:ascii="Arial" w:hAnsi="Arial" w:cs="Arial"/>
          <w:sz w:val="24"/>
          <w:szCs w:val="24"/>
          <w:lang w:val="en-US"/>
        </w:rPr>
        <w:t xml:space="preserve"> participants of the academic and ‘non-political’ nature of the research helped to establish good rapport. In both studies, interviewees’ ages at the time of interview ranged from late 50s to late 80s. We use pseudonyms to </w:t>
      </w:r>
      <w:r w:rsidR="0041394E" w:rsidRPr="00021020">
        <w:rPr>
          <w:rFonts w:ascii="Arial" w:hAnsi="Arial" w:cs="Arial"/>
          <w:sz w:val="24"/>
          <w:szCs w:val="24"/>
          <w:lang w:val="en-US"/>
        </w:rPr>
        <w:t>disguise</w:t>
      </w:r>
      <w:r w:rsidR="00980C63" w:rsidRPr="00021020">
        <w:rPr>
          <w:rFonts w:ascii="Arial" w:hAnsi="Arial" w:cs="Arial"/>
          <w:sz w:val="24"/>
          <w:szCs w:val="24"/>
          <w:lang w:val="en-US"/>
        </w:rPr>
        <w:t xml:space="preserve"> their identity.</w:t>
      </w:r>
    </w:p>
    <w:p w14:paraId="4BE98878" w14:textId="0C30355F" w:rsidR="00980C63" w:rsidRPr="00021020" w:rsidRDefault="00980C63"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Although we followed a policy of avoiding sensitive or invasive topics in the interviews, which were designed around questions relating to everyday practices and experiences, relations </w:t>
      </w:r>
      <w:r w:rsidR="0071679B" w:rsidRPr="00021020">
        <w:rPr>
          <w:rFonts w:ascii="Arial" w:hAnsi="Arial" w:cs="Arial"/>
          <w:sz w:val="24"/>
          <w:szCs w:val="24"/>
          <w:lang w:val="en-US"/>
        </w:rPr>
        <w:t>with family members and neighbo</w:t>
      </w:r>
      <w:r w:rsidRPr="00021020">
        <w:rPr>
          <w:rFonts w:ascii="Arial" w:hAnsi="Arial" w:cs="Arial"/>
          <w:sz w:val="24"/>
          <w:szCs w:val="24"/>
          <w:lang w:val="en-US"/>
        </w:rPr>
        <w:t xml:space="preserve">rs, and means of support and care, nevertheless the participants in both field areas often became very emotional, reflecting their isolation as older people living in rural spaces distant from their children and grandchildren. In both sites, formal interviews were supplemented by periods of participant observation – chatting with older people and other villagers, observing their daily lives, sharing drinks, </w:t>
      </w:r>
      <w:proofErr w:type="gramStart"/>
      <w:r w:rsidRPr="00021020">
        <w:rPr>
          <w:rFonts w:ascii="Arial" w:hAnsi="Arial" w:cs="Arial"/>
          <w:sz w:val="24"/>
          <w:szCs w:val="24"/>
          <w:lang w:val="en-US"/>
        </w:rPr>
        <w:t>sweets</w:t>
      </w:r>
      <w:proofErr w:type="gramEnd"/>
      <w:r w:rsidRPr="00021020">
        <w:rPr>
          <w:rFonts w:ascii="Arial" w:hAnsi="Arial" w:cs="Arial"/>
          <w:sz w:val="24"/>
          <w:szCs w:val="24"/>
          <w:lang w:val="en-US"/>
        </w:rPr>
        <w:t xml:space="preserve"> and meals, sittin</w:t>
      </w:r>
      <w:r w:rsidR="002A4A75" w:rsidRPr="00021020">
        <w:rPr>
          <w:rFonts w:ascii="Arial" w:hAnsi="Arial" w:cs="Arial"/>
          <w:sz w:val="24"/>
          <w:szCs w:val="24"/>
          <w:lang w:val="en-US"/>
        </w:rPr>
        <w:t>g with them outside their homes</w:t>
      </w:r>
      <w:r w:rsidRPr="00021020">
        <w:rPr>
          <w:rFonts w:ascii="Arial" w:hAnsi="Arial" w:cs="Arial"/>
          <w:sz w:val="24"/>
          <w:szCs w:val="24"/>
          <w:lang w:val="en-US"/>
        </w:rPr>
        <w:t xml:space="preserve"> and strolling around the v</w:t>
      </w:r>
      <w:r w:rsidR="0060591C" w:rsidRPr="00021020">
        <w:rPr>
          <w:rFonts w:ascii="Arial" w:hAnsi="Arial" w:cs="Arial"/>
          <w:sz w:val="24"/>
          <w:szCs w:val="24"/>
          <w:lang w:val="en-US"/>
        </w:rPr>
        <w:t>i</w:t>
      </w:r>
      <w:r w:rsidRPr="00021020">
        <w:rPr>
          <w:rFonts w:ascii="Arial" w:hAnsi="Arial" w:cs="Arial"/>
          <w:sz w:val="24"/>
          <w:szCs w:val="24"/>
          <w:lang w:val="en-US"/>
        </w:rPr>
        <w:t>llages.</w:t>
      </w:r>
    </w:p>
    <w:p w14:paraId="5925308B" w14:textId="17F1B875" w:rsidR="00980C63" w:rsidRPr="00021020" w:rsidRDefault="00980C63"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The interview transcripts and field notes</w:t>
      </w:r>
      <w:r w:rsidR="00EC3DF2" w:rsidRPr="00021020">
        <w:rPr>
          <w:rFonts w:ascii="Arial" w:hAnsi="Arial" w:cs="Arial"/>
          <w:color w:val="FF0000"/>
          <w:sz w:val="24"/>
          <w:szCs w:val="24"/>
          <w:lang w:val="en-US"/>
        </w:rPr>
        <w:t xml:space="preserve"> </w:t>
      </w:r>
      <w:r w:rsidR="00207A76" w:rsidRPr="00021020">
        <w:rPr>
          <w:rFonts w:ascii="Arial" w:hAnsi="Arial" w:cs="Arial"/>
          <w:sz w:val="24"/>
          <w:szCs w:val="24"/>
          <w:lang w:val="en-US"/>
        </w:rPr>
        <w:t>were analyz</w:t>
      </w:r>
      <w:r w:rsidRPr="00021020">
        <w:rPr>
          <w:rFonts w:ascii="Arial" w:hAnsi="Arial" w:cs="Arial"/>
          <w:sz w:val="24"/>
          <w:szCs w:val="24"/>
          <w:lang w:val="en-US"/>
        </w:rPr>
        <w:t xml:space="preserve">ed with </w:t>
      </w:r>
      <w:proofErr w:type="spellStart"/>
      <w:r w:rsidRPr="00021020">
        <w:rPr>
          <w:rFonts w:ascii="Arial" w:hAnsi="Arial" w:cs="Arial"/>
          <w:sz w:val="24"/>
          <w:szCs w:val="24"/>
          <w:lang w:val="en-US"/>
        </w:rPr>
        <w:t>MaxQda</w:t>
      </w:r>
      <w:proofErr w:type="spellEnd"/>
      <w:r w:rsidRPr="00021020">
        <w:rPr>
          <w:rFonts w:ascii="Arial" w:hAnsi="Arial" w:cs="Arial"/>
          <w:sz w:val="24"/>
          <w:szCs w:val="24"/>
          <w:lang w:val="en-US"/>
        </w:rPr>
        <w:t xml:space="preserve"> and </w:t>
      </w:r>
      <w:proofErr w:type="spellStart"/>
      <w:r w:rsidR="00CC79AF" w:rsidRPr="00021020">
        <w:rPr>
          <w:rFonts w:ascii="Arial" w:hAnsi="Arial" w:cs="Arial"/>
          <w:sz w:val="24"/>
          <w:szCs w:val="24"/>
          <w:lang w:val="en-US"/>
        </w:rPr>
        <w:t>N</w:t>
      </w:r>
      <w:r w:rsidR="00AF5F3D" w:rsidRPr="00021020">
        <w:rPr>
          <w:rFonts w:ascii="Arial" w:hAnsi="Arial" w:cs="Arial"/>
          <w:sz w:val="24"/>
          <w:szCs w:val="24"/>
          <w:lang w:val="en-US"/>
        </w:rPr>
        <w:t>ud</w:t>
      </w:r>
      <w:proofErr w:type="spellEnd"/>
      <w:r w:rsidR="00AF5F3D" w:rsidRPr="00021020">
        <w:rPr>
          <w:rFonts w:ascii="Arial" w:hAnsi="Arial" w:cs="Arial"/>
          <w:sz w:val="24"/>
          <w:szCs w:val="24"/>
          <w:lang w:val="en-US"/>
        </w:rPr>
        <w:t>*</w:t>
      </w:r>
      <w:proofErr w:type="spellStart"/>
      <w:r w:rsidR="00AF5F3D" w:rsidRPr="00021020">
        <w:rPr>
          <w:rFonts w:ascii="Arial" w:hAnsi="Arial" w:cs="Arial"/>
          <w:sz w:val="24"/>
          <w:szCs w:val="24"/>
          <w:lang w:val="en-US"/>
        </w:rPr>
        <w:t>i</w:t>
      </w:r>
      <w:r w:rsidR="00AC5BD2" w:rsidRPr="00021020">
        <w:rPr>
          <w:rFonts w:ascii="Arial" w:hAnsi="Arial" w:cs="Arial"/>
          <w:sz w:val="24"/>
          <w:szCs w:val="24"/>
          <w:lang w:val="en-US"/>
        </w:rPr>
        <w:t>st</w:t>
      </w:r>
      <w:proofErr w:type="spellEnd"/>
      <w:r w:rsidR="00CC79AF" w:rsidRPr="00021020">
        <w:rPr>
          <w:rFonts w:ascii="Arial" w:hAnsi="Arial" w:cs="Arial"/>
          <w:sz w:val="24"/>
          <w:szCs w:val="24"/>
          <w:lang w:val="en-US"/>
        </w:rPr>
        <w:t xml:space="preserve"> (pre-cursor to </w:t>
      </w:r>
      <w:r w:rsidRPr="00021020">
        <w:rPr>
          <w:rFonts w:ascii="Arial" w:hAnsi="Arial" w:cs="Arial"/>
          <w:sz w:val="24"/>
          <w:szCs w:val="24"/>
          <w:lang w:val="en-US"/>
        </w:rPr>
        <w:t>N</w:t>
      </w:r>
      <w:r w:rsidR="00446612" w:rsidRPr="00021020">
        <w:rPr>
          <w:rFonts w:ascii="Arial" w:hAnsi="Arial" w:cs="Arial"/>
          <w:sz w:val="24"/>
          <w:szCs w:val="24"/>
          <w:lang w:val="en-US"/>
        </w:rPr>
        <w:t>V</w:t>
      </w:r>
      <w:r w:rsidRPr="00021020">
        <w:rPr>
          <w:rFonts w:ascii="Arial" w:hAnsi="Arial" w:cs="Arial"/>
          <w:sz w:val="24"/>
          <w:szCs w:val="24"/>
          <w:lang w:val="en-US"/>
        </w:rPr>
        <w:t>ivo</w:t>
      </w:r>
      <w:r w:rsidR="00CC79AF" w:rsidRPr="00021020">
        <w:rPr>
          <w:rFonts w:ascii="Arial" w:hAnsi="Arial" w:cs="Arial"/>
          <w:sz w:val="24"/>
          <w:szCs w:val="24"/>
          <w:lang w:val="en-US"/>
        </w:rPr>
        <w:t xml:space="preserve">) </w:t>
      </w:r>
      <w:r w:rsidRPr="00021020">
        <w:rPr>
          <w:rFonts w:ascii="Arial" w:hAnsi="Arial" w:cs="Arial"/>
          <w:sz w:val="24"/>
          <w:szCs w:val="24"/>
          <w:lang w:val="en-US"/>
        </w:rPr>
        <w:t>software.</w:t>
      </w:r>
      <w:r w:rsidR="00207A76" w:rsidRPr="00021020">
        <w:rPr>
          <w:rFonts w:ascii="Arial" w:hAnsi="Arial" w:cs="Arial"/>
          <w:sz w:val="24"/>
          <w:szCs w:val="24"/>
          <w:lang w:val="en-US"/>
        </w:rPr>
        <w:t xml:space="preserve"> Textual segments were categoriz</w:t>
      </w:r>
      <w:r w:rsidRPr="00021020">
        <w:rPr>
          <w:rFonts w:ascii="Arial" w:hAnsi="Arial" w:cs="Arial"/>
          <w:sz w:val="24"/>
          <w:szCs w:val="24"/>
          <w:lang w:val="en-US"/>
        </w:rPr>
        <w:t xml:space="preserve">ed with deductive (theory-driven), inductive (data-driven) and in-vivo (using participants’ own words) codes </w:t>
      </w:r>
      <w:proofErr w:type="gramStart"/>
      <w:r w:rsidRPr="00021020">
        <w:rPr>
          <w:rFonts w:ascii="Arial" w:hAnsi="Arial" w:cs="Arial"/>
          <w:sz w:val="24"/>
          <w:szCs w:val="24"/>
          <w:lang w:val="en-US"/>
        </w:rPr>
        <w:t>in order to</w:t>
      </w:r>
      <w:proofErr w:type="gramEnd"/>
      <w:r w:rsidRPr="00021020">
        <w:rPr>
          <w:rFonts w:ascii="Arial" w:hAnsi="Arial" w:cs="Arial"/>
          <w:sz w:val="24"/>
          <w:szCs w:val="24"/>
          <w:lang w:val="en-US"/>
        </w:rPr>
        <w:t xml:space="preserve"> prepare the analysis. In the next sections, research results are presented under two main headings: </w:t>
      </w:r>
      <w:r w:rsidRPr="00021020">
        <w:rPr>
          <w:rFonts w:ascii="Arial" w:hAnsi="Arial" w:cs="Arial"/>
          <w:i/>
          <w:sz w:val="24"/>
          <w:szCs w:val="24"/>
          <w:lang w:val="en-US"/>
        </w:rPr>
        <w:t>experiences</w:t>
      </w:r>
      <w:r w:rsidRPr="00021020">
        <w:rPr>
          <w:rFonts w:ascii="Arial" w:hAnsi="Arial" w:cs="Arial"/>
          <w:sz w:val="24"/>
          <w:szCs w:val="24"/>
          <w:lang w:val="en-US"/>
        </w:rPr>
        <w:t xml:space="preserve"> are based only on the inductively derived codes, whereas the section on </w:t>
      </w:r>
      <w:r w:rsidRPr="00021020">
        <w:rPr>
          <w:rFonts w:ascii="Arial" w:hAnsi="Arial" w:cs="Arial"/>
          <w:i/>
          <w:sz w:val="24"/>
          <w:szCs w:val="24"/>
          <w:lang w:val="en-US"/>
        </w:rPr>
        <w:t>coping strategies</w:t>
      </w:r>
      <w:r w:rsidRPr="00021020">
        <w:rPr>
          <w:rFonts w:ascii="Arial" w:hAnsi="Arial" w:cs="Arial"/>
          <w:sz w:val="24"/>
          <w:szCs w:val="24"/>
          <w:lang w:val="en-US"/>
        </w:rPr>
        <w:t xml:space="preserve"> is based on inductive, in-</w:t>
      </w:r>
      <w:proofErr w:type="gramStart"/>
      <w:r w:rsidRPr="00021020">
        <w:rPr>
          <w:rFonts w:ascii="Arial" w:hAnsi="Arial" w:cs="Arial"/>
          <w:sz w:val="24"/>
          <w:szCs w:val="24"/>
          <w:lang w:val="en-US"/>
        </w:rPr>
        <w:t>vivo</w:t>
      </w:r>
      <w:proofErr w:type="gramEnd"/>
      <w:r w:rsidRPr="00021020">
        <w:rPr>
          <w:rFonts w:ascii="Arial" w:hAnsi="Arial" w:cs="Arial"/>
          <w:sz w:val="24"/>
          <w:szCs w:val="24"/>
          <w:lang w:val="en-US"/>
        </w:rPr>
        <w:t xml:space="preserve"> </w:t>
      </w:r>
      <w:r w:rsidRPr="00021020">
        <w:rPr>
          <w:rFonts w:ascii="Arial" w:hAnsi="Arial" w:cs="Arial"/>
          <w:sz w:val="24"/>
          <w:szCs w:val="24"/>
          <w:lang w:val="en-US"/>
        </w:rPr>
        <w:lastRenderedPageBreak/>
        <w:t>and deductive codes.</w:t>
      </w:r>
      <w:r w:rsidR="00EC11D4" w:rsidRPr="00021020">
        <w:rPr>
          <w:rFonts w:ascii="Arial" w:hAnsi="Arial" w:cs="Arial"/>
          <w:sz w:val="24"/>
          <w:szCs w:val="24"/>
          <w:lang w:val="en-US"/>
        </w:rPr>
        <w:t xml:space="preserve"> </w:t>
      </w:r>
      <w:r w:rsidR="0041394E" w:rsidRPr="00021020">
        <w:rPr>
          <w:rFonts w:ascii="Arial" w:hAnsi="Arial" w:cs="Arial"/>
          <w:sz w:val="24"/>
          <w:szCs w:val="24"/>
          <w:lang w:val="en-US"/>
        </w:rPr>
        <w:t>Quoted extracts from the interviews</w:t>
      </w:r>
      <w:r w:rsidR="00EC11D4" w:rsidRPr="00021020">
        <w:rPr>
          <w:rFonts w:ascii="Arial" w:hAnsi="Arial" w:cs="Arial"/>
          <w:sz w:val="24"/>
          <w:szCs w:val="24"/>
          <w:lang w:val="en-US"/>
        </w:rPr>
        <w:t xml:space="preserve"> were translated in</w:t>
      </w:r>
      <w:r w:rsidR="0041394E" w:rsidRPr="00021020">
        <w:rPr>
          <w:rFonts w:ascii="Arial" w:hAnsi="Arial" w:cs="Arial"/>
          <w:sz w:val="24"/>
          <w:szCs w:val="24"/>
          <w:lang w:val="en-US"/>
        </w:rPr>
        <w:t>to</w:t>
      </w:r>
      <w:r w:rsidR="00EC11D4" w:rsidRPr="00021020">
        <w:rPr>
          <w:rFonts w:ascii="Arial" w:hAnsi="Arial" w:cs="Arial"/>
          <w:sz w:val="24"/>
          <w:szCs w:val="24"/>
          <w:lang w:val="en-US"/>
        </w:rPr>
        <w:t xml:space="preserve"> English by the </w:t>
      </w:r>
      <w:r w:rsidR="00232E15" w:rsidRPr="00021020">
        <w:rPr>
          <w:rFonts w:ascii="Arial" w:hAnsi="Arial" w:cs="Arial"/>
          <w:sz w:val="24"/>
          <w:szCs w:val="24"/>
          <w:lang w:val="en-US"/>
        </w:rPr>
        <w:t xml:space="preserve">first and the </w:t>
      </w:r>
      <w:r w:rsidR="0041394E" w:rsidRPr="00021020">
        <w:rPr>
          <w:rFonts w:ascii="Arial" w:hAnsi="Arial" w:cs="Arial"/>
          <w:sz w:val="24"/>
          <w:szCs w:val="24"/>
          <w:lang w:val="en-US"/>
        </w:rPr>
        <w:t>second</w:t>
      </w:r>
      <w:r w:rsidR="00232E15" w:rsidRPr="00021020">
        <w:rPr>
          <w:rFonts w:ascii="Arial" w:hAnsi="Arial" w:cs="Arial"/>
          <w:sz w:val="24"/>
          <w:szCs w:val="24"/>
          <w:lang w:val="en-US"/>
        </w:rPr>
        <w:t xml:space="preserve"> </w:t>
      </w:r>
      <w:r w:rsidR="00EC11D4" w:rsidRPr="00021020">
        <w:rPr>
          <w:rFonts w:ascii="Arial" w:hAnsi="Arial" w:cs="Arial"/>
          <w:sz w:val="24"/>
          <w:szCs w:val="24"/>
          <w:lang w:val="en-US"/>
        </w:rPr>
        <w:t>author</w:t>
      </w:r>
      <w:r w:rsidR="0041394E" w:rsidRPr="00021020">
        <w:rPr>
          <w:rFonts w:ascii="Arial" w:hAnsi="Arial" w:cs="Arial"/>
          <w:sz w:val="24"/>
          <w:szCs w:val="24"/>
          <w:lang w:val="en-US"/>
        </w:rPr>
        <w:t>s</w:t>
      </w:r>
      <w:r w:rsidR="00EC11D4" w:rsidRPr="00021020">
        <w:rPr>
          <w:rFonts w:ascii="Arial" w:hAnsi="Arial" w:cs="Arial"/>
          <w:sz w:val="24"/>
          <w:szCs w:val="24"/>
          <w:lang w:val="en-US"/>
        </w:rPr>
        <w:t xml:space="preserve">. </w:t>
      </w:r>
    </w:p>
    <w:p w14:paraId="02C4333F" w14:textId="77777777" w:rsidR="00980C63" w:rsidRPr="00021020" w:rsidRDefault="00980C63" w:rsidP="00E50DF0">
      <w:pPr>
        <w:spacing w:after="0" w:line="480" w:lineRule="auto"/>
        <w:ind w:firstLine="357"/>
        <w:jc w:val="both"/>
        <w:rPr>
          <w:rFonts w:ascii="Arial" w:hAnsi="Arial" w:cs="Arial"/>
          <w:sz w:val="24"/>
          <w:szCs w:val="24"/>
          <w:lang w:val="en-US"/>
        </w:rPr>
      </w:pPr>
    </w:p>
    <w:p w14:paraId="3BEE96D5" w14:textId="06962C48" w:rsidR="00980C63" w:rsidRPr="00021020" w:rsidRDefault="00980C63" w:rsidP="00E50DF0">
      <w:pPr>
        <w:spacing w:after="0" w:line="480" w:lineRule="auto"/>
        <w:jc w:val="both"/>
        <w:rPr>
          <w:rFonts w:ascii="Arial" w:hAnsi="Arial" w:cs="Arial"/>
          <w:b/>
          <w:sz w:val="24"/>
          <w:szCs w:val="24"/>
          <w:lang w:val="en-US"/>
        </w:rPr>
      </w:pPr>
      <w:r w:rsidRPr="00021020">
        <w:rPr>
          <w:rFonts w:ascii="Arial" w:hAnsi="Arial" w:cs="Arial"/>
          <w:b/>
          <w:sz w:val="24"/>
          <w:szCs w:val="24"/>
          <w:lang w:val="en-US"/>
        </w:rPr>
        <w:t>Results</w:t>
      </w:r>
    </w:p>
    <w:p w14:paraId="4B1D43E5" w14:textId="505C26DC" w:rsidR="007D3FC0" w:rsidRPr="00021020" w:rsidRDefault="006C3410" w:rsidP="00E50DF0">
      <w:pPr>
        <w:spacing w:after="0" w:line="480" w:lineRule="auto"/>
        <w:jc w:val="both"/>
        <w:rPr>
          <w:rFonts w:ascii="Arial" w:hAnsi="Arial" w:cs="Arial"/>
          <w:sz w:val="24"/>
          <w:szCs w:val="24"/>
          <w:lang w:val="en-US"/>
        </w:rPr>
      </w:pPr>
      <w:r w:rsidRPr="00021020">
        <w:rPr>
          <w:rFonts w:ascii="Arial" w:hAnsi="Arial" w:cs="Arial"/>
          <w:b/>
          <w:sz w:val="24"/>
          <w:szCs w:val="24"/>
          <w:lang w:val="en-US"/>
        </w:rPr>
        <w:t>Experiences</w:t>
      </w:r>
    </w:p>
    <w:p w14:paraId="3CC282DB" w14:textId="382F643D" w:rsidR="007D3FC0" w:rsidRPr="00021020" w:rsidRDefault="007D3FC0" w:rsidP="00E50DF0">
      <w:pPr>
        <w:spacing w:after="0" w:line="480" w:lineRule="auto"/>
        <w:jc w:val="both"/>
        <w:rPr>
          <w:rFonts w:ascii="Arial" w:hAnsi="Arial" w:cs="Arial"/>
          <w:sz w:val="24"/>
          <w:szCs w:val="24"/>
          <w:lang w:val="en-US"/>
        </w:rPr>
      </w:pPr>
      <w:r w:rsidRPr="00021020">
        <w:rPr>
          <w:rFonts w:ascii="Arial" w:hAnsi="Arial" w:cs="Arial"/>
          <w:sz w:val="24"/>
          <w:szCs w:val="24"/>
          <w:lang w:val="en-US"/>
        </w:rPr>
        <w:t xml:space="preserve">The rapid demographic decline evident in both field locations was commented on by both sets of interviewees </w:t>
      </w:r>
      <w:r w:rsidR="00446612" w:rsidRPr="00021020">
        <w:rPr>
          <w:rFonts w:ascii="Arial" w:hAnsi="Arial" w:cs="Arial"/>
          <w:sz w:val="24"/>
          <w:szCs w:val="24"/>
          <w:lang w:val="en-US"/>
        </w:rPr>
        <w:t>in</w:t>
      </w:r>
      <w:r w:rsidRPr="00021020">
        <w:rPr>
          <w:rFonts w:ascii="Arial" w:hAnsi="Arial" w:cs="Arial"/>
          <w:sz w:val="24"/>
          <w:szCs w:val="24"/>
          <w:lang w:val="en-US"/>
        </w:rPr>
        <w:t xml:space="preserve"> a tone which ranged from profound sadness through resignation to anger. The common narrative was that all or most of the young people have left, and ‘us old folk’ are left to eke out our lives on our own. </w:t>
      </w:r>
      <w:proofErr w:type="spellStart"/>
      <w:r w:rsidRPr="00021020">
        <w:rPr>
          <w:rFonts w:ascii="Arial" w:hAnsi="Arial" w:cs="Arial"/>
          <w:sz w:val="24"/>
          <w:szCs w:val="24"/>
          <w:lang w:val="en-US"/>
        </w:rPr>
        <w:t>Ferit</w:t>
      </w:r>
      <w:proofErr w:type="spellEnd"/>
      <w:r w:rsidRPr="00021020">
        <w:rPr>
          <w:rFonts w:ascii="Arial" w:hAnsi="Arial" w:cs="Arial"/>
          <w:sz w:val="24"/>
          <w:szCs w:val="24"/>
          <w:lang w:val="en-US"/>
        </w:rPr>
        <w:t xml:space="preserve">, aged 70 at the time of the interview in </w:t>
      </w:r>
      <w:r w:rsidR="007E5B23" w:rsidRPr="00021020">
        <w:rPr>
          <w:rFonts w:ascii="Arial" w:hAnsi="Arial" w:cs="Arial"/>
          <w:sz w:val="24"/>
          <w:szCs w:val="24"/>
          <w:lang w:val="en-US"/>
        </w:rPr>
        <w:t>the</w:t>
      </w:r>
      <w:r w:rsidRPr="00021020">
        <w:rPr>
          <w:rFonts w:ascii="Arial" w:hAnsi="Arial" w:cs="Arial"/>
          <w:sz w:val="24"/>
          <w:szCs w:val="24"/>
          <w:lang w:val="en-US"/>
        </w:rPr>
        <w:t xml:space="preserve"> Albanian village, echoed many of his co-villagers:</w:t>
      </w:r>
    </w:p>
    <w:p w14:paraId="0D22DD29" w14:textId="77777777" w:rsidR="007D3FC0" w:rsidRPr="00021020" w:rsidRDefault="007D3FC0" w:rsidP="00E50DF0">
      <w:pPr>
        <w:spacing w:after="0" w:line="480" w:lineRule="auto"/>
        <w:ind w:firstLine="357"/>
        <w:jc w:val="both"/>
        <w:rPr>
          <w:rFonts w:ascii="Arial" w:hAnsi="Arial" w:cs="Arial"/>
          <w:sz w:val="24"/>
          <w:szCs w:val="24"/>
          <w:lang w:val="en-US"/>
        </w:rPr>
      </w:pPr>
    </w:p>
    <w:p w14:paraId="0D8B19F5" w14:textId="77777777" w:rsidR="007D3FC0" w:rsidRPr="00021020" w:rsidRDefault="007D3FC0" w:rsidP="00E50DF0">
      <w:pPr>
        <w:spacing w:after="0" w:line="480" w:lineRule="auto"/>
        <w:ind w:left="425" w:firstLine="1"/>
        <w:jc w:val="both"/>
        <w:rPr>
          <w:rFonts w:ascii="Arial" w:hAnsi="Arial" w:cs="Arial"/>
          <w:sz w:val="24"/>
          <w:szCs w:val="24"/>
          <w:lang w:val="en-US"/>
        </w:rPr>
      </w:pPr>
      <w:r w:rsidRPr="00021020">
        <w:rPr>
          <w:rFonts w:ascii="Arial" w:hAnsi="Arial" w:cs="Arial"/>
          <w:sz w:val="24"/>
          <w:szCs w:val="24"/>
          <w:lang w:val="en-US"/>
        </w:rPr>
        <w:t>All the young people have left. … For us, this is harsh, this is not a good life, not a normal life. … It’s a very difficult life, a monotonous life … the older people have been left like the stones in the middle of the road.</w:t>
      </w:r>
    </w:p>
    <w:p w14:paraId="2C6F77FD" w14:textId="77777777" w:rsidR="007D3FC0" w:rsidRPr="00021020" w:rsidRDefault="007D3FC0" w:rsidP="00E50DF0">
      <w:pPr>
        <w:spacing w:after="0" w:line="480" w:lineRule="auto"/>
        <w:ind w:firstLine="357"/>
        <w:jc w:val="both"/>
        <w:rPr>
          <w:rFonts w:ascii="Arial" w:hAnsi="Arial" w:cs="Arial"/>
          <w:sz w:val="24"/>
          <w:szCs w:val="24"/>
          <w:lang w:val="en-US"/>
        </w:rPr>
      </w:pPr>
    </w:p>
    <w:p w14:paraId="4B5AF04A" w14:textId="519FDFF7" w:rsidR="007D3FC0" w:rsidRPr="00021020" w:rsidRDefault="007D3FC0"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In Bulgaria, too, all participants lamented the departure of the young people, often expressed through the phrase ‘All the young people have </w:t>
      </w:r>
      <w:r w:rsidR="0060591C" w:rsidRPr="00021020">
        <w:rPr>
          <w:rFonts w:ascii="Arial" w:hAnsi="Arial" w:cs="Arial"/>
          <w:sz w:val="24"/>
          <w:szCs w:val="24"/>
          <w:lang w:val="en-US"/>
        </w:rPr>
        <w:t>fled’</w:t>
      </w:r>
      <w:r w:rsidRPr="00021020">
        <w:rPr>
          <w:rFonts w:ascii="Arial" w:hAnsi="Arial" w:cs="Arial"/>
          <w:sz w:val="24"/>
          <w:szCs w:val="24"/>
          <w:lang w:val="en-US"/>
        </w:rPr>
        <w:t>. G</w:t>
      </w:r>
      <w:r w:rsidR="0060591C" w:rsidRPr="00021020">
        <w:rPr>
          <w:rFonts w:ascii="Arial" w:hAnsi="Arial" w:cs="Arial"/>
          <w:sz w:val="24"/>
          <w:szCs w:val="24"/>
          <w:lang w:val="en-US"/>
        </w:rPr>
        <w:t>eorgy</w:t>
      </w:r>
      <w:r w:rsidRPr="00021020">
        <w:rPr>
          <w:rFonts w:ascii="Arial" w:hAnsi="Arial" w:cs="Arial"/>
          <w:sz w:val="24"/>
          <w:szCs w:val="24"/>
          <w:lang w:val="en-US"/>
        </w:rPr>
        <w:t>, a 75-year-old married man whose two children have moved to live in the city, said:</w:t>
      </w:r>
    </w:p>
    <w:p w14:paraId="7AC11661" w14:textId="77777777" w:rsidR="007D3FC0" w:rsidRPr="00021020" w:rsidRDefault="007D3FC0" w:rsidP="00E50DF0">
      <w:pPr>
        <w:spacing w:after="0" w:line="480" w:lineRule="auto"/>
        <w:ind w:firstLine="357"/>
        <w:jc w:val="both"/>
        <w:rPr>
          <w:rFonts w:ascii="Arial" w:hAnsi="Arial" w:cs="Arial"/>
          <w:sz w:val="24"/>
          <w:szCs w:val="24"/>
          <w:lang w:val="en-US"/>
        </w:rPr>
      </w:pPr>
    </w:p>
    <w:p w14:paraId="5C847CB9" w14:textId="77777777" w:rsidR="007D3FC0" w:rsidRPr="00021020" w:rsidRDefault="007D3FC0"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t xml:space="preserve">There are no people here anymore, no-one to exchange a word with. Two years </w:t>
      </w:r>
      <w:proofErr w:type="gramStart"/>
      <w:r w:rsidRPr="00021020">
        <w:rPr>
          <w:rFonts w:ascii="Arial" w:hAnsi="Arial" w:cs="Arial"/>
          <w:sz w:val="24"/>
          <w:szCs w:val="24"/>
          <w:lang w:val="en-US"/>
        </w:rPr>
        <w:t>ago</w:t>
      </w:r>
      <w:proofErr w:type="gramEnd"/>
      <w:r w:rsidRPr="00021020">
        <w:rPr>
          <w:rFonts w:ascii="Arial" w:hAnsi="Arial" w:cs="Arial"/>
          <w:sz w:val="24"/>
          <w:szCs w:val="24"/>
          <w:lang w:val="en-US"/>
        </w:rPr>
        <w:t xml:space="preserve"> I sat on a bench here, and told myself </w:t>
      </w:r>
      <w:r w:rsidR="00446612" w:rsidRPr="00021020">
        <w:rPr>
          <w:rFonts w:ascii="Arial" w:hAnsi="Arial" w:cs="Arial"/>
          <w:sz w:val="24"/>
          <w:szCs w:val="24"/>
          <w:lang w:val="en-US"/>
        </w:rPr>
        <w:t>‘</w:t>
      </w:r>
      <w:r w:rsidRPr="00021020">
        <w:rPr>
          <w:rFonts w:ascii="Arial" w:hAnsi="Arial" w:cs="Arial"/>
          <w:sz w:val="24"/>
          <w:szCs w:val="24"/>
          <w:lang w:val="en-US"/>
        </w:rPr>
        <w:t>I am not going home until someone passes by</w:t>
      </w:r>
      <w:r w:rsidR="00446612" w:rsidRPr="00021020">
        <w:rPr>
          <w:rFonts w:ascii="Arial" w:hAnsi="Arial" w:cs="Arial"/>
          <w:sz w:val="24"/>
          <w:szCs w:val="24"/>
          <w:lang w:val="en-US"/>
        </w:rPr>
        <w:t>’</w:t>
      </w:r>
      <w:r w:rsidRPr="00021020">
        <w:rPr>
          <w:rFonts w:ascii="Arial" w:hAnsi="Arial" w:cs="Arial"/>
          <w:sz w:val="24"/>
          <w:szCs w:val="24"/>
          <w:lang w:val="en-US"/>
        </w:rPr>
        <w:t xml:space="preserve">. I waited an hour, then a second hour; nobody </w:t>
      </w:r>
      <w:proofErr w:type="gramStart"/>
      <w:r w:rsidRPr="00021020">
        <w:rPr>
          <w:rFonts w:ascii="Arial" w:hAnsi="Arial" w:cs="Arial"/>
          <w:sz w:val="24"/>
          <w:szCs w:val="24"/>
          <w:lang w:val="en-US"/>
        </w:rPr>
        <w:t>came</w:t>
      </w:r>
      <w:proofErr w:type="gramEnd"/>
      <w:r w:rsidRPr="00021020">
        <w:rPr>
          <w:rFonts w:ascii="Arial" w:hAnsi="Arial" w:cs="Arial"/>
          <w:sz w:val="24"/>
          <w:szCs w:val="24"/>
          <w:lang w:val="en-US"/>
        </w:rPr>
        <w:t xml:space="preserve"> and I went home. What is life in this village? Only loneliness…</w:t>
      </w:r>
    </w:p>
    <w:p w14:paraId="61B1BE37" w14:textId="77777777" w:rsidR="007D3FC0" w:rsidRPr="00021020" w:rsidRDefault="007D3FC0" w:rsidP="00E50DF0">
      <w:pPr>
        <w:spacing w:after="0" w:line="480" w:lineRule="auto"/>
        <w:ind w:firstLine="357"/>
        <w:jc w:val="both"/>
        <w:rPr>
          <w:rFonts w:ascii="Arial" w:hAnsi="Arial" w:cs="Arial"/>
          <w:sz w:val="24"/>
          <w:szCs w:val="24"/>
          <w:lang w:val="en-US"/>
        </w:rPr>
      </w:pPr>
    </w:p>
    <w:p w14:paraId="7ADB2B3A" w14:textId="0EEC95BC" w:rsidR="007D3FC0" w:rsidRPr="00021020" w:rsidRDefault="004E6273"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lastRenderedPageBreak/>
        <w:t xml:space="preserve">As the quotes above reveal, the lack of young people is strongly associated with feelings of loneliness and abandonment – this is the case whether the children have migrated </w:t>
      </w:r>
      <w:r w:rsidR="00120B79" w:rsidRPr="00021020">
        <w:rPr>
          <w:rFonts w:ascii="Arial" w:hAnsi="Arial" w:cs="Arial"/>
          <w:sz w:val="24"/>
          <w:szCs w:val="24"/>
          <w:lang w:val="en-US"/>
        </w:rPr>
        <w:t>abroad</w:t>
      </w:r>
      <w:r w:rsidRPr="00021020">
        <w:rPr>
          <w:rFonts w:ascii="Arial" w:hAnsi="Arial" w:cs="Arial"/>
          <w:sz w:val="24"/>
          <w:szCs w:val="24"/>
          <w:lang w:val="en-US"/>
        </w:rPr>
        <w:t xml:space="preserve"> or have moved internally to the major towns. Compared to their own memories during communism of growing up in compact multi-generation families, with the parents, </w:t>
      </w:r>
      <w:proofErr w:type="gramStart"/>
      <w:r w:rsidRPr="00021020">
        <w:rPr>
          <w:rFonts w:ascii="Arial" w:hAnsi="Arial" w:cs="Arial"/>
          <w:sz w:val="24"/>
          <w:szCs w:val="24"/>
          <w:lang w:val="en-US"/>
        </w:rPr>
        <w:t>grandparents</w:t>
      </w:r>
      <w:proofErr w:type="gramEnd"/>
      <w:r w:rsidRPr="00021020">
        <w:rPr>
          <w:rFonts w:ascii="Arial" w:hAnsi="Arial" w:cs="Arial"/>
          <w:sz w:val="24"/>
          <w:szCs w:val="24"/>
          <w:lang w:val="en-US"/>
        </w:rPr>
        <w:t xml:space="preserve"> and their own children all close at hand, they find it very hard to adjust to the new social reality. Put simply, they desperately miss their children and grandchildren, hav</w:t>
      </w:r>
      <w:r w:rsidR="00446612" w:rsidRPr="00021020">
        <w:rPr>
          <w:rFonts w:ascii="Arial" w:hAnsi="Arial" w:cs="Arial"/>
          <w:sz w:val="24"/>
          <w:szCs w:val="24"/>
          <w:lang w:val="en-US"/>
        </w:rPr>
        <w:t>ing</w:t>
      </w:r>
      <w:r w:rsidRPr="00021020">
        <w:rPr>
          <w:rFonts w:ascii="Arial" w:hAnsi="Arial" w:cs="Arial"/>
          <w:sz w:val="24"/>
          <w:szCs w:val="24"/>
          <w:lang w:val="en-US"/>
        </w:rPr>
        <w:t xml:space="preserve"> them around and be</w:t>
      </w:r>
      <w:r w:rsidR="00446612" w:rsidRPr="00021020">
        <w:rPr>
          <w:rFonts w:ascii="Arial" w:hAnsi="Arial" w:cs="Arial"/>
          <w:sz w:val="24"/>
          <w:szCs w:val="24"/>
          <w:lang w:val="en-US"/>
        </w:rPr>
        <w:t>ing</w:t>
      </w:r>
      <w:r w:rsidRPr="00021020">
        <w:rPr>
          <w:rFonts w:ascii="Arial" w:hAnsi="Arial" w:cs="Arial"/>
          <w:sz w:val="24"/>
          <w:szCs w:val="24"/>
          <w:lang w:val="en-US"/>
        </w:rPr>
        <w:t xml:space="preserve"> able to see and touch them ‘on demand’. Ivan (86), whose children have lived for many years in Sofia, became very emotional when talking about the migration of his children:</w:t>
      </w:r>
    </w:p>
    <w:p w14:paraId="45165BD0" w14:textId="77777777" w:rsidR="004E6273" w:rsidRPr="00021020" w:rsidRDefault="004E6273" w:rsidP="00E50DF0">
      <w:pPr>
        <w:spacing w:after="0" w:line="480" w:lineRule="auto"/>
        <w:ind w:firstLine="357"/>
        <w:jc w:val="both"/>
        <w:rPr>
          <w:rFonts w:ascii="Arial" w:hAnsi="Arial" w:cs="Arial"/>
          <w:sz w:val="24"/>
          <w:szCs w:val="24"/>
          <w:lang w:val="en-US"/>
        </w:rPr>
      </w:pPr>
    </w:p>
    <w:p w14:paraId="05CD0B44" w14:textId="77777777" w:rsidR="004E6273" w:rsidRPr="00021020" w:rsidRDefault="004E6273"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t>It’s different when you have close [family] people around [crying], but my children have been away for many years. I see them from time to time, but they are not here. I still miss them so much. I think about them all the time and feel so lonely.</w:t>
      </w:r>
    </w:p>
    <w:p w14:paraId="2635D4DF" w14:textId="77777777" w:rsidR="004E6273" w:rsidRPr="00021020" w:rsidRDefault="004E6273" w:rsidP="00E50DF0">
      <w:pPr>
        <w:spacing w:after="0" w:line="480" w:lineRule="auto"/>
        <w:ind w:firstLine="357"/>
        <w:jc w:val="both"/>
        <w:rPr>
          <w:rFonts w:ascii="Arial" w:hAnsi="Arial" w:cs="Arial"/>
          <w:sz w:val="24"/>
          <w:szCs w:val="24"/>
          <w:lang w:val="en-US"/>
        </w:rPr>
      </w:pPr>
    </w:p>
    <w:p w14:paraId="7A342615" w14:textId="25E14F50" w:rsidR="004E6273" w:rsidRPr="00021020" w:rsidRDefault="004E6273"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If, in Ivan’s case, his children could visit ‘from time to time’, this is often not possible for those rural elderly in Albania whose children have all emigrated, particularly if they are very far away (in the USA) or are, or were, in an irregular situation in Europe. </w:t>
      </w:r>
      <w:proofErr w:type="spellStart"/>
      <w:r w:rsidRPr="00021020">
        <w:rPr>
          <w:rFonts w:ascii="Arial" w:hAnsi="Arial" w:cs="Arial"/>
          <w:sz w:val="24"/>
          <w:szCs w:val="24"/>
          <w:lang w:val="en-US"/>
        </w:rPr>
        <w:t>Serjan</w:t>
      </w:r>
      <w:proofErr w:type="spellEnd"/>
      <w:r w:rsidRPr="00021020">
        <w:rPr>
          <w:rFonts w:ascii="Arial" w:hAnsi="Arial" w:cs="Arial"/>
          <w:sz w:val="24"/>
          <w:szCs w:val="24"/>
          <w:lang w:val="en-US"/>
        </w:rPr>
        <w:t xml:space="preserve"> (65) and </w:t>
      </w:r>
      <w:proofErr w:type="spellStart"/>
      <w:r w:rsidRPr="00021020">
        <w:rPr>
          <w:rFonts w:ascii="Arial" w:hAnsi="Arial" w:cs="Arial"/>
          <w:sz w:val="24"/>
          <w:szCs w:val="24"/>
          <w:lang w:val="en-US"/>
        </w:rPr>
        <w:t>Burbuqe</w:t>
      </w:r>
      <w:proofErr w:type="spellEnd"/>
      <w:r w:rsidRPr="00021020">
        <w:rPr>
          <w:rFonts w:ascii="Arial" w:hAnsi="Arial" w:cs="Arial"/>
          <w:sz w:val="24"/>
          <w:szCs w:val="24"/>
          <w:lang w:val="en-US"/>
        </w:rPr>
        <w:t xml:space="preserve"> (63) have two sons, both mar</w:t>
      </w:r>
      <w:r w:rsidR="00446612" w:rsidRPr="00021020">
        <w:rPr>
          <w:rFonts w:ascii="Arial" w:hAnsi="Arial" w:cs="Arial"/>
          <w:sz w:val="24"/>
          <w:szCs w:val="24"/>
          <w:lang w:val="en-US"/>
        </w:rPr>
        <w:t>r</w:t>
      </w:r>
      <w:r w:rsidRPr="00021020">
        <w:rPr>
          <w:rFonts w:ascii="Arial" w:hAnsi="Arial" w:cs="Arial"/>
          <w:sz w:val="24"/>
          <w:szCs w:val="24"/>
          <w:lang w:val="en-US"/>
        </w:rPr>
        <w:t>ied and living abroad</w:t>
      </w:r>
      <w:r w:rsidR="0079425F" w:rsidRPr="00021020">
        <w:rPr>
          <w:rFonts w:ascii="Arial" w:hAnsi="Arial" w:cs="Arial"/>
          <w:sz w:val="24"/>
          <w:szCs w:val="24"/>
          <w:lang w:val="en-US"/>
        </w:rPr>
        <w:t>.</w:t>
      </w:r>
      <w:r w:rsidRPr="00021020">
        <w:rPr>
          <w:rFonts w:ascii="Arial" w:hAnsi="Arial" w:cs="Arial"/>
          <w:sz w:val="24"/>
          <w:szCs w:val="24"/>
          <w:lang w:val="en-US"/>
        </w:rPr>
        <w:t xml:space="preserve"> Their son and his wife in Chicago are only able </w:t>
      </w:r>
      <w:r w:rsidR="00021C4D" w:rsidRPr="00021020">
        <w:rPr>
          <w:rFonts w:ascii="Arial" w:hAnsi="Arial" w:cs="Arial"/>
          <w:sz w:val="24"/>
          <w:szCs w:val="24"/>
          <w:lang w:val="en-US"/>
        </w:rPr>
        <w:t>to visit every two years, while</w:t>
      </w:r>
      <w:r w:rsidRPr="00021020">
        <w:rPr>
          <w:rFonts w:ascii="Arial" w:hAnsi="Arial" w:cs="Arial"/>
          <w:sz w:val="24"/>
          <w:szCs w:val="24"/>
          <w:lang w:val="en-US"/>
        </w:rPr>
        <w:t xml:space="preserve"> their son in Greece </w:t>
      </w:r>
      <w:r w:rsidR="004C55E9" w:rsidRPr="00021020">
        <w:rPr>
          <w:rFonts w:ascii="Arial" w:hAnsi="Arial" w:cs="Arial"/>
          <w:sz w:val="24"/>
          <w:szCs w:val="24"/>
          <w:lang w:val="en-US"/>
        </w:rPr>
        <w:t xml:space="preserve">had </w:t>
      </w:r>
      <w:r w:rsidRPr="00021020">
        <w:rPr>
          <w:rFonts w:ascii="Arial" w:hAnsi="Arial" w:cs="Arial"/>
          <w:sz w:val="24"/>
          <w:szCs w:val="24"/>
          <w:lang w:val="en-US"/>
        </w:rPr>
        <w:t xml:space="preserve">just had a son – their first grandchild – whom they </w:t>
      </w:r>
      <w:r w:rsidR="004C55E9" w:rsidRPr="00021020">
        <w:rPr>
          <w:rFonts w:ascii="Arial" w:hAnsi="Arial" w:cs="Arial"/>
          <w:sz w:val="24"/>
          <w:szCs w:val="24"/>
          <w:lang w:val="en-US"/>
        </w:rPr>
        <w:t xml:space="preserve">had </w:t>
      </w:r>
      <w:r w:rsidRPr="00021020">
        <w:rPr>
          <w:rFonts w:ascii="Arial" w:hAnsi="Arial" w:cs="Arial"/>
          <w:sz w:val="24"/>
          <w:szCs w:val="24"/>
          <w:lang w:val="en-US"/>
        </w:rPr>
        <w:t>yet to see.</w:t>
      </w:r>
    </w:p>
    <w:p w14:paraId="3DA5E0E0" w14:textId="77777777" w:rsidR="004E6273" w:rsidRPr="00021020" w:rsidRDefault="004E6273" w:rsidP="00E50DF0">
      <w:pPr>
        <w:spacing w:after="0" w:line="480" w:lineRule="auto"/>
        <w:ind w:firstLine="357"/>
        <w:jc w:val="both"/>
        <w:rPr>
          <w:rFonts w:ascii="Arial" w:hAnsi="Arial" w:cs="Arial"/>
          <w:sz w:val="24"/>
          <w:szCs w:val="24"/>
          <w:lang w:val="en-US"/>
        </w:rPr>
      </w:pPr>
    </w:p>
    <w:p w14:paraId="1FB0C4EC" w14:textId="4BFF725C" w:rsidR="004E6273" w:rsidRPr="00021020" w:rsidRDefault="004E6273" w:rsidP="00E50DF0">
      <w:pPr>
        <w:spacing w:after="0" w:line="480" w:lineRule="auto"/>
        <w:ind w:left="426"/>
        <w:jc w:val="both"/>
        <w:rPr>
          <w:rFonts w:ascii="Arial" w:hAnsi="Arial" w:cs="Arial"/>
          <w:sz w:val="24"/>
          <w:szCs w:val="24"/>
          <w:lang w:val="en-US"/>
        </w:rPr>
      </w:pPr>
      <w:proofErr w:type="spellStart"/>
      <w:r w:rsidRPr="00021020">
        <w:rPr>
          <w:rFonts w:ascii="Arial" w:hAnsi="Arial" w:cs="Arial"/>
          <w:i/>
          <w:sz w:val="24"/>
          <w:szCs w:val="24"/>
          <w:lang w:val="en-US"/>
        </w:rPr>
        <w:t>Burbuqe</w:t>
      </w:r>
      <w:proofErr w:type="spellEnd"/>
      <w:r w:rsidRPr="00021020">
        <w:rPr>
          <w:rFonts w:ascii="Arial" w:hAnsi="Arial" w:cs="Arial"/>
          <w:sz w:val="24"/>
          <w:szCs w:val="24"/>
          <w:lang w:val="en-US"/>
        </w:rPr>
        <w:t>: Emigration is fine, i</w:t>
      </w:r>
      <w:r w:rsidR="007E5B23" w:rsidRPr="00021020">
        <w:rPr>
          <w:rFonts w:ascii="Arial" w:hAnsi="Arial" w:cs="Arial"/>
          <w:sz w:val="24"/>
          <w:szCs w:val="24"/>
          <w:lang w:val="en-US"/>
        </w:rPr>
        <w:t>t’</w:t>
      </w:r>
      <w:r w:rsidRPr="00021020">
        <w:rPr>
          <w:rFonts w:ascii="Arial" w:hAnsi="Arial" w:cs="Arial"/>
          <w:sz w:val="24"/>
          <w:szCs w:val="24"/>
          <w:lang w:val="en-US"/>
        </w:rPr>
        <w:t xml:space="preserve">s necessary, but the separation … the grandson who is born now, I would have liked to have had him here, to hold him and enjoy him. When he </w:t>
      </w:r>
      <w:proofErr w:type="gramStart"/>
      <w:r w:rsidRPr="00021020">
        <w:rPr>
          <w:rFonts w:ascii="Arial" w:hAnsi="Arial" w:cs="Arial"/>
          <w:sz w:val="24"/>
          <w:szCs w:val="24"/>
          <w:lang w:val="en-US"/>
        </w:rPr>
        <w:t>is able to</w:t>
      </w:r>
      <w:proofErr w:type="gramEnd"/>
      <w:r w:rsidRPr="00021020">
        <w:rPr>
          <w:rFonts w:ascii="Arial" w:hAnsi="Arial" w:cs="Arial"/>
          <w:sz w:val="24"/>
          <w:szCs w:val="24"/>
          <w:lang w:val="en-US"/>
        </w:rPr>
        <w:t xml:space="preserve"> come here, he won’t know who I am.</w:t>
      </w:r>
    </w:p>
    <w:p w14:paraId="5B7F5984" w14:textId="77777777" w:rsidR="004E6273" w:rsidRPr="00021020" w:rsidRDefault="004E6273" w:rsidP="00E50DF0">
      <w:pPr>
        <w:spacing w:after="0" w:line="480" w:lineRule="auto"/>
        <w:ind w:left="426" w:firstLine="357"/>
        <w:jc w:val="both"/>
        <w:rPr>
          <w:rFonts w:ascii="Arial" w:hAnsi="Arial" w:cs="Arial"/>
          <w:sz w:val="24"/>
          <w:szCs w:val="24"/>
          <w:lang w:val="en-US"/>
        </w:rPr>
      </w:pPr>
    </w:p>
    <w:p w14:paraId="3F99F73E" w14:textId="19C77ECC" w:rsidR="004E6273" w:rsidRPr="00021020" w:rsidRDefault="004E6273"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Another prominent concern in the rural space of both countries is the provision of </w:t>
      </w:r>
      <w:r w:rsidR="00492C95" w:rsidRPr="00021020">
        <w:rPr>
          <w:rFonts w:ascii="Arial" w:hAnsi="Arial" w:cs="Arial"/>
          <w:sz w:val="24"/>
          <w:szCs w:val="24"/>
          <w:lang w:val="en-US"/>
        </w:rPr>
        <w:t xml:space="preserve">intergenerational </w:t>
      </w:r>
      <w:r w:rsidRPr="00021020">
        <w:rPr>
          <w:rFonts w:ascii="Arial" w:hAnsi="Arial" w:cs="Arial"/>
          <w:sz w:val="24"/>
          <w:szCs w:val="24"/>
          <w:lang w:val="en-US"/>
        </w:rPr>
        <w:t xml:space="preserve">care. Prior research on family support in migratory contexts </w:t>
      </w:r>
      <w:r w:rsidR="00446612" w:rsidRPr="00021020">
        <w:rPr>
          <w:rFonts w:ascii="Arial" w:hAnsi="Arial" w:cs="Arial"/>
          <w:sz w:val="24"/>
          <w:szCs w:val="24"/>
          <w:lang w:val="en-US"/>
        </w:rPr>
        <w:t>has persistently shown that</w:t>
      </w:r>
      <w:r w:rsidR="007A7F3D" w:rsidRPr="00021020">
        <w:rPr>
          <w:rFonts w:ascii="Arial" w:hAnsi="Arial" w:cs="Arial"/>
          <w:sz w:val="24"/>
          <w:szCs w:val="24"/>
          <w:lang w:val="en-US"/>
        </w:rPr>
        <w:t xml:space="preserve"> </w:t>
      </w:r>
      <w:r w:rsidR="00446612" w:rsidRPr="00021020">
        <w:rPr>
          <w:rFonts w:ascii="Arial" w:hAnsi="Arial" w:cs="Arial"/>
          <w:sz w:val="24"/>
          <w:szCs w:val="24"/>
          <w:lang w:val="en-US"/>
        </w:rPr>
        <w:t xml:space="preserve">– </w:t>
      </w:r>
      <w:r w:rsidR="007A7F3D" w:rsidRPr="00021020">
        <w:rPr>
          <w:rFonts w:ascii="Arial" w:hAnsi="Arial" w:cs="Arial"/>
          <w:sz w:val="24"/>
          <w:szCs w:val="24"/>
          <w:lang w:val="en-US"/>
        </w:rPr>
        <w:t>despite increased geographic distance</w:t>
      </w:r>
      <w:r w:rsidR="00446612" w:rsidRPr="00021020">
        <w:rPr>
          <w:rFonts w:ascii="Arial" w:hAnsi="Arial" w:cs="Arial"/>
          <w:sz w:val="24"/>
          <w:szCs w:val="24"/>
          <w:lang w:val="en-US"/>
        </w:rPr>
        <w:t xml:space="preserve"> –</w:t>
      </w:r>
      <w:r w:rsidR="008230A1" w:rsidRPr="00021020">
        <w:rPr>
          <w:rFonts w:ascii="Arial" w:hAnsi="Arial" w:cs="Arial"/>
          <w:sz w:val="24"/>
          <w:szCs w:val="24"/>
          <w:lang w:val="en-US"/>
        </w:rPr>
        <w:t xml:space="preserve"> </w:t>
      </w:r>
      <w:r w:rsidR="007A7F3D" w:rsidRPr="00021020">
        <w:rPr>
          <w:rFonts w:ascii="Arial" w:hAnsi="Arial" w:cs="Arial"/>
          <w:sz w:val="24"/>
          <w:szCs w:val="24"/>
          <w:lang w:val="en-US"/>
        </w:rPr>
        <w:t xml:space="preserve">regular contact </w:t>
      </w:r>
      <w:r w:rsidR="0079425F" w:rsidRPr="00021020">
        <w:rPr>
          <w:rFonts w:ascii="Arial" w:hAnsi="Arial" w:cs="Arial"/>
          <w:sz w:val="24"/>
          <w:szCs w:val="24"/>
          <w:lang w:val="en-US"/>
        </w:rPr>
        <w:t xml:space="preserve">and financial support </w:t>
      </w:r>
      <w:r w:rsidR="007A7F3D" w:rsidRPr="00021020">
        <w:rPr>
          <w:rFonts w:ascii="Arial" w:hAnsi="Arial" w:cs="Arial"/>
          <w:sz w:val="24"/>
          <w:szCs w:val="24"/>
          <w:lang w:val="en-US"/>
        </w:rPr>
        <w:t xml:space="preserve">between family members continue to occur, </w:t>
      </w:r>
      <w:r w:rsidR="0079425F" w:rsidRPr="00021020">
        <w:rPr>
          <w:rFonts w:ascii="Arial" w:hAnsi="Arial" w:cs="Arial"/>
          <w:sz w:val="24"/>
          <w:szCs w:val="24"/>
          <w:lang w:val="en-US"/>
        </w:rPr>
        <w:t xml:space="preserve">the latter </w:t>
      </w:r>
      <w:r w:rsidR="007A7F3D" w:rsidRPr="00021020">
        <w:rPr>
          <w:rFonts w:ascii="Arial" w:hAnsi="Arial" w:cs="Arial"/>
          <w:sz w:val="24"/>
          <w:szCs w:val="24"/>
          <w:lang w:val="en-US"/>
        </w:rPr>
        <w:t>benefitting older generations’ material wellbeing (</w:t>
      </w:r>
      <w:proofErr w:type="spellStart"/>
      <w:r w:rsidR="007A7F3D" w:rsidRPr="00021020">
        <w:rPr>
          <w:rFonts w:ascii="Arial" w:hAnsi="Arial" w:cs="Arial"/>
          <w:sz w:val="24"/>
          <w:szCs w:val="24"/>
          <w:lang w:val="en-US"/>
        </w:rPr>
        <w:t>Baldassar</w:t>
      </w:r>
      <w:proofErr w:type="spellEnd"/>
      <w:r w:rsidR="00953C9B" w:rsidRPr="00021020">
        <w:rPr>
          <w:rFonts w:ascii="Arial" w:hAnsi="Arial" w:cs="Arial"/>
          <w:sz w:val="24"/>
          <w:szCs w:val="24"/>
          <w:lang w:val="en-US"/>
        </w:rPr>
        <w:t>,</w:t>
      </w:r>
      <w:r w:rsidR="007A7F3D" w:rsidRPr="00021020">
        <w:rPr>
          <w:rFonts w:ascii="Arial" w:hAnsi="Arial" w:cs="Arial"/>
          <w:sz w:val="24"/>
          <w:szCs w:val="24"/>
          <w:lang w:val="en-US"/>
        </w:rPr>
        <w:t xml:space="preserve"> 2007; Cong </w:t>
      </w:r>
      <w:r w:rsidR="001D2060" w:rsidRPr="00021020">
        <w:rPr>
          <w:rFonts w:ascii="Arial" w:hAnsi="Arial" w:cs="Arial"/>
          <w:sz w:val="24"/>
          <w:szCs w:val="24"/>
          <w:lang w:val="en-US"/>
        </w:rPr>
        <w:t>&amp;</w:t>
      </w:r>
      <w:r w:rsidR="007A7F3D" w:rsidRPr="00021020">
        <w:rPr>
          <w:rFonts w:ascii="Arial" w:hAnsi="Arial" w:cs="Arial"/>
          <w:sz w:val="24"/>
          <w:szCs w:val="24"/>
          <w:lang w:val="en-US"/>
        </w:rPr>
        <w:t xml:space="preserve"> Silverstein</w:t>
      </w:r>
      <w:r w:rsidR="00953C9B" w:rsidRPr="00021020">
        <w:rPr>
          <w:rFonts w:ascii="Arial" w:hAnsi="Arial" w:cs="Arial"/>
          <w:sz w:val="24"/>
          <w:szCs w:val="24"/>
          <w:lang w:val="en-US"/>
        </w:rPr>
        <w:t>,</w:t>
      </w:r>
      <w:r w:rsidR="007A7F3D" w:rsidRPr="00021020">
        <w:rPr>
          <w:rFonts w:ascii="Arial" w:hAnsi="Arial" w:cs="Arial"/>
          <w:sz w:val="24"/>
          <w:szCs w:val="24"/>
          <w:lang w:val="en-US"/>
        </w:rPr>
        <w:t xml:space="preserve"> 2008, 2011). Yet there </w:t>
      </w:r>
      <w:r w:rsidR="00120B79" w:rsidRPr="00021020">
        <w:rPr>
          <w:rFonts w:ascii="Arial" w:hAnsi="Arial" w:cs="Arial"/>
          <w:sz w:val="24"/>
          <w:szCs w:val="24"/>
          <w:lang w:val="en-US"/>
        </w:rPr>
        <w:t>seems to be a</w:t>
      </w:r>
      <w:r w:rsidR="007A7F3D" w:rsidRPr="00021020">
        <w:rPr>
          <w:rFonts w:ascii="Arial" w:hAnsi="Arial" w:cs="Arial"/>
          <w:sz w:val="24"/>
          <w:szCs w:val="24"/>
          <w:lang w:val="en-US"/>
        </w:rPr>
        <w:t xml:space="preserve"> trade-off with ‘hands-on’ care. </w:t>
      </w:r>
      <w:r w:rsidR="003B69C9" w:rsidRPr="00021020">
        <w:rPr>
          <w:rFonts w:ascii="Arial" w:hAnsi="Arial" w:cs="Arial"/>
          <w:sz w:val="24"/>
          <w:szCs w:val="24"/>
          <w:lang w:val="en-US"/>
        </w:rPr>
        <w:t xml:space="preserve">Nearly all participants </w:t>
      </w:r>
      <w:r w:rsidR="004B1F4C" w:rsidRPr="00021020">
        <w:rPr>
          <w:rFonts w:ascii="Arial" w:hAnsi="Arial" w:cs="Arial"/>
          <w:sz w:val="24"/>
          <w:szCs w:val="24"/>
          <w:lang w:val="en-US"/>
        </w:rPr>
        <w:t>in both Albania and Bu</w:t>
      </w:r>
      <w:r w:rsidR="007E5B23" w:rsidRPr="00021020">
        <w:rPr>
          <w:rFonts w:ascii="Arial" w:hAnsi="Arial" w:cs="Arial"/>
          <w:sz w:val="24"/>
          <w:szCs w:val="24"/>
          <w:lang w:val="en-US"/>
        </w:rPr>
        <w:t>lgaria</w:t>
      </w:r>
      <w:r w:rsidR="004B1F4C" w:rsidRPr="00021020">
        <w:rPr>
          <w:rFonts w:ascii="Arial" w:hAnsi="Arial" w:cs="Arial"/>
          <w:sz w:val="24"/>
          <w:szCs w:val="24"/>
          <w:lang w:val="en-US"/>
        </w:rPr>
        <w:t xml:space="preserve"> </w:t>
      </w:r>
      <w:r w:rsidR="003B69C9" w:rsidRPr="00021020">
        <w:rPr>
          <w:rFonts w:ascii="Arial" w:hAnsi="Arial" w:cs="Arial"/>
          <w:sz w:val="24"/>
          <w:szCs w:val="24"/>
          <w:lang w:val="en-US"/>
        </w:rPr>
        <w:t>reported receiving frequent phone calls and financial support from their children, yet they also voiced worries about how they would receive care at difficult times.</w:t>
      </w:r>
    </w:p>
    <w:p w14:paraId="10AEDAA5" w14:textId="77777777" w:rsidR="003B69C9" w:rsidRPr="00021020" w:rsidRDefault="003B69C9" w:rsidP="00E50DF0">
      <w:pPr>
        <w:spacing w:after="0" w:line="480" w:lineRule="auto"/>
        <w:ind w:firstLine="357"/>
        <w:jc w:val="both"/>
        <w:rPr>
          <w:rFonts w:ascii="Arial" w:hAnsi="Arial" w:cs="Arial"/>
          <w:sz w:val="24"/>
          <w:szCs w:val="24"/>
          <w:lang w:val="en-US"/>
        </w:rPr>
      </w:pPr>
    </w:p>
    <w:p w14:paraId="1F06AC9B" w14:textId="70F93317" w:rsidR="003B69C9" w:rsidRPr="00021020" w:rsidRDefault="003B69C9"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t>I have children, but they are not with me, they fled like the other young people. And now, everyone [the children] looks after themselves whil</w:t>
      </w:r>
      <w:r w:rsidR="00021C4D" w:rsidRPr="00021020">
        <w:rPr>
          <w:rFonts w:ascii="Arial" w:hAnsi="Arial" w:cs="Arial"/>
          <w:sz w:val="24"/>
          <w:szCs w:val="24"/>
          <w:lang w:val="en-US"/>
        </w:rPr>
        <w:t>e</w:t>
      </w:r>
      <w:r w:rsidRPr="00021020">
        <w:rPr>
          <w:rFonts w:ascii="Arial" w:hAnsi="Arial" w:cs="Arial"/>
          <w:sz w:val="24"/>
          <w:szCs w:val="24"/>
          <w:lang w:val="en-US"/>
        </w:rPr>
        <w:t xml:space="preserve"> we [with my wife] look after ourselves now, alone (Milko, 73, Bulgarian).</w:t>
      </w:r>
    </w:p>
    <w:p w14:paraId="5E1886C8" w14:textId="77777777" w:rsidR="003B69C9" w:rsidRPr="00021020" w:rsidRDefault="003B69C9" w:rsidP="00E50DF0">
      <w:pPr>
        <w:spacing w:after="0" w:line="480" w:lineRule="auto"/>
        <w:ind w:left="426" w:firstLine="357"/>
        <w:jc w:val="both"/>
        <w:rPr>
          <w:rFonts w:ascii="Arial" w:hAnsi="Arial" w:cs="Arial"/>
          <w:sz w:val="24"/>
          <w:szCs w:val="24"/>
          <w:lang w:val="en-US"/>
        </w:rPr>
      </w:pPr>
    </w:p>
    <w:p w14:paraId="6DF783A4" w14:textId="784970BD" w:rsidR="003B69C9" w:rsidRPr="00021020" w:rsidRDefault="003B69C9"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The challenges of living alone and accessing care are even greater for widows, of whom there were several in our samples. </w:t>
      </w:r>
      <w:proofErr w:type="spellStart"/>
      <w:r w:rsidRPr="00021020">
        <w:rPr>
          <w:rFonts w:ascii="Arial" w:hAnsi="Arial" w:cs="Arial"/>
          <w:sz w:val="24"/>
          <w:szCs w:val="24"/>
          <w:lang w:val="en-US"/>
        </w:rPr>
        <w:t>Selvie</w:t>
      </w:r>
      <w:proofErr w:type="spellEnd"/>
      <w:r w:rsidRPr="00021020">
        <w:rPr>
          <w:rFonts w:ascii="Arial" w:hAnsi="Arial" w:cs="Arial"/>
          <w:sz w:val="24"/>
          <w:szCs w:val="24"/>
          <w:lang w:val="en-US"/>
        </w:rPr>
        <w:t xml:space="preserve"> (63) lost her husband ten years prior to the interview. All their eight children live far from the village: five in Italy, one in</w:t>
      </w:r>
      <w:r w:rsidR="00021C4D" w:rsidRPr="00021020">
        <w:rPr>
          <w:rFonts w:ascii="Arial" w:hAnsi="Arial" w:cs="Arial"/>
          <w:sz w:val="24"/>
          <w:szCs w:val="24"/>
          <w:lang w:val="en-US"/>
        </w:rPr>
        <w:t xml:space="preserve"> Greece and two in Tirana. While</w:t>
      </w:r>
      <w:r w:rsidRPr="00021020">
        <w:rPr>
          <w:rFonts w:ascii="Arial" w:hAnsi="Arial" w:cs="Arial"/>
          <w:sz w:val="24"/>
          <w:szCs w:val="24"/>
          <w:lang w:val="en-US"/>
        </w:rPr>
        <w:t xml:space="preserve"> she expressed satisfaction that all her children were doing well and had given her lots of grandchildren, she complained that, when her husband died, her son in Greece and some of the children in Italy were not able to come to the funeral because they were still undocumented at that time. Like many others, she articulated the trade-off between material help via remittances on the one hand, and loneliness and lack of care assistance on the other:</w:t>
      </w:r>
    </w:p>
    <w:p w14:paraId="4B821460" w14:textId="77777777" w:rsidR="003B69C9" w:rsidRPr="00021020" w:rsidRDefault="003B69C9" w:rsidP="00E50DF0">
      <w:pPr>
        <w:spacing w:after="0" w:line="480" w:lineRule="auto"/>
        <w:ind w:firstLine="357"/>
        <w:jc w:val="both"/>
        <w:rPr>
          <w:rFonts w:ascii="Arial" w:hAnsi="Arial" w:cs="Arial"/>
          <w:sz w:val="24"/>
          <w:szCs w:val="24"/>
          <w:lang w:val="en-US"/>
        </w:rPr>
      </w:pPr>
    </w:p>
    <w:p w14:paraId="585492FF" w14:textId="2E50E1DB" w:rsidR="003B69C9" w:rsidRPr="00021020" w:rsidRDefault="003B69C9"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t>I am alone here since my husband died … my children and grandchildren ar</w:t>
      </w:r>
      <w:r w:rsidR="00446612" w:rsidRPr="00021020">
        <w:rPr>
          <w:rFonts w:ascii="Arial" w:hAnsi="Arial" w:cs="Arial"/>
          <w:sz w:val="24"/>
          <w:szCs w:val="24"/>
          <w:lang w:val="en-US"/>
        </w:rPr>
        <w:t>e</w:t>
      </w:r>
      <w:r w:rsidRPr="00021020">
        <w:rPr>
          <w:rFonts w:ascii="Arial" w:hAnsi="Arial" w:cs="Arial"/>
          <w:sz w:val="24"/>
          <w:szCs w:val="24"/>
          <w:lang w:val="en-US"/>
        </w:rPr>
        <w:t xml:space="preserve"> all scattered. … My children </w:t>
      </w:r>
      <w:r w:rsidR="00AD37A0" w:rsidRPr="00021020">
        <w:rPr>
          <w:rFonts w:ascii="Arial" w:hAnsi="Arial" w:cs="Arial"/>
          <w:sz w:val="24"/>
          <w:szCs w:val="24"/>
          <w:lang w:val="en-US"/>
        </w:rPr>
        <w:t xml:space="preserve">send me money … I have </w:t>
      </w:r>
      <w:proofErr w:type="spellStart"/>
      <w:r w:rsidR="00AD37A0" w:rsidRPr="00021020">
        <w:rPr>
          <w:rFonts w:ascii="Arial" w:hAnsi="Arial" w:cs="Arial"/>
          <w:sz w:val="24"/>
          <w:szCs w:val="24"/>
          <w:lang w:val="en-US"/>
        </w:rPr>
        <w:t>Xhafer’s</w:t>
      </w:r>
      <w:proofErr w:type="spellEnd"/>
      <w:r w:rsidR="00AD37A0" w:rsidRPr="00021020">
        <w:rPr>
          <w:rFonts w:ascii="Arial" w:hAnsi="Arial" w:cs="Arial"/>
          <w:sz w:val="24"/>
          <w:szCs w:val="24"/>
          <w:lang w:val="en-US"/>
        </w:rPr>
        <w:t xml:space="preserve"> [her husband] </w:t>
      </w:r>
      <w:proofErr w:type="gramStart"/>
      <w:r w:rsidR="00AD37A0" w:rsidRPr="00021020">
        <w:rPr>
          <w:rFonts w:ascii="Arial" w:hAnsi="Arial" w:cs="Arial"/>
          <w:sz w:val="24"/>
          <w:szCs w:val="24"/>
          <w:lang w:val="en-US"/>
        </w:rPr>
        <w:t>pension, because</w:t>
      </w:r>
      <w:proofErr w:type="gramEnd"/>
      <w:r w:rsidR="00AD37A0" w:rsidRPr="00021020">
        <w:rPr>
          <w:rFonts w:ascii="Arial" w:hAnsi="Arial" w:cs="Arial"/>
          <w:sz w:val="24"/>
          <w:szCs w:val="24"/>
          <w:lang w:val="en-US"/>
        </w:rPr>
        <w:t xml:space="preserve"> I don’t have one myself … because I had eight children, a very hard life. … I am not so old now, but the difficulties of life … for now I can deal with things myself … but in the future I am worried that I will fall ill and die and not see them [her children and grandchildren].</w:t>
      </w:r>
    </w:p>
    <w:p w14:paraId="3F981E99" w14:textId="77777777" w:rsidR="00AD37A0" w:rsidRPr="00021020" w:rsidRDefault="00AD37A0" w:rsidP="00E50DF0">
      <w:pPr>
        <w:spacing w:after="0" w:line="480" w:lineRule="auto"/>
        <w:ind w:left="426" w:firstLine="357"/>
        <w:jc w:val="both"/>
        <w:rPr>
          <w:rFonts w:ascii="Arial" w:hAnsi="Arial" w:cs="Arial"/>
          <w:sz w:val="24"/>
          <w:szCs w:val="24"/>
          <w:lang w:val="en-US"/>
        </w:rPr>
      </w:pPr>
    </w:p>
    <w:p w14:paraId="49DAA4E1" w14:textId="2167B5A8" w:rsidR="00AD37A0" w:rsidRPr="00021020" w:rsidRDefault="00AD37A0"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The broken intergenerational chain is also visible in the case of older people </w:t>
      </w:r>
      <w:r w:rsidR="002F29EE" w:rsidRPr="00021020">
        <w:rPr>
          <w:rFonts w:ascii="Arial" w:hAnsi="Arial" w:cs="Arial"/>
          <w:sz w:val="24"/>
          <w:szCs w:val="24"/>
          <w:lang w:val="en-US"/>
        </w:rPr>
        <w:t xml:space="preserve">themselves </w:t>
      </w:r>
      <w:r w:rsidRPr="00021020">
        <w:rPr>
          <w:rFonts w:ascii="Arial" w:hAnsi="Arial" w:cs="Arial"/>
          <w:sz w:val="24"/>
          <w:szCs w:val="24"/>
          <w:lang w:val="en-US"/>
        </w:rPr>
        <w:t>being able to provide care. In fact, one of the most distressing aspects of Albania’s mass emigration of young adults is that the older generation has been denied the right to be care-givers to their grandchildren – a role which, for them, is the very reason for their existence (King</w:t>
      </w:r>
      <w:r w:rsidR="002A601C" w:rsidRPr="00021020">
        <w:rPr>
          <w:rFonts w:ascii="Arial" w:hAnsi="Arial" w:cs="Arial"/>
          <w:sz w:val="24"/>
          <w:szCs w:val="24"/>
          <w:lang w:val="en-US"/>
        </w:rPr>
        <w:t xml:space="preserve">, </w:t>
      </w:r>
      <w:proofErr w:type="spellStart"/>
      <w:r w:rsidR="002A601C" w:rsidRPr="00021020">
        <w:rPr>
          <w:rFonts w:ascii="Arial" w:hAnsi="Arial" w:cs="Arial"/>
          <w:sz w:val="24"/>
          <w:szCs w:val="24"/>
          <w:lang w:val="en-US"/>
        </w:rPr>
        <w:t>Cela</w:t>
      </w:r>
      <w:proofErr w:type="spellEnd"/>
      <w:r w:rsidR="002A601C" w:rsidRPr="00021020">
        <w:rPr>
          <w:rFonts w:ascii="Arial" w:hAnsi="Arial" w:cs="Arial"/>
          <w:sz w:val="24"/>
          <w:szCs w:val="24"/>
          <w:lang w:val="en-US"/>
        </w:rPr>
        <w:t xml:space="preserve">, </w:t>
      </w:r>
      <w:proofErr w:type="spellStart"/>
      <w:r w:rsidR="002A601C" w:rsidRPr="00021020">
        <w:rPr>
          <w:rFonts w:ascii="Arial" w:hAnsi="Arial" w:cs="Arial"/>
          <w:sz w:val="24"/>
          <w:szCs w:val="24"/>
          <w:lang w:val="en-US"/>
        </w:rPr>
        <w:t>Fokkema</w:t>
      </w:r>
      <w:proofErr w:type="spellEnd"/>
      <w:r w:rsidR="002A601C" w:rsidRPr="00021020">
        <w:rPr>
          <w:rFonts w:ascii="Arial" w:hAnsi="Arial" w:cs="Arial"/>
          <w:sz w:val="24"/>
          <w:szCs w:val="24"/>
          <w:lang w:val="en-US"/>
        </w:rPr>
        <w:t xml:space="preserve">, &amp; </w:t>
      </w:r>
      <w:proofErr w:type="spellStart"/>
      <w:r w:rsidR="002A601C" w:rsidRPr="00021020">
        <w:rPr>
          <w:rFonts w:ascii="Arial" w:hAnsi="Arial" w:cs="Arial"/>
          <w:sz w:val="24"/>
          <w:szCs w:val="24"/>
          <w:lang w:val="en-US"/>
        </w:rPr>
        <w:t>Vullnetari</w:t>
      </w:r>
      <w:proofErr w:type="spellEnd"/>
      <w:r w:rsidR="00C44A60" w:rsidRPr="00021020">
        <w:rPr>
          <w:rFonts w:ascii="Arial" w:hAnsi="Arial" w:cs="Arial"/>
          <w:sz w:val="24"/>
          <w:szCs w:val="24"/>
          <w:lang w:val="en-US"/>
        </w:rPr>
        <w:t>,</w:t>
      </w:r>
      <w:r w:rsidRPr="00021020">
        <w:rPr>
          <w:rFonts w:ascii="Arial" w:hAnsi="Arial" w:cs="Arial"/>
          <w:sz w:val="24"/>
          <w:szCs w:val="24"/>
          <w:lang w:val="en-US"/>
        </w:rPr>
        <w:t xml:space="preserve"> 2014). This is well illustrated by these lines from the interview with </w:t>
      </w:r>
      <w:proofErr w:type="spellStart"/>
      <w:r w:rsidRPr="00021020">
        <w:rPr>
          <w:rFonts w:ascii="Arial" w:hAnsi="Arial" w:cs="Arial"/>
          <w:sz w:val="24"/>
          <w:szCs w:val="24"/>
          <w:lang w:val="en-US"/>
        </w:rPr>
        <w:t>Rakip</w:t>
      </w:r>
      <w:proofErr w:type="spellEnd"/>
      <w:r w:rsidRPr="00021020">
        <w:rPr>
          <w:rFonts w:ascii="Arial" w:hAnsi="Arial" w:cs="Arial"/>
          <w:sz w:val="24"/>
          <w:szCs w:val="24"/>
          <w:lang w:val="en-US"/>
        </w:rPr>
        <w:t xml:space="preserve"> (76) and </w:t>
      </w:r>
      <w:proofErr w:type="spellStart"/>
      <w:r w:rsidRPr="00021020">
        <w:rPr>
          <w:rFonts w:ascii="Arial" w:hAnsi="Arial" w:cs="Arial"/>
          <w:sz w:val="24"/>
          <w:szCs w:val="24"/>
          <w:lang w:val="en-US"/>
        </w:rPr>
        <w:t>Zarife</w:t>
      </w:r>
      <w:proofErr w:type="spellEnd"/>
      <w:r w:rsidRPr="00021020">
        <w:rPr>
          <w:rFonts w:ascii="Arial" w:hAnsi="Arial" w:cs="Arial"/>
          <w:sz w:val="24"/>
          <w:szCs w:val="24"/>
          <w:lang w:val="en-US"/>
        </w:rPr>
        <w:t xml:space="preserve"> (72):</w:t>
      </w:r>
    </w:p>
    <w:p w14:paraId="63F428A6" w14:textId="77777777" w:rsidR="00AD37A0" w:rsidRPr="00021020" w:rsidRDefault="00AD37A0" w:rsidP="00E50DF0">
      <w:pPr>
        <w:spacing w:after="0" w:line="480" w:lineRule="auto"/>
        <w:ind w:firstLine="357"/>
        <w:jc w:val="both"/>
        <w:rPr>
          <w:rFonts w:ascii="Arial" w:hAnsi="Arial" w:cs="Arial"/>
          <w:sz w:val="24"/>
          <w:szCs w:val="24"/>
          <w:lang w:val="en-US"/>
        </w:rPr>
      </w:pPr>
    </w:p>
    <w:p w14:paraId="28C84B23" w14:textId="77777777" w:rsidR="00AD37A0" w:rsidRPr="00021020" w:rsidRDefault="00AD37A0" w:rsidP="00E50DF0">
      <w:pPr>
        <w:spacing w:after="0" w:line="480" w:lineRule="auto"/>
        <w:ind w:left="426"/>
        <w:jc w:val="both"/>
        <w:rPr>
          <w:rFonts w:ascii="Arial" w:hAnsi="Arial" w:cs="Arial"/>
          <w:sz w:val="24"/>
          <w:szCs w:val="24"/>
          <w:lang w:val="en-US"/>
        </w:rPr>
      </w:pPr>
      <w:proofErr w:type="spellStart"/>
      <w:r w:rsidRPr="00021020">
        <w:rPr>
          <w:rFonts w:ascii="Arial" w:hAnsi="Arial" w:cs="Arial"/>
          <w:i/>
          <w:sz w:val="24"/>
          <w:szCs w:val="24"/>
          <w:lang w:val="en-US"/>
        </w:rPr>
        <w:t>Rakip</w:t>
      </w:r>
      <w:proofErr w:type="spellEnd"/>
      <w:r w:rsidRPr="00021020">
        <w:rPr>
          <w:rFonts w:ascii="Arial" w:hAnsi="Arial" w:cs="Arial"/>
          <w:sz w:val="24"/>
          <w:szCs w:val="24"/>
          <w:lang w:val="en-US"/>
        </w:rPr>
        <w:t>: Emigration, emigration [crying]: it has brought good things from the economic point of view. But our children are shedding their blood in Greece. … We don’t even know our grandchildren there, our grandsons and our granddaughters.</w:t>
      </w:r>
    </w:p>
    <w:p w14:paraId="26F74799" w14:textId="1A8B16A0" w:rsidR="00AD37A0" w:rsidRPr="00021020" w:rsidRDefault="00C44A60" w:rsidP="00C44A60">
      <w:pPr>
        <w:tabs>
          <w:tab w:val="left" w:pos="5806"/>
        </w:tabs>
        <w:spacing w:after="0" w:line="480" w:lineRule="auto"/>
        <w:ind w:left="426" w:firstLine="357"/>
        <w:jc w:val="both"/>
        <w:rPr>
          <w:rFonts w:ascii="Arial" w:hAnsi="Arial" w:cs="Arial"/>
          <w:sz w:val="24"/>
          <w:szCs w:val="24"/>
          <w:lang w:val="en-US"/>
        </w:rPr>
      </w:pPr>
      <w:r w:rsidRPr="00021020">
        <w:rPr>
          <w:rFonts w:ascii="Arial" w:hAnsi="Arial" w:cs="Arial"/>
          <w:sz w:val="24"/>
          <w:szCs w:val="24"/>
          <w:lang w:val="en-US"/>
        </w:rPr>
        <w:tab/>
      </w:r>
    </w:p>
    <w:p w14:paraId="77826FCD" w14:textId="77777777" w:rsidR="00AD37A0" w:rsidRPr="00021020" w:rsidRDefault="00AD37A0" w:rsidP="00E50DF0">
      <w:pPr>
        <w:spacing w:after="0" w:line="480" w:lineRule="auto"/>
        <w:ind w:left="425"/>
        <w:jc w:val="both"/>
        <w:rPr>
          <w:rFonts w:ascii="Arial" w:hAnsi="Arial" w:cs="Arial"/>
          <w:sz w:val="24"/>
          <w:szCs w:val="24"/>
          <w:lang w:val="en-US"/>
        </w:rPr>
      </w:pPr>
      <w:proofErr w:type="spellStart"/>
      <w:r w:rsidRPr="00021020">
        <w:rPr>
          <w:rFonts w:ascii="Arial" w:hAnsi="Arial" w:cs="Arial"/>
          <w:i/>
          <w:sz w:val="24"/>
          <w:szCs w:val="24"/>
          <w:lang w:val="en-US"/>
        </w:rPr>
        <w:t>Zarife</w:t>
      </w:r>
      <w:proofErr w:type="spellEnd"/>
      <w:r w:rsidRPr="00021020">
        <w:rPr>
          <w:rFonts w:ascii="Arial" w:hAnsi="Arial" w:cs="Arial"/>
          <w:sz w:val="24"/>
          <w:szCs w:val="24"/>
          <w:lang w:val="en-US"/>
        </w:rPr>
        <w:t>: When we put our heads on the pillow, our minds are always where the children are, and the grandchildren – we miss them so much [crying]. How did they start their day, how did they end their day?</w:t>
      </w:r>
    </w:p>
    <w:p w14:paraId="620806A7" w14:textId="77777777" w:rsidR="00AD37A0" w:rsidRPr="00021020" w:rsidRDefault="00AD37A0" w:rsidP="00E50DF0">
      <w:pPr>
        <w:spacing w:after="0" w:line="480" w:lineRule="auto"/>
        <w:ind w:left="426" w:firstLine="357"/>
        <w:jc w:val="both"/>
        <w:rPr>
          <w:rFonts w:ascii="Arial" w:hAnsi="Arial" w:cs="Arial"/>
          <w:sz w:val="24"/>
          <w:szCs w:val="24"/>
          <w:lang w:val="en-US"/>
        </w:rPr>
      </w:pPr>
    </w:p>
    <w:p w14:paraId="68F4262F" w14:textId="77777777" w:rsidR="00AD37A0" w:rsidRPr="00021020" w:rsidRDefault="00AD37A0"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lastRenderedPageBreak/>
        <w:t xml:space="preserve">In Bulgaria, on the other hand, it is less the perceived deprivation of childcare provision possibilities and more the feeling of being abandoned as the grandchildren have grown older. Maria (71) is a </w:t>
      </w:r>
      <w:r w:rsidR="00CC4D6F" w:rsidRPr="00021020">
        <w:rPr>
          <w:rFonts w:ascii="Arial" w:hAnsi="Arial" w:cs="Arial"/>
          <w:sz w:val="24"/>
          <w:szCs w:val="24"/>
          <w:lang w:val="en-US"/>
        </w:rPr>
        <w:t xml:space="preserve">Bulgarian </w:t>
      </w:r>
      <w:r w:rsidRPr="00021020">
        <w:rPr>
          <w:rFonts w:ascii="Arial" w:hAnsi="Arial" w:cs="Arial"/>
          <w:sz w:val="24"/>
          <w:szCs w:val="24"/>
          <w:lang w:val="en-US"/>
        </w:rPr>
        <w:t xml:space="preserve">widow whose only child and two grandchildren live in the </w:t>
      </w:r>
      <w:r w:rsidR="002F29EE" w:rsidRPr="00021020">
        <w:rPr>
          <w:rFonts w:ascii="Arial" w:hAnsi="Arial" w:cs="Arial"/>
          <w:sz w:val="24"/>
          <w:szCs w:val="24"/>
          <w:lang w:val="en-US"/>
        </w:rPr>
        <w:t>near</w:t>
      </w:r>
      <w:r w:rsidR="006754E8" w:rsidRPr="00021020">
        <w:rPr>
          <w:rFonts w:ascii="Arial" w:hAnsi="Arial" w:cs="Arial"/>
          <w:sz w:val="24"/>
          <w:szCs w:val="24"/>
          <w:lang w:val="en-US"/>
        </w:rPr>
        <w:t>by town</w:t>
      </w:r>
      <w:r w:rsidRPr="00021020">
        <w:rPr>
          <w:rFonts w:ascii="Arial" w:hAnsi="Arial" w:cs="Arial"/>
          <w:sz w:val="24"/>
          <w:szCs w:val="24"/>
          <w:lang w:val="en-US"/>
        </w:rPr>
        <w:t>:</w:t>
      </w:r>
    </w:p>
    <w:p w14:paraId="7969BA07" w14:textId="77777777" w:rsidR="00AD37A0" w:rsidRPr="00021020" w:rsidRDefault="00AD37A0" w:rsidP="00E50DF0">
      <w:pPr>
        <w:spacing w:after="0" w:line="480" w:lineRule="auto"/>
        <w:ind w:firstLine="357"/>
        <w:jc w:val="both"/>
        <w:rPr>
          <w:rFonts w:ascii="Arial" w:hAnsi="Arial" w:cs="Arial"/>
          <w:sz w:val="24"/>
          <w:szCs w:val="24"/>
          <w:lang w:val="en-US"/>
        </w:rPr>
      </w:pPr>
    </w:p>
    <w:p w14:paraId="6812A064" w14:textId="77777777" w:rsidR="00AD37A0" w:rsidRPr="00021020" w:rsidRDefault="00AD37A0"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t>I took care of them [the grandchildren] until I was around 60 years old, but now they are grown up and do not come. Grandma is not needed any more. Now I am alone.</w:t>
      </w:r>
    </w:p>
    <w:p w14:paraId="2DA0144A" w14:textId="77777777" w:rsidR="00AD37A0" w:rsidRPr="00021020" w:rsidRDefault="00AD37A0" w:rsidP="00E50DF0">
      <w:pPr>
        <w:spacing w:after="0" w:line="480" w:lineRule="auto"/>
        <w:ind w:left="426" w:firstLine="357"/>
        <w:jc w:val="both"/>
        <w:rPr>
          <w:rFonts w:ascii="Arial" w:hAnsi="Arial" w:cs="Arial"/>
          <w:sz w:val="24"/>
          <w:szCs w:val="24"/>
          <w:lang w:val="en-US"/>
        </w:rPr>
      </w:pPr>
    </w:p>
    <w:p w14:paraId="71372D4D" w14:textId="12473007" w:rsidR="00081857" w:rsidRPr="00021020" w:rsidRDefault="00081857"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Feelings of being abandoned are exacerbated by perceptions of geographical isolation, the physical decay of village infrastructures and detachment from society at large. </w:t>
      </w:r>
      <w:proofErr w:type="gramStart"/>
      <w:r w:rsidRPr="00021020">
        <w:rPr>
          <w:rFonts w:ascii="Arial" w:hAnsi="Arial" w:cs="Arial"/>
          <w:sz w:val="24"/>
          <w:szCs w:val="24"/>
          <w:lang w:val="en-US"/>
        </w:rPr>
        <w:t>As a consequence of</w:t>
      </w:r>
      <w:proofErr w:type="gramEnd"/>
      <w:r w:rsidRPr="00021020">
        <w:rPr>
          <w:rFonts w:ascii="Arial" w:hAnsi="Arial" w:cs="Arial"/>
          <w:sz w:val="24"/>
          <w:szCs w:val="24"/>
          <w:lang w:val="en-US"/>
        </w:rPr>
        <w:t xml:space="preserve"> rapid ou</w:t>
      </w:r>
      <w:r w:rsidR="006176A1" w:rsidRPr="00021020">
        <w:rPr>
          <w:rFonts w:ascii="Arial" w:hAnsi="Arial" w:cs="Arial"/>
          <w:sz w:val="24"/>
          <w:szCs w:val="24"/>
          <w:lang w:val="en-US"/>
        </w:rPr>
        <w:t>tmigration and population loss, buildings have fallen into ruin and</w:t>
      </w:r>
      <w:r w:rsidRPr="00021020">
        <w:rPr>
          <w:rFonts w:ascii="Arial" w:hAnsi="Arial" w:cs="Arial"/>
          <w:sz w:val="24"/>
          <w:szCs w:val="24"/>
          <w:lang w:val="en-US"/>
        </w:rPr>
        <w:t xml:space="preserve"> streets are overgrown with grass. State and local efforts to provide support to those left behind have been cut to a </w:t>
      </w:r>
      <w:r w:rsidR="0079425F" w:rsidRPr="00021020">
        <w:rPr>
          <w:rFonts w:ascii="Arial" w:hAnsi="Arial" w:cs="Arial"/>
          <w:sz w:val="24"/>
          <w:szCs w:val="24"/>
          <w:lang w:val="en-US"/>
        </w:rPr>
        <w:t>minimum</w:t>
      </w:r>
      <w:r w:rsidRPr="00021020">
        <w:rPr>
          <w:rFonts w:ascii="Arial" w:hAnsi="Arial" w:cs="Arial"/>
          <w:sz w:val="24"/>
          <w:szCs w:val="24"/>
          <w:lang w:val="en-US"/>
        </w:rPr>
        <w:t>, leading to further deprivation and pessimi</w:t>
      </w:r>
      <w:r w:rsidR="00466ED0" w:rsidRPr="00021020">
        <w:rPr>
          <w:rFonts w:ascii="Arial" w:hAnsi="Arial" w:cs="Arial"/>
          <w:sz w:val="24"/>
          <w:szCs w:val="24"/>
          <w:lang w:val="en-US"/>
        </w:rPr>
        <w:t>sm over the future. In the colo</w:t>
      </w:r>
      <w:r w:rsidRPr="00021020">
        <w:rPr>
          <w:rFonts w:ascii="Arial" w:hAnsi="Arial" w:cs="Arial"/>
          <w:sz w:val="24"/>
          <w:szCs w:val="24"/>
          <w:lang w:val="en-US"/>
        </w:rPr>
        <w:t xml:space="preserve">rful words of one Bulgarian interviewee, ‘The village is the </w:t>
      </w:r>
      <w:proofErr w:type="spellStart"/>
      <w:r w:rsidRPr="00021020">
        <w:rPr>
          <w:rFonts w:ascii="Arial" w:hAnsi="Arial" w:cs="Arial"/>
          <w:sz w:val="24"/>
          <w:szCs w:val="24"/>
          <w:lang w:val="en-US"/>
        </w:rPr>
        <w:t>arse</w:t>
      </w:r>
      <w:proofErr w:type="spellEnd"/>
      <w:r w:rsidRPr="00021020">
        <w:rPr>
          <w:rFonts w:ascii="Arial" w:hAnsi="Arial" w:cs="Arial"/>
          <w:sz w:val="24"/>
          <w:szCs w:val="24"/>
          <w:lang w:val="en-US"/>
        </w:rPr>
        <w:t xml:space="preserve"> of geography’ or, from an Albanian interviewee, ‘The villages are rubbish’. </w:t>
      </w:r>
    </w:p>
    <w:p w14:paraId="0EDFE9EF" w14:textId="77777777" w:rsidR="00D42EE4" w:rsidRPr="00021020" w:rsidRDefault="00D42EE4" w:rsidP="00E50DF0">
      <w:pPr>
        <w:spacing w:after="0" w:line="480" w:lineRule="auto"/>
        <w:jc w:val="both"/>
        <w:rPr>
          <w:rFonts w:ascii="Arial" w:hAnsi="Arial" w:cs="Arial"/>
          <w:b/>
          <w:sz w:val="24"/>
          <w:szCs w:val="24"/>
          <w:lang w:val="en-US"/>
        </w:rPr>
      </w:pPr>
    </w:p>
    <w:p w14:paraId="49E59407" w14:textId="5998FE18" w:rsidR="00081857" w:rsidRPr="00021020" w:rsidRDefault="006C3410" w:rsidP="00E50DF0">
      <w:pPr>
        <w:spacing w:after="0" w:line="480" w:lineRule="auto"/>
        <w:jc w:val="both"/>
        <w:rPr>
          <w:rFonts w:ascii="Arial" w:hAnsi="Arial" w:cs="Arial"/>
          <w:sz w:val="24"/>
          <w:szCs w:val="24"/>
          <w:lang w:val="en-US"/>
        </w:rPr>
      </w:pPr>
      <w:r w:rsidRPr="00021020">
        <w:rPr>
          <w:rFonts w:ascii="Arial" w:hAnsi="Arial" w:cs="Arial"/>
          <w:b/>
          <w:sz w:val="24"/>
          <w:szCs w:val="24"/>
          <w:lang w:val="en-US"/>
        </w:rPr>
        <w:t>C</w:t>
      </w:r>
      <w:r w:rsidR="00081857" w:rsidRPr="00021020">
        <w:rPr>
          <w:rFonts w:ascii="Arial" w:hAnsi="Arial" w:cs="Arial"/>
          <w:b/>
          <w:sz w:val="24"/>
          <w:szCs w:val="24"/>
          <w:lang w:val="en-US"/>
        </w:rPr>
        <w:t>oping strategies</w:t>
      </w:r>
    </w:p>
    <w:p w14:paraId="6E52C8F6" w14:textId="4ACCD4FC" w:rsidR="00081857" w:rsidRPr="00021020" w:rsidRDefault="00081857" w:rsidP="00E50DF0">
      <w:pPr>
        <w:spacing w:after="0" w:line="480" w:lineRule="auto"/>
        <w:jc w:val="both"/>
        <w:rPr>
          <w:rFonts w:ascii="Arial" w:hAnsi="Arial" w:cs="Arial"/>
          <w:sz w:val="24"/>
          <w:szCs w:val="24"/>
          <w:lang w:val="en-US"/>
        </w:rPr>
      </w:pPr>
      <w:r w:rsidRPr="00021020">
        <w:rPr>
          <w:rFonts w:ascii="Arial" w:hAnsi="Arial" w:cs="Arial"/>
          <w:sz w:val="24"/>
          <w:szCs w:val="24"/>
          <w:lang w:val="en-US"/>
        </w:rPr>
        <w:t>Based on the narratives of older-age villagers left behind by the outmigration of the younger generations, the previous section documented the most prominent social problems</w:t>
      </w:r>
      <w:r w:rsidR="00507756" w:rsidRPr="00021020">
        <w:rPr>
          <w:rFonts w:ascii="Arial" w:hAnsi="Arial" w:cs="Arial"/>
          <w:sz w:val="24"/>
          <w:szCs w:val="24"/>
          <w:lang w:val="en-US"/>
        </w:rPr>
        <w:t xml:space="preserve"> of older adults</w:t>
      </w:r>
      <w:r w:rsidRPr="00021020">
        <w:rPr>
          <w:rFonts w:ascii="Arial" w:hAnsi="Arial" w:cs="Arial"/>
          <w:sz w:val="24"/>
          <w:szCs w:val="24"/>
          <w:lang w:val="en-US"/>
        </w:rPr>
        <w:t xml:space="preserve"> in rural Albania and Bulgaria – feelings of being abandoned and detached from ‘modern’ society at large, a lack of intergenerational care in terms of both receiving and giving, and a </w:t>
      </w:r>
      <w:r w:rsidR="00CC212A" w:rsidRPr="00021020">
        <w:rPr>
          <w:rFonts w:ascii="Arial" w:hAnsi="Arial" w:cs="Arial"/>
          <w:sz w:val="24"/>
          <w:szCs w:val="24"/>
          <w:lang w:val="en-US"/>
        </w:rPr>
        <w:t>generalized</w:t>
      </w:r>
      <w:r w:rsidRPr="00021020">
        <w:rPr>
          <w:rFonts w:ascii="Arial" w:hAnsi="Arial" w:cs="Arial"/>
          <w:sz w:val="24"/>
          <w:szCs w:val="24"/>
          <w:lang w:val="en-US"/>
        </w:rPr>
        <w:t xml:space="preserve"> sense of loneliness due to the loss of </w:t>
      </w:r>
      <w:r w:rsidRPr="00021020">
        <w:rPr>
          <w:rFonts w:ascii="Arial" w:hAnsi="Arial" w:cs="Arial"/>
          <w:sz w:val="24"/>
          <w:szCs w:val="24"/>
          <w:lang w:val="en-US"/>
        </w:rPr>
        <w:lastRenderedPageBreak/>
        <w:t>close family relations. How do elderly villagers cope with these conditions and challenges?</w:t>
      </w:r>
    </w:p>
    <w:p w14:paraId="78F47AA0" w14:textId="4AC87286" w:rsidR="00081857" w:rsidRPr="00021020" w:rsidRDefault="00081857"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One of the most logical and widespread </w:t>
      </w:r>
      <w:r w:rsidR="00A303BC" w:rsidRPr="00021020">
        <w:rPr>
          <w:rFonts w:ascii="Arial" w:hAnsi="Arial" w:cs="Arial"/>
          <w:sz w:val="24"/>
          <w:szCs w:val="24"/>
          <w:lang w:val="en-US"/>
        </w:rPr>
        <w:t xml:space="preserve">problem-focused </w:t>
      </w:r>
      <w:r w:rsidRPr="00021020">
        <w:rPr>
          <w:rFonts w:ascii="Arial" w:hAnsi="Arial" w:cs="Arial"/>
          <w:sz w:val="24"/>
          <w:szCs w:val="24"/>
          <w:lang w:val="en-US"/>
        </w:rPr>
        <w:t>coping mechanisms is social support</w:t>
      </w:r>
      <w:r w:rsidR="00B1319C" w:rsidRPr="00021020">
        <w:rPr>
          <w:rFonts w:ascii="Arial" w:hAnsi="Arial" w:cs="Arial"/>
          <w:sz w:val="24"/>
          <w:szCs w:val="24"/>
          <w:lang w:val="en-US"/>
        </w:rPr>
        <w:t xml:space="preserve"> from non-kin ties</w:t>
      </w:r>
      <w:r w:rsidRPr="00021020">
        <w:rPr>
          <w:rFonts w:ascii="Arial" w:hAnsi="Arial" w:cs="Arial"/>
          <w:sz w:val="24"/>
          <w:szCs w:val="24"/>
          <w:lang w:val="en-US"/>
        </w:rPr>
        <w:t xml:space="preserve">. Being in </w:t>
      </w:r>
      <w:proofErr w:type="gramStart"/>
      <w:r w:rsidRPr="00021020">
        <w:rPr>
          <w:rFonts w:ascii="Arial" w:hAnsi="Arial" w:cs="Arial"/>
          <w:sz w:val="24"/>
          <w:szCs w:val="24"/>
          <w:lang w:val="en-US"/>
        </w:rPr>
        <w:t>close proximity</w:t>
      </w:r>
      <w:proofErr w:type="gramEnd"/>
      <w:r w:rsidRPr="00021020">
        <w:rPr>
          <w:rFonts w:ascii="Arial" w:hAnsi="Arial" w:cs="Arial"/>
          <w:sz w:val="24"/>
          <w:szCs w:val="24"/>
          <w:lang w:val="en-US"/>
        </w:rPr>
        <w:t xml:space="preserve"> for ma</w:t>
      </w:r>
      <w:r w:rsidR="007F69EB" w:rsidRPr="00021020">
        <w:rPr>
          <w:rFonts w:ascii="Arial" w:hAnsi="Arial" w:cs="Arial"/>
          <w:sz w:val="24"/>
          <w:szCs w:val="24"/>
          <w:lang w:val="en-US"/>
        </w:rPr>
        <w:t>ny years, even decades, neighbo</w:t>
      </w:r>
      <w:r w:rsidRPr="00021020">
        <w:rPr>
          <w:rFonts w:ascii="Arial" w:hAnsi="Arial" w:cs="Arial"/>
          <w:sz w:val="24"/>
          <w:szCs w:val="24"/>
          <w:lang w:val="en-US"/>
        </w:rPr>
        <w:t>rs have developed a family-like relationship, allowing them to rely on each other for many thin</w:t>
      </w:r>
      <w:r w:rsidR="003170A8" w:rsidRPr="00021020">
        <w:rPr>
          <w:rFonts w:ascii="Arial" w:hAnsi="Arial" w:cs="Arial"/>
          <w:sz w:val="24"/>
          <w:szCs w:val="24"/>
          <w:lang w:val="en-US"/>
        </w:rPr>
        <w:t>gs. Social support from neighbo</w:t>
      </w:r>
      <w:r w:rsidRPr="00021020">
        <w:rPr>
          <w:rFonts w:ascii="Arial" w:hAnsi="Arial" w:cs="Arial"/>
          <w:sz w:val="24"/>
          <w:szCs w:val="24"/>
          <w:lang w:val="en-US"/>
        </w:rPr>
        <w:t>rs is perceived by virtually all interviewees as essential for survival. In the tearful words of Elena (71), a Bulgarian widow:</w:t>
      </w:r>
    </w:p>
    <w:p w14:paraId="561156AB" w14:textId="77777777" w:rsidR="00081857" w:rsidRPr="00021020" w:rsidRDefault="00081857" w:rsidP="00E50DF0">
      <w:pPr>
        <w:spacing w:after="0" w:line="480" w:lineRule="auto"/>
        <w:ind w:firstLine="357"/>
        <w:jc w:val="both"/>
        <w:rPr>
          <w:rFonts w:ascii="Arial" w:hAnsi="Arial" w:cs="Arial"/>
          <w:sz w:val="24"/>
          <w:szCs w:val="24"/>
          <w:lang w:val="en-US"/>
        </w:rPr>
      </w:pPr>
    </w:p>
    <w:p w14:paraId="7236B26A" w14:textId="06DE6303" w:rsidR="00081857" w:rsidRPr="00021020" w:rsidRDefault="00081857"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t xml:space="preserve">I rely on </w:t>
      </w:r>
      <w:proofErr w:type="spellStart"/>
      <w:r w:rsidRPr="00021020">
        <w:rPr>
          <w:rFonts w:ascii="Arial" w:hAnsi="Arial" w:cs="Arial"/>
          <w:sz w:val="24"/>
          <w:szCs w:val="24"/>
          <w:lang w:val="en-US"/>
        </w:rPr>
        <w:t>Ginka</w:t>
      </w:r>
      <w:proofErr w:type="spellEnd"/>
      <w:r w:rsidRPr="00021020">
        <w:rPr>
          <w:rFonts w:ascii="Arial" w:hAnsi="Arial" w:cs="Arial"/>
          <w:sz w:val="24"/>
          <w:szCs w:val="24"/>
          <w:lang w:val="en-US"/>
        </w:rPr>
        <w:t xml:space="preserve"> [the neighbor] for all kinds of support. Without her [pause], I do not know how I would manage my life.</w:t>
      </w:r>
    </w:p>
    <w:p w14:paraId="3767739C" w14:textId="77777777" w:rsidR="00A504C0" w:rsidRPr="00021020" w:rsidRDefault="00A504C0" w:rsidP="00E50DF0">
      <w:pPr>
        <w:spacing w:after="0" w:line="480" w:lineRule="auto"/>
        <w:ind w:left="426" w:firstLine="357"/>
        <w:jc w:val="both"/>
        <w:rPr>
          <w:rFonts w:ascii="Arial" w:hAnsi="Arial" w:cs="Arial"/>
          <w:sz w:val="24"/>
          <w:szCs w:val="24"/>
          <w:lang w:val="en-US"/>
        </w:rPr>
      </w:pPr>
    </w:p>
    <w:p w14:paraId="16CAFF1E" w14:textId="547F26FE" w:rsidR="00A504C0" w:rsidRPr="00021020" w:rsidRDefault="00A504C0" w:rsidP="00E50DF0">
      <w:pPr>
        <w:spacing w:after="0" w:line="480" w:lineRule="auto"/>
        <w:jc w:val="both"/>
        <w:rPr>
          <w:rFonts w:ascii="Arial" w:hAnsi="Arial" w:cs="Arial"/>
          <w:sz w:val="24"/>
          <w:szCs w:val="24"/>
          <w:lang w:val="en-US"/>
        </w:rPr>
      </w:pPr>
      <w:r w:rsidRPr="00021020">
        <w:rPr>
          <w:rFonts w:ascii="Arial" w:hAnsi="Arial" w:cs="Arial"/>
          <w:sz w:val="24"/>
          <w:szCs w:val="24"/>
          <w:lang w:val="en-US"/>
        </w:rPr>
        <w:t>Neighborly support was widely mentioned by the Albanian participants too, who would recount how neighbors would pop by to check on them or help them with heavy tasks now and then.</w:t>
      </w:r>
    </w:p>
    <w:p w14:paraId="04A9D467" w14:textId="5D758635" w:rsidR="00A504C0" w:rsidRPr="00021020" w:rsidRDefault="00A504C0"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Broadly speaking, social support was divided by participants into three kinds: material support</w:t>
      </w:r>
      <w:r w:rsidR="005A58F1" w:rsidRPr="00021020">
        <w:rPr>
          <w:rFonts w:ascii="Arial" w:hAnsi="Arial" w:cs="Arial"/>
          <w:sz w:val="24"/>
          <w:szCs w:val="24"/>
          <w:lang w:val="en-US"/>
        </w:rPr>
        <w:t xml:space="preserve">, </w:t>
      </w:r>
      <w:r w:rsidR="003A65C3" w:rsidRPr="00021020">
        <w:rPr>
          <w:rFonts w:ascii="Arial" w:hAnsi="Arial" w:cs="Arial"/>
          <w:sz w:val="24"/>
          <w:szCs w:val="24"/>
          <w:lang w:val="en-US"/>
        </w:rPr>
        <w:t xml:space="preserve">including </w:t>
      </w:r>
      <w:r w:rsidRPr="00021020">
        <w:rPr>
          <w:rFonts w:ascii="Arial" w:hAnsi="Arial" w:cs="Arial"/>
          <w:sz w:val="24"/>
          <w:szCs w:val="24"/>
          <w:lang w:val="en-US"/>
        </w:rPr>
        <w:t>remitta</w:t>
      </w:r>
      <w:r w:rsidR="007E5B23" w:rsidRPr="00021020">
        <w:rPr>
          <w:rFonts w:ascii="Arial" w:hAnsi="Arial" w:cs="Arial"/>
          <w:sz w:val="24"/>
          <w:szCs w:val="24"/>
          <w:lang w:val="en-US"/>
        </w:rPr>
        <w:t xml:space="preserve">nces; </w:t>
      </w:r>
      <w:r w:rsidRPr="00021020">
        <w:rPr>
          <w:rFonts w:ascii="Arial" w:hAnsi="Arial" w:cs="Arial"/>
          <w:sz w:val="24"/>
          <w:szCs w:val="24"/>
          <w:lang w:val="en-US"/>
        </w:rPr>
        <w:t>practical</w:t>
      </w:r>
      <w:r w:rsidR="007E5B23" w:rsidRPr="00021020">
        <w:rPr>
          <w:rFonts w:ascii="Arial" w:hAnsi="Arial" w:cs="Arial"/>
          <w:sz w:val="24"/>
          <w:szCs w:val="24"/>
          <w:lang w:val="en-US"/>
        </w:rPr>
        <w:t>,</w:t>
      </w:r>
      <w:r w:rsidRPr="00021020">
        <w:rPr>
          <w:rFonts w:ascii="Arial" w:hAnsi="Arial" w:cs="Arial"/>
          <w:sz w:val="24"/>
          <w:szCs w:val="24"/>
          <w:lang w:val="en-US"/>
        </w:rPr>
        <w:t xml:space="preserve"> ‘hands-on’ support</w:t>
      </w:r>
      <w:r w:rsidR="007E5B23" w:rsidRPr="00021020">
        <w:rPr>
          <w:rFonts w:ascii="Arial" w:hAnsi="Arial" w:cs="Arial"/>
          <w:sz w:val="24"/>
          <w:szCs w:val="24"/>
          <w:lang w:val="en-US"/>
        </w:rPr>
        <w:t xml:space="preserve">; </w:t>
      </w:r>
      <w:r w:rsidRPr="00021020">
        <w:rPr>
          <w:rFonts w:ascii="Arial" w:hAnsi="Arial" w:cs="Arial"/>
          <w:sz w:val="24"/>
          <w:szCs w:val="24"/>
          <w:lang w:val="en-US"/>
        </w:rPr>
        <w:t xml:space="preserve">and emotional support. We found that remittances were far more important for Albanian </w:t>
      </w:r>
      <w:r w:rsidR="003A65C3" w:rsidRPr="00021020">
        <w:rPr>
          <w:rFonts w:ascii="Arial" w:hAnsi="Arial" w:cs="Arial"/>
          <w:sz w:val="24"/>
          <w:szCs w:val="24"/>
          <w:lang w:val="en-US"/>
        </w:rPr>
        <w:t xml:space="preserve">than Bulgarian villagers </w:t>
      </w:r>
      <w:r w:rsidR="00A303BC" w:rsidRPr="00021020">
        <w:rPr>
          <w:rFonts w:ascii="Arial" w:hAnsi="Arial" w:cs="Arial"/>
          <w:sz w:val="24"/>
          <w:szCs w:val="24"/>
          <w:lang w:val="en-US"/>
        </w:rPr>
        <w:t xml:space="preserve">mainly </w:t>
      </w:r>
      <w:r w:rsidR="003A65C3" w:rsidRPr="00021020">
        <w:rPr>
          <w:rFonts w:ascii="Arial" w:hAnsi="Arial" w:cs="Arial"/>
          <w:sz w:val="24"/>
          <w:szCs w:val="24"/>
          <w:lang w:val="en-US"/>
        </w:rPr>
        <w:t xml:space="preserve">because </w:t>
      </w:r>
      <w:r w:rsidRPr="00021020">
        <w:rPr>
          <w:rFonts w:ascii="Arial" w:hAnsi="Arial" w:cs="Arial"/>
          <w:sz w:val="24"/>
          <w:szCs w:val="24"/>
          <w:lang w:val="en-US"/>
        </w:rPr>
        <w:t>most rural elders</w:t>
      </w:r>
      <w:r w:rsidR="003A65C3" w:rsidRPr="00021020">
        <w:rPr>
          <w:rFonts w:ascii="Arial" w:hAnsi="Arial" w:cs="Arial"/>
          <w:sz w:val="24"/>
          <w:szCs w:val="24"/>
          <w:lang w:val="en-US"/>
        </w:rPr>
        <w:t xml:space="preserve"> in Albania</w:t>
      </w:r>
      <w:r w:rsidRPr="00021020">
        <w:rPr>
          <w:rFonts w:ascii="Arial" w:hAnsi="Arial" w:cs="Arial"/>
          <w:sz w:val="24"/>
          <w:szCs w:val="24"/>
          <w:lang w:val="en-US"/>
        </w:rPr>
        <w:t xml:space="preserve"> have children earning (by Albanian standards) much higher incomes abroad; </w:t>
      </w:r>
      <w:proofErr w:type="gramStart"/>
      <w:r w:rsidRPr="00021020">
        <w:rPr>
          <w:rFonts w:ascii="Arial" w:hAnsi="Arial" w:cs="Arial"/>
          <w:sz w:val="24"/>
          <w:szCs w:val="24"/>
          <w:lang w:val="en-US"/>
        </w:rPr>
        <w:t>therefore</w:t>
      </w:r>
      <w:proofErr w:type="gramEnd"/>
      <w:r w:rsidRPr="00021020">
        <w:rPr>
          <w:rFonts w:ascii="Arial" w:hAnsi="Arial" w:cs="Arial"/>
          <w:sz w:val="24"/>
          <w:szCs w:val="24"/>
          <w:lang w:val="en-US"/>
        </w:rPr>
        <w:t xml:space="preserve"> remittances are a vital sustaining mechanism for many. </w:t>
      </w:r>
      <w:r w:rsidR="002F29EE" w:rsidRPr="00021020">
        <w:rPr>
          <w:rFonts w:ascii="Arial" w:hAnsi="Arial" w:cs="Arial"/>
          <w:sz w:val="24"/>
          <w:szCs w:val="24"/>
          <w:lang w:val="en-US"/>
        </w:rPr>
        <w:t xml:space="preserve">However, remittances are not just financial, they have social and symbolic significance too. They are part of the package of support by which the older generation can appreciate that their children still care for them and have not forgotten them. </w:t>
      </w:r>
      <w:proofErr w:type="spellStart"/>
      <w:r w:rsidR="002F29EE" w:rsidRPr="00021020">
        <w:rPr>
          <w:rFonts w:ascii="Arial" w:hAnsi="Arial" w:cs="Arial"/>
          <w:sz w:val="24"/>
          <w:szCs w:val="24"/>
          <w:lang w:val="en-US"/>
        </w:rPr>
        <w:t>Selvie</w:t>
      </w:r>
      <w:proofErr w:type="spellEnd"/>
      <w:r w:rsidR="002F29EE" w:rsidRPr="00021020">
        <w:rPr>
          <w:rFonts w:ascii="Arial" w:hAnsi="Arial" w:cs="Arial"/>
          <w:sz w:val="24"/>
          <w:szCs w:val="24"/>
          <w:lang w:val="en-US"/>
        </w:rPr>
        <w:t xml:space="preserve"> (63) related how her many children would call her </w:t>
      </w:r>
      <w:r w:rsidR="002F29EE" w:rsidRPr="00021020">
        <w:rPr>
          <w:rFonts w:ascii="Arial" w:hAnsi="Arial" w:cs="Arial"/>
          <w:sz w:val="24"/>
          <w:szCs w:val="24"/>
          <w:lang w:val="en-US"/>
        </w:rPr>
        <w:lastRenderedPageBreak/>
        <w:t xml:space="preserve">almost every day: ‘Mom, how are you today? Are you OK? Do you need us to send money or not?’ Moreover, remittances </w:t>
      </w:r>
      <w:r w:rsidRPr="00021020">
        <w:rPr>
          <w:rFonts w:ascii="Arial" w:hAnsi="Arial" w:cs="Arial"/>
          <w:sz w:val="24"/>
          <w:szCs w:val="24"/>
          <w:lang w:val="en-US"/>
        </w:rPr>
        <w:t xml:space="preserve">consisted not just of regular sums or </w:t>
      </w:r>
      <w:r w:rsidR="00446612" w:rsidRPr="00021020">
        <w:rPr>
          <w:rFonts w:ascii="Arial" w:hAnsi="Arial" w:cs="Arial"/>
          <w:sz w:val="24"/>
          <w:szCs w:val="24"/>
          <w:lang w:val="en-US"/>
        </w:rPr>
        <w:t xml:space="preserve">of </w:t>
      </w:r>
      <w:r w:rsidRPr="00021020">
        <w:rPr>
          <w:rFonts w:ascii="Arial" w:hAnsi="Arial" w:cs="Arial"/>
          <w:sz w:val="24"/>
          <w:szCs w:val="24"/>
          <w:lang w:val="en-US"/>
        </w:rPr>
        <w:t>money sent when neede</w:t>
      </w:r>
      <w:r w:rsidR="00446612" w:rsidRPr="00021020">
        <w:rPr>
          <w:rFonts w:ascii="Arial" w:hAnsi="Arial" w:cs="Arial"/>
          <w:sz w:val="24"/>
          <w:szCs w:val="24"/>
          <w:lang w:val="en-US"/>
        </w:rPr>
        <w:t>d</w:t>
      </w:r>
      <w:r w:rsidRPr="00021020">
        <w:rPr>
          <w:rFonts w:ascii="Arial" w:hAnsi="Arial" w:cs="Arial"/>
          <w:sz w:val="24"/>
          <w:szCs w:val="24"/>
          <w:lang w:val="en-US"/>
        </w:rPr>
        <w:t xml:space="preserve"> (</w:t>
      </w:r>
      <w:proofErr w:type="gramStart"/>
      <w:r w:rsidRPr="00021020">
        <w:rPr>
          <w:rFonts w:ascii="Arial" w:hAnsi="Arial" w:cs="Arial"/>
          <w:sz w:val="24"/>
          <w:szCs w:val="24"/>
          <w:lang w:val="en-US"/>
        </w:rPr>
        <w:t>e.g.</w:t>
      </w:r>
      <w:proofErr w:type="gramEnd"/>
      <w:r w:rsidRPr="00021020">
        <w:rPr>
          <w:rFonts w:ascii="Arial" w:hAnsi="Arial" w:cs="Arial"/>
          <w:sz w:val="24"/>
          <w:szCs w:val="24"/>
          <w:lang w:val="en-US"/>
        </w:rPr>
        <w:t xml:space="preserve"> to pay for medical treatment) but also </w:t>
      </w:r>
      <w:r w:rsidR="00446612" w:rsidRPr="00021020">
        <w:rPr>
          <w:rFonts w:ascii="Arial" w:hAnsi="Arial" w:cs="Arial"/>
          <w:sz w:val="24"/>
          <w:szCs w:val="24"/>
          <w:lang w:val="en-US"/>
        </w:rPr>
        <w:t xml:space="preserve">of </w:t>
      </w:r>
      <w:r w:rsidRPr="00021020">
        <w:rPr>
          <w:rFonts w:ascii="Arial" w:hAnsi="Arial" w:cs="Arial"/>
          <w:sz w:val="24"/>
          <w:szCs w:val="24"/>
          <w:lang w:val="en-US"/>
        </w:rPr>
        <w:t xml:space="preserve">in-kind remittances in the form of gifts of clothes, consumer goods or even food. </w:t>
      </w:r>
      <w:r w:rsidR="005D353F" w:rsidRPr="00021020">
        <w:rPr>
          <w:rFonts w:ascii="Arial" w:hAnsi="Arial" w:cs="Arial"/>
          <w:sz w:val="24"/>
          <w:szCs w:val="24"/>
          <w:lang w:val="en-US"/>
        </w:rPr>
        <w:t xml:space="preserve">In the words of </w:t>
      </w:r>
      <w:proofErr w:type="spellStart"/>
      <w:r w:rsidRPr="00021020">
        <w:rPr>
          <w:rFonts w:ascii="Arial" w:hAnsi="Arial" w:cs="Arial"/>
          <w:sz w:val="24"/>
          <w:szCs w:val="24"/>
          <w:lang w:val="en-US"/>
        </w:rPr>
        <w:t>Serjan</w:t>
      </w:r>
      <w:proofErr w:type="spellEnd"/>
      <w:r w:rsidRPr="00021020">
        <w:rPr>
          <w:rFonts w:ascii="Arial" w:hAnsi="Arial" w:cs="Arial"/>
          <w:sz w:val="24"/>
          <w:szCs w:val="24"/>
          <w:lang w:val="en-US"/>
        </w:rPr>
        <w:t xml:space="preserve"> and </w:t>
      </w:r>
      <w:proofErr w:type="spellStart"/>
      <w:r w:rsidRPr="00021020">
        <w:rPr>
          <w:rFonts w:ascii="Arial" w:hAnsi="Arial" w:cs="Arial"/>
          <w:sz w:val="24"/>
          <w:szCs w:val="24"/>
          <w:lang w:val="en-US"/>
        </w:rPr>
        <w:t>Burbuqe</w:t>
      </w:r>
      <w:proofErr w:type="spellEnd"/>
      <w:r w:rsidR="005D353F" w:rsidRPr="00021020">
        <w:rPr>
          <w:rFonts w:ascii="Arial" w:hAnsi="Arial" w:cs="Arial"/>
          <w:sz w:val="24"/>
          <w:szCs w:val="24"/>
          <w:lang w:val="en-US"/>
        </w:rPr>
        <w:t xml:space="preserve"> whose son is </w:t>
      </w:r>
      <w:r w:rsidRPr="00021020">
        <w:rPr>
          <w:rFonts w:ascii="Arial" w:hAnsi="Arial" w:cs="Arial"/>
          <w:sz w:val="24"/>
          <w:szCs w:val="24"/>
          <w:lang w:val="en-US"/>
        </w:rPr>
        <w:t xml:space="preserve">in Thessaloniki: ‘They send us food from over there – pasta, salami, cheese </w:t>
      </w:r>
      <w:proofErr w:type="spellStart"/>
      <w:r w:rsidRPr="00021020">
        <w:rPr>
          <w:rFonts w:ascii="Arial" w:hAnsi="Arial" w:cs="Arial"/>
          <w:sz w:val="24"/>
          <w:szCs w:val="24"/>
          <w:lang w:val="en-US"/>
        </w:rPr>
        <w:t>etc</w:t>
      </w:r>
      <w:proofErr w:type="spellEnd"/>
      <w:r w:rsidRPr="00021020">
        <w:rPr>
          <w:rFonts w:ascii="Arial" w:hAnsi="Arial" w:cs="Arial"/>
          <w:sz w:val="24"/>
          <w:szCs w:val="24"/>
          <w:lang w:val="en-US"/>
        </w:rPr>
        <w:t>; we don’t lack anything’.</w:t>
      </w:r>
    </w:p>
    <w:p w14:paraId="0246373B" w14:textId="2744DBC5" w:rsidR="00A504C0" w:rsidRPr="00021020" w:rsidRDefault="00A504C0"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Practical support includes the provision of sporadic care when needed and, much more often, small services such as a lift to the local town or a neighboring village, </w:t>
      </w:r>
      <w:r w:rsidR="0053124A" w:rsidRPr="00021020">
        <w:rPr>
          <w:rFonts w:ascii="Arial" w:hAnsi="Arial" w:cs="Arial"/>
          <w:sz w:val="24"/>
          <w:szCs w:val="24"/>
          <w:lang w:val="en-US"/>
        </w:rPr>
        <w:t>house</w:t>
      </w:r>
      <w:r w:rsidR="007E5B23" w:rsidRPr="00021020">
        <w:rPr>
          <w:rFonts w:ascii="Arial" w:hAnsi="Arial" w:cs="Arial"/>
          <w:sz w:val="24"/>
          <w:szCs w:val="24"/>
          <w:lang w:val="en-US"/>
        </w:rPr>
        <w:t xml:space="preserve"> maintenance</w:t>
      </w:r>
      <w:r w:rsidR="0053124A" w:rsidRPr="00021020">
        <w:rPr>
          <w:rFonts w:ascii="Arial" w:hAnsi="Arial" w:cs="Arial"/>
          <w:sz w:val="24"/>
          <w:szCs w:val="24"/>
          <w:lang w:val="en-US"/>
        </w:rPr>
        <w:t xml:space="preserve">, </w:t>
      </w:r>
      <w:r w:rsidRPr="00021020">
        <w:rPr>
          <w:rFonts w:ascii="Arial" w:hAnsi="Arial" w:cs="Arial"/>
          <w:sz w:val="24"/>
          <w:szCs w:val="24"/>
          <w:lang w:val="en-US"/>
        </w:rPr>
        <w:t xml:space="preserve">gardening and help with harvesting fruit and field crops, or the preparation of winter supplies of wood. For instance, </w:t>
      </w:r>
      <w:proofErr w:type="spellStart"/>
      <w:r w:rsidRPr="00021020">
        <w:rPr>
          <w:rFonts w:ascii="Arial" w:hAnsi="Arial" w:cs="Arial"/>
          <w:sz w:val="24"/>
          <w:szCs w:val="24"/>
          <w:lang w:val="en-US"/>
        </w:rPr>
        <w:t>Xheviko</w:t>
      </w:r>
      <w:proofErr w:type="spellEnd"/>
      <w:r w:rsidRPr="00021020">
        <w:rPr>
          <w:rFonts w:ascii="Arial" w:hAnsi="Arial" w:cs="Arial"/>
          <w:sz w:val="24"/>
          <w:szCs w:val="24"/>
          <w:lang w:val="en-US"/>
        </w:rPr>
        <w:t xml:space="preserve"> (70), widowed and dressed all in black, described how her neighbors were her main support in the </w:t>
      </w:r>
      <w:r w:rsidR="004C55E9" w:rsidRPr="00021020">
        <w:rPr>
          <w:rFonts w:ascii="Arial" w:hAnsi="Arial" w:cs="Arial"/>
          <w:sz w:val="24"/>
          <w:szCs w:val="24"/>
          <w:lang w:val="en-US"/>
        </w:rPr>
        <w:t xml:space="preserve">Albanian </w:t>
      </w:r>
      <w:r w:rsidRPr="00021020">
        <w:rPr>
          <w:rFonts w:ascii="Arial" w:hAnsi="Arial" w:cs="Arial"/>
          <w:sz w:val="24"/>
          <w:szCs w:val="24"/>
          <w:lang w:val="en-US"/>
        </w:rPr>
        <w:t>village, more helpful than her brother who lived on the other side of the village.</w:t>
      </w:r>
      <w:r w:rsidR="00FF0D16" w:rsidRPr="00021020">
        <w:rPr>
          <w:rFonts w:ascii="Arial" w:hAnsi="Arial" w:cs="Arial"/>
          <w:sz w:val="24"/>
          <w:szCs w:val="24"/>
          <w:lang w:val="en-US"/>
        </w:rPr>
        <w:t xml:space="preserve"> </w:t>
      </w:r>
      <w:r w:rsidR="0035283C" w:rsidRPr="00021020">
        <w:rPr>
          <w:rFonts w:ascii="Arial" w:hAnsi="Arial" w:cs="Arial"/>
          <w:sz w:val="24"/>
          <w:szCs w:val="24"/>
          <w:lang w:val="en-US"/>
        </w:rPr>
        <w:t>Her neighbo</w:t>
      </w:r>
      <w:r w:rsidRPr="00021020">
        <w:rPr>
          <w:rFonts w:ascii="Arial" w:hAnsi="Arial" w:cs="Arial"/>
          <w:sz w:val="24"/>
          <w:szCs w:val="24"/>
          <w:lang w:val="en-US"/>
        </w:rPr>
        <w:t xml:space="preserve">rs help her with things she cannot manage on her own, such as pruning the apple trees, spraying the </w:t>
      </w:r>
      <w:proofErr w:type="gramStart"/>
      <w:r w:rsidRPr="00021020">
        <w:rPr>
          <w:rFonts w:ascii="Arial" w:hAnsi="Arial" w:cs="Arial"/>
          <w:sz w:val="24"/>
          <w:szCs w:val="24"/>
          <w:lang w:val="en-US"/>
        </w:rPr>
        <w:t>vines</w:t>
      </w:r>
      <w:proofErr w:type="gramEnd"/>
      <w:r w:rsidRPr="00021020">
        <w:rPr>
          <w:rFonts w:ascii="Arial" w:hAnsi="Arial" w:cs="Arial"/>
          <w:sz w:val="24"/>
          <w:szCs w:val="24"/>
          <w:lang w:val="en-US"/>
        </w:rPr>
        <w:t xml:space="preserve"> and cutting the grass.</w:t>
      </w:r>
    </w:p>
    <w:p w14:paraId="5AC194AB" w14:textId="1A50E492" w:rsidR="001E5407" w:rsidRPr="00021020" w:rsidRDefault="001E5407"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Emotional support and companionship were highly appreciated by virtually all participants as essential element</w:t>
      </w:r>
      <w:r w:rsidR="00446612" w:rsidRPr="00021020">
        <w:rPr>
          <w:rFonts w:ascii="Arial" w:hAnsi="Arial" w:cs="Arial"/>
          <w:sz w:val="24"/>
          <w:szCs w:val="24"/>
          <w:lang w:val="en-US"/>
        </w:rPr>
        <w:t>s</w:t>
      </w:r>
      <w:r w:rsidRPr="00021020">
        <w:rPr>
          <w:rFonts w:ascii="Arial" w:hAnsi="Arial" w:cs="Arial"/>
          <w:sz w:val="24"/>
          <w:szCs w:val="24"/>
          <w:lang w:val="en-US"/>
        </w:rPr>
        <w:t xml:space="preserve"> to </w:t>
      </w:r>
      <w:r w:rsidR="00474B6F" w:rsidRPr="00021020">
        <w:rPr>
          <w:rFonts w:ascii="Arial" w:hAnsi="Arial" w:cs="Arial"/>
          <w:sz w:val="24"/>
          <w:szCs w:val="24"/>
          <w:lang w:val="en-US"/>
        </w:rPr>
        <w:t xml:space="preserve">reduce </w:t>
      </w:r>
      <w:r w:rsidRPr="00021020">
        <w:rPr>
          <w:rFonts w:ascii="Arial" w:hAnsi="Arial" w:cs="Arial"/>
          <w:sz w:val="24"/>
          <w:szCs w:val="24"/>
          <w:lang w:val="en-US"/>
        </w:rPr>
        <w:t xml:space="preserve">loneliness and to diversify everyday life. In the </w:t>
      </w:r>
      <w:r w:rsidR="00951ED3" w:rsidRPr="00021020">
        <w:rPr>
          <w:rFonts w:ascii="Arial" w:hAnsi="Arial" w:cs="Arial"/>
          <w:sz w:val="24"/>
          <w:szCs w:val="24"/>
          <w:lang w:val="en-US"/>
        </w:rPr>
        <w:t xml:space="preserve">context of deficient formal social gatherings, </w:t>
      </w:r>
      <w:r w:rsidRPr="00021020">
        <w:rPr>
          <w:rFonts w:ascii="Arial" w:hAnsi="Arial" w:cs="Arial"/>
          <w:sz w:val="24"/>
          <w:szCs w:val="24"/>
          <w:lang w:val="en-US"/>
        </w:rPr>
        <w:t xml:space="preserve">meetings took place in the street or in people’s homes, sharing coffee or watching TV. Ivan (86) described his experience with a traditional rural Bulgarian custom known as </w:t>
      </w:r>
      <w:proofErr w:type="spellStart"/>
      <w:r w:rsidRPr="00021020">
        <w:rPr>
          <w:rFonts w:ascii="Arial" w:hAnsi="Arial" w:cs="Arial"/>
          <w:i/>
          <w:sz w:val="24"/>
          <w:szCs w:val="24"/>
          <w:lang w:val="en-US"/>
        </w:rPr>
        <w:t>sedyanki</w:t>
      </w:r>
      <w:proofErr w:type="spellEnd"/>
      <w:r w:rsidRPr="00021020">
        <w:rPr>
          <w:rFonts w:ascii="Arial" w:hAnsi="Arial" w:cs="Arial"/>
          <w:sz w:val="24"/>
          <w:szCs w:val="24"/>
          <w:lang w:val="en-US"/>
        </w:rPr>
        <w:t xml:space="preserve"> (literally ‘working</w:t>
      </w:r>
      <w:r w:rsidR="00010FF4" w:rsidRPr="00021020">
        <w:rPr>
          <w:rFonts w:ascii="Arial" w:hAnsi="Arial" w:cs="Arial"/>
          <w:sz w:val="24"/>
          <w:szCs w:val="24"/>
          <w:lang w:val="en-US"/>
        </w:rPr>
        <w:t>-</w:t>
      </w:r>
      <w:r w:rsidRPr="00021020">
        <w:rPr>
          <w:rFonts w:ascii="Arial" w:hAnsi="Arial" w:cs="Arial"/>
          <w:sz w:val="24"/>
          <w:szCs w:val="24"/>
          <w:lang w:val="en-US"/>
        </w:rPr>
        <w:t>bee’ gatherings), which have a very long history. In the 19</w:t>
      </w:r>
      <w:r w:rsidRPr="00021020">
        <w:rPr>
          <w:rFonts w:ascii="Arial" w:hAnsi="Arial" w:cs="Arial"/>
          <w:sz w:val="24"/>
          <w:szCs w:val="24"/>
          <w:vertAlign w:val="superscript"/>
          <w:lang w:val="en-US"/>
        </w:rPr>
        <w:t>th</w:t>
      </w:r>
      <w:r w:rsidRPr="00021020">
        <w:rPr>
          <w:rFonts w:ascii="Arial" w:hAnsi="Arial" w:cs="Arial"/>
          <w:sz w:val="24"/>
          <w:szCs w:val="24"/>
          <w:lang w:val="en-US"/>
        </w:rPr>
        <w:t xml:space="preserve"> century, such meetings were mainly attended by young, single villagers looking for a mate (MacDermott</w:t>
      </w:r>
      <w:r w:rsidR="00953C9B" w:rsidRPr="00021020">
        <w:rPr>
          <w:rFonts w:ascii="Arial" w:hAnsi="Arial" w:cs="Arial"/>
          <w:sz w:val="24"/>
          <w:szCs w:val="24"/>
          <w:lang w:val="en-US"/>
        </w:rPr>
        <w:t>,</w:t>
      </w:r>
      <w:r w:rsidRPr="00021020">
        <w:rPr>
          <w:rFonts w:ascii="Arial" w:hAnsi="Arial" w:cs="Arial"/>
          <w:sz w:val="24"/>
          <w:szCs w:val="24"/>
          <w:lang w:val="en-US"/>
        </w:rPr>
        <w:t xml:space="preserve"> </w:t>
      </w:r>
      <w:r w:rsidR="002F29EE" w:rsidRPr="00021020">
        <w:rPr>
          <w:rFonts w:ascii="Arial" w:hAnsi="Arial" w:cs="Arial"/>
          <w:sz w:val="24"/>
          <w:szCs w:val="24"/>
          <w:lang w:val="en-US"/>
        </w:rPr>
        <w:t>1998</w:t>
      </w:r>
      <w:r w:rsidRPr="00021020">
        <w:rPr>
          <w:rFonts w:ascii="Arial" w:hAnsi="Arial" w:cs="Arial"/>
          <w:sz w:val="24"/>
          <w:szCs w:val="24"/>
          <w:lang w:val="en-US"/>
        </w:rPr>
        <w:t>). Nowadays they are frequented by older villagers, who see them as a good opportunity to meet and discuss various things:</w:t>
      </w:r>
    </w:p>
    <w:p w14:paraId="4F7153D7" w14:textId="77777777" w:rsidR="001E5407" w:rsidRPr="00021020" w:rsidRDefault="001E5407" w:rsidP="00E50DF0">
      <w:pPr>
        <w:spacing w:after="0" w:line="480" w:lineRule="auto"/>
        <w:ind w:firstLine="357"/>
        <w:jc w:val="both"/>
        <w:rPr>
          <w:rFonts w:ascii="Arial" w:hAnsi="Arial" w:cs="Arial"/>
          <w:sz w:val="24"/>
          <w:szCs w:val="24"/>
          <w:lang w:val="en-US"/>
        </w:rPr>
      </w:pPr>
    </w:p>
    <w:p w14:paraId="49AA4947" w14:textId="17AFEDA9" w:rsidR="001E5407" w:rsidRPr="00021020" w:rsidRDefault="001E5407"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lastRenderedPageBreak/>
        <w:t xml:space="preserve">We gather every </w:t>
      </w:r>
      <w:r w:rsidR="00CA39E8" w:rsidRPr="00021020">
        <w:rPr>
          <w:rFonts w:ascii="Arial" w:hAnsi="Arial" w:cs="Arial"/>
          <w:sz w:val="24"/>
          <w:szCs w:val="24"/>
          <w:lang w:val="en-US"/>
        </w:rPr>
        <w:t>evening on the bench, we organiz</w:t>
      </w:r>
      <w:r w:rsidRPr="00021020">
        <w:rPr>
          <w:rFonts w:ascii="Arial" w:hAnsi="Arial" w:cs="Arial"/>
          <w:sz w:val="24"/>
          <w:szCs w:val="24"/>
          <w:lang w:val="en-US"/>
        </w:rPr>
        <w:t>e senior work</w:t>
      </w:r>
      <w:r w:rsidR="00FF0D16" w:rsidRPr="00021020">
        <w:rPr>
          <w:rFonts w:ascii="Arial" w:hAnsi="Arial" w:cs="Arial"/>
          <w:sz w:val="24"/>
          <w:szCs w:val="24"/>
          <w:lang w:val="en-US"/>
        </w:rPr>
        <w:t>ing</w:t>
      </w:r>
      <w:r w:rsidR="00010FF4" w:rsidRPr="00021020">
        <w:rPr>
          <w:rFonts w:ascii="Arial" w:hAnsi="Arial" w:cs="Arial"/>
          <w:sz w:val="24"/>
          <w:szCs w:val="24"/>
          <w:lang w:val="en-US"/>
        </w:rPr>
        <w:t>-</w:t>
      </w:r>
      <w:r w:rsidRPr="00021020">
        <w:rPr>
          <w:rFonts w:ascii="Arial" w:hAnsi="Arial" w:cs="Arial"/>
          <w:sz w:val="24"/>
          <w:szCs w:val="24"/>
          <w:lang w:val="en-US"/>
        </w:rPr>
        <w:t>bee gatherings [smiles]. … We talk about who has done what during the day, about what we have eaten</w:t>
      </w:r>
      <w:r w:rsidR="00010FF4" w:rsidRPr="00021020">
        <w:rPr>
          <w:rFonts w:ascii="Arial" w:hAnsi="Arial" w:cs="Arial"/>
          <w:sz w:val="24"/>
          <w:szCs w:val="24"/>
          <w:lang w:val="en-US"/>
        </w:rPr>
        <w:t>; sometimes we discuss politics</w:t>
      </w:r>
      <w:r w:rsidRPr="00021020">
        <w:rPr>
          <w:rFonts w:ascii="Arial" w:hAnsi="Arial" w:cs="Arial"/>
          <w:sz w:val="24"/>
          <w:szCs w:val="24"/>
          <w:lang w:val="en-US"/>
        </w:rPr>
        <w:t xml:space="preserve"> or reminisce about the past … it depends on the mood.</w:t>
      </w:r>
    </w:p>
    <w:p w14:paraId="24CA1165" w14:textId="77777777" w:rsidR="001E5407" w:rsidRPr="00021020" w:rsidRDefault="001E5407" w:rsidP="00E50DF0">
      <w:pPr>
        <w:spacing w:after="0" w:line="480" w:lineRule="auto"/>
        <w:ind w:left="426" w:firstLine="357"/>
        <w:jc w:val="both"/>
        <w:rPr>
          <w:rFonts w:ascii="Arial" w:hAnsi="Arial" w:cs="Arial"/>
          <w:sz w:val="24"/>
          <w:szCs w:val="24"/>
          <w:lang w:val="en-US"/>
        </w:rPr>
      </w:pPr>
    </w:p>
    <w:p w14:paraId="770A190B" w14:textId="77777777" w:rsidR="001E5407" w:rsidRPr="00021020" w:rsidRDefault="001E5407" w:rsidP="00E50DF0">
      <w:pPr>
        <w:spacing w:after="0" w:line="480" w:lineRule="auto"/>
        <w:jc w:val="both"/>
        <w:rPr>
          <w:rFonts w:ascii="Arial" w:hAnsi="Arial" w:cs="Arial"/>
          <w:sz w:val="24"/>
          <w:szCs w:val="24"/>
          <w:lang w:val="en-US"/>
        </w:rPr>
      </w:pPr>
      <w:r w:rsidRPr="00021020">
        <w:rPr>
          <w:rFonts w:ascii="Arial" w:hAnsi="Arial" w:cs="Arial"/>
          <w:sz w:val="24"/>
          <w:szCs w:val="24"/>
          <w:lang w:val="en-US"/>
        </w:rPr>
        <w:t xml:space="preserve">Meanwhile, over in Albania, rural social life seems more limited. </w:t>
      </w:r>
      <w:proofErr w:type="spellStart"/>
      <w:r w:rsidRPr="00021020">
        <w:rPr>
          <w:rFonts w:ascii="Arial" w:hAnsi="Arial" w:cs="Arial"/>
          <w:sz w:val="24"/>
          <w:szCs w:val="24"/>
          <w:lang w:val="en-US"/>
        </w:rPr>
        <w:t>Ferit</w:t>
      </w:r>
      <w:proofErr w:type="spellEnd"/>
      <w:r w:rsidRPr="00021020">
        <w:rPr>
          <w:rFonts w:ascii="Arial" w:hAnsi="Arial" w:cs="Arial"/>
          <w:sz w:val="24"/>
          <w:szCs w:val="24"/>
          <w:lang w:val="en-US"/>
        </w:rPr>
        <w:t xml:space="preserve"> complains:</w:t>
      </w:r>
    </w:p>
    <w:p w14:paraId="596FB487" w14:textId="77777777" w:rsidR="001E5407" w:rsidRPr="00021020" w:rsidRDefault="001E5407" w:rsidP="00E50DF0">
      <w:pPr>
        <w:spacing w:after="0" w:line="480" w:lineRule="auto"/>
        <w:ind w:left="426" w:firstLine="357"/>
        <w:jc w:val="both"/>
        <w:rPr>
          <w:rFonts w:ascii="Arial" w:hAnsi="Arial" w:cs="Arial"/>
          <w:sz w:val="24"/>
          <w:szCs w:val="24"/>
          <w:lang w:val="en-US"/>
        </w:rPr>
      </w:pPr>
    </w:p>
    <w:p w14:paraId="2D6D90DC" w14:textId="2D26AF52" w:rsidR="001E5407" w:rsidRPr="00021020" w:rsidRDefault="001E5407"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t xml:space="preserve">Life here is monotonous … because everyone is closed in on themselves, within their families; there is no communication. … There are no social activities, no place to hold a meeting or a celebration, to create an environment where people could spend time together. … There is </w:t>
      </w:r>
      <w:r w:rsidR="003C7688" w:rsidRPr="00021020">
        <w:rPr>
          <w:rFonts w:ascii="Arial" w:hAnsi="Arial" w:cs="Arial"/>
          <w:sz w:val="24"/>
          <w:szCs w:val="24"/>
          <w:lang w:val="en-US"/>
        </w:rPr>
        <w:t>none of this. … Who will organiz</w:t>
      </w:r>
      <w:r w:rsidRPr="00021020">
        <w:rPr>
          <w:rFonts w:ascii="Arial" w:hAnsi="Arial" w:cs="Arial"/>
          <w:sz w:val="24"/>
          <w:szCs w:val="24"/>
          <w:lang w:val="en-US"/>
        </w:rPr>
        <w:t xml:space="preserve">e such a thing? The elderly, us who are in our 70s? </w:t>
      </w:r>
    </w:p>
    <w:p w14:paraId="5F5B1E63" w14:textId="77777777" w:rsidR="008F6AF0" w:rsidRPr="00021020" w:rsidRDefault="008F6AF0" w:rsidP="00E50DF0">
      <w:pPr>
        <w:spacing w:after="0" w:line="480" w:lineRule="auto"/>
        <w:ind w:left="426" w:firstLine="357"/>
        <w:jc w:val="both"/>
        <w:rPr>
          <w:rFonts w:ascii="Arial" w:hAnsi="Arial" w:cs="Arial"/>
          <w:sz w:val="24"/>
          <w:szCs w:val="24"/>
          <w:lang w:val="en-US"/>
        </w:rPr>
      </w:pPr>
    </w:p>
    <w:p w14:paraId="45A9AD55" w14:textId="7855A31B" w:rsidR="004C55E9" w:rsidRPr="00021020" w:rsidRDefault="004C55E9" w:rsidP="00E50DF0">
      <w:pPr>
        <w:spacing w:after="0" w:line="480" w:lineRule="auto"/>
        <w:jc w:val="both"/>
        <w:rPr>
          <w:rFonts w:ascii="Arial" w:hAnsi="Arial" w:cs="Arial"/>
          <w:sz w:val="24"/>
          <w:szCs w:val="24"/>
          <w:lang w:val="en-US"/>
        </w:rPr>
      </w:pPr>
      <w:r w:rsidRPr="00021020">
        <w:rPr>
          <w:rFonts w:ascii="Arial" w:hAnsi="Arial" w:cs="Arial"/>
          <w:sz w:val="24"/>
          <w:szCs w:val="24"/>
          <w:lang w:val="en-US"/>
        </w:rPr>
        <w:t>Social interaction in Albanian villages is also more gendered: older men gather outside on benches to sit and chat or play dominoes, whil</w:t>
      </w:r>
      <w:r w:rsidR="00021C4D" w:rsidRPr="00021020">
        <w:rPr>
          <w:rFonts w:ascii="Arial" w:hAnsi="Arial" w:cs="Arial"/>
          <w:sz w:val="24"/>
          <w:szCs w:val="24"/>
          <w:lang w:val="en-US"/>
        </w:rPr>
        <w:t>e</w:t>
      </w:r>
      <w:r w:rsidRPr="00021020">
        <w:rPr>
          <w:rFonts w:ascii="Arial" w:hAnsi="Arial" w:cs="Arial"/>
          <w:sz w:val="24"/>
          <w:szCs w:val="24"/>
          <w:lang w:val="en-US"/>
        </w:rPr>
        <w:t xml:space="preserve"> older women might meet in smaller groups in each other’s homes.</w:t>
      </w:r>
      <w:r w:rsidR="00EE51E7" w:rsidRPr="00021020">
        <w:rPr>
          <w:rFonts w:ascii="Arial" w:hAnsi="Arial" w:cs="Arial"/>
          <w:sz w:val="24"/>
          <w:szCs w:val="24"/>
          <w:lang w:val="en-US"/>
        </w:rPr>
        <w:t xml:space="preserve"> </w:t>
      </w:r>
      <w:r w:rsidR="005E6FE9" w:rsidRPr="00021020">
        <w:rPr>
          <w:rFonts w:ascii="Arial" w:hAnsi="Arial" w:cs="Arial"/>
          <w:sz w:val="24"/>
          <w:szCs w:val="24"/>
          <w:lang w:val="en-US"/>
        </w:rPr>
        <w:t>In Albania, village weddings play to some degree the</w:t>
      </w:r>
      <w:r w:rsidR="00EE51E7" w:rsidRPr="00021020">
        <w:rPr>
          <w:rFonts w:ascii="Arial" w:hAnsi="Arial" w:cs="Arial"/>
          <w:sz w:val="24"/>
          <w:szCs w:val="24"/>
          <w:lang w:val="en-US"/>
        </w:rPr>
        <w:t xml:space="preserve"> </w:t>
      </w:r>
      <w:r w:rsidR="005E6FE9" w:rsidRPr="00021020">
        <w:rPr>
          <w:rFonts w:ascii="Arial" w:hAnsi="Arial" w:cs="Arial"/>
          <w:sz w:val="24"/>
          <w:szCs w:val="24"/>
          <w:lang w:val="en-US"/>
        </w:rPr>
        <w:t xml:space="preserve">role of the </w:t>
      </w:r>
      <w:r w:rsidR="007E5B23" w:rsidRPr="00021020">
        <w:rPr>
          <w:rFonts w:ascii="Arial" w:hAnsi="Arial" w:cs="Arial"/>
          <w:sz w:val="24"/>
          <w:szCs w:val="24"/>
          <w:lang w:val="en-US"/>
        </w:rPr>
        <w:t xml:space="preserve">Bulgarian </w:t>
      </w:r>
      <w:r w:rsidR="005E6FE9" w:rsidRPr="00021020">
        <w:rPr>
          <w:rFonts w:ascii="Arial" w:hAnsi="Arial" w:cs="Arial"/>
          <w:sz w:val="24"/>
          <w:szCs w:val="24"/>
          <w:lang w:val="en-US"/>
        </w:rPr>
        <w:t>‘working-bee’ gatherings</w:t>
      </w:r>
      <w:r w:rsidR="007E5B23" w:rsidRPr="00021020">
        <w:rPr>
          <w:rFonts w:ascii="Arial" w:hAnsi="Arial" w:cs="Arial"/>
          <w:sz w:val="24"/>
          <w:szCs w:val="24"/>
          <w:lang w:val="en-US"/>
        </w:rPr>
        <w:t xml:space="preserve"> especially</w:t>
      </w:r>
      <w:r w:rsidR="005E6FE9" w:rsidRPr="00021020">
        <w:rPr>
          <w:rFonts w:ascii="Arial" w:hAnsi="Arial" w:cs="Arial"/>
          <w:sz w:val="24"/>
          <w:szCs w:val="24"/>
          <w:lang w:val="en-US"/>
        </w:rPr>
        <w:t xml:space="preserve"> in the context of opportunities for young people to spot potential future spouses. With such large-scale migration, these too </w:t>
      </w:r>
      <w:r w:rsidR="00C26D47" w:rsidRPr="00021020">
        <w:rPr>
          <w:rFonts w:ascii="Arial" w:hAnsi="Arial" w:cs="Arial"/>
          <w:sz w:val="24"/>
          <w:szCs w:val="24"/>
          <w:lang w:val="en-US"/>
        </w:rPr>
        <w:t>take place less often</w:t>
      </w:r>
      <w:r w:rsidR="005E6FE9" w:rsidRPr="00021020">
        <w:rPr>
          <w:rFonts w:ascii="Arial" w:hAnsi="Arial" w:cs="Arial"/>
          <w:sz w:val="24"/>
          <w:szCs w:val="24"/>
          <w:lang w:val="en-US"/>
        </w:rPr>
        <w:t xml:space="preserve">, and are </w:t>
      </w:r>
      <w:r w:rsidR="00C26D47" w:rsidRPr="00021020">
        <w:rPr>
          <w:rFonts w:ascii="Arial" w:hAnsi="Arial" w:cs="Arial"/>
          <w:sz w:val="24"/>
          <w:szCs w:val="24"/>
          <w:lang w:val="en-US"/>
        </w:rPr>
        <w:t xml:space="preserve">usually </w:t>
      </w:r>
      <w:r w:rsidR="005E6FE9" w:rsidRPr="00021020">
        <w:rPr>
          <w:rFonts w:ascii="Arial" w:hAnsi="Arial" w:cs="Arial"/>
          <w:sz w:val="24"/>
          <w:szCs w:val="24"/>
          <w:lang w:val="en-US"/>
        </w:rPr>
        <w:t xml:space="preserve">concentrated in the summer months when most migrants can </w:t>
      </w:r>
      <w:r w:rsidR="00C26D47" w:rsidRPr="00021020">
        <w:rPr>
          <w:rFonts w:ascii="Arial" w:hAnsi="Arial" w:cs="Arial"/>
          <w:sz w:val="24"/>
          <w:szCs w:val="24"/>
          <w:lang w:val="en-US"/>
        </w:rPr>
        <w:t>visit</w:t>
      </w:r>
      <w:r w:rsidR="005E6FE9" w:rsidRPr="00021020">
        <w:rPr>
          <w:rFonts w:ascii="Arial" w:hAnsi="Arial" w:cs="Arial"/>
          <w:sz w:val="24"/>
          <w:szCs w:val="24"/>
          <w:lang w:val="en-US"/>
        </w:rPr>
        <w:t xml:space="preserve"> </w:t>
      </w:r>
      <w:r w:rsidR="00C26D47" w:rsidRPr="00021020">
        <w:rPr>
          <w:rFonts w:ascii="Arial" w:hAnsi="Arial" w:cs="Arial"/>
          <w:sz w:val="24"/>
          <w:szCs w:val="24"/>
          <w:lang w:val="en-US"/>
        </w:rPr>
        <w:t xml:space="preserve">during </w:t>
      </w:r>
      <w:r w:rsidR="005E6FE9" w:rsidRPr="00021020">
        <w:rPr>
          <w:rFonts w:ascii="Arial" w:hAnsi="Arial" w:cs="Arial"/>
          <w:sz w:val="24"/>
          <w:szCs w:val="24"/>
          <w:lang w:val="en-US"/>
        </w:rPr>
        <w:t xml:space="preserve">their </w:t>
      </w:r>
      <w:r w:rsidR="00C26D47" w:rsidRPr="00021020">
        <w:rPr>
          <w:rFonts w:ascii="Arial" w:hAnsi="Arial" w:cs="Arial"/>
          <w:sz w:val="24"/>
          <w:szCs w:val="24"/>
          <w:lang w:val="en-US"/>
        </w:rPr>
        <w:t>annual</w:t>
      </w:r>
      <w:r w:rsidR="005E6FE9" w:rsidRPr="00021020">
        <w:rPr>
          <w:rFonts w:ascii="Arial" w:hAnsi="Arial" w:cs="Arial"/>
          <w:sz w:val="24"/>
          <w:szCs w:val="24"/>
          <w:lang w:val="en-US"/>
        </w:rPr>
        <w:t xml:space="preserve"> holidays.</w:t>
      </w:r>
      <w:r w:rsidR="00C53BF9" w:rsidRPr="00021020">
        <w:rPr>
          <w:rFonts w:ascii="Arial" w:hAnsi="Arial" w:cs="Arial"/>
          <w:sz w:val="24"/>
          <w:szCs w:val="24"/>
          <w:lang w:val="en-US"/>
        </w:rPr>
        <w:t xml:space="preserve"> </w:t>
      </w:r>
      <w:r w:rsidR="007E5B23" w:rsidRPr="00021020">
        <w:rPr>
          <w:rFonts w:ascii="Arial" w:hAnsi="Arial" w:cs="Arial"/>
          <w:sz w:val="24"/>
          <w:szCs w:val="24"/>
          <w:lang w:val="en-US"/>
        </w:rPr>
        <w:t>Older Albanian villagers often reflected on the organized or ‘collectivized’ nature of leisure time during communism, whereas nowadays nothing remains to fill the vacuum left by the disappearance of such communal life, and this is lamented.</w:t>
      </w:r>
      <w:r w:rsidR="00C53BF9" w:rsidRPr="00021020">
        <w:rPr>
          <w:rFonts w:ascii="Arial" w:hAnsi="Arial" w:cs="Arial"/>
          <w:sz w:val="24"/>
          <w:szCs w:val="24"/>
          <w:lang w:val="en-US"/>
        </w:rPr>
        <w:t xml:space="preserve"> </w:t>
      </w:r>
    </w:p>
    <w:p w14:paraId="196B68E7" w14:textId="2C8E071D" w:rsidR="008F6AF0" w:rsidRPr="00021020" w:rsidRDefault="008F6AF0"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lastRenderedPageBreak/>
        <w:t>Finally, in both settings, a range of emotion-</w:t>
      </w:r>
      <w:proofErr w:type="spellStart"/>
      <w:r w:rsidRPr="00021020">
        <w:rPr>
          <w:rFonts w:ascii="Arial" w:hAnsi="Arial" w:cs="Arial"/>
          <w:sz w:val="24"/>
          <w:szCs w:val="24"/>
          <w:lang w:val="en-US"/>
        </w:rPr>
        <w:t>centred</w:t>
      </w:r>
      <w:proofErr w:type="spellEnd"/>
      <w:r w:rsidRPr="00021020">
        <w:rPr>
          <w:rFonts w:ascii="Arial" w:hAnsi="Arial" w:cs="Arial"/>
          <w:sz w:val="24"/>
          <w:szCs w:val="24"/>
          <w:lang w:val="en-US"/>
        </w:rPr>
        <w:t xml:space="preserve"> coping strategies were identified, including expressions and perceptions of decreased needs, lowered expectations about relationships</w:t>
      </w:r>
      <w:r w:rsidR="002F29EE" w:rsidRPr="00021020">
        <w:rPr>
          <w:rFonts w:ascii="Arial" w:hAnsi="Arial" w:cs="Arial"/>
          <w:sz w:val="24"/>
          <w:szCs w:val="24"/>
          <w:lang w:val="en-US"/>
        </w:rPr>
        <w:t>,</w:t>
      </w:r>
      <w:r w:rsidRPr="00021020">
        <w:rPr>
          <w:rFonts w:ascii="Arial" w:hAnsi="Arial" w:cs="Arial"/>
          <w:sz w:val="24"/>
          <w:szCs w:val="24"/>
          <w:lang w:val="en-US"/>
        </w:rPr>
        <w:t xml:space="preserve"> and satisfaction at the achievements of the younger generations. Older villagers repeatedly said that they have accepted that life is what i</w:t>
      </w:r>
      <w:r w:rsidR="00BD692F" w:rsidRPr="00021020">
        <w:rPr>
          <w:rFonts w:ascii="Arial" w:hAnsi="Arial" w:cs="Arial"/>
          <w:sz w:val="24"/>
          <w:szCs w:val="24"/>
          <w:lang w:val="en-US"/>
        </w:rPr>
        <w:t>t</w:t>
      </w:r>
      <w:r w:rsidRPr="00021020">
        <w:rPr>
          <w:rFonts w:ascii="Arial" w:hAnsi="Arial" w:cs="Arial"/>
          <w:sz w:val="24"/>
          <w:szCs w:val="24"/>
          <w:lang w:val="en-US"/>
        </w:rPr>
        <w:t xml:space="preserve"> is. Or, in </w:t>
      </w:r>
      <w:proofErr w:type="spellStart"/>
      <w:r w:rsidRPr="00021020">
        <w:rPr>
          <w:rFonts w:ascii="Arial" w:hAnsi="Arial" w:cs="Arial"/>
          <w:sz w:val="24"/>
          <w:szCs w:val="24"/>
          <w:lang w:val="en-US"/>
        </w:rPr>
        <w:t>Ferit’s</w:t>
      </w:r>
      <w:proofErr w:type="spellEnd"/>
      <w:r w:rsidRPr="00021020">
        <w:rPr>
          <w:rFonts w:ascii="Arial" w:hAnsi="Arial" w:cs="Arial"/>
          <w:sz w:val="24"/>
          <w:szCs w:val="24"/>
          <w:lang w:val="en-US"/>
        </w:rPr>
        <w:t xml:space="preserve"> words, ‘We were born here, we have always lived here, we will die here’. Although experiencing a sense of loneliness and abandonment, the older adults interviewed seem to have internali</w:t>
      </w:r>
      <w:r w:rsidR="00F35061" w:rsidRPr="00021020">
        <w:rPr>
          <w:rFonts w:ascii="Arial" w:hAnsi="Arial" w:cs="Arial"/>
          <w:sz w:val="24"/>
          <w:szCs w:val="24"/>
          <w:lang w:val="en-US"/>
        </w:rPr>
        <w:t>z</w:t>
      </w:r>
      <w:r w:rsidRPr="00021020">
        <w:rPr>
          <w:rFonts w:ascii="Arial" w:hAnsi="Arial" w:cs="Arial"/>
          <w:sz w:val="24"/>
          <w:szCs w:val="24"/>
          <w:lang w:val="en-US"/>
        </w:rPr>
        <w:t>ed the idea that ‘modern life’ is for their children and grandchildren elsewhere, who have inevitably become too busy to spend much time in the village. Ivanka (71), a widow, put it like this:</w:t>
      </w:r>
    </w:p>
    <w:p w14:paraId="48A42349" w14:textId="77777777" w:rsidR="008F6AF0" w:rsidRPr="00021020" w:rsidRDefault="008F6AF0" w:rsidP="00E50DF0">
      <w:pPr>
        <w:spacing w:after="0" w:line="480" w:lineRule="auto"/>
        <w:ind w:firstLine="357"/>
        <w:jc w:val="both"/>
        <w:rPr>
          <w:rFonts w:ascii="Arial" w:hAnsi="Arial" w:cs="Arial"/>
          <w:sz w:val="24"/>
          <w:szCs w:val="24"/>
          <w:lang w:val="en-US"/>
        </w:rPr>
      </w:pPr>
    </w:p>
    <w:p w14:paraId="5BEA784A" w14:textId="77777777" w:rsidR="008F6AF0" w:rsidRPr="00021020" w:rsidRDefault="008F6AF0"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t xml:space="preserve">I have four granddaughters, but I do not see them. One of them lives in Sofia, two are in </w:t>
      </w:r>
      <w:proofErr w:type="spellStart"/>
      <w:r w:rsidRPr="00021020">
        <w:rPr>
          <w:rFonts w:ascii="Arial" w:hAnsi="Arial" w:cs="Arial"/>
          <w:sz w:val="24"/>
          <w:szCs w:val="24"/>
          <w:lang w:val="en-US"/>
        </w:rPr>
        <w:t>Bourgas</w:t>
      </w:r>
      <w:proofErr w:type="spellEnd"/>
      <w:r w:rsidRPr="00021020">
        <w:rPr>
          <w:rFonts w:ascii="Arial" w:hAnsi="Arial" w:cs="Arial"/>
          <w:sz w:val="24"/>
          <w:szCs w:val="24"/>
          <w:lang w:val="en-US"/>
        </w:rPr>
        <w:t>, the other in the provincial capital. … They do not really come to the village. They are busy, they have their own lives. Even if they lived here, I couldn’t expect them to come to visit me. That’s life now.</w:t>
      </w:r>
    </w:p>
    <w:p w14:paraId="4D15A7BE" w14:textId="77777777" w:rsidR="008F6AF0" w:rsidRPr="00021020" w:rsidRDefault="008F6AF0" w:rsidP="00E50DF0">
      <w:pPr>
        <w:spacing w:after="0" w:line="480" w:lineRule="auto"/>
        <w:ind w:left="426" w:firstLine="357"/>
        <w:jc w:val="both"/>
        <w:rPr>
          <w:rFonts w:ascii="Arial" w:hAnsi="Arial" w:cs="Arial"/>
          <w:sz w:val="24"/>
          <w:szCs w:val="24"/>
          <w:lang w:val="en-US"/>
        </w:rPr>
      </w:pPr>
    </w:p>
    <w:p w14:paraId="52D0FD56" w14:textId="1CC7D42D" w:rsidR="008F6AF0" w:rsidRPr="00021020" w:rsidRDefault="008F6AF0" w:rsidP="00E50DF0">
      <w:pPr>
        <w:spacing w:after="0" w:line="480" w:lineRule="auto"/>
        <w:jc w:val="both"/>
        <w:rPr>
          <w:rFonts w:ascii="Arial" w:hAnsi="Arial" w:cs="Arial"/>
          <w:sz w:val="24"/>
          <w:szCs w:val="24"/>
          <w:lang w:val="en-US"/>
        </w:rPr>
      </w:pPr>
      <w:r w:rsidRPr="00021020">
        <w:rPr>
          <w:rFonts w:ascii="Arial" w:hAnsi="Arial" w:cs="Arial"/>
          <w:sz w:val="24"/>
          <w:szCs w:val="24"/>
          <w:lang w:val="en-US"/>
        </w:rPr>
        <w:t>Perhaps the ultimate emotional coping mechanism is pride in the achievements of their children and grandchildren. Old age is made bearable by their success and the belief that they maintain ‘good behavior’. A closing duo of quotes reinforces this point.</w:t>
      </w:r>
    </w:p>
    <w:p w14:paraId="3693B9DD" w14:textId="77777777" w:rsidR="008F6AF0" w:rsidRPr="00021020" w:rsidRDefault="008F6AF0" w:rsidP="00E50DF0">
      <w:pPr>
        <w:spacing w:after="0" w:line="480" w:lineRule="auto"/>
        <w:ind w:firstLine="357"/>
        <w:jc w:val="both"/>
        <w:rPr>
          <w:rFonts w:ascii="Arial" w:hAnsi="Arial" w:cs="Arial"/>
          <w:sz w:val="24"/>
          <w:szCs w:val="24"/>
          <w:lang w:val="en-US"/>
        </w:rPr>
      </w:pPr>
    </w:p>
    <w:p w14:paraId="5C4E2328" w14:textId="77777777" w:rsidR="008F6AF0" w:rsidRPr="00021020" w:rsidRDefault="008F6AF0"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t>I miss my children and my only grandchild. But I understand that they have their own life now. And they make me so proud. My grandson became a doctor two years ago. And I hung a copy of his diploma on the wall, and I look at it and kiss it, and I wish him to be ‘healthy and alive’ [Bulgarian saying for ‘all the best’] (</w:t>
      </w:r>
      <w:proofErr w:type="spellStart"/>
      <w:r w:rsidRPr="00021020">
        <w:rPr>
          <w:rFonts w:ascii="Arial" w:hAnsi="Arial" w:cs="Arial"/>
          <w:sz w:val="24"/>
          <w:szCs w:val="24"/>
          <w:lang w:val="en-US"/>
        </w:rPr>
        <w:t>Tzveta</w:t>
      </w:r>
      <w:proofErr w:type="spellEnd"/>
      <w:r w:rsidRPr="00021020">
        <w:rPr>
          <w:rFonts w:ascii="Arial" w:hAnsi="Arial" w:cs="Arial"/>
          <w:sz w:val="24"/>
          <w:szCs w:val="24"/>
          <w:lang w:val="en-US"/>
        </w:rPr>
        <w:t>, 75, Bulgarian grandmother).</w:t>
      </w:r>
    </w:p>
    <w:p w14:paraId="3CA7A77F" w14:textId="77777777" w:rsidR="008F6AF0" w:rsidRPr="00021020" w:rsidRDefault="008F6AF0" w:rsidP="00E50DF0">
      <w:pPr>
        <w:spacing w:after="0" w:line="480" w:lineRule="auto"/>
        <w:ind w:left="426" w:firstLine="357"/>
        <w:jc w:val="both"/>
        <w:rPr>
          <w:rFonts w:ascii="Arial" w:hAnsi="Arial" w:cs="Arial"/>
          <w:sz w:val="24"/>
          <w:szCs w:val="24"/>
          <w:lang w:val="en-US"/>
        </w:rPr>
      </w:pPr>
    </w:p>
    <w:p w14:paraId="06D1978B" w14:textId="77777777" w:rsidR="008F6AF0" w:rsidRPr="00021020" w:rsidRDefault="008F6AF0" w:rsidP="00E50DF0">
      <w:pPr>
        <w:spacing w:after="0" w:line="480" w:lineRule="auto"/>
        <w:ind w:left="426"/>
        <w:jc w:val="both"/>
        <w:rPr>
          <w:rFonts w:ascii="Arial" w:hAnsi="Arial" w:cs="Arial"/>
          <w:sz w:val="24"/>
          <w:szCs w:val="24"/>
          <w:lang w:val="en-US"/>
        </w:rPr>
      </w:pPr>
      <w:r w:rsidRPr="00021020">
        <w:rPr>
          <w:rFonts w:ascii="Arial" w:hAnsi="Arial" w:cs="Arial"/>
          <w:sz w:val="24"/>
          <w:szCs w:val="24"/>
          <w:lang w:val="en-US"/>
        </w:rPr>
        <w:t>Now they are there [her two sons, in Chicago and Thessaloniki], they work, they are married, they are doing fine. When they are well, we are well too. Because if there is some little problem, we are worried and we don’t sleep at night. … I thank God a</w:t>
      </w:r>
      <w:r w:rsidR="00FF0D16" w:rsidRPr="00021020">
        <w:rPr>
          <w:rFonts w:ascii="Arial" w:hAnsi="Arial" w:cs="Arial"/>
          <w:sz w:val="24"/>
          <w:szCs w:val="24"/>
          <w:lang w:val="en-US"/>
        </w:rPr>
        <w:t>nd am grateful for what we have</w:t>
      </w:r>
      <w:r w:rsidRPr="00021020">
        <w:rPr>
          <w:rFonts w:ascii="Arial" w:hAnsi="Arial" w:cs="Arial"/>
          <w:sz w:val="24"/>
          <w:szCs w:val="24"/>
          <w:lang w:val="en-US"/>
        </w:rPr>
        <w:t xml:space="preserve"> (</w:t>
      </w:r>
      <w:proofErr w:type="spellStart"/>
      <w:r w:rsidRPr="00021020">
        <w:rPr>
          <w:rFonts w:ascii="Arial" w:hAnsi="Arial" w:cs="Arial"/>
          <w:sz w:val="24"/>
          <w:szCs w:val="24"/>
          <w:lang w:val="en-US"/>
        </w:rPr>
        <w:t>Burbuqe</w:t>
      </w:r>
      <w:proofErr w:type="spellEnd"/>
      <w:r w:rsidR="00AC1657" w:rsidRPr="00021020">
        <w:rPr>
          <w:rFonts w:ascii="Arial" w:hAnsi="Arial" w:cs="Arial"/>
          <w:sz w:val="24"/>
          <w:szCs w:val="24"/>
          <w:lang w:val="en-US"/>
        </w:rPr>
        <w:t>, 63, Albanian grandmother).</w:t>
      </w:r>
    </w:p>
    <w:p w14:paraId="31AF7242" w14:textId="77777777" w:rsidR="00AC1657" w:rsidRPr="00021020" w:rsidRDefault="00AC1657" w:rsidP="00E50DF0">
      <w:pPr>
        <w:spacing w:after="0" w:line="480" w:lineRule="auto"/>
        <w:ind w:left="426" w:firstLine="357"/>
        <w:jc w:val="both"/>
        <w:rPr>
          <w:rFonts w:ascii="Arial" w:hAnsi="Arial" w:cs="Arial"/>
          <w:sz w:val="24"/>
          <w:szCs w:val="24"/>
          <w:lang w:val="en-US"/>
        </w:rPr>
      </w:pPr>
    </w:p>
    <w:p w14:paraId="32BF21BF" w14:textId="629B50FC" w:rsidR="00AC1657" w:rsidRPr="00021020" w:rsidRDefault="00C17C85" w:rsidP="00E50DF0">
      <w:pPr>
        <w:spacing w:after="0" w:line="480" w:lineRule="auto"/>
        <w:jc w:val="both"/>
        <w:rPr>
          <w:rFonts w:ascii="Arial" w:hAnsi="Arial" w:cs="Arial"/>
          <w:sz w:val="24"/>
          <w:szCs w:val="24"/>
          <w:lang w:val="en-US"/>
        </w:rPr>
      </w:pPr>
      <w:r w:rsidRPr="00021020">
        <w:rPr>
          <w:rFonts w:ascii="Arial" w:hAnsi="Arial" w:cs="Arial"/>
          <w:b/>
          <w:sz w:val="24"/>
          <w:szCs w:val="24"/>
          <w:lang w:val="en-US"/>
        </w:rPr>
        <w:t>D</w:t>
      </w:r>
      <w:r w:rsidR="00AC1657" w:rsidRPr="00021020">
        <w:rPr>
          <w:rFonts w:ascii="Arial" w:hAnsi="Arial" w:cs="Arial"/>
          <w:b/>
          <w:sz w:val="24"/>
          <w:szCs w:val="24"/>
          <w:lang w:val="en-US"/>
        </w:rPr>
        <w:t>iscussion</w:t>
      </w:r>
    </w:p>
    <w:p w14:paraId="6C17AC4E" w14:textId="25CDA5F0" w:rsidR="002E29CE" w:rsidRPr="00021020" w:rsidRDefault="007E5B23" w:rsidP="00E50DF0">
      <w:pPr>
        <w:spacing w:after="0" w:line="480" w:lineRule="auto"/>
        <w:jc w:val="both"/>
        <w:rPr>
          <w:rFonts w:ascii="Arial" w:hAnsi="Arial" w:cs="Arial"/>
          <w:sz w:val="24"/>
          <w:szCs w:val="24"/>
          <w:lang w:val="en-US"/>
        </w:rPr>
      </w:pPr>
      <w:proofErr w:type="gramStart"/>
      <w:r w:rsidRPr="00021020">
        <w:rPr>
          <w:rFonts w:ascii="Arial" w:hAnsi="Arial" w:cs="Arial"/>
          <w:sz w:val="24"/>
          <w:szCs w:val="24"/>
          <w:lang w:val="en-US"/>
        </w:rPr>
        <w:t>In an effort to</w:t>
      </w:r>
      <w:proofErr w:type="gramEnd"/>
      <w:r w:rsidRPr="00021020">
        <w:rPr>
          <w:rFonts w:ascii="Arial" w:hAnsi="Arial" w:cs="Arial"/>
          <w:sz w:val="24"/>
          <w:szCs w:val="24"/>
          <w:lang w:val="en-US"/>
        </w:rPr>
        <w:t xml:space="preserve"> rectify the lacuna in research on the ‘left-behind’, </w:t>
      </w:r>
      <w:r w:rsidR="0048087C" w:rsidRPr="00021020">
        <w:rPr>
          <w:rFonts w:ascii="Arial" w:hAnsi="Arial" w:cs="Arial"/>
          <w:sz w:val="24"/>
          <w:szCs w:val="24"/>
          <w:lang w:val="en-US"/>
        </w:rPr>
        <w:t>we</w:t>
      </w:r>
      <w:r w:rsidR="00B04BC6" w:rsidRPr="00021020">
        <w:rPr>
          <w:rFonts w:ascii="Arial" w:hAnsi="Arial" w:cs="Arial"/>
          <w:sz w:val="24"/>
          <w:szCs w:val="24"/>
          <w:lang w:val="en-US"/>
        </w:rPr>
        <w:t xml:space="preserve"> </w:t>
      </w:r>
      <w:r w:rsidR="000741F4" w:rsidRPr="00021020">
        <w:rPr>
          <w:rFonts w:ascii="Arial" w:hAnsi="Arial" w:cs="Arial"/>
          <w:sz w:val="24"/>
          <w:szCs w:val="24"/>
          <w:lang w:val="en-US"/>
        </w:rPr>
        <w:t>pose</w:t>
      </w:r>
      <w:r w:rsidRPr="00021020">
        <w:rPr>
          <w:rFonts w:ascii="Arial" w:hAnsi="Arial" w:cs="Arial"/>
          <w:sz w:val="24"/>
          <w:szCs w:val="24"/>
          <w:lang w:val="en-US"/>
        </w:rPr>
        <w:t>d</w:t>
      </w:r>
      <w:r w:rsidR="000741F4" w:rsidRPr="00021020">
        <w:rPr>
          <w:rFonts w:ascii="Arial" w:hAnsi="Arial" w:cs="Arial"/>
          <w:sz w:val="24"/>
          <w:szCs w:val="24"/>
          <w:lang w:val="en-US"/>
        </w:rPr>
        <w:t xml:space="preserve"> several key questions</w:t>
      </w:r>
      <w:r w:rsidR="00083539" w:rsidRPr="00021020">
        <w:rPr>
          <w:rFonts w:ascii="Arial" w:hAnsi="Arial" w:cs="Arial"/>
          <w:sz w:val="24"/>
          <w:szCs w:val="24"/>
          <w:lang w:val="en-US"/>
        </w:rPr>
        <w:t>:</w:t>
      </w:r>
      <w:r w:rsidR="000741F4" w:rsidRPr="00021020">
        <w:rPr>
          <w:rFonts w:ascii="Arial" w:hAnsi="Arial" w:cs="Arial"/>
          <w:sz w:val="24"/>
          <w:szCs w:val="24"/>
          <w:lang w:val="en-US"/>
        </w:rPr>
        <w:t xml:space="preserve"> How do signs of hardship materialize in the perceptions of older adults left behind by migration in rural Albania and Bulgaria? What coping mechanisms do they adopt? </w:t>
      </w:r>
      <w:r w:rsidR="002E29CE" w:rsidRPr="00021020">
        <w:rPr>
          <w:rFonts w:ascii="Arial" w:hAnsi="Arial" w:cs="Arial"/>
          <w:sz w:val="24"/>
          <w:szCs w:val="24"/>
          <w:lang w:val="en-US"/>
        </w:rPr>
        <w:t>And t</w:t>
      </w:r>
      <w:r w:rsidR="000741F4" w:rsidRPr="00021020">
        <w:rPr>
          <w:rFonts w:ascii="Arial" w:hAnsi="Arial" w:cs="Arial"/>
          <w:sz w:val="24"/>
          <w:szCs w:val="24"/>
          <w:lang w:val="en-US"/>
        </w:rPr>
        <w:t xml:space="preserve">o what extent do these differ across regions? </w:t>
      </w:r>
      <w:r w:rsidR="002E29CE" w:rsidRPr="00021020">
        <w:rPr>
          <w:rFonts w:ascii="Arial" w:hAnsi="Arial" w:cs="Arial"/>
          <w:sz w:val="24"/>
          <w:szCs w:val="24"/>
          <w:lang w:val="en-US"/>
        </w:rPr>
        <w:t>E</w:t>
      </w:r>
      <w:r w:rsidR="001745F3" w:rsidRPr="00021020">
        <w:rPr>
          <w:rFonts w:ascii="Arial" w:hAnsi="Arial" w:cs="Arial"/>
          <w:sz w:val="24"/>
          <w:szCs w:val="24"/>
          <w:lang w:val="en-US"/>
        </w:rPr>
        <w:t xml:space="preserve">xtending the aging–migration nexus to include the spatial dimension of rurality, we demonstrated that older people left to age alone in rural </w:t>
      </w:r>
      <w:r w:rsidRPr="00021020">
        <w:rPr>
          <w:rFonts w:ascii="Arial" w:hAnsi="Arial" w:cs="Arial"/>
          <w:sz w:val="24"/>
          <w:szCs w:val="24"/>
          <w:lang w:val="en-US"/>
        </w:rPr>
        <w:t>areas</w:t>
      </w:r>
      <w:r w:rsidR="001745F3" w:rsidRPr="00021020">
        <w:rPr>
          <w:rFonts w:ascii="Arial" w:hAnsi="Arial" w:cs="Arial"/>
          <w:sz w:val="24"/>
          <w:szCs w:val="24"/>
          <w:lang w:val="en-US"/>
        </w:rPr>
        <w:t xml:space="preserve"> experience multiple social hardships, including feelings of loneliness and abandonment as well as deprivation of intergenerational care in terms of both giving and receiving.</w:t>
      </w:r>
      <w:r w:rsidR="005B54D6" w:rsidRPr="00021020">
        <w:rPr>
          <w:rFonts w:ascii="Arial" w:hAnsi="Arial" w:cs="Arial"/>
          <w:sz w:val="24"/>
          <w:szCs w:val="24"/>
          <w:lang w:val="en-US"/>
        </w:rPr>
        <w:t xml:space="preserve"> </w:t>
      </w:r>
    </w:p>
    <w:p w14:paraId="19C9E883" w14:textId="7A94E91D" w:rsidR="00EC4A1C" w:rsidRPr="00021020" w:rsidRDefault="00C45C9B" w:rsidP="00DC20A4">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These</w:t>
      </w:r>
      <w:r w:rsidR="005A46B8" w:rsidRPr="00021020">
        <w:rPr>
          <w:rFonts w:ascii="Arial" w:hAnsi="Arial" w:cs="Arial"/>
          <w:sz w:val="24"/>
          <w:szCs w:val="24"/>
          <w:lang w:val="en-US"/>
        </w:rPr>
        <w:t xml:space="preserve"> first</w:t>
      </w:r>
      <w:r w:rsidRPr="00021020">
        <w:rPr>
          <w:rFonts w:ascii="Arial" w:hAnsi="Arial" w:cs="Arial"/>
          <w:sz w:val="24"/>
          <w:szCs w:val="24"/>
          <w:lang w:val="en-US"/>
        </w:rPr>
        <w:t xml:space="preserve"> findings</w:t>
      </w:r>
      <w:r w:rsidR="005A46B8" w:rsidRPr="00021020">
        <w:rPr>
          <w:rFonts w:ascii="Arial" w:hAnsi="Arial" w:cs="Arial"/>
          <w:sz w:val="24"/>
          <w:szCs w:val="24"/>
          <w:lang w:val="en-US"/>
        </w:rPr>
        <w:t xml:space="preserve"> of our study</w:t>
      </w:r>
      <w:r w:rsidR="00EC4A1C" w:rsidRPr="00021020">
        <w:rPr>
          <w:rFonts w:ascii="Arial" w:hAnsi="Arial" w:cs="Arial"/>
          <w:sz w:val="24"/>
          <w:szCs w:val="24"/>
          <w:lang w:val="en-US"/>
        </w:rPr>
        <w:t xml:space="preserve"> </w:t>
      </w:r>
      <w:r w:rsidR="00BE20D6" w:rsidRPr="00021020">
        <w:rPr>
          <w:rFonts w:ascii="Arial" w:hAnsi="Arial" w:cs="Arial"/>
          <w:sz w:val="24"/>
          <w:szCs w:val="24"/>
          <w:lang w:val="en-US"/>
        </w:rPr>
        <w:t>have implications for</w:t>
      </w:r>
      <w:r w:rsidR="00EC4A1C" w:rsidRPr="00021020">
        <w:rPr>
          <w:rFonts w:ascii="Arial" w:hAnsi="Arial" w:cs="Arial"/>
          <w:sz w:val="24"/>
          <w:szCs w:val="24"/>
          <w:lang w:val="en-US"/>
        </w:rPr>
        <w:t xml:space="preserve"> </w:t>
      </w:r>
      <w:r w:rsidR="001C425D" w:rsidRPr="00021020">
        <w:rPr>
          <w:rFonts w:ascii="Arial" w:hAnsi="Arial" w:cs="Arial"/>
          <w:sz w:val="24"/>
          <w:szCs w:val="24"/>
          <w:lang w:val="en-US"/>
        </w:rPr>
        <w:t>furthering</w:t>
      </w:r>
      <w:r w:rsidRPr="00021020">
        <w:rPr>
          <w:rFonts w:ascii="Arial" w:hAnsi="Arial" w:cs="Arial"/>
          <w:sz w:val="24"/>
          <w:szCs w:val="24"/>
          <w:lang w:val="en-US"/>
        </w:rPr>
        <w:t xml:space="preserve"> our understanding of loneliness and </w:t>
      </w:r>
      <w:r w:rsidR="007E5B23" w:rsidRPr="00021020">
        <w:rPr>
          <w:rFonts w:ascii="Arial" w:hAnsi="Arial" w:cs="Arial"/>
          <w:sz w:val="24"/>
          <w:szCs w:val="24"/>
          <w:lang w:val="en-US"/>
        </w:rPr>
        <w:t>spatially stretched</w:t>
      </w:r>
      <w:r w:rsidRPr="00021020">
        <w:rPr>
          <w:rFonts w:ascii="Arial" w:hAnsi="Arial" w:cs="Arial"/>
          <w:sz w:val="24"/>
          <w:szCs w:val="24"/>
          <w:lang w:val="en-US"/>
        </w:rPr>
        <w:t xml:space="preserve"> family ties</w:t>
      </w:r>
      <w:r w:rsidR="00EC4A1C" w:rsidRPr="00021020">
        <w:rPr>
          <w:rFonts w:ascii="Arial" w:hAnsi="Arial" w:cs="Arial"/>
          <w:sz w:val="24"/>
          <w:szCs w:val="24"/>
          <w:lang w:val="en-US"/>
        </w:rPr>
        <w:t>.</w:t>
      </w:r>
      <w:r w:rsidRPr="00021020">
        <w:rPr>
          <w:rFonts w:ascii="Arial" w:hAnsi="Arial" w:cs="Arial"/>
          <w:sz w:val="24"/>
          <w:szCs w:val="24"/>
          <w:lang w:val="en-US"/>
        </w:rPr>
        <w:t xml:space="preserve"> </w:t>
      </w:r>
      <w:r w:rsidR="00EC4A1C" w:rsidRPr="00021020">
        <w:rPr>
          <w:rFonts w:ascii="Arial" w:hAnsi="Arial" w:cs="Arial"/>
          <w:sz w:val="24"/>
          <w:szCs w:val="24"/>
          <w:lang w:val="en-US"/>
        </w:rPr>
        <w:t>Loneliness has been shown to be a more widespread and pervasive phenomenon in familialistic Central and Eastern Europe than in the individualistic West, yet it has not been well understood why this is the case (</w:t>
      </w:r>
      <w:r w:rsidR="0029799A" w:rsidRPr="00021020">
        <w:rPr>
          <w:rFonts w:ascii="Arial" w:hAnsi="Arial" w:cs="Arial"/>
          <w:sz w:val="24"/>
          <w:szCs w:val="24"/>
          <w:lang w:val="en-US"/>
        </w:rPr>
        <w:t xml:space="preserve">de Jong </w:t>
      </w:r>
      <w:proofErr w:type="spellStart"/>
      <w:r w:rsidR="0029799A" w:rsidRPr="00021020">
        <w:rPr>
          <w:rFonts w:ascii="Arial" w:hAnsi="Arial" w:cs="Arial"/>
          <w:sz w:val="24"/>
          <w:szCs w:val="24"/>
          <w:lang w:val="en-US"/>
        </w:rPr>
        <w:t>Gierveld</w:t>
      </w:r>
      <w:proofErr w:type="spellEnd"/>
      <w:r w:rsidR="0029799A" w:rsidRPr="00021020">
        <w:rPr>
          <w:rFonts w:ascii="Arial" w:hAnsi="Arial" w:cs="Arial"/>
          <w:sz w:val="24"/>
          <w:szCs w:val="24"/>
          <w:lang w:val="en-US"/>
        </w:rPr>
        <w:t xml:space="preserve"> et al.</w:t>
      </w:r>
      <w:r w:rsidR="00953C9B" w:rsidRPr="00021020">
        <w:rPr>
          <w:rFonts w:ascii="Arial" w:hAnsi="Arial" w:cs="Arial"/>
          <w:sz w:val="24"/>
          <w:szCs w:val="24"/>
          <w:lang w:val="en-US"/>
        </w:rPr>
        <w:t>,</w:t>
      </w:r>
      <w:r w:rsidR="0029799A" w:rsidRPr="00021020">
        <w:rPr>
          <w:rFonts w:ascii="Arial" w:hAnsi="Arial" w:cs="Arial"/>
          <w:sz w:val="24"/>
          <w:szCs w:val="24"/>
          <w:lang w:val="en-US"/>
        </w:rPr>
        <w:t xml:space="preserve"> 2012; </w:t>
      </w:r>
      <w:r w:rsidR="00EC4A1C" w:rsidRPr="00021020">
        <w:rPr>
          <w:rFonts w:ascii="Arial" w:hAnsi="Arial" w:cs="Arial"/>
          <w:sz w:val="24"/>
          <w:szCs w:val="24"/>
          <w:lang w:val="en-US"/>
        </w:rPr>
        <w:t>Dykstra</w:t>
      </w:r>
      <w:r w:rsidR="00953C9B" w:rsidRPr="00021020">
        <w:rPr>
          <w:rFonts w:ascii="Arial" w:hAnsi="Arial" w:cs="Arial"/>
          <w:sz w:val="24"/>
          <w:szCs w:val="24"/>
          <w:lang w:val="en-US"/>
        </w:rPr>
        <w:t>,</w:t>
      </w:r>
      <w:r w:rsidR="00EC4A1C" w:rsidRPr="00021020">
        <w:rPr>
          <w:rFonts w:ascii="Arial" w:hAnsi="Arial" w:cs="Arial"/>
          <w:sz w:val="24"/>
          <w:szCs w:val="24"/>
          <w:lang w:val="en-US"/>
        </w:rPr>
        <w:t xml:space="preserve"> 2009). Our findings suggest that a great degree of the feelings of loneliness experienced by participants in our study are engendered by the departure of </w:t>
      </w:r>
      <w:r w:rsidR="004F6A78" w:rsidRPr="00021020">
        <w:rPr>
          <w:rFonts w:ascii="Arial" w:hAnsi="Arial" w:cs="Arial"/>
          <w:sz w:val="24"/>
          <w:szCs w:val="24"/>
          <w:lang w:val="en-US"/>
        </w:rPr>
        <w:t>their</w:t>
      </w:r>
      <w:r w:rsidR="00EC4A1C" w:rsidRPr="00021020">
        <w:rPr>
          <w:rFonts w:ascii="Arial" w:hAnsi="Arial" w:cs="Arial"/>
          <w:sz w:val="24"/>
          <w:szCs w:val="24"/>
          <w:lang w:val="en-US"/>
        </w:rPr>
        <w:t xml:space="preserve"> children and grandchildren</w:t>
      </w:r>
      <w:r w:rsidR="004F6A78" w:rsidRPr="00021020">
        <w:rPr>
          <w:rFonts w:ascii="Arial" w:hAnsi="Arial" w:cs="Arial"/>
          <w:sz w:val="24"/>
          <w:szCs w:val="24"/>
          <w:lang w:val="en-US"/>
        </w:rPr>
        <w:t>, either abroad or to distant cities within the country</w:t>
      </w:r>
      <w:r w:rsidR="00EC4A1C" w:rsidRPr="00021020">
        <w:rPr>
          <w:rFonts w:ascii="Arial" w:hAnsi="Arial" w:cs="Arial"/>
          <w:sz w:val="24"/>
          <w:szCs w:val="24"/>
          <w:lang w:val="en-US"/>
        </w:rPr>
        <w:t xml:space="preserve">. </w:t>
      </w:r>
      <w:r w:rsidR="00BE20D6" w:rsidRPr="00021020">
        <w:rPr>
          <w:rFonts w:ascii="Arial" w:hAnsi="Arial" w:cs="Arial"/>
          <w:sz w:val="24"/>
          <w:szCs w:val="24"/>
          <w:lang w:val="en-US"/>
        </w:rPr>
        <w:t>On the one hand</w:t>
      </w:r>
      <w:r w:rsidR="004C24DE" w:rsidRPr="00021020">
        <w:rPr>
          <w:rFonts w:ascii="Arial" w:hAnsi="Arial" w:cs="Arial"/>
          <w:sz w:val="24"/>
          <w:szCs w:val="24"/>
          <w:lang w:val="en-US"/>
        </w:rPr>
        <w:t>,</w:t>
      </w:r>
      <w:r w:rsidR="00BE20D6" w:rsidRPr="00021020">
        <w:rPr>
          <w:rFonts w:ascii="Arial" w:hAnsi="Arial" w:cs="Arial"/>
          <w:sz w:val="24"/>
          <w:szCs w:val="24"/>
          <w:lang w:val="en-US"/>
        </w:rPr>
        <w:t xml:space="preserve"> this corresponds with the theoretical notion of loneliness being determined by the composition, </w:t>
      </w:r>
      <w:proofErr w:type="gramStart"/>
      <w:r w:rsidR="00BE20D6" w:rsidRPr="00021020">
        <w:rPr>
          <w:rFonts w:ascii="Arial" w:hAnsi="Arial" w:cs="Arial"/>
          <w:sz w:val="24"/>
          <w:szCs w:val="24"/>
          <w:lang w:val="en-US"/>
        </w:rPr>
        <w:t>size</w:t>
      </w:r>
      <w:proofErr w:type="gramEnd"/>
      <w:r w:rsidR="00BE20D6" w:rsidRPr="00021020">
        <w:rPr>
          <w:rFonts w:ascii="Arial" w:hAnsi="Arial" w:cs="Arial"/>
          <w:sz w:val="24"/>
          <w:szCs w:val="24"/>
          <w:lang w:val="en-US"/>
        </w:rPr>
        <w:t xml:space="preserve"> and width of individuals’ </w:t>
      </w:r>
      <w:r w:rsidR="00BE20D6" w:rsidRPr="00021020">
        <w:rPr>
          <w:rFonts w:ascii="Arial" w:hAnsi="Arial" w:cs="Arial"/>
          <w:sz w:val="24"/>
          <w:szCs w:val="24"/>
          <w:lang w:val="en-US"/>
        </w:rPr>
        <w:lastRenderedPageBreak/>
        <w:t>social networks</w:t>
      </w:r>
      <w:r w:rsidR="004F6A78" w:rsidRPr="00021020">
        <w:rPr>
          <w:rFonts w:ascii="Arial" w:hAnsi="Arial" w:cs="Arial"/>
          <w:sz w:val="24"/>
          <w:szCs w:val="24"/>
          <w:lang w:val="en-US"/>
        </w:rPr>
        <w:t>;</w:t>
      </w:r>
      <w:r w:rsidR="00BE20D6" w:rsidRPr="00021020">
        <w:rPr>
          <w:rFonts w:ascii="Arial" w:hAnsi="Arial" w:cs="Arial"/>
          <w:sz w:val="24"/>
          <w:szCs w:val="24"/>
          <w:lang w:val="en-US"/>
        </w:rPr>
        <w:t xml:space="preserve"> on the other it hints </w:t>
      </w:r>
      <w:r w:rsidR="004F6A78" w:rsidRPr="00021020">
        <w:rPr>
          <w:rFonts w:ascii="Arial" w:hAnsi="Arial" w:cs="Arial"/>
          <w:sz w:val="24"/>
          <w:szCs w:val="24"/>
          <w:lang w:val="en-US"/>
        </w:rPr>
        <w:t>at</w:t>
      </w:r>
      <w:r w:rsidR="00BE20D6" w:rsidRPr="00021020">
        <w:rPr>
          <w:rFonts w:ascii="Arial" w:hAnsi="Arial" w:cs="Arial"/>
          <w:sz w:val="24"/>
          <w:szCs w:val="24"/>
          <w:lang w:val="en-US"/>
        </w:rPr>
        <w:t xml:space="preserve"> the role of normative expectations</w:t>
      </w:r>
      <w:r w:rsidR="00AC41D3" w:rsidRPr="00021020">
        <w:rPr>
          <w:rFonts w:ascii="Arial" w:hAnsi="Arial" w:cs="Arial"/>
          <w:sz w:val="24"/>
          <w:szCs w:val="24"/>
          <w:lang w:val="en-US"/>
        </w:rPr>
        <w:t xml:space="preserve"> in Central and Eastern Europe</w:t>
      </w:r>
      <w:r w:rsidR="00DC7F99" w:rsidRPr="00021020">
        <w:rPr>
          <w:rFonts w:ascii="Arial" w:hAnsi="Arial" w:cs="Arial"/>
          <w:sz w:val="24"/>
          <w:szCs w:val="24"/>
          <w:lang w:val="en-US"/>
        </w:rPr>
        <w:t xml:space="preserve"> (Dykstra</w:t>
      </w:r>
      <w:r w:rsidR="00953C9B" w:rsidRPr="00021020">
        <w:rPr>
          <w:rFonts w:ascii="Arial" w:hAnsi="Arial" w:cs="Arial"/>
          <w:sz w:val="24"/>
          <w:szCs w:val="24"/>
          <w:lang w:val="en-US"/>
        </w:rPr>
        <w:t>,</w:t>
      </w:r>
      <w:r w:rsidR="00DC7F99" w:rsidRPr="00021020">
        <w:rPr>
          <w:rFonts w:ascii="Arial" w:hAnsi="Arial" w:cs="Arial"/>
          <w:sz w:val="24"/>
          <w:szCs w:val="24"/>
          <w:lang w:val="en-US"/>
        </w:rPr>
        <w:t xml:space="preserve"> 2009)</w:t>
      </w:r>
      <w:r w:rsidR="00BE20D6" w:rsidRPr="00021020">
        <w:rPr>
          <w:rFonts w:ascii="Arial" w:hAnsi="Arial" w:cs="Arial"/>
          <w:sz w:val="24"/>
          <w:szCs w:val="24"/>
          <w:lang w:val="en-US"/>
        </w:rPr>
        <w:t>. Loneliness in rural Albania and Bulgaria seem</w:t>
      </w:r>
      <w:r w:rsidR="004F6A78" w:rsidRPr="00021020">
        <w:rPr>
          <w:rFonts w:ascii="Arial" w:hAnsi="Arial" w:cs="Arial"/>
          <w:sz w:val="24"/>
          <w:szCs w:val="24"/>
          <w:lang w:val="en-US"/>
        </w:rPr>
        <w:t>s</w:t>
      </w:r>
      <w:r w:rsidR="00BE20D6" w:rsidRPr="00021020">
        <w:rPr>
          <w:rFonts w:ascii="Arial" w:hAnsi="Arial" w:cs="Arial"/>
          <w:sz w:val="24"/>
          <w:szCs w:val="24"/>
          <w:lang w:val="en-US"/>
        </w:rPr>
        <w:t xml:space="preserve"> to be experienced all the greater because of </w:t>
      </w:r>
      <w:r w:rsidR="00C80E03" w:rsidRPr="00021020">
        <w:rPr>
          <w:rFonts w:ascii="Arial" w:hAnsi="Arial" w:cs="Arial"/>
          <w:sz w:val="24"/>
          <w:szCs w:val="24"/>
          <w:lang w:val="en-US"/>
        </w:rPr>
        <w:t xml:space="preserve">the sudden and unexpected </w:t>
      </w:r>
      <w:r w:rsidR="00BE20D6" w:rsidRPr="00021020">
        <w:rPr>
          <w:rFonts w:ascii="Arial" w:hAnsi="Arial" w:cs="Arial"/>
          <w:sz w:val="24"/>
          <w:szCs w:val="24"/>
          <w:lang w:val="en-US"/>
        </w:rPr>
        <w:t>familial change</w:t>
      </w:r>
      <w:r w:rsidR="00C80E03" w:rsidRPr="00021020">
        <w:rPr>
          <w:rFonts w:ascii="Arial" w:hAnsi="Arial" w:cs="Arial"/>
          <w:sz w:val="24"/>
          <w:szCs w:val="24"/>
          <w:lang w:val="en-US"/>
        </w:rPr>
        <w:t xml:space="preserve">, leaving older adults’ expectations of aging in </w:t>
      </w:r>
      <w:r w:rsidR="009D4EF3" w:rsidRPr="00021020">
        <w:rPr>
          <w:rFonts w:ascii="Arial" w:hAnsi="Arial" w:cs="Arial"/>
          <w:sz w:val="24"/>
          <w:szCs w:val="24"/>
          <w:lang w:val="en-US"/>
        </w:rPr>
        <w:t xml:space="preserve">a </w:t>
      </w:r>
      <w:r w:rsidR="00C80E03" w:rsidRPr="00021020">
        <w:rPr>
          <w:rFonts w:ascii="Arial" w:hAnsi="Arial" w:cs="Arial"/>
          <w:sz w:val="24"/>
          <w:szCs w:val="24"/>
          <w:lang w:val="en-US"/>
        </w:rPr>
        <w:t xml:space="preserve">multi-generational household of close family members unfulfilled. </w:t>
      </w:r>
    </w:p>
    <w:p w14:paraId="1A2B19E1" w14:textId="21254777" w:rsidR="00C256C3" w:rsidRPr="00021020" w:rsidRDefault="001D4044" w:rsidP="00E50DF0">
      <w:pPr>
        <w:spacing w:after="0" w:line="480" w:lineRule="auto"/>
        <w:ind w:firstLine="357"/>
        <w:jc w:val="both"/>
        <w:rPr>
          <w:rFonts w:ascii="Arial" w:hAnsi="Arial" w:cs="Arial"/>
          <w:sz w:val="24"/>
          <w:szCs w:val="24"/>
          <w:lang w:val="en-US"/>
        </w:rPr>
      </w:pPr>
      <w:r w:rsidRPr="00021020">
        <w:rPr>
          <w:rFonts w:ascii="Arial" w:eastAsia="Times New Roman" w:hAnsi="Arial" w:cs="Arial"/>
          <w:sz w:val="24"/>
          <w:szCs w:val="24"/>
          <w:lang w:val="en-US"/>
        </w:rPr>
        <w:t>Prior research privileging the perspective of (older) migrants suggest</w:t>
      </w:r>
      <w:r w:rsidR="00C50A77" w:rsidRPr="00021020">
        <w:rPr>
          <w:rFonts w:ascii="Arial" w:eastAsia="Times New Roman" w:hAnsi="Arial" w:cs="Arial"/>
          <w:sz w:val="24"/>
          <w:szCs w:val="24"/>
          <w:lang w:val="en-US"/>
        </w:rPr>
        <w:t>ed</w:t>
      </w:r>
      <w:r w:rsidRPr="00021020">
        <w:rPr>
          <w:rFonts w:ascii="Arial" w:eastAsia="Times New Roman" w:hAnsi="Arial" w:cs="Arial"/>
          <w:sz w:val="24"/>
          <w:szCs w:val="24"/>
          <w:lang w:val="en-US"/>
        </w:rPr>
        <w:t xml:space="preserve"> that </w:t>
      </w:r>
      <w:r w:rsidR="00322028" w:rsidRPr="00021020">
        <w:rPr>
          <w:rFonts w:ascii="Arial" w:eastAsia="Times New Roman" w:hAnsi="Arial" w:cs="Arial"/>
          <w:sz w:val="24"/>
          <w:szCs w:val="24"/>
          <w:lang w:val="en-US"/>
        </w:rPr>
        <w:t>care –</w:t>
      </w:r>
      <w:r w:rsidR="004459DD" w:rsidRPr="00021020">
        <w:rPr>
          <w:rFonts w:ascii="Arial" w:eastAsia="Times New Roman" w:hAnsi="Arial" w:cs="Arial"/>
          <w:sz w:val="24"/>
          <w:szCs w:val="24"/>
          <w:lang w:val="en-US"/>
        </w:rPr>
        <w:t xml:space="preserve"> t</w:t>
      </w:r>
      <w:r w:rsidR="00322028" w:rsidRPr="00021020">
        <w:rPr>
          <w:rFonts w:ascii="Arial" w:eastAsia="Times New Roman" w:hAnsi="Arial" w:cs="Arial"/>
          <w:sz w:val="24"/>
          <w:szCs w:val="24"/>
          <w:lang w:val="en-US"/>
        </w:rPr>
        <w:t>hough with a reduced frequency – remittances and</w:t>
      </w:r>
      <w:r w:rsidRPr="00021020">
        <w:rPr>
          <w:rFonts w:ascii="Arial" w:eastAsia="Times New Roman" w:hAnsi="Arial" w:cs="Arial"/>
          <w:sz w:val="24"/>
          <w:szCs w:val="24"/>
          <w:lang w:val="en-US"/>
        </w:rPr>
        <w:t xml:space="preserve"> transnational contact</w:t>
      </w:r>
      <w:r w:rsidR="00FD611B" w:rsidRPr="00021020">
        <w:rPr>
          <w:rFonts w:ascii="Arial" w:eastAsia="Times New Roman" w:hAnsi="Arial" w:cs="Arial"/>
          <w:sz w:val="24"/>
          <w:szCs w:val="24"/>
          <w:lang w:val="en-US"/>
        </w:rPr>
        <w:t>s</w:t>
      </w:r>
      <w:r w:rsidRPr="00021020">
        <w:rPr>
          <w:rFonts w:ascii="Arial" w:eastAsia="Times New Roman" w:hAnsi="Arial" w:cs="Arial"/>
          <w:sz w:val="24"/>
          <w:szCs w:val="24"/>
          <w:lang w:val="en-US"/>
        </w:rPr>
        <w:t xml:space="preserve"> continue to occur despite geographic distance separating family members (</w:t>
      </w:r>
      <w:proofErr w:type="spellStart"/>
      <w:r w:rsidRPr="00021020">
        <w:rPr>
          <w:rFonts w:ascii="Arial" w:eastAsia="Times New Roman" w:hAnsi="Arial" w:cs="Arial"/>
          <w:sz w:val="24"/>
          <w:szCs w:val="24"/>
          <w:lang w:val="en-US"/>
        </w:rPr>
        <w:t>Baldassar</w:t>
      </w:r>
      <w:proofErr w:type="spellEnd"/>
      <w:r w:rsidR="00953C9B" w:rsidRPr="00021020">
        <w:rPr>
          <w:rFonts w:ascii="Arial" w:eastAsia="Times New Roman" w:hAnsi="Arial" w:cs="Arial"/>
          <w:sz w:val="24"/>
          <w:szCs w:val="24"/>
          <w:lang w:val="en-US"/>
        </w:rPr>
        <w:t>,</w:t>
      </w:r>
      <w:r w:rsidRPr="00021020">
        <w:rPr>
          <w:rFonts w:ascii="Arial" w:eastAsia="Times New Roman" w:hAnsi="Arial" w:cs="Arial"/>
          <w:sz w:val="24"/>
          <w:szCs w:val="24"/>
          <w:lang w:val="en-US"/>
        </w:rPr>
        <w:t xml:space="preserve"> 2007; </w:t>
      </w:r>
      <w:r w:rsidRPr="00021020">
        <w:rPr>
          <w:rFonts w:ascii="Arial" w:hAnsi="Arial" w:cs="Arial"/>
          <w:sz w:val="24"/>
          <w:szCs w:val="24"/>
          <w:lang w:val="en-US"/>
        </w:rPr>
        <w:t xml:space="preserve">Heikkinen </w:t>
      </w:r>
      <w:r w:rsidR="004C24DE" w:rsidRPr="00021020">
        <w:rPr>
          <w:rFonts w:ascii="Arial" w:hAnsi="Arial" w:cs="Arial"/>
          <w:sz w:val="24"/>
          <w:szCs w:val="24"/>
          <w:lang w:val="en-US"/>
        </w:rPr>
        <w:t>&amp;</w:t>
      </w:r>
      <w:r w:rsidRPr="00021020">
        <w:rPr>
          <w:rFonts w:ascii="Arial" w:hAnsi="Arial" w:cs="Arial"/>
          <w:sz w:val="24"/>
          <w:szCs w:val="24"/>
          <w:lang w:val="en-US"/>
        </w:rPr>
        <w:t xml:space="preserve"> </w:t>
      </w:r>
      <w:proofErr w:type="spellStart"/>
      <w:r w:rsidRPr="00021020">
        <w:rPr>
          <w:rFonts w:ascii="Arial" w:hAnsi="Arial" w:cs="Arial"/>
          <w:sz w:val="24"/>
          <w:szCs w:val="24"/>
          <w:lang w:val="en-US"/>
        </w:rPr>
        <w:t>Lumme-Sandt</w:t>
      </w:r>
      <w:proofErr w:type="spellEnd"/>
      <w:r w:rsidR="00953C9B" w:rsidRPr="00021020">
        <w:rPr>
          <w:rFonts w:ascii="Arial" w:hAnsi="Arial" w:cs="Arial"/>
          <w:sz w:val="24"/>
          <w:szCs w:val="24"/>
          <w:lang w:val="en-US"/>
        </w:rPr>
        <w:t>,</w:t>
      </w:r>
      <w:r w:rsidRPr="00021020">
        <w:rPr>
          <w:rFonts w:ascii="Arial" w:hAnsi="Arial" w:cs="Arial"/>
          <w:sz w:val="24"/>
          <w:szCs w:val="24"/>
          <w:lang w:val="en-US"/>
        </w:rPr>
        <w:t xml:space="preserve"> 2013; </w:t>
      </w:r>
      <w:proofErr w:type="spellStart"/>
      <w:r w:rsidRPr="00021020">
        <w:rPr>
          <w:rFonts w:ascii="Arial" w:hAnsi="Arial" w:cs="Arial"/>
          <w:sz w:val="24"/>
          <w:szCs w:val="24"/>
          <w:lang w:val="en-US"/>
        </w:rPr>
        <w:t>Treas</w:t>
      </w:r>
      <w:proofErr w:type="spellEnd"/>
      <w:r w:rsidR="00953C9B" w:rsidRPr="00021020">
        <w:rPr>
          <w:rFonts w:ascii="Arial" w:hAnsi="Arial" w:cs="Arial"/>
          <w:sz w:val="24"/>
          <w:szCs w:val="24"/>
          <w:lang w:val="en-US"/>
        </w:rPr>
        <w:t>,</w:t>
      </w:r>
      <w:r w:rsidRPr="00021020">
        <w:rPr>
          <w:rFonts w:ascii="Arial" w:hAnsi="Arial" w:cs="Arial"/>
          <w:sz w:val="24"/>
          <w:szCs w:val="24"/>
          <w:lang w:val="en-US"/>
        </w:rPr>
        <w:t xml:space="preserve"> 2008; </w:t>
      </w:r>
      <w:proofErr w:type="spellStart"/>
      <w:r w:rsidRPr="00021020">
        <w:rPr>
          <w:rFonts w:ascii="Arial" w:hAnsi="Arial" w:cs="Arial"/>
          <w:sz w:val="24"/>
          <w:szCs w:val="24"/>
          <w:lang w:val="en-US"/>
        </w:rPr>
        <w:t>Zechner</w:t>
      </w:r>
      <w:proofErr w:type="spellEnd"/>
      <w:r w:rsidR="00953C9B" w:rsidRPr="00021020">
        <w:rPr>
          <w:rFonts w:ascii="Arial" w:hAnsi="Arial" w:cs="Arial"/>
          <w:sz w:val="24"/>
          <w:szCs w:val="24"/>
          <w:lang w:val="en-US"/>
        </w:rPr>
        <w:t>,</w:t>
      </w:r>
      <w:r w:rsidRPr="00021020">
        <w:rPr>
          <w:rFonts w:ascii="Arial" w:hAnsi="Arial" w:cs="Arial"/>
          <w:sz w:val="24"/>
          <w:szCs w:val="24"/>
          <w:lang w:val="en-US"/>
        </w:rPr>
        <w:t xml:space="preserve"> 2008). </w:t>
      </w:r>
      <w:r w:rsidR="00C50A77" w:rsidRPr="00021020">
        <w:rPr>
          <w:rFonts w:ascii="Arial" w:hAnsi="Arial" w:cs="Arial"/>
          <w:sz w:val="24"/>
          <w:szCs w:val="24"/>
          <w:lang w:val="en-US"/>
        </w:rPr>
        <w:t>Taking the perspective of those left behind, o</w:t>
      </w:r>
      <w:r w:rsidRPr="00021020">
        <w:rPr>
          <w:rFonts w:ascii="Arial" w:hAnsi="Arial" w:cs="Arial"/>
          <w:sz w:val="24"/>
          <w:szCs w:val="24"/>
          <w:lang w:val="en-US"/>
        </w:rPr>
        <w:t xml:space="preserve">ur study reveals similar findings with the notable exception of transnational care. Nearly </w:t>
      </w:r>
      <w:r w:rsidR="00FD611B" w:rsidRPr="00021020">
        <w:rPr>
          <w:rFonts w:ascii="Arial" w:hAnsi="Arial" w:cs="Arial"/>
          <w:sz w:val="24"/>
          <w:szCs w:val="24"/>
          <w:lang w:val="en-US"/>
        </w:rPr>
        <w:t xml:space="preserve">all </w:t>
      </w:r>
      <w:r w:rsidRPr="00021020">
        <w:rPr>
          <w:rFonts w:ascii="Arial" w:hAnsi="Arial" w:cs="Arial"/>
          <w:sz w:val="24"/>
          <w:szCs w:val="24"/>
          <w:lang w:val="en-US"/>
        </w:rPr>
        <w:t>interviewees in both setting</w:t>
      </w:r>
      <w:r w:rsidR="004F6A78" w:rsidRPr="00021020">
        <w:rPr>
          <w:rFonts w:ascii="Arial" w:hAnsi="Arial" w:cs="Arial"/>
          <w:sz w:val="24"/>
          <w:szCs w:val="24"/>
          <w:lang w:val="en-US"/>
        </w:rPr>
        <w:t>s</w:t>
      </w:r>
      <w:r w:rsidRPr="00021020">
        <w:rPr>
          <w:rFonts w:ascii="Arial" w:hAnsi="Arial" w:cs="Arial"/>
          <w:sz w:val="24"/>
          <w:szCs w:val="24"/>
          <w:lang w:val="en-US"/>
        </w:rPr>
        <w:t xml:space="preserve"> </w:t>
      </w:r>
      <w:r w:rsidR="00FD611B" w:rsidRPr="00021020">
        <w:rPr>
          <w:rFonts w:ascii="Arial" w:hAnsi="Arial" w:cs="Arial"/>
          <w:sz w:val="24"/>
          <w:szCs w:val="24"/>
          <w:lang w:val="en-US"/>
        </w:rPr>
        <w:t>highlighted their worries about</w:t>
      </w:r>
      <w:r w:rsidR="00566FF0" w:rsidRPr="00021020">
        <w:rPr>
          <w:rFonts w:ascii="Arial" w:hAnsi="Arial" w:cs="Arial"/>
          <w:sz w:val="24"/>
          <w:szCs w:val="24"/>
          <w:lang w:val="en-US"/>
        </w:rPr>
        <w:t xml:space="preserve"> receiving</w:t>
      </w:r>
      <w:r w:rsidR="00FD611B" w:rsidRPr="00021020">
        <w:rPr>
          <w:rFonts w:ascii="Arial" w:hAnsi="Arial" w:cs="Arial"/>
          <w:sz w:val="24"/>
          <w:szCs w:val="24"/>
          <w:lang w:val="en-US"/>
        </w:rPr>
        <w:t xml:space="preserve"> insufficient care at difficult times</w:t>
      </w:r>
      <w:r w:rsidR="00C50A77" w:rsidRPr="00021020">
        <w:rPr>
          <w:rFonts w:ascii="Arial" w:hAnsi="Arial" w:cs="Arial"/>
          <w:sz w:val="24"/>
          <w:szCs w:val="24"/>
          <w:lang w:val="en-US"/>
        </w:rPr>
        <w:t>, especially in case</w:t>
      </w:r>
      <w:r w:rsidR="004F6A78" w:rsidRPr="00021020">
        <w:rPr>
          <w:rFonts w:ascii="Arial" w:hAnsi="Arial" w:cs="Arial"/>
          <w:sz w:val="24"/>
          <w:szCs w:val="24"/>
          <w:lang w:val="en-US"/>
        </w:rPr>
        <w:t>s</w:t>
      </w:r>
      <w:r w:rsidR="00C50A77" w:rsidRPr="00021020">
        <w:rPr>
          <w:rFonts w:ascii="Arial" w:hAnsi="Arial" w:cs="Arial"/>
          <w:sz w:val="24"/>
          <w:szCs w:val="24"/>
          <w:lang w:val="en-US"/>
        </w:rPr>
        <w:t xml:space="preserve"> of long-distance and irregular migration</w:t>
      </w:r>
      <w:r w:rsidR="00FD611B" w:rsidRPr="00021020">
        <w:rPr>
          <w:rFonts w:ascii="Arial" w:hAnsi="Arial" w:cs="Arial"/>
          <w:sz w:val="24"/>
          <w:szCs w:val="24"/>
          <w:lang w:val="en-US"/>
        </w:rPr>
        <w:t>.</w:t>
      </w:r>
      <w:r w:rsidR="00B62568" w:rsidRPr="00021020">
        <w:rPr>
          <w:rFonts w:ascii="Arial" w:hAnsi="Arial" w:cs="Arial"/>
          <w:sz w:val="24"/>
          <w:szCs w:val="24"/>
          <w:lang w:val="en-US"/>
        </w:rPr>
        <w:t xml:space="preserve"> </w:t>
      </w:r>
      <w:r w:rsidR="00D234EC" w:rsidRPr="00021020">
        <w:rPr>
          <w:rFonts w:ascii="Arial" w:hAnsi="Arial" w:cs="Arial"/>
          <w:sz w:val="24"/>
          <w:szCs w:val="24"/>
          <w:lang w:val="en-US"/>
        </w:rPr>
        <w:t>Their worries are</w:t>
      </w:r>
      <w:r w:rsidR="003B53A2" w:rsidRPr="00021020">
        <w:rPr>
          <w:rFonts w:ascii="Arial" w:hAnsi="Arial" w:cs="Arial"/>
          <w:sz w:val="24"/>
          <w:szCs w:val="24"/>
          <w:lang w:val="en-US"/>
        </w:rPr>
        <w:t xml:space="preserve"> </w:t>
      </w:r>
      <w:proofErr w:type="gramStart"/>
      <w:r w:rsidR="004F6A78" w:rsidRPr="00021020">
        <w:rPr>
          <w:rFonts w:ascii="Arial" w:hAnsi="Arial" w:cs="Arial"/>
          <w:sz w:val="24"/>
          <w:szCs w:val="24"/>
          <w:lang w:val="en-US"/>
        </w:rPr>
        <w:t>all the more</w:t>
      </w:r>
      <w:proofErr w:type="gramEnd"/>
      <w:r w:rsidR="004F6A78" w:rsidRPr="00021020">
        <w:rPr>
          <w:rFonts w:ascii="Arial" w:hAnsi="Arial" w:cs="Arial"/>
          <w:sz w:val="24"/>
          <w:szCs w:val="24"/>
          <w:lang w:val="en-US"/>
        </w:rPr>
        <w:t xml:space="preserve"> real and deeply felt because these rural areas are devoid of formal support institutions.</w:t>
      </w:r>
      <w:r w:rsidR="009C340F" w:rsidRPr="00021020">
        <w:rPr>
          <w:rFonts w:ascii="Arial" w:hAnsi="Arial" w:cs="Arial"/>
          <w:sz w:val="24"/>
          <w:szCs w:val="24"/>
          <w:lang w:val="en-US"/>
        </w:rPr>
        <w:t xml:space="preserve"> </w:t>
      </w:r>
      <w:r w:rsidR="00B62568" w:rsidRPr="00021020">
        <w:rPr>
          <w:rFonts w:ascii="Arial" w:hAnsi="Arial" w:cs="Arial"/>
          <w:sz w:val="24"/>
          <w:szCs w:val="24"/>
          <w:lang w:val="en-US"/>
        </w:rPr>
        <w:t xml:space="preserve"> </w:t>
      </w:r>
    </w:p>
    <w:p w14:paraId="3BCEBACC" w14:textId="102AFB76" w:rsidR="007E7CCC" w:rsidRPr="00021020" w:rsidRDefault="00F14B97"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Beyond the </w:t>
      </w:r>
      <w:r w:rsidR="000774C1" w:rsidRPr="00021020">
        <w:rPr>
          <w:rFonts w:ascii="Arial" w:hAnsi="Arial" w:cs="Arial"/>
          <w:sz w:val="24"/>
          <w:szCs w:val="24"/>
          <w:lang w:val="en-US"/>
        </w:rPr>
        <w:t xml:space="preserve">similarities in the experiences of those left behind in rural Albania and Bulgaria, one difference warrants mentioning: whereas </w:t>
      </w:r>
      <w:r w:rsidR="006C442C" w:rsidRPr="00021020">
        <w:rPr>
          <w:rFonts w:ascii="Arial" w:hAnsi="Arial" w:cs="Arial"/>
          <w:sz w:val="24"/>
          <w:szCs w:val="24"/>
          <w:lang w:val="en-US"/>
        </w:rPr>
        <w:t xml:space="preserve">in Albania older </w:t>
      </w:r>
      <w:r w:rsidR="00A07482" w:rsidRPr="00021020">
        <w:rPr>
          <w:rFonts w:ascii="Arial" w:hAnsi="Arial" w:cs="Arial"/>
          <w:sz w:val="24"/>
          <w:szCs w:val="24"/>
          <w:lang w:val="en-US"/>
        </w:rPr>
        <w:t>villagers</w:t>
      </w:r>
      <w:r w:rsidR="006C442C" w:rsidRPr="00021020">
        <w:rPr>
          <w:rFonts w:ascii="Arial" w:hAnsi="Arial" w:cs="Arial"/>
          <w:sz w:val="24"/>
          <w:szCs w:val="24"/>
          <w:lang w:val="en-US"/>
        </w:rPr>
        <w:t xml:space="preserve"> suffer from the inability to provide care to children and especially grandchildren, in Bulgaria </w:t>
      </w:r>
      <w:r w:rsidR="006B48F4" w:rsidRPr="00021020">
        <w:rPr>
          <w:rFonts w:ascii="Arial" w:hAnsi="Arial" w:cs="Arial"/>
          <w:sz w:val="24"/>
          <w:szCs w:val="24"/>
          <w:lang w:val="en-US"/>
        </w:rPr>
        <w:t xml:space="preserve">the </w:t>
      </w:r>
      <w:r w:rsidR="00A07482" w:rsidRPr="00021020">
        <w:rPr>
          <w:rFonts w:ascii="Arial" w:hAnsi="Arial" w:cs="Arial"/>
          <w:sz w:val="24"/>
          <w:szCs w:val="24"/>
          <w:lang w:val="en-US"/>
        </w:rPr>
        <w:t>villagers</w:t>
      </w:r>
      <w:r w:rsidR="006C442C" w:rsidRPr="00021020">
        <w:rPr>
          <w:rFonts w:ascii="Arial" w:hAnsi="Arial" w:cs="Arial"/>
          <w:sz w:val="24"/>
          <w:szCs w:val="24"/>
          <w:lang w:val="en-US"/>
        </w:rPr>
        <w:t xml:space="preserve">’ perceptions revolve more around feelings of being abandoned as the grandchildren have grown up. </w:t>
      </w:r>
      <w:r w:rsidR="00DB44FE" w:rsidRPr="00021020">
        <w:rPr>
          <w:rFonts w:ascii="Arial" w:hAnsi="Arial" w:cs="Arial"/>
          <w:sz w:val="24"/>
          <w:szCs w:val="24"/>
          <w:lang w:val="en-US"/>
        </w:rPr>
        <w:t>T</w:t>
      </w:r>
      <w:r w:rsidR="006C442C" w:rsidRPr="00021020">
        <w:rPr>
          <w:rFonts w:ascii="Arial" w:hAnsi="Arial" w:cs="Arial"/>
          <w:sz w:val="24"/>
          <w:szCs w:val="24"/>
          <w:lang w:val="en-US"/>
        </w:rPr>
        <w:t xml:space="preserve">his </w:t>
      </w:r>
      <w:r w:rsidR="004F6A78" w:rsidRPr="00021020">
        <w:rPr>
          <w:rFonts w:ascii="Arial" w:hAnsi="Arial" w:cs="Arial"/>
          <w:sz w:val="24"/>
          <w:szCs w:val="24"/>
          <w:lang w:val="en-US"/>
        </w:rPr>
        <w:t>contrast</w:t>
      </w:r>
      <w:r w:rsidR="006C442C" w:rsidRPr="00021020">
        <w:rPr>
          <w:rFonts w:ascii="Arial" w:hAnsi="Arial" w:cs="Arial"/>
          <w:sz w:val="24"/>
          <w:szCs w:val="24"/>
          <w:lang w:val="en-US"/>
        </w:rPr>
        <w:t xml:space="preserve"> can be attributed to </w:t>
      </w:r>
      <w:r w:rsidR="002F03C5" w:rsidRPr="00021020">
        <w:rPr>
          <w:rFonts w:ascii="Arial" w:hAnsi="Arial" w:cs="Arial"/>
          <w:sz w:val="24"/>
          <w:szCs w:val="24"/>
          <w:lang w:val="en-US"/>
        </w:rPr>
        <w:t xml:space="preserve">a combination of </w:t>
      </w:r>
      <w:r w:rsidR="006C442C" w:rsidRPr="00021020">
        <w:rPr>
          <w:rFonts w:ascii="Arial" w:hAnsi="Arial" w:cs="Arial"/>
          <w:sz w:val="24"/>
          <w:szCs w:val="24"/>
          <w:lang w:val="en-US"/>
        </w:rPr>
        <w:t xml:space="preserve">different migration </w:t>
      </w:r>
      <w:r w:rsidR="002F03C5" w:rsidRPr="00021020">
        <w:rPr>
          <w:rFonts w:ascii="Arial" w:hAnsi="Arial" w:cs="Arial"/>
          <w:sz w:val="24"/>
          <w:szCs w:val="24"/>
          <w:lang w:val="en-US"/>
        </w:rPr>
        <w:t xml:space="preserve">and cultural </w:t>
      </w:r>
      <w:r w:rsidR="006C442C" w:rsidRPr="00021020">
        <w:rPr>
          <w:rFonts w:ascii="Arial" w:hAnsi="Arial" w:cs="Arial"/>
          <w:sz w:val="24"/>
          <w:szCs w:val="24"/>
          <w:lang w:val="en-US"/>
        </w:rPr>
        <w:t xml:space="preserve">patterns: in Albania the problem being a long-distance separation rather than unwillingness to </w:t>
      </w:r>
      <w:r w:rsidR="007E7CCC" w:rsidRPr="00021020">
        <w:rPr>
          <w:rFonts w:ascii="Arial" w:hAnsi="Arial" w:cs="Arial"/>
          <w:sz w:val="24"/>
          <w:szCs w:val="24"/>
          <w:lang w:val="en-US"/>
        </w:rPr>
        <w:t xml:space="preserve">actively </w:t>
      </w:r>
      <w:r w:rsidR="006C442C" w:rsidRPr="00021020">
        <w:rPr>
          <w:rFonts w:ascii="Arial" w:hAnsi="Arial" w:cs="Arial"/>
          <w:sz w:val="24"/>
          <w:szCs w:val="24"/>
          <w:lang w:val="en-US"/>
        </w:rPr>
        <w:t xml:space="preserve">engage in family relations whereas in Bulgaria the opposite </w:t>
      </w:r>
      <w:r w:rsidR="00984517" w:rsidRPr="00021020">
        <w:rPr>
          <w:rFonts w:ascii="Arial" w:hAnsi="Arial" w:cs="Arial"/>
          <w:sz w:val="24"/>
          <w:szCs w:val="24"/>
          <w:lang w:val="en-US"/>
        </w:rPr>
        <w:t>seems to hold</w:t>
      </w:r>
      <w:r w:rsidR="006C442C" w:rsidRPr="00021020">
        <w:rPr>
          <w:rFonts w:ascii="Arial" w:hAnsi="Arial" w:cs="Arial"/>
          <w:sz w:val="24"/>
          <w:szCs w:val="24"/>
          <w:lang w:val="en-US"/>
        </w:rPr>
        <w:t xml:space="preserve"> true. </w:t>
      </w:r>
      <w:r w:rsidR="007E7CCC" w:rsidRPr="00021020">
        <w:rPr>
          <w:rFonts w:ascii="Arial" w:hAnsi="Arial" w:cs="Arial"/>
          <w:sz w:val="24"/>
          <w:szCs w:val="24"/>
          <w:lang w:val="en-US"/>
        </w:rPr>
        <w:t>This finding contradicts to an extent prior literature which suggested that both countries are characterized by traditional gender values and family norms of support</w:t>
      </w:r>
      <w:r w:rsidR="00337D13" w:rsidRPr="00021020">
        <w:rPr>
          <w:rFonts w:ascii="Arial" w:hAnsi="Arial" w:cs="Arial"/>
          <w:sz w:val="24"/>
          <w:szCs w:val="24"/>
          <w:lang w:val="en-US"/>
        </w:rPr>
        <w:t xml:space="preserve"> (</w:t>
      </w:r>
      <w:proofErr w:type="spellStart"/>
      <w:r w:rsidR="00337D13" w:rsidRPr="00021020">
        <w:rPr>
          <w:rFonts w:ascii="Arial" w:hAnsi="Arial" w:cs="Arial"/>
          <w:sz w:val="24"/>
          <w:szCs w:val="24"/>
        </w:rPr>
        <w:t>Lobodzinska</w:t>
      </w:r>
      <w:proofErr w:type="spellEnd"/>
      <w:r w:rsidR="00953C9B" w:rsidRPr="00021020">
        <w:rPr>
          <w:rFonts w:ascii="Arial" w:hAnsi="Arial" w:cs="Arial"/>
          <w:sz w:val="24"/>
          <w:szCs w:val="24"/>
        </w:rPr>
        <w:t>,</w:t>
      </w:r>
      <w:r w:rsidR="00337D13" w:rsidRPr="00021020">
        <w:rPr>
          <w:rFonts w:ascii="Arial" w:hAnsi="Arial" w:cs="Arial"/>
          <w:sz w:val="24"/>
          <w:szCs w:val="24"/>
        </w:rPr>
        <w:t xml:space="preserve"> 1996</w:t>
      </w:r>
      <w:r w:rsidR="004F6A78" w:rsidRPr="00021020">
        <w:rPr>
          <w:rFonts w:ascii="Arial" w:hAnsi="Arial" w:cs="Arial"/>
          <w:sz w:val="24"/>
          <w:szCs w:val="24"/>
        </w:rPr>
        <w:t xml:space="preserve">; </w:t>
      </w:r>
      <w:proofErr w:type="spellStart"/>
      <w:r w:rsidR="004F6A78" w:rsidRPr="00021020">
        <w:rPr>
          <w:rFonts w:ascii="Arial" w:hAnsi="Arial" w:cs="Arial"/>
          <w:sz w:val="24"/>
          <w:szCs w:val="24"/>
        </w:rPr>
        <w:t>Meçe</w:t>
      </w:r>
      <w:proofErr w:type="spellEnd"/>
      <w:r w:rsidR="00953C9B" w:rsidRPr="00021020">
        <w:rPr>
          <w:rFonts w:ascii="Arial" w:hAnsi="Arial" w:cs="Arial"/>
          <w:sz w:val="24"/>
          <w:szCs w:val="24"/>
        </w:rPr>
        <w:t>,</w:t>
      </w:r>
      <w:r w:rsidR="004F6A78" w:rsidRPr="00021020">
        <w:rPr>
          <w:rFonts w:ascii="Arial" w:hAnsi="Arial" w:cs="Arial"/>
          <w:sz w:val="24"/>
          <w:szCs w:val="24"/>
        </w:rPr>
        <w:t xml:space="preserve"> 2015</w:t>
      </w:r>
      <w:r w:rsidR="00337D13" w:rsidRPr="00021020">
        <w:rPr>
          <w:rFonts w:ascii="Arial" w:hAnsi="Arial" w:cs="Arial"/>
          <w:sz w:val="24"/>
          <w:szCs w:val="24"/>
        </w:rPr>
        <w:t>)</w:t>
      </w:r>
      <w:r w:rsidR="007E7CCC" w:rsidRPr="00021020">
        <w:rPr>
          <w:rFonts w:ascii="Arial" w:hAnsi="Arial" w:cs="Arial"/>
          <w:sz w:val="24"/>
          <w:szCs w:val="24"/>
        </w:rPr>
        <w:t xml:space="preserve">. Given that </w:t>
      </w:r>
      <w:r w:rsidR="004F6A78" w:rsidRPr="00021020">
        <w:rPr>
          <w:rFonts w:ascii="Arial" w:hAnsi="Arial" w:cs="Arial"/>
          <w:sz w:val="24"/>
          <w:szCs w:val="24"/>
        </w:rPr>
        <w:lastRenderedPageBreak/>
        <w:t>entrenched</w:t>
      </w:r>
      <w:r w:rsidR="007E7CCC" w:rsidRPr="00021020">
        <w:rPr>
          <w:rFonts w:ascii="Arial" w:hAnsi="Arial" w:cs="Arial"/>
          <w:sz w:val="24"/>
          <w:szCs w:val="24"/>
        </w:rPr>
        <w:t xml:space="preserve"> gender </w:t>
      </w:r>
      <w:r w:rsidR="004F6A78" w:rsidRPr="00021020">
        <w:rPr>
          <w:rFonts w:ascii="Arial" w:hAnsi="Arial" w:cs="Arial"/>
          <w:sz w:val="24"/>
          <w:szCs w:val="24"/>
        </w:rPr>
        <w:t>roles</w:t>
      </w:r>
      <w:r w:rsidR="007E7CCC" w:rsidRPr="00021020">
        <w:rPr>
          <w:rFonts w:ascii="Arial" w:hAnsi="Arial" w:cs="Arial"/>
          <w:sz w:val="24"/>
          <w:szCs w:val="24"/>
        </w:rPr>
        <w:t xml:space="preserve"> </w:t>
      </w:r>
      <w:r w:rsidR="00784B9F" w:rsidRPr="00021020">
        <w:rPr>
          <w:rFonts w:ascii="Arial" w:hAnsi="Arial" w:cs="Arial"/>
          <w:sz w:val="24"/>
          <w:szCs w:val="24"/>
        </w:rPr>
        <w:t xml:space="preserve">also </w:t>
      </w:r>
      <w:r w:rsidR="004F6A78" w:rsidRPr="00021020">
        <w:rPr>
          <w:rFonts w:ascii="Arial" w:hAnsi="Arial" w:cs="Arial"/>
          <w:sz w:val="24"/>
          <w:szCs w:val="24"/>
        </w:rPr>
        <w:t>seem</w:t>
      </w:r>
      <w:r w:rsidR="007E7CCC" w:rsidRPr="00021020">
        <w:rPr>
          <w:rFonts w:ascii="Arial" w:hAnsi="Arial" w:cs="Arial"/>
          <w:sz w:val="24"/>
          <w:szCs w:val="24"/>
        </w:rPr>
        <w:t xml:space="preserve"> to play a </w:t>
      </w:r>
      <w:r w:rsidR="004F6A78" w:rsidRPr="00021020">
        <w:rPr>
          <w:rFonts w:ascii="Arial" w:hAnsi="Arial" w:cs="Arial"/>
          <w:sz w:val="24"/>
          <w:szCs w:val="24"/>
        </w:rPr>
        <w:t xml:space="preserve">greater </w:t>
      </w:r>
      <w:r w:rsidR="007E7CCC" w:rsidRPr="00021020">
        <w:rPr>
          <w:rFonts w:ascii="Arial" w:hAnsi="Arial" w:cs="Arial"/>
          <w:sz w:val="24"/>
          <w:szCs w:val="24"/>
        </w:rPr>
        <w:t xml:space="preserve">role in Albanian </w:t>
      </w:r>
      <w:r w:rsidR="004F6A78" w:rsidRPr="00021020">
        <w:rPr>
          <w:rFonts w:ascii="Arial" w:hAnsi="Arial" w:cs="Arial"/>
          <w:sz w:val="24"/>
          <w:szCs w:val="24"/>
        </w:rPr>
        <w:t>than</w:t>
      </w:r>
      <w:r w:rsidR="007E7CCC" w:rsidRPr="00021020">
        <w:rPr>
          <w:rFonts w:ascii="Arial" w:hAnsi="Arial" w:cs="Arial"/>
          <w:sz w:val="24"/>
          <w:szCs w:val="24"/>
        </w:rPr>
        <w:t xml:space="preserve"> in Bulgarian social life, we can conclude that traditionalism </w:t>
      </w:r>
      <w:r w:rsidR="00337D13" w:rsidRPr="00021020">
        <w:rPr>
          <w:rFonts w:ascii="Arial" w:hAnsi="Arial" w:cs="Arial"/>
          <w:sz w:val="24"/>
          <w:szCs w:val="24"/>
        </w:rPr>
        <w:t xml:space="preserve">might </w:t>
      </w:r>
      <w:r w:rsidR="00337B68" w:rsidRPr="00021020">
        <w:rPr>
          <w:rFonts w:ascii="Arial" w:hAnsi="Arial" w:cs="Arial"/>
          <w:sz w:val="24"/>
          <w:szCs w:val="24"/>
        </w:rPr>
        <w:t xml:space="preserve">indeed </w:t>
      </w:r>
      <w:r w:rsidR="00337D13" w:rsidRPr="00021020">
        <w:rPr>
          <w:rFonts w:ascii="Arial" w:hAnsi="Arial" w:cs="Arial"/>
          <w:sz w:val="24"/>
          <w:szCs w:val="24"/>
        </w:rPr>
        <w:t xml:space="preserve">be found in both </w:t>
      </w:r>
      <w:proofErr w:type="gramStart"/>
      <w:r w:rsidR="00337D13" w:rsidRPr="00021020">
        <w:rPr>
          <w:rFonts w:ascii="Arial" w:hAnsi="Arial" w:cs="Arial"/>
          <w:sz w:val="24"/>
          <w:szCs w:val="24"/>
        </w:rPr>
        <w:t>countries</w:t>
      </w:r>
      <w:proofErr w:type="gramEnd"/>
      <w:r w:rsidR="00337D13" w:rsidRPr="00021020">
        <w:rPr>
          <w:rFonts w:ascii="Arial" w:hAnsi="Arial" w:cs="Arial"/>
          <w:sz w:val="24"/>
          <w:szCs w:val="24"/>
        </w:rPr>
        <w:t xml:space="preserve"> but it </w:t>
      </w:r>
      <w:r w:rsidR="007E7CCC" w:rsidRPr="00021020">
        <w:rPr>
          <w:rFonts w:ascii="Arial" w:hAnsi="Arial" w:cs="Arial"/>
          <w:sz w:val="24"/>
          <w:szCs w:val="24"/>
        </w:rPr>
        <w:t xml:space="preserve">is much more strongly </w:t>
      </w:r>
      <w:r w:rsidR="00884BDF" w:rsidRPr="00021020">
        <w:rPr>
          <w:rFonts w:ascii="Arial" w:hAnsi="Arial" w:cs="Arial"/>
          <w:sz w:val="24"/>
          <w:szCs w:val="24"/>
        </w:rPr>
        <w:t>experienced</w:t>
      </w:r>
      <w:r w:rsidR="007E7CCC" w:rsidRPr="00021020">
        <w:rPr>
          <w:rFonts w:ascii="Arial" w:hAnsi="Arial" w:cs="Arial"/>
          <w:sz w:val="24"/>
          <w:szCs w:val="24"/>
        </w:rPr>
        <w:t xml:space="preserve"> in rural Albania than in rural Bulgaria. This conclusion finds some support in </w:t>
      </w:r>
      <w:r w:rsidR="00842C98" w:rsidRPr="00021020">
        <w:rPr>
          <w:rFonts w:ascii="Arial" w:hAnsi="Arial" w:cs="Arial"/>
          <w:sz w:val="24"/>
          <w:szCs w:val="24"/>
          <w:lang w:val="en-US"/>
        </w:rPr>
        <w:t xml:space="preserve">Kera and Kessler’s (2008) observation that, among its </w:t>
      </w:r>
      <w:r w:rsidR="004F6A78" w:rsidRPr="00021020">
        <w:rPr>
          <w:rFonts w:ascii="Arial" w:hAnsi="Arial" w:cs="Arial"/>
          <w:sz w:val="24"/>
          <w:szCs w:val="24"/>
          <w:lang w:val="en-US"/>
        </w:rPr>
        <w:t xml:space="preserve">south-east European </w:t>
      </w:r>
      <w:r w:rsidR="00842C98" w:rsidRPr="00021020">
        <w:rPr>
          <w:rFonts w:ascii="Arial" w:hAnsi="Arial" w:cs="Arial"/>
          <w:sz w:val="24"/>
          <w:szCs w:val="24"/>
          <w:lang w:val="en-US"/>
        </w:rPr>
        <w:t xml:space="preserve">neighbors, Albania </w:t>
      </w:r>
      <w:r w:rsidR="004F6A78" w:rsidRPr="00021020">
        <w:rPr>
          <w:rFonts w:ascii="Arial" w:hAnsi="Arial" w:cs="Arial"/>
          <w:sz w:val="24"/>
          <w:szCs w:val="24"/>
          <w:lang w:val="en-US"/>
        </w:rPr>
        <w:t>maintains</w:t>
      </w:r>
      <w:r w:rsidR="00842C98" w:rsidRPr="00021020">
        <w:rPr>
          <w:rFonts w:ascii="Arial" w:hAnsi="Arial" w:cs="Arial"/>
          <w:sz w:val="24"/>
          <w:szCs w:val="24"/>
          <w:lang w:val="en-US"/>
        </w:rPr>
        <w:t xml:space="preserve"> the largest multigenerational households in </w:t>
      </w:r>
      <w:r w:rsidR="004F6A78" w:rsidRPr="00021020">
        <w:rPr>
          <w:rFonts w:ascii="Arial" w:hAnsi="Arial" w:cs="Arial"/>
          <w:sz w:val="24"/>
          <w:szCs w:val="24"/>
          <w:lang w:val="en-US"/>
        </w:rPr>
        <w:t xml:space="preserve">both </w:t>
      </w:r>
      <w:r w:rsidR="00842C98" w:rsidRPr="00021020">
        <w:rPr>
          <w:rFonts w:ascii="Arial" w:hAnsi="Arial" w:cs="Arial"/>
          <w:sz w:val="24"/>
          <w:szCs w:val="24"/>
          <w:lang w:val="en-US"/>
        </w:rPr>
        <w:t xml:space="preserve">rural </w:t>
      </w:r>
      <w:r w:rsidR="004F6A78" w:rsidRPr="00021020">
        <w:rPr>
          <w:rFonts w:ascii="Arial" w:hAnsi="Arial" w:cs="Arial"/>
          <w:sz w:val="24"/>
          <w:szCs w:val="24"/>
          <w:lang w:val="en-US"/>
        </w:rPr>
        <w:t>and</w:t>
      </w:r>
      <w:r w:rsidR="00842C98" w:rsidRPr="00021020">
        <w:rPr>
          <w:rFonts w:ascii="Arial" w:hAnsi="Arial" w:cs="Arial"/>
          <w:sz w:val="24"/>
          <w:szCs w:val="24"/>
          <w:lang w:val="en-US"/>
        </w:rPr>
        <w:t xml:space="preserve"> urban areas</w:t>
      </w:r>
      <w:r w:rsidR="004F6A78" w:rsidRPr="00021020">
        <w:rPr>
          <w:rFonts w:ascii="Arial" w:hAnsi="Arial" w:cs="Arial"/>
          <w:sz w:val="24"/>
          <w:szCs w:val="24"/>
          <w:lang w:val="en-US"/>
        </w:rPr>
        <w:t xml:space="preserve">, as well as in the continuation of </w:t>
      </w:r>
      <w:r w:rsidR="00B8052C" w:rsidRPr="00021020">
        <w:rPr>
          <w:rFonts w:ascii="Arial" w:hAnsi="Arial" w:cs="Arial"/>
          <w:sz w:val="24"/>
          <w:szCs w:val="24"/>
          <w:lang w:val="en-US"/>
        </w:rPr>
        <w:t>traditional gender roles among</w:t>
      </w:r>
      <w:r w:rsidR="004F6A78" w:rsidRPr="00021020">
        <w:rPr>
          <w:rFonts w:ascii="Arial" w:hAnsi="Arial" w:cs="Arial"/>
          <w:sz w:val="24"/>
          <w:szCs w:val="24"/>
          <w:lang w:val="en-US"/>
        </w:rPr>
        <w:t xml:space="preserve"> Albanian communities abroad (King et al.</w:t>
      </w:r>
      <w:r w:rsidR="00953C9B" w:rsidRPr="00021020">
        <w:rPr>
          <w:rFonts w:ascii="Arial" w:hAnsi="Arial" w:cs="Arial"/>
          <w:sz w:val="24"/>
          <w:szCs w:val="24"/>
          <w:lang w:val="en-US"/>
        </w:rPr>
        <w:t>,</w:t>
      </w:r>
      <w:r w:rsidR="004F6A78" w:rsidRPr="00021020">
        <w:rPr>
          <w:rFonts w:ascii="Arial" w:hAnsi="Arial" w:cs="Arial"/>
          <w:sz w:val="24"/>
          <w:szCs w:val="24"/>
          <w:lang w:val="en-US"/>
        </w:rPr>
        <w:t xml:space="preserve"> 2006)</w:t>
      </w:r>
      <w:r w:rsidR="00F30B05" w:rsidRPr="00021020">
        <w:rPr>
          <w:rFonts w:ascii="Arial" w:hAnsi="Arial" w:cs="Arial"/>
          <w:sz w:val="24"/>
          <w:szCs w:val="24"/>
          <w:lang w:val="en-US"/>
        </w:rPr>
        <w:t>. It also finds support in</w:t>
      </w:r>
      <w:r w:rsidR="00842C98" w:rsidRPr="00021020">
        <w:rPr>
          <w:rFonts w:ascii="Arial" w:hAnsi="Arial" w:cs="Arial"/>
          <w:sz w:val="24"/>
          <w:szCs w:val="24"/>
          <w:lang w:val="en-US"/>
        </w:rPr>
        <w:t xml:space="preserve"> </w:t>
      </w:r>
      <w:r w:rsidR="00842C98" w:rsidRPr="00021020">
        <w:rPr>
          <w:rFonts w:ascii="Arial" w:hAnsi="Arial" w:cs="Arial"/>
          <w:sz w:val="24"/>
          <w:szCs w:val="24"/>
        </w:rPr>
        <w:t xml:space="preserve">the Bulgarian discussion of intergenerational conflict, which has led to </w:t>
      </w:r>
      <w:r w:rsidR="00842C98" w:rsidRPr="00021020">
        <w:rPr>
          <w:rFonts w:ascii="Arial" w:hAnsi="Arial" w:cs="Arial"/>
          <w:sz w:val="24"/>
          <w:szCs w:val="24"/>
          <w:lang w:val="en-US"/>
        </w:rPr>
        <w:t xml:space="preserve">the devaluation of (grand)parents’ knowledge and experiences and </w:t>
      </w:r>
      <w:r w:rsidR="004F6A78" w:rsidRPr="00021020">
        <w:rPr>
          <w:rFonts w:ascii="Arial" w:hAnsi="Arial" w:cs="Arial"/>
          <w:sz w:val="24"/>
          <w:szCs w:val="24"/>
          <w:lang w:val="en-US"/>
        </w:rPr>
        <w:t>a</w:t>
      </w:r>
      <w:r w:rsidR="00842C98" w:rsidRPr="00021020">
        <w:rPr>
          <w:rFonts w:ascii="Arial" w:hAnsi="Arial" w:cs="Arial"/>
          <w:sz w:val="24"/>
          <w:szCs w:val="24"/>
          <w:lang w:val="en-US"/>
        </w:rPr>
        <w:t xml:space="preserve"> detachment between the rural elderly and the urban youth (</w:t>
      </w:r>
      <w:proofErr w:type="spellStart"/>
      <w:r w:rsidR="00842C98" w:rsidRPr="00021020">
        <w:rPr>
          <w:rFonts w:ascii="Arial" w:hAnsi="Arial" w:cs="Arial"/>
          <w:sz w:val="24"/>
          <w:szCs w:val="24"/>
          <w:lang w:val="en-US"/>
        </w:rPr>
        <w:t>Galabov</w:t>
      </w:r>
      <w:proofErr w:type="spellEnd"/>
      <w:r w:rsidR="00953C9B" w:rsidRPr="00021020">
        <w:rPr>
          <w:rFonts w:ascii="Arial" w:hAnsi="Arial" w:cs="Arial"/>
          <w:sz w:val="24"/>
          <w:szCs w:val="24"/>
          <w:lang w:val="en-US"/>
        </w:rPr>
        <w:t>,</w:t>
      </w:r>
      <w:r w:rsidR="00842C98" w:rsidRPr="00021020">
        <w:rPr>
          <w:rFonts w:ascii="Arial" w:hAnsi="Arial" w:cs="Arial"/>
          <w:sz w:val="24"/>
          <w:szCs w:val="24"/>
          <w:lang w:val="en-US"/>
        </w:rPr>
        <w:t xml:space="preserve"> 2010; </w:t>
      </w:r>
      <w:proofErr w:type="spellStart"/>
      <w:r w:rsidR="00842C98" w:rsidRPr="00021020">
        <w:rPr>
          <w:rFonts w:ascii="Arial" w:hAnsi="Arial" w:cs="Arial"/>
          <w:sz w:val="24"/>
          <w:szCs w:val="24"/>
          <w:lang w:val="en-US"/>
        </w:rPr>
        <w:t>Sugareva</w:t>
      </w:r>
      <w:proofErr w:type="spellEnd"/>
      <w:r w:rsidR="000E0B21" w:rsidRPr="00021020">
        <w:rPr>
          <w:rFonts w:ascii="Arial" w:hAnsi="Arial" w:cs="Arial"/>
          <w:sz w:val="24"/>
          <w:szCs w:val="24"/>
          <w:lang w:val="en-US"/>
        </w:rPr>
        <w:t xml:space="preserve">, </w:t>
      </w:r>
      <w:proofErr w:type="spellStart"/>
      <w:r w:rsidR="000E0B21" w:rsidRPr="00021020">
        <w:rPr>
          <w:rFonts w:ascii="Arial" w:hAnsi="Arial" w:cs="Arial"/>
          <w:sz w:val="24"/>
          <w:szCs w:val="24"/>
          <w:lang w:val="en-US"/>
        </w:rPr>
        <w:t>Tsekov</w:t>
      </w:r>
      <w:proofErr w:type="spellEnd"/>
      <w:r w:rsidR="000E0B21" w:rsidRPr="00021020">
        <w:rPr>
          <w:rFonts w:ascii="Arial" w:hAnsi="Arial" w:cs="Arial"/>
          <w:sz w:val="24"/>
          <w:szCs w:val="24"/>
          <w:lang w:val="en-US"/>
        </w:rPr>
        <w:t xml:space="preserve">, </w:t>
      </w:r>
      <w:proofErr w:type="spellStart"/>
      <w:r w:rsidR="000E0B21" w:rsidRPr="00021020">
        <w:rPr>
          <w:rFonts w:ascii="Arial" w:hAnsi="Arial" w:cs="Arial"/>
          <w:sz w:val="24"/>
          <w:szCs w:val="24"/>
          <w:lang w:val="en-US"/>
        </w:rPr>
        <w:t>Donev</w:t>
      </w:r>
      <w:proofErr w:type="spellEnd"/>
      <w:r w:rsidR="000E0B21" w:rsidRPr="00021020">
        <w:rPr>
          <w:rFonts w:ascii="Arial" w:hAnsi="Arial" w:cs="Arial"/>
          <w:sz w:val="24"/>
          <w:szCs w:val="24"/>
          <w:lang w:val="en-US"/>
        </w:rPr>
        <w:t xml:space="preserve">, &amp; </w:t>
      </w:r>
      <w:proofErr w:type="spellStart"/>
      <w:r w:rsidR="000E0B21" w:rsidRPr="00021020">
        <w:rPr>
          <w:rFonts w:ascii="Arial" w:hAnsi="Arial" w:cs="Arial"/>
          <w:sz w:val="24"/>
          <w:szCs w:val="24"/>
          <w:lang w:val="en-US"/>
        </w:rPr>
        <w:t>Boshikiov</w:t>
      </w:r>
      <w:proofErr w:type="spellEnd"/>
      <w:r w:rsidR="000E0B21" w:rsidRPr="00021020">
        <w:rPr>
          <w:rFonts w:ascii="Arial" w:hAnsi="Arial" w:cs="Arial"/>
          <w:sz w:val="24"/>
          <w:szCs w:val="24"/>
          <w:lang w:val="en-US"/>
        </w:rPr>
        <w:t>,</w:t>
      </w:r>
      <w:r w:rsidR="00842C98" w:rsidRPr="00021020">
        <w:rPr>
          <w:rFonts w:ascii="Arial" w:hAnsi="Arial" w:cs="Arial"/>
          <w:sz w:val="24"/>
          <w:szCs w:val="24"/>
          <w:lang w:val="en-US"/>
        </w:rPr>
        <w:t xml:space="preserve"> 2008)</w:t>
      </w:r>
      <w:r w:rsidR="000A095A" w:rsidRPr="00021020">
        <w:rPr>
          <w:rFonts w:ascii="Arial" w:hAnsi="Arial" w:cs="Arial"/>
          <w:sz w:val="24"/>
          <w:szCs w:val="24"/>
          <w:lang w:val="en-US"/>
        </w:rPr>
        <w:t>.</w:t>
      </w:r>
    </w:p>
    <w:p w14:paraId="5927C1BC" w14:textId="6E9F54AF" w:rsidR="00A17668" w:rsidRPr="00021020" w:rsidRDefault="00AE2209" w:rsidP="00E50DF0">
      <w:pPr>
        <w:spacing w:after="0" w:line="480" w:lineRule="auto"/>
        <w:ind w:firstLine="357"/>
        <w:jc w:val="both"/>
        <w:rPr>
          <w:rFonts w:ascii="Arial" w:hAnsi="Arial" w:cs="Arial"/>
          <w:color w:val="FF0000"/>
          <w:sz w:val="24"/>
          <w:szCs w:val="24"/>
          <w:lang w:val="en-US"/>
        </w:rPr>
      </w:pPr>
      <w:proofErr w:type="gramStart"/>
      <w:r w:rsidRPr="00021020">
        <w:rPr>
          <w:rFonts w:ascii="Arial" w:hAnsi="Arial" w:cs="Arial"/>
          <w:sz w:val="24"/>
          <w:szCs w:val="24"/>
          <w:lang w:val="en-US"/>
        </w:rPr>
        <w:t>With regard to</w:t>
      </w:r>
      <w:proofErr w:type="gramEnd"/>
      <w:r w:rsidRPr="00021020">
        <w:rPr>
          <w:rFonts w:ascii="Arial" w:hAnsi="Arial" w:cs="Arial"/>
          <w:sz w:val="24"/>
          <w:szCs w:val="24"/>
          <w:lang w:val="en-US"/>
        </w:rPr>
        <w:t xml:space="preserve"> coping mechanisms, we demonstrated that social support – material, practical and emotional – is one of the most pervasive strategies in both rural settings. We interpreted social support as a problem-focused form of coping because, in both countries, it is directly aimed at solving the perceived problems, </w:t>
      </w:r>
      <w:proofErr w:type="gramStart"/>
      <w:r w:rsidRPr="00021020">
        <w:rPr>
          <w:rFonts w:ascii="Arial" w:hAnsi="Arial" w:cs="Arial"/>
          <w:sz w:val="24"/>
          <w:szCs w:val="24"/>
          <w:lang w:val="en-US"/>
        </w:rPr>
        <w:t>i.e.</w:t>
      </w:r>
      <w:proofErr w:type="gramEnd"/>
      <w:r w:rsidRPr="00021020">
        <w:rPr>
          <w:rFonts w:ascii="Arial" w:hAnsi="Arial" w:cs="Arial"/>
          <w:sz w:val="24"/>
          <w:szCs w:val="24"/>
          <w:lang w:val="en-US"/>
        </w:rPr>
        <w:t xml:space="preserve"> </w:t>
      </w:r>
      <w:r w:rsidR="004F6A78" w:rsidRPr="00021020">
        <w:rPr>
          <w:rFonts w:ascii="Arial" w:hAnsi="Arial" w:cs="Arial"/>
          <w:sz w:val="24"/>
          <w:szCs w:val="24"/>
          <w:lang w:val="en-US"/>
        </w:rPr>
        <w:t xml:space="preserve">loneliness and </w:t>
      </w:r>
      <w:r w:rsidRPr="00021020">
        <w:rPr>
          <w:rFonts w:ascii="Arial" w:hAnsi="Arial" w:cs="Arial"/>
          <w:sz w:val="24"/>
          <w:szCs w:val="24"/>
          <w:lang w:val="en-US"/>
        </w:rPr>
        <w:t xml:space="preserve">the lack of intergenerational </w:t>
      </w:r>
      <w:r w:rsidR="00184B25" w:rsidRPr="00021020">
        <w:rPr>
          <w:rFonts w:ascii="Arial" w:hAnsi="Arial" w:cs="Arial"/>
          <w:sz w:val="24"/>
          <w:szCs w:val="24"/>
          <w:lang w:val="en-US"/>
        </w:rPr>
        <w:t>‘</w:t>
      </w:r>
      <w:r w:rsidRPr="00021020">
        <w:rPr>
          <w:rFonts w:ascii="Arial" w:hAnsi="Arial" w:cs="Arial"/>
          <w:sz w:val="24"/>
          <w:szCs w:val="24"/>
          <w:lang w:val="en-US"/>
        </w:rPr>
        <w:t>hands-on</w:t>
      </w:r>
      <w:r w:rsidR="00184B25" w:rsidRPr="00021020">
        <w:rPr>
          <w:rFonts w:ascii="Arial" w:hAnsi="Arial" w:cs="Arial"/>
          <w:sz w:val="24"/>
          <w:szCs w:val="24"/>
          <w:lang w:val="en-US"/>
        </w:rPr>
        <w:t>’</w:t>
      </w:r>
      <w:r w:rsidRPr="00021020">
        <w:rPr>
          <w:rFonts w:ascii="Arial" w:hAnsi="Arial" w:cs="Arial"/>
          <w:sz w:val="24"/>
          <w:szCs w:val="24"/>
          <w:lang w:val="en-US"/>
        </w:rPr>
        <w:t xml:space="preserve"> care. However, it </w:t>
      </w:r>
      <w:r w:rsidR="004F6A78" w:rsidRPr="00021020">
        <w:rPr>
          <w:rFonts w:ascii="Arial" w:hAnsi="Arial" w:cs="Arial"/>
          <w:sz w:val="24"/>
          <w:szCs w:val="24"/>
          <w:lang w:val="en-US"/>
        </w:rPr>
        <w:t xml:space="preserve">was </w:t>
      </w:r>
      <w:r w:rsidRPr="00021020">
        <w:rPr>
          <w:rFonts w:ascii="Arial" w:hAnsi="Arial" w:cs="Arial"/>
          <w:sz w:val="24"/>
          <w:szCs w:val="24"/>
          <w:lang w:val="en-US"/>
        </w:rPr>
        <w:t>also noted that</w:t>
      </w:r>
      <w:r w:rsidR="00A803D4" w:rsidRPr="00021020">
        <w:rPr>
          <w:rFonts w:ascii="Arial" w:hAnsi="Arial" w:cs="Arial"/>
          <w:sz w:val="24"/>
          <w:szCs w:val="24"/>
          <w:lang w:val="en-US"/>
        </w:rPr>
        <w:t xml:space="preserve"> m</w:t>
      </w:r>
      <w:r w:rsidR="00A803D4" w:rsidRPr="00021020">
        <w:rPr>
          <w:rFonts w:ascii="Arial" w:hAnsi="Arial" w:cs="Arial"/>
          <w:sz w:val="24"/>
          <w:szCs w:val="24"/>
        </w:rPr>
        <w:t xml:space="preserve">any of the problem-focused coping mechanisms, such as remittances, have, </w:t>
      </w:r>
      <w:r w:rsidR="004F6A78" w:rsidRPr="00021020">
        <w:rPr>
          <w:rFonts w:ascii="Arial" w:hAnsi="Arial" w:cs="Arial"/>
          <w:sz w:val="24"/>
          <w:szCs w:val="24"/>
        </w:rPr>
        <w:t>in addition</w:t>
      </w:r>
      <w:r w:rsidR="00A803D4" w:rsidRPr="00021020">
        <w:rPr>
          <w:rFonts w:ascii="Arial" w:hAnsi="Arial" w:cs="Arial"/>
          <w:sz w:val="24"/>
          <w:szCs w:val="24"/>
        </w:rPr>
        <w:t xml:space="preserve"> to their </w:t>
      </w:r>
      <w:r w:rsidR="008268A8" w:rsidRPr="00021020">
        <w:rPr>
          <w:rFonts w:ascii="Arial" w:hAnsi="Arial" w:cs="Arial"/>
          <w:sz w:val="24"/>
          <w:szCs w:val="24"/>
        </w:rPr>
        <w:t>practical</w:t>
      </w:r>
      <w:r w:rsidR="002C5522" w:rsidRPr="00021020">
        <w:rPr>
          <w:rFonts w:ascii="Arial" w:hAnsi="Arial" w:cs="Arial"/>
          <w:sz w:val="24"/>
          <w:szCs w:val="24"/>
        </w:rPr>
        <w:t xml:space="preserve"> value</w:t>
      </w:r>
      <w:r w:rsidR="00A803D4" w:rsidRPr="00021020">
        <w:rPr>
          <w:rFonts w:ascii="Arial" w:hAnsi="Arial" w:cs="Arial"/>
          <w:sz w:val="24"/>
          <w:szCs w:val="24"/>
        </w:rPr>
        <w:t xml:space="preserve">, a symbolic significance </w:t>
      </w:r>
      <w:r w:rsidR="002C5522" w:rsidRPr="00021020">
        <w:rPr>
          <w:rFonts w:ascii="Arial" w:hAnsi="Arial" w:cs="Arial"/>
          <w:sz w:val="24"/>
          <w:szCs w:val="24"/>
        </w:rPr>
        <w:t>which</w:t>
      </w:r>
      <w:r w:rsidR="00A803D4" w:rsidRPr="00021020">
        <w:rPr>
          <w:rFonts w:ascii="Arial" w:hAnsi="Arial" w:cs="Arial"/>
          <w:sz w:val="24"/>
          <w:szCs w:val="24"/>
        </w:rPr>
        <w:t xml:space="preserve"> thus incorporate</w:t>
      </w:r>
      <w:r w:rsidR="002C5522" w:rsidRPr="00021020">
        <w:rPr>
          <w:rFonts w:ascii="Arial" w:hAnsi="Arial" w:cs="Arial"/>
          <w:sz w:val="24"/>
          <w:szCs w:val="24"/>
        </w:rPr>
        <w:t>s</w:t>
      </w:r>
      <w:r w:rsidR="00A803D4" w:rsidRPr="00021020">
        <w:rPr>
          <w:rFonts w:ascii="Arial" w:hAnsi="Arial" w:cs="Arial"/>
          <w:sz w:val="24"/>
          <w:szCs w:val="24"/>
        </w:rPr>
        <w:t xml:space="preserve"> </w:t>
      </w:r>
      <w:r w:rsidR="002C5522" w:rsidRPr="00021020">
        <w:rPr>
          <w:rFonts w:ascii="Arial" w:hAnsi="Arial" w:cs="Arial"/>
          <w:sz w:val="24"/>
          <w:szCs w:val="24"/>
        </w:rPr>
        <w:t>an element of</w:t>
      </w:r>
      <w:r w:rsidR="00A803D4" w:rsidRPr="00021020">
        <w:rPr>
          <w:rFonts w:ascii="Arial" w:hAnsi="Arial" w:cs="Arial"/>
          <w:sz w:val="24"/>
          <w:szCs w:val="24"/>
        </w:rPr>
        <w:t xml:space="preserve"> emotional coping. This </w:t>
      </w:r>
      <w:r w:rsidR="00BC3D56" w:rsidRPr="00021020">
        <w:rPr>
          <w:rFonts w:ascii="Arial" w:hAnsi="Arial" w:cs="Arial"/>
          <w:sz w:val="24"/>
          <w:szCs w:val="24"/>
        </w:rPr>
        <w:t>implies that</w:t>
      </w:r>
      <w:r w:rsidR="002C5522" w:rsidRPr="00021020">
        <w:rPr>
          <w:rFonts w:ascii="Arial" w:hAnsi="Arial" w:cs="Arial"/>
          <w:sz w:val="24"/>
          <w:szCs w:val="24"/>
        </w:rPr>
        <w:t xml:space="preserve"> the firm separation between problem-solving and emotion-focused coping strategies proposed by Lazarus and Folkman’s (1984) social-psychological theory on coping is </w:t>
      </w:r>
      <w:r w:rsidR="00BC3D56" w:rsidRPr="00021020">
        <w:rPr>
          <w:rFonts w:ascii="Arial" w:hAnsi="Arial" w:cs="Arial"/>
          <w:sz w:val="24"/>
          <w:szCs w:val="24"/>
        </w:rPr>
        <w:t>not fully applicable in the rural context</w:t>
      </w:r>
      <w:r w:rsidR="00741077" w:rsidRPr="00021020">
        <w:rPr>
          <w:rFonts w:ascii="Arial" w:hAnsi="Arial" w:cs="Arial"/>
          <w:sz w:val="24"/>
          <w:szCs w:val="24"/>
        </w:rPr>
        <w:t>s</w:t>
      </w:r>
      <w:r w:rsidR="00BC3D56" w:rsidRPr="00021020">
        <w:rPr>
          <w:rFonts w:ascii="Arial" w:hAnsi="Arial" w:cs="Arial"/>
          <w:sz w:val="24"/>
          <w:szCs w:val="24"/>
        </w:rPr>
        <w:t xml:space="preserve"> of th</w:t>
      </w:r>
      <w:r w:rsidR="00741077" w:rsidRPr="00021020">
        <w:rPr>
          <w:rFonts w:ascii="Arial" w:hAnsi="Arial" w:cs="Arial"/>
          <w:sz w:val="24"/>
          <w:szCs w:val="24"/>
        </w:rPr>
        <w:t>ese</w:t>
      </w:r>
      <w:r w:rsidR="00BC3D56" w:rsidRPr="00021020">
        <w:rPr>
          <w:rFonts w:ascii="Arial" w:hAnsi="Arial" w:cs="Arial"/>
          <w:sz w:val="24"/>
          <w:szCs w:val="24"/>
        </w:rPr>
        <w:t xml:space="preserve"> post-communist countries</w:t>
      </w:r>
      <w:r w:rsidR="002C5522" w:rsidRPr="00021020">
        <w:rPr>
          <w:rFonts w:ascii="Arial" w:hAnsi="Arial" w:cs="Arial"/>
          <w:sz w:val="24"/>
          <w:szCs w:val="24"/>
        </w:rPr>
        <w:t>.</w:t>
      </w:r>
      <w:r w:rsidR="00A803D4" w:rsidRPr="00021020">
        <w:rPr>
          <w:rFonts w:ascii="Arial" w:hAnsi="Arial" w:cs="Arial"/>
          <w:sz w:val="24"/>
          <w:szCs w:val="24"/>
        </w:rPr>
        <w:t xml:space="preserve"> Another interesting observation is that</w:t>
      </w:r>
      <w:r w:rsidR="002C5522" w:rsidRPr="00021020">
        <w:rPr>
          <w:rFonts w:ascii="Arial" w:hAnsi="Arial" w:cs="Arial"/>
          <w:sz w:val="24"/>
          <w:szCs w:val="24"/>
        </w:rPr>
        <w:t>,</w:t>
      </w:r>
      <w:r w:rsidR="00A803D4" w:rsidRPr="00021020">
        <w:rPr>
          <w:rFonts w:ascii="Arial" w:hAnsi="Arial" w:cs="Arial"/>
          <w:sz w:val="24"/>
          <w:szCs w:val="24"/>
        </w:rPr>
        <w:t xml:space="preserve"> </w:t>
      </w:r>
      <w:r w:rsidRPr="00021020">
        <w:rPr>
          <w:rFonts w:ascii="Arial" w:hAnsi="Arial" w:cs="Arial"/>
          <w:sz w:val="24"/>
          <w:szCs w:val="24"/>
          <w:lang w:val="en-US"/>
        </w:rPr>
        <w:t>while problem-focused coping generally conjures up positive associations, it may not always lead to a complete reso</w:t>
      </w:r>
      <w:r w:rsidR="00F75CA0" w:rsidRPr="00021020">
        <w:rPr>
          <w:rFonts w:ascii="Arial" w:hAnsi="Arial" w:cs="Arial"/>
          <w:sz w:val="24"/>
          <w:szCs w:val="24"/>
          <w:lang w:val="en-US"/>
        </w:rPr>
        <w:t>lution of the problem (Folkman &amp;</w:t>
      </w:r>
      <w:r w:rsidRPr="00021020">
        <w:rPr>
          <w:rFonts w:ascii="Arial" w:hAnsi="Arial" w:cs="Arial"/>
          <w:sz w:val="24"/>
          <w:szCs w:val="24"/>
          <w:lang w:val="en-US"/>
        </w:rPr>
        <w:t xml:space="preserve"> Lazarus</w:t>
      </w:r>
      <w:r w:rsidR="00953C9B" w:rsidRPr="00021020">
        <w:rPr>
          <w:rFonts w:ascii="Arial" w:hAnsi="Arial" w:cs="Arial"/>
          <w:sz w:val="24"/>
          <w:szCs w:val="24"/>
          <w:lang w:val="en-US"/>
        </w:rPr>
        <w:t>,</w:t>
      </w:r>
      <w:r w:rsidRPr="00021020">
        <w:rPr>
          <w:rFonts w:ascii="Arial" w:hAnsi="Arial" w:cs="Arial"/>
          <w:sz w:val="24"/>
          <w:szCs w:val="24"/>
          <w:lang w:val="en-US"/>
        </w:rPr>
        <w:t xml:space="preserve"> 1980). This is clearly </w:t>
      </w:r>
      <w:r w:rsidRPr="00021020">
        <w:rPr>
          <w:rFonts w:ascii="Arial" w:hAnsi="Arial" w:cs="Arial"/>
          <w:sz w:val="24"/>
          <w:szCs w:val="24"/>
          <w:lang w:val="en-US"/>
        </w:rPr>
        <w:lastRenderedPageBreak/>
        <w:t xml:space="preserve">the case in both settings where, despite the presence of social support, older adults left to age alone continue to experience feelings of loneliness and abandonment. </w:t>
      </w:r>
      <w:r w:rsidR="00A803D4" w:rsidRPr="00021020">
        <w:rPr>
          <w:rFonts w:ascii="Arial" w:hAnsi="Arial" w:cs="Arial"/>
          <w:sz w:val="24"/>
          <w:szCs w:val="24"/>
          <w:lang w:val="en-US"/>
        </w:rPr>
        <w:t>Finally,</w:t>
      </w:r>
      <w:r w:rsidRPr="00021020">
        <w:rPr>
          <w:rFonts w:ascii="Arial" w:hAnsi="Arial" w:cs="Arial"/>
          <w:sz w:val="24"/>
          <w:szCs w:val="24"/>
          <w:lang w:val="en-US"/>
        </w:rPr>
        <w:t xml:space="preserve"> </w:t>
      </w:r>
      <w:r w:rsidR="00024F26" w:rsidRPr="00021020">
        <w:rPr>
          <w:rFonts w:ascii="Arial" w:hAnsi="Arial" w:cs="Arial"/>
          <w:sz w:val="24"/>
          <w:szCs w:val="24"/>
          <w:lang w:val="en-US"/>
        </w:rPr>
        <w:t>since social support is provided by non-kin ties, who themselves are</w:t>
      </w:r>
      <w:r w:rsidR="008268A8" w:rsidRPr="00021020">
        <w:rPr>
          <w:rFonts w:ascii="Arial" w:hAnsi="Arial" w:cs="Arial"/>
          <w:sz w:val="24"/>
          <w:szCs w:val="24"/>
          <w:lang w:val="en-US"/>
        </w:rPr>
        <w:t xml:space="preserve"> likely to be</w:t>
      </w:r>
      <w:r w:rsidR="00024F26" w:rsidRPr="00021020">
        <w:rPr>
          <w:rFonts w:ascii="Arial" w:hAnsi="Arial" w:cs="Arial"/>
          <w:sz w:val="24"/>
          <w:szCs w:val="24"/>
          <w:lang w:val="en-US"/>
        </w:rPr>
        <w:t xml:space="preserve"> left behind, coping mechanisms seem to be of a communal rather than an individualistic nature. This means that adapti</w:t>
      </w:r>
      <w:r w:rsidR="00E310B9" w:rsidRPr="00021020">
        <w:rPr>
          <w:rFonts w:ascii="Arial" w:hAnsi="Arial" w:cs="Arial"/>
          <w:sz w:val="24"/>
          <w:szCs w:val="24"/>
          <w:lang w:val="en-US"/>
        </w:rPr>
        <w:t>ve strategies and successful ag</w:t>
      </w:r>
      <w:r w:rsidR="00024F26" w:rsidRPr="00021020">
        <w:rPr>
          <w:rFonts w:ascii="Arial" w:hAnsi="Arial" w:cs="Arial"/>
          <w:sz w:val="24"/>
          <w:szCs w:val="24"/>
          <w:lang w:val="en-US"/>
        </w:rPr>
        <w:t>ing efforts i</w:t>
      </w:r>
      <w:r w:rsidR="00C93B09" w:rsidRPr="00021020">
        <w:rPr>
          <w:rFonts w:ascii="Arial" w:hAnsi="Arial" w:cs="Arial"/>
          <w:sz w:val="24"/>
          <w:szCs w:val="24"/>
          <w:lang w:val="en-US"/>
        </w:rPr>
        <w:t>n rural Albania and Bulgaria</w:t>
      </w:r>
      <w:r w:rsidR="00024F26" w:rsidRPr="00021020">
        <w:rPr>
          <w:rFonts w:ascii="Arial" w:hAnsi="Arial" w:cs="Arial"/>
          <w:sz w:val="24"/>
          <w:szCs w:val="24"/>
          <w:lang w:val="en-US"/>
        </w:rPr>
        <w:t xml:space="preserve"> </w:t>
      </w:r>
      <w:r w:rsidR="00BE3745" w:rsidRPr="00021020">
        <w:rPr>
          <w:rFonts w:ascii="Arial" w:hAnsi="Arial" w:cs="Arial"/>
          <w:sz w:val="24"/>
          <w:szCs w:val="24"/>
          <w:lang w:val="en-US"/>
        </w:rPr>
        <w:t xml:space="preserve">not only </w:t>
      </w:r>
      <w:r w:rsidR="00C93B09" w:rsidRPr="00021020">
        <w:rPr>
          <w:rFonts w:ascii="Arial" w:hAnsi="Arial" w:cs="Arial"/>
          <w:sz w:val="24"/>
          <w:szCs w:val="24"/>
          <w:lang w:val="en-US"/>
        </w:rPr>
        <w:t xml:space="preserve">have </w:t>
      </w:r>
      <w:r w:rsidR="00BE3745" w:rsidRPr="00021020">
        <w:rPr>
          <w:rFonts w:ascii="Arial" w:hAnsi="Arial" w:cs="Arial"/>
          <w:sz w:val="24"/>
          <w:szCs w:val="24"/>
          <w:lang w:val="en-US"/>
        </w:rPr>
        <w:t xml:space="preserve">an overlapping practical and emotional </w:t>
      </w:r>
      <w:proofErr w:type="gramStart"/>
      <w:r w:rsidR="00BE3745" w:rsidRPr="00021020">
        <w:rPr>
          <w:rFonts w:ascii="Arial" w:hAnsi="Arial" w:cs="Arial"/>
          <w:sz w:val="24"/>
          <w:szCs w:val="24"/>
          <w:lang w:val="en-US"/>
        </w:rPr>
        <w:t>nature</w:t>
      </w:r>
      <w:r w:rsidR="0025109D" w:rsidRPr="00021020">
        <w:rPr>
          <w:rFonts w:ascii="Arial" w:hAnsi="Arial" w:cs="Arial"/>
          <w:sz w:val="24"/>
          <w:szCs w:val="24"/>
          <w:lang w:val="en-US"/>
        </w:rPr>
        <w:t>,</w:t>
      </w:r>
      <w:r w:rsidR="00BE3745" w:rsidRPr="00021020">
        <w:rPr>
          <w:rFonts w:ascii="Arial" w:hAnsi="Arial" w:cs="Arial"/>
          <w:sz w:val="24"/>
          <w:szCs w:val="24"/>
          <w:lang w:val="en-US"/>
        </w:rPr>
        <w:t xml:space="preserve"> but</w:t>
      </w:r>
      <w:proofErr w:type="gramEnd"/>
      <w:r w:rsidR="00BE3745" w:rsidRPr="00021020">
        <w:rPr>
          <w:rFonts w:ascii="Arial" w:hAnsi="Arial" w:cs="Arial"/>
          <w:sz w:val="24"/>
          <w:szCs w:val="24"/>
          <w:lang w:val="en-US"/>
        </w:rPr>
        <w:t xml:space="preserve"> are also</w:t>
      </w:r>
      <w:r w:rsidR="008268A8" w:rsidRPr="00021020">
        <w:rPr>
          <w:rFonts w:ascii="Arial" w:hAnsi="Arial" w:cs="Arial"/>
          <w:sz w:val="24"/>
          <w:szCs w:val="24"/>
          <w:lang w:val="en-US"/>
        </w:rPr>
        <w:t xml:space="preserve"> </w:t>
      </w:r>
      <w:r w:rsidR="00024F26" w:rsidRPr="00021020">
        <w:rPr>
          <w:rFonts w:ascii="Arial" w:hAnsi="Arial" w:cs="Arial"/>
          <w:sz w:val="24"/>
          <w:szCs w:val="24"/>
          <w:lang w:val="en-US"/>
        </w:rPr>
        <w:t xml:space="preserve">created and perpetuated as a common good. </w:t>
      </w:r>
    </w:p>
    <w:p w14:paraId="49493FA7" w14:textId="7434D567" w:rsidR="00870E38" w:rsidRPr="00021020" w:rsidRDefault="002C5522" w:rsidP="00E50DF0">
      <w:pPr>
        <w:spacing w:after="0" w:line="480" w:lineRule="auto"/>
        <w:ind w:firstLine="357"/>
        <w:jc w:val="both"/>
        <w:rPr>
          <w:rFonts w:ascii="Arial" w:hAnsi="Arial" w:cs="Arial"/>
          <w:sz w:val="24"/>
          <w:szCs w:val="24"/>
          <w:lang w:val="en-US"/>
        </w:rPr>
      </w:pPr>
      <w:r w:rsidRPr="00021020">
        <w:rPr>
          <w:rFonts w:ascii="Arial" w:hAnsi="Arial" w:cs="Arial"/>
          <w:sz w:val="24"/>
          <w:szCs w:val="24"/>
          <w:lang w:val="en-US"/>
        </w:rPr>
        <w:t xml:space="preserve">Regarding variations in coping strategies between the two study-villages, the key elements revolve around the differential importance of remittances and social gatherings. In the Albanian village, where international migration prevails over internal, remittances are a vital sustaining mechanism for many older residents. Remittances are an indication of the strength of transnational family ties and to some extent compensate for the dismemberment of multigenerational families and the relative lack of formalized social support and communal life in the village. In rural Bulgaria, rural-urban migration has fractured intergenerational solidarity; here a tradition of senior gatherings within the neighborhood is seen as an essential element to reduce </w:t>
      </w:r>
      <w:r w:rsidR="00A0600D" w:rsidRPr="00021020">
        <w:rPr>
          <w:rFonts w:ascii="Arial" w:hAnsi="Arial" w:cs="Arial"/>
          <w:sz w:val="24"/>
          <w:szCs w:val="24"/>
          <w:lang w:val="en-US"/>
        </w:rPr>
        <w:t xml:space="preserve">somewhat </w:t>
      </w:r>
      <w:r w:rsidR="003B4F3F" w:rsidRPr="00021020">
        <w:rPr>
          <w:rFonts w:ascii="Arial" w:hAnsi="Arial" w:cs="Arial"/>
          <w:sz w:val="24"/>
          <w:szCs w:val="24"/>
          <w:lang w:val="en-US"/>
        </w:rPr>
        <w:t xml:space="preserve">the </w:t>
      </w:r>
      <w:r w:rsidR="00A0600D" w:rsidRPr="00021020">
        <w:rPr>
          <w:rFonts w:ascii="Arial" w:hAnsi="Arial" w:cs="Arial"/>
          <w:sz w:val="24"/>
          <w:szCs w:val="24"/>
          <w:lang w:val="en-US"/>
        </w:rPr>
        <w:t xml:space="preserve">feelings of </w:t>
      </w:r>
      <w:r w:rsidRPr="00021020">
        <w:rPr>
          <w:rFonts w:ascii="Arial" w:hAnsi="Arial" w:cs="Arial"/>
          <w:sz w:val="24"/>
          <w:szCs w:val="24"/>
          <w:lang w:val="en-US"/>
        </w:rPr>
        <w:t>loneliness and diversify everyday life. Of course, social life in Albanian villages is not entirely absent, but this tends to be more informal, on a smaller scale – more around extended kinship and immediate neighbors – and more clearly gendered, with males socializing within the outside spaces and bars/cafés of the village, and women within the domestic sphere.</w:t>
      </w:r>
    </w:p>
    <w:p w14:paraId="6FBE9E73" w14:textId="5E99F74A" w:rsidR="00E702BB" w:rsidRPr="00021020" w:rsidRDefault="006E70C7" w:rsidP="00E702BB">
      <w:pPr>
        <w:spacing w:line="480" w:lineRule="auto"/>
        <w:ind w:firstLine="284"/>
        <w:jc w:val="both"/>
        <w:rPr>
          <w:rFonts w:ascii="Arial" w:hAnsi="Arial" w:cs="Arial"/>
          <w:sz w:val="24"/>
          <w:szCs w:val="24"/>
          <w:lang w:val="en-US"/>
        </w:rPr>
      </w:pPr>
      <w:r w:rsidRPr="00021020">
        <w:rPr>
          <w:rFonts w:ascii="Arial" w:hAnsi="Arial" w:cs="Arial"/>
          <w:sz w:val="24"/>
          <w:szCs w:val="24"/>
          <w:lang w:val="en-US"/>
        </w:rPr>
        <w:t xml:space="preserve">We conclude by re-emphasizing the three key contributions that our paper makes to the field of aging alone and coping strategies. First, in the context of studying the impact of migration on spatially dislocated family relations, it highlights the importance </w:t>
      </w:r>
      <w:r w:rsidRPr="00021020">
        <w:rPr>
          <w:rFonts w:ascii="Arial" w:hAnsi="Arial" w:cs="Arial"/>
          <w:sz w:val="24"/>
          <w:szCs w:val="24"/>
          <w:lang w:val="en-US"/>
        </w:rPr>
        <w:lastRenderedPageBreak/>
        <w:t xml:space="preserve">of listening to the voices of those left behind rather than focusing </w:t>
      </w:r>
      <w:r w:rsidR="0086023B" w:rsidRPr="00021020">
        <w:rPr>
          <w:rFonts w:ascii="Arial" w:hAnsi="Arial" w:cs="Arial"/>
          <w:sz w:val="24"/>
          <w:szCs w:val="24"/>
          <w:lang w:val="en-US"/>
        </w:rPr>
        <w:t xml:space="preserve">exclusively </w:t>
      </w:r>
      <w:r w:rsidRPr="00021020">
        <w:rPr>
          <w:rFonts w:ascii="Arial" w:hAnsi="Arial" w:cs="Arial"/>
          <w:sz w:val="24"/>
          <w:szCs w:val="24"/>
          <w:lang w:val="en-US"/>
        </w:rPr>
        <w:t>on the migrants as active agents maintaining links to ‘home’. Secondly, we have revealed the relevance of cultural and geographical differences in migration patterns in helping to explain inter-country differences in aging processes, even when the countries being compared share a similar political and institutional history. Finally, our study demonstrates that problem- and emotion-focused adaptive strategies in these rural areas of Albania and Bulgaria overlap, and successful aging initiatives tend to be of a communal rather than an individualistic nature.</w:t>
      </w:r>
    </w:p>
    <w:p w14:paraId="4A9690DB" w14:textId="77777777" w:rsidR="008F76C0" w:rsidRDefault="008F76C0" w:rsidP="00E50DF0">
      <w:pPr>
        <w:pStyle w:val="ListParagraph"/>
        <w:spacing w:after="0" w:line="480" w:lineRule="auto"/>
        <w:ind w:left="284" w:hanging="284"/>
        <w:jc w:val="both"/>
        <w:rPr>
          <w:rFonts w:ascii="Arial" w:hAnsi="Arial" w:cs="Arial"/>
          <w:b/>
          <w:sz w:val="24"/>
          <w:szCs w:val="24"/>
        </w:rPr>
      </w:pPr>
    </w:p>
    <w:p w14:paraId="22E12687" w14:textId="71865C79" w:rsidR="00727FFB" w:rsidRPr="00021020" w:rsidRDefault="00827606" w:rsidP="00E50DF0">
      <w:pPr>
        <w:pStyle w:val="ListParagraph"/>
        <w:spacing w:after="0" w:line="480" w:lineRule="auto"/>
        <w:ind w:left="284" w:hanging="284"/>
        <w:jc w:val="both"/>
        <w:rPr>
          <w:rFonts w:ascii="Arial" w:hAnsi="Arial" w:cs="Arial"/>
          <w:b/>
          <w:sz w:val="24"/>
          <w:szCs w:val="24"/>
        </w:rPr>
      </w:pPr>
      <w:r w:rsidRPr="00021020">
        <w:rPr>
          <w:rFonts w:ascii="Arial" w:hAnsi="Arial" w:cs="Arial"/>
          <w:b/>
          <w:sz w:val="24"/>
          <w:szCs w:val="24"/>
        </w:rPr>
        <w:t>R</w:t>
      </w:r>
      <w:r w:rsidR="00727FFB" w:rsidRPr="00021020">
        <w:rPr>
          <w:rFonts w:ascii="Arial" w:hAnsi="Arial" w:cs="Arial"/>
          <w:b/>
          <w:sz w:val="24"/>
          <w:szCs w:val="24"/>
        </w:rPr>
        <w:t>eferences</w:t>
      </w:r>
    </w:p>
    <w:p w14:paraId="50EC58B8" w14:textId="2985AFE5" w:rsidR="00727FFB" w:rsidRPr="00021020" w:rsidRDefault="00727FFB" w:rsidP="00E50DF0">
      <w:pPr>
        <w:spacing w:after="0" w:line="480" w:lineRule="auto"/>
        <w:ind w:left="284" w:hanging="284"/>
        <w:jc w:val="both"/>
        <w:rPr>
          <w:rFonts w:ascii="Arial" w:hAnsi="Arial" w:cs="Arial"/>
          <w:sz w:val="24"/>
          <w:szCs w:val="24"/>
          <w:lang w:val="en-US" w:eastAsia="nl-NL"/>
        </w:rPr>
      </w:pPr>
      <w:proofErr w:type="spellStart"/>
      <w:r w:rsidRPr="00021020">
        <w:rPr>
          <w:rFonts w:ascii="Arial" w:hAnsi="Arial" w:cs="Arial"/>
          <w:sz w:val="24"/>
          <w:szCs w:val="24"/>
        </w:rPr>
        <w:t>Baldassar</w:t>
      </w:r>
      <w:proofErr w:type="spellEnd"/>
      <w:r w:rsidRPr="00021020">
        <w:rPr>
          <w:rFonts w:ascii="Arial" w:hAnsi="Arial" w:cs="Arial"/>
          <w:sz w:val="24"/>
          <w:szCs w:val="24"/>
        </w:rPr>
        <w:t xml:space="preserve">, L. (2007). Transnational families and aged care: </w:t>
      </w:r>
      <w:r w:rsidR="00E974E1" w:rsidRPr="00021020">
        <w:rPr>
          <w:rFonts w:ascii="Arial" w:hAnsi="Arial" w:cs="Arial"/>
          <w:sz w:val="24"/>
          <w:szCs w:val="24"/>
        </w:rPr>
        <w:t>T</w:t>
      </w:r>
      <w:r w:rsidRPr="00021020">
        <w:rPr>
          <w:rFonts w:ascii="Arial" w:hAnsi="Arial" w:cs="Arial"/>
          <w:sz w:val="24"/>
          <w:szCs w:val="24"/>
        </w:rPr>
        <w:t xml:space="preserve">he mobility of care and the migrancy of ageing. </w:t>
      </w:r>
      <w:r w:rsidRPr="00021020">
        <w:rPr>
          <w:rFonts w:ascii="Arial" w:hAnsi="Arial" w:cs="Arial"/>
          <w:i/>
          <w:sz w:val="24"/>
          <w:szCs w:val="24"/>
        </w:rPr>
        <w:t xml:space="preserve">Journal of Ethnic and Migration Studies, </w:t>
      </w:r>
      <w:r w:rsidRPr="00021020">
        <w:rPr>
          <w:rFonts w:ascii="Arial" w:hAnsi="Arial" w:cs="Arial"/>
          <w:sz w:val="24"/>
          <w:szCs w:val="24"/>
        </w:rPr>
        <w:t>33</w:t>
      </w:r>
      <w:r w:rsidRPr="00021020">
        <w:rPr>
          <w:rFonts w:ascii="Arial" w:hAnsi="Arial" w:cs="Arial"/>
          <w:i/>
          <w:sz w:val="24"/>
          <w:szCs w:val="24"/>
        </w:rPr>
        <w:t>,</w:t>
      </w:r>
      <w:r w:rsidRPr="00021020">
        <w:rPr>
          <w:rFonts w:ascii="Arial" w:hAnsi="Arial" w:cs="Arial"/>
          <w:sz w:val="24"/>
          <w:szCs w:val="24"/>
        </w:rPr>
        <w:t xml:space="preserve"> 275</w:t>
      </w:r>
      <w:r w:rsidR="00E974E1" w:rsidRPr="00021020">
        <w:rPr>
          <w:rFonts w:ascii="Arial" w:hAnsi="Arial" w:cs="Arial"/>
          <w:sz w:val="24"/>
          <w:szCs w:val="24"/>
        </w:rPr>
        <w:t>-</w:t>
      </w:r>
      <w:r w:rsidRPr="00021020">
        <w:rPr>
          <w:rFonts w:ascii="Arial" w:hAnsi="Arial" w:cs="Arial"/>
          <w:sz w:val="24"/>
          <w:szCs w:val="24"/>
        </w:rPr>
        <w:t xml:space="preserve">297. </w:t>
      </w:r>
      <w:proofErr w:type="spellStart"/>
      <w:r w:rsidRPr="00021020">
        <w:rPr>
          <w:rFonts w:ascii="Arial" w:hAnsi="Arial" w:cs="Arial"/>
          <w:sz w:val="24"/>
          <w:szCs w:val="24"/>
        </w:rPr>
        <w:t>doi</w:t>
      </w:r>
      <w:proofErr w:type="spellEnd"/>
      <w:r w:rsidRPr="00021020">
        <w:rPr>
          <w:rFonts w:ascii="Arial" w:hAnsi="Arial" w:cs="Arial"/>
          <w:sz w:val="24"/>
          <w:szCs w:val="24"/>
        </w:rPr>
        <w:t>: 10.1080/13691830601154252</w:t>
      </w:r>
    </w:p>
    <w:p w14:paraId="274D8069" w14:textId="5DB2A58B" w:rsidR="00727FFB" w:rsidRPr="00021020" w:rsidRDefault="00727FFB" w:rsidP="00E50DF0">
      <w:pPr>
        <w:pStyle w:val="ListParagraph"/>
        <w:spacing w:after="0" w:line="480" w:lineRule="auto"/>
        <w:ind w:left="284" w:hanging="284"/>
        <w:jc w:val="both"/>
        <w:rPr>
          <w:rFonts w:ascii="Arial" w:hAnsi="Arial" w:cs="Arial"/>
          <w:sz w:val="24"/>
          <w:szCs w:val="24"/>
        </w:rPr>
      </w:pPr>
      <w:proofErr w:type="spellStart"/>
      <w:r w:rsidRPr="00021020">
        <w:rPr>
          <w:rFonts w:ascii="Arial" w:hAnsi="Arial" w:cs="Arial"/>
          <w:sz w:val="24"/>
          <w:szCs w:val="24"/>
        </w:rPr>
        <w:t>Barglowski</w:t>
      </w:r>
      <w:proofErr w:type="spellEnd"/>
      <w:r w:rsidRPr="00021020">
        <w:rPr>
          <w:rFonts w:ascii="Arial" w:hAnsi="Arial" w:cs="Arial"/>
          <w:sz w:val="24"/>
          <w:szCs w:val="24"/>
        </w:rPr>
        <w:t>, K. (2018). Where, what and whom to study? Principles, guidelines and empirical examples of case selection and sampling in migration research. In R. Zapata-</w:t>
      </w:r>
      <w:proofErr w:type="spellStart"/>
      <w:r w:rsidRPr="00021020">
        <w:rPr>
          <w:rFonts w:ascii="Arial" w:hAnsi="Arial" w:cs="Arial"/>
          <w:sz w:val="24"/>
          <w:szCs w:val="24"/>
        </w:rPr>
        <w:t>Barrero</w:t>
      </w:r>
      <w:proofErr w:type="spellEnd"/>
      <w:r w:rsidR="00E974E1" w:rsidRPr="00021020">
        <w:rPr>
          <w:rFonts w:ascii="Arial" w:hAnsi="Arial" w:cs="Arial"/>
          <w:sz w:val="24"/>
          <w:szCs w:val="24"/>
        </w:rPr>
        <w:t>,</w:t>
      </w:r>
      <w:r w:rsidRPr="00021020">
        <w:rPr>
          <w:rFonts w:ascii="Arial" w:hAnsi="Arial" w:cs="Arial"/>
          <w:sz w:val="24"/>
          <w:szCs w:val="24"/>
        </w:rPr>
        <w:t xml:space="preserve"> &amp; E. </w:t>
      </w:r>
      <w:proofErr w:type="spellStart"/>
      <w:r w:rsidRPr="00021020">
        <w:rPr>
          <w:rFonts w:ascii="Arial" w:hAnsi="Arial" w:cs="Arial"/>
          <w:sz w:val="24"/>
          <w:szCs w:val="24"/>
        </w:rPr>
        <w:t>Yalaz</w:t>
      </w:r>
      <w:proofErr w:type="spellEnd"/>
      <w:r w:rsidRPr="00021020">
        <w:rPr>
          <w:rFonts w:ascii="Arial" w:hAnsi="Arial" w:cs="Arial"/>
          <w:sz w:val="24"/>
          <w:szCs w:val="24"/>
        </w:rPr>
        <w:t xml:space="preserve"> (Eds.), </w:t>
      </w:r>
      <w:r w:rsidRPr="00021020">
        <w:rPr>
          <w:rFonts w:ascii="Arial" w:hAnsi="Arial" w:cs="Arial"/>
          <w:i/>
          <w:sz w:val="24"/>
          <w:szCs w:val="24"/>
        </w:rPr>
        <w:t>Qualitative research in European migration studies</w:t>
      </w:r>
      <w:r w:rsidRPr="00021020">
        <w:rPr>
          <w:rFonts w:ascii="Arial" w:hAnsi="Arial" w:cs="Arial"/>
          <w:sz w:val="24"/>
          <w:szCs w:val="24"/>
        </w:rPr>
        <w:t xml:space="preserve"> (pp. 151</w:t>
      </w:r>
      <w:r w:rsidR="00E974E1" w:rsidRPr="00021020">
        <w:rPr>
          <w:rFonts w:ascii="Arial" w:hAnsi="Arial" w:cs="Arial"/>
          <w:sz w:val="24"/>
          <w:szCs w:val="24"/>
        </w:rPr>
        <w:t>-</w:t>
      </w:r>
      <w:r w:rsidRPr="00021020">
        <w:rPr>
          <w:rFonts w:ascii="Arial" w:hAnsi="Arial" w:cs="Arial"/>
          <w:sz w:val="24"/>
          <w:szCs w:val="24"/>
        </w:rPr>
        <w:t>168). Cham: Springer.</w:t>
      </w:r>
    </w:p>
    <w:p w14:paraId="45CA1931" w14:textId="3F07C517"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Bartram, D. (2012). Migration, </w:t>
      </w:r>
      <w:proofErr w:type="gramStart"/>
      <w:r w:rsidRPr="00021020">
        <w:rPr>
          <w:rFonts w:ascii="Arial" w:hAnsi="Arial" w:cs="Arial"/>
          <w:sz w:val="24"/>
          <w:szCs w:val="24"/>
        </w:rPr>
        <w:t>methods</w:t>
      </w:r>
      <w:proofErr w:type="gramEnd"/>
      <w:r w:rsidRPr="00021020">
        <w:rPr>
          <w:rFonts w:ascii="Arial" w:hAnsi="Arial" w:cs="Arial"/>
          <w:sz w:val="24"/>
          <w:szCs w:val="24"/>
        </w:rPr>
        <w:t xml:space="preserve"> and innovation: </w:t>
      </w:r>
      <w:r w:rsidR="00E974E1" w:rsidRPr="00021020">
        <w:rPr>
          <w:rFonts w:ascii="Arial" w:hAnsi="Arial" w:cs="Arial"/>
          <w:sz w:val="24"/>
          <w:szCs w:val="24"/>
        </w:rPr>
        <w:t>A</w:t>
      </w:r>
      <w:r w:rsidRPr="00021020">
        <w:rPr>
          <w:rFonts w:ascii="Arial" w:hAnsi="Arial" w:cs="Arial"/>
          <w:sz w:val="24"/>
          <w:szCs w:val="24"/>
        </w:rPr>
        <w:t xml:space="preserve"> reconsideration of variation and conceptualization in research on foreign workers. In C. Vargas-Silva (Ed.), </w:t>
      </w:r>
      <w:r w:rsidRPr="00021020">
        <w:rPr>
          <w:rFonts w:ascii="Arial" w:hAnsi="Arial" w:cs="Arial"/>
          <w:i/>
          <w:sz w:val="24"/>
          <w:szCs w:val="24"/>
        </w:rPr>
        <w:t>Handbook of research methods in migration</w:t>
      </w:r>
      <w:r w:rsidRPr="00021020">
        <w:rPr>
          <w:rFonts w:ascii="Arial" w:hAnsi="Arial" w:cs="Arial"/>
          <w:sz w:val="24"/>
          <w:szCs w:val="24"/>
        </w:rPr>
        <w:t xml:space="preserve"> (pp. 50</w:t>
      </w:r>
      <w:r w:rsidR="00E974E1" w:rsidRPr="00021020">
        <w:rPr>
          <w:rFonts w:ascii="Arial" w:hAnsi="Arial" w:cs="Arial"/>
          <w:sz w:val="24"/>
          <w:szCs w:val="24"/>
        </w:rPr>
        <w:t>-</w:t>
      </w:r>
      <w:r w:rsidRPr="00021020">
        <w:rPr>
          <w:rFonts w:ascii="Arial" w:hAnsi="Arial" w:cs="Arial"/>
          <w:sz w:val="24"/>
          <w:szCs w:val="24"/>
        </w:rPr>
        <w:t>68). Cheltenham: Edward Elgar.</w:t>
      </w:r>
    </w:p>
    <w:p w14:paraId="1A8754DC" w14:textId="0FF009D9" w:rsidR="00727FFB" w:rsidRPr="00021020" w:rsidRDefault="00727FFB" w:rsidP="00E50DF0">
      <w:pPr>
        <w:pStyle w:val="ListParagraph"/>
        <w:spacing w:after="0" w:line="480" w:lineRule="auto"/>
        <w:ind w:left="284" w:hanging="284"/>
        <w:jc w:val="both"/>
        <w:rPr>
          <w:rFonts w:ascii="Arial" w:hAnsi="Arial" w:cs="Arial"/>
          <w:sz w:val="24"/>
          <w:szCs w:val="24"/>
          <w:lang w:val="en-US"/>
        </w:rPr>
      </w:pPr>
      <w:proofErr w:type="spellStart"/>
      <w:r w:rsidRPr="00021020">
        <w:rPr>
          <w:rFonts w:ascii="Arial" w:hAnsi="Arial" w:cs="Arial"/>
          <w:sz w:val="24"/>
          <w:szCs w:val="24"/>
        </w:rPr>
        <w:t>Baykara-Krumme</w:t>
      </w:r>
      <w:proofErr w:type="spellEnd"/>
      <w:r w:rsidRPr="00021020">
        <w:rPr>
          <w:rFonts w:ascii="Arial" w:hAnsi="Arial" w:cs="Arial"/>
          <w:sz w:val="24"/>
          <w:szCs w:val="24"/>
        </w:rPr>
        <w:t xml:space="preserve">, H., &amp; </w:t>
      </w:r>
      <w:proofErr w:type="spellStart"/>
      <w:r w:rsidRPr="00021020">
        <w:rPr>
          <w:rFonts w:ascii="Arial" w:hAnsi="Arial" w:cs="Arial"/>
          <w:sz w:val="24"/>
          <w:szCs w:val="24"/>
        </w:rPr>
        <w:t>Fokkema</w:t>
      </w:r>
      <w:proofErr w:type="spellEnd"/>
      <w:r w:rsidRPr="00021020">
        <w:rPr>
          <w:rFonts w:ascii="Arial" w:hAnsi="Arial" w:cs="Arial"/>
          <w:sz w:val="24"/>
          <w:szCs w:val="24"/>
        </w:rPr>
        <w:t xml:space="preserve">, T. (2018). </w:t>
      </w:r>
      <w:r w:rsidRPr="00021020">
        <w:rPr>
          <w:rFonts w:ascii="Arial" w:hAnsi="Arial" w:cs="Arial"/>
          <w:sz w:val="24"/>
          <w:szCs w:val="24"/>
          <w:lang w:val="en-US"/>
        </w:rPr>
        <w:t xml:space="preserve">The impact of migration on intergenerational solidarity types. </w:t>
      </w:r>
      <w:r w:rsidRPr="00021020">
        <w:rPr>
          <w:rFonts w:ascii="Arial" w:hAnsi="Arial" w:cs="Arial"/>
          <w:i/>
          <w:sz w:val="24"/>
          <w:szCs w:val="24"/>
          <w:lang w:val="en-US"/>
        </w:rPr>
        <w:t>Journal of Ethnic and Migration Studies</w:t>
      </w:r>
      <w:r w:rsidRPr="00021020">
        <w:rPr>
          <w:rFonts w:ascii="Arial" w:hAnsi="Arial" w:cs="Arial"/>
          <w:sz w:val="24"/>
          <w:szCs w:val="24"/>
          <w:lang w:val="en-US"/>
        </w:rPr>
        <w:t xml:space="preserve">. </w:t>
      </w:r>
      <w:r w:rsidR="00E974E1" w:rsidRPr="00021020">
        <w:rPr>
          <w:rFonts w:ascii="Arial" w:hAnsi="Arial" w:cs="Arial"/>
          <w:sz w:val="24"/>
          <w:szCs w:val="24"/>
          <w:lang w:val="en-US"/>
        </w:rPr>
        <w:t xml:space="preserve">Advance online publication. </w:t>
      </w:r>
      <w:proofErr w:type="spellStart"/>
      <w:r w:rsidRPr="00021020">
        <w:rPr>
          <w:rFonts w:ascii="Arial" w:hAnsi="Arial" w:cs="Arial"/>
          <w:sz w:val="24"/>
          <w:szCs w:val="24"/>
          <w:lang w:val="en-US"/>
        </w:rPr>
        <w:t>doi</w:t>
      </w:r>
      <w:proofErr w:type="spellEnd"/>
      <w:r w:rsidRPr="00021020">
        <w:rPr>
          <w:rFonts w:ascii="Arial" w:hAnsi="Arial" w:cs="Arial"/>
          <w:sz w:val="24"/>
          <w:szCs w:val="24"/>
          <w:lang w:val="en-US"/>
        </w:rPr>
        <w:t>: 10.1080/1369183X.2018.1485203</w:t>
      </w:r>
    </w:p>
    <w:p w14:paraId="2FA43C53" w14:textId="2B1EF02D" w:rsidR="00727FFB" w:rsidRPr="00021020" w:rsidRDefault="00727FFB" w:rsidP="00E50DF0">
      <w:pPr>
        <w:pStyle w:val="ListParagraph"/>
        <w:spacing w:after="0" w:line="480" w:lineRule="auto"/>
        <w:ind w:left="284" w:hanging="284"/>
        <w:jc w:val="both"/>
        <w:rPr>
          <w:rFonts w:ascii="Arial" w:hAnsi="Arial" w:cs="Arial"/>
          <w:sz w:val="24"/>
          <w:szCs w:val="24"/>
          <w:lang w:val="en-US"/>
        </w:rPr>
      </w:pPr>
      <w:proofErr w:type="spellStart"/>
      <w:r w:rsidRPr="00021020">
        <w:rPr>
          <w:rFonts w:ascii="Arial" w:hAnsi="Arial" w:cs="Arial"/>
          <w:sz w:val="24"/>
          <w:szCs w:val="24"/>
        </w:rPr>
        <w:lastRenderedPageBreak/>
        <w:t>Calloni</w:t>
      </w:r>
      <w:proofErr w:type="spellEnd"/>
      <w:r w:rsidRPr="00021020">
        <w:rPr>
          <w:rFonts w:ascii="Arial" w:hAnsi="Arial" w:cs="Arial"/>
          <w:sz w:val="24"/>
          <w:szCs w:val="24"/>
        </w:rPr>
        <w:t xml:space="preserve">, M. (2002). Albanian women after socialism and the Balkan war. In R. </w:t>
      </w:r>
      <w:proofErr w:type="spellStart"/>
      <w:r w:rsidRPr="00021020">
        <w:rPr>
          <w:rFonts w:ascii="Arial" w:hAnsi="Arial" w:cs="Arial"/>
          <w:sz w:val="24"/>
          <w:szCs w:val="24"/>
        </w:rPr>
        <w:t>Baridotti</w:t>
      </w:r>
      <w:proofErr w:type="spellEnd"/>
      <w:r w:rsidRPr="00021020">
        <w:rPr>
          <w:rFonts w:ascii="Arial" w:hAnsi="Arial" w:cs="Arial"/>
          <w:sz w:val="24"/>
          <w:szCs w:val="24"/>
        </w:rPr>
        <w:t xml:space="preserve">, I. </w:t>
      </w:r>
      <w:proofErr w:type="spellStart"/>
      <w:r w:rsidRPr="00021020">
        <w:rPr>
          <w:rFonts w:ascii="Arial" w:hAnsi="Arial" w:cs="Arial"/>
          <w:sz w:val="24"/>
          <w:szCs w:val="24"/>
        </w:rPr>
        <w:t>Lazaroms</w:t>
      </w:r>
      <w:proofErr w:type="spellEnd"/>
      <w:r w:rsidR="00E974E1" w:rsidRPr="00021020">
        <w:rPr>
          <w:rFonts w:ascii="Arial" w:hAnsi="Arial" w:cs="Arial"/>
          <w:sz w:val="24"/>
          <w:szCs w:val="24"/>
        </w:rPr>
        <w:t>,</w:t>
      </w:r>
      <w:r w:rsidRPr="00021020">
        <w:rPr>
          <w:rFonts w:ascii="Arial" w:hAnsi="Arial" w:cs="Arial"/>
          <w:sz w:val="24"/>
          <w:szCs w:val="24"/>
        </w:rPr>
        <w:t xml:space="preserve"> &amp; E. </w:t>
      </w:r>
      <w:proofErr w:type="spellStart"/>
      <w:r w:rsidRPr="00021020">
        <w:rPr>
          <w:rFonts w:ascii="Arial" w:hAnsi="Arial" w:cs="Arial"/>
          <w:sz w:val="24"/>
          <w:szCs w:val="24"/>
        </w:rPr>
        <w:t>Vonk</w:t>
      </w:r>
      <w:proofErr w:type="spellEnd"/>
      <w:r w:rsidRPr="00021020">
        <w:rPr>
          <w:rFonts w:ascii="Arial" w:hAnsi="Arial" w:cs="Arial"/>
          <w:sz w:val="24"/>
          <w:szCs w:val="24"/>
        </w:rPr>
        <w:t xml:space="preserve"> (Eds.), </w:t>
      </w:r>
      <w:r w:rsidRPr="00021020">
        <w:rPr>
          <w:rFonts w:ascii="Arial" w:hAnsi="Arial" w:cs="Arial"/>
          <w:i/>
          <w:sz w:val="24"/>
          <w:szCs w:val="24"/>
        </w:rPr>
        <w:t xml:space="preserve">The making of European women’s studies </w:t>
      </w:r>
      <w:r w:rsidRPr="00021020">
        <w:rPr>
          <w:rFonts w:ascii="Arial" w:hAnsi="Arial" w:cs="Arial"/>
          <w:sz w:val="24"/>
          <w:szCs w:val="24"/>
        </w:rPr>
        <w:t>(pp.</w:t>
      </w:r>
      <w:r w:rsidR="00E974E1" w:rsidRPr="00021020">
        <w:rPr>
          <w:rFonts w:ascii="Arial" w:hAnsi="Arial" w:cs="Arial"/>
          <w:sz w:val="24"/>
          <w:szCs w:val="24"/>
        </w:rPr>
        <w:t xml:space="preserve"> </w:t>
      </w:r>
      <w:r w:rsidRPr="00021020">
        <w:rPr>
          <w:rFonts w:ascii="Arial" w:hAnsi="Arial" w:cs="Arial"/>
          <w:sz w:val="24"/>
          <w:szCs w:val="24"/>
        </w:rPr>
        <w:t>49</w:t>
      </w:r>
      <w:r w:rsidR="00E974E1" w:rsidRPr="00021020">
        <w:rPr>
          <w:rFonts w:ascii="Arial" w:hAnsi="Arial" w:cs="Arial"/>
          <w:sz w:val="24"/>
          <w:szCs w:val="24"/>
        </w:rPr>
        <w:t>-</w:t>
      </w:r>
      <w:r w:rsidRPr="00021020">
        <w:rPr>
          <w:rFonts w:ascii="Arial" w:hAnsi="Arial" w:cs="Arial"/>
          <w:sz w:val="24"/>
          <w:szCs w:val="24"/>
        </w:rPr>
        <w:t xml:space="preserve">60). </w:t>
      </w:r>
      <w:r w:rsidRPr="00021020">
        <w:rPr>
          <w:rFonts w:ascii="Arial" w:hAnsi="Arial" w:cs="Arial"/>
          <w:sz w:val="24"/>
          <w:szCs w:val="24"/>
          <w:lang w:val="en-US"/>
        </w:rPr>
        <w:t>Utrecht: Utrecht University.</w:t>
      </w:r>
    </w:p>
    <w:p w14:paraId="2032860D" w14:textId="173D84AA" w:rsidR="00727FFB" w:rsidRPr="00021020" w:rsidRDefault="00727FFB" w:rsidP="00E50DF0">
      <w:pPr>
        <w:pStyle w:val="ListParagraph"/>
        <w:spacing w:after="0" w:line="480" w:lineRule="auto"/>
        <w:ind w:left="284" w:hanging="284"/>
        <w:jc w:val="both"/>
        <w:rPr>
          <w:rFonts w:ascii="Arial" w:hAnsi="Arial" w:cs="Arial"/>
          <w:sz w:val="24"/>
          <w:szCs w:val="24"/>
          <w:lang w:val="fr-FR"/>
        </w:rPr>
      </w:pPr>
      <w:r w:rsidRPr="00021020">
        <w:rPr>
          <w:rFonts w:ascii="Arial" w:hAnsi="Arial" w:cs="Arial"/>
          <w:sz w:val="24"/>
          <w:szCs w:val="24"/>
          <w:lang w:val="en-US"/>
        </w:rPr>
        <w:t xml:space="preserve">Carstensen, L. L., Fung, H. H., &amp; Charles, S. T. (2003). </w:t>
      </w:r>
      <w:r w:rsidRPr="00021020">
        <w:rPr>
          <w:rFonts w:ascii="Arial" w:hAnsi="Arial" w:cs="Arial"/>
          <w:sz w:val="24"/>
          <w:szCs w:val="24"/>
        </w:rPr>
        <w:t xml:space="preserve">Socioemotional selectivity theory and the regulation of emotion in the second half of life. </w:t>
      </w:r>
      <w:r w:rsidRPr="00021020">
        <w:rPr>
          <w:rFonts w:ascii="Arial" w:hAnsi="Arial" w:cs="Arial"/>
          <w:i/>
          <w:sz w:val="24"/>
          <w:szCs w:val="24"/>
          <w:lang w:val="fr-FR"/>
        </w:rPr>
        <w:t xml:space="preserve">Motivation Emotion, </w:t>
      </w:r>
      <w:r w:rsidRPr="00021020">
        <w:rPr>
          <w:rFonts w:ascii="Arial" w:hAnsi="Arial" w:cs="Arial"/>
          <w:sz w:val="24"/>
          <w:szCs w:val="24"/>
          <w:lang w:val="fr-FR"/>
        </w:rPr>
        <w:t>27</w:t>
      </w:r>
      <w:r w:rsidRPr="00021020">
        <w:rPr>
          <w:rFonts w:ascii="Arial" w:hAnsi="Arial" w:cs="Arial"/>
          <w:i/>
          <w:sz w:val="24"/>
          <w:szCs w:val="24"/>
          <w:lang w:val="fr-FR"/>
        </w:rPr>
        <w:t>,</w:t>
      </w:r>
      <w:r w:rsidRPr="00021020">
        <w:rPr>
          <w:rFonts w:ascii="Arial" w:hAnsi="Arial" w:cs="Arial"/>
          <w:sz w:val="24"/>
          <w:szCs w:val="24"/>
          <w:lang w:val="fr-FR"/>
        </w:rPr>
        <w:t xml:space="preserve"> 103</w:t>
      </w:r>
      <w:r w:rsidR="00E974E1" w:rsidRPr="00021020">
        <w:rPr>
          <w:rFonts w:ascii="Arial" w:hAnsi="Arial" w:cs="Arial"/>
          <w:sz w:val="24"/>
          <w:szCs w:val="24"/>
          <w:lang w:val="fr-FR"/>
        </w:rPr>
        <w:t>-</w:t>
      </w:r>
      <w:r w:rsidRPr="00021020">
        <w:rPr>
          <w:rFonts w:ascii="Arial" w:hAnsi="Arial" w:cs="Arial"/>
          <w:sz w:val="24"/>
          <w:szCs w:val="24"/>
          <w:lang w:val="fr-FR"/>
        </w:rPr>
        <w:t xml:space="preserve">123. </w:t>
      </w:r>
      <w:proofErr w:type="spellStart"/>
      <w:proofErr w:type="gramStart"/>
      <w:r w:rsidRPr="00021020">
        <w:rPr>
          <w:rFonts w:ascii="Arial" w:hAnsi="Arial" w:cs="Arial"/>
          <w:sz w:val="24"/>
          <w:szCs w:val="24"/>
          <w:lang w:val="fr-FR"/>
        </w:rPr>
        <w:t>doi</w:t>
      </w:r>
      <w:proofErr w:type="spellEnd"/>
      <w:r w:rsidRPr="00021020">
        <w:rPr>
          <w:rFonts w:ascii="Arial" w:hAnsi="Arial" w:cs="Arial"/>
          <w:sz w:val="24"/>
          <w:szCs w:val="24"/>
          <w:lang w:val="fr-FR"/>
        </w:rPr>
        <w:t>:</w:t>
      </w:r>
      <w:proofErr w:type="gramEnd"/>
      <w:r w:rsidRPr="00021020">
        <w:rPr>
          <w:rFonts w:ascii="Arial" w:hAnsi="Arial" w:cs="Arial"/>
          <w:sz w:val="24"/>
          <w:szCs w:val="24"/>
          <w:lang w:val="fr-FR"/>
        </w:rPr>
        <w:t xml:space="preserve"> 10.1023/A:1024569803230</w:t>
      </w:r>
    </w:p>
    <w:p w14:paraId="2DE594B2" w14:textId="2E171938" w:rsidR="00727FFB" w:rsidRPr="00021020" w:rsidRDefault="00727FFB" w:rsidP="00E50DF0">
      <w:pPr>
        <w:pStyle w:val="ListParagraph"/>
        <w:spacing w:after="0" w:line="480" w:lineRule="auto"/>
        <w:ind w:left="284" w:hanging="284"/>
        <w:jc w:val="both"/>
        <w:rPr>
          <w:rFonts w:ascii="Arial" w:hAnsi="Arial" w:cs="Arial"/>
          <w:sz w:val="24"/>
          <w:szCs w:val="24"/>
        </w:rPr>
      </w:pPr>
      <w:proofErr w:type="spellStart"/>
      <w:r w:rsidRPr="00021020">
        <w:rPr>
          <w:rFonts w:ascii="Arial" w:hAnsi="Arial" w:cs="Arial"/>
          <w:sz w:val="24"/>
          <w:szCs w:val="24"/>
          <w:lang w:val="fr-FR"/>
        </w:rPr>
        <w:t>Castles</w:t>
      </w:r>
      <w:proofErr w:type="spellEnd"/>
      <w:r w:rsidRPr="00021020">
        <w:rPr>
          <w:rFonts w:ascii="Arial" w:hAnsi="Arial" w:cs="Arial"/>
          <w:sz w:val="24"/>
          <w:szCs w:val="24"/>
          <w:lang w:val="fr-FR"/>
        </w:rPr>
        <w:t xml:space="preserve">, S., de Haas, H., &amp; Miller, M. J. (2014). </w:t>
      </w:r>
      <w:r w:rsidRPr="00021020">
        <w:rPr>
          <w:rFonts w:ascii="Arial" w:hAnsi="Arial" w:cs="Arial"/>
          <w:i/>
          <w:sz w:val="24"/>
          <w:szCs w:val="24"/>
        </w:rPr>
        <w:t xml:space="preserve">The age of migration: </w:t>
      </w:r>
      <w:r w:rsidR="00E974E1" w:rsidRPr="00021020">
        <w:rPr>
          <w:rFonts w:ascii="Arial" w:hAnsi="Arial" w:cs="Arial"/>
          <w:i/>
          <w:sz w:val="24"/>
          <w:szCs w:val="24"/>
        </w:rPr>
        <w:t>I</w:t>
      </w:r>
      <w:r w:rsidRPr="00021020">
        <w:rPr>
          <w:rFonts w:ascii="Arial" w:hAnsi="Arial" w:cs="Arial"/>
          <w:i/>
          <w:sz w:val="24"/>
          <w:szCs w:val="24"/>
        </w:rPr>
        <w:t>nternational population movements in the modern world</w:t>
      </w:r>
      <w:r w:rsidRPr="00021020">
        <w:rPr>
          <w:rFonts w:ascii="Arial" w:hAnsi="Arial" w:cs="Arial"/>
          <w:sz w:val="24"/>
          <w:szCs w:val="24"/>
        </w:rPr>
        <w:t>. Basingstoke: Palgrave Macmillan (5th ed.).</w:t>
      </w:r>
    </w:p>
    <w:p w14:paraId="48F39366" w14:textId="79DCAEAE"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Champion, T. (1998). Studying </w:t>
      </w:r>
      <w:proofErr w:type="spellStart"/>
      <w:r w:rsidRPr="00021020">
        <w:rPr>
          <w:rFonts w:ascii="Arial" w:hAnsi="Arial" w:cs="Arial"/>
          <w:sz w:val="24"/>
          <w:szCs w:val="24"/>
        </w:rPr>
        <w:t>counterurbanisation</w:t>
      </w:r>
      <w:proofErr w:type="spellEnd"/>
      <w:r w:rsidRPr="00021020">
        <w:rPr>
          <w:rFonts w:ascii="Arial" w:hAnsi="Arial" w:cs="Arial"/>
          <w:sz w:val="24"/>
          <w:szCs w:val="24"/>
        </w:rPr>
        <w:t xml:space="preserve"> and the rural population turnaround. In P. Boyle</w:t>
      </w:r>
      <w:r w:rsidR="00E974E1" w:rsidRPr="00021020">
        <w:rPr>
          <w:rFonts w:ascii="Arial" w:hAnsi="Arial" w:cs="Arial"/>
          <w:sz w:val="24"/>
          <w:szCs w:val="24"/>
        </w:rPr>
        <w:t>,</w:t>
      </w:r>
      <w:r w:rsidRPr="00021020">
        <w:rPr>
          <w:rFonts w:ascii="Arial" w:hAnsi="Arial" w:cs="Arial"/>
          <w:sz w:val="24"/>
          <w:szCs w:val="24"/>
        </w:rPr>
        <w:t xml:space="preserve"> &amp; K. </w:t>
      </w:r>
      <w:proofErr w:type="spellStart"/>
      <w:r w:rsidRPr="00021020">
        <w:rPr>
          <w:rFonts w:ascii="Arial" w:hAnsi="Arial" w:cs="Arial"/>
          <w:sz w:val="24"/>
          <w:szCs w:val="24"/>
        </w:rPr>
        <w:t>Halfacree</w:t>
      </w:r>
      <w:proofErr w:type="spellEnd"/>
      <w:r w:rsidRPr="00021020">
        <w:rPr>
          <w:rFonts w:ascii="Arial" w:hAnsi="Arial" w:cs="Arial"/>
          <w:sz w:val="24"/>
          <w:szCs w:val="24"/>
        </w:rPr>
        <w:t xml:space="preserve"> (Eds.), </w:t>
      </w:r>
      <w:r w:rsidRPr="00021020">
        <w:rPr>
          <w:rFonts w:ascii="Arial" w:hAnsi="Arial" w:cs="Arial"/>
          <w:i/>
          <w:sz w:val="24"/>
          <w:szCs w:val="24"/>
        </w:rPr>
        <w:t>Migration in rural areas</w:t>
      </w:r>
      <w:r w:rsidRPr="00021020">
        <w:rPr>
          <w:rFonts w:ascii="Arial" w:hAnsi="Arial" w:cs="Arial"/>
          <w:sz w:val="24"/>
          <w:szCs w:val="24"/>
        </w:rPr>
        <w:t xml:space="preserve"> (pp. 21</w:t>
      </w:r>
      <w:r w:rsidR="00E974E1" w:rsidRPr="00021020">
        <w:rPr>
          <w:rFonts w:ascii="Arial" w:hAnsi="Arial" w:cs="Arial"/>
          <w:sz w:val="24"/>
          <w:szCs w:val="24"/>
        </w:rPr>
        <w:t>-</w:t>
      </w:r>
      <w:r w:rsidRPr="00021020">
        <w:rPr>
          <w:rFonts w:ascii="Arial" w:hAnsi="Arial" w:cs="Arial"/>
          <w:sz w:val="24"/>
          <w:szCs w:val="24"/>
        </w:rPr>
        <w:t>40). Chichester: Wiley.</w:t>
      </w:r>
    </w:p>
    <w:p w14:paraId="694A2716" w14:textId="22263C14" w:rsidR="00727FFB" w:rsidRPr="00021020" w:rsidRDefault="00727FFB" w:rsidP="00E50DF0">
      <w:pPr>
        <w:pStyle w:val="ListParagraph"/>
        <w:spacing w:after="0" w:line="480" w:lineRule="auto"/>
        <w:ind w:left="284" w:hanging="284"/>
        <w:jc w:val="both"/>
        <w:rPr>
          <w:rFonts w:ascii="Arial" w:hAnsi="Arial" w:cs="Arial"/>
          <w:sz w:val="24"/>
          <w:szCs w:val="24"/>
        </w:rPr>
      </w:pPr>
      <w:proofErr w:type="spellStart"/>
      <w:r w:rsidRPr="00021020">
        <w:rPr>
          <w:rFonts w:ascii="Arial" w:hAnsi="Arial" w:cs="Arial"/>
          <w:sz w:val="24"/>
          <w:szCs w:val="24"/>
        </w:rPr>
        <w:t>Chłoń-Domińczak</w:t>
      </w:r>
      <w:proofErr w:type="spellEnd"/>
      <w:r w:rsidRPr="00021020">
        <w:rPr>
          <w:rFonts w:ascii="Arial" w:hAnsi="Arial" w:cs="Arial"/>
          <w:sz w:val="24"/>
          <w:szCs w:val="24"/>
        </w:rPr>
        <w:t xml:space="preserve">, A. (2014). </w:t>
      </w:r>
      <w:r w:rsidRPr="00021020">
        <w:rPr>
          <w:rFonts w:ascii="Arial" w:hAnsi="Arial" w:cs="Arial"/>
          <w:i/>
          <w:sz w:val="24"/>
          <w:szCs w:val="24"/>
        </w:rPr>
        <w:t xml:space="preserve">Population ageing in Europe: </w:t>
      </w:r>
      <w:r w:rsidR="00BE4288" w:rsidRPr="00021020">
        <w:rPr>
          <w:rFonts w:ascii="Arial" w:hAnsi="Arial" w:cs="Arial"/>
          <w:i/>
          <w:sz w:val="24"/>
          <w:szCs w:val="24"/>
        </w:rPr>
        <w:t>F</w:t>
      </w:r>
      <w:r w:rsidRPr="00021020">
        <w:rPr>
          <w:rFonts w:ascii="Arial" w:hAnsi="Arial" w:cs="Arial"/>
          <w:i/>
          <w:sz w:val="24"/>
          <w:szCs w:val="24"/>
        </w:rPr>
        <w:t xml:space="preserve">acts, </w:t>
      </w:r>
      <w:proofErr w:type="gramStart"/>
      <w:r w:rsidRPr="00021020">
        <w:rPr>
          <w:rFonts w:ascii="Arial" w:hAnsi="Arial" w:cs="Arial"/>
          <w:i/>
          <w:sz w:val="24"/>
          <w:szCs w:val="24"/>
        </w:rPr>
        <w:t>implications</w:t>
      </w:r>
      <w:proofErr w:type="gramEnd"/>
      <w:r w:rsidRPr="00021020">
        <w:rPr>
          <w:rFonts w:ascii="Arial" w:hAnsi="Arial" w:cs="Arial"/>
          <w:i/>
          <w:sz w:val="24"/>
          <w:szCs w:val="24"/>
        </w:rPr>
        <w:t xml:space="preserve"> and policies</w:t>
      </w:r>
      <w:r w:rsidRPr="00021020">
        <w:rPr>
          <w:rFonts w:ascii="Arial" w:hAnsi="Arial" w:cs="Arial"/>
          <w:sz w:val="24"/>
          <w:szCs w:val="24"/>
        </w:rPr>
        <w:t>. Luxembourg: Publications Office of the European Union.</w:t>
      </w:r>
    </w:p>
    <w:p w14:paraId="5A85B64A" w14:textId="153AB270"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lang w:val="fr-FR"/>
        </w:rPr>
        <w:t xml:space="preserve">Coleman, P. G., &amp; </w:t>
      </w:r>
      <w:proofErr w:type="spellStart"/>
      <w:r w:rsidRPr="00021020">
        <w:rPr>
          <w:rFonts w:ascii="Arial" w:hAnsi="Arial" w:cs="Arial"/>
          <w:sz w:val="24"/>
          <w:szCs w:val="24"/>
          <w:lang w:val="fr-FR"/>
        </w:rPr>
        <w:t>O’Hanlon</w:t>
      </w:r>
      <w:proofErr w:type="spellEnd"/>
      <w:r w:rsidRPr="00021020">
        <w:rPr>
          <w:rFonts w:ascii="Arial" w:hAnsi="Arial" w:cs="Arial"/>
          <w:sz w:val="24"/>
          <w:szCs w:val="24"/>
          <w:lang w:val="fr-FR"/>
        </w:rPr>
        <w:t xml:space="preserve">, A. (2008). </w:t>
      </w:r>
      <w:r w:rsidRPr="00021020">
        <w:rPr>
          <w:rFonts w:ascii="Arial" w:hAnsi="Arial" w:cs="Arial"/>
          <w:sz w:val="24"/>
          <w:szCs w:val="24"/>
          <w:lang w:val="en-US"/>
        </w:rPr>
        <w:t>Ageing and adaptation. In B. Woods</w:t>
      </w:r>
      <w:r w:rsidR="00BE4288" w:rsidRPr="00021020">
        <w:rPr>
          <w:rFonts w:ascii="Arial" w:hAnsi="Arial" w:cs="Arial"/>
          <w:sz w:val="24"/>
          <w:szCs w:val="24"/>
          <w:lang w:val="en-US"/>
        </w:rPr>
        <w:t>,</w:t>
      </w:r>
      <w:r w:rsidRPr="00021020">
        <w:rPr>
          <w:rFonts w:ascii="Arial" w:hAnsi="Arial" w:cs="Arial"/>
          <w:sz w:val="24"/>
          <w:szCs w:val="24"/>
          <w:lang w:val="en-US"/>
        </w:rPr>
        <w:t xml:space="preserve"> &amp; L. Clare (Eds</w:t>
      </w:r>
      <w:r w:rsidR="00BE4288" w:rsidRPr="00021020">
        <w:rPr>
          <w:rFonts w:ascii="Arial" w:hAnsi="Arial" w:cs="Arial"/>
          <w:sz w:val="24"/>
          <w:szCs w:val="24"/>
          <w:lang w:val="en-US"/>
        </w:rPr>
        <w:t>.</w:t>
      </w:r>
      <w:r w:rsidRPr="00021020">
        <w:rPr>
          <w:rFonts w:ascii="Arial" w:hAnsi="Arial" w:cs="Arial"/>
          <w:sz w:val="24"/>
          <w:szCs w:val="24"/>
          <w:lang w:val="en-US"/>
        </w:rPr>
        <w:t xml:space="preserve">), </w:t>
      </w:r>
      <w:r w:rsidRPr="00021020">
        <w:rPr>
          <w:rFonts w:ascii="Arial" w:hAnsi="Arial" w:cs="Arial"/>
          <w:i/>
          <w:sz w:val="24"/>
          <w:szCs w:val="24"/>
          <w:lang w:val="en-US"/>
        </w:rPr>
        <w:t xml:space="preserve">Handbook of the clinical psychology of Ageing </w:t>
      </w:r>
      <w:r w:rsidRPr="00021020">
        <w:rPr>
          <w:rFonts w:ascii="Arial" w:hAnsi="Arial" w:cs="Arial"/>
          <w:sz w:val="24"/>
          <w:szCs w:val="24"/>
          <w:lang w:val="en-US"/>
        </w:rPr>
        <w:t>(pp. 2</w:t>
      </w:r>
      <w:r w:rsidR="00BE4288" w:rsidRPr="00021020">
        <w:rPr>
          <w:rFonts w:ascii="Arial" w:hAnsi="Arial" w:cs="Arial"/>
          <w:sz w:val="24"/>
          <w:szCs w:val="24"/>
          <w:lang w:val="en-US"/>
        </w:rPr>
        <w:t>-</w:t>
      </w:r>
      <w:r w:rsidRPr="00021020">
        <w:rPr>
          <w:rFonts w:ascii="Arial" w:hAnsi="Arial" w:cs="Arial"/>
          <w:sz w:val="24"/>
          <w:szCs w:val="24"/>
          <w:lang w:val="en-US"/>
        </w:rPr>
        <w:t xml:space="preserve">32). </w:t>
      </w:r>
      <w:r w:rsidRPr="00021020">
        <w:rPr>
          <w:rFonts w:ascii="Arial" w:hAnsi="Arial" w:cs="Arial"/>
          <w:sz w:val="24"/>
          <w:szCs w:val="24"/>
        </w:rPr>
        <w:t>Chichester: Wiley.</w:t>
      </w:r>
    </w:p>
    <w:p w14:paraId="53BA1089" w14:textId="6B37E5D0"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Cong, Z., </w:t>
      </w:r>
      <w:r w:rsidRPr="00021020">
        <w:rPr>
          <w:rFonts w:ascii="Arial" w:hAnsi="Arial" w:cs="Arial"/>
          <w:sz w:val="24"/>
          <w:szCs w:val="24"/>
          <w:lang w:val="en-US"/>
        </w:rPr>
        <w:t>&amp;</w:t>
      </w:r>
      <w:r w:rsidRPr="00021020">
        <w:rPr>
          <w:rFonts w:ascii="Arial" w:hAnsi="Arial" w:cs="Arial"/>
          <w:sz w:val="24"/>
          <w:szCs w:val="24"/>
        </w:rPr>
        <w:t xml:space="preserve"> Silverstein, M. (2008). Intergenerational time-for-money exchanges in rural China: </w:t>
      </w:r>
      <w:r w:rsidR="00BE4288" w:rsidRPr="00021020">
        <w:rPr>
          <w:rFonts w:ascii="Arial" w:hAnsi="Arial" w:cs="Arial"/>
          <w:sz w:val="24"/>
          <w:szCs w:val="24"/>
        </w:rPr>
        <w:t>D</w:t>
      </w:r>
      <w:r w:rsidRPr="00021020">
        <w:rPr>
          <w:rFonts w:ascii="Arial" w:hAnsi="Arial" w:cs="Arial"/>
          <w:sz w:val="24"/>
          <w:szCs w:val="24"/>
        </w:rPr>
        <w:t xml:space="preserve">oes reciprocity reduce depressive symptoms of older grandparents? </w:t>
      </w:r>
      <w:r w:rsidRPr="00021020">
        <w:rPr>
          <w:rFonts w:ascii="Arial" w:hAnsi="Arial" w:cs="Arial"/>
          <w:i/>
          <w:sz w:val="24"/>
          <w:szCs w:val="24"/>
        </w:rPr>
        <w:t xml:space="preserve">Research in Human Development, </w:t>
      </w:r>
      <w:r w:rsidRPr="00021020">
        <w:rPr>
          <w:rFonts w:ascii="Arial" w:hAnsi="Arial" w:cs="Arial"/>
          <w:sz w:val="24"/>
          <w:szCs w:val="24"/>
        </w:rPr>
        <w:t>5</w:t>
      </w:r>
      <w:r w:rsidRPr="00021020">
        <w:rPr>
          <w:rFonts w:ascii="Arial" w:hAnsi="Arial" w:cs="Arial"/>
          <w:i/>
          <w:sz w:val="24"/>
          <w:szCs w:val="24"/>
        </w:rPr>
        <w:t>,</w:t>
      </w:r>
      <w:r w:rsidRPr="00021020">
        <w:rPr>
          <w:rFonts w:ascii="Arial" w:hAnsi="Arial" w:cs="Arial"/>
          <w:sz w:val="24"/>
          <w:szCs w:val="24"/>
        </w:rPr>
        <w:t xml:space="preserve"> 6</w:t>
      </w:r>
      <w:r w:rsidR="00BE4288" w:rsidRPr="00021020">
        <w:rPr>
          <w:rFonts w:ascii="Arial" w:hAnsi="Arial" w:cs="Arial"/>
          <w:sz w:val="24"/>
          <w:szCs w:val="24"/>
        </w:rPr>
        <w:t>-</w:t>
      </w:r>
      <w:r w:rsidRPr="00021020">
        <w:rPr>
          <w:rFonts w:ascii="Arial" w:hAnsi="Arial" w:cs="Arial"/>
          <w:sz w:val="24"/>
          <w:szCs w:val="24"/>
        </w:rPr>
        <w:t xml:space="preserve">25. </w:t>
      </w:r>
      <w:proofErr w:type="spellStart"/>
      <w:r w:rsidRPr="00021020">
        <w:rPr>
          <w:rFonts w:ascii="Arial" w:hAnsi="Arial" w:cs="Arial"/>
          <w:sz w:val="24"/>
          <w:szCs w:val="24"/>
        </w:rPr>
        <w:t>doi</w:t>
      </w:r>
      <w:proofErr w:type="spellEnd"/>
      <w:r w:rsidRPr="00021020">
        <w:rPr>
          <w:rFonts w:ascii="Arial" w:hAnsi="Arial" w:cs="Arial"/>
          <w:sz w:val="24"/>
          <w:szCs w:val="24"/>
        </w:rPr>
        <w:t>: 10.1080/15427600701853749</w:t>
      </w:r>
    </w:p>
    <w:p w14:paraId="241935BB" w14:textId="70EA6CF1"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Cong, Z., </w:t>
      </w:r>
      <w:r w:rsidRPr="00021020">
        <w:rPr>
          <w:rFonts w:ascii="Arial" w:hAnsi="Arial" w:cs="Arial"/>
          <w:sz w:val="24"/>
          <w:szCs w:val="24"/>
          <w:lang w:val="en-US"/>
        </w:rPr>
        <w:t>&amp;</w:t>
      </w:r>
      <w:r w:rsidRPr="00021020">
        <w:rPr>
          <w:rFonts w:ascii="Arial" w:hAnsi="Arial" w:cs="Arial"/>
          <w:sz w:val="24"/>
          <w:szCs w:val="24"/>
        </w:rPr>
        <w:t xml:space="preserve"> Silverstein, M. (2011). Intergenerational exchange between parents and migrant and non-migrant sons in rural China. </w:t>
      </w:r>
      <w:r w:rsidRPr="00021020">
        <w:rPr>
          <w:rFonts w:ascii="Arial" w:hAnsi="Arial" w:cs="Arial"/>
          <w:i/>
          <w:sz w:val="24"/>
          <w:szCs w:val="24"/>
        </w:rPr>
        <w:t xml:space="preserve">Journal of Marriage and Family, </w:t>
      </w:r>
      <w:r w:rsidRPr="00021020">
        <w:rPr>
          <w:rFonts w:ascii="Arial" w:hAnsi="Arial" w:cs="Arial"/>
          <w:sz w:val="24"/>
          <w:szCs w:val="24"/>
        </w:rPr>
        <w:t>73</w:t>
      </w:r>
      <w:r w:rsidRPr="00021020">
        <w:rPr>
          <w:rFonts w:ascii="Arial" w:hAnsi="Arial" w:cs="Arial"/>
          <w:i/>
          <w:sz w:val="24"/>
          <w:szCs w:val="24"/>
        </w:rPr>
        <w:t>,</w:t>
      </w:r>
      <w:r w:rsidRPr="00021020">
        <w:rPr>
          <w:rFonts w:ascii="Arial" w:hAnsi="Arial" w:cs="Arial"/>
          <w:sz w:val="24"/>
          <w:szCs w:val="24"/>
        </w:rPr>
        <w:t xml:space="preserve"> 93</w:t>
      </w:r>
      <w:r w:rsidR="00BE4288" w:rsidRPr="00021020">
        <w:rPr>
          <w:rFonts w:ascii="Arial" w:hAnsi="Arial" w:cs="Arial"/>
          <w:sz w:val="24"/>
          <w:szCs w:val="24"/>
        </w:rPr>
        <w:t>-</w:t>
      </w:r>
      <w:r w:rsidRPr="00021020">
        <w:rPr>
          <w:rFonts w:ascii="Arial" w:hAnsi="Arial" w:cs="Arial"/>
          <w:sz w:val="24"/>
          <w:szCs w:val="24"/>
        </w:rPr>
        <w:t xml:space="preserve">104. </w:t>
      </w:r>
      <w:proofErr w:type="spellStart"/>
      <w:r w:rsidRPr="00021020">
        <w:rPr>
          <w:rFonts w:ascii="Arial" w:hAnsi="Arial" w:cs="Arial"/>
          <w:sz w:val="24"/>
          <w:szCs w:val="24"/>
        </w:rPr>
        <w:t>doi</w:t>
      </w:r>
      <w:proofErr w:type="spellEnd"/>
      <w:r w:rsidRPr="00021020">
        <w:rPr>
          <w:rFonts w:ascii="Arial" w:hAnsi="Arial" w:cs="Arial"/>
          <w:sz w:val="24"/>
          <w:szCs w:val="24"/>
        </w:rPr>
        <w:t>: 10.1111/j.1741-3737.</w:t>
      </w:r>
      <w:proofErr w:type="gramStart"/>
      <w:r w:rsidRPr="00021020">
        <w:rPr>
          <w:rFonts w:ascii="Arial" w:hAnsi="Arial" w:cs="Arial"/>
          <w:sz w:val="24"/>
          <w:szCs w:val="24"/>
        </w:rPr>
        <w:t>2010.00791.x</w:t>
      </w:r>
      <w:proofErr w:type="gramEnd"/>
    </w:p>
    <w:p w14:paraId="07C16C59" w14:textId="77777777"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lastRenderedPageBreak/>
        <w:t xml:space="preserve">Connell, J., &amp; Brown, R. P. C. (2015). </w:t>
      </w:r>
      <w:r w:rsidRPr="00021020">
        <w:rPr>
          <w:rFonts w:ascii="Arial" w:hAnsi="Arial" w:cs="Arial"/>
          <w:i/>
          <w:sz w:val="24"/>
          <w:szCs w:val="24"/>
        </w:rPr>
        <w:t>Migration and remittances</w:t>
      </w:r>
      <w:r w:rsidRPr="00021020">
        <w:rPr>
          <w:rFonts w:ascii="Arial" w:hAnsi="Arial" w:cs="Arial"/>
          <w:sz w:val="24"/>
          <w:szCs w:val="24"/>
        </w:rPr>
        <w:t>. Cheltenham: Edward Elgar.</w:t>
      </w:r>
    </w:p>
    <w:p w14:paraId="49E9D85A" w14:textId="1D5A91C6" w:rsidR="00727FFB" w:rsidRPr="00021020" w:rsidRDefault="00A64C71" w:rsidP="00E50DF0">
      <w:pPr>
        <w:pStyle w:val="ListParagraph"/>
        <w:spacing w:after="0" w:line="480" w:lineRule="auto"/>
        <w:ind w:left="284" w:hanging="284"/>
        <w:jc w:val="both"/>
        <w:rPr>
          <w:rFonts w:ascii="Arial" w:hAnsi="Arial" w:cs="Arial"/>
          <w:sz w:val="24"/>
          <w:szCs w:val="24"/>
        </w:rPr>
      </w:pPr>
      <w:proofErr w:type="gramStart"/>
      <w:r w:rsidRPr="00021020">
        <w:rPr>
          <w:rFonts w:ascii="Arial" w:hAnsi="Arial" w:cs="Arial"/>
          <w:sz w:val="24"/>
          <w:szCs w:val="24"/>
          <w:lang w:val="nl-NL"/>
        </w:rPr>
        <w:t>d</w:t>
      </w:r>
      <w:r w:rsidR="00727FFB" w:rsidRPr="00021020">
        <w:rPr>
          <w:rFonts w:ascii="Arial" w:hAnsi="Arial" w:cs="Arial"/>
          <w:sz w:val="24"/>
          <w:szCs w:val="24"/>
          <w:lang w:val="nl-NL"/>
        </w:rPr>
        <w:t>e</w:t>
      </w:r>
      <w:proofErr w:type="gramEnd"/>
      <w:r w:rsidR="00727FFB" w:rsidRPr="00021020">
        <w:rPr>
          <w:rFonts w:ascii="Arial" w:hAnsi="Arial" w:cs="Arial"/>
          <w:sz w:val="24"/>
          <w:szCs w:val="24"/>
          <w:lang w:val="nl-NL"/>
        </w:rPr>
        <w:t xml:space="preserve"> Jong Gierveld, J., Dykstra P. A., &amp; Schenk, N. (2012). </w:t>
      </w:r>
      <w:r w:rsidR="00727FFB" w:rsidRPr="00021020">
        <w:rPr>
          <w:rFonts w:ascii="Arial" w:hAnsi="Arial" w:cs="Arial"/>
          <w:sz w:val="24"/>
          <w:szCs w:val="24"/>
        </w:rPr>
        <w:t xml:space="preserve">Living arrangements, intergenerational support types and older adults’ loneliness in Eastern and Western Europe. </w:t>
      </w:r>
      <w:r w:rsidR="00727FFB" w:rsidRPr="00021020">
        <w:rPr>
          <w:rFonts w:ascii="Arial" w:hAnsi="Arial" w:cs="Arial"/>
          <w:i/>
          <w:sz w:val="24"/>
          <w:szCs w:val="24"/>
        </w:rPr>
        <w:t xml:space="preserve">Demographic Research, </w:t>
      </w:r>
      <w:r w:rsidR="00727FFB" w:rsidRPr="00021020">
        <w:rPr>
          <w:rFonts w:ascii="Arial" w:hAnsi="Arial" w:cs="Arial"/>
          <w:sz w:val="24"/>
          <w:szCs w:val="24"/>
        </w:rPr>
        <w:t>27</w:t>
      </w:r>
      <w:r w:rsidR="00727FFB" w:rsidRPr="00021020">
        <w:rPr>
          <w:rFonts w:ascii="Arial" w:hAnsi="Arial" w:cs="Arial"/>
          <w:i/>
          <w:sz w:val="24"/>
          <w:szCs w:val="24"/>
        </w:rPr>
        <w:t>,</w:t>
      </w:r>
      <w:r w:rsidR="00727FFB" w:rsidRPr="00021020">
        <w:rPr>
          <w:rFonts w:ascii="Arial" w:hAnsi="Arial" w:cs="Arial"/>
          <w:sz w:val="24"/>
          <w:szCs w:val="24"/>
        </w:rPr>
        <w:t xml:space="preserve"> 167</w:t>
      </w:r>
      <w:r w:rsidR="00BE4288" w:rsidRPr="00021020">
        <w:rPr>
          <w:rFonts w:ascii="Arial" w:hAnsi="Arial" w:cs="Arial"/>
          <w:sz w:val="24"/>
          <w:szCs w:val="24"/>
        </w:rPr>
        <w:t>-</w:t>
      </w:r>
      <w:r w:rsidR="00727FFB" w:rsidRPr="00021020">
        <w:rPr>
          <w:rFonts w:ascii="Arial" w:hAnsi="Arial" w:cs="Arial"/>
          <w:sz w:val="24"/>
          <w:szCs w:val="24"/>
        </w:rPr>
        <w:t>200.</w:t>
      </w:r>
      <w:r w:rsidR="00727FFB" w:rsidRPr="00021020">
        <w:rPr>
          <w:rFonts w:ascii="Arial" w:hAnsi="Arial" w:cs="Arial"/>
          <w:i/>
          <w:sz w:val="24"/>
          <w:szCs w:val="24"/>
        </w:rPr>
        <w:t xml:space="preserve"> </w:t>
      </w:r>
      <w:proofErr w:type="spellStart"/>
      <w:r w:rsidR="00727FFB" w:rsidRPr="00021020">
        <w:rPr>
          <w:rFonts w:ascii="Arial" w:hAnsi="Arial" w:cs="Arial"/>
          <w:sz w:val="24"/>
          <w:szCs w:val="24"/>
        </w:rPr>
        <w:t>doi</w:t>
      </w:r>
      <w:proofErr w:type="spellEnd"/>
      <w:r w:rsidR="00727FFB" w:rsidRPr="00021020">
        <w:rPr>
          <w:rFonts w:ascii="Arial" w:hAnsi="Arial" w:cs="Arial"/>
          <w:sz w:val="24"/>
          <w:szCs w:val="24"/>
        </w:rPr>
        <w:t>: 10.4054/DemRes.2012.27.7</w:t>
      </w:r>
    </w:p>
    <w:p w14:paraId="3218E8FA" w14:textId="2B86C484" w:rsidR="00727FFB" w:rsidRPr="00021020" w:rsidRDefault="00727FFB" w:rsidP="00E50DF0">
      <w:pPr>
        <w:spacing w:after="0" w:line="480" w:lineRule="auto"/>
        <w:ind w:left="284" w:hanging="284"/>
        <w:rPr>
          <w:rFonts w:ascii="Arial" w:eastAsia="Times New Roman" w:hAnsi="Arial" w:cs="Arial"/>
          <w:i/>
          <w:sz w:val="24"/>
          <w:szCs w:val="24"/>
          <w:lang w:val="en-US"/>
        </w:rPr>
      </w:pPr>
      <w:r w:rsidRPr="00021020">
        <w:rPr>
          <w:rFonts w:ascii="Arial" w:eastAsia="Times New Roman" w:hAnsi="Arial" w:cs="Arial"/>
          <w:sz w:val="24"/>
          <w:szCs w:val="24"/>
          <w:lang w:val="en-US"/>
        </w:rPr>
        <w:t xml:space="preserve">Dykstra, P. A. (2009). Older adult loneliness: </w:t>
      </w:r>
      <w:r w:rsidR="00BE4288" w:rsidRPr="00021020">
        <w:rPr>
          <w:rFonts w:ascii="Arial" w:eastAsia="Times New Roman" w:hAnsi="Arial" w:cs="Arial"/>
          <w:sz w:val="24"/>
          <w:szCs w:val="24"/>
          <w:lang w:val="en-US"/>
        </w:rPr>
        <w:t>M</w:t>
      </w:r>
      <w:r w:rsidRPr="00021020">
        <w:rPr>
          <w:rFonts w:ascii="Arial" w:eastAsia="Times New Roman" w:hAnsi="Arial" w:cs="Arial"/>
          <w:sz w:val="24"/>
          <w:szCs w:val="24"/>
          <w:lang w:val="en-US"/>
        </w:rPr>
        <w:t xml:space="preserve">yths and realities. </w:t>
      </w:r>
      <w:r w:rsidRPr="00021020">
        <w:rPr>
          <w:rFonts w:ascii="Arial" w:eastAsia="Times New Roman" w:hAnsi="Arial" w:cs="Arial"/>
          <w:i/>
          <w:sz w:val="24"/>
          <w:szCs w:val="24"/>
          <w:lang w:val="en-US"/>
        </w:rPr>
        <w:t xml:space="preserve">European Journal of Ageing, </w:t>
      </w:r>
      <w:r w:rsidRPr="00021020">
        <w:rPr>
          <w:rFonts w:ascii="Arial" w:eastAsia="Times New Roman" w:hAnsi="Arial" w:cs="Arial"/>
          <w:sz w:val="24"/>
          <w:szCs w:val="24"/>
          <w:lang w:val="en-US"/>
        </w:rPr>
        <w:t>6</w:t>
      </w:r>
      <w:r w:rsidRPr="00021020">
        <w:rPr>
          <w:rFonts w:ascii="Arial" w:eastAsia="Times New Roman" w:hAnsi="Arial" w:cs="Arial"/>
          <w:i/>
          <w:sz w:val="24"/>
          <w:szCs w:val="24"/>
          <w:lang w:val="en-US"/>
        </w:rPr>
        <w:t>,</w:t>
      </w:r>
      <w:r w:rsidRPr="00021020">
        <w:rPr>
          <w:rFonts w:ascii="Arial" w:eastAsia="Times New Roman" w:hAnsi="Arial" w:cs="Arial"/>
          <w:sz w:val="24"/>
          <w:szCs w:val="24"/>
          <w:lang w:val="en-US"/>
        </w:rPr>
        <w:t xml:space="preserve"> 91</w:t>
      </w:r>
      <w:r w:rsidR="00BE4288" w:rsidRPr="00021020">
        <w:rPr>
          <w:rFonts w:ascii="Arial" w:hAnsi="Arial" w:cs="Arial"/>
          <w:sz w:val="24"/>
          <w:szCs w:val="24"/>
        </w:rPr>
        <w:t>-</w:t>
      </w:r>
      <w:r w:rsidRPr="00021020">
        <w:rPr>
          <w:rFonts w:ascii="Arial" w:hAnsi="Arial" w:cs="Arial"/>
          <w:sz w:val="24"/>
          <w:szCs w:val="24"/>
        </w:rPr>
        <w:t>100.</w:t>
      </w:r>
      <w:r w:rsidRPr="00021020">
        <w:rPr>
          <w:rFonts w:ascii="Arial" w:hAnsi="Arial" w:cs="Arial"/>
          <w:i/>
          <w:sz w:val="24"/>
          <w:szCs w:val="24"/>
        </w:rPr>
        <w:t xml:space="preserve"> </w:t>
      </w:r>
      <w:proofErr w:type="spellStart"/>
      <w:r w:rsidRPr="00021020">
        <w:rPr>
          <w:rFonts w:ascii="Arial" w:hAnsi="Arial" w:cs="Arial"/>
          <w:sz w:val="24"/>
          <w:szCs w:val="24"/>
        </w:rPr>
        <w:t>doi</w:t>
      </w:r>
      <w:proofErr w:type="spellEnd"/>
      <w:r w:rsidRPr="00021020">
        <w:rPr>
          <w:rFonts w:ascii="Arial" w:hAnsi="Arial" w:cs="Arial"/>
          <w:sz w:val="24"/>
          <w:szCs w:val="24"/>
        </w:rPr>
        <w:t>: 10.</w:t>
      </w:r>
      <w:r w:rsidRPr="00021020">
        <w:rPr>
          <w:rFonts w:ascii="Arial" w:eastAsia="Times New Roman" w:hAnsi="Arial" w:cs="Arial"/>
          <w:sz w:val="24"/>
          <w:szCs w:val="24"/>
          <w:lang w:val="en-US"/>
        </w:rPr>
        <w:t>1007/s10433-009-0110-3</w:t>
      </w:r>
      <w:r w:rsidRPr="00021020">
        <w:rPr>
          <w:rFonts w:ascii="Arial" w:eastAsia="Times New Roman" w:hAnsi="Arial" w:cs="Arial"/>
          <w:i/>
          <w:sz w:val="24"/>
          <w:szCs w:val="24"/>
          <w:lang w:val="en-US"/>
        </w:rPr>
        <w:t xml:space="preserve"> </w:t>
      </w:r>
    </w:p>
    <w:p w14:paraId="42EFF66A" w14:textId="6C2DCE12" w:rsidR="00727FFB" w:rsidRPr="00021020" w:rsidRDefault="00727FFB" w:rsidP="00E50DF0">
      <w:pPr>
        <w:spacing w:after="0" w:line="480" w:lineRule="auto"/>
        <w:ind w:left="284" w:hanging="284"/>
        <w:rPr>
          <w:rFonts w:ascii="Arial" w:eastAsia="Times New Roman" w:hAnsi="Arial" w:cs="Arial"/>
          <w:sz w:val="24"/>
          <w:szCs w:val="24"/>
          <w:lang w:val="en-US"/>
        </w:rPr>
      </w:pPr>
      <w:r w:rsidRPr="00021020">
        <w:rPr>
          <w:rFonts w:ascii="Arial" w:eastAsia="Times New Roman" w:hAnsi="Arial" w:cs="Arial"/>
          <w:sz w:val="24"/>
          <w:szCs w:val="24"/>
          <w:lang w:val="en-US"/>
        </w:rPr>
        <w:t xml:space="preserve">Eurostat. (2017). </w:t>
      </w:r>
      <w:r w:rsidRPr="00021020">
        <w:rPr>
          <w:rFonts w:ascii="Arial" w:eastAsia="Times New Roman" w:hAnsi="Arial" w:cs="Arial"/>
          <w:i/>
          <w:sz w:val="24"/>
          <w:szCs w:val="24"/>
          <w:lang w:val="en-US"/>
        </w:rPr>
        <w:t>Eurostat regional yearbook</w:t>
      </w:r>
      <w:r w:rsidRPr="00021020">
        <w:rPr>
          <w:rFonts w:ascii="Arial" w:eastAsia="Times New Roman" w:hAnsi="Arial" w:cs="Arial"/>
          <w:sz w:val="24"/>
          <w:szCs w:val="24"/>
          <w:lang w:val="en-US"/>
        </w:rPr>
        <w:t xml:space="preserve">: </w:t>
      </w:r>
      <w:r w:rsidR="00BE4288" w:rsidRPr="00021020">
        <w:rPr>
          <w:rFonts w:ascii="Arial" w:eastAsia="Times New Roman" w:hAnsi="Arial" w:cs="Arial"/>
          <w:i/>
          <w:sz w:val="24"/>
          <w:szCs w:val="24"/>
          <w:lang w:val="en-US"/>
        </w:rPr>
        <w:t>S</w:t>
      </w:r>
      <w:r w:rsidRPr="00021020">
        <w:rPr>
          <w:rFonts w:ascii="Arial" w:eastAsia="Times New Roman" w:hAnsi="Arial" w:cs="Arial"/>
          <w:i/>
          <w:sz w:val="24"/>
          <w:szCs w:val="24"/>
          <w:lang w:val="en-US"/>
        </w:rPr>
        <w:t>tatistics on rural areas in the EU</w:t>
      </w:r>
      <w:r w:rsidRPr="00021020">
        <w:rPr>
          <w:rFonts w:ascii="Arial" w:eastAsia="Times New Roman" w:hAnsi="Arial" w:cs="Arial"/>
          <w:sz w:val="24"/>
          <w:szCs w:val="24"/>
          <w:lang w:val="en-US"/>
        </w:rPr>
        <w:t>. Luxembourg: Publications Office of the European Union.</w:t>
      </w:r>
    </w:p>
    <w:p w14:paraId="79B7E29F" w14:textId="37C8AD99"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FitzGerald, D. (2012). A comparativist manifesto for international migration studies. </w:t>
      </w:r>
      <w:r w:rsidRPr="00021020">
        <w:rPr>
          <w:rFonts w:ascii="Arial" w:hAnsi="Arial" w:cs="Arial"/>
          <w:i/>
          <w:sz w:val="24"/>
          <w:szCs w:val="24"/>
        </w:rPr>
        <w:t xml:space="preserve">Ethnic and Racial Studies, </w:t>
      </w:r>
      <w:r w:rsidRPr="00021020">
        <w:rPr>
          <w:rFonts w:ascii="Arial" w:hAnsi="Arial" w:cs="Arial"/>
          <w:sz w:val="24"/>
          <w:szCs w:val="24"/>
        </w:rPr>
        <w:t>35</w:t>
      </w:r>
      <w:r w:rsidRPr="00021020">
        <w:rPr>
          <w:rFonts w:ascii="Arial" w:hAnsi="Arial" w:cs="Arial"/>
          <w:i/>
          <w:sz w:val="24"/>
          <w:szCs w:val="24"/>
        </w:rPr>
        <w:t>,</w:t>
      </w:r>
      <w:r w:rsidRPr="00021020">
        <w:rPr>
          <w:rFonts w:ascii="Arial" w:hAnsi="Arial" w:cs="Arial"/>
          <w:sz w:val="24"/>
          <w:szCs w:val="24"/>
        </w:rPr>
        <w:t xml:space="preserve"> 1725</w:t>
      </w:r>
      <w:r w:rsidR="00BE4288" w:rsidRPr="00021020">
        <w:rPr>
          <w:rFonts w:ascii="Arial" w:hAnsi="Arial" w:cs="Arial"/>
          <w:sz w:val="24"/>
          <w:szCs w:val="24"/>
        </w:rPr>
        <w:t>-</w:t>
      </w:r>
      <w:r w:rsidRPr="00021020">
        <w:rPr>
          <w:rFonts w:ascii="Arial" w:hAnsi="Arial" w:cs="Arial"/>
          <w:sz w:val="24"/>
          <w:szCs w:val="24"/>
        </w:rPr>
        <w:t xml:space="preserve">1740. </w:t>
      </w:r>
      <w:proofErr w:type="spellStart"/>
      <w:r w:rsidRPr="00021020">
        <w:rPr>
          <w:rFonts w:ascii="Arial" w:hAnsi="Arial" w:cs="Arial"/>
          <w:sz w:val="24"/>
          <w:szCs w:val="24"/>
        </w:rPr>
        <w:t>doi</w:t>
      </w:r>
      <w:proofErr w:type="spellEnd"/>
      <w:r w:rsidRPr="00021020">
        <w:rPr>
          <w:rFonts w:ascii="Arial" w:hAnsi="Arial" w:cs="Arial"/>
          <w:sz w:val="24"/>
          <w:szCs w:val="24"/>
        </w:rPr>
        <w:t>: 10.1080/01419870.2012.659269</w:t>
      </w:r>
    </w:p>
    <w:p w14:paraId="5CC37512" w14:textId="4D344950"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Folkman, S., &amp; Lazarus, R. S. (1980). An analysis of coping in a middle-aged community sample. </w:t>
      </w:r>
      <w:r w:rsidRPr="00021020">
        <w:rPr>
          <w:rFonts w:ascii="Arial" w:hAnsi="Arial" w:cs="Arial"/>
          <w:i/>
          <w:sz w:val="24"/>
          <w:szCs w:val="24"/>
        </w:rPr>
        <w:t xml:space="preserve">Journal of Health and Social </w:t>
      </w:r>
      <w:proofErr w:type="spellStart"/>
      <w:r w:rsidRPr="00021020">
        <w:rPr>
          <w:rFonts w:ascii="Arial" w:hAnsi="Arial" w:cs="Arial"/>
          <w:i/>
          <w:sz w:val="24"/>
          <w:szCs w:val="24"/>
        </w:rPr>
        <w:t>Behavior</w:t>
      </w:r>
      <w:proofErr w:type="spellEnd"/>
      <w:r w:rsidRPr="00021020">
        <w:rPr>
          <w:rFonts w:ascii="Arial" w:hAnsi="Arial" w:cs="Arial"/>
          <w:i/>
          <w:sz w:val="24"/>
          <w:szCs w:val="24"/>
        </w:rPr>
        <w:t xml:space="preserve">, </w:t>
      </w:r>
      <w:r w:rsidRPr="00021020">
        <w:rPr>
          <w:rFonts w:ascii="Arial" w:hAnsi="Arial" w:cs="Arial"/>
          <w:sz w:val="24"/>
          <w:szCs w:val="24"/>
        </w:rPr>
        <w:t>21</w:t>
      </w:r>
      <w:r w:rsidRPr="00021020">
        <w:rPr>
          <w:rFonts w:ascii="Arial" w:hAnsi="Arial" w:cs="Arial"/>
          <w:i/>
          <w:sz w:val="24"/>
          <w:szCs w:val="24"/>
        </w:rPr>
        <w:t>,</w:t>
      </w:r>
      <w:r w:rsidRPr="00021020">
        <w:rPr>
          <w:rFonts w:ascii="Arial" w:hAnsi="Arial" w:cs="Arial"/>
          <w:sz w:val="24"/>
          <w:szCs w:val="24"/>
        </w:rPr>
        <w:t xml:space="preserve"> 219</w:t>
      </w:r>
      <w:r w:rsidR="00BE4288" w:rsidRPr="00021020">
        <w:rPr>
          <w:rFonts w:ascii="Arial" w:hAnsi="Arial" w:cs="Arial"/>
          <w:sz w:val="24"/>
          <w:szCs w:val="24"/>
        </w:rPr>
        <w:t>-</w:t>
      </w:r>
      <w:r w:rsidRPr="00021020">
        <w:rPr>
          <w:rFonts w:ascii="Arial" w:hAnsi="Arial" w:cs="Arial"/>
          <w:sz w:val="24"/>
          <w:szCs w:val="24"/>
        </w:rPr>
        <w:t xml:space="preserve">239. </w:t>
      </w:r>
      <w:proofErr w:type="spellStart"/>
      <w:r w:rsidRPr="00021020">
        <w:rPr>
          <w:rFonts w:ascii="Arial" w:hAnsi="Arial" w:cs="Arial"/>
          <w:sz w:val="24"/>
          <w:szCs w:val="24"/>
        </w:rPr>
        <w:t>doi</w:t>
      </w:r>
      <w:proofErr w:type="spellEnd"/>
      <w:r w:rsidRPr="00021020">
        <w:rPr>
          <w:rFonts w:ascii="Arial" w:hAnsi="Arial" w:cs="Arial"/>
          <w:sz w:val="24"/>
          <w:szCs w:val="24"/>
        </w:rPr>
        <w:t xml:space="preserve">: 10.2307/2136617 </w:t>
      </w:r>
    </w:p>
    <w:p w14:paraId="2CFF2CCC" w14:textId="5C440BE2"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Folkman, S., &amp; Lazarus, R. S. (1985). If it changes it must be a process: </w:t>
      </w:r>
      <w:r w:rsidR="008D7AF3" w:rsidRPr="00021020">
        <w:rPr>
          <w:rFonts w:ascii="Arial" w:hAnsi="Arial" w:cs="Arial"/>
          <w:sz w:val="24"/>
          <w:szCs w:val="24"/>
        </w:rPr>
        <w:t>S</w:t>
      </w:r>
      <w:r w:rsidRPr="00021020">
        <w:rPr>
          <w:rFonts w:ascii="Arial" w:hAnsi="Arial" w:cs="Arial"/>
          <w:sz w:val="24"/>
          <w:szCs w:val="24"/>
        </w:rPr>
        <w:t xml:space="preserve">tudy of emotion and coping during three stages of a college examination. </w:t>
      </w:r>
      <w:r w:rsidRPr="00021020">
        <w:rPr>
          <w:rFonts w:ascii="Arial" w:hAnsi="Arial" w:cs="Arial"/>
          <w:i/>
          <w:sz w:val="24"/>
          <w:szCs w:val="24"/>
        </w:rPr>
        <w:t xml:space="preserve">Journal of Personality and Social Psychology, </w:t>
      </w:r>
      <w:r w:rsidRPr="00021020">
        <w:rPr>
          <w:rFonts w:ascii="Arial" w:hAnsi="Arial" w:cs="Arial"/>
          <w:sz w:val="24"/>
          <w:szCs w:val="24"/>
        </w:rPr>
        <w:t>48</w:t>
      </w:r>
      <w:r w:rsidRPr="00021020">
        <w:rPr>
          <w:rFonts w:ascii="Arial" w:hAnsi="Arial" w:cs="Arial"/>
          <w:i/>
          <w:sz w:val="24"/>
          <w:szCs w:val="24"/>
        </w:rPr>
        <w:t>,</w:t>
      </w:r>
      <w:r w:rsidRPr="00021020">
        <w:rPr>
          <w:rFonts w:ascii="Arial" w:hAnsi="Arial" w:cs="Arial"/>
          <w:sz w:val="24"/>
          <w:szCs w:val="24"/>
        </w:rPr>
        <w:t xml:space="preserve"> 150</w:t>
      </w:r>
      <w:r w:rsidR="008D7AF3" w:rsidRPr="00021020">
        <w:rPr>
          <w:rFonts w:ascii="Arial" w:hAnsi="Arial" w:cs="Arial"/>
          <w:sz w:val="24"/>
          <w:szCs w:val="24"/>
        </w:rPr>
        <w:t>-</w:t>
      </w:r>
      <w:r w:rsidRPr="00021020">
        <w:rPr>
          <w:rFonts w:ascii="Arial" w:hAnsi="Arial" w:cs="Arial"/>
          <w:sz w:val="24"/>
          <w:szCs w:val="24"/>
        </w:rPr>
        <w:t xml:space="preserve">170. </w:t>
      </w:r>
      <w:proofErr w:type="spellStart"/>
      <w:r w:rsidRPr="00021020">
        <w:rPr>
          <w:rFonts w:ascii="Arial" w:hAnsi="Arial" w:cs="Arial"/>
          <w:sz w:val="24"/>
          <w:szCs w:val="24"/>
        </w:rPr>
        <w:t>doi</w:t>
      </w:r>
      <w:proofErr w:type="spellEnd"/>
      <w:r w:rsidRPr="00021020">
        <w:rPr>
          <w:rFonts w:ascii="Arial" w:hAnsi="Arial" w:cs="Arial"/>
          <w:sz w:val="24"/>
          <w:szCs w:val="24"/>
        </w:rPr>
        <w:t>: 10.1037/0022-3514.48.1.150</w:t>
      </w:r>
    </w:p>
    <w:p w14:paraId="782481A5" w14:textId="1D9BC244" w:rsidR="00727FFB" w:rsidRPr="00021020" w:rsidRDefault="00727FFB" w:rsidP="00E50DF0">
      <w:pPr>
        <w:spacing w:after="0" w:line="480" w:lineRule="auto"/>
        <w:ind w:left="284" w:hanging="284"/>
        <w:rPr>
          <w:rFonts w:ascii="Arial" w:eastAsia="Times New Roman" w:hAnsi="Arial" w:cs="Arial"/>
          <w:sz w:val="24"/>
          <w:szCs w:val="24"/>
          <w:lang w:val="en-US"/>
        </w:rPr>
      </w:pPr>
      <w:r w:rsidRPr="00021020">
        <w:rPr>
          <w:rFonts w:ascii="Arial" w:eastAsia="Times New Roman" w:hAnsi="Arial" w:cs="Arial"/>
          <w:sz w:val="24"/>
          <w:szCs w:val="24"/>
          <w:lang w:val="en-US"/>
        </w:rPr>
        <w:t xml:space="preserve">Fuller-Iglesias, H. R. (2015). The view from back home: </w:t>
      </w:r>
      <w:r w:rsidR="008D7AF3" w:rsidRPr="00021020">
        <w:rPr>
          <w:rFonts w:ascii="Arial" w:eastAsia="Times New Roman" w:hAnsi="Arial" w:cs="Arial"/>
          <w:sz w:val="24"/>
          <w:szCs w:val="24"/>
          <w:lang w:val="en-US"/>
        </w:rPr>
        <w:t>I</w:t>
      </w:r>
      <w:r w:rsidRPr="00021020">
        <w:rPr>
          <w:rFonts w:ascii="Arial" w:eastAsia="Times New Roman" w:hAnsi="Arial" w:cs="Arial"/>
          <w:sz w:val="24"/>
          <w:szCs w:val="24"/>
          <w:lang w:val="en-US"/>
        </w:rPr>
        <w:t xml:space="preserve">nterpersonal dynamics of transnational Mexican families. </w:t>
      </w:r>
      <w:r w:rsidRPr="00021020">
        <w:rPr>
          <w:rFonts w:ascii="Arial" w:eastAsia="Times New Roman" w:hAnsi="Arial" w:cs="Arial"/>
          <w:i/>
          <w:sz w:val="24"/>
          <w:szCs w:val="24"/>
          <w:lang w:val="en-US"/>
        </w:rPr>
        <w:t xml:space="preserve">Journal of Ethnic and Migration Studies, </w:t>
      </w:r>
      <w:r w:rsidRPr="00021020">
        <w:rPr>
          <w:rFonts w:ascii="Arial" w:eastAsia="Times New Roman" w:hAnsi="Arial" w:cs="Arial"/>
          <w:sz w:val="24"/>
          <w:szCs w:val="24"/>
          <w:lang w:val="en-US"/>
        </w:rPr>
        <w:t>41</w:t>
      </w:r>
      <w:r w:rsidRPr="00021020">
        <w:rPr>
          <w:rFonts w:ascii="Arial" w:eastAsia="Times New Roman" w:hAnsi="Arial" w:cs="Arial"/>
          <w:i/>
          <w:sz w:val="24"/>
          <w:szCs w:val="24"/>
          <w:lang w:val="en-US"/>
        </w:rPr>
        <w:t>,</w:t>
      </w:r>
      <w:r w:rsidRPr="00021020">
        <w:rPr>
          <w:rFonts w:ascii="Arial" w:eastAsia="Times New Roman" w:hAnsi="Arial" w:cs="Arial"/>
          <w:sz w:val="24"/>
          <w:szCs w:val="24"/>
          <w:lang w:val="en-US"/>
        </w:rPr>
        <w:t xml:space="preserve"> 1703</w:t>
      </w:r>
      <w:r w:rsidR="008D7AF3" w:rsidRPr="00021020">
        <w:rPr>
          <w:rFonts w:ascii="Arial" w:eastAsia="Times New Roman" w:hAnsi="Arial" w:cs="Arial"/>
          <w:sz w:val="24"/>
          <w:szCs w:val="24"/>
          <w:lang w:val="en-US"/>
        </w:rPr>
        <w:t>-</w:t>
      </w:r>
      <w:r w:rsidRPr="00021020">
        <w:rPr>
          <w:rFonts w:ascii="Arial" w:eastAsia="Times New Roman" w:hAnsi="Arial" w:cs="Arial"/>
          <w:sz w:val="24"/>
          <w:szCs w:val="24"/>
          <w:lang w:val="en-US"/>
        </w:rPr>
        <w:t xml:space="preserve">1724. </w:t>
      </w:r>
      <w:proofErr w:type="spellStart"/>
      <w:r w:rsidRPr="00021020">
        <w:rPr>
          <w:rFonts w:ascii="Arial" w:eastAsia="Times New Roman" w:hAnsi="Arial" w:cs="Arial"/>
          <w:sz w:val="24"/>
          <w:szCs w:val="24"/>
          <w:lang w:val="en-US"/>
        </w:rPr>
        <w:t>doi</w:t>
      </w:r>
      <w:proofErr w:type="spellEnd"/>
      <w:r w:rsidRPr="00021020">
        <w:rPr>
          <w:rFonts w:ascii="Arial" w:eastAsia="Times New Roman" w:hAnsi="Arial" w:cs="Arial"/>
          <w:sz w:val="24"/>
          <w:szCs w:val="24"/>
          <w:lang w:val="en-US"/>
        </w:rPr>
        <w:t>: 10.1080/1369183X.2015.1022518</w:t>
      </w:r>
    </w:p>
    <w:p w14:paraId="15E4F3D0" w14:textId="5659DE82" w:rsidR="00727FFB" w:rsidRPr="00021020" w:rsidRDefault="00727FFB" w:rsidP="00E50DF0">
      <w:pPr>
        <w:spacing w:after="0" w:line="480" w:lineRule="auto"/>
        <w:ind w:left="284" w:hanging="284"/>
        <w:rPr>
          <w:rFonts w:ascii="Arial" w:eastAsia="Times New Roman" w:hAnsi="Arial" w:cs="Arial"/>
          <w:sz w:val="24"/>
          <w:szCs w:val="24"/>
          <w:lang w:val="en-US"/>
        </w:rPr>
      </w:pPr>
      <w:proofErr w:type="spellStart"/>
      <w:r w:rsidRPr="00021020">
        <w:rPr>
          <w:rFonts w:ascii="Arial" w:eastAsia="Times New Roman" w:hAnsi="Arial" w:cs="Arial"/>
          <w:sz w:val="24"/>
          <w:szCs w:val="24"/>
          <w:lang w:val="en-US"/>
        </w:rPr>
        <w:t>Galabov</w:t>
      </w:r>
      <w:proofErr w:type="spellEnd"/>
      <w:r w:rsidRPr="00021020">
        <w:rPr>
          <w:rFonts w:ascii="Arial" w:eastAsia="Times New Roman" w:hAnsi="Arial" w:cs="Arial"/>
          <w:sz w:val="24"/>
          <w:szCs w:val="24"/>
          <w:lang w:val="en-US"/>
        </w:rPr>
        <w:t xml:space="preserve">, A. (2010). Generations of changes in Bulgaria. </w:t>
      </w:r>
      <w:r w:rsidRPr="00021020">
        <w:rPr>
          <w:rFonts w:ascii="Arial" w:eastAsia="Times New Roman" w:hAnsi="Arial" w:cs="Arial"/>
          <w:i/>
          <w:sz w:val="24"/>
          <w:szCs w:val="24"/>
          <w:lang w:val="en-US"/>
        </w:rPr>
        <w:t xml:space="preserve">Sociological Problems, </w:t>
      </w:r>
      <w:r w:rsidRPr="00021020">
        <w:rPr>
          <w:rFonts w:ascii="Arial" w:eastAsia="Times New Roman" w:hAnsi="Arial" w:cs="Arial"/>
          <w:sz w:val="24"/>
          <w:szCs w:val="24"/>
          <w:lang w:val="en-US"/>
        </w:rPr>
        <w:t>42</w:t>
      </w:r>
      <w:r w:rsidRPr="00021020">
        <w:rPr>
          <w:rFonts w:ascii="Arial" w:eastAsia="Times New Roman" w:hAnsi="Arial" w:cs="Arial"/>
          <w:i/>
          <w:sz w:val="24"/>
          <w:szCs w:val="24"/>
          <w:lang w:val="en-US"/>
        </w:rPr>
        <w:t>,</w:t>
      </w:r>
      <w:r w:rsidRPr="00021020">
        <w:rPr>
          <w:rFonts w:ascii="Arial" w:eastAsia="Times New Roman" w:hAnsi="Arial" w:cs="Arial"/>
          <w:sz w:val="24"/>
          <w:szCs w:val="24"/>
          <w:lang w:val="en-US"/>
        </w:rPr>
        <w:t xml:space="preserve"> 72</w:t>
      </w:r>
      <w:r w:rsidR="008D7AF3" w:rsidRPr="00021020">
        <w:rPr>
          <w:rFonts w:ascii="Arial" w:eastAsia="Times New Roman" w:hAnsi="Arial" w:cs="Arial"/>
          <w:sz w:val="24"/>
          <w:szCs w:val="24"/>
          <w:lang w:val="en-US"/>
        </w:rPr>
        <w:t>-</w:t>
      </w:r>
      <w:r w:rsidRPr="00021020">
        <w:rPr>
          <w:rFonts w:ascii="Arial" w:eastAsia="Times New Roman" w:hAnsi="Arial" w:cs="Arial"/>
          <w:sz w:val="24"/>
          <w:szCs w:val="24"/>
          <w:lang w:val="en-US"/>
        </w:rPr>
        <w:t xml:space="preserve">85. </w:t>
      </w:r>
      <w:hyperlink r:id="rId9" w:history="1">
        <w:r w:rsidRPr="00021020">
          <w:rPr>
            <w:rStyle w:val="Hyperlink"/>
            <w:rFonts w:ascii="Arial" w:eastAsia="Times New Roman" w:hAnsi="Arial" w:cs="Arial"/>
            <w:color w:val="auto"/>
            <w:sz w:val="24"/>
            <w:szCs w:val="24"/>
            <w:lang w:val="en-US"/>
          </w:rPr>
          <w:t>https://www.ceeol.com/search/article-detail?id=167350</w:t>
        </w:r>
      </w:hyperlink>
    </w:p>
    <w:p w14:paraId="03982FEB" w14:textId="50BA01CF" w:rsidR="00727FFB" w:rsidRPr="00021020" w:rsidRDefault="00727FFB" w:rsidP="00E50DF0">
      <w:pPr>
        <w:pStyle w:val="ListParagraph"/>
        <w:spacing w:after="0" w:line="480" w:lineRule="auto"/>
        <w:ind w:left="284" w:hanging="284"/>
        <w:jc w:val="both"/>
        <w:rPr>
          <w:rFonts w:ascii="Arial" w:hAnsi="Arial" w:cs="Arial"/>
          <w:sz w:val="24"/>
          <w:szCs w:val="24"/>
        </w:rPr>
      </w:pPr>
      <w:proofErr w:type="spellStart"/>
      <w:r w:rsidRPr="00021020">
        <w:rPr>
          <w:rFonts w:ascii="Arial" w:hAnsi="Arial" w:cs="Arial"/>
          <w:sz w:val="24"/>
          <w:szCs w:val="24"/>
        </w:rPr>
        <w:lastRenderedPageBreak/>
        <w:t>Halfacree</w:t>
      </w:r>
      <w:proofErr w:type="spellEnd"/>
      <w:r w:rsidRPr="00021020">
        <w:rPr>
          <w:rFonts w:ascii="Arial" w:hAnsi="Arial" w:cs="Arial"/>
          <w:sz w:val="24"/>
          <w:szCs w:val="24"/>
        </w:rPr>
        <w:t>, K., &amp; Boyle, P. (1998). Migration, rurality and the post-</w:t>
      </w:r>
      <w:proofErr w:type="spellStart"/>
      <w:r w:rsidRPr="00021020">
        <w:rPr>
          <w:rFonts w:ascii="Arial" w:hAnsi="Arial" w:cs="Arial"/>
          <w:sz w:val="24"/>
          <w:szCs w:val="24"/>
        </w:rPr>
        <w:t>productivist</w:t>
      </w:r>
      <w:proofErr w:type="spellEnd"/>
      <w:r w:rsidRPr="00021020">
        <w:rPr>
          <w:rFonts w:ascii="Arial" w:hAnsi="Arial" w:cs="Arial"/>
          <w:sz w:val="24"/>
          <w:szCs w:val="24"/>
        </w:rPr>
        <w:t xml:space="preserve"> countryside. In P. Boyle, &amp; K. </w:t>
      </w:r>
      <w:proofErr w:type="spellStart"/>
      <w:r w:rsidRPr="00021020">
        <w:rPr>
          <w:rFonts w:ascii="Arial" w:hAnsi="Arial" w:cs="Arial"/>
          <w:sz w:val="24"/>
          <w:szCs w:val="24"/>
        </w:rPr>
        <w:t>Halfacree</w:t>
      </w:r>
      <w:proofErr w:type="spellEnd"/>
      <w:r w:rsidRPr="00021020">
        <w:rPr>
          <w:rFonts w:ascii="Arial" w:hAnsi="Arial" w:cs="Arial"/>
          <w:sz w:val="24"/>
          <w:szCs w:val="24"/>
        </w:rPr>
        <w:t xml:space="preserve"> (Eds.), </w:t>
      </w:r>
      <w:r w:rsidRPr="00021020">
        <w:rPr>
          <w:rFonts w:ascii="Arial" w:hAnsi="Arial" w:cs="Arial"/>
          <w:i/>
          <w:sz w:val="24"/>
          <w:szCs w:val="24"/>
        </w:rPr>
        <w:t xml:space="preserve">Migration in rural areas </w:t>
      </w:r>
      <w:r w:rsidRPr="00021020">
        <w:rPr>
          <w:rFonts w:ascii="Arial" w:hAnsi="Arial" w:cs="Arial"/>
          <w:sz w:val="24"/>
          <w:szCs w:val="24"/>
        </w:rPr>
        <w:t>(pp. 1</w:t>
      </w:r>
      <w:r w:rsidR="008D7AF3" w:rsidRPr="00021020">
        <w:rPr>
          <w:rFonts w:ascii="Arial" w:hAnsi="Arial" w:cs="Arial"/>
          <w:sz w:val="24"/>
          <w:szCs w:val="24"/>
        </w:rPr>
        <w:t>-</w:t>
      </w:r>
      <w:r w:rsidRPr="00021020">
        <w:rPr>
          <w:rFonts w:ascii="Arial" w:hAnsi="Arial" w:cs="Arial"/>
          <w:sz w:val="24"/>
          <w:szCs w:val="24"/>
        </w:rPr>
        <w:t>20). Chichester: Wiley.</w:t>
      </w:r>
    </w:p>
    <w:p w14:paraId="57AF11EC" w14:textId="71A67461" w:rsidR="00727FFB" w:rsidRPr="00021020" w:rsidRDefault="00727FFB" w:rsidP="00E50DF0">
      <w:pPr>
        <w:spacing w:after="0" w:line="480" w:lineRule="auto"/>
        <w:ind w:left="284" w:hanging="284"/>
        <w:rPr>
          <w:rFonts w:ascii="Arial" w:hAnsi="Arial" w:cs="Arial"/>
          <w:sz w:val="24"/>
          <w:szCs w:val="24"/>
        </w:rPr>
      </w:pPr>
      <w:r w:rsidRPr="00021020">
        <w:rPr>
          <w:rFonts w:ascii="Arial" w:hAnsi="Arial" w:cs="Arial"/>
          <w:sz w:val="24"/>
          <w:szCs w:val="24"/>
        </w:rPr>
        <w:t xml:space="preserve">Heikkinen, S. J., &amp; </w:t>
      </w:r>
      <w:proofErr w:type="spellStart"/>
      <w:r w:rsidRPr="00021020">
        <w:rPr>
          <w:rFonts w:ascii="Arial" w:hAnsi="Arial" w:cs="Arial"/>
          <w:sz w:val="24"/>
          <w:szCs w:val="24"/>
        </w:rPr>
        <w:t>Lumme-Sandt</w:t>
      </w:r>
      <w:proofErr w:type="spellEnd"/>
      <w:r w:rsidRPr="00021020">
        <w:rPr>
          <w:rFonts w:ascii="Arial" w:hAnsi="Arial" w:cs="Arial"/>
          <w:sz w:val="24"/>
          <w:szCs w:val="24"/>
        </w:rPr>
        <w:t xml:space="preserve">, K. (2013). Transnational connections of later-life migrants. </w:t>
      </w:r>
      <w:r w:rsidRPr="00021020">
        <w:rPr>
          <w:rFonts w:ascii="Arial" w:hAnsi="Arial" w:cs="Arial"/>
          <w:i/>
          <w:sz w:val="24"/>
          <w:szCs w:val="24"/>
        </w:rPr>
        <w:t xml:space="preserve">Journal of Aging Studies, </w:t>
      </w:r>
      <w:r w:rsidRPr="00021020">
        <w:rPr>
          <w:rFonts w:ascii="Arial" w:hAnsi="Arial" w:cs="Arial"/>
          <w:sz w:val="24"/>
          <w:szCs w:val="24"/>
        </w:rPr>
        <w:t>27</w:t>
      </w:r>
      <w:r w:rsidRPr="00021020">
        <w:rPr>
          <w:rFonts w:ascii="Arial" w:hAnsi="Arial" w:cs="Arial"/>
          <w:i/>
          <w:sz w:val="24"/>
          <w:szCs w:val="24"/>
        </w:rPr>
        <w:t>,</w:t>
      </w:r>
      <w:r w:rsidRPr="00021020">
        <w:rPr>
          <w:rFonts w:ascii="Arial" w:hAnsi="Arial" w:cs="Arial"/>
          <w:sz w:val="24"/>
          <w:szCs w:val="24"/>
        </w:rPr>
        <w:t xml:space="preserve"> 198</w:t>
      </w:r>
      <w:r w:rsidR="008D7AF3" w:rsidRPr="00021020">
        <w:rPr>
          <w:rFonts w:ascii="Arial" w:hAnsi="Arial" w:cs="Arial"/>
          <w:sz w:val="24"/>
          <w:szCs w:val="24"/>
        </w:rPr>
        <w:t>-</w:t>
      </w:r>
      <w:r w:rsidRPr="00021020">
        <w:rPr>
          <w:rFonts w:ascii="Arial" w:hAnsi="Arial" w:cs="Arial"/>
          <w:sz w:val="24"/>
          <w:szCs w:val="24"/>
        </w:rPr>
        <w:t xml:space="preserve">206. </w:t>
      </w:r>
      <w:proofErr w:type="spellStart"/>
      <w:r w:rsidRPr="00021020">
        <w:rPr>
          <w:rFonts w:ascii="Arial" w:hAnsi="Arial" w:cs="Arial"/>
          <w:sz w:val="24"/>
          <w:szCs w:val="24"/>
        </w:rPr>
        <w:t>doi</w:t>
      </w:r>
      <w:proofErr w:type="spellEnd"/>
      <w:r w:rsidRPr="00021020">
        <w:rPr>
          <w:rFonts w:ascii="Arial" w:hAnsi="Arial" w:cs="Arial"/>
          <w:sz w:val="24"/>
          <w:szCs w:val="24"/>
        </w:rPr>
        <w:t>: 10.1016/j.jaging.2013.02.002</w:t>
      </w:r>
    </w:p>
    <w:p w14:paraId="6EE5A997" w14:textId="18712511"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Kay, R. (2012). Managing everyday (in)securities: </w:t>
      </w:r>
      <w:r w:rsidR="008D7AF3" w:rsidRPr="00021020">
        <w:rPr>
          <w:rFonts w:ascii="Arial" w:hAnsi="Arial" w:cs="Arial"/>
          <w:sz w:val="24"/>
          <w:szCs w:val="24"/>
        </w:rPr>
        <w:t>N</w:t>
      </w:r>
      <w:r w:rsidRPr="00021020">
        <w:rPr>
          <w:rFonts w:ascii="Arial" w:hAnsi="Arial" w:cs="Arial"/>
          <w:sz w:val="24"/>
          <w:szCs w:val="24"/>
        </w:rPr>
        <w:t xml:space="preserve">ormative values, emotional </w:t>
      </w:r>
      <w:proofErr w:type="gramStart"/>
      <w:r w:rsidRPr="00021020">
        <w:rPr>
          <w:rFonts w:ascii="Arial" w:hAnsi="Arial" w:cs="Arial"/>
          <w:sz w:val="24"/>
          <w:szCs w:val="24"/>
        </w:rPr>
        <w:t>security</w:t>
      </w:r>
      <w:proofErr w:type="gramEnd"/>
      <w:r w:rsidRPr="00021020">
        <w:rPr>
          <w:rFonts w:ascii="Arial" w:hAnsi="Arial" w:cs="Arial"/>
          <w:sz w:val="24"/>
          <w:szCs w:val="24"/>
        </w:rPr>
        <w:t xml:space="preserve"> and symbolic recognition in the lives of Russian rural elders. </w:t>
      </w:r>
      <w:r w:rsidRPr="00021020">
        <w:rPr>
          <w:rFonts w:ascii="Arial" w:hAnsi="Arial" w:cs="Arial"/>
          <w:i/>
          <w:sz w:val="24"/>
          <w:szCs w:val="24"/>
        </w:rPr>
        <w:t xml:space="preserve">Journal of Rural Studies, </w:t>
      </w:r>
      <w:r w:rsidRPr="00021020">
        <w:rPr>
          <w:rFonts w:ascii="Arial" w:hAnsi="Arial" w:cs="Arial"/>
          <w:sz w:val="24"/>
          <w:szCs w:val="24"/>
        </w:rPr>
        <w:t>28</w:t>
      </w:r>
      <w:r w:rsidRPr="00021020">
        <w:rPr>
          <w:rFonts w:ascii="Arial" w:hAnsi="Arial" w:cs="Arial"/>
          <w:i/>
          <w:sz w:val="24"/>
          <w:szCs w:val="24"/>
        </w:rPr>
        <w:t>,</w:t>
      </w:r>
      <w:r w:rsidRPr="00021020">
        <w:rPr>
          <w:rFonts w:ascii="Arial" w:hAnsi="Arial" w:cs="Arial"/>
          <w:sz w:val="24"/>
          <w:szCs w:val="24"/>
        </w:rPr>
        <w:t xml:space="preserve"> 63</w:t>
      </w:r>
      <w:r w:rsidR="008D7AF3" w:rsidRPr="00021020">
        <w:rPr>
          <w:rFonts w:ascii="Arial" w:hAnsi="Arial" w:cs="Arial"/>
          <w:sz w:val="24"/>
          <w:szCs w:val="24"/>
        </w:rPr>
        <w:t>-</w:t>
      </w:r>
      <w:r w:rsidRPr="00021020">
        <w:rPr>
          <w:rFonts w:ascii="Arial" w:hAnsi="Arial" w:cs="Arial"/>
          <w:sz w:val="24"/>
          <w:szCs w:val="24"/>
        </w:rPr>
        <w:t xml:space="preserve">71. </w:t>
      </w:r>
      <w:proofErr w:type="spellStart"/>
      <w:r w:rsidRPr="00021020">
        <w:rPr>
          <w:rFonts w:ascii="Arial" w:hAnsi="Arial" w:cs="Arial"/>
          <w:sz w:val="24"/>
          <w:szCs w:val="24"/>
        </w:rPr>
        <w:t>doi</w:t>
      </w:r>
      <w:proofErr w:type="spellEnd"/>
      <w:r w:rsidRPr="00021020">
        <w:rPr>
          <w:rFonts w:ascii="Arial" w:hAnsi="Arial" w:cs="Arial"/>
          <w:sz w:val="24"/>
          <w:szCs w:val="24"/>
        </w:rPr>
        <w:t>: 10.1016/j.jrurstud.2012.01.018</w:t>
      </w:r>
    </w:p>
    <w:p w14:paraId="76C6CD29" w14:textId="14AB7AA9"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Kay, R., Shubin, S., &amp; </w:t>
      </w:r>
      <w:proofErr w:type="spellStart"/>
      <w:r w:rsidRPr="00021020">
        <w:rPr>
          <w:rFonts w:ascii="Arial" w:hAnsi="Arial" w:cs="Arial"/>
          <w:sz w:val="24"/>
          <w:szCs w:val="24"/>
        </w:rPr>
        <w:t>Thelen</w:t>
      </w:r>
      <w:proofErr w:type="spellEnd"/>
      <w:r w:rsidRPr="00021020">
        <w:rPr>
          <w:rFonts w:ascii="Arial" w:hAnsi="Arial" w:cs="Arial"/>
          <w:sz w:val="24"/>
          <w:szCs w:val="24"/>
        </w:rPr>
        <w:t xml:space="preserve">, T. (2012). Editorial: </w:t>
      </w:r>
      <w:r w:rsidR="008D7AF3" w:rsidRPr="00021020">
        <w:rPr>
          <w:rFonts w:ascii="Arial" w:hAnsi="Arial" w:cs="Arial"/>
          <w:sz w:val="24"/>
          <w:szCs w:val="24"/>
        </w:rPr>
        <w:t>R</w:t>
      </w:r>
      <w:r w:rsidRPr="00021020">
        <w:rPr>
          <w:rFonts w:ascii="Arial" w:hAnsi="Arial" w:cs="Arial"/>
          <w:sz w:val="24"/>
          <w:szCs w:val="24"/>
        </w:rPr>
        <w:t xml:space="preserve">ural realities in the post-socialist space. </w:t>
      </w:r>
      <w:r w:rsidRPr="00021020">
        <w:rPr>
          <w:rFonts w:ascii="Arial" w:hAnsi="Arial" w:cs="Arial"/>
          <w:i/>
          <w:sz w:val="24"/>
          <w:szCs w:val="24"/>
        </w:rPr>
        <w:t xml:space="preserve">Journal of Rural Studies, </w:t>
      </w:r>
      <w:r w:rsidRPr="00021020">
        <w:rPr>
          <w:rFonts w:ascii="Arial" w:hAnsi="Arial" w:cs="Arial"/>
          <w:sz w:val="24"/>
          <w:szCs w:val="24"/>
        </w:rPr>
        <w:t>28</w:t>
      </w:r>
      <w:r w:rsidRPr="00021020">
        <w:rPr>
          <w:rFonts w:ascii="Arial" w:hAnsi="Arial" w:cs="Arial"/>
          <w:i/>
          <w:sz w:val="24"/>
          <w:szCs w:val="24"/>
        </w:rPr>
        <w:t>,</w:t>
      </w:r>
      <w:r w:rsidRPr="00021020">
        <w:rPr>
          <w:rFonts w:ascii="Arial" w:hAnsi="Arial" w:cs="Arial"/>
          <w:sz w:val="24"/>
          <w:szCs w:val="24"/>
        </w:rPr>
        <w:t xml:space="preserve"> 55</w:t>
      </w:r>
      <w:r w:rsidR="008D7AF3" w:rsidRPr="00021020">
        <w:rPr>
          <w:rFonts w:ascii="Arial" w:hAnsi="Arial" w:cs="Arial"/>
          <w:sz w:val="24"/>
          <w:szCs w:val="24"/>
        </w:rPr>
        <w:t>-</w:t>
      </w:r>
      <w:r w:rsidRPr="00021020">
        <w:rPr>
          <w:rFonts w:ascii="Arial" w:hAnsi="Arial" w:cs="Arial"/>
          <w:sz w:val="24"/>
          <w:szCs w:val="24"/>
        </w:rPr>
        <w:t xml:space="preserve">62. </w:t>
      </w:r>
      <w:proofErr w:type="spellStart"/>
      <w:r w:rsidRPr="00021020">
        <w:rPr>
          <w:rFonts w:ascii="Arial" w:hAnsi="Arial" w:cs="Arial"/>
          <w:sz w:val="24"/>
          <w:szCs w:val="24"/>
        </w:rPr>
        <w:t>doi</w:t>
      </w:r>
      <w:proofErr w:type="spellEnd"/>
      <w:r w:rsidRPr="00021020">
        <w:rPr>
          <w:rFonts w:ascii="Arial" w:hAnsi="Arial" w:cs="Arial"/>
          <w:sz w:val="24"/>
          <w:szCs w:val="24"/>
        </w:rPr>
        <w:t>: 10.1016/j.jrurstud.2012.03.001</w:t>
      </w:r>
    </w:p>
    <w:p w14:paraId="41A585D5" w14:textId="798B32AB"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Kera, G., &amp; Kessler, G. (2008). History of the family – Special Issue – “Urban household and family in twentieth century East and South-East Europe”. </w:t>
      </w:r>
      <w:r w:rsidRPr="00021020">
        <w:rPr>
          <w:rFonts w:ascii="Arial" w:hAnsi="Arial" w:cs="Arial"/>
          <w:i/>
          <w:sz w:val="24"/>
          <w:szCs w:val="24"/>
        </w:rPr>
        <w:t xml:space="preserve">The History of the Family, </w:t>
      </w:r>
      <w:r w:rsidRPr="00021020">
        <w:rPr>
          <w:rFonts w:ascii="Arial" w:hAnsi="Arial" w:cs="Arial"/>
          <w:sz w:val="24"/>
          <w:szCs w:val="24"/>
        </w:rPr>
        <w:t>13</w:t>
      </w:r>
      <w:r w:rsidRPr="00021020">
        <w:rPr>
          <w:rFonts w:ascii="Arial" w:hAnsi="Arial" w:cs="Arial"/>
          <w:i/>
          <w:sz w:val="24"/>
          <w:szCs w:val="24"/>
        </w:rPr>
        <w:t>,</w:t>
      </w:r>
      <w:r w:rsidRPr="00021020">
        <w:rPr>
          <w:rFonts w:ascii="Arial" w:hAnsi="Arial" w:cs="Arial"/>
          <w:sz w:val="24"/>
          <w:szCs w:val="24"/>
        </w:rPr>
        <w:t xml:space="preserve"> 119</w:t>
      </w:r>
      <w:r w:rsidR="00537CCC" w:rsidRPr="00021020">
        <w:rPr>
          <w:rFonts w:ascii="Arial" w:hAnsi="Arial" w:cs="Arial"/>
          <w:sz w:val="24"/>
          <w:szCs w:val="24"/>
        </w:rPr>
        <w:t>-</w:t>
      </w:r>
      <w:r w:rsidRPr="00021020">
        <w:rPr>
          <w:rFonts w:ascii="Arial" w:hAnsi="Arial" w:cs="Arial"/>
          <w:sz w:val="24"/>
          <w:szCs w:val="24"/>
        </w:rPr>
        <w:t xml:space="preserve">125. </w:t>
      </w:r>
      <w:proofErr w:type="spellStart"/>
      <w:r w:rsidRPr="00021020">
        <w:rPr>
          <w:rFonts w:ascii="Arial" w:hAnsi="Arial" w:cs="Arial"/>
          <w:sz w:val="24"/>
          <w:szCs w:val="24"/>
        </w:rPr>
        <w:t>doi</w:t>
      </w:r>
      <w:proofErr w:type="spellEnd"/>
      <w:r w:rsidRPr="00021020">
        <w:rPr>
          <w:rFonts w:ascii="Arial" w:hAnsi="Arial" w:cs="Arial"/>
          <w:sz w:val="24"/>
          <w:szCs w:val="24"/>
        </w:rPr>
        <w:t xml:space="preserve">: 10.1016/j.hisfam.2008.05.004 </w:t>
      </w:r>
    </w:p>
    <w:p w14:paraId="43852982" w14:textId="5F94D18D"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King, R., Castaldo, A., &amp; </w:t>
      </w:r>
      <w:proofErr w:type="spellStart"/>
      <w:r w:rsidRPr="00021020">
        <w:rPr>
          <w:rFonts w:ascii="Arial" w:hAnsi="Arial" w:cs="Arial"/>
          <w:sz w:val="24"/>
          <w:szCs w:val="24"/>
        </w:rPr>
        <w:t>Vullnetari</w:t>
      </w:r>
      <w:proofErr w:type="spellEnd"/>
      <w:r w:rsidRPr="00021020">
        <w:rPr>
          <w:rFonts w:ascii="Arial" w:hAnsi="Arial" w:cs="Arial"/>
          <w:sz w:val="24"/>
          <w:szCs w:val="24"/>
        </w:rPr>
        <w:t xml:space="preserve">, J. (2011). Gendered relations and filial duties along the Greek-Albanian remittance corridor. </w:t>
      </w:r>
      <w:r w:rsidRPr="00021020">
        <w:rPr>
          <w:rFonts w:ascii="Arial" w:hAnsi="Arial" w:cs="Arial"/>
          <w:i/>
          <w:sz w:val="24"/>
          <w:szCs w:val="24"/>
        </w:rPr>
        <w:t xml:space="preserve">Economic Geography, </w:t>
      </w:r>
      <w:r w:rsidRPr="00021020">
        <w:rPr>
          <w:rFonts w:ascii="Arial" w:hAnsi="Arial" w:cs="Arial"/>
          <w:sz w:val="24"/>
          <w:szCs w:val="24"/>
        </w:rPr>
        <w:t>87</w:t>
      </w:r>
      <w:r w:rsidRPr="00021020">
        <w:rPr>
          <w:rFonts w:ascii="Arial" w:hAnsi="Arial" w:cs="Arial"/>
          <w:i/>
          <w:sz w:val="24"/>
          <w:szCs w:val="24"/>
        </w:rPr>
        <w:t>,</w:t>
      </w:r>
      <w:r w:rsidRPr="00021020">
        <w:rPr>
          <w:rFonts w:ascii="Arial" w:hAnsi="Arial" w:cs="Arial"/>
          <w:sz w:val="24"/>
          <w:szCs w:val="24"/>
        </w:rPr>
        <w:t xml:space="preserve"> 393</w:t>
      </w:r>
      <w:r w:rsidR="00537CCC" w:rsidRPr="00021020">
        <w:rPr>
          <w:rFonts w:ascii="Arial" w:hAnsi="Arial" w:cs="Arial"/>
          <w:sz w:val="24"/>
          <w:szCs w:val="24"/>
        </w:rPr>
        <w:t>-</w:t>
      </w:r>
      <w:r w:rsidRPr="00021020">
        <w:rPr>
          <w:rFonts w:ascii="Arial" w:hAnsi="Arial" w:cs="Arial"/>
          <w:sz w:val="24"/>
          <w:szCs w:val="24"/>
        </w:rPr>
        <w:t xml:space="preserve">419. </w:t>
      </w:r>
      <w:proofErr w:type="spellStart"/>
      <w:r w:rsidRPr="00021020">
        <w:rPr>
          <w:rFonts w:ascii="Arial" w:hAnsi="Arial" w:cs="Arial"/>
          <w:sz w:val="24"/>
          <w:szCs w:val="24"/>
        </w:rPr>
        <w:t>doi</w:t>
      </w:r>
      <w:proofErr w:type="spellEnd"/>
      <w:r w:rsidRPr="00021020">
        <w:rPr>
          <w:rFonts w:ascii="Arial" w:hAnsi="Arial" w:cs="Arial"/>
          <w:sz w:val="24"/>
          <w:szCs w:val="24"/>
        </w:rPr>
        <w:t>: 10.1111/j.1944-8287.</w:t>
      </w:r>
      <w:proofErr w:type="gramStart"/>
      <w:r w:rsidRPr="00021020">
        <w:rPr>
          <w:rFonts w:ascii="Arial" w:hAnsi="Arial" w:cs="Arial"/>
          <w:sz w:val="24"/>
          <w:szCs w:val="24"/>
        </w:rPr>
        <w:t>2011.01128.x</w:t>
      </w:r>
      <w:proofErr w:type="gramEnd"/>
      <w:r w:rsidRPr="00021020">
        <w:rPr>
          <w:rFonts w:ascii="Arial" w:hAnsi="Arial" w:cs="Arial"/>
          <w:sz w:val="24"/>
          <w:szCs w:val="24"/>
        </w:rPr>
        <w:t xml:space="preserve"> </w:t>
      </w:r>
    </w:p>
    <w:p w14:paraId="6696345E" w14:textId="7B48B888"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lang w:val="en-US"/>
        </w:rPr>
        <w:t xml:space="preserve">King, R., </w:t>
      </w:r>
      <w:proofErr w:type="spellStart"/>
      <w:r w:rsidRPr="00021020">
        <w:rPr>
          <w:rFonts w:ascii="Arial" w:hAnsi="Arial" w:cs="Arial"/>
          <w:sz w:val="24"/>
          <w:szCs w:val="24"/>
          <w:lang w:val="en-US"/>
        </w:rPr>
        <w:t>Cela</w:t>
      </w:r>
      <w:proofErr w:type="spellEnd"/>
      <w:r w:rsidRPr="00021020">
        <w:rPr>
          <w:rFonts w:ascii="Arial" w:hAnsi="Arial" w:cs="Arial"/>
          <w:sz w:val="24"/>
          <w:szCs w:val="24"/>
          <w:lang w:val="en-US"/>
        </w:rPr>
        <w:t xml:space="preserve">, E., </w:t>
      </w:r>
      <w:proofErr w:type="spellStart"/>
      <w:r w:rsidRPr="00021020">
        <w:rPr>
          <w:rFonts w:ascii="Arial" w:hAnsi="Arial" w:cs="Arial"/>
          <w:sz w:val="24"/>
          <w:szCs w:val="24"/>
          <w:lang w:val="en-US"/>
        </w:rPr>
        <w:t>Fokkema</w:t>
      </w:r>
      <w:proofErr w:type="spellEnd"/>
      <w:r w:rsidRPr="00021020">
        <w:rPr>
          <w:rFonts w:ascii="Arial" w:hAnsi="Arial" w:cs="Arial"/>
          <w:sz w:val="24"/>
          <w:szCs w:val="24"/>
          <w:lang w:val="en-US"/>
        </w:rPr>
        <w:t xml:space="preserve">, T., &amp; </w:t>
      </w:r>
      <w:proofErr w:type="spellStart"/>
      <w:r w:rsidRPr="00021020">
        <w:rPr>
          <w:rFonts w:ascii="Arial" w:hAnsi="Arial" w:cs="Arial"/>
          <w:sz w:val="24"/>
          <w:szCs w:val="24"/>
          <w:lang w:val="en-US"/>
        </w:rPr>
        <w:t>Vullnetari</w:t>
      </w:r>
      <w:proofErr w:type="spellEnd"/>
      <w:r w:rsidRPr="00021020">
        <w:rPr>
          <w:rFonts w:ascii="Arial" w:hAnsi="Arial" w:cs="Arial"/>
          <w:sz w:val="24"/>
          <w:szCs w:val="24"/>
          <w:lang w:val="en-US"/>
        </w:rPr>
        <w:t xml:space="preserve">, J. (2014). </w:t>
      </w:r>
      <w:r w:rsidRPr="00021020">
        <w:rPr>
          <w:rFonts w:ascii="Arial" w:hAnsi="Arial" w:cs="Arial"/>
          <w:sz w:val="24"/>
          <w:szCs w:val="24"/>
        </w:rPr>
        <w:t xml:space="preserve">The migration and well-being of the zero generation: </w:t>
      </w:r>
      <w:r w:rsidR="00537CCC" w:rsidRPr="00021020">
        <w:rPr>
          <w:rFonts w:ascii="Arial" w:hAnsi="Arial" w:cs="Arial"/>
          <w:sz w:val="24"/>
          <w:szCs w:val="24"/>
        </w:rPr>
        <w:t>T</w:t>
      </w:r>
      <w:r w:rsidRPr="00021020">
        <w:rPr>
          <w:rFonts w:ascii="Arial" w:hAnsi="Arial" w:cs="Arial"/>
          <w:sz w:val="24"/>
          <w:szCs w:val="24"/>
        </w:rPr>
        <w:t xml:space="preserve">ransgenerational care, grandparenting and loneliness amongst Albanian older people. </w:t>
      </w:r>
      <w:r w:rsidRPr="00021020">
        <w:rPr>
          <w:rFonts w:ascii="Arial" w:hAnsi="Arial" w:cs="Arial"/>
          <w:i/>
          <w:sz w:val="24"/>
          <w:szCs w:val="24"/>
        </w:rPr>
        <w:t xml:space="preserve">Population, Space and Place, </w:t>
      </w:r>
      <w:r w:rsidRPr="00021020">
        <w:rPr>
          <w:rFonts w:ascii="Arial" w:hAnsi="Arial" w:cs="Arial"/>
          <w:sz w:val="24"/>
          <w:szCs w:val="24"/>
        </w:rPr>
        <w:t>20</w:t>
      </w:r>
      <w:r w:rsidRPr="00021020">
        <w:rPr>
          <w:rFonts w:ascii="Arial" w:hAnsi="Arial" w:cs="Arial"/>
          <w:i/>
          <w:sz w:val="24"/>
          <w:szCs w:val="24"/>
        </w:rPr>
        <w:t>,</w:t>
      </w:r>
      <w:r w:rsidRPr="00021020">
        <w:rPr>
          <w:rFonts w:ascii="Arial" w:hAnsi="Arial" w:cs="Arial"/>
          <w:sz w:val="24"/>
          <w:szCs w:val="24"/>
        </w:rPr>
        <w:t xml:space="preserve"> 728</w:t>
      </w:r>
      <w:r w:rsidR="00537CCC" w:rsidRPr="00021020">
        <w:rPr>
          <w:rFonts w:ascii="Arial" w:hAnsi="Arial" w:cs="Arial"/>
          <w:sz w:val="24"/>
          <w:szCs w:val="24"/>
        </w:rPr>
        <w:t>-</w:t>
      </w:r>
      <w:r w:rsidRPr="00021020">
        <w:rPr>
          <w:rFonts w:ascii="Arial" w:hAnsi="Arial" w:cs="Arial"/>
          <w:sz w:val="24"/>
          <w:szCs w:val="24"/>
        </w:rPr>
        <w:t xml:space="preserve">738. </w:t>
      </w:r>
      <w:proofErr w:type="spellStart"/>
      <w:r w:rsidRPr="00021020">
        <w:rPr>
          <w:rFonts w:ascii="Arial" w:hAnsi="Arial" w:cs="Arial"/>
          <w:sz w:val="24"/>
          <w:szCs w:val="24"/>
        </w:rPr>
        <w:t>doi</w:t>
      </w:r>
      <w:proofErr w:type="spellEnd"/>
      <w:r w:rsidRPr="00021020">
        <w:rPr>
          <w:rFonts w:ascii="Arial" w:hAnsi="Arial" w:cs="Arial"/>
          <w:sz w:val="24"/>
          <w:szCs w:val="24"/>
        </w:rPr>
        <w:t xml:space="preserve">: 10.1002/psp.1895 </w:t>
      </w:r>
    </w:p>
    <w:p w14:paraId="356E4188" w14:textId="6BF17580"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lang w:val="en-US"/>
        </w:rPr>
        <w:t xml:space="preserve">King, R., </w:t>
      </w:r>
      <w:proofErr w:type="spellStart"/>
      <w:r w:rsidRPr="00021020">
        <w:rPr>
          <w:rFonts w:ascii="Arial" w:hAnsi="Arial" w:cs="Arial"/>
          <w:sz w:val="24"/>
          <w:szCs w:val="24"/>
          <w:lang w:val="en-US"/>
        </w:rPr>
        <w:t>Dalipaj</w:t>
      </w:r>
      <w:proofErr w:type="spellEnd"/>
      <w:r w:rsidRPr="00021020">
        <w:rPr>
          <w:rFonts w:ascii="Arial" w:hAnsi="Arial" w:cs="Arial"/>
          <w:sz w:val="24"/>
          <w:szCs w:val="24"/>
          <w:lang w:val="en-US"/>
        </w:rPr>
        <w:t xml:space="preserve">, M., &amp; Mai, N. (2006). </w:t>
      </w:r>
      <w:r w:rsidRPr="00021020">
        <w:rPr>
          <w:rFonts w:ascii="Arial" w:hAnsi="Arial" w:cs="Arial"/>
          <w:sz w:val="24"/>
          <w:szCs w:val="24"/>
        </w:rPr>
        <w:t xml:space="preserve">Gendering migration and remittances: </w:t>
      </w:r>
      <w:r w:rsidR="00537CCC" w:rsidRPr="00021020">
        <w:rPr>
          <w:rFonts w:ascii="Arial" w:hAnsi="Arial" w:cs="Arial"/>
          <w:sz w:val="24"/>
          <w:szCs w:val="24"/>
        </w:rPr>
        <w:t>E</w:t>
      </w:r>
      <w:r w:rsidRPr="00021020">
        <w:rPr>
          <w:rFonts w:ascii="Arial" w:hAnsi="Arial" w:cs="Arial"/>
          <w:sz w:val="24"/>
          <w:szCs w:val="24"/>
        </w:rPr>
        <w:t xml:space="preserve">vidence from London and northern Albania. </w:t>
      </w:r>
      <w:r w:rsidRPr="00021020">
        <w:rPr>
          <w:rFonts w:ascii="Arial" w:hAnsi="Arial" w:cs="Arial"/>
          <w:i/>
          <w:sz w:val="24"/>
          <w:szCs w:val="24"/>
        </w:rPr>
        <w:t xml:space="preserve">Population, Space and Place, </w:t>
      </w:r>
      <w:r w:rsidRPr="00021020">
        <w:rPr>
          <w:rFonts w:ascii="Arial" w:hAnsi="Arial" w:cs="Arial"/>
          <w:sz w:val="24"/>
          <w:szCs w:val="24"/>
        </w:rPr>
        <w:t>12</w:t>
      </w:r>
      <w:r w:rsidRPr="00021020">
        <w:rPr>
          <w:rFonts w:ascii="Arial" w:hAnsi="Arial" w:cs="Arial"/>
          <w:i/>
          <w:sz w:val="24"/>
          <w:szCs w:val="24"/>
        </w:rPr>
        <w:t>,</w:t>
      </w:r>
      <w:r w:rsidRPr="00021020">
        <w:rPr>
          <w:rFonts w:ascii="Arial" w:hAnsi="Arial" w:cs="Arial"/>
          <w:sz w:val="24"/>
          <w:szCs w:val="24"/>
        </w:rPr>
        <w:t xml:space="preserve"> 409</w:t>
      </w:r>
      <w:r w:rsidR="00537CCC" w:rsidRPr="00021020">
        <w:rPr>
          <w:rFonts w:ascii="Arial" w:hAnsi="Arial" w:cs="Arial"/>
          <w:sz w:val="24"/>
          <w:szCs w:val="24"/>
        </w:rPr>
        <w:t>-</w:t>
      </w:r>
      <w:r w:rsidRPr="00021020">
        <w:rPr>
          <w:rFonts w:ascii="Arial" w:hAnsi="Arial" w:cs="Arial"/>
          <w:sz w:val="24"/>
          <w:szCs w:val="24"/>
        </w:rPr>
        <w:t xml:space="preserve">434. </w:t>
      </w:r>
      <w:proofErr w:type="spellStart"/>
      <w:r w:rsidRPr="00021020">
        <w:rPr>
          <w:rFonts w:ascii="Arial" w:hAnsi="Arial" w:cs="Arial"/>
          <w:sz w:val="24"/>
          <w:szCs w:val="24"/>
        </w:rPr>
        <w:t>doi</w:t>
      </w:r>
      <w:proofErr w:type="spellEnd"/>
      <w:r w:rsidRPr="00021020">
        <w:rPr>
          <w:rFonts w:ascii="Arial" w:hAnsi="Arial" w:cs="Arial"/>
          <w:sz w:val="24"/>
          <w:szCs w:val="24"/>
        </w:rPr>
        <w:t xml:space="preserve">: 10.1002/psp.439 </w:t>
      </w:r>
    </w:p>
    <w:p w14:paraId="6C58782A" w14:textId="12F1E5B9"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lastRenderedPageBreak/>
        <w:t xml:space="preserve">King, R., &amp; </w:t>
      </w:r>
      <w:proofErr w:type="spellStart"/>
      <w:r w:rsidRPr="00021020">
        <w:rPr>
          <w:rFonts w:ascii="Arial" w:hAnsi="Arial" w:cs="Arial"/>
          <w:sz w:val="24"/>
          <w:szCs w:val="24"/>
        </w:rPr>
        <w:t>Lulle</w:t>
      </w:r>
      <w:proofErr w:type="spellEnd"/>
      <w:r w:rsidRPr="00021020">
        <w:rPr>
          <w:rFonts w:ascii="Arial" w:hAnsi="Arial" w:cs="Arial"/>
          <w:sz w:val="24"/>
          <w:szCs w:val="24"/>
        </w:rPr>
        <w:t xml:space="preserve">, A. (2016). </w:t>
      </w:r>
      <w:r w:rsidRPr="00021020">
        <w:rPr>
          <w:rFonts w:ascii="Arial" w:hAnsi="Arial" w:cs="Arial"/>
          <w:i/>
          <w:sz w:val="24"/>
          <w:szCs w:val="24"/>
        </w:rPr>
        <w:t xml:space="preserve">Research on migration: </w:t>
      </w:r>
      <w:r w:rsidR="00F91036" w:rsidRPr="00021020">
        <w:rPr>
          <w:rFonts w:ascii="Arial" w:hAnsi="Arial" w:cs="Arial"/>
          <w:i/>
          <w:sz w:val="24"/>
          <w:szCs w:val="24"/>
        </w:rPr>
        <w:t>F</w:t>
      </w:r>
      <w:r w:rsidRPr="00021020">
        <w:rPr>
          <w:rFonts w:ascii="Arial" w:hAnsi="Arial" w:cs="Arial"/>
          <w:i/>
          <w:sz w:val="24"/>
          <w:szCs w:val="24"/>
        </w:rPr>
        <w:t>acing realities and maximising opportunities</w:t>
      </w:r>
      <w:r w:rsidRPr="00021020">
        <w:rPr>
          <w:rFonts w:ascii="Arial" w:hAnsi="Arial" w:cs="Arial"/>
          <w:sz w:val="24"/>
          <w:szCs w:val="24"/>
        </w:rPr>
        <w:t>. Luxembourg: Publications Office of the European Union.</w:t>
      </w:r>
    </w:p>
    <w:p w14:paraId="6CB8D862" w14:textId="77777777" w:rsidR="00D069EC" w:rsidRPr="00021020" w:rsidRDefault="00D069EC" w:rsidP="00D069EC">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lang w:val="nl-NL"/>
        </w:rPr>
        <w:t xml:space="preserve">King, R., Lulle, A., Sampaio, D., &amp; Vullnetari, J. (2017). </w:t>
      </w:r>
      <w:r w:rsidRPr="00021020">
        <w:rPr>
          <w:rFonts w:ascii="Arial" w:hAnsi="Arial" w:cs="Arial"/>
          <w:sz w:val="24"/>
          <w:szCs w:val="24"/>
        </w:rPr>
        <w:t xml:space="preserve">Unpacking the ageing–migration nexus and challenging the vulnerability trope. </w:t>
      </w:r>
      <w:r w:rsidRPr="00021020">
        <w:rPr>
          <w:rFonts w:ascii="Arial" w:hAnsi="Arial" w:cs="Arial"/>
          <w:i/>
          <w:sz w:val="24"/>
          <w:szCs w:val="24"/>
        </w:rPr>
        <w:t xml:space="preserve">Journal of Ethnic and Migration Studies, </w:t>
      </w:r>
      <w:r w:rsidRPr="00021020">
        <w:rPr>
          <w:rFonts w:ascii="Arial" w:hAnsi="Arial" w:cs="Arial"/>
          <w:sz w:val="24"/>
          <w:szCs w:val="24"/>
        </w:rPr>
        <w:t>43</w:t>
      </w:r>
      <w:r w:rsidRPr="00021020">
        <w:rPr>
          <w:rFonts w:ascii="Arial" w:hAnsi="Arial" w:cs="Arial"/>
          <w:i/>
          <w:sz w:val="24"/>
          <w:szCs w:val="24"/>
        </w:rPr>
        <w:t>,</w:t>
      </w:r>
      <w:r w:rsidRPr="00021020">
        <w:rPr>
          <w:rFonts w:ascii="Arial" w:hAnsi="Arial" w:cs="Arial"/>
          <w:sz w:val="24"/>
          <w:szCs w:val="24"/>
        </w:rPr>
        <w:t xml:space="preserve"> 182-198. </w:t>
      </w:r>
      <w:proofErr w:type="spellStart"/>
      <w:r w:rsidRPr="00021020">
        <w:rPr>
          <w:rFonts w:ascii="Arial" w:hAnsi="Arial" w:cs="Arial"/>
          <w:sz w:val="24"/>
          <w:szCs w:val="24"/>
        </w:rPr>
        <w:t>doi</w:t>
      </w:r>
      <w:proofErr w:type="spellEnd"/>
      <w:r w:rsidRPr="00021020">
        <w:rPr>
          <w:rFonts w:ascii="Arial" w:hAnsi="Arial" w:cs="Arial"/>
          <w:sz w:val="24"/>
          <w:szCs w:val="24"/>
        </w:rPr>
        <w:t xml:space="preserve">: 10.1080/1369183X.2016.1238904 </w:t>
      </w:r>
    </w:p>
    <w:p w14:paraId="36DB486D" w14:textId="553E5F6D"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King, R., &amp; </w:t>
      </w:r>
      <w:proofErr w:type="spellStart"/>
      <w:r w:rsidRPr="00021020">
        <w:rPr>
          <w:rFonts w:ascii="Arial" w:hAnsi="Arial" w:cs="Arial"/>
          <w:sz w:val="24"/>
          <w:szCs w:val="24"/>
        </w:rPr>
        <w:t>Vullnetari</w:t>
      </w:r>
      <w:proofErr w:type="spellEnd"/>
      <w:r w:rsidRPr="00021020">
        <w:rPr>
          <w:rFonts w:ascii="Arial" w:hAnsi="Arial" w:cs="Arial"/>
          <w:sz w:val="24"/>
          <w:szCs w:val="24"/>
        </w:rPr>
        <w:t xml:space="preserve">, J. (2006). Orphan pensioners and migrating grandparents: </w:t>
      </w:r>
      <w:r w:rsidR="00F91036" w:rsidRPr="00021020">
        <w:rPr>
          <w:rFonts w:ascii="Arial" w:hAnsi="Arial" w:cs="Arial"/>
          <w:sz w:val="24"/>
          <w:szCs w:val="24"/>
        </w:rPr>
        <w:t>T</w:t>
      </w:r>
      <w:r w:rsidRPr="00021020">
        <w:rPr>
          <w:rFonts w:ascii="Arial" w:hAnsi="Arial" w:cs="Arial"/>
          <w:sz w:val="24"/>
          <w:szCs w:val="24"/>
        </w:rPr>
        <w:t xml:space="preserve">he impact of mass migration on older people in rural Albania. </w:t>
      </w:r>
      <w:r w:rsidRPr="00021020">
        <w:rPr>
          <w:rFonts w:ascii="Arial" w:hAnsi="Arial" w:cs="Arial"/>
          <w:i/>
          <w:sz w:val="24"/>
          <w:szCs w:val="24"/>
        </w:rPr>
        <w:t xml:space="preserve">Ageing </w:t>
      </w:r>
      <w:r w:rsidR="00970452" w:rsidRPr="00021020">
        <w:rPr>
          <w:rFonts w:ascii="Arial" w:hAnsi="Arial" w:cs="Arial"/>
          <w:i/>
          <w:sz w:val="24"/>
          <w:szCs w:val="24"/>
        </w:rPr>
        <w:t>&amp;</w:t>
      </w:r>
      <w:r w:rsidRPr="00021020">
        <w:rPr>
          <w:rFonts w:ascii="Arial" w:hAnsi="Arial" w:cs="Arial"/>
          <w:i/>
          <w:sz w:val="24"/>
          <w:szCs w:val="24"/>
        </w:rPr>
        <w:t xml:space="preserve"> Society, </w:t>
      </w:r>
      <w:r w:rsidRPr="00021020">
        <w:rPr>
          <w:rFonts w:ascii="Arial" w:hAnsi="Arial" w:cs="Arial"/>
          <w:sz w:val="24"/>
          <w:szCs w:val="24"/>
        </w:rPr>
        <w:t>26</w:t>
      </w:r>
      <w:r w:rsidRPr="00021020">
        <w:rPr>
          <w:rFonts w:ascii="Arial" w:hAnsi="Arial" w:cs="Arial"/>
          <w:i/>
          <w:sz w:val="24"/>
          <w:szCs w:val="24"/>
        </w:rPr>
        <w:t>,</w:t>
      </w:r>
      <w:r w:rsidRPr="00021020">
        <w:rPr>
          <w:rFonts w:ascii="Arial" w:hAnsi="Arial" w:cs="Arial"/>
          <w:sz w:val="24"/>
          <w:szCs w:val="24"/>
        </w:rPr>
        <w:t xml:space="preserve"> 783</w:t>
      </w:r>
      <w:r w:rsidR="00F91036" w:rsidRPr="00021020">
        <w:rPr>
          <w:rFonts w:ascii="Arial" w:hAnsi="Arial" w:cs="Arial"/>
          <w:sz w:val="24"/>
          <w:szCs w:val="24"/>
        </w:rPr>
        <w:t>-</w:t>
      </w:r>
      <w:r w:rsidRPr="00021020">
        <w:rPr>
          <w:rFonts w:ascii="Arial" w:hAnsi="Arial" w:cs="Arial"/>
          <w:sz w:val="24"/>
          <w:szCs w:val="24"/>
        </w:rPr>
        <w:t xml:space="preserve">816. </w:t>
      </w:r>
      <w:proofErr w:type="spellStart"/>
      <w:r w:rsidRPr="00021020">
        <w:rPr>
          <w:rFonts w:ascii="Arial" w:hAnsi="Arial" w:cs="Arial"/>
          <w:sz w:val="24"/>
          <w:szCs w:val="24"/>
        </w:rPr>
        <w:t>doi</w:t>
      </w:r>
      <w:proofErr w:type="spellEnd"/>
      <w:r w:rsidRPr="00021020">
        <w:rPr>
          <w:rFonts w:ascii="Arial" w:hAnsi="Arial" w:cs="Arial"/>
          <w:sz w:val="24"/>
          <w:szCs w:val="24"/>
        </w:rPr>
        <w:t xml:space="preserve">: 10.1017/S0144686X06005125 </w:t>
      </w:r>
    </w:p>
    <w:p w14:paraId="78CB8C6F" w14:textId="629EA285" w:rsidR="00727FFB" w:rsidRPr="00021020" w:rsidRDefault="00727FFB" w:rsidP="00E50DF0">
      <w:pPr>
        <w:autoSpaceDE w:val="0"/>
        <w:autoSpaceDN w:val="0"/>
        <w:adjustRightInd w:val="0"/>
        <w:spacing w:after="0" w:line="480" w:lineRule="auto"/>
        <w:ind w:left="284" w:hanging="284"/>
        <w:rPr>
          <w:rFonts w:ascii="Arial" w:hAnsi="Arial" w:cs="Arial"/>
          <w:i/>
          <w:iCs/>
          <w:sz w:val="24"/>
          <w:szCs w:val="24"/>
          <w:lang w:val="en-US"/>
        </w:rPr>
      </w:pPr>
      <w:r w:rsidRPr="00021020">
        <w:rPr>
          <w:rFonts w:ascii="Arial" w:hAnsi="Arial" w:cs="Arial"/>
          <w:sz w:val="24"/>
          <w:szCs w:val="24"/>
        </w:rPr>
        <w:t xml:space="preserve">Lazarus, R. S. (1993). </w:t>
      </w:r>
      <w:r w:rsidRPr="00021020">
        <w:rPr>
          <w:rFonts w:ascii="Arial" w:hAnsi="Arial" w:cs="Arial"/>
          <w:sz w:val="24"/>
          <w:szCs w:val="24"/>
          <w:lang w:val="en-US"/>
        </w:rPr>
        <w:t xml:space="preserve">Coping theory and research: </w:t>
      </w:r>
      <w:r w:rsidR="00F81F83" w:rsidRPr="00021020">
        <w:rPr>
          <w:rFonts w:ascii="Arial" w:hAnsi="Arial" w:cs="Arial"/>
          <w:sz w:val="24"/>
          <w:szCs w:val="24"/>
          <w:lang w:val="en-US"/>
        </w:rPr>
        <w:t>P</w:t>
      </w:r>
      <w:r w:rsidRPr="00021020">
        <w:rPr>
          <w:rFonts w:ascii="Arial" w:hAnsi="Arial" w:cs="Arial"/>
          <w:sz w:val="24"/>
          <w:szCs w:val="24"/>
          <w:lang w:val="en-US"/>
        </w:rPr>
        <w:t xml:space="preserve">ast, present, and future. </w:t>
      </w:r>
      <w:r w:rsidRPr="00021020">
        <w:rPr>
          <w:rFonts w:ascii="Arial" w:hAnsi="Arial" w:cs="Arial"/>
          <w:i/>
          <w:iCs/>
          <w:sz w:val="24"/>
          <w:szCs w:val="24"/>
          <w:lang w:val="en-US"/>
        </w:rPr>
        <w:t xml:space="preserve">Psychosomatic Medicine, </w:t>
      </w:r>
      <w:r w:rsidRPr="00021020">
        <w:rPr>
          <w:rFonts w:ascii="Arial" w:hAnsi="Arial" w:cs="Arial"/>
          <w:sz w:val="24"/>
          <w:szCs w:val="24"/>
          <w:lang w:val="en-US"/>
        </w:rPr>
        <w:t>55</w:t>
      </w:r>
      <w:r w:rsidRPr="00021020">
        <w:rPr>
          <w:rFonts w:ascii="Arial" w:hAnsi="Arial" w:cs="Arial"/>
          <w:i/>
          <w:sz w:val="24"/>
          <w:szCs w:val="24"/>
          <w:lang w:val="en-US"/>
        </w:rPr>
        <w:t>,</w:t>
      </w:r>
      <w:r w:rsidRPr="00021020">
        <w:rPr>
          <w:rFonts w:ascii="Arial" w:hAnsi="Arial" w:cs="Arial"/>
          <w:sz w:val="24"/>
          <w:szCs w:val="24"/>
          <w:lang w:val="en-US"/>
        </w:rPr>
        <w:t xml:space="preserve"> 234</w:t>
      </w:r>
      <w:r w:rsidR="00F81F83" w:rsidRPr="00021020">
        <w:rPr>
          <w:rFonts w:ascii="Arial" w:hAnsi="Arial" w:cs="Arial"/>
          <w:sz w:val="24"/>
          <w:szCs w:val="24"/>
          <w:lang w:val="en-US"/>
        </w:rPr>
        <w:t>-</w:t>
      </w:r>
      <w:r w:rsidRPr="00021020">
        <w:rPr>
          <w:rFonts w:ascii="Arial" w:hAnsi="Arial" w:cs="Arial"/>
          <w:sz w:val="24"/>
          <w:szCs w:val="24"/>
          <w:lang w:val="en-US"/>
        </w:rPr>
        <w:t xml:space="preserve">247. </w:t>
      </w:r>
      <w:proofErr w:type="spellStart"/>
      <w:r w:rsidRPr="00021020">
        <w:rPr>
          <w:rFonts w:ascii="Arial" w:hAnsi="Arial" w:cs="Arial"/>
          <w:sz w:val="24"/>
          <w:szCs w:val="24"/>
          <w:lang w:val="en-US"/>
        </w:rPr>
        <w:t>doi</w:t>
      </w:r>
      <w:proofErr w:type="spellEnd"/>
      <w:r w:rsidRPr="00021020">
        <w:rPr>
          <w:rFonts w:ascii="Arial" w:hAnsi="Arial" w:cs="Arial"/>
          <w:sz w:val="24"/>
          <w:szCs w:val="24"/>
          <w:lang w:val="en-US"/>
        </w:rPr>
        <w:t>: 0033-3174/93/5503-0234$03.00/0</w:t>
      </w:r>
    </w:p>
    <w:p w14:paraId="6AAE0EED" w14:textId="77777777" w:rsidR="00727FFB" w:rsidRPr="00021020" w:rsidRDefault="00727FFB" w:rsidP="00E50DF0">
      <w:pPr>
        <w:autoSpaceDE w:val="0"/>
        <w:autoSpaceDN w:val="0"/>
        <w:adjustRightInd w:val="0"/>
        <w:spacing w:after="0" w:line="480" w:lineRule="auto"/>
        <w:ind w:left="284" w:hanging="284"/>
        <w:rPr>
          <w:rFonts w:ascii="Arial" w:hAnsi="Arial" w:cs="Arial"/>
          <w:sz w:val="24"/>
          <w:szCs w:val="24"/>
          <w:lang w:val="en-US"/>
        </w:rPr>
      </w:pPr>
      <w:r w:rsidRPr="00021020">
        <w:rPr>
          <w:rFonts w:ascii="Arial" w:hAnsi="Arial" w:cs="Arial"/>
          <w:sz w:val="24"/>
          <w:szCs w:val="24"/>
        </w:rPr>
        <w:t xml:space="preserve">Lazarus, R. S., &amp; Folkman, S. (1984). </w:t>
      </w:r>
      <w:r w:rsidRPr="00021020">
        <w:rPr>
          <w:rFonts w:ascii="Arial" w:hAnsi="Arial" w:cs="Arial"/>
          <w:i/>
          <w:sz w:val="24"/>
          <w:szCs w:val="24"/>
        </w:rPr>
        <w:t xml:space="preserve">Stress, </w:t>
      </w:r>
      <w:proofErr w:type="gramStart"/>
      <w:r w:rsidRPr="00021020">
        <w:rPr>
          <w:rFonts w:ascii="Arial" w:hAnsi="Arial" w:cs="Arial"/>
          <w:i/>
          <w:sz w:val="24"/>
          <w:szCs w:val="24"/>
        </w:rPr>
        <w:t>appraisal</w:t>
      </w:r>
      <w:proofErr w:type="gramEnd"/>
      <w:r w:rsidRPr="00021020">
        <w:rPr>
          <w:rFonts w:ascii="Arial" w:hAnsi="Arial" w:cs="Arial"/>
          <w:i/>
          <w:sz w:val="24"/>
          <w:szCs w:val="24"/>
        </w:rPr>
        <w:t xml:space="preserve"> and coping.</w:t>
      </w:r>
      <w:r w:rsidRPr="00021020">
        <w:rPr>
          <w:rFonts w:ascii="Arial" w:hAnsi="Arial" w:cs="Arial"/>
          <w:sz w:val="24"/>
          <w:szCs w:val="24"/>
        </w:rPr>
        <w:t xml:space="preserve"> </w:t>
      </w:r>
      <w:r w:rsidRPr="00021020">
        <w:rPr>
          <w:rFonts w:ascii="Arial" w:hAnsi="Arial" w:cs="Arial"/>
          <w:sz w:val="24"/>
          <w:szCs w:val="24"/>
          <w:lang w:val="en-US"/>
        </w:rPr>
        <w:t>New York: Springer.</w:t>
      </w:r>
    </w:p>
    <w:p w14:paraId="625E0404" w14:textId="3D9EEC88" w:rsidR="00727FFB" w:rsidRPr="00021020" w:rsidRDefault="00727FFB" w:rsidP="00E50DF0">
      <w:pPr>
        <w:autoSpaceDE w:val="0"/>
        <w:autoSpaceDN w:val="0"/>
        <w:adjustRightInd w:val="0"/>
        <w:spacing w:after="0" w:line="480" w:lineRule="auto"/>
        <w:ind w:left="284" w:hanging="284"/>
        <w:rPr>
          <w:rFonts w:ascii="Arial" w:hAnsi="Arial" w:cs="Arial"/>
          <w:sz w:val="24"/>
          <w:szCs w:val="24"/>
        </w:rPr>
      </w:pPr>
      <w:proofErr w:type="spellStart"/>
      <w:r w:rsidRPr="00021020">
        <w:rPr>
          <w:rFonts w:ascii="Arial" w:hAnsi="Arial" w:cs="Arial"/>
          <w:sz w:val="24"/>
          <w:szCs w:val="24"/>
        </w:rPr>
        <w:t>Lobodzinska</w:t>
      </w:r>
      <w:proofErr w:type="spellEnd"/>
      <w:r w:rsidRPr="00021020">
        <w:rPr>
          <w:rFonts w:ascii="Arial" w:hAnsi="Arial" w:cs="Arial"/>
          <w:sz w:val="24"/>
          <w:szCs w:val="24"/>
        </w:rPr>
        <w:t xml:space="preserve">, B. (1996). Women’s employment or return to ‘family values’ in Central-Eastern Europe. </w:t>
      </w:r>
      <w:r w:rsidRPr="00021020">
        <w:rPr>
          <w:rFonts w:ascii="Arial" w:hAnsi="Arial" w:cs="Arial"/>
          <w:i/>
          <w:sz w:val="24"/>
          <w:szCs w:val="24"/>
        </w:rPr>
        <w:t xml:space="preserve">Journal of Comparative Family Studies, </w:t>
      </w:r>
      <w:r w:rsidRPr="00021020">
        <w:rPr>
          <w:rFonts w:ascii="Arial" w:hAnsi="Arial" w:cs="Arial"/>
          <w:sz w:val="24"/>
          <w:szCs w:val="24"/>
        </w:rPr>
        <w:t>27</w:t>
      </w:r>
      <w:r w:rsidRPr="00021020">
        <w:rPr>
          <w:rFonts w:ascii="Arial" w:hAnsi="Arial" w:cs="Arial"/>
          <w:i/>
          <w:sz w:val="24"/>
          <w:szCs w:val="24"/>
        </w:rPr>
        <w:t>,</w:t>
      </w:r>
      <w:r w:rsidRPr="00021020">
        <w:rPr>
          <w:rFonts w:ascii="Arial" w:hAnsi="Arial" w:cs="Arial"/>
          <w:sz w:val="24"/>
          <w:szCs w:val="24"/>
        </w:rPr>
        <w:t xml:space="preserve"> 519</w:t>
      </w:r>
      <w:r w:rsidR="00F81F83" w:rsidRPr="00021020">
        <w:rPr>
          <w:rFonts w:ascii="Arial" w:hAnsi="Arial" w:cs="Arial"/>
          <w:sz w:val="24"/>
          <w:szCs w:val="24"/>
        </w:rPr>
        <w:t>-</w:t>
      </w:r>
      <w:r w:rsidRPr="00021020">
        <w:rPr>
          <w:rFonts w:ascii="Arial" w:hAnsi="Arial" w:cs="Arial"/>
          <w:sz w:val="24"/>
          <w:szCs w:val="24"/>
        </w:rPr>
        <w:t xml:space="preserve">544. </w:t>
      </w:r>
      <w:proofErr w:type="spellStart"/>
      <w:r w:rsidRPr="00021020">
        <w:rPr>
          <w:rFonts w:ascii="Arial" w:hAnsi="Arial" w:cs="Arial"/>
          <w:sz w:val="24"/>
          <w:szCs w:val="24"/>
        </w:rPr>
        <w:t>doi</w:t>
      </w:r>
      <w:proofErr w:type="spellEnd"/>
      <w:r w:rsidRPr="00021020">
        <w:rPr>
          <w:rFonts w:ascii="Arial" w:hAnsi="Arial" w:cs="Arial"/>
          <w:sz w:val="24"/>
          <w:szCs w:val="24"/>
        </w:rPr>
        <w:t xml:space="preserve">: jstor.org/stable/41603461 </w:t>
      </w:r>
    </w:p>
    <w:p w14:paraId="121C3407" w14:textId="77777777"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MacDermott, M. (1998). </w:t>
      </w:r>
      <w:r w:rsidRPr="00021020">
        <w:rPr>
          <w:rFonts w:ascii="Arial" w:hAnsi="Arial" w:cs="Arial"/>
          <w:i/>
          <w:sz w:val="24"/>
          <w:szCs w:val="24"/>
        </w:rPr>
        <w:t>Bulgarian folk customs</w:t>
      </w:r>
      <w:r w:rsidRPr="00021020">
        <w:rPr>
          <w:rFonts w:ascii="Arial" w:hAnsi="Arial" w:cs="Arial"/>
          <w:sz w:val="24"/>
          <w:szCs w:val="24"/>
        </w:rPr>
        <w:t>. London: Jessica Kingsley.</w:t>
      </w:r>
    </w:p>
    <w:p w14:paraId="5309237A" w14:textId="4024A4B6" w:rsidR="00727FFB" w:rsidRPr="00021020" w:rsidRDefault="00727FFB" w:rsidP="00E50DF0">
      <w:pPr>
        <w:pStyle w:val="ListParagraph"/>
        <w:spacing w:after="0" w:line="480" w:lineRule="auto"/>
        <w:ind w:left="284" w:hanging="284"/>
        <w:jc w:val="both"/>
        <w:rPr>
          <w:rFonts w:ascii="Arial" w:hAnsi="Arial" w:cs="Arial"/>
          <w:sz w:val="24"/>
          <w:szCs w:val="24"/>
        </w:rPr>
      </w:pPr>
      <w:proofErr w:type="spellStart"/>
      <w:r w:rsidRPr="00021020">
        <w:rPr>
          <w:rFonts w:ascii="Arial" w:hAnsi="Arial" w:cs="Arial"/>
          <w:sz w:val="24"/>
          <w:szCs w:val="24"/>
        </w:rPr>
        <w:t>Meçe</w:t>
      </w:r>
      <w:proofErr w:type="spellEnd"/>
      <w:r w:rsidRPr="00021020">
        <w:rPr>
          <w:rFonts w:ascii="Arial" w:hAnsi="Arial" w:cs="Arial"/>
          <w:sz w:val="24"/>
          <w:szCs w:val="24"/>
        </w:rPr>
        <w:t xml:space="preserve">, M. (2015). Population aging in Albanian post-socialist society: </w:t>
      </w:r>
      <w:r w:rsidR="00F81F83" w:rsidRPr="00021020">
        <w:rPr>
          <w:rFonts w:ascii="Arial" w:hAnsi="Arial" w:cs="Arial"/>
          <w:sz w:val="24"/>
          <w:szCs w:val="24"/>
        </w:rPr>
        <w:t>I</w:t>
      </w:r>
      <w:r w:rsidRPr="00021020">
        <w:rPr>
          <w:rFonts w:ascii="Arial" w:hAnsi="Arial" w:cs="Arial"/>
          <w:sz w:val="24"/>
          <w:szCs w:val="24"/>
        </w:rPr>
        <w:t xml:space="preserve">mplications for care and family life. </w:t>
      </w:r>
      <w:r w:rsidRPr="00021020">
        <w:rPr>
          <w:rFonts w:ascii="Arial" w:hAnsi="Arial" w:cs="Arial"/>
          <w:i/>
          <w:sz w:val="24"/>
          <w:szCs w:val="24"/>
        </w:rPr>
        <w:t xml:space="preserve">SEEU Review, </w:t>
      </w:r>
      <w:r w:rsidRPr="00021020">
        <w:rPr>
          <w:rFonts w:ascii="Arial" w:hAnsi="Arial" w:cs="Arial"/>
          <w:sz w:val="24"/>
          <w:szCs w:val="24"/>
        </w:rPr>
        <w:t>11</w:t>
      </w:r>
      <w:r w:rsidRPr="00021020">
        <w:rPr>
          <w:rFonts w:ascii="Arial" w:hAnsi="Arial" w:cs="Arial"/>
          <w:i/>
          <w:sz w:val="24"/>
          <w:szCs w:val="24"/>
        </w:rPr>
        <w:t>,</w:t>
      </w:r>
      <w:r w:rsidRPr="00021020">
        <w:rPr>
          <w:rFonts w:ascii="Arial" w:hAnsi="Arial" w:cs="Arial"/>
          <w:sz w:val="24"/>
          <w:szCs w:val="24"/>
        </w:rPr>
        <w:t xml:space="preserve"> 129</w:t>
      </w:r>
      <w:r w:rsidR="00F81F83" w:rsidRPr="00021020">
        <w:rPr>
          <w:rFonts w:ascii="Arial" w:hAnsi="Arial" w:cs="Arial"/>
          <w:sz w:val="24"/>
          <w:szCs w:val="24"/>
        </w:rPr>
        <w:t>-</w:t>
      </w:r>
      <w:r w:rsidRPr="00021020">
        <w:rPr>
          <w:rFonts w:ascii="Arial" w:hAnsi="Arial" w:cs="Arial"/>
          <w:sz w:val="24"/>
          <w:szCs w:val="24"/>
        </w:rPr>
        <w:t xml:space="preserve">154. </w:t>
      </w:r>
      <w:proofErr w:type="spellStart"/>
      <w:r w:rsidRPr="00021020">
        <w:rPr>
          <w:rFonts w:ascii="Arial" w:hAnsi="Arial" w:cs="Arial"/>
          <w:sz w:val="24"/>
          <w:szCs w:val="24"/>
        </w:rPr>
        <w:t>doi</w:t>
      </w:r>
      <w:proofErr w:type="spellEnd"/>
      <w:r w:rsidRPr="00021020">
        <w:rPr>
          <w:rFonts w:ascii="Arial" w:hAnsi="Arial" w:cs="Arial"/>
          <w:sz w:val="24"/>
          <w:szCs w:val="24"/>
        </w:rPr>
        <w:t>: 10.1515/seeur-2015-0033</w:t>
      </w:r>
    </w:p>
    <w:p w14:paraId="20EDBD07" w14:textId="34FADB5F" w:rsidR="00727FFB" w:rsidRPr="00021020" w:rsidRDefault="00727FFB" w:rsidP="00E50DF0">
      <w:pPr>
        <w:pStyle w:val="ListParagraph"/>
        <w:spacing w:after="0" w:line="480" w:lineRule="auto"/>
        <w:ind w:left="284" w:hanging="284"/>
        <w:jc w:val="both"/>
        <w:rPr>
          <w:rFonts w:ascii="Arial" w:hAnsi="Arial" w:cs="Arial"/>
          <w:sz w:val="24"/>
          <w:szCs w:val="24"/>
        </w:rPr>
      </w:pPr>
      <w:proofErr w:type="spellStart"/>
      <w:r w:rsidRPr="00021020">
        <w:rPr>
          <w:rFonts w:ascii="Arial" w:hAnsi="Arial" w:cs="Arial"/>
          <w:sz w:val="24"/>
          <w:szCs w:val="24"/>
        </w:rPr>
        <w:t>Nedelcheva</w:t>
      </w:r>
      <w:proofErr w:type="spellEnd"/>
      <w:r w:rsidRPr="00021020">
        <w:rPr>
          <w:rFonts w:ascii="Arial" w:hAnsi="Arial" w:cs="Arial"/>
          <w:sz w:val="24"/>
          <w:szCs w:val="24"/>
        </w:rPr>
        <w:t xml:space="preserve">, T. (2005). Socio-psychological characteristics of the retirees in the Bulgarian village. In S. </w:t>
      </w:r>
      <w:proofErr w:type="spellStart"/>
      <w:r w:rsidRPr="00021020">
        <w:rPr>
          <w:rFonts w:ascii="Arial" w:hAnsi="Arial" w:cs="Arial"/>
          <w:sz w:val="24"/>
          <w:szCs w:val="24"/>
        </w:rPr>
        <w:t>Dobreva</w:t>
      </w:r>
      <w:proofErr w:type="spellEnd"/>
      <w:r w:rsidR="00F81F83" w:rsidRPr="00021020">
        <w:rPr>
          <w:rFonts w:ascii="Arial" w:hAnsi="Arial" w:cs="Arial"/>
          <w:sz w:val="24"/>
          <w:szCs w:val="24"/>
        </w:rPr>
        <w:t>,</w:t>
      </w:r>
      <w:r w:rsidRPr="00021020">
        <w:rPr>
          <w:rFonts w:ascii="Arial" w:hAnsi="Arial" w:cs="Arial"/>
          <w:sz w:val="24"/>
          <w:szCs w:val="24"/>
        </w:rPr>
        <w:t xml:space="preserve"> &amp; V. </w:t>
      </w:r>
      <w:proofErr w:type="spellStart"/>
      <w:r w:rsidRPr="00021020">
        <w:rPr>
          <w:rFonts w:ascii="Arial" w:hAnsi="Arial" w:cs="Arial"/>
          <w:sz w:val="24"/>
          <w:szCs w:val="24"/>
        </w:rPr>
        <w:t>Jivkova</w:t>
      </w:r>
      <w:proofErr w:type="spellEnd"/>
      <w:r w:rsidRPr="00021020">
        <w:rPr>
          <w:rFonts w:ascii="Arial" w:hAnsi="Arial" w:cs="Arial"/>
          <w:sz w:val="24"/>
          <w:szCs w:val="24"/>
        </w:rPr>
        <w:t xml:space="preserve"> (Eds</w:t>
      </w:r>
      <w:r w:rsidR="00F81F83" w:rsidRPr="00021020">
        <w:rPr>
          <w:rFonts w:ascii="Arial" w:hAnsi="Arial" w:cs="Arial"/>
          <w:sz w:val="24"/>
          <w:szCs w:val="24"/>
        </w:rPr>
        <w:t>.</w:t>
      </w:r>
      <w:r w:rsidRPr="00021020">
        <w:rPr>
          <w:rFonts w:ascii="Arial" w:hAnsi="Arial" w:cs="Arial"/>
          <w:sz w:val="24"/>
          <w:szCs w:val="24"/>
        </w:rPr>
        <w:t xml:space="preserve">), </w:t>
      </w:r>
      <w:r w:rsidRPr="00021020">
        <w:rPr>
          <w:rFonts w:ascii="Arial" w:hAnsi="Arial" w:cs="Arial"/>
          <w:i/>
          <w:sz w:val="24"/>
          <w:szCs w:val="24"/>
        </w:rPr>
        <w:t xml:space="preserve">The long third age in the Bulgarian village </w:t>
      </w:r>
      <w:r w:rsidRPr="00021020">
        <w:rPr>
          <w:rFonts w:ascii="Arial" w:hAnsi="Arial" w:cs="Arial"/>
          <w:sz w:val="24"/>
          <w:szCs w:val="24"/>
        </w:rPr>
        <w:t>(pp. 33</w:t>
      </w:r>
      <w:r w:rsidR="00F81F83" w:rsidRPr="00021020">
        <w:rPr>
          <w:rFonts w:ascii="Arial" w:hAnsi="Arial" w:cs="Arial"/>
          <w:sz w:val="24"/>
          <w:szCs w:val="24"/>
        </w:rPr>
        <w:t>-</w:t>
      </w:r>
      <w:r w:rsidRPr="00021020">
        <w:rPr>
          <w:rFonts w:ascii="Arial" w:hAnsi="Arial" w:cs="Arial"/>
          <w:sz w:val="24"/>
          <w:szCs w:val="24"/>
        </w:rPr>
        <w:t xml:space="preserve">48). Sofia: Rusticana Press (in Bulgarian). </w:t>
      </w:r>
    </w:p>
    <w:p w14:paraId="5E903607" w14:textId="2B8F5739" w:rsidR="00727FFB" w:rsidRPr="00021020" w:rsidRDefault="00727FFB" w:rsidP="00E50DF0">
      <w:pPr>
        <w:pStyle w:val="ListParagraph"/>
        <w:spacing w:after="0" w:line="480" w:lineRule="auto"/>
        <w:ind w:left="284" w:hanging="284"/>
        <w:jc w:val="both"/>
        <w:rPr>
          <w:rFonts w:ascii="Arial" w:hAnsi="Arial" w:cs="Arial"/>
          <w:sz w:val="24"/>
          <w:szCs w:val="24"/>
        </w:rPr>
      </w:pPr>
      <w:proofErr w:type="spellStart"/>
      <w:r w:rsidRPr="00021020">
        <w:rPr>
          <w:rFonts w:ascii="Arial" w:hAnsi="Arial" w:cs="Arial"/>
          <w:sz w:val="24"/>
          <w:szCs w:val="24"/>
        </w:rPr>
        <w:t>Robila</w:t>
      </w:r>
      <w:proofErr w:type="spellEnd"/>
      <w:r w:rsidRPr="00021020">
        <w:rPr>
          <w:rFonts w:ascii="Arial" w:hAnsi="Arial" w:cs="Arial"/>
          <w:sz w:val="24"/>
          <w:szCs w:val="24"/>
        </w:rPr>
        <w:t xml:space="preserve">, M. (2004). Families in Eastern Europe: </w:t>
      </w:r>
      <w:r w:rsidR="00F81F83" w:rsidRPr="00021020">
        <w:rPr>
          <w:rFonts w:ascii="Arial" w:hAnsi="Arial" w:cs="Arial"/>
          <w:sz w:val="24"/>
          <w:szCs w:val="24"/>
        </w:rPr>
        <w:t>C</w:t>
      </w:r>
      <w:r w:rsidRPr="00021020">
        <w:rPr>
          <w:rFonts w:ascii="Arial" w:hAnsi="Arial" w:cs="Arial"/>
          <w:sz w:val="24"/>
          <w:szCs w:val="24"/>
        </w:rPr>
        <w:t xml:space="preserve">ontext, </w:t>
      </w:r>
      <w:proofErr w:type="gramStart"/>
      <w:r w:rsidRPr="00021020">
        <w:rPr>
          <w:rFonts w:ascii="Arial" w:hAnsi="Arial" w:cs="Arial"/>
          <w:sz w:val="24"/>
          <w:szCs w:val="24"/>
        </w:rPr>
        <w:t>trends</w:t>
      </w:r>
      <w:proofErr w:type="gramEnd"/>
      <w:r w:rsidRPr="00021020">
        <w:rPr>
          <w:rFonts w:ascii="Arial" w:hAnsi="Arial" w:cs="Arial"/>
          <w:sz w:val="24"/>
          <w:szCs w:val="24"/>
        </w:rPr>
        <w:t xml:space="preserve"> and variations. </w:t>
      </w:r>
      <w:r w:rsidRPr="00021020">
        <w:rPr>
          <w:rFonts w:ascii="Arial" w:hAnsi="Arial" w:cs="Arial"/>
          <w:i/>
          <w:sz w:val="24"/>
          <w:szCs w:val="24"/>
        </w:rPr>
        <w:t xml:space="preserve">Contemporary Perspective in Family Research, </w:t>
      </w:r>
      <w:r w:rsidRPr="00021020">
        <w:rPr>
          <w:rFonts w:ascii="Arial" w:hAnsi="Arial" w:cs="Arial"/>
          <w:sz w:val="24"/>
          <w:szCs w:val="24"/>
        </w:rPr>
        <w:t>5</w:t>
      </w:r>
      <w:r w:rsidRPr="00021020">
        <w:rPr>
          <w:rFonts w:ascii="Arial" w:hAnsi="Arial" w:cs="Arial"/>
          <w:i/>
          <w:sz w:val="24"/>
          <w:szCs w:val="24"/>
        </w:rPr>
        <w:t>,</w:t>
      </w:r>
      <w:r w:rsidRPr="00021020">
        <w:rPr>
          <w:rFonts w:ascii="Arial" w:hAnsi="Arial" w:cs="Arial"/>
          <w:sz w:val="24"/>
          <w:szCs w:val="24"/>
        </w:rPr>
        <w:t xml:space="preserve"> 1</w:t>
      </w:r>
      <w:r w:rsidR="00F81F83" w:rsidRPr="00021020">
        <w:rPr>
          <w:rFonts w:ascii="Arial" w:hAnsi="Arial" w:cs="Arial"/>
          <w:sz w:val="24"/>
          <w:szCs w:val="24"/>
        </w:rPr>
        <w:t>-</w:t>
      </w:r>
      <w:r w:rsidRPr="00021020">
        <w:rPr>
          <w:rFonts w:ascii="Arial" w:hAnsi="Arial" w:cs="Arial"/>
          <w:sz w:val="24"/>
          <w:szCs w:val="24"/>
        </w:rPr>
        <w:t xml:space="preserve">14. </w:t>
      </w:r>
      <w:proofErr w:type="spellStart"/>
      <w:r w:rsidRPr="00021020">
        <w:rPr>
          <w:rFonts w:ascii="Arial" w:hAnsi="Arial" w:cs="Arial"/>
          <w:sz w:val="24"/>
          <w:szCs w:val="24"/>
        </w:rPr>
        <w:t>doi</w:t>
      </w:r>
      <w:proofErr w:type="spellEnd"/>
      <w:r w:rsidRPr="00021020">
        <w:rPr>
          <w:rFonts w:ascii="Arial" w:hAnsi="Arial" w:cs="Arial"/>
          <w:sz w:val="24"/>
          <w:szCs w:val="24"/>
        </w:rPr>
        <w:t>: 10.1016/S1530-3535(04)05001-0</w:t>
      </w:r>
    </w:p>
    <w:p w14:paraId="0089D399" w14:textId="4BF3B242" w:rsidR="00727FFB" w:rsidRPr="00021020" w:rsidRDefault="00727FFB" w:rsidP="00E50DF0">
      <w:pPr>
        <w:pStyle w:val="ListParagraph"/>
        <w:spacing w:after="0" w:line="480" w:lineRule="auto"/>
        <w:ind w:left="284" w:hanging="284"/>
        <w:jc w:val="both"/>
        <w:rPr>
          <w:rFonts w:ascii="Arial" w:hAnsi="Arial" w:cs="Arial"/>
          <w:sz w:val="24"/>
          <w:szCs w:val="24"/>
          <w:lang w:val="de-DE"/>
        </w:rPr>
      </w:pPr>
      <w:proofErr w:type="spellStart"/>
      <w:r w:rsidRPr="00021020">
        <w:rPr>
          <w:rFonts w:ascii="Arial" w:hAnsi="Arial" w:cs="Arial"/>
          <w:sz w:val="24"/>
          <w:szCs w:val="24"/>
        </w:rPr>
        <w:lastRenderedPageBreak/>
        <w:t>Sugareva</w:t>
      </w:r>
      <w:proofErr w:type="spellEnd"/>
      <w:r w:rsidRPr="00021020">
        <w:rPr>
          <w:rFonts w:ascii="Arial" w:hAnsi="Arial" w:cs="Arial"/>
          <w:sz w:val="24"/>
          <w:szCs w:val="24"/>
        </w:rPr>
        <w:t xml:space="preserve">, M. (2006). Depopulation, demographic </w:t>
      </w:r>
      <w:proofErr w:type="gramStart"/>
      <w:r w:rsidRPr="00021020">
        <w:rPr>
          <w:rFonts w:ascii="Arial" w:hAnsi="Arial" w:cs="Arial"/>
          <w:sz w:val="24"/>
          <w:szCs w:val="24"/>
        </w:rPr>
        <w:t>ageing</w:t>
      </w:r>
      <w:proofErr w:type="gramEnd"/>
      <w:r w:rsidRPr="00021020">
        <w:rPr>
          <w:rFonts w:ascii="Arial" w:hAnsi="Arial" w:cs="Arial"/>
          <w:sz w:val="24"/>
          <w:szCs w:val="24"/>
        </w:rPr>
        <w:t xml:space="preserve"> and the need for a specific demographic policy. </w:t>
      </w:r>
      <w:r w:rsidRPr="00021020">
        <w:rPr>
          <w:rFonts w:ascii="Arial" w:hAnsi="Arial" w:cs="Arial"/>
          <w:i/>
          <w:sz w:val="24"/>
          <w:szCs w:val="24"/>
          <w:lang w:val="de-DE"/>
        </w:rPr>
        <w:t>Naselenie</w:t>
      </w:r>
      <w:r w:rsidR="00F81F83" w:rsidRPr="00021020">
        <w:rPr>
          <w:rFonts w:ascii="Arial" w:hAnsi="Arial" w:cs="Arial"/>
          <w:i/>
          <w:sz w:val="24"/>
          <w:szCs w:val="24"/>
          <w:lang w:val="de-DE"/>
        </w:rPr>
        <w:t>,</w:t>
      </w:r>
      <w:r w:rsidRPr="00021020">
        <w:rPr>
          <w:rFonts w:ascii="Arial" w:hAnsi="Arial" w:cs="Arial"/>
          <w:sz w:val="24"/>
          <w:szCs w:val="24"/>
          <w:lang w:val="de-DE"/>
        </w:rPr>
        <w:t xml:space="preserve"> 1</w:t>
      </w:r>
      <w:r w:rsidRPr="00021020">
        <w:rPr>
          <w:rFonts w:ascii="Arial" w:hAnsi="Arial" w:cs="Arial"/>
          <w:i/>
          <w:sz w:val="24"/>
          <w:szCs w:val="24"/>
          <w:lang w:val="de-DE"/>
        </w:rPr>
        <w:t>,</w:t>
      </w:r>
      <w:r w:rsidRPr="00021020">
        <w:rPr>
          <w:rFonts w:ascii="Arial" w:hAnsi="Arial" w:cs="Arial"/>
          <w:sz w:val="24"/>
          <w:szCs w:val="24"/>
          <w:lang w:val="de-DE"/>
        </w:rPr>
        <w:t xml:space="preserve"> 70</w:t>
      </w:r>
      <w:r w:rsidR="00F81F83" w:rsidRPr="00021020">
        <w:rPr>
          <w:rFonts w:ascii="Arial" w:hAnsi="Arial" w:cs="Arial"/>
          <w:sz w:val="24"/>
          <w:szCs w:val="24"/>
          <w:lang w:val="de-DE"/>
        </w:rPr>
        <w:t>-</w:t>
      </w:r>
      <w:r w:rsidRPr="00021020">
        <w:rPr>
          <w:rFonts w:ascii="Arial" w:hAnsi="Arial" w:cs="Arial"/>
          <w:sz w:val="24"/>
          <w:szCs w:val="24"/>
          <w:lang w:val="de-DE"/>
        </w:rPr>
        <w:t>83 (in Bulgarian).</w:t>
      </w:r>
      <w:r w:rsidRPr="00021020">
        <w:rPr>
          <w:rFonts w:ascii="Arial" w:hAnsi="Arial" w:cs="Arial"/>
          <w:sz w:val="24"/>
          <w:szCs w:val="24"/>
          <w:lang w:val="bg-BG"/>
        </w:rPr>
        <w:t xml:space="preserve"> </w:t>
      </w:r>
      <w:hyperlink r:id="rId10" w:history="1">
        <w:r w:rsidR="00BF5B20" w:rsidRPr="00021020">
          <w:rPr>
            <w:rStyle w:val="Hyperlink"/>
            <w:rFonts w:ascii="Arial" w:hAnsi="Arial" w:cs="Arial"/>
            <w:color w:val="auto"/>
            <w:sz w:val="24"/>
            <w:szCs w:val="24"/>
            <w:lang w:val="bg-BG"/>
          </w:rPr>
          <w:t>https://www.ceeol.com/se</w:t>
        </w:r>
        <w:r w:rsidR="00BF5B20" w:rsidRPr="00021020">
          <w:rPr>
            <w:rStyle w:val="Hyperlink"/>
            <w:rFonts w:ascii="Arial" w:hAnsi="Arial" w:cs="Arial"/>
            <w:color w:val="auto"/>
            <w:sz w:val="24"/>
            <w:szCs w:val="24"/>
            <w:lang w:val="bg-BG"/>
          </w:rPr>
          <w:t>a</w:t>
        </w:r>
        <w:r w:rsidR="00BF5B20" w:rsidRPr="00021020">
          <w:rPr>
            <w:rStyle w:val="Hyperlink"/>
            <w:rFonts w:ascii="Arial" w:hAnsi="Arial" w:cs="Arial"/>
            <w:color w:val="auto"/>
            <w:sz w:val="24"/>
            <w:szCs w:val="24"/>
            <w:lang w:val="bg-BG"/>
          </w:rPr>
          <w:t>rch/article-detail?id=239206</w:t>
        </w:r>
      </w:hyperlink>
      <w:r w:rsidR="00BF5B20" w:rsidRPr="00021020">
        <w:rPr>
          <w:rFonts w:ascii="Arial" w:hAnsi="Arial" w:cs="Arial"/>
          <w:sz w:val="24"/>
          <w:szCs w:val="24"/>
          <w:lang w:val="de-DE"/>
        </w:rPr>
        <w:t xml:space="preserve"> </w:t>
      </w:r>
    </w:p>
    <w:p w14:paraId="588B7426" w14:textId="5055836C" w:rsidR="00727FFB" w:rsidRPr="00021020" w:rsidRDefault="00727FFB" w:rsidP="00E50DF0">
      <w:pPr>
        <w:autoSpaceDE w:val="0"/>
        <w:autoSpaceDN w:val="0"/>
        <w:adjustRightInd w:val="0"/>
        <w:spacing w:after="0" w:line="480" w:lineRule="auto"/>
        <w:ind w:left="284" w:hanging="284"/>
        <w:rPr>
          <w:rFonts w:ascii="Arial" w:hAnsi="Arial" w:cs="Arial"/>
          <w:sz w:val="24"/>
          <w:szCs w:val="24"/>
          <w:lang w:val="en-US"/>
        </w:rPr>
      </w:pPr>
      <w:proofErr w:type="spellStart"/>
      <w:r w:rsidRPr="00021020">
        <w:rPr>
          <w:rFonts w:ascii="Arial" w:hAnsi="Arial" w:cs="Arial"/>
          <w:sz w:val="24"/>
          <w:szCs w:val="24"/>
          <w:lang w:val="en-US"/>
        </w:rPr>
        <w:t>Sugareva</w:t>
      </w:r>
      <w:proofErr w:type="spellEnd"/>
      <w:r w:rsidRPr="00021020">
        <w:rPr>
          <w:rFonts w:ascii="Arial" w:hAnsi="Arial" w:cs="Arial"/>
          <w:sz w:val="24"/>
          <w:szCs w:val="24"/>
          <w:lang w:val="en-US"/>
        </w:rPr>
        <w:t xml:space="preserve">, M., </w:t>
      </w:r>
      <w:proofErr w:type="spellStart"/>
      <w:r w:rsidRPr="00021020">
        <w:rPr>
          <w:rFonts w:ascii="Arial" w:hAnsi="Arial" w:cs="Arial"/>
          <w:sz w:val="24"/>
          <w:szCs w:val="24"/>
          <w:lang w:val="en-US"/>
        </w:rPr>
        <w:t>Tsekov</w:t>
      </w:r>
      <w:proofErr w:type="spellEnd"/>
      <w:r w:rsidRPr="00021020">
        <w:rPr>
          <w:rFonts w:ascii="Arial" w:hAnsi="Arial" w:cs="Arial"/>
          <w:sz w:val="24"/>
          <w:szCs w:val="24"/>
          <w:lang w:val="en-US"/>
        </w:rPr>
        <w:t xml:space="preserve">, N., </w:t>
      </w:r>
      <w:proofErr w:type="spellStart"/>
      <w:r w:rsidRPr="00021020">
        <w:rPr>
          <w:rFonts w:ascii="Arial" w:hAnsi="Arial" w:cs="Arial"/>
          <w:sz w:val="24"/>
          <w:szCs w:val="24"/>
          <w:lang w:val="en-US"/>
        </w:rPr>
        <w:t>Donev</w:t>
      </w:r>
      <w:proofErr w:type="spellEnd"/>
      <w:r w:rsidRPr="00021020">
        <w:rPr>
          <w:rFonts w:ascii="Arial" w:hAnsi="Arial" w:cs="Arial"/>
          <w:sz w:val="24"/>
          <w:szCs w:val="24"/>
          <w:lang w:val="en-US"/>
        </w:rPr>
        <w:t xml:space="preserve">, D., &amp; </w:t>
      </w:r>
      <w:proofErr w:type="spellStart"/>
      <w:r w:rsidRPr="00021020">
        <w:rPr>
          <w:rFonts w:ascii="Arial" w:hAnsi="Arial" w:cs="Arial"/>
          <w:sz w:val="24"/>
          <w:szCs w:val="24"/>
          <w:lang w:val="en-US"/>
        </w:rPr>
        <w:t>Boshikiov</w:t>
      </w:r>
      <w:proofErr w:type="spellEnd"/>
      <w:r w:rsidRPr="00021020">
        <w:rPr>
          <w:rFonts w:ascii="Arial" w:hAnsi="Arial" w:cs="Arial"/>
          <w:sz w:val="24"/>
          <w:szCs w:val="24"/>
          <w:lang w:val="en-US"/>
        </w:rPr>
        <w:t xml:space="preserve">, D. (2008). </w:t>
      </w:r>
      <w:r w:rsidRPr="00021020">
        <w:rPr>
          <w:rFonts w:ascii="Arial" w:hAnsi="Arial" w:cs="Arial"/>
          <w:i/>
          <w:iCs/>
          <w:sz w:val="24"/>
          <w:szCs w:val="24"/>
          <w:lang w:val="en-US"/>
        </w:rPr>
        <w:t xml:space="preserve">Demographic situation in the depopulated regions: </w:t>
      </w:r>
      <w:r w:rsidR="00F81F83" w:rsidRPr="00021020">
        <w:rPr>
          <w:rFonts w:ascii="Arial" w:hAnsi="Arial" w:cs="Arial"/>
          <w:i/>
          <w:iCs/>
          <w:sz w:val="24"/>
          <w:szCs w:val="24"/>
          <w:lang w:val="en-US"/>
        </w:rPr>
        <w:t>O</w:t>
      </w:r>
      <w:r w:rsidRPr="00021020">
        <w:rPr>
          <w:rFonts w:ascii="Arial" w:hAnsi="Arial" w:cs="Arial"/>
          <w:i/>
          <w:iCs/>
          <w:sz w:val="24"/>
          <w:szCs w:val="24"/>
          <w:lang w:val="en-US"/>
        </w:rPr>
        <w:t>n the example of north-western Bulgaria</w:t>
      </w:r>
      <w:r w:rsidRPr="00021020">
        <w:rPr>
          <w:rFonts w:ascii="Arial" w:hAnsi="Arial" w:cs="Arial"/>
          <w:iCs/>
          <w:sz w:val="24"/>
          <w:szCs w:val="24"/>
          <w:lang w:val="en-US"/>
        </w:rPr>
        <w:t xml:space="preserve">. </w:t>
      </w:r>
      <w:r w:rsidRPr="00021020">
        <w:rPr>
          <w:rFonts w:ascii="Arial" w:hAnsi="Arial" w:cs="Arial"/>
          <w:sz w:val="24"/>
          <w:szCs w:val="24"/>
          <w:lang w:val="en-US"/>
        </w:rPr>
        <w:t>Sofia: Prof. Marin</w:t>
      </w:r>
      <w:r w:rsidRPr="00021020">
        <w:rPr>
          <w:rFonts w:ascii="Arial" w:hAnsi="Arial" w:cs="Arial"/>
          <w:i/>
          <w:iCs/>
          <w:sz w:val="24"/>
          <w:szCs w:val="24"/>
          <w:lang w:val="en-US"/>
        </w:rPr>
        <w:t xml:space="preserve"> </w:t>
      </w:r>
      <w:proofErr w:type="spellStart"/>
      <w:r w:rsidRPr="00021020">
        <w:rPr>
          <w:rFonts w:ascii="Arial" w:hAnsi="Arial" w:cs="Arial"/>
          <w:sz w:val="24"/>
          <w:szCs w:val="24"/>
          <w:lang w:val="en-US"/>
        </w:rPr>
        <w:t>Drinov</w:t>
      </w:r>
      <w:proofErr w:type="spellEnd"/>
      <w:r w:rsidRPr="00021020">
        <w:rPr>
          <w:rFonts w:ascii="Arial" w:hAnsi="Arial" w:cs="Arial"/>
          <w:sz w:val="24"/>
          <w:szCs w:val="24"/>
          <w:lang w:val="en-US"/>
        </w:rPr>
        <w:t xml:space="preserve"> Academic Publishing House (in Bulgarian).</w:t>
      </w:r>
    </w:p>
    <w:p w14:paraId="7D2DAF31" w14:textId="77777777" w:rsidR="00970452" w:rsidRPr="00021020" w:rsidRDefault="00970452" w:rsidP="00970452">
      <w:pPr>
        <w:pStyle w:val="ListParagraph"/>
        <w:spacing w:after="0" w:line="480" w:lineRule="auto"/>
        <w:ind w:left="284" w:hanging="284"/>
        <w:jc w:val="both"/>
        <w:rPr>
          <w:rFonts w:ascii="Arial" w:hAnsi="Arial" w:cs="Arial"/>
          <w:sz w:val="24"/>
          <w:szCs w:val="24"/>
        </w:rPr>
      </w:pPr>
      <w:proofErr w:type="spellStart"/>
      <w:r w:rsidRPr="00021020">
        <w:rPr>
          <w:rFonts w:ascii="Arial" w:hAnsi="Arial" w:cs="Arial"/>
          <w:sz w:val="24"/>
          <w:szCs w:val="24"/>
        </w:rPr>
        <w:t>Treas</w:t>
      </w:r>
      <w:proofErr w:type="spellEnd"/>
      <w:r w:rsidRPr="00021020">
        <w:rPr>
          <w:rFonts w:ascii="Arial" w:hAnsi="Arial" w:cs="Arial"/>
          <w:sz w:val="24"/>
          <w:szCs w:val="24"/>
        </w:rPr>
        <w:t xml:space="preserve">, J. (2008). Transnational older adults and their families. </w:t>
      </w:r>
      <w:r w:rsidRPr="00021020">
        <w:rPr>
          <w:rFonts w:ascii="Arial" w:hAnsi="Arial" w:cs="Arial"/>
          <w:i/>
          <w:sz w:val="24"/>
          <w:szCs w:val="24"/>
        </w:rPr>
        <w:t xml:space="preserve">Family Relations, </w:t>
      </w:r>
      <w:r w:rsidRPr="00021020">
        <w:rPr>
          <w:rFonts w:ascii="Arial" w:hAnsi="Arial" w:cs="Arial"/>
          <w:sz w:val="24"/>
          <w:szCs w:val="24"/>
        </w:rPr>
        <w:t>57</w:t>
      </w:r>
      <w:r w:rsidRPr="00021020">
        <w:rPr>
          <w:rFonts w:ascii="Arial" w:hAnsi="Arial" w:cs="Arial"/>
          <w:i/>
          <w:sz w:val="24"/>
          <w:szCs w:val="24"/>
        </w:rPr>
        <w:t>,</w:t>
      </w:r>
      <w:r w:rsidRPr="00021020">
        <w:rPr>
          <w:rFonts w:ascii="Arial" w:hAnsi="Arial" w:cs="Arial"/>
          <w:sz w:val="24"/>
          <w:szCs w:val="24"/>
        </w:rPr>
        <w:t xml:space="preserve"> 468-478. </w:t>
      </w:r>
      <w:proofErr w:type="spellStart"/>
      <w:r w:rsidRPr="00021020">
        <w:rPr>
          <w:rFonts w:ascii="Arial" w:hAnsi="Arial" w:cs="Arial"/>
          <w:sz w:val="24"/>
          <w:szCs w:val="24"/>
        </w:rPr>
        <w:t>doi</w:t>
      </w:r>
      <w:proofErr w:type="spellEnd"/>
      <w:r w:rsidRPr="00021020">
        <w:rPr>
          <w:rFonts w:ascii="Arial" w:hAnsi="Arial" w:cs="Arial"/>
          <w:sz w:val="24"/>
          <w:szCs w:val="24"/>
        </w:rPr>
        <w:t>: 10.1111/j.1741-3729.</w:t>
      </w:r>
      <w:proofErr w:type="gramStart"/>
      <w:r w:rsidRPr="00021020">
        <w:rPr>
          <w:rFonts w:ascii="Arial" w:hAnsi="Arial" w:cs="Arial"/>
          <w:sz w:val="24"/>
          <w:szCs w:val="24"/>
        </w:rPr>
        <w:t>2008.00515.x</w:t>
      </w:r>
      <w:proofErr w:type="gramEnd"/>
      <w:r w:rsidRPr="00021020">
        <w:rPr>
          <w:rFonts w:ascii="Arial" w:hAnsi="Arial" w:cs="Arial"/>
          <w:i/>
          <w:sz w:val="24"/>
          <w:szCs w:val="24"/>
        </w:rPr>
        <w:t xml:space="preserve"> </w:t>
      </w:r>
    </w:p>
    <w:p w14:paraId="09DF88EE" w14:textId="77777777" w:rsidR="00827606" w:rsidRPr="00021020" w:rsidRDefault="00727FFB" w:rsidP="00827606">
      <w:pPr>
        <w:spacing w:before="100" w:beforeAutospacing="1" w:after="100" w:afterAutospacing="1" w:line="480" w:lineRule="auto"/>
        <w:ind w:left="284" w:hanging="284"/>
        <w:outlineLvl w:val="0"/>
        <w:rPr>
          <w:rStyle w:val="Hyperlink"/>
          <w:rFonts w:ascii="Arial" w:hAnsi="Arial" w:cs="Arial"/>
          <w:color w:val="auto"/>
          <w:sz w:val="24"/>
          <w:szCs w:val="24"/>
          <w:lang w:val="en-US"/>
        </w:rPr>
      </w:pPr>
      <w:proofErr w:type="spellStart"/>
      <w:r w:rsidRPr="00021020">
        <w:rPr>
          <w:rFonts w:ascii="Arial" w:hAnsi="Arial" w:cs="Arial"/>
          <w:sz w:val="24"/>
          <w:szCs w:val="24"/>
        </w:rPr>
        <w:t>Tsekov</w:t>
      </w:r>
      <w:proofErr w:type="spellEnd"/>
      <w:r w:rsidRPr="00021020">
        <w:rPr>
          <w:rFonts w:ascii="Arial" w:hAnsi="Arial" w:cs="Arial"/>
          <w:sz w:val="24"/>
          <w:szCs w:val="24"/>
        </w:rPr>
        <w:t xml:space="preserve">, N. (2017). “Authentic” </w:t>
      </w:r>
      <w:r w:rsidR="00F81F83" w:rsidRPr="00021020">
        <w:rPr>
          <w:rFonts w:ascii="Arial" w:hAnsi="Arial" w:cs="Arial"/>
          <w:sz w:val="24"/>
          <w:szCs w:val="24"/>
        </w:rPr>
        <w:t>r</w:t>
      </w:r>
      <w:r w:rsidRPr="00021020">
        <w:rPr>
          <w:rFonts w:ascii="Arial" w:hAnsi="Arial" w:cs="Arial"/>
          <w:sz w:val="24"/>
          <w:szCs w:val="24"/>
        </w:rPr>
        <w:t xml:space="preserve">ural </w:t>
      </w:r>
      <w:r w:rsidR="00F81F83" w:rsidRPr="00021020">
        <w:rPr>
          <w:rFonts w:ascii="Arial" w:hAnsi="Arial" w:cs="Arial"/>
          <w:sz w:val="24"/>
          <w:szCs w:val="24"/>
        </w:rPr>
        <w:t>d</w:t>
      </w:r>
      <w:r w:rsidRPr="00021020">
        <w:rPr>
          <w:rFonts w:ascii="Arial" w:hAnsi="Arial" w:cs="Arial"/>
          <w:sz w:val="24"/>
          <w:szCs w:val="24"/>
        </w:rPr>
        <w:t xml:space="preserve">epopulation in Bulgaria. </w:t>
      </w:r>
      <w:proofErr w:type="spellStart"/>
      <w:r w:rsidRPr="00021020">
        <w:rPr>
          <w:rFonts w:ascii="Arial" w:hAnsi="Arial" w:cs="Arial"/>
          <w:i/>
          <w:sz w:val="24"/>
          <w:szCs w:val="24"/>
          <w:lang w:val="en-US"/>
        </w:rPr>
        <w:t>Naselenie</w:t>
      </w:r>
      <w:proofErr w:type="spellEnd"/>
      <w:r w:rsidRPr="00021020">
        <w:rPr>
          <w:rFonts w:ascii="Arial" w:hAnsi="Arial" w:cs="Arial"/>
          <w:i/>
          <w:sz w:val="24"/>
          <w:szCs w:val="24"/>
          <w:lang w:val="en-US"/>
        </w:rPr>
        <w:t xml:space="preserve">, </w:t>
      </w:r>
      <w:r w:rsidRPr="00021020">
        <w:rPr>
          <w:rFonts w:ascii="Arial" w:hAnsi="Arial" w:cs="Arial"/>
          <w:sz w:val="24"/>
          <w:szCs w:val="24"/>
          <w:lang w:val="en-US"/>
        </w:rPr>
        <w:t>2</w:t>
      </w:r>
      <w:r w:rsidRPr="00021020">
        <w:rPr>
          <w:rFonts w:ascii="Arial" w:hAnsi="Arial" w:cs="Arial"/>
          <w:i/>
          <w:sz w:val="24"/>
          <w:szCs w:val="24"/>
          <w:lang w:val="en-US"/>
        </w:rPr>
        <w:t>,</w:t>
      </w:r>
      <w:r w:rsidRPr="00021020">
        <w:rPr>
          <w:rFonts w:ascii="Arial" w:hAnsi="Arial" w:cs="Arial"/>
          <w:sz w:val="24"/>
          <w:szCs w:val="24"/>
          <w:lang w:val="en-US"/>
        </w:rPr>
        <w:t xml:space="preserve"> 85-99. </w:t>
      </w:r>
      <w:hyperlink r:id="rId11" w:history="1">
        <w:r w:rsidRPr="00021020">
          <w:rPr>
            <w:rStyle w:val="Hyperlink"/>
            <w:rFonts w:ascii="Arial" w:hAnsi="Arial" w:cs="Arial"/>
            <w:color w:val="auto"/>
            <w:sz w:val="24"/>
            <w:szCs w:val="24"/>
            <w:lang w:val="en-US"/>
          </w:rPr>
          <w:t>https://www.</w:t>
        </w:r>
        <w:r w:rsidRPr="00021020">
          <w:rPr>
            <w:rStyle w:val="Hyperlink"/>
            <w:rFonts w:ascii="Arial" w:hAnsi="Arial" w:cs="Arial"/>
            <w:color w:val="auto"/>
            <w:sz w:val="24"/>
            <w:szCs w:val="24"/>
            <w:lang w:val="en-US"/>
          </w:rPr>
          <w:t>c</w:t>
        </w:r>
        <w:r w:rsidRPr="00021020">
          <w:rPr>
            <w:rStyle w:val="Hyperlink"/>
            <w:rFonts w:ascii="Arial" w:hAnsi="Arial" w:cs="Arial"/>
            <w:color w:val="auto"/>
            <w:sz w:val="24"/>
            <w:szCs w:val="24"/>
            <w:lang w:val="en-US"/>
          </w:rPr>
          <w:t>eeol.com/search/article-detail?id=585012</w:t>
        </w:r>
      </w:hyperlink>
    </w:p>
    <w:p w14:paraId="739018E2" w14:textId="385E0481" w:rsidR="00727FFB" w:rsidRPr="00021020" w:rsidRDefault="00727FFB" w:rsidP="00827606">
      <w:pPr>
        <w:spacing w:before="100" w:beforeAutospacing="1" w:after="100" w:afterAutospacing="1" w:line="480" w:lineRule="auto"/>
        <w:ind w:left="284" w:hanging="284"/>
        <w:outlineLvl w:val="0"/>
        <w:rPr>
          <w:rFonts w:ascii="Arial" w:hAnsi="Arial" w:cs="Arial"/>
          <w:sz w:val="24"/>
          <w:szCs w:val="24"/>
          <w:lang w:val="en-US"/>
        </w:rPr>
      </w:pPr>
      <w:r w:rsidRPr="00021020">
        <w:rPr>
          <w:rFonts w:ascii="Arial" w:hAnsi="Arial" w:cs="Arial"/>
          <w:sz w:val="24"/>
          <w:szCs w:val="24"/>
        </w:rPr>
        <w:t>UNDP</w:t>
      </w:r>
      <w:r w:rsidR="00F81F83" w:rsidRPr="00021020">
        <w:rPr>
          <w:rFonts w:ascii="Arial" w:hAnsi="Arial" w:cs="Arial"/>
          <w:sz w:val="24"/>
          <w:szCs w:val="24"/>
        </w:rPr>
        <w:t>.</w:t>
      </w:r>
      <w:r w:rsidRPr="00021020">
        <w:rPr>
          <w:rFonts w:ascii="Arial" w:hAnsi="Arial" w:cs="Arial"/>
          <w:sz w:val="24"/>
          <w:szCs w:val="24"/>
        </w:rPr>
        <w:t xml:space="preserve"> (2016). </w:t>
      </w:r>
      <w:r w:rsidRPr="00021020">
        <w:rPr>
          <w:rFonts w:ascii="Arial" w:hAnsi="Arial" w:cs="Arial"/>
          <w:i/>
          <w:sz w:val="24"/>
          <w:szCs w:val="24"/>
        </w:rPr>
        <w:t xml:space="preserve">Human development report: </w:t>
      </w:r>
      <w:r w:rsidR="00F81F83" w:rsidRPr="00021020">
        <w:rPr>
          <w:rFonts w:ascii="Arial" w:hAnsi="Arial" w:cs="Arial"/>
          <w:i/>
          <w:sz w:val="24"/>
          <w:szCs w:val="24"/>
        </w:rPr>
        <w:t>H</w:t>
      </w:r>
      <w:r w:rsidRPr="00021020">
        <w:rPr>
          <w:rFonts w:ascii="Arial" w:hAnsi="Arial" w:cs="Arial"/>
          <w:i/>
          <w:sz w:val="24"/>
          <w:szCs w:val="24"/>
        </w:rPr>
        <w:t>uman development for everyone</w:t>
      </w:r>
      <w:r w:rsidRPr="00021020">
        <w:rPr>
          <w:rFonts w:ascii="Arial" w:hAnsi="Arial" w:cs="Arial"/>
          <w:sz w:val="24"/>
          <w:szCs w:val="24"/>
        </w:rPr>
        <w:t>. New York: UNDP.</w:t>
      </w:r>
    </w:p>
    <w:p w14:paraId="73B4D9B0" w14:textId="2D10BAB3" w:rsidR="00727FFB" w:rsidRPr="00021020" w:rsidRDefault="00727FFB" w:rsidP="00E50DF0">
      <w:pPr>
        <w:pStyle w:val="ListParagraph"/>
        <w:spacing w:after="0" w:line="480" w:lineRule="auto"/>
        <w:ind w:left="284" w:hanging="284"/>
        <w:jc w:val="both"/>
        <w:rPr>
          <w:rFonts w:ascii="Arial" w:hAnsi="Arial" w:cs="Arial"/>
          <w:sz w:val="24"/>
          <w:szCs w:val="24"/>
        </w:rPr>
      </w:pPr>
      <w:r w:rsidRPr="00021020">
        <w:rPr>
          <w:rFonts w:ascii="Arial" w:hAnsi="Arial" w:cs="Arial"/>
          <w:sz w:val="24"/>
          <w:szCs w:val="24"/>
        </w:rPr>
        <w:t xml:space="preserve">Xiang, B. (2007). How far are the left-behind left behind? A preliminary study in rural China. </w:t>
      </w:r>
      <w:r w:rsidRPr="00021020">
        <w:rPr>
          <w:rFonts w:ascii="Arial" w:hAnsi="Arial" w:cs="Arial"/>
          <w:i/>
          <w:sz w:val="24"/>
          <w:szCs w:val="24"/>
        </w:rPr>
        <w:t xml:space="preserve">Population, Space and Place, </w:t>
      </w:r>
      <w:r w:rsidRPr="00021020">
        <w:rPr>
          <w:rFonts w:ascii="Arial" w:hAnsi="Arial" w:cs="Arial"/>
          <w:sz w:val="24"/>
          <w:szCs w:val="24"/>
        </w:rPr>
        <w:t>13</w:t>
      </w:r>
      <w:r w:rsidRPr="00021020">
        <w:rPr>
          <w:rFonts w:ascii="Arial" w:hAnsi="Arial" w:cs="Arial"/>
          <w:i/>
          <w:sz w:val="24"/>
          <w:szCs w:val="24"/>
        </w:rPr>
        <w:t>,</w:t>
      </w:r>
      <w:r w:rsidRPr="00021020">
        <w:rPr>
          <w:rFonts w:ascii="Arial" w:hAnsi="Arial" w:cs="Arial"/>
          <w:sz w:val="24"/>
          <w:szCs w:val="24"/>
        </w:rPr>
        <w:t xml:space="preserve"> 179</w:t>
      </w:r>
      <w:r w:rsidR="00F81F83" w:rsidRPr="00021020">
        <w:rPr>
          <w:rFonts w:ascii="Arial" w:hAnsi="Arial" w:cs="Arial"/>
          <w:sz w:val="24"/>
          <w:szCs w:val="24"/>
        </w:rPr>
        <w:t>-</w:t>
      </w:r>
      <w:r w:rsidRPr="00021020">
        <w:rPr>
          <w:rFonts w:ascii="Arial" w:hAnsi="Arial" w:cs="Arial"/>
          <w:sz w:val="24"/>
          <w:szCs w:val="24"/>
        </w:rPr>
        <w:t xml:space="preserve">191. </w:t>
      </w:r>
      <w:proofErr w:type="spellStart"/>
      <w:r w:rsidRPr="00021020">
        <w:rPr>
          <w:rFonts w:ascii="Arial" w:hAnsi="Arial" w:cs="Arial"/>
          <w:sz w:val="24"/>
          <w:szCs w:val="24"/>
        </w:rPr>
        <w:t>doi</w:t>
      </w:r>
      <w:proofErr w:type="spellEnd"/>
      <w:r w:rsidRPr="00021020">
        <w:rPr>
          <w:rFonts w:ascii="Arial" w:hAnsi="Arial" w:cs="Arial"/>
          <w:sz w:val="24"/>
          <w:szCs w:val="24"/>
        </w:rPr>
        <w:t>: 10.1002/psp.437</w:t>
      </w:r>
    </w:p>
    <w:p w14:paraId="38B11963" w14:textId="74B72D2C" w:rsidR="00320EAB" w:rsidRPr="00021020" w:rsidRDefault="00727FFB" w:rsidP="00827606">
      <w:pPr>
        <w:widowControl w:val="0"/>
        <w:autoSpaceDE w:val="0"/>
        <w:autoSpaceDN w:val="0"/>
        <w:adjustRightInd w:val="0"/>
        <w:spacing w:after="200" w:line="480" w:lineRule="auto"/>
        <w:ind w:left="284" w:hanging="284"/>
        <w:rPr>
          <w:rFonts w:ascii="Arial" w:hAnsi="Arial" w:cs="Arial"/>
          <w:color w:val="FF0000"/>
          <w:sz w:val="24"/>
          <w:szCs w:val="24"/>
          <w:lang w:val="en-US"/>
        </w:rPr>
      </w:pPr>
      <w:r w:rsidRPr="00021020">
        <w:rPr>
          <w:rFonts w:ascii="Arial" w:eastAsiaTheme="minorEastAsia" w:hAnsi="Arial" w:cs="Arial"/>
          <w:noProof/>
          <w:sz w:val="24"/>
          <w:szCs w:val="24"/>
          <w:lang w:val="en-US"/>
        </w:rPr>
        <w:t xml:space="preserve">Zechner, M. (2008). Care of older persons in transnational settings. </w:t>
      </w:r>
      <w:r w:rsidRPr="00021020">
        <w:rPr>
          <w:rFonts w:ascii="Arial" w:eastAsiaTheme="minorEastAsia" w:hAnsi="Arial" w:cs="Arial"/>
          <w:i/>
          <w:iCs/>
          <w:noProof/>
          <w:sz w:val="24"/>
          <w:szCs w:val="24"/>
          <w:lang w:val="en-US"/>
        </w:rPr>
        <w:t>Journal of Aging Studies</w:t>
      </w:r>
      <w:r w:rsidRPr="00021020">
        <w:rPr>
          <w:rFonts w:ascii="Arial" w:eastAsiaTheme="minorEastAsia" w:hAnsi="Arial" w:cs="Arial"/>
          <w:i/>
          <w:noProof/>
          <w:sz w:val="24"/>
          <w:szCs w:val="24"/>
          <w:lang w:val="en-US"/>
        </w:rPr>
        <w:t xml:space="preserve">, </w:t>
      </w:r>
      <w:r w:rsidRPr="00021020">
        <w:rPr>
          <w:rFonts w:ascii="Arial" w:eastAsiaTheme="minorEastAsia" w:hAnsi="Arial" w:cs="Arial"/>
          <w:iCs/>
          <w:noProof/>
          <w:sz w:val="24"/>
          <w:szCs w:val="24"/>
          <w:lang w:val="en-US"/>
        </w:rPr>
        <w:t>22</w:t>
      </w:r>
      <w:r w:rsidRPr="00021020">
        <w:rPr>
          <w:rFonts w:ascii="Arial" w:eastAsiaTheme="minorEastAsia" w:hAnsi="Arial" w:cs="Arial"/>
          <w:i/>
          <w:iCs/>
          <w:noProof/>
          <w:sz w:val="24"/>
          <w:szCs w:val="24"/>
          <w:lang w:val="en-US"/>
        </w:rPr>
        <w:t>,</w:t>
      </w:r>
      <w:r w:rsidRPr="00021020">
        <w:rPr>
          <w:rFonts w:ascii="Arial" w:eastAsiaTheme="minorEastAsia" w:hAnsi="Arial" w:cs="Arial"/>
          <w:noProof/>
          <w:sz w:val="24"/>
          <w:szCs w:val="24"/>
          <w:lang w:val="en-US"/>
        </w:rPr>
        <w:t xml:space="preserve"> 32</w:t>
      </w:r>
      <w:r w:rsidR="00F81F83" w:rsidRPr="00021020">
        <w:rPr>
          <w:rFonts w:ascii="Arial" w:eastAsiaTheme="minorEastAsia" w:hAnsi="Arial" w:cs="Arial"/>
          <w:noProof/>
          <w:sz w:val="24"/>
          <w:szCs w:val="24"/>
          <w:lang w:val="en-US"/>
        </w:rPr>
        <w:t>-</w:t>
      </w:r>
      <w:r w:rsidRPr="00021020">
        <w:rPr>
          <w:rFonts w:ascii="Arial" w:eastAsiaTheme="minorEastAsia" w:hAnsi="Arial" w:cs="Arial"/>
          <w:noProof/>
          <w:sz w:val="24"/>
          <w:szCs w:val="24"/>
          <w:lang w:val="en-US"/>
        </w:rPr>
        <w:t>44. doi: 10.1016/j.jaging.2007.02.002</w:t>
      </w:r>
    </w:p>
    <w:sectPr w:rsidR="00320EAB" w:rsidRPr="0002102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35E5" w14:textId="77777777" w:rsidR="00413947" w:rsidRDefault="00413947" w:rsidP="0060591C">
      <w:pPr>
        <w:spacing w:after="0" w:line="240" w:lineRule="auto"/>
      </w:pPr>
      <w:r>
        <w:separator/>
      </w:r>
    </w:p>
  </w:endnote>
  <w:endnote w:type="continuationSeparator" w:id="0">
    <w:p w14:paraId="3E25B099" w14:textId="77777777" w:rsidR="00413947" w:rsidRDefault="00413947" w:rsidP="0060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329860"/>
      <w:docPartObj>
        <w:docPartGallery w:val="Page Numbers (Bottom of Page)"/>
        <w:docPartUnique/>
      </w:docPartObj>
    </w:sdtPr>
    <w:sdtEndPr>
      <w:rPr>
        <w:noProof/>
      </w:rPr>
    </w:sdtEndPr>
    <w:sdtContent>
      <w:p w14:paraId="7207FC87" w14:textId="4B1C932D" w:rsidR="0060591C" w:rsidRDefault="0060591C">
        <w:pPr>
          <w:pStyle w:val="Footer"/>
          <w:jc w:val="right"/>
        </w:pPr>
        <w:r>
          <w:fldChar w:fldCharType="begin"/>
        </w:r>
        <w:r>
          <w:instrText xml:space="preserve"> PAGE   \* MERGEFORMAT </w:instrText>
        </w:r>
        <w:r>
          <w:fldChar w:fldCharType="separate"/>
        </w:r>
        <w:r w:rsidR="005A4EEC">
          <w:rPr>
            <w:noProof/>
          </w:rPr>
          <w:t>1</w:t>
        </w:r>
        <w:r>
          <w:rPr>
            <w:noProof/>
          </w:rPr>
          <w:fldChar w:fldCharType="end"/>
        </w:r>
      </w:p>
    </w:sdtContent>
  </w:sdt>
  <w:p w14:paraId="376FB5A3" w14:textId="77777777" w:rsidR="0060591C" w:rsidRDefault="0060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ACBE" w14:textId="77777777" w:rsidR="00413947" w:rsidRDefault="00413947" w:rsidP="0060591C">
      <w:pPr>
        <w:spacing w:after="0" w:line="240" w:lineRule="auto"/>
      </w:pPr>
      <w:r>
        <w:separator/>
      </w:r>
    </w:p>
  </w:footnote>
  <w:footnote w:type="continuationSeparator" w:id="0">
    <w:p w14:paraId="2840284E" w14:textId="77777777" w:rsidR="00413947" w:rsidRDefault="00413947" w:rsidP="00605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967B" w14:textId="52FDD45F" w:rsidR="00827606" w:rsidRPr="00021020" w:rsidRDefault="00827606" w:rsidP="00827606">
    <w:pPr>
      <w:spacing w:before="120"/>
      <w:rPr>
        <w:rFonts w:ascii="Arial" w:hAnsi="Arial" w:cs="Arial"/>
        <w:sz w:val="20"/>
        <w:szCs w:val="20"/>
      </w:rPr>
    </w:pPr>
    <w:r w:rsidRPr="00021020">
      <w:rPr>
        <w:rFonts w:ascii="Arial" w:hAnsi="Arial" w:cs="Arial"/>
        <w:sz w:val="20"/>
        <w:szCs w:val="20"/>
      </w:rPr>
      <w:t xml:space="preserve">Accepted Manuscript (AM) of </w:t>
    </w:r>
    <w:proofErr w:type="spellStart"/>
    <w:r w:rsidRPr="00021020">
      <w:rPr>
        <w:rFonts w:ascii="Arial" w:hAnsi="Arial" w:cs="Arial"/>
        <w:sz w:val="20"/>
        <w:szCs w:val="20"/>
      </w:rPr>
      <w:t>Conkova</w:t>
    </w:r>
    <w:proofErr w:type="spellEnd"/>
    <w:r w:rsidRPr="00021020">
      <w:rPr>
        <w:rFonts w:ascii="Arial" w:hAnsi="Arial" w:cs="Arial"/>
        <w:sz w:val="20"/>
        <w:szCs w:val="20"/>
      </w:rPr>
      <w:t xml:space="preserve">, N., </w:t>
    </w:r>
    <w:proofErr w:type="spellStart"/>
    <w:r w:rsidRPr="00021020">
      <w:rPr>
        <w:rFonts w:ascii="Arial" w:hAnsi="Arial" w:cs="Arial"/>
        <w:b/>
        <w:i/>
        <w:sz w:val="20"/>
        <w:szCs w:val="20"/>
      </w:rPr>
      <w:t>Vullnetari</w:t>
    </w:r>
    <w:proofErr w:type="spellEnd"/>
    <w:r w:rsidRPr="00021020">
      <w:rPr>
        <w:rFonts w:ascii="Arial" w:hAnsi="Arial" w:cs="Arial"/>
        <w:i/>
        <w:sz w:val="20"/>
        <w:szCs w:val="20"/>
      </w:rPr>
      <w:t>,</w:t>
    </w:r>
    <w:r w:rsidRPr="00021020">
      <w:rPr>
        <w:rFonts w:ascii="Arial" w:hAnsi="Arial" w:cs="Arial"/>
        <w:sz w:val="20"/>
        <w:szCs w:val="20"/>
      </w:rPr>
      <w:t xml:space="preserve"> J., King, R. and </w:t>
    </w:r>
    <w:proofErr w:type="spellStart"/>
    <w:r w:rsidRPr="00021020">
      <w:rPr>
        <w:rFonts w:ascii="Arial" w:hAnsi="Arial" w:cs="Arial"/>
        <w:sz w:val="20"/>
        <w:szCs w:val="20"/>
      </w:rPr>
      <w:t>Fokkema</w:t>
    </w:r>
    <w:proofErr w:type="spellEnd"/>
    <w:r w:rsidRPr="00021020">
      <w:rPr>
        <w:rFonts w:ascii="Arial" w:hAnsi="Arial" w:cs="Arial"/>
        <w:sz w:val="20"/>
        <w:szCs w:val="20"/>
      </w:rPr>
      <w:t xml:space="preserve">, T. (2018) ‘Left like stones in the middle of the road’: Narratives of ageing alone and coping strategies in rural Albania and Bulgaria. </w:t>
    </w:r>
    <w:r w:rsidRPr="00021020">
      <w:rPr>
        <w:rFonts w:ascii="Arial" w:hAnsi="Arial" w:cs="Arial"/>
        <w:i/>
        <w:sz w:val="20"/>
        <w:szCs w:val="20"/>
      </w:rPr>
      <w:t>Journal of Gerontology: Social Sciences</w:t>
    </w:r>
    <w:r w:rsidRPr="00021020">
      <w:rPr>
        <w:rFonts w:ascii="Arial" w:hAnsi="Arial" w:cs="Arial"/>
        <w:sz w:val="20"/>
        <w:szCs w:val="20"/>
      </w:rPr>
      <w:t xml:space="preserve"> 20(20): 1-9; </w:t>
    </w:r>
    <w:hyperlink r:id="rId1" w:history="1">
      <w:r w:rsidRPr="00021020">
        <w:rPr>
          <w:rStyle w:val="Hyperlink"/>
          <w:rFonts w:ascii="Arial" w:hAnsi="Arial" w:cs="Arial"/>
          <w:sz w:val="20"/>
          <w:szCs w:val="20"/>
        </w:rPr>
        <w:t>https://doi.org/10.1093/geronb/gby127</w:t>
      </w:r>
    </w:hyperlink>
    <w:r w:rsidRPr="00021020">
      <w:rPr>
        <w:rStyle w:val="Hyperlink"/>
        <w:rFonts w:ascii="Arial" w:hAnsi="Arial" w:cs="Arial"/>
        <w:sz w:val="20"/>
        <w:szCs w:val="20"/>
      </w:rPr>
      <w:t xml:space="preserve"> </w:t>
    </w:r>
    <w:r w:rsidRPr="00021020">
      <w:rPr>
        <w:rFonts w:ascii="Arial" w:hAnsi="Arial" w:cs="Arial"/>
        <w:sz w:val="20"/>
        <w:szCs w:val="20"/>
      </w:rPr>
      <w:t xml:space="preserve">accepted </w:t>
    </w:r>
    <w:r w:rsidRPr="00021020">
      <w:rPr>
        <w:rFonts w:ascii="Arial" w:hAnsi="Arial" w:cs="Arial"/>
        <w:sz w:val="20"/>
        <w:szCs w:val="20"/>
      </w:rPr>
      <w:t>October 2018</w:t>
    </w:r>
    <w:r w:rsidRPr="00021020">
      <w:rPr>
        <w:rFonts w:ascii="Arial" w:hAnsi="Arial" w:cs="Arial"/>
        <w:sz w:val="20"/>
        <w:szCs w:val="20"/>
      </w:rPr>
      <w:t xml:space="preserve">; first published online </w:t>
    </w:r>
    <w:r w:rsidRPr="00021020">
      <w:rPr>
        <w:rFonts w:ascii="Arial" w:hAnsi="Arial" w:cs="Arial"/>
        <w:sz w:val="20"/>
        <w:szCs w:val="20"/>
      </w:rPr>
      <w:t>November 2018</w:t>
    </w:r>
    <w:r w:rsidRPr="00021020">
      <w:rPr>
        <w:rFonts w:ascii="Arial" w:hAnsi="Arial" w:cs="Arial"/>
        <w:sz w:val="20"/>
        <w:szCs w:val="20"/>
      </w:rPr>
      <w:t>].</w:t>
    </w:r>
  </w:p>
  <w:p w14:paraId="6A0CC497" w14:textId="77777777" w:rsidR="00827606" w:rsidRDefault="00827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D12AD"/>
    <w:multiLevelType w:val="hybridMultilevel"/>
    <w:tmpl w:val="38DA7A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92C4186"/>
    <w:multiLevelType w:val="hybridMultilevel"/>
    <w:tmpl w:val="CD84D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E219F6"/>
    <w:multiLevelType w:val="hybridMultilevel"/>
    <w:tmpl w:val="56E29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753033F"/>
    <w:multiLevelType w:val="hybridMultilevel"/>
    <w:tmpl w:val="BB9A9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8911617">
    <w:abstractNumId w:val="2"/>
  </w:num>
  <w:num w:numId="2" w16cid:durableId="1020738760">
    <w:abstractNumId w:val="1"/>
  </w:num>
  <w:num w:numId="3" w16cid:durableId="753165829">
    <w:abstractNumId w:val="3"/>
  </w:num>
  <w:num w:numId="4" w16cid:durableId="36006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31"/>
    <w:rsid w:val="00000FA3"/>
    <w:rsid w:val="0000707E"/>
    <w:rsid w:val="0000736A"/>
    <w:rsid w:val="00010FF4"/>
    <w:rsid w:val="00011555"/>
    <w:rsid w:val="0001195B"/>
    <w:rsid w:val="00011A7D"/>
    <w:rsid w:val="000160C4"/>
    <w:rsid w:val="0001795A"/>
    <w:rsid w:val="00021020"/>
    <w:rsid w:val="00021C4D"/>
    <w:rsid w:val="00024F26"/>
    <w:rsid w:val="000264F7"/>
    <w:rsid w:val="00034D95"/>
    <w:rsid w:val="00036D79"/>
    <w:rsid w:val="00043365"/>
    <w:rsid w:val="00051AE2"/>
    <w:rsid w:val="00052224"/>
    <w:rsid w:val="00057D5E"/>
    <w:rsid w:val="00066620"/>
    <w:rsid w:val="00067825"/>
    <w:rsid w:val="00072520"/>
    <w:rsid w:val="0007285C"/>
    <w:rsid w:val="000741F4"/>
    <w:rsid w:val="000774C1"/>
    <w:rsid w:val="0008051D"/>
    <w:rsid w:val="00081857"/>
    <w:rsid w:val="00082D81"/>
    <w:rsid w:val="00083539"/>
    <w:rsid w:val="00085708"/>
    <w:rsid w:val="00085E7B"/>
    <w:rsid w:val="00086448"/>
    <w:rsid w:val="00086857"/>
    <w:rsid w:val="000879E8"/>
    <w:rsid w:val="00087D9D"/>
    <w:rsid w:val="0009114C"/>
    <w:rsid w:val="000917A6"/>
    <w:rsid w:val="00091B65"/>
    <w:rsid w:val="000966F9"/>
    <w:rsid w:val="000A04EA"/>
    <w:rsid w:val="000A095A"/>
    <w:rsid w:val="000A2712"/>
    <w:rsid w:val="000A2F33"/>
    <w:rsid w:val="000A5819"/>
    <w:rsid w:val="000B61F9"/>
    <w:rsid w:val="000C2908"/>
    <w:rsid w:val="000C3D24"/>
    <w:rsid w:val="000D189A"/>
    <w:rsid w:val="000D54B6"/>
    <w:rsid w:val="000D685B"/>
    <w:rsid w:val="000E0B21"/>
    <w:rsid w:val="000E2AA5"/>
    <w:rsid w:val="000E2D8B"/>
    <w:rsid w:val="000E4DF9"/>
    <w:rsid w:val="000E636D"/>
    <w:rsid w:val="000E65C0"/>
    <w:rsid w:val="000E73C0"/>
    <w:rsid w:val="000E77C8"/>
    <w:rsid w:val="000E7843"/>
    <w:rsid w:val="000F34C8"/>
    <w:rsid w:val="0010085A"/>
    <w:rsid w:val="00105C4E"/>
    <w:rsid w:val="00114255"/>
    <w:rsid w:val="00120B79"/>
    <w:rsid w:val="001242B4"/>
    <w:rsid w:val="00125021"/>
    <w:rsid w:val="0013264C"/>
    <w:rsid w:val="001330C9"/>
    <w:rsid w:val="00137525"/>
    <w:rsid w:val="00142FE7"/>
    <w:rsid w:val="00144042"/>
    <w:rsid w:val="00144901"/>
    <w:rsid w:val="0014517E"/>
    <w:rsid w:val="001532A0"/>
    <w:rsid w:val="001620A8"/>
    <w:rsid w:val="001620C4"/>
    <w:rsid w:val="00171ED2"/>
    <w:rsid w:val="001725D3"/>
    <w:rsid w:val="00172CFB"/>
    <w:rsid w:val="001745F3"/>
    <w:rsid w:val="00184B25"/>
    <w:rsid w:val="00184FCF"/>
    <w:rsid w:val="00193FE1"/>
    <w:rsid w:val="0019419D"/>
    <w:rsid w:val="001A0581"/>
    <w:rsid w:val="001A20AA"/>
    <w:rsid w:val="001A384A"/>
    <w:rsid w:val="001A3B8A"/>
    <w:rsid w:val="001A56BF"/>
    <w:rsid w:val="001B0EC5"/>
    <w:rsid w:val="001B4C65"/>
    <w:rsid w:val="001B60E3"/>
    <w:rsid w:val="001C425D"/>
    <w:rsid w:val="001C4881"/>
    <w:rsid w:val="001C601E"/>
    <w:rsid w:val="001D078B"/>
    <w:rsid w:val="001D13EE"/>
    <w:rsid w:val="001D2060"/>
    <w:rsid w:val="001D2F84"/>
    <w:rsid w:val="001D3DE0"/>
    <w:rsid w:val="001D4044"/>
    <w:rsid w:val="001D451D"/>
    <w:rsid w:val="001E1543"/>
    <w:rsid w:val="001E29D8"/>
    <w:rsid w:val="001E5407"/>
    <w:rsid w:val="001F206A"/>
    <w:rsid w:val="001F4212"/>
    <w:rsid w:val="00207A49"/>
    <w:rsid w:val="00207A76"/>
    <w:rsid w:val="00211EB6"/>
    <w:rsid w:val="002145A1"/>
    <w:rsid w:val="00214671"/>
    <w:rsid w:val="0021483B"/>
    <w:rsid w:val="002154C2"/>
    <w:rsid w:val="00216B01"/>
    <w:rsid w:val="00221705"/>
    <w:rsid w:val="00223368"/>
    <w:rsid w:val="00232E15"/>
    <w:rsid w:val="002407CB"/>
    <w:rsid w:val="0024194E"/>
    <w:rsid w:val="002431E9"/>
    <w:rsid w:val="00250864"/>
    <w:rsid w:val="0025109D"/>
    <w:rsid w:val="00251EF8"/>
    <w:rsid w:val="00252364"/>
    <w:rsid w:val="00257A11"/>
    <w:rsid w:val="0026010B"/>
    <w:rsid w:val="00261DDA"/>
    <w:rsid w:val="002640CD"/>
    <w:rsid w:val="002661B9"/>
    <w:rsid w:val="00267D8F"/>
    <w:rsid w:val="00270010"/>
    <w:rsid w:val="00273A3A"/>
    <w:rsid w:val="00280531"/>
    <w:rsid w:val="00287FC0"/>
    <w:rsid w:val="0029799A"/>
    <w:rsid w:val="002A4A75"/>
    <w:rsid w:val="002A601C"/>
    <w:rsid w:val="002A702F"/>
    <w:rsid w:val="002B0CF6"/>
    <w:rsid w:val="002B3970"/>
    <w:rsid w:val="002B40CE"/>
    <w:rsid w:val="002B5DFE"/>
    <w:rsid w:val="002B7D3E"/>
    <w:rsid w:val="002C5483"/>
    <w:rsid w:val="002C5522"/>
    <w:rsid w:val="002C7EC9"/>
    <w:rsid w:val="002D174B"/>
    <w:rsid w:val="002D3087"/>
    <w:rsid w:val="002D638B"/>
    <w:rsid w:val="002E01A0"/>
    <w:rsid w:val="002E15E6"/>
    <w:rsid w:val="002E29CE"/>
    <w:rsid w:val="002E4328"/>
    <w:rsid w:val="002E4445"/>
    <w:rsid w:val="002E4667"/>
    <w:rsid w:val="002E7E52"/>
    <w:rsid w:val="002F03C5"/>
    <w:rsid w:val="002F256C"/>
    <w:rsid w:val="002F29EE"/>
    <w:rsid w:val="00315B20"/>
    <w:rsid w:val="003170A8"/>
    <w:rsid w:val="00317872"/>
    <w:rsid w:val="003178DA"/>
    <w:rsid w:val="00317A73"/>
    <w:rsid w:val="00320BA5"/>
    <w:rsid w:val="00320EAB"/>
    <w:rsid w:val="00322028"/>
    <w:rsid w:val="00323125"/>
    <w:rsid w:val="003237E0"/>
    <w:rsid w:val="00331A99"/>
    <w:rsid w:val="003327FF"/>
    <w:rsid w:val="00337B68"/>
    <w:rsid w:val="00337D13"/>
    <w:rsid w:val="003412D7"/>
    <w:rsid w:val="00351395"/>
    <w:rsid w:val="0035283C"/>
    <w:rsid w:val="00355278"/>
    <w:rsid w:val="00361934"/>
    <w:rsid w:val="00362F0E"/>
    <w:rsid w:val="0036797A"/>
    <w:rsid w:val="00367C2F"/>
    <w:rsid w:val="0037114E"/>
    <w:rsid w:val="0037384D"/>
    <w:rsid w:val="003811EF"/>
    <w:rsid w:val="00391EA4"/>
    <w:rsid w:val="00393C56"/>
    <w:rsid w:val="00395253"/>
    <w:rsid w:val="003A474B"/>
    <w:rsid w:val="003A65C3"/>
    <w:rsid w:val="003A6FCD"/>
    <w:rsid w:val="003B17E5"/>
    <w:rsid w:val="003B21E0"/>
    <w:rsid w:val="003B4F3F"/>
    <w:rsid w:val="003B53A2"/>
    <w:rsid w:val="003B59A0"/>
    <w:rsid w:val="003B69C9"/>
    <w:rsid w:val="003B6C13"/>
    <w:rsid w:val="003C02A0"/>
    <w:rsid w:val="003C205D"/>
    <w:rsid w:val="003C31FD"/>
    <w:rsid w:val="003C470A"/>
    <w:rsid w:val="003C7688"/>
    <w:rsid w:val="003C7C53"/>
    <w:rsid w:val="003D55F2"/>
    <w:rsid w:val="003E0359"/>
    <w:rsid w:val="003F29D5"/>
    <w:rsid w:val="003F711D"/>
    <w:rsid w:val="00402706"/>
    <w:rsid w:val="004136B7"/>
    <w:rsid w:val="00413947"/>
    <w:rsid w:val="0041394E"/>
    <w:rsid w:val="004309C3"/>
    <w:rsid w:val="004442C6"/>
    <w:rsid w:val="004459DD"/>
    <w:rsid w:val="00446612"/>
    <w:rsid w:val="00450EC7"/>
    <w:rsid w:val="00454805"/>
    <w:rsid w:val="00465B56"/>
    <w:rsid w:val="00466ED0"/>
    <w:rsid w:val="00467F2A"/>
    <w:rsid w:val="00474B6F"/>
    <w:rsid w:val="00475FE4"/>
    <w:rsid w:val="0048087C"/>
    <w:rsid w:val="00483B22"/>
    <w:rsid w:val="00485E4F"/>
    <w:rsid w:val="0048692A"/>
    <w:rsid w:val="00492C95"/>
    <w:rsid w:val="004952CE"/>
    <w:rsid w:val="004953B9"/>
    <w:rsid w:val="004A51B7"/>
    <w:rsid w:val="004A6F41"/>
    <w:rsid w:val="004B1F4C"/>
    <w:rsid w:val="004B242F"/>
    <w:rsid w:val="004B2848"/>
    <w:rsid w:val="004B35FC"/>
    <w:rsid w:val="004B7E65"/>
    <w:rsid w:val="004C24DE"/>
    <w:rsid w:val="004C3B0C"/>
    <w:rsid w:val="004C55E9"/>
    <w:rsid w:val="004C71DA"/>
    <w:rsid w:val="004D617D"/>
    <w:rsid w:val="004D62DD"/>
    <w:rsid w:val="004D665C"/>
    <w:rsid w:val="004E12F3"/>
    <w:rsid w:val="004E5E08"/>
    <w:rsid w:val="004E6273"/>
    <w:rsid w:val="004E6946"/>
    <w:rsid w:val="004F6A78"/>
    <w:rsid w:val="004F7B32"/>
    <w:rsid w:val="005035DF"/>
    <w:rsid w:val="00505644"/>
    <w:rsid w:val="00507756"/>
    <w:rsid w:val="00510FAD"/>
    <w:rsid w:val="00512182"/>
    <w:rsid w:val="00512CAD"/>
    <w:rsid w:val="005140A4"/>
    <w:rsid w:val="00517E09"/>
    <w:rsid w:val="005226E2"/>
    <w:rsid w:val="005249F2"/>
    <w:rsid w:val="0053124A"/>
    <w:rsid w:val="0053514C"/>
    <w:rsid w:val="00537CCC"/>
    <w:rsid w:val="00541C0D"/>
    <w:rsid w:val="005474DF"/>
    <w:rsid w:val="00551EC3"/>
    <w:rsid w:val="005547BD"/>
    <w:rsid w:val="005555A8"/>
    <w:rsid w:val="005555F9"/>
    <w:rsid w:val="00557F6F"/>
    <w:rsid w:val="00561E6F"/>
    <w:rsid w:val="00563FAB"/>
    <w:rsid w:val="005645DD"/>
    <w:rsid w:val="00566FF0"/>
    <w:rsid w:val="00571134"/>
    <w:rsid w:val="00571137"/>
    <w:rsid w:val="005713F0"/>
    <w:rsid w:val="0057314D"/>
    <w:rsid w:val="005815FE"/>
    <w:rsid w:val="00584293"/>
    <w:rsid w:val="0058478E"/>
    <w:rsid w:val="00584A77"/>
    <w:rsid w:val="005A0031"/>
    <w:rsid w:val="005A3D9B"/>
    <w:rsid w:val="005A46B8"/>
    <w:rsid w:val="005A4EEC"/>
    <w:rsid w:val="005A58F1"/>
    <w:rsid w:val="005A5EDF"/>
    <w:rsid w:val="005A68A9"/>
    <w:rsid w:val="005B54D6"/>
    <w:rsid w:val="005C27F9"/>
    <w:rsid w:val="005C392F"/>
    <w:rsid w:val="005D2FD2"/>
    <w:rsid w:val="005D353F"/>
    <w:rsid w:val="005E29BA"/>
    <w:rsid w:val="005E4E57"/>
    <w:rsid w:val="005E6FE9"/>
    <w:rsid w:val="005F07D2"/>
    <w:rsid w:val="005F4018"/>
    <w:rsid w:val="005F48EF"/>
    <w:rsid w:val="005F52FD"/>
    <w:rsid w:val="005F72FE"/>
    <w:rsid w:val="005F7F0B"/>
    <w:rsid w:val="0060263B"/>
    <w:rsid w:val="00604B77"/>
    <w:rsid w:val="0060591C"/>
    <w:rsid w:val="00605E99"/>
    <w:rsid w:val="00616EEC"/>
    <w:rsid w:val="006176A1"/>
    <w:rsid w:val="00623843"/>
    <w:rsid w:val="00623C14"/>
    <w:rsid w:val="006270F6"/>
    <w:rsid w:val="00631273"/>
    <w:rsid w:val="00631B88"/>
    <w:rsid w:val="006464E1"/>
    <w:rsid w:val="00651A4B"/>
    <w:rsid w:val="00651C1E"/>
    <w:rsid w:val="00655164"/>
    <w:rsid w:val="00656986"/>
    <w:rsid w:val="00657A01"/>
    <w:rsid w:val="006619A1"/>
    <w:rsid w:val="00661B1E"/>
    <w:rsid w:val="006627D3"/>
    <w:rsid w:val="00663CD8"/>
    <w:rsid w:val="00663E7A"/>
    <w:rsid w:val="006649C6"/>
    <w:rsid w:val="00666555"/>
    <w:rsid w:val="00667CB9"/>
    <w:rsid w:val="006754E8"/>
    <w:rsid w:val="00676427"/>
    <w:rsid w:val="0067676C"/>
    <w:rsid w:val="00677DA3"/>
    <w:rsid w:val="00680D70"/>
    <w:rsid w:val="006811B2"/>
    <w:rsid w:val="006815CE"/>
    <w:rsid w:val="00686687"/>
    <w:rsid w:val="0069007A"/>
    <w:rsid w:val="00691B73"/>
    <w:rsid w:val="00696A70"/>
    <w:rsid w:val="006A02EC"/>
    <w:rsid w:val="006A19CE"/>
    <w:rsid w:val="006A2FB8"/>
    <w:rsid w:val="006A3529"/>
    <w:rsid w:val="006A5FC7"/>
    <w:rsid w:val="006A63B3"/>
    <w:rsid w:val="006B48F4"/>
    <w:rsid w:val="006B4F47"/>
    <w:rsid w:val="006B52B8"/>
    <w:rsid w:val="006B5880"/>
    <w:rsid w:val="006B7854"/>
    <w:rsid w:val="006C3410"/>
    <w:rsid w:val="006C442C"/>
    <w:rsid w:val="006C59C9"/>
    <w:rsid w:val="006C60DE"/>
    <w:rsid w:val="006D0135"/>
    <w:rsid w:val="006D4E3F"/>
    <w:rsid w:val="006E23A5"/>
    <w:rsid w:val="006E6F47"/>
    <w:rsid w:val="006E70C7"/>
    <w:rsid w:val="006F1E98"/>
    <w:rsid w:val="006F66C4"/>
    <w:rsid w:val="00704876"/>
    <w:rsid w:val="0070550D"/>
    <w:rsid w:val="007134CB"/>
    <w:rsid w:val="0071374C"/>
    <w:rsid w:val="007141DD"/>
    <w:rsid w:val="0071679B"/>
    <w:rsid w:val="00717167"/>
    <w:rsid w:val="00721AC3"/>
    <w:rsid w:val="00727FFB"/>
    <w:rsid w:val="007314A9"/>
    <w:rsid w:val="00733443"/>
    <w:rsid w:val="00737457"/>
    <w:rsid w:val="00741077"/>
    <w:rsid w:val="00744B88"/>
    <w:rsid w:val="007477A5"/>
    <w:rsid w:val="007562AD"/>
    <w:rsid w:val="007679D4"/>
    <w:rsid w:val="007755E4"/>
    <w:rsid w:val="00780672"/>
    <w:rsid w:val="00782197"/>
    <w:rsid w:val="00782E44"/>
    <w:rsid w:val="00784719"/>
    <w:rsid w:val="00784B9F"/>
    <w:rsid w:val="00785280"/>
    <w:rsid w:val="0079425F"/>
    <w:rsid w:val="00797D68"/>
    <w:rsid w:val="007A2677"/>
    <w:rsid w:val="007A7F3D"/>
    <w:rsid w:val="007B058F"/>
    <w:rsid w:val="007B2F2F"/>
    <w:rsid w:val="007C2CAB"/>
    <w:rsid w:val="007D19CA"/>
    <w:rsid w:val="007D3419"/>
    <w:rsid w:val="007D3FC0"/>
    <w:rsid w:val="007E197F"/>
    <w:rsid w:val="007E2236"/>
    <w:rsid w:val="007E5B23"/>
    <w:rsid w:val="007E7CCC"/>
    <w:rsid w:val="007E7FA9"/>
    <w:rsid w:val="007F69EB"/>
    <w:rsid w:val="007F6EB6"/>
    <w:rsid w:val="00801110"/>
    <w:rsid w:val="00805D41"/>
    <w:rsid w:val="00810618"/>
    <w:rsid w:val="008230A1"/>
    <w:rsid w:val="00824D68"/>
    <w:rsid w:val="00825CD3"/>
    <w:rsid w:val="008268A8"/>
    <w:rsid w:val="008275C8"/>
    <w:rsid w:val="00827606"/>
    <w:rsid w:val="00830B7D"/>
    <w:rsid w:val="008352FF"/>
    <w:rsid w:val="008366C6"/>
    <w:rsid w:val="00836FBD"/>
    <w:rsid w:val="008374A8"/>
    <w:rsid w:val="00842C98"/>
    <w:rsid w:val="00842ECA"/>
    <w:rsid w:val="00844D75"/>
    <w:rsid w:val="008473A5"/>
    <w:rsid w:val="0086023B"/>
    <w:rsid w:val="00870E38"/>
    <w:rsid w:val="00874ADF"/>
    <w:rsid w:val="00880FFC"/>
    <w:rsid w:val="00881376"/>
    <w:rsid w:val="00883D3B"/>
    <w:rsid w:val="00884BDF"/>
    <w:rsid w:val="008852C2"/>
    <w:rsid w:val="00886A79"/>
    <w:rsid w:val="008873E3"/>
    <w:rsid w:val="008974B5"/>
    <w:rsid w:val="008A2224"/>
    <w:rsid w:val="008A5E2E"/>
    <w:rsid w:val="008B273A"/>
    <w:rsid w:val="008B2D0D"/>
    <w:rsid w:val="008B454A"/>
    <w:rsid w:val="008C4572"/>
    <w:rsid w:val="008C5B96"/>
    <w:rsid w:val="008D0316"/>
    <w:rsid w:val="008D7AF3"/>
    <w:rsid w:val="008E599F"/>
    <w:rsid w:val="008F12F5"/>
    <w:rsid w:val="008F3A74"/>
    <w:rsid w:val="008F6AF0"/>
    <w:rsid w:val="008F76C0"/>
    <w:rsid w:val="0090019F"/>
    <w:rsid w:val="00901EB0"/>
    <w:rsid w:val="0090212D"/>
    <w:rsid w:val="00912E8D"/>
    <w:rsid w:val="00913A8D"/>
    <w:rsid w:val="0091620C"/>
    <w:rsid w:val="0091676A"/>
    <w:rsid w:val="00916E33"/>
    <w:rsid w:val="009177F0"/>
    <w:rsid w:val="009308EA"/>
    <w:rsid w:val="00933264"/>
    <w:rsid w:val="009354C9"/>
    <w:rsid w:val="00935840"/>
    <w:rsid w:val="009401AD"/>
    <w:rsid w:val="00944CC3"/>
    <w:rsid w:val="00946E0E"/>
    <w:rsid w:val="00951ED3"/>
    <w:rsid w:val="00953C9B"/>
    <w:rsid w:val="00954D82"/>
    <w:rsid w:val="00956BB0"/>
    <w:rsid w:val="00960596"/>
    <w:rsid w:val="00967ACB"/>
    <w:rsid w:val="00970452"/>
    <w:rsid w:val="00973CAC"/>
    <w:rsid w:val="00974152"/>
    <w:rsid w:val="0097420D"/>
    <w:rsid w:val="00975B2C"/>
    <w:rsid w:val="009771BA"/>
    <w:rsid w:val="00980C63"/>
    <w:rsid w:val="0098378D"/>
    <w:rsid w:val="00984517"/>
    <w:rsid w:val="009908EC"/>
    <w:rsid w:val="009916DB"/>
    <w:rsid w:val="00996185"/>
    <w:rsid w:val="00996E6E"/>
    <w:rsid w:val="009A39DE"/>
    <w:rsid w:val="009A62E2"/>
    <w:rsid w:val="009A76C8"/>
    <w:rsid w:val="009A790C"/>
    <w:rsid w:val="009B132E"/>
    <w:rsid w:val="009C203C"/>
    <w:rsid w:val="009C2442"/>
    <w:rsid w:val="009C340F"/>
    <w:rsid w:val="009D4EF3"/>
    <w:rsid w:val="009E2509"/>
    <w:rsid w:val="009E62ED"/>
    <w:rsid w:val="009E7218"/>
    <w:rsid w:val="009E77AA"/>
    <w:rsid w:val="009F1BB8"/>
    <w:rsid w:val="009F3BA6"/>
    <w:rsid w:val="009F444F"/>
    <w:rsid w:val="009F5ACC"/>
    <w:rsid w:val="009F7E10"/>
    <w:rsid w:val="00A0274B"/>
    <w:rsid w:val="00A0600D"/>
    <w:rsid w:val="00A067F4"/>
    <w:rsid w:val="00A07482"/>
    <w:rsid w:val="00A1021F"/>
    <w:rsid w:val="00A16F86"/>
    <w:rsid w:val="00A17668"/>
    <w:rsid w:val="00A213E6"/>
    <w:rsid w:val="00A22537"/>
    <w:rsid w:val="00A24933"/>
    <w:rsid w:val="00A25AB1"/>
    <w:rsid w:val="00A27604"/>
    <w:rsid w:val="00A303BC"/>
    <w:rsid w:val="00A31FD5"/>
    <w:rsid w:val="00A4046D"/>
    <w:rsid w:val="00A4048F"/>
    <w:rsid w:val="00A40C96"/>
    <w:rsid w:val="00A42DAF"/>
    <w:rsid w:val="00A46D92"/>
    <w:rsid w:val="00A504C0"/>
    <w:rsid w:val="00A507F8"/>
    <w:rsid w:val="00A517E0"/>
    <w:rsid w:val="00A569ED"/>
    <w:rsid w:val="00A56D2F"/>
    <w:rsid w:val="00A60381"/>
    <w:rsid w:val="00A60500"/>
    <w:rsid w:val="00A64C71"/>
    <w:rsid w:val="00A662DC"/>
    <w:rsid w:val="00A66442"/>
    <w:rsid w:val="00A73366"/>
    <w:rsid w:val="00A735A0"/>
    <w:rsid w:val="00A803D4"/>
    <w:rsid w:val="00A827B3"/>
    <w:rsid w:val="00A84518"/>
    <w:rsid w:val="00A905A2"/>
    <w:rsid w:val="00A92FED"/>
    <w:rsid w:val="00A969D5"/>
    <w:rsid w:val="00AA158A"/>
    <w:rsid w:val="00AA4F11"/>
    <w:rsid w:val="00AA64CA"/>
    <w:rsid w:val="00AA6EF0"/>
    <w:rsid w:val="00AB02D9"/>
    <w:rsid w:val="00AB7D0A"/>
    <w:rsid w:val="00AC1657"/>
    <w:rsid w:val="00AC41D3"/>
    <w:rsid w:val="00AC4458"/>
    <w:rsid w:val="00AC4573"/>
    <w:rsid w:val="00AC4D06"/>
    <w:rsid w:val="00AC5BD2"/>
    <w:rsid w:val="00AC6BDF"/>
    <w:rsid w:val="00AD2E07"/>
    <w:rsid w:val="00AD37A0"/>
    <w:rsid w:val="00AD3D19"/>
    <w:rsid w:val="00AD4A1A"/>
    <w:rsid w:val="00AE2209"/>
    <w:rsid w:val="00AE352A"/>
    <w:rsid w:val="00AE3CE3"/>
    <w:rsid w:val="00AE7A0E"/>
    <w:rsid w:val="00AF43F9"/>
    <w:rsid w:val="00AF5F3D"/>
    <w:rsid w:val="00AF6FCC"/>
    <w:rsid w:val="00B0198F"/>
    <w:rsid w:val="00B04BC6"/>
    <w:rsid w:val="00B066FC"/>
    <w:rsid w:val="00B1319C"/>
    <w:rsid w:val="00B17166"/>
    <w:rsid w:val="00B2410A"/>
    <w:rsid w:val="00B3005A"/>
    <w:rsid w:val="00B32414"/>
    <w:rsid w:val="00B32B8A"/>
    <w:rsid w:val="00B34F8D"/>
    <w:rsid w:val="00B35803"/>
    <w:rsid w:val="00B4155E"/>
    <w:rsid w:val="00B43680"/>
    <w:rsid w:val="00B50AE5"/>
    <w:rsid w:val="00B528C5"/>
    <w:rsid w:val="00B538D3"/>
    <w:rsid w:val="00B62568"/>
    <w:rsid w:val="00B75134"/>
    <w:rsid w:val="00B770DE"/>
    <w:rsid w:val="00B8052C"/>
    <w:rsid w:val="00B83EF7"/>
    <w:rsid w:val="00B84C72"/>
    <w:rsid w:val="00B862CF"/>
    <w:rsid w:val="00B90EFC"/>
    <w:rsid w:val="00B91DC2"/>
    <w:rsid w:val="00BA085F"/>
    <w:rsid w:val="00BA0D22"/>
    <w:rsid w:val="00BA1E1F"/>
    <w:rsid w:val="00BA4671"/>
    <w:rsid w:val="00BB1CE1"/>
    <w:rsid w:val="00BB5454"/>
    <w:rsid w:val="00BB5C5C"/>
    <w:rsid w:val="00BB6BFE"/>
    <w:rsid w:val="00BB6EF3"/>
    <w:rsid w:val="00BC30E2"/>
    <w:rsid w:val="00BC3D56"/>
    <w:rsid w:val="00BD26B6"/>
    <w:rsid w:val="00BD54CB"/>
    <w:rsid w:val="00BD692F"/>
    <w:rsid w:val="00BD7F30"/>
    <w:rsid w:val="00BE20D6"/>
    <w:rsid w:val="00BE3745"/>
    <w:rsid w:val="00BE4288"/>
    <w:rsid w:val="00BE5139"/>
    <w:rsid w:val="00BE7855"/>
    <w:rsid w:val="00BF0D2C"/>
    <w:rsid w:val="00BF3DA4"/>
    <w:rsid w:val="00BF5B20"/>
    <w:rsid w:val="00C03910"/>
    <w:rsid w:val="00C04807"/>
    <w:rsid w:val="00C04DA4"/>
    <w:rsid w:val="00C06B55"/>
    <w:rsid w:val="00C10D6A"/>
    <w:rsid w:val="00C11570"/>
    <w:rsid w:val="00C12D86"/>
    <w:rsid w:val="00C16E37"/>
    <w:rsid w:val="00C17C85"/>
    <w:rsid w:val="00C21AD4"/>
    <w:rsid w:val="00C23A95"/>
    <w:rsid w:val="00C256C3"/>
    <w:rsid w:val="00C26938"/>
    <w:rsid w:val="00C26D47"/>
    <w:rsid w:val="00C3110E"/>
    <w:rsid w:val="00C326BD"/>
    <w:rsid w:val="00C3415A"/>
    <w:rsid w:val="00C3611C"/>
    <w:rsid w:val="00C44A60"/>
    <w:rsid w:val="00C45C9B"/>
    <w:rsid w:val="00C50A77"/>
    <w:rsid w:val="00C5151A"/>
    <w:rsid w:val="00C53BF9"/>
    <w:rsid w:val="00C62212"/>
    <w:rsid w:val="00C67318"/>
    <w:rsid w:val="00C80E03"/>
    <w:rsid w:val="00C82E89"/>
    <w:rsid w:val="00C850F0"/>
    <w:rsid w:val="00C8612C"/>
    <w:rsid w:val="00C92E52"/>
    <w:rsid w:val="00C93B09"/>
    <w:rsid w:val="00C96382"/>
    <w:rsid w:val="00CA23DF"/>
    <w:rsid w:val="00CA39E8"/>
    <w:rsid w:val="00CB7745"/>
    <w:rsid w:val="00CC0BDC"/>
    <w:rsid w:val="00CC0C4B"/>
    <w:rsid w:val="00CC212A"/>
    <w:rsid w:val="00CC4957"/>
    <w:rsid w:val="00CC4D6F"/>
    <w:rsid w:val="00CC5498"/>
    <w:rsid w:val="00CC79AF"/>
    <w:rsid w:val="00CD6461"/>
    <w:rsid w:val="00CE4E23"/>
    <w:rsid w:val="00CE79F8"/>
    <w:rsid w:val="00CE7CD4"/>
    <w:rsid w:val="00CF09C0"/>
    <w:rsid w:val="00CF101E"/>
    <w:rsid w:val="00CF778F"/>
    <w:rsid w:val="00D04A4B"/>
    <w:rsid w:val="00D04C3E"/>
    <w:rsid w:val="00D059F3"/>
    <w:rsid w:val="00D069EC"/>
    <w:rsid w:val="00D152A4"/>
    <w:rsid w:val="00D15407"/>
    <w:rsid w:val="00D1728E"/>
    <w:rsid w:val="00D206B0"/>
    <w:rsid w:val="00D234EC"/>
    <w:rsid w:val="00D23553"/>
    <w:rsid w:val="00D25EF1"/>
    <w:rsid w:val="00D303D5"/>
    <w:rsid w:val="00D31C16"/>
    <w:rsid w:val="00D324FA"/>
    <w:rsid w:val="00D32C0A"/>
    <w:rsid w:val="00D3496C"/>
    <w:rsid w:val="00D42EE4"/>
    <w:rsid w:val="00D44560"/>
    <w:rsid w:val="00D51CA9"/>
    <w:rsid w:val="00D53A34"/>
    <w:rsid w:val="00D63146"/>
    <w:rsid w:val="00D64021"/>
    <w:rsid w:val="00D7105B"/>
    <w:rsid w:val="00D7178C"/>
    <w:rsid w:val="00D72F7D"/>
    <w:rsid w:val="00D75F32"/>
    <w:rsid w:val="00D77569"/>
    <w:rsid w:val="00D80761"/>
    <w:rsid w:val="00D80E71"/>
    <w:rsid w:val="00D95358"/>
    <w:rsid w:val="00D963B7"/>
    <w:rsid w:val="00DA1B88"/>
    <w:rsid w:val="00DB403B"/>
    <w:rsid w:val="00DB44FE"/>
    <w:rsid w:val="00DC12F1"/>
    <w:rsid w:val="00DC1B89"/>
    <w:rsid w:val="00DC20A4"/>
    <w:rsid w:val="00DC2293"/>
    <w:rsid w:val="00DC282B"/>
    <w:rsid w:val="00DC3119"/>
    <w:rsid w:val="00DC4650"/>
    <w:rsid w:val="00DC5115"/>
    <w:rsid w:val="00DC7057"/>
    <w:rsid w:val="00DC75CE"/>
    <w:rsid w:val="00DC7F99"/>
    <w:rsid w:val="00DD27DB"/>
    <w:rsid w:val="00DD4E2E"/>
    <w:rsid w:val="00DD7B13"/>
    <w:rsid w:val="00DE196C"/>
    <w:rsid w:val="00DE22EB"/>
    <w:rsid w:val="00DE5394"/>
    <w:rsid w:val="00DF06AC"/>
    <w:rsid w:val="00DF18EC"/>
    <w:rsid w:val="00DF1DD5"/>
    <w:rsid w:val="00DF1EC5"/>
    <w:rsid w:val="00DF5244"/>
    <w:rsid w:val="00DF729E"/>
    <w:rsid w:val="00DF739C"/>
    <w:rsid w:val="00DF770D"/>
    <w:rsid w:val="00E01159"/>
    <w:rsid w:val="00E030A0"/>
    <w:rsid w:val="00E16DD2"/>
    <w:rsid w:val="00E2436E"/>
    <w:rsid w:val="00E310B9"/>
    <w:rsid w:val="00E34D36"/>
    <w:rsid w:val="00E40897"/>
    <w:rsid w:val="00E45044"/>
    <w:rsid w:val="00E50DF0"/>
    <w:rsid w:val="00E52034"/>
    <w:rsid w:val="00E57DE9"/>
    <w:rsid w:val="00E63F98"/>
    <w:rsid w:val="00E64E1C"/>
    <w:rsid w:val="00E650BD"/>
    <w:rsid w:val="00E67F60"/>
    <w:rsid w:val="00E702BB"/>
    <w:rsid w:val="00E72F72"/>
    <w:rsid w:val="00E807F2"/>
    <w:rsid w:val="00E81FAE"/>
    <w:rsid w:val="00E87476"/>
    <w:rsid w:val="00E92A17"/>
    <w:rsid w:val="00E974E1"/>
    <w:rsid w:val="00EA45C1"/>
    <w:rsid w:val="00EA5502"/>
    <w:rsid w:val="00EB04FF"/>
    <w:rsid w:val="00EB2648"/>
    <w:rsid w:val="00EB7D76"/>
    <w:rsid w:val="00EC10B9"/>
    <w:rsid w:val="00EC11D4"/>
    <w:rsid w:val="00EC1744"/>
    <w:rsid w:val="00EC32A3"/>
    <w:rsid w:val="00EC3DF2"/>
    <w:rsid w:val="00EC4A1C"/>
    <w:rsid w:val="00ED03EB"/>
    <w:rsid w:val="00ED1966"/>
    <w:rsid w:val="00EE4DAC"/>
    <w:rsid w:val="00EE51E7"/>
    <w:rsid w:val="00EE5DDE"/>
    <w:rsid w:val="00EE7E58"/>
    <w:rsid w:val="00EF457E"/>
    <w:rsid w:val="00EF4AD7"/>
    <w:rsid w:val="00EF63ED"/>
    <w:rsid w:val="00F03AEF"/>
    <w:rsid w:val="00F052D6"/>
    <w:rsid w:val="00F11059"/>
    <w:rsid w:val="00F14B97"/>
    <w:rsid w:val="00F16416"/>
    <w:rsid w:val="00F1700E"/>
    <w:rsid w:val="00F22130"/>
    <w:rsid w:val="00F22951"/>
    <w:rsid w:val="00F22A71"/>
    <w:rsid w:val="00F254B1"/>
    <w:rsid w:val="00F30B05"/>
    <w:rsid w:val="00F3336B"/>
    <w:rsid w:val="00F35061"/>
    <w:rsid w:val="00F352F4"/>
    <w:rsid w:val="00F43DA3"/>
    <w:rsid w:val="00F53800"/>
    <w:rsid w:val="00F56671"/>
    <w:rsid w:val="00F62B7F"/>
    <w:rsid w:val="00F63A9D"/>
    <w:rsid w:val="00F642A4"/>
    <w:rsid w:val="00F67E3A"/>
    <w:rsid w:val="00F7026B"/>
    <w:rsid w:val="00F71C55"/>
    <w:rsid w:val="00F735A6"/>
    <w:rsid w:val="00F74179"/>
    <w:rsid w:val="00F75CA0"/>
    <w:rsid w:val="00F77F7E"/>
    <w:rsid w:val="00F81F83"/>
    <w:rsid w:val="00F8441B"/>
    <w:rsid w:val="00F84574"/>
    <w:rsid w:val="00F857B8"/>
    <w:rsid w:val="00F85C65"/>
    <w:rsid w:val="00F91036"/>
    <w:rsid w:val="00F94475"/>
    <w:rsid w:val="00FA1B9B"/>
    <w:rsid w:val="00FA2364"/>
    <w:rsid w:val="00FA2842"/>
    <w:rsid w:val="00FA43EC"/>
    <w:rsid w:val="00FA6B93"/>
    <w:rsid w:val="00FB10DB"/>
    <w:rsid w:val="00FB30B2"/>
    <w:rsid w:val="00FC09A2"/>
    <w:rsid w:val="00FD1567"/>
    <w:rsid w:val="00FD3178"/>
    <w:rsid w:val="00FD33CA"/>
    <w:rsid w:val="00FD410C"/>
    <w:rsid w:val="00FD611B"/>
    <w:rsid w:val="00FE03C5"/>
    <w:rsid w:val="00FE22ED"/>
    <w:rsid w:val="00FE25A8"/>
    <w:rsid w:val="00FE3C50"/>
    <w:rsid w:val="00FE5B55"/>
    <w:rsid w:val="00FE7764"/>
    <w:rsid w:val="00FF0D16"/>
    <w:rsid w:val="00FF6749"/>
    <w:rsid w:val="00FF69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A9E6B"/>
  <w15:docId w15:val="{82B2608A-6A65-E448-92D7-A207318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2EB"/>
    <w:pPr>
      <w:ind w:left="720"/>
      <w:contextualSpacing/>
    </w:pPr>
  </w:style>
  <w:style w:type="paragraph" w:styleId="BalloonText">
    <w:name w:val="Balloon Text"/>
    <w:basedOn w:val="Normal"/>
    <w:link w:val="BalloonTextChar"/>
    <w:uiPriority w:val="99"/>
    <w:semiHidden/>
    <w:unhideWhenUsed/>
    <w:rsid w:val="002A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A75"/>
    <w:rPr>
      <w:rFonts w:ascii="Segoe UI" w:hAnsi="Segoe UI" w:cs="Segoe UI"/>
      <w:sz w:val="18"/>
      <w:szCs w:val="18"/>
    </w:rPr>
  </w:style>
  <w:style w:type="paragraph" w:styleId="Header">
    <w:name w:val="header"/>
    <w:basedOn w:val="Normal"/>
    <w:link w:val="HeaderChar"/>
    <w:uiPriority w:val="99"/>
    <w:unhideWhenUsed/>
    <w:rsid w:val="0060591C"/>
    <w:pPr>
      <w:tabs>
        <w:tab w:val="center" w:pos="4703"/>
        <w:tab w:val="right" w:pos="9406"/>
      </w:tabs>
      <w:spacing w:after="0" w:line="240" w:lineRule="auto"/>
    </w:pPr>
  </w:style>
  <w:style w:type="character" w:customStyle="1" w:styleId="HeaderChar">
    <w:name w:val="Header Char"/>
    <w:basedOn w:val="DefaultParagraphFont"/>
    <w:link w:val="Header"/>
    <w:uiPriority w:val="99"/>
    <w:rsid w:val="0060591C"/>
  </w:style>
  <w:style w:type="paragraph" w:styleId="Footer">
    <w:name w:val="footer"/>
    <w:basedOn w:val="Normal"/>
    <w:link w:val="FooterChar"/>
    <w:uiPriority w:val="99"/>
    <w:unhideWhenUsed/>
    <w:rsid w:val="0060591C"/>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591C"/>
  </w:style>
  <w:style w:type="character" w:styleId="CommentReference">
    <w:name w:val="annotation reference"/>
    <w:basedOn w:val="DefaultParagraphFont"/>
    <w:uiPriority w:val="99"/>
    <w:semiHidden/>
    <w:unhideWhenUsed/>
    <w:rsid w:val="002F256C"/>
    <w:rPr>
      <w:sz w:val="16"/>
      <w:szCs w:val="16"/>
    </w:rPr>
  </w:style>
  <w:style w:type="paragraph" w:styleId="CommentText">
    <w:name w:val="annotation text"/>
    <w:basedOn w:val="Normal"/>
    <w:link w:val="CommentTextChar"/>
    <w:uiPriority w:val="99"/>
    <w:semiHidden/>
    <w:unhideWhenUsed/>
    <w:rsid w:val="002F256C"/>
    <w:pPr>
      <w:spacing w:line="240" w:lineRule="auto"/>
    </w:pPr>
    <w:rPr>
      <w:sz w:val="20"/>
      <w:szCs w:val="20"/>
    </w:rPr>
  </w:style>
  <w:style w:type="character" w:customStyle="1" w:styleId="CommentTextChar">
    <w:name w:val="Comment Text Char"/>
    <w:basedOn w:val="DefaultParagraphFont"/>
    <w:link w:val="CommentText"/>
    <w:uiPriority w:val="99"/>
    <w:semiHidden/>
    <w:rsid w:val="002F256C"/>
    <w:rPr>
      <w:sz w:val="20"/>
      <w:szCs w:val="20"/>
    </w:rPr>
  </w:style>
  <w:style w:type="paragraph" w:styleId="CommentSubject">
    <w:name w:val="annotation subject"/>
    <w:basedOn w:val="CommentText"/>
    <w:next w:val="CommentText"/>
    <w:link w:val="CommentSubjectChar"/>
    <w:uiPriority w:val="99"/>
    <w:semiHidden/>
    <w:unhideWhenUsed/>
    <w:rsid w:val="002F256C"/>
    <w:rPr>
      <w:b/>
      <w:bCs/>
    </w:rPr>
  </w:style>
  <w:style w:type="character" w:customStyle="1" w:styleId="CommentSubjectChar">
    <w:name w:val="Comment Subject Char"/>
    <w:basedOn w:val="CommentTextChar"/>
    <w:link w:val="CommentSubject"/>
    <w:uiPriority w:val="99"/>
    <w:semiHidden/>
    <w:rsid w:val="002F256C"/>
    <w:rPr>
      <w:b/>
      <w:bCs/>
      <w:sz w:val="20"/>
      <w:szCs w:val="20"/>
    </w:rPr>
  </w:style>
  <w:style w:type="paragraph" w:styleId="FootnoteText">
    <w:name w:val="footnote text"/>
    <w:basedOn w:val="Normal"/>
    <w:link w:val="FootnoteTextChar"/>
    <w:uiPriority w:val="99"/>
    <w:unhideWhenUsed/>
    <w:rsid w:val="00BF0D2C"/>
    <w:pPr>
      <w:spacing w:after="0" w:line="240" w:lineRule="auto"/>
    </w:pPr>
    <w:rPr>
      <w:sz w:val="24"/>
      <w:szCs w:val="24"/>
    </w:rPr>
  </w:style>
  <w:style w:type="character" w:customStyle="1" w:styleId="FootnoteTextChar">
    <w:name w:val="Footnote Text Char"/>
    <w:basedOn w:val="DefaultParagraphFont"/>
    <w:link w:val="FootnoteText"/>
    <w:uiPriority w:val="99"/>
    <w:rsid w:val="00BF0D2C"/>
    <w:rPr>
      <w:sz w:val="24"/>
      <w:szCs w:val="24"/>
    </w:rPr>
  </w:style>
  <w:style w:type="character" w:styleId="FootnoteReference">
    <w:name w:val="footnote reference"/>
    <w:basedOn w:val="DefaultParagraphFont"/>
    <w:uiPriority w:val="99"/>
    <w:unhideWhenUsed/>
    <w:rsid w:val="00BF0D2C"/>
    <w:rPr>
      <w:vertAlign w:val="superscript"/>
    </w:rPr>
  </w:style>
  <w:style w:type="character" w:styleId="Hyperlink">
    <w:name w:val="Hyperlink"/>
    <w:basedOn w:val="DefaultParagraphFont"/>
    <w:unhideWhenUsed/>
    <w:rsid w:val="00727FFB"/>
    <w:rPr>
      <w:color w:val="0000FF"/>
      <w:u w:val="single"/>
    </w:rPr>
  </w:style>
  <w:style w:type="character" w:styleId="FollowedHyperlink">
    <w:name w:val="FollowedHyperlink"/>
    <w:basedOn w:val="DefaultParagraphFont"/>
    <w:uiPriority w:val="99"/>
    <w:semiHidden/>
    <w:unhideWhenUsed/>
    <w:rsid w:val="00727F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geronb/gby1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eol.com/search/article-detail?id=5850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eol.com/search/article-detail?id=239206" TargetMode="External"/><Relationship Id="rId4" Type="http://schemas.openxmlformats.org/officeDocument/2006/relationships/settings" Target="settings.xml"/><Relationship Id="rId9" Type="http://schemas.openxmlformats.org/officeDocument/2006/relationships/hyperlink" Target="https://www.ceeol.com/search/article-detail?id=1673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1093/geronb/gby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6AF48-B751-4BAB-A199-4863B121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6936</Words>
  <Characters>39539</Characters>
  <Application>Microsoft Office Word</Application>
  <DocSecurity>0</DocSecurity>
  <Lines>329</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Wannop</dc:creator>
  <cp:lastModifiedBy>Julie Vullnetari</cp:lastModifiedBy>
  <cp:revision>7</cp:revision>
  <cp:lastPrinted>2018-09-28T11:59:00Z</cp:lastPrinted>
  <dcterms:created xsi:type="dcterms:W3CDTF">2022-08-03T09:44:00Z</dcterms:created>
  <dcterms:modified xsi:type="dcterms:W3CDTF">2022-08-03T09:57:00Z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b6bf965a-5f7a-3137-ae58-eab4f2b9b8a5</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Harvard - Cite Them Right 9th edition</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