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63" w:lineRule="auto" w:before="39"/>
        <w:ind w:right="3016"/>
        <w:jc w:val="left"/>
        <w:rPr>
          <w:rFonts w:ascii="Cambria" w:hAnsi="Cambria" w:cs="Cambria" w:eastAsia="Cambria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980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77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mbria"/>
        </w:rPr>
        <w:t>PROF. GEORGE V. PAPATHEODORIDIS (Orcid ID :</w:t>
      </w:r>
      <w:r>
        <w:rPr>
          <w:rFonts w:ascii="Cambria"/>
          <w:spacing w:val="-18"/>
        </w:rPr>
        <w:t> </w:t>
      </w:r>
      <w:r>
        <w:rPr>
          <w:rFonts w:ascii="Cambria"/>
        </w:rPr>
        <w:t>0000-0002-3518-4060)</w:t>
      </w:r>
      <w:r>
        <w:rPr>
          <w:rFonts w:ascii="Cambria"/>
          <w:w w:val="99"/>
        </w:rPr>
        <w:t> </w:t>
      </w:r>
      <w:r>
        <w:rPr>
          <w:rFonts w:ascii="Cambria"/>
        </w:rPr>
        <w:t>PROF. S  KHAKOO (Orcid ID :</w:t>
      </w:r>
      <w:r>
        <w:rPr>
          <w:rFonts w:ascii="Cambria"/>
          <w:spacing w:val="-14"/>
        </w:rPr>
        <w:t> </w:t>
      </w:r>
      <w:r>
        <w:rPr>
          <w:rFonts w:ascii="Cambria"/>
        </w:rPr>
        <w:t>0000-0002-4057-9091)</w:t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3"/>
        <w:rPr>
          <w:rFonts w:ascii="Cambria" w:hAnsi="Cambria" w:cs="Cambria" w:eastAsia="Cambria"/>
          <w:sz w:val="20"/>
          <w:szCs w:val="20"/>
        </w:rPr>
      </w:pPr>
    </w:p>
    <w:p>
      <w:pPr>
        <w:pStyle w:val="BodyText"/>
        <w:spacing w:line="240" w:lineRule="auto"/>
        <w:ind w:right="0"/>
        <w:jc w:val="both"/>
        <w:rPr>
          <w:rFonts w:ascii="Cambria" w:hAnsi="Cambria" w:cs="Cambria" w:eastAsia="Cambria"/>
        </w:rPr>
      </w:pPr>
      <w:r>
        <w:rPr>
          <w:rFonts w:ascii="Cambria"/>
        </w:rPr>
        <w:t>Article type      : Original</w:t>
      </w:r>
      <w:r>
        <w:rPr>
          <w:rFonts w:ascii="Cambria"/>
          <w:spacing w:val="-12"/>
        </w:rPr>
        <w:t> </w:t>
      </w:r>
      <w:r>
        <w:rPr>
          <w:rFonts w:ascii="Cambria"/>
        </w:rPr>
        <w:t>Paper</w:t>
      </w: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0"/>
        <w:rPr>
          <w:rFonts w:ascii="Cambria" w:hAnsi="Cambria" w:cs="Cambria" w:eastAsia="Cambria"/>
          <w:sz w:val="22"/>
          <w:szCs w:val="22"/>
        </w:rPr>
      </w:pPr>
    </w:p>
    <w:p>
      <w:pPr>
        <w:spacing w:line="240" w:lineRule="auto" w:before="8"/>
        <w:rPr>
          <w:rFonts w:ascii="Cambria" w:hAnsi="Cambria" w:cs="Cambria" w:eastAsia="Cambria"/>
          <w:sz w:val="18"/>
          <w:szCs w:val="18"/>
        </w:rPr>
      </w:pPr>
    </w:p>
    <w:p>
      <w:pPr>
        <w:pStyle w:val="Heading1"/>
        <w:spacing w:line="480" w:lineRule="auto"/>
        <w:ind w:right="1021"/>
        <w:jc w:val="left"/>
        <w:rPr>
          <w:b w:val="0"/>
          <w:bCs w:val="0"/>
        </w:rPr>
      </w:pPr>
      <w:r>
        <w:rPr/>
        <w:t>Immunological biomarkers as indicators for outcome after discontinuation</w:t>
      </w:r>
      <w:r>
        <w:rPr>
          <w:spacing w:val="34"/>
        </w:rPr>
        <w:t> </w:t>
      </w:r>
      <w:r>
        <w:rPr/>
        <w:t>of</w:t>
      </w:r>
      <w:r>
        <w:rPr>
          <w:w w:val="99"/>
        </w:rPr>
        <w:t> </w:t>
      </w:r>
      <w:r>
        <w:rPr/>
        <w:t>nucleos(t)ide analogue therapy in patients with HBeAg negative chronic hepatitis</w:t>
      </w:r>
      <w:r>
        <w:rPr>
          <w:spacing w:val="-19"/>
        </w:rPr>
        <w:t> </w:t>
      </w:r>
      <w:r>
        <w:rPr/>
        <w:t>B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153"/>
        <w:ind w:left="10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Running title: Biomarkers for cessation of NAs in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CHB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pStyle w:val="BodyText"/>
        <w:spacing w:line="436" w:lineRule="auto"/>
        <w:ind w:right="1436"/>
        <w:jc w:val="both"/>
        <w:rPr>
          <w:sz w:val="14"/>
          <w:szCs w:val="14"/>
        </w:rPr>
      </w:pPr>
      <w:r>
        <w:rPr/>
        <w:t>Hariklia Kranidioti</w:t>
      </w:r>
      <w:r>
        <w:rPr>
          <w:position w:val="10"/>
          <w:sz w:val="14"/>
        </w:rPr>
        <w:t>1, 2 </w:t>
      </w:r>
      <w:r>
        <w:rPr/>
        <w:t>, Spilios Manolakopoulos</w:t>
      </w:r>
      <w:r>
        <w:rPr>
          <w:position w:val="10"/>
          <w:sz w:val="14"/>
        </w:rPr>
        <w:t>2,3</w:t>
      </w:r>
      <w:r>
        <w:rPr/>
        <w:t>, George Kontos</w:t>
      </w:r>
      <w:r>
        <w:rPr>
          <w:position w:val="10"/>
          <w:sz w:val="14"/>
        </w:rPr>
        <w:t>2</w:t>
      </w:r>
      <w:r>
        <w:rPr/>
        <w:t>, Michael S.</w:t>
      </w:r>
      <w:r>
        <w:rPr>
          <w:spacing w:val="2"/>
        </w:rPr>
        <w:t> </w:t>
      </w:r>
      <w:r>
        <w:rPr/>
        <w:t>Breen</w:t>
      </w:r>
      <w:r>
        <w:rPr>
          <w:position w:val="10"/>
          <w:sz w:val="14"/>
        </w:rPr>
        <w:t>1</w:t>
      </w:r>
      <w:r>
        <w:rPr/>
        <w:t>,</w:t>
      </w:r>
      <w:r>
        <w:rPr>
          <w:w w:val="99"/>
        </w:rPr>
        <w:t> </w:t>
      </w:r>
      <w:r>
        <w:rPr/>
        <w:t>Anastasia Kourikou</w:t>
      </w:r>
      <w:r>
        <w:rPr>
          <w:position w:val="10"/>
          <w:sz w:val="14"/>
        </w:rPr>
        <w:t>2</w:t>
      </w:r>
      <w:r>
        <w:rPr/>
        <w:t>, Melanie Deutsch</w:t>
      </w:r>
      <w:r>
        <w:rPr>
          <w:position w:val="10"/>
          <w:sz w:val="14"/>
        </w:rPr>
        <w:t>2</w:t>
      </w:r>
      <w:r>
        <w:rPr/>
        <w:t>, Maria Ester Quesada-Del-Bosque</w:t>
      </w:r>
      <w:r>
        <w:rPr>
          <w:position w:val="10"/>
          <w:sz w:val="14"/>
        </w:rPr>
        <w:t>1</w:t>
      </w:r>
      <w:r>
        <w:rPr/>
        <w:t>, Rocio</w:t>
      </w:r>
      <w:r>
        <w:rPr>
          <w:spacing w:val="13"/>
        </w:rPr>
        <w:t> </w:t>
      </w:r>
      <w:r>
        <w:rPr/>
        <w:t>T.</w:t>
      </w:r>
      <w:r>
        <w:rPr>
          <w:w w:val="99"/>
        </w:rPr>
        <w:t> </w:t>
      </w:r>
      <w:r>
        <w:rPr/>
        <w:t>Martinez-Nunez</w:t>
      </w:r>
      <w:r>
        <w:rPr>
          <w:position w:val="10"/>
          <w:sz w:val="14"/>
        </w:rPr>
        <w:t>1</w:t>
      </w:r>
      <w:r>
        <w:rPr/>
        <w:t>, Mohammed M. Naiyer</w:t>
      </w:r>
      <w:r>
        <w:rPr>
          <w:position w:val="10"/>
          <w:sz w:val="14"/>
        </w:rPr>
        <w:t>1</w:t>
      </w:r>
      <w:r>
        <w:rPr/>
        <w:t>, Christopher H. Woelk</w:t>
      </w:r>
      <w:r>
        <w:rPr>
          <w:position w:val="10"/>
          <w:sz w:val="14"/>
        </w:rPr>
        <w:t>1</w:t>
      </w:r>
      <w:r>
        <w:rPr/>
        <w:t>, Tilman</w:t>
      </w:r>
      <w:r>
        <w:rPr>
          <w:spacing w:val="60"/>
        </w:rPr>
        <w:t> </w:t>
      </w:r>
      <w:r>
        <w:rPr/>
        <w:t>Sanchez-Elsner</w:t>
      </w:r>
      <w:r>
        <w:rPr>
          <w:position w:val="10"/>
          <w:sz w:val="14"/>
        </w:rPr>
        <w:t>1</w:t>
      </w:r>
      <w:r>
        <w:rPr/>
        <w:t>,</w:t>
      </w:r>
      <w:r>
        <w:rPr>
          <w:w w:val="99"/>
        </w:rPr>
        <w:t> </w:t>
      </w:r>
      <w:r>
        <w:rPr/>
        <w:t>Emilia Hadziyannis</w:t>
      </w:r>
      <w:r>
        <w:rPr>
          <w:position w:val="10"/>
          <w:sz w:val="14"/>
        </w:rPr>
        <w:t>3</w:t>
      </w:r>
      <w:r>
        <w:rPr/>
        <w:t>, George Papatheodoridis</w:t>
      </w:r>
      <w:r>
        <w:rPr>
          <w:position w:val="10"/>
          <w:sz w:val="14"/>
        </w:rPr>
        <w:t>3</w:t>
      </w:r>
      <w:r>
        <w:rPr/>
        <w:t>, Salim I.</w:t>
      </w:r>
      <w:r>
        <w:rPr>
          <w:spacing w:val="-12"/>
        </w:rPr>
        <w:t> </w:t>
      </w:r>
      <w:r>
        <w:rPr/>
        <w:t>Khakoo</w:t>
      </w:r>
      <w:r>
        <w:rPr>
          <w:position w:val="10"/>
          <w:sz w:val="14"/>
        </w:rPr>
        <w:t>1</w:t>
      </w:r>
      <w:r>
        <w:rPr>
          <w:sz w:val="14"/>
        </w:rPr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2"/>
        <w:rPr>
          <w:rFonts w:ascii="Arial" w:hAnsi="Arial" w:cs="Arial" w:eastAsia="Arial"/>
          <w:sz w:val="27"/>
          <w:szCs w:val="27"/>
        </w:rPr>
      </w:pPr>
    </w:p>
    <w:p>
      <w:pPr>
        <w:pStyle w:val="BodyText"/>
        <w:spacing w:line="458" w:lineRule="auto"/>
        <w:ind w:right="1021"/>
        <w:jc w:val="left"/>
      </w:pPr>
      <w:r>
        <w:rPr>
          <w:position w:val="10"/>
          <w:sz w:val="14"/>
        </w:rPr>
        <w:t>1</w:t>
      </w:r>
      <w:r>
        <w:rPr/>
        <w:t>Department of Clinical and Experimental Sciences, Faculty of Medicine, University</w:t>
      </w:r>
      <w:r>
        <w:rPr>
          <w:spacing w:val="6"/>
        </w:rPr>
        <w:t> </w:t>
      </w:r>
      <w:r>
        <w:rPr/>
        <w:t>of</w:t>
      </w:r>
      <w:r>
        <w:rPr>
          <w:w w:val="99"/>
        </w:rPr>
        <w:t> </w:t>
      </w:r>
      <w:r>
        <w:rPr/>
        <w:t>Southampton, United</w:t>
      </w:r>
      <w:r>
        <w:rPr>
          <w:spacing w:val="-7"/>
        </w:rPr>
        <w:t> </w:t>
      </w:r>
      <w:r>
        <w:rPr/>
        <w:t>Kingdom</w:t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458" w:lineRule="auto"/>
        <w:ind w:right="1021"/>
        <w:jc w:val="left"/>
      </w:pPr>
      <w:r>
        <w:rPr>
          <w:position w:val="10"/>
          <w:sz w:val="14"/>
        </w:rPr>
        <w:t>2</w:t>
      </w:r>
      <w:r>
        <w:rPr/>
        <w:t>2</w:t>
      </w:r>
      <w:r>
        <w:rPr>
          <w:position w:val="10"/>
          <w:sz w:val="14"/>
        </w:rPr>
        <w:t>nd</w:t>
      </w:r>
      <w:r>
        <w:rPr>
          <w:spacing w:val="14"/>
          <w:position w:val="10"/>
          <w:sz w:val="14"/>
        </w:rPr>
        <w:t> </w:t>
      </w:r>
      <w:r>
        <w:rPr/>
        <w:t>Academic</w:t>
      </w:r>
      <w:r>
        <w:rPr>
          <w:spacing w:val="32"/>
        </w:rPr>
        <w:t> </w:t>
      </w:r>
      <w:r>
        <w:rPr/>
        <w:t>Department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Internal</w:t>
      </w:r>
      <w:r>
        <w:rPr>
          <w:spacing w:val="31"/>
        </w:rPr>
        <w:t> </w:t>
      </w:r>
      <w:r>
        <w:rPr/>
        <w:t>Medicine,</w:t>
      </w:r>
      <w:r>
        <w:rPr>
          <w:spacing w:val="31"/>
        </w:rPr>
        <w:t> </w:t>
      </w:r>
      <w:r>
        <w:rPr/>
        <w:t>Hippokration</w:t>
      </w:r>
      <w:r>
        <w:rPr>
          <w:spacing w:val="31"/>
        </w:rPr>
        <w:t> </w:t>
      </w:r>
      <w:r>
        <w:rPr/>
        <w:t>General</w:t>
      </w:r>
      <w:r>
        <w:rPr>
          <w:spacing w:val="31"/>
        </w:rPr>
        <w:t> </w:t>
      </w:r>
      <w:r>
        <w:rPr/>
        <w:t>Hospital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Athens,</w:t>
      </w:r>
      <w:r>
        <w:rPr>
          <w:w w:val="99"/>
        </w:rPr>
        <w:t> </w:t>
      </w:r>
      <w:r>
        <w:rPr/>
        <w:t>Greece</w:t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>
          <w:position w:val="10"/>
          <w:sz w:val="14"/>
        </w:rPr>
        <w:t>3</w:t>
      </w:r>
      <w:r>
        <w:rPr/>
        <w:t>Academic Department of Gastroenterology, Laiko General Hospital of Athens,</w:t>
      </w:r>
      <w:r>
        <w:rPr>
          <w:spacing w:val="-18"/>
        </w:rPr>
        <w:t> </w:t>
      </w:r>
      <w:r>
        <w:rPr/>
        <w:t>Greece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spacing w:line="276" w:lineRule="auto" w:before="69"/>
        <w:ind w:left="100" w:right="150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This article has been accepted for publication and undergone full peer review but has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z w:val="24"/>
        </w:rPr>
        <w:t> been through the copyediting, typesetting, pagination and proofreading process, which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may</w:t>
      </w:r>
      <w:r>
        <w:rPr>
          <w:rFonts w:ascii="Times New Roman"/>
          <w:sz w:val="24"/>
        </w:rPr>
        <w:t> lead to differences between this version and the Version of Record. Please cite this article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z w:val="24"/>
        </w:rPr>
        <w:t> doi: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10.1111/jvh.13068</w:t>
      </w:r>
    </w:p>
    <w:p>
      <w:pPr>
        <w:spacing w:after="0" w:line="276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1910" w:h="16840"/>
          <w:pgMar w:footer="844" w:top="1380" w:bottom="1040" w:left="1340" w:right="0"/>
        </w:sectPr>
      </w:pPr>
    </w:p>
    <w:p>
      <w:pPr>
        <w:pStyle w:val="Heading1"/>
        <w:spacing w:line="240" w:lineRule="auto" w:before="59"/>
        <w:ind w:right="0"/>
        <w:jc w:val="both"/>
        <w:rPr>
          <w:b w:val="0"/>
          <w:bCs w:val="0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975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72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Correspondence: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Salim</w:t>
      </w:r>
      <w:r>
        <w:rPr>
          <w:spacing w:val="-4"/>
        </w:rPr>
        <w:t> </w:t>
      </w:r>
      <w:r>
        <w:rPr/>
        <w:t>Khakoo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669" w:lineRule="auto"/>
        <w:ind w:right="1999"/>
        <w:jc w:val="left"/>
      </w:pPr>
      <w:r>
        <w:rPr/>
        <w:t>Mailpoint 811, Level E, South Academic Block, Southampton General</w:t>
      </w:r>
      <w:r>
        <w:rPr>
          <w:spacing w:val="-17"/>
        </w:rPr>
        <w:t> </w:t>
      </w:r>
      <w:r>
        <w:rPr/>
        <w:t>Hospital</w:t>
      </w:r>
      <w:r>
        <w:rPr>
          <w:w w:val="99"/>
        </w:rPr>
        <w:t> </w:t>
      </w:r>
      <w:r>
        <w:rPr/>
        <w:t>Tremona Road, Southampton, SO16</w:t>
      </w:r>
      <w:r>
        <w:rPr>
          <w:spacing w:val="-8"/>
        </w:rPr>
        <w:t> </w:t>
      </w:r>
      <w:r>
        <w:rPr/>
        <w:t>6YD</w:t>
      </w:r>
    </w:p>
    <w:p>
      <w:pPr>
        <w:pStyle w:val="BodyText"/>
        <w:spacing w:line="240" w:lineRule="auto" w:before="12"/>
        <w:ind w:right="0"/>
        <w:jc w:val="both"/>
      </w:pPr>
      <w:r>
        <w:rPr/>
        <w:t>E-mail:</w:t>
      </w:r>
      <w:r>
        <w:rPr/>
        <w:t> </w:t>
      </w:r>
      <w:hyperlink r:id="rId6">
        <w:r>
          <w:rPr/>
          <w:t>s.i.khakoo@soton.ac.uk,</w:t>
        </w:r>
      </w:hyperlink>
      <w:r>
        <w:rPr/>
        <w:t> Tel: (0)23 8120</w:t>
      </w:r>
      <w:r>
        <w:rPr>
          <w:spacing w:val="-14"/>
        </w:rPr>
        <w:t> </w:t>
      </w:r>
      <w:r>
        <w:rPr/>
        <w:t>4004/5099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148"/>
        <w:ind w:right="0"/>
        <w:jc w:val="both"/>
        <w:rPr>
          <w:b w:val="0"/>
          <w:bCs w:val="0"/>
        </w:rPr>
      </w:pPr>
      <w:r>
        <w:rPr/>
        <w:t>Acknowledgments: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480" w:lineRule="auto"/>
        <w:ind w:right="1441"/>
        <w:jc w:val="both"/>
      </w:pPr>
      <w:r>
        <w:rPr/>
        <w:t>This work was supported by European Association for the Study of the Liver </w:t>
      </w:r>
      <w:r>
        <w:rPr>
          <w:spacing w:val="6"/>
        </w:rPr>
        <w:t> </w:t>
      </w:r>
      <w:r>
        <w:rPr/>
        <w:t>(EASL</w:t>
      </w:r>
      <w:r>
        <w:rPr>
          <w:w w:val="99"/>
        </w:rPr>
        <w:t> </w:t>
      </w:r>
      <w:r>
        <w:rPr/>
        <w:t>Physician Scientist Fellowship) and Bristol-Myers Squibb. We would like to acknowledge</w:t>
      </w:r>
      <w:r>
        <w:rPr>
          <w:spacing w:val="39"/>
        </w:rPr>
        <w:t> </w:t>
      </w:r>
      <w:r>
        <w:rPr/>
        <w:t>the</w:t>
      </w:r>
      <w:r>
        <w:rPr>
          <w:w w:val="99"/>
        </w:rPr>
        <w:t> </w:t>
      </w:r>
      <w:r>
        <w:rPr/>
        <w:t>contribution of Dr Borislav Dmitrov to this</w:t>
      </w:r>
      <w:r>
        <w:rPr>
          <w:spacing w:val="-8"/>
        </w:rPr>
        <w:t> </w:t>
      </w:r>
      <w:r>
        <w:rPr/>
        <w:t>work.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156"/>
        <w:ind w:right="0"/>
        <w:jc w:val="both"/>
        <w:rPr>
          <w:b w:val="0"/>
          <w:bCs w:val="0"/>
        </w:rPr>
      </w:pPr>
      <w:r>
        <w:rPr/>
        <w:t>Conflict of</w:t>
      </w:r>
      <w:r>
        <w:rPr>
          <w:spacing w:val="-5"/>
        </w:rPr>
        <w:t> </w:t>
      </w:r>
      <w:r>
        <w:rPr/>
        <w:t>interest: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480" w:lineRule="auto"/>
        <w:ind w:right="1438"/>
        <w:jc w:val="both"/>
      </w:pPr>
      <w:r>
        <w:rPr/>
        <w:t>HK: Research support from Bristol-Myers Squibb. SM: Research grants, lectures</w:t>
      </w:r>
      <w:r>
        <w:rPr>
          <w:spacing w:val="2"/>
        </w:rPr>
        <w:t> </w:t>
      </w:r>
      <w:r>
        <w:rPr/>
        <w:t>and</w:t>
      </w:r>
      <w:r>
        <w:rPr>
          <w:w w:val="99"/>
        </w:rPr>
        <w:t> </w:t>
      </w:r>
      <w:r>
        <w:rPr/>
        <w:t>advisory</w:t>
      </w:r>
      <w:r>
        <w:rPr>
          <w:spacing w:val="43"/>
        </w:rPr>
        <w:t> </w:t>
      </w:r>
      <w:r>
        <w:rPr/>
        <w:t>boards</w:t>
      </w:r>
      <w:r>
        <w:rPr>
          <w:spacing w:val="44"/>
        </w:rPr>
        <w:t> </w:t>
      </w:r>
      <w:r>
        <w:rPr/>
        <w:t>for</w:t>
      </w:r>
      <w:r>
        <w:rPr>
          <w:spacing w:val="44"/>
        </w:rPr>
        <w:t> </w:t>
      </w:r>
      <w:r>
        <w:rPr/>
        <w:t>Gilead,</w:t>
      </w:r>
      <w:r>
        <w:rPr>
          <w:spacing w:val="44"/>
        </w:rPr>
        <w:t> </w:t>
      </w:r>
      <w:r>
        <w:rPr/>
        <w:t>Abbvie,</w:t>
      </w:r>
      <w:r>
        <w:rPr>
          <w:spacing w:val="44"/>
        </w:rPr>
        <w:t> </w:t>
      </w:r>
      <w:r>
        <w:rPr/>
        <w:t>Novartis,</w:t>
      </w:r>
      <w:r>
        <w:rPr>
          <w:spacing w:val="45"/>
        </w:rPr>
        <w:t> </w:t>
      </w:r>
      <w:r>
        <w:rPr/>
        <w:t>GlaxoSmithKline,</w:t>
      </w:r>
      <w:r>
        <w:rPr>
          <w:spacing w:val="44"/>
        </w:rPr>
        <w:t> </w:t>
      </w:r>
      <w:r>
        <w:rPr/>
        <w:t>Janssen,</w:t>
      </w:r>
      <w:r>
        <w:rPr>
          <w:spacing w:val="44"/>
        </w:rPr>
        <w:t> </w:t>
      </w:r>
      <w:r>
        <w:rPr/>
        <w:t>Merck</w:t>
      </w:r>
      <w:r>
        <w:rPr>
          <w:spacing w:val="45"/>
        </w:rPr>
        <w:t> </w:t>
      </w:r>
      <w:r>
        <w:rPr/>
        <w:t>Sharp</w:t>
      </w:r>
      <w:r>
        <w:rPr>
          <w:spacing w:val="44"/>
        </w:rPr>
        <w:t> </w:t>
      </w:r>
      <w:r>
        <w:rPr/>
        <w:t>&amp;</w:t>
      </w:r>
      <w:r>
        <w:rPr>
          <w:w w:val="99"/>
        </w:rPr>
        <w:t> </w:t>
      </w:r>
      <w:r>
        <w:rPr/>
        <w:t>Dohme,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Bristol-Myers</w:t>
      </w:r>
      <w:r>
        <w:rPr>
          <w:spacing w:val="29"/>
        </w:rPr>
        <w:t> </w:t>
      </w:r>
      <w:r>
        <w:rPr/>
        <w:t>Squibb.</w:t>
      </w:r>
      <w:r>
        <w:rPr>
          <w:spacing w:val="29"/>
        </w:rPr>
        <w:t> </w:t>
      </w:r>
      <w:r>
        <w:rPr/>
        <w:t>MD:</w:t>
      </w:r>
      <w:r>
        <w:rPr>
          <w:spacing w:val="30"/>
        </w:rPr>
        <w:t> </w:t>
      </w:r>
      <w:r>
        <w:rPr/>
        <w:t>Advisory</w:t>
      </w:r>
      <w:r>
        <w:rPr>
          <w:spacing w:val="28"/>
        </w:rPr>
        <w:t> </w:t>
      </w:r>
      <w:r>
        <w:rPr/>
        <w:t>board</w:t>
      </w:r>
      <w:r>
        <w:rPr>
          <w:spacing w:val="29"/>
        </w:rPr>
        <w:t> </w:t>
      </w:r>
      <w:r>
        <w:rPr/>
        <w:t>for</w:t>
      </w:r>
      <w:r>
        <w:rPr>
          <w:spacing w:val="29"/>
        </w:rPr>
        <w:t> </w:t>
      </w:r>
      <w:r>
        <w:rPr/>
        <w:t>Gilead,</w:t>
      </w:r>
      <w:r>
        <w:rPr>
          <w:spacing w:val="31"/>
        </w:rPr>
        <w:t> </w:t>
      </w:r>
      <w:r>
        <w:rPr/>
        <w:t>lecturer</w:t>
      </w:r>
      <w:r>
        <w:rPr>
          <w:spacing w:val="28"/>
        </w:rPr>
        <w:t> </w:t>
      </w:r>
      <w:r>
        <w:rPr/>
        <w:t>for</w:t>
      </w:r>
      <w:r>
        <w:rPr>
          <w:spacing w:val="29"/>
        </w:rPr>
        <w:t> </w:t>
      </w:r>
      <w:r>
        <w:rPr/>
        <w:t>Gilead</w:t>
      </w:r>
      <w:r>
        <w:rPr>
          <w:spacing w:val="29"/>
        </w:rPr>
        <w:t> </w:t>
      </w:r>
      <w:r>
        <w:rPr/>
        <w:t>and</w:t>
      </w:r>
      <w:r>
        <w:rPr>
          <w:w w:val="99"/>
        </w:rPr>
        <w:t> </w:t>
      </w:r>
      <w:r>
        <w:rPr/>
        <w:t>BMS. EH: Research grant from Gilead. GP: advisor/lecturer for Abbvie,</w:t>
      </w:r>
      <w:r>
        <w:rPr>
          <w:spacing w:val="43"/>
        </w:rPr>
        <w:t> </w:t>
      </w:r>
      <w:r>
        <w:rPr/>
        <w:t>Boehringer</w:t>
      </w:r>
      <w:r>
        <w:rPr>
          <w:w w:val="99"/>
        </w:rPr>
        <w:t> </w:t>
      </w:r>
      <w:r>
        <w:rPr/>
        <w:t>Ingelheim, Bristol-Myers Squibb, Gilead, GlaxoSmithKline, Janssen, Merck Sharp &amp;</w:t>
      </w:r>
      <w:r>
        <w:rPr>
          <w:spacing w:val="39"/>
        </w:rPr>
        <w:t> </w:t>
      </w:r>
      <w:r>
        <w:rPr/>
        <w:t>Dohme,</w:t>
      </w:r>
      <w:r>
        <w:rPr>
          <w:w w:val="99"/>
        </w:rPr>
        <w:t> </w:t>
      </w:r>
      <w:r>
        <w:rPr/>
        <w:t>Novartis, Roche; research grants from Abbvie, Bristol- Myers Squibb, Gilead,</w:t>
      </w:r>
      <w:r>
        <w:rPr>
          <w:spacing w:val="33"/>
        </w:rPr>
        <w:t> </w:t>
      </w:r>
      <w:r>
        <w:rPr/>
        <w:t>Janssen,</w:t>
      </w:r>
      <w:r>
        <w:rPr>
          <w:w w:val="99"/>
        </w:rPr>
        <w:t> </w:t>
      </w:r>
      <w:r>
        <w:rPr/>
        <w:t>Roche,</w:t>
      </w:r>
      <w:r>
        <w:rPr>
          <w:spacing w:val="33"/>
        </w:rPr>
        <w:t> </w:t>
      </w:r>
      <w:r>
        <w:rPr/>
        <w:t>Data</w:t>
      </w:r>
      <w:r>
        <w:rPr>
          <w:spacing w:val="32"/>
        </w:rPr>
        <w:t> </w:t>
      </w:r>
      <w:r>
        <w:rPr/>
        <w:t>Safety</w:t>
      </w:r>
      <w:r>
        <w:rPr>
          <w:spacing w:val="33"/>
        </w:rPr>
        <w:t> </w:t>
      </w:r>
      <w:r>
        <w:rPr/>
        <w:t>Management</w:t>
      </w:r>
      <w:r>
        <w:rPr>
          <w:spacing w:val="33"/>
        </w:rPr>
        <w:t> </w:t>
      </w:r>
      <w:r>
        <w:rPr/>
        <w:t>Board</w:t>
      </w:r>
      <w:r>
        <w:rPr>
          <w:spacing w:val="33"/>
        </w:rPr>
        <w:t> </w:t>
      </w:r>
      <w:r>
        <w:rPr/>
        <w:t>for</w:t>
      </w:r>
      <w:r>
        <w:rPr>
          <w:spacing w:val="32"/>
        </w:rPr>
        <w:t> </w:t>
      </w:r>
      <w:r>
        <w:rPr/>
        <w:t>Gilead.</w:t>
      </w:r>
      <w:r>
        <w:rPr>
          <w:spacing w:val="35"/>
        </w:rPr>
        <w:t> </w:t>
      </w:r>
      <w:r>
        <w:rPr/>
        <w:t>SIK:</w:t>
      </w:r>
      <w:r>
        <w:rPr>
          <w:spacing w:val="32"/>
        </w:rPr>
        <w:t> </w:t>
      </w:r>
      <w:r>
        <w:rPr/>
        <w:t>Advisory</w:t>
      </w:r>
      <w:r>
        <w:rPr>
          <w:spacing w:val="33"/>
        </w:rPr>
        <w:t> </w:t>
      </w:r>
      <w:r>
        <w:rPr/>
        <w:t>board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Bristol-Myers</w:t>
      </w:r>
      <w:r>
        <w:rPr>
          <w:w w:val="99"/>
        </w:rPr>
        <w:t> </w:t>
      </w:r>
      <w:r>
        <w:rPr/>
        <w:t>Squibb, research grants from Bristol-Myers Squibb and Gilead. GK,  BD,  MSB, </w:t>
      </w:r>
      <w:r>
        <w:rPr>
          <w:spacing w:val="32"/>
        </w:rPr>
        <w:t> </w:t>
      </w:r>
      <w:r>
        <w:rPr/>
        <w:t>AK,</w:t>
      </w:r>
      <w:r>
        <w:rPr>
          <w:w w:val="99"/>
        </w:rPr>
        <w:t> </w:t>
      </w:r>
      <w:r>
        <w:rPr/>
        <w:t>MEQDB, RTMN, MMN, CHW, TSE, EH: No</w:t>
      </w:r>
      <w:r>
        <w:rPr>
          <w:spacing w:val="-8"/>
        </w:rPr>
        <w:t> </w:t>
      </w:r>
      <w:r>
        <w:rPr/>
        <w:t>conflict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Heading1"/>
        <w:spacing w:line="240" w:lineRule="auto" w:before="59"/>
        <w:ind w:right="0"/>
        <w:jc w:val="both"/>
        <w:rPr>
          <w:b w:val="0"/>
          <w:bCs w:val="0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970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68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Author</w:t>
      </w:r>
      <w:r>
        <w:rPr>
          <w:spacing w:val="-3"/>
        </w:rPr>
        <w:t> </w:t>
      </w:r>
      <w:r>
        <w:rPr/>
        <w:t>contributions: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240" w:lineRule="auto"/>
        <w:ind w:right="0"/>
        <w:jc w:val="both"/>
      </w:pPr>
      <w:r>
        <w:rPr/>
        <w:t>Conception and Design: H.K., S.M., S.I.K., Data collection: H.K., S.M, G.K., A.K., M.D.,</w:t>
      </w:r>
      <w:r>
        <w:rPr>
          <w:spacing w:val="-11"/>
        </w:rPr>
        <w:t> </w:t>
      </w:r>
      <w:r>
        <w:rPr/>
        <w:t>G.P.;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/>
        <w:ind w:right="0"/>
        <w:jc w:val="both"/>
      </w:pPr>
      <w:r>
        <w:rPr/>
        <w:t>Experimental design: S.I.K., S.M., H.K., T.S.E., M.E.Q.B., R.T.M.N., M.M.N., C.H.W.,   </w:t>
      </w:r>
      <w:r>
        <w:rPr>
          <w:spacing w:val="19"/>
        </w:rPr>
        <w:t> </w:t>
      </w:r>
      <w:r>
        <w:rPr/>
        <w:t>E.H.;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480" w:lineRule="auto"/>
        <w:ind w:right="1438"/>
        <w:jc w:val="both"/>
      </w:pPr>
      <w:r>
        <w:rPr/>
        <w:t>Experimentation:</w:t>
      </w:r>
      <w:r>
        <w:rPr>
          <w:spacing w:val="42"/>
        </w:rPr>
        <w:t> </w:t>
      </w:r>
      <w:r>
        <w:rPr/>
        <w:t>H.K.;</w:t>
      </w:r>
      <w:r>
        <w:rPr>
          <w:spacing w:val="42"/>
        </w:rPr>
        <w:t> </w:t>
      </w:r>
      <w:r>
        <w:rPr/>
        <w:t>Data</w:t>
      </w:r>
      <w:r>
        <w:rPr>
          <w:spacing w:val="42"/>
        </w:rPr>
        <w:t> </w:t>
      </w:r>
      <w:r>
        <w:rPr/>
        <w:t>Analysis:</w:t>
      </w:r>
      <w:r>
        <w:rPr>
          <w:spacing w:val="42"/>
        </w:rPr>
        <w:t> </w:t>
      </w:r>
      <w:r>
        <w:rPr/>
        <w:t>H.K.,</w:t>
      </w:r>
      <w:r>
        <w:rPr>
          <w:spacing w:val="42"/>
        </w:rPr>
        <w:t> </w:t>
      </w:r>
      <w:r>
        <w:rPr/>
        <w:t>M.S.B.,</w:t>
      </w:r>
      <w:r>
        <w:rPr>
          <w:spacing w:val="42"/>
        </w:rPr>
        <w:t> </w:t>
      </w:r>
      <w:r>
        <w:rPr/>
        <w:t>B.D.;</w:t>
      </w:r>
      <w:r>
        <w:rPr>
          <w:spacing w:val="43"/>
        </w:rPr>
        <w:t> </w:t>
      </w:r>
      <w:r>
        <w:rPr/>
        <w:t>Manuscript</w:t>
      </w:r>
      <w:r>
        <w:rPr>
          <w:spacing w:val="42"/>
        </w:rPr>
        <w:t> </w:t>
      </w:r>
      <w:r>
        <w:rPr/>
        <w:t>writing:</w:t>
      </w:r>
      <w:r>
        <w:rPr>
          <w:spacing w:val="42"/>
        </w:rPr>
        <w:t> </w:t>
      </w:r>
      <w:r>
        <w:rPr/>
        <w:t>H.K.,</w:t>
      </w:r>
      <w:r>
        <w:rPr>
          <w:spacing w:val="48"/>
        </w:rPr>
        <w:t> </w:t>
      </w:r>
      <w:r>
        <w:rPr/>
        <w:t>S.M.,</w:t>
      </w:r>
      <w:r>
        <w:rPr>
          <w:w w:val="99"/>
        </w:rPr>
        <w:t> </w:t>
      </w:r>
      <w:r>
        <w:rPr/>
        <w:t>S.I.K.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ABSTRACT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480" w:lineRule="auto"/>
        <w:ind w:right="1436"/>
        <w:jc w:val="both"/>
      </w:pPr>
      <w:r>
        <w:rPr/>
        <w:t>The optimal duration of treatment with nucleos(t)ide analogues (NAs) for patients</w:t>
      </w:r>
      <w:r>
        <w:rPr>
          <w:spacing w:val="16"/>
        </w:rPr>
        <w:t> </w:t>
      </w:r>
      <w:r>
        <w:rPr/>
        <w:t>with</w:t>
      </w:r>
      <w:r>
        <w:rPr>
          <w:w w:val="99"/>
        </w:rPr>
        <w:t> </w:t>
      </w:r>
      <w:r>
        <w:rPr/>
        <w:t>HBeAg-negative Chronic Hepatitis B (CHB) is unknown. The aim of this study was to</w:t>
      </w:r>
      <w:r>
        <w:rPr>
          <w:spacing w:val="16"/>
        </w:rPr>
        <w:t> </w:t>
      </w:r>
      <w:r>
        <w:rPr/>
        <w:t>identify</w:t>
      </w:r>
      <w:r>
        <w:rPr>
          <w:w w:val="99"/>
        </w:rPr>
        <w:t> </w:t>
      </w:r>
      <w:r>
        <w:rPr/>
        <w:t>an immune signature associated with off-treatment remission to NA therapy. We</w:t>
      </w:r>
      <w:r>
        <w:rPr>
          <w:spacing w:val="30"/>
        </w:rPr>
        <w:t> </w:t>
      </w:r>
      <w:r>
        <w:rPr/>
        <w:t>performed</w:t>
      </w:r>
      <w:r>
        <w:rPr>
          <w:w w:val="99"/>
        </w:rPr>
        <w:t> </w:t>
      </w:r>
      <w:r>
        <w:rPr/>
        <w:t>microarray</w:t>
      </w:r>
      <w:r>
        <w:rPr>
          <w:spacing w:val="31"/>
        </w:rPr>
        <w:t> </w:t>
      </w:r>
      <w:r>
        <w:rPr/>
        <w:t>analysis</w:t>
      </w:r>
      <w:r>
        <w:rPr>
          <w:spacing w:val="31"/>
        </w:rPr>
        <w:t> </w:t>
      </w:r>
      <w:r>
        <w:rPr/>
        <w:t>of</w:t>
      </w:r>
      <w:r>
        <w:rPr>
          <w:spacing w:val="30"/>
        </w:rPr>
        <w:t> </w:t>
      </w:r>
      <w:r>
        <w:rPr/>
        <w:t>PBMCs</w:t>
      </w:r>
      <w:r>
        <w:rPr>
          <w:spacing w:val="31"/>
        </w:rPr>
        <w:t> </w:t>
      </w:r>
      <w:r>
        <w:rPr/>
        <w:t>from</w:t>
      </w:r>
      <w:r>
        <w:rPr>
          <w:spacing w:val="31"/>
        </w:rPr>
        <w:t> </w:t>
      </w:r>
      <w:r>
        <w:rPr/>
        <w:t>six</w:t>
      </w:r>
      <w:r>
        <w:rPr>
          <w:spacing w:val="30"/>
        </w:rPr>
        <w:t> </w:t>
      </w:r>
      <w:r>
        <w:rPr/>
        <w:t>patients</w:t>
      </w:r>
      <w:r>
        <w:rPr>
          <w:spacing w:val="31"/>
        </w:rPr>
        <w:t> </w:t>
      </w:r>
      <w:r>
        <w:rPr/>
        <w:t>with</w:t>
      </w:r>
      <w:r>
        <w:rPr>
          <w:spacing w:val="36"/>
        </w:rPr>
        <w:t> </w:t>
      </w:r>
      <w:r>
        <w:rPr/>
        <w:t>chronic</w:t>
      </w:r>
      <w:r>
        <w:rPr>
          <w:spacing w:val="31"/>
        </w:rPr>
        <w:t> </w:t>
      </w:r>
      <w:r>
        <w:rPr/>
        <w:t>hepatitis</w:t>
      </w:r>
      <w:r>
        <w:rPr>
          <w:spacing w:val="31"/>
        </w:rPr>
        <w:t> </w:t>
      </w:r>
      <w:r>
        <w:rPr/>
        <w:t>B</w:t>
      </w:r>
      <w:r>
        <w:rPr>
          <w:spacing w:val="33"/>
        </w:rPr>
        <w:t> </w:t>
      </w:r>
      <w:r>
        <w:rPr/>
        <w:t>who</w:t>
      </w:r>
      <w:r>
        <w:rPr>
          <w:spacing w:val="31"/>
        </w:rPr>
        <w:t> </w:t>
      </w:r>
      <w:r>
        <w:rPr/>
        <w:t>stopped</w:t>
      </w:r>
      <w:r>
        <w:rPr>
          <w:spacing w:val="31"/>
        </w:rPr>
        <w:t> </w:t>
      </w:r>
      <w:r>
        <w:rPr/>
        <w:t>NA</w:t>
      </w:r>
      <w:r>
        <w:rPr>
          <w:w w:val="99"/>
        </w:rPr>
        <w:t> </w:t>
      </w:r>
      <w:r>
        <w:rPr/>
        <w:t>therapy</w:t>
      </w:r>
      <w:r>
        <w:rPr>
          <w:spacing w:val="38"/>
        </w:rPr>
        <w:t> </w:t>
      </w:r>
      <w:r>
        <w:rPr/>
        <w:t>(3</w:t>
      </w:r>
      <w:r>
        <w:rPr>
          <w:spacing w:val="42"/>
        </w:rPr>
        <w:t> </w:t>
      </w:r>
      <w:r>
        <w:rPr/>
        <w:t>with</w:t>
      </w:r>
      <w:r>
        <w:rPr>
          <w:spacing w:val="39"/>
        </w:rPr>
        <w:t> </w:t>
      </w:r>
      <w:r>
        <w:rPr/>
        <w:t>off-treatment</w:t>
      </w:r>
      <w:r>
        <w:rPr>
          <w:spacing w:val="40"/>
        </w:rPr>
        <w:t> </w:t>
      </w:r>
      <w:r>
        <w:rPr/>
        <w:t>remission,</w:t>
      </w:r>
      <w:r>
        <w:rPr>
          <w:spacing w:val="39"/>
        </w:rPr>
        <w:t> </w:t>
      </w:r>
      <w:r>
        <w:rPr/>
        <w:t>3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relapse)</w:t>
      </w:r>
      <w:r>
        <w:rPr>
          <w:spacing w:val="39"/>
        </w:rPr>
        <w:t> </w:t>
      </w:r>
      <w:r>
        <w:rPr/>
        <w:t>and</w:t>
      </w:r>
      <w:r>
        <w:rPr>
          <w:spacing w:val="40"/>
        </w:rPr>
        <w:t> </w:t>
      </w:r>
      <w:r>
        <w:rPr/>
        <w:t>5</w:t>
      </w:r>
      <w:r>
        <w:rPr>
          <w:spacing w:val="41"/>
        </w:rPr>
        <w:t> </w:t>
      </w:r>
      <w:r>
        <w:rPr/>
        <w:t>patients</w:t>
      </w:r>
      <w:r>
        <w:rPr>
          <w:spacing w:val="39"/>
        </w:rPr>
        <w:t> </w:t>
      </w:r>
      <w:r>
        <w:rPr/>
        <w:t>with</w:t>
      </w:r>
      <w:r>
        <w:rPr>
          <w:spacing w:val="39"/>
        </w:rPr>
        <w:t> </w:t>
      </w:r>
      <w:r>
        <w:rPr/>
        <w:t>chronic</w:t>
      </w:r>
      <w:r>
        <w:rPr>
          <w:spacing w:val="40"/>
        </w:rPr>
        <w:t> </w:t>
      </w:r>
      <w:r>
        <w:rPr/>
        <w:t>HBV</w:t>
      </w:r>
      <w:r>
        <w:rPr>
          <w:w w:val="99"/>
        </w:rPr>
        <w:t> </w:t>
      </w:r>
      <w:r>
        <w:rPr>
          <w:rFonts w:ascii="Arial" w:hAnsi="Arial" w:cs="Arial" w:eastAsia="Arial"/>
        </w:rPr>
        <w:t>infection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(previously</w:t>
      </w:r>
      <w:r>
        <w:rPr>
          <w:rFonts w:ascii="Arial" w:hAnsi="Arial" w:cs="Arial" w:eastAsia="Arial"/>
          <w:spacing w:val="30"/>
        </w:rPr>
        <w:t> </w:t>
      </w:r>
      <w:r>
        <w:rPr>
          <w:rFonts w:ascii="Arial" w:hAnsi="Arial" w:cs="Arial" w:eastAsia="Arial"/>
        </w:rPr>
        <w:t>termed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“inactive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carriers”)</w:t>
      </w:r>
      <w:r>
        <w:rPr>
          <w:rFonts w:ascii="Arial" w:hAnsi="Arial" w:cs="Arial" w:eastAsia="Arial"/>
          <w:spacing w:val="29"/>
        </w:rPr>
        <w:t> </w:t>
      </w:r>
      <w:r>
        <w:rPr>
          <w:rFonts w:ascii="Arial" w:hAnsi="Arial" w:cs="Arial" w:eastAsia="Arial"/>
        </w:rPr>
        <w:t>served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as</w:t>
      </w:r>
      <w:r>
        <w:rPr>
          <w:rFonts w:ascii="Arial" w:hAnsi="Arial" w:cs="Arial" w:eastAsia="Arial"/>
          <w:spacing w:val="31"/>
        </w:rPr>
        <w:t> </w:t>
      </w:r>
      <w:r>
        <w:rPr>
          <w:rFonts w:ascii="Arial" w:hAnsi="Arial" w:cs="Arial" w:eastAsia="Arial"/>
        </w:rPr>
        <w:t>controls</w:t>
      </w:r>
      <w:r>
        <w:rPr/>
        <w:t>.</w:t>
      </w:r>
      <w:r>
        <w:rPr>
          <w:spacing w:val="31"/>
        </w:rPr>
        <w:t> </w:t>
      </w:r>
      <w:r>
        <w:rPr/>
        <w:t>Results</w:t>
      </w:r>
      <w:r>
        <w:rPr>
          <w:spacing w:val="31"/>
        </w:rPr>
        <w:t> </w:t>
      </w:r>
      <w:r>
        <w:rPr/>
        <w:t>were</w:t>
      </w:r>
      <w:r>
        <w:rPr>
          <w:spacing w:val="31"/>
        </w:rPr>
        <w:t> </w:t>
      </w:r>
      <w:r>
        <w:rPr/>
        <w:t>validated</w:t>
      </w:r>
      <w:r>
        <w:rPr>
          <w:w w:val="99"/>
        </w:rPr>
        <w:t> </w:t>
      </w:r>
      <w:r>
        <w:rPr/>
        <w:t>using qRT-PCR on a second group of 21 individuals (17 patients who stopped treatment</w:t>
      </w:r>
      <w:r>
        <w:rPr>
          <w:spacing w:val="3"/>
        </w:rPr>
        <w:t> </w:t>
      </w:r>
      <w:r>
        <w:rPr/>
        <w:t>and</w:t>
      </w:r>
      <w:r>
        <w:rPr>
          <w:w w:val="99"/>
        </w:rPr>
        <w:t> </w:t>
      </w:r>
      <w:r>
        <w:rPr/>
        <w:t>4 controls). PBMCs from 38 patients on long-term NA treatment were analysed for</w:t>
      </w:r>
      <w:r>
        <w:rPr>
          <w:spacing w:val="4"/>
        </w:rPr>
        <w:t> </w:t>
      </w:r>
      <w:r>
        <w:rPr/>
        <w:t>potential</w:t>
      </w:r>
      <w:r>
        <w:rPr>
          <w:w w:val="99"/>
        </w:rPr>
        <w:t> </w:t>
      </w:r>
      <w:r>
        <w:rPr/>
        <w:t>to stop</w:t>
      </w:r>
      <w:r>
        <w:rPr>
          <w:spacing w:val="-5"/>
        </w:rPr>
        <w:t> </w:t>
      </w:r>
      <w:r>
        <w:rPr/>
        <w:t>treatment.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480" w:lineRule="auto" w:before="154"/>
        <w:ind w:right="1436"/>
        <w:jc w:val="both"/>
      </w:pPr>
      <w:r>
        <w:rPr/>
        <w:t>Microarray</w:t>
      </w:r>
      <w:r>
        <w:rPr>
          <w:spacing w:val="49"/>
        </w:rPr>
        <w:t> </w:t>
      </w:r>
      <w:r>
        <w:rPr/>
        <w:t>analysis</w:t>
      </w:r>
      <w:r>
        <w:rPr>
          <w:spacing w:val="49"/>
        </w:rPr>
        <w:t> </w:t>
      </w:r>
      <w:r>
        <w:rPr/>
        <w:t>indicated</w:t>
      </w:r>
      <w:r>
        <w:rPr>
          <w:spacing w:val="49"/>
        </w:rPr>
        <w:t> </w:t>
      </w:r>
      <w:r>
        <w:rPr/>
        <w:t>that</w:t>
      </w:r>
      <w:r>
        <w:rPr>
          <w:spacing w:val="53"/>
        </w:rPr>
        <w:t> </w:t>
      </w:r>
      <w:r>
        <w:rPr/>
        <w:t>patients</w:t>
      </w:r>
      <w:r>
        <w:rPr>
          <w:spacing w:val="49"/>
        </w:rPr>
        <w:t> </w:t>
      </w:r>
      <w:r>
        <w:rPr/>
        <w:t>with</w:t>
      </w:r>
      <w:r>
        <w:rPr>
          <w:spacing w:val="49"/>
        </w:rPr>
        <w:t> </w:t>
      </w:r>
      <w:r>
        <w:rPr/>
        <w:t>off-treatment</w:t>
      </w:r>
      <w:r>
        <w:rPr>
          <w:spacing w:val="50"/>
        </w:rPr>
        <w:t> </w:t>
      </w:r>
      <w:r>
        <w:rPr/>
        <w:t>remission</w:t>
      </w:r>
      <w:r>
        <w:rPr>
          <w:spacing w:val="50"/>
        </w:rPr>
        <w:t> </w:t>
      </w:r>
      <w:r>
        <w:rPr/>
        <w:t>segregated</w:t>
      </w:r>
      <w:r>
        <w:rPr>
          <w:spacing w:val="49"/>
        </w:rPr>
        <w:t> </w:t>
      </w:r>
      <w:r>
        <w:rPr/>
        <w:t>as</w:t>
      </w:r>
      <w:r>
        <w:rPr>
          <w:spacing w:val="51"/>
        </w:rPr>
        <w:t> </w:t>
      </w:r>
      <w:r>
        <w:rPr/>
        <w:t>a</w:t>
      </w:r>
      <w:r>
        <w:rPr>
          <w:w w:val="99"/>
        </w:rPr>
        <w:t> </w:t>
      </w:r>
      <w:r>
        <w:rPr/>
        <w:t>distinct out-group. Twenty-one genes were selected for subsequent validation. Ten of</w:t>
      </w:r>
      <w:r>
        <w:rPr>
          <w:spacing w:val="53"/>
        </w:rPr>
        <w:t> </w:t>
      </w:r>
      <w:r>
        <w:rPr/>
        <w:t>these</w:t>
      </w:r>
      <w:r>
        <w:rPr>
          <w:w w:val="99"/>
        </w:rPr>
        <w:t> </w:t>
      </w:r>
      <w:r>
        <w:rPr/>
        <w:t>were expressed at significantly lower levels in the patients with off-treatment</w:t>
      </w:r>
      <w:r>
        <w:rPr>
          <w:spacing w:val="-6"/>
        </w:rPr>
        <w:t> </w:t>
      </w:r>
      <w:r>
        <w:rPr/>
        <w:t>remission</w:t>
      </w:r>
      <w:r>
        <w:rPr>
          <w:w w:val="99"/>
        </w:rPr>
        <w:t> </w:t>
      </w:r>
      <w:r>
        <w:rPr/>
        <w:t>compared to the patients with relapse and predicted remission with AUC of 0.78-</w:t>
      </w:r>
      <w:r>
        <w:rPr>
          <w:rFonts w:ascii="Arial" w:hAnsi="Arial"/>
        </w:rPr>
        <w:t>0.92.</w:t>
      </w:r>
      <w:r>
        <w:rPr>
          <w:rFonts w:ascii="Arial" w:hAnsi="Arial"/>
          <w:spacing w:val="32"/>
        </w:rPr>
        <w:t> </w:t>
      </w:r>
      <w:r>
        <w:rPr>
          <w:rFonts w:ascii="Arial" w:hAnsi="Arial"/>
        </w:rPr>
        <w:t>IFNγ,</w:t>
      </w:r>
      <w:r>
        <w:rPr>
          <w:rFonts w:ascii="Arial" w:hAnsi="Arial"/>
          <w:w w:val="99"/>
        </w:rPr>
        <w:t> </w:t>
      </w:r>
      <w:r>
        <w:rPr/>
        <w:t>IL-8,</w:t>
      </w:r>
      <w:r>
        <w:rPr>
          <w:spacing w:val="18"/>
        </w:rPr>
        <w:t> </w:t>
      </w:r>
      <w:r>
        <w:rPr/>
        <w:t>FASLG</w:t>
      </w:r>
      <w:r>
        <w:rPr>
          <w:spacing w:val="18"/>
        </w:rPr>
        <w:t> </w:t>
      </w:r>
      <w:r>
        <w:rPr/>
        <w:t>and</w:t>
      </w:r>
      <w:r>
        <w:rPr>
          <w:spacing w:val="18"/>
        </w:rPr>
        <w:t> </w:t>
      </w:r>
      <w:r>
        <w:rPr/>
        <w:t>CCL4</w:t>
      </w:r>
      <w:r>
        <w:rPr>
          <w:spacing w:val="18"/>
        </w:rPr>
        <w:t> </w:t>
      </w:r>
      <w:r>
        <w:rPr/>
        <w:t>were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most</w:t>
      </w:r>
      <w:r>
        <w:rPr>
          <w:spacing w:val="18"/>
        </w:rPr>
        <w:t> </w:t>
      </w:r>
      <w:r>
        <w:rPr/>
        <w:t>significant</w:t>
      </w:r>
      <w:r>
        <w:rPr>
          <w:spacing w:val="20"/>
        </w:rPr>
        <w:t> </w:t>
      </w:r>
      <w:r>
        <w:rPr/>
        <w:t>by</w:t>
      </w:r>
      <w:r>
        <w:rPr>
          <w:spacing w:val="17"/>
        </w:rPr>
        <w:t> </w:t>
      </w:r>
      <w:r>
        <w:rPr/>
        <w:t>logistic</w:t>
      </w:r>
      <w:r>
        <w:rPr>
          <w:spacing w:val="18"/>
        </w:rPr>
        <w:t> </w:t>
      </w:r>
      <w:r>
        <w:rPr/>
        <w:t>regression.</w:t>
      </w:r>
      <w:r>
        <w:rPr>
          <w:spacing w:val="18"/>
        </w:rPr>
        <w:t> </w:t>
      </w:r>
      <w:r>
        <w:rPr/>
        <w:t>Twelve</w:t>
      </w:r>
      <w:r>
        <w:rPr>
          <w:spacing w:val="18"/>
        </w:rPr>
        <w:t> </w:t>
      </w:r>
      <w:r>
        <w:rPr/>
        <w:t>(31.6%)</w:t>
      </w:r>
      <w:r>
        <w:rPr>
          <w:spacing w:val="18"/>
        </w:rPr>
        <w:t> </w:t>
      </w:r>
      <w:r>
        <w:rPr/>
        <w:t>of</w:t>
      </w:r>
      <w:r>
        <w:rPr>
          <w:w w:val="99"/>
        </w:rPr>
        <w:t> </w:t>
      </w:r>
      <w:r>
        <w:rPr/>
        <w:t>38 patients on long-term NA therapy had expression levels of all these four genes below</w:t>
      </w:r>
      <w:r>
        <w:rPr>
          <w:spacing w:val="3"/>
        </w:rPr>
        <w:t> </w:t>
      </w:r>
      <w:r>
        <w:rPr/>
        <w:t>cut-</w:t>
      </w:r>
      <w:r>
        <w:rPr>
          <w:w w:val="99"/>
        </w:rPr>
        <w:t> </w:t>
      </w:r>
      <w:r>
        <w:rPr/>
        <w:t>off values, and hence were candidates for stopping treatment. Our data suggest </w:t>
      </w:r>
      <w:r>
        <w:rPr>
          <w:spacing w:val="17"/>
        </w:rPr>
        <w:t> </w:t>
      </w:r>
      <w:r>
        <w:rPr/>
        <w:t>that</w:t>
      </w:r>
      <w:r>
        <w:rPr>
          <w:w w:val="99"/>
        </w:rPr>
        <w:t> </w:t>
      </w:r>
      <w:r>
        <w:rPr/>
        <w:t>patients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/>
        <w:t>HBeAg-negative</w:t>
      </w:r>
      <w:r>
        <w:rPr>
          <w:spacing w:val="15"/>
        </w:rPr>
        <w:t> </w:t>
      </w:r>
      <w:r>
        <w:rPr/>
        <w:t>CHB</w:t>
      </w:r>
      <w:r>
        <w:rPr>
          <w:spacing w:val="16"/>
        </w:rPr>
        <w:t> </w:t>
      </w:r>
      <w:r>
        <w:rPr/>
        <w:t>who</w:t>
      </w:r>
      <w:r>
        <w:rPr>
          <w:spacing w:val="16"/>
        </w:rPr>
        <w:t> </w:t>
      </w:r>
      <w:r>
        <w:rPr/>
        <w:t>remain</w:t>
      </w:r>
      <w:r>
        <w:rPr>
          <w:spacing w:val="17"/>
        </w:rPr>
        <w:t> </w:t>
      </w:r>
      <w:r>
        <w:rPr/>
        <w:t>in</w:t>
      </w:r>
      <w:r>
        <w:rPr>
          <w:spacing w:val="18"/>
        </w:rPr>
        <w:t> </w:t>
      </w:r>
      <w:r>
        <w:rPr/>
        <w:t>off-treatment</w:t>
      </w:r>
      <w:r>
        <w:rPr>
          <w:spacing w:val="16"/>
        </w:rPr>
        <w:t> </w:t>
      </w:r>
      <w:r>
        <w:rPr/>
        <w:t>remission</w:t>
      </w:r>
      <w:r>
        <w:rPr>
          <w:spacing w:val="16"/>
        </w:rPr>
        <w:t> </w:t>
      </w:r>
      <w:r>
        <w:rPr/>
        <w:t>3</w:t>
      </w:r>
      <w:r>
        <w:rPr>
          <w:spacing w:val="16"/>
        </w:rPr>
        <w:t> </w:t>
      </w:r>
      <w:r>
        <w:rPr/>
        <w:t>years</w:t>
      </w:r>
      <w:r>
        <w:rPr>
          <w:spacing w:val="16"/>
        </w:rPr>
        <w:t> </w:t>
      </w:r>
      <w:r>
        <w:rPr/>
        <w:t>after</w:t>
      </w:r>
      <w:r>
        <w:rPr>
          <w:spacing w:val="15"/>
        </w:rPr>
        <w:t> </w:t>
      </w:r>
      <w:r>
        <w:rPr/>
        <w:t>NA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80" w:lineRule="auto" w:before="58"/>
        <w:ind w:right="1438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65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63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cessation have a distinct immune signature and that PBMC RNA levels of  </w:t>
      </w:r>
      <w:r>
        <w:rPr>
          <w:rFonts w:ascii="Arial" w:hAnsi="Arial"/>
        </w:rPr>
        <w:t>IFNγ,</w:t>
      </w:r>
      <w:r>
        <w:rPr>
          <w:rFonts w:ascii="Arial" w:hAnsi="Arial"/>
          <w:spacing w:val="28"/>
        </w:rPr>
        <w:t> </w:t>
      </w:r>
      <w:r>
        <w:rPr/>
        <w:t>IL-8,</w:t>
      </w:r>
      <w:r>
        <w:rPr>
          <w:w w:val="99"/>
        </w:rPr>
        <w:t> </w:t>
      </w:r>
      <w:r>
        <w:rPr/>
        <w:t>FASLG and CCL4 may serve as potential biomarkers for stopping NA</w:t>
      </w:r>
      <w:r>
        <w:rPr>
          <w:spacing w:val="-13"/>
        </w:rPr>
        <w:t> </w:t>
      </w:r>
      <w:r>
        <w:rPr/>
        <w:t>therapy.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40" w:lineRule="auto" w:before="153"/>
        <w:ind w:right="0"/>
        <w:jc w:val="both"/>
      </w:pPr>
      <w:r>
        <w:rPr>
          <w:rFonts w:ascii="Arial"/>
          <w:b/>
        </w:rPr>
        <w:t>Keywords: </w:t>
      </w:r>
      <w:r>
        <w:rPr/>
        <w:t>Chronic hepatitis B; Nucleos(t)ide Analogues; treatment</w:t>
      </w:r>
      <w:r>
        <w:rPr>
          <w:spacing w:val="-15"/>
        </w:rPr>
        <w:t> </w:t>
      </w:r>
      <w:r>
        <w:rPr/>
        <w:t>discontinuation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187"/>
        <w:ind w:right="0"/>
        <w:jc w:val="both"/>
        <w:rPr>
          <w:b w:val="0"/>
          <w:bCs w:val="0"/>
        </w:rPr>
      </w:pPr>
      <w:r>
        <w:rPr/>
        <w:t>INTRODUCTION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460" w:lineRule="auto"/>
        <w:ind w:right="1437"/>
        <w:jc w:val="both"/>
      </w:pPr>
      <w:r>
        <w:rPr/>
        <w:t>Chronic infection with hepatitis B virus (HBV) remains a serious public health</w:t>
      </w:r>
      <w:r>
        <w:rPr>
          <w:spacing w:val="21"/>
        </w:rPr>
        <w:t> </w:t>
      </w:r>
      <w:r>
        <w:rPr/>
        <w:t>problem</w:t>
      </w:r>
      <w:r>
        <w:rPr>
          <w:w w:val="99"/>
        </w:rPr>
        <w:t> </w:t>
      </w:r>
      <w:r>
        <w:rPr/>
        <w:t>worldwide with a high morbidity and mortality rate </w:t>
      </w:r>
      <w:r>
        <w:rPr>
          <w:position w:val="10"/>
          <w:sz w:val="14"/>
        </w:rPr>
        <w:t>1</w:t>
      </w:r>
      <w:r>
        <w:rPr/>
        <w:t>. Patients with active viral replication</w:t>
      </w:r>
      <w:r>
        <w:rPr>
          <w:spacing w:val="34"/>
        </w:rPr>
        <w:t> </w:t>
      </w:r>
      <w:r>
        <w:rPr/>
        <w:t>and</w:t>
      </w:r>
      <w:r>
        <w:rPr>
          <w:w w:val="99"/>
        </w:rPr>
        <w:t> </w:t>
      </w:r>
      <w:r>
        <w:rPr/>
        <w:t>necro-inflammation who remain untreated are at particular risk for cirrhosis</w:t>
      </w:r>
      <w:r>
        <w:rPr>
          <w:spacing w:val="44"/>
        </w:rPr>
        <w:t> </w:t>
      </w:r>
      <w:r>
        <w:rPr/>
        <w:t>and</w:t>
      </w:r>
      <w:r>
        <w:rPr>
          <w:w w:val="99"/>
        </w:rPr>
        <w:t> </w:t>
      </w:r>
      <w:r>
        <w:rPr/>
        <w:t>hepatocellular</w:t>
      </w:r>
      <w:r>
        <w:rPr>
          <w:spacing w:val="40"/>
        </w:rPr>
        <w:t> </w:t>
      </w:r>
      <w:r>
        <w:rPr/>
        <w:t>carcinoma</w:t>
      </w:r>
      <w:r>
        <w:rPr>
          <w:spacing w:val="39"/>
        </w:rPr>
        <w:t> </w:t>
      </w:r>
      <w:r>
        <w:rPr/>
        <w:t>(HCC)</w:t>
      </w:r>
      <w:r>
        <w:rPr>
          <w:spacing w:val="42"/>
        </w:rPr>
        <w:t> </w:t>
      </w:r>
      <w:r>
        <w:rPr>
          <w:position w:val="10"/>
          <w:sz w:val="14"/>
        </w:rPr>
        <w:t>2,</w:t>
      </w:r>
      <w:r>
        <w:rPr>
          <w:spacing w:val="28"/>
          <w:position w:val="10"/>
          <w:sz w:val="14"/>
        </w:rPr>
        <w:t> </w:t>
      </w:r>
      <w:r>
        <w:rPr>
          <w:position w:val="10"/>
          <w:sz w:val="14"/>
        </w:rPr>
        <w:t>3</w:t>
      </w:r>
      <w:r>
        <w:rPr/>
        <w:t>.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infection</w:t>
      </w:r>
      <w:r>
        <w:rPr>
          <w:spacing w:val="39"/>
        </w:rPr>
        <w:t> </w:t>
      </w:r>
      <w:r>
        <w:rPr/>
        <w:t>can</w:t>
      </w:r>
      <w:r>
        <w:rPr>
          <w:spacing w:val="39"/>
        </w:rPr>
        <w:t> </w:t>
      </w:r>
      <w:r>
        <w:rPr/>
        <w:t>be</w:t>
      </w:r>
      <w:r>
        <w:rPr>
          <w:spacing w:val="39"/>
        </w:rPr>
        <w:t> </w:t>
      </w:r>
      <w:r>
        <w:rPr/>
        <w:t>controlled</w:t>
      </w:r>
      <w:r>
        <w:rPr>
          <w:spacing w:val="43"/>
        </w:rPr>
        <w:t> </w:t>
      </w:r>
      <w:r>
        <w:rPr/>
        <w:t>either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a</w:t>
      </w:r>
      <w:r>
        <w:rPr>
          <w:spacing w:val="39"/>
        </w:rPr>
        <w:t> </w:t>
      </w:r>
      <w:r>
        <w:rPr/>
        <w:t>limited</w:t>
      </w:r>
      <w:r>
        <w:rPr>
          <w:w w:val="99"/>
        </w:rPr>
        <w:t> </w:t>
      </w:r>
      <w:r>
        <w:rPr/>
        <w:t>course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interferon-</w:t>
      </w:r>
      <w:r>
        <w:rPr>
          <w:rFonts w:ascii="Arial" w:hAnsi="Arial"/>
        </w:rPr>
        <w:t>α</w:t>
      </w:r>
      <w:r>
        <w:rPr>
          <w:rFonts w:ascii="Arial" w:hAnsi="Arial"/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long</w:t>
      </w:r>
      <w:r>
        <w:rPr>
          <w:spacing w:val="15"/>
        </w:rPr>
        <w:t> </w:t>
      </w:r>
      <w:r>
        <w:rPr/>
        <w:t>term</w:t>
      </w:r>
      <w:r>
        <w:rPr>
          <w:spacing w:val="15"/>
        </w:rPr>
        <w:t> </w:t>
      </w:r>
      <w:r>
        <w:rPr/>
        <w:t>nucleos(t)ide</w:t>
      </w:r>
      <w:r>
        <w:rPr>
          <w:spacing w:val="14"/>
        </w:rPr>
        <w:t> </w:t>
      </w:r>
      <w:r>
        <w:rPr/>
        <w:t>analogue</w:t>
      </w:r>
      <w:r>
        <w:rPr>
          <w:spacing w:val="14"/>
        </w:rPr>
        <w:t> </w:t>
      </w:r>
      <w:r>
        <w:rPr/>
        <w:t>(NA)</w:t>
      </w:r>
      <w:r>
        <w:rPr>
          <w:spacing w:val="14"/>
        </w:rPr>
        <w:t> </w:t>
      </w:r>
      <w:r>
        <w:rPr/>
        <w:t>therapy</w:t>
      </w:r>
      <w:r>
        <w:rPr>
          <w:spacing w:val="16"/>
        </w:rPr>
        <w:t> </w:t>
      </w:r>
      <w:r>
        <w:rPr>
          <w:position w:val="10"/>
          <w:sz w:val="14"/>
        </w:rPr>
        <w:t>4,</w:t>
      </w:r>
      <w:r>
        <w:rPr>
          <w:spacing w:val="3"/>
          <w:position w:val="10"/>
          <w:sz w:val="14"/>
        </w:rPr>
        <w:t> </w:t>
      </w:r>
      <w:r>
        <w:rPr>
          <w:position w:val="10"/>
          <w:sz w:val="14"/>
        </w:rPr>
        <w:t>5</w:t>
      </w:r>
      <w:r>
        <w:rPr/>
        <w:t>.</w:t>
      </w:r>
      <w:r>
        <w:rPr>
          <w:spacing w:val="15"/>
        </w:rPr>
        <w:t> </w:t>
      </w:r>
      <w:r>
        <w:rPr/>
        <w:t>Potent</w:t>
      </w:r>
      <w:r>
        <w:rPr>
          <w:spacing w:val="14"/>
        </w:rPr>
        <w:t> </w:t>
      </w:r>
      <w:r>
        <w:rPr/>
        <w:t>first</w:t>
      </w:r>
      <w:r>
        <w:rPr>
          <w:spacing w:val="15"/>
        </w:rPr>
        <w:t> </w:t>
      </w:r>
      <w:r>
        <w:rPr/>
        <w:t>line</w:t>
      </w:r>
      <w:r>
        <w:rPr>
          <w:w w:val="99"/>
        </w:rPr>
        <w:t> </w:t>
      </w:r>
      <w:r>
        <w:rPr/>
        <w:t>nucleos(t)ide</w:t>
      </w:r>
      <w:r>
        <w:rPr>
          <w:spacing w:val="48"/>
        </w:rPr>
        <w:t> </w:t>
      </w:r>
      <w:r>
        <w:rPr/>
        <w:t>analogues</w:t>
      </w:r>
      <w:r>
        <w:rPr>
          <w:spacing w:val="48"/>
        </w:rPr>
        <w:t> </w:t>
      </w:r>
      <w:r>
        <w:rPr/>
        <w:t>(NAs)</w:t>
      </w:r>
      <w:r>
        <w:rPr>
          <w:spacing w:val="48"/>
        </w:rPr>
        <w:t> </w:t>
      </w:r>
      <w:r>
        <w:rPr/>
        <w:t>have</w:t>
      </w:r>
      <w:r>
        <w:rPr>
          <w:spacing w:val="48"/>
        </w:rPr>
        <w:t> </w:t>
      </w:r>
      <w:r>
        <w:rPr/>
        <w:t>been</w:t>
      </w:r>
      <w:r>
        <w:rPr>
          <w:spacing w:val="48"/>
        </w:rPr>
        <w:t> </w:t>
      </w:r>
      <w:r>
        <w:rPr/>
        <w:t>widely</w:t>
      </w:r>
      <w:r>
        <w:rPr>
          <w:spacing w:val="47"/>
        </w:rPr>
        <w:t> </w:t>
      </w:r>
      <w:r>
        <w:rPr/>
        <w:t>used</w:t>
      </w:r>
      <w:r>
        <w:rPr>
          <w:spacing w:val="50"/>
        </w:rPr>
        <w:t> </w:t>
      </w:r>
      <w:r>
        <w:rPr/>
        <w:t>and</w:t>
      </w:r>
      <w:r>
        <w:rPr>
          <w:spacing w:val="49"/>
        </w:rPr>
        <w:t> </w:t>
      </w:r>
      <w:r>
        <w:rPr/>
        <w:t>found</w:t>
      </w:r>
      <w:r>
        <w:rPr>
          <w:spacing w:val="48"/>
        </w:rPr>
        <w:t> </w:t>
      </w:r>
      <w:r>
        <w:rPr/>
        <w:t>to</w:t>
      </w:r>
      <w:r>
        <w:rPr>
          <w:spacing w:val="48"/>
        </w:rPr>
        <w:t> </w:t>
      </w:r>
      <w:r>
        <w:rPr/>
        <w:t>be</w:t>
      </w:r>
      <w:r>
        <w:rPr>
          <w:spacing w:val="49"/>
        </w:rPr>
        <w:t> </w:t>
      </w:r>
      <w:r>
        <w:rPr/>
        <w:t>associated</w:t>
      </w:r>
      <w:r>
        <w:rPr>
          <w:spacing w:val="48"/>
        </w:rPr>
        <w:t> </w:t>
      </w:r>
      <w:r>
        <w:rPr/>
        <w:t>with</w:t>
      </w:r>
      <w:r>
        <w:rPr>
          <w:w w:val="99"/>
        </w:rPr>
        <w:t> </w:t>
      </w:r>
      <w:r>
        <w:rPr/>
        <w:t>virological response, biochemical remission, reversion in liver fibrosis and</w:t>
      </w:r>
      <w:r>
        <w:rPr>
          <w:spacing w:val="18"/>
        </w:rPr>
        <w:t> </w:t>
      </w:r>
      <w:r>
        <w:rPr/>
        <w:t>significant</w:t>
      </w:r>
      <w:r>
        <w:rPr>
          <w:w w:val="99"/>
        </w:rPr>
        <w:t> </w:t>
      </w:r>
      <w:r>
        <w:rPr/>
        <w:t>reduction in morbidity and mortality </w:t>
      </w:r>
      <w:r>
        <w:rPr>
          <w:position w:val="10"/>
          <w:sz w:val="14"/>
        </w:rPr>
        <w:t>5-8</w:t>
      </w:r>
      <w:r>
        <w:rPr/>
        <w:t>. However, long-term administration of NAs has</w:t>
      </w:r>
      <w:r>
        <w:rPr>
          <w:spacing w:val="60"/>
        </w:rPr>
        <w:t> </w:t>
      </w:r>
      <w:r>
        <w:rPr/>
        <w:t>raised</w:t>
      </w:r>
      <w:r>
        <w:rPr>
          <w:w w:val="99"/>
        </w:rPr>
        <w:t> </w:t>
      </w:r>
      <w:r>
        <w:rPr/>
        <w:t>several</w:t>
      </w:r>
      <w:r>
        <w:rPr>
          <w:spacing w:val="33"/>
        </w:rPr>
        <w:t> </w:t>
      </w:r>
      <w:r>
        <w:rPr/>
        <w:t>safety</w:t>
      </w:r>
      <w:r>
        <w:rPr>
          <w:spacing w:val="32"/>
        </w:rPr>
        <w:t> </w:t>
      </w:r>
      <w:r>
        <w:rPr/>
        <w:t>and</w:t>
      </w:r>
      <w:r>
        <w:rPr>
          <w:spacing w:val="33"/>
        </w:rPr>
        <w:t> </w:t>
      </w:r>
      <w:r>
        <w:rPr/>
        <w:t>economic</w:t>
      </w:r>
      <w:r>
        <w:rPr>
          <w:spacing w:val="33"/>
        </w:rPr>
        <w:t> </w:t>
      </w:r>
      <w:r>
        <w:rPr/>
        <w:t>issues,</w:t>
      </w:r>
      <w:r>
        <w:rPr>
          <w:spacing w:val="34"/>
        </w:rPr>
        <w:t> </w:t>
      </w:r>
      <w:r>
        <w:rPr/>
        <w:t>making</w:t>
      </w:r>
      <w:r>
        <w:rPr>
          <w:spacing w:val="33"/>
        </w:rPr>
        <w:t> </w:t>
      </w:r>
      <w:r>
        <w:rPr/>
        <w:t>the</w:t>
      </w:r>
      <w:r>
        <w:rPr>
          <w:spacing w:val="32"/>
        </w:rPr>
        <w:t> </w:t>
      </w:r>
      <w:r>
        <w:rPr/>
        <w:t>question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treatment</w:t>
      </w:r>
      <w:r>
        <w:rPr>
          <w:spacing w:val="32"/>
        </w:rPr>
        <w:t> </w:t>
      </w:r>
      <w:r>
        <w:rPr/>
        <w:t>discontinuation</w:t>
      </w:r>
      <w:r>
        <w:rPr>
          <w:spacing w:val="33"/>
        </w:rPr>
        <w:t> </w:t>
      </w:r>
      <w:r>
        <w:rPr/>
        <w:t>an</w:t>
      </w:r>
      <w:r>
        <w:rPr>
          <w:w w:val="99"/>
        </w:rPr>
        <w:t> </w:t>
      </w:r>
      <w:r>
        <w:rPr/>
        <w:t>emerging  issue  especially  in  patients  with  HBeAg  negative  chronic  hepatitis  B </w:t>
      </w:r>
      <w:r>
        <w:rPr>
          <w:spacing w:val="54"/>
        </w:rPr>
        <w:t> </w:t>
      </w:r>
      <w:r>
        <w:rPr/>
        <w:t>(CHB).</w:t>
      </w:r>
    </w:p>
    <w:p>
      <w:pPr>
        <w:pStyle w:val="BodyText"/>
        <w:spacing w:line="458" w:lineRule="auto" w:before="27"/>
        <w:ind w:right="1437"/>
        <w:jc w:val="both"/>
      </w:pPr>
      <w:r>
        <w:rPr/>
        <w:t>Several</w:t>
      </w:r>
      <w:r>
        <w:rPr>
          <w:spacing w:val="18"/>
        </w:rPr>
        <w:t> </w:t>
      </w:r>
      <w:r>
        <w:rPr/>
        <w:t>small</w:t>
      </w:r>
      <w:r>
        <w:rPr>
          <w:spacing w:val="18"/>
        </w:rPr>
        <w:t> </w:t>
      </w:r>
      <w:r>
        <w:rPr/>
        <w:t>studies</w:t>
      </w:r>
      <w:r>
        <w:rPr>
          <w:spacing w:val="18"/>
        </w:rPr>
        <w:t> </w:t>
      </w:r>
      <w:r>
        <w:rPr/>
        <w:t>have</w:t>
      </w:r>
      <w:r>
        <w:rPr>
          <w:spacing w:val="18"/>
        </w:rPr>
        <w:t> </w:t>
      </w:r>
      <w:r>
        <w:rPr/>
        <w:t>shown</w:t>
      </w:r>
      <w:r>
        <w:rPr>
          <w:spacing w:val="18"/>
        </w:rPr>
        <w:t> </w:t>
      </w:r>
      <w:r>
        <w:rPr/>
        <w:t>that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proportion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patients</w:t>
      </w:r>
      <w:r>
        <w:rPr>
          <w:spacing w:val="18"/>
        </w:rPr>
        <w:t> </w:t>
      </w:r>
      <w:r>
        <w:rPr/>
        <w:t>remained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remission</w:t>
      </w:r>
      <w:r>
        <w:rPr>
          <w:spacing w:val="19"/>
        </w:rPr>
        <w:t> </w:t>
      </w:r>
      <w:r>
        <w:rPr/>
        <w:t>after</w:t>
      </w:r>
      <w:r>
        <w:rPr>
          <w:w w:val="99"/>
        </w:rPr>
        <w:t> </w:t>
      </w:r>
      <w:r>
        <w:rPr/>
        <w:t>NA discontinuation </w:t>
      </w:r>
      <w:r>
        <w:rPr>
          <w:position w:val="10"/>
          <w:sz w:val="14"/>
        </w:rPr>
        <w:t>9-13</w:t>
      </w:r>
      <w:r>
        <w:rPr/>
        <w:t>. Therefore, the Asian Pacific Association </w:t>
      </w:r>
      <w:r>
        <w:rPr>
          <w:position w:val="10"/>
          <w:sz w:val="14"/>
        </w:rPr>
        <w:t>14 </w:t>
      </w:r>
      <w:r>
        <w:rPr/>
        <w:t>and more</w:t>
      </w:r>
      <w:r>
        <w:rPr>
          <w:spacing w:val="46"/>
        </w:rPr>
        <w:t> </w:t>
      </w:r>
      <w:r>
        <w:rPr/>
        <w:t>recently</w:t>
      </w:r>
      <w:r>
        <w:rPr>
          <w:w w:val="99"/>
        </w:rPr>
        <w:t> </w:t>
      </w:r>
      <w:r>
        <w:rPr/>
        <w:t>European guidelines </w:t>
      </w:r>
      <w:r>
        <w:rPr>
          <w:position w:val="10"/>
          <w:sz w:val="14"/>
        </w:rPr>
        <w:t>5 </w:t>
      </w:r>
      <w:r>
        <w:rPr/>
        <w:t>recommended that NAs could be discontinued in selected,</w:t>
      </w:r>
      <w:r>
        <w:rPr>
          <w:spacing w:val="15"/>
        </w:rPr>
        <w:t> </w:t>
      </w:r>
      <w:r>
        <w:rPr/>
        <w:t>non-</w:t>
      </w:r>
      <w:r>
        <w:rPr>
          <w:w w:val="99"/>
        </w:rPr>
        <w:t> </w:t>
      </w:r>
      <w:r>
        <w:rPr/>
        <w:t>cirrhotic</w:t>
      </w:r>
      <w:r>
        <w:rPr>
          <w:spacing w:val="21"/>
        </w:rPr>
        <w:t> </w:t>
      </w:r>
      <w:r>
        <w:rPr/>
        <w:t>HBeAg</w:t>
      </w:r>
      <w:r>
        <w:rPr>
          <w:spacing w:val="19"/>
        </w:rPr>
        <w:t> </w:t>
      </w:r>
      <w:r>
        <w:rPr/>
        <w:t>negative</w:t>
      </w:r>
      <w:r>
        <w:rPr>
          <w:spacing w:val="20"/>
        </w:rPr>
        <w:t> </w:t>
      </w:r>
      <w:r>
        <w:rPr/>
        <w:t>patients</w:t>
      </w:r>
      <w:r>
        <w:rPr>
          <w:spacing w:val="20"/>
        </w:rPr>
        <w:t> </w:t>
      </w:r>
      <w:r>
        <w:rPr/>
        <w:t>who</w:t>
      </w:r>
      <w:r>
        <w:rPr>
          <w:spacing w:val="22"/>
        </w:rPr>
        <w:t> </w:t>
      </w:r>
      <w:r>
        <w:rPr/>
        <w:t>have</w:t>
      </w:r>
      <w:r>
        <w:rPr>
          <w:spacing w:val="19"/>
        </w:rPr>
        <w:t> </w:t>
      </w:r>
      <w:r>
        <w:rPr/>
        <w:t>achieved</w:t>
      </w:r>
      <w:r>
        <w:rPr>
          <w:spacing w:val="19"/>
        </w:rPr>
        <w:t> </w:t>
      </w:r>
      <w:r>
        <w:rPr/>
        <w:t>virological</w:t>
      </w:r>
      <w:r>
        <w:rPr>
          <w:spacing w:val="19"/>
        </w:rPr>
        <w:t> </w:t>
      </w:r>
      <w:r>
        <w:rPr/>
        <w:t>suppression</w:t>
      </w:r>
      <w:r>
        <w:rPr>
          <w:spacing w:val="22"/>
        </w:rPr>
        <w:t> </w:t>
      </w:r>
      <w:r>
        <w:rPr/>
        <w:t>for</w:t>
      </w:r>
      <w:r>
        <w:rPr>
          <w:spacing w:val="19"/>
        </w:rPr>
        <w:t> </w:t>
      </w:r>
      <w:r>
        <w:rPr/>
        <w:t>at</w:t>
      </w:r>
      <w:r>
        <w:rPr>
          <w:spacing w:val="19"/>
        </w:rPr>
        <w:t> </w:t>
      </w:r>
      <w:r>
        <w:rPr/>
        <w:t>least</w:t>
      </w:r>
      <w:r>
        <w:rPr>
          <w:spacing w:val="19"/>
        </w:rPr>
        <w:t> </w:t>
      </w:r>
      <w:r>
        <w:rPr/>
        <w:t>3</w:t>
      </w:r>
      <w:r>
        <w:rPr>
          <w:w w:val="99"/>
        </w:rPr>
        <w:t> </w:t>
      </w:r>
      <w:r>
        <w:rPr/>
        <w:t>years and are under close monitoring </w:t>
      </w:r>
      <w:r>
        <w:rPr>
          <w:position w:val="10"/>
          <w:sz w:val="14"/>
        </w:rPr>
        <w:t>5</w:t>
      </w:r>
      <w:r>
        <w:rPr/>
        <w:t>. However, as 55% to 70% of patients relapse</w:t>
      </w:r>
      <w:r>
        <w:rPr>
          <w:spacing w:val="39"/>
        </w:rPr>
        <w:t> </w:t>
      </w:r>
      <w:r>
        <w:rPr/>
        <w:t>within</w:t>
      </w:r>
      <w:r>
        <w:rPr>
          <w:w w:val="99"/>
        </w:rPr>
        <w:t> </w:t>
      </w:r>
      <w:r>
        <w:rPr/>
        <w:t>24</w:t>
      </w:r>
      <w:r>
        <w:rPr>
          <w:spacing w:val="38"/>
        </w:rPr>
        <w:t> </w:t>
      </w:r>
      <w:r>
        <w:rPr/>
        <w:t>months</w:t>
      </w:r>
      <w:r>
        <w:rPr>
          <w:spacing w:val="41"/>
        </w:rPr>
        <w:t> </w:t>
      </w:r>
      <w:r>
        <w:rPr/>
        <w:t>after</w:t>
      </w:r>
      <w:r>
        <w:rPr>
          <w:spacing w:val="38"/>
        </w:rPr>
        <w:t> </w:t>
      </w:r>
      <w:r>
        <w:rPr/>
        <w:t>NA</w:t>
      </w:r>
      <w:r>
        <w:rPr>
          <w:spacing w:val="38"/>
        </w:rPr>
        <w:t> </w:t>
      </w:r>
      <w:r>
        <w:rPr/>
        <w:t>discontinuation,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since</w:t>
      </w:r>
      <w:r>
        <w:rPr>
          <w:spacing w:val="38"/>
        </w:rPr>
        <w:t> </w:t>
      </w:r>
      <w:r>
        <w:rPr/>
        <w:t>no</w:t>
      </w:r>
      <w:r>
        <w:rPr>
          <w:spacing w:val="38"/>
        </w:rPr>
        <w:t> </w:t>
      </w:r>
      <w:r>
        <w:rPr/>
        <w:t>acceptable</w:t>
      </w:r>
      <w:r>
        <w:rPr>
          <w:spacing w:val="38"/>
        </w:rPr>
        <w:t> </w:t>
      </w:r>
      <w:r>
        <w:rPr/>
        <w:t>end</w:t>
      </w:r>
      <w:r>
        <w:rPr>
          <w:spacing w:val="38"/>
        </w:rPr>
        <w:t> </w:t>
      </w:r>
      <w:r>
        <w:rPr/>
        <w:t>point</w:t>
      </w:r>
      <w:r>
        <w:rPr>
          <w:spacing w:val="38"/>
        </w:rPr>
        <w:t> </w:t>
      </w:r>
      <w:r>
        <w:rPr/>
        <w:t>marker</w:t>
      </w:r>
      <w:r>
        <w:rPr>
          <w:spacing w:val="41"/>
        </w:rPr>
        <w:t> </w:t>
      </w:r>
      <w:r>
        <w:rPr/>
        <w:t>exists</w:t>
      </w:r>
      <w:r>
        <w:rPr>
          <w:spacing w:val="39"/>
        </w:rPr>
        <w:t> </w:t>
      </w:r>
      <w:r>
        <w:rPr/>
        <w:t>to</w:t>
      </w:r>
      <w:r>
        <w:rPr>
          <w:w w:val="99"/>
        </w:rPr>
        <w:t> </w:t>
      </w:r>
      <w:r>
        <w:rPr/>
        <w:t>safely predict long term off treatment remission, NA discontinuation in HBeAg</w:t>
      </w:r>
      <w:r>
        <w:rPr>
          <w:spacing w:val="-18"/>
        </w:rPr>
        <w:t> </w:t>
      </w:r>
      <w:r>
        <w:rPr/>
        <w:t>negative</w:t>
      </w:r>
      <w:r>
        <w:rPr>
          <w:w w:val="99"/>
        </w:rPr>
        <w:t> </w:t>
      </w:r>
      <w:r>
        <w:rPr/>
        <w:t>patients still remains a debatable issue</w:t>
      </w:r>
      <w:r>
        <w:rPr>
          <w:spacing w:val="-11"/>
        </w:rPr>
        <w:t> </w:t>
      </w:r>
      <w:r>
        <w:rPr>
          <w:position w:val="10"/>
          <w:sz w:val="14"/>
        </w:rPr>
        <w:t>9-13</w:t>
      </w:r>
      <w:r>
        <w:rPr/>
        <w:t>.</w:t>
      </w:r>
    </w:p>
    <w:p>
      <w:pPr>
        <w:spacing w:after="0" w:line="458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58" w:lineRule="auto" w:before="58"/>
        <w:ind w:right="1437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60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58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Control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HBV</w:t>
      </w:r>
      <w:r>
        <w:rPr>
          <w:spacing w:val="47"/>
        </w:rPr>
        <w:t> </w:t>
      </w:r>
      <w:r>
        <w:rPr/>
        <w:t>infection</w:t>
      </w:r>
      <w:r>
        <w:rPr>
          <w:spacing w:val="50"/>
        </w:rPr>
        <w:t> </w:t>
      </w:r>
      <w:r>
        <w:rPr/>
        <w:t>involves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host</w:t>
      </w:r>
      <w:r>
        <w:rPr>
          <w:spacing w:val="48"/>
        </w:rPr>
        <w:t> </w:t>
      </w:r>
      <w:r>
        <w:rPr/>
        <w:t>immune</w:t>
      </w:r>
      <w:r>
        <w:rPr>
          <w:spacing w:val="48"/>
        </w:rPr>
        <w:t> </w:t>
      </w:r>
      <w:r>
        <w:rPr/>
        <w:t>response</w:t>
      </w:r>
      <w:r>
        <w:rPr>
          <w:spacing w:val="48"/>
        </w:rPr>
        <w:t> </w:t>
      </w:r>
      <w:r>
        <w:rPr/>
        <w:t>to</w:t>
      </w:r>
      <w:r>
        <w:rPr>
          <w:spacing w:val="51"/>
        </w:rPr>
        <w:t> </w:t>
      </w:r>
      <w:r>
        <w:rPr/>
        <w:t>control</w:t>
      </w:r>
      <w:r>
        <w:rPr>
          <w:spacing w:val="49"/>
        </w:rPr>
        <w:t> </w:t>
      </w:r>
      <w:r>
        <w:rPr/>
        <w:t>viral</w:t>
      </w:r>
      <w:r>
        <w:rPr>
          <w:spacing w:val="48"/>
        </w:rPr>
        <w:t> </w:t>
      </w:r>
      <w:r>
        <w:rPr/>
        <w:t>replication,</w:t>
      </w:r>
      <w:r>
        <w:rPr>
          <w:w w:val="99"/>
        </w:rPr>
        <w:t> </w:t>
      </w:r>
      <w:r>
        <w:rPr/>
        <w:t>whilst HBV has evolved mechanisms to evade both innate and adaptive immune</w:t>
      </w:r>
      <w:r>
        <w:rPr>
          <w:spacing w:val="51"/>
        </w:rPr>
        <w:t> </w:t>
      </w:r>
      <w:r>
        <w:rPr/>
        <w:t>responses</w:t>
      </w:r>
      <w:r>
        <w:rPr>
          <w:w w:val="99"/>
        </w:rPr>
        <w:t> </w:t>
      </w:r>
      <w:r>
        <w:rPr/>
        <w:t>in</w:t>
      </w:r>
      <w:r>
        <w:rPr>
          <w:spacing w:val="22"/>
        </w:rPr>
        <w:t> </w:t>
      </w:r>
      <w:r>
        <w:rPr/>
        <w:t>order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establish</w:t>
      </w:r>
      <w:r>
        <w:rPr>
          <w:spacing w:val="22"/>
        </w:rPr>
        <w:t> </w:t>
      </w:r>
      <w:r>
        <w:rPr/>
        <w:t>persistent</w:t>
      </w:r>
      <w:r>
        <w:rPr>
          <w:spacing w:val="22"/>
        </w:rPr>
        <w:t> </w:t>
      </w:r>
      <w:r>
        <w:rPr/>
        <w:t>infection</w:t>
      </w:r>
      <w:r>
        <w:rPr>
          <w:spacing w:val="25"/>
        </w:rPr>
        <w:t> </w:t>
      </w:r>
      <w:r>
        <w:rPr>
          <w:position w:val="10"/>
          <w:sz w:val="14"/>
        </w:rPr>
        <w:t>15</w:t>
      </w:r>
      <w:r>
        <w:rPr/>
        <w:t>.</w:t>
      </w:r>
      <w:r>
        <w:rPr>
          <w:spacing w:val="22"/>
        </w:rPr>
        <w:t> </w:t>
      </w:r>
      <w:r>
        <w:rPr/>
        <w:t>Long-term</w:t>
      </w:r>
      <w:r>
        <w:rPr>
          <w:spacing w:val="21"/>
        </w:rPr>
        <w:t> </w:t>
      </w:r>
      <w:r>
        <w:rPr/>
        <w:t>therapy</w:t>
      </w:r>
      <w:r>
        <w:rPr>
          <w:spacing w:val="21"/>
        </w:rPr>
        <w:t> </w:t>
      </w:r>
      <w:r>
        <w:rPr/>
        <w:t>with</w:t>
      </w:r>
      <w:r>
        <w:rPr>
          <w:spacing w:val="23"/>
        </w:rPr>
        <w:t> </w:t>
      </w:r>
      <w:r>
        <w:rPr/>
        <w:t>NAs</w:t>
      </w:r>
      <w:r>
        <w:rPr>
          <w:spacing w:val="22"/>
        </w:rPr>
        <w:t> </w:t>
      </w:r>
      <w:r>
        <w:rPr/>
        <w:t>seems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facilitate</w:t>
      </w:r>
      <w:r>
        <w:rPr>
          <w:w w:val="99"/>
        </w:rPr>
        <w:t> </w:t>
      </w:r>
      <w:r>
        <w:rPr/>
        <w:t>the  restoration  of  the  host  immune  system  following  reduction  of  serum  HBV  DNA</w:t>
      </w:r>
      <w:r>
        <w:rPr>
          <w:spacing w:val="56"/>
        </w:rPr>
        <w:t> </w:t>
      </w:r>
      <w:r>
        <w:rPr>
          <w:position w:val="10"/>
          <w:sz w:val="14"/>
        </w:rPr>
        <w:t>16</w:t>
      </w:r>
      <w:r>
        <w:rPr/>
        <w:t>.</w:t>
      </w:r>
    </w:p>
    <w:p>
      <w:pPr>
        <w:pStyle w:val="BodyText"/>
        <w:spacing w:line="480" w:lineRule="auto" w:before="5"/>
        <w:ind w:right="1438"/>
        <w:jc w:val="both"/>
      </w:pPr>
      <w:r>
        <w:rPr/>
        <w:t>Biochemical</w:t>
      </w:r>
      <w:r>
        <w:rPr>
          <w:spacing w:val="25"/>
        </w:rPr>
        <w:t> </w:t>
      </w:r>
      <w:r>
        <w:rPr/>
        <w:t>rebound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patients</w:t>
      </w:r>
      <w:r>
        <w:rPr>
          <w:spacing w:val="24"/>
        </w:rPr>
        <w:t> </w:t>
      </w:r>
      <w:r>
        <w:rPr/>
        <w:t>after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discontinuation,</w:t>
      </w:r>
      <w:r>
        <w:rPr>
          <w:spacing w:val="24"/>
        </w:rPr>
        <w:t> </w:t>
      </w:r>
      <w:r>
        <w:rPr/>
        <w:t>followed</w:t>
      </w:r>
      <w:r>
        <w:rPr>
          <w:spacing w:val="24"/>
        </w:rPr>
        <w:t> </w:t>
      </w:r>
      <w:r>
        <w:rPr/>
        <w:t>by</w:t>
      </w:r>
      <w:r>
        <w:rPr>
          <w:spacing w:val="25"/>
        </w:rPr>
        <w:t> </w:t>
      </w:r>
      <w:r>
        <w:rPr/>
        <w:t>HBsAg</w:t>
      </w:r>
      <w:r>
        <w:rPr>
          <w:spacing w:val="24"/>
        </w:rPr>
        <w:t> </w:t>
      </w:r>
      <w:r>
        <w:rPr/>
        <w:t>clearance</w:t>
      </w:r>
      <w:r>
        <w:rPr>
          <w:spacing w:val="24"/>
        </w:rPr>
        <w:t> </w:t>
      </w:r>
      <w:r>
        <w:rPr/>
        <w:t>in</w:t>
      </w:r>
      <w:r>
        <w:rPr>
          <w:w w:val="99"/>
        </w:rPr>
        <w:t> </w:t>
      </w:r>
      <w:r>
        <w:rPr/>
        <w:t>some of them, might be explained by the restoration of immune system functions at the</w:t>
      </w:r>
      <w:r>
        <w:rPr>
          <w:spacing w:val="8"/>
        </w:rPr>
        <w:t> </w:t>
      </w:r>
      <w:r>
        <w:rPr/>
        <w:t>time</w:t>
      </w:r>
      <w:r>
        <w:rPr>
          <w:w w:val="99"/>
        </w:rPr>
        <w:t> </w:t>
      </w:r>
      <w:r>
        <w:rPr/>
        <w:t>of NA discontinuation. Patients who can control virological rebound and remain in</w:t>
      </w:r>
      <w:r>
        <w:rPr>
          <w:spacing w:val="33"/>
        </w:rPr>
        <w:t> </w:t>
      </w:r>
      <w:r>
        <w:rPr/>
        <w:t>remission</w:t>
      </w:r>
      <w:r>
        <w:rPr>
          <w:w w:val="99"/>
        </w:rPr>
        <w:t> </w:t>
      </w:r>
      <w:r>
        <w:rPr/>
        <w:t>or develop off-treatment HBsAg clearance may have different immunological</w:t>
      </w:r>
      <w:r>
        <w:rPr>
          <w:spacing w:val="40"/>
        </w:rPr>
        <w:t> </w:t>
      </w:r>
      <w:r>
        <w:rPr/>
        <w:t>characteristics</w:t>
      </w:r>
      <w:r>
        <w:rPr>
          <w:w w:val="99"/>
        </w:rPr>
        <w:t> </w:t>
      </w:r>
      <w:r>
        <w:rPr/>
        <w:t>compared</w:t>
      </w:r>
      <w:r>
        <w:rPr>
          <w:spacing w:val="30"/>
        </w:rPr>
        <w:t> </w:t>
      </w:r>
      <w:r>
        <w:rPr/>
        <w:t>to</w:t>
      </w:r>
      <w:r>
        <w:rPr>
          <w:spacing w:val="31"/>
        </w:rPr>
        <w:t> </w:t>
      </w:r>
      <w:r>
        <w:rPr/>
        <w:t>individuals</w:t>
      </w:r>
      <w:r>
        <w:rPr>
          <w:spacing w:val="30"/>
        </w:rPr>
        <w:t> </w:t>
      </w:r>
      <w:r>
        <w:rPr/>
        <w:t>in</w:t>
      </w:r>
      <w:r>
        <w:rPr>
          <w:spacing w:val="29"/>
        </w:rPr>
        <w:t> </w:t>
      </w:r>
      <w:r>
        <w:rPr/>
        <w:t>different</w:t>
      </w:r>
      <w:r>
        <w:rPr>
          <w:spacing w:val="29"/>
        </w:rPr>
        <w:t> </w:t>
      </w:r>
      <w:r>
        <w:rPr/>
        <w:t>stages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HBV</w:t>
      </w:r>
      <w:r>
        <w:rPr>
          <w:spacing w:val="29"/>
        </w:rPr>
        <w:t> </w:t>
      </w:r>
      <w:r>
        <w:rPr/>
        <w:t>infection.</w:t>
      </w:r>
      <w:r>
        <w:rPr>
          <w:spacing w:val="29"/>
        </w:rPr>
        <w:t> </w:t>
      </w:r>
      <w:r>
        <w:rPr/>
        <w:t>In</w:t>
      </w:r>
      <w:r>
        <w:rPr>
          <w:spacing w:val="30"/>
        </w:rPr>
        <w:t> </w:t>
      </w:r>
      <w:r>
        <w:rPr/>
        <w:t>this</w:t>
      </w:r>
      <w:r>
        <w:rPr>
          <w:spacing w:val="29"/>
        </w:rPr>
        <w:t> </w:t>
      </w:r>
      <w:r>
        <w:rPr/>
        <w:t>study</w:t>
      </w:r>
      <w:r>
        <w:rPr>
          <w:spacing w:val="29"/>
        </w:rPr>
        <w:t> </w:t>
      </w:r>
      <w:r>
        <w:rPr/>
        <w:t>we</w:t>
      </w:r>
      <w:r>
        <w:rPr>
          <w:spacing w:val="29"/>
        </w:rPr>
        <w:t> </w:t>
      </w:r>
      <w:r>
        <w:rPr/>
        <w:t>investigated</w:t>
      </w:r>
      <w:r>
        <w:rPr>
          <w:w w:val="99"/>
        </w:rPr>
        <w:t> </w:t>
      </w:r>
      <w:r>
        <w:rPr/>
        <w:t>whether peripheral blood mononuclear cell (PBMC) RNA levels are associated with</w:t>
      </w:r>
      <w:r>
        <w:rPr>
          <w:spacing w:val="-9"/>
        </w:rPr>
        <w:t> </w:t>
      </w:r>
      <w:r>
        <w:rPr/>
        <w:t>off-</w:t>
      </w:r>
      <w:r>
        <w:rPr>
          <w:w w:val="99"/>
        </w:rPr>
        <w:t> </w:t>
      </w:r>
      <w:r>
        <w:rPr/>
        <w:t>therapy remission acting therefore as potential immune-related biomarkers to</w:t>
      </w:r>
      <w:r>
        <w:rPr>
          <w:spacing w:val="16"/>
        </w:rPr>
        <w:t> </w:t>
      </w:r>
      <w:r>
        <w:rPr/>
        <w:t>identify</w:t>
      </w:r>
      <w:r>
        <w:rPr>
          <w:w w:val="99"/>
        </w:rPr>
        <w:t> </w:t>
      </w:r>
      <w:r>
        <w:rPr/>
        <w:t>individuals with HBeAg-negative CHB on NA therapy who can benefit from</w:t>
      </w:r>
      <w:r>
        <w:rPr>
          <w:spacing w:val="14"/>
        </w:rPr>
        <w:t> </w:t>
      </w:r>
      <w:r>
        <w:rPr/>
        <w:t>stopping</w:t>
      </w:r>
      <w:r>
        <w:rPr>
          <w:w w:val="99"/>
        </w:rPr>
        <w:t> </w:t>
      </w:r>
      <w:r>
        <w:rPr/>
        <w:t>treatment.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154"/>
        <w:ind w:right="0"/>
        <w:jc w:val="both"/>
        <w:rPr>
          <w:b w:val="0"/>
          <w:bCs w:val="0"/>
        </w:rPr>
      </w:pPr>
      <w:r>
        <w:rPr/>
        <w:t>PATIENTS AND</w:t>
      </w:r>
      <w:r>
        <w:rPr>
          <w:spacing w:val="-5"/>
        </w:rPr>
        <w:t> </w:t>
      </w:r>
      <w:r>
        <w:rPr/>
        <w:t>METHODS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before="0"/>
        <w:ind w:left="100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Patients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470" w:lineRule="auto"/>
        <w:ind w:right="1437"/>
        <w:jc w:val="both"/>
      </w:pPr>
      <w:r>
        <w:rPr/>
        <w:t>In</w:t>
      </w:r>
      <w:r>
        <w:rPr>
          <w:spacing w:val="48"/>
        </w:rPr>
        <w:t> </w:t>
      </w:r>
      <w:r>
        <w:rPr/>
        <w:t>July</w:t>
      </w:r>
      <w:r>
        <w:rPr>
          <w:spacing w:val="47"/>
        </w:rPr>
        <w:t> </w:t>
      </w:r>
      <w:r>
        <w:rPr/>
        <w:t>2013</w:t>
      </w:r>
      <w:r>
        <w:rPr>
          <w:spacing w:val="49"/>
        </w:rPr>
        <w:t> </w:t>
      </w:r>
      <w:r>
        <w:rPr/>
        <w:t>we</w:t>
      </w:r>
      <w:r>
        <w:rPr>
          <w:spacing w:val="47"/>
        </w:rPr>
        <w:t> </w:t>
      </w:r>
      <w:r>
        <w:rPr/>
        <w:t>initiated</w:t>
      </w:r>
      <w:r>
        <w:rPr>
          <w:spacing w:val="49"/>
        </w:rPr>
        <w:t> </w:t>
      </w:r>
      <w:r>
        <w:rPr/>
        <w:t>a</w:t>
      </w:r>
      <w:r>
        <w:rPr>
          <w:spacing w:val="48"/>
        </w:rPr>
        <w:t> </w:t>
      </w:r>
      <w:r>
        <w:rPr/>
        <w:t>prospective</w:t>
      </w:r>
      <w:r>
        <w:rPr>
          <w:spacing w:val="49"/>
        </w:rPr>
        <w:t> </w:t>
      </w:r>
      <w:r>
        <w:rPr/>
        <w:t>multicentre</w:t>
      </w:r>
      <w:r>
        <w:rPr>
          <w:spacing w:val="49"/>
        </w:rPr>
        <w:t> </w:t>
      </w:r>
      <w:r>
        <w:rPr/>
        <w:t>study</w:t>
      </w:r>
      <w:r>
        <w:rPr>
          <w:spacing w:val="46"/>
        </w:rPr>
        <w:t> </w:t>
      </w:r>
      <w:r>
        <w:rPr/>
        <w:t>examining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potential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NA</w:t>
      </w:r>
      <w:r>
        <w:rPr>
          <w:w w:val="99"/>
        </w:rPr>
        <w:t> </w:t>
      </w:r>
      <w:r>
        <w:rPr/>
        <w:t>discontinuation in patients with HBeAg-negative CHB who were receiving NA therapy for</w:t>
      </w:r>
      <w:r>
        <w:rPr>
          <w:spacing w:val="38"/>
        </w:rPr>
        <w:t> </w:t>
      </w:r>
      <w:r>
        <w:rPr/>
        <w:t>at</w:t>
      </w:r>
      <w:r>
        <w:rPr>
          <w:w w:val="99"/>
        </w:rPr>
        <w:t> </w:t>
      </w:r>
      <w:r>
        <w:rPr/>
        <w:t>least</w:t>
      </w:r>
      <w:r>
        <w:rPr>
          <w:spacing w:val="39"/>
        </w:rPr>
        <w:t> </w:t>
      </w:r>
      <w:r>
        <w:rPr/>
        <w:t>five</w:t>
      </w:r>
      <w:r>
        <w:rPr>
          <w:spacing w:val="38"/>
        </w:rPr>
        <w:t> </w:t>
      </w:r>
      <w:r>
        <w:rPr/>
        <w:t>years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had</w:t>
      </w:r>
      <w:r>
        <w:rPr>
          <w:spacing w:val="39"/>
        </w:rPr>
        <w:t> </w:t>
      </w:r>
      <w:r>
        <w:rPr/>
        <w:t>no</w:t>
      </w:r>
      <w:r>
        <w:rPr>
          <w:spacing w:val="39"/>
        </w:rPr>
        <w:t> </w:t>
      </w:r>
      <w:r>
        <w:rPr/>
        <w:t>evidence</w:t>
      </w:r>
      <w:r>
        <w:rPr>
          <w:spacing w:val="38"/>
        </w:rPr>
        <w:t> </w:t>
      </w:r>
      <w:r>
        <w:rPr/>
        <w:t>of</w:t>
      </w:r>
      <w:r>
        <w:rPr>
          <w:spacing w:val="39"/>
        </w:rPr>
        <w:t> </w:t>
      </w:r>
      <w:r>
        <w:rPr/>
        <w:t>cirrhosis</w:t>
      </w:r>
      <w:r>
        <w:rPr>
          <w:spacing w:val="39"/>
        </w:rPr>
        <w:t> </w:t>
      </w:r>
      <w:r>
        <w:rPr/>
        <w:t>before</w:t>
      </w:r>
      <w:r>
        <w:rPr>
          <w:spacing w:val="37"/>
        </w:rPr>
        <w:t> </w:t>
      </w:r>
      <w:r>
        <w:rPr/>
        <w:t>NA</w:t>
      </w:r>
      <w:r>
        <w:rPr>
          <w:spacing w:val="38"/>
        </w:rPr>
        <w:t> </w:t>
      </w:r>
      <w:r>
        <w:rPr/>
        <w:t>initiation.</w:t>
      </w:r>
      <w:r>
        <w:rPr>
          <w:spacing w:val="42"/>
        </w:rPr>
        <w:t> </w:t>
      </w:r>
      <w:r>
        <w:rPr/>
        <w:t>The</w:t>
      </w:r>
      <w:r>
        <w:rPr>
          <w:spacing w:val="39"/>
        </w:rPr>
        <w:t> </w:t>
      </w:r>
      <w:r>
        <w:rPr/>
        <w:t>current</w:t>
      </w:r>
      <w:r>
        <w:rPr>
          <w:spacing w:val="39"/>
        </w:rPr>
        <w:t> </w:t>
      </w:r>
      <w:r>
        <w:rPr/>
        <w:t>study</w:t>
      </w:r>
      <w:r>
        <w:rPr>
          <w:w w:val="99"/>
        </w:rPr>
        <w:t> </w:t>
      </w:r>
      <w:r>
        <w:rPr/>
        <w:t>represents a group of patients with long-term (3 years) of follow-up after</w:t>
      </w:r>
      <w:r>
        <w:rPr>
          <w:spacing w:val="51"/>
        </w:rPr>
        <w:t> </w:t>
      </w:r>
      <w:r>
        <w:rPr/>
        <w:t>treatment</w:t>
      </w:r>
      <w:r>
        <w:rPr>
          <w:w w:val="99"/>
        </w:rPr>
        <w:t> </w:t>
      </w:r>
      <w:r>
        <w:rPr/>
        <w:t>discontinuation that were recruited from the outpatient clinic of the 2</w:t>
      </w:r>
      <w:r>
        <w:rPr>
          <w:position w:val="10"/>
          <w:sz w:val="14"/>
          <w:szCs w:val="14"/>
        </w:rPr>
        <w:t>nd </w:t>
      </w:r>
      <w:r>
        <w:rPr/>
        <w:t>Academic</w:t>
      </w:r>
      <w:r>
        <w:rPr>
          <w:spacing w:val="2"/>
        </w:rPr>
        <w:t> </w:t>
      </w:r>
      <w:r>
        <w:rPr/>
        <w:t>Department</w:t>
      </w:r>
      <w:r>
        <w:rPr>
          <w:w w:val="99"/>
        </w:rPr>
        <w:t> </w:t>
      </w:r>
      <w:r>
        <w:rPr/>
        <w:t>of Internal Medicine at </w:t>
      </w:r>
      <w:r>
        <w:rPr>
          <w:rFonts w:ascii="Arial" w:hAnsi="Arial" w:cs="Arial" w:eastAsia="Arial"/>
        </w:rPr>
        <w:t>“Hippocration” General Hospital of Athens</w:t>
      </w:r>
      <w:r>
        <w:rPr/>
        <w:t>,</w:t>
      </w:r>
      <w:r>
        <w:rPr>
          <w:spacing w:val="-19"/>
        </w:rPr>
        <w:t> </w:t>
      </w:r>
      <w:r>
        <w:rPr/>
        <w:t>Greece.</w:t>
      </w: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480" w:lineRule="auto"/>
        <w:ind w:right="1438"/>
        <w:jc w:val="both"/>
      </w:pPr>
      <w:r>
        <w:rPr/>
        <w:t>Twenty-three</w:t>
      </w:r>
      <w:r>
        <w:rPr>
          <w:spacing w:val="37"/>
        </w:rPr>
        <w:t> </w:t>
      </w:r>
      <w:r>
        <w:rPr/>
        <w:t>adult</w:t>
      </w:r>
      <w:r>
        <w:rPr>
          <w:spacing w:val="36"/>
        </w:rPr>
        <w:t> </w:t>
      </w:r>
      <w:r>
        <w:rPr/>
        <w:t>patients</w:t>
      </w:r>
      <w:r>
        <w:rPr>
          <w:spacing w:val="37"/>
        </w:rPr>
        <w:t> </w:t>
      </w:r>
      <w:r>
        <w:rPr/>
        <w:t>under</w:t>
      </w:r>
      <w:r>
        <w:rPr>
          <w:spacing w:val="36"/>
        </w:rPr>
        <w:t> </w:t>
      </w:r>
      <w:r>
        <w:rPr/>
        <w:t>maintenance</w:t>
      </w:r>
      <w:r>
        <w:rPr>
          <w:spacing w:val="36"/>
        </w:rPr>
        <w:t> </w:t>
      </w:r>
      <w:r>
        <w:rPr/>
        <w:t>therapy</w:t>
      </w:r>
      <w:r>
        <w:rPr>
          <w:spacing w:val="37"/>
        </w:rPr>
        <w:t> </w:t>
      </w:r>
      <w:r>
        <w:rPr/>
        <w:t>stopped</w:t>
      </w:r>
      <w:r>
        <w:rPr>
          <w:spacing w:val="37"/>
        </w:rPr>
        <w:t> </w:t>
      </w:r>
      <w:r>
        <w:rPr/>
        <w:t>NA</w:t>
      </w:r>
      <w:r>
        <w:rPr>
          <w:spacing w:val="36"/>
        </w:rPr>
        <w:t> </w:t>
      </w:r>
      <w:r>
        <w:rPr/>
        <w:t>treatment.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main</w:t>
      </w:r>
      <w:r>
        <w:rPr>
          <w:w w:val="99"/>
        </w:rPr>
        <w:t> </w:t>
      </w:r>
      <w:r>
        <w:rPr/>
        <w:t>inclusion</w:t>
      </w:r>
      <w:r>
        <w:rPr>
          <w:spacing w:val="22"/>
        </w:rPr>
        <w:t> </w:t>
      </w:r>
      <w:r>
        <w:rPr/>
        <w:t>criteria</w:t>
      </w:r>
      <w:r>
        <w:rPr>
          <w:spacing w:val="24"/>
        </w:rPr>
        <w:t> </w:t>
      </w:r>
      <w:r>
        <w:rPr/>
        <w:t>for</w:t>
      </w:r>
      <w:r>
        <w:rPr>
          <w:spacing w:val="22"/>
        </w:rPr>
        <w:t> </w:t>
      </w:r>
      <w:r>
        <w:rPr/>
        <w:t>participation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discontinuation</w:t>
      </w:r>
      <w:r>
        <w:rPr>
          <w:spacing w:val="22"/>
        </w:rPr>
        <w:t> </w:t>
      </w:r>
      <w:r>
        <w:rPr/>
        <w:t>study</w:t>
      </w:r>
      <w:r>
        <w:rPr>
          <w:spacing w:val="25"/>
        </w:rPr>
        <w:t> </w:t>
      </w:r>
      <w:r>
        <w:rPr/>
        <w:t>were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follows:</w:t>
      </w:r>
      <w:r>
        <w:rPr>
          <w:spacing w:val="23"/>
        </w:rPr>
        <w:t> </w:t>
      </w:r>
      <w:r>
        <w:rPr/>
        <w:t>documented</w:t>
      </w:r>
      <w:r>
        <w:rPr>
          <w:w w:val="99"/>
        </w:rPr>
        <w:t> </w:t>
      </w:r>
      <w:r>
        <w:rPr/>
        <w:t>HBeAg negative chronic hepatitis B before NA therapy initiation, absence of </w:t>
      </w:r>
      <w:r>
        <w:rPr>
          <w:spacing w:val="29"/>
        </w:rPr>
        <w:t> </w:t>
      </w:r>
      <w:r>
        <w:rPr/>
        <w:t>cirrhosis</w:t>
      </w:r>
      <w:r>
        <w:rPr>
          <w:w w:val="99"/>
        </w:rPr>
        <w:t> </w:t>
      </w:r>
      <w:r>
        <w:rPr/>
        <w:t>defined</w:t>
      </w:r>
      <w:r>
        <w:rPr>
          <w:spacing w:val="20"/>
        </w:rPr>
        <w:t> </w:t>
      </w:r>
      <w:r>
        <w:rPr/>
        <w:t>by</w:t>
      </w:r>
      <w:r>
        <w:rPr>
          <w:spacing w:val="20"/>
        </w:rPr>
        <w:t> </w:t>
      </w:r>
      <w:r>
        <w:rPr/>
        <w:t>liver</w:t>
      </w:r>
      <w:r>
        <w:rPr>
          <w:spacing w:val="20"/>
        </w:rPr>
        <w:t> </w:t>
      </w:r>
      <w:r>
        <w:rPr/>
        <w:t>stiffness</w:t>
      </w:r>
      <w:r>
        <w:rPr>
          <w:spacing w:val="21"/>
        </w:rPr>
        <w:t> </w:t>
      </w:r>
      <w:r>
        <w:rPr/>
        <w:t>&lt;10</w:t>
      </w:r>
      <w:r>
        <w:rPr>
          <w:spacing w:val="21"/>
        </w:rPr>
        <w:t> </w:t>
      </w:r>
      <w:r>
        <w:rPr/>
        <w:t>kPa</w:t>
      </w:r>
      <w:r>
        <w:rPr>
          <w:spacing w:val="21"/>
        </w:rPr>
        <w:t> </w:t>
      </w:r>
      <w:r>
        <w:rPr/>
        <w:t>assessed</w:t>
      </w:r>
      <w:r>
        <w:rPr>
          <w:spacing w:val="21"/>
        </w:rPr>
        <w:t> </w:t>
      </w:r>
      <w:r>
        <w:rPr/>
        <w:t>by</w:t>
      </w:r>
      <w:r>
        <w:rPr>
          <w:spacing w:val="20"/>
        </w:rPr>
        <w:t> </w:t>
      </w:r>
      <w:r>
        <w:rPr/>
        <w:t>transient</w:t>
      </w:r>
      <w:r>
        <w:rPr>
          <w:spacing w:val="21"/>
        </w:rPr>
        <w:t> </w:t>
      </w:r>
      <w:r>
        <w:rPr/>
        <w:t>elastography</w:t>
      </w:r>
      <w:r>
        <w:rPr>
          <w:spacing w:val="22"/>
        </w:rPr>
        <w:t> </w:t>
      </w:r>
      <w:r>
        <w:rPr/>
        <w:t>(Echosens)</w:t>
      </w:r>
      <w:r>
        <w:rPr>
          <w:spacing w:val="19"/>
        </w:rPr>
        <w:t> </w:t>
      </w:r>
      <w:r>
        <w:rPr/>
        <w:t>or</w:t>
      </w:r>
      <w:r>
        <w:rPr>
          <w:spacing w:val="20"/>
        </w:rPr>
        <w:t> </w:t>
      </w:r>
      <w:r>
        <w:rPr/>
        <w:t>Ishak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80" w:lineRule="auto" w:before="58"/>
        <w:ind w:right="1436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56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53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score &lt;4 at liver biopsy; treatment with NA or a combination of NAs for at least 5 years</w:t>
      </w:r>
      <w:r>
        <w:rPr>
          <w:spacing w:val="46"/>
        </w:rPr>
        <w:t> </w:t>
      </w:r>
      <w:r>
        <w:rPr/>
        <w:t>and</w:t>
      </w:r>
      <w:r>
        <w:rPr>
          <w:w w:val="99"/>
        </w:rPr>
        <w:t> </w:t>
      </w:r>
      <w:r>
        <w:rPr/>
        <w:t>undetectable</w:t>
      </w:r>
      <w:r>
        <w:rPr>
          <w:spacing w:val="16"/>
        </w:rPr>
        <w:t> </w:t>
      </w:r>
      <w:r>
        <w:rPr/>
        <w:t>serum</w:t>
      </w:r>
      <w:r>
        <w:rPr>
          <w:spacing w:val="16"/>
        </w:rPr>
        <w:t> </w:t>
      </w:r>
      <w:r>
        <w:rPr/>
        <w:t>HBV</w:t>
      </w:r>
      <w:r>
        <w:rPr>
          <w:spacing w:val="16"/>
        </w:rPr>
        <w:t> </w:t>
      </w:r>
      <w:r>
        <w:rPr/>
        <w:t>DNA</w:t>
      </w:r>
      <w:r>
        <w:rPr>
          <w:spacing w:val="16"/>
        </w:rPr>
        <w:t> </w:t>
      </w:r>
      <w:r>
        <w:rPr/>
        <w:t>for</w:t>
      </w:r>
      <w:r>
        <w:rPr>
          <w:spacing w:val="18"/>
        </w:rPr>
        <w:t> </w:t>
      </w:r>
      <w:r>
        <w:rPr/>
        <w:t>at</w:t>
      </w:r>
      <w:r>
        <w:rPr>
          <w:spacing w:val="17"/>
        </w:rPr>
        <w:t> </w:t>
      </w:r>
      <w:r>
        <w:rPr/>
        <w:t>least</w:t>
      </w:r>
      <w:r>
        <w:rPr>
          <w:spacing w:val="16"/>
        </w:rPr>
        <w:t> </w:t>
      </w:r>
      <w:r>
        <w:rPr/>
        <w:t>4</w:t>
      </w:r>
      <w:r>
        <w:rPr>
          <w:spacing w:val="17"/>
        </w:rPr>
        <w:t> </w:t>
      </w:r>
      <w:r>
        <w:rPr/>
        <w:t>years.</w:t>
      </w:r>
      <w:r>
        <w:rPr>
          <w:spacing w:val="16"/>
        </w:rPr>
        <w:t> </w:t>
      </w:r>
      <w:r>
        <w:rPr/>
        <w:t>Patients</w:t>
      </w:r>
      <w:r>
        <w:rPr>
          <w:spacing w:val="17"/>
        </w:rPr>
        <w:t> </w:t>
      </w:r>
      <w:r>
        <w:rPr/>
        <w:t>were</w:t>
      </w:r>
      <w:r>
        <w:rPr>
          <w:spacing w:val="17"/>
        </w:rPr>
        <w:t> </w:t>
      </w:r>
      <w:r>
        <w:rPr/>
        <w:t>excluded</w:t>
      </w:r>
      <w:r>
        <w:rPr>
          <w:spacing w:val="17"/>
        </w:rPr>
        <w:t> </w:t>
      </w:r>
      <w:r>
        <w:rPr/>
        <w:t>if</w:t>
      </w:r>
      <w:r>
        <w:rPr>
          <w:spacing w:val="17"/>
        </w:rPr>
        <w:t> </w:t>
      </w:r>
      <w:r>
        <w:rPr/>
        <w:t>they</w:t>
      </w:r>
      <w:r>
        <w:rPr>
          <w:spacing w:val="17"/>
        </w:rPr>
        <w:t> </w:t>
      </w:r>
      <w:r>
        <w:rPr/>
        <w:t>had:</w:t>
      </w:r>
      <w:r>
        <w:rPr>
          <w:spacing w:val="16"/>
        </w:rPr>
        <w:t> </w:t>
      </w:r>
      <w:r>
        <w:rPr>
          <w:spacing w:val="3"/>
        </w:rPr>
        <w:t>co-</w:t>
      </w:r>
      <w:r>
        <w:rPr>
          <w:w w:val="99"/>
        </w:rPr>
        <w:t> </w:t>
      </w:r>
      <w:r>
        <w:rPr/>
        <w:t>infection</w:t>
      </w:r>
      <w:r>
        <w:rPr>
          <w:spacing w:val="21"/>
        </w:rPr>
        <w:t> </w:t>
      </w:r>
      <w:r>
        <w:rPr/>
        <w:t>with</w:t>
      </w:r>
      <w:r>
        <w:rPr>
          <w:spacing w:val="21"/>
        </w:rPr>
        <w:t> </w:t>
      </w:r>
      <w:r>
        <w:rPr/>
        <w:t>hepatitis</w:t>
      </w:r>
      <w:r>
        <w:rPr>
          <w:spacing w:val="21"/>
        </w:rPr>
        <w:t> </w:t>
      </w:r>
      <w:r>
        <w:rPr/>
        <w:t>D</w:t>
      </w:r>
      <w:r>
        <w:rPr>
          <w:spacing w:val="21"/>
        </w:rPr>
        <w:t> </w:t>
      </w:r>
      <w:r>
        <w:rPr/>
        <w:t>virus</w:t>
      </w:r>
      <w:r>
        <w:rPr>
          <w:spacing w:val="22"/>
        </w:rPr>
        <w:t> </w:t>
      </w:r>
      <w:r>
        <w:rPr/>
        <w:t>(HDV),</w:t>
      </w:r>
      <w:r>
        <w:rPr>
          <w:spacing w:val="22"/>
        </w:rPr>
        <w:t> </w:t>
      </w:r>
      <w:r>
        <w:rPr/>
        <w:t>hepatitis</w:t>
      </w:r>
      <w:r>
        <w:rPr>
          <w:spacing w:val="21"/>
        </w:rPr>
        <w:t> </w:t>
      </w:r>
      <w:r>
        <w:rPr/>
        <w:t>C</w:t>
      </w:r>
      <w:r>
        <w:rPr>
          <w:spacing w:val="22"/>
        </w:rPr>
        <w:t> </w:t>
      </w:r>
      <w:r>
        <w:rPr/>
        <w:t>virus</w:t>
      </w:r>
      <w:r>
        <w:rPr>
          <w:spacing w:val="22"/>
        </w:rPr>
        <w:t> </w:t>
      </w:r>
      <w:r>
        <w:rPr/>
        <w:t>(HCV)</w:t>
      </w:r>
      <w:r>
        <w:rPr>
          <w:spacing w:val="21"/>
        </w:rPr>
        <w:t> </w:t>
      </w:r>
      <w:r>
        <w:rPr/>
        <w:t>or</w:t>
      </w:r>
      <w:r>
        <w:rPr>
          <w:spacing w:val="21"/>
        </w:rPr>
        <w:t> </w:t>
      </w:r>
      <w:r>
        <w:rPr/>
        <w:t>human</w:t>
      </w:r>
      <w:r>
        <w:rPr>
          <w:spacing w:val="22"/>
        </w:rPr>
        <w:t> </w:t>
      </w:r>
      <w:r>
        <w:rPr/>
        <w:t>immunodeficiency</w:t>
      </w:r>
      <w:r>
        <w:rPr>
          <w:w w:val="99"/>
        </w:rPr>
        <w:t> </w:t>
      </w:r>
      <w:r>
        <w:rPr/>
        <w:t>virus (HIV); any additional cause for liver injury; history of liver decompensation,</w:t>
      </w:r>
      <w:r>
        <w:rPr>
          <w:spacing w:val="20"/>
        </w:rPr>
        <w:t> </w:t>
      </w:r>
      <w:r>
        <w:rPr/>
        <w:t>malignancy</w:t>
      </w:r>
      <w:r>
        <w:rPr>
          <w:w w:val="99"/>
        </w:rPr>
        <w:t> </w:t>
      </w:r>
      <w:r>
        <w:rPr/>
        <w:t>including</w:t>
      </w:r>
      <w:r>
        <w:rPr>
          <w:spacing w:val="19"/>
        </w:rPr>
        <w:t> </w:t>
      </w:r>
      <w:r>
        <w:rPr/>
        <w:t>hepatocellular</w:t>
      </w:r>
      <w:r>
        <w:rPr>
          <w:spacing w:val="18"/>
        </w:rPr>
        <w:t> </w:t>
      </w:r>
      <w:r>
        <w:rPr/>
        <w:t>carcinoma</w:t>
      </w:r>
      <w:r>
        <w:rPr>
          <w:spacing w:val="19"/>
        </w:rPr>
        <w:t> </w:t>
      </w:r>
      <w:r>
        <w:rPr/>
        <w:t>(HCC)</w:t>
      </w:r>
      <w:r>
        <w:rPr>
          <w:spacing w:val="19"/>
        </w:rPr>
        <w:t> </w:t>
      </w:r>
      <w:r>
        <w:rPr/>
        <w:t>or</w:t>
      </w:r>
      <w:r>
        <w:rPr>
          <w:spacing w:val="21"/>
        </w:rPr>
        <w:t> </w:t>
      </w:r>
      <w:r>
        <w:rPr/>
        <w:t>history</w:t>
      </w:r>
      <w:r>
        <w:rPr>
          <w:spacing w:val="19"/>
        </w:rPr>
        <w:t> </w:t>
      </w:r>
      <w:r>
        <w:rPr/>
        <w:t>of</w:t>
      </w:r>
      <w:r>
        <w:rPr>
          <w:spacing w:val="20"/>
        </w:rPr>
        <w:t> </w:t>
      </w:r>
      <w:r>
        <w:rPr/>
        <w:t>liver</w:t>
      </w:r>
      <w:r>
        <w:rPr>
          <w:spacing w:val="20"/>
        </w:rPr>
        <w:t> </w:t>
      </w:r>
      <w:r>
        <w:rPr/>
        <w:t>transplantation.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/>
        <w:t>study</w:t>
      </w:r>
      <w:r>
        <w:rPr>
          <w:spacing w:val="19"/>
        </w:rPr>
        <w:t> </w:t>
      </w:r>
      <w:r>
        <w:rPr/>
        <w:t>was</w:t>
      </w:r>
      <w:r>
        <w:rPr>
          <w:w w:val="99"/>
        </w:rPr>
        <w:t> </w:t>
      </w:r>
      <w:r>
        <w:rPr/>
        <w:t>approved by an independent ethics committee of the Hippocration General Hospital and</w:t>
      </w:r>
      <w:r>
        <w:rPr>
          <w:spacing w:val="14"/>
        </w:rPr>
        <w:t> </w:t>
      </w:r>
      <w:r>
        <w:rPr/>
        <w:t>was</w:t>
      </w:r>
      <w:r>
        <w:rPr>
          <w:w w:val="99"/>
        </w:rPr>
        <w:t> </w:t>
      </w:r>
      <w:r>
        <w:rPr/>
        <w:t>conducted</w:t>
      </w:r>
      <w:r>
        <w:rPr>
          <w:spacing w:val="23"/>
        </w:rPr>
        <w:t> </w:t>
      </w:r>
      <w:r>
        <w:rPr/>
        <w:t>according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the</w:t>
      </w:r>
      <w:r>
        <w:rPr>
          <w:spacing w:val="26"/>
        </w:rPr>
        <w:t> </w:t>
      </w:r>
      <w:r>
        <w:rPr/>
        <w:t>principles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Declaration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/>
        <w:t>Helsinski.</w:t>
      </w:r>
      <w:r>
        <w:rPr>
          <w:spacing w:val="25"/>
        </w:rPr>
        <w:t> </w:t>
      </w:r>
      <w:r>
        <w:rPr/>
        <w:t>All</w:t>
      </w:r>
      <w:r>
        <w:rPr>
          <w:spacing w:val="23"/>
        </w:rPr>
        <w:t> </w:t>
      </w:r>
      <w:r>
        <w:rPr/>
        <w:t>patients</w:t>
      </w:r>
      <w:r>
        <w:rPr>
          <w:spacing w:val="22"/>
        </w:rPr>
        <w:t> </w:t>
      </w:r>
      <w:r>
        <w:rPr/>
        <w:t>signed</w:t>
      </w:r>
      <w:r>
        <w:rPr>
          <w:w w:val="99"/>
        </w:rPr>
        <w:t> </w:t>
      </w:r>
      <w:r>
        <w:rPr/>
        <w:t>an informed consent before screening for their</w:t>
      </w:r>
      <w:r>
        <w:rPr>
          <w:spacing w:val="-17"/>
        </w:rPr>
        <w:t> </w:t>
      </w:r>
      <w:r>
        <w:rPr/>
        <w:t>participation.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480" w:lineRule="auto"/>
        <w:ind w:right="1437"/>
        <w:jc w:val="both"/>
      </w:pPr>
      <w:r>
        <w:rPr/>
        <w:t>Nine untreated patients with HBeAg-negative chronic HBV infection (previously</w:t>
      </w:r>
      <w:r>
        <w:rPr>
          <w:spacing w:val="31"/>
        </w:rPr>
        <w:t> </w:t>
      </w:r>
      <w:r>
        <w:rPr/>
        <w:t>termed</w:t>
      </w:r>
      <w:r>
        <w:rPr>
          <w:w w:val="99"/>
        </w:rPr>
        <w:t> </w:t>
      </w:r>
      <w:r>
        <w:rPr>
          <w:rFonts w:ascii="Arial" w:hAnsi="Arial" w:cs="Arial" w:eastAsia="Arial"/>
        </w:rPr>
        <w:t>“inactive carriers”) </w:t>
      </w:r>
      <w:r>
        <w:rPr/>
        <w:t>served as controls for the present study. All of them were HBsAg</w:t>
      </w:r>
      <w:r>
        <w:rPr>
          <w:spacing w:val="15"/>
        </w:rPr>
        <w:t> </w:t>
      </w:r>
      <w:r>
        <w:rPr/>
        <w:t>positive,</w:t>
      </w:r>
      <w:r>
        <w:rPr>
          <w:w w:val="99"/>
        </w:rPr>
        <w:t> </w:t>
      </w:r>
      <w:r>
        <w:rPr/>
        <w:t>HBeAg negative / anti-HBe positive with ALT values &lt;40 IU/l on at least 4 occasions for</w:t>
      </w:r>
      <w:r>
        <w:rPr>
          <w:spacing w:val="17"/>
        </w:rPr>
        <w:t> </w:t>
      </w:r>
      <w:r>
        <w:rPr/>
        <w:t>the</w:t>
      </w:r>
      <w:r>
        <w:rPr>
          <w:w w:val="99"/>
        </w:rPr>
        <w:t> </w:t>
      </w:r>
      <w:r>
        <w:rPr/>
        <w:t>last 12 months, serum HBV DNA levels &lt;2,000 IU/mL and liver stiffness &lt; 7 kPa at</w:t>
      </w:r>
      <w:r>
        <w:rPr>
          <w:spacing w:val="1"/>
        </w:rPr>
        <w:t> </w:t>
      </w:r>
      <w:r>
        <w:rPr/>
        <w:t>transient</w:t>
      </w:r>
      <w:r>
        <w:rPr>
          <w:w w:val="99"/>
        </w:rPr>
        <w:t> </w:t>
      </w:r>
      <w:r>
        <w:rPr/>
        <w:t>elastography.</w:t>
      </w:r>
    </w:p>
    <w:p>
      <w:pPr>
        <w:pStyle w:val="BodyText"/>
        <w:spacing w:line="480" w:lineRule="auto" w:before="7"/>
        <w:ind w:right="1438"/>
        <w:jc w:val="both"/>
      </w:pPr>
      <w:r>
        <w:rPr/>
        <w:t>A second matched population of thirty-eight non-cirrhotic HBeAg-negative CHB</w:t>
      </w:r>
      <w:r>
        <w:rPr>
          <w:spacing w:val="-11"/>
        </w:rPr>
        <w:t> </w:t>
      </w:r>
      <w:r>
        <w:rPr/>
        <w:t>patients</w:t>
      </w:r>
      <w:r>
        <w:rPr>
          <w:w w:val="99"/>
        </w:rPr>
        <w:t> </w:t>
      </w:r>
      <w:r>
        <w:rPr/>
        <w:t>under maintenance therapy without stopping NAs were recruited to assess the potential</w:t>
      </w:r>
      <w:r>
        <w:rPr>
          <w:spacing w:val="51"/>
        </w:rPr>
        <w:t> </w:t>
      </w:r>
      <w:r>
        <w:rPr/>
        <w:t>for</w:t>
      </w:r>
      <w:r>
        <w:rPr>
          <w:w w:val="99"/>
        </w:rPr>
        <w:t> </w:t>
      </w:r>
      <w:r>
        <w:rPr/>
        <w:t>using cut-off values of identified genes to stop</w:t>
      </w:r>
      <w:r>
        <w:rPr>
          <w:spacing w:val="-12"/>
        </w:rPr>
        <w:t> </w:t>
      </w:r>
      <w:r>
        <w:rPr/>
        <w:t>treatment.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Study Design -</w:t>
      </w:r>
      <w:r>
        <w:rPr>
          <w:spacing w:val="-5"/>
        </w:rPr>
        <w:t> </w:t>
      </w:r>
      <w:r>
        <w:rPr/>
        <w:t>Definitions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480" w:lineRule="auto"/>
        <w:ind w:right="1436"/>
        <w:jc w:val="both"/>
      </w:pPr>
      <w:r>
        <w:rPr/>
        <w:t>The study was divided into two parts. Firstly, an investigative study to identify</w:t>
      </w:r>
      <w:r>
        <w:rPr>
          <w:spacing w:val="57"/>
        </w:rPr>
        <w:t> </w:t>
      </w:r>
      <w:r>
        <w:rPr/>
        <w:t>determinants</w:t>
      </w:r>
      <w:r>
        <w:rPr>
          <w:w w:val="99"/>
        </w:rPr>
        <w:t> </w:t>
      </w:r>
      <w:r>
        <w:rPr/>
        <w:t>associated with off-treatment remission and secondly a cross-sectional analysis of</w:t>
      </w:r>
      <w:r>
        <w:rPr>
          <w:spacing w:val="4"/>
        </w:rPr>
        <w:t> </w:t>
      </w:r>
      <w:r>
        <w:rPr/>
        <w:t>patients</w:t>
      </w:r>
      <w:r>
        <w:rPr>
          <w:w w:val="99"/>
        </w:rPr>
        <w:t> </w:t>
      </w:r>
      <w:r>
        <w:rPr/>
        <w:t>on long-term treatment (Figure 1). This second part was conducted to investigate</w:t>
      </w:r>
      <w:r>
        <w:rPr>
          <w:spacing w:val="38"/>
        </w:rPr>
        <w:t> </w:t>
      </w:r>
      <w:r>
        <w:rPr/>
        <w:t>if</w:t>
      </w:r>
      <w:r>
        <w:rPr>
          <w:w w:val="99"/>
        </w:rPr>
        <w:t> </w:t>
      </w:r>
      <w:r>
        <w:rPr/>
        <w:t>determinants</w:t>
      </w:r>
      <w:r>
        <w:rPr>
          <w:spacing w:val="22"/>
        </w:rPr>
        <w:t> </w:t>
      </w:r>
      <w:r>
        <w:rPr/>
        <w:t>identified</w:t>
      </w:r>
      <w:r>
        <w:rPr>
          <w:spacing w:val="22"/>
        </w:rPr>
        <w:t> </w:t>
      </w:r>
      <w:r>
        <w:rPr/>
        <w:t>in</w:t>
      </w:r>
      <w:r>
        <w:rPr>
          <w:spacing w:val="21"/>
        </w:rPr>
        <w:t> </w:t>
      </w:r>
      <w:r>
        <w:rPr/>
        <w:t>the</w:t>
      </w:r>
      <w:r>
        <w:rPr>
          <w:spacing w:val="22"/>
        </w:rPr>
        <w:t> </w:t>
      </w:r>
      <w:r>
        <w:rPr/>
        <w:t>first</w:t>
      </w:r>
      <w:r>
        <w:rPr>
          <w:spacing w:val="22"/>
        </w:rPr>
        <w:t> </w:t>
      </w:r>
      <w:r>
        <w:rPr/>
        <w:t>part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study</w:t>
      </w:r>
      <w:r>
        <w:rPr>
          <w:spacing w:val="21"/>
        </w:rPr>
        <w:t> </w:t>
      </w:r>
      <w:r>
        <w:rPr/>
        <w:t>could</w:t>
      </w:r>
      <w:r>
        <w:rPr>
          <w:spacing w:val="21"/>
        </w:rPr>
        <w:t> </w:t>
      </w:r>
      <w:r>
        <w:rPr/>
        <w:t>be</w:t>
      </w:r>
      <w:r>
        <w:rPr>
          <w:spacing w:val="22"/>
        </w:rPr>
        <w:t> </w:t>
      </w:r>
      <w:r>
        <w:rPr/>
        <w:t>used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subdivide</w:t>
      </w:r>
      <w:r>
        <w:rPr>
          <w:spacing w:val="22"/>
        </w:rPr>
        <w:t> </w:t>
      </w:r>
      <w:r>
        <w:rPr/>
        <w:t>patients</w:t>
      </w:r>
      <w:r>
        <w:rPr>
          <w:spacing w:val="22"/>
        </w:rPr>
        <w:t> </w:t>
      </w:r>
      <w:r>
        <w:rPr/>
        <w:t>on</w:t>
      </w:r>
      <w:r>
        <w:rPr>
          <w:w w:val="99"/>
        </w:rPr>
        <w:t> </w:t>
      </w:r>
      <w:r>
        <w:rPr/>
        <w:t>NA</w:t>
      </w:r>
      <w:r>
        <w:rPr>
          <w:spacing w:val="27"/>
        </w:rPr>
        <w:t> </w:t>
      </w:r>
      <w:r>
        <w:rPr/>
        <w:t>therapy</w:t>
      </w:r>
      <w:r>
        <w:rPr>
          <w:spacing w:val="28"/>
        </w:rPr>
        <w:t> </w:t>
      </w:r>
      <w:r>
        <w:rPr/>
        <w:t>into</w:t>
      </w:r>
      <w:r>
        <w:rPr>
          <w:spacing w:val="28"/>
        </w:rPr>
        <w:t> </w:t>
      </w:r>
      <w:r>
        <w:rPr/>
        <w:t>two</w:t>
      </w:r>
      <w:r>
        <w:rPr>
          <w:spacing w:val="27"/>
        </w:rPr>
        <w:t> </w:t>
      </w:r>
      <w:r>
        <w:rPr/>
        <w:t>discrete</w:t>
      </w:r>
      <w:r>
        <w:rPr>
          <w:spacing w:val="28"/>
        </w:rPr>
        <w:t> </w:t>
      </w:r>
      <w:r>
        <w:rPr/>
        <w:t>populations,</w:t>
      </w:r>
      <w:r>
        <w:rPr>
          <w:spacing w:val="27"/>
        </w:rPr>
        <w:t> </w:t>
      </w:r>
      <w:r>
        <w:rPr/>
        <w:t>one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which</w:t>
      </w:r>
      <w:r>
        <w:rPr>
          <w:spacing w:val="27"/>
        </w:rPr>
        <w:t> </w:t>
      </w:r>
      <w:r>
        <w:rPr/>
        <w:t>could</w:t>
      </w:r>
      <w:r>
        <w:rPr>
          <w:spacing w:val="27"/>
        </w:rPr>
        <w:t> </w:t>
      </w:r>
      <w:r>
        <w:rPr/>
        <w:t>be</w:t>
      </w:r>
      <w:r>
        <w:rPr>
          <w:spacing w:val="28"/>
        </w:rPr>
        <w:t> </w:t>
      </w:r>
      <w:r>
        <w:rPr/>
        <w:t>targeted</w:t>
      </w:r>
      <w:r>
        <w:rPr>
          <w:spacing w:val="28"/>
        </w:rPr>
        <w:t> </w:t>
      </w:r>
      <w:r>
        <w:rPr/>
        <w:t>for</w:t>
      </w:r>
      <w:r>
        <w:rPr>
          <w:spacing w:val="28"/>
        </w:rPr>
        <w:t> </w:t>
      </w:r>
      <w:r>
        <w:rPr/>
        <w:t>cessation</w:t>
      </w:r>
      <w:r>
        <w:rPr>
          <w:spacing w:val="28"/>
        </w:rPr>
        <w:t> </w:t>
      </w:r>
      <w:r>
        <w:rPr/>
        <w:t>of</w:t>
      </w:r>
      <w:r>
        <w:rPr>
          <w:w w:val="99"/>
        </w:rPr>
        <w:t> </w:t>
      </w:r>
      <w:r>
        <w:rPr/>
        <w:t>therapy.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75" w:lineRule="auto" w:before="58"/>
        <w:ind w:right="1437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51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48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PBMC</w:t>
      </w:r>
      <w:r>
        <w:rPr>
          <w:spacing w:val="17"/>
        </w:rPr>
        <w:t> </w:t>
      </w:r>
      <w:r>
        <w:rPr/>
        <w:t>samples</w:t>
      </w:r>
      <w:r>
        <w:rPr>
          <w:spacing w:val="17"/>
        </w:rPr>
        <w:t> </w:t>
      </w:r>
      <w:r>
        <w:rPr/>
        <w:t>for</w:t>
      </w:r>
      <w:r>
        <w:rPr>
          <w:spacing w:val="17"/>
        </w:rPr>
        <w:t> </w:t>
      </w:r>
      <w:r>
        <w:rPr/>
        <w:t>gene</w:t>
      </w:r>
      <w:r>
        <w:rPr>
          <w:spacing w:val="17"/>
        </w:rPr>
        <w:t> </w:t>
      </w:r>
      <w:r>
        <w:rPr/>
        <w:t>expression</w:t>
      </w:r>
      <w:r>
        <w:rPr>
          <w:spacing w:val="17"/>
        </w:rPr>
        <w:t> </w:t>
      </w:r>
      <w:r>
        <w:rPr/>
        <w:t>analysis</w:t>
      </w:r>
      <w:r>
        <w:rPr>
          <w:spacing w:val="17"/>
        </w:rPr>
        <w:t> </w:t>
      </w:r>
      <w:r>
        <w:rPr/>
        <w:t>were</w:t>
      </w:r>
      <w:r>
        <w:rPr>
          <w:spacing w:val="17"/>
        </w:rPr>
        <w:t> </w:t>
      </w:r>
      <w:r>
        <w:rPr/>
        <w:t>collected</w:t>
      </w:r>
      <w:r>
        <w:rPr>
          <w:spacing w:val="17"/>
        </w:rPr>
        <w:t> </w:t>
      </w:r>
      <w:r>
        <w:rPr/>
        <w:t>at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end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treatment</w:t>
      </w:r>
      <w:r>
        <w:rPr>
          <w:spacing w:val="17"/>
        </w:rPr>
        <w:t> </w:t>
      </w:r>
      <w:r>
        <w:rPr/>
        <w:t>(EOT)</w:t>
      </w:r>
      <w:r>
        <w:rPr>
          <w:w w:val="99"/>
        </w:rPr>
        <w:t> </w:t>
      </w:r>
      <w:r>
        <w:rPr/>
        <w:t>and at 6</w:t>
      </w:r>
      <w:r>
        <w:rPr>
          <w:position w:val="10"/>
          <w:sz w:val="14"/>
        </w:rPr>
        <w:t>th </w:t>
      </w:r>
      <w:r>
        <w:rPr/>
        <w:t>months after NA discontinuation for three of the patients. All patients</w:t>
      </w:r>
      <w:r>
        <w:rPr>
          <w:spacing w:val="1"/>
        </w:rPr>
        <w:t> </w:t>
      </w:r>
      <w:r>
        <w:rPr/>
        <w:t>were</w:t>
      </w:r>
      <w:r>
        <w:rPr>
          <w:w w:val="99"/>
        </w:rPr>
        <w:t> </w:t>
      </w:r>
      <w:r>
        <w:rPr/>
        <w:t>followed-up</w:t>
      </w:r>
      <w:r>
        <w:rPr>
          <w:spacing w:val="35"/>
        </w:rPr>
        <w:t> </w:t>
      </w:r>
      <w:r>
        <w:rPr/>
        <w:t>for</w:t>
      </w:r>
      <w:r>
        <w:rPr>
          <w:spacing w:val="36"/>
        </w:rPr>
        <w:t> </w:t>
      </w:r>
      <w:r>
        <w:rPr/>
        <w:t>at</w:t>
      </w:r>
      <w:r>
        <w:rPr>
          <w:spacing w:val="36"/>
        </w:rPr>
        <w:t> </w:t>
      </w:r>
      <w:r>
        <w:rPr/>
        <w:t>least</w:t>
      </w:r>
      <w:r>
        <w:rPr>
          <w:spacing w:val="34"/>
        </w:rPr>
        <w:t> </w:t>
      </w:r>
      <w:r>
        <w:rPr/>
        <w:t>36</w:t>
      </w:r>
      <w:r>
        <w:rPr>
          <w:spacing w:val="36"/>
        </w:rPr>
        <w:t> </w:t>
      </w:r>
      <w:r>
        <w:rPr/>
        <w:t>months</w:t>
      </w:r>
      <w:r>
        <w:rPr>
          <w:spacing w:val="37"/>
        </w:rPr>
        <w:t> </w:t>
      </w:r>
      <w:r>
        <w:rPr/>
        <w:t>after</w:t>
      </w:r>
      <w:r>
        <w:rPr>
          <w:spacing w:val="36"/>
        </w:rPr>
        <w:t> </w:t>
      </w:r>
      <w:r>
        <w:rPr/>
        <w:t>stopping</w:t>
      </w:r>
      <w:r>
        <w:rPr>
          <w:spacing w:val="36"/>
        </w:rPr>
        <w:t> </w:t>
      </w:r>
      <w:r>
        <w:rPr/>
        <w:t>treatment.</w:t>
      </w:r>
      <w:r>
        <w:rPr>
          <w:spacing w:val="41"/>
        </w:rPr>
        <w:t> </w:t>
      </w:r>
      <w:r>
        <w:rPr/>
        <w:t>According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protocol</w:t>
      </w:r>
      <w:r>
        <w:rPr>
          <w:spacing w:val="36"/>
        </w:rPr>
        <w:t> </w:t>
      </w:r>
      <w:r>
        <w:rPr/>
        <w:t>all</w:t>
      </w:r>
      <w:r>
        <w:rPr>
          <w:w w:val="99"/>
        </w:rPr>
        <w:t> </w:t>
      </w:r>
      <w:r>
        <w:rPr/>
        <w:t>patients</w:t>
      </w:r>
      <w:r>
        <w:rPr>
          <w:spacing w:val="34"/>
        </w:rPr>
        <w:t> </w:t>
      </w:r>
      <w:r>
        <w:rPr/>
        <w:t>had</w:t>
      </w:r>
      <w:r>
        <w:rPr>
          <w:spacing w:val="33"/>
        </w:rPr>
        <w:t> </w:t>
      </w:r>
      <w:r>
        <w:rPr/>
        <w:t>monthly</w:t>
      </w:r>
      <w:r>
        <w:rPr>
          <w:spacing w:val="33"/>
        </w:rPr>
        <w:t> </w:t>
      </w:r>
      <w:r>
        <w:rPr/>
        <w:t>visits</w:t>
      </w:r>
      <w:r>
        <w:rPr>
          <w:spacing w:val="33"/>
        </w:rPr>
        <w:t> </w:t>
      </w:r>
      <w:r>
        <w:rPr/>
        <w:t>during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first</w:t>
      </w:r>
      <w:r>
        <w:rPr>
          <w:spacing w:val="32"/>
        </w:rPr>
        <w:t> </w:t>
      </w:r>
      <w:r>
        <w:rPr/>
        <w:t>3</w:t>
      </w:r>
      <w:r>
        <w:rPr>
          <w:spacing w:val="32"/>
        </w:rPr>
        <w:t> </w:t>
      </w:r>
      <w:r>
        <w:rPr/>
        <w:t>months</w:t>
      </w:r>
      <w:r>
        <w:rPr>
          <w:spacing w:val="34"/>
        </w:rPr>
        <w:t> </w:t>
      </w:r>
      <w:r>
        <w:rPr/>
        <w:t>and</w:t>
      </w:r>
      <w:r>
        <w:rPr>
          <w:spacing w:val="33"/>
        </w:rPr>
        <w:t> </w:t>
      </w:r>
      <w:r>
        <w:rPr/>
        <w:t>every</w:t>
      </w:r>
      <w:r>
        <w:rPr>
          <w:spacing w:val="32"/>
        </w:rPr>
        <w:t> </w:t>
      </w:r>
      <w:r>
        <w:rPr/>
        <w:t>2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3</w:t>
      </w:r>
      <w:r>
        <w:rPr>
          <w:spacing w:val="38"/>
        </w:rPr>
        <w:t> </w:t>
      </w:r>
      <w:r>
        <w:rPr/>
        <w:t>months</w:t>
      </w:r>
      <w:r>
        <w:rPr>
          <w:spacing w:val="35"/>
        </w:rPr>
        <w:t> </w:t>
      </w:r>
      <w:r>
        <w:rPr/>
        <w:t>thereafter.</w:t>
      </w:r>
      <w:r>
        <w:rPr>
          <w:w w:val="99"/>
        </w:rPr>
        <w:t> </w:t>
      </w:r>
      <w:r>
        <w:rPr/>
        <w:t>Clinical examination and liver function tests were performed at each visit. Serum HBV</w:t>
      </w:r>
      <w:r>
        <w:rPr>
          <w:spacing w:val="45"/>
        </w:rPr>
        <w:t> </w:t>
      </w:r>
      <w:r>
        <w:rPr/>
        <w:t>DNA</w:t>
      </w:r>
      <w:r>
        <w:rPr>
          <w:w w:val="99"/>
        </w:rPr>
        <w:t> </w:t>
      </w:r>
      <w:r>
        <w:rPr/>
        <w:t>levels</w:t>
      </w:r>
      <w:r>
        <w:rPr>
          <w:spacing w:val="35"/>
        </w:rPr>
        <w:t> </w:t>
      </w:r>
      <w:r>
        <w:rPr/>
        <w:t>were</w:t>
      </w:r>
      <w:r>
        <w:rPr>
          <w:spacing w:val="35"/>
        </w:rPr>
        <w:t> </w:t>
      </w:r>
      <w:r>
        <w:rPr/>
        <w:t>measured</w:t>
      </w:r>
      <w:r>
        <w:rPr>
          <w:spacing w:val="36"/>
        </w:rPr>
        <w:t> </w:t>
      </w:r>
      <w:r>
        <w:rPr/>
        <w:t>every</w:t>
      </w:r>
      <w:r>
        <w:rPr>
          <w:spacing w:val="35"/>
        </w:rPr>
        <w:t> </w:t>
      </w:r>
      <w:r>
        <w:rPr/>
        <w:t>3</w:t>
      </w:r>
      <w:r>
        <w:rPr>
          <w:spacing w:val="34"/>
        </w:rPr>
        <w:t> </w:t>
      </w:r>
      <w:r>
        <w:rPr/>
        <w:t>months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first</w:t>
      </w:r>
      <w:r>
        <w:rPr>
          <w:spacing w:val="35"/>
        </w:rPr>
        <w:t> </w:t>
      </w:r>
      <w:r>
        <w:rPr/>
        <w:t>year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6</w:t>
      </w:r>
      <w:r>
        <w:rPr>
          <w:spacing w:val="34"/>
        </w:rPr>
        <w:t> </w:t>
      </w:r>
      <w:r>
        <w:rPr/>
        <w:t>monthly</w:t>
      </w:r>
      <w:r>
        <w:rPr>
          <w:spacing w:val="34"/>
        </w:rPr>
        <w:t> </w:t>
      </w:r>
      <w:r>
        <w:rPr/>
        <w:t>thereafter.</w:t>
      </w:r>
      <w:r>
        <w:rPr>
          <w:spacing w:val="43"/>
        </w:rPr>
        <w:t> </w:t>
      </w:r>
      <w:r>
        <w:rPr/>
        <w:t>Serum</w:t>
      </w:r>
      <w:r>
        <w:rPr>
          <w:w w:val="99"/>
        </w:rPr>
        <w:t> </w:t>
      </w:r>
      <w:r>
        <w:rPr/>
        <w:t>HBsAg</w:t>
      </w:r>
      <w:r>
        <w:rPr>
          <w:spacing w:val="36"/>
        </w:rPr>
        <w:t> </w:t>
      </w:r>
      <w:r>
        <w:rPr/>
        <w:t>quantification</w:t>
      </w:r>
      <w:r>
        <w:rPr>
          <w:spacing w:val="36"/>
        </w:rPr>
        <w:t> </w:t>
      </w:r>
      <w:r>
        <w:rPr/>
        <w:t>was</w:t>
      </w:r>
      <w:r>
        <w:rPr>
          <w:spacing w:val="36"/>
        </w:rPr>
        <w:t> </w:t>
      </w:r>
      <w:r>
        <w:rPr/>
        <w:t>performed</w:t>
      </w:r>
      <w:r>
        <w:rPr>
          <w:spacing w:val="36"/>
        </w:rPr>
        <w:t> </w:t>
      </w:r>
      <w:r>
        <w:rPr/>
        <w:t>at</w:t>
      </w:r>
      <w:r>
        <w:rPr>
          <w:spacing w:val="39"/>
        </w:rPr>
        <w:t> </w:t>
      </w:r>
      <w:r>
        <w:rPr/>
        <w:t>the</w:t>
      </w:r>
      <w:r>
        <w:rPr>
          <w:spacing w:val="36"/>
        </w:rPr>
        <w:t> </w:t>
      </w:r>
      <w:r>
        <w:rPr/>
        <w:t>EOT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every</w:t>
      </w:r>
      <w:r>
        <w:rPr>
          <w:spacing w:val="35"/>
        </w:rPr>
        <w:t> </w:t>
      </w:r>
      <w:r>
        <w:rPr/>
        <w:t>6</w:t>
      </w:r>
      <w:r>
        <w:rPr>
          <w:spacing w:val="36"/>
        </w:rPr>
        <w:t> </w:t>
      </w:r>
      <w:r>
        <w:rPr/>
        <w:t>months.</w:t>
      </w:r>
      <w:r>
        <w:rPr>
          <w:spacing w:val="39"/>
        </w:rPr>
        <w:t> </w:t>
      </w:r>
      <w:r>
        <w:rPr/>
        <w:t>The</w:t>
      </w:r>
      <w:r>
        <w:rPr>
          <w:spacing w:val="36"/>
        </w:rPr>
        <w:t> </w:t>
      </w:r>
      <w:r>
        <w:rPr/>
        <w:t>upper</w:t>
      </w:r>
      <w:r>
        <w:rPr>
          <w:spacing w:val="36"/>
        </w:rPr>
        <w:t> </w:t>
      </w:r>
      <w:r>
        <w:rPr/>
        <w:t>limit</w:t>
      </w:r>
      <w:r>
        <w:rPr>
          <w:spacing w:val="35"/>
        </w:rPr>
        <w:t> </w:t>
      </w:r>
      <w:r>
        <w:rPr/>
        <w:t>of</w:t>
      </w:r>
      <w:r>
        <w:rPr>
          <w:w w:val="99"/>
        </w:rPr>
        <w:t> </w:t>
      </w:r>
      <w:r>
        <w:rPr/>
        <w:t>normal (ULN) for ALT and AST was 40 IU/L and serum HBV DNA levels were assessed by</w:t>
      </w:r>
      <w:r>
        <w:rPr>
          <w:spacing w:val="-8"/>
        </w:rPr>
        <w:t> </w:t>
      </w:r>
      <w:r>
        <w:rPr/>
        <w:t>a</w:t>
      </w:r>
      <w:r>
        <w:rPr>
          <w:w w:val="99"/>
        </w:rPr>
        <w:t> </w:t>
      </w:r>
      <w:r>
        <w:rPr/>
        <w:t>polymerase chain reaction assay with sensitivity of 13</w:t>
      </w:r>
      <w:r>
        <w:rPr>
          <w:spacing w:val="-15"/>
        </w:rPr>
        <w:t> </w:t>
      </w:r>
      <w:r>
        <w:rPr/>
        <w:t>IU/mL.</w:t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480" w:lineRule="auto"/>
        <w:ind w:right="1438"/>
        <w:jc w:val="both"/>
      </w:pPr>
      <w:r>
        <w:rPr/>
        <w:t>In the present study the definition of remission was based on the combination of</w:t>
      </w:r>
      <w:r>
        <w:rPr>
          <w:spacing w:val="7"/>
        </w:rPr>
        <w:t> </w:t>
      </w:r>
      <w:r>
        <w:rPr/>
        <w:t>biochemical</w:t>
      </w:r>
      <w:r>
        <w:rPr>
          <w:w w:val="99"/>
        </w:rPr>
        <w:t> </w:t>
      </w:r>
      <w:r>
        <w:rPr/>
        <w:t>and virological profile; remission was defined as ALT &lt; 40IU/l and serum HBV DNA levels</w:t>
      </w:r>
      <w:r>
        <w:rPr>
          <w:spacing w:val="38"/>
        </w:rPr>
        <w:t> </w:t>
      </w:r>
      <w:r>
        <w:rPr/>
        <w:t>&lt;</w:t>
      </w:r>
      <w:r>
        <w:rPr>
          <w:w w:val="99"/>
        </w:rPr>
        <w:t> </w:t>
      </w:r>
      <w:r>
        <w:rPr/>
        <w:t>20,000</w:t>
      </w:r>
      <w:r>
        <w:rPr>
          <w:spacing w:val="46"/>
        </w:rPr>
        <w:t> </w:t>
      </w:r>
      <w:r>
        <w:rPr/>
        <w:t>IU/mL</w:t>
      </w:r>
      <w:r>
        <w:rPr>
          <w:spacing w:val="45"/>
        </w:rPr>
        <w:t> </w:t>
      </w:r>
      <w:r>
        <w:rPr/>
        <w:t>or</w:t>
      </w:r>
      <w:r>
        <w:rPr>
          <w:spacing w:val="45"/>
        </w:rPr>
        <w:t> </w:t>
      </w:r>
      <w:r>
        <w:rPr/>
        <w:t>ALT</w:t>
      </w:r>
      <w:r>
        <w:rPr>
          <w:spacing w:val="47"/>
        </w:rPr>
        <w:t> </w:t>
      </w:r>
      <w:r>
        <w:rPr/>
        <w:t>&gt;</w:t>
      </w:r>
      <w:r>
        <w:rPr>
          <w:spacing w:val="45"/>
        </w:rPr>
        <w:t> </w:t>
      </w:r>
      <w:r>
        <w:rPr/>
        <w:t>40IU/l</w:t>
      </w:r>
      <w:r>
        <w:rPr>
          <w:spacing w:val="45"/>
        </w:rPr>
        <w:t> </w:t>
      </w:r>
      <w:r>
        <w:rPr/>
        <w:t>in</w:t>
      </w:r>
      <w:r>
        <w:rPr>
          <w:spacing w:val="45"/>
        </w:rPr>
        <w:t> </w:t>
      </w:r>
      <w:r>
        <w:rPr/>
        <w:t>only</w:t>
      </w:r>
      <w:r>
        <w:rPr>
          <w:spacing w:val="44"/>
        </w:rPr>
        <w:t> </w:t>
      </w:r>
      <w:r>
        <w:rPr/>
        <w:t>one-measurement</w:t>
      </w:r>
      <w:r>
        <w:rPr>
          <w:spacing w:val="45"/>
        </w:rPr>
        <w:t> </w:t>
      </w:r>
      <w:r>
        <w:rPr/>
        <w:t>and</w:t>
      </w:r>
      <w:r>
        <w:rPr>
          <w:spacing w:val="46"/>
        </w:rPr>
        <w:t> </w:t>
      </w:r>
      <w:r>
        <w:rPr/>
        <w:t>serum</w:t>
      </w:r>
      <w:r>
        <w:rPr>
          <w:spacing w:val="44"/>
        </w:rPr>
        <w:t> </w:t>
      </w:r>
      <w:r>
        <w:rPr/>
        <w:t>HBV</w:t>
      </w:r>
      <w:r>
        <w:rPr>
          <w:spacing w:val="45"/>
        </w:rPr>
        <w:t> </w:t>
      </w:r>
      <w:r>
        <w:rPr/>
        <w:t>DNA</w:t>
      </w:r>
      <w:r>
        <w:rPr>
          <w:spacing w:val="45"/>
        </w:rPr>
        <w:t> </w:t>
      </w:r>
      <w:r>
        <w:rPr/>
        <w:t>levels</w:t>
      </w:r>
      <w:r>
        <w:rPr>
          <w:spacing w:val="45"/>
        </w:rPr>
        <w:t> </w:t>
      </w:r>
      <w:r>
        <w:rPr/>
        <w:t>&lt;</w:t>
      </w:r>
      <w:r>
        <w:rPr>
          <w:w w:val="99"/>
        </w:rPr>
        <w:t> </w:t>
      </w:r>
      <w:r>
        <w:rPr/>
        <w:t>20,000 IU/mL for at least 36 months after treatment</w:t>
      </w:r>
      <w:r>
        <w:rPr>
          <w:spacing w:val="-18"/>
        </w:rPr>
        <w:t> </w:t>
      </w:r>
      <w:r>
        <w:rPr/>
        <w:t>cessation.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156"/>
        <w:ind w:right="0"/>
        <w:jc w:val="both"/>
        <w:rPr>
          <w:b w:val="0"/>
          <w:bCs w:val="0"/>
        </w:rPr>
      </w:pPr>
      <w:r>
        <w:rPr/>
        <w:t>Methods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</w:rPr>
        <w:t>Isolation of PBMCs and mRNA</w:t>
      </w:r>
      <w:r>
        <w:rPr>
          <w:i/>
          <w:spacing w:val="-7"/>
        </w:rPr>
        <w:t> </w:t>
      </w:r>
      <w:r>
        <w:rPr>
          <w:i/>
        </w:rPr>
        <w:t>purification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75" w:lineRule="auto"/>
        <w:ind w:right="1437"/>
        <w:jc w:val="both"/>
      </w:pPr>
      <w:r>
        <w:rPr/>
        <w:t>Blood</w:t>
      </w:r>
      <w:r>
        <w:rPr>
          <w:spacing w:val="30"/>
        </w:rPr>
        <w:t> </w:t>
      </w:r>
      <w:r>
        <w:rPr/>
        <w:t>samples</w:t>
      </w:r>
      <w:r>
        <w:rPr>
          <w:spacing w:val="30"/>
        </w:rPr>
        <w:t> </w:t>
      </w:r>
      <w:r>
        <w:rPr/>
        <w:t>were</w:t>
      </w:r>
      <w:r>
        <w:rPr>
          <w:spacing w:val="30"/>
        </w:rPr>
        <w:t> </w:t>
      </w:r>
      <w:r>
        <w:rPr/>
        <w:t>collected</w:t>
      </w:r>
      <w:r>
        <w:rPr>
          <w:spacing w:val="30"/>
        </w:rPr>
        <w:t> </w:t>
      </w:r>
      <w:r>
        <w:rPr/>
        <w:t>from</w:t>
      </w:r>
      <w:r>
        <w:rPr>
          <w:spacing w:val="28"/>
        </w:rPr>
        <w:t> </w:t>
      </w:r>
      <w:r>
        <w:rPr/>
        <w:t>23</w:t>
      </w:r>
      <w:r>
        <w:rPr>
          <w:spacing w:val="33"/>
        </w:rPr>
        <w:t> </w:t>
      </w:r>
      <w:r>
        <w:rPr/>
        <w:t>patients</w:t>
      </w:r>
      <w:r>
        <w:rPr>
          <w:spacing w:val="28"/>
        </w:rPr>
        <w:t> </w:t>
      </w:r>
      <w:r>
        <w:rPr/>
        <w:t>who</w:t>
      </w:r>
      <w:r>
        <w:rPr>
          <w:spacing w:val="29"/>
        </w:rPr>
        <w:t> </w:t>
      </w:r>
      <w:r>
        <w:rPr/>
        <w:t>stopped</w:t>
      </w:r>
      <w:r>
        <w:rPr>
          <w:spacing w:val="30"/>
        </w:rPr>
        <w:t> </w:t>
      </w:r>
      <w:r>
        <w:rPr/>
        <w:t>NA</w:t>
      </w:r>
      <w:r>
        <w:rPr>
          <w:spacing w:val="29"/>
        </w:rPr>
        <w:t> </w:t>
      </w:r>
      <w:r>
        <w:rPr/>
        <w:t>treatment</w:t>
      </w:r>
      <w:r>
        <w:rPr>
          <w:spacing w:val="30"/>
        </w:rPr>
        <w:t> </w:t>
      </w:r>
      <w:r>
        <w:rPr/>
        <w:t>at</w:t>
      </w:r>
      <w:r>
        <w:rPr>
          <w:spacing w:val="30"/>
        </w:rPr>
        <w:t> </w:t>
      </w:r>
      <w:r>
        <w:rPr/>
        <w:t>the</w:t>
      </w:r>
      <w:r>
        <w:rPr>
          <w:spacing w:val="29"/>
        </w:rPr>
        <w:t> </w:t>
      </w:r>
      <w:r>
        <w:rPr/>
        <w:t>End</w:t>
      </w:r>
      <w:r>
        <w:rPr>
          <w:spacing w:val="29"/>
        </w:rPr>
        <w:t> </w:t>
      </w:r>
      <w:r>
        <w:rPr/>
        <w:t>Of</w:t>
      </w:r>
      <w:r>
        <w:rPr>
          <w:w w:val="99"/>
        </w:rPr>
        <w:t> </w:t>
      </w:r>
      <w:r>
        <w:rPr/>
        <w:t>Treatment</w:t>
      </w:r>
      <w:r>
        <w:rPr>
          <w:spacing w:val="49"/>
        </w:rPr>
        <w:t> </w:t>
      </w:r>
      <w:r>
        <w:rPr/>
        <w:t>(EOT)</w:t>
      </w:r>
      <w:r>
        <w:rPr>
          <w:spacing w:val="50"/>
        </w:rPr>
        <w:t> </w:t>
      </w:r>
      <w:r>
        <w:rPr/>
        <w:t>and</w:t>
      </w:r>
      <w:r>
        <w:rPr>
          <w:spacing w:val="52"/>
        </w:rPr>
        <w:t> </w:t>
      </w:r>
      <w:r>
        <w:rPr/>
        <w:t>3</w:t>
      </w:r>
      <w:r>
        <w:rPr>
          <w:spacing w:val="49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/>
        <w:t>patients</w:t>
      </w:r>
      <w:r>
        <w:rPr>
          <w:spacing w:val="49"/>
        </w:rPr>
        <w:t> </w:t>
      </w:r>
      <w:r>
        <w:rPr/>
        <w:t>with</w:t>
      </w:r>
      <w:r>
        <w:rPr>
          <w:spacing w:val="51"/>
        </w:rPr>
        <w:t> </w:t>
      </w:r>
      <w:r>
        <w:rPr/>
        <w:t>off-treatment</w:t>
      </w:r>
      <w:r>
        <w:rPr>
          <w:spacing w:val="50"/>
        </w:rPr>
        <w:t> </w:t>
      </w:r>
      <w:r>
        <w:rPr/>
        <w:t>remission</w:t>
      </w:r>
      <w:r>
        <w:rPr>
          <w:spacing w:val="50"/>
        </w:rPr>
        <w:t> </w:t>
      </w:r>
      <w:r>
        <w:rPr/>
        <w:t>at</w:t>
      </w:r>
      <w:r>
        <w:rPr>
          <w:spacing w:val="49"/>
        </w:rPr>
        <w:t> </w:t>
      </w:r>
      <w:r>
        <w:rPr/>
        <w:t>6</w:t>
      </w:r>
      <w:r>
        <w:rPr>
          <w:position w:val="10"/>
          <w:sz w:val="14"/>
          <w:szCs w:val="14"/>
        </w:rPr>
        <w:t>th</w:t>
      </w:r>
      <w:r>
        <w:rPr>
          <w:spacing w:val="32"/>
          <w:position w:val="10"/>
          <w:sz w:val="14"/>
          <w:szCs w:val="14"/>
        </w:rPr>
        <w:t> </w:t>
      </w:r>
      <w:r>
        <w:rPr/>
        <w:t>months</w:t>
      </w:r>
      <w:r>
        <w:rPr>
          <w:spacing w:val="49"/>
        </w:rPr>
        <w:t> </w:t>
      </w:r>
      <w:r>
        <w:rPr/>
        <w:t>post-</w:t>
      </w:r>
      <w:r>
        <w:rPr>
          <w:w w:val="99"/>
        </w:rPr>
        <w:t> </w:t>
      </w:r>
      <w:r>
        <w:rPr/>
        <w:t>therapy</w:t>
      </w:r>
      <w:r>
        <w:rPr>
          <w:spacing w:val="40"/>
        </w:rPr>
        <w:t> </w:t>
      </w:r>
      <w:r>
        <w:rPr/>
        <w:t>cessation.</w:t>
      </w:r>
      <w:r>
        <w:rPr>
          <w:spacing w:val="41"/>
        </w:rPr>
        <w:t> </w:t>
      </w:r>
      <w:r>
        <w:rPr/>
        <w:t>Blood</w:t>
      </w:r>
      <w:r>
        <w:rPr>
          <w:spacing w:val="39"/>
        </w:rPr>
        <w:t> </w:t>
      </w:r>
      <w:r>
        <w:rPr/>
        <w:t>samples</w:t>
      </w:r>
      <w:r>
        <w:rPr>
          <w:spacing w:val="40"/>
        </w:rPr>
        <w:t> </w:t>
      </w:r>
      <w:r>
        <w:rPr/>
        <w:t>were</w:t>
      </w:r>
      <w:r>
        <w:rPr>
          <w:spacing w:val="41"/>
        </w:rPr>
        <w:t> </w:t>
      </w:r>
      <w:r>
        <w:rPr/>
        <w:t>also</w:t>
      </w:r>
      <w:r>
        <w:rPr>
          <w:spacing w:val="40"/>
        </w:rPr>
        <w:t> </w:t>
      </w:r>
      <w:r>
        <w:rPr/>
        <w:t>collected</w:t>
      </w:r>
      <w:r>
        <w:rPr>
          <w:spacing w:val="41"/>
        </w:rPr>
        <w:t> </w:t>
      </w:r>
      <w:r>
        <w:rPr/>
        <w:t>from</w:t>
      </w:r>
      <w:r>
        <w:rPr>
          <w:spacing w:val="39"/>
        </w:rPr>
        <w:t> </w:t>
      </w:r>
      <w:r>
        <w:rPr/>
        <w:t>38</w:t>
      </w:r>
      <w:r>
        <w:rPr>
          <w:spacing w:val="40"/>
        </w:rPr>
        <w:t> </w:t>
      </w:r>
      <w:r>
        <w:rPr/>
        <w:t>patients</w:t>
      </w:r>
      <w:r>
        <w:rPr>
          <w:spacing w:val="40"/>
        </w:rPr>
        <w:t> </w:t>
      </w:r>
      <w:r>
        <w:rPr/>
        <w:t>on</w:t>
      </w:r>
      <w:r>
        <w:rPr>
          <w:spacing w:val="41"/>
        </w:rPr>
        <w:t> </w:t>
      </w:r>
      <w:r>
        <w:rPr/>
        <w:t>long-term</w:t>
      </w:r>
      <w:r>
        <w:rPr>
          <w:spacing w:val="42"/>
        </w:rPr>
        <w:t> </w:t>
      </w:r>
      <w:r>
        <w:rPr/>
        <w:t>NA</w:t>
      </w:r>
      <w:r>
        <w:rPr>
          <w:spacing w:val="1"/>
          <w:w w:val="99"/>
        </w:rPr>
        <w:t> </w:t>
      </w:r>
      <w:r>
        <w:rPr/>
        <w:t>therapy and from 9 controls. PBMCs were isolated from 10-20 mls blood using</w:t>
      </w:r>
      <w:r>
        <w:rPr>
          <w:spacing w:val="18"/>
        </w:rPr>
        <w:t> </w:t>
      </w:r>
      <w:r>
        <w:rPr/>
        <w:t>Ficoll</w:t>
      </w:r>
      <w:r>
        <w:rPr>
          <w:w w:val="99"/>
        </w:rPr>
        <w:t> </w:t>
      </w:r>
      <w:r>
        <w:rPr/>
        <w:t>Histopaque</w:t>
      </w:r>
      <w:r>
        <w:rPr>
          <w:spacing w:val="33"/>
        </w:rPr>
        <w:t> </w:t>
      </w:r>
      <w:r>
        <w:rPr/>
        <w:t>1077-1</w:t>
      </w:r>
      <w:r>
        <w:rPr>
          <w:spacing w:val="34"/>
        </w:rPr>
        <w:t> </w:t>
      </w:r>
      <w:r>
        <w:rPr/>
        <w:t>(SIGMA,</w:t>
      </w:r>
      <w:r>
        <w:rPr>
          <w:spacing w:val="33"/>
        </w:rPr>
        <w:t> </w:t>
      </w:r>
      <w:r>
        <w:rPr/>
        <w:t>St</w:t>
      </w:r>
      <w:r>
        <w:rPr>
          <w:spacing w:val="33"/>
        </w:rPr>
        <w:t> </w:t>
      </w:r>
      <w:r>
        <w:rPr/>
        <w:t>Louis,</w:t>
      </w:r>
      <w:r>
        <w:rPr>
          <w:spacing w:val="34"/>
        </w:rPr>
        <w:t> </w:t>
      </w:r>
      <w:r>
        <w:rPr/>
        <w:t>MO,</w:t>
      </w:r>
      <w:r>
        <w:rPr>
          <w:spacing w:val="33"/>
        </w:rPr>
        <w:t> </w:t>
      </w:r>
      <w:r>
        <w:rPr/>
        <w:t>USA)</w:t>
      </w:r>
      <w:r>
        <w:rPr>
          <w:spacing w:val="33"/>
        </w:rPr>
        <w:t> </w:t>
      </w:r>
      <w:r>
        <w:rPr/>
        <w:t>density</w:t>
      </w:r>
      <w:r>
        <w:rPr>
          <w:spacing w:val="35"/>
        </w:rPr>
        <w:t> </w:t>
      </w:r>
      <w:r>
        <w:rPr/>
        <w:t>centrifugation.</w:t>
      </w:r>
      <w:r>
        <w:rPr>
          <w:spacing w:val="34"/>
        </w:rPr>
        <w:t> </w:t>
      </w:r>
      <w:r>
        <w:rPr/>
        <w:t>Cell</w:t>
      </w:r>
      <w:r>
        <w:rPr>
          <w:spacing w:val="34"/>
        </w:rPr>
        <w:t> </w:t>
      </w:r>
      <w:r>
        <w:rPr/>
        <w:t>pellets</w:t>
      </w:r>
      <w:r>
        <w:rPr>
          <w:spacing w:val="34"/>
        </w:rPr>
        <w:t> </w:t>
      </w:r>
      <w:r>
        <w:rPr/>
        <w:t>were</w:t>
      </w:r>
      <w:r>
        <w:rPr>
          <w:w w:val="99"/>
        </w:rPr>
        <w:t> </w:t>
      </w:r>
      <w:r>
        <w:rPr/>
        <w:t>lysed with TRIzol (Invitrogen, Life Technologies, Grand Island, NY, USA) and kept at -80</w:t>
      </w:r>
      <w:r>
        <w:rPr>
          <w:spacing w:val="36"/>
        </w:rPr>
        <w:t> </w:t>
      </w:r>
      <w:r>
        <w:rPr/>
        <w:t>°C</w:t>
      </w:r>
      <w:r>
        <w:rPr>
          <w:w w:val="99"/>
        </w:rPr>
        <w:t> </w:t>
      </w:r>
      <w:r>
        <w:rPr/>
        <w:t>until mRNA extraction. mRNA was extracted and purified using the RNeasy Mini</w:t>
      </w:r>
      <w:r>
        <w:rPr>
          <w:spacing w:val="20"/>
        </w:rPr>
        <w:t> </w:t>
      </w:r>
      <w:r>
        <w:rPr/>
        <w:t>kit</w:t>
      </w:r>
      <w:r>
        <w:rPr>
          <w:w w:val="99"/>
        </w:rPr>
        <w:t> </w:t>
      </w:r>
      <w:r>
        <w:rPr/>
        <w:t>(QIAGEN, CA, USA). A NanoDrop 1000 Spectrophotometer (Thermo Scientific,</w:t>
      </w:r>
      <w:r>
        <w:rPr>
          <w:spacing w:val="15"/>
        </w:rPr>
        <w:t> </w:t>
      </w:r>
      <w:r>
        <w:rPr/>
        <w:t>Wilmington,</w:t>
      </w:r>
      <w:r>
        <w:rPr>
          <w:w w:val="99"/>
        </w:rPr>
        <w:t> </w:t>
      </w:r>
      <w:r>
        <w:rPr/>
        <w:t>Delaware) was used to determine the quality and quantity of the</w:t>
      </w:r>
      <w:r>
        <w:rPr>
          <w:spacing w:val="-19"/>
        </w:rPr>
        <w:t> </w:t>
      </w:r>
      <w:r>
        <w:rPr/>
        <w:t>mRNA.</w:t>
      </w:r>
    </w:p>
    <w:p>
      <w:pPr>
        <w:spacing w:after="0" w:line="475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Heading2"/>
        <w:spacing w:line="240" w:lineRule="auto" w:before="59"/>
        <w:ind w:right="0"/>
        <w:jc w:val="both"/>
        <w:rPr>
          <w:b w:val="0"/>
          <w:bCs w:val="0"/>
          <w:i w:val="0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946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44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i/>
        </w:rPr>
        <w:t>Agilent Whole Human Genome Oligo</w:t>
      </w:r>
      <w:r>
        <w:rPr>
          <w:i/>
          <w:spacing w:val="-9"/>
        </w:rPr>
        <w:t> </w:t>
      </w:r>
      <w:r>
        <w:rPr>
          <w:i/>
        </w:rPr>
        <w:t>Microarrays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72" w:lineRule="auto"/>
        <w:ind w:right="1437"/>
        <w:jc w:val="both"/>
      </w:pPr>
      <w:r>
        <w:rPr/>
        <w:t>Agilent</w:t>
      </w:r>
      <w:r>
        <w:rPr>
          <w:spacing w:val="44"/>
        </w:rPr>
        <w:t> </w:t>
      </w:r>
      <w:r>
        <w:rPr/>
        <w:t>Whole</w:t>
      </w:r>
      <w:r>
        <w:rPr>
          <w:spacing w:val="44"/>
        </w:rPr>
        <w:t> </w:t>
      </w:r>
      <w:r>
        <w:rPr/>
        <w:t>Human</w:t>
      </w:r>
      <w:r>
        <w:rPr>
          <w:spacing w:val="44"/>
        </w:rPr>
        <w:t> </w:t>
      </w:r>
      <w:r>
        <w:rPr/>
        <w:t>Genome</w:t>
      </w:r>
      <w:r>
        <w:rPr>
          <w:spacing w:val="44"/>
        </w:rPr>
        <w:t> </w:t>
      </w:r>
      <w:r>
        <w:rPr/>
        <w:t>Oligo</w:t>
      </w:r>
      <w:r>
        <w:rPr>
          <w:spacing w:val="44"/>
        </w:rPr>
        <w:t> </w:t>
      </w:r>
      <w:r>
        <w:rPr/>
        <w:t>Microarrays</w:t>
      </w:r>
      <w:r>
        <w:rPr>
          <w:spacing w:val="44"/>
        </w:rPr>
        <w:t> </w:t>
      </w:r>
      <w:r>
        <w:rPr/>
        <w:t>(Miltenyi</w:t>
      </w:r>
      <w:r>
        <w:rPr>
          <w:spacing w:val="44"/>
        </w:rPr>
        <w:t> </w:t>
      </w:r>
      <w:r>
        <w:rPr/>
        <w:t>Biotec,</w:t>
      </w:r>
      <w:r>
        <w:rPr>
          <w:spacing w:val="44"/>
        </w:rPr>
        <w:t> </w:t>
      </w:r>
      <w:r>
        <w:rPr/>
        <w:t>GmbH)</w:t>
      </w:r>
      <w:r>
        <w:rPr>
          <w:spacing w:val="43"/>
        </w:rPr>
        <w:t> </w:t>
      </w:r>
      <w:r>
        <w:rPr/>
        <w:t>were</w:t>
      </w:r>
      <w:r>
        <w:rPr>
          <w:spacing w:val="45"/>
        </w:rPr>
        <w:t> </w:t>
      </w:r>
      <w:r>
        <w:rPr/>
        <w:t>used</w:t>
      </w:r>
      <w:r>
        <w:rPr>
          <w:spacing w:val="44"/>
        </w:rPr>
        <w:t> </w:t>
      </w:r>
      <w:r>
        <w:rPr/>
        <w:t>to</w:t>
      </w:r>
      <w:r>
        <w:rPr>
          <w:w w:val="99"/>
        </w:rPr>
        <w:t> </w:t>
      </w:r>
      <w:r>
        <w:rPr/>
        <w:t>analyse PBMCs: taken at the EOT from 3 patients with off-treatment relapse; from 3</w:t>
      </w:r>
      <w:r>
        <w:rPr>
          <w:spacing w:val="15"/>
        </w:rPr>
        <w:t> </w:t>
      </w:r>
      <w:r>
        <w:rPr/>
        <w:t>patients</w:t>
      </w:r>
      <w:r>
        <w:rPr>
          <w:w w:val="99"/>
        </w:rPr>
        <w:t> </w:t>
      </w:r>
      <w:r>
        <w:rPr/>
        <w:t>with off-treatment remission taken at the EOT and at 6</w:t>
      </w:r>
      <w:r>
        <w:rPr>
          <w:position w:val="10"/>
          <w:sz w:val="14"/>
        </w:rPr>
        <w:t>th </w:t>
      </w:r>
      <w:r>
        <w:rPr/>
        <w:t>months post-treatment; and from</w:t>
      </w:r>
      <w:r>
        <w:rPr>
          <w:spacing w:val="30"/>
        </w:rPr>
        <w:t> </w:t>
      </w:r>
      <w:r>
        <w:rPr/>
        <w:t>5</w:t>
      </w:r>
      <w:r>
        <w:rPr>
          <w:w w:val="99"/>
        </w:rPr>
        <w:t> </w:t>
      </w:r>
      <w:r>
        <w:rPr/>
        <w:t>controls.</w:t>
      </w:r>
      <w:r>
        <w:rPr>
          <w:spacing w:val="27"/>
        </w:rPr>
        <w:t> </w:t>
      </w:r>
      <w:r>
        <w:rPr/>
        <w:t>Microarray</w:t>
      </w:r>
      <w:r>
        <w:rPr>
          <w:spacing w:val="26"/>
        </w:rPr>
        <w:t> </w:t>
      </w:r>
      <w:r>
        <w:rPr/>
        <w:t>image</w:t>
      </w:r>
      <w:r>
        <w:rPr>
          <w:spacing w:val="27"/>
        </w:rPr>
        <w:t> </w:t>
      </w:r>
      <w:r>
        <w:rPr/>
        <w:t>files</w:t>
      </w:r>
      <w:r>
        <w:rPr>
          <w:spacing w:val="27"/>
        </w:rPr>
        <w:t> </w:t>
      </w:r>
      <w:r>
        <w:rPr/>
        <w:t>were</w:t>
      </w:r>
      <w:r>
        <w:rPr>
          <w:spacing w:val="27"/>
        </w:rPr>
        <w:t> </w:t>
      </w:r>
      <w:r>
        <w:rPr/>
        <w:t>processed</w:t>
      </w:r>
      <w:r>
        <w:rPr>
          <w:spacing w:val="26"/>
        </w:rPr>
        <w:t> </w:t>
      </w:r>
      <w:r>
        <w:rPr/>
        <w:t>using</w:t>
      </w:r>
      <w:r>
        <w:rPr>
          <w:spacing w:val="28"/>
        </w:rPr>
        <w:t> </w:t>
      </w:r>
      <w:r>
        <w:rPr/>
        <w:t>Agilent</w:t>
      </w:r>
      <w:r>
        <w:rPr>
          <w:spacing w:val="27"/>
        </w:rPr>
        <w:t> </w:t>
      </w:r>
      <w:r>
        <w:rPr/>
        <w:t>Feature</w:t>
      </w:r>
      <w:r>
        <w:rPr>
          <w:spacing w:val="27"/>
        </w:rPr>
        <w:t> </w:t>
      </w:r>
      <w:r>
        <w:rPr/>
        <w:t>Extraction</w:t>
      </w:r>
      <w:r>
        <w:rPr>
          <w:spacing w:val="26"/>
        </w:rPr>
        <w:t> </w:t>
      </w:r>
      <w:r>
        <w:rPr/>
        <w:t>software</w:t>
      </w:r>
      <w:r>
        <w:rPr>
          <w:w w:val="99"/>
        </w:rPr>
        <w:t> </w:t>
      </w:r>
      <w:r>
        <w:rPr/>
        <w:t>(FES,</w:t>
      </w:r>
      <w:r>
        <w:rPr>
          <w:spacing w:val="51"/>
        </w:rPr>
        <w:t> </w:t>
      </w:r>
      <w:r>
        <w:rPr/>
        <w:t>Agilent</w:t>
      </w:r>
      <w:r>
        <w:rPr>
          <w:spacing w:val="51"/>
        </w:rPr>
        <w:t> </w:t>
      </w:r>
      <w:r>
        <w:rPr/>
        <w:t>Technologies,</w:t>
      </w:r>
      <w:r>
        <w:rPr>
          <w:spacing w:val="51"/>
        </w:rPr>
        <w:t> </w:t>
      </w:r>
      <w:r>
        <w:rPr/>
        <w:t>Inc).</w:t>
      </w:r>
      <w:r>
        <w:rPr>
          <w:spacing w:val="51"/>
        </w:rPr>
        <w:t> </w:t>
      </w:r>
      <w:r>
        <w:rPr/>
        <w:t>For</w:t>
      </w:r>
      <w:r>
        <w:rPr>
          <w:spacing w:val="52"/>
        </w:rPr>
        <w:t> </w:t>
      </w:r>
      <w:r>
        <w:rPr/>
        <w:t>determination</w:t>
      </w:r>
      <w:r>
        <w:rPr>
          <w:spacing w:val="51"/>
        </w:rPr>
        <w:t> </w:t>
      </w:r>
      <w:r>
        <w:rPr/>
        <w:t>of</w:t>
      </w:r>
      <w:r>
        <w:rPr>
          <w:spacing w:val="51"/>
        </w:rPr>
        <w:t> </w:t>
      </w:r>
      <w:r>
        <w:rPr/>
        <w:t>differential</w:t>
      </w:r>
      <w:r>
        <w:rPr>
          <w:spacing w:val="51"/>
        </w:rPr>
        <w:t> </w:t>
      </w:r>
      <w:r>
        <w:rPr/>
        <w:t>gene</w:t>
      </w:r>
      <w:r>
        <w:rPr>
          <w:spacing w:val="51"/>
        </w:rPr>
        <w:t> </w:t>
      </w:r>
      <w:r>
        <w:rPr/>
        <w:t>expression</w:t>
      </w:r>
      <w:r>
        <w:rPr>
          <w:spacing w:val="52"/>
        </w:rPr>
        <w:t> </w:t>
      </w:r>
      <w:r>
        <w:rPr/>
        <w:t>FES</w:t>
      </w:r>
      <w:r>
        <w:rPr>
          <w:w w:val="99"/>
        </w:rPr>
        <w:t> </w:t>
      </w:r>
      <w:r>
        <w:rPr/>
        <w:t>derived output data files were further analysed using the Rosetta Resolver®</w:t>
      </w:r>
      <w:r>
        <w:rPr>
          <w:spacing w:val="45"/>
        </w:rPr>
        <w:t> </w:t>
      </w:r>
      <w:r>
        <w:rPr/>
        <w:t>Gene</w:t>
      </w:r>
      <w:r>
        <w:rPr>
          <w:w w:val="99"/>
        </w:rPr>
        <w:t> </w:t>
      </w:r>
      <w:r>
        <w:rPr/>
        <w:t>expression data analysis system (Rosetta Inpharmatics LLC). The signal intensities</w:t>
      </w:r>
      <w:r>
        <w:rPr>
          <w:spacing w:val="8"/>
        </w:rPr>
        <w:t> </w:t>
      </w:r>
      <w:r>
        <w:rPr/>
        <w:t>were</w:t>
      </w:r>
      <w:r>
        <w:rPr>
          <w:w w:val="99"/>
        </w:rPr>
        <w:t> </w:t>
      </w:r>
      <w:r>
        <w:rPr/>
        <w:t>normalized by dividing the intensity values by their median. The significance threshold was</w:t>
      </w:r>
      <w:r>
        <w:rPr>
          <w:spacing w:val="11"/>
        </w:rPr>
        <w:t> </w:t>
      </w:r>
      <w:r>
        <w:rPr/>
        <w:t>a</w:t>
      </w:r>
      <w:r>
        <w:rPr>
          <w:w w:val="99"/>
        </w:rPr>
        <w:t> </w:t>
      </w:r>
      <w:r>
        <w:rPr/>
        <w:t>nominal</w:t>
      </w:r>
      <w:r>
        <w:rPr>
          <w:spacing w:val="27"/>
        </w:rPr>
        <w:t> </w:t>
      </w:r>
      <w:r>
        <w:rPr/>
        <w:t>p-value</w:t>
      </w:r>
      <w:r>
        <w:rPr>
          <w:spacing w:val="27"/>
        </w:rPr>
        <w:t> </w:t>
      </w:r>
      <w:r>
        <w:rPr/>
        <w:t>p&lt;0.05.</w:t>
      </w:r>
      <w:r>
        <w:rPr>
          <w:spacing w:val="27"/>
        </w:rPr>
        <w:t> </w:t>
      </w:r>
      <w:r>
        <w:rPr/>
        <w:t>Principal</w:t>
      </w:r>
      <w:r>
        <w:rPr>
          <w:spacing w:val="27"/>
        </w:rPr>
        <w:t> </w:t>
      </w:r>
      <w:r>
        <w:rPr/>
        <w:t>component</w:t>
      </w:r>
      <w:r>
        <w:rPr>
          <w:spacing w:val="27"/>
        </w:rPr>
        <w:t> </w:t>
      </w:r>
      <w:r>
        <w:rPr/>
        <w:t>analysis</w:t>
      </w:r>
      <w:r>
        <w:rPr>
          <w:spacing w:val="27"/>
        </w:rPr>
        <w:t> </w:t>
      </w:r>
      <w:r>
        <w:rPr/>
        <w:t>(PCA)</w:t>
      </w:r>
      <w:r>
        <w:rPr>
          <w:spacing w:val="29"/>
        </w:rPr>
        <w:t> </w:t>
      </w:r>
      <w:r>
        <w:rPr/>
        <w:t>was</w:t>
      </w:r>
      <w:r>
        <w:rPr>
          <w:spacing w:val="27"/>
        </w:rPr>
        <w:t> </w:t>
      </w:r>
      <w:r>
        <w:rPr/>
        <w:t>performed</w:t>
      </w:r>
      <w:r>
        <w:rPr>
          <w:spacing w:val="27"/>
        </w:rPr>
        <w:t> </w:t>
      </w:r>
      <w:r>
        <w:rPr/>
        <w:t>using</w:t>
      </w:r>
      <w:r>
        <w:rPr>
          <w:spacing w:val="28"/>
        </w:rPr>
        <w:t> </w:t>
      </w:r>
      <w:r>
        <w:rPr/>
        <w:t>the</w:t>
      </w:r>
      <w:r>
        <w:rPr>
          <w:spacing w:val="27"/>
        </w:rPr>
        <w:t> </w:t>
      </w:r>
      <w:r>
        <w:rPr/>
        <w:t>rgl</w:t>
      </w:r>
      <w:r>
        <w:rPr>
          <w:w w:val="99"/>
        </w:rPr>
        <w:t> </w:t>
      </w:r>
      <w:r>
        <w:rPr/>
        <w:t>package</w:t>
      </w:r>
      <w:r>
        <w:rPr>
          <w:spacing w:val="13"/>
        </w:rPr>
        <w:t> </w:t>
      </w:r>
      <w:r>
        <w:rPr/>
        <w:t>in</w:t>
      </w:r>
      <w:r>
        <w:rPr>
          <w:spacing w:val="12"/>
        </w:rPr>
        <w:t> </w:t>
      </w:r>
      <w:r>
        <w:rPr/>
        <w:t>R</w:t>
      </w:r>
      <w:r>
        <w:rPr>
          <w:spacing w:val="15"/>
        </w:rPr>
        <w:t> </w:t>
      </w:r>
      <w:r>
        <w:rPr>
          <w:position w:val="10"/>
          <w:sz w:val="14"/>
        </w:rPr>
        <w:t>17</w:t>
      </w:r>
      <w:r>
        <w:rPr/>
        <w:t>.</w:t>
      </w:r>
      <w:r>
        <w:rPr>
          <w:spacing w:val="13"/>
        </w:rPr>
        <w:t> </w:t>
      </w:r>
      <w:r>
        <w:rPr/>
        <w:t>Results</w:t>
      </w:r>
      <w:r>
        <w:rPr>
          <w:spacing w:val="13"/>
        </w:rPr>
        <w:t> </w:t>
      </w:r>
      <w:r>
        <w:rPr/>
        <w:t>were</w:t>
      </w:r>
      <w:r>
        <w:rPr>
          <w:spacing w:val="13"/>
        </w:rPr>
        <w:t> </w:t>
      </w:r>
      <w:r>
        <w:rPr/>
        <w:t>also</w:t>
      </w:r>
      <w:r>
        <w:rPr>
          <w:spacing w:val="12"/>
        </w:rPr>
        <w:t> </w:t>
      </w:r>
      <w:r>
        <w:rPr/>
        <w:t>displayed</w:t>
      </w:r>
      <w:r>
        <w:rPr>
          <w:spacing w:val="13"/>
        </w:rPr>
        <w:t> </w:t>
      </w:r>
      <w:r>
        <w:rPr/>
        <w:t>as</w:t>
      </w:r>
      <w:r>
        <w:rPr>
          <w:spacing w:val="14"/>
        </w:rPr>
        <w:t> </w:t>
      </w:r>
      <w:r>
        <w:rPr/>
        <w:t>a</w:t>
      </w:r>
      <w:r>
        <w:rPr>
          <w:spacing w:val="17"/>
        </w:rPr>
        <w:t> </w:t>
      </w:r>
      <w:r>
        <w:rPr/>
        <w:t>Heat</w:t>
      </w:r>
      <w:r>
        <w:rPr>
          <w:spacing w:val="13"/>
        </w:rPr>
        <w:t> </w:t>
      </w:r>
      <w:r>
        <w:rPr/>
        <w:t>map</w:t>
      </w:r>
      <w:r>
        <w:rPr>
          <w:spacing w:val="13"/>
        </w:rPr>
        <w:t> </w:t>
      </w:r>
      <w:r>
        <w:rPr/>
        <w:t>using</w:t>
      </w:r>
      <w:r>
        <w:rPr>
          <w:spacing w:val="13"/>
        </w:rPr>
        <w:t> </w:t>
      </w:r>
      <w:r>
        <w:rPr/>
        <w:t>MultiExperiment</w:t>
      </w:r>
      <w:r>
        <w:rPr>
          <w:spacing w:val="13"/>
        </w:rPr>
        <w:t> </w:t>
      </w:r>
      <w:r>
        <w:rPr/>
        <w:t>Viewer</w:t>
      </w:r>
    </w:p>
    <w:p>
      <w:pPr>
        <w:pStyle w:val="BodyText"/>
        <w:spacing w:line="241" w:lineRule="exact"/>
        <w:ind w:right="0"/>
        <w:jc w:val="both"/>
      </w:pPr>
      <w:r>
        <w:rPr>
          <w:position w:val="10"/>
          <w:sz w:val="14"/>
        </w:rPr>
        <w:t>18</w:t>
      </w:r>
      <w:r>
        <w:rPr/>
        <w:t>.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assess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relationship</w:t>
      </w:r>
      <w:r>
        <w:rPr>
          <w:spacing w:val="23"/>
        </w:rPr>
        <w:t> </w:t>
      </w:r>
      <w:r>
        <w:rPr/>
        <w:t>between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genes,</w:t>
      </w:r>
      <w:r>
        <w:rPr>
          <w:spacing w:val="23"/>
        </w:rPr>
        <w:t> </w:t>
      </w:r>
      <w:r>
        <w:rPr/>
        <w:t>Kyoto</w:t>
      </w:r>
      <w:r>
        <w:rPr>
          <w:spacing w:val="23"/>
        </w:rPr>
        <w:t> </w:t>
      </w:r>
      <w:r>
        <w:rPr/>
        <w:t>Encyclopaedia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/>
        <w:t>Genes</w:t>
      </w:r>
      <w:r>
        <w:rPr>
          <w:spacing w:val="23"/>
        </w:rPr>
        <w:t> </w:t>
      </w:r>
      <w:r>
        <w:rPr/>
        <w:t>(KEGG)</w:t>
      </w:r>
    </w:p>
    <w:p>
      <w:pPr>
        <w:pStyle w:val="BodyText"/>
        <w:spacing w:line="240" w:lineRule="auto" w:before="227"/>
        <w:ind w:right="0"/>
        <w:jc w:val="both"/>
      </w:pPr>
      <w:r>
        <w:rPr/>
        <w:t>and Genomes pathway analysis (DAVID v6.7) </w:t>
      </w:r>
      <w:r>
        <w:rPr>
          <w:position w:val="10"/>
          <w:sz w:val="14"/>
        </w:rPr>
        <w:t>19  </w:t>
      </w:r>
      <w:r>
        <w:rPr/>
        <w:t>software were</w:t>
      </w:r>
      <w:r>
        <w:rPr>
          <w:spacing w:val="-26"/>
        </w:rPr>
        <w:t> </w:t>
      </w:r>
      <w:r>
        <w:rPr/>
        <w:t>applied.</w:t>
      </w: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0"/>
        <w:rPr>
          <w:rFonts w:ascii="Arial" w:hAnsi="Arial" w:cs="Arial" w:eastAsia="Arial"/>
          <w:sz w:val="26"/>
          <w:szCs w:val="26"/>
        </w:rPr>
      </w:pPr>
    </w:p>
    <w:p>
      <w:pPr>
        <w:spacing w:line="240" w:lineRule="auto" w:before="11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</w:rPr>
        <w:t>Reverse transcription -</w:t>
      </w:r>
      <w:r>
        <w:rPr>
          <w:i/>
          <w:spacing w:val="-9"/>
        </w:rPr>
        <w:t> </w:t>
      </w:r>
      <w:r>
        <w:rPr>
          <w:i/>
        </w:rPr>
        <w:t>qRT-PCR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75" w:lineRule="auto"/>
        <w:ind w:right="1436"/>
        <w:jc w:val="both"/>
        <w:rPr>
          <w:sz w:val="14"/>
          <w:szCs w:val="14"/>
        </w:rPr>
      </w:pPr>
      <w:r>
        <w:rPr/>
        <w:t>mRNA</w:t>
      </w:r>
      <w:r>
        <w:rPr>
          <w:spacing w:val="18"/>
        </w:rPr>
        <w:t> </w:t>
      </w:r>
      <w:r>
        <w:rPr/>
        <w:t>samples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10</w:t>
      </w:r>
      <w:r>
        <w:rPr>
          <w:spacing w:val="17"/>
        </w:rPr>
        <w:t> </w:t>
      </w:r>
      <w:r>
        <w:rPr/>
        <w:t>patients</w:t>
      </w:r>
      <w:r>
        <w:rPr>
          <w:spacing w:val="18"/>
        </w:rPr>
        <w:t> </w:t>
      </w:r>
      <w:r>
        <w:rPr/>
        <w:t>with</w:t>
      </w:r>
      <w:r>
        <w:rPr>
          <w:spacing w:val="17"/>
        </w:rPr>
        <w:t> </w:t>
      </w:r>
      <w:r>
        <w:rPr/>
        <w:t>off-treatment</w:t>
      </w:r>
      <w:r>
        <w:rPr>
          <w:spacing w:val="18"/>
        </w:rPr>
        <w:t> </w:t>
      </w:r>
      <w:r>
        <w:rPr/>
        <w:t>relapse</w:t>
      </w:r>
      <w:r>
        <w:rPr>
          <w:spacing w:val="18"/>
        </w:rPr>
        <w:t> </w:t>
      </w:r>
      <w:r>
        <w:rPr/>
        <w:t>(at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EOT),</w:t>
      </w:r>
      <w:r>
        <w:rPr>
          <w:spacing w:val="18"/>
        </w:rPr>
        <w:t> </w:t>
      </w:r>
      <w:r>
        <w:rPr/>
        <w:t>from</w:t>
      </w:r>
      <w:r>
        <w:rPr>
          <w:spacing w:val="18"/>
        </w:rPr>
        <w:t> </w:t>
      </w:r>
      <w:r>
        <w:rPr/>
        <w:t>7</w:t>
      </w:r>
      <w:r>
        <w:rPr>
          <w:spacing w:val="18"/>
        </w:rPr>
        <w:t> </w:t>
      </w:r>
      <w:r>
        <w:rPr/>
        <w:t>patients</w:t>
      </w:r>
      <w:r>
        <w:rPr>
          <w:spacing w:val="19"/>
        </w:rPr>
        <w:t> </w:t>
      </w:r>
      <w:r>
        <w:rPr/>
        <w:t>with</w:t>
      </w:r>
      <w:r>
        <w:rPr>
          <w:w w:val="99"/>
        </w:rPr>
        <w:t> </w:t>
      </w:r>
      <w:r>
        <w:rPr/>
        <w:t>off-treatment</w:t>
      </w:r>
      <w:r>
        <w:rPr>
          <w:spacing w:val="27"/>
        </w:rPr>
        <w:t> </w:t>
      </w:r>
      <w:r>
        <w:rPr/>
        <w:t>remission</w:t>
      </w:r>
      <w:r>
        <w:rPr>
          <w:spacing w:val="26"/>
        </w:rPr>
        <w:t> </w:t>
      </w:r>
      <w:r>
        <w:rPr/>
        <w:t>(at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EOT),</w:t>
      </w:r>
      <w:r>
        <w:rPr>
          <w:spacing w:val="26"/>
        </w:rPr>
        <w:t> </w:t>
      </w:r>
      <w:r>
        <w:rPr/>
        <w:t>from</w:t>
      </w:r>
      <w:r>
        <w:rPr>
          <w:spacing w:val="26"/>
        </w:rPr>
        <w:t> </w:t>
      </w:r>
      <w:r>
        <w:rPr/>
        <w:t>4</w:t>
      </w:r>
      <w:r>
        <w:rPr>
          <w:spacing w:val="26"/>
        </w:rPr>
        <w:t> </w:t>
      </w:r>
      <w:r>
        <w:rPr/>
        <w:t>controls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from</w:t>
      </w:r>
      <w:r>
        <w:rPr>
          <w:spacing w:val="26"/>
        </w:rPr>
        <w:t> </w:t>
      </w:r>
      <w:r>
        <w:rPr/>
        <w:t>38</w:t>
      </w:r>
      <w:r>
        <w:rPr>
          <w:spacing w:val="27"/>
        </w:rPr>
        <w:t> </w:t>
      </w:r>
      <w:r>
        <w:rPr/>
        <w:t>patients</w:t>
      </w:r>
      <w:r>
        <w:rPr>
          <w:spacing w:val="27"/>
        </w:rPr>
        <w:t> </w:t>
      </w:r>
      <w:r>
        <w:rPr/>
        <w:t>on</w:t>
      </w:r>
      <w:r>
        <w:rPr>
          <w:spacing w:val="27"/>
        </w:rPr>
        <w:t> </w:t>
      </w:r>
      <w:r>
        <w:rPr/>
        <w:t>NA</w:t>
      </w:r>
      <w:r>
        <w:rPr>
          <w:spacing w:val="26"/>
        </w:rPr>
        <w:t> </w:t>
      </w:r>
      <w:r>
        <w:rPr/>
        <w:t>therapy</w:t>
      </w:r>
      <w:r>
        <w:rPr>
          <w:w w:val="99"/>
        </w:rPr>
        <w:t> </w:t>
      </w:r>
      <w:r>
        <w:rPr/>
        <w:t>were</w:t>
      </w:r>
      <w:r>
        <w:rPr>
          <w:spacing w:val="43"/>
        </w:rPr>
        <w:t> </w:t>
      </w:r>
      <w:r>
        <w:rPr/>
        <w:t>used</w:t>
      </w:r>
      <w:r>
        <w:rPr>
          <w:spacing w:val="43"/>
        </w:rPr>
        <w:t> </w:t>
      </w:r>
      <w:r>
        <w:rPr/>
        <w:t>for</w:t>
      </w:r>
      <w:r>
        <w:rPr>
          <w:spacing w:val="44"/>
        </w:rPr>
        <w:t> </w:t>
      </w:r>
      <w:r>
        <w:rPr/>
        <w:t>qRT-PCR.</w:t>
      </w:r>
      <w:r>
        <w:rPr>
          <w:spacing w:val="43"/>
        </w:rPr>
        <w:t> </w:t>
      </w:r>
      <w:r>
        <w:rPr/>
        <w:t>cDNA</w:t>
      </w:r>
      <w:r>
        <w:rPr>
          <w:spacing w:val="43"/>
        </w:rPr>
        <w:t> </w:t>
      </w:r>
      <w:r>
        <w:rPr/>
        <w:t>was</w:t>
      </w:r>
      <w:r>
        <w:rPr>
          <w:spacing w:val="44"/>
        </w:rPr>
        <w:t> </w:t>
      </w:r>
      <w:r>
        <w:rPr/>
        <w:t>reverse</w:t>
      </w:r>
      <w:r>
        <w:rPr>
          <w:spacing w:val="42"/>
        </w:rPr>
        <w:t> </w:t>
      </w:r>
      <w:r>
        <w:rPr/>
        <w:t>transcribed</w:t>
      </w:r>
      <w:r>
        <w:rPr>
          <w:spacing w:val="44"/>
        </w:rPr>
        <w:t> </w:t>
      </w:r>
      <w:r>
        <w:rPr/>
        <w:t>using</w:t>
      </w:r>
      <w:r>
        <w:rPr>
          <w:spacing w:val="43"/>
        </w:rPr>
        <w:t> </w:t>
      </w:r>
      <w:r>
        <w:rPr/>
        <w:t>Applied</w:t>
      </w:r>
      <w:r>
        <w:rPr>
          <w:spacing w:val="43"/>
        </w:rPr>
        <w:t> </w:t>
      </w:r>
      <w:r>
        <w:rPr/>
        <w:t>Biosystems</w:t>
      </w:r>
      <w:r>
        <w:rPr>
          <w:spacing w:val="43"/>
        </w:rPr>
        <w:t> </w:t>
      </w:r>
      <w:r>
        <w:rPr/>
        <w:t>High</w:t>
      </w:r>
      <w:r>
        <w:rPr>
          <w:w w:val="99"/>
        </w:rPr>
        <w:t> </w:t>
      </w:r>
      <w:r>
        <w:rPr/>
        <w:t>Capacity cDNA Kit (USA). qPCR was performed using Taqman® Low Density Array</w:t>
      </w:r>
      <w:r>
        <w:rPr>
          <w:spacing w:val="55"/>
        </w:rPr>
        <w:t> </w:t>
      </w:r>
      <w:r>
        <w:rPr/>
        <w:t>System</w:t>
      </w:r>
      <w:r>
        <w:rPr>
          <w:w w:val="99"/>
        </w:rPr>
        <w:t> </w:t>
      </w:r>
      <w:r>
        <w:rPr/>
        <w:t>(Life Technologies, USA). The TaqMan array was designed for custom configuration with</w:t>
      </w:r>
      <w:r>
        <w:rPr>
          <w:spacing w:val="49"/>
        </w:rPr>
        <w:t> </w:t>
      </w:r>
      <w:r>
        <w:rPr/>
        <w:t>21</w:t>
      </w:r>
      <w:r>
        <w:rPr>
          <w:w w:val="99"/>
        </w:rPr>
        <w:t> </w:t>
      </w:r>
      <w:r>
        <w:rPr/>
        <w:t>pre-dispensed primer assays for the target genes and 3 for the endogenous</w:t>
      </w:r>
      <w:r>
        <w:rPr>
          <w:spacing w:val="17"/>
        </w:rPr>
        <w:t> </w:t>
      </w:r>
      <w:r>
        <w:rPr/>
        <w:t>controls</w:t>
      </w:r>
      <w:r>
        <w:rPr>
          <w:w w:val="99"/>
        </w:rPr>
        <w:t> </w:t>
      </w:r>
      <w:r>
        <w:rPr/>
        <w:t>(Housekeeping genes: GAPDH, B</w:t>
      </w:r>
      <w:r>
        <w:rPr>
          <w:position w:val="-2"/>
          <w:sz w:val="14"/>
          <w:szCs w:val="14"/>
        </w:rPr>
        <w:t>2</w:t>
      </w:r>
      <w:r>
        <w:rPr/>
        <w:t>-microglobulin and B-actin). Relative levels of</w:t>
      </w:r>
      <w:r>
        <w:rPr>
          <w:spacing w:val="49"/>
        </w:rPr>
        <w:t> </w:t>
      </w:r>
      <w:r>
        <w:rPr/>
        <w:t>gene</w:t>
      </w:r>
      <w:r>
        <w:rPr>
          <w:w w:val="99"/>
        </w:rPr>
        <w:t> </w:t>
      </w:r>
      <w:r>
        <w:rPr/>
        <w:t>expression were calculated using </w:t>
      </w:r>
      <w:r>
        <w:rPr>
          <w:rFonts w:ascii="Arial" w:hAnsi="Arial" w:cs="Arial" w:eastAsia="Arial"/>
        </w:rPr>
        <w:t>Δ</w:t>
      </w:r>
      <w:r>
        <w:rPr/>
        <w:t>Ct (threshold cycle) method. The GAPDH</w:t>
      </w:r>
      <w:r>
        <w:rPr>
          <w:spacing w:val="27"/>
        </w:rPr>
        <w:t> </w:t>
      </w:r>
      <w:r>
        <w:rPr/>
        <w:t>housekeeping</w:t>
      </w:r>
      <w:r>
        <w:rPr>
          <w:w w:val="99"/>
        </w:rPr>
        <w:t> </w:t>
      </w:r>
      <w:r>
        <w:rPr/>
        <w:t>gene</w:t>
      </w:r>
      <w:r>
        <w:rPr>
          <w:spacing w:val="22"/>
        </w:rPr>
        <w:t> </w:t>
      </w:r>
      <w:r>
        <w:rPr/>
        <w:t>was</w:t>
      </w:r>
      <w:r>
        <w:rPr>
          <w:spacing w:val="22"/>
        </w:rPr>
        <w:t> </w:t>
      </w:r>
      <w:r>
        <w:rPr/>
        <w:t>used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normalize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RNA</w:t>
      </w:r>
      <w:r>
        <w:rPr>
          <w:spacing w:val="21"/>
        </w:rPr>
        <w:t> </w:t>
      </w:r>
      <w:r>
        <w:rPr/>
        <w:t>amounts.</w:t>
      </w:r>
      <w:r>
        <w:rPr>
          <w:spacing w:val="22"/>
        </w:rPr>
        <w:t> </w:t>
      </w:r>
      <w:r>
        <w:rPr/>
        <w:t>Results</w:t>
      </w:r>
      <w:r>
        <w:rPr>
          <w:spacing w:val="22"/>
        </w:rPr>
        <w:t> </w:t>
      </w:r>
      <w:r>
        <w:rPr/>
        <w:t>are</w:t>
      </w:r>
      <w:r>
        <w:rPr>
          <w:spacing w:val="22"/>
        </w:rPr>
        <w:t> </w:t>
      </w:r>
      <w:r>
        <w:rPr/>
        <w:t>expressed</w:t>
      </w:r>
      <w:r>
        <w:rPr>
          <w:spacing w:val="22"/>
        </w:rPr>
        <w:t> </w:t>
      </w:r>
      <w:r>
        <w:rPr/>
        <w:t>relative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GAPDH</w:t>
      </w:r>
      <w:r>
        <w:rPr>
          <w:w w:val="99"/>
        </w:rPr>
        <w:t> </w:t>
      </w:r>
      <w:r>
        <w:rPr/>
        <w:t>using the equation: Relative quantity (Fold change): 2</w:t>
      </w:r>
      <w:r>
        <w:rPr>
          <w:position w:val="10"/>
          <w:sz w:val="14"/>
          <w:szCs w:val="14"/>
        </w:rPr>
        <w:t>-</w:t>
      </w:r>
      <w:r>
        <w:rPr>
          <w:rFonts w:ascii="Arial" w:hAnsi="Arial" w:cs="Arial" w:eastAsia="Arial"/>
          <w:position w:val="10"/>
          <w:sz w:val="14"/>
          <w:szCs w:val="14"/>
        </w:rPr>
        <w:t>Δ</w:t>
      </w:r>
      <w:r>
        <w:rPr>
          <w:position w:val="10"/>
          <w:sz w:val="14"/>
          <w:szCs w:val="14"/>
        </w:rPr>
        <w:t>Ct</w:t>
      </w:r>
      <w:r>
        <w:rPr/>
        <w:t>, where </w:t>
      </w:r>
      <w:r>
        <w:rPr>
          <w:rFonts w:ascii="Arial" w:hAnsi="Arial" w:cs="Arial" w:eastAsia="Arial"/>
        </w:rPr>
        <w:t>Δ</w:t>
      </w:r>
      <w:r>
        <w:rPr/>
        <w:t>Ct = Ct </w:t>
      </w:r>
      <w:r>
        <w:rPr>
          <w:position w:val="-2"/>
          <w:sz w:val="14"/>
          <w:szCs w:val="14"/>
        </w:rPr>
        <w:t>target gene </w:t>
      </w:r>
      <w:r>
        <w:rPr>
          <w:rFonts w:ascii="Arial" w:hAnsi="Arial" w:cs="Arial" w:eastAsia="Arial"/>
        </w:rPr>
        <w:t>– </w:t>
      </w:r>
      <w:r>
        <w:rPr/>
        <w:t>Ct</w:t>
      </w:r>
      <w:r>
        <w:rPr>
          <w:spacing w:val="-22"/>
        </w:rPr>
        <w:t> </w:t>
      </w:r>
      <w:r>
        <w:rPr>
          <w:position w:val="-2"/>
          <w:sz w:val="14"/>
          <w:szCs w:val="14"/>
        </w:rPr>
        <w:t>GAPDH</w:t>
      </w:r>
      <w:r>
        <w:rPr>
          <w:sz w:val="14"/>
          <w:szCs w:val="14"/>
        </w:rPr>
      </w:r>
    </w:p>
    <w:p>
      <w:pPr>
        <w:spacing w:after="0" w:line="475" w:lineRule="auto"/>
        <w:jc w:val="both"/>
        <w:rPr>
          <w:sz w:val="14"/>
          <w:szCs w:val="14"/>
        </w:rPr>
        <w:sectPr>
          <w:pgSz w:w="11910" w:h="16840"/>
          <w:pgMar w:header="0" w:footer="844" w:top="1360" w:bottom="1060" w:left="1340" w:right="0"/>
        </w:sectPr>
      </w:pPr>
    </w:p>
    <w:p>
      <w:pPr>
        <w:pStyle w:val="Heading2"/>
        <w:spacing w:line="240" w:lineRule="auto" w:before="59"/>
        <w:ind w:right="0"/>
        <w:jc w:val="both"/>
        <w:rPr>
          <w:b w:val="0"/>
          <w:bCs w:val="0"/>
          <w:i w:val="0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941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39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i/>
        </w:rPr>
        <w:t>Statistical</w:t>
      </w:r>
      <w:r>
        <w:rPr>
          <w:i/>
          <w:spacing w:val="-5"/>
        </w:rPr>
        <w:t> </w:t>
      </w:r>
      <w:r>
        <w:rPr>
          <w:i/>
        </w:rPr>
        <w:t>Analysis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77" w:lineRule="auto"/>
        <w:ind w:right="1437"/>
        <w:jc w:val="both"/>
      </w:pPr>
      <w:r>
        <w:rPr/>
        <w:t>Data</w:t>
      </w:r>
      <w:r>
        <w:rPr>
          <w:spacing w:val="26"/>
        </w:rPr>
        <w:t> </w:t>
      </w:r>
      <w:r>
        <w:rPr/>
        <w:t>was</w:t>
      </w:r>
      <w:r>
        <w:rPr>
          <w:spacing w:val="25"/>
        </w:rPr>
        <w:t> </w:t>
      </w:r>
      <w:r>
        <w:rPr/>
        <w:t>analysed</w:t>
      </w:r>
      <w:r>
        <w:rPr>
          <w:spacing w:val="26"/>
        </w:rPr>
        <w:t> </w:t>
      </w:r>
      <w:r>
        <w:rPr/>
        <w:t>using</w:t>
      </w:r>
      <w:r>
        <w:rPr>
          <w:spacing w:val="26"/>
        </w:rPr>
        <w:t> </w:t>
      </w:r>
      <w:r>
        <w:rPr/>
        <w:t>GraphPad</w:t>
      </w:r>
      <w:r>
        <w:rPr>
          <w:spacing w:val="25"/>
        </w:rPr>
        <w:t> </w:t>
      </w:r>
      <w:r>
        <w:rPr/>
        <w:t>Prism</w:t>
      </w:r>
      <w:r>
        <w:rPr>
          <w:spacing w:val="24"/>
        </w:rPr>
        <w:t> </w:t>
      </w:r>
      <w:r>
        <w:rPr/>
        <w:t>6.0</w:t>
      </w:r>
      <w:r>
        <w:rPr>
          <w:spacing w:val="24"/>
        </w:rPr>
        <w:t> </w:t>
      </w:r>
      <w:r>
        <w:rPr/>
        <w:t>(GraphPad</w:t>
      </w:r>
      <w:r>
        <w:rPr>
          <w:spacing w:val="25"/>
        </w:rPr>
        <w:t> </w:t>
      </w:r>
      <w:r>
        <w:rPr/>
        <w:t>Software,</w:t>
      </w:r>
      <w:r>
        <w:rPr>
          <w:spacing w:val="26"/>
        </w:rPr>
        <w:t> </w:t>
      </w:r>
      <w:r>
        <w:rPr/>
        <w:t>Inc.,</w:t>
      </w:r>
      <w:r>
        <w:rPr>
          <w:spacing w:val="25"/>
        </w:rPr>
        <w:t> </w:t>
      </w:r>
      <w:r>
        <w:rPr/>
        <w:t>San</w:t>
      </w:r>
      <w:r>
        <w:rPr>
          <w:spacing w:val="26"/>
        </w:rPr>
        <w:t> </w:t>
      </w:r>
      <w:r>
        <w:rPr/>
        <w:t>Diego,</w:t>
      </w:r>
      <w:r>
        <w:rPr>
          <w:spacing w:val="25"/>
        </w:rPr>
        <w:t> </w:t>
      </w:r>
      <w:r>
        <w:rPr/>
        <w:t>CA)</w:t>
      </w:r>
      <w:r>
        <w:rPr>
          <w:w w:val="99"/>
        </w:rPr>
        <w:t> </w:t>
      </w:r>
      <w:r>
        <w:rPr/>
        <w:t>and</w:t>
      </w:r>
      <w:r>
        <w:rPr>
          <w:spacing w:val="46"/>
        </w:rPr>
        <w:t> </w:t>
      </w:r>
      <w:r>
        <w:rPr/>
        <w:t>SPSS</w:t>
      </w:r>
      <w:r>
        <w:rPr>
          <w:spacing w:val="45"/>
        </w:rPr>
        <w:t> </w:t>
      </w:r>
      <w:r>
        <w:rPr/>
        <w:t>(version</w:t>
      </w:r>
      <w:r>
        <w:rPr>
          <w:spacing w:val="46"/>
        </w:rPr>
        <w:t> </w:t>
      </w:r>
      <w:r>
        <w:rPr/>
        <w:t>22;</w:t>
      </w:r>
      <w:r>
        <w:rPr>
          <w:spacing w:val="45"/>
        </w:rPr>
        <w:t> </w:t>
      </w:r>
      <w:r>
        <w:rPr/>
        <w:t>SPSS</w:t>
      </w:r>
      <w:r>
        <w:rPr>
          <w:spacing w:val="45"/>
        </w:rPr>
        <w:t> </w:t>
      </w:r>
      <w:r>
        <w:rPr/>
        <w:t>Inc,</w:t>
      </w:r>
      <w:r>
        <w:rPr>
          <w:spacing w:val="45"/>
        </w:rPr>
        <w:t> </w:t>
      </w:r>
      <w:r>
        <w:rPr/>
        <w:t>Chicago,</w:t>
      </w:r>
      <w:r>
        <w:rPr>
          <w:spacing w:val="45"/>
        </w:rPr>
        <w:t> </w:t>
      </w:r>
      <w:r>
        <w:rPr/>
        <w:t>IL).</w:t>
      </w:r>
      <w:r>
        <w:rPr>
          <w:spacing w:val="31"/>
        </w:rPr>
        <w:t> </w:t>
      </w:r>
      <w:r>
        <w:rPr/>
        <w:t>Patient</w:t>
      </w:r>
      <w:r>
        <w:rPr>
          <w:spacing w:val="45"/>
        </w:rPr>
        <w:t> </w:t>
      </w:r>
      <w:r>
        <w:rPr/>
        <w:t>characteristics</w:t>
      </w:r>
      <w:r>
        <w:rPr>
          <w:spacing w:val="46"/>
        </w:rPr>
        <w:t> </w:t>
      </w:r>
      <w:r>
        <w:rPr/>
        <w:t>were</w:t>
      </w:r>
      <w:r>
        <w:rPr>
          <w:spacing w:val="44"/>
        </w:rPr>
        <w:t> </w:t>
      </w:r>
      <w:r>
        <w:rPr/>
        <w:t>compared</w:t>
      </w:r>
      <w:r>
        <w:rPr>
          <w:w w:val="99"/>
        </w:rPr>
        <w:t> </w:t>
      </w:r>
      <w:r>
        <w:rPr/>
        <w:t>using Mann-Whitney test for continuous variables and chi-square or </w:t>
      </w:r>
      <w:r>
        <w:rPr>
          <w:rFonts w:ascii="Arial" w:hAnsi="Arial" w:cs="Arial" w:eastAsia="Arial"/>
        </w:rPr>
        <w:t>Fisher’s exact tests</w:t>
      </w:r>
      <w:r>
        <w:rPr>
          <w:rFonts w:ascii="Arial" w:hAnsi="Arial" w:cs="Arial" w:eastAsia="Arial"/>
          <w:spacing w:val="36"/>
        </w:rPr>
        <w:t> </w:t>
      </w:r>
      <w:r>
        <w:rPr/>
        <w:t>for</w:t>
      </w:r>
      <w:r>
        <w:rPr>
          <w:w w:val="99"/>
        </w:rPr>
        <w:t> </w:t>
      </w:r>
      <w:r>
        <w:rPr/>
        <w:t>categorical variables. The Mann-Whitney test was used to compare gene expression</w:t>
      </w:r>
      <w:r>
        <w:rPr>
          <w:spacing w:val="29"/>
        </w:rPr>
        <w:t> </w:t>
      </w:r>
      <w:r>
        <w:rPr/>
        <w:t>levels</w:t>
      </w:r>
      <w:r>
        <w:rPr>
          <w:w w:val="99"/>
        </w:rPr>
        <w:t> </w:t>
      </w:r>
      <w:r>
        <w:rPr/>
        <w:t>between the clinical groups and Wilcoxon matched-pairs signed rank test to compare</w:t>
      </w:r>
      <w:r>
        <w:rPr>
          <w:spacing w:val="5"/>
        </w:rPr>
        <w:t> </w:t>
      </w:r>
      <w:r>
        <w:rPr/>
        <w:t>gene</w:t>
      </w:r>
      <w:r>
        <w:rPr>
          <w:w w:val="99"/>
        </w:rPr>
        <w:t> </w:t>
      </w:r>
      <w:r>
        <w:rPr/>
        <w:t>expression levels between different time points of the same individuals. Receiver</w:t>
      </w:r>
      <w:r>
        <w:rPr>
          <w:spacing w:val="7"/>
        </w:rPr>
        <w:t> </w:t>
      </w:r>
      <w:r>
        <w:rPr/>
        <w:t>Operating</w:t>
      </w:r>
      <w:r>
        <w:rPr>
          <w:w w:val="99"/>
        </w:rPr>
        <w:t> </w:t>
      </w:r>
      <w:r>
        <w:rPr/>
        <w:t>Characteristic</w:t>
      </w:r>
      <w:r>
        <w:rPr>
          <w:spacing w:val="50"/>
        </w:rPr>
        <w:t> </w:t>
      </w:r>
      <w:r>
        <w:rPr/>
        <w:t>(ROC)</w:t>
      </w:r>
      <w:r>
        <w:rPr>
          <w:spacing w:val="50"/>
        </w:rPr>
        <w:t> </w:t>
      </w:r>
      <w:r>
        <w:rPr/>
        <w:t>curves</w:t>
      </w:r>
      <w:r>
        <w:rPr>
          <w:spacing w:val="50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50"/>
        </w:rPr>
        <w:t> </w:t>
      </w:r>
      <w:r>
        <w:rPr/>
        <w:t>accuracy</w:t>
      </w:r>
      <w:r>
        <w:rPr>
          <w:spacing w:val="49"/>
        </w:rPr>
        <w:t> </w:t>
      </w:r>
      <w:r>
        <w:rPr/>
        <w:t>of</w:t>
      </w:r>
      <w:r>
        <w:rPr>
          <w:spacing w:val="51"/>
        </w:rPr>
        <w:t> </w:t>
      </w:r>
      <w:r>
        <w:rPr/>
        <w:t>prediction</w:t>
      </w:r>
      <w:r>
        <w:rPr>
          <w:spacing w:val="50"/>
        </w:rPr>
        <w:t> </w:t>
      </w:r>
      <w:r>
        <w:rPr/>
        <w:t>of</w:t>
      </w:r>
      <w:r>
        <w:rPr>
          <w:spacing w:val="52"/>
        </w:rPr>
        <w:t> </w:t>
      </w:r>
      <w:r>
        <w:rPr/>
        <w:t>off-treatment</w:t>
      </w:r>
      <w:r>
        <w:rPr>
          <w:spacing w:val="50"/>
        </w:rPr>
        <w:t> </w:t>
      </w:r>
      <w:r>
        <w:rPr/>
        <w:t>remission</w:t>
      </w:r>
      <w:r>
        <w:rPr>
          <w:spacing w:val="52"/>
        </w:rPr>
        <w:t> </w:t>
      </w:r>
      <w:r>
        <w:rPr/>
        <w:t>or</w:t>
      </w:r>
      <w:r>
        <w:rPr>
          <w:w w:val="99"/>
        </w:rPr>
        <w:t> </w:t>
      </w:r>
      <w:r>
        <w:rPr/>
        <w:t>relapse</w:t>
      </w:r>
      <w:r>
        <w:rPr>
          <w:spacing w:val="16"/>
        </w:rPr>
        <w:t> </w:t>
      </w:r>
      <w:r>
        <w:rPr/>
        <w:t>were</w:t>
      </w:r>
      <w:r>
        <w:rPr>
          <w:spacing w:val="16"/>
        </w:rPr>
        <w:t> </w:t>
      </w:r>
      <w:r>
        <w:rPr/>
        <w:t>derived</w:t>
      </w:r>
      <w:r>
        <w:rPr>
          <w:spacing w:val="18"/>
        </w:rPr>
        <w:t> </w:t>
      </w:r>
      <w:r>
        <w:rPr/>
        <w:t>and</w:t>
      </w:r>
      <w:r>
        <w:rPr>
          <w:spacing w:val="16"/>
        </w:rPr>
        <w:t> </w:t>
      </w:r>
      <w:r>
        <w:rPr/>
        <w:t>thresholds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gene</w:t>
      </w:r>
      <w:r>
        <w:rPr>
          <w:spacing w:val="15"/>
        </w:rPr>
        <w:t> </w:t>
      </w:r>
      <w:r>
        <w:rPr/>
        <w:t>expression</w:t>
      </w:r>
      <w:r>
        <w:rPr>
          <w:spacing w:val="16"/>
        </w:rPr>
        <w:t> </w:t>
      </w:r>
      <w:r>
        <w:rPr/>
        <w:t>levels</w:t>
      </w:r>
      <w:r>
        <w:rPr>
          <w:spacing w:val="16"/>
        </w:rPr>
        <w:t> </w:t>
      </w:r>
      <w:r>
        <w:rPr/>
        <w:t>were</w:t>
      </w:r>
      <w:r>
        <w:rPr>
          <w:spacing w:val="16"/>
        </w:rPr>
        <w:t> </w:t>
      </w:r>
      <w:r>
        <w:rPr/>
        <w:t>calculated</w:t>
      </w:r>
      <w:r>
        <w:rPr>
          <w:spacing w:val="19"/>
        </w:rPr>
        <w:t> </w:t>
      </w:r>
      <w:r>
        <w:rPr/>
        <w:t>[with</w:t>
      </w:r>
      <w:r>
        <w:rPr>
          <w:spacing w:val="16"/>
        </w:rPr>
        <w:t> </w:t>
      </w:r>
      <w:r>
        <w:rPr/>
        <w:t>areas</w:t>
      </w:r>
      <w:r>
        <w:rPr>
          <w:w w:val="99"/>
        </w:rPr>
        <w:t> </w:t>
      </w:r>
      <w:r>
        <w:rPr/>
        <w:t>under the ROC curves (AUC</w:t>
      </w:r>
      <w:r>
        <w:rPr>
          <w:position w:val="-2"/>
          <w:sz w:val="14"/>
          <w:szCs w:val="14"/>
        </w:rPr>
        <w:t>ROC</w:t>
      </w:r>
      <w:r>
        <w:rPr/>
        <w:t>) and their 95% confidence intervals (CI)]. Gene</w:t>
      </w:r>
      <w:r>
        <w:rPr>
          <w:spacing w:val="14"/>
        </w:rPr>
        <w:t> </w:t>
      </w:r>
      <w:r>
        <w:rPr/>
        <w:t>expression</w:t>
      </w:r>
      <w:r>
        <w:rPr>
          <w:w w:val="99"/>
        </w:rPr>
        <w:t> </w:t>
      </w:r>
      <w:r>
        <w:rPr/>
        <w:t>levels were log-transformed to achieve normality and to be included in  the</w:t>
      </w:r>
      <w:r>
        <w:rPr>
          <w:spacing w:val="33"/>
        </w:rPr>
        <w:t> </w:t>
      </w:r>
      <w:r>
        <w:rPr/>
        <w:t>univariable</w:t>
      </w:r>
      <w:r>
        <w:rPr>
          <w:w w:val="99"/>
        </w:rPr>
        <w:t> </w:t>
      </w:r>
      <w:r>
        <w:rPr/>
        <w:t>logistic</w:t>
      </w:r>
      <w:r>
        <w:rPr>
          <w:spacing w:val="51"/>
        </w:rPr>
        <w:t> </w:t>
      </w:r>
      <w:r>
        <w:rPr/>
        <w:t>regression</w:t>
      </w:r>
      <w:r>
        <w:rPr>
          <w:spacing w:val="51"/>
        </w:rPr>
        <w:t> </w:t>
      </w:r>
      <w:r>
        <w:rPr/>
        <w:t>analysis.</w:t>
      </w:r>
      <w:r>
        <w:rPr>
          <w:spacing w:val="50"/>
        </w:rPr>
        <w:t> </w:t>
      </w:r>
      <w:r>
        <w:rPr/>
        <w:t>Multivariable</w:t>
      </w:r>
      <w:r>
        <w:rPr>
          <w:spacing w:val="53"/>
        </w:rPr>
        <w:t> </w:t>
      </w:r>
      <w:r>
        <w:rPr/>
        <w:t>logistic</w:t>
      </w:r>
      <w:r>
        <w:rPr>
          <w:spacing w:val="51"/>
        </w:rPr>
        <w:t> </w:t>
      </w:r>
      <w:r>
        <w:rPr/>
        <w:t>regression</w:t>
      </w:r>
      <w:r>
        <w:rPr>
          <w:spacing w:val="50"/>
        </w:rPr>
        <w:t> </w:t>
      </w:r>
      <w:r>
        <w:rPr/>
        <w:t>analysis</w:t>
      </w:r>
      <w:r>
        <w:rPr>
          <w:spacing w:val="53"/>
        </w:rPr>
        <w:t> </w:t>
      </w:r>
      <w:r>
        <w:rPr/>
        <w:t>was</w:t>
      </w:r>
      <w:r>
        <w:rPr>
          <w:spacing w:val="50"/>
        </w:rPr>
        <w:t> </w:t>
      </w:r>
      <w:r>
        <w:rPr/>
        <w:t>applied</w:t>
      </w:r>
      <w:r>
        <w:rPr>
          <w:spacing w:val="51"/>
        </w:rPr>
        <w:t> </w:t>
      </w:r>
      <w:r>
        <w:rPr/>
        <w:t>to</w:t>
      </w:r>
      <w:r>
        <w:rPr>
          <w:spacing w:val="50"/>
        </w:rPr>
        <w:t> </w:t>
      </w:r>
      <w:r>
        <w:rPr/>
        <w:t>the</w:t>
      </w:r>
      <w:r>
        <w:rPr>
          <w:w w:val="99"/>
        </w:rPr>
        <w:t> </w:t>
      </w:r>
      <w:r>
        <w:rPr/>
        <w:t>predictors,</w:t>
      </w:r>
      <w:r>
        <w:rPr>
          <w:spacing w:val="39"/>
        </w:rPr>
        <w:t> </w:t>
      </w:r>
      <w:r>
        <w:rPr/>
        <w:t>which</w:t>
      </w:r>
      <w:r>
        <w:rPr>
          <w:spacing w:val="38"/>
        </w:rPr>
        <w:t> </w:t>
      </w:r>
      <w:r>
        <w:rPr/>
        <w:t>were</w:t>
      </w:r>
      <w:r>
        <w:rPr>
          <w:spacing w:val="39"/>
        </w:rPr>
        <w:t> </w:t>
      </w:r>
      <w:r>
        <w:rPr/>
        <w:t>significant</w:t>
      </w:r>
      <w:r>
        <w:rPr>
          <w:spacing w:val="39"/>
        </w:rPr>
        <w:t> </w:t>
      </w:r>
      <w:r>
        <w:rPr/>
        <w:t>at</w:t>
      </w:r>
      <w:r>
        <w:rPr>
          <w:spacing w:val="39"/>
        </w:rPr>
        <w:t> </w:t>
      </w:r>
      <w:r>
        <w:rPr/>
        <w:t>the</w:t>
      </w:r>
      <w:r>
        <w:rPr>
          <w:spacing w:val="41"/>
        </w:rPr>
        <w:t> </w:t>
      </w:r>
      <w:r>
        <w:rPr/>
        <w:t>univariable</w:t>
      </w:r>
      <w:r>
        <w:rPr>
          <w:spacing w:val="38"/>
        </w:rPr>
        <w:t> </w:t>
      </w:r>
      <w:r>
        <w:rPr/>
        <w:t>analysis.</w:t>
      </w:r>
      <w:r>
        <w:rPr>
          <w:spacing w:val="38"/>
        </w:rPr>
        <w:t> </w:t>
      </w:r>
      <w:r>
        <w:rPr/>
        <w:t>Correlations</w:t>
      </w:r>
      <w:r>
        <w:rPr>
          <w:spacing w:val="39"/>
        </w:rPr>
        <w:t> </w:t>
      </w:r>
      <w:r>
        <w:rPr/>
        <w:t>were</w:t>
      </w:r>
      <w:r>
        <w:rPr>
          <w:spacing w:val="38"/>
        </w:rPr>
        <w:t> </w:t>
      </w:r>
      <w:r>
        <w:rPr/>
        <w:t>analysed</w:t>
      </w:r>
      <w:r>
        <w:rPr>
          <w:w w:val="99"/>
        </w:rPr>
        <w:t> </w:t>
      </w:r>
      <w:r>
        <w:rPr>
          <w:rFonts w:ascii="Arial" w:hAnsi="Arial" w:cs="Arial" w:eastAsia="Arial"/>
        </w:rPr>
        <w:t>using the Spearman’s rank </w:t>
      </w:r>
      <w:r>
        <w:rPr/>
        <w:t>test (rho). The level of </w:t>
      </w:r>
      <w:r>
        <w:rPr>
          <w:rFonts w:ascii="Arial" w:hAnsi="Arial" w:cs="Arial" w:eastAsia="Arial"/>
          <w:i/>
        </w:rPr>
        <w:t>p</w:t>
      </w:r>
      <w:r>
        <w:rPr/>
        <w:t>&lt;0.05 was considered to be</w:t>
      </w:r>
      <w:r>
        <w:rPr>
          <w:spacing w:val="58"/>
        </w:rPr>
        <w:t> </w:t>
      </w:r>
      <w:r>
        <w:rPr/>
        <w:t>statistically</w:t>
      </w:r>
      <w:r>
        <w:rPr>
          <w:w w:val="99"/>
        </w:rPr>
        <w:t> </w:t>
      </w:r>
      <w:r>
        <w:rPr/>
        <w:t>significant.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196"/>
        <w:ind w:right="0"/>
        <w:jc w:val="both"/>
        <w:rPr>
          <w:b w:val="0"/>
          <w:bCs w:val="0"/>
        </w:rPr>
      </w:pPr>
      <w:r>
        <w:rPr/>
        <w:t>RESULTS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  <w:i w:val="0"/>
        </w:rPr>
      </w:pPr>
      <w:r>
        <w:rPr>
          <w:i/>
        </w:rPr>
        <w:t>Population characteristics and</w:t>
      </w:r>
      <w:r>
        <w:rPr>
          <w:i/>
          <w:spacing w:val="-7"/>
        </w:rPr>
        <w:t> </w:t>
      </w:r>
      <w:r>
        <w:rPr>
          <w:i/>
        </w:rPr>
        <w:t>outcome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80" w:lineRule="auto"/>
        <w:ind w:right="1436"/>
        <w:jc w:val="both"/>
      </w:pPr>
      <w:r>
        <w:rPr/>
        <w:t>The</w:t>
      </w:r>
      <w:r>
        <w:rPr>
          <w:spacing w:val="44"/>
        </w:rPr>
        <w:t> </w:t>
      </w:r>
      <w:r>
        <w:rPr/>
        <w:t>main</w:t>
      </w:r>
      <w:r>
        <w:rPr>
          <w:spacing w:val="44"/>
        </w:rPr>
        <w:t> </w:t>
      </w:r>
      <w:r>
        <w:rPr/>
        <w:t>characteristics</w:t>
      </w:r>
      <w:r>
        <w:rPr>
          <w:spacing w:val="44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44"/>
        </w:rPr>
        <w:t> </w:t>
      </w:r>
      <w:r>
        <w:rPr/>
        <w:t>patients</w:t>
      </w:r>
      <w:r>
        <w:rPr>
          <w:spacing w:val="44"/>
        </w:rPr>
        <w:t> </w:t>
      </w:r>
      <w:r>
        <w:rPr/>
        <w:t>are</w:t>
      </w:r>
      <w:r>
        <w:rPr>
          <w:spacing w:val="45"/>
        </w:rPr>
        <w:t> </w:t>
      </w:r>
      <w:r>
        <w:rPr/>
        <w:t>shown</w:t>
      </w:r>
      <w:r>
        <w:rPr>
          <w:spacing w:val="45"/>
        </w:rPr>
        <w:t> </w:t>
      </w:r>
      <w:r>
        <w:rPr/>
        <w:t>in</w:t>
      </w:r>
      <w:r>
        <w:rPr>
          <w:spacing w:val="44"/>
        </w:rPr>
        <w:t> </w:t>
      </w:r>
      <w:r>
        <w:rPr/>
        <w:t>Table</w:t>
      </w:r>
      <w:r>
        <w:rPr>
          <w:spacing w:val="44"/>
        </w:rPr>
        <w:t> </w:t>
      </w:r>
      <w:r>
        <w:rPr/>
        <w:t>1.</w:t>
      </w:r>
      <w:r>
        <w:rPr>
          <w:spacing w:val="29"/>
        </w:rPr>
        <w:t> </w:t>
      </w:r>
      <w:r>
        <w:rPr/>
        <w:t>For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/>
        <w:t>individuals</w:t>
      </w:r>
      <w:r>
        <w:rPr>
          <w:spacing w:val="45"/>
        </w:rPr>
        <w:t> </w:t>
      </w:r>
      <w:r>
        <w:rPr/>
        <w:t>that</w:t>
      </w:r>
      <w:r>
        <w:rPr>
          <w:w w:val="99"/>
        </w:rPr>
        <w:t> </w:t>
      </w:r>
      <w:r>
        <w:rPr/>
        <w:t>stopped</w:t>
      </w:r>
      <w:r>
        <w:rPr>
          <w:spacing w:val="17"/>
        </w:rPr>
        <w:t> </w:t>
      </w:r>
      <w:r>
        <w:rPr/>
        <w:t>NA</w:t>
      </w:r>
      <w:r>
        <w:rPr>
          <w:spacing w:val="16"/>
        </w:rPr>
        <w:t> </w:t>
      </w:r>
      <w:r>
        <w:rPr/>
        <w:t>therapy,</w:t>
      </w:r>
      <w:r>
        <w:rPr>
          <w:spacing w:val="16"/>
        </w:rPr>
        <w:t> </w:t>
      </w:r>
      <w:r>
        <w:rPr/>
        <w:t>the</w:t>
      </w:r>
      <w:r>
        <w:rPr>
          <w:spacing w:val="17"/>
        </w:rPr>
        <w:t> </w:t>
      </w:r>
      <w:r>
        <w:rPr/>
        <w:t>mean</w:t>
      </w:r>
      <w:r>
        <w:rPr>
          <w:spacing w:val="17"/>
        </w:rPr>
        <w:t> </w:t>
      </w:r>
      <w:r>
        <w:rPr/>
        <w:t>age</w:t>
      </w:r>
      <w:r>
        <w:rPr>
          <w:spacing w:val="18"/>
        </w:rPr>
        <w:t> </w:t>
      </w:r>
      <w:r>
        <w:rPr/>
        <w:t>was</w:t>
      </w:r>
      <w:r>
        <w:rPr>
          <w:spacing w:val="18"/>
        </w:rPr>
        <w:t> </w:t>
      </w:r>
      <w:r>
        <w:rPr>
          <w:spacing w:val="-3"/>
        </w:rPr>
        <w:t>59±9</w:t>
      </w:r>
      <w:r>
        <w:rPr>
          <w:spacing w:val="18"/>
        </w:rPr>
        <w:t> </w:t>
      </w:r>
      <w:r>
        <w:rPr/>
        <w:t>years</w:t>
      </w:r>
      <w:r>
        <w:rPr>
          <w:spacing w:val="17"/>
        </w:rPr>
        <w:t> </w:t>
      </w:r>
      <w:r>
        <w:rPr/>
        <w:t>and</w:t>
      </w:r>
      <w:r>
        <w:rPr>
          <w:spacing w:val="18"/>
        </w:rPr>
        <w:t> </w:t>
      </w:r>
      <w:r>
        <w:rPr/>
        <w:t>15</w:t>
      </w:r>
      <w:r>
        <w:rPr>
          <w:spacing w:val="17"/>
        </w:rPr>
        <w:t> </w:t>
      </w:r>
      <w:r>
        <w:rPr/>
        <w:t>of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23</w:t>
      </w:r>
      <w:r>
        <w:rPr>
          <w:spacing w:val="17"/>
        </w:rPr>
        <w:t> </w:t>
      </w:r>
      <w:r>
        <w:rPr/>
        <w:t>patients</w:t>
      </w:r>
      <w:r>
        <w:rPr>
          <w:spacing w:val="19"/>
        </w:rPr>
        <w:t> </w:t>
      </w:r>
      <w:r>
        <w:rPr/>
        <w:t>were</w:t>
      </w:r>
      <w:r>
        <w:rPr>
          <w:spacing w:val="17"/>
        </w:rPr>
        <w:t> </w:t>
      </w:r>
      <w:r>
        <w:rPr/>
        <w:t>males.</w:t>
      </w:r>
      <w:r>
        <w:rPr>
          <w:w w:val="99"/>
        </w:rPr>
        <w:t> </w:t>
      </w:r>
      <w:r>
        <w:rPr/>
        <w:t>The</w:t>
      </w:r>
      <w:r>
        <w:rPr>
          <w:spacing w:val="47"/>
        </w:rPr>
        <w:t> </w:t>
      </w:r>
      <w:r>
        <w:rPr/>
        <w:t>median</w:t>
      </w:r>
      <w:r>
        <w:rPr>
          <w:spacing w:val="47"/>
        </w:rPr>
        <w:t> </w:t>
      </w:r>
      <w:r>
        <w:rPr/>
        <w:t>duration</w:t>
      </w:r>
      <w:r>
        <w:rPr>
          <w:spacing w:val="47"/>
        </w:rPr>
        <w:t> </w:t>
      </w:r>
      <w:r>
        <w:rPr/>
        <w:t>of</w:t>
      </w:r>
      <w:r>
        <w:rPr>
          <w:spacing w:val="47"/>
        </w:rPr>
        <w:t> </w:t>
      </w:r>
      <w:r>
        <w:rPr/>
        <w:t>NA</w:t>
      </w:r>
      <w:r>
        <w:rPr>
          <w:spacing w:val="46"/>
        </w:rPr>
        <w:t> </w:t>
      </w:r>
      <w:r>
        <w:rPr/>
        <w:t>treatment</w:t>
      </w:r>
      <w:r>
        <w:rPr>
          <w:spacing w:val="47"/>
        </w:rPr>
        <w:t> </w:t>
      </w:r>
      <w:r>
        <w:rPr/>
        <w:t>was</w:t>
      </w:r>
      <w:r>
        <w:rPr>
          <w:spacing w:val="51"/>
        </w:rPr>
        <w:t> </w:t>
      </w:r>
      <w:r>
        <w:rPr/>
        <w:t>8</w:t>
      </w:r>
      <w:r>
        <w:rPr>
          <w:spacing w:val="47"/>
        </w:rPr>
        <w:t> </w:t>
      </w:r>
      <w:r>
        <w:rPr/>
        <w:t>(5-14)</w:t>
      </w:r>
      <w:r>
        <w:rPr>
          <w:spacing w:val="46"/>
        </w:rPr>
        <w:t> </w:t>
      </w:r>
      <w:r>
        <w:rPr/>
        <w:t>years</w:t>
      </w:r>
      <w:r>
        <w:rPr>
          <w:spacing w:val="49"/>
        </w:rPr>
        <w:t> </w:t>
      </w:r>
      <w:r>
        <w:rPr/>
        <w:t>and</w:t>
      </w:r>
      <w:r>
        <w:rPr>
          <w:spacing w:val="47"/>
        </w:rPr>
        <w:t> </w:t>
      </w:r>
      <w:r>
        <w:rPr/>
        <w:t>the</w:t>
      </w:r>
      <w:r>
        <w:rPr>
          <w:spacing w:val="48"/>
        </w:rPr>
        <w:t> </w:t>
      </w:r>
      <w:r>
        <w:rPr/>
        <w:t>median</w:t>
      </w:r>
      <w:r>
        <w:rPr>
          <w:spacing w:val="48"/>
        </w:rPr>
        <w:t> </w:t>
      </w:r>
      <w:r>
        <w:rPr/>
        <w:t>off-treatment</w:t>
      </w:r>
      <w:r>
        <w:rPr>
          <w:w w:val="99"/>
        </w:rPr>
        <w:t> </w:t>
      </w:r>
      <w:r>
        <w:rPr/>
        <w:t>follow-up</w:t>
      </w:r>
      <w:r>
        <w:rPr>
          <w:spacing w:val="22"/>
        </w:rPr>
        <w:t> </w:t>
      </w:r>
      <w:r>
        <w:rPr/>
        <w:t>period</w:t>
      </w:r>
      <w:r>
        <w:rPr>
          <w:spacing w:val="23"/>
        </w:rPr>
        <w:t> </w:t>
      </w:r>
      <w:r>
        <w:rPr/>
        <w:t>4.6</w:t>
      </w:r>
      <w:r>
        <w:rPr>
          <w:spacing w:val="22"/>
        </w:rPr>
        <w:t> </w:t>
      </w:r>
      <w:r>
        <w:rPr/>
        <w:t>(3.2-5.2)</w:t>
      </w:r>
      <w:r>
        <w:rPr>
          <w:spacing w:val="22"/>
        </w:rPr>
        <w:t> </w:t>
      </w:r>
      <w:r>
        <w:rPr/>
        <w:t>years.</w:t>
      </w:r>
      <w:r>
        <w:rPr>
          <w:spacing w:val="22"/>
        </w:rPr>
        <w:t> </w:t>
      </w:r>
      <w:r>
        <w:rPr/>
        <w:t>Off-treatment</w:t>
      </w:r>
      <w:r>
        <w:rPr>
          <w:spacing w:val="22"/>
        </w:rPr>
        <w:t> </w:t>
      </w:r>
      <w:r>
        <w:rPr/>
        <w:t>remission</w:t>
      </w:r>
      <w:r>
        <w:rPr>
          <w:spacing w:val="21"/>
        </w:rPr>
        <w:t> </w:t>
      </w:r>
      <w:r>
        <w:rPr/>
        <w:t>was</w:t>
      </w:r>
      <w:r>
        <w:rPr>
          <w:spacing w:val="22"/>
        </w:rPr>
        <w:t> </w:t>
      </w:r>
      <w:r>
        <w:rPr/>
        <w:t>observed</w:t>
      </w:r>
      <w:r>
        <w:rPr>
          <w:spacing w:val="22"/>
        </w:rPr>
        <w:t> </w:t>
      </w:r>
      <w:r>
        <w:rPr/>
        <w:t>in</w:t>
      </w:r>
      <w:r>
        <w:rPr>
          <w:spacing w:val="22"/>
        </w:rPr>
        <w:t> </w:t>
      </w:r>
      <w:r>
        <w:rPr/>
        <w:t>10</w:t>
      </w:r>
      <w:r>
        <w:rPr>
          <w:spacing w:val="25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23</w:t>
      </w:r>
      <w:r>
        <w:rPr>
          <w:w w:val="99"/>
        </w:rPr>
        <w:t> </w:t>
      </w:r>
      <w:r>
        <w:rPr/>
        <w:t>patients</w:t>
      </w:r>
      <w:r>
        <w:rPr>
          <w:spacing w:val="40"/>
        </w:rPr>
        <w:t> </w:t>
      </w:r>
      <w:r>
        <w:rPr/>
        <w:t>(43%);</w:t>
      </w:r>
      <w:r>
        <w:rPr>
          <w:spacing w:val="40"/>
        </w:rPr>
        <w:t> </w:t>
      </w:r>
      <w:r>
        <w:rPr/>
        <w:t>Seven</w:t>
      </w:r>
      <w:r>
        <w:rPr>
          <w:spacing w:val="39"/>
        </w:rPr>
        <w:t> </w:t>
      </w:r>
      <w:r>
        <w:rPr/>
        <w:t>out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ten</w:t>
      </w:r>
      <w:r>
        <w:rPr>
          <w:spacing w:val="40"/>
        </w:rPr>
        <w:t> </w:t>
      </w:r>
      <w:r>
        <w:rPr/>
        <w:t>patients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remission</w:t>
      </w:r>
      <w:r>
        <w:rPr>
          <w:spacing w:val="39"/>
        </w:rPr>
        <w:t> </w:t>
      </w:r>
      <w:r>
        <w:rPr/>
        <w:t>achieved</w:t>
      </w:r>
      <w:r>
        <w:rPr>
          <w:spacing w:val="41"/>
        </w:rPr>
        <w:t> </w:t>
      </w:r>
      <w:r>
        <w:rPr/>
        <w:t>non-detectable</w:t>
      </w:r>
      <w:r>
        <w:rPr>
          <w:spacing w:val="39"/>
        </w:rPr>
        <w:t> </w:t>
      </w:r>
      <w:r>
        <w:rPr/>
        <w:t>serum</w:t>
      </w:r>
      <w:r>
        <w:rPr>
          <w:w w:val="99"/>
        </w:rPr>
        <w:t> </w:t>
      </w:r>
      <w:r>
        <w:rPr/>
        <w:t>HBV</w:t>
      </w:r>
      <w:r>
        <w:rPr>
          <w:spacing w:val="15"/>
        </w:rPr>
        <w:t> </w:t>
      </w:r>
      <w:r>
        <w:rPr/>
        <w:t>DNA</w:t>
      </w:r>
      <w:r>
        <w:rPr>
          <w:spacing w:val="15"/>
        </w:rPr>
        <w:t> </w:t>
      </w:r>
      <w:r>
        <w:rPr/>
        <w:t>levels</w:t>
      </w:r>
      <w:r>
        <w:rPr>
          <w:spacing w:val="18"/>
        </w:rPr>
        <w:t> </w:t>
      </w:r>
      <w:r>
        <w:rPr/>
        <w:t>at</w:t>
      </w:r>
      <w:r>
        <w:rPr>
          <w:spacing w:val="16"/>
        </w:rPr>
        <w:t> </w:t>
      </w:r>
      <w:r>
        <w:rPr/>
        <w:t>30</w:t>
      </w:r>
      <w:r>
        <w:rPr>
          <w:spacing w:val="15"/>
        </w:rPr>
        <w:t> </w:t>
      </w:r>
      <w:r>
        <w:rPr/>
        <w:t>(±20)</w:t>
      </w:r>
      <w:r>
        <w:rPr>
          <w:spacing w:val="16"/>
        </w:rPr>
        <w:t> </w:t>
      </w:r>
      <w:r>
        <w:rPr/>
        <w:t>months</w:t>
      </w:r>
      <w:r>
        <w:rPr>
          <w:spacing w:val="16"/>
        </w:rPr>
        <w:t> </w:t>
      </w:r>
      <w:r>
        <w:rPr/>
        <w:t>after</w:t>
      </w:r>
      <w:r>
        <w:rPr>
          <w:spacing w:val="16"/>
        </w:rPr>
        <w:t> </w:t>
      </w:r>
      <w:r>
        <w:rPr/>
        <w:t>treatment</w:t>
      </w:r>
      <w:r>
        <w:rPr>
          <w:spacing w:val="16"/>
        </w:rPr>
        <w:t> </w:t>
      </w:r>
      <w:r>
        <w:rPr/>
        <w:t>discontinuation.</w:t>
      </w:r>
      <w:r>
        <w:rPr>
          <w:spacing w:val="16"/>
        </w:rPr>
        <w:t> </w:t>
      </w:r>
      <w:r>
        <w:rPr/>
        <w:t>Two</w:t>
      </w:r>
      <w:r>
        <w:rPr>
          <w:spacing w:val="16"/>
        </w:rPr>
        <w:t> </w:t>
      </w:r>
      <w:r>
        <w:rPr/>
        <w:t>patients</w:t>
      </w:r>
      <w:r>
        <w:rPr>
          <w:spacing w:val="14"/>
        </w:rPr>
        <w:t> </w:t>
      </w:r>
      <w:r>
        <w:rPr/>
        <w:t>had</w:t>
      </w:r>
      <w:r>
        <w:rPr>
          <w:spacing w:val="16"/>
        </w:rPr>
        <w:t> </w:t>
      </w:r>
      <w:r>
        <w:rPr/>
        <w:t>ALT</w:t>
      </w:r>
    </w:p>
    <w:p>
      <w:pPr>
        <w:pStyle w:val="BodyText"/>
        <w:spacing w:line="240" w:lineRule="auto" w:before="7"/>
        <w:ind w:right="0"/>
        <w:jc w:val="both"/>
      </w:pPr>
      <w:r>
        <w:rPr/>
        <w:t>&gt;40 Ul/mL in only one measurement during the</w:t>
      </w:r>
      <w:r>
        <w:rPr>
          <w:spacing w:val="-11"/>
        </w:rPr>
        <w:t> </w:t>
      </w:r>
      <w:r>
        <w:rPr/>
        <w:t>follow-up.</w:t>
      </w:r>
    </w:p>
    <w:p>
      <w:pPr>
        <w:spacing w:after="0" w:line="24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80" w:lineRule="auto" w:before="58"/>
        <w:ind w:right="1435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36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34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According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study</w:t>
      </w:r>
      <w:r>
        <w:rPr>
          <w:spacing w:val="34"/>
        </w:rPr>
        <w:t> </w:t>
      </w:r>
      <w:r>
        <w:rPr/>
        <w:t>design,</w:t>
      </w:r>
      <w:r>
        <w:rPr>
          <w:spacing w:val="34"/>
        </w:rPr>
        <w:t> </w:t>
      </w:r>
      <w:r>
        <w:rPr/>
        <w:t>six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23</w:t>
      </w:r>
      <w:r>
        <w:rPr>
          <w:spacing w:val="36"/>
        </w:rPr>
        <w:t> </w:t>
      </w:r>
      <w:r>
        <w:rPr/>
        <w:t>patients</w:t>
      </w:r>
      <w:r>
        <w:rPr>
          <w:spacing w:val="35"/>
        </w:rPr>
        <w:t> </w:t>
      </w:r>
      <w:r>
        <w:rPr/>
        <w:t>and</w:t>
      </w:r>
      <w:r>
        <w:rPr>
          <w:spacing w:val="34"/>
        </w:rPr>
        <w:t> </w:t>
      </w:r>
      <w:r>
        <w:rPr/>
        <w:t>5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controls</w:t>
      </w:r>
      <w:r>
        <w:rPr>
          <w:spacing w:val="35"/>
        </w:rPr>
        <w:t> </w:t>
      </w:r>
      <w:r>
        <w:rPr/>
        <w:t>were</w:t>
      </w:r>
      <w:r>
        <w:rPr>
          <w:spacing w:val="35"/>
        </w:rPr>
        <w:t> </w:t>
      </w:r>
      <w:r>
        <w:rPr/>
        <w:t>used</w:t>
      </w:r>
      <w:r>
        <w:rPr>
          <w:spacing w:val="35"/>
        </w:rPr>
        <w:t> </w:t>
      </w:r>
      <w:r>
        <w:rPr/>
        <w:t>to</w:t>
      </w:r>
      <w:r>
        <w:rPr>
          <w:w w:val="99"/>
        </w:rPr>
        <w:t> </w:t>
      </w:r>
      <w:r>
        <w:rPr/>
        <w:t>perform</w:t>
      </w:r>
      <w:r>
        <w:rPr>
          <w:spacing w:val="26"/>
        </w:rPr>
        <w:t> </w:t>
      </w:r>
      <w:r>
        <w:rPr/>
        <w:t>w</w:t>
      </w:r>
      <w:r>
        <w:rPr>
          <w:rFonts w:ascii="Arial" w:hAnsi="Arial" w:cs="Arial" w:eastAsia="Arial"/>
        </w:rPr>
        <w:t>hole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</w:rPr>
        <w:t>genome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</w:rPr>
        <w:t>gene</w:t>
      </w:r>
      <w:r>
        <w:rPr>
          <w:rFonts w:ascii="Arial" w:hAnsi="Arial" w:cs="Arial" w:eastAsia="Arial"/>
          <w:spacing w:val="26"/>
        </w:rPr>
        <w:t> </w:t>
      </w:r>
      <w:r>
        <w:rPr>
          <w:rFonts w:ascii="Arial" w:hAnsi="Arial" w:cs="Arial" w:eastAsia="Arial"/>
        </w:rPr>
        <w:t>expression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analysis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(“development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cohort”).</w:t>
      </w:r>
      <w:r>
        <w:rPr>
          <w:rFonts w:ascii="Arial" w:hAnsi="Arial" w:cs="Arial" w:eastAsia="Arial"/>
          <w:spacing w:val="27"/>
        </w:rPr>
        <w:t> </w:t>
      </w:r>
      <w:r>
        <w:rPr>
          <w:rFonts w:ascii="Arial" w:hAnsi="Arial" w:cs="Arial" w:eastAsia="Arial"/>
        </w:rPr>
        <w:t>Three</w:t>
      </w:r>
      <w:r>
        <w:rPr>
          <w:rFonts w:ascii="Arial" w:hAnsi="Arial" w:cs="Arial" w:eastAsia="Arial"/>
          <w:spacing w:val="29"/>
        </w:rPr>
        <w:t> </w:t>
      </w:r>
      <w:r>
        <w:rPr/>
        <w:t>out</w:t>
      </w:r>
      <w:r>
        <w:rPr>
          <w:spacing w:val="27"/>
        </w:rPr>
        <w:t> </w:t>
      </w:r>
      <w:r>
        <w:rPr/>
        <w:t>of</w:t>
      </w:r>
      <w:r>
        <w:rPr>
          <w:spacing w:val="27"/>
        </w:rPr>
        <w:t> </w:t>
      </w:r>
      <w:r>
        <w:rPr/>
        <w:t>six</w:t>
      </w:r>
      <w:r>
        <w:rPr>
          <w:w w:val="99"/>
        </w:rPr>
        <w:t> </w:t>
      </w:r>
      <w:r>
        <w:rPr/>
        <w:t>patients</w:t>
      </w:r>
      <w:r>
        <w:rPr>
          <w:spacing w:val="22"/>
        </w:rPr>
        <w:t> </w:t>
      </w:r>
      <w:r>
        <w:rPr/>
        <w:t>relapsed</w:t>
      </w:r>
      <w:r>
        <w:rPr>
          <w:spacing w:val="21"/>
        </w:rPr>
        <w:t> </w:t>
      </w:r>
      <w:r>
        <w:rPr/>
        <w:t>after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mean</w:t>
      </w:r>
      <w:r>
        <w:rPr>
          <w:spacing w:val="20"/>
        </w:rPr>
        <w:t> </w:t>
      </w:r>
      <w:r>
        <w:rPr/>
        <w:t>of</w:t>
      </w:r>
      <w:r>
        <w:rPr>
          <w:spacing w:val="22"/>
        </w:rPr>
        <w:t> </w:t>
      </w:r>
      <w:r>
        <w:rPr/>
        <w:t>2.6</w:t>
      </w:r>
      <w:r>
        <w:rPr>
          <w:spacing w:val="20"/>
        </w:rPr>
        <w:t> </w:t>
      </w:r>
      <w:r>
        <w:rPr/>
        <w:t>(±0.6)</w:t>
      </w:r>
      <w:r>
        <w:rPr>
          <w:spacing w:val="21"/>
        </w:rPr>
        <w:t> </w:t>
      </w:r>
      <w:r>
        <w:rPr/>
        <w:t>months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three</w:t>
      </w:r>
      <w:r>
        <w:rPr>
          <w:spacing w:val="22"/>
        </w:rPr>
        <w:t> </w:t>
      </w:r>
      <w:r>
        <w:rPr/>
        <w:t>had</w:t>
      </w:r>
      <w:r>
        <w:rPr>
          <w:spacing w:val="21"/>
        </w:rPr>
        <w:t> </w:t>
      </w:r>
      <w:r>
        <w:rPr/>
        <w:t>off-treatment</w:t>
      </w:r>
      <w:r>
        <w:rPr>
          <w:spacing w:val="21"/>
        </w:rPr>
        <w:t> </w:t>
      </w:r>
      <w:r>
        <w:rPr/>
        <w:t>remission</w:t>
      </w:r>
      <w:r>
        <w:rPr>
          <w:w w:val="99"/>
        </w:rPr>
        <w:t> </w:t>
      </w:r>
      <w:r>
        <w:rPr/>
        <w:t>with median serum HBV DNA levels 172 (0-9300) IU/ml, 2000 (0-4000) IU/ml, 2470</w:t>
      </w:r>
      <w:r>
        <w:rPr>
          <w:spacing w:val="18"/>
        </w:rPr>
        <w:t> </w:t>
      </w:r>
      <w:r>
        <w:rPr/>
        <w:t>(0-4410)</w:t>
      </w:r>
      <w:r>
        <w:rPr>
          <w:w w:val="99"/>
        </w:rPr>
        <w:t> </w:t>
      </w:r>
      <w:r>
        <w:rPr/>
        <w:t>IU/ml</w:t>
      </w:r>
      <w:r>
        <w:rPr>
          <w:spacing w:val="26"/>
        </w:rPr>
        <w:t> </w:t>
      </w:r>
      <w:r>
        <w:rPr/>
        <w:t>at</w:t>
      </w:r>
      <w:r>
        <w:rPr>
          <w:spacing w:val="26"/>
        </w:rPr>
        <w:t> </w:t>
      </w:r>
      <w:r>
        <w:rPr/>
        <w:t>12,</w:t>
      </w:r>
      <w:r>
        <w:rPr>
          <w:spacing w:val="28"/>
        </w:rPr>
        <w:t> </w:t>
      </w:r>
      <w:r>
        <w:rPr/>
        <w:t>24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36</w:t>
      </w:r>
      <w:r>
        <w:rPr>
          <w:spacing w:val="28"/>
        </w:rPr>
        <w:t> </w:t>
      </w:r>
      <w:r>
        <w:rPr/>
        <w:t>months</w:t>
      </w:r>
      <w:r>
        <w:rPr>
          <w:spacing w:val="29"/>
        </w:rPr>
        <w:t> </w:t>
      </w:r>
      <w:r>
        <w:rPr/>
        <w:t>respectively.</w:t>
      </w:r>
      <w:r>
        <w:rPr>
          <w:spacing w:val="26"/>
        </w:rPr>
        <w:t> </w:t>
      </w:r>
      <w:r>
        <w:rPr/>
        <w:t>Seventeen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23</w:t>
      </w:r>
      <w:r>
        <w:rPr>
          <w:spacing w:val="27"/>
        </w:rPr>
        <w:t> </w:t>
      </w:r>
      <w:r>
        <w:rPr/>
        <w:t>patients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four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w w:val="99"/>
        </w:rPr>
        <w:t> </w:t>
      </w:r>
      <w:r>
        <w:rPr>
          <w:rFonts w:ascii="Arial" w:hAnsi="Arial" w:cs="Arial" w:eastAsia="Arial"/>
        </w:rPr>
        <w:t>controls were studied as a “validation cohort” performing the qRT</w:t>
      </w:r>
      <w:r>
        <w:rPr/>
        <w:t>-PCR gene</w:t>
      </w:r>
      <w:r>
        <w:rPr>
          <w:spacing w:val="42"/>
        </w:rPr>
        <w:t> </w:t>
      </w:r>
      <w:r>
        <w:rPr/>
        <w:t>expression</w:t>
      </w:r>
      <w:r>
        <w:rPr>
          <w:w w:val="99"/>
        </w:rPr>
        <w:t> </w:t>
      </w:r>
      <w:r>
        <w:rPr/>
        <w:t>analysis.</w:t>
      </w:r>
      <w:r>
        <w:rPr>
          <w:spacing w:val="23"/>
        </w:rPr>
        <w:t> </w:t>
      </w:r>
      <w:r>
        <w:rPr/>
        <w:t>Ten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these</w:t>
      </w:r>
      <w:r>
        <w:rPr>
          <w:spacing w:val="23"/>
        </w:rPr>
        <w:t> </w:t>
      </w:r>
      <w:r>
        <w:rPr/>
        <w:t>had</w:t>
      </w:r>
      <w:r>
        <w:rPr>
          <w:spacing w:val="26"/>
        </w:rPr>
        <w:t> </w:t>
      </w:r>
      <w:r>
        <w:rPr/>
        <w:t>off-treatment</w:t>
      </w:r>
      <w:r>
        <w:rPr>
          <w:spacing w:val="23"/>
        </w:rPr>
        <w:t> </w:t>
      </w:r>
      <w:r>
        <w:rPr/>
        <w:t>relapse</w:t>
      </w:r>
      <w:r>
        <w:rPr>
          <w:spacing w:val="24"/>
        </w:rPr>
        <w:t> </w:t>
      </w:r>
      <w:r>
        <w:rPr/>
        <w:t>after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mean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5.2±4</w:t>
      </w:r>
      <w:r>
        <w:rPr>
          <w:spacing w:val="23"/>
        </w:rPr>
        <w:t> </w:t>
      </w:r>
      <w:r>
        <w:rPr/>
        <w:t>months</w:t>
      </w:r>
      <w:r>
        <w:rPr>
          <w:spacing w:val="24"/>
        </w:rPr>
        <w:t> </w:t>
      </w:r>
      <w:r>
        <w:rPr/>
        <w:t>and</w:t>
      </w:r>
      <w:r>
        <w:rPr>
          <w:spacing w:val="23"/>
        </w:rPr>
        <w:t> </w:t>
      </w:r>
      <w:r>
        <w:rPr/>
        <w:t>seven</w:t>
      </w:r>
      <w:r>
        <w:rPr>
          <w:w w:val="99"/>
        </w:rPr>
        <w:t> </w:t>
      </w:r>
      <w:r>
        <w:rPr/>
        <w:t>had remission with median serum HBV DNA levels 3084 (0-9200) IU/ml, 170 (0-6650)</w:t>
      </w:r>
      <w:r>
        <w:rPr>
          <w:spacing w:val="29"/>
        </w:rPr>
        <w:t> </w:t>
      </w:r>
      <w:r>
        <w:rPr/>
        <w:t>IU/ml,</w:t>
      </w:r>
      <w:r>
        <w:rPr>
          <w:w w:val="99"/>
        </w:rPr>
        <w:t> </w:t>
      </w:r>
      <w:r>
        <w:rPr/>
        <w:t>63</w:t>
      </w:r>
      <w:r>
        <w:rPr>
          <w:spacing w:val="23"/>
        </w:rPr>
        <w:t> </w:t>
      </w:r>
      <w:r>
        <w:rPr/>
        <w:t>(0-10907)</w:t>
      </w:r>
      <w:r>
        <w:rPr>
          <w:spacing w:val="23"/>
        </w:rPr>
        <w:t> </w:t>
      </w:r>
      <w:r>
        <w:rPr/>
        <w:t>IU/ml</w:t>
      </w:r>
      <w:r>
        <w:rPr>
          <w:spacing w:val="24"/>
        </w:rPr>
        <w:t> </w:t>
      </w:r>
      <w:r>
        <w:rPr/>
        <w:t>at</w:t>
      </w:r>
      <w:r>
        <w:rPr>
          <w:spacing w:val="23"/>
        </w:rPr>
        <w:t> </w:t>
      </w:r>
      <w:r>
        <w:rPr/>
        <w:t>12,</w:t>
      </w:r>
      <w:r>
        <w:rPr>
          <w:spacing w:val="23"/>
        </w:rPr>
        <w:t> </w:t>
      </w:r>
      <w:r>
        <w:rPr/>
        <w:t>24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36</w:t>
      </w:r>
      <w:r>
        <w:rPr>
          <w:spacing w:val="23"/>
        </w:rPr>
        <w:t> </w:t>
      </w:r>
      <w:r>
        <w:rPr/>
        <w:t>months</w:t>
      </w:r>
      <w:r>
        <w:rPr>
          <w:spacing w:val="25"/>
        </w:rPr>
        <w:t> </w:t>
      </w:r>
      <w:r>
        <w:rPr/>
        <w:t>respectively.</w:t>
      </w:r>
      <w:r>
        <w:rPr>
          <w:spacing w:val="23"/>
        </w:rPr>
        <w:t> </w:t>
      </w:r>
      <w:r>
        <w:rPr/>
        <w:t>HBV</w:t>
      </w:r>
      <w:r>
        <w:rPr>
          <w:spacing w:val="22"/>
        </w:rPr>
        <w:t> </w:t>
      </w:r>
      <w:r>
        <w:rPr/>
        <w:t>DNA</w:t>
      </w:r>
      <w:r>
        <w:rPr>
          <w:spacing w:val="22"/>
        </w:rPr>
        <w:t> </w:t>
      </w:r>
      <w:r>
        <w:rPr/>
        <w:t>levels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patients</w:t>
      </w:r>
      <w:r>
        <w:rPr>
          <w:w w:val="99"/>
        </w:rPr>
        <w:t> </w:t>
      </w:r>
      <w:r>
        <w:rPr/>
        <w:t>with off-treatment remission during the follow-up period are shown in Supplementary   </w:t>
      </w:r>
      <w:r>
        <w:rPr>
          <w:spacing w:val="6"/>
        </w:rPr>
        <w:t> </w:t>
      </w:r>
      <w:r>
        <w:rPr/>
        <w:t>Table</w:t>
      </w:r>
    </w:p>
    <w:p>
      <w:pPr>
        <w:pStyle w:val="BodyText"/>
        <w:spacing w:line="480" w:lineRule="auto" w:before="6"/>
        <w:ind w:right="1441"/>
        <w:jc w:val="both"/>
      </w:pPr>
      <w:r>
        <w:rPr/>
        <w:t>1. No significant difference in baseline characteristics was observed between</w:t>
      </w:r>
      <w:r>
        <w:rPr>
          <w:spacing w:val="52"/>
        </w:rPr>
        <w:t> </w:t>
      </w:r>
      <w:r>
        <w:rPr/>
        <w:t>the</w:t>
      </w:r>
      <w:r>
        <w:rPr>
          <w:w w:val="99"/>
        </w:rPr>
        <w:t> </w:t>
      </w:r>
      <w:r>
        <w:rPr/>
        <w:t>development and validation groups (Table</w:t>
      </w:r>
      <w:r>
        <w:rPr>
          <w:spacing w:val="-8"/>
        </w:rPr>
        <w:t> </w:t>
      </w:r>
      <w:r>
        <w:rPr/>
        <w:t>1).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 w:before="156"/>
        <w:ind w:right="0"/>
        <w:jc w:val="both"/>
        <w:rPr>
          <w:b w:val="0"/>
          <w:bCs w:val="0"/>
          <w:i w:val="0"/>
        </w:rPr>
      </w:pPr>
      <w:r>
        <w:rPr>
          <w:i/>
        </w:rPr>
        <w:t>Patients with off-treatment remission have a distinct gene expression</w:t>
      </w:r>
      <w:r>
        <w:rPr>
          <w:i/>
          <w:spacing w:val="-15"/>
        </w:rPr>
        <w:t> </w:t>
      </w:r>
      <w:r>
        <w:rPr>
          <w:i/>
        </w:rPr>
        <w:t>profile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80" w:lineRule="auto"/>
        <w:ind w:right="1436"/>
        <w:jc w:val="both"/>
      </w:pPr>
      <w:r>
        <w:rPr/>
        <w:t>Micro array analysis was performed in </w:t>
      </w:r>
      <w:r>
        <w:rPr>
          <w:rFonts w:ascii="Arial" w:hAnsi="Arial" w:cs="Arial" w:eastAsia="Arial"/>
        </w:rPr>
        <w:t>“the development sub</w:t>
      </w:r>
      <w:r>
        <w:rPr/>
        <w:t>-</w:t>
      </w:r>
      <w:r>
        <w:rPr>
          <w:rFonts w:ascii="Arial" w:hAnsi="Arial" w:cs="Arial" w:eastAsia="Arial"/>
        </w:rPr>
        <w:t>cohort”: </w:t>
      </w:r>
      <w:r>
        <w:rPr/>
        <w:t>three patients with</w:t>
      </w:r>
      <w:r>
        <w:rPr>
          <w:spacing w:val="17"/>
        </w:rPr>
        <w:t> </w:t>
      </w:r>
      <w:r>
        <w:rPr/>
        <w:t>off-</w:t>
      </w:r>
      <w:r>
        <w:rPr>
          <w:w w:val="99"/>
        </w:rPr>
        <w:t> </w:t>
      </w:r>
      <w:r>
        <w:rPr/>
        <w:t>treatment relapse at the end of treatment (EOT); three patients with off-treatment</w:t>
      </w:r>
      <w:r>
        <w:rPr>
          <w:spacing w:val="17"/>
        </w:rPr>
        <w:t> </w:t>
      </w:r>
      <w:r>
        <w:rPr/>
        <w:t>remission</w:t>
      </w:r>
      <w:r>
        <w:rPr>
          <w:w w:val="99"/>
        </w:rPr>
        <w:t> </w:t>
      </w:r>
      <w:r>
        <w:rPr/>
        <w:t>at the EOT and six months following cessation of therapy; and five controls.</w:t>
      </w:r>
      <w:r>
        <w:rPr>
          <w:spacing w:val="28"/>
        </w:rPr>
        <w:t> </w:t>
      </w:r>
      <w:r>
        <w:rPr/>
        <w:t>This</w:t>
      </w:r>
      <w:r>
        <w:rPr>
          <w:w w:val="99"/>
        </w:rPr>
        <w:t> </w:t>
      </w:r>
      <w:r>
        <w:rPr/>
        <w:t>demonstrated that there were 1649 differentially expressed genes (p&lt;0.05 after</w:t>
      </w:r>
      <w:r>
        <w:rPr>
          <w:spacing w:val="49"/>
        </w:rPr>
        <w:t> </w:t>
      </w:r>
      <w:r>
        <w:rPr/>
        <w:t>Bonferoni</w:t>
      </w:r>
      <w:r>
        <w:rPr>
          <w:w w:val="99"/>
        </w:rPr>
        <w:t> </w:t>
      </w:r>
      <w:r>
        <w:rPr/>
        <w:t>correction)</w:t>
      </w:r>
      <w:r>
        <w:rPr>
          <w:spacing w:val="44"/>
        </w:rPr>
        <w:t> </w:t>
      </w:r>
      <w:r>
        <w:rPr/>
        <w:t>between</w:t>
      </w:r>
      <w:r>
        <w:rPr>
          <w:spacing w:val="48"/>
        </w:rPr>
        <w:t> </w:t>
      </w:r>
      <w:r>
        <w:rPr/>
        <w:t>patients</w:t>
      </w:r>
      <w:r>
        <w:rPr>
          <w:spacing w:val="46"/>
        </w:rPr>
        <w:t> </w:t>
      </w:r>
      <w:r>
        <w:rPr/>
        <w:t>with</w:t>
      </w:r>
      <w:r>
        <w:rPr>
          <w:spacing w:val="45"/>
        </w:rPr>
        <w:t> </w:t>
      </w:r>
      <w:r>
        <w:rPr/>
        <w:t>off-treatment</w:t>
      </w:r>
      <w:r>
        <w:rPr>
          <w:spacing w:val="46"/>
        </w:rPr>
        <w:t> </w:t>
      </w:r>
      <w:r>
        <w:rPr/>
        <w:t>remission</w:t>
      </w:r>
      <w:r>
        <w:rPr>
          <w:spacing w:val="46"/>
        </w:rPr>
        <w:t> </w:t>
      </w:r>
      <w:r>
        <w:rPr/>
        <w:t>and</w:t>
      </w:r>
      <w:r>
        <w:rPr>
          <w:spacing w:val="46"/>
        </w:rPr>
        <w:t> </w:t>
      </w:r>
      <w:r>
        <w:rPr/>
        <w:t>relapse,</w:t>
      </w:r>
      <w:r>
        <w:rPr>
          <w:spacing w:val="45"/>
        </w:rPr>
        <w:t> </w:t>
      </w:r>
      <w:r>
        <w:rPr/>
        <w:t>2231</w:t>
      </w:r>
      <w:r>
        <w:rPr>
          <w:spacing w:val="46"/>
        </w:rPr>
        <w:t> </w:t>
      </w:r>
      <w:r>
        <w:rPr/>
        <w:t>differentially</w:t>
      </w:r>
      <w:r>
        <w:rPr>
          <w:w w:val="99"/>
        </w:rPr>
        <w:t> </w:t>
      </w:r>
      <w:r>
        <w:rPr/>
        <w:t>expressed genes between patients with off-treatment remission and controls, and</w:t>
      </w:r>
      <w:r>
        <w:rPr>
          <w:spacing w:val="52"/>
        </w:rPr>
        <w:t> </w:t>
      </w:r>
      <w:r>
        <w:rPr/>
        <w:t>730</w:t>
      </w:r>
      <w:r>
        <w:rPr>
          <w:w w:val="99"/>
        </w:rPr>
        <w:t> </w:t>
      </w:r>
      <w:r>
        <w:rPr/>
        <w:t>differentially expressed genes between patients with off-treatment remission at the EOT</w:t>
      </w:r>
      <w:r>
        <w:rPr>
          <w:spacing w:val="52"/>
        </w:rPr>
        <w:t> </w:t>
      </w:r>
      <w:r>
        <w:rPr/>
        <w:t>and</w:t>
      </w:r>
      <w:r>
        <w:rPr>
          <w:w w:val="99"/>
        </w:rPr>
        <w:t> </w:t>
      </w:r>
      <w:r>
        <w:rPr/>
        <w:t>at</w:t>
      </w:r>
      <w:r>
        <w:rPr>
          <w:spacing w:val="37"/>
        </w:rPr>
        <w:t> </w:t>
      </w:r>
      <w:r>
        <w:rPr/>
        <w:t>6</w:t>
      </w:r>
      <w:r>
        <w:rPr>
          <w:spacing w:val="37"/>
        </w:rPr>
        <w:t> </w:t>
      </w:r>
      <w:r>
        <w:rPr/>
        <w:t>months</w:t>
      </w:r>
      <w:r>
        <w:rPr>
          <w:spacing w:val="38"/>
        </w:rPr>
        <w:t> </w:t>
      </w:r>
      <w:r>
        <w:rPr/>
        <w:t>post-treatment.</w:t>
      </w:r>
      <w:r>
        <w:rPr>
          <w:spacing w:val="37"/>
        </w:rPr>
        <w:t> </w:t>
      </w:r>
      <w:r>
        <w:rPr/>
        <w:t>One</w:t>
      </w:r>
      <w:r>
        <w:rPr>
          <w:spacing w:val="37"/>
        </w:rPr>
        <w:t> </w:t>
      </w:r>
      <w:r>
        <w:rPr/>
        <w:t>hundred</w:t>
      </w:r>
      <w:r>
        <w:rPr>
          <w:spacing w:val="37"/>
        </w:rPr>
        <w:t> </w:t>
      </w:r>
      <w:r>
        <w:rPr/>
        <w:t>and</w:t>
      </w:r>
      <w:r>
        <w:rPr>
          <w:spacing w:val="37"/>
        </w:rPr>
        <w:t> </w:t>
      </w:r>
      <w:r>
        <w:rPr/>
        <w:t>sixty</w:t>
      </w:r>
      <w:r>
        <w:rPr>
          <w:spacing w:val="37"/>
        </w:rPr>
        <w:t> </w:t>
      </w:r>
      <w:r>
        <w:rPr/>
        <w:t>differentially</w:t>
      </w:r>
      <w:r>
        <w:rPr>
          <w:spacing w:val="36"/>
        </w:rPr>
        <w:t> </w:t>
      </w:r>
      <w:r>
        <w:rPr/>
        <w:t>expressed</w:t>
      </w:r>
      <w:r>
        <w:rPr>
          <w:spacing w:val="37"/>
        </w:rPr>
        <w:t> </w:t>
      </w:r>
      <w:r>
        <w:rPr/>
        <w:t>genes</w:t>
      </w:r>
      <w:r>
        <w:rPr>
          <w:spacing w:val="41"/>
        </w:rPr>
        <w:t> </w:t>
      </w:r>
      <w:r>
        <w:rPr/>
        <w:t>had</w:t>
      </w:r>
      <w:r>
        <w:rPr>
          <w:spacing w:val="37"/>
        </w:rPr>
        <w:t> </w:t>
      </w:r>
      <w:r>
        <w:rPr/>
        <w:t>a</w:t>
      </w:r>
      <w:r>
        <w:rPr>
          <w:w w:val="99"/>
        </w:rPr>
        <w:t> </w:t>
      </w:r>
      <w:r>
        <w:rPr/>
        <w:t>greater</w:t>
      </w:r>
      <w:r>
        <w:rPr>
          <w:spacing w:val="23"/>
        </w:rPr>
        <w:t> </w:t>
      </w:r>
      <w:r>
        <w:rPr/>
        <w:t>than</w:t>
      </w:r>
      <w:r>
        <w:rPr>
          <w:spacing w:val="22"/>
        </w:rPr>
        <w:t> </w:t>
      </w:r>
      <w:r>
        <w:rPr/>
        <w:t>two-fold</w:t>
      </w:r>
      <w:r>
        <w:rPr>
          <w:spacing w:val="23"/>
        </w:rPr>
        <w:t> </w:t>
      </w:r>
      <w:r>
        <w:rPr/>
        <w:t>increase</w:t>
      </w:r>
      <w:r>
        <w:rPr>
          <w:spacing w:val="23"/>
        </w:rPr>
        <w:t> </w:t>
      </w:r>
      <w:r>
        <w:rPr/>
        <w:t>and</w:t>
      </w:r>
      <w:r>
        <w:rPr>
          <w:spacing w:val="23"/>
        </w:rPr>
        <w:t> </w:t>
      </w:r>
      <w:r>
        <w:rPr/>
        <w:t>201</w:t>
      </w:r>
      <w:r>
        <w:rPr>
          <w:spacing w:val="25"/>
        </w:rPr>
        <w:t> </w:t>
      </w:r>
      <w:r>
        <w:rPr/>
        <w:t>a</w:t>
      </w:r>
      <w:r>
        <w:rPr>
          <w:spacing w:val="23"/>
        </w:rPr>
        <w:t> </w:t>
      </w:r>
      <w:r>
        <w:rPr/>
        <w:t>greater</w:t>
      </w:r>
      <w:r>
        <w:rPr>
          <w:spacing w:val="22"/>
        </w:rPr>
        <w:t> </w:t>
      </w:r>
      <w:r>
        <w:rPr/>
        <w:t>than</w:t>
      </w:r>
      <w:r>
        <w:rPr>
          <w:spacing w:val="23"/>
        </w:rPr>
        <w:t> </w:t>
      </w:r>
      <w:r>
        <w:rPr/>
        <w:t>two-fold</w:t>
      </w:r>
      <w:r>
        <w:rPr>
          <w:spacing w:val="23"/>
        </w:rPr>
        <w:t> </w:t>
      </w:r>
      <w:r>
        <w:rPr/>
        <w:t>decrease</w:t>
      </w:r>
      <w:r>
        <w:rPr>
          <w:spacing w:val="24"/>
        </w:rPr>
        <w:t> </w:t>
      </w:r>
      <w:r>
        <w:rPr/>
        <w:t>between</w:t>
      </w:r>
      <w:r>
        <w:rPr>
          <w:spacing w:val="24"/>
        </w:rPr>
        <w:t> </w:t>
      </w:r>
      <w:r>
        <w:rPr/>
        <w:t>patients</w:t>
      </w:r>
      <w:r>
        <w:rPr>
          <w:w w:val="99"/>
        </w:rPr>
        <w:t> </w:t>
      </w:r>
      <w:r>
        <w:rPr/>
        <w:t>with off-treatment remission and relapse. Unsupervised hierarchical clustering analysis </w:t>
      </w:r>
      <w:r>
        <w:rPr>
          <w:spacing w:val="26"/>
        </w:rPr>
        <w:t> </w:t>
      </w:r>
      <w:r>
        <w:rPr/>
        <w:t>of</w:t>
      </w:r>
      <w:r>
        <w:rPr>
          <w:w w:val="99"/>
        </w:rPr>
        <w:t> </w:t>
      </w:r>
      <w:r>
        <w:rPr/>
        <w:t>the</w:t>
      </w:r>
      <w:r>
        <w:rPr>
          <w:spacing w:val="27"/>
        </w:rPr>
        <w:t> </w:t>
      </w:r>
      <w:r>
        <w:rPr/>
        <w:t>oligo-microarray</w:t>
      </w:r>
      <w:r>
        <w:rPr>
          <w:spacing w:val="26"/>
        </w:rPr>
        <w:t> </w:t>
      </w:r>
      <w:r>
        <w:rPr/>
        <w:t>data</w:t>
      </w:r>
      <w:r>
        <w:rPr>
          <w:spacing w:val="26"/>
        </w:rPr>
        <w:t> </w:t>
      </w:r>
      <w:r>
        <w:rPr/>
        <w:t>suggested</w:t>
      </w:r>
      <w:r>
        <w:rPr>
          <w:spacing w:val="26"/>
        </w:rPr>
        <w:t> </w:t>
      </w:r>
      <w:r>
        <w:rPr/>
        <w:t>that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three</w:t>
      </w:r>
      <w:r>
        <w:rPr>
          <w:spacing w:val="30"/>
        </w:rPr>
        <w:t> </w:t>
      </w:r>
      <w:r>
        <w:rPr/>
        <w:t>patients</w:t>
      </w:r>
      <w:r>
        <w:rPr>
          <w:spacing w:val="24"/>
        </w:rPr>
        <w:t> </w:t>
      </w:r>
      <w:r>
        <w:rPr/>
        <w:t>with</w:t>
      </w:r>
      <w:r>
        <w:rPr>
          <w:spacing w:val="26"/>
        </w:rPr>
        <w:t> </w:t>
      </w:r>
      <w:r>
        <w:rPr/>
        <w:t>off-treatment</w:t>
      </w:r>
      <w:r>
        <w:rPr>
          <w:spacing w:val="27"/>
        </w:rPr>
        <w:t> </w:t>
      </w:r>
      <w:r>
        <w:rPr/>
        <w:t>remission</w:t>
      </w:r>
      <w:r>
        <w:rPr>
          <w:spacing w:val="27"/>
        </w:rPr>
        <w:t> </w:t>
      </w:r>
      <w:r>
        <w:rPr/>
        <w:t>at</w:t>
      </w:r>
      <w:r>
        <w:rPr>
          <w:w w:val="99"/>
        </w:rPr>
        <w:t> </w:t>
      </w:r>
      <w:r>
        <w:rPr/>
        <w:t>the EOT clustered as a distinct group compared to the other groups (relapsers, controls </w:t>
      </w:r>
      <w:r>
        <w:rPr>
          <w:spacing w:val="18"/>
        </w:rPr>
        <w:t> </w:t>
      </w:r>
      <w:r>
        <w:rPr/>
        <w:t>and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80" w:lineRule="auto" w:before="58"/>
        <w:ind w:right="1439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32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29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patients</w:t>
      </w:r>
      <w:r>
        <w:rPr>
          <w:spacing w:val="18"/>
        </w:rPr>
        <w:t> </w:t>
      </w:r>
      <w:r>
        <w:rPr/>
        <w:t>with</w:t>
      </w:r>
      <w:r>
        <w:rPr>
          <w:spacing w:val="19"/>
        </w:rPr>
        <w:t> </w:t>
      </w:r>
      <w:r>
        <w:rPr/>
        <w:t>remission</w:t>
      </w:r>
      <w:r>
        <w:rPr>
          <w:spacing w:val="18"/>
        </w:rPr>
        <w:t> </w:t>
      </w:r>
      <w:r>
        <w:rPr/>
        <w:t>at</w:t>
      </w:r>
      <w:r>
        <w:rPr>
          <w:spacing w:val="18"/>
        </w:rPr>
        <w:t> </w:t>
      </w:r>
      <w:r>
        <w:rPr/>
        <w:t>6</w:t>
      </w:r>
      <w:r>
        <w:rPr>
          <w:spacing w:val="18"/>
        </w:rPr>
        <w:t> </w:t>
      </w:r>
      <w:r>
        <w:rPr/>
        <w:t>months</w:t>
      </w:r>
      <w:r>
        <w:rPr>
          <w:spacing w:val="19"/>
        </w:rPr>
        <w:t> </w:t>
      </w:r>
      <w:r>
        <w:rPr/>
        <w:t>after</w:t>
      </w:r>
      <w:r>
        <w:rPr>
          <w:spacing w:val="18"/>
        </w:rPr>
        <w:t> </w:t>
      </w:r>
      <w:r>
        <w:rPr/>
        <w:t>treatment</w:t>
      </w:r>
      <w:r>
        <w:rPr>
          <w:spacing w:val="18"/>
        </w:rPr>
        <w:t> </w:t>
      </w:r>
      <w:r>
        <w:rPr/>
        <w:t>cessation)</w:t>
      </w:r>
      <w:r>
        <w:rPr>
          <w:spacing w:val="18"/>
        </w:rPr>
        <w:t> </w:t>
      </w:r>
      <w:r>
        <w:rPr/>
        <w:t>(Figure</w:t>
      </w:r>
      <w:r>
        <w:rPr>
          <w:spacing w:val="19"/>
        </w:rPr>
        <w:t> </w:t>
      </w:r>
      <w:r>
        <w:rPr/>
        <w:t>2A),</w:t>
      </w:r>
      <w:r>
        <w:rPr>
          <w:spacing w:val="18"/>
        </w:rPr>
        <w:t> </w:t>
      </w:r>
      <w:r>
        <w:rPr/>
        <w:t>which</w:t>
      </w:r>
      <w:r>
        <w:rPr>
          <w:spacing w:val="18"/>
        </w:rPr>
        <w:t> </w:t>
      </w:r>
      <w:r>
        <w:rPr/>
        <w:t>was</w:t>
      </w:r>
      <w:r>
        <w:rPr>
          <w:spacing w:val="18"/>
        </w:rPr>
        <w:t> </w:t>
      </w:r>
      <w:r>
        <w:rPr/>
        <w:t>also</w:t>
      </w:r>
      <w:r>
        <w:rPr>
          <w:w w:val="99"/>
        </w:rPr>
        <w:t> </w:t>
      </w:r>
      <w:r>
        <w:rPr/>
        <w:t>illustrated by the principal component analysis (PCA) (Figure</w:t>
      </w:r>
      <w:r>
        <w:rPr>
          <w:spacing w:val="-13"/>
        </w:rPr>
        <w:t> </w:t>
      </w:r>
      <w:r>
        <w:rPr/>
        <w:t>2B).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472" w:lineRule="auto"/>
        <w:ind w:right="1436"/>
        <w:jc w:val="both"/>
      </w:pPr>
      <w:r>
        <w:rPr/>
        <w:t>The</w:t>
      </w:r>
      <w:r>
        <w:rPr>
          <w:spacing w:val="35"/>
        </w:rPr>
        <w:t> </w:t>
      </w:r>
      <w:r>
        <w:rPr/>
        <w:t>heat</w:t>
      </w:r>
      <w:r>
        <w:rPr>
          <w:spacing w:val="35"/>
        </w:rPr>
        <w:t> </w:t>
      </w:r>
      <w:r>
        <w:rPr/>
        <w:t>map,</w:t>
      </w:r>
      <w:r>
        <w:rPr>
          <w:spacing w:val="35"/>
        </w:rPr>
        <w:t> </w:t>
      </w:r>
      <w:r>
        <w:rPr/>
        <w:t>which</w:t>
      </w:r>
      <w:r>
        <w:rPr>
          <w:spacing w:val="35"/>
        </w:rPr>
        <w:t> </w:t>
      </w:r>
      <w:r>
        <w:rPr/>
        <w:t>was</w:t>
      </w:r>
      <w:r>
        <w:rPr>
          <w:spacing w:val="35"/>
        </w:rPr>
        <w:t> </w:t>
      </w:r>
      <w:r>
        <w:rPr/>
        <w:t>created</w:t>
      </w:r>
      <w:r>
        <w:rPr>
          <w:spacing w:val="36"/>
        </w:rPr>
        <w:t> </w:t>
      </w:r>
      <w:r>
        <w:rPr/>
        <w:t>using</w:t>
      </w:r>
      <w:r>
        <w:rPr>
          <w:spacing w:val="35"/>
        </w:rPr>
        <w:t> </w:t>
      </w:r>
      <w:r>
        <w:rPr/>
        <w:t>only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differentially</w:t>
      </w:r>
      <w:r>
        <w:rPr>
          <w:spacing w:val="34"/>
        </w:rPr>
        <w:t> </w:t>
      </w:r>
      <w:r>
        <w:rPr/>
        <w:t>expressed</w:t>
      </w:r>
      <w:r>
        <w:rPr>
          <w:spacing w:val="35"/>
        </w:rPr>
        <w:t> </w:t>
      </w:r>
      <w:r>
        <w:rPr/>
        <w:t>genes</w:t>
      </w:r>
      <w:r>
        <w:rPr>
          <w:spacing w:val="39"/>
        </w:rPr>
        <w:t> </w:t>
      </w:r>
      <w:r>
        <w:rPr/>
        <w:t>between</w:t>
      </w:r>
      <w:r>
        <w:rPr>
          <w:w w:val="99"/>
        </w:rPr>
        <w:t> </w:t>
      </w:r>
      <w:r>
        <w:rPr/>
        <w:t>patients</w:t>
      </w:r>
      <w:r>
        <w:rPr>
          <w:spacing w:val="38"/>
        </w:rPr>
        <w:t> </w:t>
      </w:r>
      <w:r>
        <w:rPr/>
        <w:t>with</w:t>
      </w:r>
      <w:r>
        <w:rPr>
          <w:spacing w:val="39"/>
        </w:rPr>
        <w:t> </w:t>
      </w:r>
      <w:r>
        <w:rPr/>
        <w:t>remission</w:t>
      </w:r>
      <w:r>
        <w:rPr>
          <w:spacing w:val="38"/>
        </w:rPr>
        <w:t> </w:t>
      </w:r>
      <w:r>
        <w:rPr/>
        <w:t>at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EOT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relapse,</w:t>
      </w:r>
      <w:r>
        <w:rPr>
          <w:spacing w:val="38"/>
        </w:rPr>
        <w:t> </w:t>
      </w:r>
      <w:r>
        <w:rPr/>
        <w:t>again</w:t>
      </w:r>
      <w:r>
        <w:rPr>
          <w:spacing w:val="38"/>
        </w:rPr>
        <w:t> </w:t>
      </w:r>
      <w:r>
        <w:rPr/>
        <w:t>demonstrated</w:t>
      </w:r>
      <w:r>
        <w:rPr>
          <w:spacing w:val="38"/>
        </w:rPr>
        <w:t> </w:t>
      </w:r>
      <w:r>
        <w:rPr/>
        <w:t>that</w:t>
      </w:r>
      <w:r>
        <w:rPr>
          <w:spacing w:val="38"/>
        </w:rPr>
        <w:t> </w:t>
      </w:r>
      <w:r>
        <w:rPr/>
        <w:t>the</w:t>
      </w:r>
      <w:r>
        <w:rPr>
          <w:spacing w:val="41"/>
        </w:rPr>
        <w:t> </w:t>
      </w:r>
      <w:r>
        <w:rPr/>
        <w:t>group</w:t>
      </w:r>
      <w:r>
        <w:rPr>
          <w:spacing w:val="39"/>
        </w:rPr>
        <w:t> </w:t>
      </w:r>
      <w:r>
        <w:rPr/>
        <w:t>with</w:t>
      </w:r>
      <w:r>
        <w:rPr>
          <w:w w:val="99"/>
        </w:rPr>
        <w:t> </w:t>
      </w:r>
      <w:r>
        <w:rPr/>
        <w:t>remission clustered as an out-group to the others (Figure 2C). The </w:t>
      </w:r>
      <w:r>
        <w:rPr>
          <w:spacing w:val="8"/>
        </w:rPr>
        <w:t> </w:t>
      </w:r>
      <w:r>
        <w:rPr/>
        <w:t>cytokine-cytokine</w:t>
      </w:r>
      <w:r>
        <w:rPr>
          <w:w w:val="99"/>
        </w:rPr>
        <w:t> </w:t>
      </w:r>
      <w:r>
        <w:rPr/>
        <w:t>receptor interaction pathway was the most significantly different in the </w:t>
      </w:r>
      <w:r>
        <w:rPr>
          <w:spacing w:val="5"/>
        </w:rPr>
        <w:t> </w:t>
      </w:r>
      <w:r>
        <w:rPr/>
        <w:t>off-treatment</w:t>
      </w:r>
      <w:r>
        <w:rPr>
          <w:w w:val="99"/>
        </w:rPr>
        <w:t> </w:t>
      </w:r>
      <w:r>
        <w:rPr/>
        <w:t>remission</w:t>
      </w:r>
      <w:r>
        <w:rPr>
          <w:spacing w:val="41"/>
        </w:rPr>
        <w:t> </w:t>
      </w:r>
      <w:r>
        <w:rPr/>
        <w:t>group</w:t>
      </w:r>
      <w:r>
        <w:rPr>
          <w:spacing w:val="39"/>
        </w:rPr>
        <w:t> </w:t>
      </w:r>
      <w:r>
        <w:rPr/>
        <w:t>compared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/>
        <w:t>other</w:t>
      </w:r>
      <w:r>
        <w:rPr>
          <w:spacing w:val="39"/>
        </w:rPr>
        <w:t> </w:t>
      </w:r>
      <w:r>
        <w:rPr/>
        <w:t>groups</w:t>
      </w:r>
      <w:r>
        <w:rPr>
          <w:spacing w:val="40"/>
        </w:rPr>
        <w:t> </w:t>
      </w:r>
      <w:r>
        <w:rPr/>
        <w:t>[p=3.14</w:t>
      </w:r>
      <w:r>
        <w:rPr>
          <w:spacing w:val="39"/>
        </w:rPr>
        <w:t> </w:t>
      </w:r>
      <w:r>
        <w:rPr/>
        <w:t>x10</w:t>
      </w:r>
      <w:r>
        <w:rPr>
          <w:position w:val="10"/>
          <w:sz w:val="14"/>
        </w:rPr>
        <w:t>-4</w:t>
      </w:r>
      <w:r>
        <w:rPr/>
        <w:t>,</w:t>
      </w:r>
      <w:r>
        <w:rPr>
          <w:spacing w:val="39"/>
        </w:rPr>
        <w:t> </w:t>
      </w:r>
      <w:r>
        <w:rPr/>
        <w:t>false</w:t>
      </w:r>
      <w:r>
        <w:rPr>
          <w:spacing w:val="40"/>
        </w:rPr>
        <w:t> </w:t>
      </w:r>
      <w:r>
        <w:rPr/>
        <w:t>discovery</w:t>
      </w:r>
      <w:r>
        <w:rPr>
          <w:spacing w:val="38"/>
        </w:rPr>
        <w:t> </w:t>
      </w:r>
      <w:r>
        <w:rPr/>
        <w:t>rate</w:t>
      </w:r>
      <w:r>
        <w:rPr>
          <w:spacing w:val="40"/>
        </w:rPr>
        <w:t> </w:t>
      </w:r>
      <w:r>
        <w:rPr/>
        <w:t>(FDR)</w:t>
      </w:r>
      <w:r>
        <w:rPr>
          <w:w w:val="99"/>
        </w:rPr>
        <w:t> </w:t>
      </w:r>
      <w:r>
        <w:rPr/>
        <w:t>0.002]</w:t>
      </w:r>
      <w:r>
        <w:rPr>
          <w:spacing w:val="48"/>
        </w:rPr>
        <w:t> </w:t>
      </w:r>
      <w:r>
        <w:rPr/>
        <w:t>as</w:t>
      </w:r>
      <w:r>
        <w:rPr>
          <w:spacing w:val="48"/>
        </w:rPr>
        <w:t> </w:t>
      </w:r>
      <w:r>
        <w:rPr/>
        <w:t>determined</w:t>
      </w:r>
      <w:r>
        <w:rPr>
          <w:spacing w:val="48"/>
        </w:rPr>
        <w:t> </w:t>
      </w:r>
      <w:r>
        <w:rPr/>
        <w:t>by</w:t>
      </w:r>
      <w:r>
        <w:rPr>
          <w:spacing w:val="47"/>
        </w:rPr>
        <w:t> </w:t>
      </w:r>
      <w:r>
        <w:rPr/>
        <w:t>Kyoto</w:t>
      </w:r>
      <w:r>
        <w:rPr>
          <w:spacing w:val="50"/>
        </w:rPr>
        <w:t> </w:t>
      </w:r>
      <w:r>
        <w:rPr/>
        <w:t>Encyclopedia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Genes</w:t>
      </w:r>
      <w:r>
        <w:rPr>
          <w:spacing w:val="48"/>
        </w:rPr>
        <w:t> </w:t>
      </w:r>
      <w:r>
        <w:rPr/>
        <w:t>(KEGG)</w:t>
      </w:r>
      <w:r>
        <w:rPr>
          <w:spacing w:val="48"/>
        </w:rPr>
        <w:t> </w:t>
      </w:r>
      <w:r>
        <w:rPr/>
        <w:t>and</w:t>
      </w:r>
      <w:r>
        <w:rPr>
          <w:spacing w:val="49"/>
        </w:rPr>
        <w:t> </w:t>
      </w:r>
      <w:r>
        <w:rPr/>
        <w:t>Genomes</w:t>
      </w:r>
      <w:r>
        <w:rPr>
          <w:spacing w:val="49"/>
        </w:rPr>
        <w:t> </w:t>
      </w:r>
      <w:r>
        <w:rPr/>
        <w:t>pathway</w:t>
      </w:r>
      <w:r>
        <w:rPr>
          <w:w w:val="99"/>
        </w:rPr>
        <w:t> </w:t>
      </w:r>
      <w:r>
        <w:rPr/>
        <w:t>analysis (DAVID</w:t>
      </w:r>
      <w:r>
        <w:rPr>
          <w:spacing w:val="-6"/>
        </w:rPr>
        <w:t> </w:t>
      </w:r>
      <w:r>
        <w:rPr/>
        <w:t>v6.7).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480" w:lineRule="auto" w:before="162"/>
        <w:ind w:right="1438"/>
        <w:jc w:val="both"/>
        <w:rPr>
          <w:b w:val="0"/>
          <w:bCs w:val="0"/>
          <w:i w:val="0"/>
        </w:rPr>
      </w:pPr>
      <w:r>
        <w:rPr>
          <w:i/>
        </w:rPr>
        <w:t>Comparison of expression levels for the target genes between patients with</w:t>
      </w:r>
      <w:r>
        <w:rPr>
          <w:i/>
          <w:spacing w:val="7"/>
        </w:rPr>
        <w:t> </w:t>
      </w:r>
      <w:r>
        <w:rPr>
          <w:i/>
        </w:rPr>
        <w:t>off-</w:t>
      </w:r>
      <w:r>
        <w:rPr>
          <w:i/>
          <w:w w:val="99"/>
        </w:rPr>
        <w:t> </w:t>
      </w:r>
      <w:r>
        <w:rPr>
          <w:i/>
        </w:rPr>
        <w:t>treatment remission and</w:t>
      </w:r>
      <w:r>
        <w:rPr>
          <w:i/>
          <w:spacing w:val="-4"/>
        </w:rPr>
        <w:t> </w:t>
      </w:r>
      <w:r>
        <w:rPr>
          <w:i/>
        </w:rPr>
        <w:t>relapse.</w:t>
      </w:r>
      <w:r>
        <w:rPr>
          <w:b w:val="0"/>
          <w:i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80" w:lineRule="auto"/>
        <w:ind w:right="1436"/>
        <w:jc w:val="both"/>
      </w:pPr>
      <w:r>
        <w:rPr/>
        <w:t>We</w:t>
      </w:r>
      <w:r>
        <w:rPr>
          <w:spacing w:val="46"/>
        </w:rPr>
        <w:t> </w:t>
      </w:r>
      <w:r>
        <w:rPr/>
        <w:t>selected</w:t>
      </w:r>
      <w:r>
        <w:rPr>
          <w:spacing w:val="45"/>
        </w:rPr>
        <w:t> </w:t>
      </w:r>
      <w:r>
        <w:rPr/>
        <w:t>21</w:t>
      </w:r>
      <w:r>
        <w:rPr>
          <w:spacing w:val="46"/>
        </w:rPr>
        <w:t> </w:t>
      </w:r>
      <w:r>
        <w:rPr/>
        <w:t>differentially</w:t>
      </w:r>
      <w:r>
        <w:rPr>
          <w:spacing w:val="45"/>
        </w:rPr>
        <w:t> </w:t>
      </w:r>
      <w:r>
        <w:rPr/>
        <w:t>expressed</w:t>
      </w:r>
      <w:r>
        <w:rPr>
          <w:spacing w:val="44"/>
        </w:rPr>
        <w:t> </w:t>
      </w:r>
      <w:r>
        <w:rPr/>
        <w:t>key</w:t>
      </w:r>
      <w:r>
        <w:rPr>
          <w:spacing w:val="45"/>
        </w:rPr>
        <w:t> </w:t>
      </w:r>
      <w:r>
        <w:rPr/>
        <w:t>genes</w:t>
      </w:r>
      <w:r>
        <w:rPr>
          <w:spacing w:val="46"/>
        </w:rPr>
        <w:t> </w:t>
      </w:r>
      <w:r>
        <w:rPr/>
        <w:t>based</w:t>
      </w:r>
      <w:r>
        <w:rPr>
          <w:spacing w:val="44"/>
        </w:rPr>
        <w:t> </w:t>
      </w:r>
      <w:r>
        <w:rPr/>
        <w:t>on</w:t>
      </w:r>
      <w:r>
        <w:rPr>
          <w:spacing w:val="46"/>
        </w:rPr>
        <w:t> </w:t>
      </w:r>
      <w:r>
        <w:rPr/>
        <w:t>the</w:t>
      </w:r>
      <w:r>
        <w:rPr>
          <w:spacing w:val="45"/>
        </w:rPr>
        <w:t> </w:t>
      </w:r>
      <w:r>
        <w:rPr/>
        <w:t>fold</w:t>
      </w:r>
      <w:r>
        <w:rPr>
          <w:spacing w:val="45"/>
        </w:rPr>
        <w:t> </w:t>
      </w:r>
      <w:r>
        <w:rPr/>
        <w:t>change</w:t>
      </w:r>
      <w:r>
        <w:rPr>
          <w:spacing w:val="44"/>
        </w:rPr>
        <w:t> </w:t>
      </w:r>
      <w:r>
        <w:rPr/>
        <w:t>difference</w:t>
      </w:r>
      <w:r>
        <w:rPr>
          <w:w w:val="99"/>
        </w:rPr>
        <w:t> </w:t>
      </w:r>
      <w:r>
        <w:rPr/>
        <w:t>between the patients with off-treatment remission and relapse, their participation in</w:t>
      </w:r>
      <w:r>
        <w:rPr>
          <w:spacing w:val="-8"/>
        </w:rPr>
        <w:t> </w:t>
      </w:r>
      <w:r>
        <w:rPr/>
        <w:t>the</w:t>
      </w:r>
      <w:r>
        <w:rPr>
          <w:w w:val="99"/>
        </w:rPr>
        <w:t> </w:t>
      </w:r>
      <w:r>
        <w:rPr/>
        <w:t>cytokine-cytokine receptor interaction pathway and their potential immunological</w:t>
      </w:r>
      <w:r>
        <w:rPr>
          <w:spacing w:val="12"/>
        </w:rPr>
        <w:t> </w:t>
      </w:r>
      <w:r>
        <w:rPr/>
        <w:t>relevance</w:t>
      </w:r>
      <w:r>
        <w:rPr>
          <w:w w:val="99"/>
        </w:rPr>
        <w:t> </w:t>
      </w:r>
      <w:r>
        <w:rPr/>
        <w:t>for</w:t>
      </w:r>
      <w:r>
        <w:rPr>
          <w:spacing w:val="19"/>
        </w:rPr>
        <w:t> </w:t>
      </w:r>
      <w:r>
        <w:rPr/>
        <w:t>controlling</w:t>
      </w:r>
      <w:r>
        <w:rPr>
          <w:spacing w:val="19"/>
        </w:rPr>
        <w:t> </w:t>
      </w:r>
      <w:r>
        <w:rPr/>
        <w:t>HBV</w:t>
      </w:r>
      <w:r>
        <w:rPr>
          <w:spacing w:val="18"/>
        </w:rPr>
        <w:t> </w:t>
      </w:r>
      <w:r>
        <w:rPr/>
        <w:t>infection.</w:t>
      </w:r>
      <w:r>
        <w:rPr>
          <w:spacing w:val="39"/>
        </w:rPr>
        <w:t> </w:t>
      </w:r>
      <w:r>
        <w:rPr/>
        <w:t>All</w:t>
      </w:r>
      <w:r>
        <w:rPr>
          <w:spacing w:val="18"/>
        </w:rPr>
        <w:t> </w:t>
      </w:r>
      <w:r>
        <w:rPr/>
        <w:t>had</w:t>
      </w:r>
      <w:r>
        <w:rPr>
          <w:spacing w:val="18"/>
        </w:rPr>
        <w:t> </w:t>
      </w:r>
      <w:r>
        <w:rPr/>
        <w:t>p</w:t>
      </w:r>
      <w:r>
        <w:rPr>
          <w:spacing w:val="19"/>
        </w:rPr>
        <w:t> </w:t>
      </w:r>
      <w:r>
        <w:rPr/>
        <w:t>values</w:t>
      </w:r>
      <w:r>
        <w:rPr>
          <w:spacing w:val="18"/>
        </w:rPr>
        <w:t> </w:t>
      </w:r>
      <w:r>
        <w:rPr/>
        <w:t>of</w:t>
      </w:r>
      <w:r>
        <w:rPr>
          <w:spacing w:val="19"/>
        </w:rPr>
        <w:t> </w:t>
      </w:r>
      <w:r>
        <w:rPr/>
        <w:t>less</w:t>
      </w:r>
      <w:r>
        <w:rPr>
          <w:spacing w:val="19"/>
        </w:rPr>
        <w:t> </w:t>
      </w:r>
      <w:r>
        <w:rPr/>
        <w:t>than</w:t>
      </w:r>
      <w:r>
        <w:rPr>
          <w:spacing w:val="18"/>
        </w:rPr>
        <w:t> </w:t>
      </w:r>
      <w:r>
        <w:rPr/>
        <w:t>0.05</w:t>
      </w:r>
      <w:r>
        <w:rPr>
          <w:spacing w:val="19"/>
        </w:rPr>
        <w:t> </w:t>
      </w:r>
      <w:r>
        <w:rPr/>
        <w:t>after</w:t>
      </w:r>
      <w:r>
        <w:rPr>
          <w:spacing w:val="18"/>
        </w:rPr>
        <w:t> </w:t>
      </w:r>
      <w:r>
        <w:rPr/>
        <w:t>Bonferoni</w:t>
      </w:r>
      <w:r>
        <w:rPr>
          <w:spacing w:val="19"/>
        </w:rPr>
        <w:t> </w:t>
      </w:r>
      <w:r>
        <w:rPr/>
        <w:t>correction.</w:t>
      </w:r>
      <w:r>
        <w:rPr>
          <w:w w:val="99"/>
        </w:rPr>
        <w:t> </w:t>
      </w:r>
      <w:r>
        <w:rPr/>
        <w:t>The</w:t>
      </w:r>
      <w:r>
        <w:rPr>
          <w:spacing w:val="31"/>
        </w:rPr>
        <w:t> </w:t>
      </w:r>
      <w:r>
        <w:rPr/>
        <w:t>levels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expression</w:t>
      </w:r>
      <w:r>
        <w:rPr>
          <w:spacing w:val="31"/>
        </w:rPr>
        <w:t> </w:t>
      </w:r>
      <w:r>
        <w:rPr/>
        <w:t>for</w:t>
      </w:r>
      <w:r>
        <w:rPr>
          <w:spacing w:val="34"/>
        </w:rPr>
        <w:t> </w:t>
      </w:r>
      <w:r>
        <w:rPr/>
        <w:t>these</w:t>
      </w:r>
      <w:r>
        <w:rPr>
          <w:spacing w:val="31"/>
        </w:rPr>
        <w:t> </w:t>
      </w:r>
      <w:r>
        <w:rPr/>
        <w:t>21</w:t>
      </w:r>
      <w:r>
        <w:rPr>
          <w:spacing w:val="31"/>
        </w:rPr>
        <w:t> </w:t>
      </w:r>
      <w:r>
        <w:rPr/>
        <w:t>target</w:t>
      </w:r>
      <w:r>
        <w:rPr>
          <w:spacing w:val="31"/>
        </w:rPr>
        <w:t> </w:t>
      </w:r>
      <w:r>
        <w:rPr/>
        <w:t>genes</w:t>
      </w:r>
      <w:r>
        <w:rPr>
          <w:spacing w:val="31"/>
        </w:rPr>
        <w:t> </w:t>
      </w:r>
      <w:r>
        <w:rPr/>
        <w:t>were</w:t>
      </w:r>
      <w:r>
        <w:rPr>
          <w:spacing w:val="34"/>
        </w:rPr>
        <w:t> </w:t>
      </w:r>
      <w:r>
        <w:rPr/>
        <w:t>determined</w:t>
      </w:r>
      <w:r>
        <w:rPr>
          <w:spacing w:val="32"/>
        </w:rPr>
        <w:t> </w:t>
      </w:r>
      <w:r>
        <w:rPr/>
        <w:t>by</w:t>
      </w:r>
      <w:r>
        <w:rPr>
          <w:spacing w:val="30"/>
        </w:rPr>
        <w:t> </w:t>
      </w:r>
      <w:r>
        <w:rPr/>
        <w:t>qRT-PCR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the</w:t>
      </w:r>
      <w:r>
        <w:rPr>
          <w:w w:val="99"/>
        </w:rPr>
        <w:t> </w:t>
      </w:r>
      <w:r>
        <w:rPr>
          <w:rFonts w:ascii="Arial" w:hAnsi="Arial" w:cs="Arial" w:eastAsia="Arial"/>
        </w:rPr>
        <w:t>“</w:t>
      </w:r>
      <w:r>
        <w:rPr/>
        <w:t>validation</w:t>
      </w:r>
      <w:r>
        <w:rPr>
          <w:spacing w:val="39"/>
        </w:rPr>
        <w:t> </w:t>
      </w:r>
      <w:r>
        <w:rPr/>
        <w:t>sub-cohort</w:t>
      </w:r>
      <w:r>
        <w:rPr>
          <w:rFonts w:ascii="Arial" w:hAnsi="Arial" w:cs="Arial" w:eastAsia="Arial"/>
        </w:rPr>
        <w:t>”</w:t>
      </w:r>
      <w:r>
        <w:rPr/>
        <w:t>.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results</w:t>
      </w:r>
      <w:r>
        <w:rPr>
          <w:spacing w:val="37"/>
        </w:rPr>
        <w:t> </w:t>
      </w:r>
      <w:r>
        <w:rPr/>
        <w:t>indicated</w:t>
      </w:r>
      <w:r>
        <w:rPr>
          <w:spacing w:val="38"/>
        </w:rPr>
        <w:t> </w:t>
      </w:r>
      <w:r>
        <w:rPr/>
        <w:t>that</w:t>
      </w:r>
      <w:r>
        <w:rPr>
          <w:spacing w:val="38"/>
        </w:rPr>
        <w:t> </w:t>
      </w:r>
      <w:r>
        <w:rPr/>
        <w:t>10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21</w:t>
      </w:r>
      <w:r>
        <w:rPr>
          <w:spacing w:val="38"/>
        </w:rPr>
        <w:t> </w:t>
      </w:r>
      <w:r>
        <w:rPr/>
        <w:t>genes</w:t>
      </w:r>
      <w:r>
        <w:rPr>
          <w:spacing w:val="38"/>
        </w:rPr>
        <w:t> </w:t>
      </w:r>
      <w:r>
        <w:rPr/>
        <w:t>were</w:t>
      </w:r>
      <w:r>
        <w:rPr>
          <w:spacing w:val="43"/>
        </w:rPr>
        <w:t> </w:t>
      </w:r>
      <w:r>
        <w:rPr/>
        <w:t>expressed</w:t>
      </w:r>
      <w:r>
        <w:rPr>
          <w:spacing w:val="38"/>
        </w:rPr>
        <w:t> </w:t>
      </w:r>
      <w:r>
        <w:rPr/>
        <w:t>at</w:t>
      </w:r>
      <w:r>
        <w:rPr>
          <w:w w:val="99"/>
        </w:rPr>
        <w:t> </w:t>
      </w:r>
      <w:r>
        <w:rPr/>
        <w:t>significantly</w:t>
      </w:r>
      <w:r>
        <w:rPr>
          <w:spacing w:val="44"/>
        </w:rPr>
        <w:t> </w:t>
      </w:r>
      <w:r>
        <w:rPr/>
        <w:t>lower</w:t>
      </w:r>
      <w:r>
        <w:rPr>
          <w:spacing w:val="43"/>
        </w:rPr>
        <w:t> </w:t>
      </w:r>
      <w:r>
        <w:rPr/>
        <w:t>levels</w:t>
      </w:r>
      <w:r>
        <w:rPr>
          <w:spacing w:val="43"/>
        </w:rPr>
        <w:t> </w:t>
      </w:r>
      <w:r>
        <w:rPr/>
        <w:t>in</w:t>
      </w:r>
      <w:r>
        <w:rPr>
          <w:spacing w:val="43"/>
        </w:rPr>
        <w:t> </w:t>
      </w:r>
      <w:r>
        <w:rPr/>
        <w:t>the</w:t>
      </w:r>
      <w:r>
        <w:rPr>
          <w:spacing w:val="45"/>
        </w:rPr>
        <w:t> </w:t>
      </w:r>
      <w:r>
        <w:rPr/>
        <w:t>patients</w:t>
      </w:r>
      <w:r>
        <w:rPr>
          <w:spacing w:val="43"/>
        </w:rPr>
        <w:t> </w:t>
      </w:r>
      <w:r>
        <w:rPr/>
        <w:t>with</w:t>
      </w:r>
      <w:r>
        <w:rPr>
          <w:spacing w:val="43"/>
        </w:rPr>
        <w:t> </w:t>
      </w:r>
      <w:r>
        <w:rPr/>
        <w:t>off-treatment</w:t>
      </w:r>
      <w:r>
        <w:rPr>
          <w:spacing w:val="44"/>
        </w:rPr>
        <w:t> </w:t>
      </w:r>
      <w:r>
        <w:rPr/>
        <w:t>remission</w:t>
      </w:r>
      <w:r>
        <w:rPr>
          <w:spacing w:val="43"/>
        </w:rPr>
        <w:t> </w:t>
      </w:r>
      <w:r>
        <w:rPr/>
        <w:t>as</w:t>
      </w:r>
      <w:r>
        <w:rPr>
          <w:spacing w:val="43"/>
        </w:rPr>
        <w:t> </w:t>
      </w:r>
      <w:r>
        <w:rPr/>
        <w:t>compared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the</w:t>
      </w:r>
      <w:r>
        <w:rPr>
          <w:w w:val="99"/>
        </w:rPr>
        <w:t> </w:t>
      </w:r>
      <w:r>
        <w:rPr/>
        <w:t>patients with relapse (Figure 3). Specifically, patients with remission had lower expression</w:t>
      </w:r>
      <w:r>
        <w:rPr>
          <w:spacing w:val="27"/>
        </w:rPr>
        <w:t> </w:t>
      </w:r>
      <w:r>
        <w:rPr/>
        <w:t>of</w:t>
      </w:r>
      <w:r>
        <w:rPr>
          <w:w w:val="99"/>
        </w:rPr>
        <w:t> </w:t>
      </w:r>
      <w:r>
        <w:rPr/>
        <w:t>CCL20</w:t>
      </w:r>
      <w:r>
        <w:rPr>
          <w:spacing w:val="51"/>
        </w:rPr>
        <w:t> </w:t>
      </w:r>
      <w:r>
        <w:rPr/>
        <w:t>(14</w:t>
      </w:r>
      <w:r>
        <w:rPr>
          <w:spacing w:val="52"/>
        </w:rPr>
        <w:t> </w:t>
      </w:r>
      <w:r>
        <w:rPr/>
        <w:t>fold</w:t>
      </w:r>
      <w:r>
        <w:rPr>
          <w:spacing w:val="50"/>
        </w:rPr>
        <w:t> </w:t>
      </w:r>
      <w:r>
        <w:rPr/>
        <w:t>decrease</w:t>
      </w:r>
      <w:r>
        <w:rPr>
          <w:spacing w:val="52"/>
        </w:rPr>
        <w:t> </w:t>
      </w:r>
      <w:r>
        <w:rPr/>
        <w:t>(fd),</w:t>
      </w:r>
      <w:r>
        <w:rPr>
          <w:spacing w:val="50"/>
        </w:rPr>
        <w:t> </w:t>
      </w:r>
      <w:r>
        <w:rPr/>
        <w:t>p=0.03),</w:t>
      </w:r>
      <w:r>
        <w:rPr>
          <w:spacing w:val="50"/>
        </w:rPr>
        <w:t> </w:t>
      </w:r>
      <w:r>
        <w:rPr/>
        <w:t>CCL4</w:t>
      </w:r>
      <w:r>
        <w:rPr>
          <w:spacing w:val="50"/>
        </w:rPr>
        <w:t> </w:t>
      </w:r>
      <w:r>
        <w:rPr/>
        <w:t>(5.9</w:t>
      </w:r>
      <w:r>
        <w:rPr>
          <w:spacing w:val="51"/>
        </w:rPr>
        <w:t> </w:t>
      </w:r>
      <w:r>
        <w:rPr/>
        <w:t>fd,</w:t>
      </w:r>
      <w:r>
        <w:rPr>
          <w:spacing w:val="50"/>
        </w:rPr>
        <w:t> </w:t>
      </w:r>
      <w:r>
        <w:rPr/>
        <w:t>p=0.02),</w:t>
      </w:r>
      <w:r>
        <w:rPr>
          <w:spacing w:val="50"/>
        </w:rPr>
        <w:t> </w:t>
      </w:r>
      <w:r>
        <w:rPr/>
        <w:t>CXCL2</w:t>
      </w:r>
      <w:r>
        <w:rPr>
          <w:spacing w:val="50"/>
        </w:rPr>
        <w:t> </w:t>
      </w:r>
      <w:r>
        <w:rPr/>
        <w:t>(18</w:t>
      </w:r>
      <w:r>
        <w:rPr>
          <w:spacing w:val="50"/>
        </w:rPr>
        <w:t> </w:t>
      </w:r>
      <w:r>
        <w:rPr/>
        <w:t>fd,</w:t>
      </w:r>
      <w:r>
        <w:rPr>
          <w:spacing w:val="50"/>
        </w:rPr>
        <w:t> </w:t>
      </w:r>
      <w:r>
        <w:rPr/>
        <w:t>p=0.02),</w:t>
      </w:r>
      <w:r>
        <w:rPr>
          <w:w w:val="99"/>
        </w:rPr>
        <w:t> </w:t>
      </w:r>
      <w:r>
        <w:rPr/>
        <w:t>CXCL3</w:t>
      </w:r>
      <w:r>
        <w:rPr>
          <w:spacing w:val="13"/>
        </w:rPr>
        <w:t> </w:t>
      </w:r>
      <w:r>
        <w:rPr/>
        <w:t>(17.6</w:t>
      </w:r>
      <w:r>
        <w:rPr>
          <w:spacing w:val="15"/>
        </w:rPr>
        <w:t> </w:t>
      </w:r>
      <w:r>
        <w:rPr/>
        <w:t>fd,</w:t>
      </w:r>
      <w:r>
        <w:rPr>
          <w:spacing w:val="13"/>
        </w:rPr>
        <w:t> </w:t>
      </w:r>
      <w:r>
        <w:rPr/>
        <w:t>p=0.01),</w:t>
      </w:r>
      <w:r>
        <w:rPr>
          <w:spacing w:val="12"/>
        </w:rPr>
        <w:t> </w:t>
      </w:r>
      <w:r>
        <w:rPr/>
        <w:t>IFN</w:t>
      </w:r>
      <w:r>
        <w:rPr>
          <w:rFonts w:ascii="Arial" w:hAnsi="Arial" w:cs="Arial" w:eastAsia="Arial"/>
        </w:rPr>
        <w:t>γ</w:t>
      </w:r>
      <w:r>
        <w:rPr>
          <w:rFonts w:ascii="Arial" w:hAnsi="Arial" w:cs="Arial" w:eastAsia="Arial"/>
          <w:spacing w:val="14"/>
        </w:rPr>
        <w:t> </w:t>
      </w:r>
      <w:r>
        <w:rPr/>
        <w:t>(5.3</w:t>
      </w:r>
      <w:r>
        <w:rPr>
          <w:spacing w:val="13"/>
        </w:rPr>
        <w:t> </w:t>
      </w:r>
      <w:r>
        <w:rPr/>
        <w:t>fd,</w:t>
      </w:r>
      <w:r>
        <w:rPr>
          <w:spacing w:val="13"/>
        </w:rPr>
        <w:t> </w:t>
      </w:r>
      <w:r>
        <w:rPr/>
        <w:t>p=0.01),</w:t>
      </w:r>
      <w:r>
        <w:rPr>
          <w:spacing w:val="12"/>
        </w:rPr>
        <w:t> </w:t>
      </w:r>
      <w:r>
        <w:rPr/>
        <w:t>IL-8</w:t>
      </w:r>
      <w:r>
        <w:rPr>
          <w:spacing w:val="13"/>
        </w:rPr>
        <w:t> </w:t>
      </w:r>
      <w:r>
        <w:rPr/>
        <w:t>(5.7</w:t>
      </w:r>
      <w:r>
        <w:rPr>
          <w:spacing w:val="13"/>
        </w:rPr>
        <w:t> </w:t>
      </w:r>
      <w:r>
        <w:rPr/>
        <w:t>fd,</w:t>
      </w:r>
      <w:r>
        <w:rPr>
          <w:spacing w:val="12"/>
        </w:rPr>
        <w:t> </w:t>
      </w:r>
      <w:r>
        <w:rPr/>
        <w:t>p=0.01),</w:t>
      </w:r>
      <w:r>
        <w:rPr>
          <w:spacing w:val="13"/>
        </w:rPr>
        <w:t> </w:t>
      </w:r>
      <w:r>
        <w:rPr/>
        <w:t>IL-1A</w:t>
      </w:r>
      <w:r>
        <w:rPr>
          <w:spacing w:val="13"/>
        </w:rPr>
        <w:t> </w:t>
      </w:r>
      <w:r>
        <w:rPr/>
        <w:t>(61</w:t>
      </w:r>
      <w:r>
        <w:rPr>
          <w:spacing w:val="13"/>
        </w:rPr>
        <w:t> </w:t>
      </w:r>
      <w:r>
        <w:rPr/>
        <w:t>fd,</w:t>
      </w:r>
      <w:r>
        <w:rPr>
          <w:spacing w:val="13"/>
        </w:rPr>
        <w:t> </w:t>
      </w:r>
      <w:r>
        <w:rPr/>
        <w:t>p=0.03),</w:t>
      </w:r>
    </w:p>
    <w:p>
      <w:pPr>
        <w:pStyle w:val="BodyText"/>
        <w:spacing w:line="480" w:lineRule="auto" w:before="7"/>
        <w:ind w:right="1437"/>
        <w:jc w:val="both"/>
      </w:pPr>
      <w:r>
        <w:rPr/>
        <w:t>IL-1B (8.6 fd, p=0.05), FASLG (2 fd, p=0.01) and TNFRSF9 (2.9 fd, p=0.05)</w:t>
      </w:r>
      <w:r>
        <w:rPr>
          <w:spacing w:val="50"/>
        </w:rPr>
        <w:t> </w:t>
      </w:r>
      <w:r>
        <w:rPr/>
        <w:t>(Supplementary</w:t>
      </w:r>
      <w:r>
        <w:rPr>
          <w:w w:val="99"/>
        </w:rPr>
        <w:t> </w:t>
      </w:r>
      <w:r>
        <w:rPr/>
        <w:t>Table</w:t>
      </w:r>
      <w:r>
        <w:rPr>
          <w:spacing w:val="23"/>
        </w:rPr>
        <w:t> </w:t>
      </w:r>
      <w:r>
        <w:rPr/>
        <w:t>2).</w:t>
      </w:r>
      <w:r>
        <w:rPr>
          <w:spacing w:val="31"/>
        </w:rPr>
        <w:t> </w:t>
      </w:r>
      <w:r>
        <w:rPr/>
        <w:t>Additionally,</w:t>
      </w:r>
      <w:r>
        <w:rPr>
          <w:spacing w:val="22"/>
        </w:rPr>
        <w:t> </w:t>
      </w:r>
      <w:r>
        <w:rPr/>
        <w:t>ROC</w:t>
      </w:r>
      <w:r>
        <w:rPr>
          <w:spacing w:val="23"/>
        </w:rPr>
        <w:t> </w:t>
      </w:r>
      <w:r>
        <w:rPr/>
        <w:t>curve</w:t>
      </w:r>
      <w:r>
        <w:rPr>
          <w:spacing w:val="23"/>
        </w:rPr>
        <w:t> </w:t>
      </w:r>
      <w:r>
        <w:rPr/>
        <w:t>analysis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10</w:t>
      </w:r>
      <w:r>
        <w:rPr>
          <w:spacing w:val="23"/>
        </w:rPr>
        <w:t> </w:t>
      </w:r>
      <w:r>
        <w:rPr/>
        <w:t>target</w:t>
      </w:r>
      <w:r>
        <w:rPr>
          <w:spacing w:val="23"/>
        </w:rPr>
        <w:t> </w:t>
      </w:r>
      <w:r>
        <w:rPr/>
        <w:t>genes</w:t>
      </w:r>
      <w:r>
        <w:rPr>
          <w:spacing w:val="23"/>
        </w:rPr>
        <w:t> </w:t>
      </w:r>
      <w:r>
        <w:rPr/>
        <w:t>showed</w:t>
      </w:r>
      <w:r>
        <w:rPr>
          <w:spacing w:val="23"/>
        </w:rPr>
        <w:t> </w:t>
      </w:r>
      <w:r>
        <w:rPr/>
        <w:t>that</w:t>
      </w:r>
      <w:r>
        <w:rPr>
          <w:spacing w:val="23"/>
        </w:rPr>
        <w:t> </w:t>
      </w:r>
      <w:r>
        <w:rPr/>
        <w:t>expression</w:t>
      </w:r>
      <w:r>
        <w:rPr>
          <w:w w:val="99"/>
        </w:rPr>
        <w:t> </w:t>
      </w:r>
      <w:r>
        <w:rPr/>
        <w:t>levels of the genes was a potentially useful marker for discriminating patients who will</w:t>
      </w:r>
      <w:r>
        <w:rPr>
          <w:spacing w:val="37"/>
        </w:rPr>
        <w:t> </w:t>
      </w:r>
      <w:r>
        <w:rPr/>
        <w:t>have</w:t>
      </w:r>
      <w:r>
        <w:rPr>
          <w:w w:val="99"/>
        </w:rPr>
        <w:t> </w:t>
      </w:r>
      <w:r>
        <w:rPr/>
        <w:t>off-treatment remission with AUROCs of 0.78-0.92 (95% CI: 0.56-1.00, p &lt;0.05) (Figure  </w:t>
      </w:r>
      <w:r>
        <w:rPr>
          <w:spacing w:val="57"/>
        </w:rPr>
        <w:t> </w:t>
      </w:r>
      <w:r>
        <w:rPr/>
        <w:t>4).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80" w:lineRule="auto" w:before="58"/>
        <w:ind w:right="1439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27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24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The best performing genes were CCL4 (AURO</w:t>
      </w:r>
      <w:r>
        <w:rPr>
          <w:rFonts w:ascii="Arial" w:hAnsi="Arial"/>
        </w:rPr>
        <w:t>C: 0.929), IFNγ </w:t>
      </w:r>
      <w:r>
        <w:rPr/>
        <w:t>and IL-8 (AUROC:</w:t>
      </w:r>
      <w:r>
        <w:rPr>
          <w:spacing w:val="42"/>
        </w:rPr>
        <w:t> </w:t>
      </w:r>
      <w:r>
        <w:rPr/>
        <w:t>0.871),</w:t>
      </w:r>
      <w:r>
        <w:rPr>
          <w:w w:val="99"/>
        </w:rPr>
        <w:t> </w:t>
      </w:r>
      <w:r>
        <w:rPr/>
        <w:t>CXCL3 and FASLG (AUROC:</w:t>
      </w:r>
      <w:r>
        <w:rPr>
          <w:spacing w:val="-9"/>
        </w:rPr>
        <w:t> </w:t>
      </w:r>
      <w:r>
        <w:rPr/>
        <w:t>0.857).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 w:before="154"/>
        <w:ind w:right="0"/>
        <w:jc w:val="both"/>
        <w:rPr>
          <w:b w:val="0"/>
          <w:bCs w:val="0"/>
          <w:i w:val="0"/>
        </w:rPr>
      </w:pPr>
      <w:r>
        <w:rPr>
          <w:i/>
        </w:rPr>
        <w:t>Predictive model of the off-treatment remission or</w:t>
      </w:r>
      <w:r>
        <w:rPr>
          <w:i/>
          <w:spacing w:val="-12"/>
        </w:rPr>
        <w:t> </w:t>
      </w:r>
      <w:r>
        <w:rPr>
          <w:i/>
        </w:rPr>
        <w:t>relapse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80" w:lineRule="auto"/>
        <w:ind w:right="1437"/>
        <w:jc w:val="both"/>
      </w:pPr>
      <w:r>
        <w:rPr/>
        <w:t>Univariable</w:t>
      </w:r>
      <w:r>
        <w:rPr>
          <w:spacing w:val="28"/>
        </w:rPr>
        <w:t> </w:t>
      </w:r>
      <w:r>
        <w:rPr/>
        <w:t>logistic</w:t>
      </w:r>
      <w:r>
        <w:rPr>
          <w:spacing w:val="28"/>
        </w:rPr>
        <w:t> </w:t>
      </w:r>
      <w:r>
        <w:rPr/>
        <w:t>regression</w:t>
      </w:r>
      <w:r>
        <w:rPr>
          <w:spacing w:val="28"/>
        </w:rPr>
        <w:t> </w:t>
      </w:r>
      <w:r>
        <w:rPr/>
        <w:t>analysis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expression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10</w:t>
      </w:r>
      <w:r>
        <w:rPr>
          <w:spacing w:val="28"/>
        </w:rPr>
        <w:t> </w:t>
      </w:r>
      <w:r>
        <w:rPr/>
        <w:t>target</w:t>
      </w:r>
      <w:r>
        <w:rPr>
          <w:spacing w:val="28"/>
        </w:rPr>
        <w:t> </w:t>
      </w:r>
      <w:r>
        <w:rPr/>
        <w:t>genes</w:t>
      </w:r>
      <w:r>
        <w:rPr>
          <w:spacing w:val="28"/>
        </w:rPr>
        <w:t> </w:t>
      </w:r>
      <w:r>
        <w:rPr/>
        <w:t>indicated</w:t>
      </w:r>
      <w:r>
        <w:rPr>
          <w:w w:val="99"/>
        </w:rPr>
        <w:t> </w:t>
      </w:r>
      <w:r>
        <w:rPr/>
        <w:t>that low expression of the target genes was associated with off-treatment remission after</w:t>
      </w:r>
      <w:r>
        <w:rPr>
          <w:spacing w:val="32"/>
        </w:rPr>
        <w:t> </w:t>
      </w:r>
      <w:r>
        <w:rPr/>
        <w:t>NA</w:t>
      </w:r>
      <w:r>
        <w:rPr>
          <w:spacing w:val="1"/>
          <w:w w:val="99"/>
        </w:rPr>
        <w:t> </w:t>
      </w:r>
      <w:r>
        <w:rPr/>
        <w:t>therapy</w:t>
      </w:r>
      <w:r>
        <w:rPr>
          <w:spacing w:val="43"/>
        </w:rPr>
        <w:t> </w:t>
      </w:r>
      <w:r>
        <w:rPr/>
        <w:t>cessation</w:t>
      </w:r>
      <w:r>
        <w:rPr>
          <w:spacing w:val="45"/>
        </w:rPr>
        <w:t> </w:t>
      </w:r>
      <w:r>
        <w:rPr/>
        <w:t>(Table</w:t>
      </w:r>
      <w:r>
        <w:rPr>
          <w:spacing w:val="43"/>
        </w:rPr>
        <w:t> </w:t>
      </w:r>
      <w:r>
        <w:rPr/>
        <w:t>2).</w:t>
      </w:r>
      <w:r>
        <w:rPr>
          <w:spacing w:val="43"/>
        </w:rPr>
        <w:t> </w:t>
      </w:r>
      <w:r>
        <w:rPr/>
        <w:t>Specifically,</w:t>
      </w:r>
      <w:r>
        <w:rPr>
          <w:spacing w:val="43"/>
        </w:rPr>
        <w:t> </w:t>
      </w:r>
      <w:r>
        <w:rPr/>
        <w:t>we</w:t>
      </w:r>
      <w:r>
        <w:rPr>
          <w:spacing w:val="43"/>
        </w:rPr>
        <w:t> </w:t>
      </w:r>
      <w:r>
        <w:rPr/>
        <w:t>observed</w:t>
      </w:r>
      <w:r>
        <w:rPr>
          <w:spacing w:val="43"/>
        </w:rPr>
        <w:t> </w:t>
      </w:r>
      <w:r>
        <w:rPr/>
        <w:t>significant</w:t>
      </w:r>
      <w:r>
        <w:rPr>
          <w:spacing w:val="46"/>
        </w:rPr>
        <w:t> </w:t>
      </w:r>
      <w:r>
        <w:rPr/>
        <w:t>association</w:t>
      </w:r>
      <w:r>
        <w:rPr>
          <w:spacing w:val="43"/>
        </w:rPr>
        <w:t> </w:t>
      </w:r>
      <w:r>
        <w:rPr/>
        <w:t>for</w:t>
      </w:r>
      <w:r>
        <w:rPr>
          <w:spacing w:val="43"/>
        </w:rPr>
        <w:t> </w:t>
      </w:r>
      <w:r>
        <w:rPr/>
        <w:t>FASLG</w:t>
      </w:r>
      <w:r>
        <w:rPr>
          <w:w w:val="99"/>
        </w:rPr>
        <w:t> </w:t>
      </w:r>
      <w:r>
        <w:rPr/>
        <w:t>(p=0.030), IFN</w:t>
      </w:r>
      <w:r>
        <w:rPr>
          <w:rFonts w:ascii="Arial" w:hAnsi="Arial"/>
        </w:rPr>
        <w:t>γ </w:t>
      </w:r>
      <w:r>
        <w:rPr/>
        <w:t>(p=0.032), IL-8 (p=0.048) after log-transformation and a trend for the</w:t>
      </w:r>
      <w:r>
        <w:rPr>
          <w:spacing w:val="10"/>
        </w:rPr>
        <w:t> </w:t>
      </w:r>
      <w:r>
        <w:rPr/>
        <w:t>CCL4</w:t>
      </w:r>
      <w:r>
        <w:rPr>
          <w:w w:val="99"/>
        </w:rPr>
        <w:t> </w:t>
      </w:r>
      <w:r>
        <w:rPr/>
        <w:t>(p=0.053). Multivariate logistic regression analysis revealed that none of the four</w:t>
      </w:r>
      <w:r>
        <w:rPr>
          <w:spacing w:val="49"/>
        </w:rPr>
        <w:t> </w:t>
      </w:r>
      <w:r>
        <w:rPr/>
        <w:t>genes</w:t>
      </w:r>
      <w:r>
        <w:rPr>
          <w:w w:val="99"/>
        </w:rPr>
        <w:t> </w:t>
      </w:r>
      <w:r>
        <w:rPr/>
        <w:t>associated with off-treatment remission on univariate analysis remained</w:t>
      </w:r>
      <w:r>
        <w:rPr>
          <w:spacing w:val="51"/>
        </w:rPr>
        <w:t> </w:t>
      </w:r>
      <w:r>
        <w:rPr/>
        <w:t>independently</w:t>
      </w:r>
      <w:r>
        <w:rPr>
          <w:w w:val="99"/>
        </w:rPr>
        <w:t> </w:t>
      </w:r>
      <w:r>
        <w:rPr/>
        <w:t>significant; a trend towards association with off-treatment remission was observed for</w:t>
      </w:r>
      <w:r>
        <w:rPr>
          <w:spacing w:val="16"/>
        </w:rPr>
        <w:t> </w:t>
      </w:r>
      <w:r>
        <w:rPr/>
        <w:t>IFN</w:t>
      </w:r>
      <w:r>
        <w:rPr>
          <w:rFonts w:ascii="Arial" w:hAnsi="Arial"/>
        </w:rPr>
        <w:t>γ</w:t>
      </w:r>
      <w:r>
        <w:rPr>
          <w:rFonts w:ascii="Arial" w:hAnsi="Arial"/>
          <w:w w:val="99"/>
        </w:rPr>
        <w:t> </w:t>
      </w:r>
      <w:r>
        <w:rPr/>
        <w:t>(p=0.073).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2"/>
        <w:spacing w:line="240" w:lineRule="auto" w:before="156"/>
        <w:ind w:right="0"/>
        <w:jc w:val="both"/>
        <w:rPr>
          <w:b w:val="0"/>
          <w:bCs w:val="0"/>
          <w:i w:val="0"/>
        </w:rPr>
      </w:pPr>
      <w:r>
        <w:rPr>
          <w:i/>
        </w:rPr>
        <w:t>Expression levels of the target genes and HBsAg</w:t>
      </w:r>
      <w:r>
        <w:rPr>
          <w:i/>
          <w:spacing w:val="-14"/>
        </w:rPr>
        <w:t> </w:t>
      </w:r>
      <w:r>
        <w:rPr>
          <w:i/>
        </w:rPr>
        <w:t>clearance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80" w:lineRule="auto"/>
        <w:ind w:right="1436"/>
        <w:jc w:val="both"/>
      </w:pPr>
      <w:r>
        <w:rPr/>
        <w:t>Four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1"/>
        </w:rPr>
        <w:t> </w:t>
      </w:r>
      <w:r>
        <w:rPr/>
        <w:t>twenty-three</w:t>
      </w:r>
      <w:r>
        <w:rPr>
          <w:spacing w:val="34"/>
        </w:rPr>
        <w:t> </w:t>
      </w:r>
      <w:r>
        <w:rPr/>
        <w:t>patients</w:t>
      </w:r>
      <w:r>
        <w:rPr>
          <w:spacing w:val="33"/>
        </w:rPr>
        <w:t> </w:t>
      </w:r>
      <w:r>
        <w:rPr/>
        <w:t>(17.4%)</w:t>
      </w:r>
      <w:r>
        <w:rPr>
          <w:spacing w:val="33"/>
        </w:rPr>
        <w:t> </w:t>
      </w:r>
      <w:r>
        <w:rPr/>
        <w:t>who</w:t>
      </w:r>
      <w:r>
        <w:rPr>
          <w:spacing w:val="32"/>
        </w:rPr>
        <w:t> </w:t>
      </w:r>
      <w:r>
        <w:rPr/>
        <w:t>stopped</w:t>
      </w:r>
      <w:r>
        <w:rPr>
          <w:spacing w:val="34"/>
        </w:rPr>
        <w:t> </w:t>
      </w:r>
      <w:r>
        <w:rPr/>
        <w:t>NA</w:t>
      </w:r>
      <w:r>
        <w:rPr>
          <w:spacing w:val="33"/>
        </w:rPr>
        <w:t> </w:t>
      </w:r>
      <w:r>
        <w:rPr/>
        <w:t>therapy</w:t>
      </w:r>
      <w:r>
        <w:rPr>
          <w:spacing w:val="36"/>
        </w:rPr>
        <w:t> </w:t>
      </w:r>
      <w:r>
        <w:rPr/>
        <w:t>achieved</w:t>
      </w:r>
      <w:r>
        <w:rPr>
          <w:spacing w:val="34"/>
        </w:rPr>
        <w:t> </w:t>
      </w:r>
      <w:r>
        <w:rPr/>
        <w:t>HBsAg</w:t>
      </w:r>
      <w:r>
        <w:rPr>
          <w:spacing w:val="34"/>
        </w:rPr>
        <w:t> </w:t>
      </w:r>
      <w:r>
        <w:rPr/>
        <w:t>loss</w:t>
      </w:r>
      <w:r>
        <w:rPr>
          <w:w w:val="99"/>
        </w:rPr>
        <w:t> </w:t>
      </w:r>
      <w:r>
        <w:rPr/>
        <w:t>after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mean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30</w:t>
      </w:r>
      <w:r>
        <w:rPr>
          <w:spacing w:val="22"/>
        </w:rPr>
        <w:t> </w:t>
      </w:r>
      <w:r>
        <w:rPr/>
        <w:t>(±23)</w:t>
      </w:r>
      <w:r>
        <w:rPr>
          <w:spacing w:val="21"/>
        </w:rPr>
        <w:t> </w:t>
      </w:r>
      <w:r>
        <w:rPr/>
        <w:t>months.</w:t>
      </w:r>
      <w:r>
        <w:rPr>
          <w:spacing w:val="24"/>
        </w:rPr>
        <w:t> </w:t>
      </w:r>
      <w:r>
        <w:rPr/>
        <w:t>These</w:t>
      </w:r>
      <w:r>
        <w:rPr>
          <w:spacing w:val="22"/>
        </w:rPr>
        <w:t> </w:t>
      </w:r>
      <w:r>
        <w:rPr/>
        <w:t>patients</w:t>
      </w:r>
      <w:r>
        <w:rPr>
          <w:spacing w:val="22"/>
        </w:rPr>
        <w:t> </w:t>
      </w:r>
      <w:r>
        <w:rPr/>
        <w:t>had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mean</w:t>
      </w:r>
      <w:r>
        <w:rPr>
          <w:spacing w:val="21"/>
        </w:rPr>
        <w:t> </w:t>
      </w:r>
      <w:r>
        <w:rPr/>
        <w:t>age</w:t>
      </w:r>
      <w:r>
        <w:rPr>
          <w:spacing w:val="22"/>
        </w:rPr>
        <w:t> </w:t>
      </w:r>
      <w:r>
        <w:rPr/>
        <w:t>71±4</w:t>
      </w:r>
      <w:r>
        <w:rPr>
          <w:spacing w:val="21"/>
        </w:rPr>
        <w:t> </w:t>
      </w:r>
      <w:r>
        <w:rPr/>
        <w:t>years,</w:t>
      </w:r>
      <w:r>
        <w:rPr>
          <w:spacing w:val="21"/>
        </w:rPr>
        <w:t> </w:t>
      </w:r>
      <w:r>
        <w:rPr/>
        <w:t>ALT</w:t>
      </w:r>
      <w:r>
        <w:rPr>
          <w:spacing w:val="22"/>
        </w:rPr>
        <w:t> </w:t>
      </w:r>
      <w:r>
        <w:rPr/>
        <w:t>levels</w:t>
      </w:r>
      <w:r>
        <w:rPr>
          <w:w w:val="99"/>
        </w:rPr>
        <w:t> </w:t>
      </w:r>
      <w:r>
        <w:rPr/>
        <w:t>20±3 IU/mL and liver stiffness 5.4±1 kPa. The duration of NA treatment was 6±0.5 years,</w:t>
      </w:r>
      <w:r>
        <w:rPr>
          <w:spacing w:val="8"/>
        </w:rPr>
        <w:t> </w:t>
      </w:r>
      <w:r>
        <w:rPr/>
        <w:t>3</w:t>
      </w:r>
      <w:r>
        <w:rPr>
          <w:w w:val="99"/>
        </w:rPr>
        <w:t> </w:t>
      </w:r>
      <w:r>
        <w:rPr/>
        <w:t>were</w:t>
      </w:r>
      <w:r>
        <w:rPr>
          <w:spacing w:val="28"/>
        </w:rPr>
        <w:t> </w:t>
      </w:r>
      <w:r>
        <w:rPr/>
        <w:t>treated</w:t>
      </w:r>
      <w:r>
        <w:rPr>
          <w:spacing w:val="28"/>
        </w:rPr>
        <w:t> </w:t>
      </w:r>
      <w:r>
        <w:rPr/>
        <w:t>with</w:t>
      </w:r>
      <w:r>
        <w:rPr>
          <w:spacing w:val="28"/>
        </w:rPr>
        <w:t> </w:t>
      </w:r>
      <w:r>
        <w:rPr/>
        <w:t>TDF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one</w:t>
      </w:r>
      <w:r>
        <w:rPr>
          <w:spacing w:val="28"/>
        </w:rPr>
        <w:t> </w:t>
      </w:r>
      <w:r>
        <w:rPr/>
        <w:t>with</w:t>
      </w:r>
      <w:r>
        <w:rPr>
          <w:spacing w:val="28"/>
        </w:rPr>
        <w:t> </w:t>
      </w:r>
      <w:r>
        <w:rPr/>
        <w:t>ETV.</w:t>
      </w:r>
      <w:r>
        <w:rPr>
          <w:spacing w:val="55"/>
        </w:rPr>
        <w:t> </w:t>
      </w:r>
      <w:r>
        <w:rPr/>
        <w:t>The</w:t>
      </w:r>
      <w:r>
        <w:rPr>
          <w:spacing w:val="31"/>
        </w:rPr>
        <w:t> </w:t>
      </w:r>
      <w:r>
        <w:rPr/>
        <w:t>duration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follow-up</w:t>
      </w:r>
      <w:r>
        <w:rPr>
          <w:spacing w:val="28"/>
        </w:rPr>
        <w:t> </w:t>
      </w:r>
      <w:r>
        <w:rPr/>
        <w:t>for</w:t>
      </w:r>
      <w:r>
        <w:rPr>
          <w:spacing w:val="28"/>
        </w:rPr>
        <w:t> </w:t>
      </w:r>
      <w:r>
        <w:rPr/>
        <w:t>them</w:t>
      </w:r>
      <w:r>
        <w:rPr>
          <w:spacing w:val="27"/>
        </w:rPr>
        <w:t> </w:t>
      </w:r>
      <w:r>
        <w:rPr/>
        <w:t>was</w:t>
      </w:r>
      <w:r>
        <w:rPr>
          <w:spacing w:val="29"/>
        </w:rPr>
        <w:t> </w:t>
      </w:r>
      <w:r>
        <w:rPr/>
        <w:t>54±12</w:t>
      </w:r>
      <w:r>
        <w:rPr>
          <w:w w:val="99"/>
        </w:rPr>
        <w:t> </w:t>
      </w:r>
      <w:r>
        <w:rPr/>
        <w:t>months and at EOT all patients had HBsAg &lt;1000 IU/mL with two having levels &lt;100</w:t>
      </w:r>
      <w:r>
        <w:rPr>
          <w:spacing w:val="30"/>
        </w:rPr>
        <w:t> </w:t>
      </w:r>
      <w:r>
        <w:rPr/>
        <w:t>IU/mL.</w:t>
      </w:r>
      <w:r>
        <w:rPr>
          <w:w w:val="99"/>
        </w:rPr>
        <w:t> </w:t>
      </w:r>
      <w:r>
        <w:rPr/>
        <w:t>These four patients had significantly lower expression levels of FASLG (p=0.04),</w:t>
      </w:r>
      <w:r>
        <w:rPr>
          <w:spacing w:val="14"/>
        </w:rPr>
        <w:t> </w:t>
      </w:r>
      <w:r>
        <w:rPr/>
        <w:t>IL-8</w:t>
      </w:r>
      <w:r>
        <w:rPr>
          <w:w w:val="99"/>
        </w:rPr>
        <w:t> </w:t>
      </w:r>
      <w:r>
        <w:rPr/>
        <w:t>(p=0.02),</w:t>
      </w:r>
      <w:r>
        <w:rPr>
          <w:spacing w:val="31"/>
        </w:rPr>
        <w:t> </w:t>
      </w:r>
      <w:r>
        <w:rPr/>
        <w:t>CCL4</w:t>
      </w:r>
      <w:r>
        <w:rPr>
          <w:spacing w:val="31"/>
        </w:rPr>
        <w:t> </w:t>
      </w:r>
      <w:r>
        <w:rPr/>
        <w:t>(p=0.008)</w:t>
      </w:r>
      <w:r>
        <w:rPr>
          <w:spacing w:val="31"/>
        </w:rPr>
        <w:t> </w:t>
      </w:r>
      <w:r>
        <w:rPr/>
        <w:t>and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trend</w:t>
      </w:r>
      <w:r>
        <w:rPr>
          <w:spacing w:val="32"/>
        </w:rPr>
        <w:t> </w:t>
      </w:r>
      <w:r>
        <w:rPr/>
        <w:t>for</w:t>
      </w:r>
      <w:r>
        <w:rPr>
          <w:spacing w:val="32"/>
        </w:rPr>
        <w:t> </w:t>
      </w:r>
      <w:r>
        <w:rPr/>
        <w:t>IFN</w:t>
      </w:r>
      <w:r>
        <w:rPr>
          <w:rFonts w:ascii="Arial" w:hAnsi="Arial" w:cs="Arial" w:eastAsia="Arial"/>
        </w:rPr>
        <w:t>γ</w:t>
      </w:r>
      <w:r>
        <w:rPr>
          <w:rFonts w:ascii="Arial" w:hAnsi="Arial" w:cs="Arial" w:eastAsia="Arial"/>
          <w:spacing w:val="32"/>
        </w:rPr>
        <w:t> </w:t>
      </w:r>
      <w:r>
        <w:rPr/>
        <w:t>(p=0.06),</w:t>
      </w:r>
      <w:r>
        <w:rPr>
          <w:spacing w:val="31"/>
        </w:rPr>
        <w:t> </w:t>
      </w:r>
      <w:r>
        <w:rPr/>
        <w:t>compared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those</w:t>
      </w:r>
      <w:r>
        <w:rPr>
          <w:spacing w:val="32"/>
        </w:rPr>
        <w:t> </w:t>
      </w:r>
      <w:r>
        <w:rPr/>
        <w:t>who</w:t>
      </w:r>
      <w:r>
        <w:rPr>
          <w:spacing w:val="31"/>
        </w:rPr>
        <w:t> </w:t>
      </w:r>
      <w:r>
        <w:rPr/>
        <w:t>did</w:t>
      </w:r>
      <w:r>
        <w:rPr>
          <w:spacing w:val="31"/>
        </w:rPr>
        <w:t> </w:t>
      </w:r>
      <w:r>
        <w:rPr/>
        <w:t>not</w:t>
      </w:r>
      <w:r>
        <w:rPr>
          <w:w w:val="99"/>
        </w:rPr>
        <w:t> </w:t>
      </w:r>
      <w:r>
        <w:rPr/>
        <w:t>achieve seroclearance during</w:t>
      </w:r>
      <w:r>
        <w:rPr>
          <w:spacing w:val="-9"/>
        </w:rPr>
        <w:t> </w:t>
      </w:r>
      <w:r>
        <w:rPr/>
        <w:t>follow-up.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Heading2"/>
        <w:spacing w:line="240" w:lineRule="auto" w:before="59"/>
        <w:ind w:right="0"/>
        <w:jc w:val="both"/>
        <w:rPr>
          <w:b w:val="0"/>
          <w:bCs w:val="0"/>
          <w:i w:val="0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922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20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i/>
        </w:rPr>
        <w:t>Stratifying patients on NA treatment using levels of immune response</w:t>
      </w:r>
      <w:r>
        <w:rPr>
          <w:i/>
          <w:spacing w:val="-14"/>
        </w:rPr>
        <w:t> </w:t>
      </w:r>
      <w:r>
        <w:rPr>
          <w:i/>
        </w:rPr>
        <w:t>genes</w:t>
      </w:r>
      <w:r>
        <w:rPr>
          <w:b w:val="0"/>
          <w:i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i/>
          <w:sz w:val="17"/>
          <w:szCs w:val="17"/>
        </w:rPr>
      </w:pPr>
    </w:p>
    <w:p>
      <w:pPr>
        <w:pStyle w:val="BodyText"/>
        <w:spacing w:line="480" w:lineRule="auto"/>
        <w:ind w:right="1437"/>
        <w:jc w:val="both"/>
      </w:pPr>
      <w:r>
        <w:rPr/>
        <w:t>Expression of CCL4, IFN</w:t>
      </w:r>
      <w:r>
        <w:rPr>
          <w:rFonts w:ascii="Arial" w:hAnsi="Arial"/>
        </w:rPr>
        <w:t>γ</w:t>
      </w:r>
      <w:r>
        <w:rPr/>
        <w:t>, IL-8 and FASLG, the four genes that were </w:t>
      </w:r>
      <w:r>
        <w:rPr>
          <w:spacing w:val="13"/>
        </w:rPr>
        <w:t> </w:t>
      </w:r>
      <w:r>
        <w:rPr/>
        <w:t>significantly</w:t>
      </w:r>
      <w:r>
        <w:rPr>
          <w:w w:val="99"/>
        </w:rPr>
        <w:t> </w:t>
      </w:r>
      <w:r>
        <w:rPr/>
        <w:t>associated</w:t>
      </w:r>
      <w:r>
        <w:rPr>
          <w:spacing w:val="21"/>
        </w:rPr>
        <w:t> </w:t>
      </w:r>
      <w:r>
        <w:rPr/>
        <w:t>with</w:t>
      </w:r>
      <w:r>
        <w:rPr>
          <w:spacing w:val="24"/>
        </w:rPr>
        <w:t> </w:t>
      </w:r>
      <w:r>
        <w:rPr/>
        <w:t>off</w:t>
      </w:r>
      <w:r>
        <w:rPr>
          <w:spacing w:val="22"/>
        </w:rPr>
        <w:t> </w:t>
      </w:r>
      <w:r>
        <w:rPr/>
        <w:t>treatment</w:t>
      </w:r>
      <w:r>
        <w:rPr>
          <w:spacing w:val="22"/>
        </w:rPr>
        <w:t> </w:t>
      </w:r>
      <w:r>
        <w:rPr/>
        <w:t>remission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logistic</w:t>
      </w:r>
      <w:r>
        <w:rPr>
          <w:spacing w:val="22"/>
        </w:rPr>
        <w:t> </w:t>
      </w:r>
      <w:r>
        <w:rPr/>
        <w:t>regression</w:t>
      </w:r>
      <w:r>
        <w:rPr>
          <w:spacing w:val="22"/>
        </w:rPr>
        <w:t> </w:t>
      </w:r>
      <w:r>
        <w:rPr/>
        <w:t>analysis,</w:t>
      </w:r>
      <w:r>
        <w:rPr>
          <w:spacing w:val="22"/>
        </w:rPr>
        <w:t> </w:t>
      </w:r>
      <w:r>
        <w:rPr/>
        <w:t>was</w:t>
      </w:r>
      <w:r>
        <w:rPr>
          <w:spacing w:val="22"/>
        </w:rPr>
        <w:t> </w:t>
      </w:r>
      <w:r>
        <w:rPr/>
        <w:t>determined</w:t>
      </w:r>
      <w:r>
        <w:rPr>
          <w:w w:val="99"/>
        </w:rPr>
        <w:t> </w:t>
      </w:r>
      <w:r>
        <w:rPr/>
        <w:t>by qRT-PCR in the 38 patients on long-term NA therapy to determine if a discrete</w:t>
      </w:r>
      <w:r>
        <w:rPr>
          <w:spacing w:val="43"/>
        </w:rPr>
        <w:t> </w:t>
      </w:r>
      <w:r>
        <w:rPr/>
        <w:t>sub-group</w:t>
      </w:r>
      <w:r>
        <w:rPr>
          <w:w w:val="99"/>
        </w:rPr>
        <w:t> </w:t>
      </w:r>
      <w:r>
        <w:rPr/>
        <w:t>of</w:t>
      </w:r>
      <w:r>
        <w:rPr>
          <w:spacing w:val="33"/>
        </w:rPr>
        <w:t> </w:t>
      </w:r>
      <w:r>
        <w:rPr/>
        <w:t>individuals</w:t>
      </w:r>
      <w:r>
        <w:rPr>
          <w:spacing w:val="34"/>
        </w:rPr>
        <w:t> </w:t>
      </w:r>
      <w:r>
        <w:rPr/>
        <w:t>could</w:t>
      </w:r>
      <w:r>
        <w:rPr>
          <w:spacing w:val="33"/>
        </w:rPr>
        <w:t> </w:t>
      </w:r>
      <w:r>
        <w:rPr/>
        <w:t>be</w:t>
      </w:r>
      <w:r>
        <w:rPr>
          <w:spacing w:val="33"/>
        </w:rPr>
        <w:t> </w:t>
      </w:r>
      <w:r>
        <w:rPr/>
        <w:t>identified</w:t>
      </w:r>
      <w:r>
        <w:rPr>
          <w:spacing w:val="32"/>
        </w:rPr>
        <w:t> </w:t>
      </w:r>
      <w:r>
        <w:rPr/>
        <w:t>with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similar</w:t>
      </w:r>
      <w:r>
        <w:rPr>
          <w:spacing w:val="33"/>
        </w:rPr>
        <w:t> </w:t>
      </w:r>
      <w:r>
        <w:rPr/>
        <w:t>immune</w:t>
      </w:r>
      <w:r>
        <w:rPr>
          <w:spacing w:val="34"/>
        </w:rPr>
        <w:t> </w:t>
      </w:r>
      <w:r>
        <w:rPr/>
        <w:t>signature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sustained</w:t>
      </w:r>
      <w:r>
        <w:rPr>
          <w:w w:val="99"/>
        </w:rPr>
        <w:t> </w:t>
      </w:r>
      <w:r>
        <w:rPr/>
        <w:t>responders.</w:t>
      </w:r>
      <w:r>
        <w:rPr>
          <w:spacing w:val="40"/>
        </w:rPr>
        <w:t> </w:t>
      </w:r>
      <w:r>
        <w:rPr/>
        <w:t>These</w:t>
      </w:r>
      <w:r>
        <w:rPr>
          <w:spacing w:val="41"/>
        </w:rPr>
        <w:t> </w:t>
      </w:r>
      <w:r>
        <w:rPr/>
        <w:t>individuals</w:t>
      </w:r>
      <w:r>
        <w:rPr>
          <w:spacing w:val="41"/>
        </w:rPr>
        <w:t> </w:t>
      </w:r>
      <w:r>
        <w:rPr/>
        <w:t>could</w:t>
      </w:r>
      <w:r>
        <w:rPr>
          <w:spacing w:val="40"/>
        </w:rPr>
        <w:t> </w:t>
      </w:r>
      <w:r>
        <w:rPr/>
        <w:t>then</w:t>
      </w:r>
      <w:r>
        <w:rPr>
          <w:spacing w:val="41"/>
        </w:rPr>
        <w:t> </w:t>
      </w:r>
      <w:r>
        <w:rPr/>
        <w:t>be</w:t>
      </w:r>
      <w:r>
        <w:rPr>
          <w:spacing w:val="41"/>
        </w:rPr>
        <w:t> </w:t>
      </w:r>
      <w:r>
        <w:rPr/>
        <w:t>potential</w:t>
      </w:r>
      <w:r>
        <w:rPr>
          <w:spacing w:val="41"/>
        </w:rPr>
        <w:t> </w:t>
      </w:r>
      <w:r>
        <w:rPr/>
        <w:t>candidates</w:t>
      </w:r>
      <w:r>
        <w:rPr>
          <w:spacing w:val="41"/>
        </w:rPr>
        <w:t> </w:t>
      </w:r>
      <w:r>
        <w:rPr/>
        <w:t>for</w:t>
      </w:r>
      <w:r>
        <w:rPr>
          <w:spacing w:val="39"/>
        </w:rPr>
        <w:t> </w:t>
      </w:r>
      <w:r>
        <w:rPr/>
        <w:t>stopping</w:t>
      </w:r>
      <w:r>
        <w:rPr>
          <w:spacing w:val="41"/>
        </w:rPr>
        <w:t> </w:t>
      </w:r>
      <w:r>
        <w:rPr/>
        <w:t>treatment.</w:t>
      </w:r>
      <w:r>
        <w:rPr>
          <w:w w:val="99"/>
        </w:rPr>
        <w:t> </w:t>
      </w:r>
      <w:r>
        <w:rPr/>
        <w:t>We</w:t>
      </w:r>
      <w:r>
        <w:rPr>
          <w:spacing w:val="35"/>
        </w:rPr>
        <w:t> </w:t>
      </w:r>
      <w:r>
        <w:rPr/>
        <w:t>used</w:t>
      </w:r>
      <w:r>
        <w:rPr>
          <w:spacing w:val="35"/>
        </w:rPr>
        <w:t> </w:t>
      </w:r>
      <w:r>
        <w:rPr/>
        <w:t>ROC</w:t>
      </w:r>
      <w:r>
        <w:rPr>
          <w:spacing w:val="34"/>
        </w:rPr>
        <w:t> </w:t>
      </w:r>
      <w:r>
        <w:rPr/>
        <w:t>curve</w:t>
      </w:r>
      <w:r>
        <w:rPr>
          <w:spacing w:val="34"/>
        </w:rPr>
        <w:t> </w:t>
      </w:r>
      <w:r>
        <w:rPr/>
        <w:t>analyses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validation</w:t>
      </w:r>
      <w:r>
        <w:rPr>
          <w:spacing w:val="34"/>
        </w:rPr>
        <w:t> </w:t>
      </w:r>
      <w:r>
        <w:rPr/>
        <w:t>sub-cohort</w:t>
      </w:r>
      <w:r>
        <w:rPr>
          <w:spacing w:val="34"/>
        </w:rPr>
        <w:t> </w:t>
      </w:r>
      <w:r>
        <w:rPr/>
        <w:t>to</w:t>
      </w:r>
      <w:r>
        <w:rPr>
          <w:spacing w:val="35"/>
        </w:rPr>
        <w:t> </w:t>
      </w:r>
      <w:r>
        <w:rPr/>
        <w:t>derive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cut-off</w:t>
      </w:r>
      <w:r>
        <w:rPr>
          <w:spacing w:val="34"/>
        </w:rPr>
        <w:t> </w:t>
      </w:r>
      <w:r>
        <w:rPr/>
        <w:t>values</w:t>
      </w:r>
      <w:r>
        <w:rPr>
          <w:spacing w:val="34"/>
        </w:rPr>
        <w:t> </w:t>
      </w:r>
      <w:r>
        <w:rPr/>
        <w:t>in</w:t>
      </w:r>
      <w:r>
        <w:rPr>
          <w:w w:val="99"/>
        </w:rPr>
        <w:t> </w:t>
      </w:r>
      <w:r>
        <w:rPr/>
        <w:t>gene expression levels, which discriminate patients into two sub-groups. Patients with</w:t>
      </w:r>
      <w:r>
        <w:rPr>
          <w:spacing w:val="52"/>
        </w:rPr>
        <w:t> </w:t>
      </w:r>
      <w:r>
        <w:rPr/>
        <w:t>gene</w:t>
      </w:r>
      <w:r>
        <w:rPr>
          <w:w w:val="99"/>
        </w:rPr>
        <w:t> </w:t>
      </w:r>
      <w:r>
        <w:rPr/>
        <w:t>expression</w:t>
      </w:r>
      <w:r>
        <w:rPr>
          <w:spacing w:val="34"/>
        </w:rPr>
        <w:t> </w:t>
      </w:r>
      <w:r>
        <w:rPr/>
        <w:t>levels</w:t>
      </w:r>
      <w:r>
        <w:rPr>
          <w:spacing w:val="33"/>
        </w:rPr>
        <w:t> </w:t>
      </w:r>
      <w:r>
        <w:rPr/>
        <w:t>lower</w:t>
      </w:r>
      <w:r>
        <w:rPr>
          <w:spacing w:val="33"/>
        </w:rPr>
        <w:t> </w:t>
      </w:r>
      <w:r>
        <w:rPr/>
        <w:t>than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cut-off</w:t>
      </w:r>
      <w:r>
        <w:rPr>
          <w:spacing w:val="34"/>
        </w:rPr>
        <w:t> </w:t>
      </w:r>
      <w:r>
        <w:rPr/>
        <w:t>values</w:t>
      </w:r>
      <w:r>
        <w:rPr>
          <w:spacing w:val="34"/>
        </w:rPr>
        <w:t> </w:t>
      </w:r>
      <w:r>
        <w:rPr/>
        <w:t>will</w:t>
      </w:r>
      <w:r>
        <w:rPr>
          <w:spacing w:val="33"/>
        </w:rPr>
        <w:t> </w:t>
      </w:r>
      <w:r>
        <w:rPr/>
        <w:t>have</w:t>
      </w:r>
      <w:r>
        <w:rPr>
          <w:spacing w:val="34"/>
        </w:rPr>
        <w:t> </w:t>
      </w:r>
      <w:r>
        <w:rPr/>
        <w:t>potential</w:t>
      </w:r>
      <w:r>
        <w:rPr>
          <w:spacing w:val="37"/>
        </w:rPr>
        <w:t> </w:t>
      </w:r>
      <w:r>
        <w:rPr/>
        <w:t>off</w:t>
      </w:r>
      <w:r>
        <w:rPr>
          <w:spacing w:val="32"/>
        </w:rPr>
        <w:t> </w:t>
      </w:r>
      <w:r>
        <w:rPr/>
        <w:t>treatment</w:t>
      </w:r>
      <w:r>
        <w:rPr>
          <w:spacing w:val="33"/>
        </w:rPr>
        <w:t> </w:t>
      </w:r>
      <w:r>
        <w:rPr/>
        <w:t>remission</w:t>
      </w:r>
      <w:r>
        <w:rPr>
          <w:w w:val="99"/>
        </w:rPr>
        <w:t> </w:t>
      </w:r>
      <w:r>
        <w:rPr/>
        <w:t>and higher potential relapse. We applied these cut-off values on the gene expression</w:t>
      </w:r>
      <w:r>
        <w:rPr>
          <w:spacing w:val="4"/>
        </w:rPr>
        <w:t> </w:t>
      </w:r>
      <w:r>
        <w:rPr/>
        <w:t>levels</w:t>
      </w:r>
      <w:r>
        <w:rPr>
          <w:w w:val="99"/>
        </w:rPr>
        <w:t> </w:t>
      </w:r>
      <w:r>
        <w:rPr/>
        <w:t>of the 38 on treatment patients. Patients with CCL4 expression levels lower than 0.098,</w:t>
      </w:r>
      <w:r>
        <w:rPr>
          <w:spacing w:val="8"/>
        </w:rPr>
        <w:t> </w:t>
      </w:r>
      <w:r>
        <w:rPr/>
        <w:t>IFN</w:t>
      </w:r>
      <w:r>
        <w:rPr>
          <w:rFonts w:ascii="Arial" w:hAnsi="Arial"/>
        </w:rPr>
        <w:t>γ</w:t>
      </w:r>
      <w:r>
        <w:rPr>
          <w:rFonts w:ascii="Arial" w:hAnsi="Arial"/>
          <w:w w:val="99"/>
        </w:rPr>
        <w:t> </w:t>
      </w:r>
      <w:r>
        <w:rPr/>
        <w:t>expression levels lower than 0.0057, IL-8 expression levels lower than 0.12 or</w:t>
      </w:r>
      <w:r>
        <w:rPr>
          <w:spacing w:val="-18"/>
        </w:rPr>
        <w:t> </w:t>
      </w:r>
      <w:r>
        <w:rPr/>
        <w:t>FASLG</w:t>
      </w:r>
      <w:r>
        <w:rPr>
          <w:w w:val="99"/>
        </w:rPr>
        <w:t> </w:t>
      </w:r>
      <w:r>
        <w:rPr/>
        <w:t>expression levels lower than 0.0038 could be potential sustained responders with</w:t>
      </w:r>
      <w:r>
        <w:rPr>
          <w:spacing w:val="2"/>
        </w:rPr>
        <w:t> </w:t>
      </w:r>
      <w:r>
        <w:rPr/>
        <w:t>a</w:t>
      </w:r>
      <w:r>
        <w:rPr>
          <w:w w:val="99"/>
        </w:rPr>
        <w:t> </w:t>
      </w:r>
      <w:r>
        <w:rPr/>
        <w:t>sensitivity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prediction</w:t>
      </w:r>
      <w:r>
        <w:rPr>
          <w:spacing w:val="24"/>
        </w:rPr>
        <w:t> </w:t>
      </w:r>
      <w:r>
        <w:rPr/>
        <w:t>71.4-85.7%</w:t>
      </w:r>
      <w:r>
        <w:rPr>
          <w:spacing w:val="25"/>
        </w:rPr>
        <w:t> </w:t>
      </w:r>
      <w:r>
        <w:rPr/>
        <w:t>and</w:t>
      </w:r>
      <w:r>
        <w:rPr>
          <w:spacing w:val="27"/>
        </w:rPr>
        <w:t> </w:t>
      </w:r>
      <w:r>
        <w:rPr/>
        <w:t>specificity</w:t>
      </w:r>
      <w:r>
        <w:rPr>
          <w:spacing w:val="26"/>
        </w:rPr>
        <w:t> </w:t>
      </w:r>
      <w:r>
        <w:rPr/>
        <w:t>80-90%</w:t>
      </w:r>
      <w:r>
        <w:rPr>
          <w:spacing w:val="27"/>
        </w:rPr>
        <w:t> </w:t>
      </w:r>
      <w:r>
        <w:rPr/>
        <w:t>(Figure</w:t>
      </w:r>
      <w:r>
        <w:rPr>
          <w:spacing w:val="26"/>
        </w:rPr>
        <w:t> </w:t>
      </w:r>
      <w:r>
        <w:rPr/>
        <w:t>5A).</w:t>
      </w:r>
      <w:r>
        <w:rPr>
          <w:spacing w:val="28"/>
        </w:rPr>
        <w:t> </w:t>
      </w:r>
      <w:r>
        <w:rPr/>
        <w:t>Twelve</w:t>
      </w:r>
      <w:r>
        <w:rPr>
          <w:spacing w:val="26"/>
        </w:rPr>
        <w:t> </w:t>
      </w:r>
      <w:r>
        <w:rPr/>
        <w:t>(31.6%)</w:t>
      </w:r>
      <w:r>
        <w:rPr>
          <w:spacing w:val="26"/>
        </w:rPr>
        <w:t> </w:t>
      </w:r>
      <w:r>
        <w:rPr/>
        <w:t>of</w:t>
      </w:r>
      <w:r>
        <w:rPr>
          <w:w w:val="99"/>
        </w:rPr>
        <w:t> </w:t>
      </w:r>
      <w:r>
        <w:rPr/>
        <w:t>the</w:t>
      </w:r>
      <w:r>
        <w:rPr>
          <w:spacing w:val="30"/>
        </w:rPr>
        <w:t> </w:t>
      </w:r>
      <w:r>
        <w:rPr/>
        <w:t>38</w:t>
      </w:r>
      <w:r>
        <w:rPr>
          <w:spacing w:val="30"/>
        </w:rPr>
        <w:t> </w:t>
      </w:r>
      <w:r>
        <w:rPr/>
        <w:t>patients</w:t>
      </w:r>
      <w:r>
        <w:rPr>
          <w:spacing w:val="30"/>
        </w:rPr>
        <w:t> </w:t>
      </w:r>
      <w:r>
        <w:rPr/>
        <w:t>had</w:t>
      </w:r>
      <w:r>
        <w:rPr>
          <w:spacing w:val="29"/>
        </w:rPr>
        <w:t> </w:t>
      </w:r>
      <w:r>
        <w:rPr/>
        <w:t>expression</w:t>
      </w:r>
      <w:r>
        <w:rPr>
          <w:spacing w:val="29"/>
        </w:rPr>
        <w:t> </w:t>
      </w:r>
      <w:r>
        <w:rPr/>
        <w:t>levels</w:t>
      </w:r>
      <w:r>
        <w:rPr>
          <w:spacing w:val="30"/>
        </w:rPr>
        <w:t> </w:t>
      </w:r>
      <w:r>
        <w:rPr/>
        <w:t>lower</w:t>
      </w:r>
      <w:r>
        <w:rPr>
          <w:spacing w:val="29"/>
        </w:rPr>
        <w:t> </w:t>
      </w:r>
      <w:r>
        <w:rPr/>
        <w:t>than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cut-off</w:t>
      </w:r>
      <w:r>
        <w:rPr>
          <w:spacing w:val="29"/>
        </w:rPr>
        <w:t> </w:t>
      </w:r>
      <w:r>
        <w:rPr/>
        <w:t>values</w:t>
      </w:r>
      <w:r>
        <w:rPr>
          <w:spacing w:val="30"/>
        </w:rPr>
        <w:t> </w:t>
      </w:r>
      <w:r>
        <w:rPr/>
        <w:t>for</w:t>
      </w:r>
      <w:r>
        <w:rPr>
          <w:spacing w:val="28"/>
        </w:rPr>
        <w:t> </w:t>
      </w:r>
      <w:r>
        <w:rPr/>
        <w:t>all</w:t>
      </w:r>
      <w:r>
        <w:rPr>
          <w:spacing w:val="30"/>
        </w:rPr>
        <w:t> </w:t>
      </w:r>
      <w:r>
        <w:rPr/>
        <w:t>four</w:t>
      </w:r>
      <w:r>
        <w:rPr>
          <w:spacing w:val="28"/>
        </w:rPr>
        <w:t> </w:t>
      </w:r>
      <w:r>
        <w:rPr/>
        <w:t>genes</w:t>
      </w:r>
      <w:r>
        <w:rPr>
          <w:spacing w:val="30"/>
        </w:rPr>
        <w:t> </w:t>
      </w:r>
      <w:r>
        <w:rPr/>
        <w:t>and</w:t>
      </w:r>
      <w:r>
        <w:rPr>
          <w:w w:val="99"/>
        </w:rPr>
        <w:t> </w:t>
      </w:r>
      <w:r>
        <w:rPr/>
        <w:t>therefore could be considered for stopping treatment (Figure</w:t>
      </w:r>
      <w:r>
        <w:rPr>
          <w:spacing w:val="-16"/>
        </w:rPr>
        <w:t> </w:t>
      </w:r>
      <w:r>
        <w:rPr/>
        <w:t>5B).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240" w:lineRule="auto" w:before="156"/>
        <w:ind w:right="0"/>
        <w:jc w:val="both"/>
        <w:rPr>
          <w:b w:val="0"/>
          <w:bCs w:val="0"/>
        </w:rPr>
      </w:pPr>
      <w:r>
        <w:rPr/>
        <w:t>DISCUSSION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460" w:lineRule="auto"/>
        <w:ind w:right="1436"/>
        <w:jc w:val="both"/>
      </w:pPr>
      <w:r>
        <w:rPr/>
        <w:t>NAs are widely used by the majority of the physicians in the treatment of patients with</w:t>
      </w:r>
      <w:r>
        <w:rPr>
          <w:spacing w:val="46"/>
        </w:rPr>
        <w:t> </w:t>
      </w:r>
      <w:r>
        <w:rPr/>
        <w:t>CHB</w:t>
      </w:r>
      <w:r>
        <w:rPr>
          <w:w w:val="99"/>
        </w:rPr>
        <w:t> </w:t>
      </w:r>
      <w:r>
        <w:rPr/>
        <w:t>and they have been proved very effective and safe </w:t>
      </w:r>
      <w:r>
        <w:rPr>
          <w:position w:val="10"/>
          <w:sz w:val="14"/>
        </w:rPr>
        <w:t>4, 5</w:t>
      </w:r>
      <w:r>
        <w:rPr/>
        <w:t>. Long term maintenance therapy</w:t>
      </w:r>
      <w:r>
        <w:rPr>
          <w:spacing w:val="42"/>
        </w:rPr>
        <w:t> </w:t>
      </w:r>
      <w:r>
        <w:rPr/>
        <w:t>with</w:t>
      </w:r>
      <w:r>
        <w:rPr>
          <w:w w:val="99"/>
        </w:rPr>
        <w:t> </w:t>
      </w:r>
      <w:r>
        <w:rPr/>
        <w:t>NAs</w:t>
      </w:r>
      <w:r>
        <w:rPr>
          <w:spacing w:val="36"/>
        </w:rPr>
        <w:t> </w:t>
      </w:r>
      <w:r>
        <w:rPr/>
        <w:t>is</w:t>
      </w:r>
      <w:r>
        <w:rPr>
          <w:spacing w:val="36"/>
        </w:rPr>
        <w:t> </w:t>
      </w:r>
      <w:r>
        <w:rPr/>
        <w:t>associated</w:t>
      </w:r>
      <w:r>
        <w:rPr>
          <w:spacing w:val="36"/>
        </w:rPr>
        <w:t> </w:t>
      </w:r>
      <w:r>
        <w:rPr/>
        <w:t>with</w:t>
      </w:r>
      <w:r>
        <w:rPr>
          <w:spacing w:val="37"/>
        </w:rPr>
        <w:t> </w:t>
      </w:r>
      <w:r>
        <w:rPr/>
        <w:t>sustained</w:t>
      </w:r>
      <w:r>
        <w:rPr>
          <w:spacing w:val="35"/>
        </w:rPr>
        <w:t> </w:t>
      </w:r>
      <w:r>
        <w:rPr/>
        <w:t>viral</w:t>
      </w:r>
      <w:r>
        <w:rPr>
          <w:spacing w:val="36"/>
        </w:rPr>
        <w:t> </w:t>
      </w:r>
      <w:r>
        <w:rPr/>
        <w:t>suppression</w:t>
      </w:r>
      <w:r>
        <w:rPr>
          <w:spacing w:val="36"/>
        </w:rPr>
        <w:t> </w:t>
      </w:r>
      <w:r>
        <w:rPr/>
        <w:t>and</w:t>
      </w:r>
      <w:r>
        <w:rPr>
          <w:spacing w:val="36"/>
        </w:rPr>
        <w:t> </w:t>
      </w:r>
      <w:r>
        <w:rPr/>
        <w:t>an</w:t>
      </w:r>
      <w:r>
        <w:rPr>
          <w:spacing w:val="39"/>
        </w:rPr>
        <w:t> </w:t>
      </w:r>
      <w:r>
        <w:rPr/>
        <w:t>improvement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histology</w:t>
      </w:r>
      <w:r>
        <w:rPr>
          <w:spacing w:val="35"/>
        </w:rPr>
        <w:t> </w:t>
      </w:r>
      <w:r>
        <w:rPr/>
        <w:t>and</w:t>
      </w:r>
      <w:r>
        <w:rPr>
          <w:w w:val="99"/>
        </w:rPr>
        <w:t> </w:t>
      </w:r>
      <w:r>
        <w:rPr/>
        <w:t>overall outcomes </w:t>
      </w:r>
      <w:r>
        <w:rPr>
          <w:position w:val="10"/>
          <w:sz w:val="14"/>
        </w:rPr>
        <w:t>6-8</w:t>
      </w:r>
      <w:r>
        <w:rPr/>
        <w:t>. However, it does not affect serum HBsAg levels and HBsAg loss</w:t>
      </w:r>
      <w:r>
        <w:rPr>
          <w:spacing w:val="9"/>
        </w:rPr>
        <w:t> </w:t>
      </w:r>
      <w:r>
        <w:rPr/>
        <w:t>rarely</w:t>
      </w:r>
      <w:r>
        <w:rPr>
          <w:w w:val="99"/>
        </w:rPr>
        <w:t> </w:t>
      </w:r>
      <w:r>
        <w:rPr/>
        <w:t>is achieved particularly in HBeAg negative patients </w:t>
      </w:r>
      <w:r>
        <w:rPr>
          <w:position w:val="10"/>
          <w:sz w:val="14"/>
        </w:rPr>
        <w:t>20, 21</w:t>
      </w:r>
      <w:r>
        <w:rPr/>
        <w:t>. Recently, a number of small</w:t>
      </w:r>
      <w:r>
        <w:rPr>
          <w:spacing w:val="5"/>
        </w:rPr>
        <w:t> </w:t>
      </w:r>
      <w:r>
        <w:rPr/>
        <w:t>studies</w:t>
      </w:r>
      <w:r>
        <w:rPr>
          <w:w w:val="99"/>
        </w:rPr>
        <w:t> </w:t>
      </w:r>
      <w:r>
        <w:rPr/>
        <w:t>have shown that NA therapy can be stopped in patients with HBeAg  negative CHB</w:t>
      </w:r>
      <w:r>
        <w:rPr>
          <w:spacing w:val="25"/>
        </w:rPr>
        <w:t> </w:t>
      </w:r>
      <w:r>
        <w:rPr/>
        <w:t>who</w:t>
      </w:r>
      <w:r>
        <w:rPr>
          <w:w w:val="99"/>
        </w:rPr>
        <w:t> </w:t>
      </w:r>
      <w:r>
        <w:rPr/>
        <w:t>have long-term viral suppression and the evaluation of NA treatment withdrawal has</w:t>
      </w:r>
      <w:r>
        <w:rPr>
          <w:spacing w:val="30"/>
        </w:rPr>
        <w:t> </w:t>
      </w:r>
      <w:r>
        <w:rPr/>
        <w:t>shown</w:t>
      </w:r>
      <w:r>
        <w:rPr>
          <w:w w:val="99"/>
        </w:rPr>
        <w:t> </w:t>
      </w:r>
      <w:r>
        <w:rPr/>
        <w:t>higher HBsAg loss rates than in studies with long-term NA. This has resulted in inclusion  </w:t>
      </w:r>
      <w:r>
        <w:rPr>
          <w:spacing w:val="42"/>
        </w:rPr>
        <w:t> </w:t>
      </w:r>
      <w:r>
        <w:rPr/>
        <w:t>of</w:t>
      </w:r>
    </w:p>
    <w:p>
      <w:pPr>
        <w:spacing w:after="0" w:line="46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65" w:lineRule="auto" w:before="58"/>
        <w:ind w:right="1437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17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15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possible treatment withdrawal as an option in recent European guidelines for the </w:t>
      </w:r>
      <w:r>
        <w:rPr>
          <w:spacing w:val="12"/>
        </w:rPr>
        <w:t> </w:t>
      </w:r>
      <w:r>
        <w:rPr/>
        <w:t>treatment</w:t>
      </w:r>
      <w:r>
        <w:rPr>
          <w:w w:val="99"/>
        </w:rPr>
        <w:t> </w:t>
      </w:r>
      <w:r>
        <w:rPr/>
        <w:t>of HBV infection, based on the duration of HBV DNA negativity </w:t>
      </w:r>
      <w:r>
        <w:rPr>
          <w:position w:val="10"/>
          <w:sz w:val="14"/>
        </w:rPr>
        <w:t>5</w:t>
      </w:r>
      <w:r>
        <w:rPr/>
        <w:t>. The host </w:t>
      </w:r>
      <w:r>
        <w:rPr>
          <w:spacing w:val="23"/>
        </w:rPr>
        <w:t> </w:t>
      </w:r>
      <w:r>
        <w:rPr/>
        <w:t>immune</w:t>
      </w:r>
      <w:r>
        <w:rPr>
          <w:w w:val="99"/>
        </w:rPr>
        <w:t> </w:t>
      </w:r>
      <w:r>
        <w:rPr/>
        <w:t>response plays a crucial role in HBV clearance and is expected to participate in</w:t>
      </w:r>
      <w:r>
        <w:rPr>
          <w:spacing w:val="13"/>
        </w:rPr>
        <w:t> </w:t>
      </w:r>
      <w:r>
        <w:rPr/>
        <w:t>the</w:t>
      </w:r>
      <w:r>
        <w:rPr>
          <w:w w:val="99"/>
        </w:rPr>
        <w:t> </w:t>
      </w:r>
      <w:r>
        <w:rPr/>
        <w:t>maintenance of an off-treatment remission </w:t>
      </w:r>
      <w:r>
        <w:rPr>
          <w:position w:val="10"/>
          <w:sz w:val="14"/>
        </w:rPr>
        <w:t>22-24</w:t>
      </w:r>
      <w:r>
        <w:rPr/>
        <w:t>. This is the first study investigating</w:t>
      </w:r>
      <w:r>
        <w:rPr>
          <w:spacing w:val="48"/>
        </w:rPr>
        <w:t> </w:t>
      </w:r>
      <w:r>
        <w:rPr/>
        <w:t>PBMC</w:t>
      </w:r>
      <w:r>
        <w:rPr>
          <w:w w:val="99"/>
        </w:rPr>
        <w:t> </w:t>
      </w:r>
      <w:r>
        <w:rPr/>
        <w:t>RNA</w:t>
      </w:r>
      <w:r>
        <w:rPr>
          <w:spacing w:val="25"/>
        </w:rPr>
        <w:t> </w:t>
      </w:r>
      <w:r>
        <w:rPr/>
        <w:t>levels</w:t>
      </w:r>
      <w:r>
        <w:rPr>
          <w:spacing w:val="25"/>
        </w:rPr>
        <w:t> </w:t>
      </w:r>
      <w:r>
        <w:rPr/>
        <w:t>as</w:t>
      </w:r>
      <w:r>
        <w:rPr>
          <w:spacing w:val="26"/>
        </w:rPr>
        <w:t> </w:t>
      </w:r>
      <w:r>
        <w:rPr/>
        <w:t>an</w:t>
      </w:r>
      <w:r>
        <w:rPr>
          <w:spacing w:val="26"/>
        </w:rPr>
        <w:t> </w:t>
      </w:r>
      <w:r>
        <w:rPr/>
        <w:t>accessible</w:t>
      </w:r>
      <w:r>
        <w:rPr>
          <w:spacing w:val="25"/>
        </w:rPr>
        <w:t> </w:t>
      </w:r>
      <w:r>
        <w:rPr/>
        <w:t>indicator</w:t>
      </w:r>
      <w:r>
        <w:rPr>
          <w:spacing w:val="26"/>
        </w:rPr>
        <w:t> </w:t>
      </w:r>
      <w:r>
        <w:rPr/>
        <w:t>of</w:t>
      </w:r>
      <w:r>
        <w:rPr>
          <w:spacing w:val="25"/>
        </w:rPr>
        <w:t> </w:t>
      </w:r>
      <w:r>
        <w:rPr/>
        <w:t>immune</w:t>
      </w:r>
      <w:r>
        <w:rPr>
          <w:spacing w:val="26"/>
        </w:rPr>
        <w:t> </w:t>
      </w:r>
      <w:r>
        <w:rPr/>
        <w:t>activity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patients</w:t>
      </w:r>
      <w:r>
        <w:rPr>
          <w:spacing w:val="25"/>
        </w:rPr>
        <w:t> </w:t>
      </w:r>
      <w:r>
        <w:rPr/>
        <w:t>with</w:t>
      </w:r>
      <w:r>
        <w:rPr>
          <w:spacing w:val="25"/>
        </w:rPr>
        <w:t> </w:t>
      </w:r>
      <w:r>
        <w:rPr/>
        <w:t>HBeAg</w:t>
      </w:r>
      <w:r>
        <w:rPr>
          <w:spacing w:val="26"/>
        </w:rPr>
        <w:t> </w:t>
      </w:r>
      <w:r>
        <w:rPr/>
        <w:t>negative</w:t>
      </w:r>
      <w:r>
        <w:rPr>
          <w:w w:val="99"/>
        </w:rPr>
        <w:t> </w:t>
      </w:r>
      <w:r>
        <w:rPr/>
        <w:t>CHB who stopped long term NA therapy. Our results have shown that low gene</w:t>
      </w:r>
      <w:r>
        <w:rPr>
          <w:spacing w:val="46"/>
        </w:rPr>
        <w:t> </w:t>
      </w:r>
      <w:r>
        <w:rPr/>
        <w:t>expression</w:t>
      </w:r>
      <w:r>
        <w:rPr>
          <w:w w:val="99"/>
        </w:rPr>
        <w:t> </w:t>
      </w:r>
      <w:r>
        <w:rPr/>
        <w:t>of CCL4, IFN</w:t>
      </w:r>
      <w:r>
        <w:rPr>
          <w:rFonts w:ascii="Arial" w:hAnsi="Arial"/>
        </w:rPr>
        <w:t>γ</w:t>
      </w:r>
      <w:r>
        <w:rPr/>
        <w:t>, IL-8 and FASLG is associated with off treatment</w:t>
      </w:r>
      <w:r>
        <w:rPr>
          <w:spacing w:val="-21"/>
        </w:rPr>
        <w:t> </w:t>
      </w:r>
      <w:r>
        <w:rPr/>
        <w:t>remission.</w:t>
      </w:r>
    </w:p>
    <w:p>
      <w:pPr>
        <w:spacing w:line="240" w:lineRule="auto" w:before="3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480" w:lineRule="auto"/>
        <w:ind w:right="1437"/>
        <w:jc w:val="both"/>
      </w:pPr>
      <w:r>
        <w:rPr/>
        <w:t>Our</w:t>
      </w:r>
      <w:r>
        <w:rPr>
          <w:spacing w:val="30"/>
        </w:rPr>
        <w:t> </w:t>
      </w:r>
      <w:r>
        <w:rPr/>
        <w:t>study</w:t>
      </w:r>
      <w:r>
        <w:rPr>
          <w:spacing w:val="31"/>
        </w:rPr>
        <w:t> </w:t>
      </w:r>
      <w:r>
        <w:rPr/>
        <w:t>was</w:t>
      </w:r>
      <w:r>
        <w:rPr>
          <w:spacing w:val="30"/>
        </w:rPr>
        <w:t> </w:t>
      </w:r>
      <w:r>
        <w:rPr/>
        <w:t>based</w:t>
      </w:r>
      <w:r>
        <w:rPr>
          <w:spacing w:val="30"/>
        </w:rPr>
        <w:t> </w:t>
      </w:r>
      <w:r>
        <w:rPr/>
        <w:t>on</w:t>
      </w:r>
      <w:r>
        <w:rPr>
          <w:spacing w:val="30"/>
        </w:rPr>
        <w:t> </w:t>
      </w:r>
      <w:r>
        <w:rPr/>
        <w:t>prospectively</w:t>
      </w:r>
      <w:r>
        <w:rPr>
          <w:spacing w:val="33"/>
        </w:rPr>
        <w:t> </w:t>
      </w:r>
      <w:r>
        <w:rPr/>
        <w:t>collected</w:t>
      </w:r>
      <w:r>
        <w:rPr>
          <w:spacing w:val="30"/>
        </w:rPr>
        <w:t> </w:t>
      </w:r>
      <w:r>
        <w:rPr/>
        <w:t>data</w:t>
      </w:r>
      <w:r>
        <w:rPr>
          <w:spacing w:val="30"/>
        </w:rPr>
        <w:t> </w:t>
      </w:r>
      <w:r>
        <w:rPr/>
        <w:t>from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/>
        <w:t>clinical</w:t>
      </w:r>
      <w:r>
        <w:rPr>
          <w:spacing w:val="29"/>
        </w:rPr>
        <w:t> </w:t>
      </w:r>
      <w:r>
        <w:rPr/>
        <w:t>multicenter</w:t>
      </w:r>
      <w:r>
        <w:rPr>
          <w:spacing w:val="30"/>
        </w:rPr>
        <w:t> </w:t>
      </w:r>
      <w:r>
        <w:rPr/>
        <w:t>cohort</w:t>
      </w:r>
      <w:r>
        <w:rPr>
          <w:spacing w:val="32"/>
        </w:rPr>
        <w:t> </w:t>
      </w:r>
      <w:r>
        <w:rPr/>
        <w:t>of</w:t>
      </w:r>
      <w:r>
        <w:rPr>
          <w:w w:val="99"/>
        </w:rPr>
        <w:t> </w:t>
      </w:r>
      <w:r>
        <w:rPr/>
        <w:t>HBeAg</w:t>
      </w:r>
      <w:r>
        <w:rPr>
          <w:spacing w:val="25"/>
        </w:rPr>
        <w:t> </w:t>
      </w:r>
      <w:r>
        <w:rPr/>
        <w:t>negative</w:t>
      </w:r>
      <w:r>
        <w:rPr>
          <w:spacing w:val="25"/>
        </w:rPr>
        <w:t> </w:t>
      </w:r>
      <w:r>
        <w:rPr/>
        <w:t>non-cirrhotic</w:t>
      </w:r>
      <w:r>
        <w:rPr>
          <w:spacing w:val="26"/>
        </w:rPr>
        <w:t> </w:t>
      </w:r>
      <w:r>
        <w:rPr/>
        <w:t>patients.</w:t>
      </w:r>
      <w:r>
        <w:rPr>
          <w:spacing w:val="25"/>
        </w:rPr>
        <w:t> </w:t>
      </w:r>
      <w:r>
        <w:rPr/>
        <w:t>We</w:t>
      </w:r>
      <w:r>
        <w:rPr>
          <w:spacing w:val="26"/>
        </w:rPr>
        <w:t> </w:t>
      </w:r>
      <w:r>
        <w:rPr/>
        <w:t>used</w:t>
      </w:r>
      <w:r>
        <w:rPr>
          <w:spacing w:val="24"/>
        </w:rPr>
        <w:t> </w:t>
      </w:r>
      <w:r>
        <w:rPr/>
        <w:t>two</w:t>
      </w:r>
      <w:r>
        <w:rPr>
          <w:spacing w:val="25"/>
        </w:rPr>
        <w:t> </w:t>
      </w:r>
      <w:r>
        <w:rPr/>
        <w:t>different</w:t>
      </w:r>
      <w:r>
        <w:rPr>
          <w:spacing w:val="25"/>
        </w:rPr>
        <w:t> </w:t>
      </w:r>
      <w:r>
        <w:rPr/>
        <w:t>cohorts.</w:t>
      </w:r>
      <w:r>
        <w:rPr>
          <w:spacing w:val="24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development</w:t>
      </w:r>
      <w:r>
        <w:rPr>
          <w:w w:val="99"/>
        </w:rPr>
        <w:t> </w:t>
      </w:r>
      <w:r>
        <w:rPr/>
        <w:t>cohort</w:t>
      </w:r>
      <w:r>
        <w:rPr>
          <w:spacing w:val="34"/>
        </w:rPr>
        <w:t> </w:t>
      </w:r>
      <w:r>
        <w:rPr/>
        <w:t>we</w:t>
      </w:r>
      <w:r>
        <w:rPr>
          <w:spacing w:val="34"/>
        </w:rPr>
        <w:t> </w:t>
      </w:r>
      <w:r>
        <w:rPr/>
        <w:t>analyzed</w:t>
      </w:r>
      <w:r>
        <w:rPr>
          <w:spacing w:val="34"/>
        </w:rPr>
        <w:t> </w:t>
      </w:r>
      <w:r>
        <w:rPr/>
        <w:t>PBMCs</w:t>
      </w:r>
      <w:r>
        <w:rPr>
          <w:spacing w:val="34"/>
        </w:rPr>
        <w:t> </w:t>
      </w:r>
      <w:r>
        <w:rPr/>
        <w:t>using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whole</w:t>
      </w:r>
      <w:r>
        <w:rPr>
          <w:spacing w:val="33"/>
        </w:rPr>
        <w:t> </w:t>
      </w:r>
      <w:r>
        <w:rPr/>
        <w:t>genome</w:t>
      </w:r>
      <w:r>
        <w:rPr>
          <w:spacing w:val="33"/>
        </w:rPr>
        <w:t> </w:t>
      </w:r>
      <w:r>
        <w:rPr/>
        <w:t>microarray</w:t>
      </w:r>
      <w:r>
        <w:rPr>
          <w:spacing w:val="34"/>
        </w:rPr>
        <w:t> </w:t>
      </w:r>
      <w:r>
        <w:rPr/>
        <w:t>methodology.</w:t>
      </w:r>
      <w:r>
        <w:rPr>
          <w:spacing w:val="33"/>
        </w:rPr>
        <w:t> </w:t>
      </w:r>
      <w:r>
        <w:rPr/>
        <w:t>We</w:t>
      </w:r>
      <w:r>
        <w:rPr>
          <w:spacing w:val="33"/>
        </w:rPr>
        <w:t> </w:t>
      </w:r>
      <w:r>
        <w:rPr/>
        <w:t>found</w:t>
      </w:r>
      <w:r>
        <w:rPr>
          <w:w w:val="99"/>
        </w:rPr>
        <w:t> </w:t>
      </w:r>
      <w:r>
        <w:rPr/>
        <w:t>that patients with off-treatment remission had a distinct immunological pattern, which</w:t>
      </w:r>
      <w:r>
        <w:rPr>
          <w:spacing w:val="30"/>
        </w:rPr>
        <w:t> </w:t>
      </w:r>
      <w:r>
        <w:rPr/>
        <w:t>was</w:t>
      </w:r>
      <w:r>
        <w:rPr>
          <w:w w:val="99"/>
        </w:rPr>
        <w:t> </w:t>
      </w:r>
      <w:r>
        <w:rPr/>
        <w:t>confirmed when we performed qRT-PCR in the validation cohort. Ten out of 21 genes</w:t>
      </w:r>
      <w:r>
        <w:rPr>
          <w:spacing w:val="33"/>
        </w:rPr>
        <w:t> </w:t>
      </w:r>
      <w:r>
        <w:rPr/>
        <w:t>were</w:t>
      </w:r>
      <w:r>
        <w:rPr>
          <w:w w:val="99"/>
        </w:rPr>
        <w:t> </w:t>
      </w:r>
      <w:r>
        <w:rPr/>
        <w:t>significantly down regulated in the patients with off-treatment remission as compared to</w:t>
      </w:r>
      <w:r>
        <w:rPr>
          <w:spacing w:val="38"/>
        </w:rPr>
        <w:t> </w:t>
      </w:r>
      <w:r>
        <w:rPr/>
        <w:t>the</w:t>
      </w:r>
      <w:r>
        <w:rPr>
          <w:w w:val="99"/>
        </w:rPr>
        <w:t> </w:t>
      </w:r>
      <w:r>
        <w:rPr/>
        <w:t>patients</w:t>
      </w:r>
      <w:r>
        <w:rPr>
          <w:spacing w:val="27"/>
        </w:rPr>
        <w:t> </w:t>
      </w:r>
      <w:r>
        <w:rPr/>
        <w:t>who</w:t>
      </w:r>
      <w:r>
        <w:rPr>
          <w:spacing w:val="26"/>
        </w:rPr>
        <w:t> </w:t>
      </w:r>
      <w:r>
        <w:rPr/>
        <w:t>relapsed</w:t>
      </w:r>
      <w:r>
        <w:rPr>
          <w:spacing w:val="25"/>
        </w:rPr>
        <w:t> </w:t>
      </w:r>
      <w:r>
        <w:rPr/>
        <w:t>during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follow</w:t>
      </w:r>
      <w:r>
        <w:rPr>
          <w:spacing w:val="26"/>
        </w:rPr>
        <w:t> </w:t>
      </w:r>
      <w:r>
        <w:rPr/>
        <w:t>up.</w:t>
      </w:r>
      <w:r>
        <w:rPr>
          <w:spacing w:val="56"/>
        </w:rPr>
        <w:t> </w:t>
      </w:r>
      <w:r>
        <w:rPr/>
        <w:t>These</w:t>
      </w:r>
      <w:r>
        <w:rPr>
          <w:spacing w:val="26"/>
        </w:rPr>
        <w:t> </w:t>
      </w:r>
      <w:r>
        <w:rPr/>
        <w:t>genes</w:t>
      </w:r>
      <w:r>
        <w:rPr>
          <w:spacing w:val="26"/>
        </w:rPr>
        <w:t> </w:t>
      </w:r>
      <w:r>
        <w:rPr/>
        <w:t>belong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cytokine-cytokine</w:t>
      </w:r>
      <w:r>
        <w:rPr>
          <w:w w:val="99"/>
        </w:rPr>
        <w:t> </w:t>
      </w:r>
      <w:r>
        <w:rPr/>
        <w:t>receptor interaction pathway, are pleiotropic and secreted by both adaptive and</w:t>
      </w:r>
      <w:r>
        <w:rPr>
          <w:spacing w:val="29"/>
        </w:rPr>
        <w:t> </w:t>
      </w:r>
      <w:r>
        <w:rPr/>
        <w:t>innate</w:t>
      </w:r>
      <w:r>
        <w:rPr>
          <w:w w:val="99"/>
        </w:rPr>
        <w:t> </w:t>
      </w:r>
      <w:r>
        <w:rPr/>
        <w:t>immune</w:t>
      </w:r>
      <w:r>
        <w:rPr>
          <w:spacing w:val="31"/>
        </w:rPr>
        <w:t> </w:t>
      </w:r>
      <w:r>
        <w:rPr/>
        <w:t>cells.</w:t>
      </w:r>
      <w:r>
        <w:rPr>
          <w:spacing w:val="33"/>
        </w:rPr>
        <w:t> </w:t>
      </w:r>
      <w:r>
        <w:rPr/>
        <w:t>Using</w:t>
      </w:r>
      <w:r>
        <w:rPr>
          <w:spacing w:val="31"/>
        </w:rPr>
        <w:t> </w:t>
      </w:r>
      <w:r>
        <w:rPr/>
        <w:t>robust</w:t>
      </w:r>
      <w:r>
        <w:rPr>
          <w:spacing w:val="31"/>
        </w:rPr>
        <w:t> </w:t>
      </w:r>
      <w:r>
        <w:rPr/>
        <w:t>statistical</w:t>
      </w:r>
      <w:r>
        <w:rPr>
          <w:spacing w:val="32"/>
        </w:rPr>
        <w:t> </w:t>
      </w:r>
      <w:r>
        <w:rPr/>
        <w:t>analysis</w:t>
      </w:r>
      <w:r>
        <w:rPr>
          <w:spacing w:val="30"/>
        </w:rPr>
        <w:t> </w:t>
      </w:r>
      <w:r>
        <w:rPr/>
        <w:t>with</w:t>
      </w:r>
      <w:r>
        <w:rPr>
          <w:spacing w:val="34"/>
        </w:rPr>
        <w:t> </w:t>
      </w:r>
      <w:r>
        <w:rPr/>
        <w:t>the</w:t>
      </w:r>
      <w:r>
        <w:rPr>
          <w:spacing w:val="31"/>
        </w:rPr>
        <w:t> </w:t>
      </w:r>
      <w:r>
        <w:rPr/>
        <w:t>areas</w:t>
      </w:r>
      <w:r>
        <w:rPr>
          <w:spacing w:val="32"/>
        </w:rPr>
        <w:t> </w:t>
      </w:r>
      <w:r>
        <w:rPr/>
        <w:t>under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curve</w:t>
      </w:r>
      <w:r>
        <w:rPr>
          <w:spacing w:val="31"/>
        </w:rPr>
        <w:t> </w:t>
      </w:r>
      <w:r>
        <w:rPr/>
        <w:t>(AUC)</w:t>
      </w:r>
      <w:r>
        <w:rPr>
          <w:spacing w:val="31"/>
        </w:rPr>
        <w:t> </w:t>
      </w:r>
      <w:r>
        <w:rPr/>
        <w:t>and</w:t>
      </w:r>
      <w:r>
        <w:rPr>
          <w:w w:val="99"/>
        </w:rPr>
        <w:t> </w:t>
      </w:r>
      <w:r>
        <w:rPr/>
        <w:t>logistic</w:t>
      </w:r>
      <w:r>
        <w:rPr>
          <w:spacing w:val="15"/>
        </w:rPr>
        <w:t> </w:t>
      </w:r>
      <w:r>
        <w:rPr/>
        <w:t>regression</w:t>
      </w:r>
      <w:r>
        <w:rPr>
          <w:spacing w:val="13"/>
        </w:rPr>
        <w:t> </w:t>
      </w:r>
      <w:r>
        <w:rPr/>
        <w:t>we</w:t>
      </w:r>
      <w:r>
        <w:rPr>
          <w:spacing w:val="14"/>
        </w:rPr>
        <w:t> </w:t>
      </w:r>
      <w:r>
        <w:rPr/>
        <w:t>found</w:t>
      </w:r>
      <w:r>
        <w:rPr>
          <w:spacing w:val="15"/>
        </w:rPr>
        <w:t> </w:t>
      </w:r>
      <w:r>
        <w:rPr/>
        <w:t>that</w:t>
      </w:r>
      <w:r>
        <w:rPr>
          <w:spacing w:val="14"/>
        </w:rPr>
        <w:t> </w:t>
      </w:r>
      <w:r>
        <w:rPr/>
        <w:t>four</w:t>
      </w:r>
      <w:r>
        <w:rPr>
          <w:spacing w:val="18"/>
        </w:rPr>
        <w:t> </w:t>
      </w:r>
      <w:r>
        <w:rPr/>
        <w:t>genes</w:t>
      </w:r>
      <w:r>
        <w:rPr>
          <w:spacing w:val="16"/>
        </w:rPr>
        <w:t> </w:t>
      </w:r>
      <w:r>
        <w:rPr/>
        <w:t>(IFN</w:t>
      </w:r>
      <w:r>
        <w:rPr>
          <w:rFonts w:ascii="Arial" w:hAnsi="Arial"/>
        </w:rPr>
        <w:t>γ</w:t>
      </w:r>
      <w:r>
        <w:rPr/>
        <w:t>,</w:t>
      </w:r>
      <w:r>
        <w:rPr>
          <w:spacing w:val="15"/>
        </w:rPr>
        <w:t> </w:t>
      </w:r>
      <w:r>
        <w:rPr/>
        <w:t>IL-8,</w:t>
      </w:r>
      <w:r>
        <w:rPr>
          <w:spacing w:val="15"/>
        </w:rPr>
        <w:t> </w:t>
      </w:r>
      <w:r>
        <w:rPr/>
        <w:t>FASLG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CCL4)</w:t>
      </w:r>
      <w:r>
        <w:rPr>
          <w:spacing w:val="15"/>
        </w:rPr>
        <w:t> </w:t>
      </w:r>
      <w:r>
        <w:rPr/>
        <w:t>could</w:t>
      </w:r>
      <w:r>
        <w:rPr>
          <w:spacing w:val="13"/>
        </w:rPr>
        <w:t> </w:t>
      </w:r>
      <w:r>
        <w:rPr/>
        <w:t>serve</w:t>
      </w:r>
      <w:r>
        <w:rPr>
          <w:spacing w:val="17"/>
        </w:rPr>
        <w:t> </w:t>
      </w:r>
      <w:r>
        <w:rPr/>
        <w:t>as</w:t>
      </w:r>
      <w:r>
        <w:rPr>
          <w:w w:val="99"/>
        </w:rPr>
        <w:t> </w:t>
      </w:r>
      <w:r>
        <w:rPr/>
        <w:t>predictive factors for off-treatment remission with AUC: 0.78-0.92 (95% confidence</w:t>
      </w:r>
      <w:r>
        <w:rPr>
          <w:spacing w:val="23"/>
        </w:rPr>
        <w:t> </w:t>
      </w:r>
      <w:r>
        <w:rPr/>
        <w:t>interval</w:t>
      </w:r>
      <w:r>
        <w:rPr>
          <w:w w:val="99"/>
        </w:rPr>
        <w:t> </w:t>
      </w:r>
      <w:r>
        <w:rPr/>
        <w:t>(CI) 0.56 to 1, p &lt;0.05). None of these factors are independently associated with</w:t>
      </w:r>
      <w:r>
        <w:rPr>
          <w:spacing w:val="26"/>
        </w:rPr>
        <w:t> </w:t>
      </w:r>
      <w:r>
        <w:rPr/>
        <w:t>off-</w:t>
      </w:r>
      <w:r>
        <w:rPr>
          <w:w w:val="99"/>
        </w:rPr>
        <w:t> </w:t>
      </w:r>
      <w:r>
        <w:rPr/>
        <w:t>treatment remission, which is not surprising as the immune system is complex with</w:t>
      </w:r>
      <w:r>
        <w:rPr>
          <w:spacing w:val="28"/>
        </w:rPr>
        <w:t> </w:t>
      </w:r>
      <w:r>
        <w:rPr/>
        <w:t>multiple</w:t>
      </w:r>
      <w:r>
        <w:rPr>
          <w:w w:val="99"/>
        </w:rPr>
        <w:t> </w:t>
      </w:r>
      <w:r>
        <w:rPr/>
        <w:t>interactions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individual</w:t>
      </w:r>
      <w:r>
        <w:rPr>
          <w:spacing w:val="18"/>
        </w:rPr>
        <w:t> </w:t>
      </w:r>
      <w:r>
        <w:rPr/>
        <w:t>immune</w:t>
      </w:r>
      <w:r>
        <w:rPr>
          <w:spacing w:val="18"/>
        </w:rPr>
        <w:t> </w:t>
      </w:r>
      <w:r>
        <w:rPr/>
        <w:t>components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not</w:t>
      </w:r>
      <w:r>
        <w:rPr>
          <w:spacing w:val="18"/>
        </w:rPr>
        <w:t> </w:t>
      </w:r>
      <w:r>
        <w:rPr/>
        <w:t>function</w:t>
      </w:r>
      <w:r>
        <w:rPr>
          <w:spacing w:val="18"/>
        </w:rPr>
        <w:t> </w:t>
      </w:r>
      <w:r>
        <w:rPr/>
        <w:t>in</w:t>
      </w:r>
      <w:r>
        <w:rPr>
          <w:spacing w:val="17"/>
        </w:rPr>
        <w:t> </w:t>
      </w:r>
      <w:r>
        <w:rPr/>
        <w:t>isolation.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same</w:t>
      </w:r>
      <w:r>
        <w:rPr>
          <w:spacing w:val="18"/>
        </w:rPr>
        <w:t> </w:t>
      </w:r>
      <w:r>
        <w:rPr/>
        <w:t>four</w:t>
      </w:r>
      <w:r>
        <w:rPr>
          <w:w w:val="99"/>
        </w:rPr>
        <w:t> </w:t>
      </w:r>
      <w:r>
        <w:rPr/>
        <w:t>genes, which predict off-treatment remission, are down regulated in the patients</w:t>
      </w:r>
      <w:r>
        <w:rPr>
          <w:spacing w:val="4"/>
        </w:rPr>
        <w:t> </w:t>
      </w:r>
      <w:r>
        <w:rPr/>
        <w:t>with</w:t>
      </w:r>
      <w:r>
        <w:rPr>
          <w:w w:val="99"/>
        </w:rPr>
        <w:t> </w:t>
      </w:r>
      <w:r>
        <w:rPr/>
        <w:t>successful seroclearance during the follow-up supporting again the immunological</w:t>
      </w:r>
      <w:r>
        <w:rPr>
          <w:spacing w:val="15"/>
        </w:rPr>
        <w:t> </w:t>
      </w:r>
      <w:r>
        <w:rPr/>
        <w:t>potency</w:t>
      </w:r>
      <w:r>
        <w:rPr>
          <w:w w:val="99"/>
        </w:rPr>
        <w:t> </w:t>
      </w:r>
      <w:r>
        <w:rPr/>
        <w:t>for sustained HBV suppression after NA</w:t>
      </w:r>
      <w:r>
        <w:rPr>
          <w:spacing w:val="-13"/>
        </w:rPr>
        <w:t> </w:t>
      </w:r>
      <w:r>
        <w:rPr/>
        <w:t>discontinuation.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480" w:lineRule="auto"/>
        <w:ind w:right="1438"/>
        <w:jc w:val="both"/>
      </w:pPr>
      <w:r>
        <w:rPr/>
        <w:t>We hypothesized that gene expression patterns within the PBMC would indicate if there</w:t>
      </w:r>
      <w:r>
        <w:rPr>
          <w:spacing w:val="25"/>
        </w:rPr>
        <w:t> </w:t>
      </w:r>
      <w:r>
        <w:rPr/>
        <w:t>was</w:t>
      </w:r>
      <w:r>
        <w:rPr>
          <w:w w:val="99"/>
        </w:rPr>
        <w:t> </w:t>
      </w:r>
      <w:r>
        <w:rPr/>
        <w:t>a beneficial immune status that was predictive of remission. Overall this appear to show</w:t>
      </w:r>
      <w:r>
        <w:rPr>
          <w:spacing w:val="52"/>
        </w:rPr>
        <w:t> </w:t>
      </w:r>
      <w:r>
        <w:rPr/>
        <w:t>that</w:t>
      </w:r>
      <w:r>
        <w:rPr>
          <w:w w:val="99"/>
        </w:rPr>
        <w:t> </w:t>
      </w:r>
      <w:r>
        <w:rPr/>
        <w:t>lower</w:t>
      </w:r>
      <w:r>
        <w:rPr>
          <w:spacing w:val="30"/>
        </w:rPr>
        <w:t> </w:t>
      </w:r>
      <w:r>
        <w:rPr/>
        <w:t>levels</w:t>
      </w:r>
      <w:r>
        <w:rPr>
          <w:spacing w:val="29"/>
        </w:rPr>
        <w:t> </w:t>
      </w:r>
      <w:r>
        <w:rPr/>
        <w:t>of</w:t>
      </w:r>
      <w:r>
        <w:rPr>
          <w:spacing w:val="30"/>
        </w:rPr>
        <w:t> </w:t>
      </w:r>
      <w:r>
        <w:rPr/>
        <w:t>markers</w:t>
      </w:r>
      <w:r>
        <w:rPr>
          <w:spacing w:val="28"/>
        </w:rPr>
        <w:t> </w:t>
      </w:r>
      <w:r>
        <w:rPr/>
        <w:t>associated</w:t>
      </w:r>
      <w:r>
        <w:rPr>
          <w:spacing w:val="28"/>
        </w:rPr>
        <w:t> </w:t>
      </w:r>
      <w:r>
        <w:rPr/>
        <w:t>with</w:t>
      </w:r>
      <w:r>
        <w:rPr>
          <w:spacing w:val="30"/>
        </w:rPr>
        <w:t> </w:t>
      </w:r>
      <w:r>
        <w:rPr/>
        <w:t>immune</w:t>
      </w:r>
      <w:r>
        <w:rPr>
          <w:spacing w:val="30"/>
        </w:rPr>
        <w:t> </w:t>
      </w:r>
      <w:r>
        <w:rPr/>
        <w:t>cell</w:t>
      </w:r>
      <w:r>
        <w:rPr>
          <w:spacing w:val="29"/>
        </w:rPr>
        <w:t> </w:t>
      </w:r>
      <w:r>
        <w:rPr/>
        <w:t>activation</w:t>
      </w:r>
      <w:r>
        <w:rPr>
          <w:spacing w:val="30"/>
        </w:rPr>
        <w:t> </w:t>
      </w:r>
      <w:r>
        <w:rPr/>
        <w:t>were</w:t>
      </w:r>
      <w:r>
        <w:rPr>
          <w:spacing w:val="30"/>
        </w:rPr>
        <w:t> </w:t>
      </w:r>
      <w:r>
        <w:rPr/>
        <w:t>found</w:t>
      </w:r>
      <w:r>
        <w:rPr>
          <w:spacing w:val="30"/>
        </w:rPr>
        <w:t> </w:t>
      </w:r>
      <w:r>
        <w:rPr/>
        <w:t>in</w:t>
      </w:r>
      <w:r>
        <w:rPr>
          <w:spacing w:val="30"/>
        </w:rPr>
        <w:t> </w:t>
      </w:r>
      <w:r>
        <w:rPr/>
        <w:t>the</w:t>
      </w:r>
      <w:r>
        <w:rPr>
          <w:spacing w:val="28"/>
        </w:rPr>
        <w:t> </w:t>
      </w:r>
      <w:r>
        <w:rPr/>
        <w:t>patients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72" w:lineRule="auto" w:before="58"/>
        <w:ind w:right="1436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12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10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with off-treatment remission</w:t>
      </w:r>
      <w:r>
        <w:rPr>
          <w:rFonts w:ascii="Arial" w:hAnsi="Arial" w:cs="Arial" w:eastAsia="Arial"/>
        </w:rPr>
        <w:t>, suggesting that their immune system had been “turned</w:t>
      </w:r>
      <w:r>
        <w:rPr>
          <w:rFonts w:ascii="Arial" w:hAnsi="Arial" w:cs="Arial" w:eastAsia="Arial"/>
          <w:spacing w:val="12"/>
        </w:rPr>
        <w:t> </w:t>
      </w:r>
      <w:r>
        <w:rPr>
          <w:rFonts w:ascii="Arial" w:hAnsi="Arial" w:cs="Arial" w:eastAsia="Arial"/>
        </w:rPr>
        <w:t>down”.</w:t>
      </w:r>
      <w:r>
        <w:rPr>
          <w:rFonts w:ascii="Arial" w:hAnsi="Arial" w:cs="Arial" w:eastAsia="Arial"/>
          <w:w w:val="99"/>
        </w:rPr>
        <w:t> </w:t>
      </w:r>
      <w:r>
        <w:rPr/>
        <w:t>Patients with off-treatment remission had a distinct immunological pattern at the</w:t>
      </w:r>
      <w:r>
        <w:rPr>
          <w:spacing w:val="16"/>
        </w:rPr>
        <w:t> </w:t>
      </w:r>
      <w:r>
        <w:rPr/>
        <w:t>EOT</w:t>
      </w:r>
      <w:r>
        <w:rPr>
          <w:w w:val="99"/>
        </w:rPr>
        <w:t> </w:t>
      </w:r>
      <w:r>
        <w:rPr/>
        <w:t>compared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6</w:t>
      </w:r>
      <w:r>
        <w:rPr>
          <w:spacing w:val="24"/>
        </w:rPr>
        <w:t> </w:t>
      </w:r>
      <w:r>
        <w:rPr/>
        <w:t>months</w:t>
      </w:r>
      <w:r>
        <w:rPr>
          <w:spacing w:val="23"/>
        </w:rPr>
        <w:t> </w:t>
      </w:r>
      <w:r>
        <w:rPr/>
        <w:t>post-treatment</w:t>
      </w:r>
      <w:r>
        <w:rPr>
          <w:spacing w:val="24"/>
        </w:rPr>
        <w:t> </w:t>
      </w:r>
      <w:r>
        <w:rPr/>
        <w:t>probably</w:t>
      </w:r>
      <w:r>
        <w:rPr>
          <w:spacing w:val="23"/>
        </w:rPr>
        <w:t> </w:t>
      </w:r>
      <w:r>
        <w:rPr/>
        <w:t>due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subsequent</w:t>
      </w:r>
      <w:r>
        <w:rPr>
          <w:spacing w:val="23"/>
        </w:rPr>
        <w:t> </w:t>
      </w:r>
      <w:r>
        <w:rPr/>
        <w:t>increase</w:t>
      </w:r>
      <w:r>
        <w:rPr>
          <w:spacing w:val="23"/>
        </w:rPr>
        <w:t> </w:t>
      </w:r>
      <w:r>
        <w:rPr/>
        <w:t>in</w:t>
      </w:r>
      <w:r>
        <w:rPr>
          <w:spacing w:val="23"/>
        </w:rPr>
        <w:t> </w:t>
      </w:r>
      <w:r>
        <w:rPr/>
        <w:t>viral</w:t>
      </w:r>
      <w:r>
        <w:rPr>
          <w:spacing w:val="24"/>
        </w:rPr>
        <w:t> </w:t>
      </w:r>
      <w:r>
        <w:rPr/>
        <w:t>load</w:t>
      </w:r>
      <w:r>
        <w:rPr>
          <w:w w:val="99"/>
        </w:rPr>
        <w:t> </w:t>
      </w:r>
      <w:r>
        <w:rPr/>
        <w:t>with an associated immune response. One hypothesis is that the turning down  of</w:t>
      </w:r>
      <w:r>
        <w:rPr>
          <w:spacing w:val="-9"/>
        </w:rPr>
        <w:t> </w:t>
      </w:r>
      <w:r>
        <w:rPr/>
        <w:t>the</w:t>
      </w:r>
      <w:r>
        <w:rPr>
          <w:w w:val="99"/>
        </w:rPr>
        <w:t> </w:t>
      </w:r>
      <w:r>
        <w:rPr/>
        <w:t>immune</w:t>
      </w:r>
      <w:r>
        <w:rPr>
          <w:spacing w:val="24"/>
        </w:rPr>
        <w:t> </w:t>
      </w:r>
      <w:r>
        <w:rPr/>
        <w:t>system</w:t>
      </w:r>
      <w:r>
        <w:rPr>
          <w:spacing w:val="24"/>
        </w:rPr>
        <w:t> </w:t>
      </w:r>
      <w:r>
        <w:rPr/>
        <w:t>may</w:t>
      </w:r>
      <w:r>
        <w:rPr>
          <w:spacing w:val="25"/>
        </w:rPr>
        <w:t> </w:t>
      </w:r>
      <w:r>
        <w:rPr/>
        <w:t>subsequently</w:t>
      </w:r>
      <w:r>
        <w:rPr>
          <w:spacing w:val="25"/>
        </w:rPr>
        <w:t> </w:t>
      </w:r>
      <w:r>
        <w:rPr/>
        <w:t>result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>
          <w:rFonts w:ascii="Arial" w:hAnsi="Arial" w:cs="Arial" w:eastAsia="Arial"/>
        </w:rPr>
        <w:t>“re</w:t>
      </w:r>
      <w:r>
        <w:rPr/>
        <w:t>-priming</w:t>
      </w:r>
      <w:r>
        <w:rPr>
          <w:rFonts w:ascii="Arial" w:hAnsi="Arial" w:cs="Arial" w:eastAsia="Arial"/>
        </w:rPr>
        <w:t>”</w:t>
      </w:r>
      <w:r>
        <w:rPr>
          <w:rFonts w:ascii="Arial" w:hAnsi="Arial" w:cs="Arial" w:eastAsia="Arial"/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immune</w:t>
      </w:r>
      <w:r>
        <w:rPr>
          <w:spacing w:val="24"/>
        </w:rPr>
        <w:t> </w:t>
      </w:r>
      <w:r>
        <w:rPr/>
        <w:t>system</w:t>
      </w:r>
      <w:r>
        <w:rPr>
          <w:spacing w:val="24"/>
        </w:rPr>
        <w:t> </w:t>
      </w:r>
      <w:r>
        <w:rPr/>
        <w:t>if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virus</w:t>
      </w:r>
      <w:r>
        <w:rPr>
          <w:w w:val="99"/>
        </w:rPr>
        <w:t> </w:t>
      </w:r>
      <w:r>
        <w:rPr/>
        <w:t>rebounds, and resulting in better subsequent viral control, as observed by Höner</w:t>
      </w:r>
      <w:r>
        <w:rPr>
          <w:spacing w:val="40"/>
        </w:rPr>
        <w:t> </w:t>
      </w:r>
      <w:r>
        <w:rPr/>
        <w:t>zu</w:t>
      </w:r>
      <w:r>
        <w:rPr>
          <w:w w:val="99"/>
        </w:rPr>
        <w:t> </w:t>
      </w:r>
      <w:r>
        <w:rPr/>
        <w:t>Siederdissen</w:t>
      </w:r>
      <w:r>
        <w:rPr>
          <w:spacing w:val="32"/>
        </w:rPr>
        <w:t> </w:t>
      </w:r>
      <w:r>
        <w:rPr/>
        <w:t>et</w:t>
      </w:r>
      <w:r>
        <w:rPr>
          <w:spacing w:val="32"/>
        </w:rPr>
        <w:t> </w:t>
      </w:r>
      <w:r>
        <w:rPr/>
        <w:t>al,</w:t>
      </w:r>
      <w:r>
        <w:rPr>
          <w:spacing w:val="32"/>
        </w:rPr>
        <w:t> </w:t>
      </w:r>
      <w:r>
        <w:rPr/>
        <w:t>who</w:t>
      </w:r>
      <w:r>
        <w:rPr>
          <w:spacing w:val="32"/>
        </w:rPr>
        <w:t> </w:t>
      </w:r>
      <w:r>
        <w:rPr/>
        <w:t>correlated</w:t>
      </w:r>
      <w:r>
        <w:rPr>
          <w:spacing w:val="31"/>
        </w:rPr>
        <w:t> </w:t>
      </w:r>
      <w:r>
        <w:rPr/>
        <w:t>rebound</w:t>
      </w:r>
      <w:r>
        <w:rPr>
          <w:spacing w:val="34"/>
        </w:rPr>
        <w:t> </w:t>
      </w:r>
      <w:r>
        <w:rPr/>
        <w:t>in</w:t>
      </w:r>
      <w:r>
        <w:rPr>
          <w:spacing w:val="32"/>
        </w:rPr>
        <w:t> </w:t>
      </w:r>
      <w:r>
        <w:rPr/>
        <w:t>HBV</w:t>
      </w:r>
      <w:r>
        <w:rPr>
          <w:spacing w:val="31"/>
        </w:rPr>
        <w:t> </w:t>
      </w:r>
      <w:r>
        <w:rPr/>
        <w:t>DNA</w:t>
      </w:r>
      <w:r>
        <w:rPr>
          <w:spacing w:val="34"/>
        </w:rPr>
        <w:t> </w:t>
      </w:r>
      <w:r>
        <w:rPr/>
        <w:t>with</w:t>
      </w:r>
      <w:r>
        <w:rPr>
          <w:spacing w:val="33"/>
        </w:rPr>
        <w:t> </w:t>
      </w:r>
      <w:r>
        <w:rPr/>
        <w:t>subsequent</w:t>
      </w:r>
      <w:r>
        <w:rPr>
          <w:spacing w:val="33"/>
        </w:rPr>
        <w:t> </w:t>
      </w:r>
      <w:r>
        <w:rPr/>
        <w:t>HBsAg</w:t>
      </w:r>
      <w:r>
        <w:rPr>
          <w:spacing w:val="32"/>
        </w:rPr>
        <w:t> </w:t>
      </w:r>
      <w:r>
        <w:rPr/>
        <w:t>loss</w:t>
      </w:r>
      <w:r>
        <w:rPr>
          <w:spacing w:val="34"/>
        </w:rPr>
        <w:t> </w:t>
      </w:r>
      <w:r>
        <w:rPr>
          <w:position w:val="10"/>
          <w:sz w:val="14"/>
          <w:szCs w:val="14"/>
        </w:rPr>
        <w:t>25</w:t>
      </w:r>
      <w:r>
        <w:rPr/>
        <w:t>.</w:t>
      </w:r>
      <w:r>
        <w:rPr>
          <w:w w:val="99"/>
        </w:rPr>
        <w:t> </w:t>
      </w:r>
      <w:r>
        <w:rPr/>
        <w:t>Further</w:t>
      </w:r>
      <w:r>
        <w:rPr>
          <w:spacing w:val="24"/>
        </w:rPr>
        <w:t> </w:t>
      </w:r>
      <w:r>
        <w:rPr/>
        <w:t>longitudinal</w:t>
      </w:r>
      <w:r>
        <w:rPr>
          <w:spacing w:val="24"/>
        </w:rPr>
        <w:t> </w:t>
      </w:r>
      <w:r>
        <w:rPr/>
        <w:t>studies</w:t>
      </w:r>
      <w:r>
        <w:rPr>
          <w:spacing w:val="24"/>
        </w:rPr>
        <w:t> </w:t>
      </w:r>
      <w:r>
        <w:rPr/>
        <w:t>would</w:t>
      </w:r>
      <w:r>
        <w:rPr>
          <w:spacing w:val="24"/>
        </w:rPr>
        <w:t> </w:t>
      </w:r>
      <w:r>
        <w:rPr/>
        <w:t>help</w:t>
      </w:r>
      <w:r>
        <w:rPr>
          <w:spacing w:val="24"/>
        </w:rPr>
        <w:t> </w:t>
      </w:r>
      <w:r>
        <w:rPr/>
        <w:t>to</w:t>
      </w:r>
      <w:r>
        <w:rPr>
          <w:spacing w:val="24"/>
        </w:rPr>
        <w:t> </w:t>
      </w:r>
      <w:r>
        <w:rPr/>
        <w:t>ascertain</w:t>
      </w:r>
      <w:r>
        <w:rPr>
          <w:spacing w:val="24"/>
        </w:rPr>
        <w:t> </w:t>
      </w:r>
      <w:r>
        <w:rPr/>
        <w:t>if</w:t>
      </w:r>
      <w:r>
        <w:rPr>
          <w:spacing w:val="24"/>
        </w:rPr>
        <w:t> </w:t>
      </w:r>
      <w:r>
        <w:rPr/>
        <w:t>these</w:t>
      </w:r>
      <w:r>
        <w:rPr>
          <w:spacing w:val="23"/>
        </w:rPr>
        <w:t> </w:t>
      </w:r>
      <w:r>
        <w:rPr/>
        <w:t>individuals</w:t>
      </w:r>
      <w:r>
        <w:rPr>
          <w:spacing w:val="25"/>
        </w:rPr>
        <w:t> </w:t>
      </w:r>
      <w:r>
        <w:rPr/>
        <w:t>relapse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long</w:t>
      </w:r>
      <w:r>
        <w:rPr>
          <w:w w:val="99"/>
        </w:rPr>
        <w:t> </w:t>
      </w:r>
      <w:r>
        <w:rPr/>
        <w:t>run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if</w:t>
      </w:r>
      <w:r>
        <w:rPr>
          <w:spacing w:val="12"/>
        </w:rPr>
        <w:t> </w:t>
      </w:r>
      <w:r>
        <w:rPr/>
        <w:t>this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associated</w:t>
      </w:r>
      <w:r>
        <w:rPr>
          <w:spacing w:val="12"/>
        </w:rPr>
        <w:t> </w:t>
      </w:r>
      <w:r>
        <w:rPr/>
        <w:t>with</w:t>
      </w:r>
      <w:r>
        <w:rPr>
          <w:spacing w:val="12"/>
        </w:rPr>
        <w:t> </w:t>
      </w:r>
      <w:r>
        <w:rPr/>
        <w:t>an</w:t>
      </w:r>
      <w:r>
        <w:rPr>
          <w:spacing w:val="12"/>
        </w:rPr>
        <w:t> </w:t>
      </w:r>
      <w:r>
        <w:rPr/>
        <w:t>up-regulation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these</w:t>
      </w:r>
      <w:r>
        <w:rPr>
          <w:spacing w:val="12"/>
        </w:rPr>
        <w:t> </w:t>
      </w:r>
      <w:r>
        <w:rPr/>
        <w:t>immune</w:t>
      </w:r>
      <w:r>
        <w:rPr>
          <w:spacing w:val="13"/>
        </w:rPr>
        <w:t> </w:t>
      </w:r>
      <w:r>
        <w:rPr/>
        <w:t>markers.</w:t>
      </w:r>
      <w:r>
        <w:rPr>
          <w:spacing w:val="14"/>
        </w:rPr>
        <w:t> </w:t>
      </w:r>
      <w:r>
        <w:rPr/>
        <w:t>IFN</w:t>
      </w:r>
      <w:r>
        <w:rPr>
          <w:rFonts w:ascii="Arial" w:hAnsi="Arial" w:cs="Arial" w:eastAsia="Arial"/>
        </w:rPr>
        <w:t>γ</w:t>
      </w:r>
      <w:r>
        <w:rPr>
          <w:rFonts w:ascii="Arial" w:hAnsi="Arial" w:cs="Arial" w:eastAsia="Arial"/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well-</w:t>
      </w:r>
      <w:r>
        <w:rPr>
          <w:w w:val="99"/>
        </w:rPr>
        <w:t> </w:t>
      </w:r>
      <w:r>
        <w:rPr/>
        <w:t>known effector cytokine, an immune marker, which can </w:t>
      </w:r>
      <w:r>
        <w:rPr>
          <w:rFonts w:ascii="Arial" w:hAnsi="Arial" w:cs="Arial" w:eastAsia="Arial"/>
        </w:rPr>
        <w:t>“</w:t>
      </w:r>
      <w:r>
        <w:rPr/>
        <w:t>turn on</w:t>
      </w:r>
      <w:r>
        <w:rPr>
          <w:rFonts w:ascii="Arial" w:hAnsi="Arial" w:cs="Arial" w:eastAsia="Arial"/>
        </w:rPr>
        <w:t>” </w:t>
      </w:r>
      <w:r>
        <w:rPr/>
        <w:t>the cellular</w:t>
      </w:r>
      <w:r>
        <w:rPr>
          <w:spacing w:val="15"/>
        </w:rPr>
        <w:t> </w:t>
      </w:r>
      <w:r>
        <w:rPr/>
        <w:t>antiviral</w:t>
      </w:r>
      <w:r>
        <w:rPr>
          <w:w w:val="99"/>
        </w:rPr>
        <w:t> </w:t>
      </w:r>
      <w:r>
        <w:rPr/>
        <w:t>mechanism</w:t>
      </w:r>
      <w:r>
        <w:rPr>
          <w:spacing w:val="21"/>
        </w:rPr>
        <w:t> </w:t>
      </w:r>
      <w:r>
        <w:rPr/>
        <w:t>by</w:t>
      </w:r>
      <w:r>
        <w:rPr>
          <w:spacing w:val="21"/>
        </w:rPr>
        <w:t> </w:t>
      </w:r>
      <w:r>
        <w:rPr/>
        <w:t>inducing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expression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several</w:t>
      </w:r>
      <w:r>
        <w:rPr>
          <w:spacing w:val="22"/>
        </w:rPr>
        <w:t> </w:t>
      </w:r>
      <w:r>
        <w:rPr/>
        <w:t>antiviral</w:t>
      </w:r>
      <w:r>
        <w:rPr>
          <w:spacing w:val="22"/>
        </w:rPr>
        <w:t> </w:t>
      </w:r>
      <w:r>
        <w:rPr/>
        <w:t>proteins</w:t>
      </w:r>
      <w:r>
        <w:rPr>
          <w:spacing w:val="22"/>
        </w:rPr>
        <w:t> </w:t>
      </w:r>
      <w:r>
        <w:rPr/>
        <w:t>modulating</w:t>
      </w:r>
      <w:r>
        <w:rPr>
          <w:spacing w:val="22"/>
        </w:rPr>
        <w:t> </w:t>
      </w:r>
      <w:r>
        <w:rPr/>
        <w:t>both</w:t>
      </w:r>
      <w:r>
        <w:rPr>
          <w:spacing w:val="20"/>
        </w:rPr>
        <w:t> </w:t>
      </w:r>
      <w:r>
        <w:rPr/>
        <w:t>innate</w:t>
      </w:r>
      <w:r>
        <w:rPr>
          <w:w w:val="99"/>
        </w:rPr>
        <w:t> </w:t>
      </w:r>
      <w:r>
        <w:rPr/>
        <w:t>and adaptive immune responses </w:t>
      </w:r>
      <w:r>
        <w:rPr>
          <w:position w:val="10"/>
          <w:sz w:val="14"/>
          <w:szCs w:val="14"/>
        </w:rPr>
        <w:t>26, 27</w:t>
      </w:r>
      <w:r>
        <w:rPr/>
        <w:t>. FasL and IL-8 have both been previously  </w:t>
      </w:r>
      <w:r>
        <w:rPr>
          <w:spacing w:val="26"/>
        </w:rPr>
        <w:t> </w:t>
      </w:r>
      <w:r>
        <w:rPr/>
        <w:t>associated</w:t>
      </w:r>
    </w:p>
    <w:p>
      <w:pPr>
        <w:pStyle w:val="BodyText"/>
        <w:spacing w:line="241" w:lineRule="exact"/>
        <w:ind w:right="0"/>
        <w:jc w:val="both"/>
      </w:pPr>
      <w:r>
        <w:rPr/>
        <w:t>with active CHB.  In particular, the HBx protein can transactivate the FasL </w:t>
      </w:r>
      <w:r>
        <w:rPr>
          <w:position w:val="10"/>
          <w:sz w:val="14"/>
        </w:rPr>
        <w:t>28, 29  </w:t>
      </w:r>
      <w:r>
        <w:rPr/>
        <w:t>and the  </w:t>
      </w:r>
      <w:r>
        <w:rPr>
          <w:spacing w:val="16"/>
        </w:rPr>
        <w:t> </w:t>
      </w:r>
      <w:r>
        <w:rPr/>
        <w:t>IL-8</w:t>
      </w:r>
    </w:p>
    <w:p>
      <w:pPr>
        <w:pStyle w:val="BodyText"/>
        <w:spacing w:line="468" w:lineRule="auto" w:before="227"/>
        <w:ind w:right="1436"/>
        <w:jc w:val="both"/>
      </w:pPr>
      <w:r>
        <w:rPr/>
        <w:t>promoters</w:t>
      </w:r>
      <w:r>
        <w:rPr>
          <w:spacing w:val="41"/>
        </w:rPr>
        <w:t> </w:t>
      </w:r>
      <w:r>
        <w:rPr>
          <w:position w:val="10"/>
          <w:sz w:val="14"/>
        </w:rPr>
        <w:t>30</w:t>
      </w:r>
      <w:r>
        <w:rPr/>
        <w:t>,</w:t>
      </w:r>
      <w:r>
        <w:rPr>
          <w:spacing w:val="41"/>
        </w:rPr>
        <w:t> </w:t>
      </w:r>
      <w:r>
        <w:rPr/>
        <w:t>thereby</w:t>
      </w:r>
      <w:r>
        <w:rPr>
          <w:spacing w:val="40"/>
        </w:rPr>
        <w:t> </w:t>
      </w:r>
      <w:r>
        <w:rPr/>
        <w:t>up</w:t>
      </w:r>
      <w:r>
        <w:rPr>
          <w:spacing w:val="41"/>
        </w:rPr>
        <w:t> </w:t>
      </w:r>
      <w:r>
        <w:rPr/>
        <w:t>regulating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expression</w:t>
      </w:r>
      <w:r>
        <w:rPr>
          <w:spacing w:val="41"/>
        </w:rPr>
        <w:t> </w:t>
      </w:r>
      <w:r>
        <w:rPr/>
        <w:t>of</w:t>
      </w:r>
      <w:r>
        <w:rPr>
          <w:spacing w:val="40"/>
        </w:rPr>
        <w:t> </w:t>
      </w:r>
      <w:r>
        <w:rPr/>
        <w:t>these</w:t>
      </w:r>
      <w:r>
        <w:rPr>
          <w:spacing w:val="40"/>
        </w:rPr>
        <w:t> </w:t>
      </w:r>
      <w:r>
        <w:rPr/>
        <w:t>genes.</w:t>
      </w:r>
      <w:r>
        <w:rPr>
          <w:spacing w:val="41"/>
        </w:rPr>
        <w:t> </w:t>
      </w:r>
      <w:r>
        <w:rPr/>
        <w:t>Also,</w:t>
      </w:r>
      <w:r>
        <w:rPr>
          <w:spacing w:val="40"/>
        </w:rPr>
        <w:t> </w:t>
      </w:r>
      <w:r>
        <w:rPr/>
        <w:t>HBV-specific</w:t>
      </w:r>
      <w:r>
        <w:rPr>
          <w:spacing w:val="40"/>
        </w:rPr>
        <w:t> </w:t>
      </w:r>
      <w:r>
        <w:rPr/>
        <w:t>T</w:t>
      </w:r>
      <w:r>
        <w:rPr>
          <w:w w:val="99"/>
        </w:rPr>
        <w:t> </w:t>
      </w:r>
      <w:r>
        <w:rPr/>
        <w:t>cells</w:t>
      </w:r>
      <w:r>
        <w:rPr>
          <w:spacing w:val="42"/>
        </w:rPr>
        <w:t> </w:t>
      </w:r>
      <w:r>
        <w:rPr/>
        <w:t>can</w:t>
      </w:r>
      <w:r>
        <w:rPr>
          <w:spacing w:val="40"/>
        </w:rPr>
        <w:t> </w:t>
      </w:r>
      <w:r>
        <w:rPr/>
        <w:t>produce</w:t>
      </w:r>
      <w:r>
        <w:rPr>
          <w:spacing w:val="41"/>
        </w:rPr>
        <w:t> </w:t>
      </w:r>
      <w:r>
        <w:rPr/>
        <w:t>IL-8</w:t>
      </w:r>
      <w:r>
        <w:rPr>
          <w:spacing w:val="41"/>
        </w:rPr>
        <w:t> </w:t>
      </w:r>
      <w:r>
        <w:rPr/>
        <w:t>during</w:t>
      </w:r>
      <w:r>
        <w:rPr>
          <w:spacing w:val="41"/>
        </w:rPr>
        <w:t> </w:t>
      </w:r>
      <w:r>
        <w:rPr/>
        <w:t>active</w:t>
      </w:r>
      <w:r>
        <w:rPr>
          <w:spacing w:val="41"/>
        </w:rPr>
        <w:t> </w:t>
      </w:r>
      <w:r>
        <w:rPr/>
        <w:t>CHB,</w:t>
      </w:r>
      <w:r>
        <w:rPr>
          <w:spacing w:val="42"/>
        </w:rPr>
        <w:t> </w:t>
      </w:r>
      <w:r>
        <w:rPr/>
        <w:t>and</w:t>
      </w:r>
      <w:r>
        <w:rPr>
          <w:spacing w:val="41"/>
        </w:rPr>
        <w:t> </w:t>
      </w:r>
      <w:r>
        <w:rPr/>
        <w:t>flares</w:t>
      </w:r>
      <w:r>
        <w:rPr>
          <w:spacing w:val="41"/>
        </w:rPr>
        <w:t> </w:t>
      </w:r>
      <w:r>
        <w:rPr/>
        <w:t>of</w:t>
      </w:r>
      <w:r>
        <w:rPr>
          <w:spacing w:val="41"/>
        </w:rPr>
        <w:t> </w:t>
      </w:r>
      <w:r>
        <w:rPr/>
        <w:t>liver</w:t>
      </w:r>
      <w:r>
        <w:rPr>
          <w:spacing w:val="40"/>
        </w:rPr>
        <w:t> </w:t>
      </w:r>
      <w:r>
        <w:rPr/>
        <w:t>inflammation</w:t>
      </w:r>
      <w:r>
        <w:rPr>
          <w:spacing w:val="41"/>
        </w:rPr>
        <w:t> </w:t>
      </w:r>
      <w:r>
        <w:rPr/>
        <w:t>(either</w:t>
      </w:r>
      <w:r>
        <w:rPr>
          <w:w w:val="99"/>
        </w:rPr>
        <w:t> </w:t>
      </w:r>
      <w:r>
        <w:rPr/>
        <w:t>spontaneous</w:t>
      </w:r>
      <w:r>
        <w:rPr>
          <w:spacing w:val="38"/>
        </w:rPr>
        <w:t> </w:t>
      </w:r>
      <w:r>
        <w:rPr/>
        <w:t>or</w:t>
      </w:r>
      <w:r>
        <w:rPr>
          <w:spacing w:val="38"/>
        </w:rPr>
        <w:t> </w:t>
      </w:r>
      <w:r>
        <w:rPr/>
        <w:t>induced</w:t>
      </w:r>
      <w:r>
        <w:rPr>
          <w:spacing w:val="38"/>
        </w:rPr>
        <w:t> </w:t>
      </w:r>
      <w:r>
        <w:rPr/>
        <w:t>by</w:t>
      </w:r>
      <w:r>
        <w:rPr>
          <w:spacing w:val="38"/>
        </w:rPr>
        <w:t> </w:t>
      </w:r>
      <w:r>
        <w:rPr/>
        <w:t>anti-viral</w:t>
      </w:r>
      <w:r>
        <w:rPr>
          <w:spacing w:val="38"/>
        </w:rPr>
        <w:t> </w:t>
      </w:r>
      <w:r>
        <w:rPr/>
        <w:t>withdrawal)</w:t>
      </w:r>
      <w:r>
        <w:rPr>
          <w:spacing w:val="40"/>
        </w:rPr>
        <w:t> </w:t>
      </w:r>
      <w:r>
        <w:rPr/>
        <w:t>have</w:t>
      </w:r>
      <w:r>
        <w:rPr>
          <w:spacing w:val="38"/>
        </w:rPr>
        <w:t> </w:t>
      </w:r>
      <w:r>
        <w:rPr/>
        <w:t>been</w:t>
      </w:r>
      <w:r>
        <w:rPr>
          <w:spacing w:val="38"/>
        </w:rPr>
        <w:t> </w:t>
      </w:r>
      <w:r>
        <w:rPr/>
        <w:t>shown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be</w:t>
      </w:r>
      <w:r>
        <w:rPr>
          <w:spacing w:val="40"/>
        </w:rPr>
        <w:t> </w:t>
      </w:r>
      <w:r>
        <w:rPr/>
        <w:t>preceded</w:t>
      </w:r>
      <w:r>
        <w:rPr>
          <w:spacing w:val="38"/>
        </w:rPr>
        <w:t> </w:t>
      </w:r>
      <w:r>
        <w:rPr/>
        <w:t>by</w:t>
      </w:r>
      <w:r>
        <w:rPr>
          <w:spacing w:val="40"/>
        </w:rPr>
        <w:t> </w:t>
      </w:r>
      <w:r>
        <w:rPr/>
        <w:t>a</w:t>
      </w:r>
      <w:r>
        <w:rPr>
          <w:w w:val="99"/>
        </w:rPr>
        <w:t> </w:t>
      </w:r>
      <w:r>
        <w:rPr/>
        <w:t>parallel increase of IL-8 production and serum HBV DNA levels </w:t>
      </w:r>
      <w:r>
        <w:rPr>
          <w:position w:val="10"/>
          <w:sz w:val="14"/>
        </w:rPr>
        <w:t>31-34</w:t>
      </w:r>
      <w:r>
        <w:rPr/>
        <w:t>. Specific inhibition of IL-</w:t>
      </w:r>
      <w:r>
        <w:rPr>
          <w:w w:val="99"/>
        </w:rPr>
        <w:t> </w:t>
      </w:r>
      <w:r>
        <w:rPr/>
        <w:t>8 increased the potency of IFN</w:t>
      </w:r>
      <w:r>
        <w:rPr>
          <w:rFonts w:ascii="Arial" w:hAnsi="Arial"/>
        </w:rPr>
        <w:t>α </w:t>
      </w:r>
      <w:r>
        <w:rPr/>
        <w:t>against HBV </w:t>
      </w:r>
      <w:r>
        <w:rPr>
          <w:rFonts w:ascii="Arial" w:hAnsi="Arial"/>
          <w:i/>
        </w:rPr>
        <w:t>in vitro </w:t>
      </w:r>
      <w:r>
        <w:rPr/>
        <w:t>and the addition of recombinant</w:t>
      </w:r>
      <w:r>
        <w:rPr>
          <w:spacing w:val="6"/>
        </w:rPr>
        <w:t> </w:t>
      </w:r>
      <w:r>
        <w:rPr/>
        <w:t>human</w:t>
      </w:r>
      <w:r>
        <w:rPr>
          <w:w w:val="99"/>
        </w:rPr>
        <w:t> </w:t>
      </w:r>
      <w:r>
        <w:rPr/>
        <w:t>IL-8 almost totally rescued HBV replication during IFN challenge, strongly suggesting that IL-</w:t>
      </w:r>
      <w:r>
        <w:rPr>
          <w:w w:val="99"/>
        </w:rPr>
        <w:t> </w:t>
      </w:r>
      <w:r>
        <w:rPr>
          <w:rFonts w:ascii="Arial" w:hAnsi="Arial"/>
        </w:rPr>
        <w:t>8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expression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induced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by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HBV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can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impair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the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ability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endogenous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IFNα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to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inhibit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e</w:t>
      </w:r>
      <w:r>
        <w:rPr/>
        <w:t>arly</w:t>
      </w:r>
      <w:r>
        <w:rPr>
          <w:w w:val="99"/>
        </w:rPr>
        <w:t> </w:t>
      </w:r>
      <w:r>
        <w:rPr/>
        <w:t>stages of viral replication, thus favoring viral persistence </w:t>
      </w:r>
      <w:r>
        <w:rPr>
          <w:position w:val="10"/>
          <w:sz w:val="14"/>
        </w:rPr>
        <w:t>35</w:t>
      </w:r>
      <w:r>
        <w:rPr/>
        <w:t>. Inhibition of IL-8 activity could</w:t>
      </w:r>
      <w:r>
        <w:rPr>
          <w:spacing w:val="12"/>
        </w:rPr>
        <w:t> </w:t>
      </w:r>
      <w:r>
        <w:rPr/>
        <w:t>be</w:t>
      </w:r>
      <w:r>
        <w:rPr>
          <w:w w:val="99"/>
        </w:rPr>
        <w:t> </w:t>
      </w:r>
      <w:r>
        <w:rPr/>
        <w:t>instrumental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  <w:r>
        <w:rPr>
          <w:spacing w:val="39"/>
        </w:rPr>
        <w:t> </w:t>
      </w:r>
      <w:r>
        <w:rPr/>
        <w:t>suppression</w:t>
      </w:r>
      <w:r>
        <w:rPr>
          <w:spacing w:val="40"/>
        </w:rPr>
        <w:t> </w:t>
      </w:r>
      <w:r>
        <w:rPr/>
        <w:t>of</w:t>
      </w:r>
      <w:r>
        <w:rPr>
          <w:spacing w:val="39"/>
        </w:rPr>
        <w:t> </w:t>
      </w:r>
      <w:r>
        <w:rPr/>
        <w:t>viral</w:t>
      </w:r>
      <w:r>
        <w:rPr>
          <w:spacing w:val="41"/>
        </w:rPr>
        <w:t> </w:t>
      </w:r>
      <w:r>
        <w:rPr/>
        <w:t>activity</w:t>
      </w:r>
      <w:r>
        <w:rPr>
          <w:spacing w:val="40"/>
        </w:rPr>
        <w:t> </w:t>
      </w:r>
      <w:r>
        <w:rPr/>
        <w:t>and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impro</w:t>
      </w:r>
      <w:r>
        <w:rPr>
          <w:rFonts w:ascii="Arial" w:hAnsi="Arial"/>
        </w:rPr>
        <w:t>vement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of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IFNα</w:t>
      </w:r>
      <w:r>
        <w:rPr>
          <w:rFonts w:ascii="Arial" w:hAnsi="Arial"/>
          <w:spacing w:val="40"/>
        </w:rPr>
        <w:t> </w:t>
      </w:r>
      <w:r>
        <w:rPr>
          <w:rFonts w:ascii="Arial" w:hAnsi="Arial"/>
        </w:rPr>
        <w:t>antiviral</w:t>
      </w:r>
      <w:r>
        <w:rPr>
          <w:rFonts w:ascii="Arial" w:hAnsi="Arial"/>
          <w:w w:val="99"/>
        </w:rPr>
        <w:t> </w:t>
      </w:r>
      <w:r>
        <w:rPr/>
        <w:t>action.</w:t>
      </w:r>
    </w:p>
    <w:p>
      <w:pPr>
        <w:pStyle w:val="BodyText"/>
        <w:spacing w:line="472" w:lineRule="auto" w:before="194"/>
        <w:ind w:right="1436"/>
        <w:jc w:val="both"/>
      </w:pPr>
      <w:r>
        <w:rPr/>
        <w:t>Previous</w:t>
      </w:r>
      <w:r>
        <w:rPr>
          <w:spacing w:val="49"/>
        </w:rPr>
        <w:t> </w:t>
      </w:r>
      <w:r>
        <w:rPr/>
        <w:t>work</w:t>
      </w:r>
      <w:r>
        <w:rPr>
          <w:spacing w:val="49"/>
        </w:rPr>
        <w:t> </w:t>
      </w:r>
      <w:r>
        <w:rPr/>
        <w:t>from</w:t>
      </w:r>
      <w:r>
        <w:rPr>
          <w:spacing w:val="49"/>
        </w:rPr>
        <w:t> </w:t>
      </w:r>
      <w:r>
        <w:rPr/>
        <w:t>Rivino</w:t>
      </w:r>
      <w:r>
        <w:rPr>
          <w:spacing w:val="49"/>
        </w:rPr>
        <w:t> </w:t>
      </w:r>
      <w:r>
        <w:rPr/>
        <w:t>et</w:t>
      </w:r>
      <w:r>
        <w:rPr>
          <w:spacing w:val="49"/>
        </w:rPr>
        <w:t> </w:t>
      </w:r>
      <w:r>
        <w:rPr/>
        <w:t>al</w:t>
      </w:r>
      <w:r>
        <w:rPr>
          <w:spacing w:val="52"/>
        </w:rPr>
        <w:t> </w:t>
      </w:r>
      <w:r>
        <w:rPr>
          <w:position w:val="10"/>
          <w:sz w:val="14"/>
        </w:rPr>
        <w:t>36</w:t>
      </w:r>
      <w:r>
        <w:rPr>
          <w:spacing w:val="32"/>
          <w:position w:val="10"/>
          <w:sz w:val="14"/>
        </w:rPr>
        <w:t> </w:t>
      </w:r>
      <w:r>
        <w:rPr/>
        <w:t>and</w:t>
      </w:r>
      <w:r>
        <w:rPr>
          <w:spacing w:val="49"/>
        </w:rPr>
        <w:t> </w:t>
      </w:r>
      <w:r>
        <w:rPr/>
        <w:t>Rinker</w:t>
      </w:r>
      <w:r>
        <w:rPr>
          <w:spacing w:val="49"/>
        </w:rPr>
        <w:t> </w:t>
      </w:r>
      <w:r>
        <w:rPr/>
        <w:t>et</w:t>
      </w:r>
      <w:r>
        <w:rPr>
          <w:spacing w:val="49"/>
        </w:rPr>
        <w:t> </w:t>
      </w:r>
      <w:r>
        <w:rPr/>
        <w:t>al</w:t>
      </w:r>
      <w:r>
        <w:rPr>
          <w:spacing w:val="51"/>
        </w:rPr>
        <w:t> </w:t>
      </w:r>
      <w:r>
        <w:rPr>
          <w:position w:val="10"/>
          <w:sz w:val="14"/>
        </w:rPr>
        <w:t>37</w:t>
      </w:r>
      <w:r>
        <w:rPr>
          <w:spacing w:val="32"/>
          <w:position w:val="10"/>
          <w:sz w:val="14"/>
        </w:rPr>
        <w:t> </w:t>
      </w:r>
      <w:r>
        <w:rPr/>
        <w:t>have</w:t>
      </w:r>
      <w:r>
        <w:rPr>
          <w:spacing w:val="49"/>
        </w:rPr>
        <w:t> </w:t>
      </w:r>
      <w:r>
        <w:rPr/>
        <w:t>analysed</w:t>
      </w:r>
      <w:r>
        <w:rPr>
          <w:spacing w:val="49"/>
        </w:rPr>
        <w:t> </w:t>
      </w:r>
      <w:r>
        <w:rPr/>
        <w:t>T</w:t>
      </w:r>
      <w:r>
        <w:rPr>
          <w:spacing w:val="49"/>
        </w:rPr>
        <w:t> </w:t>
      </w:r>
      <w:r>
        <w:rPr/>
        <w:t>cell</w:t>
      </w:r>
      <w:r>
        <w:rPr>
          <w:spacing w:val="51"/>
        </w:rPr>
        <w:t> </w:t>
      </w:r>
      <w:r>
        <w:rPr/>
        <w:t>responses</w:t>
      </w:r>
      <w:r>
        <w:rPr>
          <w:w w:val="99"/>
        </w:rPr>
        <w:t> </w:t>
      </w:r>
      <w:r>
        <w:rPr/>
        <w:t>following cessation of NA therapy. Both studies used </w:t>
      </w:r>
      <w:r>
        <w:rPr>
          <w:rFonts w:ascii="Arial"/>
          <w:i/>
        </w:rPr>
        <w:t>in vitro </w:t>
      </w:r>
      <w:r>
        <w:rPr/>
        <w:t>stimulation of T cells with</w:t>
      </w:r>
      <w:r>
        <w:rPr>
          <w:spacing w:val="25"/>
        </w:rPr>
        <w:t> </w:t>
      </w:r>
      <w:r>
        <w:rPr/>
        <w:t>HBV</w:t>
      </w:r>
      <w:r>
        <w:rPr>
          <w:w w:val="99"/>
        </w:rPr>
        <w:t> </w:t>
      </w:r>
      <w:r>
        <w:rPr/>
        <w:t>peptides</w:t>
      </w:r>
      <w:r>
        <w:rPr>
          <w:spacing w:val="42"/>
        </w:rPr>
        <w:t> </w:t>
      </w:r>
      <w:r>
        <w:rPr/>
        <w:t>in</w:t>
      </w:r>
      <w:r>
        <w:rPr>
          <w:spacing w:val="41"/>
        </w:rPr>
        <w:t> </w:t>
      </w:r>
      <w:r>
        <w:rPr/>
        <w:t>order</w:t>
      </w:r>
      <w:r>
        <w:rPr>
          <w:spacing w:val="42"/>
        </w:rPr>
        <w:t> </w:t>
      </w:r>
      <w:r>
        <w:rPr/>
        <w:t>to</w:t>
      </w:r>
      <w:r>
        <w:rPr>
          <w:spacing w:val="42"/>
        </w:rPr>
        <w:t> </w:t>
      </w:r>
      <w:r>
        <w:rPr/>
        <w:t>specifically</w:t>
      </w:r>
      <w:r>
        <w:rPr>
          <w:spacing w:val="41"/>
        </w:rPr>
        <w:t> </w:t>
      </w:r>
      <w:r>
        <w:rPr/>
        <w:t>amplify</w:t>
      </w:r>
      <w:r>
        <w:rPr>
          <w:spacing w:val="41"/>
        </w:rPr>
        <w:t> </w:t>
      </w:r>
      <w:r>
        <w:rPr/>
        <w:t>low</w:t>
      </w:r>
      <w:r>
        <w:rPr>
          <w:spacing w:val="41"/>
        </w:rPr>
        <w:t> </w:t>
      </w:r>
      <w:r>
        <w:rPr/>
        <w:t>frequency</w:t>
      </w:r>
      <w:r>
        <w:rPr>
          <w:spacing w:val="41"/>
        </w:rPr>
        <w:t> </w:t>
      </w:r>
      <w:r>
        <w:rPr/>
        <w:t>T</w:t>
      </w:r>
      <w:r>
        <w:rPr>
          <w:spacing w:val="42"/>
        </w:rPr>
        <w:t> </w:t>
      </w:r>
      <w:r>
        <w:rPr/>
        <w:t>cell</w:t>
      </w:r>
      <w:r>
        <w:rPr>
          <w:spacing w:val="42"/>
        </w:rPr>
        <w:t> </w:t>
      </w:r>
      <w:r>
        <w:rPr/>
        <w:t>responses,</w:t>
      </w:r>
      <w:r>
        <w:rPr>
          <w:spacing w:val="42"/>
        </w:rPr>
        <w:t> </w:t>
      </w:r>
      <w:r>
        <w:rPr/>
        <w:t>with</w:t>
      </w:r>
      <w:r>
        <w:rPr>
          <w:spacing w:val="42"/>
        </w:rPr>
        <w:t> </w:t>
      </w:r>
      <w:r>
        <w:rPr/>
        <w:t>contrasting</w:t>
      </w:r>
      <w:r>
        <w:rPr>
          <w:w w:val="99"/>
        </w:rPr>
        <w:t> </w:t>
      </w:r>
      <w:r>
        <w:rPr/>
        <w:t>results.  </w:t>
      </w:r>
      <w:r>
        <w:rPr>
          <w:spacing w:val="22"/>
        </w:rPr>
        <w:t> </w:t>
      </w:r>
      <w:r>
        <w:rPr/>
        <w:t>In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study</w:t>
      </w:r>
      <w:r>
        <w:rPr>
          <w:spacing w:val="41"/>
        </w:rPr>
        <w:t> </w:t>
      </w:r>
      <w:r>
        <w:rPr/>
        <w:t>of</w:t>
      </w:r>
      <w:r>
        <w:rPr>
          <w:spacing w:val="43"/>
        </w:rPr>
        <w:t> </w:t>
      </w:r>
      <w:r>
        <w:rPr/>
        <w:t>Rivino</w:t>
      </w:r>
      <w:r>
        <w:rPr>
          <w:spacing w:val="42"/>
        </w:rPr>
        <w:t> </w:t>
      </w:r>
      <w:r>
        <w:rPr/>
        <w:t>et</w:t>
      </w:r>
      <w:r>
        <w:rPr>
          <w:spacing w:val="43"/>
        </w:rPr>
        <w:t> </w:t>
      </w:r>
      <w:r>
        <w:rPr/>
        <w:t>al,</w:t>
      </w:r>
      <w:r>
        <w:rPr>
          <w:spacing w:val="42"/>
        </w:rPr>
        <w:t> </w:t>
      </w:r>
      <w:r>
        <w:rPr/>
        <w:t>expression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PD-1</w:t>
      </w:r>
      <w:r>
        <w:rPr>
          <w:spacing w:val="43"/>
        </w:rPr>
        <w:t> </w:t>
      </w:r>
      <w:r>
        <w:rPr/>
        <w:t>was</w:t>
      </w:r>
      <w:r>
        <w:rPr>
          <w:spacing w:val="42"/>
        </w:rPr>
        <w:t> </w:t>
      </w:r>
      <w:r>
        <w:rPr/>
        <w:t>associated</w:t>
      </w:r>
      <w:r>
        <w:rPr>
          <w:spacing w:val="42"/>
        </w:rPr>
        <w:t> </w:t>
      </w:r>
      <w:r>
        <w:rPr/>
        <w:t>with</w:t>
      </w:r>
      <w:r>
        <w:rPr>
          <w:spacing w:val="42"/>
        </w:rPr>
        <w:t> </w:t>
      </w:r>
      <w:r>
        <w:rPr/>
        <w:t>beneficial</w:t>
      </w:r>
    </w:p>
    <w:p>
      <w:pPr>
        <w:spacing w:after="0" w:line="472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75" w:lineRule="auto" w:before="58"/>
        <w:ind w:right="1437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08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05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responses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defined</w:t>
      </w:r>
      <w:r>
        <w:rPr>
          <w:spacing w:val="22"/>
        </w:rPr>
        <w:t> </w:t>
      </w:r>
      <w:r>
        <w:rPr/>
        <w:t>by</w:t>
      </w:r>
      <w:r>
        <w:rPr>
          <w:spacing w:val="21"/>
        </w:rPr>
        <w:t> </w:t>
      </w:r>
      <w:r>
        <w:rPr/>
        <w:t>an</w:t>
      </w:r>
      <w:r>
        <w:rPr>
          <w:spacing w:val="22"/>
        </w:rPr>
        <w:t> </w:t>
      </w:r>
      <w:r>
        <w:rPr/>
        <w:t>absence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flare</w:t>
      </w:r>
      <w:r>
        <w:rPr>
          <w:spacing w:val="21"/>
        </w:rPr>
        <w:t> </w:t>
      </w:r>
      <w:r>
        <w:rPr/>
        <w:t>in</w:t>
      </w:r>
      <w:r>
        <w:rPr>
          <w:spacing w:val="22"/>
        </w:rPr>
        <w:t> </w:t>
      </w:r>
      <w:r>
        <w:rPr/>
        <w:t>ALT,</w:t>
      </w:r>
      <w:r>
        <w:rPr>
          <w:spacing w:val="22"/>
        </w:rPr>
        <w:t> </w:t>
      </w:r>
      <w:r>
        <w:rPr/>
        <w:t>whereas</w:t>
      </w:r>
      <w:r>
        <w:rPr>
          <w:spacing w:val="22"/>
        </w:rPr>
        <w:t> </w:t>
      </w:r>
      <w:r>
        <w:rPr/>
        <w:t>Rinker</w:t>
      </w:r>
      <w:r>
        <w:rPr>
          <w:spacing w:val="21"/>
        </w:rPr>
        <w:t> </w:t>
      </w:r>
      <w:r>
        <w:rPr/>
        <w:t>et</w:t>
      </w:r>
      <w:r>
        <w:rPr>
          <w:spacing w:val="22"/>
        </w:rPr>
        <w:t> </w:t>
      </w:r>
      <w:r>
        <w:rPr/>
        <w:t>al</w:t>
      </w:r>
      <w:r>
        <w:rPr>
          <w:spacing w:val="22"/>
        </w:rPr>
        <w:t> </w:t>
      </w:r>
      <w:r>
        <w:rPr/>
        <w:t>described</w:t>
      </w:r>
      <w:r>
        <w:rPr>
          <w:spacing w:val="22"/>
        </w:rPr>
        <w:t> </w:t>
      </w:r>
      <w:r>
        <w:rPr/>
        <w:t>an</w:t>
      </w:r>
      <w:r>
        <w:rPr>
          <w:w w:val="99"/>
        </w:rPr>
        <w:t> </w:t>
      </w:r>
      <w:r>
        <w:rPr/>
        <w:t>absence</w:t>
      </w:r>
      <w:r>
        <w:rPr>
          <w:spacing w:val="31"/>
        </w:rPr>
        <w:t> </w:t>
      </w:r>
      <w:r>
        <w:rPr/>
        <w:t>of</w:t>
      </w:r>
      <w:r>
        <w:rPr>
          <w:spacing w:val="28"/>
        </w:rPr>
        <w:t> </w:t>
      </w:r>
      <w:r>
        <w:rPr/>
        <w:t>PD-1</w:t>
      </w:r>
      <w:r>
        <w:rPr>
          <w:spacing w:val="31"/>
        </w:rPr>
        <w:t> </w:t>
      </w:r>
      <w:r>
        <w:rPr/>
        <w:t>on</w:t>
      </w:r>
      <w:r>
        <w:rPr>
          <w:spacing w:val="31"/>
        </w:rPr>
        <w:t> </w:t>
      </w:r>
      <w:r>
        <w:rPr/>
        <w:t>T</w:t>
      </w:r>
      <w:r>
        <w:rPr>
          <w:spacing w:val="31"/>
        </w:rPr>
        <w:t> </w:t>
      </w:r>
      <w:r>
        <w:rPr/>
        <w:t>cells</w:t>
      </w:r>
      <w:r>
        <w:rPr>
          <w:spacing w:val="30"/>
        </w:rPr>
        <w:t> </w:t>
      </w:r>
      <w:r>
        <w:rPr/>
        <w:t>as</w:t>
      </w:r>
      <w:r>
        <w:rPr>
          <w:spacing w:val="31"/>
        </w:rPr>
        <w:t> </w:t>
      </w:r>
      <w:r>
        <w:rPr/>
        <w:t>being</w:t>
      </w:r>
      <w:r>
        <w:rPr>
          <w:spacing w:val="31"/>
        </w:rPr>
        <w:t> </w:t>
      </w:r>
      <w:r>
        <w:rPr/>
        <w:t>beneficial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terms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HBsAg</w:t>
      </w:r>
      <w:r>
        <w:rPr>
          <w:spacing w:val="31"/>
        </w:rPr>
        <w:t> </w:t>
      </w:r>
      <w:r>
        <w:rPr/>
        <w:t>loss. These</w:t>
      </w:r>
      <w:r>
        <w:rPr>
          <w:spacing w:val="30"/>
        </w:rPr>
        <w:t> </w:t>
      </w:r>
      <w:r>
        <w:rPr/>
        <w:t>data</w:t>
      </w:r>
      <w:r>
        <w:rPr>
          <w:spacing w:val="31"/>
        </w:rPr>
        <w:t> </w:t>
      </w:r>
      <w:r>
        <w:rPr/>
        <w:t>are</w:t>
      </w:r>
      <w:r>
        <w:rPr>
          <w:w w:val="99"/>
        </w:rPr>
        <w:t> </w:t>
      </w:r>
      <w:r>
        <w:rPr/>
        <w:t>consistent with discrete mechanisms operating in these two different scenarios.</w:t>
      </w:r>
      <w:r>
        <w:rPr>
          <w:spacing w:val="53"/>
        </w:rPr>
        <w:t> </w:t>
      </w:r>
      <w:r>
        <w:rPr/>
        <w:t>For</w:t>
      </w:r>
      <w:r>
        <w:rPr>
          <w:w w:val="99"/>
        </w:rPr>
        <w:t> </w:t>
      </w:r>
      <w:r>
        <w:rPr/>
        <w:t>prolonged</w:t>
      </w:r>
      <w:r>
        <w:rPr>
          <w:spacing w:val="20"/>
        </w:rPr>
        <w:t> </w:t>
      </w:r>
      <w:r>
        <w:rPr/>
        <w:t>viral</w:t>
      </w:r>
      <w:r>
        <w:rPr>
          <w:spacing w:val="20"/>
        </w:rPr>
        <w:t> </w:t>
      </w:r>
      <w:r>
        <w:rPr/>
        <w:t>suppression,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presence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PD-1</w:t>
      </w:r>
      <w:r>
        <w:rPr>
          <w:spacing w:val="20"/>
        </w:rPr>
        <w:t> </w:t>
      </w:r>
      <w:r>
        <w:rPr/>
        <w:t>positive</w:t>
      </w:r>
      <w:r>
        <w:rPr>
          <w:spacing w:val="20"/>
        </w:rPr>
        <w:t> </w:t>
      </w:r>
      <w:r>
        <w:rPr/>
        <w:t>T</w:t>
      </w:r>
      <w:r>
        <w:rPr>
          <w:spacing w:val="20"/>
        </w:rPr>
        <w:t> </w:t>
      </w:r>
      <w:r>
        <w:rPr/>
        <w:t>cells,</w:t>
      </w:r>
      <w:r>
        <w:rPr>
          <w:spacing w:val="20"/>
        </w:rPr>
        <w:t> </w:t>
      </w:r>
      <w:r>
        <w:rPr/>
        <w:t>which</w:t>
      </w:r>
      <w:r>
        <w:rPr>
          <w:spacing w:val="20"/>
        </w:rPr>
        <w:t> </w:t>
      </w:r>
      <w:r>
        <w:rPr/>
        <w:t>may</w:t>
      </w:r>
      <w:r>
        <w:rPr>
          <w:spacing w:val="22"/>
        </w:rPr>
        <w:t> </w:t>
      </w:r>
      <w:r>
        <w:rPr/>
        <w:t>represent</w:t>
      </w:r>
      <w:r>
        <w:rPr>
          <w:spacing w:val="20"/>
        </w:rPr>
        <w:t> </w:t>
      </w:r>
      <w:r>
        <w:rPr/>
        <w:t>T</w:t>
      </w:r>
      <w:r>
        <w:rPr>
          <w:w w:val="99"/>
        </w:rPr>
        <w:t> </w:t>
      </w:r>
      <w:r>
        <w:rPr/>
        <w:t>cell memory populations with improved survival characteristics </w:t>
      </w:r>
      <w:r>
        <w:rPr>
          <w:position w:val="10"/>
          <w:sz w:val="14"/>
        </w:rPr>
        <w:t>38</w:t>
      </w:r>
      <w:r>
        <w:rPr/>
        <w:t>, appears</w:t>
      </w:r>
      <w:r>
        <w:rPr>
          <w:spacing w:val="30"/>
        </w:rPr>
        <w:t> </w:t>
      </w:r>
      <w:r>
        <w:rPr/>
        <w:t>important.</w:t>
      </w:r>
      <w:r>
        <w:rPr>
          <w:w w:val="99"/>
        </w:rPr>
        <w:t> </w:t>
      </w:r>
      <w:r>
        <w:rPr/>
        <w:t>Whereas following a virological relapse T cell priming may be required, in which case</w:t>
      </w:r>
      <w:r>
        <w:rPr>
          <w:spacing w:val="52"/>
        </w:rPr>
        <w:t> </w:t>
      </w:r>
      <w:r>
        <w:rPr/>
        <w:t>PD-1</w:t>
      </w:r>
      <w:r>
        <w:rPr>
          <w:w w:val="99"/>
        </w:rPr>
        <w:t> </w:t>
      </w:r>
      <w:r>
        <w:rPr/>
        <w:t>negative T cells may be more important. Our data studies patients with a response</w:t>
      </w:r>
      <w:r>
        <w:rPr>
          <w:spacing w:val="48"/>
        </w:rPr>
        <w:t> </w:t>
      </w:r>
      <w:r>
        <w:rPr/>
        <w:t>pattern</w:t>
      </w:r>
      <w:r>
        <w:rPr>
          <w:w w:val="99"/>
        </w:rPr>
        <w:t> </w:t>
      </w:r>
      <w:r>
        <w:rPr/>
        <w:t>similar</w:t>
      </w:r>
      <w:r>
        <w:rPr>
          <w:spacing w:val="38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work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Rivino,</w:t>
      </w:r>
      <w:r>
        <w:rPr>
          <w:spacing w:val="38"/>
        </w:rPr>
        <w:t> </w:t>
      </w:r>
      <w:r>
        <w:rPr/>
        <w:t>in</w:t>
      </w:r>
      <w:r>
        <w:rPr>
          <w:spacing w:val="38"/>
        </w:rPr>
        <w:t> </w:t>
      </w:r>
      <w:r>
        <w:rPr/>
        <w:t>which</w:t>
      </w:r>
      <w:r>
        <w:rPr>
          <w:spacing w:val="38"/>
        </w:rPr>
        <w:t> </w:t>
      </w:r>
      <w:r>
        <w:rPr/>
        <w:t>memory</w:t>
      </w:r>
      <w:r>
        <w:rPr>
          <w:spacing w:val="37"/>
        </w:rPr>
        <w:t> </w:t>
      </w:r>
      <w:r>
        <w:rPr/>
        <w:t>responses</w:t>
      </w:r>
      <w:r>
        <w:rPr>
          <w:spacing w:val="38"/>
        </w:rPr>
        <w:t> </w:t>
      </w:r>
      <w:r>
        <w:rPr/>
        <w:t>may</w:t>
      </w:r>
      <w:r>
        <w:rPr>
          <w:spacing w:val="37"/>
        </w:rPr>
        <w:t> </w:t>
      </w:r>
      <w:r>
        <w:rPr/>
        <w:t>be</w:t>
      </w:r>
      <w:r>
        <w:rPr>
          <w:spacing w:val="38"/>
        </w:rPr>
        <w:t> </w:t>
      </w:r>
      <w:r>
        <w:rPr/>
        <w:t>present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so</w:t>
      </w:r>
      <w:r>
        <w:rPr>
          <w:spacing w:val="38"/>
        </w:rPr>
        <w:t> </w:t>
      </w:r>
      <w:r>
        <w:rPr/>
        <w:t>lower</w:t>
      </w:r>
      <w:r>
        <w:rPr>
          <w:w w:val="99"/>
        </w:rPr>
        <w:t> </w:t>
      </w:r>
      <w:r>
        <w:rPr/>
        <w:t>levels of T cell help are required to maintain immune response, and control of</w:t>
      </w:r>
      <w:r>
        <w:rPr>
          <w:spacing w:val="40"/>
        </w:rPr>
        <w:t> </w:t>
      </w:r>
      <w:r>
        <w:rPr/>
        <w:t>viral</w:t>
      </w:r>
      <w:r>
        <w:rPr>
          <w:w w:val="99"/>
        </w:rPr>
        <w:t> </w:t>
      </w:r>
      <w:r>
        <w:rPr/>
        <w:t>replication. Thus the immune response appears to be turned down. Furthermore,</w:t>
      </w:r>
      <w:r>
        <w:rPr>
          <w:spacing w:val="16"/>
        </w:rPr>
        <w:t> </w:t>
      </w:r>
      <w:r>
        <w:rPr/>
        <w:t>low</w:t>
      </w:r>
      <w:r>
        <w:rPr>
          <w:w w:val="99"/>
        </w:rPr>
        <w:t> </w:t>
      </w:r>
      <w:r>
        <w:rPr/>
        <w:t>frequency</w:t>
      </w:r>
      <w:r>
        <w:rPr>
          <w:spacing w:val="37"/>
        </w:rPr>
        <w:t> </w:t>
      </w:r>
      <w:r>
        <w:rPr/>
        <w:t>T</w:t>
      </w:r>
      <w:r>
        <w:rPr>
          <w:spacing w:val="37"/>
        </w:rPr>
        <w:t> </w:t>
      </w:r>
      <w:r>
        <w:rPr/>
        <w:t>cell</w:t>
      </w:r>
      <w:r>
        <w:rPr>
          <w:spacing w:val="36"/>
        </w:rPr>
        <w:t> </w:t>
      </w:r>
      <w:r>
        <w:rPr/>
        <w:t>responses,</w:t>
      </w:r>
      <w:r>
        <w:rPr>
          <w:spacing w:val="37"/>
        </w:rPr>
        <w:t> </w:t>
      </w:r>
      <w:r>
        <w:rPr/>
        <w:t>which</w:t>
      </w:r>
      <w:r>
        <w:rPr>
          <w:spacing w:val="36"/>
        </w:rPr>
        <w:t> </w:t>
      </w:r>
      <w:r>
        <w:rPr/>
        <w:t>require</w:t>
      </w:r>
      <w:r>
        <w:rPr>
          <w:spacing w:val="37"/>
        </w:rPr>
        <w:t> </w:t>
      </w:r>
      <w:r>
        <w:rPr/>
        <w:t>antigen</w:t>
      </w:r>
      <w:r>
        <w:rPr>
          <w:spacing w:val="37"/>
        </w:rPr>
        <w:t> </w:t>
      </w:r>
      <w:r>
        <w:rPr/>
        <w:t>specific</w:t>
      </w:r>
      <w:r>
        <w:rPr>
          <w:spacing w:val="37"/>
        </w:rPr>
        <w:t> </w:t>
      </w:r>
      <w:r>
        <w:rPr/>
        <w:t>stimulation</w:t>
      </w:r>
      <w:r>
        <w:rPr>
          <w:spacing w:val="40"/>
        </w:rPr>
        <w:t> </w:t>
      </w:r>
      <w:r>
        <w:rPr>
          <w:rFonts w:ascii="Arial"/>
          <w:i/>
        </w:rPr>
        <w:t>in</w:t>
      </w:r>
      <w:r>
        <w:rPr>
          <w:rFonts w:ascii="Arial"/>
          <w:i/>
          <w:spacing w:val="37"/>
        </w:rPr>
        <w:t> </w:t>
      </w:r>
      <w:r>
        <w:rPr>
          <w:rFonts w:ascii="Arial"/>
          <w:i/>
        </w:rPr>
        <w:t>vitro</w:t>
      </w:r>
      <w:r>
        <w:rPr>
          <w:rFonts w:ascii="Arial"/>
          <w:i/>
          <w:spacing w:val="37"/>
        </w:rPr>
        <w:t> </w:t>
      </w:r>
      <w:r>
        <w:rPr/>
        <w:t>in</w:t>
      </w:r>
      <w:r>
        <w:rPr>
          <w:spacing w:val="36"/>
        </w:rPr>
        <w:t> </w:t>
      </w:r>
      <w:r>
        <w:rPr/>
        <w:t>order</w:t>
      </w:r>
      <w:r>
        <w:rPr>
          <w:spacing w:val="37"/>
        </w:rPr>
        <w:t> </w:t>
      </w:r>
      <w:r>
        <w:rPr/>
        <w:t>to</w:t>
      </w:r>
      <w:r>
        <w:rPr>
          <w:w w:val="99"/>
        </w:rPr>
        <w:t> </w:t>
      </w:r>
      <w:r>
        <w:rPr/>
        <w:t>become detectable, are unlikely to be identified using our unbiased</w:t>
      </w:r>
      <w:r>
        <w:rPr>
          <w:spacing w:val="-19"/>
        </w:rPr>
        <w:t> </w:t>
      </w:r>
      <w:r>
        <w:rPr/>
        <w:t>approach.</w:t>
      </w:r>
    </w:p>
    <w:p>
      <w:pPr>
        <w:spacing w:line="240" w:lineRule="auto" w:before="5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460" w:lineRule="auto"/>
        <w:ind w:right="1436"/>
        <w:jc w:val="both"/>
      </w:pPr>
      <w:r>
        <w:rPr/>
        <w:t>The percentage of our patients with off-treatment remission and HBsAg loss is </w:t>
      </w:r>
      <w:r>
        <w:rPr>
          <w:spacing w:val="5"/>
        </w:rPr>
        <w:t> </w:t>
      </w:r>
      <w:r>
        <w:rPr/>
        <w:t>in</w:t>
      </w:r>
      <w:r>
        <w:rPr>
          <w:w w:val="99"/>
        </w:rPr>
        <w:t> </w:t>
      </w:r>
      <w:r>
        <w:rPr/>
        <w:t>accordance with the results of other clinical studies </w:t>
      </w:r>
      <w:r>
        <w:rPr>
          <w:position w:val="10"/>
          <w:sz w:val="14"/>
        </w:rPr>
        <w:t>9, 10, 13, 39-41</w:t>
      </w:r>
      <w:r>
        <w:rPr/>
        <w:t>. Although several studies</w:t>
      </w:r>
      <w:r>
        <w:rPr>
          <w:spacing w:val="-5"/>
        </w:rPr>
        <w:t> </w:t>
      </w:r>
      <w:r>
        <w:rPr/>
        <w:t>tried</w:t>
      </w:r>
      <w:r>
        <w:rPr>
          <w:w w:val="99"/>
        </w:rPr>
        <w:t> </w:t>
      </w:r>
      <w:r>
        <w:rPr/>
        <w:t>to</w:t>
      </w:r>
      <w:r>
        <w:rPr>
          <w:spacing w:val="15"/>
        </w:rPr>
        <w:t> </w:t>
      </w:r>
      <w:r>
        <w:rPr/>
        <w:t>explore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factors</w:t>
      </w:r>
      <w:r>
        <w:rPr>
          <w:spacing w:val="14"/>
        </w:rPr>
        <w:t> </w:t>
      </w:r>
      <w:r>
        <w:rPr/>
        <w:t>that</w:t>
      </w:r>
      <w:r>
        <w:rPr>
          <w:spacing w:val="15"/>
        </w:rPr>
        <w:t> </w:t>
      </w:r>
      <w:r>
        <w:rPr/>
        <w:t>may</w:t>
      </w:r>
      <w:r>
        <w:rPr>
          <w:spacing w:val="13"/>
        </w:rPr>
        <w:t> </w:t>
      </w:r>
      <w:r>
        <w:rPr/>
        <w:t>predict</w:t>
      </w:r>
      <w:r>
        <w:rPr>
          <w:spacing w:val="19"/>
        </w:rPr>
        <w:t> </w:t>
      </w:r>
      <w:r>
        <w:rPr/>
        <w:t>the</w:t>
      </w:r>
      <w:r>
        <w:rPr>
          <w:spacing w:val="15"/>
        </w:rPr>
        <w:t> </w:t>
      </w:r>
      <w:r>
        <w:rPr/>
        <w:t>post-cessation</w:t>
      </w:r>
      <w:r>
        <w:rPr>
          <w:spacing w:val="13"/>
        </w:rPr>
        <w:t> </w:t>
      </w:r>
      <w:r>
        <w:rPr/>
        <w:t>outcome,</w:t>
      </w:r>
      <w:r>
        <w:rPr>
          <w:spacing w:val="14"/>
        </w:rPr>
        <w:t> </w:t>
      </w:r>
      <w:r>
        <w:rPr/>
        <w:t>none</w:t>
      </w:r>
      <w:r>
        <w:rPr>
          <w:spacing w:val="15"/>
        </w:rPr>
        <w:t> </w:t>
      </w:r>
      <w:r>
        <w:rPr/>
        <w:t>revealed</w:t>
      </w:r>
      <w:r>
        <w:rPr>
          <w:spacing w:val="17"/>
        </w:rPr>
        <w:t> </w:t>
      </w:r>
      <w:r>
        <w:rPr/>
        <w:t>a</w:t>
      </w:r>
      <w:r>
        <w:rPr>
          <w:spacing w:val="15"/>
        </w:rPr>
        <w:t> </w:t>
      </w:r>
      <w:r>
        <w:rPr/>
        <w:t>strong</w:t>
      </w:r>
      <w:r>
        <w:rPr>
          <w:w w:val="99"/>
        </w:rPr>
        <w:t> </w:t>
      </w:r>
      <w:r>
        <w:rPr/>
        <w:t>or</w:t>
      </w:r>
      <w:r>
        <w:rPr>
          <w:spacing w:val="27"/>
        </w:rPr>
        <w:t> </w:t>
      </w:r>
      <w:r>
        <w:rPr/>
        <w:t>reliable</w:t>
      </w:r>
      <w:r>
        <w:rPr>
          <w:spacing w:val="27"/>
        </w:rPr>
        <w:t> </w:t>
      </w:r>
      <w:r>
        <w:rPr/>
        <w:t>indicator</w:t>
      </w:r>
      <w:r>
        <w:rPr>
          <w:spacing w:val="26"/>
        </w:rPr>
        <w:t> </w:t>
      </w:r>
      <w:r>
        <w:rPr>
          <w:position w:val="10"/>
          <w:sz w:val="14"/>
        </w:rPr>
        <w:t>10,</w:t>
      </w:r>
      <w:r>
        <w:rPr>
          <w:spacing w:val="14"/>
          <w:position w:val="10"/>
          <w:sz w:val="14"/>
        </w:rPr>
        <w:t> </w:t>
      </w:r>
      <w:r>
        <w:rPr>
          <w:position w:val="10"/>
          <w:sz w:val="14"/>
        </w:rPr>
        <w:t>13,</w:t>
      </w:r>
      <w:r>
        <w:rPr>
          <w:spacing w:val="14"/>
          <w:position w:val="10"/>
          <w:sz w:val="14"/>
        </w:rPr>
        <w:t> </w:t>
      </w:r>
      <w:r>
        <w:rPr>
          <w:position w:val="10"/>
          <w:sz w:val="14"/>
        </w:rPr>
        <w:t>25,</w:t>
      </w:r>
      <w:r>
        <w:rPr>
          <w:spacing w:val="14"/>
          <w:position w:val="10"/>
          <w:sz w:val="14"/>
        </w:rPr>
        <w:t> </w:t>
      </w:r>
      <w:r>
        <w:rPr>
          <w:position w:val="10"/>
          <w:sz w:val="14"/>
        </w:rPr>
        <w:t>39,</w:t>
      </w:r>
      <w:r>
        <w:rPr>
          <w:spacing w:val="14"/>
          <w:position w:val="10"/>
          <w:sz w:val="14"/>
        </w:rPr>
        <w:t> </w:t>
      </w:r>
      <w:r>
        <w:rPr>
          <w:position w:val="10"/>
          <w:sz w:val="14"/>
        </w:rPr>
        <w:t>42,</w:t>
      </w:r>
      <w:r>
        <w:rPr>
          <w:spacing w:val="14"/>
          <w:position w:val="10"/>
          <w:sz w:val="14"/>
        </w:rPr>
        <w:t> </w:t>
      </w:r>
      <w:r>
        <w:rPr>
          <w:position w:val="10"/>
          <w:sz w:val="14"/>
        </w:rPr>
        <w:t>43</w:t>
      </w:r>
      <w:r>
        <w:rPr/>
        <w:t>.</w:t>
      </w:r>
      <w:r>
        <w:rPr>
          <w:spacing w:val="25"/>
        </w:rPr>
        <w:t> </w:t>
      </w:r>
      <w:r>
        <w:rPr/>
        <w:t>The</w:t>
      </w:r>
      <w:r>
        <w:rPr>
          <w:spacing w:val="27"/>
        </w:rPr>
        <w:t> </w:t>
      </w:r>
      <w:r>
        <w:rPr/>
        <w:t>significance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serum</w:t>
      </w:r>
      <w:r>
        <w:rPr>
          <w:spacing w:val="27"/>
        </w:rPr>
        <w:t> </w:t>
      </w:r>
      <w:r>
        <w:rPr/>
        <w:t>HBsAg</w:t>
      </w:r>
      <w:r>
        <w:rPr>
          <w:spacing w:val="27"/>
        </w:rPr>
        <w:t> </w:t>
      </w:r>
      <w:r>
        <w:rPr/>
        <w:t>levels</w:t>
      </w:r>
      <w:r>
        <w:rPr>
          <w:spacing w:val="28"/>
        </w:rPr>
        <w:t> </w:t>
      </w:r>
      <w:r>
        <w:rPr/>
        <w:t>at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time</w:t>
      </w:r>
      <w:r>
        <w:rPr>
          <w:spacing w:val="27"/>
        </w:rPr>
        <w:t> </w:t>
      </w:r>
      <w:r>
        <w:rPr/>
        <w:t>of</w:t>
      </w:r>
      <w:r>
        <w:rPr>
          <w:w w:val="99"/>
        </w:rPr>
        <w:t> </w:t>
      </w:r>
      <w:r>
        <w:rPr/>
        <w:t>discontinuation</w:t>
      </w:r>
      <w:r>
        <w:rPr>
          <w:spacing w:val="29"/>
        </w:rPr>
        <w:t> </w:t>
      </w:r>
      <w:r>
        <w:rPr/>
        <w:t>as</w:t>
      </w:r>
      <w:r>
        <w:rPr>
          <w:spacing w:val="28"/>
        </w:rPr>
        <w:t> </w:t>
      </w:r>
      <w:r>
        <w:rPr/>
        <w:t>an</w:t>
      </w:r>
      <w:r>
        <w:rPr>
          <w:spacing w:val="29"/>
        </w:rPr>
        <w:t> </w:t>
      </w:r>
      <w:r>
        <w:rPr/>
        <w:t>indicator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/>
        <w:t>remission</w:t>
      </w:r>
      <w:r>
        <w:rPr>
          <w:spacing w:val="33"/>
        </w:rPr>
        <w:t> </w:t>
      </w:r>
      <w:r>
        <w:rPr/>
        <w:t>has</w:t>
      </w:r>
      <w:r>
        <w:rPr>
          <w:spacing w:val="27"/>
        </w:rPr>
        <w:t> </w:t>
      </w:r>
      <w:r>
        <w:rPr/>
        <w:t>been</w:t>
      </w:r>
      <w:r>
        <w:rPr>
          <w:spacing w:val="29"/>
        </w:rPr>
        <w:t> </w:t>
      </w:r>
      <w:r>
        <w:rPr/>
        <w:t>debatable</w:t>
      </w:r>
      <w:r>
        <w:rPr>
          <w:spacing w:val="29"/>
        </w:rPr>
        <w:t> </w:t>
      </w:r>
      <w:r>
        <w:rPr/>
        <w:t>with</w:t>
      </w:r>
      <w:r>
        <w:rPr>
          <w:spacing w:val="30"/>
        </w:rPr>
        <w:t> </w:t>
      </w:r>
      <w:r>
        <w:rPr/>
        <w:t>contradictory</w:t>
      </w:r>
      <w:r>
        <w:rPr>
          <w:spacing w:val="29"/>
        </w:rPr>
        <w:t> </w:t>
      </w:r>
      <w:r>
        <w:rPr/>
        <w:t>results</w:t>
      </w:r>
      <w:r>
        <w:rPr>
          <w:w w:val="99"/>
        </w:rPr>
        <w:t> </w:t>
      </w:r>
      <w:r>
        <w:rPr/>
        <w:t>among the studies </w:t>
      </w:r>
      <w:r>
        <w:rPr>
          <w:position w:val="10"/>
          <w:sz w:val="14"/>
        </w:rPr>
        <w:t>13, 41, 44-48 </w:t>
      </w:r>
      <w:r>
        <w:rPr/>
        <w:t>while novel HBV markers, such as core-related </w:t>
      </w:r>
      <w:r>
        <w:rPr>
          <w:spacing w:val="19"/>
        </w:rPr>
        <w:t> </w:t>
      </w:r>
      <w:r>
        <w:rPr/>
        <w:t>antigen</w:t>
      </w:r>
      <w:r>
        <w:rPr>
          <w:w w:val="99"/>
        </w:rPr>
        <w:t> </w:t>
      </w:r>
      <w:r>
        <w:rPr/>
        <w:t>(HBcrAg) </w:t>
      </w:r>
      <w:r>
        <w:rPr>
          <w:position w:val="10"/>
          <w:sz w:val="14"/>
        </w:rPr>
        <w:t>49, 50 </w:t>
      </w:r>
      <w:r>
        <w:rPr/>
        <w:t>and HBV RNA </w:t>
      </w:r>
      <w:r>
        <w:rPr>
          <w:position w:val="10"/>
          <w:sz w:val="14"/>
        </w:rPr>
        <w:t>51, 52 </w:t>
      </w:r>
      <w:r>
        <w:rPr/>
        <w:t>need to be assessed in larger cohorts prospectively. The</w:t>
      </w:r>
      <w:r>
        <w:rPr>
          <w:w w:val="99"/>
        </w:rPr>
        <w:t> </w:t>
      </w:r>
      <w:r>
        <w:rPr/>
        <w:t>data</w:t>
      </w:r>
      <w:r>
        <w:rPr>
          <w:spacing w:val="48"/>
        </w:rPr>
        <w:t> </w:t>
      </w:r>
      <w:r>
        <w:rPr/>
        <w:t>regarding</w:t>
      </w:r>
      <w:r>
        <w:rPr>
          <w:spacing w:val="48"/>
        </w:rPr>
        <w:t> </w:t>
      </w:r>
      <w:r>
        <w:rPr/>
        <w:t>the</w:t>
      </w:r>
      <w:r>
        <w:rPr>
          <w:spacing w:val="48"/>
        </w:rPr>
        <w:t> </w:t>
      </w:r>
      <w:r>
        <w:rPr/>
        <w:t>course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/>
        <w:t>patients</w:t>
      </w:r>
      <w:r>
        <w:rPr>
          <w:spacing w:val="48"/>
        </w:rPr>
        <w:t> </w:t>
      </w:r>
      <w:r>
        <w:rPr/>
        <w:t>before</w:t>
      </w:r>
      <w:r>
        <w:rPr>
          <w:spacing w:val="48"/>
        </w:rPr>
        <w:t> </w:t>
      </w:r>
      <w:r>
        <w:rPr/>
        <w:t>losing</w:t>
      </w:r>
      <w:r>
        <w:rPr>
          <w:spacing w:val="48"/>
        </w:rPr>
        <w:t> </w:t>
      </w:r>
      <w:r>
        <w:rPr/>
        <w:t>HBsAg</w:t>
      </w:r>
      <w:r>
        <w:rPr>
          <w:spacing w:val="48"/>
        </w:rPr>
        <w:t> </w:t>
      </w:r>
      <w:r>
        <w:rPr/>
        <w:t>after</w:t>
      </w:r>
      <w:r>
        <w:rPr>
          <w:spacing w:val="47"/>
        </w:rPr>
        <w:t> </w:t>
      </w:r>
      <w:r>
        <w:rPr/>
        <w:t>NA</w:t>
      </w:r>
      <w:r>
        <w:rPr>
          <w:spacing w:val="48"/>
        </w:rPr>
        <w:t> </w:t>
      </w:r>
      <w:r>
        <w:rPr/>
        <w:t>discontinuation</w:t>
      </w:r>
      <w:r>
        <w:rPr>
          <w:spacing w:val="48"/>
        </w:rPr>
        <w:t> </w:t>
      </w:r>
      <w:r>
        <w:rPr/>
        <w:t>are</w:t>
      </w:r>
      <w:r>
        <w:rPr>
          <w:w w:val="99"/>
        </w:rPr>
        <w:t> </w:t>
      </w:r>
      <w:r>
        <w:rPr/>
        <w:t>conflicting</w:t>
      </w:r>
      <w:r>
        <w:rPr>
          <w:spacing w:val="20"/>
        </w:rPr>
        <w:t> </w:t>
      </w:r>
      <w:r>
        <w:rPr>
          <w:position w:val="10"/>
          <w:sz w:val="14"/>
        </w:rPr>
        <w:t>11</w:t>
      </w:r>
      <w:r>
        <w:rPr/>
        <w:t>.</w:t>
      </w:r>
      <w:r>
        <w:rPr>
          <w:spacing w:val="18"/>
        </w:rPr>
        <w:t> </w:t>
      </w:r>
      <w:r>
        <w:rPr/>
        <w:t>Interstingly,</w:t>
      </w:r>
      <w:r>
        <w:rPr>
          <w:spacing w:val="18"/>
        </w:rPr>
        <w:t> </w:t>
      </w:r>
      <w:r>
        <w:rPr/>
        <w:t>Höner</w:t>
      </w:r>
      <w:r>
        <w:rPr>
          <w:spacing w:val="18"/>
        </w:rPr>
        <w:t> </w:t>
      </w:r>
      <w:r>
        <w:rPr/>
        <w:t>zu</w:t>
      </w:r>
      <w:r>
        <w:rPr>
          <w:spacing w:val="17"/>
        </w:rPr>
        <w:t> </w:t>
      </w:r>
      <w:r>
        <w:rPr/>
        <w:t>Siederdissen</w:t>
      </w:r>
      <w:r>
        <w:rPr>
          <w:spacing w:val="18"/>
        </w:rPr>
        <w:t> </w:t>
      </w:r>
      <w:r>
        <w:rPr/>
        <w:t>et</w:t>
      </w:r>
      <w:r>
        <w:rPr>
          <w:spacing w:val="18"/>
        </w:rPr>
        <w:t> </w:t>
      </w:r>
      <w:r>
        <w:rPr/>
        <w:t>al</w:t>
      </w:r>
      <w:r>
        <w:rPr>
          <w:spacing w:val="18"/>
        </w:rPr>
        <w:t> </w:t>
      </w:r>
      <w:r>
        <w:rPr>
          <w:position w:val="10"/>
          <w:sz w:val="14"/>
        </w:rPr>
        <w:t>25 </w:t>
      </w:r>
      <w:r>
        <w:rPr/>
        <w:t>reported</w:t>
      </w:r>
      <w:r>
        <w:rPr>
          <w:spacing w:val="18"/>
        </w:rPr>
        <w:t> </w:t>
      </w:r>
      <w:r>
        <w:rPr/>
        <w:t>that</w:t>
      </w:r>
      <w:r>
        <w:rPr>
          <w:spacing w:val="17"/>
        </w:rPr>
        <w:t> </w:t>
      </w:r>
      <w:r>
        <w:rPr/>
        <w:t>patients</w:t>
      </w:r>
      <w:r>
        <w:rPr>
          <w:spacing w:val="21"/>
        </w:rPr>
        <w:t> </w:t>
      </w:r>
      <w:r>
        <w:rPr/>
        <w:t>with</w:t>
      </w:r>
      <w:r>
        <w:rPr>
          <w:spacing w:val="18"/>
        </w:rPr>
        <w:t> </w:t>
      </w:r>
      <w:r>
        <w:rPr/>
        <w:t>HBsAg</w:t>
      </w:r>
      <w:r>
        <w:rPr>
          <w:w w:val="99"/>
        </w:rPr>
        <w:t> </w:t>
      </w:r>
      <w:r>
        <w:rPr/>
        <w:t>loss had significant increases in serum HBV DNA after treatment discontinuation.</w:t>
      </w:r>
      <w:r>
        <w:rPr>
          <w:spacing w:val="19"/>
        </w:rPr>
        <w:t> </w:t>
      </w:r>
      <w:r>
        <w:rPr/>
        <w:t>These</w:t>
      </w:r>
      <w:r>
        <w:rPr>
          <w:w w:val="99"/>
        </w:rPr>
        <w:t> </w:t>
      </w:r>
      <w:r>
        <w:rPr/>
        <w:t>authors also reported the presence of antigen-specific PD-1 negative T cells correlating</w:t>
      </w:r>
      <w:r>
        <w:rPr>
          <w:spacing w:val="2"/>
        </w:rPr>
        <w:t> </w:t>
      </w:r>
      <w:r>
        <w:rPr/>
        <w:t>with</w:t>
      </w:r>
      <w:r>
        <w:rPr>
          <w:w w:val="99"/>
        </w:rPr>
        <w:t> </w:t>
      </w:r>
      <w:r>
        <w:rPr/>
        <w:t>this </w:t>
      </w:r>
      <w:r>
        <w:rPr>
          <w:position w:val="10"/>
          <w:sz w:val="14"/>
        </w:rPr>
        <w:t>37</w:t>
      </w:r>
      <w:r>
        <w:rPr/>
        <w:t>. As noted above this population appears to be immunologically distinct</w:t>
      </w:r>
      <w:r>
        <w:rPr>
          <w:spacing w:val="48"/>
        </w:rPr>
        <w:t> </w:t>
      </w:r>
      <w:r>
        <w:rPr/>
        <w:t>from</w:t>
      </w:r>
      <w:r>
        <w:rPr>
          <w:w w:val="99"/>
        </w:rPr>
        <w:t> </w:t>
      </w:r>
      <w:r>
        <w:rPr/>
        <w:t>individuals who have prolonged viral suppression. However given the conflicting results</w:t>
      </w:r>
      <w:r>
        <w:rPr>
          <w:spacing w:val="49"/>
        </w:rPr>
        <w:t> </w:t>
      </w:r>
      <w:r>
        <w:rPr/>
        <w:t>in</w:t>
      </w:r>
      <w:r>
        <w:rPr>
          <w:w w:val="99"/>
        </w:rPr>
        <w:t> </w:t>
      </w:r>
      <w:r>
        <w:rPr/>
        <w:t>this</w:t>
      </w:r>
      <w:r>
        <w:rPr>
          <w:spacing w:val="26"/>
        </w:rPr>
        <w:t> </w:t>
      </w:r>
      <w:r>
        <w:rPr/>
        <w:t>area,</w:t>
      </w:r>
      <w:r>
        <w:rPr>
          <w:spacing w:val="24"/>
        </w:rPr>
        <w:t> </w:t>
      </w:r>
      <w:r>
        <w:rPr/>
        <w:t>we</w:t>
      </w:r>
      <w:r>
        <w:rPr>
          <w:spacing w:val="25"/>
        </w:rPr>
        <w:t> </w:t>
      </w:r>
      <w:r>
        <w:rPr/>
        <w:t>consider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/>
        <w:t>an</w:t>
      </w:r>
      <w:r>
        <w:rPr>
          <w:spacing w:val="25"/>
        </w:rPr>
        <w:t> </w:t>
      </w:r>
      <w:r>
        <w:rPr/>
        <w:t>approach</w:t>
      </w:r>
      <w:r>
        <w:rPr>
          <w:spacing w:val="25"/>
        </w:rPr>
        <w:t> </w:t>
      </w:r>
      <w:r>
        <w:rPr/>
        <w:t>which</w:t>
      </w:r>
      <w:r>
        <w:rPr>
          <w:spacing w:val="23"/>
        </w:rPr>
        <w:t> </w:t>
      </w:r>
      <w:r>
        <w:rPr/>
        <w:t>predicts</w:t>
      </w:r>
      <w:r>
        <w:rPr>
          <w:spacing w:val="24"/>
        </w:rPr>
        <w:t> </w:t>
      </w:r>
      <w:r>
        <w:rPr/>
        <w:t>prolonged</w:t>
      </w:r>
      <w:r>
        <w:rPr>
          <w:spacing w:val="26"/>
        </w:rPr>
        <w:t> </w:t>
      </w:r>
      <w:r>
        <w:rPr/>
        <w:t>viral</w:t>
      </w:r>
      <w:r>
        <w:rPr>
          <w:spacing w:val="24"/>
        </w:rPr>
        <w:t> </w:t>
      </w:r>
      <w:r>
        <w:rPr/>
        <w:t>suppression</w:t>
      </w:r>
      <w:r>
        <w:rPr>
          <w:spacing w:val="24"/>
        </w:rPr>
        <w:t> </w:t>
      </w:r>
      <w:r>
        <w:rPr/>
        <w:t>would</w:t>
      </w:r>
      <w:r>
        <w:rPr>
          <w:w w:val="99"/>
        </w:rPr>
        <w:t> </w:t>
      </w:r>
      <w:r>
        <w:rPr/>
        <w:t>currently</w:t>
      </w:r>
      <w:r>
        <w:rPr>
          <w:spacing w:val="43"/>
        </w:rPr>
        <w:t> </w:t>
      </w:r>
      <w:r>
        <w:rPr/>
        <w:t>be</w:t>
      </w:r>
      <w:r>
        <w:rPr>
          <w:spacing w:val="43"/>
        </w:rPr>
        <w:t> </w:t>
      </w:r>
      <w:r>
        <w:rPr/>
        <w:t>more</w:t>
      </w:r>
      <w:r>
        <w:rPr>
          <w:spacing w:val="43"/>
        </w:rPr>
        <w:t> </w:t>
      </w:r>
      <w:r>
        <w:rPr/>
        <w:t>clinically</w:t>
      </w:r>
      <w:r>
        <w:rPr>
          <w:spacing w:val="42"/>
        </w:rPr>
        <w:t> </w:t>
      </w:r>
      <w:r>
        <w:rPr/>
        <w:t>applicable,</w:t>
      </w:r>
      <w:r>
        <w:rPr>
          <w:spacing w:val="43"/>
        </w:rPr>
        <w:t> </w:t>
      </w:r>
      <w:r>
        <w:rPr/>
        <w:t>than</w:t>
      </w:r>
      <w:r>
        <w:rPr>
          <w:spacing w:val="43"/>
        </w:rPr>
        <w:t> </w:t>
      </w:r>
      <w:r>
        <w:rPr/>
        <w:t>one</w:t>
      </w:r>
      <w:r>
        <w:rPr>
          <w:spacing w:val="43"/>
        </w:rPr>
        <w:t> </w:t>
      </w:r>
      <w:r>
        <w:rPr/>
        <w:t>which</w:t>
      </w:r>
      <w:r>
        <w:rPr>
          <w:spacing w:val="43"/>
        </w:rPr>
        <w:t> </w:t>
      </w:r>
      <w:r>
        <w:rPr/>
        <w:t>relies</w:t>
      </w:r>
      <w:r>
        <w:rPr>
          <w:spacing w:val="43"/>
        </w:rPr>
        <w:t> </w:t>
      </w:r>
      <w:r>
        <w:rPr/>
        <w:t>on</w:t>
      </w:r>
      <w:r>
        <w:rPr>
          <w:spacing w:val="43"/>
        </w:rPr>
        <w:t> </w:t>
      </w:r>
      <w:r>
        <w:rPr/>
        <w:t>a</w:t>
      </w:r>
      <w:r>
        <w:rPr>
          <w:spacing w:val="49"/>
        </w:rPr>
        <w:t> </w:t>
      </w:r>
      <w:r>
        <w:rPr/>
        <w:t>later</w:t>
      </w:r>
      <w:r>
        <w:rPr>
          <w:spacing w:val="43"/>
        </w:rPr>
        <w:t> </w:t>
      </w:r>
      <w:r>
        <w:rPr/>
        <w:t>association</w:t>
      </w:r>
      <w:r>
        <w:rPr>
          <w:spacing w:val="43"/>
        </w:rPr>
        <w:t> </w:t>
      </w:r>
      <w:r>
        <w:rPr/>
        <w:t>with</w:t>
      </w:r>
    </w:p>
    <w:p>
      <w:pPr>
        <w:spacing w:after="0" w:line="46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BodyText"/>
        <w:spacing w:line="480" w:lineRule="auto" w:before="58"/>
        <w:ind w:right="1443"/>
        <w:jc w:val="both"/>
      </w:pPr>
      <w:r>
        <w:rPr/>
        <w:pict>
          <v:shape style="position:absolute;margin-left:1.996202pt;margin-top:391.819885pt;width:82.8pt;height:365.7pt;mso-position-horizontal-relative:page;mso-position-vertical-relative:page;z-index:-2903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900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HBsAg loss. Further studies in this area will be important both in identifiying</w:t>
      </w:r>
      <w:r>
        <w:rPr>
          <w:spacing w:val="52"/>
        </w:rPr>
        <w:t> </w:t>
      </w:r>
      <w:r>
        <w:rPr/>
        <w:t>additional</w:t>
      </w:r>
      <w:r>
        <w:rPr>
          <w:w w:val="99"/>
        </w:rPr>
        <w:t> </w:t>
      </w:r>
      <w:r>
        <w:rPr/>
        <w:t>markers, but also in determining which short term outcomes are best predictive of long</w:t>
      </w:r>
      <w:r>
        <w:rPr>
          <w:spacing w:val="35"/>
        </w:rPr>
        <w:t> </w:t>
      </w:r>
      <w:r>
        <w:rPr/>
        <w:t>term</w:t>
      </w:r>
      <w:r>
        <w:rPr>
          <w:w w:val="99"/>
        </w:rPr>
        <w:t> </w:t>
      </w:r>
      <w:r>
        <w:rPr/>
        <w:t>benefit.</w:t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477" w:lineRule="auto"/>
        <w:ind w:right="1436"/>
        <w:jc w:val="both"/>
      </w:pPr>
      <w:r>
        <w:rPr/>
        <w:t>The study has some limitations. Applying immunological predictive factors in clinical</w:t>
      </w:r>
      <w:r>
        <w:rPr>
          <w:spacing w:val="36"/>
        </w:rPr>
        <w:t> </w:t>
      </w:r>
      <w:r>
        <w:rPr/>
        <w:t>practice</w:t>
      </w:r>
      <w:r>
        <w:rPr>
          <w:w w:val="99"/>
        </w:rPr>
        <w:t> </w:t>
      </w:r>
      <w:r>
        <w:rPr/>
        <w:t>is more cumbersome than serological analysis, however given current</w:t>
      </w:r>
      <w:r>
        <w:rPr>
          <w:spacing w:val="5"/>
        </w:rPr>
        <w:t> </w:t>
      </w:r>
      <w:r>
        <w:rPr/>
        <w:t>technological</w:t>
      </w:r>
      <w:r>
        <w:rPr>
          <w:w w:val="99"/>
        </w:rPr>
        <w:t> </w:t>
      </w:r>
      <w:r>
        <w:rPr/>
        <w:t>advances and the advent of personalized medicine, costs are likely to  fall.</w:t>
      </w:r>
      <w:r>
        <w:rPr>
          <w:spacing w:val="-18"/>
        </w:rPr>
        <w:t> </w:t>
      </w:r>
      <w:r>
        <w:rPr/>
        <w:t>Additionally,</w:t>
      </w:r>
      <w:r>
        <w:rPr>
          <w:w w:val="99"/>
        </w:rPr>
        <w:t> </w:t>
      </w:r>
      <w:r>
        <w:rPr/>
        <w:t>further investigation is needed to define the thresholds of gene expression levels giving</w:t>
      </w:r>
      <w:r>
        <w:rPr>
          <w:spacing w:val="51"/>
        </w:rPr>
        <w:t> </w:t>
      </w:r>
      <w:r>
        <w:rPr/>
        <w:t>the</w:t>
      </w:r>
      <w:r>
        <w:rPr>
          <w:w w:val="99"/>
        </w:rPr>
        <w:t> </w:t>
      </w:r>
      <w:r>
        <w:rPr/>
        <w:t>highest</w:t>
      </w:r>
      <w:r>
        <w:rPr>
          <w:spacing w:val="20"/>
        </w:rPr>
        <w:t> </w:t>
      </w:r>
      <w:r>
        <w:rPr/>
        <w:t>AUC,</w:t>
      </w:r>
      <w:r>
        <w:rPr>
          <w:spacing w:val="20"/>
        </w:rPr>
        <w:t> </w:t>
      </w:r>
      <w:r>
        <w:rPr/>
        <w:t>which</w:t>
      </w:r>
      <w:r>
        <w:rPr>
          <w:spacing w:val="20"/>
        </w:rPr>
        <w:t> </w:t>
      </w:r>
      <w:r>
        <w:rPr/>
        <w:t>may</w:t>
      </w:r>
      <w:r>
        <w:rPr>
          <w:spacing w:val="22"/>
        </w:rPr>
        <w:t> </w:t>
      </w:r>
      <w:r>
        <w:rPr/>
        <w:t>predict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off-treatment</w:t>
      </w:r>
      <w:r>
        <w:rPr>
          <w:spacing w:val="20"/>
        </w:rPr>
        <w:t> </w:t>
      </w:r>
      <w:r>
        <w:rPr/>
        <w:t>remission.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small</w:t>
      </w:r>
      <w:r>
        <w:rPr>
          <w:spacing w:val="21"/>
        </w:rPr>
        <w:t> </w:t>
      </w:r>
      <w:r>
        <w:rPr/>
        <w:t>number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patients</w:t>
      </w:r>
      <w:r>
        <w:rPr>
          <w:w w:val="99"/>
        </w:rPr>
        <w:t> </w:t>
      </w:r>
      <w:r>
        <w:rPr/>
        <w:t>who</w:t>
      </w:r>
      <w:r>
        <w:rPr>
          <w:spacing w:val="22"/>
        </w:rPr>
        <w:t> </w:t>
      </w:r>
      <w:r>
        <w:rPr/>
        <w:t>stopped</w:t>
      </w:r>
      <w:r>
        <w:rPr>
          <w:spacing w:val="22"/>
        </w:rPr>
        <w:t> </w:t>
      </w:r>
      <w:r>
        <w:rPr/>
        <w:t>NA</w:t>
      </w:r>
      <w:r>
        <w:rPr>
          <w:spacing w:val="21"/>
        </w:rPr>
        <w:t> </w:t>
      </w:r>
      <w:r>
        <w:rPr/>
        <w:t>treatment</w:t>
      </w:r>
      <w:r>
        <w:rPr>
          <w:spacing w:val="24"/>
        </w:rPr>
        <w:t> </w:t>
      </w:r>
      <w:r>
        <w:rPr/>
        <w:t>is</w:t>
      </w:r>
      <w:r>
        <w:rPr>
          <w:spacing w:val="22"/>
        </w:rPr>
        <w:t> </w:t>
      </w:r>
      <w:r>
        <w:rPr/>
        <w:t>another</w:t>
      </w:r>
      <w:r>
        <w:rPr>
          <w:spacing w:val="22"/>
        </w:rPr>
        <w:t> </w:t>
      </w:r>
      <w:r>
        <w:rPr/>
        <w:t>drawback</w:t>
      </w:r>
      <w:r>
        <w:rPr>
          <w:spacing w:val="22"/>
        </w:rPr>
        <w:t> </w:t>
      </w:r>
      <w:r>
        <w:rPr/>
        <w:t>but</w:t>
      </w:r>
      <w:r>
        <w:rPr>
          <w:spacing w:val="22"/>
        </w:rPr>
        <w:t> </w:t>
      </w:r>
      <w:r>
        <w:rPr/>
        <w:t>the</w:t>
      </w:r>
      <w:r>
        <w:rPr>
          <w:spacing w:val="22"/>
        </w:rPr>
        <w:t> </w:t>
      </w:r>
      <w:r>
        <w:rPr/>
        <w:t>risk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post-treatment</w:t>
      </w:r>
      <w:r>
        <w:rPr>
          <w:spacing w:val="22"/>
        </w:rPr>
        <w:t> </w:t>
      </w:r>
      <w:r>
        <w:rPr/>
        <w:t>relapse</w:t>
      </w:r>
      <w:r>
        <w:rPr>
          <w:spacing w:val="22"/>
        </w:rPr>
        <w:t> </w:t>
      </w:r>
      <w:r>
        <w:rPr/>
        <w:t>and</w:t>
      </w:r>
      <w:r>
        <w:rPr>
          <w:w w:val="99"/>
        </w:rPr>
        <w:t> </w:t>
      </w:r>
      <w:r>
        <w:rPr/>
        <w:t>the need for close follow-up after treatment cessation made the identification of</w:t>
      </w:r>
      <w:r>
        <w:rPr>
          <w:spacing w:val="51"/>
        </w:rPr>
        <w:t> </w:t>
      </w:r>
      <w:r>
        <w:rPr/>
        <w:t>these</w:t>
      </w:r>
      <w:r>
        <w:rPr>
          <w:w w:val="99"/>
        </w:rPr>
        <w:t> </w:t>
      </w:r>
      <w:r>
        <w:rPr/>
        <w:t>patients challenging. Thirdly, we included non-cirrhotics, Caucasians with HBV genotype</w:t>
      </w:r>
      <w:r>
        <w:rPr>
          <w:spacing w:val="60"/>
        </w:rPr>
        <w:t> </w:t>
      </w:r>
      <w:r>
        <w:rPr/>
        <w:t>D</w:t>
      </w:r>
      <w:r>
        <w:rPr>
          <w:w w:val="99"/>
        </w:rPr>
        <w:t> </w:t>
      </w:r>
      <w:r>
        <w:rPr/>
        <w:t>infection patients and therefore our results may not be generalizable to all patients. Finally,</w:t>
      </w:r>
      <w:r>
        <w:rPr>
          <w:spacing w:val="26"/>
        </w:rPr>
        <w:t> </w:t>
      </w:r>
      <w:r>
        <w:rPr/>
        <w:t>it</w:t>
      </w:r>
      <w:r>
        <w:rPr>
          <w:w w:val="99"/>
        </w:rPr>
        <w:t> </w:t>
      </w:r>
      <w:r>
        <w:rPr/>
        <w:t>might be argued that off-treatment remission is a dynamic condition and remission </w:t>
      </w:r>
      <w:r>
        <w:rPr>
          <w:spacing w:val="32"/>
        </w:rPr>
        <w:t> </w:t>
      </w:r>
      <w:r>
        <w:rPr/>
        <w:t>or</w:t>
      </w:r>
      <w:r>
        <w:rPr>
          <w:w w:val="99"/>
        </w:rPr>
        <w:t> </w:t>
      </w:r>
      <w:r>
        <w:rPr/>
        <w:t>relapse</w:t>
      </w:r>
      <w:r>
        <w:rPr>
          <w:spacing w:val="47"/>
        </w:rPr>
        <w:t> </w:t>
      </w:r>
      <w:r>
        <w:rPr/>
        <w:t>rates</w:t>
      </w:r>
      <w:r>
        <w:rPr>
          <w:spacing w:val="48"/>
        </w:rPr>
        <w:t> </w:t>
      </w:r>
      <w:r>
        <w:rPr/>
        <w:t>may</w:t>
      </w:r>
      <w:r>
        <w:rPr>
          <w:spacing w:val="47"/>
        </w:rPr>
        <w:t> </w:t>
      </w:r>
      <w:r>
        <w:rPr/>
        <w:t>change</w:t>
      </w:r>
      <w:r>
        <w:rPr>
          <w:spacing w:val="47"/>
        </w:rPr>
        <w:t> </w:t>
      </w:r>
      <w:r>
        <w:rPr/>
        <w:t>during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follow</w:t>
      </w:r>
      <w:r>
        <w:rPr>
          <w:spacing w:val="46"/>
        </w:rPr>
        <w:t> </w:t>
      </w:r>
      <w:r>
        <w:rPr/>
        <w:t>up</w:t>
      </w:r>
      <w:r>
        <w:rPr>
          <w:spacing w:val="48"/>
        </w:rPr>
        <w:t> </w:t>
      </w:r>
      <w:r>
        <w:rPr/>
        <w:t>with</w:t>
      </w:r>
      <w:r>
        <w:rPr>
          <w:spacing w:val="47"/>
        </w:rPr>
        <w:t> </w:t>
      </w:r>
      <w:r>
        <w:rPr/>
        <w:t>the</w:t>
      </w:r>
      <w:r>
        <w:rPr>
          <w:spacing w:val="49"/>
        </w:rPr>
        <w:t> </w:t>
      </w:r>
      <w:r>
        <w:rPr/>
        <w:t>percentages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relapse</w:t>
      </w:r>
      <w:r>
        <w:rPr>
          <w:spacing w:val="47"/>
        </w:rPr>
        <w:t> </w:t>
      </w:r>
      <w:r>
        <w:rPr/>
        <w:t>varying</w:t>
      </w:r>
      <w:r>
        <w:rPr>
          <w:w w:val="99"/>
        </w:rPr>
        <w:t> </w:t>
      </w:r>
      <w:r>
        <w:rPr/>
        <w:t>considerably among studies </w:t>
      </w:r>
      <w:r>
        <w:rPr>
          <w:position w:val="10"/>
          <w:sz w:val="14"/>
        </w:rPr>
        <w:t>10</w:t>
      </w:r>
      <w:r>
        <w:rPr/>
        <w:t>. However, we should emphasize that we have</w:t>
      </w:r>
      <w:r>
        <w:rPr>
          <w:spacing w:val="58"/>
        </w:rPr>
        <w:t> </w:t>
      </w:r>
      <w:r>
        <w:rPr/>
        <w:t>prospectively</w:t>
      </w:r>
      <w:r>
        <w:rPr>
          <w:w w:val="99"/>
        </w:rPr>
        <w:t> </w:t>
      </w:r>
      <w:r>
        <w:rPr/>
        <w:t>collected data, we used strict criteria for remission and all patients have been followed for</w:t>
      </w:r>
      <w:r>
        <w:rPr>
          <w:spacing w:val="13"/>
        </w:rPr>
        <w:t> </w:t>
      </w:r>
      <w:r>
        <w:rPr/>
        <w:t>36</w:t>
      </w:r>
      <w:r>
        <w:rPr>
          <w:w w:val="99"/>
        </w:rPr>
        <w:t> </w:t>
      </w:r>
      <w:r>
        <w:rPr/>
        <w:t>months, which strengthen our</w:t>
      </w:r>
      <w:r>
        <w:rPr>
          <w:spacing w:val="-9"/>
        </w:rPr>
        <w:t> </w:t>
      </w:r>
      <w:r>
        <w:rPr/>
        <w:t>data.</w:t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480" w:lineRule="auto"/>
        <w:ind w:right="1437"/>
        <w:jc w:val="both"/>
      </w:pPr>
      <w:r>
        <w:rPr/>
        <w:t>In conclusion, our results demonstrated that the HBeAg-negative CHB patients on</w:t>
      </w:r>
      <w:r>
        <w:rPr>
          <w:spacing w:val="42"/>
        </w:rPr>
        <w:t> </w:t>
      </w:r>
      <w:r>
        <w:rPr/>
        <w:t>effective</w:t>
      </w:r>
      <w:r>
        <w:rPr>
          <w:w w:val="99"/>
        </w:rPr>
        <w:t> </w:t>
      </w:r>
      <w:r>
        <w:rPr/>
        <w:t>long-term</w:t>
      </w:r>
      <w:r>
        <w:rPr>
          <w:spacing w:val="46"/>
        </w:rPr>
        <w:t> </w:t>
      </w:r>
      <w:r>
        <w:rPr/>
        <w:t>therapy</w:t>
      </w:r>
      <w:r>
        <w:rPr>
          <w:spacing w:val="47"/>
        </w:rPr>
        <w:t> </w:t>
      </w:r>
      <w:r>
        <w:rPr/>
        <w:t>with</w:t>
      </w:r>
      <w:r>
        <w:rPr>
          <w:spacing w:val="48"/>
        </w:rPr>
        <w:t> </w:t>
      </w:r>
      <w:r>
        <w:rPr/>
        <w:t>NAs</w:t>
      </w:r>
      <w:r>
        <w:rPr>
          <w:spacing w:val="47"/>
        </w:rPr>
        <w:t> </w:t>
      </w:r>
      <w:r>
        <w:rPr/>
        <w:t>who</w:t>
      </w:r>
      <w:r>
        <w:rPr>
          <w:spacing w:val="47"/>
        </w:rPr>
        <w:t> </w:t>
      </w:r>
      <w:r>
        <w:rPr/>
        <w:t>stopped</w:t>
      </w:r>
      <w:r>
        <w:rPr>
          <w:spacing w:val="47"/>
        </w:rPr>
        <w:t> </w:t>
      </w:r>
      <w:r>
        <w:rPr/>
        <w:t>NA</w:t>
      </w:r>
      <w:r>
        <w:rPr>
          <w:spacing w:val="46"/>
        </w:rPr>
        <w:t> </w:t>
      </w:r>
      <w:r>
        <w:rPr/>
        <w:t>treatment</w:t>
      </w:r>
      <w:r>
        <w:rPr>
          <w:spacing w:val="49"/>
        </w:rPr>
        <w:t> </w:t>
      </w:r>
      <w:r>
        <w:rPr/>
        <w:t>and</w:t>
      </w:r>
      <w:r>
        <w:rPr>
          <w:spacing w:val="47"/>
        </w:rPr>
        <w:t> </w:t>
      </w:r>
      <w:r>
        <w:rPr/>
        <w:t>had</w:t>
      </w:r>
      <w:r>
        <w:rPr>
          <w:spacing w:val="47"/>
        </w:rPr>
        <w:t> </w:t>
      </w:r>
      <w:r>
        <w:rPr/>
        <w:t>off-treatment</w:t>
      </w:r>
      <w:r>
        <w:rPr>
          <w:spacing w:val="47"/>
        </w:rPr>
        <w:t> </w:t>
      </w:r>
      <w:r>
        <w:rPr/>
        <w:t>remission</w:t>
      </w:r>
      <w:r>
        <w:rPr>
          <w:w w:val="99"/>
        </w:rPr>
        <w:t> </w:t>
      </w:r>
      <w:r>
        <w:rPr/>
        <w:t>seem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share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distinct</w:t>
      </w:r>
      <w:r>
        <w:rPr>
          <w:spacing w:val="25"/>
        </w:rPr>
        <w:t> </w:t>
      </w:r>
      <w:r>
        <w:rPr/>
        <w:t>immune</w:t>
      </w:r>
      <w:r>
        <w:rPr>
          <w:spacing w:val="26"/>
        </w:rPr>
        <w:t> </w:t>
      </w:r>
      <w:r>
        <w:rPr/>
        <w:t>profile</w:t>
      </w:r>
      <w:r>
        <w:rPr>
          <w:spacing w:val="25"/>
        </w:rPr>
        <w:t> </w:t>
      </w:r>
      <w:r>
        <w:rPr/>
        <w:t>from</w:t>
      </w:r>
      <w:r>
        <w:rPr>
          <w:spacing w:val="28"/>
        </w:rPr>
        <w:t> </w:t>
      </w:r>
      <w:r>
        <w:rPr/>
        <w:t>those</w:t>
      </w:r>
      <w:r>
        <w:rPr>
          <w:spacing w:val="26"/>
        </w:rPr>
        <w:t> </w:t>
      </w:r>
      <w:r>
        <w:rPr/>
        <w:t>patients</w:t>
      </w:r>
      <w:r>
        <w:rPr>
          <w:spacing w:val="27"/>
        </w:rPr>
        <w:t> </w:t>
      </w:r>
      <w:r>
        <w:rPr/>
        <w:t>with</w:t>
      </w:r>
      <w:r>
        <w:rPr>
          <w:spacing w:val="25"/>
        </w:rPr>
        <w:t> </w:t>
      </w:r>
      <w:r>
        <w:rPr/>
        <w:t>an</w:t>
      </w:r>
      <w:r>
        <w:rPr>
          <w:spacing w:val="25"/>
        </w:rPr>
        <w:t> </w:t>
      </w:r>
      <w:r>
        <w:rPr/>
        <w:t>off-treatment</w:t>
      </w:r>
      <w:r>
        <w:rPr>
          <w:spacing w:val="26"/>
        </w:rPr>
        <w:t> </w:t>
      </w:r>
      <w:r>
        <w:rPr/>
        <w:t>relapse.</w:t>
      </w:r>
      <w:r>
        <w:rPr>
          <w:w w:val="99"/>
        </w:rPr>
        <w:t> </w:t>
      </w:r>
      <w:r>
        <w:rPr/>
        <w:t>Expression</w:t>
      </w:r>
      <w:r>
        <w:rPr>
          <w:spacing w:val="34"/>
        </w:rPr>
        <w:t> </w:t>
      </w:r>
      <w:r>
        <w:rPr/>
        <w:t>levels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3"/>
        </w:rPr>
        <w:t> </w:t>
      </w:r>
      <w:r>
        <w:rPr/>
        <w:t>CCL4,</w:t>
      </w:r>
      <w:r>
        <w:rPr>
          <w:spacing w:val="34"/>
        </w:rPr>
        <w:t> </w:t>
      </w:r>
      <w:r>
        <w:rPr/>
        <w:t>IL-</w:t>
      </w:r>
      <w:r>
        <w:rPr>
          <w:rFonts w:ascii="Arial" w:hAnsi="Arial"/>
        </w:rPr>
        <w:t>8,</w:t>
      </w:r>
      <w:r>
        <w:rPr>
          <w:rFonts w:ascii="Arial" w:hAnsi="Arial"/>
          <w:spacing w:val="34"/>
        </w:rPr>
        <w:t> </w:t>
      </w:r>
      <w:r>
        <w:rPr>
          <w:rFonts w:ascii="Arial" w:hAnsi="Arial"/>
        </w:rPr>
        <w:t>IFNγ</w:t>
      </w:r>
      <w:r>
        <w:rPr>
          <w:rFonts w:ascii="Arial" w:hAnsi="Arial"/>
          <w:spacing w:val="34"/>
        </w:rPr>
        <w:t> </w:t>
      </w:r>
      <w:r>
        <w:rPr>
          <w:rFonts w:ascii="Arial" w:hAnsi="Arial"/>
        </w:rPr>
        <w:t>and</w:t>
      </w:r>
      <w:r>
        <w:rPr>
          <w:rFonts w:ascii="Arial" w:hAnsi="Arial"/>
          <w:spacing w:val="33"/>
        </w:rPr>
        <w:t> </w:t>
      </w:r>
      <w:r>
        <w:rPr>
          <w:rFonts w:ascii="Arial" w:hAnsi="Arial"/>
        </w:rPr>
        <w:t>FASLG</w:t>
      </w:r>
      <w:r>
        <w:rPr>
          <w:rFonts w:ascii="Arial" w:hAnsi="Arial"/>
          <w:spacing w:val="34"/>
        </w:rPr>
        <w:t> </w:t>
      </w:r>
      <w:r>
        <w:rPr/>
        <w:t>genes</w:t>
      </w:r>
      <w:r>
        <w:rPr>
          <w:spacing w:val="34"/>
        </w:rPr>
        <w:t> </w:t>
      </w:r>
      <w:r>
        <w:rPr/>
        <w:t>could</w:t>
      </w:r>
      <w:r>
        <w:rPr>
          <w:spacing w:val="34"/>
        </w:rPr>
        <w:t> </w:t>
      </w:r>
      <w:r>
        <w:rPr/>
        <w:t>be</w:t>
      </w:r>
      <w:r>
        <w:rPr>
          <w:spacing w:val="33"/>
        </w:rPr>
        <w:t> </w:t>
      </w:r>
      <w:r>
        <w:rPr/>
        <w:t>used</w:t>
      </w:r>
      <w:r>
        <w:rPr>
          <w:spacing w:val="33"/>
        </w:rPr>
        <w:t> </w:t>
      </w:r>
      <w:r>
        <w:rPr/>
        <w:t>as</w:t>
      </w:r>
      <w:r>
        <w:rPr>
          <w:spacing w:val="34"/>
        </w:rPr>
        <w:t> </w:t>
      </w:r>
      <w:r>
        <w:rPr/>
        <w:t>potential</w:t>
      </w:r>
      <w:r>
        <w:rPr>
          <w:w w:val="99"/>
        </w:rPr>
        <w:t> </w:t>
      </w:r>
      <w:r>
        <w:rPr/>
        <w:t>biomarkers</w:t>
      </w:r>
      <w:r>
        <w:rPr>
          <w:spacing w:val="17"/>
        </w:rPr>
        <w:t> </w:t>
      </w:r>
      <w:r>
        <w:rPr/>
        <w:t>of</w:t>
      </w:r>
      <w:r>
        <w:rPr>
          <w:spacing w:val="18"/>
        </w:rPr>
        <w:t> </w:t>
      </w:r>
      <w:r>
        <w:rPr/>
        <w:t>off-treatment</w:t>
      </w:r>
      <w:r>
        <w:rPr>
          <w:spacing w:val="18"/>
        </w:rPr>
        <w:t> </w:t>
      </w:r>
      <w:r>
        <w:rPr/>
        <w:t>remission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could</w:t>
      </w:r>
      <w:r>
        <w:rPr>
          <w:spacing w:val="17"/>
        </w:rPr>
        <w:t> </w:t>
      </w:r>
      <w:r>
        <w:rPr/>
        <w:t>stratify</w:t>
      </w:r>
      <w:r>
        <w:rPr>
          <w:spacing w:val="18"/>
        </w:rPr>
        <w:t> </w:t>
      </w:r>
      <w:r>
        <w:rPr/>
        <w:t>those</w:t>
      </w:r>
      <w:r>
        <w:rPr>
          <w:spacing w:val="18"/>
        </w:rPr>
        <w:t> </w:t>
      </w:r>
      <w:r>
        <w:rPr/>
        <w:t>patients</w:t>
      </w:r>
      <w:r>
        <w:rPr>
          <w:spacing w:val="17"/>
        </w:rPr>
        <w:t> </w:t>
      </w:r>
      <w:r>
        <w:rPr/>
        <w:t>on</w:t>
      </w:r>
      <w:r>
        <w:rPr>
          <w:spacing w:val="18"/>
        </w:rPr>
        <w:t> </w:t>
      </w:r>
      <w:r>
        <w:rPr/>
        <w:t>NA</w:t>
      </w:r>
      <w:r>
        <w:rPr>
          <w:spacing w:val="18"/>
        </w:rPr>
        <w:t> </w:t>
      </w:r>
      <w:r>
        <w:rPr/>
        <w:t>treatment</w:t>
      </w:r>
      <w:r>
        <w:rPr>
          <w:spacing w:val="18"/>
        </w:rPr>
        <w:t> </w:t>
      </w:r>
      <w:r>
        <w:rPr/>
        <w:t>for</w:t>
      </w:r>
      <w:r>
        <w:rPr>
          <w:w w:val="99"/>
        </w:rPr>
        <w:t> </w:t>
      </w:r>
      <w:r>
        <w:rPr/>
        <w:t>consideration</w:t>
      </w:r>
      <w:r>
        <w:rPr>
          <w:spacing w:val="38"/>
        </w:rPr>
        <w:t> </w:t>
      </w:r>
      <w:r>
        <w:rPr/>
        <w:t>of</w:t>
      </w:r>
      <w:r>
        <w:rPr>
          <w:spacing w:val="38"/>
        </w:rPr>
        <w:t> </w:t>
      </w:r>
      <w:r>
        <w:rPr/>
        <w:t>treatment</w:t>
      </w:r>
      <w:r>
        <w:rPr>
          <w:spacing w:val="38"/>
        </w:rPr>
        <w:t> </w:t>
      </w:r>
      <w:r>
        <w:rPr/>
        <w:t>cessation.</w:t>
      </w:r>
      <w:r>
        <w:rPr>
          <w:spacing w:val="38"/>
        </w:rPr>
        <w:t> </w:t>
      </w:r>
      <w:r>
        <w:rPr/>
        <w:t>Our</w:t>
      </w:r>
      <w:r>
        <w:rPr>
          <w:spacing w:val="38"/>
        </w:rPr>
        <w:t> </w:t>
      </w:r>
      <w:r>
        <w:rPr/>
        <w:t>data</w:t>
      </w:r>
      <w:r>
        <w:rPr>
          <w:spacing w:val="38"/>
        </w:rPr>
        <w:t> </w:t>
      </w:r>
      <w:r>
        <w:rPr/>
        <w:t>showed</w:t>
      </w:r>
      <w:r>
        <w:rPr>
          <w:spacing w:val="39"/>
        </w:rPr>
        <w:t> </w:t>
      </w:r>
      <w:r>
        <w:rPr/>
        <w:t>for</w:t>
      </w:r>
      <w:r>
        <w:rPr>
          <w:spacing w:val="38"/>
        </w:rPr>
        <w:t> </w:t>
      </w:r>
      <w:r>
        <w:rPr/>
        <w:t>first</w:t>
      </w:r>
      <w:r>
        <w:rPr>
          <w:spacing w:val="37"/>
        </w:rPr>
        <w:t> </w:t>
      </w:r>
      <w:r>
        <w:rPr/>
        <w:t>time</w:t>
      </w:r>
      <w:r>
        <w:rPr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predictive</w:t>
      </w:r>
      <w:r>
        <w:rPr>
          <w:w w:val="99"/>
        </w:rPr>
        <w:t> </w:t>
      </w:r>
      <w:r>
        <w:rPr/>
        <w:t>significance of immunological biomarkers in patients with HBeAg-negative CHB </w:t>
      </w:r>
      <w:r>
        <w:rPr>
          <w:spacing w:val="30"/>
        </w:rPr>
        <w:t> </w:t>
      </w:r>
      <w:r>
        <w:rPr/>
        <w:t>who</w:t>
      </w:r>
      <w:r>
        <w:rPr>
          <w:w w:val="99"/>
        </w:rPr>
        <w:t> </w:t>
      </w:r>
      <w:r>
        <w:rPr/>
        <w:t>stopped NAs and underlined the need for further research with a higher number of</w:t>
      </w:r>
      <w:r>
        <w:rPr>
          <w:spacing w:val="2"/>
        </w:rPr>
        <w:t> </w:t>
      </w:r>
      <w:r>
        <w:rPr/>
        <w:t>patients</w:t>
      </w:r>
      <w:r>
        <w:rPr>
          <w:w w:val="99"/>
        </w:rPr>
        <w:t> </w:t>
      </w:r>
      <w:r>
        <w:rPr/>
        <w:t>confirming our</w:t>
      </w:r>
      <w:r>
        <w:rPr>
          <w:spacing w:val="-2"/>
        </w:rPr>
        <w:t> </w:t>
      </w:r>
      <w:r>
        <w:rPr/>
        <w:t>results.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pStyle w:val="Heading1"/>
        <w:spacing w:line="240" w:lineRule="auto" w:before="59"/>
        <w:ind w:right="0"/>
        <w:jc w:val="both"/>
        <w:rPr>
          <w:b w:val="0"/>
          <w:bCs w:val="0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98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96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REFERENCES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Trepo C, Chan HL, Lok A. Hepatitis B virus infection. Lancet.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2014;384(9959):2053-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63.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4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Chan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SL,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Wong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VW,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Qin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S,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Infection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Cancer: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Case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17"/>
          <w:sz w:val="22"/>
        </w:rPr>
        <w:t> </w:t>
      </w:r>
      <w:r>
        <w:rPr>
          <w:rFonts w:ascii="Arial"/>
          <w:sz w:val="22"/>
        </w:rPr>
        <w:t>B.</w:t>
      </w:r>
      <w:r>
        <w:rPr>
          <w:rFonts w:ascii="Arial"/>
          <w:spacing w:val="16"/>
          <w:sz w:val="22"/>
        </w:rPr>
        <w:t> </w:t>
      </w:r>
      <w:r>
        <w:rPr>
          <w:rFonts w:ascii="Arial"/>
          <w:sz w:val="22"/>
        </w:rPr>
        <w:t>J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Clin Oncol.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2016;34(1):83-90.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3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El-Serag HB. Epidemiology of viral hepatitis and hepatocellular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z w:val="22"/>
        </w:rPr>
        <w:t>carcinoma.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Gastroenterology. 2012;142(6):1264-73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e1.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3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Terrault NA, Bzowej NH, Chang KM, et al. AASLD guidelines for treatment of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hepatitis B. Hepatology.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2016;63(1):261-83.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European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Association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Study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Liver.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Electronic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address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eee,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European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Association for the Study of the L. EASL 2017 Clinical Practice Guidelines on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management of hepatitis B virus infection. J Hepatol.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2017;67(2):370-98.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5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Manolakopoulos S, Karatapanis S, Elefsiniotis J, et al. Clinical course of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lamivudine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monotherapy in patients with decompensated cirrhosis due to HBeAg negative chronic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HBV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infection. Am J Gastroenterol.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2004;99(1):57-63.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2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Liaw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YF,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Sung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JJ,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Chow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WC,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14"/>
          <w:sz w:val="22"/>
        </w:rPr>
        <w:t> </w:t>
      </w:r>
      <w:r>
        <w:rPr>
          <w:rFonts w:ascii="Arial"/>
          <w:sz w:val="22"/>
        </w:rPr>
        <w:t>Lamivudine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patients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and advanced liver disease. N Engl J Med.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2004;351(15):1521-31.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Marcellin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P,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Gane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E,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Buti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M,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Regression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cirrhosis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during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treatment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tenofovir</w:t>
      </w:r>
      <w:r>
        <w:rPr>
          <w:rFonts w:ascii="Arial"/>
          <w:spacing w:val="40"/>
          <w:sz w:val="22"/>
        </w:rPr>
        <w:t> </w:t>
      </w:r>
      <w:r>
        <w:rPr>
          <w:rFonts w:ascii="Arial"/>
          <w:sz w:val="22"/>
        </w:rPr>
        <w:t>disoproxil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fumarate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B: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5-year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open-label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follow-up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study.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Lancet.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2013;381(9865):468-75.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5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Kranidioti H, Manolakopoulos S, Khakoo SI. Outcome after discontinuation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nucleot(s)ide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analogues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B: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relapse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rate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associated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factors.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Ann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Gastroenterol.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2015;28(2):173-81.</w:t>
      </w:r>
    </w:p>
    <w:p>
      <w:pPr>
        <w:spacing w:after="0" w:line="480" w:lineRule="auto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844" w:top="1360" w:bottom="1060" w:left="1340" w:right="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58" w:after="0"/>
        <w:ind w:left="100" w:right="1444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93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91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2"/>
        </w:rPr>
        <w:t>Papatheodoridis G, Vlachogiannakos I, Cholongitas E, et al. Discontinuation of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oral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antivirals in chronic hepatitis B: A systematic review. Hepatology.</w:t>
      </w:r>
      <w:r>
        <w:rPr>
          <w:rFonts w:ascii="Arial"/>
          <w:spacing w:val="-9"/>
          <w:sz w:val="22"/>
        </w:rPr>
        <w:t> </w:t>
      </w:r>
      <w:r>
        <w:rPr>
          <w:rFonts w:ascii="Arial"/>
          <w:sz w:val="22"/>
        </w:rPr>
        <w:t>2016;63(5):1481-92.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Papatheodoridis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GV,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Manolakopoulos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S,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Su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TH,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Significance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definitions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relapse after discontinuation of oral antivirals in HBeAg-negative chronic hepatitis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B.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Hepatology.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2018;68(2):415-24.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1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van Bommel F, Berg T. Stopping long-term treatment with nucleos(t)ide analogues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 favourable option for selected patients with HBeAg-negative chronic hepatitis B. Liver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z w:val="22"/>
        </w:rPr>
        <w:t>Int.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2018;38 Suppl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1:90-6.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Berg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T,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Simon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KG,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Mauss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S,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Long-term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response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after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stopping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tenofovir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disoproxil fumarate in non-cirrhotic HBeAg-negative patients - FINITE study. J</w:t>
      </w:r>
      <w:r>
        <w:rPr>
          <w:rFonts w:ascii="Arial"/>
          <w:spacing w:val="8"/>
          <w:sz w:val="22"/>
        </w:rPr>
        <w:t> </w:t>
      </w:r>
      <w:r>
        <w:rPr>
          <w:rFonts w:ascii="Arial"/>
          <w:sz w:val="22"/>
        </w:rPr>
        <w:t>Hepatol.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2017;67(5):918-24.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Sarin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SK,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Kumar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M,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Lau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GK,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Asian-Pacific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clinical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practice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guidelines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on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management of hepatitis B: a 2015 update. Hepatol Int.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2016;10(1):1-98.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Bertoletti A, Ferrari C. Innate and adaptive immune responses in chronic hepatitis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virus infections: towards restoration of immune control of viral infection.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Gut.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2012;61(12):1754-64.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9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Boni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C,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Laccabue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D,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Lampertico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P,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Restored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function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HBV-specific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T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cells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after long-term effective therapy with nucleos(t)ide analogues.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Gastroenterology.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2012;143(4):963-73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e9.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Langfelder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P,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Horvath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S.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WGCNA: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an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R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package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weighted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correlation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network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analysis. BMC Bioinformatics.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2008;9:559.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Saeed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AI,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Sharov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V,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White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J,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TM4: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free,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open-source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system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13"/>
          <w:sz w:val="22"/>
        </w:rPr>
        <w:t> </w:t>
      </w:r>
      <w:r>
        <w:rPr>
          <w:rFonts w:ascii="Arial"/>
          <w:sz w:val="22"/>
        </w:rPr>
        <w:t>microarray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data management and analysis. Biotechniques.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2003;34(2):374-8.</w:t>
      </w:r>
    </w:p>
    <w:p>
      <w:pPr>
        <w:spacing w:after="0" w:line="480" w:lineRule="auto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844" w:top="1360" w:bottom="1060" w:left="1340" w:right="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58" w:after="0"/>
        <w:ind w:left="100" w:right="1442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88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86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2"/>
        </w:rPr>
        <w:t>Huang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DW,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Sherman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BT,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Tan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Q,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DAVID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Gene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Functional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Classification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Tool: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novel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biological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module-centric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algorithm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functionally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analyze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large</w:t>
      </w:r>
      <w:r>
        <w:rPr>
          <w:rFonts w:ascii="Arial"/>
          <w:spacing w:val="41"/>
          <w:sz w:val="22"/>
        </w:rPr>
        <w:t> </w:t>
      </w:r>
      <w:r>
        <w:rPr>
          <w:rFonts w:ascii="Arial"/>
          <w:sz w:val="22"/>
        </w:rPr>
        <w:t>gene</w:t>
      </w:r>
      <w:r>
        <w:rPr>
          <w:rFonts w:ascii="Arial"/>
          <w:spacing w:val="42"/>
          <w:sz w:val="22"/>
        </w:rPr>
        <w:t> </w:t>
      </w:r>
      <w:r>
        <w:rPr>
          <w:rFonts w:ascii="Arial"/>
          <w:sz w:val="22"/>
        </w:rPr>
        <w:t>lists.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Genome Biol.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2007;8(9):R183.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2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Buti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M,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Tsai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N,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Petersen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J,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Seven-year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efficacy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safety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treatment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tenofovir disoproxil fumarate for chronic hepatitis B virus infection. Dig Dis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Sci.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2015;60(5):1457-64.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9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Striki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A,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Manolakopoulos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S,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Deutsch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M,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5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s</w:t>
      </w:r>
      <w:r>
        <w:rPr>
          <w:rFonts w:ascii="Arial"/>
          <w:spacing w:val="26"/>
          <w:sz w:val="22"/>
        </w:rPr>
        <w:t> </w:t>
      </w:r>
      <w:r>
        <w:rPr>
          <w:rFonts w:ascii="Arial"/>
          <w:sz w:val="22"/>
        </w:rPr>
        <w:t>antigen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kinetics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during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treatment with nucleos(t)ides analogues in patients with hepatitis B e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antigen-negative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chronic hepatitis B. Liver Int.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2017;37(11):1642-50.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72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Ferrari C. HBV and the immune response. Liver Int. 2015;35 Suppl</w:t>
      </w:r>
      <w:r>
        <w:rPr>
          <w:rFonts w:ascii="Arial"/>
          <w:spacing w:val="-11"/>
          <w:sz w:val="22"/>
        </w:rPr>
        <w:t> </w:t>
      </w:r>
      <w:r>
        <w:rPr>
          <w:rFonts w:ascii="Arial"/>
          <w:sz w:val="22"/>
        </w:rPr>
        <w:t>1:121-8.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Maini MK, Schurich A. The molecular basis of the failed immune response in</w:t>
      </w:r>
      <w:r>
        <w:rPr>
          <w:rFonts w:ascii="Arial"/>
          <w:spacing w:val="12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HBV: therapeutic implications. J Hepatol.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2010;52(4):616-9.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Yuan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T,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Jiang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Y,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Li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M,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surface</w:t>
      </w:r>
      <w:r>
        <w:rPr>
          <w:rFonts w:ascii="Arial"/>
          <w:spacing w:val="44"/>
          <w:sz w:val="22"/>
        </w:rPr>
        <w:t> </w:t>
      </w:r>
      <w:r>
        <w:rPr>
          <w:rFonts w:ascii="Arial"/>
          <w:sz w:val="22"/>
        </w:rPr>
        <w:t>antigen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seroclearance-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related immune factors. Hepatol Res.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2017;47(1):49-59.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Honer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Zu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Siederdissen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C,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Rinker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F,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Maasoumy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B,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Viral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Host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Responses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After Stopping Long-term Nucleos(t)ide Analogue Therapy in HBeAg-Negative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Hepatitis B. J Infect Dis.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2016;214(10):1492-7.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Lin FC, Young HA. Interferons: Success in anti-viral immunotherapy.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Cytokine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Growth Factor Rev.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2014;25(4):369-76.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Schroder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K,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Hertzog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PJ,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Ravasi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T,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Interferon-gamma: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an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overview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signals,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mechanisms and functions. J Leukoc Biol.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2004;75(2):163-89.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9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Kim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SY,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Kim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JK,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Kim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HJ,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virus</w:t>
      </w:r>
      <w:r>
        <w:rPr>
          <w:rFonts w:ascii="Arial"/>
          <w:spacing w:val="34"/>
          <w:sz w:val="22"/>
        </w:rPr>
        <w:t> </w:t>
      </w:r>
      <w:r>
        <w:rPr>
          <w:rFonts w:ascii="Arial"/>
          <w:sz w:val="22"/>
        </w:rPr>
        <w:t>X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protein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sensitizes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UV-induced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apoptosis by transcriptional transactivation of Fas ligand gene expression. IUBMB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Life.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2005;57(9):651-8.</w:t>
      </w:r>
    </w:p>
    <w:p>
      <w:pPr>
        <w:spacing w:after="0" w:line="480" w:lineRule="auto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844" w:top="1360" w:bottom="1060" w:left="1340" w:right="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58" w:after="0"/>
        <w:ind w:left="100" w:right="1438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84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81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2"/>
        </w:rPr>
        <w:t>Zhang SJ, Chen HY, Chen ZX, et al. Possible mechanism for hepatitis  B virus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X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gene to induce apoptosis of hepatocytes. World J Gastroenterol.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2005;11(28):4351-6.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Mahe Y, Mukaida N, Kuno K, et al. Hepatitis B virus X protein transactivates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z w:val="22"/>
        </w:rPr>
        <w:t>human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interleukin-8 gene through acting on nuclear factor kB and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CCAAT/enhancer-binding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protein-like cis-elements. J Biol Chem.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1991;266(21):13759-63.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9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Gehring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AJ,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Koh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S,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Chia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A,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Licensing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virus-specific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T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cells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secrete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neutrophil attracting chemokine CXCL-8 during hepatitis B virus infection. PLoS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One.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2011;6(8):e23330.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Dunn C, Brunetto M, Reynolds G, et al. Cytokines induced during chronic hepatitis</w:t>
      </w:r>
      <w:r>
        <w:rPr>
          <w:rFonts w:ascii="Arial"/>
          <w:spacing w:val="11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virus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infection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promote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pathway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for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NK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cell-mediated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liver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damage.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J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Exp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Med.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2007;204(3):667-80.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Zimmermann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HW,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Seidler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S,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Gassler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N,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Interleukin-8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activated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patients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with chronic liver diseases and associated with hepatic macrophage accumulation in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human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liver fibrosis. PLoS One.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2011;6(6):e21381.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Tan AT, Koh S, Goh W, et al. A longitudinal analysis of innate and adaptive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immune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profile during hepatic flares in chronic hepatitis B. J Hepatol.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2010;52(3):330-9.</w:t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Pollicino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z w:val="22"/>
        </w:rPr>
        <w:t>T,</w:t>
      </w:r>
      <w:r>
        <w:rPr>
          <w:rFonts w:ascii="Arial"/>
          <w:spacing w:val="37"/>
          <w:sz w:val="22"/>
        </w:rPr>
        <w:t> </w:t>
      </w:r>
      <w:r>
        <w:rPr>
          <w:rFonts w:ascii="Arial"/>
          <w:sz w:val="22"/>
        </w:rPr>
        <w:t>Bellinghieri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L,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Restuccia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A,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36"/>
          <w:sz w:val="22"/>
        </w:rPr>
        <w:t> </w:t>
      </w:r>
      <w:r>
        <w:rPr>
          <w:rFonts w:ascii="Arial"/>
          <w:sz w:val="22"/>
        </w:rPr>
        <w:t>virus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(HBV)</w:t>
      </w:r>
      <w:r>
        <w:rPr>
          <w:rFonts w:ascii="Arial"/>
          <w:spacing w:val="39"/>
          <w:sz w:val="22"/>
        </w:rPr>
        <w:t> </w:t>
      </w:r>
      <w:r>
        <w:rPr>
          <w:rFonts w:ascii="Arial"/>
          <w:sz w:val="22"/>
        </w:rPr>
        <w:t>induces</w:t>
      </w:r>
      <w:r>
        <w:rPr>
          <w:rFonts w:ascii="Arial"/>
          <w:spacing w:val="38"/>
          <w:sz w:val="22"/>
        </w:rPr>
        <w:t> </w:t>
      </w:r>
      <w:r>
        <w:rPr>
          <w:rFonts w:ascii="Arial"/>
          <w:sz w:val="22"/>
        </w:rPr>
        <w:t>the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expression of interleukin-8 that in turn reduces HBV sensitivity to interferon-alpha.</w:t>
      </w:r>
      <w:r>
        <w:rPr>
          <w:rFonts w:ascii="Arial"/>
          <w:spacing w:val="15"/>
          <w:sz w:val="22"/>
        </w:rPr>
        <w:t> </w:t>
      </w:r>
      <w:r>
        <w:rPr>
          <w:rFonts w:ascii="Arial"/>
          <w:sz w:val="22"/>
        </w:rPr>
        <w:t>Virology.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2013;444(1-2):317-28.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9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Rivino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L,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Le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Bert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N,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Gill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US,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virus-specific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T</w:t>
      </w:r>
      <w:r>
        <w:rPr>
          <w:rFonts w:ascii="Arial"/>
          <w:spacing w:val="28"/>
          <w:sz w:val="22"/>
        </w:rPr>
        <w:t> </w:t>
      </w:r>
      <w:r>
        <w:rPr>
          <w:rFonts w:ascii="Arial"/>
          <w:sz w:val="22"/>
        </w:rPr>
        <w:t>cells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associate</w:t>
      </w:r>
      <w:r>
        <w:rPr>
          <w:rFonts w:ascii="Arial"/>
          <w:spacing w:val="29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viral control upon nucleos(t)ide-analogue therapy discontinuation. J Clin</w:t>
      </w:r>
      <w:r>
        <w:rPr>
          <w:rFonts w:ascii="Arial"/>
          <w:spacing w:val="35"/>
          <w:sz w:val="22"/>
        </w:rPr>
        <w:t> </w:t>
      </w:r>
      <w:r>
        <w:rPr>
          <w:rFonts w:ascii="Arial"/>
          <w:sz w:val="22"/>
        </w:rPr>
        <w:t>Invest.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2018;128(2):668-81.</w:t>
      </w:r>
    </w:p>
    <w:p>
      <w:pPr>
        <w:spacing w:after="0" w:line="480" w:lineRule="auto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844" w:top="1360" w:bottom="1060" w:left="1340" w:right="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58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79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76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2"/>
        </w:rPr>
        <w:t>Rinker F, Zimmer CL, Siederdissen CHZ, et al. Hepatitis B virus-specific T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cell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responses after stopping nucleos(t)ide analogue therapy in HBeAg  negative 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hepatitis B. J Hepatol.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2018;69(3);584-593.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Odorizzi PM, Pauken KE, Paley MA, et al. Genetic absence of PD-1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promotes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accumulation of terminally differentiated exhausted CD8+ T cells. J Exp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Med.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2015;212(7):1125-37.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Liu F, Wang L, Li XY, et al. Poor durability of lamivudine effectiveness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z w:val="22"/>
        </w:rPr>
        <w:t>despite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stringent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cessation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criteria: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a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prospective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clinical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study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e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antigen-negative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chronic hepatitis B patients. J Gastroenterol Hepatol.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2011;26(3):456-60.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8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He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D,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Guo</w:t>
      </w:r>
      <w:r>
        <w:rPr>
          <w:rFonts w:ascii="Arial"/>
          <w:spacing w:val="46"/>
          <w:sz w:val="22"/>
        </w:rPr>
        <w:t> </w:t>
      </w:r>
      <w:r>
        <w:rPr>
          <w:rFonts w:ascii="Arial"/>
          <w:sz w:val="22"/>
        </w:rPr>
        <w:t>S,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Chen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W,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Long-term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outcomes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after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nucleos(t)ide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analogues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discontinuation in chronic hepatitis B patients with HBeAg-negative. BMC Infect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Dis.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2013;13:458.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Papatheodoridis GV, Rigopoulou EI, Papatheodoridi M, et al.</w:t>
      </w:r>
      <w:r>
        <w:rPr>
          <w:rFonts w:ascii="Arial"/>
          <w:spacing w:val="9"/>
          <w:sz w:val="22"/>
        </w:rPr>
        <w:t> </w:t>
      </w:r>
      <w:r>
        <w:rPr>
          <w:rFonts w:ascii="Arial"/>
          <w:sz w:val="22"/>
        </w:rPr>
        <w:t>DARING-B: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discontinuation of effective entecavir or tenofovir disoproxil fumarate long-term</w:t>
      </w:r>
      <w:r>
        <w:rPr>
          <w:rFonts w:ascii="Arial"/>
          <w:spacing w:val="43"/>
          <w:sz w:val="22"/>
        </w:rPr>
        <w:t> </w:t>
      </w:r>
      <w:r>
        <w:rPr>
          <w:rFonts w:ascii="Arial"/>
          <w:sz w:val="22"/>
        </w:rPr>
        <w:t>therapy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before HBsAg loss in non-cirrhotic HBeAg-negative chronic hepatitis B. Antivir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Ther.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2018.doi: 10.385/3256. [Epub ahead of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print]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9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Hadziyannis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SJ,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Sevastianos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V,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Rapti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I,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Sustained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responses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loss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HBsAg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HBeAg-negative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patients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33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who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stop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long-term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treatment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with adefovir. Gastroenterology. 2012;143(3):629-36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e1.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2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Sohn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HR,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Min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BY,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Song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JC,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Off-treatment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virologic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relapse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outcomes</w:t>
      </w:r>
      <w:r>
        <w:rPr>
          <w:rFonts w:ascii="Arial"/>
          <w:spacing w:val="23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re-treatment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patients</w:t>
      </w:r>
      <w:r>
        <w:rPr>
          <w:rFonts w:ascii="Arial"/>
          <w:spacing w:val="32"/>
          <w:sz w:val="22"/>
        </w:rPr>
        <w:t> </w:t>
      </w:r>
      <w:r>
        <w:rPr>
          <w:rFonts w:ascii="Arial"/>
          <w:sz w:val="22"/>
        </w:rPr>
        <w:t>who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achieved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complete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viral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suppression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oral nucleos(t)ide analogs. BMC Infect Dis.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2014;14:439.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Chan HL, Wong GL, Chim AM, et al. Prediction of off-treatment response</w:t>
      </w:r>
      <w:r>
        <w:rPr>
          <w:rFonts w:ascii="Arial"/>
          <w:spacing w:val="24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lamivudine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by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serum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z w:val="22"/>
        </w:rPr>
        <w:t>surface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antigen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quantification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52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e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antigen-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negative patients. Antivir Ther.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2011;16(8):1249-57.</w:t>
      </w:r>
    </w:p>
    <w:p>
      <w:pPr>
        <w:spacing w:after="0" w:line="480" w:lineRule="auto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844" w:top="1360" w:bottom="1060" w:left="1340" w:right="0"/>
        </w:sect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58" w:after="0"/>
        <w:ind w:left="100" w:right="1441" w:firstLine="0"/>
        <w:jc w:val="both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74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72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sz w:val="22"/>
        </w:rPr>
        <w:t>Liang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Y,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Jiang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J,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Su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M,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Predictors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relapse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54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53"/>
          <w:sz w:val="22"/>
        </w:rPr>
        <w:t> </w:t>
      </w:r>
      <w:r>
        <w:rPr>
          <w:rFonts w:ascii="Arial"/>
          <w:sz w:val="22"/>
        </w:rPr>
        <w:t>after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discontinuation of anti-viral therapy. Aliment Pharmacol Ther.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2011;34(3):344-52.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2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Lee HA, Seo YS, Park SW, et al. Hepatitis B surface antigen titer is a good</w:t>
      </w:r>
      <w:r>
        <w:rPr>
          <w:rFonts w:ascii="Arial"/>
          <w:spacing w:val="59"/>
          <w:sz w:val="22"/>
        </w:rPr>
        <w:t> </w:t>
      </w:r>
      <w:r>
        <w:rPr>
          <w:rFonts w:ascii="Arial"/>
          <w:sz w:val="22"/>
        </w:rPr>
        <w:t>indicator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of durable viral response after entecavir off-treatment for chronic hepatitis B. Clin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Mol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Hepatol.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2016;22(3):382-9.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Jeng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WJ,</w:t>
      </w:r>
      <w:r>
        <w:rPr>
          <w:rFonts w:ascii="Arial"/>
          <w:spacing w:val="19"/>
          <w:sz w:val="22"/>
        </w:rPr>
        <w:t> </w:t>
      </w:r>
      <w:r>
        <w:rPr>
          <w:rFonts w:ascii="Arial"/>
          <w:sz w:val="22"/>
        </w:rPr>
        <w:t>Sheen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IS,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Chen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YC,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Off-therapy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durability</w:t>
      </w:r>
      <w:r>
        <w:rPr>
          <w:rFonts w:ascii="Arial"/>
          <w:spacing w:val="18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response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to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entecavir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therapy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e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antigen-negative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chronic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47"/>
          <w:sz w:val="22"/>
        </w:rPr>
        <w:t> </w:t>
      </w:r>
      <w:r>
        <w:rPr>
          <w:rFonts w:ascii="Arial"/>
          <w:sz w:val="22"/>
        </w:rPr>
        <w:t>patients.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Hepatology.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2013;58(6):1888-96.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Seto WK, Hui AJ, Wong VW, et al. Treatment cessation of entecavir in Asian</w:t>
      </w:r>
      <w:r>
        <w:rPr>
          <w:rFonts w:ascii="Arial"/>
          <w:spacing w:val="-1"/>
          <w:sz w:val="22"/>
        </w:rPr>
        <w:t> </w:t>
      </w:r>
      <w:r>
        <w:rPr>
          <w:rFonts w:ascii="Arial"/>
          <w:sz w:val="22"/>
        </w:rPr>
        <w:t>patients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with hepatitis B e antigen negative chronic hepatitis B: a multicentre prospective study.</w:t>
      </w:r>
      <w:r>
        <w:rPr>
          <w:rFonts w:ascii="Arial"/>
          <w:spacing w:val="45"/>
          <w:sz w:val="22"/>
        </w:rPr>
        <w:t> </w:t>
      </w:r>
      <w:r>
        <w:rPr>
          <w:rFonts w:ascii="Arial"/>
          <w:sz w:val="22"/>
        </w:rPr>
        <w:t>Gut.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2015;64(4):667-72.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4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Matsumoto A, Yatsuhashi H, Nagaoka S, et al. Factors associated with the effect</w:t>
      </w:r>
      <w:r>
        <w:rPr>
          <w:rFonts w:ascii="Arial"/>
          <w:spacing w:val="51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interferon-alpha sequential therapy in order to discontinue nucleoside/nucleotide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analog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treatment in patients with chronic hepatitis B. Hepatol Res.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2015;45(12):1195-202.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Matsumoto A, Tanaka E, Minami M, et al. Low serum level of hepatitis B</w:t>
      </w:r>
      <w:r>
        <w:rPr>
          <w:rFonts w:ascii="Arial"/>
          <w:spacing w:val="31"/>
          <w:sz w:val="22"/>
        </w:rPr>
        <w:t> </w:t>
      </w:r>
      <w:r>
        <w:rPr>
          <w:rFonts w:ascii="Arial"/>
          <w:sz w:val="22"/>
        </w:rPr>
        <w:t>core-related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antigen indicates unlikely reactivation of hepatitis after cessation of lamivudine</w:t>
      </w:r>
      <w:r>
        <w:rPr>
          <w:rFonts w:ascii="Arial"/>
          <w:spacing w:val="-21"/>
          <w:sz w:val="22"/>
        </w:rPr>
        <w:t> </w:t>
      </w:r>
      <w:r>
        <w:rPr>
          <w:rFonts w:ascii="Arial"/>
          <w:sz w:val="22"/>
        </w:rPr>
        <w:t>therapy.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Hepatol Res.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2007;37(8):661-6.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3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Wang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J,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Shen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T,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Huang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X,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et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al.</w:t>
      </w:r>
      <w:r>
        <w:rPr>
          <w:rFonts w:ascii="Arial"/>
          <w:spacing w:val="50"/>
          <w:sz w:val="22"/>
        </w:rPr>
        <w:t> </w:t>
      </w:r>
      <w:r>
        <w:rPr>
          <w:rFonts w:ascii="Arial"/>
          <w:sz w:val="22"/>
        </w:rPr>
        <w:t>Serum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hepatitis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B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virus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RNA</w:t>
      </w:r>
      <w:r>
        <w:rPr>
          <w:rFonts w:ascii="Arial"/>
          <w:spacing w:val="48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spacing w:val="49"/>
          <w:sz w:val="22"/>
        </w:rPr>
        <w:t> </w:t>
      </w:r>
      <w:r>
        <w:rPr>
          <w:rFonts w:ascii="Arial"/>
          <w:sz w:val="22"/>
        </w:rPr>
        <w:t>encapsidated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pregenome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RNA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22"/>
          <w:sz w:val="22"/>
        </w:rPr>
        <w:t> </w:t>
      </w:r>
      <w:r>
        <w:rPr>
          <w:rFonts w:ascii="Arial"/>
          <w:sz w:val="22"/>
        </w:rPr>
        <w:t>may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be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associated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with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persistence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of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viral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infection</w:t>
      </w:r>
      <w:r>
        <w:rPr>
          <w:rFonts w:ascii="Arial"/>
          <w:spacing w:val="20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rebound.</w:t>
      </w:r>
      <w:r>
        <w:rPr>
          <w:rFonts w:ascii="Arial"/>
          <w:spacing w:val="21"/>
          <w:sz w:val="22"/>
        </w:rPr>
        <w:t> </w:t>
      </w:r>
      <w:r>
        <w:rPr>
          <w:rFonts w:ascii="Arial"/>
          <w:sz w:val="22"/>
        </w:rPr>
        <w:t>J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Hepatol.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2016;65(4):700-10.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480" w:lineRule="auto" w:before="0" w:after="0"/>
        <w:ind w:left="100" w:right="1441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/>
          <w:sz w:val="22"/>
        </w:rPr>
        <w:t>Yu Y, Wang J, Li G, et al. Nucleos(t)ide analogue interruption: Alternative  approach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to intrahepatic set point for spontaneous control of HBV replication? J</w:t>
      </w:r>
      <w:r>
        <w:rPr>
          <w:rFonts w:ascii="Arial"/>
          <w:spacing w:val="27"/>
          <w:sz w:val="22"/>
        </w:rPr>
        <w:t> </w:t>
      </w:r>
      <w:r>
        <w:rPr>
          <w:rFonts w:ascii="Arial"/>
          <w:sz w:val="22"/>
        </w:rPr>
        <w:t>Hepatol.</w:t>
      </w:r>
      <w:r>
        <w:rPr>
          <w:rFonts w:ascii="Arial"/>
          <w:w w:val="99"/>
          <w:sz w:val="22"/>
        </w:rPr>
        <w:t> </w:t>
      </w:r>
      <w:r>
        <w:rPr>
          <w:rFonts w:ascii="Arial"/>
          <w:sz w:val="22"/>
        </w:rPr>
        <w:t>2018;68(3):609-10.</w:t>
      </w:r>
    </w:p>
    <w:p>
      <w:pPr>
        <w:spacing w:after="0" w:line="480" w:lineRule="auto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844" w:top="1360" w:bottom="1060" w:left="1340" w:right="0"/>
        </w:sectPr>
      </w:pPr>
    </w:p>
    <w:p>
      <w:pPr>
        <w:pStyle w:val="Heading1"/>
        <w:spacing w:line="240" w:lineRule="auto" w:before="59"/>
        <w:ind w:left="320" w:right="1365"/>
        <w:jc w:val="left"/>
        <w:rPr>
          <w:b w:val="0"/>
          <w:bCs w:val="0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69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67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TABLES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480" w:lineRule="auto" w:before="146"/>
        <w:ind w:left="320" w:right="1365"/>
        <w:jc w:val="left"/>
      </w:pPr>
      <w:r>
        <w:rPr>
          <w:rFonts w:ascii="Arial"/>
          <w:b/>
        </w:rPr>
        <w:t>Table 1</w:t>
      </w:r>
      <w:r>
        <w:rPr/>
        <w:t>: Baseline characteristics of the chronic hepatitis B (CHB) patients and</w:t>
      </w:r>
      <w:r>
        <w:rPr>
          <w:spacing w:val="-18"/>
        </w:rPr>
        <w:t> </w:t>
      </w:r>
      <w:r>
        <w:rPr/>
        <w:t>inactive</w:t>
      </w:r>
      <w:r>
        <w:rPr>
          <w:w w:val="99"/>
        </w:rPr>
        <w:t> </w:t>
      </w:r>
      <w:r>
        <w:rPr/>
        <w:t>carriers (controls). No significant differences were observed between the patients or</w:t>
      </w:r>
      <w:r>
        <w:rPr>
          <w:spacing w:val="-20"/>
        </w:rPr>
        <w:t> </w:t>
      </w:r>
      <w:r>
        <w:rPr/>
        <w:t>controls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1687"/>
        <w:gridCol w:w="1307"/>
        <w:gridCol w:w="1630"/>
        <w:gridCol w:w="1285"/>
        <w:gridCol w:w="1631"/>
      </w:tblGrid>
      <w:tr>
        <w:trPr>
          <w:trHeight w:val="769" w:hRule="exact"/>
        </w:trPr>
        <w:tc>
          <w:tcPr>
            <w:tcW w:w="192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78" w:right="187" w:firstLine="324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Baseline</w:t>
            </w:r>
            <w:r>
              <w:rPr>
                <w:rFonts w:ascii="Arial"/>
                <w:b/>
                <w:w w:val="9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characteristics</w:t>
            </w:r>
            <w:r>
              <w:rPr>
                <w:rFonts w:ascii="Arial"/>
                <w:sz w:val="22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153" w:right="438" w:hanging="72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Development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cohort</w:t>
            </w:r>
            <w:r>
              <w:rPr>
                <w:rFonts w:ascii="Arial"/>
                <w:b/>
                <w:w w:val="9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(N=11)</w:t>
            </w:r>
            <w:r>
              <w:rPr>
                <w:rFonts w:ascii="Arial"/>
                <w:sz w:val="22"/>
              </w:rPr>
            </w:r>
          </w:p>
        </w:tc>
        <w:tc>
          <w:tcPr>
            <w:tcW w:w="2915" w:type="dxa"/>
            <w:gridSpan w:val="2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117" w:right="559" w:hanging="56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Validation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cohort</w:t>
            </w:r>
            <w:r>
              <w:rPr>
                <w:rFonts w:ascii="Arial"/>
                <w:b/>
                <w:w w:val="9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(N=21)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38" w:right="337" w:hanging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Cross-</w:t>
            </w:r>
            <w:r>
              <w:rPr>
                <w:rFonts w:ascii="Arial"/>
                <w:b/>
                <w:w w:val="99"/>
                <w:sz w:val="22"/>
              </w:rPr>
              <w:t> </w:t>
            </w:r>
            <w:r>
              <w:rPr>
                <w:rFonts w:ascii="Arial"/>
                <w:b/>
                <w:w w:val="95"/>
                <w:sz w:val="22"/>
              </w:rPr>
              <w:t>sectional</w:t>
            </w:r>
            <w:r>
              <w:rPr>
                <w:rFonts w:ascii="Arial"/>
                <w:b/>
                <w:spacing w:val="-15"/>
                <w:w w:val="9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cohort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768" w:hRule="exact"/>
        </w:trPr>
        <w:tc>
          <w:tcPr>
            <w:tcW w:w="192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8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18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CHB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Patients</w:t>
            </w:r>
          </w:p>
        </w:tc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82" w:right="157" w:firstLine="10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Inactive</w:t>
            </w:r>
            <w:r>
              <w:rPr>
                <w:rFonts w:ascii="Arial"/>
                <w:w w:val="99"/>
                <w:sz w:val="22"/>
              </w:rPr>
              <w:t> </w:t>
            </w:r>
            <w:r>
              <w:rPr>
                <w:rFonts w:ascii="Arial"/>
                <w:sz w:val="22"/>
              </w:rPr>
              <w:t>carriers</w:t>
            </w:r>
            <w:r>
              <w:rPr>
                <w:rFonts w:ascii="Arial"/>
                <w:w w:val="99"/>
                <w:sz w:val="22"/>
              </w:rPr>
              <w:t> </w:t>
            </w:r>
            <w:r>
              <w:rPr>
                <w:rFonts w:ascii="Arial"/>
                <w:sz w:val="22"/>
              </w:rPr>
              <w:t>(Controls)</w:t>
            </w:r>
          </w:p>
        </w:tc>
        <w:tc>
          <w:tcPr>
            <w:tcW w:w="163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1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CHB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Patients</w:t>
            </w:r>
          </w:p>
        </w:tc>
        <w:tc>
          <w:tcPr>
            <w:tcW w:w="128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60" w:right="157" w:firstLine="103"/>
              <w:jc w:val="both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Inactive</w:t>
            </w:r>
            <w:r>
              <w:rPr>
                <w:rFonts w:ascii="Arial"/>
                <w:w w:val="99"/>
                <w:sz w:val="22"/>
              </w:rPr>
              <w:t> </w:t>
            </w:r>
            <w:r>
              <w:rPr>
                <w:rFonts w:ascii="Arial"/>
                <w:sz w:val="22"/>
              </w:rPr>
              <w:t>carriers</w:t>
            </w:r>
            <w:r>
              <w:rPr>
                <w:rFonts w:ascii="Arial"/>
                <w:w w:val="99"/>
                <w:sz w:val="22"/>
              </w:rPr>
              <w:t> </w:t>
            </w:r>
            <w:r>
              <w:rPr>
                <w:rFonts w:ascii="Arial"/>
                <w:sz w:val="22"/>
              </w:rPr>
              <w:t>(Controls)</w:t>
            </w:r>
          </w:p>
        </w:tc>
        <w:tc>
          <w:tcPr>
            <w:tcW w:w="163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1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CHB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Patients</w:t>
            </w:r>
          </w:p>
        </w:tc>
      </w:tr>
      <w:tr>
        <w:trPr>
          <w:trHeight w:val="276" w:hRule="exact"/>
        </w:trPr>
        <w:tc>
          <w:tcPr>
            <w:tcW w:w="192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38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Number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(N)</w:t>
            </w:r>
          </w:p>
        </w:tc>
        <w:tc>
          <w:tcPr>
            <w:tcW w:w="168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14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  <w:t>6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  <w:t>5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17</w:t>
            </w:r>
          </w:p>
        </w:tc>
        <w:tc>
          <w:tcPr>
            <w:tcW w:w="128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  <w:t>4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right="1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38</w:t>
            </w:r>
          </w:p>
        </w:tc>
      </w:tr>
      <w:tr>
        <w:trPr>
          <w:trHeight w:val="261" w:hRule="exact"/>
        </w:trPr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Gender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z w:val="22"/>
              </w:rPr>
              <w:t>(M/F)</w:t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3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3/3</w:t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4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2/2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12/5</w:t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2/3</w:t>
            </w:r>
          </w:p>
        </w:tc>
        <w:tc>
          <w:tcPr>
            <w:tcW w:w="1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3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26/12</w:t>
            </w:r>
          </w:p>
        </w:tc>
      </w:tr>
      <w:tr>
        <w:trPr>
          <w:trHeight w:val="253" w:hRule="exact"/>
        </w:trPr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32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Age</w:t>
            </w:r>
            <w:r>
              <w:rPr>
                <w:rFonts w:ascii="Arial" w:hAnsi="Arial" w:cs="Arial" w:eastAsia="Arial"/>
                <w:spacing w:val="-1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(years)</w:t>
            </w:r>
            <w:r>
              <w:rPr>
                <w:rFonts w:ascii="Arial" w:hAnsi="Arial" w:cs="Arial" w:eastAsia="Arial"/>
                <w:sz w:val="22"/>
                <w:szCs w:val="22"/>
              </w:rPr>
              <w:t>†</w:t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5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57±8.4</w:t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36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44±19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4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59.8±11</w:t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37.5±10.4</w:t>
            </w:r>
          </w:p>
        </w:tc>
        <w:tc>
          <w:tcPr>
            <w:tcW w:w="1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4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53.9±12</w:t>
            </w:r>
          </w:p>
        </w:tc>
      </w:tr>
      <w:tr>
        <w:trPr>
          <w:trHeight w:val="261" w:hRule="exact"/>
        </w:trPr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33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ALT</w:t>
            </w:r>
            <w:r>
              <w:rPr>
                <w:rFonts w:ascii="Arial" w:hAnsi="Arial" w:cs="Arial" w:eastAsia="Arial"/>
                <w:spacing w:val="-2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(IU/ml)</w:t>
            </w:r>
            <w:r>
              <w:rPr>
                <w:rFonts w:ascii="Arial" w:hAnsi="Arial" w:cs="Arial" w:eastAsia="Arial"/>
                <w:sz w:val="22"/>
                <w:szCs w:val="22"/>
              </w:rPr>
              <w:t>†</w:t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42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23.2±5.6</w:t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33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23±3.4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38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22.4±6.2</w:t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3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21±5.4</w:t>
            </w:r>
          </w:p>
        </w:tc>
        <w:tc>
          <w:tcPr>
            <w:tcW w:w="1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47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22±7.6</w:t>
            </w:r>
          </w:p>
        </w:tc>
      </w:tr>
      <w:tr>
        <w:trPr>
          <w:trHeight w:val="531" w:hRule="exact"/>
        </w:trPr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6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HBV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DNA</w:t>
            </w:r>
          </w:p>
          <w:p>
            <w:pPr>
              <w:pStyle w:val="TableParagraph"/>
              <w:spacing w:line="252" w:lineRule="exact"/>
              <w:ind w:left="56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(IU/ml)</w:t>
            </w:r>
            <w:r>
              <w:rPr>
                <w:rFonts w:ascii="Arial" w:hAnsi="Arial" w:cs="Arial" w:eastAsia="Arial"/>
                <w:sz w:val="22"/>
                <w:szCs w:val="22"/>
              </w:rPr>
              <w:t>†</w:t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202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Undetectable</w:t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7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864±1019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6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Undetectable</w:t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5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1091±425</w:t>
            </w:r>
          </w:p>
        </w:tc>
        <w:tc>
          <w:tcPr>
            <w:tcW w:w="1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6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Undetectable</w:t>
            </w:r>
          </w:p>
        </w:tc>
      </w:tr>
      <w:tr>
        <w:trPr>
          <w:trHeight w:val="554" w:hRule="exact"/>
        </w:trPr>
        <w:tc>
          <w:tcPr>
            <w:tcW w:w="192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309" w:right="316" w:firstLine="30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HBsAg</w:t>
            </w:r>
            <w:r>
              <w:rPr>
                <w:rFonts w:ascii="Arial" w:hAnsi="Arial" w:cs="Arial" w:eastAsia="Arial"/>
                <w:w w:val="9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(log</w:t>
            </w:r>
            <w:r>
              <w:rPr>
                <w:rFonts w:ascii="Arial" w:hAnsi="Arial" w:cs="Arial" w:eastAsia="Arial"/>
                <w:position w:val="-2"/>
                <w:sz w:val="14"/>
                <w:szCs w:val="14"/>
              </w:rPr>
              <w:t>10</w:t>
            </w:r>
            <w:r>
              <w:rPr>
                <w:rFonts w:ascii="Arial" w:hAnsi="Arial" w:cs="Arial" w:eastAsia="Arial"/>
                <w:spacing w:val="19"/>
                <w:position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IU/ml)</w:t>
            </w:r>
            <w:r>
              <w:rPr>
                <w:rFonts w:ascii="Arial" w:hAnsi="Arial" w:cs="Arial" w:eastAsia="Arial"/>
                <w:sz w:val="22"/>
                <w:szCs w:val="22"/>
              </w:rPr>
              <w:t>†</w:t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48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3.4±3.4</w:t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2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  <w:tc>
          <w:tcPr>
            <w:tcW w:w="1630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54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3±3.1</w:t>
            </w:r>
          </w:p>
        </w:tc>
        <w:tc>
          <w:tcPr>
            <w:tcW w:w="128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  <w:tc>
          <w:tcPr>
            <w:tcW w:w="163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N/A</w:t>
            </w:r>
          </w:p>
        </w:tc>
      </w:tr>
      <w:tr>
        <w:trPr>
          <w:trHeight w:val="983" w:hRule="exact"/>
        </w:trPr>
        <w:tc>
          <w:tcPr>
            <w:tcW w:w="192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33" w:right="242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sz w:val="22"/>
                <w:szCs w:val="22"/>
              </w:rPr>
              <w:t>Duration of</w:t>
            </w:r>
            <w:r>
              <w:rPr>
                <w:rFonts w:ascii="Arial" w:hAnsi="Arial" w:cs="Arial" w:eastAsia="Arial"/>
                <w:spacing w:val="-5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NA</w:t>
            </w:r>
            <w:r>
              <w:rPr>
                <w:rFonts w:ascii="Arial" w:hAnsi="Arial" w:cs="Arial" w:eastAsia="Arial"/>
                <w:w w:val="9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treatment</w:t>
            </w:r>
            <w:r>
              <w:rPr>
                <w:rFonts w:ascii="Arial" w:hAnsi="Arial" w:cs="Arial" w:eastAsia="Arial"/>
                <w:w w:val="99"/>
                <w:sz w:val="22"/>
                <w:szCs w:val="22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</w:rPr>
              <w:t>(years)</w:t>
            </w:r>
            <w:r>
              <w:rPr>
                <w:rFonts w:ascii="Arial" w:hAnsi="Arial" w:cs="Arial" w:eastAsia="Arial"/>
                <w:sz w:val="22"/>
                <w:szCs w:val="22"/>
              </w:rPr>
              <w:t>‡</w:t>
            </w:r>
          </w:p>
        </w:tc>
        <w:tc>
          <w:tcPr>
            <w:tcW w:w="168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46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(6-14)</w:t>
            </w:r>
          </w:p>
        </w:tc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  <w:t>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4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(5-13)</w:t>
            </w:r>
          </w:p>
        </w:tc>
        <w:tc>
          <w:tcPr>
            <w:tcW w:w="128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  <w:t>0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429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(5-13)</w:t>
            </w:r>
          </w:p>
        </w:tc>
      </w:tr>
      <w:tr>
        <w:trPr>
          <w:trHeight w:val="817" w:hRule="exact"/>
        </w:trPr>
        <w:tc>
          <w:tcPr>
            <w:tcW w:w="192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14" w:right="425" w:hanging="98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Duration</w:t>
            </w:r>
            <w:r>
              <w:rPr>
                <w:rFonts w:ascii="Arial"/>
                <w:spacing w:val="-3"/>
                <w:sz w:val="22"/>
              </w:rPr>
              <w:t> </w:t>
            </w:r>
            <w:r>
              <w:rPr>
                <w:rFonts w:ascii="Arial"/>
                <w:sz w:val="22"/>
              </w:rPr>
              <w:t>of</w:t>
            </w:r>
            <w:r>
              <w:rPr>
                <w:rFonts w:ascii="Arial"/>
                <w:w w:val="99"/>
                <w:sz w:val="22"/>
              </w:rPr>
              <w:t> </w:t>
            </w:r>
            <w:r>
              <w:rPr>
                <w:rFonts w:ascii="Arial"/>
                <w:sz w:val="22"/>
              </w:rPr>
              <w:t>follow-up</w:t>
            </w:r>
          </w:p>
          <w:p>
            <w:pPr>
              <w:pStyle w:val="TableParagraph"/>
              <w:tabs>
                <w:tab w:pos="460" w:val="left" w:leader="none"/>
              </w:tabs>
              <w:spacing w:line="240" w:lineRule="auto"/>
              <w:ind w:left="-1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 w:cs="Arial" w:eastAsia="Arial"/>
                <w:w w:val="99"/>
                <w:sz w:val="22"/>
                <w:szCs w:val="22"/>
              </w:rPr>
            </w:r>
            <w:r>
              <w:rPr>
                <w:rFonts w:ascii="Arial" w:hAnsi="Arial" w:cs="Arial" w:eastAsia="Arial"/>
                <w:w w:val="99"/>
                <w:sz w:val="22"/>
                <w:szCs w:val="22"/>
                <w:u w:val="single" w:color="0000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u w:val="single" w:color="000000"/>
              </w:rPr>
              <w:tab/>
              <w:t>(months)</w:t>
            </w:r>
            <w:r>
              <w:rPr>
                <w:rFonts w:ascii="Arial" w:hAnsi="Arial" w:cs="Arial" w:eastAsia="Arial"/>
                <w:sz w:val="22"/>
                <w:szCs w:val="22"/>
                <w:u w:val="single" w:color="000000"/>
              </w:rPr>
              <w:t>‡ </w:t>
            </w:r>
            <w:r>
              <w:rPr>
                <w:rFonts w:ascii="Arial" w:hAnsi="Arial" w:cs="Arial" w:eastAsia="Arial"/>
                <w:sz w:val="22"/>
                <w:szCs w:val="22"/>
              </w:rPr>
            </w:r>
          </w:p>
        </w:tc>
        <w:tc>
          <w:tcPr>
            <w:tcW w:w="168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34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65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(61-68)</w:t>
            </w:r>
          </w:p>
        </w:tc>
        <w:tc>
          <w:tcPr>
            <w:tcW w:w="130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4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  <w:t>-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30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61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(38-68)</w:t>
            </w:r>
          </w:p>
        </w:tc>
        <w:tc>
          <w:tcPr>
            <w:tcW w:w="128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"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  <w:t>-</w:t>
            </w:r>
            <w:r>
              <w:rPr>
                <w:rFonts w:ascii="Arial"/>
                <w:sz w:val="22"/>
              </w:rPr>
            </w:r>
          </w:p>
        </w:tc>
        <w:tc>
          <w:tcPr>
            <w:tcW w:w="1631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w w:val="99"/>
                <w:sz w:val="22"/>
              </w:rPr>
              <w:t>-</w:t>
            </w:r>
            <w:r>
              <w:rPr>
                <w:rFonts w:ascii="Arial"/>
                <w:sz w:val="22"/>
              </w:rPr>
            </w:r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40" w:lineRule="auto"/>
        <w:ind w:left="320" w:right="1365"/>
        <w:jc w:val="left"/>
      </w:pPr>
      <w:r>
        <w:rPr/>
        <w:t>(</w:t>
      </w:r>
      <w:r>
        <w:rPr>
          <w:rFonts w:ascii="Arial" w:hAnsi="Arial" w:cs="Arial" w:eastAsia="Arial"/>
        </w:rPr>
        <w:t>†</w:t>
      </w:r>
      <w:r>
        <w:rPr/>
        <w:t>Mean ± SD, </w:t>
      </w:r>
      <w:r>
        <w:rPr>
          <w:rFonts w:ascii="Arial" w:hAnsi="Arial" w:cs="Arial" w:eastAsia="Arial"/>
        </w:rPr>
        <w:t>‡</w:t>
      </w:r>
      <w:r>
        <w:rPr/>
        <w:t>Median (range), NA: Nucleos(t)ide Analogue, N/A: Not</w:t>
      </w:r>
      <w:r>
        <w:rPr>
          <w:spacing w:val="-19"/>
        </w:rPr>
        <w:t> </w:t>
      </w:r>
      <w:r>
        <w:rPr/>
        <w:t>available)</w:t>
      </w:r>
    </w:p>
    <w:p>
      <w:pPr>
        <w:spacing w:after="0" w:line="240" w:lineRule="auto"/>
        <w:jc w:val="left"/>
        <w:sectPr>
          <w:pgSz w:w="11910" w:h="16840"/>
          <w:pgMar w:header="0" w:footer="844" w:top="1360" w:bottom="1060" w:left="1120" w:right="0"/>
        </w:sectPr>
      </w:pPr>
    </w:p>
    <w:p>
      <w:pPr>
        <w:pStyle w:val="BodyText"/>
        <w:spacing w:line="480" w:lineRule="auto" w:before="58"/>
        <w:ind w:left="220" w:right="1511"/>
        <w:jc w:val="left"/>
      </w:pPr>
      <w:r>
        <w:rPr/>
        <w:pict>
          <v:shape style="position:absolute;margin-left:1.996202pt;margin-top:391.819885pt;width:82.8pt;height:365.7pt;mso-position-horizontal-relative:page;mso-position-vertical-relative:page;z-index:-2864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62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</w:rPr>
        <w:t>Table 2</w:t>
      </w:r>
      <w:r>
        <w:rPr/>
        <w:t>: Univariable logistic regression analysis of the expression of the 10 target</w:t>
      </w:r>
      <w:r>
        <w:rPr>
          <w:spacing w:val="-18"/>
        </w:rPr>
        <w:t> </w:t>
      </w:r>
      <w:r>
        <w:rPr/>
        <w:t>genes</w:t>
      </w:r>
      <w:r>
        <w:rPr>
          <w:w w:val="99"/>
        </w:rPr>
        <w:t> </w:t>
      </w:r>
      <w:r>
        <w:rPr/>
        <w:t>with the off-treatment remission and</w:t>
      </w:r>
      <w:r>
        <w:rPr>
          <w:spacing w:val="-10"/>
        </w:rPr>
        <w:t> </w:t>
      </w:r>
      <w:r>
        <w:rPr/>
        <w:t>relapse.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1022"/>
        <w:gridCol w:w="1145"/>
        <w:gridCol w:w="1315"/>
        <w:gridCol w:w="1159"/>
        <w:gridCol w:w="1287"/>
        <w:gridCol w:w="1539"/>
      </w:tblGrid>
      <w:tr>
        <w:trPr>
          <w:trHeight w:val="617" w:hRule="exact"/>
        </w:trPr>
        <w:tc>
          <w:tcPr>
            <w:tcW w:w="128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Variables</w:t>
            </w:r>
            <w:r>
              <w:rPr>
                <w:rFonts w:ascii="Arial"/>
                <w:sz w:val="22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w w:val="99"/>
                <w:sz w:val="22"/>
              </w:rPr>
              <w:t>B</w:t>
            </w:r>
            <w:r>
              <w:rPr>
                <w:rFonts w:ascii="Arial"/>
                <w:sz w:val="22"/>
              </w:rPr>
            </w:r>
          </w:p>
        </w:tc>
        <w:tc>
          <w:tcPr>
            <w:tcW w:w="114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S.E</w:t>
            </w:r>
            <w:r>
              <w:rPr>
                <w:rFonts w:ascii="Arial"/>
                <w:sz w:val="22"/>
              </w:rPr>
            </w:r>
          </w:p>
        </w:tc>
        <w:tc>
          <w:tcPr>
            <w:tcW w:w="1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i/>
                <w:sz w:val="22"/>
              </w:rPr>
              <w:t>P</w:t>
            </w:r>
            <w:r>
              <w:rPr>
                <w:rFonts w:asci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value</w:t>
            </w:r>
            <w:r>
              <w:rPr>
                <w:rFonts w:ascii="Arial"/>
                <w:sz w:val="22"/>
              </w:rPr>
            </w:r>
          </w:p>
        </w:tc>
        <w:tc>
          <w:tcPr>
            <w:tcW w:w="115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Odds</w:t>
            </w:r>
            <w:r>
              <w:rPr>
                <w:rFonts w:ascii="Arial"/>
                <w:sz w:val="22"/>
              </w:rPr>
            </w:r>
          </w:p>
          <w:p>
            <w:pPr>
              <w:pStyle w:val="TableParagraph"/>
              <w:spacing w:line="233" w:lineRule="exact" w:before="125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Ratio</w:t>
            </w:r>
            <w:r>
              <w:rPr>
                <w:rFonts w:ascii="Arial"/>
                <w:sz w:val="22"/>
              </w:rPr>
            </w:r>
          </w:p>
        </w:tc>
        <w:tc>
          <w:tcPr>
            <w:tcW w:w="2826" w:type="dxa"/>
            <w:gridSpan w:val="2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801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95% CI of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52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Lower</w:t>
            </w:r>
            <w:r>
              <w:rPr>
                <w:rFonts w:ascii="Arial"/>
                <w:sz w:val="22"/>
              </w:rPr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19" w:lineRule="exact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  <w:t>Upper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432" w:hRule="exact"/>
        </w:trPr>
        <w:tc>
          <w:tcPr>
            <w:tcW w:w="128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2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15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8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Lower</w:t>
            </w:r>
          </w:p>
        </w:tc>
        <w:tc>
          <w:tcPr>
            <w:tcW w:w="153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2" w:lineRule="exact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Upper</w:t>
            </w:r>
          </w:p>
        </w:tc>
      </w:tr>
      <w:tr>
        <w:trPr>
          <w:trHeight w:val="579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CCL20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0.653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0.344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0.057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1.922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0.980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3.769</w:t>
            </w:r>
          </w:p>
        </w:tc>
      </w:tr>
      <w:tr>
        <w:trPr>
          <w:trHeight w:val="579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CCL4*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3.317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1.911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0.053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27.568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0.652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1165.958</w:t>
            </w:r>
          </w:p>
        </w:tc>
      </w:tr>
      <w:tr>
        <w:trPr>
          <w:trHeight w:val="580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CXCL2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0.954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0.535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0.074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2.596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0.910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7.401</w:t>
            </w:r>
          </w:p>
        </w:tc>
      </w:tr>
      <w:tr>
        <w:trPr>
          <w:trHeight w:val="580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CXCL3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1.257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0.663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0.058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3.514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0.958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12.894</w:t>
            </w:r>
          </w:p>
        </w:tc>
      </w:tr>
      <w:tr>
        <w:trPr>
          <w:trHeight w:val="580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FASLG*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3.394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1.568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0.030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29.783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1.379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643.079</w:t>
            </w:r>
          </w:p>
        </w:tc>
      </w:tr>
      <w:tr>
        <w:trPr>
          <w:trHeight w:val="580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IFNγ*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1.242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0.580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0.032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3.463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1.112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10.788</w:t>
            </w:r>
          </w:p>
        </w:tc>
      </w:tr>
      <w:tr>
        <w:trPr>
          <w:trHeight w:val="580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IL-1A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0.618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0.332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0.063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1.855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0.968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3.555</w:t>
            </w:r>
          </w:p>
        </w:tc>
      </w:tr>
      <w:tr>
        <w:trPr>
          <w:trHeight w:val="580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IL-1B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0.858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0.484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0.076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2.358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0.914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6.083</w:t>
            </w:r>
          </w:p>
        </w:tc>
      </w:tr>
      <w:tr>
        <w:trPr>
          <w:trHeight w:val="580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IL-8*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1.090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0.550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0.048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2.973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1.012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8.737</w:t>
            </w:r>
          </w:p>
        </w:tc>
      </w:tr>
      <w:tr>
        <w:trPr>
          <w:trHeight w:val="739" w:hRule="exact"/>
        </w:trPr>
        <w:tc>
          <w:tcPr>
            <w:tcW w:w="128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10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TNFSF9</w:t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0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1.188</w:t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0.625</w:t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26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0.057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1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3.280</w:t>
            </w:r>
          </w:p>
        </w:tc>
        <w:tc>
          <w:tcPr>
            <w:tcW w:w="1287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26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0.963</w:t>
            </w:r>
          </w:p>
        </w:tc>
        <w:tc>
          <w:tcPr>
            <w:tcW w:w="1539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51"/>
              <w:ind w:left="37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11.166</w:t>
            </w:r>
          </w:p>
        </w:tc>
      </w:tr>
    </w:tbl>
    <w:p>
      <w:pPr>
        <w:spacing w:line="251" w:lineRule="exact" w:before="0"/>
        <w:ind w:left="220" w:right="1511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*</w:t>
      </w:r>
      <w:r>
        <w:rPr>
          <w:rFonts w:ascii="Arial" w:hAnsi="Arial" w:cs="Arial" w:eastAsia="Arial"/>
          <w:i/>
          <w:sz w:val="22"/>
          <w:szCs w:val="22"/>
        </w:rPr>
        <w:t>P </w:t>
      </w:r>
      <w:r>
        <w:rPr>
          <w:rFonts w:ascii="Arial" w:hAnsi="Arial" w:cs="Arial" w:eastAsia="Arial"/>
          <w:sz w:val="22"/>
          <w:szCs w:val="22"/>
        </w:rPr>
        <w:t>≤</w:t>
      </w:r>
      <w:r>
        <w:rPr>
          <w:rFonts w:ascii="Arial" w:hAnsi="Arial" w:cs="Arial" w:eastAsia="Arial"/>
          <w:spacing w:val="-5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0.05</w:t>
      </w:r>
    </w:p>
    <w:p>
      <w:pPr>
        <w:spacing w:after="0" w:line="251" w:lineRule="exact"/>
        <w:jc w:val="left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844" w:top="1360" w:bottom="1060" w:left="1220" w:right="0"/>
        </w:sect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60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57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line="240" w:lineRule="auto" w:before="71"/>
        <w:ind w:right="0"/>
        <w:jc w:val="both"/>
        <w:rPr>
          <w:b w:val="0"/>
          <w:bCs w:val="0"/>
        </w:rPr>
      </w:pPr>
      <w:r>
        <w:rPr/>
        <w:t>FIGURE</w:t>
      </w:r>
      <w:r>
        <w:rPr>
          <w:spacing w:val="-4"/>
        </w:rPr>
        <w:t> </w:t>
      </w:r>
      <w:r>
        <w:rPr/>
        <w:t>LEGENDS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>
          <w:rFonts w:ascii="Arial"/>
          <w:b/>
        </w:rPr>
        <w:t>Figure 1: </w:t>
      </w:r>
      <w:r>
        <w:rPr/>
        <w:t>Flow-chart diagram illustrating study</w:t>
      </w:r>
      <w:r>
        <w:rPr>
          <w:spacing w:val="-13"/>
        </w:rPr>
        <w:t> </w:t>
      </w:r>
      <w:r>
        <w:rPr/>
        <w:t>design</w:t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480" w:lineRule="auto"/>
        <w:ind w:right="1437"/>
        <w:jc w:val="both"/>
      </w:pPr>
      <w:r>
        <w:rPr>
          <w:rFonts w:ascii="Arial" w:hAnsi="Arial" w:cs="Arial" w:eastAsia="Arial"/>
          <w:b/>
          <w:bCs/>
        </w:rPr>
        <w:t>Patients: </w:t>
      </w:r>
      <w:r>
        <w:rPr/>
        <w:t>Non-cirrhotic HBeAg-negative Chronic Hepatitis B (CHB) patients on</w:t>
      </w:r>
      <w:r>
        <w:rPr>
          <w:spacing w:val="59"/>
        </w:rPr>
        <w:t> </w:t>
      </w:r>
      <w:r>
        <w:rPr/>
        <w:t>long-term</w:t>
      </w:r>
      <w:r>
        <w:rPr>
          <w:w w:val="99"/>
        </w:rPr>
        <w:t> </w:t>
      </w:r>
      <w:r>
        <w:rPr/>
        <w:t>treatment with Nucleos(t)ides analogues (NAs); Sub-cohorts: Patients who stopped</w:t>
      </w:r>
      <w:r>
        <w:rPr>
          <w:spacing w:val="7"/>
        </w:rPr>
        <w:t> </w:t>
      </w:r>
      <w:r>
        <w:rPr/>
        <w:t>NA</w:t>
      </w:r>
      <w:r>
        <w:rPr>
          <w:w w:val="99"/>
        </w:rPr>
        <w:t> </w:t>
      </w:r>
      <w:r>
        <w:rPr/>
        <w:t>therapy (Development and Validation cohort) and had at least 36 months of </w:t>
      </w:r>
      <w:r>
        <w:rPr>
          <w:spacing w:val="6"/>
        </w:rPr>
        <w:t> </w:t>
      </w:r>
      <w:r>
        <w:rPr/>
        <w:t>follow-up</w:t>
      </w:r>
      <w:r>
        <w:rPr>
          <w:w w:val="99"/>
        </w:rPr>
        <w:t> </w:t>
      </w:r>
      <w:r>
        <w:rPr/>
        <w:t>(n=23); Patients on NAs without cessation of therapy (Cross-sectional cohort,</w:t>
      </w:r>
      <w:r>
        <w:rPr>
          <w:spacing w:val="1"/>
        </w:rPr>
        <w:t> </w:t>
      </w:r>
      <w:r>
        <w:rPr/>
        <w:t>n=38);</w:t>
      </w:r>
      <w:r>
        <w:rPr>
          <w:w w:val="99"/>
        </w:rPr>
        <w:t> </w:t>
      </w:r>
      <w:r>
        <w:rPr>
          <w:rFonts w:ascii="Arial" w:hAnsi="Arial" w:cs="Arial" w:eastAsia="Arial"/>
          <w:b/>
          <w:bCs/>
        </w:rPr>
        <w:t>Controls (C)</w:t>
      </w:r>
      <w:r>
        <w:rPr/>
        <w:t>: Nine untreated patients with HBeAg-negative chronic HBV </w:t>
      </w:r>
      <w:r>
        <w:rPr>
          <w:spacing w:val="17"/>
        </w:rPr>
        <w:t> </w:t>
      </w:r>
      <w:r>
        <w:rPr/>
        <w:t>infection</w:t>
      </w:r>
      <w:r>
        <w:rPr>
          <w:w w:val="99"/>
        </w:rPr>
        <w:t> </w:t>
      </w:r>
      <w:r>
        <w:rPr>
          <w:rFonts w:ascii="Arial" w:hAnsi="Arial" w:cs="Arial" w:eastAsia="Arial"/>
        </w:rPr>
        <w:t>(previously termed “inactive carriers”)</w:t>
      </w:r>
      <w:r>
        <w:rPr/>
        <w:t>; </w:t>
      </w:r>
      <w:r>
        <w:rPr>
          <w:rFonts w:ascii="Arial" w:hAnsi="Arial" w:cs="Arial" w:eastAsia="Arial"/>
          <w:b/>
          <w:bCs/>
        </w:rPr>
        <w:t>Off-treatment remission </w:t>
      </w:r>
      <w:r>
        <w:rPr/>
        <w:t>was defined as  ALT</w:t>
      </w:r>
      <w:r>
        <w:rPr>
          <w:spacing w:val="24"/>
        </w:rPr>
        <w:t> </w:t>
      </w:r>
      <w:r>
        <w:rPr/>
        <w:t>&lt;</w:t>
      </w:r>
      <w:r>
        <w:rPr>
          <w:w w:val="99"/>
        </w:rPr>
        <w:t> </w:t>
      </w:r>
      <w:r>
        <w:rPr/>
        <w:t>40IU/l and serum HBV DNA levels &lt; 20,000 IU/mL or ALT &gt; 40IU/l in only</w:t>
      </w:r>
      <w:r>
        <w:rPr>
          <w:spacing w:val="8"/>
        </w:rPr>
        <w:t> </w:t>
      </w:r>
      <w:r>
        <w:rPr/>
        <w:t>one-measurement</w:t>
      </w:r>
      <w:r>
        <w:rPr>
          <w:w w:val="99"/>
        </w:rPr>
        <w:t> </w:t>
      </w:r>
      <w:r>
        <w:rPr/>
        <w:t>and serum HBV DNA levels &lt; 20,000 IU/mL for at least 36 months after treatment</w:t>
      </w:r>
      <w:r>
        <w:rPr>
          <w:spacing w:val="-23"/>
        </w:rPr>
        <w:t> </w:t>
      </w:r>
      <w:r>
        <w:rPr/>
        <w:t>cessation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Figure</w:t>
      </w:r>
      <w:r>
        <w:rPr>
          <w:spacing w:val="-3"/>
        </w:rPr>
        <w:t> </w:t>
      </w:r>
      <w:r>
        <w:rPr/>
        <w:t>2: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pStyle w:val="BodyText"/>
        <w:spacing w:line="475" w:lineRule="auto"/>
        <w:ind w:right="1437"/>
        <w:jc w:val="both"/>
      </w:pPr>
      <w:r>
        <w:rPr>
          <w:rFonts w:ascii="Arial" w:hAnsi="Arial" w:cs="Arial" w:eastAsia="Arial"/>
          <w:b/>
          <w:bCs/>
        </w:rPr>
        <w:t>(2A) </w:t>
      </w:r>
      <w:r>
        <w:rPr/>
        <w:t>Hierarchical clustering analysis for all the genes from the microarray analsyis</w:t>
      </w:r>
      <w:r>
        <w:rPr>
          <w:spacing w:val="44"/>
        </w:rPr>
        <w:t> </w:t>
      </w:r>
      <w:r>
        <w:rPr/>
        <w:t>showing</w:t>
      </w:r>
      <w:r>
        <w:rPr>
          <w:w w:val="99"/>
        </w:rPr>
        <w:t> </w:t>
      </w:r>
      <w:r>
        <w:rPr/>
        <w:t>that patients with off-treatment remission (REM-EOT) cluster as an out-group; (</w:t>
      </w:r>
      <w:r>
        <w:rPr>
          <w:rFonts w:ascii="Arial" w:hAnsi="Arial" w:cs="Arial" w:eastAsia="Arial"/>
          <w:b/>
          <w:bCs/>
        </w:rPr>
        <w:t>2B)</w:t>
      </w:r>
      <w:r>
        <w:rPr>
          <w:rFonts w:ascii="Arial" w:hAnsi="Arial" w:cs="Arial" w:eastAsia="Arial"/>
          <w:b/>
          <w:bCs/>
          <w:spacing w:val="51"/>
        </w:rPr>
        <w:t> </w:t>
      </w:r>
      <w:r>
        <w:rPr/>
        <w:t>Principal</w:t>
      </w:r>
      <w:r>
        <w:rPr>
          <w:w w:val="99"/>
        </w:rPr>
        <w:t> </w:t>
      </w:r>
      <w:r>
        <w:rPr/>
        <w:t>component analysis for all the genes. </w:t>
      </w:r>
      <w:r>
        <w:rPr>
          <w:rFonts w:ascii="Arial" w:hAnsi="Arial" w:cs="Arial" w:eastAsia="Arial"/>
          <w:b/>
          <w:bCs/>
        </w:rPr>
        <w:t>(2C</w:t>
      </w:r>
      <w:r>
        <w:rPr/>
        <w:t>) Heat Map representing the</w:t>
      </w:r>
      <w:r>
        <w:rPr>
          <w:spacing w:val="28"/>
        </w:rPr>
        <w:t> </w:t>
      </w:r>
      <w:r>
        <w:rPr/>
        <w:t>microarrays</w:t>
      </w:r>
      <w:r>
        <w:rPr>
          <w:w w:val="99"/>
        </w:rPr>
        <w:t> </w:t>
      </w:r>
      <w:r>
        <w:rPr/>
        <w:t>comparing the differentially expressed genes between patients with off-treatment</w:t>
      </w:r>
      <w:r>
        <w:rPr>
          <w:spacing w:val="31"/>
        </w:rPr>
        <w:t> </w:t>
      </w:r>
      <w:r>
        <w:rPr/>
        <w:t>remission</w:t>
      </w:r>
      <w:r>
        <w:rPr>
          <w:w w:val="99"/>
        </w:rPr>
        <w:t> </w:t>
      </w:r>
      <w:r>
        <w:rPr/>
        <w:t>and</w:t>
      </w:r>
      <w:r>
        <w:rPr>
          <w:spacing w:val="42"/>
        </w:rPr>
        <w:t> </w:t>
      </w:r>
      <w:r>
        <w:rPr/>
        <w:t>relapse</w:t>
      </w:r>
      <w:r>
        <w:rPr>
          <w:spacing w:val="40"/>
        </w:rPr>
        <w:t> </w:t>
      </w:r>
      <w:r>
        <w:rPr/>
        <w:t>at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end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/>
        <w:t>treatment</w:t>
      </w:r>
      <w:r>
        <w:rPr>
          <w:spacing w:val="42"/>
        </w:rPr>
        <w:t> </w:t>
      </w:r>
      <w:r>
        <w:rPr/>
        <w:t>(EOT).</w:t>
      </w:r>
      <w:r>
        <w:rPr>
          <w:spacing w:val="41"/>
        </w:rPr>
        <w:t> </w:t>
      </w:r>
      <w:r>
        <w:rPr/>
        <w:t>Genes</w:t>
      </w:r>
      <w:r>
        <w:rPr>
          <w:spacing w:val="42"/>
        </w:rPr>
        <w:t> </w:t>
      </w:r>
      <w:r>
        <w:rPr/>
        <w:t>which</w:t>
      </w:r>
      <w:r>
        <w:rPr>
          <w:spacing w:val="40"/>
        </w:rPr>
        <w:t> </w:t>
      </w:r>
      <w:r>
        <w:rPr/>
        <w:t>are</w:t>
      </w:r>
      <w:r>
        <w:rPr>
          <w:spacing w:val="42"/>
        </w:rPr>
        <w:t> </w:t>
      </w:r>
      <w:r>
        <w:rPr/>
        <w:t>relatively</w:t>
      </w:r>
      <w:r>
        <w:rPr>
          <w:spacing w:val="41"/>
        </w:rPr>
        <w:t> </w:t>
      </w:r>
      <w:r>
        <w:rPr/>
        <w:t>up-regulated</w:t>
      </w:r>
      <w:r>
        <w:rPr>
          <w:spacing w:val="42"/>
        </w:rPr>
        <w:t> </w:t>
      </w:r>
      <w:r>
        <w:rPr/>
        <w:t>are</w:t>
      </w:r>
      <w:r>
        <w:rPr>
          <w:w w:val="99"/>
        </w:rPr>
        <w:t> </w:t>
      </w:r>
      <w:r>
        <w:rPr/>
        <w:t>coloured red and those down</w:t>
      </w:r>
      <w:r>
        <w:rPr>
          <w:rFonts w:ascii="Arial" w:hAnsi="Arial" w:cs="Arial" w:eastAsia="Arial"/>
        </w:rPr>
        <w:t>–</w:t>
      </w:r>
      <w:r>
        <w:rPr/>
        <w:t>regulated are coloured green. REL-EOT (N=3): patients</w:t>
      </w:r>
      <w:r>
        <w:rPr>
          <w:spacing w:val="59"/>
        </w:rPr>
        <w:t> </w:t>
      </w:r>
      <w:r>
        <w:rPr/>
        <w:t>with</w:t>
      </w:r>
      <w:r>
        <w:rPr>
          <w:w w:val="99"/>
        </w:rPr>
        <w:t> </w:t>
      </w:r>
      <w:r>
        <w:rPr/>
        <w:t>off-treatment relapse (End Of Treatment), REM-EOT (N=3): patients with</w:t>
      </w:r>
      <w:r>
        <w:rPr>
          <w:spacing w:val="58"/>
        </w:rPr>
        <w:t> </w:t>
      </w:r>
      <w:r>
        <w:rPr/>
        <w:t>off-treatment</w:t>
      </w:r>
      <w:r>
        <w:rPr>
          <w:w w:val="99"/>
        </w:rPr>
        <w:t> </w:t>
      </w:r>
      <w:r>
        <w:rPr/>
        <w:t>remission</w:t>
      </w:r>
      <w:r>
        <w:rPr>
          <w:spacing w:val="24"/>
        </w:rPr>
        <w:t> </w:t>
      </w:r>
      <w:r>
        <w:rPr/>
        <w:t>(End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Treatment),</w:t>
      </w:r>
      <w:r>
        <w:rPr>
          <w:spacing w:val="24"/>
        </w:rPr>
        <w:t> </w:t>
      </w:r>
      <w:r>
        <w:rPr/>
        <w:t>REM-6</w:t>
      </w:r>
      <w:r>
        <w:rPr>
          <w:spacing w:val="24"/>
        </w:rPr>
        <w:t> </w:t>
      </w:r>
      <w:r>
        <w:rPr/>
        <w:t>months</w:t>
      </w:r>
      <w:r>
        <w:rPr>
          <w:spacing w:val="25"/>
        </w:rPr>
        <w:t> </w:t>
      </w:r>
      <w:r>
        <w:rPr/>
        <w:t>(N=3):</w:t>
      </w:r>
      <w:r>
        <w:rPr>
          <w:spacing w:val="24"/>
        </w:rPr>
        <w:t> </w:t>
      </w:r>
      <w:r>
        <w:rPr/>
        <w:t>patients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off-treatment</w:t>
      </w:r>
      <w:r>
        <w:rPr>
          <w:spacing w:val="24"/>
        </w:rPr>
        <w:t> </w:t>
      </w:r>
      <w:r>
        <w:rPr/>
        <w:t>remission</w:t>
      </w:r>
      <w:r>
        <w:rPr>
          <w:w w:val="99"/>
        </w:rPr>
        <w:t> </w:t>
      </w:r>
      <w:r>
        <w:rPr/>
        <w:t>(6</w:t>
      </w:r>
      <w:r>
        <w:rPr>
          <w:position w:val="10"/>
          <w:sz w:val="14"/>
          <w:szCs w:val="14"/>
        </w:rPr>
        <w:t>th </w:t>
      </w:r>
      <w:r>
        <w:rPr/>
        <w:t>months off-treatment for the same patients as REM-EOT), Control (N=5):</w:t>
      </w:r>
      <w:r>
        <w:rPr>
          <w:spacing w:val="-3"/>
        </w:rPr>
        <w:t> </w:t>
      </w:r>
      <w:r>
        <w:rPr/>
        <w:t>untreated</w:t>
      </w:r>
      <w:r>
        <w:rPr>
          <w:w w:val="99"/>
        </w:rPr>
        <w:t> </w:t>
      </w:r>
      <w:r>
        <w:rPr/>
        <w:t>inactive</w:t>
      </w:r>
      <w:r>
        <w:rPr>
          <w:spacing w:val="-5"/>
        </w:rPr>
        <w:t> </w:t>
      </w:r>
      <w:r>
        <w:rPr/>
        <w:t>carriers</w:t>
      </w: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480" w:lineRule="auto"/>
        <w:ind w:right="1438"/>
        <w:jc w:val="both"/>
      </w:pPr>
      <w:r>
        <w:rPr>
          <w:rFonts w:ascii="Arial"/>
          <w:b/>
        </w:rPr>
        <w:t>Figure 3: </w:t>
      </w:r>
      <w:r>
        <w:rPr/>
        <w:t>Relative mRNA expression of the 10 target genes, which are</w:t>
      </w:r>
      <w:r>
        <w:rPr>
          <w:spacing w:val="3"/>
        </w:rPr>
        <w:t> </w:t>
      </w:r>
      <w:r>
        <w:rPr/>
        <w:t>significantly</w:t>
      </w:r>
      <w:r>
        <w:rPr>
          <w:w w:val="99"/>
        </w:rPr>
        <w:t> </w:t>
      </w:r>
      <w:r>
        <w:rPr/>
        <w:t>differentially expressed between the patients with off-treatment remission (REM-EOT,</w:t>
      </w:r>
      <w:r>
        <w:rPr>
          <w:spacing w:val="59"/>
        </w:rPr>
        <w:t> </w:t>
      </w:r>
      <w:r>
        <w:rPr/>
        <w:t>n=7),</w:t>
      </w:r>
      <w:r>
        <w:rPr>
          <w:w w:val="99"/>
        </w:rPr>
        <w:t> </w:t>
      </w:r>
      <w:r>
        <w:rPr/>
        <w:t>relapse</w:t>
      </w:r>
      <w:r>
        <w:rPr>
          <w:spacing w:val="25"/>
        </w:rPr>
        <w:t> </w:t>
      </w:r>
      <w:r>
        <w:rPr/>
        <w:t>off-treatment</w:t>
      </w:r>
      <w:r>
        <w:rPr>
          <w:spacing w:val="25"/>
        </w:rPr>
        <w:t> </w:t>
      </w:r>
      <w:r>
        <w:rPr/>
        <w:t>(REL-EOT,</w:t>
      </w:r>
      <w:r>
        <w:rPr>
          <w:spacing w:val="25"/>
        </w:rPr>
        <w:t> </w:t>
      </w:r>
      <w:r>
        <w:rPr/>
        <w:t>n=10)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untreated</w:t>
      </w:r>
      <w:r>
        <w:rPr>
          <w:spacing w:val="25"/>
        </w:rPr>
        <w:t> </w:t>
      </w:r>
      <w:r>
        <w:rPr/>
        <w:t>carriers</w:t>
      </w:r>
      <w:r>
        <w:rPr>
          <w:spacing w:val="25"/>
        </w:rPr>
        <w:t> </w:t>
      </w:r>
      <w:r>
        <w:rPr/>
        <w:t>with</w:t>
      </w:r>
      <w:r>
        <w:rPr>
          <w:spacing w:val="25"/>
        </w:rPr>
        <w:t> </w:t>
      </w:r>
      <w:r>
        <w:rPr/>
        <w:t>inactive</w:t>
      </w:r>
      <w:r>
        <w:rPr>
          <w:spacing w:val="25"/>
        </w:rPr>
        <w:t> </w:t>
      </w:r>
      <w:r>
        <w:rPr/>
        <w:t>disease</w:t>
      </w:r>
      <w:r>
        <w:rPr>
          <w:spacing w:val="25"/>
        </w:rPr>
        <w:t> </w:t>
      </w:r>
      <w:r>
        <w:rPr/>
        <w:t>(n=4).</w:t>
      </w:r>
    </w:p>
    <w:p>
      <w:pPr>
        <w:spacing w:after="0" w:line="480" w:lineRule="auto"/>
        <w:jc w:val="both"/>
        <w:sectPr>
          <w:pgSz w:w="11910" w:h="16840"/>
          <w:pgMar w:header="0" w:footer="844" w:top="1580" w:bottom="1060" w:left="1340" w:right="0"/>
        </w:sectPr>
      </w:pPr>
    </w:p>
    <w:p>
      <w:pPr>
        <w:pStyle w:val="BodyText"/>
        <w:spacing w:line="480" w:lineRule="auto" w:before="58"/>
        <w:ind w:right="1440"/>
        <w:jc w:val="both"/>
        <w:rPr>
          <w:rFonts w:ascii="Arial" w:hAnsi="Arial" w:cs="Arial" w:eastAsia="Arial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-2855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-2852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t>mRNA was quantified by qRT-PCR, expression levels normalised to</w:t>
      </w:r>
      <w:r>
        <w:rPr>
          <w:spacing w:val="54"/>
        </w:rPr>
        <w:t> </w:t>
      </w:r>
      <w:r>
        <w:rPr/>
        <w:t>glyceraldehyde</w:t>
      </w:r>
      <w:r>
        <w:rPr>
          <w:w w:val="99"/>
        </w:rPr>
        <w:t> </w:t>
      </w:r>
      <w:r>
        <w:rPr/>
        <w:t>phosphate</w:t>
      </w:r>
      <w:r>
        <w:rPr>
          <w:spacing w:val="29"/>
        </w:rPr>
        <w:t> </w:t>
      </w:r>
      <w:r>
        <w:rPr/>
        <w:t>dehydrogenase</w:t>
      </w:r>
      <w:r>
        <w:rPr>
          <w:spacing w:val="30"/>
        </w:rPr>
        <w:t> </w:t>
      </w:r>
      <w:r>
        <w:rPr/>
        <w:t>(GAPDH)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result</w:t>
      </w:r>
      <w:r>
        <w:rPr>
          <w:spacing w:val="30"/>
        </w:rPr>
        <w:t> </w:t>
      </w:r>
      <w:r>
        <w:rPr/>
        <w:t>expressed</w:t>
      </w:r>
      <w:r>
        <w:rPr>
          <w:spacing w:val="30"/>
        </w:rPr>
        <w:t> </w:t>
      </w:r>
      <w:r>
        <w:rPr/>
        <w:t>as</w:t>
      </w:r>
      <w:r>
        <w:rPr>
          <w:spacing w:val="30"/>
        </w:rPr>
        <w:t> </w:t>
      </w:r>
      <w:r>
        <w:rPr/>
        <w:t>fold</w:t>
      </w:r>
      <w:r>
        <w:rPr>
          <w:spacing w:val="30"/>
        </w:rPr>
        <w:t> </w:t>
      </w:r>
      <w:r>
        <w:rPr/>
        <w:t>expression.</w:t>
      </w:r>
      <w:r>
        <w:rPr>
          <w:spacing w:val="30"/>
        </w:rPr>
        <w:t> </w:t>
      </w:r>
      <w:r>
        <w:rPr/>
        <w:t>Shown</w:t>
      </w:r>
      <w:r>
        <w:rPr>
          <w:w w:val="99"/>
        </w:rPr>
        <w:t> </w:t>
      </w:r>
      <w:r>
        <w:rPr/>
        <w:t>are the mean ± SD expression levels. </w:t>
      </w:r>
      <w:r>
        <w:rPr>
          <w:rFonts w:ascii="Arial" w:hAnsi="Arial" w:cs="Arial" w:eastAsia="Arial"/>
        </w:rPr>
        <w:t>*p &lt;0.05, **p</w:t>
      </w:r>
      <w:r>
        <w:rPr>
          <w:rFonts w:ascii="Arial" w:hAnsi="Arial" w:cs="Arial" w:eastAsia="Arial"/>
          <w:spacing w:val="-13"/>
        </w:rPr>
        <w:t> </w:t>
      </w:r>
      <w:r>
        <w:rPr>
          <w:rFonts w:ascii="Arial" w:hAnsi="Arial" w:cs="Arial" w:eastAsia="Arial"/>
        </w:rPr>
        <w:t>≤0.01</w:t>
      </w:r>
    </w:p>
    <w:p>
      <w:pPr>
        <w:spacing w:line="240" w:lineRule="auto" w:before="1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480" w:lineRule="auto"/>
        <w:ind w:right="1439"/>
        <w:jc w:val="both"/>
      </w:pPr>
      <w:r>
        <w:rPr>
          <w:rFonts w:ascii="Arial"/>
          <w:b/>
        </w:rPr>
        <w:t>Figure 4: </w:t>
      </w:r>
      <w:r>
        <w:rPr/>
        <w:t>Receiver Operator Characteristic </w:t>
      </w:r>
      <w:r>
        <w:rPr>
          <w:rFonts w:ascii="Arial"/>
          <w:b/>
        </w:rPr>
        <w:t>(</w:t>
      </w:r>
      <w:r>
        <w:rPr/>
        <w:t>ROC) for prediction of off-treatment</w:t>
      </w:r>
      <w:r>
        <w:rPr>
          <w:spacing w:val="20"/>
        </w:rPr>
        <w:t> </w:t>
      </w:r>
      <w:r>
        <w:rPr/>
        <w:t>relapse</w:t>
      </w:r>
      <w:r>
        <w:rPr>
          <w:w w:val="99"/>
        </w:rPr>
        <w:t> </w:t>
      </w:r>
      <w:r>
        <w:rPr/>
        <w:t>using the expression levels of the 10 significantly differentially expressed genes. The</w:t>
      </w:r>
      <w:r>
        <w:rPr>
          <w:spacing w:val="8"/>
        </w:rPr>
        <w:t> </w:t>
      </w:r>
      <w:r>
        <w:rPr/>
        <w:t>Areas</w:t>
      </w:r>
      <w:r>
        <w:rPr>
          <w:w w:val="99"/>
        </w:rPr>
        <w:t> </w:t>
      </w:r>
      <w:r>
        <w:rPr/>
        <w:t>Under the ROC Curve (AUC) are</w:t>
      </w:r>
      <w:r>
        <w:rPr>
          <w:spacing w:val="-10"/>
        </w:rPr>
        <w:t> </w:t>
      </w:r>
      <w:r>
        <w:rPr/>
        <w:t>shown.</w:t>
      </w:r>
    </w:p>
    <w:p>
      <w:pPr>
        <w:spacing w:line="240" w:lineRule="auto" w:before="11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480" w:lineRule="auto"/>
        <w:ind w:right="1438"/>
        <w:jc w:val="both"/>
      </w:pPr>
      <w:r>
        <w:rPr>
          <w:rFonts w:ascii="Arial" w:hAnsi="Arial" w:cs="Arial" w:eastAsia="Arial"/>
          <w:b/>
          <w:bCs/>
        </w:rPr>
        <w:t>Figure 5: (5A) </w:t>
      </w:r>
      <w:r>
        <w:rPr>
          <w:rFonts w:ascii="Arial" w:hAnsi="Arial" w:cs="Arial" w:eastAsia="Arial"/>
        </w:rPr>
        <w:t>CCL4, IFNγ, IL</w:t>
      </w:r>
      <w:r>
        <w:rPr/>
        <w:t>-8 and FASLG expression levels of the patients on</w:t>
      </w:r>
      <w:r>
        <w:rPr>
          <w:spacing w:val="53"/>
        </w:rPr>
        <w:t> </w:t>
      </w:r>
      <w:r>
        <w:rPr/>
        <w:t>treatment</w:t>
      </w:r>
      <w:r>
        <w:rPr>
          <w:w w:val="99"/>
        </w:rPr>
        <w:t> </w:t>
      </w:r>
      <w:r>
        <w:rPr/>
        <w:t>(n=38).</w:t>
      </w:r>
      <w:r>
        <w:rPr>
          <w:spacing w:val="41"/>
        </w:rPr>
        <w:t> </w:t>
      </w:r>
      <w:r>
        <w:rPr/>
        <w:t>The</w:t>
      </w:r>
      <w:r>
        <w:rPr>
          <w:spacing w:val="41"/>
        </w:rPr>
        <w:t> </w:t>
      </w:r>
      <w:r>
        <w:rPr/>
        <w:t>cut-off</w:t>
      </w:r>
      <w:r>
        <w:rPr>
          <w:spacing w:val="41"/>
        </w:rPr>
        <w:t> </w:t>
      </w:r>
      <w:r>
        <w:rPr/>
        <w:t>values</w:t>
      </w:r>
      <w:r>
        <w:rPr>
          <w:spacing w:val="41"/>
        </w:rPr>
        <w:t> </w:t>
      </w:r>
      <w:r>
        <w:rPr/>
        <w:t>as</w:t>
      </w:r>
      <w:r>
        <w:rPr>
          <w:spacing w:val="41"/>
        </w:rPr>
        <w:t> </w:t>
      </w:r>
      <w:r>
        <w:rPr/>
        <w:t>determined</w:t>
      </w:r>
      <w:r>
        <w:rPr>
          <w:spacing w:val="41"/>
        </w:rPr>
        <w:t> </w:t>
      </w:r>
      <w:r>
        <w:rPr/>
        <w:t>by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ROC</w:t>
      </w:r>
      <w:r>
        <w:rPr>
          <w:spacing w:val="40"/>
        </w:rPr>
        <w:t> </w:t>
      </w:r>
      <w:r>
        <w:rPr/>
        <w:t>analyses</w:t>
      </w:r>
      <w:r>
        <w:rPr>
          <w:spacing w:val="41"/>
        </w:rPr>
        <w:t> </w:t>
      </w:r>
      <w:r>
        <w:rPr/>
        <w:t>were</w:t>
      </w:r>
      <w:r>
        <w:rPr>
          <w:spacing w:val="41"/>
        </w:rPr>
        <w:t> </w:t>
      </w:r>
      <w:r>
        <w:rPr/>
        <w:t>sued</w:t>
      </w:r>
      <w:r>
        <w:rPr>
          <w:spacing w:val="41"/>
        </w:rPr>
        <w:t> </w:t>
      </w:r>
      <w:r>
        <w:rPr/>
        <w:t>to</w:t>
      </w:r>
      <w:r>
        <w:rPr>
          <w:spacing w:val="41"/>
        </w:rPr>
        <w:t> </w:t>
      </w:r>
      <w:r>
        <w:rPr/>
        <w:t>divide</w:t>
      </w:r>
      <w:r>
        <w:rPr>
          <w:spacing w:val="41"/>
        </w:rPr>
        <w:t> </w:t>
      </w:r>
      <w:r>
        <w:rPr/>
        <w:t>the</w:t>
      </w:r>
      <w:r>
        <w:rPr>
          <w:w w:val="99"/>
        </w:rPr>
        <w:t> </w:t>
      </w:r>
      <w:r>
        <w:rPr/>
        <w:t>population</w:t>
      </w:r>
      <w:r>
        <w:rPr>
          <w:spacing w:val="34"/>
        </w:rPr>
        <w:t> </w:t>
      </w:r>
      <w:r>
        <w:rPr/>
        <w:t>into</w:t>
      </w:r>
      <w:r>
        <w:rPr>
          <w:spacing w:val="33"/>
        </w:rPr>
        <w:t> </w:t>
      </w:r>
      <w:r>
        <w:rPr/>
        <w:t>two</w:t>
      </w:r>
      <w:r>
        <w:rPr>
          <w:spacing w:val="33"/>
        </w:rPr>
        <w:t> </w:t>
      </w:r>
      <w:r>
        <w:rPr/>
        <w:t>subgroups,</w:t>
      </w:r>
      <w:r>
        <w:rPr>
          <w:spacing w:val="34"/>
        </w:rPr>
        <w:t> </w:t>
      </w:r>
      <w:r>
        <w:rPr/>
        <w:t>one</w:t>
      </w:r>
      <w:r>
        <w:rPr>
          <w:spacing w:val="32"/>
        </w:rPr>
        <w:t> </w:t>
      </w:r>
      <w:r>
        <w:rPr/>
        <w:t>with</w:t>
      </w:r>
      <w:r>
        <w:rPr>
          <w:spacing w:val="33"/>
        </w:rPr>
        <w:t> </w:t>
      </w:r>
      <w:r>
        <w:rPr/>
        <w:t>potential</w:t>
      </w:r>
      <w:r>
        <w:rPr>
          <w:spacing w:val="33"/>
        </w:rPr>
        <w:t> </w:t>
      </w:r>
      <w:r>
        <w:rPr/>
        <w:t>off-treatment</w:t>
      </w:r>
      <w:r>
        <w:rPr>
          <w:spacing w:val="33"/>
        </w:rPr>
        <w:t> </w:t>
      </w:r>
      <w:r>
        <w:rPr/>
        <w:t>remission</w:t>
      </w:r>
      <w:r>
        <w:rPr>
          <w:spacing w:val="34"/>
        </w:rPr>
        <w:t> </w:t>
      </w:r>
      <w:r>
        <w:rPr/>
        <w:t>(potential</w:t>
      </w:r>
      <w:r>
        <w:rPr>
          <w:spacing w:val="36"/>
        </w:rPr>
        <w:t> </w:t>
      </w:r>
      <w:r>
        <w:rPr/>
        <w:t>REM)</w:t>
      </w:r>
      <w:r>
        <w:rPr>
          <w:w w:val="99"/>
        </w:rPr>
        <w:t> </w:t>
      </w:r>
      <w:r>
        <w:rPr/>
        <w:t>and one with potential off-treatment relapse (potential REL). Bars represent mean ± SD.</w:t>
      </w:r>
      <w:r>
        <w:rPr>
          <w:spacing w:val="53"/>
        </w:rPr>
        <w:t> </w:t>
      </w:r>
      <w:r>
        <w:rPr/>
        <w:t>****</w:t>
      </w:r>
      <w:r>
        <w:rPr>
          <w:w w:val="99"/>
        </w:rPr>
        <w:t> </w:t>
      </w:r>
      <w:r>
        <w:rPr/>
        <w:t>p-value &lt; 0.0001. </w:t>
      </w:r>
      <w:r>
        <w:rPr>
          <w:rFonts w:ascii="Arial" w:hAnsi="Arial" w:cs="Arial" w:eastAsia="Arial"/>
          <w:b/>
          <w:bCs/>
        </w:rPr>
        <w:t>(5B) </w:t>
      </w:r>
      <w:r>
        <w:rPr/>
        <w:t>The percentage of patients on treatment with one, two, three or</w:t>
      </w:r>
      <w:r>
        <w:rPr>
          <w:spacing w:val="49"/>
        </w:rPr>
        <w:t> </w:t>
      </w:r>
      <w:r>
        <w:rPr/>
        <w:t>four</w:t>
      </w:r>
      <w:r>
        <w:rPr>
          <w:w w:val="99"/>
        </w:rPr>
        <w:t> </w:t>
      </w:r>
      <w:r>
        <w:rPr/>
        <w:t>genes below the cut off</w:t>
      </w:r>
      <w:r>
        <w:rPr>
          <w:spacing w:val="-9"/>
        </w:rPr>
        <w:t> </w:t>
      </w:r>
      <w:r>
        <w:rPr/>
        <w:t>values.</w:t>
      </w:r>
    </w:p>
    <w:p>
      <w:pPr>
        <w:spacing w:after="0" w:line="480" w:lineRule="auto"/>
        <w:jc w:val="both"/>
        <w:sectPr>
          <w:pgSz w:w="11910" w:h="16840"/>
          <w:pgMar w:header="0" w:footer="844" w:top="1360" w:bottom="1060" w:left="134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232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234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5097" w:lineRule="exact"/>
        <w:ind w:left="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01"/>
          <w:sz w:val="20"/>
          <w:szCs w:val="20"/>
        </w:rPr>
        <w:drawing>
          <wp:inline distT="0" distB="0" distL="0" distR="0">
            <wp:extent cx="5754200" cy="3236976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200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01"/>
          <w:sz w:val="20"/>
          <w:szCs w:val="20"/>
        </w:rPr>
      </w:r>
    </w:p>
    <w:p>
      <w:pPr>
        <w:spacing w:after="0" w:line="5097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844" w:top="1340" w:bottom="1040" w:left="134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236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239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9770" w:lineRule="exact"/>
        <w:ind w:left="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94"/>
          <w:sz w:val="20"/>
          <w:szCs w:val="20"/>
        </w:rPr>
        <w:drawing>
          <wp:inline distT="0" distB="0" distL="0" distR="0">
            <wp:extent cx="5397078" cy="620420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078" cy="620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94"/>
          <w:sz w:val="20"/>
          <w:szCs w:val="20"/>
        </w:rPr>
      </w:r>
    </w:p>
    <w:p>
      <w:pPr>
        <w:spacing w:after="0" w:line="9770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844" w:top="1340" w:bottom="1040" w:left="134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241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244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13910" w:lineRule="exact"/>
        <w:ind w:left="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77"/>
          <w:sz w:val="20"/>
          <w:szCs w:val="20"/>
        </w:rPr>
        <w:drawing>
          <wp:inline distT="0" distB="0" distL="0" distR="0">
            <wp:extent cx="5724983" cy="883310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983" cy="8833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277"/>
          <w:sz w:val="20"/>
          <w:szCs w:val="20"/>
        </w:rPr>
      </w:r>
    </w:p>
    <w:p>
      <w:pPr>
        <w:spacing w:after="0" w:line="13910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844" w:top="1340" w:bottom="1040" w:left="134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246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2488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11668" w:lineRule="exact"/>
        <w:ind w:left="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232"/>
          <w:sz w:val="20"/>
          <w:szCs w:val="20"/>
        </w:rPr>
        <w:drawing>
          <wp:inline distT="0" distB="0" distL="0" distR="0">
            <wp:extent cx="4641083" cy="7409211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083" cy="74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232"/>
          <w:sz w:val="20"/>
          <w:szCs w:val="20"/>
        </w:rPr>
      </w:r>
    </w:p>
    <w:p>
      <w:pPr>
        <w:spacing w:after="0" w:line="11668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844" w:top="1340" w:bottom="1040" w:left="134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2512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2536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7623" w:lineRule="exact"/>
        <w:ind w:left="13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151"/>
          <w:sz w:val="20"/>
          <w:szCs w:val="20"/>
        </w:rPr>
        <w:drawing>
          <wp:inline distT="0" distB="0" distL="0" distR="0">
            <wp:extent cx="5477857" cy="4841176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857" cy="484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151"/>
          <w:sz w:val="20"/>
          <w:szCs w:val="20"/>
        </w:rPr>
      </w:r>
    </w:p>
    <w:p>
      <w:pPr>
        <w:spacing w:after="0" w:line="7623" w:lineRule="exac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0" w:footer="844" w:top="1340" w:bottom="1040" w:left="1340" w:right="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.996202pt;margin-top:391.819885pt;width:82.8pt;height:365.7pt;mso-position-horizontal-relative:page;mso-position-vertical-relative:page;z-index:2560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29"/>
                      <w:w w:val="100"/>
                      <w:sz w:val="161"/>
                    </w:rPr>
                    <w:t>Accepte</w:t>
                  </w:r>
                  <w:r>
                    <w:rPr>
                      <w:rFonts w:ascii="Times New Roman"/>
                      <w:b/>
                      <w:color w:val="E6E3E4"/>
                      <w:w w:val="100"/>
                      <w:sz w:val="161"/>
                    </w:rPr>
                    <w:t>d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.996202pt;margin-top:115.537186pt;width:82.8pt;height:244.8pt;mso-position-horizontal-relative:page;mso-position-vertical-relative:page;z-index:2584" type="#_x0000_t202" filled="false" stroked="false">
            <v:textbox inset="0,0,0,0" style="layout-flow:vertical;mso-layout-flow-alt:bottom-to-top">
              <w:txbxContent>
                <w:p>
                  <w:pPr>
                    <w:spacing w:line="165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161"/>
                      <w:szCs w:val="161"/>
                    </w:rPr>
                  </w:pPr>
                  <w:r>
                    <w:rPr>
                      <w:rFonts w:ascii="Times New Roman"/>
                      <w:b/>
                      <w:color w:val="E6E3E4"/>
                      <w:spacing w:val="14"/>
                      <w:w w:val="100"/>
                      <w:sz w:val="161"/>
                    </w:rPr>
                    <w:t>Article</w:t>
                  </w:r>
                  <w:r>
                    <w:rPr>
                      <w:rFonts w:ascii="Times New Roman"/>
                      <w:w w:val="100"/>
                      <w:sz w:val="161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4395" w:lineRule="exact"/>
        <w:ind w:left="13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87"/>
          <w:sz w:val="20"/>
          <w:szCs w:val="20"/>
        </w:rPr>
        <w:drawing>
          <wp:inline distT="0" distB="0" distL="0" distR="0">
            <wp:extent cx="4212183" cy="2791205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183" cy="27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position w:val="-87"/>
          <w:sz w:val="20"/>
          <w:szCs w:val="20"/>
        </w:rPr>
      </w:r>
    </w:p>
    <w:sectPr>
      <w:pgSz w:w="11910" w:h="16840"/>
      <w:pgMar w:header="0" w:footer="844" w:top="1340" w:bottom="1040" w:left="1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87.803894pt;width:277.2pt;height:14pt;mso-position-horizontal-relative:page;mso-position-vertical-relative:page;z-index:-2980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z w:val="24"/>
                  </w:rPr>
                  <w:t>This arti</w:t>
                </w:r>
                <w:r>
                  <w:rPr>
                    <w:rFonts w:ascii="Times New Roman"/>
                    <w:spacing w:val="-1"/>
                    <w:sz w:val="24"/>
                  </w:rPr>
                  <w:t>c</w:t>
                </w:r>
                <w:r>
                  <w:rPr>
                    <w:rFonts w:ascii="Times New Roman"/>
                    <w:sz w:val="24"/>
                  </w:rPr>
                  <w:t>le </w:t>
                </w:r>
                <w:r>
                  <w:rPr>
                    <w:rFonts w:ascii="Times New Roman"/>
                    <w:spacing w:val="-1"/>
                    <w:sz w:val="24"/>
                  </w:rPr>
                  <w:t>i</w:t>
                </w:r>
                <w:r>
                  <w:rPr>
                    <w:rFonts w:ascii="Times New Roman"/>
                    <w:sz w:val="24"/>
                  </w:rPr>
                  <w:t>s prote</w:t>
                </w:r>
                <w:r>
                  <w:rPr>
                    <w:rFonts w:ascii="Times New Roman"/>
                    <w:spacing w:val="-1"/>
                    <w:sz w:val="24"/>
                  </w:rPr>
                  <w:t>c</w:t>
                </w:r>
                <w:r>
                  <w:rPr>
                    <w:rFonts w:ascii="Times New Roman"/>
                    <w:sz w:val="24"/>
                  </w:rPr>
                  <w:t>ted </w:t>
                </w:r>
                <w:r>
                  <w:rPr>
                    <w:rFonts w:ascii="Times New Roman"/>
                    <w:spacing w:val="-2"/>
                    <w:sz w:val="24"/>
                  </w:rPr>
                  <w:t>b</w:t>
                </w:r>
                <w:r>
                  <w:rPr>
                    <w:rFonts w:ascii="Times New Roman"/>
                    <w:sz w:val="24"/>
                  </w:rPr>
                  <w:t>y copyrig</w:t>
                </w:r>
                <w:r>
                  <w:rPr>
                    <w:rFonts w:ascii="Times New Roman"/>
                    <w:spacing w:val="-1"/>
                    <w:sz w:val="24"/>
                  </w:rPr>
                  <w:t>h</w:t>
                </w:r>
                <w:r>
                  <w:rPr>
                    <w:rFonts w:ascii="Times New Roman"/>
                    <w:sz w:val="24"/>
                  </w:rPr>
                  <w:t>t.</w:t>
                </w:r>
                <w:r>
                  <w:rPr>
                    <w:rFonts w:ascii="Times New Roman"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All rig</w:t>
                </w:r>
                <w:r>
                  <w:rPr>
                    <w:rFonts w:ascii="Times New Roman"/>
                    <w:spacing w:val="-1"/>
                    <w:sz w:val="24"/>
                  </w:rPr>
                  <w:t>h</w:t>
                </w:r>
                <w:r>
                  <w:rPr>
                    <w:rFonts w:ascii="Times New Roman"/>
                    <w:sz w:val="24"/>
                  </w:rPr>
                  <w:t>ts r</w:t>
                </w:r>
                <w:r>
                  <w:rPr>
                    <w:rFonts w:ascii="Times New Roman"/>
                    <w:spacing w:val="-1"/>
                    <w:sz w:val="24"/>
                  </w:rPr>
                  <w:t>e</w:t>
                </w:r>
                <w:r>
                  <w:rPr>
                    <w:rFonts w:ascii="Times New Roman"/>
                    <w:sz w:val="24"/>
                  </w:rPr>
                  <w:t>served.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720"/>
        <w:jc w:val="left"/>
      </w:pPr>
      <w:rPr>
        <w:rFonts w:hint="default" w:ascii="Arial" w:hAnsi="Arial" w:eastAsia="Arial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14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2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/>
      <w:b/>
      <w:bCs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s.i.khakoo@soton.ac.uk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Immunological biomarkers as indicators for outcome after discontinuation of nucleos(t)ide analogue therapy in patients with HBeAg negative chronic hepatitis B</dc:title>
  <dcterms:created xsi:type="dcterms:W3CDTF">2019-02-04T13:20:09Z</dcterms:created>
  <dcterms:modified xsi:type="dcterms:W3CDTF">2019-02-04T13:20:09Z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2019-02-04T00:00:00Z</vt:filetime>
  </property>
</Properties>
</file>