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8BE92" w14:textId="77777777" w:rsidR="001F0154" w:rsidRDefault="00B77C33">
      <w:bookmarkStart w:id="0" w:name="_GoBack"/>
      <w:bookmarkEnd w:id="0"/>
      <w:r w:rsidRPr="00B77C33">
        <w:t>Look up! Digital technologies for autistic people to support interaction and embodiment in the real world.</w:t>
      </w:r>
    </w:p>
    <w:p w14:paraId="5443CF57" w14:textId="10808DF2" w:rsidR="0029155E" w:rsidRDefault="001C0354">
      <w:r>
        <w:t>I</w:t>
      </w:r>
      <w:r w:rsidR="002B1E18">
        <w:t>ntervention</w:t>
      </w:r>
      <w:r>
        <w:t>-based</w:t>
      </w:r>
      <w:r w:rsidR="002B1E18">
        <w:t xml:space="preserve"> </w:t>
      </w:r>
      <w:r w:rsidR="00B77C33">
        <w:t>research for autism can confuse</w:t>
      </w:r>
      <w:r w:rsidR="002B1E18">
        <w:t xml:space="preserve"> integration with inclusion. </w:t>
      </w:r>
      <w:r w:rsidR="00B77C33">
        <w:t xml:space="preserve">Integration has a focus of supporting the autistic individual to adapt to their environment (e.g. social skills training) whilst inclusion </w:t>
      </w:r>
      <w:r w:rsidR="001F0154">
        <w:t>attempts to adjust</w:t>
      </w:r>
      <w:r w:rsidR="00B77C33">
        <w:t xml:space="preserve"> the environment to be </w:t>
      </w:r>
      <w:r w:rsidR="001F0154">
        <w:t xml:space="preserve">more </w:t>
      </w:r>
      <w:r w:rsidR="00B77C33">
        <w:t xml:space="preserve">autism-friendly (e.g. reasonable adjustments within the workplace). </w:t>
      </w:r>
      <w:r w:rsidR="002B1E18">
        <w:t xml:space="preserve">Within an educational context, whilst most autistic children are integrated within mainstream schools, inclusion </w:t>
      </w:r>
      <w:r w:rsidR="0029155E">
        <w:t xml:space="preserve">can </w:t>
      </w:r>
      <w:r w:rsidR="002B1E18">
        <w:t>remain an illusion (Pellicano et al., 2018)</w:t>
      </w:r>
      <w:r w:rsidR="001F0154">
        <w:t xml:space="preserve">: </w:t>
      </w:r>
      <w:r w:rsidR="007E1EA9">
        <w:t>E</w:t>
      </w:r>
      <w:r w:rsidR="001F0154">
        <w:t>ven if there is an overall commitment to inclusion in theory, there remain significant barriers in practice (Roberts &amp; Simpson, 2016)</w:t>
      </w:r>
      <w:r w:rsidR="002B1E18">
        <w:t xml:space="preserve">. </w:t>
      </w:r>
      <w:r w:rsidR="001F0154">
        <w:t>The result is that o</w:t>
      </w:r>
      <w:r w:rsidR="002B1E18">
        <w:t xml:space="preserve">ne can be physically integrated without being socially included. This Special Issue </w:t>
      </w:r>
      <w:r w:rsidR="001F0154">
        <w:t>investigates the ways in which we can shift</w:t>
      </w:r>
      <w:r>
        <w:t xml:space="preserve"> the focus of technology-mediated</w:t>
      </w:r>
      <w:r w:rsidR="00B77C33">
        <w:t xml:space="preserve"> intervention</w:t>
      </w:r>
      <w:r>
        <w:t>s</w:t>
      </w:r>
      <w:r w:rsidR="00B77C33">
        <w:t xml:space="preserve"> for autism from integration to </w:t>
      </w:r>
      <w:r w:rsidR="002B1E18">
        <w:t>inclusion. ‘Look up</w:t>
      </w:r>
      <w:r w:rsidR="00B77C33">
        <w:t>!</w:t>
      </w:r>
      <w:r w:rsidR="002B1E18">
        <w:t xml:space="preserve">’ was a term that emerged from </w:t>
      </w:r>
      <w:r w:rsidR="00B77C33">
        <w:t>an</w:t>
      </w:r>
      <w:r w:rsidR="00B35683">
        <w:t xml:space="preserve"> ESRC-funded seminar series</w:t>
      </w:r>
      <w:r w:rsidR="002B1E18">
        <w:t xml:space="preserve"> called Digital Bubbles, which brought together a wide range of researchers, professionals and members of the autistic community to discuss the </w:t>
      </w:r>
      <w:r>
        <w:t xml:space="preserve">future of </w:t>
      </w:r>
      <w:r w:rsidR="00B35683">
        <w:t xml:space="preserve">inclusive </w:t>
      </w:r>
      <w:r>
        <w:t>technology-mediated</w:t>
      </w:r>
      <w:r w:rsidR="002B1E18">
        <w:t xml:space="preserve"> autism research (</w:t>
      </w:r>
      <w:r>
        <w:t xml:space="preserve">Brosnan et al., 2016; </w:t>
      </w:r>
      <w:r w:rsidR="00E304B1">
        <w:t xml:space="preserve">2017; </w:t>
      </w:r>
      <w:r>
        <w:t>Good et al., 2016; Parsons et al,</w:t>
      </w:r>
      <w:r w:rsidR="00E304B1">
        <w:t xml:space="preserve"> 2015; 2017a,b; Yuill et al., 2015</w:t>
      </w:r>
      <w:r>
        <w:t xml:space="preserve">; </w:t>
      </w:r>
      <w:r w:rsidR="002B1E18">
        <w:t>see digitalbubbles.org.uk)</w:t>
      </w:r>
      <w:r w:rsidR="00A2707D">
        <w:t xml:space="preserve">. It is widely recognised that participatory research involving the autistic community can yield benefits (Fletcher-Watson et al., 2018). </w:t>
      </w:r>
    </w:p>
    <w:p w14:paraId="48761073" w14:textId="0802EE0C" w:rsidR="00E45812" w:rsidRDefault="00A2707D" w:rsidP="001F0154">
      <w:r>
        <w:t>Within</w:t>
      </w:r>
      <w:r w:rsidR="001C0354">
        <w:t xml:space="preserve"> the context of technology-mediated</w:t>
      </w:r>
      <w:r>
        <w:t xml:space="preserve"> intervention, participatory design enables members of the autistic community to contribute throughout the design process. </w:t>
      </w:r>
      <w:r w:rsidR="00B77C33">
        <w:t>Participatory Design</w:t>
      </w:r>
      <w:r w:rsidR="00B77C33" w:rsidRPr="00B77C33">
        <w:t xml:space="preserve"> has the potential to enable digital empowerment and social inclusion of those involved</w:t>
      </w:r>
      <w:r w:rsidR="001F0154">
        <w:t>,</w:t>
      </w:r>
      <w:r w:rsidR="00B77C33" w:rsidRPr="00B77C33">
        <w:t xml:space="preserve"> and can be an effective forum for developing interdisciplinary research and engaging with wider communities, such as the autistic community (Brosnan et al., 2016).</w:t>
      </w:r>
      <w:r w:rsidR="00E304B1">
        <w:t xml:space="preserve"> Without the principle</w:t>
      </w:r>
      <w:r w:rsidR="007649DB">
        <w:t xml:space="preserve"> of inclusion, there i</w:t>
      </w:r>
      <w:r w:rsidR="001C0354">
        <w:t>s a danger that technology-mediated</w:t>
      </w:r>
      <w:r w:rsidR="007649DB">
        <w:t xml:space="preserve"> interventions could </w:t>
      </w:r>
      <w:r w:rsidR="007649DB" w:rsidRPr="007649DB">
        <w:t>represent a distancing from real world interactions, and can be viewed as</w:t>
      </w:r>
      <w:r w:rsidR="007649DB">
        <w:t xml:space="preserve"> ‘dehumanising’</w:t>
      </w:r>
      <w:r w:rsidR="00E304B1">
        <w:t xml:space="preserve"> and</w:t>
      </w:r>
      <w:r w:rsidR="007649DB">
        <w:t xml:space="preserve"> </w:t>
      </w:r>
      <w:r w:rsidR="007649DB" w:rsidRPr="007649DB">
        <w:t>‘colluding’ with the social difficulties associated with autism</w:t>
      </w:r>
      <w:r w:rsidR="007649DB">
        <w:t xml:space="preserve"> (Milton, 2018; Parsons </w:t>
      </w:r>
      <w:r w:rsidR="007E1EA9">
        <w:t>&amp; Mitchell, 2002; Parsons et al., 2015</w:t>
      </w:r>
      <w:r w:rsidR="007649DB">
        <w:t>). Supporting interaction and a sense of embodiment in the real world</w:t>
      </w:r>
      <w:r w:rsidR="001F0154">
        <w:t>, and understanding the role that digital technologies might usefully play within this context,</w:t>
      </w:r>
      <w:r w:rsidR="007649DB">
        <w:t xml:space="preserve"> is therefore crucial for inclusi</w:t>
      </w:r>
      <w:r w:rsidR="00E304B1">
        <w:t>ve</w:t>
      </w:r>
      <w:r w:rsidR="007649DB">
        <w:t xml:space="preserve"> technology-mediated intervention for autism.</w:t>
      </w:r>
    </w:p>
    <w:p w14:paraId="7461EF6E" w14:textId="1F5041C2" w:rsidR="001C0354" w:rsidRDefault="005F5A82" w:rsidP="005F5A82">
      <w:r>
        <w:t>E</w:t>
      </w:r>
      <w:r w:rsidRPr="005F5A82">
        <w:t>mbodiment ha</w:t>
      </w:r>
      <w:r>
        <w:t>s</w:t>
      </w:r>
      <w:r w:rsidRPr="005F5A82">
        <w:t xml:space="preserve"> been viewed as particularly relevant for understanding autism</w:t>
      </w:r>
      <w:r w:rsidR="001F0154">
        <w:t>,</w:t>
      </w:r>
      <w:r>
        <w:t xml:space="preserve"> and </w:t>
      </w:r>
      <w:r w:rsidRPr="005F5A82">
        <w:t>advances in mobile</w:t>
      </w:r>
      <w:r w:rsidR="001F0154">
        <w:t xml:space="preserve"> and embedded</w:t>
      </w:r>
      <w:r w:rsidRPr="005F5A82">
        <w:t xml:space="preserve"> technologies offer opportunities for exploiting a wider range of perceptual and sensory-based experiences in real world environments that can foster new forms of interaction and thinking by encouraging more embodied forms of experience.</w:t>
      </w:r>
      <w:r>
        <w:t xml:space="preserve"> In this Special Issue, </w:t>
      </w:r>
      <w:r w:rsidR="0081246D">
        <w:t>Perez-Fuster et al. explore how d</w:t>
      </w:r>
      <w:r>
        <w:t xml:space="preserve">aily </w:t>
      </w:r>
      <w:r w:rsidR="0081246D">
        <w:t>l</w:t>
      </w:r>
      <w:r>
        <w:t xml:space="preserve">iving </w:t>
      </w:r>
      <w:r w:rsidR="0081246D">
        <w:t>s</w:t>
      </w:r>
      <w:r>
        <w:t>kills</w:t>
      </w:r>
      <w:r w:rsidR="0081246D">
        <w:t xml:space="preserve"> can be enhanced</w:t>
      </w:r>
      <w:r>
        <w:t xml:space="preserve"> through </w:t>
      </w:r>
      <w:r w:rsidR="0081246D">
        <w:t>technology-m</w:t>
      </w:r>
      <w:r>
        <w:t xml:space="preserve">ediated </w:t>
      </w:r>
      <w:r w:rsidR="001F0154">
        <w:t>i</w:t>
      </w:r>
      <w:r>
        <w:t>ntervention</w:t>
      </w:r>
      <w:r w:rsidR="0081246D">
        <w:t>. Importantly</w:t>
      </w:r>
      <w:r w:rsidR="001F0154">
        <w:t>,</w:t>
      </w:r>
      <w:r w:rsidR="0081246D">
        <w:t xml:space="preserve"> they focus upon autistic adults, which is an under-research</w:t>
      </w:r>
      <w:r w:rsidR="001F0154">
        <w:t>ed</w:t>
      </w:r>
      <w:r w:rsidR="0081246D">
        <w:t xml:space="preserve"> population generally, and indeed the remaining papers in the Special Issue all focus on autistic children. Gibson et al. explore how t</w:t>
      </w:r>
      <w:r>
        <w:t xml:space="preserve">angible </w:t>
      </w:r>
      <w:r w:rsidR="0081246D">
        <w:t>u</w:t>
      </w:r>
      <w:r>
        <w:t xml:space="preserve">ser </w:t>
      </w:r>
      <w:r w:rsidR="0081246D">
        <w:t>i</w:t>
      </w:r>
      <w:r>
        <w:t xml:space="preserve">nterfaces </w:t>
      </w:r>
      <w:r w:rsidR="0081246D">
        <w:t xml:space="preserve">can be embedded within free play to </w:t>
      </w:r>
      <w:r>
        <w:t xml:space="preserve">promote </w:t>
      </w:r>
      <w:r w:rsidR="0081246D">
        <w:t xml:space="preserve">an environment that encourages </w:t>
      </w:r>
      <w:r>
        <w:t xml:space="preserve">social behaviour </w:t>
      </w:r>
      <w:r w:rsidR="0081246D">
        <w:t>in autistic children. Gadke et al. focus upon t</w:t>
      </w:r>
      <w:r>
        <w:t xml:space="preserve">he effects of animated video </w:t>
      </w:r>
      <w:r w:rsidR="0081246D">
        <w:t>modelling</w:t>
      </w:r>
      <w:r>
        <w:t xml:space="preserve"> on joint attention and social engagement in </w:t>
      </w:r>
      <w:r w:rsidR="0081246D">
        <w:t xml:space="preserve">autistic </w:t>
      </w:r>
      <w:r>
        <w:t>children</w:t>
      </w:r>
      <w:r w:rsidR="0081246D">
        <w:t xml:space="preserve">, and finally, Crowell et al. explore how multi-user full-body interaction environments can be developed to structure </w:t>
      </w:r>
      <w:r>
        <w:t>collaboration</w:t>
      </w:r>
      <w:r w:rsidR="0081246D">
        <w:t xml:space="preserve"> in autistic children. </w:t>
      </w:r>
      <w:r w:rsidR="0029155E">
        <w:t>An</w:t>
      </w:r>
      <w:r w:rsidR="00B35683">
        <w:t xml:space="preserve"> important </w:t>
      </w:r>
      <w:r w:rsidR="0029155E">
        <w:t>thread</w:t>
      </w:r>
      <w:r w:rsidR="00B35683">
        <w:t xml:space="preserve"> running through this Special Issue is the extent to which a medical model of autism as something that should be adapted has been superseded by a social model of autism as something that should be adapted for. Research is rarely so purely dichotomous, but </w:t>
      </w:r>
      <w:r w:rsidR="007E1EA9">
        <w:t>developing digital technologies t</w:t>
      </w:r>
      <w:r w:rsidR="00F57996">
        <w:t>hat enable the environment to adapt t</w:t>
      </w:r>
      <w:r w:rsidR="007E1EA9">
        <w:t xml:space="preserve">o </w:t>
      </w:r>
      <w:r w:rsidR="00F57996">
        <w:t xml:space="preserve">being more autism friendly can only </w:t>
      </w:r>
      <w:r w:rsidR="007E1EA9">
        <w:t>enhance inclusion</w:t>
      </w:r>
      <w:r w:rsidR="00F57996">
        <w:t>. O</w:t>
      </w:r>
      <w:r w:rsidR="00B35683">
        <w:t>ur hope for the future is that the participation of the autistic community within the research process will foster inclusive technology-mediated interventions for autism.</w:t>
      </w:r>
    </w:p>
    <w:p w14:paraId="2004FE93" w14:textId="77777777" w:rsidR="00F57996" w:rsidRDefault="00F57996" w:rsidP="005F5A82"/>
    <w:p w14:paraId="70C41231" w14:textId="77777777" w:rsidR="005F5A82" w:rsidRDefault="005F5A82" w:rsidP="005F5A82">
      <w:r>
        <w:lastRenderedPageBreak/>
        <w:t>Professor Mark Brosnan, Professor Judith Good, Professor Sarah Parsons, Professor Nicola Yuill.</w:t>
      </w:r>
    </w:p>
    <w:p w14:paraId="2CFAD5CB" w14:textId="4435F2FF" w:rsidR="007E1EA9" w:rsidRDefault="005F5A82" w:rsidP="005F5A82">
      <w:r>
        <w:t>The Guest Editors (alphabetical order)</w:t>
      </w:r>
    </w:p>
    <w:p w14:paraId="49ED733E" w14:textId="77777777" w:rsidR="007E1EA9" w:rsidRDefault="007E1EA9" w:rsidP="007E1EA9">
      <w:r>
        <w:t>References</w:t>
      </w:r>
    </w:p>
    <w:p w14:paraId="356AF7CD" w14:textId="77777777" w:rsidR="007E1EA9" w:rsidRDefault="007E1EA9" w:rsidP="007E1EA9">
      <w:r>
        <w:t>Brosnan, M., Parsons, S., Good, J. &amp; Yuill, N. (2016) How can participatory design inform the design and development of innovative technologies for autistic communities? Journal of Assistive Technologies, 10(2), 115-120.</w:t>
      </w:r>
    </w:p>
    <w:p w14:paraId="63B14AFD" w14:textId="77777777" w:rsidR="007E1EA9" w:rsidRDefault="007E1EA9" w:rsidP="007E1EA9">
      <w:r>
        <w:t>Brosnan, M., Holt, S., Yuill, N., Good, J. &amp; Parsons, S. (2017) Beyond autism and technology: Lessons from neurodiverse populations. Journal of Enabling Technologies, Vol. 11(2), pp. 43-48</w:t>
      </w:r>
    </w:p>
    <w:p w14:paraId="2396ABBF" w14:textId="77777777" w:rsidR="007E1EA9" w:rsidRDefault="007E1EA9" w:rsidP="007E1EA9">
      <w:r>
        <w:t>Fletcher-Watson, S., Adams, J., Brook, K., Charman, T., Crane, L., Cusack, J., ... &amp; Pellicano, E. (2018). Making the future together: Shaping autism research through meaningful participation. Autism, 1362361318786721.</w:t>
      </w:r>
    </w:p>
    <w:p w14:paraId="66477E13" w14:textId="77777777" w:rsidR="007E1EA9" w:rsidRDefault="007E1EA9" w:rsidP="007E1EA9">
      <w:r>
        <w:t>Good, J., Parsons, S., Yuill, N., &amp; Brosnan, M. (2016) Virtual reality and robots for autism: moving beyond the screen. Journal of Assistive Technologies, Vol. 10(4), 211 – 216.</w:t>
      </w:r>
    </w:p>
    <w:p w14:paraId="5FBC87E0" w14:textId="77777777" w:rsidR="007E1EA9" w:rsidRDefault="007E1EA9" w:rsidP="007E1EA9">
      <w:r>
        <w:t>Milton, D. (2018) cited in Kobie, N. (2018) The questionable ethics of treating autistic children with robots. https://www.wired.co.uk/article/autisim-children-treatment-robots (accessed 8/11/18)</w:t>
      </w:r>
    </w:p>
    <w:p w14:paraId="5EB58892" w14:textId="77777777" w:rsidR="007E1EA9" w:rsidRDefault="007E1EA9" w:rsidP="007E1EA9">
      <w:r>
        <w:t>Pellicano, L., Bölte, S. &amp; Stahmer, A. (2018) The current illusion of educational inclusion. Autism, 386-387.</w:t>
      </w:r>
    </w:p>
    <w:p w14:paraId="75452DF7" w14:textId="77777777" w:rsidR="007E1EA9" w:rsidRDefault="007E1EA9" w:rsidP="007E1EA9">
      <w:r>
        <w:t>Parsons, S. &amp; Mitchell, P. (2002). The potential of virtual reality in social skills training for people with autistic spectrum disorders. Journal of Intellectual Disability Research, 46(5), 430-443.</w:t>
      </w:r>
    </w:p>
    <w:p w14:paraId="7A015044" w14:textId="77777777" w:rsidR="007E1EA9" w:rsidRDefault="007E1EA9" w:rsidP="007E1EA9">
      <w:r>
        <w:t>Parsons, S., Yuill, N., Brosnan, M. &amp; Good, J. (2015) Innovative technologies for autism: critical reflections on digital bubbles. Journal of Assistive Technologies, 9(2), 116 – 121.</w:t>
      </w:r>
    </w:p>
    <w:p w14:paraId="1F714481" w14:textId="77777777" w:rsidR="007E1EA9" w:rsidRDefault="007E1EA9" w:rsidP="007E1EA9">
      <w:r>
        <w:t>Parsons, S., Yuill, N., Brosnan, M. &amp; Good, J. (2017a) Interdisciplinary perspectives on designing, understanding and evaluating digital technologies for autism. Journal of Enabling Technologies, Vol. 11(1), pp. 13-18.</w:t>
      </w:r>
    </w:p>
    <w:p w14:paraId="575DCFD2" w14:textId="6F5C5604" w:rsidR="007E1EA9" w:rsidRDefault="007E1EA9" w:rsidP="007E1EA9">
      <w:r>
        <w:t>Parsons, S., Yuill N., Brosnan M., Good J., (2017b) “A child with autism only has one childhood”: main themes and questions for research from the “Digital Bubbles” seminar series. Journal of Enabling Technologies, Vol. 11(3), pp. 113-119.</w:t>
      </w:r>
    </w:p>
    <w:p w14:paraId="44FA85A7" w14:textId="77777777" w:rsidR="007E1EA9" w:rsidRDefault="007E1EA9" w:rsidP="007E1EA9">
      <w:r>
        <w:t>Roberts, J., &amp; Simpson, K. (2016). A review of research into stakeholder perspectives on inclusion of students with autism in mainstream schools. International Journal of Inclusive Education, 20(10), 1084-1096.</w:t>
      </w:r>
    </w:p>
    <w:p w14:paraId="64B7FA40" w14:textId="7AA7112C" w:rsidR="007E1EA9" w:rsidRDefault="007E1EA9" w:rsidP="007E1EA9">
      <w:r>
        <w:t>Yuill, N., Parsons, S., Good, J. &amp; Brosnan, M. (2015) Knowing me, knowing you: perspectives on awareness in autism. Journal of Assistive Technologies, 9(4), 233 – 238.</w:t>
      </w:r>
    </w:p>
    <w:p w14:paraId="02925E3D" w14:textId="77777777" w:rsidR="005F5A82" w:rsidRDefault="005F5A82" w:rsidP="005F5A82"/>
    <w:sectPr w:rsidR="005F5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A715AC" w16cid:durableId="1F93DD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18"/>
    <w:rsid w:val="000055A2"/>
    <w:rsid w:val="001C0354"/>
    <w:rsid w:val="001F0154"/>
    <w:rsid w:val="00247CE8"/>
    <w:rsid w:val="0029155E"/>
    <w:rsid w:val="002B1E18"/>
    <w:rsid w:val="00355797"/>
    <w:rsid w:val="005F5A82"/>
    <w:rsid w:val="007649DB"/>
    <w:rsid w:val="007E1EA9"/>
    <w:rsid w:val="0081246D"/>
    <w:rsid w:val="00857ACE"/>
    <w:rsid w:val="00A2707D"/>
    <w:rsid w:val="00B35683"/>
    <w:rsid w:val="00B77C33"/>
    <w:rsid w:val="00C3259D"/>
    <w:rsid w:val="00E304B1"/>
    <w:rsid w:val="00EE02A2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3FC8"/>
  <w15:chartTrackingRefBased/>
  <w15:docId w15:val="{3D537E2C-280A-48C3-BED1-B17A1D92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15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54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0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Brosnan</dc:creator>
  <cp:keywords/>
  <dc:description/>
  <cp:lastModifiedBy>Edwards L.</cp:lastModifiedBy>
  <cp:revision>2</cp:revision>
  <dcterms:created xsi:type="dcterms:W3CDTF">2019-02-06T11:22:00Z</dcterms:created>
  <dcterms:modified xsi:type="dcterms:W3CDTF">2019-02-06T11:22:00Z</dcterms:modified>
</cp:coreProperties>
</file>