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11D8" w14:textId="33540762" w:rsidR="00A61BEE" w:rsidRPr="006C5256" w:rsidRDefault="00A61BEE" w:rsidP="008550CC">
      <w:pPr>
        <w:spacing w:after="0" w:line="240" w:lineRule="auto"/>
        <w:rPr>
          <w:rFonts w:ascii="Times New Roman" w:hAnsi="Times New Roman" w:cs="Times New Roman"/>
          <w:b/>
          <w:sz w:val="24"/>
          <w:szCs w:val="24"/>
        </w:rPr>
      </w:pPr>
      <w:r>
        <w:rPr>
          <w:rFonts w:ascii="Times New Roman" w:eastAsia="MS Mincho" w:hAnsi="Times New Roman" w:cs="Times New Roman"/>
          <w:b/>
          <w:bCs/>
          <w:i/>
          <w:iCs/>
          <w:noProof/>
          <w:color w:val="000000"/>
          <w:sz w:val="24"/>
          <w:szCs w:val="24"/>
          <w:lang w:eastAsia="ja-JP"/>
        </w:rPr>
        <w:t>[5]</w:t>
      </w:r>
      <w:r w:rsidRPr="006C5256">
        <w:rPr>
          <w:rFonts w:ascii="Times New Roman" w:eastAsia="MS Mincho" w:hAnsi="Times New Roman" w:cs="Times New Roman"/>
          <w:b/>
          <w:bCs/>
          <w:i/>
          <w:iCs/>
          <w:color w:val="000000"/>
          <w:sz w:val="24"/>
          <w:szCs w:val="24"/>
          <w:lang w:eastAsia="ja-JP"/>
        </w:rPr>
        <w:t xml:space="preserve">CORR </w:t>
      </w:r>
      <w:r w:rsidRPr="006C5256">
        <w:rPr>
          <w:rFonts w:ascii="Times New Roman" w:eastAsia="MS Mincho" w:hAnsi="Times New Roman" w:cs="Times New Roman"/>
          <w:b/>
          <w:bCs/>
          <w:color w:val="000000"/>
          <w:sz w:val="24"/>
          <w:szCs w:val="24"/>
          <w:lang w:eastAsia="ja-JP"/>
        </w:rPr>
        <w:t>Insights</w:t>
      </w:r>
      <w:r w:rsidRPr="006C5256">
        <w:rPr>
          <w:rFonts w:ascii="Times New Roman" w:eastAsia="MS Mincho" w:hAnsi="Times New Roman" w:cs="Times New Roman"/>
          <w:b/>
          <w:bCs/>
          <w:color w:val="000000"/>
          <w:sz w:val="24"/>
          <w:szCs w:val="24"/>
          <w:vertAlign w:val="superscript"/>
          <w:lang w:eastAsia="ja-JP"/>
        </w:rPr>
        <w:t>®</w:t>
      </w:r>
      <w:r w:rsidRPr="006C5256">
        <w:rPr>
          <w:rFonts w:ascii="Times New Roman" w:eastAsia="MS Mincho" w:hAnsi="Times New Roman" w:cs="Times New Roman"/>
          <w:b/>
          <w:bCs/>
          <w:color w:val="000000"/>
          <w:sz w:val="24"/>
          <w:szCs w:val="24"/>
          <w:lang w:eastAsia="ja-JP"/>
        </w:rPr>
        <w:t xml:space="preserve">: </w:t>
      </w:r>
      <w:r w:rsidR="008550CC" w:rsidRPr="008550CC">
        <w:rPr>
          <w:rFonts w:ascii="Times New Roman" w:hAnsi="Times New Roman" w:cs="Times New Roman"/>
          <w:b/>
          <w:sz w:val="24"/>
          <w:szCs w:val="24"/>
        </w:rPr>
        <w:t xml:space="preserve">Is Implant Coating With </w:t>
      </w:r>
      <w:proofErr w:type="spellStart"/>
      <w:r w:rsidR="008550CC" w:rsidRPr="008550CC">
        <w:rPr>
          <w:rFonts w:ascii="Times New Roman" w:hAnsi="Times New Roman" w:cs="Times New Roman"/>
          <w:b/>
          <w:sz w:val="24"/>
          <w:szCs w:val="24"/>
        </w:rPr>
        <w:t>Tyrosol</w:t>
      </w:r>
      <w:proofErr w:type="spellEnd"/>
      <w:r w:rsidR="008550CC" w:rsidRPr="008550CC">
        <w:rPr>
          <w:rFonts w:ascii="Times New Roman" w:hAnsi="Times New Roman" w:cs="Times New Roman"/>
          <w:b/>
          <w:sz w:val="24"/>
          <w:szCs w:val="24"/>
        </w:rPr>
        <w:t>- and Antibiotic-loaded</w:t>
      </w:r>
      <w:r w:rsidR="008550CC">
        <w:rPr>
          <w:rFonts w:ascii="Times New Roman" w:hAnsi="Times New Roman" w:cs="Times New Roman"/>
          <w:b/>
          <w:sz w:val="24"/>
          <w:szCs w:val="24"/>
        </w:rPr>
        <w:t xml:space="preserve"> Hydrogel Effective in Reducing </w:t>
      </w:r>
      <w:proofErr w:type="spellStart"/>
      <w:r w:rsidR="008550CC" w:rsidRPr="008550CC">
        <w:rPr>
          <w:rFonts w:ascii="Times New Roman" w:hAnsi="Times New Roman" w:cs="Times New Roman"/>
          <w:b/>
          <w:sz w:val="24"/>
          <w:szCs w:val="24"/>
        </w:rPr>
        <w:t>Cutibacterium</w:t>
      </w:r>
      <w:proofErr w:type="spellEnd"/>
      <w:r w:rsidR="008550CC" w:rsidRPr="008550CC">
        <w:rPr>
          <w:rFonts w:ascii="Times New Roman" w:hAnsi="Times New Roman" w:cs="Times New Roman"/>
          <w:b/>
          <w:sz w:val="24"/>
          <w:szCs w:val="24"/>
        </w:rPr>
        <w:t xml:space="preserve"> (Propionibacterium) acnes Biofilm Fo</w:t>
      </w:r>
      <w:r w:rsidR="008550CC">
        <w:rPr>
          <w:rFonts w:ascii="Times New Roman" w:hAnsi="Times New Roman" w:cs="Times New Roman"/>
          <w:b/>
          <w:sz w:val="24"/>
          <w:szCs w:val="24"/>
        </w:rPr>
        <w:t xml:space="preserve">rmation? A Preliminary </w:t>
      </w:r>
      <w:proofErr w:type="gramStart"/>
      <w:r w:rsidR="008550CC">
        <w:rPr>
          <w:rFonts w:ascii="Times New Roman" w:hAnsi="Times New Roman" w:cs="Times New Roman"/>
          <w:b/>
          <w:sz w:val="24"/>
          <w:szCs w:val="24"/>
        </w:rPr>
        <w:t>In</w:t>
      </w:r>
      <w:proofErr w:type="gramEnd"/>
      <w:r w:rsidR="008550CC">
        <w:rPr>
          <w:rFonts w:ascii="Times New Roman" w:hAnsi="Times New Roman" w:cs="Times New Roman"/>
          <w:b/>
          <w:sz w:val="24"/>
          <w:szCs w:val="24"/>
        </w:rPr>
        <w:t xml:space="preserve"> Vitro </w:t>
      </w:r>
      <w:r w:rsidR="008550CC" w:rsidRPr="008550CC">
        <w:rPr>
          <w:rFonts w:ascii="Times New Roman" w:hAnsi="Times New Roman" w:cs="Times New Roman"/>
          <w:b/>
          <w:sz w:val="24"/>
          <w:szCs w:val="24"/>
        </w:rPr>
        <w:t>Study</w:t>
      </w:r>
    </w:p>
    <w:p w14:paraId="13F75534" w14:textId="77777777" w:rsidR="00A61BEE" w:rsidRPr="006C5256" w:rsidRDefault="00A61BEE" w:rsidP="00F41F04">
      <w:pPr>
        <w:spacing w:after="0" w:line="240" w:lineRule="auto"/>
        <w:rPr>
          <w:rFonts w:ascii="Times New Roman" w:hAnsi="Times New Roman" w:cs="Times New Roman"/>
          <w:sz w:val="24"/>
          <w:szCs w:val="24"/>
        </w:rPr>
      </w:pPr>
    </w:p>
    <w:p w14:paraId="128C552E" w14:textId="77777777" w:rsidR="00A61BEE" w:rsidRPr="006C5256"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Paul Stoodley PhD</w:t>
      </w:r>
    </w:p>
    <w:p w14:paraId="2CAC7C69" w14:textId="77777777" w:rsidR="00A61BEE" w:rsidRPr="006C5256" w:rsidRDefault="00A61BEE" w:rsidP="00F41F04">
      <w:pPr>
        <w:spacing w:after="0" w:line="240" w:lineRule="auto"/>
        <w:rPr>
          <w:rFonts w:ascii="Times New Roman" w:hAnsi="Times New Roman" w:cs="Times New Roman"/>
          <w:sz w:val="24"/>
          <w:szCs w:val="24"/>
        </w:rPr>
      </w:pPr>
    </w:p>
    <w:p w14:paraId="702D928C" w14:textId="77777777" w:rsidR="00A61BEE" w:rsidRPr="006C5256"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P. Stoodley</w:t>
      </w:r>
    </w:p>
    <w:p w14:paraId="1F5BECDD" w14:textId="5E919082" w:rsidR="00A61BEE"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Department of Microbial Infection and Immunity and the De</w:t>
      </w:r>
      <w:r w:rsidR="009778F4">
        <w:rPr>
          <w:rFonts w:ascii="Times New Roman" w:hAnsi="Times New Roman" w:cs="Times New Roman"/>
          <w:sz w:val="24"/>
          <w:szCs w:val="24"/>
        </w:rPr>
        <w:t>partment of Orthopaedics</w:t>
      </w:r>
      <w:r w:rsidRPr="006C5256">
        <w:rPr>
          <w:rFonts w:ascii="Times New Roman" w:hAnsi="Times New Roman" w:cs="Times New Roman"/>
          <w:sz w:val="24"/>
          <w:szCs w:val="24"/>
        </w:rPr>
        <w:t>, The Ohio State University, Columbus, Ohio 43210, USA.</w:t>
      </w:r>
    </w:p>
    <w:p w14:paraId="249A9242" w14:textId="77777777" w:rsidR="00A61BEE" w:rsidRDefault="00A61BEE" w:rsidP="00F41F04">
      <w:pPr>
        <w:spacing w:after="0" w:line="240" w:lineRule="auto"/>
        <w:rPr>
          <w:rFonts w:ascii="Times New Roman" w:hAnsi="Times New Roman" w:cs="Times New Roman"/>
          <w:sz w:val="24"/>
          <w:szCs w:val="24"/>
        </w:rPr>
      </w:pPr>
    </w:p>
    <w:p w14:paraId="19D4A36C" w14:textId="71BE9FA6" w:rsidR="00A61BEE" w:rsidRPr="00A724C3" w:rsidRDefault="005229CC"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National Centre for Advanced Tribology</w:t>
      </w:r>
      <w:r w:rsidR="00605534">
        <w:rPr>
          <w:rFonts w:ascii="Times New Roman" w:eastAsia="MS Mincho" w:hAnsi="Times New Roman" w:cs="Times New Roman"/>
          <w:color w:val="000000"/>
          <w:sz w:val="24"/>
          <w:szCs w:val="24"/>
          <w:lang w:eastAsia="ja-JP"/>
        </w:rPr>
        <w:t xml:space="preserve"> at Southampton (nCATS)</w:t>
      </w:r>
      <w:r>
        <w:rPr>
          <w:rFonts w:ascii="Times New Roman" w:eastAsia="MS Mincho" w:hAnsi="Times New Roman" w:cs="Times New Roman"/>
          <w:color w:val="000000"/>
          <w:sz w:val="24"/>
          <w:szCs w:val="24"/>
          <w:lang w:eastAsia="ja-JP"/>
        </w:rPr>
        <w:t xml:space="preserve">, </w:t>
      </w:r>
      <w:bookmarkStart w:id="0" w:name="_GoBack"/>
      <w:bookmarkEnd w:id="0"/>
      <w:r>
        <w:rPr>
          <w:rFonts w:ascii="Times New Roman" w:eastAsia="MS Mincho" w:hAnsi="Times New Roman" w:cs="Times New Roman"/>
          <w:color w:val="000000"/>
          <w:sz w:val="24"/>
          <w:szCs w:val="24"/>
          <w:lang w:eastAsia="ja-JP"/>
        </w:rPr>
        <w:t>Mechanical Engineering, University of Southampton, Southampton SO17 1BJ. UK.</w:t>
      </w:r>
    </w:p>
    <w:p w14:paraId="6E505D71" w14:textId="77777777" w:rsidR="009778F4" w:rsidRDefault="009778F4"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p>
    <w:p w14:paraId="07A80F12" w14:textId="77777777" w:rsidR="005229CC" w:rsidRDefault="005229CC"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p>
    <w:p w14:paraId="09833625" w14:textId="09C0F054" w:rsidR="00C94F68" w:rsidRDefault="00C94F68"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Word count: 1232</w:t>
      </w:r>
    </w:p>
    <w:p w14:paraId="0780B3D4" w14:textId="07EC263A" w:rsidR="00C94F68" w:rsidRDefault="00C94F68"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r>
        <w:rPr>
          <w:rFonts w:ascii="Times New Roman" w:eastAsia="MS Mincho" w:hAnsi="Times New Roman" w:cs="Times New Roman"/>
          <w:color w:val="000000"/>
          <w:sz w:val="24"/>
          <w:szCs w:val="24"/>
          <w:lang w:eastAsia="ja-JP"/>
        </w:rPr>
        <w:t>References: 8</w:t>
      </w:r>
    </w:p>
    <w:p w14:paraId="6F7F7659" w14:textId="77777777" w:rsidR="00C94F68" w:rsidRPr="00A724C3" w:rsidRDefault="00C94F68" w:rsidP="00F41F04">
      <w:pPr>
        <w:autoSpaceDE w:val="0"/>
        <w:autoSpaceDN w:val="0"/>
        <w:adjustRightInd w:val="0"/>
        <w:spacing w:after="0" w:line="240" w:lineRule="auto"/>
        <w:rPr>
          <w:rFonts w:ascii="Times New Roman" w:eastAsia="MS Mincho" w:hAnsi="Times New Roman" w:cs="Times New Roman"/>
          <w:color w:val="000000"/>
          <w:sz w:val="24"/>
          <w:szCs w:val="24"/>
          <w:lang w:eastAsia="ja-JP"/>
        </w:rPr>
      </w:pPr>
    </w:p>
    <w:p w14:paraId="41229742" w14:textId="77777777" w:rsidR="00A61BEE" w:rsidRDefault="00A61BEE" w:rsidP="00F41F04">
      <w:pPr>
        <w:spacing w:after="0" w:line="240" w:lineRule="auto"/>
        <w:rPr>
          <w:rFonts w:ascii="Times New Roman" w:hAnsi="Times New Roman" w:cs="Times New Roman"/>
          <w:sz w:val="24"/>
          <w:szCs w:val="24"/>
        </w:rPr>
      </w:pPr>
    </w:p>
    <w:p w14:paraId="6711A2C7" w14:textId="77777777" w:rsidR="00A61BEE" w:rsidRDefault="00A61BEE" w:rsidP="00F41F04">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C5256">
        <w:rPr>
          <w:rFonts w:ascii="Times New Roman" w:hAnsi="Times New Roman" w:cs="Times New Roman"/>
          <w:sz w:val="24"/>
          <w:szCs w:val="24"/>
        </w:rPr>
        <w:t xml:space="preserve"> Stoodley PhD</w:t>
      </w:r>
      <w:r>
        <w:rPr>
          <w:rFonts w:ascii="Times New Roman" w:hAnsi="Times New Roman" w:cs="Times New Roman"/>
          <w:sz w:val="24"/>
          <w:szCs w:val="24"/>
        </w:rPr>
        <w:t xml:space="preserve"> </w:t>
      </w:r>
      <w:r>
        <w:rPr>
          <w:rFonts w:cs="Times New Roman"/>
          <w:sz w:val="24"/>
        </w:rPr>
        <w:t>(</w:t>
      </w:r>
      <w:r>
        <w:rPr>
          <w:rFonts w:ascii="Wingdings" w:hAnsi="Wingdings" w:cs="Wingdings"/>
          <w:sz w:val="24"/>
        </w:rPr>
        <w:t></w:t>
      </w:r>
      <w:r>
        <w:rPr>
          <w:rFonts w:cs="Times New Roman"/>
          <w:sz w:val="24"/>
        </w:rPr>
        <w:t>)</w:t>
      </w:r>
    </w:p>
    <w:p w14:paraId="2A9EAA66" w14:textId="77777777" w:rsidR="00A61BEE" w:rsidRPr="006C5256"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The Ohio State University</w:t>
      </w:r>
    </w:p>
    <w:p w14:paraId="23FBD96F" w14:textId="77777777" w:rsidR="00A61BEE" w:rsidRPr="006C5256"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460 W. 12th Ave.</w:t>
      </w:r>
    </w:p>
    <w:p w14:paraId="0FD12AA7" w14:textId="77777777" w:rsidR="00A61BEE" w:rsidRPr="006C5256"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716 BRT</w:t>
      </w:r>
    </w:p>
    <w:p w14:paraId="665E0C67" w14:textId="77777777" w:rsidR="00A61BEE" w:rsidRDefault="00A61BEE" w:rsidP="00F41F04">
      <w:pPr>
        <w:spacing w:after="0" w:line="240" w:lineRule="auto"/>
        <w:rPr>
          <w:rFonts w:ascii="Times New Roman" w:hAnsi="Times New Roman" w:cs="Times New Roman"/>
          <w:sz w:val="24"/>
          <w:szCs w:val="24"/>
        </w:rPr>
      </w:pPr>
      <w:r w:rsidRPr="006C5256">
        <w:rPr>
          <w:rFonts w:ascii="Times New Roman" w:hAnsi="Times New Roman" w:cs="Times New Roman"/>
          <w:sz w:val="24"/>
          <w:szCs w:val="24"/>
        </w:rPr>
        <w:t>Columbus, OH 43210</w:t>
      </w:r>
      <w:r>
        <w:rPr>
          <w:rFonts w:ascii="Times New Roman" w:hAnsi="Times New Roman" w:cs="Times New Roman"/>
          <w:sz w:val="24"/>
          <w:szCs w:val="24"/>
        </w:rPr>
        <w:t xml:space="preserve"> USA</w:t>
      </w:r>
    </w:p>
    <w:p w14:paraId="6B119932" w14:textId="1E404EFF" w:rsidR="00A61BEE" w:rsidRPr="000310A4" w:rsidRDefault="00A61BEE" w:rsidP="00031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Pr="006C5256">
        <w:rPr>
          <w:rFonts w:ascii="Times New Roman" w:hAnsi="Times New Roman" w:cs="Times New Roman"/>
          <w:sz w:val="24"/>
          <w:szCs w:val="24"/>
        </w:rPr>
        <w:t>Paul.Stoodley@osumc.edu</w:t>
      </w:r>
      <w:r w:rsidRPr="00912FE5">
        <w:rPr>
          <w:rFonts w:ascii="Times New Roman" w:hAnsi="Times New Roman" w:cs="Times New Roman"/>
          <w:b/>
          <w:sz w:val="24"/>
          <w:szCs w:val="24"/>
        </w:rPr>
        <w:br w:type="page"/>
      </w:r>
      <w:r w:rsidRPr="00912FE5">
        <w:rPr>
          <w:rFonts w:ascii="Times New Roman" w:hAnsi="Times New Roman" w:cs="Times New Roman"/>
          <w:b/>
          <w:sz w:val="24"/>
          <w:szCs w:val="24"/>
        </w:rPr>
        <w:lastRenderedPageBreak/>
        <w:t xml:space="preserve">Where </w:t>
      </w:r>
      <w:r>
        <w:rPr>
          <w:rFonts w:ascii="Times New Roman" w:hAnsi="Times New Roman" w:cs="Times New Roman"/>
          <w:b/>
          <w:sz w:val="24"/>
          <w:szCs w:val="24"/>
        </w:rPr>
        <w:t>Are We Now?</w:t>
      </w:r>
    </w:p>
    <w:p w14:paraId="2423406A" w14:textId="77777777" w:rsidR="000310A4" w:rsidRDefault="000310A4" w:rsidP="00F41F04">
      <w:pPr>
        <w:spacing w:after="120" w:line="480" w:lineRule="auto"/>
        <w:rPr>
          <w:rFonts w:ascii="Times New Roman" w:hAnsi="Times New Roman" w:cs="Times New Roman"/>
          <w:sz w:val="24"/>
          <w:szCs w:val="24"/>
        </w:rPr>
      </w:pPr>
    </w:p>
    <w:p w14:paraId="634829B2" w14:textId="2E4E3E6E" w:rsidR="004D1D42" w:rsidRDefault="006078B5" w:rsidP="00F41F04">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Infection remains a major complication associated with </w:t>
      </w:r>
      <w:r w:rsidR="000310A4">
        <w:rPr>
          <w:rFonts w:ascii="Times New Roman" w:hAnsi="Times New Roman" w:cs="Times New Roman"/>
          <w:sz w:val="24"/>
          <w:szCs w:val="24"/>
        </w:rPr>
        <w:t>orthopaedic surgery and treatment of these infections can be extremely difficult. One of the reasons is that</w:t>
      </w:r>
      <w:r w:rsidR="00A63A46">
        <w:rPr>
          <w:rFonts w:ascii="Times New Roman" w:hAnsi="Times New Roman" w:cs="Times New Roman"/>
          <w:sz w:val="24"/>
          <w:szCs w:val="24"/>
        </w:rPr>
        <w:t xml:space="preserve"> many of the common pathogens form bacterial biofilms which are difficult to diagnose and generally become highly tolerant to a broad range of antibiotics despite being found susceptible by routine clinical methods</w:t>
      </w:r>
      <w:r w:rsidR="00A63A46" w:rsidRPr="00A63A46">
        <w:t xml:space="preserve"> </w:t>
      </w:r>
      <w:r w:rsidR="00A63A46">
        <w:rPr>
          <w:rFonts w:ascii="Times New Roman" w:hAnsi="Times New Roman" w:cs="Times New Roman"/>
          <w:sz w:val="24"/>
          <w:szCs w:val="24"/>
        </w:rPr>
        <w:fldChar w:fldCharType="begin"/>
      </w:r>
      <w:r w:rsidR="00A63A46">
        <w:rPr>
          <w:rFonts w:ascii="Times New Roman" w:hAnsi="Times New Roman" w:cs="Times New Roman"/>
          <w:sz w:val="24"/>
          <w:szCs w:val="24"/>
        </w:rPr>
        <w:instrText xml:space="preserve"> ADDIN EN.CITE &lt;EndNote&gt;&lt;Cite&gt;&lt;Author&gt;McConoughey&lt;/Author&gt;&lt;Year&gt;2014&lt;/Year&gt;&lt;RecNum&gt;3670&lt;/RecNum&gt;&lt;DisplayText&gt;&lt;style face="superscript"&gt;1&lt;/style&gt;&lt;/DisplayText&gt;&lt;record&gt;&lt;rec-number&gt;3670&lt;/rec-number&gt;&lt;foreign-keys&gt;&lt;key app="EN" db-id="zptrzawpgzfvwjea5w2pxft39z9fpre9weze" timestamp="1549478947"&gt;3670&lt;/key&gt;&lt;/foreign-keys&gt;&lt;ref-type name="Journal Article"&gt;17&lt;/ref-type&gt;&lt;contributors&gt;&lt;authors&gt;&lt;author&gt;McConoughey, Stephen J&lt;/author&gt;&lt;author&gt;Howlin, Rob&lt;/author&gt;&lt;author&gt;Granger, Jeff F&lt;/author&gt;&lt;author&gt;Manring, Maurice M&lt;/author&gt;&lt;author&gt;Calhoun, Jason H&lt;/author&gt;&lt;author&gt;Shirtliff, Mark&lt;/author&gt;&lt;author&gt;Kathju, Sandeep&lt;/author&gt;&lt;author&gt;Stoodley, Paul&lt;/author&gt;&lt;/authors&gt;&lt;/contributors&gt;&lt;titles&gt;&lt;title&gt;Biofilms in periprosthetic orthopedic infections&lt;/title&gt;&lt;secondary-title&gt;Future microbiology&lt;/secondary-title&gt;&lt;/titles&gt;&lt;periodical&gt;&lt;full-title&gt;Future Microbiol&lt;/full-title&gt;&lt;abbr-1&gt;Future microbiology&lt;/abbr-1&gt;&lt;/periodical&gt;&lt;pages&gt;987-1007&lt;/pages&gt;&lt;volume&gt;9&lt;/volume&gt;&lt;number&gt;8&lt;/number&gt;&lt;dates&gt;&lt;year&gt;2014&lt;/year&gt;&lt;/dates&gt;&lt;isbn&gt;1746-0913&lt;/isbn&gt;&lt;urls&gt;&lt;/urls&gt;&lt;/record&gt;&lt;/Cite&gt;&lt;/EndNote&gt;</w:instrText>
      </w:r>
      <w:r w:rsidR="00A63A46">
        <w:rPr>
          <w:rFonts w:ascii="Times New Roman" w:hAnsi="Times New Roman" w:cs="Times New Roman"/>
          <w:sz w:val="24"/>
          <w:szCs w:val="24"/>
        </w:rPr>
        <w:fldChar w:fldCharType="separate"/>
      </w:r>
      <w:r w:rsidR="00A63A46" w:rsidRPr="00A63A46">
        <w:rPr>
          <w:rFonts w:ascii="Times New Roman" w:hAnsi="Times New Roman" w:cs="Times New Roman"/>
          <w:noProof/>
          <w:sz w:val="24"/>
          <w:szCs w:val="24"/>
          <w:vertAlign w:val="superscript"/>
        </w:rPr>
        <w:t>1</w:t>
      </w:r>
      <w:r w:rsidR="00A63A46">
        <w:rPr>
          <w:rFonts w:ascii="Times New Roman" w:hAnsi="Times New Roman" w:cs="Times New Roman"/>
          <w:sz w:val="24"/>
          <w:szCs w:val="24"/>
        </w:rPr>
        <w:fldChar w:fldCharType="end"/>
      </w:r>
      <w:r w:rsidR="00A63A46">
        <w:rPr>
          <w:rFonts w:ascii="Times New Roman" w:hAnsi="Times New Roman" w:cs="Times New Roman"/>
          <w:sz w:val="24"/>
          <w:szCs w:val="24"/>
        </w:rPr>
        <w:t xml:space="preserve">. Many </w:t>
      </w:r>
      <w:r w:rsidR="00A63A46" w:rsidRPr="00A63A46">
        <w:rPr>
          <w:rFonts w:ascii="Times New Roman" w:hAnsi="Times New Roman" w:cs="Times New Roman"/>
          <w:i/>
          <w:sz w:val="24"/>
          <w:szCs w:val="24"/>
        </w:rPr>
        <w:t>in vitro</w:t>
      </w:r>
      <w:r w:rsidR="00A63A46">
        <w:rPr>
          <w:rFonts w:ascii="Times New Roman" w:hAnsi="Times New Roman" w:cs="Times New Roman"/>
          <w:sz w:val="24"/>
          <w:szCs w:val="24"/>
        </w:rPr>
        <w:t xml:space="preserve"> studies have shown that to achieve even modest knockdowns in biofilm bacteria </w:t>
      </w:r>
      <w:r w:rsidR="001454CD">
        <w:rPr>
          <w:rFonts w:ascii="Times New Roman" w:hAnsi="Times New Roman" w:cs="Times New Roman"/>
          <w:sz w:val="24"/>
          <w:szCs w:val="24"/>
        </w:rPr>
        <w:t>may require</w:t>
      </w:r>
      <w:r w:rsidR="00A63A46">
        <w:rPr>
          <w:rFonts w:ascii="Times New Roman" w:hAnsi="Times New Roman" w:cs="Times New Roman"/>
          <w:sz w:val="24"/>
          <w:szCs w:val="24"/>
        </w:rPr>
        <w:t xml:space="preserve"> dosages which far exceed (high concentration</w:t>
      </w:r>
      <w:r w:rsidR="00381619">
        <w:rPr>
          <w:rFonts w:ascii="Times New Roman" w:hAnsi="Times New Roman" w:cs="Times New Roman"/>
          <w:sz w:val="24"/>
          <w:szCs w:val="24"/>
        </w:rPr>
        <w:t>s</w:t>
      </w:r>
      <w:r w:rsidR="00A63A46">
        <w:rPr>
          <w:rFonts w:ascii="Times New Roman" w:hAnsi="Times New Roman" w:cs="Times New Roman"/>
          <w:sz w:val="24"/>
          <w:szCs w:val="24"/>
        </w:rPr>
        <w:t xml:space="preserve"> and long exposure times) those that can be achieved systemically. Local release of antibiotics at the site of the implant</w:t>
      </w:r>
      <w:r w:rsidR="00381619">
        <w:rPr>
          <w:rFonts w:ascii="Times New Roman" w:hAnsi="Times New Roman" w:cs="Times New Roman"/>
          <w:sz w:val="24"/>
          <w:szCs w:val="24"/>
        </w:rPr>
        <w:t>s</w:t>
      </w:r>
      <w:r w:rsidR="00A63A46">
        <w:rPr>
          <w:rFonts w:ascii="Times New Roman" w:hAnsi="Times New Roman" w:cs="Times New Roman"/>
          <w:sz w:val="24"/>
          <w:szCs w:val="24"/>
        </w:rPr>
        <w:t xml:space="preserve"> by materials such as bone cement, absorbable bone void fillers</w:t>
      </w:r>
      <w:r w:rsidR="009778F4">
        <w:rPr>
          <w:rFonts w:ascii="Times New Roman" w:hAnsi="Times New Roman" w:cs="Times New Roman"/>
          <w:sz w:val="24"/>
          <w:szCs w:val="24"/>
        </w:rPr>
        <w:fldChar w:fldCharType="begin"/>
      </w:r>
      <w:r w:rsidR="009778F4">
        <w:rPr>
          <w:rFonts w:ascii="Times New Roman" w:hAnsi="Times New Roman" w:cs="Times New Roman"/>
          <w:sz w:val="24"/>
          <w:szCs w:val="24"/>
        </w:rPr>
        <w:instrText xml:space="preserve"> ADDIN EN.CITE &lt;EndNote&gt;&lt;Cite&gt;&lt;Author&gt;Howlin&lt;/Author&gt;&lt;Year&gt;2015&lt;/Year&gt;&lt;RecNum&gt;3671&lt;/RecNum&gt;&lt;DisplayText&gt;&lt;style face="superscript"&gt;2&lt;/style&gt;&lt;/DisplayText&gt;&lt;record&gt;&lt;rec-number&gt;3671&lt;/rec-number&gt;&lt;foreign-keys&gt;&lt;key app="EN" db-id="zptrzawpgzfvwjea5w2pxft39z9fpre9weze" timestamp="1549479715"&gt;3671&lt;/key&gt;&lt;/foreign-keys&gt;&lt;ref-type name="Journal Article"&gt;17&lt;/ref-type&gt;&lt;contributors&gt;&lt;authors&gt;&lt;author&gt;Howlin, RP&lt;/author&gt;&lt;author&gt;Brayford, MJ&lt;/author&gt;&lt;author&gt;Webb, JS&lt;/author&gt;&lt;author&gt;Cooper, JJ&lt;/author&gt;&lt;author&gt;Aiken, SS&lt;/author&gt;&lt;author&gt;Stoodley, Paul&lt;/author&gt;&lt;/authors&gt;&lt;/contributors&gt;&lt;titles&gt;&lt;title&gt;Antibiotic-loaded synthetic calcium sulfate beads for prevention of bacterial colonization and biofilm formation in periprosthetic infections&lt;/title&gt;&lt;secondary-title&gt;Antimicrobial agents and chemotherapy&lt;/secondary-title&gt;&lt;/titles&gt;&lt;periodical&gt;&lt;full-title&gt;Antimicrobial agents and chemotherapy&lt;/full-title&gt;&lt;/periodical&gt;&lt;pages&gt;111-120&lt;/pages&gt;&lt;volume&gt;59&lt;/volume&gt;&lt;number&gt;1&lt;/number&gt;&lt;dates&gt;&lt;year&gt;2015&lt;/year&gt;&lt;/dates&gt;&lt;isbn&gt;0066-4804&lt;/isbn&gt;&lt;urls&gt;&lt;/urls&gt;&lt;/record&gt;&lt;/Cite&gt;&lt;/EndNote&gt;</w:instrText>
      </w:r>
      <w:r w:rsidR="009778F4">
        <w:rPr>
          <w:rFonts w:ascii="Times New Roman" w:hAnsi="Times New Roman" w:cs="Times New Roman"/>
          <w:sz w:val="24"/>
          <w:szCs w:val="24"/>
        </w:rPr>
        <w:fldChar w:fldCharType="separate"/>
      </w:r>
      <w:r w:rsidR="009778F4" w:rsidRPr="009778F4">
        <w:rPr>
          <w:rFonts w:ascii="Times New Roman" w:hAnsi="Times New Roman" w:cs="Times New Roman"/>
          <w:noProof/>
          <w:sz w:val="24"/>
          <w:szCs w:val="24"/>
          <w:vertAlign w:val="superscript"/>
        </w:rPr>
        <w:t>2</w:t>
      </w:r>
      <w:r w:rsidR="009778F4">
        <w:rPr>
          <w:rFonts w:ascii="Times New Roman" w:hAnsi="Times New Roman" w:cs="Times New Roman"/>
          <w:sz w:val="24"/>
          <w:szCs w:val="24"/>
        </w:rPr>
        <w:fldChar w:fldCharType="end"/>
      </w:r>
      <w:r w:rsidR="00A63A46">
        <w:rPr>
          <w:rFonts w:ascii="Times New Roman" w:hAnsi="Times New Roman" w:cs="Times New Roman"/>
          <w:sz w:val="24"/>
          <w:szCs w:val="24"/>
        </w:rPr>
        <w:t xml:space="preserve"> and hydrogel coatings</w:t>
      </w:r>
      <w:r w:rsidR="009778F4">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&lt;EndNote&gt;&lt;Cite&gt;&lt;Author&gt;Drago&lt;/Author&gt;&lt;Year&gt;2014&lt;/Year&gt;&lt;RecNum&gt;3669&lt;/RecNum&gt;&lt;DisplayText&gt;&lt;style face="superscript"&gt;3&lt;/style&gt;&lt;/DisplayText&gt;&lt;record&gt;&lt;rec-number&gt;3669&lt;/rec-number&gt;&lt;foreign-keys&gt;&lt;key app="EN" db-id="zptrzawpgzfvwjea5w2pxft39z9fpre9weze" timestamp="1549477446"&gt;3669&lt;/key&gt;&lt;/foreign-keys&gt;&lt;ref-type name="Journal Article"&gt;17&lt;/ref-type&gt;&lt;contributors&gt;&lt;authors&gt;&lt;author&gt;Drago, Lorenzo&lt;/author&gt;&lt;author&gt;Boot, Willemijn&lt;/author&gt;&lt;author&gt;Dimas, Kostantinos&lt;/author&gt;&lt;author&gt;Malizos, Kostantinos&lt;/author&gt;&lt;author&gt;Hänsch, Gertrud M&lt;/author&gt;&lt;author&gt;Stuyck, Jos&lt;/author&gt;&lt;author&gt;Gawlitta, Debby&lt;/author&gt;&lt;author&gt;Romanò, Carlo L&lt;/author&gt;&lt;/authors&gt;&lt;/contributors&gt;&lt;titles&gt;&lt;title&gt;Does implant coating with antibacterial-loaded hydrogel reduce bacterial colonization and biofilm formation in vitro?&lt;/title&gt;&lt;secondary-title&gt;Clinical Orthopaedics and Related Research®&lt;/secondary-title&gt;&lt;/titles&gt;&lt;periodical&gt;&lt;full-title&gt;Clinical Orthopaedics and Related Research®&lt;/full-title&gt;&lt;/periodical&gt;&lt;pages&gt;3311-3323&lt;/pages&gt;&lt;volume&gt;472&lt;/volume&gt;&lt;number&gt;11&lt;/number&gt;&lt;dates&gt;&lt;year&gt;2014&lt;/year&gt;&lt;/dates&gt;&lt;isbn&gt;0009-921X&lt;/isbn&gt;&lt;urls&gt;&lt;/urls&gt;&lt;/record&gt;&lt;/Cite&gt;&lt;/EndNote&gt;</w:instrText>
      </w:r>
      <w:r w:rsidR="009778F4">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3</w:t>
      </w:r>
      <w:r w:rsidR="009778F4">
        <w:rPr>
          <w:rFonts w:ascii="Times New Roman" w:hAnsi="Times New Roman" w:cs="Times New Roman"/>
          <w:color w:val="000000"/>
          <w:sz w:val="24"/>
          <w:szCs w:val="24"/>
        </w:rPr>
        <w:fldChar w:fldCharType="end"/>
      </w:r>
      <w:r w:rsidR="00A63A46">
        <w:rPr>
          <w:rFonts w:ascii="Times New Roman" w:hAnsi="Times New Roman" w:cs="Times New Roman"/>
          <w:sz w:val="24"/>
          <w:szCs w:val="24"/>
        </w:rPr>
        <w:t xml:space="preserve"> offer the pot</w:t>
      </w:r>
      <w:r w:rsidR="009778F4">
        <w:rPr>
          <w:rFonts w:ascii="Times New Roman" w:hAnsi="Times New Roman" w:cs="Times New Roman"/>
          <w:sz w:val="24"/>
          <w:szCs w:val="24"/>
        </w:rPr>
        <w:t>ential to achieve such dosages.</w:t>
      </w:r>
      <w:r w:rsidR="00A63A46">
        <w:rPr>
          <w:rFonts w:ascii="Times New Roman" w:hAnsi="Times New Roman" w:cs="Times New Roman"/>
          <w:sz w:val="24"/>
          <w:szCs w:val="24"/>
        </w:rPr>
        <w:t xml:space="preserve"> </w:t>
      </w:r>
      <w:r w:rsidR="009778F4">
        <w:rPr>
          <w:rFonts w:ascii="Times New Roman" w:hAnsi="Times New Roman" w:cs="Times New Roman"/>
          <w:sz w:val="24"/>
          <w:szCs w:val="24"/>
        </w:rPr>
        <w:t xml:space="preserve">In addition, concerns with antibiotic resistance has led to the search for novel agents with anti-biofilm efficacy.  </w:t>
      </w:r>
    </w:p>
    <w:p w14:paraId="5D3D68C2" w14:textId="6A8B964A" w:rsidR="000310A4" w:rsidRDefault="006078B5" w:rsidP="009778F4">
      <w:pPr>
        <w:spacing w:after="12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The study by </w:t>
      </w:r>
      <w:proofErr w:type="spellStart"/>
      <w:r w:rsidRPr="006078B5">
        <w:rPr>
          <w:rFonts w:ascii="Times New Roman" w:hAnsi="Times New Roman" w:cs="Times New Roman"/>
          <w:sz w:val="24"/>
          <w:szCs w:val="24"/>
        </w:rPr>
        <w:t>Tsikopoulos</w:t>
      </w:r>
      <w:proofErr w:type="spellEnd"/>
      <w:r>
        <w:rPr>
          <w:rFonts w:ascii="Times New Roman" w:hAnsi="Times New Roman" w:cs="Times New Roman"/>
          <w:sz w:val="24"/>
          <w:szCs w:val="24"/>
        </w:rPr>
        <w:t xml:space="preserve"> and colleagues assessed the ability of a hydrogel impregnated with </w:t>
      </w:r>
      <w:proofErr w:type="spellStart"/>
      <w:r>
        <w:rPr>
          <w:rFonts w:ascii="Times New Roman" w:hAnsi="Times New Roman" w:cs="Times New Roman"/>
          <w:color w:val="000000"/>
          <w:sz w:val="24"/>
          <w:szCs w:val="24"/>
        </w:rPr>
        <w:t>tyrosol</w:t>
      </w:r>
      <w:proofErr w:type="spellEnd"/>
      <w:r w:rsidR="001454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 well as conventional antibio</w:t>
      </w:r>
      <w:r w:rsidR="00631C00">
        <w:rPr>
          <w:rFonts w:ascii="Times New Roman" w:hAnsi="Times New Roman" w:cs="Times New Roman"/>
          <w:color w:val="000000"/>
          <w:sz w:val="24"/>
          <w:szCs w:val="24"/>
        </w:rPr>
        <w:t>tics</w:t>
      </w:r>
      <w:r w:rsidR="001454CD">
        <w:rPr>
          <w:rFonts w:ascii="Times New Roman" w:hAnsi="Times New Roman" w:cs="Times New Roman"/>
          <w:color w:val="000000"/>
          <w:sz w:val="24"/>
          <w:szCs w:val="24"/>
        </w:rPr>
        <w:t>,</w:t>
      </w:r>
      <w:r w:rsidR="00631C00">
        <w:rPr>
          <w:rFonts w:ascii="Times New Roman" w:hAnsi="Times New Roman" w:cs="Times New Roman"/>
          <w:color w:val="000000"/>
          <w:sz w:val="24"/>
          <w:szCs w:val="24"/>
        </w:rPr>
        <w:t xml:space="preserve"> coated on the surface of titanium</w:t>
      </w:r>
      <w:r>
        <w:rPr>
          <w:rFonts w:ascii="Times New Roman" w:hAnsi="Times New Roman" w:cs="Times New Roman"/>
          <w:color w:val="000000"/>
          <w:sz w:val="24"/>
          <w:szCs w:val="24"/>
        </w:rPr>
        <w:t xml:space="preserve"> </w:t>
      </w:r>
      <w:r w:rsidR="00631C00">
        <w:rPr>
          <w:rFonts w:ascii="Times New Roman" w:hAnsi="Times New Roman" w:cs="Times New Roman"/>
          <w:color w:val="000000"/>
          <w:sz w:val="24"/>
          <w:szCs w:val="24"/>
        </w:rPr>
        <w:t xml:space="preserve">(Ti) </w:t>
      </w:r>
      <w:r>
        <w:rPr>
          <w:rFonts w:ascii="Times New Roman" w:hAnsi="Times New Roman" w:cs="Times New Roman"/>
          <w:color w:val="000000"/>
          <w:sz w:val="24"/>
          <w:szCs w:val="24"/>
        </w:rPr>
        <w:t>coupon</w:t>
      </w:r>
      <w:r w:rsidR="00631C00">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15606D">
        <w:rPr>
          <w:rFonts w:ascii="Times New Roman" w:hAnsi="Times New Roman" w:cs="Times New Roman"/>
          <w:color w:val="000000"/>
          <w:sz w:val="24"/>
          <w:szCs w:val="24"/>
        </w:rPr>
        <w:t>to simulate an orthopaedic implant surface</w:t>
      </w:r>
      <w:r>
        <w:rPr>
          <w:rFonts w:ascii="Times New Roman" w:hAnsi="Times New Roman" w:cs="Times New Roman"/>
          <w:color w:val="000000"/>
          <w:sz w:val="24"/>
          <w:szCs w:val="24"/>
        </w:rPr>
        <w:t xml:space="preserve"> to prevent biofilm</w:t>
      </w:r>
      <w:r w:rsidR="0015606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form</w:t>
      </w:r>
      <w:r w:rsidR="0015606D">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by </w:t>
      </w:r>
      <w:proofErr w:type="spellStart"/>
      <w:r w:rsidRPr="006078B5">
        <w:rPr>
          <w:rFonts w:ascii="Times New Roman" w:hAnsi="Times New Roman" w:cs="Times New Roman"/>
          <w:i/>
          <w:color w:val="000000"/>
          <w:sz w:val="24"/>
          <w:szCs w:val="24"/>
        </w:rPr>
        <w:t>Cutibacterium</w:t>
      </w:r>
      <w:proofErr w:type="spellEnd"/>
      <w:r w:rsidRPr="006078B5">
        <w:rPr>
          <w:rFonts w:ascii="Times New Roman" w:hAnsi="Times New Roman" w:cs="Times New Roman"/>
          <w:i/>
          <w:color w:val="000000"/>
          <w:sz w:val="24"/>
          <w:szCs w:val="24"/>
        </w:rPr>
        <w:t xml:space="preserve"> (Propionibacterium) acnes</w:t>
      </w:r>
      <w:r>
        <w:rPr>
          <w:rFonts w:ascii="Times New Roman" w:hAnsi="Times New Roman" w:cs="Times New Roman"/>
          <w:color w:val="000000"/>
          <w:sz w:val="24"/>
          <w:szCs w:val="24"/>
        </w:rPr>
        <w:t>.</w:t>
      </w:r>
      <w:r w:rsidR="0015606D">
        <w:rPr>
          <w:rFonts w:ascii="Times New Roman" w:hAnsi="Times New Roman" w:cs="Times New Roman"/>
          <w:color w:val="000000"/>
          <w:sz w:val="24"/>
          <w:szCs w:val="24"/>
        </w:rPr>
        <w:t xml:space="preserve"> </w:t>
      </w:r>
      <w:proofErr w:type="spellStart"/>
      <w:r w:rsidR="0015606D">
        <w:rPr>
          <w:rFonts w:ascii="Times New Roman" w:hAnsi="Times New Roman" w:cs="Times New Roman"/>
          <w:color w:val="000000"/>
          <w:sz w:val="24"/>
          <w:szCs w:val="24"/>
        </w:rPr>
        <w:t>Tyrosol</w:t>
      </w:r>
      <w:proofErr w:type="spellEnd"/>
      <w:r w:rsidR="0015606D">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a quorum sensing </w:t>
      </w:r>
      <w:r w:rsidR="00FD0594">
        <w:rPr>
          <w:rFonts w:ascii="Times New Roman" w:hAnsi="Times New Roman" w:cs="Times New Roman"/>
          <w:color w:val="000000"/>
          <w:sz w:val="24"/>
          <w:szCs w:val="24"/>
        </w:rPr>
        <w:t xml:space="preserve">(QS) </w:t>
      </w:r>
      <w:r>
        <w:rPr>
          <w:rFonts w:ascii="Times New Roman" w:hAnsi="Times New Roman" w:cs="Times New Roman"/>
          <w:color w:val="000000"/>
          <w:sz w:val="24"/>
          <w:szCs w:val="24"/>
        </w:rPr>
        <w:t xml:space="preserve">cell signaling compound used by the fungal pathogen, </w:t>
      </w:r>
      <w:r w:rsidRPr="006078B5">
        <w:rPr>
          <w:rFonts w:ascii="Times New Roman" w:hAnsi="Times New Roman" w:cs="Times New Roman"/>
          <w:i/>
          <w:color w:val="000000"/>
          <w:sz w:val="24"/>
          <w:szCs w:val="24"/>
        </w:rPr>
        <w:t>Candida albicans</w:t>
      </w:r>
      <w:r>
        <w:rPr>
          <w:rFonts w:ascii="Times New Roman" w:hAnsi="Times New Roman" w:cs="Times New Roman"/>
          <w:color w:val="000000"/>
          <w:sz w:val="24"/>
          <w:szCs w:val="24"/>
        </w:rPr>
        <w:t xml:space="preserve">, to stimulate filamentous growth from the yeast form </w:t>
      </w:r>
      <w:r w:rsidR="0015606D">
        <w:rPr>
          <w:rFonts w:ascii="Times New Roman" w:hAnsi="Times New Roman" w:cs="Times New Roman"/>
          <w:color w:val="000000"/>
          <w:sz w:val="24"/>
          <w:szCs w:val="24"/>
        </w:rPr>
        <w:t xml:space="preserve">when </w:t>
      </w:r>
      <w:r>
        <w:rPr>
          <w:rFonts w:ascii="Times New Roman" w:hAnsi="Times New Roman" w:cs="Times New Roman"/>
          <w:color w:val="000000"/>
          <w:sz w:val="24"/>
          <w:szCs w:val="24"/>
        </w:rPr>
        <w:t xml:space="preserve">at </w:t>
      </w:r>
      <w:r w:rsidR="0015606D">
        <w:rPr>
          <w:rFonts w:ascii="Times New Roman" w:hAnsi="Times New Roman" w:cs="Times New Roman"/>
          <w:color w:val="000000"/>
          <w:sz w:val="24"/>
          <w:szCs w:val="24"/>
        </w:rPr>
        <w:t>high cell densities</w:t>
      </w:r>
      <w:r w:rsidR="00FD0594">
        <w:rPr>
          <w:rFonts w:ascii="Times New Roman" w:hAnsi="Times New Roman" w:cs="Times New Roman"/>
          <w:color w:val="000000"/>
          <w:sz w:val="24"/>
          <w:szCs w:val="24"/>
        </w:rPr>
        <w:t xml:space="preserve">. </w:t>
      </w:r>
      <w:r w:rsidR="00073EAC">
        <w:rPr>
          <w:rFonts w:ascii="Times New Roman" w:hAnsi="Times New Roman" w:cs="Times New Roman"/>
          <w:color w:val="000000"/>
          <w:sz w:val="24"/>
          <w:szCs w:val="24"/>
        </w:rPr>
        <w:t>T</w:t>
      </w:r>
      <w:r w:rsidR="00FD0594">
        <w:rPr>
          <w:rFonts w:ascii="Times New Roman" w:hAnsi="Times New Roman" w:cs="Times New Roman"/>
          <w:color w:val="000000"/>
          <w:sz w:val="24"/>
          <w:szCs w:val="24"/>
        </w:rPr>
        <w:t>wo</w:t>
      </w:r>
      <w:r w:rsidR="0015606D">
        <w:rPr>
          <w:rFonts w:ascii="Times New Roman" w:hAnsi="Times New Roman" w:cs="Times New Roman"/>
          <w:color w:val="000000"/>
          <w:sz w:val="24"/>
          <w:szCs w:val="24"/>
        </w:rPr>
        <w:t xml:space="preserve"> studies </w:t>
      </w:r>
      <w:r w:rsidR="00073EAC">
        <w:rPr>
          <w:rFonts w:ascii="Times New Roman" w:hAnsi="Times New Roman" w:cs="Times New Roman"/>
          <w:color w:val="000000"/>
          <w:sz w:val="24"/>
          <w:szCs w:val="24"/>
        </w:rPr>
        <w:t>(both from</w:t>
      </w:r>
      <w:r w:rsidR="00FD0594">
        <w:rPr>
          <w:rFonts w:ascii="Times New Roman" w:hAnsi="Times New Roman" w:cs="Times New Roman"/>
          <w:color w:val="000000"/>
          <w:sz w:val="24"/>
          <w:szCs w:val="24"/>
        </w:rPr>
        <w:t xml:space="preserve"> the same group</w:t>
      </w:r>
      <w:r w:rsidR="00073EAC">
        <w:rPr>
          <w:rFonts w:ascii="Times New Roman" w:hAnsi="Times New Roman" w:cs="Times New Roman"/>
          <w:color w:val="000000"/>
          <w:sz w:val="24"/>
          <w:szCs w:val="24"/>
        </w:rPr>
        <w:t>)</w:t>
      </w:r>
      <w:r w:rsidR="00FD0594">
        <w:rPr>
          <w:rFonts w:ascii="Times New Roman" w:hAnsi="Times New Roman" w:cs="Times New Roman"/>
          <w:color w:val="000000"/>
          <w:sz w:val="24"/>
          <w:szCs w:val="24"/>
        </w:rPr>
        <w:t xml:space="preserve"> </w:t>
      </w:r>
      <w:r w:rsidR="0015606D">
        <w:rPr>
          <w:rFonts w:ascii="Times New Roman" w:hAnsi="Times New Roman" w:cs="Times New Roman"/>
          <w:color w:val="000000"/>
          <w:sz w:val="24"/>
          <w:szCs w:val="24"/>
        </w:rPr>
        <w:t xml:space="preserve">suggest </w:t>
      </w:r>
      <w:proofErr w:type="spellStart"/>
      <w:r w:rsidR="0015606D">
        <w:rPr>
          <w:rFonts w:ascii="Times New Roman" w:hAnsi="Times New Roman" w:cs="Times New Roman"/>
          <w:color w:val="000000"/>
          <w:sz w:val="24"/>
          <w:szCs w:val="24"/>
        </w:rPr>
        <w:t>tyrosol</w:t>
      </w:r>
      <w:proofErr w:type="spellEnd"/>
      <w:r w:rsidR="0015606D">
        <w:rPr>
          <w:rFonts w:ascii="Times New Roman" w:hAnsi="Times New Roman" w:cs="Times New Roman"/>
          <w:color w:val="000000"/>
          <w:sz w:val="24"/>
          <w:szCs w:val="24"/>
        </w:rPr>
        <w:t xml:space="preserve"> </w:t>
      </w:r>
      <w:r w:rsidR="00695EE0">
        <w:rPr>
          <w:rFonts w:ascii="Times New Roman" w:hAnsi="Times New Roman" w:cs="Times New Roman"/>
          <w:color w:val="000000"/>
          <w:sz w:val="24"/>
          <w:szCs w:val="24"/>
        </w:rPr>
        <w:t xml:space="preserve">also </w:t>
      </w:r>
      <w:r w:rsidR="00FD0594">
        <w:rPr>
          <w:rFonts w:ascii="Times New Roman" w:hAnsi="Times New Roman" w:cs="Times New Roman"/>
          <w:color w:val="000000"/>
          <w:sz w:val="24"/>
          <w:szCs w:val="24"/>
        </w:rPr>
        <w:t>has</w:t>
      </w:r>
      <w:r w:rsidR="00CE1622">
        <w:rPr>
          <w:rFonts w:ascii="Times New Roman" w:hAnsi="Times New Roman" w:cs="Times New Roman"/>
          <w:color w:val="000000"/>
          <w:sz w:val="24"/>
          <w:szCs w:val="24"/>
        </w:rPr>
        <w:t xml:space="preserve"> antimicrobial properties against both Gram positive</w:t>
      </w:r>
      <w:r w:rsidR="00FD0594">
        <w:rPr>
          <w:rFonts w:ascii="Times New Roman" w:hAnsi="Times New Roman" w:cs="Times New Roman"/>
          <w:color w:val="000000"/>
          <w:sz w:val="24"/>
          <w:szCs w:val="24"/>
        </w:rPr>
        <w:t xml:space="preserve"> and negative pathogens</w:t>
      </w:r>
      <w:r w:rsidR="00FD0594" w:rsidRPr="00FD0594">
        <w:t xml:space="preserve"> </w:t>
      </w:r>
      <w:r w:rsidR="002536AE">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&lt;EndNote&gt;&lt;Cite&gt;&lt;Author&gt;Abdel-Rhman&lt;/Author&gt;&lt;Year&gt;2016&lt;/Year&gt;&lt;RecNum&gt;3666&lt;/RecNum&gt;&lt;DisplayText&gt;&lt;style face="superscript"&gt;4&lt;/style&gt;&lt;/DisplayText&gt;&lt;record&gt;&lt;rec-number&gt;3666&lt;/rec-number&gt;&lt;foreign-keys&gt;&lt;key app="EN" db-id="zptrzawpgzfvwjea5w2pxft39z9fpre9weze" timestamp="1549414864"&gt;3666&lt;/key&gt;&lt;/foreign-keys&gt;&lt;ref-type name="Journal Article"&gt;17&lt;/ref-type&gt;&lt;contributors&gt;&lt;authors&gt;&lt;author&gt;Abdel-Rhman, Shaymaa H&lt;/author&gt;&lt;author&gt;Rizk, Dina E&lt;/author&gt;&lt;/authors&gt;&lt;/contributors&gt;&lt;titles&gt;&lt;title&gt;Effect of tyrosol on Staphylococcus aureus antimicrobial susceptibility, biofilm formation and virulence factors&lt;/title&gt;&lt;secondary-title&gt;African Journal of Microbiology Research&lt;/secondary-title&gt;&lt;/titles&gt;&lt;periodical&gt;&lt;full-title&gt;African Journal of Microbiology Research&lt;/full-title&gt;&lt;/periodical&gt;&lt;pages&gt;687-693&lt;/pages&gt;&lt;volume&gt;10&lt;/volume&gt;&lt;number&gt;20&lt;/number&gt;&lt;dates&gt;&lt;year&gt;2016&lt;/year&gt;&lt;/dates&gt;&lt;isbn&gt;1996-0808&lt;/isbn&gt;&lt;urls&gt;&lt;/urls&gt;&lt;/record&gt;&lt;/Cite&gt;&lt;/EndNote&gt;</w:instrText>
      </w:r>
      <w:r w:rsidR="002536AE">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4</w:t>
      </w:r>
      <w:r w:rsidR="002536AE">
        <w:rPr>
          <w:rFonts w:ascii="Times New Roman" w:hAnsi="Times New Roman" w:cs="Times New Roman"/>
          <w:color w:val="000000"/>
          <w:sz w:val="24"/>
          <w:szCs w:val="24"/>
        </w:rPr>
        <w:fldChar w:fldCharType="end"/>
      </w:r>
      <w:r w:rsidR="00FD0594" w:rsidRPr="00FD0594">
        <w:t xml:space="preserve"> </w:t>
      </w:r>
      <w:r w:rsidR="002536AE">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&lt;EndNote&gt;&lt;Cite&gt;&lt;Author&gt;Hassan Abdel-Rhman&lt;/Author&gt;&lt;Year&gt;2015&lt;/Year&gt;&lt;RecNum&gt;3667&lt;/RecNum&gt;&lt;DisplayText&gt;&lt;style face="superscript"&gt;5&lt;/style&gt;&lt;/DisplayText&gt;&lt;record&gt;&lt;rec-number&gt;3667&lt;/rec-number&gt;&lt;foreign-keys&gt;&lt;key app="EN" db-id="zptrzawpgzfvwjea5w2pxft39z9fpre9weze" timestamp="1549415035"&gt;3667&lt;/key&gt;&lt;/foreign-keys&gt;&lt;ref-type name="Journal Article"&gt;17&lt;/ref-type&gt;&lt;contributors&gt;&lt;authors&gt;&lt;author&gt;Hassan Abdel-Rhman, Shaymaa&lt;/author&gt;&lt;author&gt;Mostafa El-Mahdy, Areej&lt;/author&gt;&lt;author&gt;El-Mowafy, Mohammed&lt;/author&gt;&lt;/authors&gt;&lt;/contributors&gt;&lt;titles&gt;&lt;title&gt;Effect of tyrosol and farnesol on virulence and antibiotic resistance of clinical isolates of Pseudomonas aeruginosa&lt;/title&gt;&lt;secondary-title&gt;BioMed research international&lt;/secondary-title&gt;&lt;/titles&gt;&lt;periodical&gt;&lt;full-title&gt;BioMed research international&lt;/full-title&gt;&lt;/periodical&gt;&lt;volume&gt;2015&lt;/volume&gt;&lt;dates&gt;&lt;year&gt;2015&lt;/year&gt;&lt;/dates&gt;&lt;isbn&gt;2314-6133&lt;/isbn&gt;&lt;urls&gt;&lt;/urls&gt;&lt;/record&gt;&lt;/Cite&gt;&lt;/EndNote&gt;</w:instrText>
      </w:r>
      <w:r w:rsidR="002536AE">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5</w:t>
      </w:r>
      <w:r w:rsidR="002536AE">
        <w:rPr>
          <w:rFonts w:ascii="Times New Roman" w:hAnsi="Times New Roman" w:cs="Times New Roman"/>
          <w:color w:val="000000"/>
          <w:sz w:val="24"/>
          <w:szCs w:val="24"/>
        </w:rPr>
        <w:fldChar w:fldCharType="end"/>
      </w:r>
      <w:r w:rsidR="00CE1622">
        <w:rPr>
          <w:rFonts w:ascii="Times New Roman" w:hAnsi="Times New Roman" w:cs="Times New Roman"/>
          <w:color w:val="000000"/>
          <w:sz w:val="24"/>
          <w:szCs w:val="24"/>
        </w:rPr>
        <w:t xml:space="preserve">. </w:t>
      </w:r>
      <w:commentRangeStart w:id="1"/>
      <w:r w:rsidR="002536AE">
        <w:rPr>
          <w:rFonts w:ascii="Times New Roman" w:hAnsi="Times New Roman" w:cs="Times New Roman"/>
          <w:color w:val="000000"/>
          <w:sz w:val="24"/>
          <w:szCs w:val="24"/>
        </w:rPr>
        <w:t>F</w:t>
      </w:r>
      <w:r w:rsidR="00FD0594">
        <w:rPr>
          <w:rFonts w:ascii="Times New Roman" w:hAnsi="Times New Roman" w:cs="Times New Roman"/>
          <w:color w:val="000000"/>
          <w:sz w:val="24"/>
          <w:szCs w:val="24"/>
        </w:rPr>
        <w:t xml:space="preserve">arnesol, another QS molecule produced by </w:t>
      </w:r>
      <w:r w:rsidR="00FD0594" w:rsidRPr="00FD0594">
        <w:rPr>
          <w:rFonts w:ascii="Times New Roman" w:hAnsi="Times New Roman" w:cs="Times New Roman"/>
          <w:i/>
          <w:color w:val="000000"/>
          <w:sz w:val="24"/>
          <w:szCs w:val="24"/>
        </w:rPr>
        <w:t>C. albicans</w:t>
      </w:r>
      <w:r w:rsidR="00FD0594">
        <w:rPr>
          <w:rFonts w:ascii="Times New Roman" w:hAnsi="Times New Roman" w:cs="Times New Roman"/>
          <w:color w:val="000000"/>
          <w:sz w:val="24"/>
          <w:szCs w:val="24"/>
        </w:rPr>
        <w:t xml:space="preserve">, </w:t>
      </w:r>
      <w:r w:rsidR="002536AE">
        <w:rPr>
          <w:rFonts w:ascii="Times New Roman" w:hAnsi="Times New Roman" w:cs="Times New Roman"/>
          <w:color w:val="000000"/>
          <w:sz w:val="24"/>
          <w:szCs w:val="24"/>
        </w:rPr>
        <w:t xml:space="preserve">which </w:t>
      </w:r>
      <w:r w:rsidR="00FD0594">
        <w:rPr>
          <w:rFonts w:ascii="Times New Roman" w:hAnsi="Times New Roman" w:cs="Times New Roman"/>
          <w:color w:val="000000"/>
          <w:sz w:val="24"/>
          <w:szCs w:val="24"/>
        </w:rPr>
        <w:t xml:space="preserve">has </w:t>
      </w:r>
      <w:r w:rsidR="002536AE">
        <w:rPr>
          <w:rFonts w:ascii="Times New Roman" w:hAnsi="Times New Roman" w:cs="Times New Roman"/>
          <w:color w:val="000000"/>
          <w:sz w:val="24"/>
          <w:szCs w:val="24"/>
        </w:rPr>
        <w:t xml:space="preserve">better established </w:t>
      </w:r>
      <w:r w:rsidR="00FD0594">
        <w:rPr>
          <w:rFonts w:ascii="Times New Roman" w:hAnsi="Times New Roman" w:cs="Times New Roman"/>
          <w:color w:val="000000"/>
          <w:sz w:val="24"/>
          <w:szCs w:val="24"/>
        </w:rPr>
        <w:t>antibacterial</w:t>
      </w:r>
      <w:r w:rsidR="002536AE">
        <w:rPr>
          <w:rFonts w:ascii="Times New Roman" w:hAnsi="Times New Roman" w:cs="Times New Roman"/>
          <w:color w:val="000000"/>
          <w:sz w:val="24"/>
          <w:szCs w:val="24"/>
        </w:rPr>
        <w:t xml:space="preserve"> properties, appears to have a dual role of regulating filamentous growth as well as protecting the fungi from colonization by bacteria and </w:t>
      </w:r>
      <w:proofErr w:type="spellStart"/>
      <w:r w:rsidR="002536AE">
        <w:rPr>
          <w:rFonts w:ascii="Times New Roman" w:hAnsi="Times New Roman" w:cs="Times New Roman"/>
          <w:color w:val="000000"/>
          <w:sz w:val="24"/>
          <w:szCs w:val="24"/>
        </w:rPr>
        <w:t>tyrosol</w:t>
      </w:r>
      <w:proofErr w:type="spellEnd"/>
      <w:r w:rsidR="002536AE">
        <w:rPr>
          <w:rFonts w:ascii="Times New Roman" w:hAnsi="Times New Roman" w:cs="Times New Roman"/>
          <w:color w:val="000000"/>
          <w:sz w:val="24"/>
          <w:szCs w:val="24"/>
        </w:rPr>
        <w:t xml:space="preserve"> ma</w:t>
      </w:r>
      <w:r w:rsidR="00631C00">
        <w:rPr>
          <w:rFonts w:ascii="Times New Roman" w:hAnsi="Times New Roman" w:cs="Times New Roman"/>
          <w:color w:val="000000"/>
          <w:sz w:val="24"/>
          <w:szCs w:val="24"/>
        </w:rPr>
        <w:t>y have a similar multifunction.</w:t>
      </w:r>
      <w:commentRangeEnd w:id="1"/>
      <w:r w:rsidR="00073EAC">
        <w:rPr>
          <w:rStyle w:val="CommentReference"/>
        </w:rPr>
        <w:commentReference w:id="1"/>
      </w:r>
      <w:r w:rsidR="002536AE">
        <w:rPr>
          <w:rFonts w:ascii="Times New Roman" w:hAnsi="Times New Roman" w:cs="Times New Roman"/>
          <w:color w:val="000000"/>
          <w:sz w:val="24"/>
          <w:szCs w:val="24"/>
        </w:rPr>
        <w:t xml:space="preserve"> </w:t>
      </w:r>
      <w:proofErr w:type="spellStart"/>
      <w:r w:rsidR="002536AE" w:rsidRPr="006078B5">
        <w:rPr>
          <w:rFonts w:ascii="Times New Roman" w:hAnsi="Times New Roman" w:cs="Times New Roman"/>
          <w:sz w:val="24"/>
          <w:szCs w:val="24"/>
        </w:rPr>
        <w:t>Tsikopoulos</w:t>
      </w:r>
      <w:proofErr w:type="spellEnd"/>
      <w:r w:rsidR="002536AE">
        <w:rPr>
          <w:rFonts w:ascii="Times New Roman" w:hAnsi="Times New Roman" w:cs="Times New Roman"/>
          <w:sz w:val="24"/>
          <w:szCs w:val="24"/>
        </w:rPr>
        <w:t xml:space="preserve"> and colleagues speculated that </w:t>
      </w:r>
      <w:proofErr w:type="spellStart"/>
      <w:r w:rsidR="002536AE">
        <w:rPr>
          <w:rFonts w:ascii="Times New Roman" w:hAnsi="Times New Roman" w:cs="Times New Roman"/>
          <w:color w:val="000000"/>
          <w:sz w:val="24"/>
          <w:szCs w:val="24"/>
        </w:rPr>
        <w:t>tyrosol</w:t>
      </w:r>
      <w:proofErr w:type="spellEnd"/>
      <w:r w:rsidR="002536AE">
        <w:rPr>
          <w:rFonts w:ascii="Times New Roman" w:hAnsi="Times New Roman" w:cs="Times New Roman"/>
          <w:color w:val="000000"/>
          <w:sz w:val="24"/>
          <w:szCs w:val="24"/>
        </w:rPr>
        <w:t xml:space="preserve"> might have potential for protecting shoulder implants from </w:t>
      </w:r>
      <w:proofErr w:type="spellStart"/>
      <w:r w:rsidR="002536AE" w:rsidRPr="006078B5">
        <w:rPr>
          <w:rFonts w:ascii="Times New Roman" w:hAnsi="Times New Roman" w:cs="Times New Roman"/>
          <w:i/>
          <w:color w:val="000000"/>
          <w:sz w:val="24"/>
          <w:szCs w:val="24"/>
        </w:rPr>
        <w:t>Cutibacterium</w:t>
      </w:r>
      <w:proofErr w:type="spellEnd"/>
      <w:r w:rsidR="002536AE" w:rsidRPr="006078B5">
        <w:rPr>
          <w:rFonts w:ascii="Times New Roman" w:hAnsi="Times New Roman" w:cs="Times New Roman"/>
          <w:i/>
          <w:color w:val="000000"/>
          <w:sz w:val="24"/>
          <w:szCs w:val="24"/>
        </w:rPr>
        <w:t xml:space="preserve"> (Propionibacterium) acnes</w:t>
      </w:r>
      <w:r w:rsidR="002536AE">
        <w:rPr>
          <w:rFonts w:ascii="Times New Roman" w:hAnsi="Times New Roman" w:cs="Times New Roman"/>
          <w:color w:val="000000"/>
          <w:sz w:val="24"/>
          <w:szCs w:val="24"/>
        </w:rPr>
        <w:t xml:space="preserve">, a low virulence organism </w:t>
      </w:r>
      <w:r w:rsidR="009241B4">
        <w:rPr>
          <w:rFonts w:ascii="Times New Roman" w:hAnsi="Times New Roman" w:cs="Times New Roman"/>
          <w:color w:val="000000"/>
          <w:sz w:val="24"/>
          <w:szCs w:val="24"/>
        </w:rPr>
        <w:t xml:space="preserve">which </w:t>
      </w:r>
      <w:r w:rsidR="002536AE">
        <w:rPr>
          <w:rFonts w:ascii="Times New Roman" w:hAnsi="Times New Roman" w:cs="Times New Roman"/>
          <w:color w:val="000000"/>
          <w:sz w:val="24"/>
          <w:szCs w:val="24"/>
        </w:rPr>
        <w:t xml:space="preserve">is increasingly being </w:t>
      </w:r>
      <w:r w:rsidR="002536AE">
        <w:rPr>
          <w:rFonts w:ascii="Times New Roman" w:hAnsi="Times New Roman" w:cs="Times New Roman"/>
          <w:color w:val="000000"/>
          <w:sz w:val="24"/>
          <w:szCs w:val="24"/>
        </w:rPr>
        <w:lastRenderedPageBreak/>
        <w:t xml:space="preserve">associated with periprosthetic shoulder infections. Although </w:t>
      </w:r>
      <w:r w:rsidR="002536AE" w:rsidRPr="002536AE">
        <w:rPr>
          <w:rFonts w:ascii="Times New Roman" w:hAnsi="Times New Roman" w:cs="Times New Roman"/>
          <w:i/>
          <w:color w:val="000000"/>
          <w:sz w:val="24"/>
          <w:szCs w:val="24"/>
        </w:rPr>
        <w:t>C. acnes</w:t>
      </w:r>
      <w:r w:rsidR="009241B4">
        <w:rPr>
          <w:rFonts w:ascii="Times New Roman" w:hAnsi="Times New Roman" w:cs="Times New Roman"/>
          <w:color w:val="000000"/>
          <w:sz w:val="24"/>
          <w:szCs w:val="24"/>
        </w:rPr>
        <w:t xml:space="preserve"> strains are</w:t>
      </w:r>
      <w:r w:rsidR="002536AE">
        <w:rPr>
          <w:rFonts w:ascii="Times New Roman" w:hAnsi="Times New Roman" w:cs="Times New Roman"/>
          <w:color w:val="000000"/>
          <w:sz w:val="24"/>
          <w:szCs w:val="24"/>
        </w:rPr>
        <w:t xml:space="preserve"> generally susceptible to </w:t>
      </w:r>
      <w:r w:rsidR="009778F4">
        <w:rPr>
          <w:rFonts w:ascii="Times New Roman" w:hAnsi="Times New Roman" w:cs="Times New Roman"/>
          <w:color w:val="000000"/>
          <w:sz w:val="24"/>
          <w:szCs w:val="24"/>
        </w:rPr>
        <w:t xml:space="preserve">antibiotics such as </w:t>
      </w:r>
      <w:r w:rsidR="009241B4">
        <w:rPr>
          <w:rFonts w:ascii="Times New Roman" w:hAnsi="Times New Roman" w:cs="Times New Roman"/>
          <w:color w:val="000000"/>
          <w:sz w:val="24"/>
          <w:szCs w:val="24"/>
        </w:rPr>
        <w:t>vancomycin when they form biofilms they become highly tolerant</w:t>
      </w:r>
      <w:r w:rsidR="009778F4">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&lt;EndNote&gt;&lt;Cite&gt;&lt;Author&gt;Howlin&lt;/Author&gt;&lt;Year&gt;2017&lt;/Year&gt;&lt;RecNum&gt;3672&lt;/RecNum&gt;&lt;DisplayText&gt;&lt;style face="superscript"&gt;6; 7&lt;/style&gt;&lt;/DisplayText&gt;&lt;record&gt;&lt;rec-number&gt;3672&lt;/rec-number&gt;&lt;foreign-keys&gt;&lt;key app="EN" db-id="zptrzawpgzfvwjea5w2pxft39z9fpre9weze" timestamp="1549479988"&gt;3672&lt;/key&gt;&lt;/foreign-keys&gt;&lt;ref-type name="Journal Article"&gt;17&lt;/ref-type&gt;&lt;contributors&gt;&lt;authors&gt;&lt;author&gt;Howlin, Robert P&lt;/author&gt;&lt;author&gt;Winnard, Christopher&lt;/author&gt;&lt;author&gt;Angus, Elizabeth M&lt;/author&gt;&lt;author&gt;Frapwell, Connor J&lt;/author&gt;&lt;author&gt;Webb, Jeremy S&lt;/author&gt;&lt;author&gt;Cooper, John J&lt;/author&gt;&lt;author&gt;Aiken, Sean S&lt;/author&gt;&lt;author&gt;Bishop, Julie Y&lt;/author&gt;&lt;author&gt;Stoodley, Paul&lt;/author&gt;&lt;/authors&gt;&lt;/contributors&gt;&lt;titles&gt;&lt;title&gt;Prevention of Propionibacterium acnes biofilm formation in prosthetic infections in vitro&lt;/title&gt;&lt;secondary-title&gt;Journal of shoulder and elbow surgery&lt;/secondary-title&gt;&lt;/titles&gt;&lt;periodical&gt;&lt;full-title&gt;Journal of shoulder and elbow surgery&lt;/full-title&gt;&lt;/periodical&gt;&lt;pages&gt;553-563&lt;/pages&gt;&lt;volume&gt;26&lt;/volume&gt;&lt;number&gt;4&lt;/number&gt;&lt;dates&gt;&lt;year&gt;2017&lt;/year&gt;&lt;/dates&gt;&lt;isbn&gt;1058-2746&lt;/isbn&gt;&lt;urls&gt;&lt;/urls&gt;&lt;/record&gt;&lt;/Cite&gt;&lt;Cite&gt;&lt;Author&gt;Coenye&lt;/Author&gt;&lt;Year&gt;2007&lt;/Year&gt;&lt;RecNum&gt;3673&lt;/RecNum&gt;&lt;record&gt;&lt;rec-number&gt;3673&lt;/rec-number&gt;&lt;foreign-keys&gt;&lt;key app="EN" db-id="zptrzawpgzfvwjea5w2pxft39z9fpre9weze" timestamp="1549480104"&gt;3673&lt;/key&gt;&lt;/foreign-keys&gt;&lt;ref-type name="Journal Article"&gt;17&lt;/ref-type&gt;&lt;contributors&gt;&lt;authors&gt;&lt;author&gt;Coenye, Tom&lt;/author&gt;&lt;author&gt;Peeters, Elke&lt;/author&gt;&lt;author&gt;Nelis, Hans J&lt;/author&gt;&lt;/authors&gt;&lt;/contributors&gt;&lt;titles&gt;&lt;title&gt;Biofilm formation by Propionibacterium acnes is associated with increased resistance to antimicrobial agents and increased production of putative virulence factors&lt;/title&gt;&lt;secondary-title&gt;Research in microbiology&lt;/secondary-title&gt;&lt;/titles&gt;&lt;periodical&gt;&lt;full-title&gt;Research in microbiology&lt;/full-title&gt;&lt;/periodical&gt;&lt;pages&gt;386-392&lt;/pages&gt;&lt;volume&gt;158&lt;/volume&gt;&lt;number&gt;4&lt;/number&gt;&lt;dates&gt;&lt;year&gt;2007&lt;/year&gt;&lt;/dates&gt;&lt;isbn&gt;0923-2508&lt;/isbn&gt;&lt;urls&gt;&lt;/urls&gt;&lt;/record&gt;&lt;/Cite&gt;&lt;/EndNote&gt;</w:instrText>
      </w:r>
      <w:r w:rsidR="009778F4">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6; 7</w:t>
      </w:r>
      <w:r w:rsidR="009778F4">
        <w:rPr>
          <w:rFonts w:ascii="Times New Roman" w:hAnsi="Times New Roman" w:cs="Times New Roman"/>
          <w:color w:val="000000"/>
          <w:sz w:val="24"/>
          <w:szCs w:val="24"/>
        </w:rPr>
        <w:fldChar w:fldCharType="end"/>
      </w:r>
      <w:r w:rsidR="009241B4">
        <w:rPr>
          <w:rFonts w:ascii="Times New Roman" w:hAnsi="Times New Roman" w:cs="Times New Roman"/>
          <w:color w:val="000000"/>
          <w:sz w:val="24"/>
          <w:szCs w:val="24"/>
        </w:rPr>
        <w:t xml:space="preserve">. The team further hypothesized that if </w:t>
      </w:r>
      <w:proofErr w:type="spellStart"/>
      <w:r w:rsidR="009241B4">
        <w:rPr>
          <w:rFonts w:ascii="Times New Roman" w:hAnsi="Times New Roman" w:cs="Times New Roman"/>
          <w:color w:val="000000"/>
          <w:sz w:val="24"/>
          <w:szCs w:val="24"/>
        </w:rPr>
        <w:t>tyrosol</w:t>
      </w:r>
      <w:proofErr w:type="spellEnd"/>
      <w:r w:rsidR="009241B4">
        <w:rPr>
          <w:rFonts w:ascii="Times New Roman" w:hAnsi="Times New Roman" w:cs="Times New Roman"/>
          <w:color w:val="000000"/>
          <w:sz w:val="24"/>
          <w:szCs w:val="24"/>
        </w:rPr>
        <w:t xml:space="preserve"> was </w:t>
      </w:r>
      <w:r w:rsidR="00D35B67">
        <w:rPr>
          <w:rFonts w:ascii="Times New Roman" w:hAnsi="Times New Roman" w:cs="Times New Roman"/>
          <w:color w:val="000000"/>
          <w:sz w:val="24"/>
          <w:szCs w:val="24"/>
        </w:rPr>
        <w:t>incorporated</w:t>
      </w:r>
      <w:r w:rsidR="00631C00">
        <w:rPr>
          <w:rFonts w:ascii="Times New Roman" w:hAnsi="Times New Roman" w:cs="Times New Roman"/>
          <w:color w:val="000000"/>
          <w:sz w:val="24"/>
          <w:szCs w:val="24"/>
        </w:rPr>
        <w:t xml:space="preserve"> into </w:t>
      </w:r>
      <w:r w:rsidR="009241B4">
        <w:rPr>
          <w:rFonts w:ascii="Times New Roman" w:hAnsi="Times New Roman" w:cs="Times New Roman"/>
          <w:color w:val="000000"/>
          <w:sz w:val="24"/>
          <w:szCs w:val="24"/>
        </w:rPr>
        <w:t>absorbable hydrogel</w:t>
      </w:r>
      <w:r w:rsidR="00631C00">
        <w:rPr>
          <w:rFonts w:ascii="Times New Roman" w:hAnsi="Times New Roman" w:cs="Times New Roman"/>
          <w:color w:val="000000"/>
          <w:sz w:val="24"/>
          <w:szCs w:val="24"/>
        </w:rPr>
        <w:t>s</w:t>
      </w:r>
      <w:r w:rsidR="009241B4">
        <w:rPr>
          <w:rFonts w:ascii="Times New Roman" w:hAnsi="Times New Roman" w:cs="Times New Roman"/>
          <w:color w:val="000000"/>
          <w:sz w:val="24"/>
          <w:szCs w:val="24"/>
        </w:rPr>
        <w:t xml:space="preserve"> </w:t>
      </w:r>
      <w:r w:rsidR="00695EE0">
        <w:rPr>
          <w:rFonts w:ascii="Times New Roman" w:hAnsi="Times New Roman" w:cs="Times New Roman"/>
          <w:color w:val="000000"/>
          <w:sz w:val="24"/>
          <w:szCs w:val="24"/>
        </w:rPr>
        <w:t>and</w:t>
      </w:r>
      <w:r w:rsidR="00CC6A95">
        <w:rPr>
          <w:rFonts w:ascii="Times New Roman" w:hAnsi="Times New Roman" w:cs="Times New Roman"/>
          <w:color w:val="000000"/>
          <w:sz w:val="24"/>
          <w:szCs w:val="24"/>
        </w:rPr>
        <w:t xml:space="preserve"> </w:t>
      </w:r>
      <w:r w:rsidR="00695EE0">
        <w:rPr>
          <w:rFonts w:ascii="Times New Roman" w:hAnsi="Times New Roman" w:cs="Times New Roman"/>
          <w:color w:val="000000"/>
          <w:sz w:val="24"/>
          <w:szCs w:val="24"/>
        </w:rPr>
        <w:t>applied</w:t>
      </w:r>
      <w:r w:rsidR="00CC6A95">
        <w:rPr>
          <w:rFonts w:ascii="Times New Roman" w:hAnsi="Times New Roman" w:cs="Times New Roman"/>
          <w:color w:val="000000"/>
          <w:sz w:val="24"/>
          <w:szCs w:val="24"/>
        </w:rPr>
        <w:t xml:space="preserve"> to the surface of orthopaedic implants </w:t>
      </w:r>
      <w:r w:rsidR="009241B4">
        <w:rPr>
          <w:rFonts w:ascii="Times New Roman" w:hAnsi="Times New Roman" w:cs="Times New Roman"/>
          <w:color w:val="000000"/>
          <w:sz w:val="24"/>
          <w:szCs w:val="24"/>
        </w:rPr>
        <w:t>it would have anti</w:t>
      </w:r>
      <w:r w:rsidR="00695EE0">
        <w:rPr>
          <w:rFonts w:ascii="Times New Roman" w:hAnsi="Times New Roman" w:cs="Times New Roman"/>
          <w:color w:val="000000"/>
          <w:sz w:val="24"/>
          <w:szCs w:val="24"/>
        </w:rPr>
        <w:t>-biofilm</w:t>
      </w:r>
      <w:r w:rsidR="009241B4">
        <w:rPr>
          <w:rFonts w:ascii="Times New Roman" w:hAnsi="Times New Roman" w:cs="Times New Roman"/>
          <w:color w:val="000000"/>
          <w:sz w:val="24"/>
          <w:szCs w:val="24"/>
        </w:rPr>
        <w:t xml:space="preserve"> activity localized at the surface</w:t>
      </w:r>
      <w:r w:rsidR="00D35B67">
        <w:rPr>
          <w:rFonts w:ascii="Times New Roman" w:hAnsi="Times New Roman" w:cs="Times New Roman"/>
          <w:color w:val="000000"/>
          <w:sz w:val="24"/>
          <w:szCs w:val="24"/>
        </w:rPr>
        <w:t>. For comparison</w:t>
      </w:r>
      <w:r w:rsidR="009241B4">
        <w:rPr>
          <w:rFonts w:ascii="Times New Roman" w:hAnsi="Times New Roman" w:cs="Times New Roman"/>
          <w:color w:val="000000"/>
          <w:sz w:val="24"/>
          <w:szCs w:val="24"/>
        </w:rPr>
        <w:t xml:space="preserve"> the team used </w:t>
      </w:r>
      <w:r w:rsidR="00D35B67" w:rsidRPr="00D35B67">
        <w:rPr>
          <w:rFonts w:ascii="Times New Roman" w:hAnsi="Times New Roman" w:cs="Times New Roman"/>
          <w:color w:val="000000"/>
          <w:sz w:val="24"/>
          <w:szCs w:val="24"/>
        </w:rPr>
        <w:t>rifampicin</w:t>
      </w:r>
      <w:r w:rsidR="00073EAC">
        <w:rPr>
          <w:rFonts w:ascii="Times New Roman" w:hAnsi="Times New Roman" w:cs="Times New Roman"/>
          <w:color w:val="000000"/>
          <w:sz w:val="24"/>
          <w:szCs w:val="24"/>
        </w:rPr>
        <w:t xml:space="preserve"> and</w:t>
      </w:r>
      <w:r w:rsidR="00D35B67" w:rsidRPr="00D35B67">
        <w:rPr>
          <w:rFonts w:ascii="Times New Roman" w:hAnsi="Times New Roman" w:cs="Times New Roman"/>
          <w:color w:val="000000"/>
          <w:sz w:val="24"/>
          <w:szCs w:val="24"/>
        </w:rPr>
        <w:t xml:space="preserve"> vancomycin</w:t>
      </w:r>
      <w:r w:rsidR="00F41F04">
        <w:rPr>
          <w:rFonts w:ascii="Times New Roman" w:hAnsi="Times New Roman" w:cs="Times New Roman"/>
          <w:color w:val="000000"/>
          <w:sz w:val="24"/>
          <w:szCs w:val="24"/>
        </w:rPr>
        <w:t xml:space="preserve"> in hydrogels</w:t>
      </w:r>
      <w:r w:rsidR="00695EE0">
        <w:rPr>
          <w:rFonts w:ascii="Times New Roman" w:hAnsi="Times New Roman" w:cs="Times New Roman"/>
          <w:color w:val="000000"/>
          <w:sz w:val="24"/>
          <w:szCs w:val="24"/>
        </w:rPr>
        <w:t xml:space="preserve"> and as solutions</w:t>
      </w:r>
      <w:r w:rsidR="00CC6A95">
        <w:rPr>
          <w:rFonts w:ascii="Times New Roman" w:hAnsi="Times New Roman" w:cs="Times New Roman"/>
          <w:color w:val="000000"/>
          <w:sz w:val="24"/>
          <w:szCs w:val="24"/>
        </w:rPr>
        <w:t xml:space="preserve">. </w:t>
      </w:r>
      <w:r w:rsidR="00631C00">
        <w:rPr>
          <w:rFonts w:ascii="Times New Roman" w:hAnsi="Times New Roman" w:cs="Times New Roman"/>
          <w:color w:val="000000"/>
          <w:sz w:val="24"/>
          <w:szCs w:val="24"/>
        </w:rPr>
        <w:t xml:space="preserve">A 96 well plate assay in which Ti coupons </w:t>
      </w:r>
      <w:r w:rsidR="004D0FE6">
        <w:rPr>
          <w:rFonts w:ascii="Times New Roman" w:hAnsi="Times New Roman" w:cs="Times New Roman"/>
          <w:color w:val="000000"/>
          <w:sz w:val="24"/>
          <w:szCs w:val="24"/>
        </w:rPr>
        <w:t xml:space="preserve">coated with a </w:t>
      </w:r>
      <w:r w:rsidR="00695EE0">
        <w:rPr>
          <w:rFonts w:ascii="Times New Roman" w:hAnsi="Times New Roman" w:cs="Times New Roman"/>
          <w:color w:val="000000"/>
          <w:sz w:val="24"/>
          <w:szCs w:val="24"/>
        </w:rPr>
        <w:t>commercially</w:t>
      </w:r>
      <w:r w:rsidR="004D0FE6">
        <w:rPr>
          <w:rFonts w:ascii="Times New Roman" w:hAnsi="Times New Roman" w:cs="Times New Roman"/>
          <w:color w:val="000000"/>
          <w:sz w:val="24"/>
          <w:szCs w:val="24"/>
        </w:rPr>
        <w:t xml:space="preserve"> available</w:t>
      </w:r>
      <w:r w:rsidR="004D0FE6" w:rsidRPr="004D0FE6">
        <w:t xml:space="preserve"> </w:t>
      </w:r>
      <w:r w:rsidR="004D0FE6">
        <w:t>“</w:t>
      </w:r>
      <w:r w:rsidR="004D0FE6" w:rsidRPr="004D0FE6">
        <w:rPr>
          <w:rFonts w:ascii="Times New Roman" w:hAnsi="Times New Roman" w:cs="Times New Roman"/>
          <w:color w:val="000000"/>
          <w:sz w:val="24"/>
          <w:szCs w:val="24"/>
        </w:rPr>
        <w:t>Defensive Antibacterial Coating</w:t>
      </w:r>
      <w:r w:rsidR="004D0FE6">
        <w:rPr>
          <w:rFonts w:ascii="Times New Roman" w:hAnsi="Times New Roman" w:cs="Times New Roman"/>
          <w:color w:val="000000"/>
          <w:sz w:val="24"/>
          <w:szCs w:val="24"/>
        </w:rPr>
        <w:t xml:space="preserve">” (DAC) hydrogel alone or loaded with antimicrobial agents </w:t>
      </w:r>
      <w:r w:rsidR="00631C00">
        <w:rPr>
          <w:rFonts w:ascii="Times New Roman" w:hAnsi="Times New Roman" w:cs="Times New Roman"/>
          <w:color w:val="000000"/>
          <w:sz w:val="24"/>
          <w:szCs w:val="24"/>
        </w:rPr>
        <w:t>was used for the study.</w:t>
      </w:r>
      <w:r w:rsidR="00F41F04">
        <w:rPr>
          <w:rFonts w:ascii="Times New Roman" w:hAnsi="Times New Roman" w:cs="Times New Roman"/>
          <w:color w:val="000000"/>
          <w:sz w:val="24"/>
          <w:szCs w:val="24"/>
        </w:rPr>
        <w:t xml:space="preserve"> </w:t>
      </w:r>
      <w:r w:rsidR="0026354F">
        <w:rPr>
          <w:rFonts w:ascii="Times New Roman" w:hAnsi="Times New Roman" w:cs="Times New Roman"/>
          <w:color w:val="000000"/>
          <w:sz w:val="24"/>
          <w:szCs w:val="24"/>
        </w:rPr>
        <w:t xml:space="preserve">The team found that </w:t>
      </w:r>
      <w:proofErr w:type="spellStart"/>
      <w:r w:rsidR="0026354F">
        <w:rPr>
          <w:rFonts w:ascii="Times New Roman" w:hAnsi="Times New Roman" w:cs="Times New Roman"/>
          <w:color w:val="000000"/>
          <w:sz w:val="24"/>
          <w:szCs w:val="24"/>
        </w:rPr>
        <w:t>t</w:t>
      </w:r>
      <w:r w:rsidR="00392C47">
        <w:rPr>
          <w:rFonts w:ascii="Times New Roman" w:hAnsi="Times New Roman" w:cs="Times New Roman"/>
          <w:color w:val="000000"/>
          <w:sz w:val="24"/>
          <w:szCs w:val="24"/>
        </w:rPr>
        <w:t>yrosol</w:t>
      </w:r>
      <w:proofErr w:type="spellEnd"/>
      <w:r w:rsidR="00392C47">
        <w:rPr>
          <w:rFonts w:ascii="Times New Roman" w:hAnsi="Times New Roman" w:cs="Times New Roman"/>
          <w:color w:val="000000"/>
          <w:sz w:val="24"/>
          <w:szCs w:val="24"/>
        </w:rPr>
        <w:t xml:space="preserve"> </w:t>
      </w:r>
      <w:r w:rsidR="00695EE0">
        <w:rPr>
          <w:rFonts w:ascii="Times New Roman" w:hAnsi="Times New Roman" w:cs="Times New Roman"/>
          <w:color w:val="000000"/>
          <w:sz w:val="24"/>
          <w:szCs w:val="24"/>
        </w:rPr>
        <w:t xml:space="preserve">did have antibacterial activity against </w:t>
      </w:r>
      <w:r w:rsidR="00695EE0" w:rsidRPr="00695EE0">
        <w:rPr>
          <w:rFonts w:ascii="Times New Roman" w:hAnsi="Times New Roman" w:cs="Times New Roman"/>
          <w:i/>
          <w:color w:val="000000"/>
          <w:sz w:val="24"/>
          <w:szCs w:val="24"/>
        </w:rPr>
        <w:t>C. acnes</w:t>
      </w:r>
      <w:r w:rsidR="00695EE0">
        <w:rPr>
          <w:rFonts w:ascii="Times New Roman" w:hAnsi="Times New Roman" w:cs="Times New Roman"/>
          <w:color w:val="000000"/>
          <w:sz w:val="24"/>
          <w:szCs w:val="24"/>
        </w:rPr>
        <w:t xml:space="preserve"> but the </w:t>
      </w:r>
      <w:r w:rsidR="00392C47">
        <w:rPr>
          <w:rFonts w:ascii="Times New Roman" w:hAnsi="Times New Roman" w:cs="Times New Roman"/>
          <w:color w:val="000000"/>
          <w:sz w:val="24"/>
          <w:szCs w:val="24"/>
        </w:rPr>
        <w:t xml:space="preserve">minimum inhibitory and bactericidal concentration’s (MIC and MBC) </w:t>
      </w:r>
      <w:r w:rsidR="00695EE0">
        <w:rPr>
          <w:rFonts w:ascii="Times New Roman" w:hAnsi="Times New Roman" w:cs="Times New Roman"/>
          <w:color w:val="000000"/>
          <w:sz w:val="24"/>
          <w:szCs w:val="24"/>
        </w:rPr>
        <w:t>were very high,</w:t>
      </w:r>
      <w:r w:rsidR="00392C47">
        <w:rPr>
          <w:rFonts w:ascii="Times New Roman" w:hAnsi="Times New Roman" w:cs="Times New Roman"/>
          <w:color w:val="000000"/>
          <w:sz w:val="24"/>
          <w:szCs w:val="24"/>
        </w:rPr>
        <w:t xml:space="preserve"> </w:t>
      </w:r>
      <w:r w:rsidR="0026354F" w:rsidRPr="0026354F">
        <w:rPr>
          <w:rFonts w:ascii="Times New Roman" w:hAnsi="Times New Roman" w:cs="Times New Roman"/>
          <w:color w:val="000000"/>
          <w:sz w:val="24"/>
          <w:szCs w:val="24"/>
        </w:rPr>
        <w:t xml:space="preserve">9 and </w:t>
      </w:r>
      <w:r w:rsidR="00392C47">
        <w:rPr>
          <w:rFonts w:ascii="Times New Roman" w:hAnsi="Times New Roman" w:cs="Times New Roman"/>
          <w:color w:val="000000"/>
          <w:sz w:val="24"/>
          <w:szCs w:val="24"/>
        </w:rPr>
        <w:t>35 mg/mL respectively</w:t>
      </w:r>
      <w:r w:rsidR="00695EE0">
        <w:rPr>
          <w:rFonts w:ascii="Times New Roman" w:hAnsi="Times New Roman" w:cs="Times New Roman"/>
          <w:color w:val="000000"/>
          <w:sz w:val="24"/>
          <w:szCs w:val="24"/>
        </w:rPr>
        <w:t>. H</w:t>
      </w:r>
      <w:r w:rsidR="00644F7A">
        <w:rPr>
          <w:rFonts w:ascii="Times New Roman" w:hAnsi="Times New Roman" w:cs="Times New Roman"/>
          <w:color w:val="000000"/>
          <w:sz w:val="24"/>
          <w:szCs w:val="24"/>
        </w:rPr>
        <w:t xml:space="preserve">owever when </w:t>
      </w:r>
      <w:proofErr w:type="spellStart"/>
      <w:r w:rsidR="00644F7A">
        <w:rPr>
          <w:rFonts w:ascii="Times New Roman" w:hAnsi="Times New Roman" w:cs="Times New Roman"/>
          <w:color w:val="000000"/>
          <w:sz w:val="24"/>
          <w:szCs w:val="24"/>
        </w:rPr>
        <w:t>tyrosol</w:t>
      </w:r>
      <w:proofErr w:type="spellEnd"/>
      <w:r w:rsidR="00644F7A">
        <w:rPr>
          <w:rFonts w:ascii="Times New Roman" w:hAnsi="Times New Roman" w:cs="Times New Roman"/>
          <w:color w:val="000000"/>
          <w:sz w:val="24"/>
          <w:szCs w:val="24"/>
        </w:rPr>
        <w:t xml:space="preserve"> was in the hydrogel (9 mg/mL</w:t>
      </w:r>
      <w:r w:rsidR="00073EAC">
        <w:rPr>
          <w:rFonts w:ascii="Times New Roman" w:hAnsi="Times New Roman" w:cs="Times New Roman"/>
          <w:color w:val="000000"/>
          <w:sz w:val="24"/>
          <w:szCs w:val="24"/>
        </w:rPr>
        <w:t>)</w:t>
      </w:r>
      <w:r w:rsidR="00644F7A">
        <w:rPr>
          <w:rFonts w:ascii="Times New Roman" w:hAnsi="Times New Roman" w:cs="Times New Roman"/>
          <w:color w:val="000000"/>
          <w:sz w:val="24"/>
          <w:szCs w:val="24"/>
        </w:rPr>
        <w:t xml:space="preserve"> there was no i</w:t>
      </w:r>
      <w:r w:rsidR="00073EAC">
        <w:rPr>
          <w:rFonts w:ascii="Times New Roman" w:hAnsi="Times New Roman" w:cs="Times New Roman"/>
          <w:color w:val="000000"/>
          <w:sz w:val="24"/>
          <w:szCs w:val="24"/>
        </w:rPr>
        <w:t>nhibition</w:t>
      </w:r>
      <w:r w:rsidR="00695EE0">
        <w:rPr>
          <w:rFonts w:ascii="Times New Roman" w:hAnsi="Times New Roman" w:cs="Times New Roman"/>
          <w:color w:val="000000"/>
          <w:sz w:val="24"/>
          <w:szCs w:val="24"/>
        </w:rPr>
        <w:t xml:space="preserve"> of planktonic growth</w:t>
      </w:r>
      <w:r w:rsidR="006903F5">
        <w:rPr>
          <w:rFonts w:ascii="Times New Roman" w:hAnsi="Times New Roman" w:cs="Times New Roman"/>
          <w:color w:val="000000"/>
          <w:sz w:val="24"/>
          <w:szCs w:val="24"/>
        </w:rPr>
        <w:t>.</w:t>
      </w:r>
      <w:r w:rsidR="00644F7A">
        <w:rPr>
          <w:rFonts w:ascii="Times New Roman" w:hAnsi="Times New Roman" w:cs="Times New Roman"/>
          <w:color w:val="000000"/>
          <w:sz w:val="24"/>
          <w:szCs w:val="24"/>
        </w:rPr>
        <w:t xml:space="preserve"> </w:t>
      </w:r>
      <w:r w:rsidR="00381619">
        <w:rPr>
          <w:rFonts w:ascii="Times New Roman" w:hAnsi="Times New Roman" w:cs="Times New Roman"/>
          <w:color w:val="000000"/>
          <w:sz w:val="24"/>
          <w:szCs w:val="24"/>
        </w:rPr>
        <w:t>The MICs of</w:t>
      </w:r>
      <w:r w:rsidR="00381619" w:rsidRPr="0026354F">
        <w:rPr>
          <w:rFonts w:ascii="Times New Roman" w:hAnsi="Times New Roman" w:cs="Times New Roman"/>
          <w:color w:val="000000"/>
          <w:sz w:val="24"/>
          <w:szCs w:val="24"/>
        </w:rPr>
        <w:t xml:space="preserve"> rifampicin and vancomycin </w:t>
      </w:r>
      <w:r w:rsidR="00381619">
        <w:rPr>
          <w:rFonts w:ascii="Times New Roman" w:hAnsi="Times New Roman" w:cs="Times New Roman"/>
          <w:color w:val="000000"/>
          <w:sz w:val="24"/>
          <w:szCs w:val="24"/>
        </w:rPr>
        <w:t xml:space="preserve">were 0.008 </w:t>
      </w:r>
      <w:r w:rsidR="00381619" w:rsidRPr="0026354F">
        <w:rPr>
          <w:rFonts w:ascii="Times New Roman" w:hAnsi="Times New Roman" w:cs="Times New Roman"/>
          <w:color w:val="000000"/>
          <w:sz w:val="24"/>
          <w:szCs w:val="24"/>
        </w:rPr>
        <w:t xml:space="preserve">and 0.06 </w:t>
      </w:r>
      <w:r w:rsidR="00381619">
        <w:rPr>
          <w:rFonts w:ascii="Calibri" w:hAnsi="Calibri" w:cs="Calibri"/>
          <w:color w:val="000000"/>
          <w:sz w:val="24"/>
          <w:szCs w:val="24"/>
        </w:rPr>
        <w:t>µ</w:t>
      </w:r>
      <w:r w:rsidR="00381619" w:rsidRPr="0026354F">
        <w:rPr>
          <w:rFonts w:ascii="Times New Roman" w:hAnsi="Times New Roman" w:cs="Times New Roman"/>
          <w:color w:val="000000"/>
          <w:sz w:val="24"/>
          <w:szCs w:val="24"/>
        </w:rPr>
        <w:t>g/mL</w:t>
      </w:r>
      <w:r w:rsidR="00381619">
        <w:rPr>
          <w:rFonts w:ascii="Times New Roman" w:hAnsi="Times New Roman" w:cs="Times New Roman"/>
          <w:color w:val="000000"/>
          <w:sz w:val="24"/>
          <w:szCs w:val="24"/>
        </w:rPr>
        <w:t xml:space="preserve"> </w:t>
      </w:r>
      <w:proofErr w:type="gramStart"/>
      <w:r w:rsidR="00073EAC">
        <w:rPr>
          <w:rFonts w:ascii="Times New Roman" w:hAnsi="Times New Roman" w:cs="Times New Roman"/>
          <w:color w:val="000000"/>
          <w:sz w:val="24"/>
          <w:szCs w:val="24"/>
        </w:rPr>
        <w:t>Surpris</w:t>
      </w:r>
      <w:r w:rsidR="00644F7A">
        <w:rPr>
          <w:rFonts w:ascii="Times New Roman" w:hAnsi="Times New Roman" w:cs="Times New Roman"/>
          <w:color w:val="000000"/>
          <w:sz w:val="24"/>
          <w:szCs w:val="24"/>
        </w:rPr>
        <w:t>ingly</w:t>
      </w:r>
      <w:proofErr w:type="gramEnd"/>
      <w:r w:rsidR="00644F7A">
        <w:rPr>
          <w:rFonts w:ascii="Times New Roman" w:hAnsi="Times New Roman" w:cs="Times New Roman"/>
          <w:color w:val="000000"/>
          <w:sz w:val="24"/>
          <w:szCs w:val="24"/>
        </w:rPr>
        <w:t xml:space="preserve">, neither </w:t>
      </w:r>
      <w:proofErr w:type="spellStart"/>
      <w:r w:rsidR="00644F7A">
        <w:rPr>
          <w:rFonts w:ascii="Times New Roman" w:hAnsi="Times New Roman" w:cs="Times New Roman"/>
          <w:color w:val="000000"/>
          <w:sz w:val="24"/>
          <w:szCs w:val="24"/>
        </w:rPr>
        <w:t>tyrosol</w:t>
      </w:r>
      <w:proofErr w:type="spellEnd"/>
      <w:r w:rsidR="00644F7A">
        <w:rPr>
          <w:rFonts w:ascii="Times New Roman" w:hAnsi="Times New Roman" w:cs="Times New Roman"/>
          <w:color w:val="000000"/>
          <w:sz w:val="24"/>
          <w:szCs w:val="24"/>
        </w:rPr>
        <w:t xml:space="preserve"> (59.7%), vancomycin (</w:t>
      </w:r>
      <w:r w:rsidR="006903F5">
        <w:rPr>
          <w:rFonts w:ascii="Times New Roman" w:hAnsi="Times New Roman" w:cs="Times New Roman"/>
          <w:color w:val="000000"/>
          <w:sz w:val="24"/>
          <w:szCs w:val="24"/>
        </w:rPr>
        <w:t xml:space="preserve">2 and </w:t>
      </w:r>
      <w:r w:rsidR="00644F7A">
        <w:rPr>
          <w:rFonts w:ascii="Times New Roman" w:hAnsi="Times New Roman" w:cs="Times New Roman"/>
          <w:color w:val="000000"/>
          <w:sz w:val="24"/>
          <w:szCs w:val="24"/>
        </w:rPr>
        <w:t xml:space="preserve">5%) and rifampicin (1%) </w:t>
      </w:r>
      <w:r w:rsidR="006903F5">
        <w:rPr>
          <w:rFonts w:ascii="Times New Roman" w:hAnsi="Times New Roman" w:cs="Times New Roman"/>
          <w:color w:val="000000"/>
          <w:sz w:val="24"/>
          <w:szCs w:val="24"/>
        </w:rPr>
        <w:t>inhibited</w:t>
      </w:r>
      <w:r w:rsidR="00644F7A">
        <w:rPr>
          <w:rFonts w:ascii="Times New Roman" w:hAnsi="Times New Roman" w:cs="Times New Roman"/>
          <w:color w:val="000000"/>
          <w:sz w:val="24"/>
          <w:szCs w:val="24"/>
        </w:rPr>
        <w:t xml:space="preserve"> biofilm formation when </w:t>
      </w:r>
      <w:r w:rsidR="00073EAC">
        <w:rPr>
          <w:rFonts w:ascii="Times New Roman" w:hAnsi="Times New Roman" w:cs="Times New Roman"/>
          <w:color w:val="000000"/>
          <w:sz w:val="24"/>
          <w:szCs w:val="24"/>
        </w:rPr>
        <w:t>loaded</w:t>
      </w:r>
      <w:r w:rsidR="00644F7A">
        <w:rPr>
          <w:rFonts w:ascii="Times New Roman" w:hAnsi="Times New Roman" w:cs="Times New Roman"/>
          <w:color w:val="000000"/>
          <w:sz w:val="24"/>
          <w:szCs w:val="24"/>
        </w:rPr>
        <w:t xml:space="preserve"> in</w:t>
      </w:r>
      <w:r w:rsidR="00073EAC">
        <w:rPr>
          <w:rFonts w:ascii="Times New Roman" w:hAnsi="Times New Roman" w:cs="Times New Roman"/>
          <w:color w:val="000000"/>
          <w:sz w:val="24"/>
          <w:szCs w:val="24"/>
        </w:rPr>
        <w:t>to</w:t>
      </w:r>
      <w:r w:rsidR="00644F7A">
        <w:rPr>
          <w:rFonts w:ascii="Times New Roman" w:hAnsi="Times New Roman" w:cs="Times New Roman"/>
          <w:color w:val="000000"/>
          <w:sz w:val="24"/>
          <w:szCs w:val="24"/>
        </w:rPr>
        <w:t xml:space="preserve"> the hydrogel, even though they were in </w:t>
      </w:r>
      <w:r w:rsidR="00695EE0">
        <w:rPr>
          <w:rFonts w:ascii="Times New Roman" w:hAnsi="Times New Roman" w:cs="Times New Roman"/>
          <w:color w:val="000000"/>
          <w:sz w:val="24"/>
          <w:szCs w:val="24"/>
        </w:rPr>
        <w:t>such high</w:t>
      </w:r>
      <w:r w:rsidR="00644F7A">
        <w:rPr>
          <w:rFonts w:ascii="Times New Roman" w:hAnsi="Times New Roman" w:cs="Times New Roman"/>
          <w:color w:val="000000"/>
          <w:sz w:val="24"/>
          <w:szCs w:val="24"/>
        </w:rPr>
        <w:t xml:space="preserve"> concentrations.</w:t>
      </w:r>
      <w:r w:rsidR="006903F5">
        <w:rPr>
          <w:rFonts w:ascii="Times New Roman" w:hAnsi="Times New Roman" w:cs="Times New Roman"/>
          <w:color w:val="000000"/>
          <w:sz w:val="24"/>
          <w:szCs w:val="24"/>
        </w:rPr>
        <w:t xml:space="preserve"> </w:t>
      </w:r>
      <w:proofErr w:type="spellStart"/>
      <w:r w:rsidR="006903F5">
        <w:rPr>
          <w:rFonts w:ascii="Times New Roman" w:hAnsi="Times New Roman" w:cs="Times New Roman"/>
          <w:color w:val="000000"/>
          <w:sz w:val="24"/>
          <w:szCs w:val="24"/>
        </w:rPr>
        <w:t>Tyrosol</w:t>
      </w:r>
      <w:proofErr w:type="spellEnd"/>
      <w:r w:rsidR="006903F5">
        <w:rPr>
          <w:rFonts w:ascii="Times New Roman" w:hAnsi="Times New Roman" w:cs="Times New Roman"/>
          <w:color w:val="000000"/>
          <w:sz w:val="24"/>
          <w:szCs w:val="24"/>
        </w:rPr>
        <w:t xml:space="preserve"> (59.7%) in solution caused a greater than </w:t>
      </w:r>
      <w:commentRangeStart w:id="2"/>
      <w:r w:rsidR="006903F5">
        <w:rPr>
          <w:rFonts w:ascii="Times New Roman" w:hAnsi="Times New Roman" w:cs="Times New Roman"/>
          <w:color w:val="000000"/>
          <w:sz w:val="24"/>
          <w:szCs w:val="24"/>
        </w:rPr>
        <w:t>80% reduction in biofilm</w:t>
      </w:r>
      <w:r w:rsidR="00812AEA">
        <w:rPr>
          <w:rFonts w:ascii="Times New Roman" w:hAnsi="Times New Roman" w:cs="Times New Roman"/>
          <w:color w:val="000000"/>
          <w:sz w:val="24"/>
          <w:szCs w:val="24"/>
        </w:rPr>
        <w:t xml:space="preserve"> over controls</w:t>
      </w:r>
      <w:commentRangeEnd w:id="2"/>
      <w:r w:rsidR="00812AEA">
        <w:rPr>
          <w:rStyle w:val="CommentReference"/>
        </w:rPr>
        <w:commentReference w:id="2"/>
      </w:r>
      <w:r w:rsidR="006903F5">
        <w:rPr>
          <w:rFonts w:ascii="Times New Roman" w:hAnsi="Times New Roman" w:cs="Times New Roman"/>
          <w:color w:val="000000"/>
          <w:sz w:val="24"/>
          <w:szCs w:val="24"/>
        </w:rPr>
        <w:t xml:space="preserve">, a value that the team used as a primary outcome measure with which to power the study. Taken together these results suggest that </w:t>
      </w:r>
      <w:r w:rsidR="00073EAC">
        <w:rPr>
          <w:rFonts w:ascii="Times New Roman" w:hAnsi="Times New Roman" w:cs="Times New Roman"/>
          <w:color w:val="000000"/>
          <w:sz w:val="24"/>
          <w:szCs w:val="24"/>
        </w:rPr>
        <w:t xml:space="preserve">either </w:t>
      </w:r>
      <w:r w:rsidR="006903F5">
        <w:rPr>
          <w:rFonts w:ascii="Times New Roman" w:hAnsi="Times New Roman" w:cs="Times New Roman"/>
          <w:color w:val="000000"/>
          <w:sz w:val="24"/>
          <w:szCs w:val="24"/>
        </w:rPr>
        <w:t>the release kinetics did not allow the antimicrobial agents to build up to MIC or MBIC levels</w:t>
      </w:r>
      <w:r w:rsidR="004D0FE6">
        <w:rPr>
          <w:rFonts w:ascii="Times New Roman" w:hAnsi="Times New Roman" w:cs="Times New Roman"/>
          <w:color w:val="000000"/>
          <w:sz w:val="24"/>
          <w:szCs w:val="24"/>
        </w:rPr>
        <w:t xml:space="preserve"> or that the hydrogel had an antagonistic effect. </w:t>
      </w:r>
      <w:r w:rsidR="00073EAC">
        <w:rPr>
          <w:rFonts w:ascii="Times New Roman" w:hAnsi="Times New Roman" w:cs="Times New Roman"/>
          <w:color w:val="000000"/>
          <w:sz w:val="24"/>
          <w:szCs w:val="24"/>
        </w:rPr>
        <w:t>I</w:t>
      </w:r>
      <w:r w:rsidR="004D0FE6">
        <w:rPr>
          <w:rFonts w:ascii="Times New Roman" w:hAnsi="Times New Roman" w:cs="Times New Roman"/>
          <w:color w:val="000000"/>
          <w:sz w:val="24"/>
          <w:szCs w:val="24"/>
        </w:rPr>
        <w:t xml:space="preserve">t was reported that </w:t>
      </w:r>
      <w:r w:rsidR="004D0FE6" w:rsidRPr="004D0FE6">
        <w:rPr>
          <w:rFonts w:ascii="Times New Roman" w:hAnsi="Times New Roman" w:cs="Times New Roman"/>
          <w:color w:val="000000"/>
          <w:sz w:val="24"/>
          <w:szCs w:val="24"/>
        </w:rPr>
        <w:t>DAC undergoes complete hydrolytic degradation within 72 hours</w:t>
      </w:r>
      <w:r w:rsidR="00162400">
        <w:rPr>
          <w:rFonts w:ascii="Times New Roman" w:hAnsi="Times New Roman" w:cs="Times New Roman"/>
          <w:color w:val="000000"/>
          <w:sz w:val="24"/>
          <w:szCs w:val="24"/>
        </w:rPr>
        <w:t>,</w:t>
      </w:r>
      <w:r w:rsidR="00695EE0">
        <w:rPr>
          <w:rFonts w:ascii="Times New Roman" w:hAnsi="Times New Roman" w:cs="Times New Roman"/>
          <w:color w:val="000000"/>
          <w:sz w:val="24"/>
          <w:szCs w:val="24"/>
        </w:rPr>
        <w:t xml:space="preserve"> which was</w:t>
      </w:r>
      <w:r w:rsidR="004D0FE6">
        <w:rPr>
          <w:rFonts w:ascii="Times New Roman" w:hAnsi="Times New Roman" w:cs="Times New Roman"/>
          <w:color w:val="000000"/>
          <w:sz w:val="24"/>
          <w:szCs w:val="24"/>
        </w:rPr>
        <w:t xml:space="preserve"> the </w:t>
      </w:r>
      <w:commentRangeStart w:id="3"/>
      <w:r w:rsidR="004D0FE6">
        <w:rPr>
          <w:rFonts w:ascii="Times New Roman" w:hAnsi="Times New Roman" w:cs="Times New Roman"/>
          <w:color w:val="000000"/>
          <w:sz w:val="24"/>
          <w:szCs w:val="24"/>
        </w:rPr>
        <w:t>incubation time</w:t>
      </w:r>
      <w:commentRangeEnd w:id="3"/>
      <w:r w:rsidR="004D0FE6">
        <w:rPr>
          <w:rStyle w:val="CommentReference"/>
        </w:rPr>
        <w:commentReference w:id="3"/>
      </w:r>
      <w:r w:rsidR="004D0FE6">
        <w:rPr>
          <w:rFonts w:ascii="Times New Roman" w:hAnsi="Times New Roman" w:cs="Times New Roman"/>
          <w:color w:val="000000"/>
          <w:sz w:val="24"/>
          <w:szCs w:val="24"/>
        </w:rPr>
        <w:t xml:space="preserve">, so that all the antimicrobial agent should </w:t>
      </w:r>
      <w:r w:rsidR="00073EAC">
        <w:rPr>
          <w:rFonts w:ascii="Times New Roman" w:hAnsi="Times New Roman" w:cs="Times New Roman"/>
          <w:color w:val="000000"/>
          <w:sz w:val="24"/>
          <w:szCs w:val="24"/>
        </w:rPr>
        <w:t>have been released (</w:t>
      </w:r>
      <w:r w:rsidR="004D0FE6">
        <w:rPr>
          <w:rFonts w:ascii="Times New Roman" w:hAnsi="Times New Roman" w:cs="Times New Roman"/>
          <w:color w:val="000000"/>
          <w:sz w:val="24"/>
          <w:szCs w:val="24"/>
        </w:rPr>
        <w:t xml:space="preserve">although there was not mention of whether any coating was indeed remaining). </w:t>
      </w:r>
      <w:r w:rsidR="00073EAC">
        <w:rPr>
          <w:rFonts w:ascii="Times New Roman" w:hAnsi="Times New Roman" w:cs="Times New Roman"/>
          <w:color w:val="000000"/>
          <w:sz w:val="24"/>
          <w:szCs w:val="24"/>
        </w:rPr>
        <w:t>T</w:t>
      </w:r>
      <w:r w:rsidR="00162400">
        <w:rPr>
          <w:rFonts w:ascii="Times New Roman" w:hAnsi="Times New Roman" w:cs="Times New Roman"/>
          <w:color w:val="000000"/>
          <w:sz w:val="24"/>
          <w:szCs w:val="24"/>
        </w:rPr>
        <w:t xml:space="preserve">hese data contradict </w:t>
      </w:r>
      <w:r w:rsidR="00162400" w:rsidRPr="00162400">
        <w:rPr>
          <w:rFonts w:ascii="Times New Roman" w:hAnsi="Times New Roman" w:cs="Times New Roman"/>
          <w:i/>
          <w:color w:val="000000"/>
          <w:sz w:val="24"/>
          <w:szCs w:val="24"/>
        </w:rPr>
        <w:t>in vitro</w:t>
      </w:r>
      <w:r w:rsidR="00162400">
        <w:rPr>
          <w:rFonts w:ascii="Times New Roman" w:hAnsi="Times New Roman" w:cs="Times New Roman"/>
          <w:color w:val="000000"/>
          <w:sz w:val="24"/>
          <w:szCs w:val="24"/>
        </w:rPr>
        <w:t xml:space="preserve"> findings by a different group </w:t>
      </w:r>
      <w:r w:rsidR="00073EAC">
        <w:rPr>
          <w:rFonts w:ascii="Times New Roman" w:hAnsi="Times New Roman" w:cs="Times New Roman"/>
          <w:color w:val="000000"/>
          <w:sz w:val="24"/>
          <w:szCs w:val="24"/>
        </w:rPr>
        <w:t xml:space="preserve">who showed </w:t>
      </w:r>
      <w:r w:rsidR="00162400">
        <w:rPr>
          <w:rFonts w:ascii="Times New Roman" w:hAnsi="Times New Roman" w:cs="Times New Roman"/>
          <w:color w:val="000000"/>
          <w:sz w:val="24"/>
          <w:szCs w:val="24"/>
        </w:rPr>
        <w:t xml:space="preserve">that indeed the DAC hydrogels loaded with various </w:t>
      </w:r>
      <w:r w:rsidR="000310A4">
        <w:rPr>
          <w:rFonts w:ascii="Times New Roman" w:hAnsi="Times New Roman" w:cs="Times New Roman"/>
          <w:color w:val="000000"/>
          <w:sz w:val="24"/>
          <w:szCs w:val="24"/>
        </w:rPr>
        <w:t>antibiotics</w:t>
      </w:r>
      <w:r w:rsidR="00073EAC">
        <w:rPr>
          <w:rFonts w:ascii="Times New Roman" w:hAnsi="Times New Roman" w:cs="Times New Roman"/>
          <w:color w:val="000000"/>
          <w:sz w:val="24"/>
          <w:szCs w:val="24"/>
        </w:rPr>
        <w:t>,</w:t>
      </w:r>
      <w:r w:rsidR="00162400">
        <w:rPr>
          <w:rFonts w:ascii="Times New Roman" w:hAnsi="Times New Roman" w:cs="Times New Roman"/>
          <w:color w:val="000000"/>
          <w:sz w:val="24"/>
          <w:szCs w:val="24"/>
        </w:rPr>
        <w:t xml:space="preserve"> </w:t>
      </w:r>
      <w:r w:rsidR="000310A4">
        <w:rPr>
          <w:rFonts w:ascii="Times New Roman" w:hAnsi="Times New Roman" w:cs="Times New Roman"/>
          <w:color w:val="000000"/>
          <w:sz w:val="24"/>
          <w:szCs w:val="24"/>
        </w:rPr>
        <w:t>including</w:t>
      </w:r>
      <w:r w:rsidR="00162400">
        <w:rPr>
          <w:rFonts w:ascii="Times New Roman" w:hAnsi="Times New Roman" w:cs="Times New Roman"/>
          <w:color w:val="000000"/>
          <w:sz w:val="24"/>
          <w:szCs w:val="24"/>
        </w:rPr>
        <w:t xml:space="preserve"> vancomycin and </w:t>
      </w:r>
      <w:r w:rsidR="000310A4">
        <w:rPr>
          <w:rFonts w:ascii="Times New Roman" w:hAnsi="Times New Roman" w:cs="Times New Roman"/>
          <w:color w:val="000000"/>
          <w:sz w:val="24"/>
          <w:szCs w:val="24"/>
        </w:rPr>
        <w:t>rifampicin</w:t>
      </w:r>
      <w:r w:rsidR="00073EAC">
        <w:rPr>
          <w:rFonts w:ascii="Times New Roman" w:hAnsi="Times New Roman" w:cs="Times New Roman"/>
          <w:color w:val="000000"/>
          <w:sz w:val="24"/>
          <w:szCs w:val="24"/>
        </w:rPr>
        <w:t>,</w:t>
      </w:r>
      <w:r w:rsidR="000310A4">
        <w:rPr>
          <w:rFonts w:ascii="Times New Roman" w:hAnsi="Times New Roman" w:cs="Times New Roman"/>
          <w:color w:val="000000"/>
          <w:sz w:val="24"/>
          <w:szCs w:val="24"/>
        </w:rPr>
        <w:t xml:space="preserve"> </w:t>
      </w:r>
      <w:r w:rsidR="00162400">
        <w:rPr>
          <w:rFonts w:ascii="Times New Roman" w:hAnsi="Times New Roman" w:cs="Times New Roman"/>
          <w:color w:val="000000"/>
          <w:sz w:val="24"/>
          <w:szCs w:val="24"/>
        </w:rPr>
        <w:t>did significantly reduce biofilm</w:t>
      </w:r>
      <w:r w:rsidR="00785F74">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&lt;EndNote&gt;&lt;Cite&gt;&lt;Author&gt;Drago&lt;/Author&gt;&lt;Year&gt;2014&lt;/Year&gt;&lt;RecNum&gt;3669&lt;/RecNum&gt;&lt;DisplayText&gt;&lt;style face="superscript"&gt;3&lt;/style&gt;&lt;/DisplayText&gt;&lt;record&gt;&lt;rec-number&gt;3669&lt;/rec-number&gt;&lt;foreign-keys&gt;&lt;key app="EN" db-id="zptrzawpgzfvwjea5w2pxft39z9fpre9weze" timestamp="1549477446"&gt;3669&lt;/key&gt;&lt;/foreign-keys&gt;&lt;ref-type name="Journal Article"&gt;17&lt;/ref-type&gt;&lt;contributors&gt;&lt;authors&gt;&lt;author&gt;Drago, Lorenzo&lt;/author&gt;&lt;author&gt;Boot, Willemijn&lt;/author&gt;&lt;author&gt;Dimas, Kostantinos&lt;/author&gt;&lt;author&gt;Malizos, Kostantinos&lt;/author&gt;&lt;author&gt;Hänsch, Gertrud M&lt;/author&gt;&lt;author&gt;Stuyck, Jos&lt;/author&gt;&lt;author&gt;Gawlitta, Debby&lt;/author&gt;&lt;author&gt;Romanò, Carlo L&lt;/author&gt;&lt;/authors&gt;&lt;/contributors&gt;&lt;titles&gt;&lt;title&gt;Does implant coating with antibacterial-loaded hydrogel reduce bacterial colonization and biofilm formation in vitro?&lt;/title&gt;&lt;secondary-title&gt;Clinical Orthopaedics and Related Research®&lt;/secondary-title&gt;&lt;/titles&gt;&lt;periodical&gt;&lt;full-title&gt;Clinical Orthopaedics and Related Research®&lt;/full-title&gt;&lt;/periodical&gt;&lt;pages&gt;3311-3323&lt;/pages&gt;&lt;volume&gt;472&lt;/volume&gt;&lt;number&gt;11&lt;/number&gt;&lt;dates&gt;&lt;year&gt;2014&lt;/year&gt;&lt;/dates&gt;&lt;isbn&gt;0009-921X&lt;/isbn&gt;&lt;urls&gt;&lt;/urls&gt;&lt;/record&gt;&lt;/Cite&gt;&lt;/EndNote&gt;</w:instrText>
      </w:r>
      <w:r w:rsidR="00785F74">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3</w:t>
      </w:r>
      <w:r w:rsidR="00785F74">
        <w:rPr>
          <w:rFonts w:ascii="Times New Roman" w:hAnsi="Times New Roman" w:cs="Times New Roman"/>
          <w:color w:val="000000"/>
          <w:sz w:val="24"/>
          <w:szCs w:val="24"/>
        </w:rPr>
        <w:fldChar w:fldCharType="end"/>
      </w:r>
      <w:r w:rsidR="00162400">
        <w:rPr>
          <w:rFonts w:ascii="Times New Roman" w:hAnsi="Times New Roman" w:cs="Times New Roman"/>
          <w:color w:val="000000"/>
          <w:sz w:val="24"/>
          <w:szCs w:val="24"/>
        </w:rPr>
        <w:t xml:space="preserve">. Drago et al. </w:t>
      </w:r>
      <w:r w:rsidR="00162400">
        <w:rPr>
          <w:rFonts w:ascii="Times New Roman" w:hAnsi="Times New Roman" w:cs="Times New Roman"/>
          <w:color w:val="000000"/>
          <w:sz w:val="24"/>
          <w:szCs w:val="24"/>
        </w:rPr>
        <w:fldChar w:fldCharType="begin"/>
      </w:r>
      <w:r w:rsidR="009778F4">
        <w:rPr>
          <w:rFonts w:ascii="Times New Roman" w:hAnsi="Times New Roman" w:cs="Times New Roman"/>
          <w:color w:val="000000"/>
          <w:sz w:val="24"/>
          <w:szCs w:val="24"/>
        </w:rPr>
        <w:instrText xml:space="preserve"> ADDIN EN.CITE &lt;EndNote&gt;&lt;Cite&gt;&lt;Author&gt;Drago&lt;/Author&gt;&lt;Year&gt;2014&lt;/Year&gt;&lt;RecNum&gt;3669&lt;/RecNum&gt;&lt;DisplayText&gt;&lt;style face="superscript"&gt;3&lt;/style&gt;&lt;/DisplayText&gt;&lt;record&gt;&lt;rec-number&gt;3669&lt;/rec-number&gt;&lt;foreign-keys&gt;&lt;key app="EN" db-id="zptrzawpgzfvwjea5w2pxft39z9fpre9weze" timestamp="1549477446"&gt;3669&lt;/key&gt;&lt;/foreign-keys&gt;&lt;ref-type name="Journal Article"&gt;17&lt;/ref-type&gt;&lt;contributors&gt;&lt;authors&gt;&lt;author&gt;Drago, Lorenzo&lt;/author&gt;&lt;author&gt;Boot, Willemijn&lt;/author&gt;&lt;author&gt;Dimas, Kostantinos&lt;/author&gt;&lt;author&gt;Malizos, Kostantinos&lt;/author&gt;&lt;author&gt;Hänsch, Gertrud M&lt;/author&gt;&lt;author&gt;Stuyck, Jos&lt;/author&gt;&lt;author&gt;Gawlitta, Debby&lt;/author&gt;&lt;author&gt;Romanò, Carlo L&lt;/author&gt;&lt;/authors&gt;&lt;/contributors&gt;&lt;titles&gt;&lt;title&gt;Does implant coating with antibacterial-loaded hydrogel reduce bacterial colonization and biofilm formation in vitro?&lt;/title&gt;&lt;secondary-title&gt;Clinical Orthopaedics and Related Research®&lt;/secondary-title&gt;&lt;/titles&gt;&lt;periodical&gt;&lt;full-title&gt;Clinical Orthopaedics and Related Research®&lt;/full-title&gt;&lt;/periodical&gt;&lt;pages&gt;3311-3323&lt;/pages&gt;&lt;volume&gt;472&lt;/volume&gt;&lt;number&gt;11&lt;/number&gt;&lt;dates&gt;&lt;year&gt;2014&lt;/year&gt;&lt;/dates&gt;&lt;isbn&gt;0009-921X&lt;/isbn&gt;&lt;urls&gt;&lt;/urls&gt;&lt;/record&gt;&lt;/Cite&gt;&lt;/EndNote&gt;</w:instrText>
      </w:r>
      <w:r w:rsidR="00162400">
        <w:rPr>
          <w:rFonts w:ascii="Times New Roman" w:hAnsi="Times New Roman" w:cs="Times New Roman"/>
          <w:color w:val="000000"/>
          <w:sz w:val="24"/>
          <w:szCs w:val="24"/>
        </w:rPr>
        <w:fldChar w:fldCharType="separate"/>
      </w:r>
      <w:r w:rsidR="009778F4" w:rsidRPr="009778F4">
        <w:rPr>
          <w:rFonts w:ascii="Times New Roman" w:hAnsi="Times New Roman" w:cs="Times New Roman"/>
          <w:noProof/>
          <w:color w:val="000000"/>
          <w:sz w:val="24"/>
          <w:szCs w:val="24"/>
          <w:vertAlign w:val="superscript"/>
        </w:rPr>
        <w:t>3</w:t>
      </w:r>
      <w:r w:rsidR="00162400">
        <w:rPr>
          <w:rFonts w:ascii="Times New Roman" w:hAnsi="Times New Roman" w:cs="Times New Roman"/>
          <w:color w:val="000000"/>
          <w:sz w:val="24"/>
          <w:szCs w:val="24"/>
        </w:rPr>
        <w:fldChar w:fldCharType="end"/>
      </w:r>
      <w:r w:rsidR="00162400">
        <w:rPr>
          <w:rFonts w:ascii="Times New Roman" w:hAnsi="Times New Roman" w:cs="Times New Roman"/>
          <w:color w:val="000000"/>
          <w:sz w:val="24"/>
          <w:szCs w:val="24"/>
        </w:rPr>
        <w:t xml:space="preserve"> conducted release kinetic</w:t>
      </w:r>
      <w:r w:rsidR="00695EE0">
        <w:rPr>
          <w:rFonts w:ascii="Times New Roman" w:hAnsi="Times New Roman" w:cs="Times New Roman"/>
          <w:color w:val="000000"/>
          <w:sz w:val="24"/>
          <w:szCs w:val="24"/>
        </w:rPr>
        <w:t xml:space="preserve"> assay</w:t>
      </w:r>
      <w:r w:rsidR="00162400">
        <w:rPr>
          <w:rFonts w:ascii="Times New Roman" w:hAnsi="Times New Roman" w:cs="Times New Roman"/>
          <w:color w:val="000000"/>
          <w:sz w:val="24"/>
          <w:szCs w:val="24"/>
        </w:rPr>
        <w:t xml:space="preserve">s and used multiwall </w:t>
      </w:r>
      <w:r w:rsidR="00695EE0">
        <w:rPr>
          <w:rFonts w:ascii="Times New Roman" w:hAnsi="Times New Roman" w:cs="Times New Roman"/>
          <w:color w:val="000000"/>
          <w:sz w:val="24"/>
          <w:szCs w:val="24"/>
        </w:rPr>
        <w:t>plates</w:t>
      </w:r>
      <w:r w:rsidR="00162400">
        <w:rPr>
          <w:rFonts w:ascii="Times New Roman" w:hAnsi="Times New Roman" w:cs="Times New Roman"/>
          <w:color w:val="000000"/>
          <w:sz w:val="24"/>
          <w:szCs w:val="24"/>
        </w:rPr>
        <w:t xml:space="preserve"> with disks</w:t>
      </w:r>
      <w:r w:rsidR="00695EE0">
        <w:rPr>
          <w:rFonts w:ascii="Times New Roman" w:hAnsi="Times New Roman" w:cs="Times New Roman"/>
          <w:color w:val="000000"/>
          <w:sz w:val="24"/>
          <w:szCs w:val="24"/>
        </w:rPr>
        <w:t>,</w:t>
      </w:r>
      <w:r w:rsidR="00162400">
        <w:rPr>
          <w:rFonts w:ascii="Times New Roman" w:hAnsi="Times New Roman" w:cs="Times New Roman"/>
          <w:color w:val="000000"/>
          <w:sz w:val="24"/>
          <w:szCs w:val="24"/>
        </w:rPr>
        <w:t xml:space="preserve"> as </w:t>
      </w:r>
      <w:r w:rsidR="00695EE0">
        <w:rPr>
          <w:rFonts w:ascii="Times New Roman" w:hAnsi="Times New Roman" w:cs="Times New Roman"/>
          <w:color w:val="000000"/>
          <w:sz w:val="24"/>
          <w:szCs w:val="24"/>
        </w:rPr>
        <w:lastRenderedPageBreak/>
        <w:t xml:space="preserve">well as a number of full </w:t>
      </w:r>
      <w:r w:rsidR="00162400">
        <w:rPr>
          <w:rFonts w:ascii="Times New Roman" w:hAnsi="Times New Roman" w:cs="Times New Roman"/>
          <w:color w:val="000000"/>
          <w:sz w:val="24"/>
          <w:szCs w:val="24"/>
        </w:rPr>
        <w:t xml:space="preserve">size </w:t>
      </w:r>
      <w:r w:rsidR="000310A4">
        <w:rPr>
          <w:rFonts w:ascii="Times New Roman" w:hAnsi="Times New Roman" w:cs="Times New Roman"/>
          <w:color w:val="000000"/>
          <w:sz w:val="24"/>
          <w:szCs w:val="24"/>
        </w:rPr>
        <w:t xml:space="preserve">implant models and a range of Gram positive and negative PJI pathogens but not </w:t>
      </w:r>
      <w:r w:rsidR="000310A4" w:rsidRPr="000310A4">
        <w:rPr>
          <w:rFonts w:ascii="Times New Roman" w:hAnsi="Times New Roman" w:cs="Times New Roman"/>
          <w:i/>
          <w:color w:val="000000"/>
          <w:sz w:val="24"/>
          <w:szCs w:val="24"/>
        </w:rPr>
        <w:t>C. acnes</w:t>
      </w:r>
      <w:r w:rsidR="000310A4">
        <w:rPr>
          <w:rFonts w:ascii="Times New Roman" w:hAnsi="Times New Roman" w:cs="Times New Roman"/>
          <w:color w:val="000000"/>
          <w:sz w:val="24"/>
          <w:szCs w:val="24"/>
        </w:rPr>
        <w:t>. It is not clear, there</w:t>
      </w:r>
      <w:r w:rsidR="00073EAC">
        <w:rPr>
          <w:rFonts w:ascii="Times New Roman" w:hAnsi="Times New Roman" w:cs="Times New Roman"/>
          <w:color w:val="000000"/>
          <w:sz w:val="24"/>
          <w:szCs w:val="24"/>
        </w:rPr>
        <w:t>fore</w:t>
      </w:r>
      <w:r w:rsidR="00695EE0">
        <w:rPr>
          <w:rFonts w:ascii="Times New Roman" w:hAnsi="Times New Roman" w:cs="Times New Roman"/>
          <w:color w:val="000000"/>
          <w:sz w:val="24"/>
          <w:szCs w:val="24"/>
        </w:rPr>
        <w:t>,</w:t>
      </w:r>
      <w:r w:rsidR="00073EAC">
        <w:rPr>
          <w:rFonts w:ascii="Times New Roman" w:hAnsi="Times New Roman" w:cs="Times New Roman"/>
          <w:color w:val="000000"/>
          <w:sz w:val="24"/>
          <w:szCs w:val="24"/>
        </w:rPr>
        <w:t xml:space="preserve"> whether </w:t>
      </w:r>
      <w:r w:rsidR="000310A4">
        <w:rPr>
          <w:rFonts w:ascii="Times New Roman" w:hAnsi="Times New Roman" w:cs="Times New Roman"/>
          <w:color w:val="000000"/>
          <w:sz w:val="24"/>
          <w:szCs w:val="24"/>
        </w:rPr>
        <w:t xml:space="preserve">differences </w:t>
      </w:r>
      <w:r w:rsidR="00381619">
        <w:rPr>
          <w:rFonts w:ascii="Times New Roman" w:hAnsi="Times New Roman" w:cs="Times New Roman"/>
          <w:color w:val="000000"/>
          <w:sz w:val="24"/>
          <w:szCs w:val="24"/>
        </w:rPr>
        <w:t>between</w:t>
      </w:r>
      <w:r w:rsidR="00073EAC">
        <w:rPr>
          <w:rFonts w:ascii="Times New Roman" w:hAnsi="Times New Roman" w:cs="Times New Roman"/>
          <w:color w:val="000000"/>
          <w:sz w:val="24"/>
          <w:szCs w:val="24"/>
        </w:rPr>
        <w:t xml:space="preserve"> these studies </w:t>
      </w:r>
      <w:r w:rsidR="000310A4">
        <w:rPr>
          <w:rFonts w:ascii="Times New Roman" w:hAnsi="Times New Roman" w:cs="Times New Roman"/>
          <w:color w:val="000000"/>
          <w:sz w:val="24"/>
          <w:szCs w:val="24"/>
        </w:rPr>
        <w:t xml:space="preserve">might be due to the challenge organism(s) or differences in the experimental procedures. It is also not clear whether </w:t>
      </w:r>
      <w:proofErr w:type="spellStart"/>
      <w:r w:rsidR="000310A4">
        <w:rPr>
          <w:rFonts w:ascii="Times New Roman" w:hAnsi="Times New Roman" w:cs="Times New Roman"/>
          <w:color w:val="000000"/>
          <w:sz w:val="24"/>
          <w:szCs w:val="24"/>
        </w:rPr>
        <w:t>tyrosol</w:t>
      </w:r>
      <w:proofErr w:type="spellEnd"/>
      <w:r w:rsidR="000310A4">
        <w:rPr>
          <w:rFonts w:ascii="Times New Roman" w:hAnsi="Times New Roman" w:cs="Times New Roman"/>
          <w:color w:val="000000"/>
          <w:sz w:val="24"/>
          <w:szCs w:val="24"/>
        </w:rPr>
        <w:t xml:space="preserve"> incorporated in DAC on the surface of implants </w:t>
      </w:r>
      <w:r w:rsidR="00073EAC">
        <w:rPr>
          <w:rFonts w:ascii="Times New Roman" w:hAnsi="Times New Roman" w:cs="Times New Roman"/>
          <w:color w:val="000000"/>
          <w:sz w:val="24"/>
          <w:szCs w:val="24"/>
        </w:rPr>
        <w:t>would have potential to control biofilms formed from</w:t>
      </w:r>
      <w:r w:rsidR="000310A4">
        <w:rPr>
          <w:rFonts w:ascii="Times New Roman" w:hAnsi="Times New Roman" w:cs="Times New Roman"/>
          <w:color w:val="000000"/>
          <w:sz w:val="24"/>
          <w:szCs w:val="24"/>
        </w:rPr>
        <w:t xml:space="preserve"> other common PJI pathogens.</w:t>
      </w:r>
    </w:p>
    <w:p w14:paraId="69685E3D" w14:textId="77777777" w:rsidR="00B462D1" w:rsidRDefault="00B462D1" w:rsidP="00F41F04">
      <w:pPr>
        <w:spacing w:after="120" w:line="480" w:lineRule="auto"/>
        <w:rPr>
          <w:rFonts w:ascii="Times New Roman" w:hAnsi="Times New Roman" w:cs="Times New Roman"/>
          <w:b/>
          <w:sz w:val="24"/>
          <w:szCs w:val="24"/>
        </w:rPr>
      </w:pPr>
    </w:p>
    <w:p w14:paraId="638B2BF5" w14:textId="35A9115F" w:rsidR="00A61BEE" w:rsidRPr="000310A4" w:rsidRDefault="00A61BEE" w:rsidP="00F41F04">
      <w:pPr>
        <w:spacing w:after="120" w:line="480" w:lineRule="auto"/>
        <w:rPr>
          <w:rFonts w:ascii="Times New Roman" w:hAnsi="Times New Roman" w:cs="Times New Roman"/>
          <w:color w:val="000000"/>
          <w:sz w:val="24"/>
          <w:szCs w:val="24"/>
        </w:rPr>
      </w:pPr>
      <w:r w:rsidRPr="00912FE5">
        <w:rPr>
          <w:rFonts w:ascii="Times New Roman" w:hAnsi="Times New Roman" w:cs="Times New Roman"/>
          <w:b/>
          <w:sz w:val="24"/>
          <w:szCs w:val="24"/>
        </w:rPr>
        <w:t xml:space="preserve">Where </w:t>
      </w:r>
      <w:r>
        <w:rPr>
          <w:rFonts w:ascii="Times New Roman" w:hAnsi="Times New Roman" w:cs="Times New Roman"/>
          <w:b/>
          <w:sz w:val="24"/>
          <w:szCs w:val="24"/>
        </w:rPr>
        <w:t>Do We Need To Go?</w:t>
      </w:r>
    </w:p>
    <w:p w14:paraId="3F21CBB1" w14:textId="70F53313" w:rsidR="000310A4" w:rsidRPr="00B462D1" w:rsidRDefault="000B6B52" w:rsidP="00F41F04">
      <w:pPr>
        <w:spacing w:after="120" w:line="480" w:lineRule="auto"/>
        <w:rPr>
          <w:rFonts w:ascii="Times New Roman" w:hAnsi="Times New Roman" w:cs="Times New Roman"/>
          <w:color w:val="000000"/>
          <w:sz w:val="24"/>
          <w:szCs w:val="24"/>
        </w:rPr>
      </w:pPr>
      <w:r>
        <w:rPr>
          <w:rFonts w:ascii="Times New Roman" w:hAnsi="Times New Roman" w:cs="Times New Roman"/>
          <w:sz w:val="24"/>
          <w:szCs w:val="24"/>
        </w:rPr>
        <w:t xml:space="preserve">The </w:t>
      </w:r>
      <w:proofErr w:type="spellStart"/>
      <w:r w:rsidRPr="000B6B52">
        <w:rPr>
          <w:rFonts w:ascii="Times New Roman" w:hAnsi="Times New Roman" w:cs="Times New Roman"/>
          <w:sz w:val="24"/>
          <w:szCs w:val="24"/>
        </w:rPr>
        <w:t>Tsikopoulos</w:t>
      </w:r>
      <w:proofErr w:type="spellEnd"/>
      <w:r>
        <w:rPr>
          <w:rFonts w:ascii="Times New Roman" w:hAnsi="Times New Roman" w:cs="Times New Roman"/>
          <w:sz w:val="24"/>
          <w:szCs w:val="24"/>
        </w:rPr>
        <w:t xml:space="preserve"> et al. and</w:t>
      </w:r>
      <w:r w:rsidRPr="000B6B52">
        <w:t xml:space="preserve"> </w:t>
      </w:r>
      <w:r w:rsidRPr="000B6B52">
        <w:rPr>
          <w:rFonts w:ascii="Times New Roman" w:hAnsi="Times New Roman" w:cs="Times New Roman"/>
          <w:sz w:val="24"/>
          <w:szCs w:val="24"/>
        </w:rPr>
        <w:t xml:space="preserve">Drago </w:t>
      </w:r>
      <w:r>
        <w:rPr>
          <w:rFonts w:ascii="Times New Roman" w:hAnsi="Times New Roman" w:cs="Times New Roman"/>
          <w:sz w:val="24"/>
          <w:szCs w:val="24"/>
        </w:rPr>
        <w:t>et al.</w:t>
      </w:r>
      <w:r w:rsidRPr="000B6B52">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&lt;EndNote&gt;&lt;Cite&gt;&lt;Author&gt;Drago&lt;/Author&gt;&lt;Year&gt;2014&lt;/Year&gt;&lt;RecNum&gt;3669&lt;/RecNum&gt;&lt;DisplayText&gt;&lt;style face="superscript"&gt;3&lt;/style&gt;&lt;/DisplayText&gt;&lt;record&gt;&lt;rec-number&gt;3669&lt;/rec-number&gt;&lt;foreign-keys&gt;&lt;key app="EN" db-id="zptrzawpgzfvwjea5w2pxft39z9fpre9weze" timestamp="1549477446"&gt;3669&lt;/key&gt;&lt;/foreign-keys&gt;&lt;ref-type name="Journal Article"&gt;17&lt;/ref-type&gt;&lt;contributors&gt;&lt;authors&gt;&lt;author&gt;Drago, Lorenzo&lt;/author&gt;&lt;author&gt;Boot, Willemijn&lt;/author&gt;&lt;author&gt;Dimas, Kostantinos&lt;/author&gt;&lt;author&gt;Malizos, Kostantinos&lt;/author&gt;&lt;author&gt;Hänsch, Gertrud M&lt;/author&gt;&lt;author&gt;Stuyck, Jos&lt;/author&gt;&lt;author&gt;Gawlitta, Debby&lt;/author&gt;&lt;author&gt;Romanò, Carlo L&lt;/author&gt;&lt;/authors&gt;&lt;/contributors&gt;&lt;titles&gt;&lt;title&gt;Does implant coating with antibacterial-loaded hydrogel reduce bacterial colonization and biofilm formation in vitro?&lt;/title&gt;&lt;secondary-title&gt;Clinical Orthopaedics and Related Research®&lt;/secondary-title&gt;&lt;/titles&gt;&lt;periodical&gt;&lt;full-title&gt;Clinical Orthopaedics and Related Research®&lt;/full-title&gt;&lt;/periodical&gt;&lt;pages&gt;3311-3323&lt;/pages&gt;&lt;volume&gt;472&lt;/volume&gt;&lt;number&gt;11&lt;/number&gt;&lt;dates&gt;&lt;year&gt;2014&lt;/year&gt;&lt;/dates&gt;&lt;isbn&gt;0009-921X&lt;/isbn&gt;&lt;urls&gt;&lt;/urls&gt;&lt;/record&gt;&lt;/Cite&gt;&lt;/EndNote&gt;</w:instrText>
      </w:r>
      <w:r>
        <w:rPr>
          <w:rFonts w:ascii="Times New Roman" w:hAnsi="Times New Roman" w:cs="Times New Roman"/>
          <w:sz w:val="24"/>
          <w:szCs w:val="24"/>
        </w:rPr>
        <w:fldChar w:fldCharType="separate"/>
      </w:r>
      <w:r w:rsidRPr="000B6B52">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Pr>
          <w:rFonts w:ascii="Times New Roman" w:hAnsi="Times New Roman" w:cs="Times New Roman"/>
          <w:sz w:val="24"/>
          <w:szCs w:val="24"/>
        </w:rPr>
        <w:t xml:space="preserve"> study titles ask similar questions regarding the efficacy of implant coated antimicrobial loaded DAC hydrogels to control biofilms</w:t>
      </w:r>
      <w:r w:rsidR="00A9169D">
        <w:rPr>
          <w:rFonts w:ascii="Times New Roman" w:hAnsi="Times New Roman" w:cs="Times New Roman"/>
          <w:sz w:val="24"/>
          <w:szCs w:val="24"/>
        </w:rPr>
        <w:t>,</w:t>
      </w:r>
      <w:r>
        <w:rPr>
          <w:rFonts w:ascii="Times New Roman" w:hAnsi="Times New Roman" w:cs="Times New Roman"/>
          <w:sz w:val="24"/>
          <w:szCs w:val="24"/>
        </w:rPr>
        <w:t xml:space="preserve"> but come to opposite conclusions. The most obvious difference is in the choice of challenge organisms, although it is difficult to see why </w:t>
      </w:r>
      <w:r w:rsidRPr="000B6B52">
        <w:rPr>
          <w:rFonts w:ascii="Times New Roman" w:hAnsi="Times New Roman" w:cs="Times New Roman"/>
          <w:i/>
          <w:sz w:val="24"/>
          <w:szCs w:val="24"/>
        </w:rPr>
        <w:t>C. acnes</w:t>
      </w:r>
      <w:r>
        <w:rPr>
          <w:rFonts w:ascii="Times New Roman" w:hAnsi="Times New Roman" w:cs="Times New Roman"/>
          <w:sz w:val="24"/>
          <w:szCs w:val="24"/>
        </w:rPr>
        <w:t xml:space="preserve"> would be so much harder to kill than the other pathogens, when MICs, MBCs and MBEC values</w:t>
      </w:r>
      <w:r w:rsidR="00B462D1">
        <w:rPr>
          <w:rFonts w:ascii="Times New Roman" w:hAnsi="Times New Roman" w:cs="Times New Roman"/>
          <w:sz w:val="24"/>
          <w:szCs w:val="24"/>
        </w:rPr>
        <w:t xml:space="preserve"> we</w:t>
      </w:r>
      <w:r>
        <w:rPr>
          <w:rFonts w:ascii="Times New Roman" w:hAnsi="Times New Roman" w:cs="Times New Roman"/>
          <w:sz w:val="24"/>
          <w:szCs w:val="24"/>
        </w:rPr>
        <w:t xml:space="preserve">re similar or less than </w:t>
      </w:r>
      <w:r w:rsidR="00695EE0">
        <w:rPr>
          <w:rFonts w:ascii="Times New Roman" w:hAnsi="Times New Roman" w:cs="Times New Roman"/>
          <w:sz w:val="24"/>
          <w:szCs w:val="24"/>
        </w:rPr>
        <w:t>many</w:t>
      </w:r>
      <w:r>
        <w:rPr>
          <w:rFonts w:ascii="Times New Roman" w:hAnsi="Times New Roman" w:cs="Times New Roman"/>
          <w:sz w:val="24"/>
          <w:szCs w:val="24"/>
        </w:rPr>
        <w:t xml:space="preserve"> of the strains tested. Another possibility could be differences in the assays </w:t>
      </w:r>
      <w:r w:rsidR="00695EE0">
        <w:rPr>
          <w:rFonts w:ascii="Times New Roman" w:hAnsi="Times New Roman" w:cs="Times New Roman"/>
          <w:sz w:val="24"/>
          <w:szCs w:val="24"/>
        </w:rPr>
        <w:t>themselves</w:t>
      </w:r>
      <w:r>
        <w:rPr>
          <w:rFonts w:ascii="Times New Roman" w:hAnsi="Times New Roman" w:cs="Times New Roman"/>
          <w:sz w:val="24"/>
          <w:szCs w:val="24"/>
        </w:rPr>
        <w:t xml:space="preserve">. System specific factors </w:t>
      </w:r>
      <w:r w:rsidR="000310A4">
        <w:rPr>
          <w:rFonts w:ascii="Times New Roman" w:hAnsi="Times New Roman" w:cs="Times New Roman"/>
          <w:color w:val="000000"/>
          <w:sz w:val="24"/>
          <w:szCs w:val="24"/>
        </w:rPr>
        <w:t>such as contact time scales, residence times, liquid volumes and surface areas within the</w:t>
      </w:r>
      <w:r>
        <w:rPr>
          <w:rFonts w:ascii="Times New Roman" w:hAnsi="Times New Roman" w:cs="Times New Roman"/>
          <w:color w:val="000000"/>
          <w:sz w:val="24"/>
          <w:szCs w:val="24"/>
        </w:rPr>
        <w:t xml:space="preserve"> system, </w:t>
      </w:r>
      <w:r w:rsidR="00C32713">
        <w:rPr>
          <w:rFonts w:ascii="Times New Roman" w:hAnsi="Times New Roman" w:cs="Times New Roman"/>
          <w:color w:val="000000"/>
          <w:sz w:val="24"/>
          <w:szCs w:val="24"/>
        </w:rPr>
        <w:t xml:space="preserve">inoculum density and growth phase, </w:t>
      </w:r>
      <w:r>
        <w:rPr>
          <w:rFonts w:ascii="Times New Roman" w:hAnsi="Times New Roman" w:cs="Times New Roman"/>
          <w:color w:val="000000"/>
          <w:sz w:val="24"/>
          <w:szCs w:val="24"/>
        </w:rPr>
        <w:t xml:space="preserve">maturity of the biofilm and media </w:t>
      </w:r>
      <w:r w:rsidR="00C32713">
        <w:rPr>
          <w:rFonts w:ascii="Times New Roman" w:hAnsi="Times New Roman" w:cs="Times New Roman"/>
          <w:color w:val="000000"/>
          <w:sz w:val="24"/>
          <w:szCs w:val="24"/>
        </w:rPr>
        <w:t xml:space="preserve">type </w:t>
      </w:r>
      <w:r>
        <w:rPr>
          <w:rFonts w:ascii="Times New Roman" w:hAnsi="Times New Roman" w:cs="Times New Roman"/>
          <w:color w:val="000000"/>
          <w:sz w:val="24"/>
          <w:szCs w:val="24"/>
        </w:rPr>
        <w:t>likely all come into play.</w:t>
      </w:r>
      <w:r w:rsidR="00C32713">
        <w:rPr>
          <w:rFonts w:ascii="Times New Roman" w:hAnsi="Times New Roman" w:cs="Times New Roman"/>
          <w:color w:val="000000"/>
          <w:sz w:val="24"/>
          <w:szCs w:val="24"/>
        </w:rPr>
        <w:t xml:space="preserve"> In addition, there are no standardized internal controls (i.e. strain type and antibiotic) which can be used as comparative yard sticks, as there are </w:t>
      </w:r>
      <w:r w:rsidR="00B462D1">
        <w:rPr>
          <w:rFonts w:ascii="Times New Roman" w:hAnsi="Times New Roman" w:cs="Times New Roman"/>
          <w:color w:val="000000"/>
          <w:sz w:val="24"/>
          <w:szCs w:val="24"/>
        </w:rPr>
        <w:t>for</w:t>
      </w:r>
      <w:r w:rsidR="00C32713">
        <w:rPr>
          <w:rFonts w:ascii="Times New Roman" w:hAnsi="Times New Roman" w:cs="Times New Roman"/>
          <w:color w:val="000000"/>
          <w:sz w:val="24"/>
          <w:szCs w:val="24"/>
        </w:rPr>
        <w:t xml:space="preserve"> standard </w:t>
      </w:r>
      <w:r w:rsidR="00B462D1">
        <w:rPr>
          <w:rFonts w:ascii="Times New Roman" w:hAnsi="Times New Roman" w:cs="Times New Roman"/>
          <w:color w:val="000000"/>
          <w:sz w:val="24"/>
          <w:szCs w:val="24"/>
        </w:rPr>
        <w:t xml:space="preserve">clinical MIC and MBC </w:t>
      </w:r>
      <w:r w:rsidR="00C32713">
        <w:rPr>
          <w:rFonts w:ascii="Times New Roman" w:hAnsi="Times New Roman" w:cs="Times New Roman"/>
          <w:color w:val="000000"/>
          <w:sz w:val="24"/>
          <w:szCs w:val="24"/>
        </w:rPr>
        <w:t xml:space="preserve">methods. </w:t>
      </w:r>
      <w:r w:rsidR="00123214">
        <w:rPr>
          <w:rFonts w:ascii="Times New Roman" w:hAnsi="Times New Roman" w:cs="Times New Roman"/>
          <w:color w:val="000000"/>
          <w:sz w:val="24"/>
          <w:szCs w:val="24"/>
        </w:rPr>
        <w:t xml:space="preserve">Another question that is raised in an </w:t>
      </w:r>
      <w:r w:rsidR="00123214" w:rsidRPr="00123214">
        <w:rPr>
          <w:rFonts w:ascii="Times New Roman" w:hAnsi="Times New Roman" w:cs="Times New Roman"/>
          <w:i/>
          <w:color w:val="000000"/>
          <w:sz w:val="24"/>
          <w:szCs w:val="24"/>
        </w:rPr>
        <w:t>in vitro</w:t>
      </w:r>
      <w:r w:rsidR="00123214">
        <w:rPr>
          <w:rFonts w:ascii="Times New Roman" w:hAnsi="Times New Roman" w:cs="Times New Roman"/>
          <w:color w:val="000000"/>
          <w:sz w:val="24"/>
          <w:szCs w:val="24"/>
        </w:rPr>
        <w:t xml:space="preserve"> test is what constitutes a meaningful biofilm reduction? Here 80% is used as a threshold</w:t>
      </w:r>
      <w:r w:rsidR="00695EE0">
        <w:rPr>
          <w:rFonts w:ascii="Times New Roman" w:hAnsi="Times New Roman" w:cs="Times New Roman"/>
          <w:color w:val="000000"/>
          <w:sz w:val="24"/>
          <w:szCs w:val="24"/>
        </w:rPr>
        <w:t>. This</w:t>
      </w:r>
      <w:r w:rsidR="00123214">
        <w:rPr>
          <w:rFonts w:ascii="Times New Roman" w:hAnsi="Times New Roman" w:cs="Times New Roman"/>
          <w:color w:val="000000"/>
          <w:sz w:val="24"/>
          <w:szCs w:val="24"/>
        </w:rPr>
        <w:t xml:space="preserve"> was taken from a previous study</w:t>
      </w:r>
      <w:r w:rsidR="00123214" w:rsidRPr="00123214">
        <w:t xml:space="preserve"> </w:t>
      </w:r>
      <w:r w:rsidR="00123214">
        <w:rPr>
          <w:rFonts w:ascii="Times New Roman" w:hAnsi="Times New Roman" w:cs="Times New Roman"/>
          <w:color w:val="000000"/>
          <w:sz w:val="24"/>
          <w:szCs w:val="24"/>
        </w:rPr>
        <w:fldChar w:fldCharType="begin"/>
      </w:r>
      <w:r w:rsidR="00123214">
        <w:rPr>
          <w:rFonts w:ascii="Times New Roman" w:hAnsi="Times New Roman" w:cs="Times New Roman"/>
          <w:color w:val="000000"/>
          <w:sz w:val="24"/>
          <w:szCs w:val="24"/>
        </w:rPr>
        <w:instrText xml:space="preserve"> ADDIN EN.CITE &lt;EndNote&gt;&lt;Cite&gt;&lt;Author&gt;Opperman&lt;/Author&gt;&lt;Year&gt;2009&lt;/Year&gt;&lt;RecNum&gt;3674&lt;/RecNum&gt;&lt;DisplayText&gt;&lt;style face="superscript"&gt;8&lt;/style&gt;&lt;/DisplayText&gt;&lt;record&gt;&lt;rec-number&gt;3674&lt;/rec-number&gt;&lt;foreign-keys&gt;&lt;key app="EN" db-id="zptrzawpgzfvwjea5w2pxft39z9fpre9weze" timestamp="1549483033"&gt;3674&lt;/key&gt;&lt;/foreign-keys&gt;&lt;ref-type name="Journal Article"&gt;17&lt;/ref-type&gt;&lt;contributors&gt;&lt;authors&gt;&lt;author&gt;Opperman, Timothy J&lt;/author&gt;&lt;author&gt;Kwasny, Steven M&lt;/author&gt;&lt;author&gt;Williams, John D&lt;/author&gt;&lt;author&gt;Khan, Atiyya R&lt;/author&gt;&lt;author&gt;Peet, Norton P&lt;/author&gt;&lt;author&gt;Moir, Donald T&lt;/author&gt;&lt;author&gt;Bowlin, Terry L&lt;/author&gt;&lt;/authors&gt;&lt;/contributors&gt;&lt;titles&gt;&lt;title&gt;Aryl rhodanines specifically inhibit staphylococcal and enterococcal biofilm formation&lt;/title&gt;&lt;secondary-title&gt;Antimicrobial agents and chemotherapy&lt;/secondary-title&gt;&lt;/titles&gt;&lt;periodical&gt;&lt;full-title&gt;Antimicrobial agents and chemotherapy&lt;/full-title&gt;&lt;/periodical&gt;&lt;pages&gt;4357-4367&lt;/pages&gt;&lt;volume&gt;53&lt;/volume&gt;&lt;number&gt;10&lt;/number&gt;&lt;dates&gt;&lt;year&gt;2009&lt;/year&gt;&lt;/dates&gt;&lt;isbn&gt;0066-4804&lt;/isbn&gt;&lt;urls&gt;&lt;/urls&gt;&lt;/record&gt;&lt;/Cite&gt;&lt;/EndNote&gt;</w:instrText>
      </w:r>
      <w:r w:rsidR="00123214">
        <w:rPr>
          <w:rFonts w:ascii="Times New Roman" w:hAnsi="Times New Roman" w:cs="Times New Roman"/>
          <w:color w:val="000000"/>
          <w:sz w:val="24"/>
          <w:szCs w:val="24"/>
        </w:rPr>
        <w:fldChar w:fldCharType="separate"/>
      </w:r>
      <w:r w:rsidR="00123214" w:rsidRPr="00123214">
        <w:rPr>
          <w:rFonts w:ascii="Times New Roman" w:hAnsi="Times New Roman" w:cs="Times New Roman"/>
          <w:noProof/>
          <w:color w:val="000000"/>
          <w:sz w:val="24"/>
          <w:szCs w:val="24"/>
          <w:vertAlign w:val="superscript"/>
        </w:rPr>
        <w:t>8</w:t>
      </w:r>
      <w:r w:rsidR="00123214">
        <w:rPr>
          <w:rFonts w:ascii="Times New Roman" w:hAnsi="Times New Roman" w:cs="Times New Roman"/>
          <w:color w:val="000000"/>
          <w:sz w:val="24"/>
          <w:szCs w:val="24"/>
        </w:rPr>
        <w:fldChar w:fldCharType="end"/>
      </w:r>
      <w:r w:rsidR="00123214">
        <w:rPr>
          <w:rFonts w:ascii="Times New Roman" w:hAnsi="Times New Roman" w:cs="Times New Roman"/>
          <w:color w:val="000000"/>
          <w:sz w:val="24"/>
          <w:szCs w:val="24"/>
        </w:rPr>
        <w:t xml:space="preserve">, although there was no rationale provided, probably because there are little or no data directly correlating </w:t>
      </w:r>
      <w:r w:rsidR="00123214" w:rsidRPr="00123214">
        <w:rPr>
          <w:rFonts w:ascii="Times New Roman" w:hAnsi="Times New Roman" w:cs="Times New Roman"/>
          <w:i/>
          <w:color w:val="000000"/>
          <w:sz w:val="24"/>
          <w:szCs w:val="24"/>
        </w:rPr>
        <w:t>in vitro</w:t>
      </w:r>
      <w:r w:rsidR="00123214">
        <w:rPr>
          <w:rFonts w:ascii="Times New Roman" w:hAnsi="Times New Roman" w:cs="Times New Roman"/>
          <w:color w:val="000000"/>
          <w:sz w:val="24"/>
          <w:szCs w:val="24"/>
        </w:rPr>
        <w:t xml:space="preserve"> efficacy with clinical outcome when it comes to anti-biofilm technologies, leaving researchers guessing at what might be relevant. </w:t>
      </w:r>
      <w:r w:rsidR="00C32713">
        <w:rPr>
          <w:rFonts w:ascii="Times New Roman" w:hAnsi="Times New Roman" w:cs="Times New Roman"/>
          <w:color w:val="000000"/>
          <w:sz w:val="24"/>
          <w:szCs w:val="24"/>
        </w:rPr>
        <w:t xml:space="preserve">As </w:t>
      </w:r>
      <w:r w:rsidR="00123214">
        <w:rPr>
          <w:rFonts w:ascii="Times New Roman" w:hAnsi="Times New Roman" w:cs="Times New Roman"/>
          <w:color w:val="000000"/>
          <w:sz w:val="24"/>
          <w:szCs w:val="24"/>
        </w:rPr>
        <w:t xml:space="preserve">the </w:t>
      </w:r>
      <w:r w:rsidR="00C32713">
        <w:rPr>
          <w:rFonts w:ascii="Times New Roman" w:hAnsi="Times New Roman" w:cs="Times New Roman"/>
          <w:color w:val="000000"/>
          <w:sz w:val="24"/>
          <w:szCs w:val="24"/>
        </w:rPr>
        <w:t xml:space="preserve">failure of conventional antibiotic therapies to treat orthopaedic infections </w:t>
      </w:r>
      <w:r w:rsidR="00123214">
        <w:rPr>
          <w:rFonts w:ascii="Times New Roman" w:hAnsi="Times New Roman" w:cs="Times New Roman"/>
          <w:color w:val="000000"/>
          <w:sz w:val="24"/>
          <w:szCs w:val="24"/>
        </w:rPr>
        <w:t xml:space="preserve">continue to be recognized </w:t>
      </w:r>
      <w:r w:rsidR="00C32713">
        <w:rPr>
          <w:rFonts w:ascii="Times New Roman" w:hAnsi="Times New Roman" w:cs="Times New Roman"/>
          <w:color w:val="000000"/>
          <w:sz w:val="24"/>
          <w:szCs w:val="24"/>
        </w:rPr>
        <w:t xml:space="preserve">there is a concomitant drive to develop </w:t>
      </w:r>
      <w:r w:rsidR="00C32713">
        <w:rPr>
          <w:rFonts w:ascii="Times New Roman" w:hAnsi="Times New Roman" w:cs="Times New Roman"/>
          <w:color w:val="000000"/>
          <w:sz w:val="24"/>
          <w:szCs w:val="24"/>
        </w:rPr>
        <w:lastRenderedPageBreak/>
        <w:t>new technologies and agents specifically targeted to biofilm</w:t>
      </w:r>
      <w:r w:rsidR="00695EE0">
        <w:rPr>
          <w:rFonts w:ascii="Times New Roman" w:hAnsi="Times New Roman" w:cs="Times New Roman"/>
          <w:color w:val="000000"/>
          <w:sz w:val="24"/>
          <w:szCs w:val="24"/>
        </w:rPr>
        <w:t>s</w:t>
      </w:r>
      <w:r w:rsidR="00C32713">
        <w:rPr>
          <w:rFonts w:ascii="Times New Roman" w:hAnsi="Times New Roman" w:cs="Times New Roman"/>
          <w:color w:val="000000"/>
          <w:sz w:val="24"/>
          <w:szCs w:val="24"/>
        </w:rPr>
        <w:t>. The recognition that treating biofilm associated infections presents very different challenges than treating acute planktonic infections by surgeons, researchers (both in biology and materials science and engineering) and commercial companies is a good thing</w:t>
      </w:r>
      <w:r w:rsidR="00833013">
        <w:rPr>
          <w:rFonts w:ascii="Times New Roman" w:hAnsi="Times New Roman" w:cs="Times New Roman"/>
          <w:color w:val="000000"/>
          <w:sz w:val="24"/>
          <w:szCs w:val="24"/>
        </w:rPr>
        <w:t xml:space="preserve"> – necessity is t</w:t>
      </w:r>
      <w:r w:rsidR="00123214">
        <w:rPr>
          <w:rFonts w:ascii="Times New Roman" w:hAnsi="Times New Roman" w:cs="Times New Roman"/>
          <w:color w:val="000000"/>
          <w:sz w:val="24"/>
          <w:szCs w:val="24"/>
        </w:rPr>
        <w:t>he mother of invention</w:t>
      </w:r>
      <w:r w:rsidR="00B462D1">
        <w:rPr>
          <w:rFonts w:ascii="Times New Roman" w:hAnsi="Times New Roman" w:cs="Times New Roman"/>
          <w:color w:val="000000"/>
          <w:sz w:val="24"/>
          <w:szCs w:val="24"/>
        </w:rPr>
        <w:t>.</w:t>
      </w:r>
    </w:p>
    <w:p w14:paraId="63F446EA" w14:textId="77777777" w:rsidR="00B462D1" w:rsidRDefault="00B462D1" w:rsidP="00F41F04">
      <w:pPr>
        <w:spacing w:after="120" w:line="480" w:lineRule="auto"/>
        <w:rPr>
          <w:rFonts w:ascii="Times New Roman" w:hAnsi="Times New Roman" w:cs="Times New Roman"/>
          <w:b/>
          <w:sz w:val="24"/>
          <w:szCs w:val="24"/>
        </w:rPr>
      </w:pPr>
    </w:p>
    <w:p w14:paraId="6E1A077F" w14:textId="77777777" w:rsidR="00A61BEE" w:rsidRPr="006C5256" w:rsidRDefault="00A61BEE" w:rsidP="00F41F04">
      <w:pPr>
        <w:spacing w:after="120" w:line="480" w:lineRule="auto"/>
        <w:rPr>
          <w:rFonts w:ascii="Times New Roman" w:hAnsi="Times New Roman" w:cs="Times New Roman"/>
          <w:b/>
          <w:sz w:val="24"/>
          <w:szCs w:val="24"/>
        </w:rPr>
      </w:pPr>
      <w:r w:rsidRPr="006C5256">
        <w:rPr>
          <w:rFonts w:ascii="Times New Roman" w:hAnsi="Times New Roman" w:cs="Times New Roman"/>
          <w:b/>
          <w:sz w:val="24"/>
          <w:szCs w:val="24"/>
        </w:rPr>
        <w:t>How Do We Get There?</w:t>
      </w:r>
    </w:p>
    <w:p w14:paraId="2D516968" w14:textId="07B4E6BF" w:rsidR="00B462D1" w:rsidRDefault="00381619" w:rsidP="00F41F04">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pathway to </w:t>
      </w:r>
      <w:r w:rsidRPr="00381619">
        <w:rPr>
          <w:rFonts w:ascii="Times New Roman" w:hAnsi="Times New Roman" w:cs="Times New Roman"/>
          <w:i/>
          <w:sz w:val="24"/>
          <w:szCs w:val="24"/>
        </w:rPr>
        <w:t>in vitro</w:t>
      </w:r>
      <w:r>
        <w:rPr>
          <w:rFonts w:ascii="Times New Roman" w:hAnsi="Times New Roman" w:cs="Times New Roman"/>
          <w:sz w:val="24"/>
          <w:szCs w:val="24"/>
        </w:rPr>
        <w:t xml:space="preserve"> standard </w:t>
      </w:r>
      <w:r w:rsidR="00B24E90">
        <w:rPr>
          <w:rFonts w:ascii="Times New Roman" w:hAnsi="Times New Roman" w:cs="Times New Roman"/>
          <w:sz w:val="24"/>
          <w:szCs w:val="24"/>
        </w:rPr>
        <w:t xml:space="preserve">methods </w:t>
      </w:r>
      <w:r>
        <w:rPr>
          <w:rFonts w:ascii="Times New Roman" w:hAnsi="Times New Roman" w:cs="Times New Roman"/>
          <w:sz w:val="24"/>
          <w:szCs w:val="24"/>
        </w:rPr>
        <w:t xml:space="preserve">to directly compare </w:t>
      </w:r>
      <w:r w:rsidR="00B24E90">
        <w:rPr>
          <w:rFonts w:ascii="Times New Roman" w:hAnsi="Times New Roman" w:cs="Times New Roman"/>
          <w:sz w:val="24"/>
          <w:szCs w:val="24"/>
        </w:rPr>
        <w:t xml:space="preserve">the </w:t>
      </w:r>
      <w:r>
        <w:rPr>
          <w:rFonts w:ascii="Times New Roman" w:hAnsi="Times New Roman" w:cs="Times New Roman"/>
          <w:sz w:val="24"/>
          <w:szCs w:val="24"/>
        </w:rPr>
        <w:t>efficacy of different technologies for treating orthopaedic biofilm associ</w:t>
      </w:r>
      <w:r w:rsidR="00B24E90">
        <w:rPr>
          <w:rFonts w:ascii="Times New Roman" w:hAnsi="Times New Roman" w:cs="Times New Roman"/>
          <w:sz w:val="24"/>
          <w:szCs w:val="24"/>
        </w:rPr>
        <w:t>ated infections is not straight-</w:t>
      </w:r>
      <w:r>
        <w:rPr>
          <w:rFonts w:ascii="Times New Roman" w:hAnsi="Times New Roman" w:cs="Times New Roman"/>
          <w:sz w:val="24"/>
          <w:szCs w:val="24"/>
        </w:rPr>
        <w:t xml:space="preserve">forward. Unlike acute infections in which the bacteria tend to be </w:t>
      </w:r>
      <w:r w:rsidR="00B24E90">
        <w:rPr>
          <w:rFonts w:ascii="Times New Roman" w:hAnsi="Times New Roman" w:cs="Times New Roman"/>
          <w:sz w:val="24"/>
          <w:szCs w:val="24"/>
        </w:rPr>
        <w:t xml:space="preserve">homogeneous and </w:t>
      </w:r>
      <w:r>
        <w:rPr>
          <w:rFonts w:ascii="Times New Roman" w:hAnsi="Times New Roman" w:cs="Times New Roman"/>
          <w:sz w:val="24"/>
          <w:szCs w:val="24"/>
        </w:rPr>
        <w:t>rapidly growing</w:t>
      </w:r>
      <w:r w:rsidR="002B217B">
        <w:rPr>
          <w:rFonts w:ascii="Times New Roman" w:hAnsi="Times New Roman" w:cs="Times New Roman"/>
          <w:sz w:val="24"/>
          <w:szCs w:val="24"/>
        </w:rPr>
        <w:t>,</w:t>
      </w:r>
      <w:r>
        <w:rPr>
          <w:rFonts w:ascii="Times New Roman" w:hAnsi="Times New Roman" w:cs="Times New Roman"/>
          <w:sz w:val="24"/>
          <w:szCs w:val="24"/>
        </w:rPr>
        <w:t xml:space="preserve"> biofilm bacteria contain multiple phenotypes, including dormant and persister populations. </w:t>
      </w:r>
      <w:r w:rsidR="00C87C7D">
        <w:rPr>
          <w:rFonts w:ascii="Times New Roman" w:hAnsi="Times New Roman" w:cs="Times New Roman"/>
          <w:sz w:val="24"/>
          <w:szCs w:val="24"/>
        </w:rPr>
        <w:t>T</w:t>
      </w:r>
      <w:r>
        <w:rPr>
          <w:rFonts w:ascii="Times New Roman" w:hAnsi="Times New Roman" w:cs="Times New Roman"/>
          <w:sz w:val="24"/>
          <w:szCs w:val="24"/>
        </w:rPr>
        <w:t xml:space="preserve">here </w:t>
      </w:r>
      <w:r w:rsidR="002B217B">
        <w:rPr>
          <w:rFonts w:ascii="Times New Roman" w:hAnsi="Times New Roman" w:cs="Times New Roman"/>
          <w:sz w:val="24"/>
          <w:szCs w:val="24"/>
        </w:rPr>
        <w:t>is</w:t>
      </w:r>
      <w:r>
        <w:rPr>
          <w:rFonts w:ascii="Times New Roman" w:hAnsi="Times New Roman" w:cs="Times New Roman"/>
          <w:sz w:val="24"/>
          <w:szCs w:val="24"/>
        </w:rPr>
        <w:t xml:space="preserve"> large variation in the </w:t>
      </w:r>
      <w:r w:rsidR="00B24E90">
        <w:rPr>
          <w:rFonts w:ascii="Times New Roman" w:hAnsi="Times New Roman" w:cs="Times New Roman"/>
          <w:sz w:val="24"/>
          <w:szCs w:val="24"/>
        </w:rPr>
        <w:t xml:space="preserve">pathogens, </w:t>
      </w:r>
      <w:r>
        <w:rPr>
          <w:rFonts w:ascii="Times New Roman" w:hAnsi="Times New Roman" w:cs="Times New Roman"/>
          <w:sz w:val="24"/>
          <w:szCs w:val="24"/>
        </w:rPr>
        <w:t>types of surfaces (materials, textures, scale of surface features</w:t>
      </w:r>
      <w:r w:rsidR="00C87C7D">
        <w:rPr>
          <w:rFonts w:ascii="Times New Roman" w:hAnsi="Times New Roman" w:cs="Times New Roman"/>
          <w:sz w:val="24"/>
          <w:szCs w:val="24"/>
        </w:rPr>
        <w:t>) and environments (</w:t>
      </w:r>
      <w:r w:rsidR="008D6ADC">
        <w:rPr>
          <w:rFonts w:ascii="Times New Roman" w:hAnsi="Times New Roman" w:cs="Times New Roman"/>
          <w:sz w:val="24"/>
          <w:szCs w:val="24"/>
        </w:rPr>
        <w:t>body fluid components, shear stresses,</w:t>
      </w:r>
      <w:r w:rsidR="00C87C7D">
        <w:rPr>
          <w:rFonts w:ascii="Times New Roman" w:hAnsi="Times New Roman" w:cs="Times New Roman"/>
          <w:sz w:val="24"/>
          <w:szCs w:val="24"/>
        </w:rPr>
        <w:t xml:space="preserve"> mass transfer conditions</w:t>
      </w:r>
      <w:r w:rsidR="00B24E90">
        <w:rPr>
          <w:rFonts w:ascii="Times New Roman" w:hAnsi="Times New Roman" w:cs="Times New Roman"/>
          <w:sz w:val="24"/>
          <w:szCs w:val="24"/>
        </w:rPr>
        <w:t>)</w:t>
      </w:r>
      <w:r w:rsidR="008D6ADC">
        <w:rPr>
          <w:rFonts w:ascii="Times New Roman" w:hAnsi="Times New Roman" w:cs="Times New Roman"/>
          <w:sz w:val="24"/>
          <w:szCs w:val="24"/>
        </w:rPr>
        <w:t xml:space="preserve"> </w:t>
      </w:r>
      <w:r w:rsidR="00C87C7D">
        <w:rPr>
          <w:rFonts w:ascii="Times New Roman" w:hAnsi="Times New Roman" w:cs="Times New Roman"/>
          <w:sz w:val="24"/>
          <w:szCs w:val="24"/>
        </w:rPr>
        <w:t xml:space="preserve">with which </w:t>
      </w:r>
      <w:r w:rsidR="002B217B">
        <w:rPr>
          <w:rFonts w:ascii="Times New Roman" w:hAnsi="Times New Roman" w:cs="Times New Roman"/>
          <w:sz w:val="24"/>
          <w:szCs w:val="24"/>
        </w:rPr>
        <w:t>biofilms</w:t>
      </w:r>
      <w:r>
        <w:rPr>
          <w:rFonts w:ascii="Times New Roman" w:hAnsi="Times New Roman" w:cs="Times New Roman"/>
          <w:sz w:val="24"/>
          <w:szCs w:val="24"/>
        </w:rPr>
        <w:t xml:space="preserve"> </w:t>
      </w:r>
      <w:r w:rsidR="00C87C7D">
        <w:rPr>
          <w:rFonts w:ascii="Times New Roman" w:hAnsi="Times New Roman" w:cs="Times New Roman"/>
          <w:sz w:val="24"/>
          <w:szCs w:val="24"/>
        </w:rPr>
        <w:t xml:space="preserve">are associated. </w:t>
      </w:r>
      <w:r w:rsidR="008D6ADC">
        <w:rPr>
          <w:rFonts w:ascii="Times New Roman" w:hAnsi="Times New Roman" w:cs="Times New Roman"/>
          <w:sz w:val="24"/>
          <w:szCs w:val="24"/>
        </w:rPr>
        <w:t>Thus</w:t>
      </w:r>
      <w:r w:rsidR="00CB60D2">
        <w:rPr>
          <w:rFonts w:ascii="Times New Roman" w:hAnsi="Times New Roman" w:cs="Times New Roman"/>
          <w:sz w:val="24"/>
          <w:szCs w:val="24"/>
        </w:rPr>
        <w:t>,</w:t>
      </w:r>
      <w:r w:rsidR="008D6ADC">
        <w:rPr>
          <w:rFonts w:ascii="Times New Roman" w:hAnsi="Times New Roman" w:cs="Times New Roman"/>
          <w:sz w:val="24"/>
          <w:szCs w:val="24"/>
        </w:rPr>
        <w:t xml:space="preserve"> the properties of the biofilms </w:t>
      </w:r>
      <w:r w:rsidR="00CB60D2">
        <w:rPr>
          <w:rFonts w:ascii="Times New Roman" w:hAnsi="Times New Roman" w:cs="Times New Roman"/>
          <w:sz w:val="24"/>
          <w:szCs w:val="24"/>
        </w:rPr>
        <w:t>are likely to be</w:t>
      </w:r>
      <w:r w:rsidR="008D6ADC">
        <w:rPr>
          <w:rFonts w:ascii="Times New Roman" w:hAnsi="Times New Roman" w:cs="Times New Roman"/>
          <w:sz w:val="24"/>
          <w:szCs w:val="24"/>
        </w:rPr>
        <w:t xml:space="preserve"> quite different and difficult to recapitulate in a few simple standard growth models. Similarly, </w:t>
      </w:r>
      <w:r w:rsidR="00CB60D2">
        <w:rPr>
          <w:rFonts w:ascii="Times New Roman" w:hAnsi="Times New Roman" w:cs="Times New Roman"/>
          <w:sz w:val="24"/>
          <w:szCs w:val="24"/>
        </w:rPr>
        <w:t xml:space="preserve">there </w:t>
      </w:r>
      <w:r w:rsidR="002B217B">
        <w:rPr>
          <w:rFonts w:ascii="Times New Roman" w:hAnsi="Times New Roman" w:cs="Times New Roman"/>
          <w:sz w:val="24"/>
          <w:szCs w:val="24"/>
        </w:rPr>
        <w:t>is much variation in</w:t>
      </w:r>
      <w:r w:rsidR="00CB60D2">
        <w:rPr>
          <w:rFonts w:ascii="Times New Roman" w:hAnsi="Times New Roman" w:cs="Times New Roman"/>
          <w:sz w:val="24"/>
          <w:szCs w:val="24"/>
        </w:rPr>
        <w:t xml:space="preserve"> </w:t>
      </w:r>
      <w:r w:rsidR="008D6ADC">
        <w:rPr>
          <w:rFonts w:ascii="Times New Roman" w:hAnsi="Times New Roman" w:cs="Times New Roman"/>
          <w:sz w:val="24"/>
          <w:szCs w:val="24"/>
        </w:rPr>
        <w:t xml:space="preserve">anti-biofilm technologies </w:t>
      </w:r>
      <w:r w:rsidR="00CB60D2">
        <w:rPr>
          <w:rFonts w:ascii="Times New Roman" w:hAnsi="Times New Roman" w:cs="Times New Roman"/>
          <w:sz w:val="24"/>
          <w:szCs w:val="24"/>
        </w:rPr>
        <w:t>and i</w:t>
      </w:r>
      <w:r w:rsidR="008D6ADC">
        <w:rPr>
          <w:rFonts w:ascii="Times New Roman" w:hAnsi="Times New Roman" w:cs="Times New Roman"/>
          <w:sz w:val="24"/>
          <w:szCs w:val="24"/>
        </w:rPr>
        <w:t xml:space="preserve">n many cases a test system has to be tailored to be compatible with a particular mode of action. Just as the recognition of biofilms has led to growth in the </w:t>
      </w:r>
      <w:r w:rsidR="002B217B">
        <w:rPr>
          <w:rFonts w:ascii="Times New Roman" w:hAnsi="Times New Roman" w:cs="Times New Roman"/>
          <w:sz w:val="24"/>
          <w:szCs w:val="24"/>
        </w:rPr>
        <w:t>development of</w:t>
      </w:r>
      <w:r w:rsidR="008D6ADC">
        <w:rPr>
          <w:rFonts w:ascii="Times New Roman" w:hAnsi="Times New Roman" w:cs="Times New Roman"/>
          <w:sz w:val="24"/>
          <w:szCs w:val="24"/>
        </w:rPr>
        <w:t xml:space="preserve"> anti-biofilm technologies so will the recognition for the needs for </w:t>
      </w:r>
      <w:r w:rsidR="00CB60D2">
        <w:rPr>
          <w:rFonts w:ascii="Times New Roman" w:hAnsi="Times New Roman" w:cs="Times New Roman"/>
          <w:sz w:val="24"/>
          <w:szCs w:val="24"/>
        </w:rPr>
        <w:t>developing</w:t>
      </w:r>
      <w:r w:rsidR="008D6ADC">
        <w:rPr>
          <w:rFonts w:ascii="Times New Roman" w:hAnsi="Times New Roman" w:cs="Times New Roman"/>
          <w:sz w:val="24"/>
          <w:szCs w:val="24"/>
        </w:rPr>
        <w:t xml:space="preserve"> </w:t>
      </w:r>
      <w:r w:rsidR="00CB60D2">
        <w:rPr>
          <w:rFonts w:ascii="Times New Roman" w:hAnsi="Times New Roman" w:cs="Times New Roman"/>
          <w:sz w:val="24"/>
          <w:szCs w:val="24"/>
        </w:rPr>
        <w:t xml:space="preserve">systems which more closely capture the salient features of the </w:t>
      </w:r>
      <w:r w:rsidR="002B217B">
        <w:rPr>
          <w:rFonts w:ascii="Times New Roman" w:hAnsi="Times New Roman" w:cs="Times New Roman"/>
          <w:sz w:val="24"/>
          <w:szCs w:val="24"/>
        </w:rPr>
        <w:t xml:space="preserve">infecting </w:t>
      </w:r>
      <w:r w:rsidR="00CB60D2">
        <w:rPr>
          <w:rFonts w:ascii="Times New Roman" w:hAnsi="Times New Roman" w:cs="Times New Roman"/>
          <w:sz w:val="24"/>
          <w:szCs w:val="24"/>
        </w:rPr>
        <w:t>biofilm environment, whether these be physical, biological or both</w:t>
      </w:r>
      <w:r w:rsidR="008D6ADC">
        <w:rPr>
          <w:rFonts w:ascii="Times New Roman" w:hAnsi="Times New Roman" w:cs="Times New Roman"/>
          <w:sz w:val="24"/>
          <w:szCs w:val="24"/>
        </w:rPr>
        <w:t xml:space="preserve">. </w:t>
      </w:r>
      <w:r w:rsidR="00CB60D2">
        <w:rPr>
          <w:rFonts w:ascii="Times New Roman" w:hAnsi="Times New Roman" w:cs="Times New Roman"/>
          <w:sz w:val="24"/>
          <w:szCs w:val="24"/>
        </w:rPr>
        <w:t>One</w:t>
      </w:r>
      <w:r w:rsidR="00644A73">
        <w:rPr>
          <w:rFonts w:ascii="Times New Roman" w:hAnsi="Times New Roman" w:cs="Times New Roman"/>
          <w:sz w:val="24"/>
          <w:szCs w:val="24"/>
        </w:rPr>
        <w:t xml:space="preserve"> approach </w:t>
      </w:r>
      <w:r w:rsidR="00CB60D2">
        <w:rPr>
          <w:rFonts w:ascii="Times New Roman" w:hAnsi="Times New Roman" w:cs="Times New Roman"/>
          <w:sz w:val="24"/>
          <w:szCs w:val="24"/>
        </w:rPr>
        <w:t>is</w:t>
      </w:r>
      <w:r w:rsidR="00644A73">
        <w:rPr>
          <w:rFonts w:ascii="Times New Roman" w:hAnsi="Times New Roman" w:cs="Times New Roman"/>
          <w:sz w:val="24"/>
          <w:szCs w:val="24"/>
        </w:rPr>
        <w:t xml:space="preserve"> to develop a framework for testing with a decision tr</w:t>
      </w:r>
      <w:r w:rsidR="002B217B">
        <w:rPr>
          <w:rFonts w:ascii="Times New Roman" w:hAnsi="Times New Roman" w:cs="Times New Roman"/>
          <w:sz w:val="24"/>
          <w:szCs w:val="24"/>
        </w:rPr>
        <w:t xml:space="preserve">ee incorporating aspects of different types of </w:t>
      </w:r>
      <w:r w:rsidR="00914018">
        <w:rPr>
          <w:rFonts w:ascii="Times New Roman" w:hAnsi="Times New Roman" w:cs="Times New Roman"/>
          <w:sz w:val="24"/>
          <w:szCs w:val="24"/>
        </w:rPr>
        <w:t xml:space="preserve">orthopaedic biofilm associated </w:t>
      </w:r>
      <w:r w:rsidR="00644A73">
        <w:rPr>
          <w:rFonts w:ascii="Times New Roman" w:hAnsi="Times New Roman" w:cs="Times New Roman"/>
          <w:sz w:val="24"/>
          <w:szCs w:val="24"/>
        </w:rPr>
        <w:t>infection as well as the mechanism of</w:t>
      </w:r>
      <w:r w:rsidR="00CB60D2">
        <w:rPr>
          <w:rFonts w:ascii="Times New Roman" w:hAnsi="Times New Roman" w:cs="Times New Roman"/>
          <w:sz w:val="24"/>
          <w:szCs w:val="24"/>
        </w:rPr>
        <w:t xml:space="preserve"> action of</w:t>
      </w:r>
      <w:r w:rsidR="00441C1D">
        <w:rPr>
          <w:rFonts w:ascii="Times New Roman" w:hAnsi="Times New Roman" w:cs="Times New Roman"/>
          <w:sz w:val="24"/>
          <w:szCs w:val="24"/>
        </w:rPr>
        <w:t xml:space="preserve"> a given</w:t>
      </w:r>
      <w:r w:rsidR="002B217B">
        <w:rPr>
          <w:rFonts w:ascii="Times New Roman" w:hAnsi="Times New Roman" w:cs="Times New Roman"/>
          <w:sz w:val="24"/>
          <w:szCs w:val="24"/>
        </w:rPr>
        <w:t xml:space="preserve"> technology which w</w:t>
      </w:r>
      <w:r w:rsidR="00644A73">
        <w:rPr>
          <w:rFonts w:ascii="Times New Roman" w:hAnsi="Times New Roman" w:cs="Times New Roman"/>
          <w:sz w:val="24"/>
          <w:szCs w:val="24"/>
        </w:rPr>
        <w:t xml:space="preserve">ould lead to one of a </w:t>
      </w:r>
      <w:r w:rsidR="00441C1D">
        <w:rPr>
          <w:rFonts w:ascii="Times New Roman" w:hAnsi="Times New Roman" w:cs="Times New Roman"/>
          <w:sz w:val="24"/>
          <w:szCs w:val="24"/>
        </w:rPr>
        <w:t>number</w:t>
      </w:r>
      <w:r w:rsidR="00644A73">
        <w:rPr>
          <w:rFonts w:ascii="Times New Roman" w:hAnsi="Times New Roman" w:cs="Times New Roman"/>
          <w:sz w:val="24"/>
          <w:szCs w:val="24"/>
        </w:rPr>
        <w:t xml:space="preserve"> of standard methods for bacterial adhesion, </w:t>
      </w:r>
      <w:r w:rsidR="00914018">
        <w:rPr>
          <w:rFonts w:ascii="Times New Roman" w:hAnsi="Times New Roman" w:cs="Times New Roman"/>
          <w:sz w:val="24"/>
          <w:szCs w:val="24"/>
        </w:rPr>
        <w:t xml:space="preserve">biofilm </w:t>
      </w:r>
      <w:r w:rsidR="00644A73">
        <w:rPr>
          <w:rFonts w:ascii="Times New Roman" w:hAnsi="Times New Roman" w:cs="Times New Roman"/>
          <w:sz w:val="24"/>
          <w:szCs w:val="24"/>
        </w:rPr>
        <w:t xml:space="preserve">growth and </w:t>
      </w:r>
      <w:r w:rsidR="00914018">
        <w:rPr>
          <w:rFonts w:ascii="Times New Roman" w:hAnsi="Times New Roman" w:cs="Times New Roman"/>
          <w:sz w:val="24"/>
          <w:szCs w:val="24"/>
        </w:rPr>
        <w:t>testing</w:t>
      </w:r>
      <w:r w:rsidR="00914018" w:rsidRPr="00914018">
        <w:t xml:space="preserve"> </w:t>
      </w:r>
      <w:r w:rsidR="00914018">
        <w:rPr>
          <w:rFonts w:ascii="Times New Roman" w:hAnsi="Times New Roman" w:cs="Times New Roman"/>
          <w:sz w:val="24"/>
          <w:szCs w:val="24"/>
        </w:rPr>
        <w:fldChar w:fldCharType="begin"/>
      </w:r>
      <w:r w:rsidR="00914018">
        <w:rPr>
          <w:rFonts w:ascii="Times New Roman" w:hAnsi="Times New Roman" w:cs="Times New Roman"/>
          <w:sz w:val="24"/>
          <w:szCs w:val="24"/>
        </w:rPr>
        <w:instrText xml:space="preserve"> ADDIN EN.CITE &lt;EndNote&gt;&lt;Cite&gt;&lt;Author&gt;Malone&lt;/Author&gt;&lt;Year&gt;2017&lt;/Year&gt;&lt;RecNum&gt;3675&lt;/RecNum&gt;&lt;DisplayText&gt;&lt;style face="superscript"&gt;9&lt;/style&gt;&lt;/DisplayText&gt;&lt;record&gt;&lt;rec-number&gt;3675&lt;/rec-number&gt;&lt;foreign-keys&gt;&lt;key app="EN" db-id="zptrzawpgzfvwjea5w2pxft39z9fpre9weze" timestamp="1549486165"&gt;3675&lt;/key&gt;&lt;/foreign-keys&gt;&lt;ref-type name="Journal Article"&gt;17&lt;/ref-type&gt;&lt;contributors&gt;&lt;authors&gt;&lt;author&gt;Malone, Matthew&lt;/author&gt;&lt;author&gt;Goeres, Darla M&lt;/author&gt;&lt;author&gt;Gosbell, Iain&lt;/author&gt;&lt;author&gt;Vickery, Karen&lt;/author&gt;&lt;author&gt;Jensen, Slade&lt;/author&gt;&lt;author&gt;Stoodley, Paul&lt;/author&gt;&lt;/authors&gt;&lt;/contributors&gt;&lt;titles&gt;&lt;title&gt;Approaches to biofilm-associated infections: the need for standardized and relevant biofilm methods for clinical applications&lt;/title&gt;&lt;secondary-title&gt;Expert review of anti-infective therapy&lt;/secondary-title&gt;&lt;/titles&gt;&lt;periodical&gt;&lt;full-title&gt;Expert review of anti-infective therapy&lt;/full-title&gt;&lt;/periodical&gt;&lt;pages&gt;147-156&lt;/pages&gt;&lt;volume&gt;15&lt;/volume&gt;&lt;number&gt;2&lt;/number&gt;&lt;dates&gt;&lt;year&gt;2017&lt;/year&gt;&lt;/dates&gt;&lt;isbn&gt;1478-7210&lt;/isbn&gt;&lt;urls&gt;&lt;/urls&gt;&lt;/record&gt;&lt;/Cite&gt;&lt;/EndNote&gt;</w:instrText>
      </w:r>
      <w:r w:rsidR="00914018">
        <w:rPr>
          <w:rFonts w:ascii="Times New Roman" w:hAnsi="Times New Roman" w:cs="Times New Roman"/>
          <w:sz w:val="24"/>
          <w:szCs w:val="24"/>
        </w:rPr>
        <w:fldChar w:fldCharType="separate"/>
      </w:r>
      <w:r w:rsidR="00914018" w:rsidRPr="00914018">
        <w:rPr>
          <w:rFonts w:ascii="Times New Roman" w:hAnsi="Times New Roman" w:cs="Times New Roman"/>
          <w:noProof/>
          <w:sz w:val="24"/>
          <w:szCs w:val="24"/>
          <w:vertAlign w:val="superscript"/>
        </w:rPr>
        <w:t>9</w:t>
      </w:r>
      <w:r w:rsidR="00914018">
        <w:rPr>
          <w:rFonts w:ascii="Times New Roman" w:hAnsi="Times New Roman" w:cs="Times New Roman"/>
          <w:sz w:val="24"/>
          <w:szCs w:val="24"/>
        </w:rPr>
        <w:fldChar w:fldCharType="end"/>
      </w:r>
      <w:r w:rsidR="00644A73">
        <w:rPr>
          <w:rFonts w:ascii="Times New Roman" w:hAnsi="Times New Roman" w:cs="Times New Roman"/>
          <w:sz w:val="24"/>
          <w:szCs w:val="24"/>
        </w:rPr>
        <w:t>.</w:t>
      </w:r>
    </w:p>
    <w:p w14:paraId="274591ED" w14:textId="77777777" w:rsidR="00B462D1" w:rsidRDefault="00B462D1" w:rsidP="00F41F04">
      <w:pPr>
        <w:spacing w:after="120" w:line="480" w:lineRule="auto"/>
        <w:rPr>
          <w:rFonts w:ascii="Times New Roman" w:hAnsi="Times New Roman" w:cs="Times New Roman"/>
          <w:sz w:val="24"/>
          <w:szCs w:val="24"/>
        </w:rPr>
      </w:pPr>
    </w:p>
    <w:p w14:paraId="551E76B6" w14:textId="2E94D764" w:rsidR="002536AE" w:rsidRPr="00381619" w:rsidRDefault="00A61BEE" w:rsidP="00381619">
      <w:pPr>
        <w:spacing w:after="120" w:line="480" w:lineRule="auto"/>
        <w:rPr>
          <w:rFonts w:ascii="Times New Roman" w:hAnsi="Times New Roman" w:cs="Times New Roman"/>
          <w:b/>
          <w:sz w:val="24"/>
          <w:szCs w:val="24"/>
        </w:rPr>
      </w:pPr>
      <w:r w:rsidRPr="00381619">
        <w:rPr>
          <w:rFonts w:ascii="Times New Roman" w:hAnsi="Times New Roman" w:cs="Times New Roman"/>
          <w:b/>
          <w:sz w:val="24"/>
          <w:szCs w:val="24"/>
        </w:rPr>
        <w:t>References</w:t>
      </w:r>
    </w:p>
    <w:p w14:paraId="57EC94DE" w14:textId="77777777" w:rsidR="00914018" w:rsidRPr="00B24E90" w:rsidRDefault="002536AE"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fldChar w:fldCharType="begin"/>
      </w:r>
      <w:r w:rsidRPr="00B24E90">
        <w:rPr>
          <w:rFonts w:ascii="Times New Roman" w:hAnsi="Times New Roman" w:cs="Times New Roman"/>
          <w:noProof w:val="0"/>
          <w:sz w:val="24"/>
          <w:szCs w:val="24"/>
        </w:rPr>
        <w:instrText xml:space="preserve"> ADDIN EN.REFLIST </w:instrText>
      </w:r>
      <w:r w:rsidRPr="00B24E90">
        <w:rPr>
          <w:rFonts w:ascii="Times New Roman" w:hAnsi="Times New Roman" w:cs="Times New Roman"/>
          <w:noProof w:val="0"/>
          <w:sz w:val="24"/>
          <w:szCs w:val="24"/>
        </w:rPr>
        <w:fldChar w:fldCharType="separate"/>
      </w:r>
      <w:r w:rsidR="00914018" w:rsidRPr="00B24E90">
        <w:rPr>
          <w:rFonts w:ascii="Times New Roman" w:hAnsi="Times New Roman" w:cs="Times New Roman"/>
          <w:noProof w:val="0"/>
          <w:sz w:val="24"/>
          <w:szCs w:val="24"/>
        </w:rPr>
        <w:t>1.</w:t>
      </w:r>
      <w:r w:rsidR="00914018" w:rsidRPr="00B24E90">
        <w:rPr>
          <w:rFonts w:ascii="Times New Roman" w:hAnsi="Times New Roman" w:cs="Times New Roman"/>
          <w:noProof w:val="0"/>
          <w:sz w:val="24"/>
          <w:szCs w:val="24"/>
        </w:rPr>
        <w:tab/>
        <w:t>McConoughey SJ, Howlin R, Granger JF, et al. 2014. Biofilms in periprosthetic orthopedic infections. Future microbiology 9:987-1007.</w:t>
      </w:r>
    </w:p>
    <w:p w14:paraId="1C7ABDD1"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2.</w:t>
      </w:r>
      <w:r w:rsidRPr="00B24E90">
        <w:rPr>
          <w:rFonts w:ascii="Times New Roman" w:hAnsi="Times New Roman" w:cs="Times New Roman"/>
          <w:noProof w:val="0"/>
          <w:sz w:val="24"/>
          <w:szCs w:val="24"/>
        </w:rPr>
        <w:tab/>
        <w:t>Howlin R, Brayford M, Webb J, et al. 2015. Antibiotic-loaded synthetic calcium sulfate beads for prevention of bacterial colonization and biofilm formation in periprosthetic infections. Antimicrobial agents and chemotherapy 59:111-120.</w:t>
      </w:r>
    </w:p>
    <w:p w14:paraId="109694B0"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3.</w:t>
      </w:r>
      <w:r w:rsidRPr="00B24E90">
        <w:rPr>
          <w:rFonts w:ascii="Times New Roman" w:hAnsi="Times New Roman" w:cs="Times New Roman"/>
          <w:noProof w:val="0"/>
          <w:sz w:val="24"/>
          <w:szCs w:val="24"/>
        </w:rPr>
        <w:tab/>
        <w:t>Drago L, Boot W, Dimas K, et al. 2014. Does implant coating with antibacterial-loaded hydrogel reduce bacterial colonization and biofilm formation in vitro? Clinical Orthopaedics and Related Research® 472:3311-3323.</w:t>
      </w:r>
    </w:p>
    <w:p w14:paraId="651C5603"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4.</w:t>
      </w:r>
      <w:r w:rsidRPr="00B24E90">
        <w:rPr>
          <w:rFonts w:ascii="Times New Roman" w:hAnsi="Times New Roman" w:cs="Times New Roman"/>
          <w:noProof w:val="0"/>
          <w:sz w:val="24"/>
          <w:szCs w:val="24"/>
        </w:rPr>
        <w:tab/>
        <w:t>Abdel-Rhman SH, Rizk DE. 2016. Effect of tyrosol on Staphylococcus aureus antimicrobial susceptibility, biofilm formation and virulence factors. African Journal of Microbiology Research 10:687-693.</w:t>
      </w:r>
    </w:p>
    <w:p w14:paraId="63AE1FBD"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5.</w:t>
      </w:r>
      <w:r w:rsidRPr="00B24E90">
        <w:rPr>
          <w:rFonts w:ascii="Times New Roman" w:hAnsi="Times New Roman" w:cs="Times New Roman"/>
          <w:noProof w:val="0"/>
          <w:sz w:val="24"/>
          <w:szCs w:val="24"/>
        </w:rPr>
        <w:tab/>
        <w:t>Hassan Abdel-Rhman S, Mostafa El-Mahdy A, El-Mowafy M. 2015. Effect of tyrosol and farnesol on virulence and antibiotic resistance of clinical isolates of Pseudomonas aeruginosa. BioMed research international 2015.</w:t>
      </w:r>
    </w:p>
    <w:p w14:paraId="68ED30B7"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6.</w:t>
      </w:r>
      <w:r w:rsidRPr="00B24E90">
        <w:rPr>
          <w:rFonts w:ascii="Times New Roman" w:hAnsi="Times New Roman" w:cs="Times New Roman"/>
          <w:noProof w:val="0"/>
          <w:sz w:val="24"/>
          <w:szCs w:val="24"/>
        </w:rPr>
        <w:tab/>
        <w:t>Howlin RP, Winnard C, Angus EM, et al. 2017. Prevention of Propionibacterium acnes biofilm formation in prosthetic infections in vitro. Journal of shoulder and elbow surgery 26:553-563.</w:t>
      </w:r>
    </w:p>
    <w:p w14:paraId="0E8AC1DD"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7.</w:t>
      </w:r>
      <w:r w:rsidRPr="00B24E90">
        <w:rPr>
          <w:rFonts w:ascii="Times New Roman" w:hAnsi="Times New Roman" w:cs="Times New Roman"/>
          <w:noProof w:val="0"/>
          <w:sz w:val="24"/>
          <w:szCs w:val="24"/>
        </w:rPr>
        <w:tab/>
        <w:t>Coenye T, Peeters E, Nelis HJ. 2007. Biofilm formation by Propionibacterium acnes is associated with increased resistance to antimicrobial agents and increased production of putative virulence factors. Research in microbiology 158:386-392.</w:t>
      </w:r>
    </w:p>
    <w:p w14:paraId="1EAAE4F9" w14:textId="77777777" w:rsidR="00914018" w:rsidRPr="00B24E90" w:rsidRDefault="00914018" w:rsidP="00B24E90">
      <w:pPr>
        <w:pStyle w:val="EndNoteBibliography"/>
        <w:spacing w:after="0"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lastRenderedPageBreak/>
        <w:t>8.</w:t>
      </w:r>
      <w:r w:rsidRPr="00B24E90">
        <w:rPr>
          <w:rFonts w:ascii="Times New Roman" w:hAnsi="Times New Roman" w:cs="Times New Roman"/>
          <w:noProof w:val="0"/>
          <w:sz w:val="24"/>
          <w:szCs w:val="24"/>
        </w:rPr>
        <w:tab/>
        <w:t>Opperman TJ, Kwasny SM, Williams JD, et al. 2009. Aryl rhodanines specifically inhibit staphylococcal and enterococcal biofilm formation. Antimicrobial agents and chemotherapy 53:4357-4367.</w:t>
      </w:r>
    </w:p>
    <w:p w14:paraId="5F7B06EE" w14:textId="77777777" w:rsidR="00914018" w:rsidRPr="00B24E90" w:rsidRDefault="00914018" w:rsidP="00B24E90">
      <w:pPr>
        <w:pStyle w:val="EndNoteBibliography"/>
        <w:spacing w:line="480" w:lineRule="auto"/>
        <w:ind w:left="720" w:hanging="720"/>
        <w:rPr>
          <w:rFonts w:ascii="Times New Roman" w:hAnsi="Times New Roman" w:cs="Times New Roman"/>
          <w:noProof w:val="0"/>
          <w:sz w:val="24"/>
          <w:szCs w:val="24"/>
        </w:rPr>
      </w:pPr>
      <w:r w:rsidRPr="00B24E90">
        <w:rPr>
          <w:rFonts w:ascii="Times New Roman" w:hAnsi="Times New Roman" w:cs="Times New Roman"/>
          <w:noProof w:val="0"/>
          <w:sz w:val="24"/>
          <w:szCs w:val="24"/>
        </w:rPr>
        <w:t>9.</w:t>
      </w:r>
      <w:r w:rsidRPr="00B24E90">
        <w:rPr>
          <w:rFonts w:ascii="Times New Roman" w:hAnsi="Times New Roman" w:cs="Times New Roman"/>
          <w:noProof w:val="0"/>
          <w:sz w:val="24"/>
          <w:szCs w:val="24"/>
        </w:rPr>
        <w:tab/>
        <w:t>Malone M, Goeres DM, Gosbell I, et al. 2017. Approaches to biofilm-associated infections: the need for standardized and relevant biofilm methods for clinical applications. Expert review of anti-infective therapy 15:147-156.</w:t>
      </w:r>
    </w:p>
    <w:p w14:paraId="53126B7A" w14:textId="21063EE8" w:rsidR="00A61198" w:rsidRPr="00B24E90" w:rsidRDefault="002536AE" w:rsidP="00B24E90">
      <w:pPr>
        <w:spacing w:line="480" w:lineRule="auto"/>
        <w:rPr>
          <w:rFonts w:ascii="Times New Roman" w:hAnsi="Times New Roman" w:cs="Times New Roman"/>
          <w:sz w:val="24"/>
          <w:szCs w:val="24"/>
        </w:rPr>
      </w:pPr>
      <w:r w:rsidRPr="00B24E90">
        <w:rPr>
          <w:rFonts w:ascii="Times New Roman" w:hAnsi="Times New Roman" w:cs="Times New Roman"/>
          <w:sz w:val="24"/>
          <w:szCs w:val="24"/>
        </w:rPr>
        <w:fldChar w:fldCharType="end"/>
      </w:r>
    </w:p>
    <w:sectPr w:rsidR="00A61198" w:rsidRPr="00B24E90" w:rsidSect="00F41F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ul Stoodley" w:date="2019-02-06T14:31:00Z" w:initials="PS">
    <w:p w14:paraId="1F81454A" w14:textId="247E2F53" w:rsidR="00073EAC" w:rsidRDefault="00073EAC">
      <w:pPr>
        <w:pStyle w:val="CommentText"/>
      </w:pPr>
      <w:r>
        <w:rPr>
          <w:rStyle w:val="CommentReference"/>
        </w:rPr>
        <w:annotationRef/>
      </w:r>
      <w:r>
        <w:t>Could be removed</w:t>
      </w:r>
    </w:p>
  </w:comment>
  <w:comment w:id="2" w:author="Paul Stoodley" w:date="2019-02-06T12:53:00Z" w:initials="PS">
    <w:p w14:paraId="724C3F5D" w14:textId="77777777" w:rsidR="00812AEA" w:rsidRDefault="00812AEA">
      <w:pPr>
        <w:pStyle w:val="CommentText"/>
      </w:pPr>
      <w:r>
        <w:rPr>
          <w:rStyle w:val="CommentReference"/>
        </w:rPr>
        <w:annotationRef/>
      </w:r>
      <w:r>
        <w:t>It is not clear to me whether the reduction they are talking about is reducing the biofilm FORMATION by 80% or reducing the amount of PREFORMED biofilm by 80%. Reading between the lines I suspect the former.</w:t>
      </w:r>
    </w:p>
    <w:p w14:paraId="7B1599D4" w14:textId="77777777" w:rsidR="00812AEA" w:rsidRDefault="00812AEA">
      <w:pPr>
        <w:pStyle w:val="CommentText"/>
      </w:pPr>
    </w:p>
    <w:p w14:paraId="71BCC166" w14:textId="0F8FD838" w:rsidR="00812AEA" w:rsidRDefault="00812AEA">
      <w:pPr>
        <w:pStyle w:val="CommentText"/>
      </w:pPr>
      <w:r>
        <w:t xml:space="preserve">Also it was not clear to be how the hydrogel was applied in the biofilm studies. </w:t>
      </w:r>
      <w:r w:rsidR="007B0711">
        <w:t xml:space="preserve">It sounds like the </w:t>
      </w:r>
      <w:r>
        <w:t xml:space="preserve">hydrogel </w:t>
      </w:r>
      <w:r w:rsidR="007B0711">
        <w:t xml:space="preserve">was </w:t>
      </w:r>
      <w:r>
        <w:t xml:space="preserve">first applied </w:t>
      </w:r>
      <w:r w:rsidR="007B0711">
        <w:t xml:space="preserve">the Ti then inoculated, </w:t>
      </w:r>
      <w:r>
        <w:t>however in this case how would the bacteria get to the Ti surface</w:t>
      </w:r>
      <w:r w:rsidR="007B0711">
        <w:t xml:space="preserve"> or were bacteria recovered from the hydrogel surface</w:t>
      </w:r>
      <w:r>
        <w:t>?</w:t>
      </w:r>
      <w:r w:rsidR="007B0711">
        <w:t>.</w:t>
      </w:r>
      <w:r>
        <w:t xml:space="preserve"> </w:t>
      </w:r>
      <w:r w:rsidR="00785F74">
        <w:t>In Drago et al. 2015 CORR they first grew a mature biofilm then spread the gel on top. Possibly that was done here as well?</w:t>
      </w:r>
    </w:p>
  </w:comment>
  <w:comment w:id="3" w:author="Paul Stoodley" w:date="2019-02-06T13:15:00Z" w:initials="PS">
    <w:p w14:paraId="21FAEB44" w14:textId="7176D61E" w:rsidR="004D0FE6" w:rsidRDefault="004D0FE6">
      <w:pPr>
        <w:pStyle w:val="CommentText"/>
      </w:pPr>
      <w:r>
        <w:rPr>
          <w:rStyle w:val="CommentReference"/>
        </w:rPr>
        <w:annotationRef/>
      </w:r>
      <w:r>
        <w:t>It is not clear whether the incubation time with the loaded gels was 72 hours. Need to check with the authors.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1454A" w15:done="0"/>
  <w15:commentEx w15:paraId="71BCC166" w15:done="0"/>
  <w15:commentEx w15:paraId="21FAEB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Stoodley">
    <w15:presenceInfo w15:providerId="Windows Live" w15:userId="0edbda5f0dac8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Orthopaedic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trzawpgzfvwjea5w2pxft39z9fpre9weze&quot;&gt;Implant Retrieval Analysis Copy&lt;record-ids&gt;&lt;item&gt;3666&lt;/item&gt;&lt;item&gt;3667&lt;/item&gt;&lt;item&gt;3669&lt;/item&gt;&lt;item&gt;3670&lt;/item&gt;&lt;item&gt;3671&lt;/item&gt;&lt;item&gt;3672&lt;/item&gt;&lt;item&gt;3673&lt;/item&gt;&lt;item&gt;3674&lt;/item&gt;&lt;item&gt;3675&lt;/item&gt;&lt;/record-ids&gt;&lt;/item&gt;&lt;/Libraries&gt;"/>
  </w:docVars>
  <w:rsids>
    <w:rsidRoot w:val="00A61BEE"/>
    <w:rsid w:val="000001CC"/>
    <w:rsid w:val="0000035C"/>
    <w:rsid w:val="0000122C"/>
    <w:rsid w:val="0000327F"/>
    <w:rsid w:val="000038C1"/>
    <w:rsid w:val="00004948"/>
    <w:rsid w:val="00004A87"/>
    <w:rsid w:val="00004C54"/>
    <w:rsid w:val="000074B4"/>
    <w:rsid w:val="00011A69"/>
    <w:rsid w:val="00011DCD"/>
    <w:rsid w:val="00012228"/>
    <w:rsid w:val="00013D1B"/>
    <w:rsid w:val="0002072B"/>
    <w:rsid w:val="0002149E"/>
    <w:rsid w:val="00022997"/>
    <w:rsid w:val="00024802"/>
    <w:rsid w:val="00024EF0"/>
    <w:rsid w:val="00025556"/>
    <w:rsid w:val="0002649D"/>
    <w:rsid w:val="00027728"/>
    <w:rsid w:val="000310A4"/>
    <w:rsid w:val="00037D3F"/>
    <w:rsid w:val="00041CA1"/>
    <w:rsid w:val="00043697"/>
    <w:rsid w:val="000456C1"/>
    <w:rsid w:val="000462E6"/>
    <w:rsid w:val="00046835"/>
    <w:rsid w:val="000477C8"/>
    <w:rsid w:val="0005258E"/>
    <w:rsid w:val="00054563"/>
    <w:rsid w:val="00054D3C"/>
    <w:rsid w:val="0005525A"/>
    <w:rsid w:val="0005555E"/>
    <w:rsid w:val="000605EE"/>
    <w:rsid w:val="000608AB"/>
    <w:rsid w:val="00063453"/>
    <w:rsid w:val="00063C19"/>
    <w:rsid w:val="00064546"/>
    <w:rsid w:val="00065847"/>
    <w:rsid w:val="00065FAA"/>
    <w:rsid w:val="0006738F"/>
    <w:rsid w:val="00073EAC"/>
    <w:rsid w:val="0007698C"/>
    <w:rsid w:val="00080C8C"/>
    <w:rsid w:val="00081B08"/>
    <w:rsid w:val="000843EF"/>
    <w:rsid w:val="00091E36"/>
    <w:rsid w:val="0009238F"/>
    <w:rsid w:val="00092D7C"/>
    <w:rsid w:val="0009308E"/>
    <w:rsid w:val="00094099"/>
    <w:rsid w:val="000946EB"/>
    <w:rsid w:val="00096E94"/>
    <w:rsid w:val="00097141"/>
    <w:rsid w:val="000A1236"/>
    <w:rsid w:val="000A13D5"/>
    <w:rsid w:val="000A1D8D"/>
    <w:rsid w:val="000A1EF2"/>
    <w:rsid w:val="000A42E8"/>
    <w:rsid w:val="000B0B59"/>
    <w:rsid w:val="000B23D4"/>
    <w:rsid w:val="000B6B52"/>
    <w:rsid w:val="000B6B5D"/>
    <w:rsid w:val="000B6C1F"/>
    <w:rsid w:val="000B7319"/>
    <w:rsid w:val="000C04D2"/>
    <w:rsid w:val="000C1336"/>
    <w:rsid w:val="000C1A4D"/>
    <w:rsid w:val="000C2C00"/>
    <w:rsid w:val="000C315F"/>
    <w:rsid w:val="000C336A"/>
    <w:rsid w:val="000C6F76"/>
    <w:rsid w:val="000C74EE"/>
    <w:rsid w:val="000C7EE0"/>
    <w:rsid w:val="000D000A"/>
    <w:rsid w:val="000D0E70"/>
    <w:rsid w:val="000D0F98"/>
    <w:rsid w:val="000D1333"/>
    <w:rsid w:val="000D3A9E"/>
    <w:rsid w:val="000D3DB7"/>
    <w:rsid w:val="000D4EEB"/>
    <w:rsid w:val="000D62A9"/>
    <w:rsid w:val="000D73E7"/>
    <w:rsid w:val="000D747F"/>
    <w:rsid w:val="000D75BC"/>
    <w:rsid w:val="000E163E"/>
    <w:rsid w:val="000E2391"/>
    <w:rsid w:val="000E56A9"/>
    <w:rsid w:val="000E5B7A"/>
    <w:rsid w:val="000E6F73"/>
    <w:rsid w:val="000E719E"/>
    <w:rsid w:val="000F57DB"/>
    <w:rsid w:val="000F7E09"/>
    <w:rsid w:val="000F7E0B"/>
    <w:rsid w:val="00100C5C"/>
    <w:rsid w:val="001018E9"/>
    <w:rsid w:val="00103032"/>
    <w:rsid w:val="001070EC"/>
    <w:rsid w:val="00111AD0"/>
    <w:rsid w:val="00114003"/>
    <w:rsid w:val="001163A3"/>
    <w:rsid w:val="00117D2E"/>
    <w:rsid w:val="00121A61"/>
    <w:rsid w:val="00123214"/>
    <w:rsid w:val="00124DB1"/>
    <w:rsid w:val="001250DB"/>
    <w:rsid w:val="0013084F"/>
    <w:rsid w:val="00134E34"/>
    <w:rsid w:val="001351CB"/>
    <w:rsid w:val="00141CBB"/>
    <w:rsid w:val="00143F92"/>
    <w:rsid w:val="00144326"/>
    <w:rsid w:val="001454CD"/>
    <w:rsid w:val="0014683D"/>
    <w:rsid w:val="00151F71"/>
    <w:rsid w:val="00152480"/>
    <w:rsid w:val="0015510B"/>
    <w:rsid w:val="0015606D"/>
    <w:rsid w:val="00162400"/>
    <w:rsid w:val="0016721E"/>
    <w:rsid w:val="00167E21"/>
    <w:rsid w:val="0017125A"/>
    <w:rsid w:val="0017493C"/>
    <w:rsid w:val="00175CD1"/>
    <w:rsid w:val="00176EC3"/>
    <w:rsid w:val="00181454"/>
    <w:rsid w:val="00181EA7"/>
    <w:rsid w:val="00181FE1"/>
    <w:rsid w:val="001822A7"/>
    <w:rsid w:val="00182A92"/>
    <w:rsid w:val="00187E47"/>
    <w:rsid w:val="00191193"/>
    <w:rsid w:val="0019180D"/>
    <w:rsid w:val="00195235"/>
    <w:rsid w:val="001971B0"/>
    <w:rsid w:val="001A0A24"/>
    <w:rsid w:val="001A16A7"/>
    <w:rsid w:val="001A5793"/>
    <w:rsid w:val="001A5D53"/>
    <w:rsid w:val="001A623A"/>
    <w:rsid w:val="001A67EE"/>
    <w:rsid w:val="001B1477"/>
    <w:rsid w:val="001B1D30"/>
    <w:rsid w:val="001B4639"/>
    <w:rsid w:val="001B4729"/>
    <w:rsid w:val="001C2807"/>
    <w:rsid w:val="001C6AC2"/>
    <w:rsid w:val="001C6F0A"/>
    <w:rsid w:val="001D1436"/>
    <w:rsid w:val="001D32F4"/>
    <w:rsid w:val="001D388D"/>
    <w:rsid w:val="001D48F9"/>
    <w:rsid w:val="001D5997"/>
    <w:rsid w:val="001D763A"/>
    <w:rsid w:val="001E0077"/>
    <w:rsid w:val="001E255F"/>
    <w:rsid w:val="001E4EEF"/>
    <w:rsid w:val="001E4F2A"/>
    <w:rsid w:val="001E5F67"/>
    <w:rsid w:val="001E75D3"/>
    <w:rsid w:val="001E7B3A"/>
    <w:rsid w:val="001F455F"/>
    <w:rsid w:val="001F74D0"/>
    <w:rsid w:val="001F76FC"/>
    <w:rsid w:val="00202996"/>
    <w:rsid w:val="00207028"/>
    <w:rsid w:val="002077E5"/>
    <w:rsid w:val="002102D9"/>
    <w:rsid w:val="00212357"/>
    <w:rsid w:val="002208AB"/>
    <w:rsid w:val="002212E6"/>
    <w:rsid w:val="0022189F"/>
    <w:rsid w:val="00221ADB"/>
    <w:rsid w:val="00221C2C"/>
    <w:rsid w:val="00223B44"/>
    <w:rsid w:val="00223F5A"/>
    <w:rsid w:val="002249FD"/>
    <w:rsid w:val="00225797"/>
    <w:rsid w:val="00225B6B"/>
    <w:rsid w:val="0023033D"/>
    <w:rsid w:val="00230E87"/>
    <w:rsid w:val="002376BE"/>
    <w:rsid w:val="002376E3"/>
    <w:rsid w:val="00240B74"/>
    <w:rsid w:val="00241EE5"/>
    <w:rsid w:val="00244E6F"/>
    <w:rsid w:val="002469B3"/>
    <w:rsid w:val="00247963"/>
    <w:rsid w:val="00247F4F"/>
    <w:rsid w:val="00250304"/>
    <w:rsid w:val="002515FF"/>
    <w:rsid w:val="00253184"/>
    <w:rsid w:val="002536AE"/>
    <w:rsid w:val="00253874"/>
    <w:rsid w:val="002558DC"/>
    <w:rsid w:val="00257DAC"/>
    <w:rsid w:val="00260837"/>
    <w:rsid w:val="00261652"/>
    <w:rsid w:val="002616AE"/>
    <w:rsid w:val="00261A3B"/>
    <w:rsid w:val="00262A02"/>
    <w:rsid w:val="0026354F"/>
    <w:rsid w:val="00265D77"/>
    <w:rsid w:val="00266A20"/>
    <w:rsid w:val="00267871"/>
    <w:rsid w:val="00270DE1"/>
    <w:rsid w:val="00273401"/>
    <w:rsid w:val="00273C55"/>
    <w:rsid w:val="00274180"/>
    <w:rsid w:val="0027498E"/>
    <w:rsid w:val="002753BC"/>
    <w:rsid w:val="00276370"/>
    <w:rsid w:val="002767CA"/>
    <w:rsid w:val="00276EEC"/>
    <w:rsid w:val="002771F5"/>
    <w:rsid w:val="0027739E"/>
    <w:rsid w:val="00280287"/>
    <w:rsid w:val="00282D95"/>
    <w:rsid w:val="00285806"/>
    <w:rsid w:val="00290210"/>
    <w:rsid w:val="00290F3B"/>
    <w:rsid w:val="00291E5F"/>
    <w:rsid w:val="00294DD7"/>
    <w:rsid w:val="002964A7"/>
    <w:rsid w:val="002976F4"/>
    <w:rsid w:val="002A002E"/>
    <w:rsid w:val="002A10EA"/>
    <w:rsid w:val="002A2E24"/>
    <w:rsid w:val="002A5262"/>
    <w:rsid w:val="002A5D51"/>
    <w:rsid w:val="002A65C6"/>
    <w:rsid w:val="002A6FAB"/>
    <w:rsid w:val="002B011F"/>
    <w:rsid w:val="002B1274"/>
    <w:rsid w:val="002B1DE5"/>
    <w:rsid w:val="002B217B"/>
    <w:rsid w:val="002B4657"/>
    <w:rsid w:val="002B4676"/>
    <w:rsid w:val="002B5271"/>
    <w:rsid w:val="002B7D10"/>
    <w:rsid w:val="002C006B"/>
    <w:rsid w:val="002C1559"/>
    <w:rsid w:val="002C1FD7"/>
    <w:rsid w:val="002C4BEB"/>
    <w:rsid w:val="002C600C"/>
    <w:rsid w:val="002C7791"/>
    <w:rsid w:val="002D03DF"/>
    <w:rsid w:val="002D0C0A"/>
    <w:rsid w:val="002D5285"/>
    <w:rsid w:val="002D5425"/>
    <w:rsid w:val="002E05CE"/>
    <w:rsid w:val="002E1238"/>
    <w:rsid w:val="002E3B9A"/>
    <w:rsid w:val="002E421B"/>
    <w:rsid w:val="002E4A38"/>
    <w:rsid w:val="002E613C"/>
    <w:rsid w:val="002E62BC"/>
    <w:rsid w:val="002E7A85"/>
    <w:rsid w:val="002F147B"/>
    <w:rsid w:val="002F218E"/>
    <w:rsid w:val="002F3217"/>
    <w:rsid w:val="002F476C"/>
    <w:rsid w:val="002F5275"/>
    <w:rsid w:val="002F5E4E"/>
    <w:rsid w:val="002F7C97"/>
    <w:rsid w:val="00302A57"/>
    <w:rsid w:val="0030492B"/>
    <w:rsid w:val="00306475"/>
    <w:rsid w:val="00306F43"/>
    <w:rsid w:val="00312204"/>
    <w:rsid w:val="00315878"/>
    <w:rsid w:val="00316C94"/>
    <w:rsid w:val="00316DF2"/>
    <w:rsid w:val="00316E5B"/>
    <w:rsid w:val="003170CA"/>
    <w:rsid w:val="00317A2E"/>
    <w:rsid w:val="00320B75"/>
    <w:rsid w:val="00321FBE"/>
    <w:rsid w:val="003227A2"/>
    <w:rsid w:val="00331423"/>
    <w:rsid w:val="00333C43"/>
    <w:rsid w:val="003375CB"/>
    <w:rsid w:val="003435BE"/>
    <w:rsid w:val="003437D8"/>
    <w:rsid w:val="00345AA0"/>
    <w:rsid w:val="003463E0"/>
    <w:rsid w:val="003502AE"/>
    <w:rsid w:val="0035147E"/>
    <w:rsid w:val="003609C9"/>
    <w:rsid w:val="00364986"/>
    <w:rsid w:val="00365E87"/>
    <w:rsid w:val="00366927"/>
    <w:rsid w:val="00366B1E"/>
    <w:rsid w:val="00367A12"/>
    <w:rsid w:val="0037051F"/>
    <w:rsid w:val="00371B3A"/>
    <w:rsid w:val="00371D10"/>
    <w:rsid w:val="00372880"/>
    <w:rsid w:val="00375004"/>
    <w:rsid w:val="003751C0"/>
    <w:rsid w:val="00380425"/>
    <w:rsid w:val="00381619"/>
    <w:rsid w:val="003831C4"/>
    <w:rsid w:val="0038515A"/>
    <w:rsid w:val="0038650E"/>
    <w:rsid w:val="0038714D"/>
    <w:rsid w:val="00392403"/>
    <w:rsid w:val="00392C47"/>
    <w:rsid w:val="00396BFC"/>
    <w:rsid w:val="003A0603"/>
    <w:rsid w:val="003A06E4"/>
    <w:rsid w:val="003A3D75"/>
    <w:rsid w:val="003A44D9"/>
    <w:rsid w:val="003A4C49"/>
    <w:rsid w:val="003A776F"/>
    <w:rsid w:val="003A7E64"/>
    <w:rsid w:val="003B1420"/>
    <w:rsid w:val="003B37C9"/>
    <w:rsid w:val="003B42D4"/>
    <w:rsid w:val="003C1124"/>
    <w:rsid w:val="003C2CEC"/>
    <w:rsid w:val="003C2F00"/>
    <w:rsid w:val="003C2F57"/>
    <w:rsid w:val="003C326B"/>
    <w:rsid w:val="003C6FCF"/>
    <w:rsid w:val="003D06D3"/>
    <w:rsid w:val="003D0F8D"/>
    <w:rsid w:val="003D158C"/>
    <w:rsid w:val="003D1817"/>
    <w:rsid w:val="003D2A71"/>
    <w:rsid w:val="003D3BAD"/>
    <w:rsid w:val="003D6F48"/>
    <w:rsid w:val="003D7CDB"/>
    <w:rsid w:val="003E065B"/>
    <w:rsid w:val="003E1A69"/>
    <w:rsid w:val="003E5FA7"/>
    <w:rsid w:val="003E6342"/>
    <w:rsid w:val="003E689C"/>
    <w:rsid w:val="003E778E"/>
    <w:rsid w:val="003F0010"/>
    <w:rsid w:val="003F458E"/>
    <w:rsid w:val="003F4BA0"/>
    <w:rsid w:val="003F65B3"/>
    <w:rsid w:val="00402273"/>
    <w:rsid w:val="0040454A"/>
    <w:rsid w:val="004048D2"/>
    <w:rsid w:val="00405366"/>
    <w:rsid w:val="00406963"/>
    <w:rsid w:val="00406E4B"/>
    <w:rsid w:val="00407058"/>
    <w:rsid w:val="00407EA6"/>
    <w:rsid w:val="00410617"/>
    <w:rsid w:val="004115E6"/>
    <w:rsid w:val="004149B7"/>
    <w:rsid w:val="004160E7"/>
    <w:rsid w:val="00416AA9"/>
    <w:rsid w:val="0042431A"/>
    <w:rsid w:val="00424EF5"/>
    <w:rsid w:val="00425EF7"/>
    <w:rsid w:val="00427876"/>
    <w:rsid w:val="0043147E"/>
    <w:rsid w:val="0043302A"/>
    <w:rsid w:val="004343C6"/>
    <w:rsid w:val="00435FCD"/>
    <w:rsid w:val="00440A00"/>
    <w:rsid w:val="004419DD"/>
    <w:rsid w:val="00441C1D"/>
    <w:rsid w:val="00442AC3"/>
    <w:rsid w:val="004438EF"/>
    <w:rsid w:val="00451E96"/>
    <w:rsid w:val="00452646"/>
    <w:rsid w:val="004529D0"/>
    <w:rsid w:val="00452B4E"/>
    <w:rsid w:val="00455680"/>
    <w:rsid w:val="004558CB"/>
    <w:rsid w:val="004559A9"/>
    <w:rsid w:val="0045626E"/>
    <w:rsid w:val="00457514"/>
    <w:rsid w:val="00463BE4"/>
    <w:rsid w:val="004644EF"/>
    <w:rsid w:val="0046498E"/>
    <w:rsid w:val="00465669"/>
    <w:rsid w:val="00470D71"/>
    <w:rsid w:val="00470D98"/>
    <w:rsid w:val="00475020"/>
    <w:rsid w:val="004752AD"/>
    <w:rsid w:val="00476E19"/>
    <w:rsid w:val="00477629"/>
    <w:rsid w:val="00481C30"/>
    <w:rsid w:val="00482E94"/>
    <w:rsid w:val="004842C1"/>
    <w:rsid w:val="004852B1"/>
    <w:rsid w:val="0048624A"/>
    <w:rsid w:val="00491B31"/>
    <w:rsid w:val="004922A6"/>
    <w:rsid w:val="00495297"/>
    <w:rsid w:val="00495E9B"/>
    <w:rsid w:val="004974A4"/>
    <w:rsid w:val="0049795D"/>
    <w:rsid w:val="004A083C"/>
    <w:rsid w:val="004A107A"/>
    <w:rsid w:val="004A13FD"/>
    <w:rsid w:val="004A2C6A"/>
    <w:rsid w:val="004A2FF2"/>
    <w:rsid w:val="004A3F64"/>
    <w:rsid w:val="004B4341"/>
    <w:rsid w:val="004B50AF"/>
    <w:rsid w:val="004C2EDB"/>
    <w:rsid w:val="004C3840"/>
    <w:rsid w:val="004C502D"/>
    <w:rsid w:val="004C5C5F"/>
    <w:rsid w:val="004C63A6"/>
    <w:rsid w:val="004C65BB"/>
    <w:rsid w:val="004C7120"/>
    <w:rsid w:val="004C7982"/>
    <w:rsid w:val="004D0FE6"/>
    <w:rsid w:val="004D1D42"/>
    <w:rsid w:val="004D34BF"/>
    <w:rsid w:val="004E004D"/>
    <w:rsid w:val="004E0157"/>
    <w:rsid w:val="004E21A8"/>
    <w:rsid w:val="004E2490"/>
    <w:rsid w:val="004E4399"/>
    <w:rsid w:val="004E4E6D"/>
    <w:rsid w:val="004E6B73"/>
    <w:rsid w:val="004E7557"/>
    <w:rsid w:val="004E767F"/>
    <w:rsid w:val="004E77E6"/>
    <w:rsid w:val="004F55B9"/>
    <w:rsid w:val="004F6259"/>
    <w:rsid w:val="004F7637"/>
    <w:rsid w:val="005004C1"/>
    <w:rsid w:val="00500561"/>
    <w:rsid w:val="00502477"/>
    <w:rsid w:val="005065D6"/>
    <w:rsid w:val="005070C9"/>
    <w:rsid w:val="005120BF"/>
    <w:rsid w:val="0051369F"/>
    <w:rsid w:val="00513CC6"/>
    <w:rsid w:val="005142F7"/>
    <w:rsid w:val="00515CF5"/>
    <w:rsid w:val="00521DC5"/>
    <w:rsid w:val="00521DE5"/>
    <w:rsid w:val="00522157"/>
    <w:rsid w:val="005229CC"/>
    <w:rsid w:val="00523CD3"/>
    <w:rsid w:val="00524529"/>
    <w:rsid w:val="00524F5C"/>
    <w:rsid w:val="00527656"/>
    <w:rsid w:val="00530C64"/>
    <w:rsid w:val="00531433"/>
    <w:rsid w:val="005318A1"/>
    <w:rsid w:val="0053218F"/>
    <w:rsid w:val="00535F1C"/>
    <w:rsid w:val="00536188"/>
    <w:rsid w:val="00540EB0"/>
    <w:rsid w:val="00541455"/>
    <w:rsid w:val="00542DEC"/>
    <w:rsid w:val="005447A5"/>
    <w:rsid w:val="0055030F"/>
    <w:rsid w:val="00550E05"/>
    <w:rsid w:val="005512DD"/>
    <w:rsid w:val="0055163D"/>
    <w:rsid w:val="0055381E"/>
    <w:rsid w:val="005538F9"/>
    <w:rsid w:val="00555047"/>
    <w:rsid w:val="0055540F"/>
    <w:rsid w:val="005567A0"/>
    <w:rsid w:val="00557073"/>
    <w:rsid w:val="00560D16"/>
    <w:rsid w:val="00562297"/>
    <w:rsid w:val="00562C85"/>
    <w:rsid w:val="00564101"/>
    <w:rsid w:val="00564C9B"/>
    <w:rsid w:val="00571ECE"/>
    <w:rsid w:val="00572FE8"/>
    <w:rsid w:val="0057331E"/>
    <w:rsid w:val="00577277"/>
    <w:rsid w:val="005808D1"/>
    <w:rsid w:val="0058113D"/>
    <w:rsid w:val="0058182A"/>
    <w:rsid w:val="00587C8A"/>
    <w:rsid w:val="00587DFB"/>
    <w:rsid w:val="00593C88"/>
    <w:rsid w:val="00594D12"/>
    <w:rsid w:val="005952D2"/>
    <w:rsid w:val="0059667A"/>
    <w:rsid w:val="00596DBD"/>
    <w:rsid w:val="005A2480"/>
    <w:rsid w:val="005A25D1"/>
    <w:rsid w:val="005A3130"/>
    <w:rsid w:val="005A36DC"/>
    <w:rsid w:val="005B2B7C"/>
    <w:rsid w:val="005B3141"/>
    <w:rsid w:val="005B31BD"/>
    <w:rsid w:val="005B36CB"/>
    <w:rsid w:val="005B3F74"/>
    <w:rsid w:val="005C2479"/>
    <w:rsid w:val="005C4F68"/>
    <w:rsid w:val="005C51E6"/>
    <w:rsid w:val="005C7700"/>
    <w:rsid w:val="005D3D9C"/>
    <w:rsid w:val="005D3E4D"/>
    <w:rsid w:val="005D63C1"/>
    <w:rsid w:val="005D7337"/>
    <w:rsid w:val="005E1CC3"/>
    <w:rsid w:val="005E5D6D"/>
    <w:rsid w:val="005E5FBB"/>
    <w:rsid w:val="005E7115"/>
    <w:rsid w:val="005E7A75"/>
    <w:rsid w:val="005F4A45"/>
    <w:rsid w:val="005F646C"/>
    <w:rsid w:val="006010ED"/>
    <w:rsid w:val="00601C59"/>
    <w:rsid w:val="00602A09"/>
    <w:rsid w:val="00604838"/>
    <w:rsid w:val="00605534"/>
    <w:rsid w:val="00607030"/>
    <w:rsid w:val="006078B5"/>
    <w:rsid w:val="00612C27"/>
    <w:rsid w:val="00614B37"/>
    <w:rsid w:val="00614E46"/>
    <w:rsid w:val="00615AFD"/>
    <w:rsid w:val="0061731F"/>
    <w:rsid w:val="006247A3"/>
    <w:rsid w:val="0062601E"/>
    <w:rsid w:val="00631AF4"/>
    <w:rsid w:val="00631C00"/>
    <w:rsid w:val="0063345E"/>
    <w:rsid w:val="0063439E"/>
    <w:rsid w:val="006347FE"/>
    <w:rsid w:val="00636625"/>
    <w:rsid w:val="0063726B"/>
    <w:rsid w:val="00637F63"/>
    <w:rsid w:val="00641126"/>
    <w:rsid w:val="00644A73"/>
    <w:rsid w:val="00644F7A"/>
    <w:rsid w:val="0064618E"/>
    <w:rsid w:val="00646E73"/>
    <w:rsid w:val="00646FF9"/>
    <w:rsid w:val="006473CD"/>
    <w:rsid w:val="00647D49"/>
    <w:rsid w:val="0065181B"/>
    <w:rsid w:val="00652C49"/>
    <w:rsid w:val="00656883"/>
    <w:rsid w:val="006571CD"/>
    <w:rsid w:val="00661C06"/>
    <w:rsid w:val="0066762F"/>
    <w:rsid w:val="006701D7"/>
    <w:rsid w:val="00675C6E"/>
    <w:rsid w:val="006760F6"/>
    <w:rsid w:val="00676209"/>
    <w:rsid w:val="00677BDE"/>
    <w:rsid w:val="006808CD"/>
    <w:rsid w:val="00680CF3"/>
    <w:rsid w:val="0068257E"/>
    <w:rsid w:val="00682897"/>
    <w:rsid w:val="00682DE7"/>
    <w:rsid w:val="00684E0F"/>
    <w:rsid w:val="00685A7C"/>
    <w:rsid w:val="00686DCA"/>
    <w:rsid w:val="006876BA"/>
    <w:rsid w:val="006901FE"/>
    <w:rsid w:val="006903F5"/>
    <w:rsid w:val="00694349"/>
    <w:rsid w:val="00695EE0"/>
    <w:rsid w:val="006A35EB"/>
    <w:rsid w:val="006A377C"/>
    <w:rsid w:val="006A3958"/>
    <w:rsid w:val="006A4734"/>
    <w:rsid w:val="006A61DF"/>
    <w:rsid w:val="006A6DF2"/>
    <w:rsid w:val="006B37EB"/>
    <w:rsid w:val="006B39E0"/>
    <w:rsid w:val="006C1CA7"/>
    <w:rsid w:val="006C4247"/>
    <w:rsid w:val="006C424B"/>
    <w:rsid w:val="006D0364"/>
    <w:rsid w:val="006D11E9"/>
    <w:rsid w:val="006D4678"/>
    <w:rsid w:val="006D4DA3"/>
    <w:rsid w:val="006D4DF3"/>
    <w:rsid w:val="006D61BC"/>
    <w:rsid w:val="006E0AB9"/>
    <w:rsid w:val="006E2CA0"/>
    <w:rsid w:val="006E6563"/>
    <w:rsid w:val="006E6DBE"/>
    <w:rsid w:val="006F1E0D"/>
    <w:rsid w:val="006F33D9"/>
    <w:rsid w:val="006F5D33"/>
    <w:rsid w:val="006F710C"/>
    <w:rsid w:val="00702150"/>
    <w:rsid w:val="007032A8"/>
    <w:rsid w:val="00704BCE"/>
    <w:rsid w:val="00706D1B"/>
    <w:rsid w:val="00707F5C"/>
    <w:rsid w:val="00715B29"/>
    <w:rsid w:val="00716A0F"/>
    <w:rsid w:val="00717B8C"/>
    <w:rsid w:val="00717C02"/>
    <w:rsid w:val="007206DC"/>
    <w:rsid w:val="00722F4E"/>
    <w:rsid w:val="00723733"/>
    <w:rsid w:val="007263EF"/>
    <w:rsid w:val="00726598"/>
    <w:rsid w:val="00730CD6"/>
    <w:rsid w:val="007359A8"/>
    <w:rsid w:val="00736A94"/>
    <w:rsid w:val="00742B78"/>
    <w:rsid w:val="00746E8B"/>
    <w:rsid w:val="00746F7F"/>
    <w:rsid w:val="00750624"/>
    <w:rsid w:val="00750A47"/>
    <w:rsid w:val="00751D66"/>
    <w:rsid w:val="007532B9"/>
    <w:rsid w:val="00753334"/>
    <w:rsid w:val="00754DD6"/>
    <w:rsid w:val="007605C7"/>
    <w:rsid w:val="00760CE4"/>
    <w:rsid w:val="00762CFB"/>
    <w:rsid w:val="00764B69"/>
    <w:rsid w:val="00764C48"/>
    <w:rsid w:val="00766897"/>
    <w:rsid w:val="00770F81"/>
    <w:rsid w:val="00773999"/>
    <w:rsid w:val="00773B83"/>
    <w:rsid w:val="007749BB"/>
    <w:rsid w:val="00774FAB"/>
    <w:rsid w:val="00777ACE"/>
    <w:rsid w:val="00781BA2"/>
    <w:rsid w:val="0078539C"/>
    <w:rsid w:val="00785F74"/>
    <w:rsid w:val="00790C32"/>
    <w:rsid w:val="00793E04"/>
    <w:rsid w:val="0079409E"/>
    <w:rsid w:val="007950FC"/>
    <w:rsid w:val="007957D8"/>
    <w:rsid w:val="00796F50"/>
    <w:rsid w:val="007A0E09"/>
    <w:rsid w:val="007A15F2"/>
    <w:rsid w:val="007A1ABA"/>
    <w:rsid w:val="007A1CAB"/>
    <w:rsid w:val="007A5929"/>
    <w:rsid w:val="007A6F3C"/>
    <w:rsid w:val="007A7365"/>
    <w:rsid w:val="007A7E3C"/>
    <w:rsid w:val="007B0711"/>
    <w:rsid w:val="007B085E"/>
    <w:rsid w:val="007B0F07"/>
    <w:rsid w:val="007B3308"/>
    <w:rsid w:val="007B39EC"/>
    <w:rsid w:val="007B5C65"/>
    <w:rsid w:val="007C2E54"/>
    <w:rsid w:val="007C2F3C"/>
    <w:rsid w:val="007C4813"/>
    <w:rsid w:val="007C7E4E"/>
    <w:rsid w:val="007D09DD"/>
    <w:rsid w:val="007D144C"/>
    <w:rsid w:val="007D40B0"/>
    <w:rsid w:val="007D49D9"/>
    <w:rsid w:val="007E0EB9"/>
    <w:rsid w:val="007E35E1"/>
    <w:rsid w:val="007F17FA"/>
    <w:rsid w:val="007F38EB"/>
    <w:rsid w:val="007F4244"/>
    <w:rsid w:val="007F43A2"/>
    <w:rsid w:val="008005A0"/>
    <w:rsid w:val="00805C3A"/>
    <w:rsid w:val="008077A7"/>
    <w:rsid w:val="00807AEC"/>
    <w:rsid w:val="00811F7E"/>
    <w:rsid w:val="00812AEA"/>
    <w:rsid w:val="00812CC8"/>
    <w:rsid w:val="008134B4"/>
    <w:rsid w:val="00813E36"/>
    <w:rsid w:val="00814E68"/>
    <w:rsid w:val="00815404"/>
    <w:rsid w:val="00817EEA"/>
    <w:rsid w:val="0082614A"/>
    <w:rsid w:val="00826A1C"/>
    <w:rsid w:val="00833013"/>
    <w:rsid w:val="00835BE4"/>
    <w:rsid w:val="00836FB9"/>
    <w:rsid w:val="008376BB"/>
    <w:rsid w:val="0084013B"/>
    <w:rsid w:val="008410BD"/>
    <w:rsid w:val="00842A08"/>
    <w:rsid w:val="008432D0"/>
    <w:rsid w:val="00845120"/>
    <w:rsid w:val="008457FB"/>
    <w:rsid w:val="0084611C"/>
    <w:rsid w:val="0085033E"/>
    <w:rsid w:val="00850349"/>
    <w:rsid w:val="00852FA6"/>
    <w:rsid w:val="008547B4"/>
    <w:rsid w:val="008550CC"/>
    <w:rsid w:val="00856173"/>
    <w:rsid w:val="00862293"/>
    <w:rsid w:val="00870B9F"/>
    <w:rsid w:val="008740B1"/>
    <w:rsid w:val="0087439D"/>
    <w:rsid w:val="008752C9"/>
    <w:rsid w:val="00875C7D"/>
    <w:rsid w:val="00876D7D"/>
    <w:rsid w:val="0087719F"/>
    <w:rsid w:val="0087747E"/>
    <w:rsid w:val="0088020D"/>
    <w:rsid w:val="008842EA"/>
    <w:rsid w:val="00884A17"/>
    <w:rsid w:val="00884FB5"/>
    <w:rsid w:val="00885776"/>
    <w:rsid w:val="00886906"/>
    <w:rsid w:val="008872BD"/>
    <w:rsid w:val="008902A6"/>
    <w:rsid w:val="00890387"/>
    <w:rsid w:val="00890638"/>
    <w:rsid w:val="00894063"/>
    <w:rsid w:val="0089461C"/>
    <w:rsid w:val="0089577B"/>
    <w:rsid w:val="008A21BD"/>
    <w:rsid w:val="008A5D77"/>
    <w:rsid w:val="008A6D4D"/>
    <w:rsid w:val="008B2214"/>
    <w:rsid w:val="008B2688"/>
    <w:rsid w:val="008B7482"/>
    <w:rsid w:val="008C00E5"/>
    <w:rsid w:val="008C033A"/>
    <w:rsid w:val="008C0DF6"/>
    <w:rsid w:val="008C16E4"/>
    <w:rsid w:val="008C22C2"/>
    <w:rsid w:val="008C3B98"/>
    <w:rsid w:val="008D0085"/>
    <w:rsid w:val="008D03EE"/>
    <w:rsid w:val="008D1833"/>
    <w:rsid w:val="008D2525"/>
    <w:rsid w:val="008D2DC2"/>
    <w:rsid w:val="008D52CC"/>
    <w:rsid w:val="008D5B6D"/>
    <w:rsid w:val="008D5E6A"/>
    <w:rsid w:val="008D6834"/>
    <w:rsid w:val="008D6ADC"/>
    <w:rsid w:val="008D739F"/>
    <w:rsid w:val="008D7CAB"/>
    <w:rsid w:val="008E1D50"/>
    <w:rsid w:val="008E3DB1"/>
    <w:rsid w:val="008E500A"/>
    <w:rsid w:val="008E6743"/>
    <w:rsid w:val="008F06AC"/>
    <w:rsid w:val="008F1E5F"/>
    <w:rsid w:val="008F43A5"/>
    <w:rsid w:val="008F5E03"/>
    <w:rsid w:val="008F70F5"/>
    <w:rsid w:val="008F73ED"/>
    <w:rsid w:val="008F75CB"/>
    <w:rsid w:val="008F77EE"/>
    <w:rsid w:val="00900BD7"/>
    <w:rsid w:val="009041A1"/>
    <w:rsid w:val="00905ED7"/>
    <w:rsid w:val="00910200"/>
    <w:rsid w:val="0091088C"/>
    <w:rsid w:val="00912722"/>
    <w:rsid w:val="00914018"/>
    <w:rsid w:val="009148F3"/>
    <w:rsid w:val="00917687"/>
    <w:rsid w:val="00921D90"/>
    <w:rsid w:val="0092410C"/>
    <w:rsid w:val="009241B4"/>
    <w:rsid w:val="0092535D"/>
    <w:rsid w:val="00926B5D"/>
    <w:rsid w:val="00930041"/>
    <w:rsid w:val="009322E1"/>
    <w:rsid w:val="009326EB"/>
    <w:rsid w:val="00932F5F"/>
    <w:rsid w:val="00935922"/>
    <w:rsid w:val="00936382"/>
    <w:rsid w:val="0093644B"/>
    <w:rsid w:val="00937C7F"/>
    <w:rsid w:val="00942511"/>
    <w:rsid w:val="00942879"/>
    <w:rsid w:val="0094631C"/>
    <w:rsid w:val="00946587"/>
    <w:rsid w:val="009508F7"/>
    <w:rsid w:val="009550F7"/>
    <w:rsid w:val="00955C0B"/>
    <w:rsid w:val="00961C8C"/>
    <w:rsid w:val="0096315C"/>
    <w:rsid w:val="009646C8"/>
    <w:rsid w:val="00964C75"/>
    <w:rsid w:val="009656EC"/>
    <w:rsid w:val="009657D3"/>
    <w:rsid w:val="00966173"/>
    <w:rsid w:val="009661CE"/>
    <w:rsid w:val="009667DD"/>
    <w:rsid w:val="00966D9F"/>
    <w:rsid w:val="00967FD9"/>
    <w:rsid w:val="00971C82"/>
    <w:rsid w:val="00973CB0"/>
    <w:rsid w:val="00973F83"/>
    <w:rsid w:val="00974AB9"/>
    <w:rsid w:val="009761A1"/>
    <w:rsid w:val="009778F4"/>
    <w:rsid w:val="00980038"/>
    <w:rsid w:val="009813C0"/>
    <w:rsid w:val="00981766"/>
    <w:rsid w:val="00981BE2"/>
    <w:rsid w:val="0098368D"/>
    <w:rsid w:val="00983963"/>
    <w:rsid w:val="0099487A"/>
    <w:rsid w:val="00996826"/>
    <w:rsid w:val="00997809"/>
    <w:rsid w:val="00997A81"/>
    <w:rsid w:val="009A209C"/>
    <w:rsid w:val="009A33EE"/>
    <w:rsid w:val="009A3A44"/>
    <w:rsid w:val="009B1E5E"/>
    <w:rsid w:val="009B34D7"/>
    <w:rsid w:val="009B5023"/>
    <w:rsid w:val="009B7C36"/>
    <w:rsid w:val="009C19C5"/>
    <w:rsid w:val="009C213A"/>
    <w:rsid w:val="009C27FE"/>
    <w:rsid w:val="009C422E"/>
    <w:rsid w:val="009C746B"/>
    <w:rsid w:val="009C7AB8"/>
    <w:rsid w:val="009D06A7"/>
    <w:rsid w:val="009D21A2"/>
    <w:rsid w:val="009D3351"/>
    <w:rsid w:val="009D3E8B"/>
    <w:rsid w:val="009D5C24"/>
    <w:rsid w:val="009D6C54"/>
    <w:rsid w:val="009E09F5"/>
    <w:rsid w:val="009E0FAC"/>
    <w:rsid w:val="009E1593"/>
    <w:rsid w:val="009E22B7"/>
    <w:rsid w:val="009E2C9C"/>
    <w:rsid w:val="009E345C"/>
    <w:rsid w:val="009E42F2"/>
    <w:rsid w:val="009E4F36"/>
    <w:rsid w:val="009E5B38"/>
    <w:rsid w:val="009E7D89"/>
    <w:rsid w:val="009E7F88"/>
    <w:rsid w:val="009F1DE3"/>
    <w:rsid w:val="009F38FD"/>
    <w:rsid w:val="009F57E0"/>
    <w:rsid w:val="009F57FC"/>
    <w:rsid w:val="009F5AEC"/>
    <w:rsid w:val="00A00231"/>
    <w:rsid w:val="00A0163C"/>
    <w:rsid w:val="00A02DBB"/>
    <w:rsid w:val="00A04068"/>
    <w:rsid w:val="00A06293"/>
    <w:rsid w:val="00A0750F"/>
    <w:rsid w:val="00A07864"/>
    <w:rsid w:val="00A10B4E"/>
    <w:rsid w:val="00A10B84"/>
    <w:rsid w:val="00A13370"/>
    <w:rsid w:val="00A17C58"/>
    <w:rsid w:val="00A20710"/>
    <w:rsid w:val="00A20BDE"/>
    <w:rsid w:val="00A21498"/>
    <w:rsid w:val="00A21A07"/>
    <w:rsid w:val="00A21B44"/>
    <w:rsid w:val="00A21CD5"/>
    <w:rsid w:val="00A21D40"/>
    <w:rsid w:val="00A22DA3"/>
    <w:rsid w:val="00A23472"/>
    <w:rsid w:val="00A257F3"/>
    <w:rsid w:val="00A2610A"/>
    <w:rsid w:val="00A26E06"/>
    <w:rsid w:val="00A30965"/>
    <w:rsid w:val="00A30F98"/>
    <w:rsid w:val="00A32CE5"/>
    <w:rsid w:val="00A344C7"/>
    <w:rsid w:val="00A34E48"/>
    <w:rsid w:val="00A36D43"/>
    <w:rsid w:val="00A41B9C"/>
    <w:rsid w:val="00A41F80"/>
    <w:rsid w:val="00A43D53"/>
    <w:rsid w:val="00A43F82"/>
    <w:rsid w:val="00A45D7B"/>
    <w:rsid w:val="00A50371"/>
    <w:rsid w:val="00A5202E"/>
    <w:rsid w:val="00A52DE3"/>
    <w:rsid w:val="00A52FE6"/>
    <w:rsid w:val="00A532F9"/>
    <w:rsid w:val="00A53E23"/>
    <w:rsid w:val="00A556A1"/>
    <w:rsid w:val="00A564B4"/>
    <w:rsid w:val="00A57D6F"/>
    <w:rsid w:val="00A60939"/>
    <w:rsid w:val="00A60F53"/>
    <w:rsid w:val="00A61198"/>
    <w:rsid w:val="00A61365"/>
    <w:rsid w:val="00A61BEE"/>
    <w:rsid w:val="00A61F77"/>
    <w:rsid w:val="00A62617"/>
    <w:rsid w:val="00A63A46"/>
    <w:rsid w:val="00A64EE8"/>
    <w:rsid w:val="00A650EC"/>
    <w:rsid w:val="00A65CEE"/>
    <w:rsid w:val="00A66E7B"/>
    <w:rsid w:val="00A670A7"/>
    <w:rsid w:val="00A67FA4"/>
    <w:rsid w:val="00A713AE"/>
    <w:rsid w:val="00A72054"/>
    <w:rsid w:val="00A72849"/>
    <w:rsid w:val="00A75003"/>
    <w:rsid w:val="00A82B6E"/>
    <w:rsid w:val="00A831D9"/>
    <w:rsid w:val="00A84948"/>
    <w:rsid w:val="00A86D08"/>
    <w:rsid w:val="00A878EE"/>
    <w:rsid w:val="00A90B76"/>
    <w:rsid w:val="00A9169D"/>
    <w:rsid w:val="00AA4473"/>
    <w:rsid w:val="00AA4744"/>
    <w:rsid w:val="00AA5F8D"/>
    <w:rsid w:val="00AA784C"/>
    <w:rsid w:val="00AB1344"/>
    <w:rsid w:val="00AB2ECC"/>
    <w:rsid w:val="00AB3275"/>
    <w:rsid w:val="00AB3431"/>
    <w:rsid w:val="00AB5177"/>
    <w:rsid w:val="00AB7CDA"/>
    <w:rsid w:val="00AC060F"/>
    <w:rsid w:val="00AC16BF"/>
    <w:rsid w:val="00AC332A"/>
    <w:rsid w:val="00AC4E0A"/>
    <w:rsid w:val="00AC572E"/>
    <w:rsid w:val="00AC6180"/>
    <w:rsid w:val="00AC6DCB"/>
    <w:rsid w:val="00AC7000"/>
    <w:rsid w:val="00AC7685"/>
    <w:rsid w:val="00AD1F45"/>
    <w:rsid w:val="00AD2B0A"/>
    <w:rsid w:val="00AD469F"/>
    <w:rsid w:val="00AD56DF"/>
    <w:rsid w:val="00AE0C11"/>
    <w:rsid w:val="00AE1D3E"/>
    <w:rsid w:val="00AE1DD8"/>
    <w:rsid w:val="00AE28F8"/>
    <w:rsid w:val="00AE2DD9"/>
    <w:rsid w:val="00AE2E4F"/>
    <w:rsid w:val="00AE3831"/>
    <w:rsid w:val="00AE51CA"/>
    <w:rsid w:val="00AE6CE1"/>
    <w:rsid w:val="00AF1738"/>
    <w:rsid w:val="00AF28E0"/>
    <w:rsid w:val="00AF3527"/>
    <w:rsid w:val="00AF621C"/>
    <w:rsid w:val="00B00DBA"/>
    <w:rsid w:val="00B01279"/>
    <w:rsid w:val="00B01A1D"/>
    <w:rsid w:val="00B0310C"/>
    <w:rsid w:val="00B0579A"/>
    <w:rsid w:val="00B06343"/>
    <w:rsid w:val="00B07DC7"/>
    <w:rsid w:val="00B1148C"/>
    <w:rsid w:val="00B11567"/>
    <w:rsid w:val="00B160E0"/>
    <w:rsid w:val="00B2001E"/>
    <w:rsid w:val="00B24D0F"/>
    <w:rsid w:val="00B24E90"/>
    <w:rsid w:val="00B24F6C"/>
    <w:rsid w:val="00B25863"/>
    <w:rsid w:val="00B31DA1"/>
    <w:rsid w:val="00B32A7C"/>
    <w:rsid w:val="00B34566"/>
    <w:rsid w:val="00B346A6"/>
    <w:rsid w:val="00B351DA"/>
    <w:rsid w:val="00B35A1E"/>
    <w:rsid w:val="00B370A7"/>
    <w:rsid w:val="00B42BA0"/>
    <w:rsid w:val="00B4390F"/>
    <w:rsid w:val="00B44471"/>
    <w:rsid w:val="00B462D1"/>
    <w:rsid w:val="00B50171"/>
    <w:rsid w:val="00B50D55"/>
    <w:rsid w:val="00B50DF0"/>
    <w:rsid w:val="00B51D9D"/>
    <w:rsid w:val="00B521E5"/>
    <w:rsid w:val="00B53E7E"/>
    <w:rsid w:val="00B54D6E"/>
    <w:rsid w:val="00B54DC4"/>
    <w:rsid w:val="00B57A9B"/>
    <w:rsid w:val="00B600CC"/>
    <w:rsid w:val="00B61150"/>
    <w:rsid w:val="00B62434"/>
    <w:rsid w:val="00B663CD"/>
    <w:rsid w:val="00B70A40"/>
    <w:rsid w:val="00B70D1F"/>
    <w:rsid w:val="00B735B1"/>
    <w:rsid w:val="00B74D41"/>
    <w:rsid w:val="00B75D4B"/>
    <w:rsid w:val="00B7734D"/>
    <w:rsid w:val="00B81983"/>
    <w:rsid w:val="00B81FA4"/>
    <w:rsid w:val="00B82C77"/>
    <w:rsid w:val="00B837B3"/>
    <w:rsid w:val="00B8380F"/>
    <w:rsid w:val="00B86EEA"/>
    <w:rsid w:val="00B91B69"/>
    <w:rsid w:val="00B960F4"/>
    <w:rsid w:val="00BA6C70"/>
    <w:rsid w:val="00BA7C67"/>
    <w:rsid w:val="00BB0745"/>
    <w:rsid w:val="00BB096A"/>
    <w:rsid w:val="00BB104F"/>
    <w:rsid w:val="00BB1F0D"/>
    <w:rsid w:val="00BB34E1"/>
    <w:rsid w:val="00BB3A0E"/>
    <w:rsid w:val="00BB3D4F"/>
    <w:rsid w:val="00BB54A5"/>
    <w:rsid w:val="00BB6572"/>
    <w:rsid w:val="00BB7080"/>
    <w:rsid w:val="00BB7750"/>
    <w:rsid w:val="00BC158F"/>
    <w:rsid w:val="00BC1CC4"/>
    <w:rsid w:val="00BC286B"/>
    <w:rsid w:val="00BC2E3D"/>
    <w:rsid w:val="00BC7836"/>
    <w:rsid w:val="00BD1007"/>
    <w:rsid w:val="00BD1DAF"/>
    <w:rsid w:val="00BD235B"/>
    <w:rsid w:val="00BD423F"/>
    <w:rsid w:val="00BD4EA1"/>
    <w:rsid w:val="00BD517B"/>
    <w:rsid w:val="00BD531D"/>
    <w:rsid w:val="00BD55B6"/>
    <w:rsid w:val="00BD6214"/>
    <w:rsid w:val="00BD7750"/>
    <w:rsid w:val="00BD7BCD"/>
    <w:rsid w:val="00BE03A2"/>
    <w:rsid w:val="00BE0716"/>
    <w:rsid w:val="00BE1A85"/>
    <w:rsid w:val="00BE3056"/>
    <w:rsid w:val="00BE5EF3"/>
    <w:rsid w:val="00BF3F95"/>
    <w:rsid w:val="00BF4BC1"/>
    <w:rsid w:val="00BF6BED"/>
    <w:rsid w:val="00BF6D66"/>
    <w:rsid w:val="00BF6F1F"/>
    <w:rsid w:val="00C0180B"/>
    <w:rsid w:val="00C01D62"/>
    <w:rsid w:val="00C01DDA"/>
    <w:rsid w:val="00C03F48"/>
    <w:rsid w:val="00C0451C"/>
    <w:rsid w:val="00C05F22"/>
    <w:rsid w:val="00C119A1"/>
    <w:rsid w:val="00C13BF7"/>
    <w:rsid w:val="00C14F8D"/>
    <w:rsid w:val="00C1707E"/>
    <w:rsid w:val="00C2308A"/>
    <w:rsid w:val="00C2316E"/>
    <w:rsid w:val="00C24749"/>
    <w:rsid w:val="00C24CEA"/>
    <w:rsid w:val="00C2525F"/>
    <w:rsid w:val="00C25DE7"/>
    <w:rsid w:val="00C318A9"/>
    <w:rsid w:val="00C32713"/>
    <w:rsid w:val="00C33F4B"/>
    <w:rsid w:val="00C343E4"/>
    <w:rsid w:val="00C346B9"/>
    <w:rsid w:val="00C354D4"/>
    <w:rsid w:val="00C37871"/>
    <w:rsid w:val="00C4415D"/>
    <w:rsid w:val="00C4479C"/>
    <w:rsid w:val="00C44E65"/>
    <w:rsid w:val="00C47612"/>
    <w:rsid w:val="00C5187E"/>
    <w:rsid w:val="00C55AEE"/>
    <w:rsid w:val="00C55E67"/>
    <w:rsid w:val="00C573D1"/>
    <w:rsid w:val="00C57DD5"/>
    <w:rsid w:val="00C62F8D"/>
    <w:rsid w:val="00C639B5"/>
    <w:rsid w:val="00C650A0"/>
    <w:rsid w:val="00C65CF1"/>
    <w:rsid w:val="00C66B33"/>
    <w:rsid w:val="00C6714A"/>
    <w:rsid w:val="00C67DE8"/>
    <w:rsid w:val="00C727E5"/>
    <w:rsid w:val="00C72CBF"/>
    <w:rsid w:val="00C74400"/>
    <w:rsid w:val="00C7469C"/>
    <w:rsid w:val="00C74C12"/>
    <w:rsid w:val="00C77BB3"/>
    <w:rsid w:val="00C8076F"/>
    <w:rsid w:val="00C8151B"/>
    <w:rsid w:val="00C81DE5"/>
    <w:rsid w:val="00C82909"/>
    <w:rsid w:val="00C847EE"/>
    <w:rsid w:val="00C86BA7"/>
    <w:rsid w:val="00C87149"/>
    <w:rsid w:val="00C876F9"/>
    <w:rsid w:val="00C877E2"/>
    <w:rsid w:val="00C87BF8"/>
    <w:rsid w:val="00C87C7D"/>
    <w:rsid w:val="00C90EE6"/>
    <w:rsid w:val="00C9281C"/>
    <w:rsid w:val="00C9357F"/>
    <w:rsid w:val="00C93A52"/>
    <w:rsid w:val="00C94F68"/>
    <w:rsid w:val="00C95025"/>
    <w:rsid w:val="00C965B9"/>
    <w:rsid w:val="00C970F4"/>
    <w:rsid w:val="00CA140D"/>
    <w:rsid w:val="00CA1E63"/>
    <w:rsid w:val="00CA4C96"/>
    <w:rsid w:val="00CA6643"/>
    <w:rsid w:val="00CB0DE8"/>
    <w:rsid w:val="00CB149F"/>
    <w:rsid w:val="00CB28B3"/>
    <w:rsid w:val="00CB52FC"/>
    <w:rsid w:val="00CB55E3"/>
    <w:rsid w:val="00CB60D2"/>
    <w:rsid w:val="00CB666F"/>
    <w:rsid w:val="00CB6CCA"/>
    <w:rsid w:val="00CB71EE"/>
    <w:rsid w:val="00CC00FB"/>
    <w:rsid w:val="00CC2D84"/>
    <w:rsid w:val="00CC3FEE"/>
    <w:rsid w:val="00CC4B7E"/>
    <w:rsid w:val="00CC6A95"/>
    <w:rsid w:val="00CD085A"/>
    <w:rsid w:val="00CD1D7F"/>
    <w:rsid w:val="00CD1DA1"/>
    <w:rsid w:val="00CE0B18"/>
    <w:rsid w:val="00CE1622"/>
    <w:rsid w:val="00CE1DFC"/>
    <w:rsid w:val="00CE311C"/>
    <w:rsid w:val="00CE541B"/>
    <w:rsid w:val="00CE5E85"/>
    <w:rsid w:val="00CE6194"/>
    <w:rsid w:val="00CF3EE2"/>
    <w:rsid w:val="00CF3FF5"/>
    <w:rsid w:val="00CF4274"/>
    <w:rsid w:val="00CF4603"/>
    <w:rsid w:val="00CF4BE2"/>
    <w:rsid w:val="00CF59AD"/>
    <w:rsid w:val="00CF6CD7"/>
    <w:rsid w:val="00CF7414"/>
    <w:rsid w:val="00D04E8C"/>
    <w:rsid w:val="00D0656B"/>
    <w:rsid w:val="00D10690"/>
    <w:rsid w:val="00D10C3C"/>
    <w:rsid w:val="00D20598"/>
    <w:rsid w:val="00D2080F"/>
    <w:rsid w:val="00D263AF"/>
    <w:rsid w:val="00D265CA"/>
    <w:rsid w:val="00D27EB1"/>
    <w:rsid w:val="00D27F8E"/>
    <w:rsid w:val="00D3271D"/>
    <w:rsid w:val="00D329AA"/>
    <w:rsid w:val="00D33232"/>
    <w:rsid w:val="00D35B67"/>
    <w:rsid w:val="00D36A30"/>
    <w:rsid w:val="00D37F3B"/>
    <w:rsid w:val="00D428C8"/>
    <w:rsid w:val="00D4476F"/>
    <w:rsid w:val="00D45B82"/>
    <w:rsid w:val="00D51BFC"/>
    <w:rsid w:val="00D52EAE"/>
    <w:rsid w:val="00D53C99"/>
    <w:rsid w:val="00D53E71"/>
    <w:rsid w:val="00D55D2F"/>
    <w:rsid w:val="00D5601F"/>
    <w:rsid w:val="00D70A2B"/>
    <w:rsid w:val="00D7175A"/>
    <w:rsid w:val="00D72FF3"/>
    <w:rsid w:val="00D73466"/>
    <w:rsid w:val="00D74F2A"/>
    <w:rsid w:val="00D75609"/>
    <w:rsid w:val="00D7594C"/>
    <w:rsid w:val="00D76B0B"/>
    <w:rsid w:val="00D771D0"/>
    <w:rsid w:val="00D77AF7"/>
    <w:rsid w:val="00D809B0"/>
    <w:rsid w:val="00D8151C"/>
    <w:rsid w:val="00D81957"/>
    <w:rsid w:val="00D821D5"/>
    <w:rsid w:val="00D83463"/>
    <w:rsid w:val="00D90196"/>
    <w:rsid w:val="00D932C5"/>
    <w:rsid w:val="00D93E7E"/>
    <w:rsid w:val="00D96E7B"/>
    <w:rsid w:val="00D9775E"/>
    <w:rsid w:val="00DA1CCE"/>
    <w:rsid w:val="00DA712B"/>
    <w:rsid w:val="00DA7E67"/>
    <w:rsid w:val="00DB251A"/>
    <w:rsid w:val="00DB31C4"/>
    <w:rsid w:val="00DB49FF"/>
    <w:rsid w:val="00DC0131"/>
    <w:rsid w:val="00DC10BB"/>
    <w:rsid w:val="00DC231E"/>
    <w:rsid w:val="00DC306F"/>
    <w:rsid w:val="00DC3F90"/>
    <w:rsid w:val="00DC40BF"/>
    <w:rsid w:val="00DC7CE7"/>
    <w:rsid w:val="00DD3C76"/>
    <w:rsid w:val="00DE0FB1"/>
    <w:rsid w:val="00DE3900"/>
    <w:rsid w:val="00DE4FE9"/>
    <w:rsid w:val="00DE51E8"/>
    <w:rsid w:val="00DE5361"/>
    <w:rsid w:val="00DE6787"/>
    <w:rsid w:val="00DE6B49"/>
    <w:rsid w:val="00DF518B"/>
    <w:rsid w:val="00DF5F78"/>
    <w:rsid w:val="00DF6C06"/>
    <w:rsid w:val="00E033ED"/>
    <w:rsid w:val="00E06A0E"/>
    <w:rsid w:val="00E10558"/>
    <w:rsid w:val="00E117CB"/>
    <w:rsid w:val="00E1186D"/>
    <w:rsid w:val="00E13417"/>
    <w:rsid w:val="00E1589E"/>
    <w:rsid w:val="00E20206"/>
    <w:rsid w:val="00E2289F"/>
    <w:rsid w:val="00E27C0D"/>
    <w:rsid w:val="00E3440A"/>
    <w:rsid w:val="00E3559A"/>
    <w:rsid w:val="00E408A8"/>
    <w:rsid w:val="00E423AB"/>
    <w:rsid w:val="00E437CB"/>
    <w:rsid w:val="00E44A3E"/>
    <w:rsid w:val="00E5115B"/>
    <w:rsid w:val="00E52198"/>
    <w:rsid w:val="00E53DD4"/>
    <w:rsid w:val="00E57391"/>
    <w:rsid w:val="00E5772D"/>
    <w:rsid w:val="00E631A1"/>
    <w:rsid w:val="00E64265"/>
    <w:rsid w:val="00E6446A"/>
    <w:rsid w:val="00E678E7"/>
    <w:rsid w:val="00E71587"/>
    <w:rsid w:val="00E72143"/>
    <w:rsid w:val="00E72D5E"/>
    <w:rsid w:val="00E74AA6"/>
    <w:rsid w:val="00E74BC5"/>
    <w:rsid w:val="00E75134"/>
    <w:rsid w:val="00E76ED4"/>
    <w:rsid w:val="00E80ADF"/>
    <w:rsid w:val="00E864D1"/>
    <w:rsid w:val="00E86AED"/>
    <w:rsid w:val="00E929AD"/>
    <w:rsid w:val="00E93AD6"/>
    <w:rsid w:val="00E974D7"/>
    <w:rsid w:val="00EA08DA"/>
    <w:rsid w:val="00EA1833"/>
    <w:rsid w:val="00EA2855"/>
    <w:rsid w:val="00EB02E2"/>
    <w:rsid w:val="00EB1817"/>
    <w:rsid w:val="00EB55B0"/>
    <w:rsid w:val="00EC1823"/>
    <w:rsid w:val="00EC4B42"/>
    <w:rsid w:val="00EC5AF6"/>
    <w:rsid w:val="00EC5B5E"/>
    <w:rsid w:val="00EC6460"/>
    <w:rsid w:val="00EC6520"/>
    <w:rsid w:val="00ED5D31"/>
    <w:rsid w:val="00ED6486"/>
    <w:rsid w:val="00ED73FE"/>
    <w:rsid w:val="00EE3819"/>
    <w:rsid w:val="00EE4938"/>
    <w:rsid w:val="00EF0519"/>
    <w:rsid w:val="00EF1E72"/>
    <w:rsid w:val="00EF3D4F"/>
    <w:rsid w:val="00EF6004"/>
    <w:rsid w:val="00EF6B2C"/>
    <w:rsid w:val="00EF7F70"/>
    <w:rsid w:val="00F020B0"/>
    <w:rsid w:val="00F055A6"/>
    <w:rsid w:val="00F06DE2"/>
    <w:rsid w:val="00F1017B"/>
    <w:rsid w:val="00F11593"/>
    <w:rsid w:val="00F11B62"/>
    <w:rsid w:val="00F12985"/>
    <w:rsid w:val="00F165C1"/>
    <w:rsid w:val="00F1796B"/>
    <w:rsid w:val="00F207B6"/>
    <w:rsid w:val="00F21136"/>
    <w:rsid w:val="00F21B99"/>
    <w:rsid w:val="00F225B0"/>
    <w:rsid w:val="00F24DF3"/>
    <w:rsid w:val="00F26D99"/>
    <w:rsid w:val="00F3042A"/>
    <w:rsid w:val="00F30F88"/>
    <w:rsid w:val="00F333EE"/>
    <w:rsid w:val="00F341F9"/>
    <w:rsid w:val="00F354D4"/>
    <w:rsid w:val="00F36A92"/>
    <w:rsid w:val="00F40157"/>
    <w:rsid w:val="00F40341"/>
    <w:rsid w:val="00F41803"/>
    <w:rsid w:val="00F41CFF"/>
    <w:rsid w:val="00F41F04"/>
    <w:rsid w:val="00F420CD"/>
    <w:rsid w:val="00F42621"/>
    <w:rsid w:val="00F45DB1"/>
    <w:rsid w:val="00F4700A"/>
    <w:rsid w:val="00F476C0"/>
    <w:rsid w:val="00F50476"/>
    <w:rsid w:val="00F55099"/>
    <w:rsid w:val="00F561B6"/>
    <w:rsid w:val="00F57D06"/>
    <w:rsid w:val="00F65DAA"/>
    <w:rsid w:val="00F70AB7"/>
    <w:rsid w:val="00F73114"/>
    <w:rsid w:val="00F75E28"/>
    <w:rsid w:val="00F80B23"/>
    <w:rsid w:val="00F81423"/>
    <w:rsid w:val="00F825AA"/>
    <w:rsid w:val="00F82AC1"/>
    <w:rsid w:val="00F855FB"/>
    <w:rsid w:val="00F86220"/>
    <w:rsid w:val="00F90646"/>
    <w:rsid w:val="00F909BA"/>
    <w:rsid w:val="00F91B92"/>
    <w:rsid w:val="00F91E73"/>
    <w:rsid w:val="00F92169"/>
    <w:rsid w:val="00F92327"/>
    <w:rsid w:val="00F933A0"/>
    <w:rsid w:val="00F96EDC"/>
    <w:rsid w:val="00F974B2"/>
    <w:rsid w:val="00F978B1"/>
    <w:rsid w:val="00F97DAF"/>
    <w:rsid w:val="00FA0822"/>
    <w:rsid w:val="00FA21A1"/>
    <w:rsid w:val="00FA32D0"/>
    <w:rsid w:val="00FA71E3"/>
    <w:rsid w:val="00FA7415"/>
    <w:rsid w:val="00FA78C0"/>
    <w:rsid w:val="00FB2C5F"/>
    <w:rsid w:val="00FB3417"/>
    <w:rsid w:val="00FB6AD5"/>
    <w:rsid w:val="00FB7268"/>
    <w:rsid w:val="00FB7DF3"/>
    <w:rsid w:val="00FC0686"/>
    <w:rsid w:val="00FC121F"/>
    <w:rsid w:val="00FC5518"/>
    <w:rsid w:val="00FC56C3"/>
    <w:rsid w:val="00FC5CBF"/>
    <w:rsid w:val="00FC6578"/>
    <w:rsid w:val="00FD0594"/>
    <w:rsid w:val="00FD0863"/>
    <w:rsid w:val="00FD2CC2"/>
    <w:rsid w:val="00FD3B1B"/>
    <w:rsid w:val="00FD3B8E"/>
    <w:rsid w:val="00FD3F3D"/>
    <w:rsid w:val="00FD58E0"/>
    <w:rsid w:val="00FD6D89"/>
    <w:rsid w:val="00FD7C09"/>
    <w:rsid w:val="00FE29E0"/>
    <w:rsid w:val="00FE3F20"/>
    <w:rsid w:val="00FE4BDF"/>
    <w:rsid w:val="00FE52BB"/>
    <w:rsid w:val="00FE6203"/>
    <w:rsid w:val="00FE6487"/>
    <w:rsid w:val="00FE6F36"/>
    <w:rsid w:val="00FF2A9E"/>
    <w:rsid w:val="00FF3B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52F3"/>
  <w15:chartTrackingRefBased/>
  <w15:docId w15:val="{F7889650-5EC9-40BA-A65D-31DAAFD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BEE"/>
    <w:rPr>
      <w:color w:val="0563C1" w:themeColor="hyperlink"/>
      <w:u w:val="single"/>
    </w:rPr>
  </w:style>
  <w:style w:type="paragraph" w:styleId="Header">
    <w:name w:val="header"/>
    <w:basedOn w:val="Normal"/>
    <w:link w:val="HeaderChar"/>
    <w:uiPriority w:val="99"/>
    <w:unhideWhenUsed/>
    <w:rsid w:val="00A6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BEE"/>
  </w:style>
  <w:style w:type="paragraph" w:styleId="Footer">
    <w:name w:val="footer"/>
    <w:basedOn w:val="Normal"/>
    <w:link w:val="FooterChar"/>
    <w:uiPriority w:val="99"/>
    <w:unhideWhenUsed/>
    <w:rsid w:val="00A6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BEE"/>
  </w:style>
  <w:style w:type="character" w:styleId="LineNumber">
    <w:name w:val="line number"/>
    <w:basedOn w:val="DefaultParagraphFont"/>
    <w:uiPriority w:val="99"/>
    <w:semiHidden/>
    <w:unhideWhenUsed/>
    <w:rsid w:val="00A61BEE"/>
  </w:style>
  <w:style w:type="character" w:styleId="CommentReference">
    <w:name w:val="annotation reference"/>
    <w:basedOn w:val="DefaultParagraphFont"/>
    <w:uiPriority w:val="99"/>
    <w:semiHidden/>
    <w:unhideWhenUsed/>
    <w:rsid w:val="00A61BEE"/>
    <w:rPr>
      <w:sz w:val="16"/>
      <w:szCs w:val="16"/>
    </w:rPr>
  </w:style>
  <w:style w:type="paragraph" w:styleId="CommentText">
    <w:name w:val="annotation text"/>
    <w:basedOn w:val="Normal"/>
    <w:link w:val="CommentTextChar"/>
    <w:uiPriority w:val="99"/>
    <w:semiHidden/>
    <w:unhideWhenUsed/>
    <w:rsid w:val="00A61BEE"/>
    <w:pPr>
      <w:spacing w:line="240" w:lineRule="auto"/>
    </w:pPr>
    <w:rPr>
      <w:sz w:val="20"/>
      <w:szCs w:val="20"/>
    </w:rPr>
  </w:style>
  <w:style w:type="character" w:customStyle="1" w:styleId="CommentTextChar">
    <w:name w:val="Comment Text Char"/>
    <w:basedOn w:val="DefaultParagraphFont"/>
    <w:link w:val="CommentText"/>
    <w:uiPriority w:val="99"/>
    <w:semiHidden/>
    <w:rsid w:val="00A61BEE"/>
    <w:rPr>
      <w:sz w:val="20"/>
      <w:szCs w:val="20"/>
    </w:rPr>
  </w:style>
  <w:style w:type="paragraph" w:styleId="CommentSubject">
    <w:name w:val="annotation subject"/>
    <w:basedOn w:val="CommentText"/>
    <w:next w:val="CommentText"/>
    <w:link w:val="CommentSubjectChar"/>
    <w:uiPriority w:val="99"/>
    <w:semiHidden/>
    <w:unhideWhenUsed/>
    <w:rsid w:val="00A61BEE"/>
    <w:rPr>
      <w:b/>
      <w:bCs/>
    </w:rPr>
  </w:style>
  <w:style w:type="character" w:customStyle="1" w:styleId="CommentSubjectChar">
    <w:name w:val="Comment Subject Char"/>
    <w:basedOn w:val="CommentTextChar"/>
    <w:link w:val="CommentSubject"/>
    <w:uiPriority w:val="99"/>
    <w:semiHidden/>
    <w:rsid w:val="00A61BEE"/>
    <w:rPr>
      <w:b/>
      <w:bCs/>
      <w:sz w:val="20"/>
      <w:szCs w:val="20"/>
    </w:rPr>
  </w:style>
  <w:style w:type="paragraph" w:styleId="BalloonText">
    <w:name w:val="Balloon Text"/>
    <w:basedOn w:val="Normal"/>
    <w:link w:val="BalloonTextChar"/>
    <w:uiPriority w:val="99"/>
    <w:semiHidden/>
    <w:unhideWhenUsed/>
    <w:rsid w:val="00A61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EE"/>
    <w:rPr>
      <w:rFonts w:ascii="Segoe UI" w:hAnsi="Segoe UI" w:cs="Segoe UI"/>
      <w:sz w:val="18"/>
      <w:szCs w:val="18"/>
    </w:rPr>
  </w:style>
  <w:style w:type="paragraph" w:customStyle="1" w:styleId="EndNoteBibliographyTitle">
    <w:name w:val="EndNote Bibliography Title"/>
    <w:basedOn w:val="Normal"/>
    <w:link w:val="EndNoteBibliographyTitleChar"/>
    <w:rsid w:val="00A61B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61BEE"/>
    <w:rPr>
      <w:rFonts w:ascii="Calibri" w:hAnsi="Calibri" w:cs="Calibri"/>
      <w:noProof/>
    </w:rPr>
  </w:style>
  <w:style w:type="paragraph" w:customStyle="1" w:styleId="EndNoteBibliography">
    <w:name w:val="EndNote Bibliography"/>
    <w:basedOn w:val="Normal"/>
    <w:link w:val="EndNoteBibliographyChar"/>
    <w:rsid w:val="00A61BE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61BE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7</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Stoodley</dc:creator>
  <cp:keywords/>
  <dc:description/>
  <cp:lastModifiedBy>Paul Stoodley</cp:lastModifiedBy>
  <cp:revision>23</cp:revision>
  <dcterms:created xsi:type="dcterms:W3CDTF">2019-02-04T20:37:00Z</dcterms:created>
  <dcterms:modified xsi:type="dcterms:W3CDTF">2019-02-06T21:55:00Z</dcterms:modified>
</cp:coreProperties>
</file>