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438AD" w14:textId="77777777" w:rsidR="003F47A9" w:rsidRPr="00D60336" w:rsidRDefault="00F82520" w:rsidP="00D60336">
      <w:pPr>
        <w:spacing w:line="480" w:lineRule="auto"/>
        <w:jc w:val="both"/>
        <w:outlineLvl w:val="0"/>
        <w:rPr>
          <w:rFonts w:asciiTheme="minorHAnsi" w:hAnsiTheme="minorHAnsi" w:cstheme="minorHAnsi"/>
          <w:b/>
        </w:rPr>
      </w:pPr>
      <w:r w:rsidRPr="00D60336">
        <w:rPr>
          <w:rFonts w:asciiTheme="minorHAnsi" w:hAnsiTheme="minorHAnsi" w:cstheme="minorHAnsi"/>
          <w:b/>
        </w:rPr>
        <w:t xml:space="preserve">The </w:t>
      </w:r>
      <w:r w:rsidR="00A30A5D" w:rsidRPr="00D60336">
        <w:rPr>
          <w:rFonts w:asciiTheme="minorHAnsi" w:hAnsiTheme="minorHAnsi" w:cstheme="minorHAnsi"/>
          <w:b/>
        </w:rPr>
        <w:t>subjective</w:t>
      </w:r>
      <w:r w:rsidRPr="00D60336">
        <w:rPr>
          <w:rFonts w:asciiTheme="minorHAnsi" w:hAnsiTheme="minorHAnsi" w:cstheme="minorHAnsi"/>
          <w:b/>
        </w:rPr>
        <w:t xml:space="preserve"> well-being of homeworkers</w:t>
      </w:r>
      <w:r w:rsidR="007731A9" w:rsidRPr="00D60336">
        <w:rPr>
          <w:rFonts w:asciiTheme="minorHAnsi" w:hAnsiTheme="minorHAnsi" w:cstheme="minorHAnsi"/>
          <w:b/>
        </w:rPr>
        <w:t xml:space="preserve"> across life domains</w:t>
      </w:r>
    </w:p>
    <w:p w14:paraId="044F176C" w14:textId="77777777" w:rsidR="003F47A9" w:rsidRDefault="003F47A9" w:rsidP="00D60336">
      <w:pPr>
        <w:spacing w:line="480" w:lineRule="auto"/>
        <w:jc w:val="both"/>
        <w:rPr>
          <w:rFonts w:asciiTheme="minorHAnsi" w:hAnsiTheme="minorHAnsi" w:cstheme="minorHAnsi"/>
        </w:rPr>
      </w:pPr>
    </w:p>
    <w:p w14:paraId="69424427" w14:textId="77777777" w:rsidR="00C80E8E" w:rsidRPr="00BB31BD" w:rsidRDefault="00C80E8E" w:rsidP="00D60336">
      <w:pPr>
        <w:spacing w:line="480" w:lineRule="auto"/>
        <w:jc w:val="both"/>
        <w:rPr>
          <w:rFonts w:asciiTheme="minorHAnsi" w:hAnsiTheme="minorHAnsi" w:cstheme="minorHAnsi"/>
          <w:b/>
        </w:rPr>
      </w:pPr>
      <w:r w:rsidRPr="00BB31BD">
        <w:rPr>
          <w:rFonts w:asciiTheme="minorHAnsi" w:hAnsiTheme="minorHAnsi" w:cstheme="minorHAnsi"/>
          <w:b/>
        </w:rPr>
        <w:t>Abstract</w:t>
      </w:r>
    </w:p>
    <w:p w14:paraId="2E3D75AB" w14:textId="01A4EDAD" w:rsidR="00D96024" w:rsidRDefault="00AC5225" w:rsidP="00D60336">
      <w:pPr>
        <w:spacing w:line="480" w:lineRule="auto"/>
        <w:jc w:val="both"/>
        <w:rPr>
          <w:rFonts w:asciiTheme="minorHAnsi" w:hAnsiTheme="minorHAnsi" w:cstheme="minorHAnsi"/>
        </w:rPr>
      </w:pPr>
      <w:r>
        <w:rPr>
          <w:rFonts w:asciiTheme="minorHAnsi" w:hAnsiTheme="minorHAnsi" w:cstheme="minorHAnsi"/>
        </w:rPr>
        <w:t xml:space="preserve">This paper extends the </w:t>
      </w:r>
      <w:r w:rsidR="00753A28">
        <w:rPr>
          <w:rFonts w:asciiTheme="minorHAnsi" w:hAnsiTheme="minorHAnsi" w:cstheme="minorHAnsi"/>
        </w:rPr>
        <w:t>view o</w:t>
      </w:r>
      <w:r w:rsidR="00D32A89">
        <w:rPr>
          <w:rFonts w:asciiTheme="minorHAnsi" w:hAnsiTheme="minorHAnsi" w:cstheme="minorHAnsi"/>
        </w:rPr>
        <w:t>f</w:t>
      </w:r>
      <w:r w:rsidR="00753A28">
        <w:rPr>
          <w:rFonts w:asciiTheme="minorHAnsi" w:hAnsiTheme="minorHAnsi" w:cstheme="minorHAnsi"/>
        </w:rPr>
        <w:t xml:space="preserve"> homeworking as a type of </w:t>
      </w:r>
      <w:r w:rsidR="007B1F1E">
        <w:rPr>
          <w:rFonts w:asciiTheme="minorHAnsi" w:hAnsiTheme="minorHAnsi" w:cstheme="minorHAnsi"/>
        </w:rPr>
        <w:t>flexible working of employees in organisations</w:t>
      </w:r>
      <w:r w:rsidR="00753A28">
        <w:rPr>
          <w:rFonts w:asciiTheme="minorHAnsi" w:hAnsiTheme="minorHAnsi" w:cstheme="minorHAnsi"/>
        </w:rPr>
        <w:t xml:space="preserve"> aimed at improving work-life balance and job satisfaction, to a type of work that encapsulates </w:t>
      </w:r>
      <w:r w:rsidR="00742AA6">
        <w:rPr>
          <w:rFonts w:asciiTheme="minorHAnsi" w:hAnsiTheme="minorHAnsi" w:cstheme="minorHAnsi"/>
        </w:rPr>
        <w:t>significant</w:t>
      </w:r>
      <w:r w:rsidR="00753A28">
        <w:rPr>
          <w:rFonts w:asciiTheme="minorHAnsi" w:hAnsiTheme="minorHAnsi" w:cstheme="minorHAnsi"/>
        </w:rPr>
        <w:t xml:space="preserve"> changes of work towards increased self-employment</w:t>
      </w:r>
      <w:r w:rsidR="00677D86">
        <w:rPr>
          <w:rFonts w:asciiTheme="minorHAnsi" w:hAnsiTheme="minorHAnsi" w:cstheme="minorHAnsi"/>
        </w:rPr>
        <w:t xml:space="preserve"> </w:t>
      </w:r>
      <w:r w:rsidR="00753A28">
        <w:rPr>
          <w:rFonts w:asciiTheme="minorHAnsi" w:hAnsiTheme="minorHAnsi" w:cstheme="minorHAnsi"/>
        </w:rPr>
        <w:t>and casual work</w:t>
      </w:r>
      <w:r w:rsidR="00CE4A82">
        <w:rPr>
          <w:rFonts w:asciiTheme="minorHAnsi" w:hAnsiTheme="minorHAnsi" w:cstheme="minorHAnsi"/>
        </w:rPr>
        <w:t xml:space="preserve">, </w:t>
      </w:r>
      <w:r w:rsidR="00CE4A82" w:rsidRPr="00CE0EC1">
        <w:rPr>
          <w:rFonts w:asciiTheme="minorHAnsi" w:hAnsiTheme="minorHAnsi" w:cstheme="minorHAnsi"/>
        </w:rPr>
        <w:t xml:space="preserve">high proportions of </w:t>
      </w:r>
      <w:r w:rsidR="0031794E" w:rsidRPr="00CE0EC1">
        <w:rPr>
          <w:rFonts w:asciiTheme="minorHAnsi" w:hAnsiTheme="minorHAnsi" w:cstheme="minorHAnsi"/>
        </w:rPr>
        <w:t xml:space="preserve">which are performed in </w:t>
      </w:r>
      <w:r w:rsidR="00CE0EC1" w:rsidRPr="00CE0EC1">
        <w:rPr>
          <w:rFonts w:asciiTheme="minorHAnsi" w:hAnsiTheme="minorHAnsi" w:cstheme="minorHAnsi"/>
        </w:rPr>
        <w:t>people’s homes</w:t>
      </w:r>
      <w:r w:rsidR="00CE4A82" w:rsidRPr="00CE0EC1">
        <w:rPr>
          <w:rFonts w:asciiTheme="minorHAnsi" w:hAnsiTheme="minorHAnsi" w:cstheme="minorHAnsi"/>
        </w:rPr>
        <w:t>.</w:t>
      </w:r>
      <w:r w:rsidR="00CE4A82">
        <w:rPr>
          <w:rFonts w:asciiTheme="minorHAnsi" w:hAnsiTheme="minorHAnsi" w:cstheme="minorHAnsi"/>
        </w:rPr>
        <w:t xml:space="preserve"> Such changes to work represent a reconfiguration of </w:t>
      </w:r>
      <w:r w:rsidR="004C54F3">
        <w:rPr>
          <w:rFonts w:asciiTheme="minorHAnsi" w:hAnsiTheme="minorHAnsi" w:cstheme="minorHAnsi"/>
        </w:rPr>
        <w:t xml:space="preserve">the spatial separation </w:t>
      </w:r>
      <w:r w:rsidR="00CE4A82">
        <w:rPr>
          <w:rFonts w:asciiTheme="minorHAnsi" w:hAnsiTheme="minorHAnsi" w:cstheme="minorHAnsi"/>
        </w:rPr>
        <w:t xml:space="preserve">and relationship </w:t>
      </w:r>
      <w:r w:rsidR="004C54F3">
        <w:rPr>
          <w:rFonts w:asciiTheme="minorHAnsi" w:hAnsiTheme="minorHAnsi" w:cstheme="minorHAnsi"/>
        </w:rPr>
        <w:t xml:space="preserve">between place of work and place of residence. </w:t>
      </w:r>
      <w:r w:rsidR="00730107">
        <w:rPr>
          <w:rFonts w:asciiTheme="minorHAnsi" w:hAnsiTheme="minorHAnsi" w:cstheme="minorHAnsi"/>
        </w:rPr>
        <w:t>Through homeworking, this paper studies how changing geographies of work and workplaces impact on workers’ life satisfaction</w:t>
      </w:r>
      <w:r w:rsidR="00315E86">
        <w:rPr>
          <w:rFonts w:asciiTheme="minorHAnsi" w:hAnsiTheme="minorHAnsi" w:cstheme="minorHAnsi"/>
        </w:rPr>
        <w:t xml:space="preserve"> overall and</w:t>
      </w:r>
      <w:r w:rsidR="00730107">
        <w:rPr>
          <w:rFonts w:asciiTheme="minorHAnsi" w:hAnsiTheme="minorHAnsi" w:cstheme="minorHAnsi"/>
        </w:rPr>
        <w:t xml:space="preserve"> across various aspects of their lives. </w:t>
      </w:r>
      <w:r w:rsidR="00F146E3">
        <w:rPr>
          <w:rFonts w:asciiTheme="minorHAnsi" w:hAnsiTheme="minorHAnsi" w:cstheme="minorHAnsi"/>
        </w:rPr>
        <w:t>Using a large representative longitudinal dataset for the United Kingdom, findings reveal that workers’ satisfaction with their job, income</w:t>
      </w:r>
      <w:r w:rsidR="000D0FFD">
        <w:rPr>
          <w:rFonts w:asciiTheme="minorHAnsi" w:hAnsiTheme="minorHAnsi" w:cstheme="minorHAnsi"/>
        </w:rPr>
        <w:t xml:space="preserve"> and</w:t>
      </w:r>
      <w:r w:rsidR="00F146E3">
        <w:rPr>
          <w:rFonts w:asciiTheme="minorHAnsi" w:hAnsiTheme="minorHAnsi" w:cstheme="minorHAnsi"/>
        </w:rPr>
        <w:t xml:space="preserve"> leisure time is significantly shaped by homeworking and that </w:t>
      </w:r>
      <w:r w:rsidR="00092C0D">
        <w:rPr>
          <w:rFonts w:asciiTheme="minorHAnsi" w:hAnsiTheme="minorHAnsi" w:cstheme="minorHAnsi"/>
        </w:rPr>
        <w:t>the employment status (employee vs self-employed) and</w:t>
      </w:r>
      <w:r w:rsidR="00F146E3">
        <w:rPr>
          <w:rFonts w:asciiTheme="minorHAnsi" w:hAnsiTheme="minorHAnsi" w:cstheme="minorHAnsi"/>
        </w:rPr>
        <w:t xml:space="preserve"> gender are </w:t>
      </w:r>
      <w:r w:rsidR="000D0FFD">
        <w:rPr>
          <w:rFonts w:asciiTheme="minorHAnsi" w:hAnsiTheme="minorHAnsi" w:cstheme="minorHAnsi"/>
        </w:rPr>
        <w:t>important</w:t>
      </w:r>
      <w:r w:rsidR="00F146E3">
        <w:rPr>
          <w:rFonts w:asciiTheme="minorHAnsi" w:hAnsiTheme="minorHAnsi" w:cstheme="minorHAnsi"/>
        </w:rPr>
        <w:t xml:space="preserve"> to understanding how homeworking </w:t>
      </w:r>
      <w:r w:rsidR="000D0FFD">
        <w:rPr>
          <w:rFonts w:asciiTheme="minorHAnsi" w:hAnsiTheme="minorHAnsi" w:cstheme="minorHAnsi"/>
        </w:rPr>
        <w:t>is related with</w:t>
      </w:r>
      <w:r w:rsidR="00F146E3">
        <w:rPr>
          <w:rFonts w:asciiTheme="minorHAnsi" w:hAnsiTheme="minorHAnsi" w:cstheme="minorHAnsi"/>
        </w:rPr>
        <w:t xml:space="preserve"> </w:t>
      </w:r>
      <w:r w:rsidR="00007BD2">
        <w:rPr>
          <w:rFonts w:asciiTheme="minorHAnsi" w:hAnsiTheme="minorHAnsi" w:cstheme="minorHAnsi"/>
        </w:rPr>
        <w:t>subjective</w:t>
      </w:r>
      <w:r w:rsidR="00F146E3">
        <w:rPr>
          <w:rFonts w:asciiTheme="minorHAnsi" w:hAnsiTheme="minorHAnsi" w:cstheme="minorHAnsi"/>
        </w:rPr>
        <w:t xml:space="preserve"> well-being.</w:t>
      </w:r>
      <w:r w:rsidR="00E55DD8">
        <w:rPr>
          <w:rFonts w:asciiTheme="minorHAnsi" w:hAnsiTheme="minorHAnsi" w:cstheme="minorHAnsi"/>
        </w:rPr>
        <w:t xml:space="preserve"> </w:t>
      </w:r>
      <w:r w:rsidR="00EF4768">
        <w:rPr>
          <w:rFonts w:asciiTheme="minorHAnsi" w:hAnsiTheme="minorHAnsi" w:cstheme="minorHAnsi"/>
        </w:rPr>
        <w:t xml:space="preserve">Findings </w:t>
      </w:r>
      <w:r w:rsidR="000D0FFD">
        <w:rPr>
          <w:rFonts w:asciiTheme="minorHAnsi" w:hAnsiTheme="minorHAnsi" w:cstheme="minorHAnsi"/>
        </w:rPr>
        <w:t>show</w:t>
      </w:r>
      <w:r w:rsidR="00EF4768">
        <w:rPr>
          <w:rFonts w:asciiTheme="minorHAnsi" w:hAnsiTheme="minorHAnsi" w:cstheme="minorHAnsi"/>
        </w:rPr>
        <w:t xml:space="preserve"> that homeworking </w:t>
      </w:r>
      <w:r w:rsidR="000D0FFD">
        <w:rPr>
          <w:rFonts w:asciiTheme="minorHAnsi" w:hAnsiTheme="minorHAnsi" w:cstheme="minorHAnsi"/>
        </w:rPr>
        <w:t>is positively related with</w:t>
      </w:r>
      <w:r w:rsidR="00EF4768">
        <w:rPr>
          <w:rFonts w:asciiTheme="minorHAnsi" w:hAnsiTheme="minorHAnsi" w:cstheme="minorHAnsi"/>
        </w:rPr>
        <w:t xml:space="preserve"> leisure time satisfaction of </w:t>
      </w:r>
      <w:r w:rsidR="00403547">
        <w:rPr>
          <w:rFonts w:asciiTheme="minorHAnsi" w:hAnsiTheme="minorHAnsi" w:cstheme="minorHAnsi"/>
        </w:rPr>
        <w:t>men and women</w:t>
      </w:r>
      <w:r w:rsidR="0073298F">
        <w:rPr>
          <w:rFonts w:asciiTheme="minorHAnsi" w:hAnsiTheme="minorHAnsi" w:cstheme="minorHAnsi"/>
        </w:rPr>
        <w:t>.</w:t>
      </w:r>
      <w:r w:rsidR="000D0FFD">
        <w:rPr>
          <w:rFonts w:asciiTheme="minorHAnsi" w:hAnsiTheme="minorHAnsi" w:cstheme="minorHAnsi"/>
        </w:rPr>
        <w:t xml:space="preserve"> Job satisfaction advances of homeworking are only observed for employees but not the self-employed.</w:t>
      </w:r>
      <w:r w:rsidR="0073298F">
        <w:rPr>
          <w:rFonts w:asciiTheme="minorHAnsi" w:hAnsiTheme="minorHAnsi" w:cstheme="minorHAnsi"/>
        </w:rPr>
        <w:t xml:space="preserve"> </w:t>
      </w:r>
      <w:r w:rsidR="00C73DE1">
        <w:rPr>
          <w:rFonts w:asciiTheme="minorHAnsi" w:hAnsiTheme="minorHAnsi" w:cstheme="minorHAnsi"/>
        </w:rPr>
        <w:t>Men’s</w:t>
      </w:r>
      <w:r w:rsidR="000D0FFD">
        <w:rPr>
          <w:rFonts w:asciiTheme="minorHAnsi" w:hAnsiTheme="minorHAnsi" w:cstheme="minorHAnsi"/>
        </w:rPr>
        <w:t xml:space="preserve"> income satisfaction</w:t>
      </w:r>
      <w:r w:rsidR="00C73DE1">
        <w:rPr>
          <w:rFonts w:asciiTheme="minorHAnsi" w:hAnsiTheme="minorHAnsi" w:cstheme="minorHAnsi"/>
        </w:rPr>
        <w:t xml:space="preserve"> is decreased when</w:t>
      </w:r>
      <w:r w:rsidR="000D0FFD">
        <w:rPr>
          <w:rFonts w:asciiTheme="minorHAnsi" w:hAnsiTheme="minorHAnsi" w:cstheme="minorHAnsi"/>
        </w:rPr>
        <w:t xml:space="preserve"> </w:t>
      </w:r>
      <w:r w:rsidR="00C73DE1">
        <w:rPr>
          <w:rFonts w:asciiTheme="minorHAnsi" w:hAnsiTheme="minorHAnsi" w:cstheme="minorHAnsi"/>
        </w:rPr>
        <w:t>they work as</w:t>
      </w:r>
      <w:r w:rsidR="00A87EB8">
        <w:rPr>
          <w:rFonts w:asciiTheme="minorHAnsi" w:hAnsiTheme="minorHAnsi" w:cstheme="minorHAnsi"/>
        </w:rPr>
        <w:t xml:space="preserve"> self-employed without employees</w:t>
      </w:r>
      <w:r w:rsidR="000D0FFD">
        <w:rPr>
          <w:rFonts w:asciiTheme="minorHAnsi" w:hAnsiTheme="minorHAnsi" w:cstheme="minorHAnsi"/>
        </w:rPr>
        <w:t xml:space="preserve"> </w:t>
      </w:r>
      <w:r w:rsidR="006F0B06">
        <w:rPr>
          <w:rFonts w:asciiTheme="minorHAnsi" w:hAnsiTheme="minorHAnsi" w:cstheme="minorHAnsi"/>
        </w:rPr>
        <w:t>in the</w:t>
      </w:r>
      <w:r w:rsidR="00F3469B">
        <w:rPr>
          <w:rFonts w:asciiTheme="minorHAnsi" w:hAnsiTheme="minorHAnsi" w:cstheme="minorHAnsi"/>
        </w:rPr>
        <w:t>ir</w:t>
      </w:r>
      <w:r w:rsidR="006F0B06">
        <w:rPr>
          <w:rFonts w:asciiTheme="minorHAnsi" w:hAnsiTheme="minorHAnsi" w:cstheme="minorHAnsi"/>
        </w:rPr>
        <w:t xml:space="preserve"> home</w:t>
      </w:r>
      <w:r w:rsidR="00F3469B">
        <w:rPr>
          <w:rFonts w:asciiTheme="minorHAnsi" w:hAnsiTheme="minorHAnsi" w:cstheme="minorHAnsi"/>
        </w:rPr>
        <w:t>s</w:t>
      </w:r>
      <w:r w:rsidR="006F0B06">
        <w:rPr>
          <w:rFonts w:asciiTheme="minorHAnsi" w:hAnsiTheme="minorHAnsi" w:cstheme="minorHAnsi"/>
        </w:rPr>
        <w:t xml:space="preserve">. Future policies and </w:t>
      </w:r>
      <w:r w:rsidR="00F204F4">
        <w:rPr>
          <w:rFonts w:asciiTheme="minorHAnsi" w:hAnsiTheme="minorHAnsi" w:cstheme="minorHAnsi"/>
        </w:rPr>
        <w:t xml:space="preserve">research </w:t>
      </w:r>
      <w:r w:rsidR="00D16357">
        <w:rPr>
          <w:rFonts w:asciiTheme="minorHAnsi" w:hAnsiTheme="minorHAnsi" w:cstheme="minorHAnsi"/>
        </w:rPr>
        <w:t xml:space="preserve">concerning workers’ subjective well-being </w:t>
      </w:r>
      <w:r w:rsidR="00F204F4">
        <w:rPr>
          <w:rFonts w:asciiTheme="minorHAnsi" w:hAnsiTheme="minorHAnsi" w:cstheme="minorHAnsi"/>
        </w:rPr>
        <w:t xml:space="preserve">need to pay attention to the </w:t>
      </w:r>
      <w:r w:rsidR="00677D86">
        <w:rPr>
          <w:rFonts w:asciiTheme="minorHAnsi" w:hAnsiTheme="minorHAnsi" w:cstheme="minorHAnsi"/>
        </w:rPr>
        <w:t>continued trend towards</w:t>
      </w:r>
      <w:r w:rsidR="009F0748">
        <w:rPr>
          <w:rFonts w:asciiTheme="minorHAnsi" w:hAnsiTheme="minorHAnsi" w:cstheme="minorHAnsi"/>
        </w:rPr>
        <w:t xml:space="preserve"> individualized work in the own home</w:t>
      </w:r>
      <w:r w:rsidR="006E41D0">
        <w:rPr>
          <w:rFonts w:asciiTheme="minorHAnsi" w:hAnsiTheme="minorHAnsi" w:cstheme="minorHAnsi"/>
        </w:rPr>
        <w:t>.</w:t>
      </w:r>
    </w:p>
    <w:p w14:paraId="06D7F160" w14:textId="77777777" w:rsidR="007B1F1E" w:rsidRDefault="007B1F1E" w:rsidP="00D60336">
      <w:pPr>
        <w:spacing w:line="480" w:lineRule="auto"/>
        <w:jc w:val="both"/>
        <w:rPr>
          <w:rFonts w:asciiTheme="minorHAnsi" w:hAnsiTheme="minorHAnsi" w:cstheme="minorHAnsi"/>
        </w:rPr>
      </w:pPr>
    </w:p>
    <w:p w14:paraId="25539198" w14:textId="77777777" w:rsidR="00A52B74" w:rsidRDefault="00A52B74" w:rsidP="00D60336">
      <w:pPr>
        <w:spacing w:line="480" w:lineRule="auto"/>
        <w:jc w:val="both"/>
        <w:rPr>
          <w:rFonts w:asciiTheme="minorHAnsi" w:hAnsiTheme="minorHAnsi" w:cstheme="minorHAnsi"/>
        </w:rPr>
      </w:pPr>
      <w:r>
        <w:rPr>
          <w:rFonts w:asciiTheme="minorHAnsi" w:hAnsiTheme="minorHAnsi" w:cstheme="minorHAnsi"/>
        </w:rPr>
        <w:t>Keywords: self-employment, nonstandard work, flexible working, home</w:t>
      </w:r>
      <w:r w:rsidR="00D32A89">
        <w:rPr>
          <w:rFonts w:asciiTheme="minorHAnsi" w:hAnsiTheme="minorHAnsi" w:cstheme="minorHAnsi"/>
        </w:rPr>
        <w:t>-based work</w:t>
      </w:r>
      <w:r w:rsidR="00EF5E19">
        <w:rPr>
          <w:rFonts w:asciiTheme="minorHAnsi" w:hAnsiTheme="minorHAnsi" w:cstheme="minorHAnsi"/>
        </w:rPr>
        <w:t>, gender</w:t>
      </w:r>
    </w:p>
    <w:p w14:paraId="12054405" w14:textId="77777777" w:rsidR="00A52B74" w:rsidRDefault="00A52B74" w:rsidP="00D60336">
      <w:pPr>
        <w:spacing w:line="480" w:lineRule="auto"/>
        <w:jc w:val="both"/>
        <w:rPr>
          <w:rFonts w:asciiTheme="minorHAnsi" w:hAnsiTheme="minorHAnsi" w:cstheme="minorHAnsi"/>
        </w:rPr>
      </w:pPr>
    </w:p>
    <w:p w14:paraId="6F0F3873" w14:textId="77777777" w:rsidR="009374E6" w:rsidRDefault="009374E6" w:rsidP="00D60336">
      <w:pPr>
        <w:spacing w:line="480" w:lineRule="auto"/>
        <w:jc w:val="both"/>
        <w:rPr>
          <w:rFonts w:asciiTheme="minorHAnsi" w:hAnsiTheme="minorHAnsi" w:cstheme="minorHAnsi"/>
        </w:rPr>
      </w:pPr>
    </w:p>
    <w:p w14:paraId="25AE7ECD" w14:textId="77777777" w:rsidR="0075469A" w:rsidRPr="007B1F1E" w:rsidRDefault="0075469A" w:rsidP="00D60336">
      <w:pPr>
        <w:spacing w:line="480" w:lineRule="auto"/>
        <w:jc w:val="both"/>
        <w:rPr>
          <w:rFonts w:asciiTheme="minorHAnsi" w:hAnsiTheme="minorHAnsi" w:cstheme="minorHAnsi"/>
        </w:rPr>
      </w:pPr>
    </w:p>
    <w:p w14:paraId="3243365F" w14:textId="45BB6BB7" w:rsidR="00C46C09" w:rsidRPr="00D60336" w:rsidRDefault="00BB31BD" w:rsidP="00D60336">
      <w:pPr>
        <w:pStyle w:val="Default"/>
        <w:spacing w:line="480" w:lineRule="auto"/>
        <w:jc w:val="both"/>
        <w:outlineLvl w:val="0"/>
        <w:rPr>
          <w:rFonts w:asciiTheme="minorHAnsi" w:hAnsiTheme="minorHAnsi" w:cstheme="minorHAnsi"/>
          <w:b/>
        </w:rPr>
      </w:pPr>
      <w:r>
        <w:rPr>
          <w:rFonts w:asciiTheme="minorHAnsi" w:hAnsiTheme="minorHAnsi" w:cstheme="minorHAnsi"/>
          <w:b/>
        </w:rPr>
        <w:t xml:space="preserve">1. </w:t>
      </w:r>
      <w:r w:rsidR="007C1264" w:rsidRPr="00D60336">
        <w:rPr>
          <w:rFonts w:asciiTheme="minorHAnsi" w:hAnsiTheme="minorHAnsi" w:cstheme="minorHAnsi"/>
          <w:b/>
        </w:rPr>
        <w:t>Introduction</w:t>
      </w:r>
    </w:p>
    <w:p w14:paraId="5789A151" w14:textId="4548BB6F" w:rsidR="00D96024" w:rsidRDefault="00A77B65" w:rsidP="00D60336">
      <w:pPr>
        <w:spacing w:line="480" w:lineRule="auto"/>
        <w:jc w:val="both"/>
        <w:rPr>
          <w:rFonts w:asciiTheme="minorHAnsi" w:hAnsiTheme="minorHAnsi" w:cstheme="minorHAnsi"/>
        </w:rPr>
      </w:pPr>
      <w:r>
        <w:rPr>
          <w:rFonts w:asciiTheme="minorHAnsi" w:hAnsiTheme="minorHAnsi" w:cstheme="minorHAnsi"/>
        </w:rPr>
        <w:t>The</w:t>
      </w:r>
      <w:r w:rsidR="000218A5" w:rsidRPr="00D60336">
        <w:rPr>
          <w:rFonts w:asciiTheme="minorHAnsi" w:hAnsiTheme="minorHAnsi" w:cstheme="minorHAnsi"/>
        </w:rPr>
        <w:t xml:space="preserve"> increasing prevalence of h</w:t>
      </w:r>
      <w:r w:rsidR="004C05E6" w:rsidRPr="00D60336">
        <w:rPr>
          <w:rFonts w:asciiTheme="minorHAnsi" w:hAnsiTheme="minorHAnsi" w:cstheme="minorHAnsi"/>
        </w:rPr>
        <w:t xml:space="preserve">omeworking </w:t>
      </w:r>
      <w:r w:rsidR="00CC3E57">
        <w:rPr>
          <w:rFonts w:asciiTheme="minorHAnsi" w:hAnsiTheme="minorHAnsi" w:cstheme="minorHAnsi"/>
        </w:rPr>
        <w:t>is</w:t>
      </w:r>
      <w:r w:rsidR="004C05E6" w:rsidRPr="00D60336">
        <w:rPr>
          <w:rFonts w:asciiTheme="minorHAnsi" w:hAnsiTheme="minorHAnsi" w:cstheme="minorHAnsi"/>
        </w:rPr>
        <w:t xml:space="preserve"> </w:t>
      </w:r>
      <w:r w:rsidR="003E736B" w:rsidRPr="00D60336">
        <w:rPr>
          <w:rFonts w:asciiTheme="minorHAnsi" w:hAnsiTheme="minorHAnsi" w:cstheme="minorHAnsi"/>
        </w:rPr>
        <w:t xml:space="preserve">profoundly </w:t>
      </w:r>
      <w:r w:rsidR="004C05E6" w:rsidRPr="00D60336">
        <w:rPr>
          <w:rFonts w:asciiTheme="minorHAnsi" w:hAnsiTheme="minorHAnsi" w:cstheme="minorHAnsi"/>
        </w:rPr>
        <w:t>reconfigur</w:t>
      </w:r>
      <w:r w:rsidR="00CC3E57">
        <w:rPr>
          <w:rFonts w:asciiTheme="minorHAnsi" w:hAnsiTheme="minorHAnsi" w:cstheme="minorHAnsi"/>
        </w:rPr>
        <w:t>ing</w:t>
      </w:r>
      <w:r w:rsidR="004C05E6" w:rsidRPr="00D60336">
        <w:rPr>
          <w:rFonts w:asciiTheme="minorHAnsi" w:hAnsiTheme="minorHAnsi" w:cstheme="minorHAnsi"/>
        </w:rPr>
        <w:t xml:space="preserve"> the spatial separation between place of work and place of residence that industrial production and the capitalist form of accumulation have brought about (Harvey, 1978). </w:t>
      </w:r>
      <w:r>
        <w:rPr>
          <w:rFonts w:asciiTheme="minorHAnsi" w:hAnsiTheme="minorHAnsi" w:cstheme="minorHAnsi"/>
        </w:rPr>
        <w:t>S</w:t>
      </w:r>
      <w:r w:rsidR="00561853" w:rsidRPr="00D60336">
        <w:rPr>
          <w:rFonts w:asciiTheme="minorHAnsi" w:hAnsiTheme="minorHAnsi" w:cstheme="minorHAnsi"/>
        </w:rPr>
        <w:t>ince the 1990s and the rapid advances in Information and Communication Technologies (ICTs)</w:t>
      </w:r>
      <w:r w:rsidR="00834112">
        <w:rPr>
          <w:rFonts w:asciiTheme="minorHAnsi" w:hAnsiTheme="minorHAnsi" w:cstheme="minorHAnsi"/>
        </w:rPr>
        <w:t>,</w:t>
      </w:r>
      <w:r w:rsidR="00561853" w:rsidRPr="00D60336">
        <w:rPr>
          <w:rFonts w:asciiTheme="minorHAnsi" w:hAnsiTheme="minorHAnsi" w:cstheme="minorHAnsi"/>
        </w:rPr>
        <w:t xml:space="preserve"> homeworking has increased significantly in many </w:t>
      </w:r>
      <w:r w:rsidR="008B77E7">
        <w:rPr>
          <w:rFonts w:asciiTheme="minorHAnsi" w:hAnsiTheme="minorHAnsi" w:cstheme="minorHAnsi"/>
        </w:rPr>
        <w:t>mature economies</w:t>
      </w:r>
      <w:r w:rsidR="00047B81">
        <w:rPr>
          <w:rFonts w:asciiTheme="minorHAnsi" w:hAnsiTheme="minorHAnsi" w:cstheme="minorHAnsi"/>
        </w:rPr>
        <w:t xml:space="preserve">. </w:t>
      </w:r>
      <w:r w:rsidR="008B77E7">
        <w:rPr>
          <w:rFonts w:asciiTheme="minorHAnsi" w:hAnsiTheme="minorHAnsi" w:cstheme="minorHAnsi"/>
        </w:rPr>
        <w:t>H</w:t>
      </w:r>
      <w:r w:rsidR="00561853" w:rsidRPr="00D60336">
        <w:rPr>
          <w:rFonts w:asciiTheme="minorHAnsi" w:hAnsiTheme="minorHAnsi" w:cstheme="minorHAnsi"/>
        </w:rPr>
        <w:t>omeworking increased from 5.9% in 1997 to 19.7% in 2012 in the Swedish workforce</w:t>
      </w:r>
      <w:r w:rsidR="007547B7" w:rsidRPr="00D60336">
        <w:rPr>
          <w:rFonts w:asciiTheme="minorHAnsi" w:hAnsiTheme="minorHAnsi" w:cstheme="minorHAnsi"/>
        </w:rPr>
        <w:t xml:space="preserve"> (Vilhelmson and Thulin, 2016)</w:t>
      </w:r>
      <w:r w:rsidR="00561853" w:rsidRPr="00D60336">
        <w:rPr>
          <w:rFonts w:asciiTheme="minorHAnsi" w:hAnsiTheme="minorHAnsi" w:cstheme="minorHAnsi"/>
        </w:rPr>
        <w:t>. In the U</w:t>
      </w:r>
      <w:r w:rsidR="0050255B" w:rsidRPr="00D60336">
        <w:rPr>
          <w:rFonts w:asciiTheme="minorHAnsi" w:hAnsiTheme="minorHAnsi" w:cstheme="minorHAnsi"/>
        </w:rPr>
        <w:t xml:space="preserve">nited </w:t>
      </w:r>
      <w:r w:rsidR="00561853" w:rsidRPr="00D60336">
        <w:rPr>
          <w:rFonts w:asciiTheme="minorHAnsi" w:hAnsiTheme="minorHAnsi" w:cstheme="minorHAnsi"/>
        </w:rPr>
        <w:t>K</w:t>
      </w:r>
      <w:r w:rsidR="0050255B" w:rsidRPr="00D60336">
        <w:rPr>
          <w:rFonts w:asciiTheme="minorHAnsi" w:hAnsiTheme="minorHAnsi" w:cstheme="minorHAnsi"/>
        </w:rPr>
        <w:t>ingdom (UK)</w:t>
      </w:r>
      <w:r w:rsidR="00561853" w:rsidRPr="00D60336">
        <w:rPr>
          <w:rFonts w:asciiTheme="minorHAnsi" w:hAnsiTheme="minorHAnsi" w:cstheme="minorHAnsi"/>
        </w:rPr>
        <w:t xml:space="preserve">, 4.2 million workers or 13.2% of those in work were homeworkers in 2014, up from 2.9 million and 11% in 1998 (ONS, 2014). </w:t>
      </w:r>
      <w:r w:rsidR="007547B7" w:rsidRPr="00D60336">
        <w:rPr>
          <w:rFonts w:asciiTheme="minorHAnsi" w:hAnsiTheme="minorHAnsi" w:cstheme="minorHAnsi"/>
        </w:rPr>
        <w:t>In</w:t>
      </w:r>
      <w:r w:rsidR="00561853" w:rsidRPr="00D60336">
        <w:rPr>
          <w:rFonts w:asciiTheme="minorHAnsi" w:hAnsiTheme="minorHAnsi" w:cstheme="minorHAnsi"/>
        </w:rPr>
        <w:t xml:space="preserve"> the US, 24.1% of all workers were doing some or all of their work from home in 2015</w:t>
      </w:r>
      <w:r w:rsidR="00421AE4" w:rsidRPr="00D60336">
        <w:rPr>
          <w:rFonts w:asciiTheme="minorHAnsi" w:hAnsiTheme="minorHAnsi" w:cstheme="minorHAnsi"/>
        </w:rPr>
        <w:t xml:space="preserve"> (</w:t>
      </w:r>
      <w:r w:rsidR="007547B7" w:rsidRPr="00D60336">
        <w:rPr>
          <w:rFonts w:asciiTheme="minorHAnsi" w:hAnsiTheme="minorHAnsi" w:cstheme="minorHAnsi"/>
        </w:rPr>
        <w:t>Felstead, 2017)</w:t>
      </w:r>
      <w:r w:rsidR="00561853" w:rsidRPr="00D60336">
        <w:rPr>
          <w:rFonts w:asciiTheme="minorHAnsi" w:hAnsiTheme="minorHAnsi" w:cstheme="minorHAnsi"/>
        </w:rPr>
        <w:t xml:space="preserve">. </w:t>
      </w:r>
      <w:r w:rsidR="000F46E4">
        <w:rPr>
          <w:rFonts w:asciiTheme="minorHAnsi" w:hAnsiTheme="minorHAnsi" w:cstheme="minorHAnsi"/>
        </w:rPr>
        <w:t>M</w:t>
      </w:r>
      <w:r w:rsidR="00504C2A" w:rsidRPr="00D60336">
        <w:rPr>
          <w:rFonts w:asciiTheme="minorHAnsi" w:hAnsiTheme="minorHAnsi" w:cstheme="minorHAnsi"/>
        </w:rPr>
        <w:t>ost existing research on homeworking focuses on employees</w:t>
      </w:r>
      <w:r w:rsidR="006A7566" w:rsidRPr="00D60336">
        <w:rPr>
          <w:rFonts w:asciiTheme="minorHAnsi" w:hAnsiTheme="minorHAnsi" w:cstheme="minorHAnsi"/>
        </w:rPr>
        <w:t xml:space="preserve"> (see Sih</w:t>
      </w:r>
      <w:r w:rsidR="00C33D53">
        <w:rPr>
          <w:rFonts w:asciiTheme="minorHAnsi" w:hAnsiTheme="minorHAnsi" w:cstheme="minorHAnsi"/>
        </w:rPr>
        <w:t>a</w:t>
      </w:r>
      <w:r w:rsidR="006A7566" w:rsidRPr="00D60336">
        <w:rPr>
          <w:rFonts w:asciiTheme="minorHAnsi" w:hAnsiTheme="minorHAnsi" w:cstheme="minorHAnsi"/>
        </w:rPr>
        <w:t xml:space="preserve"> and Monroe, 2006)</w:t>
      </w:r>
      <w:r w:rsidR="00504C2A" w:rsidRPr="00D60336">
        <w:rPr>
          <w:rFonts w:asciiTheme="minorHAnsi" w:hAnsiTheme="minorHAnsi" w:cstheme="minorHAnsi"/>
        </w:rPr>
        <w:t xml:space="preserve">, </w:t>
      </w:r>
      <w:r w:rsidR="000F46E4">
        <w:rPr>
          <w:rFonts w:asciiTheme="minorHAnsi" w:hAnsiTheme="minorHAnsi" w:cstheme="minorHAnsi"/>
        </w:rPr>
        <w:t xml:space="preserve">however, </w:t>
      </w:r>
      <w:r w:rsidR="00504C2A" w:rsidRPr="00D60336">
        <w:rPr>
          <w:rFonts w:asciiTheme="minorHAnsi" w:hAnsiTheme="minorHAnsi" w:cstheme="minorHAnsi"/>
        </w:rPr>
        <w:t>the majority of ho</w:t>
      </w:r>
      <w:r w:rsidR="00421AE4" w:rsidRPr="00D60336">
        <w:rPr>
          <w:rFonts w:asciiTheme="minorHAnsi" w:hAnsiTheme="minorHAnsi" w:cstheme="minorHAnsi"/>
        </w:rPr>
        <w:t>meworkers are self-employed. In</w:t>
      </w:r>
      <w:r w:rsidR="00504C2A" w:rsidRPr="00D60336">
        <w:rPr>
          <w:rFonts w:asciiTheme="minorHAnsi" w:hAnsiTheme="minorHAnsi" w:cstheme="minorHAnsi"/>
        </w:rPr>
        <w:t xml:space="preserve"> the UK, almost two-thirds of homeworkers were se</w:t>
      </w:r>
      <w:r w:rsidR="00132D2A" w:rsidRPr="00D60336">
        <w:rPr>
          <w:rFonts w:asciiTheme="minorHAnsi" w:hAnsiTheme="minorHAnsi" w:cstheme="minorHAnsi"/>
        </w:rPr>
        <w:t>lf-employed in 2014 (ONS, 2014)</w:t>
      </w:r>
      <w:r w:rsidR="00982958" w:rsidRPr="00D60336">
        <w:rPr>
          <w:rFonts w:asciiTheme="minorHAnsi" w:hAnsiTheme="minorHAnsi" w:cstheme="minorHAnsi"/>
        </w:rPr>
        <w:t>.</w:t>
      </w:r>
      <w:r w:rsidR="003B545C">
        <w:rPr>
          <w:rFonts w:asciiTheme="minorHAnsi" w:hAnsiTheme="minorHAnsi" w:cstheme="minorHAnsi"/>
        </w:rPr>
        <w:t xml:space="preserve"> </w:t>
      </w:r>
      <w:r w:rsidR="00047B81">
        <w:rPr>
          <w:rFonts w:asciiTheme="minorHAnsi" w:hAnsiTheme="minorHAnsi" w:cstheme="minorHAnsi"/>
        </w:rPr>
        <w:t xml:space="preserve">This </w:t>
      </w:r>
      <w:r w:rsidR="0053215F">
        <w:rPr>
          <w:rFonts w:asciiTheme="minorHAnsi" w:hAnsiTheme="minorHAnsi" w:cstheme="minorHAnsi"/>
        </w:rPr>
        <w:t xml:space="preserve">emerging </w:t>
      </w:r>
      <w:r w:rsidR="00047B81">
        <w:rPr>
          <w:rFonts w:asciiTheme="minorHAnsi" w:hAnsiTheme="minorHAnsi" w:cstheme="minorHAnsi"/>
        </w:rPr>
        <w:t xml:space="preserve">geography of </w:t>
      </w:r>
      <w:r w:rsidR="00925CA7">
        <w:rPr>
          <w:rFonts w:asciiTheme="minorHAnsi" w:hAnsiTheme="minorHAnsi" w:cstheme="minorHAnsi"/>
        </w:rPr>
        <w:t>workplaces</w:t>
      </w:r>
      <w:r w:rsidR="00047B81">
        <w:rPr>
          <w:rFonts w:asciiTheme="minorHAnsi" w:hAnsiTheme="minorHAnsi" w:cstheme="minorHAnsi"/>
        </w:rPr>
        <w:t xml:space="preserve"> </w:t>
      </w:r>
      <w:r w:rsidR="00561853" w:rsidRPr="00D60336">
        <w:rPr>
          <w:rFonts w:asciiTheme="minorHAnsi" w:hAnsiTheme="minorHAnsi" w:cstheme="minorHAnsi"/>
        </w:rPr>
        <w:t xml:space="preserve">is connected with the dislocation of work into cyberspace (Halford, 2005), wider global changes in work and </w:t>
      </w:r>
      <w:r w:rsidR="005C5748" w:rsidRPr="00D60336">
        <w:rPr>
          <w:rFonts w:asciiTheme="minorHAnsi" w:hAnsiTheme="minorHAnsi" w:cstheme="minorHAnsi"/>
        </w:rPr>
        <w:t>industrial restructuring</w:t>
      </w:r>
      <w:r w:rsidR="00561853" w:rsidRPr="00D60336">
        <w:rPr>
          <w:rFonts w:asciiTheme="minorHAnsi" w:hAnsiTheme="minorHAnsi" w:cstheme="minorHAnsi"/>
        </w:rPr>
        <w:t xml:space="preserve"> that have led to an increasing individualized workforce that works </w:t>
      </w:r>
      <w:r w:rsidR="00982958" w:rsidRPr="00D60336">
        <w:rPr>
          <w:rFonts w:asciiTheme="minorHAnsi" w:hAnsiTheme="minorHAnsi" w:cstheme="minorHAnsi"/>
        </w:rPr>
        <w:t>for themselves as self-employed</w:t>
      </w:r>
      <w:r w:rsidR="001D2C0F" w:rsidRPr="00D60336">
        <w:rPr>
          <w:rFonts w:asciiTheme="minorHAnsi" w:hAnsiTheme="minorHAnsi" w:cstheme="minorHAnsi"/>
        </w:rPr>
        <w:t xml:space="preserve"> freelancer</w:t>
      </w:r>
      <w:r w:rsidR="002A4062">
        <w:rPr>
          <w:rFonts w:asciiTheme="minorHAnsi" w:hAnsiTheme="minorHAnsi" w:cstheme="minorHAnsi"/>
        </w:rPr>
        <w:t xml:space="preserve"> </w:t>
      </w:r>
      <w:r w:rsidR="00561853" w:rsidRPr="00D60336">
        <w:rPr>
          <w:rFonts w:asciiTheme="minorHAnsi" w:hAnsiTheme="minorHAnsi" w:cstheme="minorHAnsi"/>
        </w:rPr>
        <w:t>(Ekinsmyth, 20</w:t>
      </w:r>
      <w:r w:rsidR="002A4062">
        <w:rPr>
          <w:rFonts w:asciiTheme="minorHAnsi" w:hAnsiTheme="minorHAnsi" w:cstheme="minorHAnsi"/>
        </w:rPr>
        <w:t>02</w:t>
      </w:r>
      <w:r w:rsidR="00561853" w:rsidRPr="00D60336">
        <w:rPr>
          <w:rFonts w:asciiTheme="minorHAnsi" w:hAnsiTheme="minorHAnsi" w:cstheme="minorHAnsi"/>
        </w:rPr>
        <w:t xml:space="preserve">) but also social and demographic changes and the increasing need </w:t>
      </w:r>
      <w:r w:rsidR="002E0DD8" w:rsidRPr="00D60336">
        <w:rPr>
          <w:rFonts w:asciiTheme="minorHAnsi" w:hAnsiTheme="minorHAnsi" w:cstheme="minorHAnsi"/>
        </w:rPr>
        <w:t>for reconciling work and family</w:t>
      </w:r>
      <w:r w:rsidR="00561853" w:rsidRPr="00D60336">
        <w:rPr>
          <w:rFonts w:asciiTheme="minorHAnsi" w:hAnsiTheme="minorHAnsi" w:cstheme="minorHAnsi"/>
        </w:rPr>
        <w:t xml:space="preserve"> given the rise in dual earner households and working mothers (</w:t>
      </w:r>
      <w:r w:rsidR="00215DB0" w:rsidRPr="00D60336">
        <w:rPr>
          <w:rFonts w:asciiTheme="minorHAnsi" w:hAnsiTheme="minorHAnsi" w:cstheme="minorHAnsi"/>
        </w:rPr>
        <w:t>Allen and Martin, 2017</w:t>
      </w:r>
      <w:r w:rsidR="00561853" w:rsidRPr="00D60336">
        <w:rPr>
          <w:rFonts w:asciiTheme="minorHAnsi" w:hAnsiTheme="minorHAnsi" w:cstheme="minorHAnsi"/>
        </w:rPr>
        <w:t>).</w:t>
      </w:r>
    </w:p>
    <w:p w14:paraId="55FE9337" w14:textId="2D91C344" w:rsidR="00EA4225" w:rsidRPr="00D60336" w:rsidRDefault="00EA4225" w:rsidP="00D60336">
      <w:pPr>
        <w:spacing w:line="480" w:lineRule="auto"/>
        <w:jc w:val="both"/>
        <w:rPr>
          <w:rFonts w:asciiTheme="minorHAnsi" w:hAnsiTheme="minorHAnsi" w:cstheme="minorHAnsi"/>
        </w:rPr>
      </w:pPr>
      <w:r w:rsidRPr="00D60336">
        <w:rPr>
          <w:rFonts w:asciiTheme="minorHAnsi" w:hAnsiTheme="minorHAnsi" w:cstheme="minorHAnsi"/>
        </w:rPr>
        <w:t xml:space="preserve">Strikingly, the home as a site of paid work </w:t>
      </w:r>
      <w:r>
        <w:rPr>
          <w:rFonts w:asciiTheme="minorHAnsi" w:hAnsiTheme="minorHAnsi" w:cstheme="minorHAnsi"/>
        </w:rPr>
        <w:t>has received little attention in geographical research</w:t>
      </w:r>
      <w:r w:rsidRPr="00D60336">
        <w:rPr>
          <w:rFonts w:asciiTheme="minorHAnsi" w:hAnsiTheme="minorHAnsi" w:cstheme="minorHAnsi"/>
        </w:rPr>
        <w:t>.</w:t>
      </w:r>
      <w:r>
        <w:rPr>
          <w:rFonts w:asciiTheme="minorHAnsi" w:hAnsiTheme="minorHAnsi" w:cstheme="minorHAnsi"/>
        </w:rPr>
        <w:t xml:space="preserve"> I</w:t>
      </w:r>
      <w:r w:rsidRPr="00D60336">
        <w:rPr>
          <w:rFonts w:asciiTheme="minorHAnsi" w:hAnsiTheme="minorHAnsi" w:cstheme="minorHAnsi"/>
        </w:rPr>
        <w:t xml:space="preserve">n accordance with the notion of spatial separation of paid work and home in industrial production, the workplace has been regarded </w:t>
      </w:r>
      <w:r>
        <w:rPr>
          <w:rFonts w:asciiTheme="minorHAnsi" w:hAnsiTheme="minorHAnsi" w:cstheme="minorHAnsi"/>
        </w:rPr>
        <w:t xml:space="preserve">in geography </w:t>
      </w:r>
      <w:r w:rsidRPr="00D60336">
        <w:rPr>
          <w:rFonts w:asciiTheme="minorHAnsi" w:hAnsiTheme="minorHAnsi" w:cstheme="minorHAnsi"/>
        </w:rPr>
        <w:t>predominantly as location of firms and industries or place of tensions between capital/management and labour (MacKinnon and Cumbers, 2011).</w:t>
      </w:r>
      <w:r>
        <w:rPr>
          <w:rFonts w:asciiTheme="minorHAnsi" w:hAnsiTheme="minorHAnsi" w:cstheme="minorHAnsi"/>
        </w:rPr>
        <w:t xml:space="preserve"> </w:t>
      </w:r>
      <w:r w:rsidR="00654AE3">
        <w:rPr>
          <w:rFonts w:asciiTheme="minorHAnsi" w:hAnsiTheme="minorHAnsi" w:cstheme="minorHAnsi"/>
        </w:rPr>
        <w:t>C</w:t>
      </w:r>
      <w:r w:rsidRPr="00D60336">
        <w:rPr>
          <w:rFonts w:asciiTheme="minorHAnsi" w:hAnsiTheme="minorHAnsi" w:cstheme="minorHAnsi"/>
        </w:rPr>
        <w:t xml:space="preserve">ultural and critical geography have developed a </w:t>
      </w:r>
      <w:r w:rsidRPr="00D60336">
        <w:rPr>
          <w:rFonts w:asciiTheme="minorHAnsi" w:hAnsiTheme="minorHAnsi" w:cstheme="minorHAnsi"/>
        </w:rPr>
        <w:lastRenderedPageBreak/>
        <w:t>geographical perspective on home as a place</w:t>
      </w:r>
      <w:r w:rsidR="00A7460E">
        <w:rPr>
          <w:rFonts w:asciiTheme="minorHAnsi" w:hAnsiTheme="minorHAnsi" w:cstheme="minorHAnsi"/>
        </w:rPr>
        <w:t xml:space="preserve">, however, the emphasis </w:t>
      </w:r>
      <w:r w:rsidR="003E6C4F">
        <w:rPr>
          <w:rFonts w:asciiTheme="minorHAnsi" w:hAnsiTheme="minorHAnsi" w:cstheme="minorHAnsi"/>
        </w:rPr>
        <w:t>has</w:t>
      </w:r>
      <w:r w:rsidR="00A7460E">
        <w:rPr>
          <w:rFonts w:asciiTheme="minorHAnsi" w:hAnsiTheme="minorHAnsi" w:cstheme="minorHAnsi"/>
        </w:rPr>
        <w:t xml:space="preserve"> been on unpaid </w:t>
      </w:r>
      <w:r w:rsidR="006316BB">
        <w:rPr>
          <w:rFonts w:asciiTheme="minorHAnsi" w:hAnsiTheme="minorHAnsi" w:cstheme="minorHAnsi"/>
        </w:rPr>
        <w:t xml:space="preserve">domestic </w:t>
      </w:r>
      <w:r w:rsidR="00A7460E">
        <w:rPr>
          <w:rFonts w:asciiTheme="minorHAnsi" w:hAnsiTheme="minorHAnsi" w:cstheme="minorHAnsi"/>
        </w:rPr>
        <w:t xml:space="preserve">work in the </w:t>
      </w:r>
      <w:r w:rsidR="003E6C4F">
        <w:rPr>
          <w:rFonts w:asciiTheme="minorHAnsi" w:hAnsiTheme="minorHAnsi" w:cstheme="minorHAnsi"/>
        </w:rPr>
        <w:t xml:space="preserve">own </w:t>
      </w:r>
      <w:r w:rsidR="00A7460E">
        <w:rPr>
          <w:rFonts w:asciiTheme="minorHAnsi" w:hAnsiTheme="minorHAnsi" w:cstheme="minorHAnsi"/>
        </w:rPr>
        <w:t xml:space="preserve">home rather than paid work </w:t>
      </w:r>
      <w:r w:rsidRPr="00D60336">
        <w:rPr>
          <w:rFonts w:asciiTheme="minorHAnsi" w:hAnsiTheme="minorHAnsi" w:cstheme="minorHAnsi"/>
        </w:rPr>
        <w:t>(Blunt and Dowling, 2006).</w:t>
      </w:r>
    </w:p>
    <w:p w14:paraId="22628950" w14:textId="719D4476" w:rsidR="00C0203D" w:rsidRPr="00D60336" w:rsidRDefault="00C82F07" w:rsidP="00D60336">
      <w:pPr>
        <w:pStyle w:val="Default"/>
        <w:spacing w:line="480" w:lineRule="auto"/>
        <w:jc w:val="both"/>
        <w:rPr>
          <w:rFonts w:asciiTheme="minorHAnsi" w:hAnsiTheme="minorHAnsi" w:cstheme="minorHAnsi"/>
          <w:lang w:val="en-GB"/>
        </w:rPr>
      </w:pPr>
      <w:r w:rsidRPr="00D60336">
        <w:rPr>
          <w:rFonts w:asciiTheme="minorHAnsi" w:hAnsiTheme="minorHAnsi" w:cstheme="minorHAnsi"/>
          <w:lang w:val="en-GB"/>
        </w:rPr>
        <w:t>ICT-enabled homeworking of employees (</w:t>
      </w:r>
      <w:r w:rsidR="00E53C1C">
        <w:rPr>
          <w:rFonts w:asciiTheme="minorHAnsi" w:hAnsiTheme="minorHAnsi" w:cstheme="minorHAnsi"/>
          <w:lang w:val="en-GB"/>
        </w:rPr>
        <w:t>‘</w:t>
      </w:r>
      <w:r w:rsidRPr="00D60336">
        <w:rPr>
          <w:rFonts w:asciiTheme="minorHAnsi" w:hAnsiTheme="minorHAnsi" w:cstheme="minorHAnsi"/>
          <w:lang w:val="en-GB"/>
        </w:rPr>
        <w:t>teleworking</w:t>
      </w:r>
      <w:r w:rsidR="00E53C1C">
        <w:rPr>
          <w:rFonts w:asciiTheme="minorHAnsi" w:hAnsiTheme="minorHAnsi" w:cstheme="minorHAnsi"/>
          <w:lang w:val="en-GB"/>
        </w:rPr>
        <w:t>’</w:t>
      </w:r>
      <w:r w:rsidRPr="00D60336">
        <w:rPr>
          <w:rFonts w:asciiTheme="minorHAnsi" w:hAnsiTheme="minorHAnsi" w:cstheme="minorHAnsi"/>
          <w:lang w:val="en-GB"/>
        </w:rPr>
        <w:t xml:space="preserve"> or </w:t>
      </w:r>
      <w:r w:rsidR="00E53C1C">
        <w:rPr>
          <w:rFonts w:asciiTheme="minorHAnsi" w:hAnsiTheme="minorHAnsi" w:cstheme="minorHAnsi"/>
          <w:lang w:val="en-GB"/>
        </w:rPr>
        <w:t>‘</w:t>
      </w:r>
      <w:r w:rsidRPr="00D60336">
        <w:rPr>
          <w:rFonts w:asciiTheme="minorHAnsi" w:hAnsiTheme="minorHAnsi" w:cstheme="minorHAnsi"/>
          <w:lang w:val="en-GB"/>
        </w:rPr>
        <w:t>telecommuting</w:t>
      </w:r>
      <w:r w:rsidR="00E53C1C">
        <w:rPr>
          <w:rFonts w:asciiTheme="minorHAnsi" w:hAnsiTheme="minorHAnsi" w:cstheme="minorHAnsi"/>
          <w:lang w:val="en-GB"/>
        </w:rPr>
        <w:t>’</w:t>
      </w:r>
      <w:r w:rsidRPr="00D60336">
        <w:rPr>
          <w:rFonts w:asciiTheme="minorHAnsi" w:hAnsiTheme="minorHAnsi" w:cstheme="minorHAnsi"/>
          <w:lang w:val="en-GB"/>
        </w:rPr>
        <w:t>)</w:t>
      </w:r>
      <w:r w:rsidR="0053215F">
        <w:rPr>
          <w:rFonts w:asciiTheme="minorHAnsi" w:hAnsiTheme="minorHAnsi" w:cstheme="minorHAnsi"/>
          <w:lang w:val="en-GB"/>
        </w:rPr>
        <w:t xml:space="preserve"> has </w:t>
      </w:r>
      <w:r w:rsidR="007A2330">
        <w:rPr>
          <w:rFonts w:asciiTheme="minorHAnsi" w:hAnsiTheme="minorHAnsi" w:cstheme="minorHAnsi"/>
          <w:lang w:val="en-GB"/>
        </w:rPr>
        <w:t xml:space="preserve">received </w:t>
      </w:r>
      <w:r w:rsidR="0053215F">
        <w:rPr>
          <w:rFonts w:asciiTheme="minorHAnsi" w:hAnsiTheme="minorHAnsi" w:cstheme="minorHAnsi"/>
          <w:lang w:val="en-GB"/>
        </w:rPr>
        <w:t>much attention in organisational studies</w:t>
      </w:r>
      <w:r w:rsidR="00884519">
        <w:rPr>
          <w:rFonts w:asciiTheme="minorHAnsi" w:hAnsiTheme="minorHAnsi" w:cstheme="minorHAnsi"/>
          <w:lang w:val="en-GB"/>
        </w:rPr>
        <w:t xml:space="preserve"> as a means to flexible working within organisations</w:t>
      </w:r>
      <w:r w:rsidRPr="00D60336">
        <w:rPr>
          <w:rFonts w:asciiTheme="minorHAnsi" w:hAnsiTheme="minorHAnsi" w:cstheme="minorHAnsi"/>
          <w:lang w:val="en-GB"/>
        </w:rPr>
        <w:t xml:space="preserve"> (Sih</w:t>
      </w:r>
      <w:r w:rsidR="00C33D53">
        <w:rPr>
          <w:rFonts w:asciiTheme="minorHAnsi" w:hAnsiTheme="minorHAnsi" w:cstheme="minorHAnsi"/>
          <w:lang w:val="en-GB"/>
        </w:rPr>
        <w:t>a</w:t>
      </w:r>
      <w:r w:rsidRPr="00D60336">
        <w:rPr>
          <w:rFonts w:asciiTheme="minorHAnsi" w:hAnsiTheme="minorHAnsi" w:cstheme="minorHAnsi"/>
          <w:lang w:val="en-GB"/>
        </w:rPr>
        <w:t xml:space="preserve"> and Monroe, 2006; Bailey and Kurland, 2002). Comparably little attention has been paid to homeworking of the self-employed</w:t>
      </w:r>
      <w:r w:rsidR="00062EBE" w:rsidRPr="00D60336">
        <w:rPr>
          <w:rFonts w:asciiTheme="minorHAnsi" w:hAnsiTheme="minorHAnsi" w:cstheme="minorHAnsi"/>
          <w:lang w:val="en-GB"/>
        </w:rPr>
        <w:t xml:space="preserve"> </w:t>
      </w:r>
      <w:r w:rsidR="00363AF0" w:rsidRPr="00D60336">
        <w:rPr>
          <w:rFonts w:asciiTheme="minorHAnsi" w:hAnsiTheme="minorHAnsi" w:cstheme="minorHAnsi"/>
          <w:lang w:val="en-GB"/>
        </w:rPr>
        <w:t xml:space="preserve">even though they </w:t>
      </w:r>
      <w:r w:rsidR="00054FE9" w:rsidRPr="00D60336">
        <w:rPr>
          <w:rFonts w:asciiTheme="minorHAnsi" w:hAnsiTheme="minorHAnsi" w:cstheme="minorHAnsi"/>
          <w:lang w:val="en-GB"/>
        </w:rPr>
        <w:t>represent</w:t>
      </w:r>
      <w:r w:rsidR="00363AF0" w:rsidRPr="00D60336">
        <w:rPr>
          <w:rFonts w:asciiTheme="minorHAnsi" w:hAnsiTheme="minorHAnsi" w:cstheme="minorHAnsi"/>
          <w:lang w:val="en-GB"/>
        </w:rPr>
        <w:t xml:space="preserve"> </w:t>
      </w:r>
      <w:r w:rsidR="00062EBE" w:rsidRPr="00D60336">
        <w:rPr>
          <w:rFonts w:asciiTheme="minorHAnsi" w:hAnsiTheme="minorHAnsi" w:cstheme="minorHAnsi"/>
          <w:lang w:val="en-GB"/>
        </w:rPr>
        <w:t>the lar</w:t>
      </w:r>
      <w:r w:rsidR="00363AF0" w:rsidRPr="00D60336">
        <w:rPr>
          <w:rFonts w:asciiTheme="minorHAnsi" w:hAnsiTheme="minorHAnsi" w:cstheme="minorHAnsi"/>
          <w:lang w:val="en-GB"/>
        </w:rPr>
        <w:t>gest proportion of homeworkers.</w:t>
      </w:r>
      <w:r w:rsidRPr="00D60336">
        <w:rPr>
          <w:rFonts w:asciiTheme="minorHAnsi" w:hAnsiTheme="minorHAnsi" w:cstheme="minorHAnsi"/>
          <w:lang w:val="en-GB"/>
        </w:rPr>
        <w:t xml:space="preserve"> </w:t>
      </w:r>
      <w:r w:rsidR="00CB1888" w:rsidRPr="00D60336">
        <w:rPr>
          <w:rFonts w:asciiTheme="minorHAnsi" w:hAnsiTheme="minorHAnsi" w:cstheme="minorHAnsi"/>
          <w:lang w:val="en-GB"/>
        </w:rPr>
        <w:t>While homeworking of employees has been critiqued for being a niche of some workers in a few industries, notably technology and sales, who are afforded the flexibility of where and when to work by their employers (Heynes, 2016)</w:t>
      </w:r>
      <w:r w:rsidR="00062EBE" w:rsidRPr="00D60336">
        <w:rPr>
          <w:rFonts w:asciiTheme="minorHAnsi" w:hAnsiTheme="minorHAnsi" w:cstheme="minorHAnsi"/>
          <w:lang w:val="en-GB"/>
        </w:rPr>
        <w:t xml:space="preserve">, home-based work of the self-employed </w:t>
      </w:r>
      <w:r w:rsidR="00093D13" w:rsidRPr="00D60336">
        <w:rPr>
          <w:rFonts w:asciiTheme="minorHAnsi" w:hAnsiTheme="minorHAnsi" w:cstheme="minorHAnsi"/>
          <w:lang w:val="en-GB"/>
        </w:rPr>
        <w:t xml:space="preserve">seems to be </w:t>
      </w:r>
      <w:r w:rsidR="005634BE" w:rsidRPr="00D60336">
        <w:rPr>
          <w:rFonts w:asciiTheme="minorHAnsi" w:hAnsiTheme="minorHAnsi" w:cstheme="minorHAnsi"/>
          <w:lang w:val="en-GB"/>
        </w:rPr>
        <w:t>connected with the</w:t>
      </w:r>
      <w:r w:rsidR="001A0E17" w:rsidRPr="00D60336">
        <w:rPr>
          <w:rFonts w:asciiTheme="minorHAnsi" w:hAnsiTheme="minorHAnsi" w:cstheme="minorHAnsi"/>
          <w:lang w:val="en-GB"/>
        </w:rPr>
        <w:t xml:space="preserve"> </w:t>
      </w:r>
      <w:r w:rsidR="00093D13" w:rsidRPr="00D60336">
        <w:rPr>
          <w:rFonts w:asciiTheme="minorHAnsi" w:hAnsiTheme="minorHAnsi" w:cstheme="minorHAnsi"/>
          <w:lang w:val="en-GB"/>
        </w:rPr>
        <w:t xml:space="preserve">casualisation </w:t>
      </w:r>
      <w:r w:rsidR="001A0E17" w:rsidRPr="00D60336">
        <w:rPr>
          <w:rFonts w:asciiTheme="minorHAnsi" w:hAnsiTheme="minorHAnsi" w:cstheme="minorHAnsi"/>
          <w:lang w:val="en-GB"/>
        </w:rPr>
        <w:t xml:space="preserve">of work </w:t>
      </w:r>
      <w:r w:rsidR="007F6778" w:rsidRPr="00D60336">
        <w:rPr>
          <w:rFonts w:asciiTheme="minorHAnsi" w:hAnsiTheme="minorHAnsi" w:cstheme="minorHAnsi"/>
          <w:lang w:val="en-GB"/>
        </w:rPr>
        <w:t>(Chris</w:t>
      </w:r>
      <w:r w:rsidR="00AB7108" w:rsidRPr="00D60336">
        <w:rPr>
          <w:rFonts w:asciiTheme="minorHAnsi" w:hAnsiTheme="minorHAnsi" w:cstheme="minorHAnsi"/>
          <w:lang w:val="en-GB"/>
        </w:rPr>
        <w:t>t</w:t>
      </w:r>
      <w:r w:rsidR="007F6778" w:rsidRPr="00D60336">
        <w:rPr>
          <w:rFonts w:asciiTheme="minorHAnsi" w:hAnsiTheme="minorHAnsi" w:cstheme="minorHAnsi"/>
          <w:lang w:val="en-GB"/>
        </w:rPr>
        <w:t xml:space="preserve">opherson, 2008) </w:t>
      </w:r>
      <w:r w:rsidR="00054FE9" w:rsidRPr="00D60336">
        <w:rPr>
          <w:rFonts w:asciiTheme="minorHAnsi" w:hAnsiTheme="minorHAnsi" w:cstheme="minorHAnsi"/>
          <w:lang w:val="en-GB"/>
        </w:rPr>
        <w:t>as well as</w:t>
      </w:r>
      <w:r w:rsidR="005634BE" w:rsidRPr="00D60336">
        <w:rPr>
          <w:rFonts w:asciiTheme="minorHAnsi" w:hAnsiTheme="minorHAnsi" w:cstheme="minorHAnsi"/>
          <w:lang w:val="en-GB"/>
        </w:rPr>
        <w:t xml:space="preserve"> the </w:t>
      </w:r>
      <w:r w:rsidR="0094612B" w:rsidRPr="00D60336">
        <w:rPr>
          <w:rFonts w:asciiTheme="minorHAnsi" w:hAnsiTheme="minorHAnsi" w:cstheme="minorHAnsi"/>
          <w:lang w:val="en-GB"/>
        </w:rPr>
        <w:t>‘romanticizing’</w:t>
      </w:r>
      <w:r w:rsidR="005634BE" w:rsidRPr="00D60336">
        <w:rPr>
          <w:rFonts w:asciiTheme="minorHAnsi" w:hAnsiTheme="minorHAnsi" w:cstheme="minorHAnsi"/>
          <w:lang w:val="en-GB"/>
        </w:rPr>
        <w:t xml:space="preserve"> of some forms of entrepreneurial </w:t>
      </w:r>
      <w:r w:rsidR="0094612B" w:rsidRPr="00D60336">
        <w:rPr>
          <w:rFonts w:asciiTheme="minorHAnsi" w:hAnsiTheme="minorHAnsi" w:cstheme="minorHAnsi"/>
          <w:lang w:val="en-GB"/>
        </w:rPr>
        <w:t>and</w:t>
      </w:r>
      <w:r w:rsidR="005634BE" w:rsidRPr="00D60336">
        <w:rPr>
          <w:rFonts w:asciiTheme="minorHAnsi" w:hAnsiTheme="minorHAnsi" w:cstheme="minorHAnsi"/>
          <w:lang w:val="en-GB"/>
        </w:rPr>
        <w:t xml:space="preserve"> creative work (Cockayne, 2016)</w:t>
      </w:r>
      <w:r w:rsidR="001A0E17" w:rsidRPr="00D60336">
        <w:rPr>
          <w:rFonts w:asciiTheme="minorHAnsi" w:hAnsiTheme="minorHAnsi" w:cstheme="minorHAnsi"/>
          <w:lang w:val="en-GB"/>
        </w:rPr>
        <w:t xml:space="preserve">. </w:t>
      </w:r>
      <w:r w:rsidR="004D43EB">
        <w:rPr>
          <w:rFonts w:asciiTheme="minorHAnsi" w:hAnsiTheme="minorHAnsi" w:cstheme="minorHAnsi"/>
        </w:rPr>
        <w:t xml:space="preserve">It </w:t>
      </w:r>
      <w:r w:rsidR="00C3431F">
        <w:rPr>
          <w:rFonts w:asciiTheme="minorHAnsi" w:hAnsiTheme="minorHAnsi" w:cstheme="minorHAnsi"/>
        </w:rPr>
        <w:t xml:space="preserve">is </w:t>
      </w:r>
      <w:r w:rsidR="007A6590">
        <w:rPr>
          <w:rFonts w:asciiTheme="minorHAnsi" w:hAnsiTheme="minorHAnsi" w:cstheme="minorHAnsi"/>
        </w:rPr>
        <w:t>known</w:t>
      </w:r>
      <w:r w:rsidR="004D43EB">
        <w:rPr>
          <w:rFonts w:asciiTheme="minorHAnsi" w:hAnsiTheme="minorHAnsi" w:cstheme="minorHAnsi"/>
        </w:rPr>
        <w:t xml:space="preserve"> that homeworking is positive </w:t>
      </w:r>
      <w:r w:rsidR="00C3431F">
        <w:rPr>
          <w:rFonts w:asciiTheme="minorHAnsi" w:hAnsiTheme="minorHAnsi" w:cstheme="minorHAnsi"/>
        </w:rPr>
        <w:t xml:space="preserve">for </w:t>
      </w:r>
      <w:r w:rsidR="00776C34">
        <w:rPr>
          <w:rFonts w:asciiTheme="minorHAnsi" w:hAnsiTheme="minorHAnsi" w:cstheme="minorHAnsi"/>
        </w:rPr>
        <w:t>some aspects of</w:t>
      </w:r>
      <w:r w:rsidR="004D43EB">
        <w:rPr>
          <w:rFonts w:asciiTheme="minorHAnsi" w:hAnsiTheme="minorHAnsi" w:cstheme="minorHAnsi"/>
        </w:rPr>
        <w:t xml:space="preserve"> well</w:t>
      </w:r>
      <w:r w:rsidR="00C3431F">
        <w:rPr>
          <w:rFonts w:asciiTheme="minorHAnsi" w:hAnsiTheme="minorHAnsi" w:cstheme="minorHAnsi"/>
        </w:rPr>
        <w:t>-</w:t>
      </w:r>
      <w:r w:rsidR="004D43EB">
        <w:rPr>
          <w:rFonts w:asciiTheme="minorHAnsi" w:hAnsiTheme="minorHAnsi" w:cstheme="minorHAnsi"/>
        </w:rPr>
        <w:t>being of employees</w:t>
      </w:r>
      <w:r w:rsidR="00C3431F">
        <w:rPr>
          <w:rFonts w:asciiTheme="minorHAnsi" w:hAnsiTheme="minorHAnsi" w:cstheme="minorHAnsi"/>
        </w:rPr>
        <w:t xml:space="preserve"> (Wheatley, 2017)</w:t>
      </w:r>
      <w:r w:rsidR="004D43EB">
        <w:rPr>
          <w:rFonts w:asciiTheme="minorHAnsi" w:hAnsiTheme="minorHAnsi" w:cstheme="minorHAnsi"/>
        </w:rPr>
        <w:t xml:space="preserve">. </w:t>
      </w:r>
      <w:r w:rsidR="00BB31BD">
        <w:rPr>
          <w:rFonts w:asciiTheme="minorHAnsi" w:hAnsiTheme="minorHAnsi" w:cstheme="minorHAnsi"/>
        </w:rPr>
        <w:t>To contrast</w:t>
      </w:r>
      <w:r w:rsidR="004D43EB">
        <w:rPr>
          <w:rFonts w:asciiTheme="minorHAnsi" w:hAnsiTheme="minorHAnsi" w:cstheme="minorHAnsi"/>
        </w:rPr>
        <w:t>, little is known about the implications for well</w:t>
      </w:r>
      <w:r w:rsidR="00C3431F">
        <w:rPr>
          <w:rFonts w:asciiTheme="minorHAnsi" w:hAnsiTheme="minorHAnsi" w:cstheme="minorHAnsi"/>
        </w:rPr>
        <w:t>-</w:t>
      </w:r>
      <w:r w:rsidR="004D43EB">
        <w:rPr>
          <w:rFonts w:asciiTheme="minorHAnsi" w:hAnsiTheme="minorHAnsi" w:cstheme="minorHAnsi"/>
        </w:rPr>
        <w:t>being of the self-employed working from home, for example due to the isolation that the combination of self-employment and homeworking may cause</w:t>
      </w:r>
      <w:r w:rsidR="007D4A80">
        <w:rPr>
          <w:rFonts w:asciiTheme="minorHAnsi" w:hAnsiTheme="minorHAnsi" w:cstheme="minorHAnsi"/>
        </w:rPr>
        <w:t xml:space="preserve"> (Hislop et al., 2015)</w:t>
      </w:r>
      <w:r w:rsidR="004D43EB">
        <w:rPr>
          <w:rFonts w:asciiTheme="minorHAnsi" w:hAnsiTheme="minorHAnsi" w:cstheme="minorHAnsi"/>
        </w:rPr>
        <w:t>.</w:t>
      </w:r>
      <w:r w:rsidR="00CE5046" w:rsidRPr="00D60336">
        <w:rPr>
          <w:rFonts w:asciiTheme="minorHAnsi" w:hAnsiTheme="minorHAnsi" w:cstheme="minorHAnsi"/>
          <w:lang w:val="en-GB"/>
        </w:rPr>
        <w:t xml:space="preserve"> It could be, however, that homeworking genuinely affects people’s well-being, for example, in a positive way through </w:t>
      </w:r>
      <w:r w:rsidR="002B6EDD" w:rsidRPr="00D60336">
        <w:rPr>
          <w:rFonts w:asciiTheme="minorHAnsi" w:hAnsiTheme="minorHAnsi" w:cstheme="minorHAnsi"/>
          <w:lang w:val="en-GB"/>
        </w:rPr>
        <w:t>not having to commute</w:t>
      </w:r>
      <w:r w:rsidR="00CE5046" w:rsidRPr="00D60336">
        <w:rPr>
          <w:rFonts w:asciiTheme="minorHAnsi" w:hAnsiTheme="minorHAnsi" w:cstheme="minorHAnsi"/>
          <w:lang w:val="en-GB"/>
        </w:rPr>
        <w:t xml:space="preserve"> or, negatively, through </w:t>
      </w:r>
      <w:r w:rsidR="002B6EDD" w:rsidRPr="00D60336">
        <w:rPr>
          <w:rFonts w:asciiTheme="minorHAnsi" w:hAnsiTheme="minorHAnsi" w:cstheme="minorHAnsi"/>
          <w:lang w:val="en-GB"/>
        </w:rPr>
        <w:t>being disconnecte</w:t>
      </w:r>
      <w:r w:rsidR="00A30A5D" w:rsidRPr="00D60336">
        <w:rPr>
          <w:rFonts w:asciiTheme="minorHAnsi" w:hAnsiTheme="minorHAnsi" w:cstheme="minorHAnsi"/>
          <w:lang w:val="en-GB"/>
        </w:rPr>
        <w:t>d from co-workers</w:t>
      </w:r>
      <w:r w:rsidR="000F46E4">
        <w:rPr>
          <w:rFonts w:asciiTheme="minorHAnsi" w:hAnsiTheme="minorHAnsi" w:cstheme="minorHAnsi"/>
          <w:lang w:val="en-GB"/>
        </w:rPr>
        <w:t xml:space="preserve"> and feelings of lon</w:t>
      </w:r>
      <w:r w:rsidR="007C067A">
        <w:rPr>
          <w:rFonts w:asciiTheme="minorHAnsi" w:hAnsiTheme="minorHAnsi" w:cstheme="minorHAnsi"/>
          <w:lang w:val="en-GB"/>
        </w:rPr>
        <w:t>e</w:t>
      </w:r>
      <w:r w:rsidR="000F46E4">
        <w:rPr>
          <w:rFonts w:asciiTheme="minorHAnsi" w:hAnsiTheme="minorHAnsi" w:cstheme="minorHAnsi"/>
          <w:lang w:val="en-GB"/>
        </w:rPr>
        <w:t>liness</w:t>
      </w:r>
      <w:r w:rsidR="00CE5046" w:rsidRPr="00D60336">
        <w:rPr>
          <w:rFonts w:asciiTheme="minorHAnsi" w:hAnsiTheme="minorHAnsi" w:cstheme="minorHAnsi"/>
          <w:lang w:val="en-GB"/>
        </w:rPr>
        <w:t xml:space="preserve">. </w:t>
      </w:r>
    </w:p>
    <w:p w14:paraId="393A7DDB" w14:textId="7B9421A3" w:rsidR="004A09D3" w:rsidRPr="00775DB4" w:rsidRDefault="00B8175E" w:rsidP="00D60336">
      <w:pPr>
        <w:autoSpaceDE w:val="0"/>
        <w:autoSpaceDN w:val="0"/>
        <w:adjustRightInd w:val="0"/>
        <w:spacing w:line="480" w:lineRule="auto"/>
        <w:jc w:val="both"/>
        <w:rPr>
          <w:rFonts w:asciiTheme="minorHAnsi" w:hAnsiTheme="minorHAnsi" w:cstheme="minorHAnsi"/>
          <w:color w:val="000000"/>
        </w:rPr>
      </w:pPr>
      <w:r w:rsidRPr="00D60336">
        <w:rPr>
          <w:rFonts w:asciiTheme="minorHAnsi" w:hAnsiTheme="minorHAnsi" w:cstheme="minorHAnsi"/>
        </w:rPr>
        <w:t xml:space="preserve">The overarching aim of this article is to </w:t>
      </w:r>
      <w:r w:rsidR="00C151ED" w:rsidRPr="00D60336">
        <w:rPr>
          <w:rFonts w:asciiTheme="minorHAnsi" w:hAnsiTheme="minorHAnsi" w:cstheme="minorHAnsi"/>
        </w:rPr>
        <w:t xml:space="preserve">investigate </w:t>
      </w:r>
      <w:r w:rsidR="00A406EC">
        <w:rPr>
          <w:rFonts w:asciiTheme="minorHAnsi" w:hAnsiTheme="minorHAnsi" w:cstheme="minorHAnsi"/>
        </w:rPr>
        <w:t>individual consequences of changing geographies of workplaces</w:t>
      </w:r>
      <w:r w:rsidR="00C151ED" w:rsidRPr="00D60336">
        <w:rPr>
          <w:rFonts w:asciiTheme="minorHAnsi" w:hAnsiTheme="minorHAnsi" w:cstheme="minorHAnsi"/>
        </w:rPr>
        <w:t xml:space="preserve"> </w:t>
      </w:r>
      <w:r w:rsidR="00005714" w:rsidRPr="00D60336">
        <w:rPr>
          <w:rFonts w:asciiTheme="minorHAnsi" w:hAnsiTheme="minorHAnsi" w:cstheme="minorHAnsi"/>
        </w:rPr>
        <w:t xml:space="preserve">through homeworking </w:t>
      </w:r>
      <w:r w:rsidRPr="00D60336">
        <w:rPr>
          <w:rFonts w:asciiTheme="minorHAnsi" w:hAnsiTheme="minorHAnsi" w:cstheme="minorHAnsi"/>
        </w:rPr>
        <w:t xml:space="preserve">as a contribution to </w:t>
      </w:r>
      <w:r w:rsidR="00047898" w:rsidRPr="00D60336">
        <w:rPr>
          <w:rFonts w:asciiTheme="minorHAnsi" w:hAnsiTheme="minorHAnsi" w:cstheme="minorHAnsi"/>
        </w:rPr>
        <w:t xml:space="preserve">subjective </w:t>
      </w:r>
      <w:r w:rsidRPr="00D60336">
        <w:rPr>
          <w:rFonts w:asciiTheme="minorHAnsi" w:hAnsiTheme="minorHAnsi" w:cstheme="minorHAnsi"/>
        </w:rPr>
        <w:t xml:space="preserve">well-being </w:t>
      </w:r>
      <w:r w:rsidR="003A4B83">
        <w:rPr>
          <w:rFonts w:asciiTheme="minorHAnsi" w:hAnsiTheme="minorHAnsi" w:cstheme="minorHAnsi"/>
        </w:rPr>
        <w:t>studies and</w:t>
      </w:r>
      <w:r w:rsidR="00887628">
        <w:rPr>
          <w:rFonts w:asciiTheme="minorHAnsi" w:hAnsiTheme="minorHAnsi" w:cstheme="minorHAnsi"/>
        </w:rPr>
        <w:t xml:space="preserve"> </w:t>
      </w:r>
      <w:r w:rsidR="003A4B83">
        <w:rPr>
          <w:rFonts w:asciiTheme="minorHAnsi" w:hAnsiTheme="minorHAnsi" w:cstheme="minorHAnsi"/>
        </w:rPr>
        <w:t>research</w:t>
      </w:r>
      <w:r w:rsidR="00887628">
        <w:rPr>
          <w:rFonts w:asciiTheme="minorHAnsi" w:hAnsiTheme="minorHAnsi" w:cstheme="minorHAnsi"/>
        </w:rPr>
        <w:t xml:space="preserve"> in the </w:t>
      </w:r>
      <w:r w:rsidR="00884519">
        <w:rPr>
          <w:rFonts w:asciiTheme="minorHAnsi" w:hAnsiTheme="minorHAnsi" w:cstheme="minorHAnsi"/>
        </w:rPr>
        <w:t>work-life and home-life</w:t>
      </w:r>
      <w:r w:rsidR="00887628">
        <w:rPr>
          <w:rFonts w:asciiTheme="minorHAnsi" w:hAnsiTheme="minorHAnsi" w:cstheme="minorHAnsi"/>
        </w:rPr>
        <w:t xml:space="preserve"> intersection</w:t>
      </w:r>
      <w:r w:rsidRPr="00D60336">
        <w:rPr>
          <w:rFonts w:asciiTheme="minorHAnsi" w:hAnsiTheme="minorHAnsi" w:cstheme="minorHAnsi"/>
        </w:rPr>
        <w:t>.</w:t>
      </w:r>
      <w:r w:rsidR="00005714" w:rsidRPr="00D60336">
        <w:rPr>
          <w:rFonts w:asciiTheme="minorHAnsi" w:hAnsiTheme="minorHAnsi" w:cstheme="minorHAnsi"/>
        </w:rPr>
        <w:t xml:space="preserve"> </w:t>
      </w:r>
      <w:r w:rsidR="000A3C25" w:rsidRPr="00D60336">
        <w:rPr>
          <w:rFonts w:asciiTheme="minorHAnsi" w:hAnsiTheme="minorHAnsi" w:cstheme="minorHAnsi"/>
        </w:rPr>
        <w:t xml:space="preserve">There are different forms of subjective well-being. How people think about their life represents the cognitive dimension of well-being (evaluative well-being). </w:t>
      </w:r>
      <w:r w:rsidR="00E451F8" w:rsidRPr="00D60336">
        <w:rPr>
          <w:rFonts w:asciiTheme="minorHAnsi" w:hAnsiTheme="minorHAnsi" w:cstheme="minorHAnsi"/>
        </w:rPr>
        <w:t xml:space="preserve">Hedonic </w:t>
      </w:r>
      <w:r w:rsidR="0012203D">
        <w:rPr>
          <w:rFonts w:asciiTheme="minorHAnsi" w:hAnsiTheme="minorHAnsi" w:cstheme="minorHAnsi"/>
        </w:rPr>
        <w:t xml:space="preserve">or emotional </w:t>
      </w:r>
      <w:r w:rsidR="00E451F8" w:rsidRPr="00D60336">
        <w:rPr>
          <w:rFonts w:asciiTheme="minorHAnsi" w:hAnsiTheme="minorHAnsi" w:cstheme="minorHAnsi"/>
        </w:rPr>
        <w:t>well-being are e</w:t>
      </w:r>
      <w:r w:rsidR="000A3C25" w:rsidRPr="00D60336">
        <w:rPr>
          <w:rFonts w:asciiTheme="minorHAnsi" w:hAnsiTheme="minorHAnsi" w:cstheme="minorHAnsi"/>
        </w:rPr>
        <w:t>veryday experiences (</w:t>
      </w:r>
      <w:r w:rsidR="00E451F8" w:rsidRPr="00D60336">
        <w:rPr>
          <w:rFonts w:asciiTheme="minorHAnsi" w:hAnsiTheme="minorHAnsi" w:cstheme="minorHAnsi"/>
        </w:rPr>
        <w:t>e.g. feeling of happiness, sadness</w:t>
      </w:r>
      <w:r w:rsidR="000A3C25" w:rsidRPr="00D60336">
        <w:rPr>
          <w:rFonts w:asciiTheme="minorHAnsi" w:hAnsiTheme="minorHAnsi" w:cstheme="minorHAnsi"/>
        </w:rPr>
        <w:t xml:space="preserve">) </w:t>
      </w:r>
      <w:r w:rsidR="00E451F8" w:rsidRPr="00D60336">
        <w:rPr>
          <w:rFonts w:asciiTheme="minorHAnsi" w:hAnsiTheme="minorHAnsi" w:cstheme="minorHAnsi"/>
        </w:rPr>
        <w:t xml:space="preserve">and eudemonic well-being are </w:t>
      </w:r>
      <w:r w:rsidR="000A3C25" w:rsidRPr="00D60336">
        <w:rPr>
          <w:rFonts w:asciiTheme="minorHAnsi" w:hAnsiTheme="minorHAnsi" w:cstheme="minorHAnsi"/>
        </w:rPr>
        <w:t xml:space="preserve">feelings of </w:t>
      </w:r>
      <w:r w:rsidR="000A3C25" w:rsidRPr="00D60336">
        <w:rPr>
          <w:rFonts w:asciiTheme="minorHAnsi" w:hAnsiTheme="minorHAnsi" w:cstheme="minorHAnsi"/>
        </w:rPr>
        <w:lastRenderedPageBreak/>
        <w:t>meaning and purpose (see Dolan et al., 2017; Holländer, 2001).</w:t>
      </w:r>
      <w:r w:rsidR="00E451F8" w:rsidRPr="00D60336">
        <w:rPr>
          <w:rFonts w:asciiTheme="minorHAnsi" w:hAnsiTheme="minorHAnsi" w:cstheme="minorHAnsi"/>
        </w:rPr>
        <w:t xml:space="preserve"> The </w:t>
      </w:r>
      <w:r w:rsidR="0008205B" w:rsidRPr="00D60336">
        <w:rPr>
          <w:rFonts w:asciiTheme="minorHAnsi" w:hAnsiTheme="minorHAnsi" w:cstheme="minorHAnsi"/>
        </w:rPr>
        <w:t xml:space="preserve">interest of this study is </w:t>
      </w:r>
      <w:r w:rsidR="00DB7B84" w:rsidRPr="00D60336">
        <w:rPr>
          <w:rFonts w:asciiTheme="minorHAnsi" w:hAnsiTheme="minorHAnsi" w:cstheme="minorHAnsi"/>
        </w:rPr>
        <w:t>i</w:t>
      </w:r>
      <w:r w:rsidR="0008205B" w:rsidRPr="00D60336">
        <w:rPr>
          <w:rFonts w:asciiTheme="minorHAnsi" w:hAnsiTheme="minorHAnsi" w:cstheme="minorHAnsi"/>
        </w:rPr>
        <w:t xml:space="preserve">n </w:t>
      </w:r>
      <w:r w:rsidR="00E451F8" w:rsidRPr="00D60336">
        <w:rPr>
          <w:rFonts w:asciiTheme="minorHAnsi" w:hAnsiTheme="minorHAnsi" w:cstheme="minorHAnsi"/>
        </w:rPr>
        <w:t>evaluative</w:t>
      </w:r>
      <w:r w:rsidR="00047898" w:rsidRPr="00D60336">
        <w:rPr>
          <w:rFonts w:asciiTheme="minorHAnsi" w:hAnsiTheme="minorHAnsi" w:cstheme="minorHAnsi"/>
        </w:rPr>
        <w:t xml:space="preserve"> </w:t>
      </w:r>
      <w:r w:rsidR="0008205B" w:rsidRPr="00D60336">
        <w:rPr>
          <w:rFonts w:asciiTheme="minorHAnsi" w:hAnsiTheme="minorHAnsi" w:cstheme="minorHAnsi"/>
        </w:rPr>
        <w:t xml:space="preserve">well-being </w:t>
      </w:r>
      <w:r w:rsidR="001F6B97">
        <w:rPr>
          <w:rFonts w:ascii="Calibri" w:hAnsi="Calibri" w:cs="Calibri"/>
        </w:rPr>
        <w:t>–</w:t>
      </w:r>
      <w:r w:rsidR="001F6B97">
        <w:rPr>
          <w:rFonts w:asciiTheme="minorHAnsi" w:hAnsiTheme="minorHAnsi" w:cstheme="minorHAnsi"/>
        </w:rPr>
        <w:t xml:space="preserve"> </w:t>
      </w:r>
      <w:r w:rsidR="00190FC3">
        <w:rPr>
          <w:rFonts w:asciiTheme="minorHAnsi" w:hAnsiTheme="minorHAnsi" w:cstheme="minorHAnsi"/>
        </w:rPr>
        <w:t>people’s assessment of their life as a whole</w:t>
      </w:r>
      <w:r w:rsidR="0008205B" w:rsidRPr="00D60336">
        <w:rPr>
          <w:rFonts w:asciiTheme="minorHAnsi" w:hAnsiTheme="minorHAnsi" w:cstheme="minorHAnsi"/>
        </w:rPr>
        <w:t xml:space="preserve">. </w:t>
      </w:r>
      <w:r w:rsidR="00054FE9" w:rsidRPr="00D60336">
        <w:rPr>
          <w:rFonts w:asciiTheme="minorHAnsi" w:hAnsiTheme="minorHAnsi" w:cstheme="minorHAnsi"/>
        </w:rPr>
        <w:t xml:space="preserve">Specifically, </w:t>
      </w:r>
      <w:r w:rsidR="00005714" w:rsidRPr="00D60336">
        <w:rPr>
          <w:rFonts w:asciiTheme="minorHAnsi" w:hAnsiTheme="minorHAnsi" w:cstheme="minorHAnsi"/>
        </w:rPr>
        <w:t xml:space="preserve">it will be explored </w:t>
      </w:r>
      <w:r w:rsidR="007F290C" w:rsidRPr="00D60336">
        <w:rPr>
          <w:rFonts w:asciiTheme="minorHAnsi" w:hAnsiTheme="minorHAnsi" w:cstheme="minorHAnsi"/>
        </w:rPr>
        <w:t>whether homework</w:t>
      </w:r>
      <w:r w:rsidR="00E451F8" w:rsidRPr="00D60336">
        <w:rPr>
          <w:rFonts w:asciiTheme="minorHAnsi" w:hAnsiTheme="minorHAnsi" w:cstheme="minorHAnsi"/>
        </w:rPr>
        <w:t>ing</w:t>
      </w:r>
      <w:r w:rsidR="007F290C" w:rsidRPr="00D60336">
        <w:rPr>
          <w:rFonts w:asciiTheme="minorHAnsi" w:hAnsiTheme="minorHAnsi" w:cstheme="minorHAnsi"/>
        </w:rPr>
        <w:t xml:space="preserve"> </w:t>
      </w:r>
      <w:r w:rsidR="00190FC3">
        <w:rPr>
          <w:rFonts w:asciiTheme="minorHAnsi" w:hAnsiTheme="minorHAnsi" w:cstheme="minorHAnsi"/>
        </w:rPr>
        <w:t>is linked with</w:t>
      </w:r>
      <w:r w:rsidR="00E451F8" w:rsidRPr="00D60336">
        <w:rPr>
          <w:rFonts w:asciiTheme="minorHAnsi" w:hAnsiTheme="minorHAnsi" w:cstheme="minorHAnsi"/>
        </w:rPr>
        <w:t xml:space="preserve"> people’s life evaluation</w:t>
      </w:r>
      <w:r w:rsidR="00925CA7">
        <w:rPr>
          <w:rFonts w:ascii="Calibri" w:hAnsi="Calibri" w:cs="Calibri"/>
        </w:rPr>
        <w:t xml:space="preserve"> </w:t>
      </w:r>
      <w:r w:rsidR="0007069A">
        <w:rPr>
          <w:rFonts w:asciiTheme="minorHAnsi" w:hAnsiTheme="minorHAnsi" w:cstheme="minorHAnsi"/>
        </w:rPr>
        <w:t>across various life domains</w:t>
      </w:r>
      <w:r w:rsidR="00775DB4">
        <w:rPr>
          <w:rFonts w:asciiTheme="minorHAnsi" w:hAnsiTheme="minorHAnsi" w:cstheme="minorHAnsi"/>
        </w:rPr>
        <w:t xml:space="preserve">. </w:t>
      </w:r>
      <w:r w:rsidR="003D45E3">
        <w:rPr>
          <w:rFonts w:asciiTheme="minorHAnsi" w:hAnsiTheme="minorHAnsi" w:cstheme="minorHAnsi"/>
        </w:rPr>
        <w:t>O</w:t>
      </w:r>
      <w:r w:rsidR="00775DB4">
        <w:rPr>
          <w:rFonts w:asciiTheme="minorHAnsi" w:hAnsiTheme="minorHAnsi" w:cstheme="minorHAnsi"/>
        </w:rPr>
        <w:t xml:space="preserve">ne key focus </w:t>
      </w:r>
      <w:r w:rsidR="0007069A">
        <w:rPr>
          <w:rFonts w:asciiTheme="minorHAnsi" w:hAnsiTheme="minorHAnsi" w:cstheme="minorHAnsi"/>
        </w:rPr>
        <w:t>is</w:t>
      </w:r>
      <w:r w:rsidR="00775DB4">
        <w:rPr>
          <w:rFonts w:asciiTheme="minorHAnsi" w:hAnsiTheme="minorHAnsi" w:cstheme="minorHAnsi"/>
        </w:rPr>
        <w:t xml:space="preserve"> on</w:t>
      </w:r>
      <w:r w:rsidR="00E451F8" w:rsidRPr="00D60336">
        <w:rPr>
          <w:rFonts w:asciiTheme="minorHAnsi" w:hAnsiTheme="minorHAnsi" w:cstheme="minorHAnsi"/>
        </w:rPr>
        <w:t xml:space="preserve"> </w:t>
      </w:r>
      <w:r w:rsidR="0007069A">
        <w:rPr>
          <w:rFonts w:asciiTheme="minorHAnsi" w:hAnsiTheme="minorHAnsi" w:cstheme="minorHAnsi"/>
        </w:rPr>
        <w:t xml:space="preserve">how </w:t>
      </w:r>
      <w:r w:rsidR="00E451F8" w:rsidRPr="00D60336">
        <w:rPr>
          <w:rFonts w:asciiTheme="minorHAnsi" w:hAnsiTheme="minorHAnsi" w:cstheme="minorHAnsi"/>
        </w:rPr>
        <w:t>the employment statu</w:t>
      </w:r>
      <w:r w:rsidR="0007069A">
        <w:rPr>
          <w:rFonts w:asciiTheme="minorHAnsi" w:hAnsiTheme="minorHAnsi" w:cstheme="minorHAnsi"/>
        </w:rPr>
        <w:t>s</w:t>
      </w:r>
      <w:r w:rsidR="00E451F8" w:rsidRPr="00D60336">
        <w:rPr>
          <w:rFonts w:asciiTheme="minorHAnsi" w:hAnsiTheme="minorHAnsi" w:cstheme="minorHAnsi"/>
        </w:rPr>
        <w:t xml:space="preserve"> influences </w:t>
      </w:r>
      <w:r w:rsidR="00190FC3">
        <w:rPr>
          <w:rFonts w:asciiTheme="minorHAnsi" w:hAnsiTheme="minorHAnsi" w:cstheme="minorHAnsi"/>
        </w:rPr>
        <w:t>the relationship between</w:t>
      </w:r>
      <w:r w:rsidR="00E451F8" w:rsidRPr="00D60336">
        <w:rPr>
          <w:rFonts w:asciiTheme="minorHAnsi" w:hAnsiTheme="minorHAnsi" w:cstheme="minorHAnsi"/>
        </w:rPr>
        <w:t xml:space="preserve"> homeworking </w:t>
      </w:r>
      <w:r w:rsidR="00190FC3">
        <w:rPr>
          <w:rFonts w:asciiTheme="minorHAnsi" w:hAnsiTheme="minorHAnsi" w:cstheme="minorHAnsi"/>
        </w:rPr>
        <w:t>and life evaluation</w:t>
      </w:r>
      <w:r w:rsidR="00775DB4">
        <w:rPr>
          <w:rFonts w:asciiTheme="minorHAnsi" w:hAnsiTheme="minorHAnsi" w:cstheme="minorHAnsi"/>
        </w:rPr>
        <w:t xml:space="preserve">. A second focus is on gender and the question whether there are </w:t>
      </w:r>
      <w:r w:rsidR="007F290C" w:rsidRPr="00D60336">
        <w:rPr>
          <w:rFonts w:asciiTheme="minorHAnsi" w:hAnsiTheme="minorHAnsi" w:cstheme="minorHAnsi"/>
        </w:rPr>
        <w:t xml:space="preserve">differences between women and men in how they evaluate their life when they </w:t>
      </w:r>
      <w:r w:rsidR="00C151ED" w:rsidRPr="00D60336">
        <w:rPr>
          <w:rFonts w:asciiTheme="minorHAnsi" w:hAnsiTheme="minorHAnsi" w:cstheme="minorHAnsi"/>
        </w:rPr>
        <w:t>mainly</w:t>
      </w:r>
      <w:r w:rsidR="007F290C" w:rsidRPr="00D60336">
        <w:rPr>
          <w:rFonts w:asciiTheme="minorHAnsi" w:hAnsiTheme="minorHAnsi" w:cstheme="minorHAnsi"/>
        </w:rPr>
        <w:t xml:space="preserve"> </w:t>
      </w:r>
      <w:r w:rsidR="004161C5" w:rsidRPr="00D60336">
        <w:rPr>
          <w:rFonts w:asciiTheme="minorHAnsi" w:hAnsiTheme="minorHAnsi" w:cstheme="minorHAnsi"/>
        </w:rPr>
        <w:t xml:space="preserve">work </w:t>
      </w:r>
      <w:r w:rsidR="007F290C" w:rsidRPr="00D60336">
        <w:rPr>
          <w:rFonts w:asciiTheme="minorHAnsi" w:hAnsiTheme="minorHAnsi" w:cstheme="minorHAnsi"/>
        </w:rPr>
        <w:t>from home.</w:t>
      </w:r>
      <w:r w:rsidR="009B737B" w:rsidRPr="00D60336">
        <w:rPr>
          <w:rFonts w:asciiTheme="minorHAnsi" w:hAnsiTheme="minorHAnsi" w:cstheme="minorHAnsi"/>
        </w:rPr>
        <w:t xml:space="preserve"> </w:t>
      </w:r>
      <w:r w:rsidR="00775DB4" w:rsidRPr="00D60336">
        <w:rPr>
          <w:rFonts w:asciiTheme="minorHAnsi" w:hAnsiTheme="minorHAnsi" w:cstheme="minorHAnsi"/>
          <w:color w:val="000000"/>
        </w:rPr>
        <w:t>It has been noted that homeworking is differentiated by gender (Tietze and Musson, 2003; Perrons, 2003)</w:t>
      </w:r>
      <w:r w:rsidR="00775DB4">
        <w:rPr>
          <w:rFonts w:asciiTheme="minorHAnsi" w:hAnsiTheme="minorHAnsi" w:cstheme="minorHAnsi"/>
          <w:color w:val="000000"/>
        </w:rPr>
        <w:t>, however,</w:t>
      </w:r>
      <w:r w:rsidR="00775DB4" w:rsidRPr="00D60336">
        <w:rPr>
          <w:rFonts w:asciiTheme="minorHAnsi" w:hAnsiTheme="minorHAnsi" w:cstheme="minorHAnsi"/>
          <w:color w:val="000000"/>
        </w:rPr>
        <w:t xml:space="preserve"> empirical evidence on gender and well-being in home-based work remains patchy with some arguing that home-based work can help women balancing work and family and thus increase their work-life satisfaction (</w:t>
      </w:r>
      <w:r w:rsidR="00A26A32">
        <w:rPr>
          <w:rFonts w:asciiTheme="minorHAnsi" w:hAnsiTheme="minorHAnsi" w:cstheme="minorHAnsi"/>
          <w:color w:val="000000"/>
        </w:rPr>
        <w:t xml:space="preserve">Collins et al., 2013; </w:t>
      </w:r>
      <w:r w:rsidR="00775DB4" w:rsidRPr="00D60336">
        <w:rPr>
          <w:rFonts w:asciiTheme="minorHAnsi" w:hAnsiTheme="minorHAnsi" w:cstheme="minorHAnsi"/>
          <w:color w:val="000000"/>
        </w:rPr>
        <w:t xml:space="preserve">Walker et al., 2008) while others are more critical about who, amongst women, can successfully reconcile </w:t>
      </w:r>
      <w:r w:rsidR="00775DB4" w:rsidRPr="00D60336">
        <w:rPr>
          <w:rFonts w:asciiTheme="minorHAnsi" w:hAnsiTheme="minorHAnsi" w:cstheme="minorHAnsi"/>
        </w:rPr>
        <w:t>competing aspects of their lives (Luckman, 2015).</w:t>
      </w:r>
    </w:p>
    <w:p w14:paraId="13FB1274" w14:textId="62BC48B8" w:rsidR="00370E33" w:rsidRPr="00D60336" w:rsidRDefault="00EF77B4" w:rsidP="00D60336">
      <w:pPr>
        <w:pStyle w:val="Default"/>
        <w:spacing w:line="480" w:lineRule="auto"/>
        <w:jc w:val="both"/>
        <w:rPr>
          <w:rFonts w:asciiTheme="minorHAnsi" w:hAnsiTheme="minorHAnsi" w:cstheme="minorHAnsi"/>
          <w:color w:val="auto"/>
          <w:lang w:val="en-GB"/>
        </w:rPr>
      </w:pPr>
      <w:r w:rsidRPr="00D60336">
        <w:rPr>
          <w:rFonts w:asciiTheme="minorHAnsi" w:hAnsiTheme="minorHAnsi" w:cstheme="minorHAnsi"/>
          <w:color w:val="auto"/>
          <w:lang w:val="en-GB"/>
        </w:rPr>
        <w:t xml:space="preserve">Confounding of factors linked to homeworking, life satisfaction and </w:t>
      </w:r>
      <w:r w:rsidR="00F713B2">
        <w:rPr>
          <w:rFonts w:asciiTheme="minorHAnsi" w:hAnsiTheme="minorHAnsi" w:cstheme="minorHAnsi"/>
          <w:color w:val="auto"/>
          <w:lang w:val="en-GB"/>
        </w:rPr>
        <w:t>self-employment</w:t>
      </w:r>
      <w:r w:rsidRPr="00D60336">
        <w:rPr>
          <w:rFonts w:asciiTheme="minorHAnsi" w:hAnsiTheme="minorHAnsi" w:cstheme="minorHAnsi"/>
          <w:color w:val="auto"/>
          <w:lang w:val="en-GB"/>
        </w:rPr>
        <w:t xml:space="preserve"> </w:t>
      </w:r>
      <w:r w:rsidR="002D417D" w:rsidRPr="00D60336">
        <w:rPr>
          <w:rFonts w:asciiTheme="minorHAnsi" w:hAnsiTheme="minorHAnsi" w:cstheme="minorHAnsi"/>
          <w:color w:val="auto"/>
          <w:lang w:val="en-GB"/>
        </w:rPr>
        <w:t xml:space="preserve">make </w:t>
      </w:r>
      <w:r w:rsidRPr="00D60336">
        <w:rPr>
          <w:rFonts w:asciiTheme="minorHAnsi" w:hAnsiTheme="minorHAnsi" w:cstheme="minorHAnsi"/>
          <w:color w:val="auto"/>
          <w:lang w:val="en-GB"/>
        </w:rPr>
        <w:t xml:space="preserve">comparisons between individuals </w:t>
      </w:r>
      <w:r w:rsidR="0007069A">
        <w:rPr>
          <w:rFonts w:asciiTheme="minorHAnsi" w:hAnsiTheme="minorHAnsi" w:cstheme="minorHAnsi"/>
          <w:color w:val="auto"/>
          <w:lang w:val="en-GB"/>
        </w:rPr>
        <w:t>difficult</w:t>
      </w:r>
      <w:r w:rsidR="00E03A2D">
        <w:rPr>
          <w:rFonts w:asciiTheme="minorHAnsi" w:hAnsiTheme="minorHAnsi" w:cstheme="minorHAnsi"/>
          <w:color w:val="auto"/>
          <w:lang w:val="en-GB"/>
        </w:rPr>
        <w:t xml:space="preserve"> </w:t>
      </w:r>
      <w:r w:rsidR="0061453C">
        <w:rPr>
          <w:rFonts w:asciiTheme="minorHAnsi" w:hAnsiTheme="minorHAnsi" w:cstheme="minorHAnsi"/>
          <w:color w:val="auto"/>
          <w:lang w:val="en-GB"/>
        </w:rPr>
        <w:t xml:space="preserve">to interpret </w:t>
      </w:r>
      <w:r w:rsidR="00E03A2D">
        <w:rPr>
          <w:rFonts w:asciiTheme="minorHAnsi" w:hAnsiTheme="minorHAnsi" w:cstheme="minorHAnsi"/>
          <w:color w:val="auto"/>
          <w:lang w:val="en-GB"/>
        </w:rPr>
        <w:t>(</w:t>
      </w:r>
      <w:r w:rsidR="00F713B2">
        <w:rPr>
          <w:rFonts w:asciiTheme="minorHAnsi" w:hAnsiTheme="minorHAnsi" w:cstheme="minorHAnsi"/>
          <w:color w:val="auto"/>
          <w:lang w:val="en-GB"/>
        </w:rPr>
        <w:t>cf.</w:t>
      </w:r>
      <w:r w:rsidR="00E03A2D">
        <w:rPr>
          <w:rFonts w:asciiTheme="minorHAnsi" w:hAnsiTheme="minorHAnsi" w:cstheme="minorHAnsi"/>
          <w:color w:val="auto"/>
          <w:lang w:val="en-GB"/>
        </w:rPr>
        <w:t xml:space="preserve"> Binder and Coad, 2013)</w:t>
      </w:r>
      <w:r w:rsidRPr="00D60336">
        <w:rPr>
          <w:rFonts w:asciiTheme="minorHAnsi" w:hAnsiTheme="minorHAnsi" w:cstheme="minorHAnsi"/>
          <w:color w:val="auto"/>
          <w:lang w:val="en-GB"/>
        </w:rPr>
        <w:t xml:space="preserve">. </w:t>
      </w:r>
      <w:r w:rsidR="00500EDA" w:rsidRPr="00D60336">
        <w:rPr>
          <w:rFonts w:asciiTheme="minorHAnsi" w:hAnsiTheme="minorHAnsi" w:cstheme="minorHAnsi"/>
          <w:color w:val="auto"/>
          <w:lang w:val="en-GB"/>
        </w:rPr>
        <w:t>P</w:t>
      </w:r>
      <w:r w:rsidR="00FC2971" w:rsidRPr="00D60336">
        <w:rPr>
          <w:rFonts w:asciiTheme="minorHAnsi" w:hAnsiTheme="minorHAnsi" w:cstheme="minorHAnsi"/>
          <w:color w:val="auto"/>
          <w:lang w:val="en-GB"/>
        </w:rPr>
        <w:t xml:space="preserve">eople are also unlikely to interpret subjective well-being scales </w:t>
      </w:r>
      <w:r w:rsidRPr="00D60336">
        <w:rPr>
          <w:rFonts w:asciiTheme="minorHAnsi" w:hAnsiTheme="minorHAnsi" w:cstheme="minorHAnsi"/>
          <w:color w:val="auto"/>
          <w:lang w:val="en-GB"/>
        </w:rPr>
        <w:t xml:space="preserve">used in empirical research </w:t>
      </w:r>
      <w:r w:rsidR="00FC2971" w:rsidRPr="00D60336">
        <w:rPr>
          <w:rFonts w:asciiTheme="minorHAnsi" w:hAnsiTheme="minorHAnsi" w:cstheme="minorHAnsi"/>
          <w:color w:val="auto"/>
          <w:lang w:val="en-GB"/>
        </w:rPr>
        <w:t xml:space="preserve">in the same way (Clark, 1997). </w:t>
      </w:r>
      <w:r w:rsidR="00500EDA" w:rsidRPr="00D60336">
        <w:rPr>
          <w:rFonts w:asciiTheme="minorHAnsi" w:hAnsiTheme="minorHAnsi" w:cstheme="minorHAnsi"/>
          <w:color w:val="auto"/>
          <w:lang w:val="en-GB"/>
        </w:rPr>
        <w:t xml:space="preserve">The data used in this study </w:t>
      </w:r>
      <w:r w:rsidR="00433B9F" w:rsidRPr="00D60336">
        <w:rPr>
          <w:rFonts w:asciiTheme="minorHAnsi" w:hAnsiTheme="minorHAnsi" w:cstheme="minorHAnsi"/>
          <w:color w:val="auto"/>
          <w:lang w:val="en-GB"/>
        </w:rPr>
        <w:t>are drawn from</w:t>
      </w:r>
      <w:r w:rsidR="00500EDA" w:rsidRPr="00D60336">
        <w:rPr>
          <w:rFonts w:asciiTheme="minorHAnsi" w:hAnsiTheme="minorHAnsi" w:cstheme="minorHAnsi"/>
          <w:color w:val="auto"/>
          <w:lang w:val="en-GB"/>
        </w:rPr>
        <w:t xml:space="preserve"> the UK Understanding Society (2009</w:t>
      </w:r>
      <w:r w:rsidR="00F21804" w:rsidRPr="00D60336">
        <w:rPr>
          <w:rFonts w:asciiTheme="minorHAnsi" w:hAnsiTheme="minorHAnsi" w:cstheme="minorHAnsi"/>
          <w:color w:val="auto"/>
          <w:lang w:val="en-GB"/>
        </w:rPr>
        <w:t>/10</w:t>
      </w:r>
      <w:r w:rsidR="00500EDA" w:rsidRPr="00D60336">
        <w:rPr>
          <w:rFonts w:asciiTheme="minorHAnsi" w:hAnsiTheme="minorHAnsi" w:cstheme="minorHAnsi"/>
          <w:color w:val="auto"/>
          <w:lang w:val="en-GB"/>
        </w:rPr>
        <w:t>-20</w:t>
      </w:r>
      <w:r w:rsidR="00F21804" w:rsidRPr="00D60336">
        <w:rPr>
          <w:rFonts w:asciiTheme="minorHAnsi" w:hAnsiTheme="minorHAnsi" w:cstheme="minorHAnsi"/>
          <w:color w:val="auto"/>
          <w:lang w:val="en-GB"/>
        </w:rPr>
        <w:t>15/</w:t>
      </w:r>
      <w:r w:rsidR="00500EDA" w:rsidRPr="00D60336">
        <w:rPr>
          <w:rFonts w:asciiTheme="minorHAnsi" w:hAnsiTheme="minorHAnsi" w:cstheme="minorHAnsi"/>
          <w:color w:val="auto"/>
          <w:lang w:val="en-GB"/>
        </w:rPr>
        <w:t xml:space="preserve">16), </w:t>
      </w:r>
      <w:r w:rsidR="000E6F6A">
        <w:rPr>
          <w:rFonts w:asciiTheme="minorHAnsi" w:hAnsiTheme="minorHAnsi" w:cstheme="minorHAnsi"/>
          <w:color w:val="auto"/>
          <w:lang w:val="en-GB"/>
        </w:rPr>
        <w:t>a large, nationally representative dataset with a panel dimension</w:t>
      </w:r>
      <w:r w:rsidR="003D45E3">
        <w:rPr>
          <w:rFonts w:asciiTheme="minorHAnsi" w:hAnsiTheme="minorHAnsi" w:cstheme="minorHAnsi"/>
          <w:color w:val="auto"/>
          <w:lang w:val="en-GB"/>
        </w:rPr>
        <w:t xml:space="preserve"> of seven years</w:t>
      </w:r>
      <w:r w:rsidR="00500EDA" w:rsidRPr="00D60336">
        <w:rPr>
          <w:rFonts w:asciiTheme="minorHAnsi" w:hAnsiTheme="minorHAnsi" w:cstheme="minorHAnsi"/>
          <w:color w:val="auto"/>
          <w:lang w:val="en-GB"/>
        </w:rPr>
        <w:t>. Due to the longitudinal nature of the data,</w:t>
      </w:r>
      <w:r w:rsidR="004A09D3" w:rsidRPr="00D60336">
        <w:rPr>
          <w:rFonts w:asciiTheme="minorHAnsi" w:hAnsiTheme="minorHAnsi" w:cstheme="minorHAnsi"/>
          <w:color w:val="auto"/>
          <w:lang w:val="en-GB"/>
        </w:rPr>
        <w:t xml:space="preserve"> </w:t>
      </w:r>
      <w:r w:rsidR="00500EDA" w:rsidRPr="00D60336">
        <w:rPr>
          <w:rFonts w:asciiTheme="minorHAnsi" w:hAnsiTheme="minorHAnsi" w:cstheme="minorHAnsi"/>
          <w:color w:val="auto"/>
          <w:lang w:val="en-GB"/>
        </w:rPr>
        <w:t>the change</w:t>
      </w:r>
      <w:r w:rsidR="004A09D3" w:rsidRPr="00D60336">
        <w:rPr>
          <w:rFonts w:asciiTheme="minorHAnsi" w:hAnsiTheme="minorHAnsi" w:cstheme="minorHAnsi"/>
          <w:color w:val="auto"/>
          <w:lang w:val="en-GB"/>
        </w:rPr>
        <w:t xml:space="preserve"> in </w:t>
      </w:r>
      <w:r w:rsidR="00047898" w:rsidRPr="00D60336">
        <w:rPr>
          <w:rFonts w:asciiTheme="minorHAnsi" w:hAnsiTheme="minorHAnsi" w:cstheme="minorHAnsi"/>
          <w:color w:val="auto"/>
          <w:lang w:val="en-GB"/>
        </w:rPr>
        <w:t xml:space="preserve">subjective </w:t>
      </w:r>
      <w:r w:rsidR="004A09D3" w:rsidRPr="00D60336">
        <w:rPr>
          <w:rFonts w:asciiTheme="minorHAnsi" w:hAnsiTheme="minorHAnsi" w:cstheme="minorHAnsi"/>
          <w:color w:val="auto"/>
          <w:lang w:val="en-GB"/>
        </w:rPr>
        <w:t xml:space="preserve">well-being of the </w:t>
      </w:r>
      <w:r w:rsidR="004A09D3" w:rsidRPr="00D60336">
        <w:rPr>
          <w:rFonts w:asciiTheme="minorHAnsi" w:hAnsiTheme="minorHAnsi" w:cstheme="minorHAnsi"/>
          <w:i/>
          <w:color w:val="auto"/>
          <w:lang w:val="en-GB"/>
        </w:rPr>
        <w:t>same</w:t>
      </w:r>
      <w:r w:rsidR="004A09D3" w:rsidRPr="00D60336">
        <w:rPr>
          <w:rFonts w:asciiTheme="minorHAnsi" w:hAnsiTheme="minorHAnsi" w:cstheme="minorHAnsi"/>
          <w:color w:val="auto"/>
          <w:lang w:val="en-GB"/>
        </w:rPr>
        <w:t xml:space="preserve"> individual </w:t>
      </w:r>
      <w:r w:rsidR="0072097A">
        <w:rPr>
          <w:rFonts w:asciiTheme="minorHAnsi" w:hAnsiTheme="minorHAnsi" w:cstheme="minorHAnsi"/>
          <w:color w:val="auto"/>
          <w:lang w:val="en-GB"/>
        </w:rPr>
        <w:t>can be</w:t>
      </w:r>
      <w:r w:rsidR="00500EDA" w:rsidRPr="00D60336">
        <w:rPr>
          <w:rFonts w:asciiTheme="minorHAnsi" w:hAnsiTheme="minorHAnsi" w:cstheme="minorHAnsi"/>
          <w:color w:val="auto"/>
          <w:lang w:val="en-GB"/>
        </w:rPr>
        <w:t xml:space="preserve"> investigated</w:t>
      </w:r>
      <w:r w:rsidR="000554CD">
        <w:rPr>
          <w:rFonts w:asciiTheme="minorHAnsi" w:hAnsiTheme="minorHAnsi" w:cstheme="minorHAnsi"/>
          <w:color w:val="auto"/>
          <w:lang w:val="en-GB"/>
        </w:rPr>
        <w:t>,</w:t>
      </w:r>
      <w:r w:rsidR="0072097A">
        <w:rPr>
          <w:rFonts w:asciiTheme="minorHAnsi" w:hAnsiTheme="minorHAnsi" w:cstheme="minorHAnsi"/>
          <w:color w:val="auto"/>
          <w:lang w:val="en-GB"/>
        </w:rPr>
        <w:t xml:space="preserve"> </w:t>
      </w:r>
      <w:r w:rsidR="003B479E">
        <w:rPr>
          <w:rFonts w:asciiTheme="minorHAnsi" w:hAnsiTheme="minorHAnsi" w:cstheme="minorHAnsi"/>
          <w:color w:val="auto"/>
          <w:lang w:val="en-GB"/>
        </w:rPr>
        <w:t>thus holding constant</w:t>
      </w:r>
      <w:r w:rsidR="0072097A">
        <w:rPr>
          <w:rFonts w:asciiTheme="minorHAnsi" w:hAnsiTheme="minorHAnsi" w:cstheme="minorHAnsi"/>
          <w:color w:val="auto"/>
          <w:lang w:val="en-GB"/>
        </w:rPr>
        <w:t xml:space="preserve"> the large effects </w:t>
      </w:r>
      <w:r w:rsidR="003B479E">
        <w:rPr>
          <w:rFonts w:asciiTheme="minorHAnsi" w:hAnsiTheme="minorHAnsi" w:cstheme="minorHAnsi"/>
          <w:color w:val="auto"/>
          <w:lang w:val="en-GB"/>
        </w:rPr>
        <w:t xml:space="preserve">on self-reported well-being </w:t>
      </w:r>
      <w:r w:rsidR="0072097A">
        <w:rPr>
          <w:rFonts w:asciiTheme="minorHAnsi" w:hAnsiTheme="minorHAnsi" w:cstheme="minorHAnsi"/>
          <w:color w:val="auto"/>
          <w:lang w:val="en-GB"/>
        </w:rPr>
        <w:t xml:space="preserve">of </w:t>
      </w:r>
      <w:r w:rsidR="003B479E">
        <w:rPr>
          <w:rFonts w:asciiTheme="minorHAnsi" w:hAnsiTheme="minorHAnsi" w:cstheme="minorHAnsi"/>
          <w:color w:val="auto"/>
          <w:lang w:val="en-GB"/>
        </w:rPr>
        <w:t>individual traits such as personality that are largely constant over time</w:t>
      </w:r>
      <w:r w:rsidR="0072097A">
        <w:rPr>
          <w:rFonts w:asciiTheme="minorHAnsi" w:hAnsiTheme="minorHAnsi" w:cstheme="minorHAnsi"/>
          <w:color w:val="auto"/>
          <w:lang w:val="en-GB"/>
        </w:rPr>
        <w:t xml:space="preserve"> (Dolan et al., 2008</w:t>
      </w:r>
      <w:r w:rsidR="00661C2C">
        <w:rPr>
          <w:rFonts w:asciiTheme="minorHAnsi" w:hAnsiTheme="minorHAnsi" w:cstheme="minorHAnsi"/>
          <w:color w:val="auto"/>
          <w:lang w:val="en-GB"/>
        </w:rPr>
        <w:t>, 96</w:t>
      </w:r>
      <w:r w:rsidR="00CC7296">
        <w:rPr>
          <w:rFonts w:asciiTheme="minorHAnsi" w:hAnsiTheme="minorHAnsi" w:cstheme="minorHAnsi"/>
          <w:color w:val="auto"/>
          <w:lang w:val="en-GB"/>
        </w:rPr>
        <w:t>).</w:t>
      </w:r>
    </w:p>
    <w:p w14:paraId="21FFA217" w14:textId="4FB12CE4" w:rsidR="00081097" w:rsidRPr="00D60336" w:rsidRDefault="00405D53" w:rsidP="00D60336">
      <w:pPr>
        <w:spacing w:line="480" w:lineRule="auto"/>
        <w:jc w:val="both"/>
        <w:rPr>
          <w:rFonts w:asciiTheme="minorHAnsi" w:hAnsiTheme="minorHAnsi" w:cstheme="minorHAnsi"/>
        </w:rPr>
      </w:pPr>
      <w:r w:rsidRPr="00D60336">
        <w:rPr>
          <w:rFonts w:asciiTheme="minorHAnsi" w:hAnsiTheme="minorHAnsi" w:cstheme="minorHAnsi"/>
        </w:rPr>
        <w:t xml:space="preserve">Understanding Society </w:t>
      </w:r>
      <w:r w:rsidR="003B479E">
        <w:rPr>
          <w:rFonts w:asciiTheme="minorHAnsi" w:hAnsiTheme="minorHAnsi" w:cstheme="minorHAnsi"/>
        </w:rPr>
        <w:t xml:space="preserve">collects information on </w:t>
      </w:r>
      <w:r w:rsidR="00047898" w:rsidRPr="00D60336">
        <w:rPr>
          <w:rFonts w:asciiTheme="minorHAnsi" w:hAnsiTheme="minorHAnsi" w:cstheme="minorHAnsi"/>
        </w:rPr>
        <w:t xml:space="preserve">satisfaction with life overall, job, </w:t>
      </w:r>
      <w:r w:rsidR="000554CD">
        <w:rPr>
          <w:rFonts w:asciiTheme="minorHAnsi" w:hAnsiTheme="minorHAnsi" w:cstheme="minorHAnsi"/>
        </w:rPr>
        <w:t xml:space="preserve">household </w:t>
      </w:r>
      <w:r w:rsidR="00F92AEE" w:rsidRPr="00D60336">
        <w:rPr>
          <w:rFonts w:asciiTheme="minorHAnsi" w:hAnsiTheme="minorHAnsi" w:cstheme="minorHAnsi"/>
        </w:rPr>
        <w:t>income</w:t>
      </w:r>
      <w:r w:rsidR="00047898" w:rsidRPr="00D60336">
        <w:rPr>
          <w:rFonts w:asciiTheme="minorHAnsi" w:hAnsiTheme="minorHAnsi" w:cstheme="minorHAnsi"/>
        </w:rPr>
        <w:t>, leisure time and health.</w:t>
      </w:r>
      <w:r w:rsidRPr="00D60336">
        <w:rPr>
          <w:rFonts w:asciiTheme="minorHAnsi" w:hAnsiTheme="minorHAnsi" w:cstheme="minorHAnsi"/>
        </w:rPr>
        <w:t xml:space="preserve"> </w:t>
      </w:r>
      <w:r w:rsidR="000E0811" w:rsidRPr="00D60336">
        <w:rPr>
          <w:rFonts w:asciiTheme="minorHAnsi" w:hAnsiTheme="minorHAnsi" w:cstheme="minorHAnsi"/>
        </w:rPr>
        <w:t xml:space="preserve">Research has usually found positive associations between </w:t>
      </w:r>
      <w:r w:rsidR="00FE02E5" w:rsidRPr="00D60336">
        <w:rPr>
          <w:rFonts w:asciiTheme="minorHAnsi" w:hAnsiTheme="minorHAnsi" w:cstheme="minorHAnsi"/>
        </w:rPr>
        <w:t xml:space="preserve">domain-specific life satisfaction measures and between those and life satisfaction overall </w:t>
      </w:r>
      <w:r w:rsidR="00FE02E5" w:rsidRPr="00D60336">
        <w:rPr>
          <w:rFonts w:asciiTheme="minorHAnsi" w:hAnsiTheme="minorHAnsi" w:cstheme="minorHAnsi"/>
        </w:rPr>
        <w:lastRenderedPageBreak/>
        <w:t xml:space="preserve">(Rojas, 2006; Cohen, 2000). </w:t>
      </w:r>
      <w:r w:rsidR="00CD3129" w:rsidRPr="00D60336">
        <w:rPr>
          <w:rFonts w:asciiTheme="minorHAnsi" w:hAnsiTheme="minorHAnsi" w:cstheme="minorHAnsi"/>
        </w:rPr>
        <w:t>The</w:t>
      </w:r>
      <w:r w:rsidR="00FE02E5" w:rsidRPr="00D60336">
        <w:rPr>
          <w:rFonts w:asciiTheme="minorHAnsi" w:hAnsiTheme="minorHAnsi" w:cstheme="minorHAnsi"/>
        </w:rPr>
        <w:t xml:space="preserve"> four domain-spec</w:t>
      </w:r>
      <w:r w:rsidR="00CD3129" w:rsidRPr="00D60336">
        <w:rPr>
          <w:rFonts w:asciiTheme="minorHAnsi" w:hAnsiTheme="minorHAnsi" w:cstheme="minorHAnsi"/>
        </w:rPr>
        <w:t>ific life satisfaction</w:t>
      </w:r>
      <w:r w:rsidR="00092C0D">
        <w:rPr>
          <w:rFonts w:asciiTheme="minorHAnsi" w:hAnsiTheme="minorHAnsi" w:cstheme="minorHAnsi"/>
        </w:rPr>
        <w:t>s</w:t>
      </w:r>
      <w:r w:rsidR="00CD3129" w:rsidRPr="00D60336">
        <w:rPr>
          <w:rFonts w:asciiTheme="minorHAnsi" w:hAnsiTheme="minorHAnsi" w:cstheme="minorHAnsi"/>
        </w:rPr>
        <w:t xml:space="preserve"> </w:t>
      </w:r>
      <w:r w:rsidR="00092C0D">
        <w:rPr>
          <w:rFonts w:asciiTheme="minorHAnsi" w:hAnsiTheme="minorHAnsi" w:cstheme="minorHAnsi"/>
        </w:rPr>
        <w:t>investigated</w:t>
      </w:r>
      <w:r w:rsidR="005E5033">
        <w:rPr>
          <w:rFonts w:asciiTheme="minorHAnsi" w:hAnsiTheme="minorHAnsi" w:cstheme="minorHAnsi"/>
        </w:rPr>
        <w:t xml:space="preserve"> in this study</w:t>
      </w:r>
      <w:r w:rsidR="000554CD">
        <w:rPr>
          <w:rFonts w:asciiTheme="minorHAnsi" w:hAnsiTheme="minorHAnsi" w:cstheme="minorHAnsi"/>
        </w:rPr>
        <w:t xml:space="preserve"> (</w:t>
      </w:r>
      <w:r w:rsidR="00CD3129" w:rsidRPr="00D60336">
        <w:rPr>
          <w:rFonts w:asciiTheme="minorHAnsi" w:hAnsiTheme="minorHAnsi" w:cstheme="minorHAnsi"/>
        </w:rPr>
        <w:t>job, income/financial situation, leisure and health</w:t>
      </w:r>
      <w:r w:rsidR="000554CD">
        <w:rPr>
          <w:rFonts w:asciiTheme="minorHAnsi" w:hAnsiTheme="minorHAnsi" w:cstheme="minorHAnsi"/>
        </w:rPr>
        <w:t>)</w:t>
      </w:r>
      <w:r w:rsidR="00CD3129" w:rsidRPr="00D60336">
        <w:rPr>
          <w:rFonts w:asciiTheme="minorHAnsi" w:hAnsiTheme="minorHAnsi" w:cstheme="minorHAnsi"/>
        </w:rPr>
        <w:t xml:space="preserve"> </w:t>
      </w:r>
      <w:r w:rsidR="00FE02E5" w:rsidRPr="00D60336">
        <w:rPr>
          <w:rFonts w:asciiTheme="minorHAnsi" w:hAnsiTheme="minorHAnsi" w:cstheme="minorHAnsi"/>
        </w:rPr>
        <w:t xml:space="preserve">influenced the most </w:t>
      </w:r>
      <w:r w:rsidR="00092C0D">
        <w:rPr>
          <w:rFonts w:asciiTheme="minorHAnsi" w:hAnsiTheme="minorHAnsi" w:cstheme="minorHAnsi"/>
        </w:rPr>
        <w:t xml:space="preserve">people’s </w:t>
      </w:r>
      <w:r w:rsidR="00FE02E5" w:rsidRPr="00D60336">
        <w:rPr>
          <w:rFonts w:asciiTheme="minorHAnsi" w:hAnsiTheme="minorHAnsi" w:cstheme="minorHAnsi"/>
        </w:rPr>
        <w:t xml:space="preserve">overall life satisfaction in </w:t>
      </w:r>
      <w:r w:rsidR="005E5033">
        <w:rPr>
          <w:rFonts w:asciiTheme="minorHAnsi" w:hAnsiTheme="minorHAnsi" w:cstheme="minorHAnsi"/>
        </w:rPr>
        <w:t xml:space="preserve">earlier studies (e.g. </w:t>
      </w:r>
      <w:r w:rsidR="00FE02E5" w:rsidRPr="00D60336">
        <w:rPr>
          <w:rFonts w:asciiTheme="minorHAnsi" w:hAnsiTheme="minorHAnsi" w:cstheme="minorHAnsi"/>
        </w:rPr>
        <w:t>van Praag et al.</w:t>
      </w:r>
      <w:r w:rsidR="005E5033">
        <w:rPr>
          <w:rFonts w:asciiTheme="minorHAnsi" w:hAnsiTheme="minorHAnsi" w:cstheme="minorHAnsi"/>
        </w:rPr>
        <w:t xml:space="preserve">, </w:t>
      </w:r>
      <w:r w:rsidR="00FE02E5" w:rsidRPr="00D60336">
        <w:rPr>
          <w:rFonts w:asciiTheme="minorHAnsi" w:hAnsiTheme="minorHAnsi" w:cstheme="minorHAnsi"/>
        </w:rPr>
        <w:t xml:space="preserve">2003). </w:t>
      </w:r>
      <w:r w:rsidR="00020EBC" w:rsidRPr="00D60336">
        <w:rPr>
          <w:rFonts w:asciiTheme="minorHAnsi" w:hAnsiTheme="minorHAnsi" w:cstheme="minorHAnsi"/>
        </w:rPr>
        <w:t>T</w:t>
      </w:r>
      <w:r w:rsidR="00081097" w:rsidRPr="00D60336">
        <w:rPr>
          <w:rFonts w:asciiTheme="minorHAnsi" w:hAnsiTheme="minorHAnsi" w:cstheme="minorHAnsi"/>
        </w:rPr>
        <w:t xml:space="preserve">hese measures </w:t>
      </w:r>
      <w:r w:rsidR="00020EBC" w:rsidRPr="00D60336">
        <w:rPr>
          <w:rFonts w:asciiTheme="minorHAnsi" w:hAnsiTheme="minorHAnsi" w:cstheme="minorHAnsi"/>
        </w:rPr>
        <w:t xml:space="preserve">together </w:t>
      </w:r>
      <w:r w:rsidR="00F703CD" w:rsidRPr="00D60336">
        <w:rPr>
          <w:rFonts w:asciiTheme="minorHAnsi" w:hAnsiTheme="minorHAnsi" w:cstheme="minorHAnsi"/>
        </w:rPr>
        <w:t xml:space="preserve">can </w:t>
      </w:r>
      <w:r w:rsidR="00CC3713" w:rsidRPr="00D60336">
        <w:rPr>
          <w:rFonts w:asciiTheme="minorHAnsi" w:hAnsiTheme="minorHAnsi" w:cstheme="minorHAnsi"/>
        </w:rPr>
        <w:t xml:space="preserve">therefore </w:t>
      </w:r>
      <w:r w:rsidR="00081097" w:rsidRPr="00D60336">
        <w:rPr>
          <w:rFonts w:asciiTheme="minorHAnsi" w:hAnsiTheme="minorHAnsi" w:cstheme="minorHAnsi"/>
        </w:rPr>
        <w:t xml:space="preserve">provide a comprehensive picture </w:t>
      </w:r>
      <w:r w:rsidR="00FB6D33" w:rsidRPr="00D60336">
        <w:rPr>
          <w:rFonts w:asciiTheme="minorHAnsi" w:hAnsiTheme="minorHAnsi" w:cstheme="minorHAnsi"/>
        </w:rPr>
        <w:t>of</w:t>
      </w:r>
      <w:r w:rsidR="00081097" w:rsidRPr="00D60336">
        <w:rPr>
          <w:rFonts w:asciiTheme="minorHAnsi" w:hAnsiTheme="minorHAnsi" w:cstheme="minorHAnsi"/>
        </w:rPr>
        <w:t xml:space="preserve"> the </w:t>
      </w:r>
      <w:r w:rsidR="00092C0D">
        <w:rPr>
          <w:rFonts w:asciiTheme="minorHAnsi" w:hAnsiTheme="minorHAnsi" w:cstheme="minorHAnsi"/>
        </w:rPr>
        <w:t xml:space="preserve">subjective well-being of </w:t>
      </w:r>
      <w:r w:rsidR="00081097" w:rsidRPr="00D60336">
        <w:rPr>
          <w:rFonts w:asciiTheme="minorHAnsi" w:hAnsiTheme="minorHAnsi" w:cstheme="minorHAnsi"/>
        </w:rPr>
        <w:t>homework</w:t>
      </w:r>
      <w:r w:rsidR="00092C0D">
        <w:rPr>
          <w:rFonts w:asciiTheme="minorHAnsi" w:hAnsiTheme="minorHAnsi" w:cstheme="minorHAnsi"/>
        </w:rPr>
        <w:t>ers</w:t>
      </w:r>
      <w:r w:rsidR="00081097" w:rsidRPr="00D60336">
        <w:rPr>
          <w:rFonts w:asciiTheme="minorHAnsi" w:hAnsiTheme="minorHAnsi" w:cstheme="minorHAnsi"/>
        </w:rPr>
        <w:t>. The findings show that</w:t>
      </w:r>
      <w:r w:rsidR="008F6676" w:rsidRPr="00D60336">
        <w:rPr>
          <w:rFonts w:asciiTheme="minorHAnsi" w:hAnsiTheme="minorHAnsi" w:cstheme="minorHAnsi"/>
        </w:rPr>
        <w:t xml:space="preserve"> </w:t>
      </w:r>
      <w:r w:rsidR="00092C0D">
        <w:rPr>
          <w:rFonts w:asciiTheme="minorHAnsi" w:hAnsiTheme="minorHAnsi" w:cstheme="minorHAnsi"/>
        </w:rPr>
        <w:t>the employment status (employee vs self-employed)</w:t>
      </w:r>
      <w:r w:rsidR="008F6676" w:rsidRPr="00D60336">
        <w:rPr>
          <w:rFonts w:asciiTheme="minorHAnsi" w:hAnsiTheme="minorHAnsi" w:cstheme="minorHAnsi"/>
        </w:rPr>
        <w:t xml:space="preserve"> </w:t>
      </w:r>
      <w:r w:rsidR="00092C0D">
        <w:rPr>
          <w:rFonts w:asciiTheme="minorHAnsi" w:hAnsiTheme="minorHAnsi" w:cstheme="minorHAnsi"/>
        </w:rPr>
        <w:t xml:space="preserve">and gender </w:t>
      </w:r>
      <w:r w:rsidR="008F6676" w:rsidRPr="00D60336">
        <w:rPr>
          <w:rFonts w:asciiTheme="minorHAnsi" w:hAnsiTheme="minorHAnsi" w:cstheme="minorHAnsi"/>
        </w:rPr>
        <w:t>are essential in understanding the</w:t>
      </w:r>
      <w:r w:rsidR="00081097" w:rsidRPr="00D60336">
        <w:rPr>
          <w:rFonts w:asciiTheme="minorHAnsi" w:hAnsiTheme="minorHAnsi" w:cstheme="minorHAnsi"/>
        </w:rPr>
        <w:t xml:space="preserve"> subjective well-being</w:t>
      </w:r>
      <w:r w:rsidR="008F6676" w:rsidRPr="00D60336">
        <w:rPr>
          <w:rFonts w:asciiTheme="minorHAnsi" w:hAnsiTheme="minorHAnsi" w:cstheme="minorHAnsi"/>
        </w:rPr>
        <w:t xml:space="preserve"> of homework</w:t>
      </w:r>
      <w:r w:rsidR="004161C5">
        <w:rPr>
          <w:rFonts w:asciiTheme="minorHAnsi" w:hAnsiTheme="minorHAnsi" w:cstheme="minorHAnsi"/>
        </w:rPr>
        <w:t>ers</w:t>
      </w:r>
      <w:r w:rsidR="00081097" w:rsidRPr="00D60336">
        <w:rPr>
          <w:rFonts w:asciiTheme="minorHAnsi" w:hAnsiTheme="minorHAnsi" w:cstheme="minorHAnsi"/>
        </w:rPr>
        <w:t xml:space="preserve">, with consequences for policy that seeks to promote </w:t>
      </w:r>
      <w:r w:rsidR="00303605" w:rsidRPr="00D60336">
        <w:rPr>
          <w:rFonts w:asciiTheme="minorHAnsi" w:hAnsiTheme="minorHAnsi" w:cstheme="minorHAnsi"/>
        </w:rPr>
        <w:t>‘</w:t>
      </w:r>
      <w:r w:rsidR="00081097" w:rsidRPr="00D60336">
        <w:rPr>
          <w:rFonts w:asciiTheme="minorHAnsi" w:hAnsiTheme="minorHAnsi" w:cstheme="minorHAnsi"/>
        </w:rPr>
        <w:t>flexible working</w:t>
      </w:r>
      <w:r w:rsidR="00303605" w:rsidRPr="00D60336">
        <w:rPr>
          <w:rFonts w:asciiTheme="minorHAnsi" w:hAnsiTheme="minorHAnsi" w:cstheme="minorHAnsi"/>
        </w:rPr>
        <w:t>’</w:t>
      </w:r>
      <w:r w:rsidR="004D43EB">
        <w:rPr>
          <w:rFonts w:asciiTheme="minorHAnsi" w:hAnsiTheme="minorHAnsi" w:cstheme="minorHAnsi"/>
        </w:rPr>
        <w:t xml:space="preserve"> and self-employment</w:t>
      </w:r>
      <w:r w:rsidR="00081097" w:rsidRPr="00D60336">
        <w:rPr>
          <w:rFonts w:asciiTheme="minorHAnsi" w:hAnsiTheme="minorHAnsi" w:cstheme="minorHAnsi"/>
        </w:rPr>
        <w:t>.</w:t>
      </w:r>
    </w:p>
    <w:p w14:paraId="66FA1DCD" w14:textId="77777777" w:rsidR="00EB4D79" w:rsidRPr="00D60336" w:rsidRDefault="00EB4D79" w:rsidP="00D60336">
      <w:pPr>
        <w:spacing w:line="480" w:lineRule="auto"/>
        <w:jc w:val="both"/>
        <w:rPr>
          <w:rFonts w:asciiTheme="minorHAnsi" w:hAnsiTheme="minorHAnsi" w:cstheme="minorHAnsi"/>
        </w:rPr>
      </w:pPr>
    </w:p>
    <w:p w14:paraId="24562C53" w14:textId="77777777" w:rsidR="002C3E20" w:rsidRPr="00D60336" w:rsidRDefault="002C3E20" w:rsidP="00D60336">
      <w:pPr>
        <w:spacing w:line="480" w:lineRule="auto"/>
        <w:jc w:val="both"/>
        <w:rPr>
          <w:rFonts w:asciiTheme="minorHAnsi" w:hAnsiTheme="minorHAnsi" w:cstheme="minorHAnsi"/>
        </w:rPr>
      </w:pPr>
    </w:p>
    <w:p w14:paraId="18EF2061" w14:textId="77777777" w:rsidR="00FA5BC9" w:rsidRPr="00D60336" w:rsidRDefault="00187883" w:rsidP="00D60336">
      <w:pPr>
        <w:spacing w:line="480" w:lineRule="auto"/>
        <w:jc w:val="both"/>
        <w:outlineLvl w:val="0"/>
        <w:rPr>
          <w:rFonts w:asciiTheme="minorHAnsi" w:hAnsiTheme="minorHAnsi" w:cstheme="minorHAnsi"/>
          <w:b/>
        </w:rPr>
      </w:pPr>
      <w:r w:rsidRPr="00D60336">
        <w:rPr>
          <w:rFonts w:asciiTheme="minorHAnsi" w:hAnsiTheme="minorHAnsi" w:cstheme="minorHAnsi"/>
          <w:b/>
        </w:rPr>
        <w:t xml:space="preserve">2. </w:t>
      </w:r>
      <w:r w:rsidR="00EB4D79" w:rsidRPr="00D60336">
        <w:rPr>
          <w:rFonts w:asciiTheme="minorHAnsi" w:hAnsiTheme="minorHAnsi" w:cstheme="minorHAnsi"/>
          <w:b/>
        </w:rPr>
        <w:t>Existing literature</w:t>
      </w:r>
    </w:p>
    <w:p w14:paraId="28B9F3DE" w14:textId="77777777" w:rsidR="00211CAD" w:rsidRPr="00D60336" w:rsidRDefault="00187883" w:rsidP="00D60336">
      <w:pPr>
        <w:spacing w:line="480" w:lineRule="auto"/>
        <w:jc w:val="both"/>
        <w:rPr>
          <w:rFonts w:asciiTheme="minorHAnsi" w:hAnsiTheme="minorHAnsi" w:cstheme="minorHAnsi"/>
          <w:b/>
        </w:rPr>
      </w:pPr>
      <w:r w:rsidRPr="00D60336">
        <w:rPr>
          <w:rFonts w:asciiTheme="minorHAnsi" w:hAnsiTheme="minorHAnsi" w:cstheme="minorHAnsi"/>
          <w:b/>
        </w:rPr>
        <w:t xml:space="preserve">2.1 </w:t>
      </w:r>
      <w:r w:rsidR="00E913B7" w:rsidRPr="00D60336">
        <w:rPr>
          <w:rFonts w:asciiTheme="minorHAnsi" w:hAnsiTheme="minorHAnsi" w:cstheme="minorHAnsi"/>
          <w:b/>
        </w:rPr>
        <w:t>Characteristics of homeworkers and their motivations</w:t>
      </w:r>
    </w:p>
    <w:p w14:paraId="00CD6232" w14:textId="77777777" w:rsidR="00BD6D89" w:rsidRPr="00D60336" w:rsidRDefault="008C7DAF" w:rsidP="00D60336">
      <w:pPr>
        <w:spacing w:line="480" w:lineRule="auto"/>
        <w:jc w:val="both"/>
        <w:rPr>
          <w:rFonts w:asciiTheme="minorHAnsi" w:hAnsiTheme="minorHAnsi" w:cstheme="minorHAnsi"/>
        </w:rPr>
      </w:pPr>
      <w:r w:rsidRPr="00D60336">
        <w:rPr>
          <w:rFonts w:asciiTheme="minorHAnsi" w:hAnsiTheme="minorHAnsi" w:cstheme="minorHAnsi"/>
        </w:rPr>
        <w:t>B</w:t>
      </w:r>
      <w:r w:rsidR="002F0186" w:rsidRPr="00D60336">
        <w:rPr>
          <w:rFonts w:asciiTheme="minorHAnsi" w:hAnsiTheme="minorHAnsi" w:cstheme="minorHAnsi"/>
        </w:rPr>
        <w:t xml:space="preserve">oth </w:t>
      </w:r>
      <w:r w:rsidR="0013707B" w:rsidRPr="00D60336">
        <w:rPr>
          <w:rFonts w:asciiTheme="minorHAnsi" w:hAnsiTheme="minorHAnsi" w:cstheme="minorHAnsi"/>
        </w:rPr>
        <w:t>employees and the self-employed</w:t>
      </w:r>
      <w:r w:rsidRPr="00D60336">
        <w:rPr>
          <w:rFonts w:asciiTheme="minorHAnsi" w:hAnsiTheme="minorHAnsi" w:cstheme="minorHAnsi"/>
        </w:rPr>
        <w:t xml:space="preserve"> use their homes as a workplace</w:t>
      </w:r>
      <w:r w:rsidR="0013707B" w:rsidRPr="00D60336">
        <w:rPr>
          <w:rFonts w:asciiTheme="minorHAnsi" w:hAnsiTheme="minorHAnsi" w:cstheme="minorHAnsi"/>
        </w:rPr>
        <w:t xml:space="preserve">. </w:t>
      </w:r>
      <w:r w:rsidR="002D262D" w:rsidRPr="00D60336">
        <w:rPr>
          <w:rFonts w:asciiTheme="minorHAnsi" w:hAnsiTheme="minorHAnsi" w:cstheme="minorHAnsi"/>
        </w:rPr>
        <w:t>Amongst employees</w:t>
      </w:r>
      <w:r w:rsidR="00A37F24" w:rsidRPr="00D60336">
        <w:rPr>
          <w:rFonts w:asciiTheme="minorHAnsi" w:hAnsiTheme="minorHAnsi" w:cstheme="minorHAnsi"/>
        </w:rPr>
        <w:t>,</w:t>
      </w:r>
      <w:r w:rsidR="002D262D" w:rsidRPr="00D60336">
        <w:rPr>
          <w:rFonts w:asciiTheme="minorHAnsi" w:hAnsiTheme="minorHAnsi" w:cstheme="minorHAnsi"/>
        </w:rPr>
        <w:t xml:space="preserve"> the highly-skilled and those in clerical </w:t>
      </w:r>
      <w:r w:rsidR="00A37F24" w:rsidRPr="00D60336">
        <w:rPr>
          <w:rFonts w:asciiTheme="minorHAnsi" w:hAnsiTheme="minorHAnsi" w:cstheme="minorHAnsi"/>
        </w:rPr>
        <w:t>occupations are most likely to work from home although the highly-skilled often work only some of their time from home while clerical workers (mid-skilled) more often than high-skilled workers work more than half of their working hours from home</w:t>
      </w:r>
      <w:r w:rsidR="0010268E" w:rsidRPr="00D60336">
        <w:rPr>
          <w:rFonts w:asciiTheme="minorHAnsi" w:hAnsiTheme="minorHAnsi" w:cstheme="minorHAnsi"/>
        </w:rPr>
        <w:t xml:space="preserve"> (Felstead, 2017)</w:t>
      </w:r>
      <w:r w:rsidR="00A37F24" w:rsidRPr="00D60336">
        <w:rPr>
          <w:rFonts w:asciiTheme="minorHAnsi" w:hAnsiTheme="minorHAnsi" w:cstheme="minorHAnsi"/>
        </w:rPr>
        <w:t xml:space="preserve">. </w:t>
      </w:r>
      <w:r w:rsidR="009C3DF7" w:rsidRPr="00D60336">
        <w:rPr>
          <w:rFonts w:asciiTheme="minorHAnsi" w:hAnsiTheme="minorHAnsi" w:cstheme="minorHAnsi"/>
        </w:rPr>
        <w:t>Homeworking men in paid employment occupy mostly prof</w:t>
      </w:r>
      <w:r w:rsidR="0090769E" w:rsidRPr="00D60336">
        <w:rPr>
          <w:rFonts w:asciiTheme="minorHAnsi" w:hAnsiTheme="minorHAnsi" w:cstheme="minorHAnsi"/>
        </w:rPr>
        <w:t>essional and high-skilled job</w:t>
      </w:r>
      <w:r w:rsidR="004E2C09" w:rsidRPr="00D60336">
        <w:rPr>
          <w:rFonts w:asciiTheme="minorHAnsi" w:hAnsiTheme="minorHAnsi" w:cstheme="minorHAnsi"/>
        </w:rPr>
        <w:t>s while homeworking women are more often than men c</w:t>
      </w:r>
      <w:r w:rsidR="009C3DF7" w:rsidRPr="00D60336">
        <w:rPr>
          <w:rFonts w:asciiTheme="minorHAnsi" w:hAnsiTheme="minorHAnsi" w:cstheme="minorHAnsi"/>
        </w:rPr>
        <w:t>lerical workers or mid-skilled workers (Moos and Skaburskis, 2006; Moore, 2006; Bailey and Kurland, 2002).</w:t>
      </w:r>
      <w:r w:rsidR="00234C3E" w:rsidRPr="00D60336">
        <w:rPr>
          <w:rFonts w:asciiTheme="minorHAnsi" w:hAnsiTheme="minorHAnsi" w:cstheme="minorHAnsi"/>
        </w:rPr>
        <w:t xml:space="preserve"> Thus, the large majority of employees who </w:t>
      </w:r>
      <w:r w:rsidR="00690BC8" w:rsidRPr="00D60336">
        <w:rPr>
          <w:rFonts w:asciiTheme="minorHAnsi" w:hAnsiTheme="minorHAnsi" w:cstheme="minorHAnsi"/>
        </w:rPr>
        <w:t>primarily</w:t>
      </w:r>
      <w:r w:rsidR="00234C3E" w:rsidRPr="00D60336">
        <w:rPr>
          <w:rFonts w:asciiTheme="minorHAnsi" w:hAnsiTheme="minorHAnsi" w:cstheme="minorHAnsi"/>
        </w:rPr>
        <w:t xml:space="preserve"> work from home </w:t>
      </w:r>
      <w:r w:rsidR="00CF4A43" w:rsidRPr="00D60336">
        <w:rPr>
          <w:rFonts w:asciiTheme="minorHAnsi" w:hAnsiTheme="minorHAnsi" w:cstheme="minorHAnsi"/>
        </w:rPr>
        <w:t xml:space="preserve">in Britain were found to be </w:t>
      </w:r>
      <w:r w:rsidR="00234C3E" w:rsidRPr="00D60336">
        <w:rPr>
          <w:rFonts w:asciiTheme="minorHAnsi" w:hAnsiTheme="minorHAnsi" w:cstheme="minorHAnsi"/>
        </w:rPr>
        <w:t>women (Felstead et al., 2002).</w:t>
      </w:r>
    </w:p>
    <w:p w14:paraId="623CC3C5" w14:textId="6E388A46" w:rsidR="00A60A71" w:rsidRPr="00D60336" w:rsidRDefault="0090769E" w:rsidP="00D60336">
      <w:pPr>
        <w:spacing w:line="480" w:lineRule="auto"/>
        <w:jc w:val="both"/>
        <w:rPr>
          <w:rFonts w:asciiTheme="minorHAnsi" w:hAnsiTheme="minorHAnsi" w:cstheme="minorHAnsi"/>
        </w:rPr>
      </w:pPr>
      <w:r w:rsidRPr="00D60336">
        <w:rPr>
          <w:rFonts w:asciiTheme="minorHAnsi" w:hAnsiTheme="minorHAnsi" w:cstheme="minorHAnsi"/>
        </w:rPr>
        <w:t>Regarding homeworking amongst the self-employed,</w:t>
      </w:r>
      <w:r w:rsidR="00D420FC" w:rsidRPr="00D60336">
        <w:rPr>
          <w:rFonts w:asciiTheme="minorHAnsi" w:hAnsiTheme="minorHAnsi" w:cstheme="minorHAnsi"/>
        </w:rPr>
        <w:t xml:space="preserve"> the</w:t>
      </w:r>
      <w:r w:rsidR="00B31040" w:rsidRPr="00D60336">
        <w:rPr>
          <w:rFonts w:asciiTheme="minorHAnsi" w:hAnsiTheme="minorHAnsi" w:cstheme="minorHAnsi"/>
        </w:rPr>
        <w:t>ir</w:t>
      </w:r>
      <w:r w:rsidR="00D420FC" w:rsidRPr="00D60336">
        <w:rPr>
          <w:rFonts w:asciiTheme="minorHAnsi" w:hAnsiTheme="minorHAnsi" w:cstheme="minorHAnsi"/>
        </w:rPr>
        <w:t xml:space="preserve"> occupational profile </w:t>
      </w:r>
      <w:r w:rsidRPr="00D60336">
        <w:rPr>
          <w:rFonts w:asciiTheme="minorHAnsi" w:hAnsiTheme="minorHAnsi" w:cstheme="minorHAnsi"/>
        </w:rPr>
        <w:t>seems to be</w:t>
      </w:r>
      <w:r w:rsidR="00D420FC" w:rsidRPr="00D60336">
        <w:rPr>
          <w:rFonts w:asciiTheme="minorHAnsi" w:hAnsiTheme="minorHAnsi" w:cstheme="minorHAnsi"/>
        </w:rPr>
        <w:t xml:space="preserve"> diverse with the biggest proportion in skilled trade occupations </w:t>
      </w:r>
      <w:r w:rsidR="0064019A">
        <w:rPr>
          <w:rFonts w:asciiTheme="minorHAnsi" w:hAnsiTheme="minorHAnsi" w:cstheme="minorHAnsi"/>
        </w:rPr>
        <w:t xml:space="preserve">(ONS, 2014; </w:t>
      </w:r>
      <w:r w:rsidRPr="00D60336">
        <w:rPr>
          <w:rFonts w:asciiTheme="minorHAnsi" w:hAnsiTheme="minorHAnsi" w:cstheme="minorHAnsi"/>
        </w:rPr>
        <w:t>Walker et al.</w:t>
      </w:r>
      <w:r w:rsidR="0064019A">
        <w:rPr>
          <w:rFonts w:asciiTheme="minorHAnsi" w:hAnsiTheme="minorHAnsi" w:cstheme="minorHAnsi"/>
        </w:rPr>
        <w:t xml:space="preserve">, </w:t>
      </w:r>
      <w:r w:rsidRPr="00D60336">
        <w:rPr>
          <w:rFonts w:asciiTheme="minorHAnsi" w:hAnsiTheme="minorHAnsi" w:cstheme="minorHAnsi"/>
        </w:rPr>
        <w:t>2008)</w:t>
      </w:r>
      <w:r w:rsidR="00CC65C5" w:rsidRPr="00D60336">
        <w:rPr>
          <w:rFonts w:asciiTheme="minorHAnsi" w:hAnsiTheme="minorHAnsi" w:cstheme="minorHAnsi"/>
        </w:rPr>
        <w:t>.</w:t>
      </w:r>
      <w:r w:rsidR="007864AC" w:rsidRPr="00D60336">
        <w:rPr>
          <w:rFonts w:asciiTheme="minorHAnsi" w:hAnsiTheme="minorHAnsi" w:cstheme="minorHAnsi"/>
        </w:rPr>
        <w:t xml:space="preserve"> </w:t>
      </w:r>
      <w:r w:rsidR="004E2C09" w:rsidRPr="00D60336">
        <w:rPr>
          <w:rFonts w:asciiTheme="minorHAnsi" w:hAnsiTheme="minorHAnsi" w:cstheme="minorHAnsi"/>
        </w:rPr>
        <w:t xml:space="preserve">Similar to the gender pattern of </w:t>
      </w:r>
      <w:r w:rsidR="004161C5" w:rsidRPr="00D60336">
        <w:rPr>
          <w:rFonts w:asciiTheme="minorHAnsi" w:hAnsiTheme="minorHAnsi" w:cstheme="minorHAnsi"/>
        </w:rPr>
        <w:t xml:space="preserve">mainly </w:t>
      </w:r>
      <w:r w:rsidR="004E2C09" w:rsidRPr="00D60336">
        <w:rPr>
          <w:rFonts w:asciiTheme="minorHAnsi" w:hAnsiTheme="minorHAnsi" w:cstheme="minorHAnsi"/>
        </w:rPr>
        <w:t>working from home amongst employees,</w:t>
      </w:r>
      <w:r w:rsidR="003C7127" w:rsidRPr="00D60336">
        <w:rPr>
          <w:rFonts w:asciiTheme="minorHAnsi" w:hAnsiTheme="minorHAnsi" w:cstheme="minorHAnsi"/>
        </w:rPr>
        <w:t xml:space="preserve"> s</w:t>
      </w:r>
      <w:r w:rsidRPr="00D60336">
        <w:rPr>
          <w:rFonts w:asciiTheme="minorHAnsi" w:hAnsiTheme="minorHAnsi" w:cstheme="minorHAnsi"/>
        </w:rPr>
        <w:t>elf-employed</w:t>
      </w:r>
      <w:r w:rsidR="0010735B" w:rsidRPr="00D60336">
        <w:rPr>
          <w:rFonts w:asciiTheme="minorHAnsi" w:hAnsiTheme="minorHAnsi" w:cstheme="minorHAnsi"/>
        </w:rPr>
        <w:t xml:space="preserve"> women have a much higher likelihood of working from home</w:t>
      </w:r>
      <w:r w:rsidRPr="00D60336">
        <w:rPr>
          <w:rFonts w:asciiTheme="minorHAnsi" w:hAnsiTheme="minorHAnsi" w:cstheme="minorHAnsi"/>
        </w:rPr>
        <w:t xml:space="preserve"> than self-employed </w:t>
      </w:r>
      <w:r w:rsidRPr="00D60336">
        <w:rPr>
          <w:rFonts w:asciiTheme="minorHAnsi" w:hAnsiTheme="minorHAnsi" w:cstheme="minorHAnsi"/>
        </w:rPr>
        <w:lastRenderedPageBreak/>
        <w:t>men</w:t>
      </w:r>
      <w:r w:rsidR="00EE600D">
        <w:rPr>
          <w:rFonts w:asciiTheme="minorHAnsi" w:hAnsiTheme="minorHAnsi" w:cstheme="minorHAnsi"/>
        </w:rPr>
        <w:t>. According to</w:t>
      </w:r>
      <w:r w:rsidR="004E2C09" w:rsidRPr="00D60336">
        <w:rPr>
          <w:rFonts w:asciiTheme="minorHAnsi" w:hAnsiTheme="minorHAnsi" w:cstheme="minorHAnsi"/>
        </w:rPr>
        <w:t xml:space="preserve"> </w:t>
      </w:r>
      <w:r w:rsidR="001050B8" w:rsidRPr="00D60336">
        <w:rPr>
          <w:rFonts w:asciiTheme="minorHAnsi" w:hAnsiTheme="minorHAnsi" w:cstheme="minorHAnsi"/>
        </w:rPr>
        <w:t>Edwards and Rothbard (2000</w:t>
      </w:r>
      <w:r w:rsidR="00B31040" w:rsidRPr="00D60336">
        <w:rPr>
          <w:rFonts w:asciiTheme="minorHAnsi" w:hAnsiTheme="minorHAnsi" w:cstheme="minorHAnsi"/>
        </w:rPr>
        <w:t>)</w:t>
      </w:r>
      <w:r w:rsidR="00EE600D">
        <w:rPr>
          <w:rFonts w:asciiTheme="minorHAnsi" w:hAnsiTheme="minorHAnsi" w:cstheme="minorHAnsi"/>
        </w:rPr>
        <w:t xml:space="preserve">, </w:t>
      </w:r>
      <w:r w:rsidR="00F80F90" w:rsidRPr="00D60336">
        <w:rPr>
          <w:rFonts w:asciiTheme="minorHAnsi" w:hAnsiTheme="minorHAnsi" w:cstheme="minorHAnsi"/>
        </w:rPr>
        <w:t xml:space="preserve">the probability that a self-employed woman </w:t>
      </w:r>
      <w:r w:rsidR="0010735B" w:rsidRPr="00D60336">
        <w:rPr>
          <w:rFonts w:asciiTheme="minorHAnsi" w:hAnsiTheme="minorHAnsi" w:cstheme="minorHAnsi"/>
        </w:rPr>
        <w:t>wa</w:t>
      </w:r>
      <w:r w:rsidR="00F80F90" w:rsidRPr="00D60336">
        <w:rPr>
          <w:rFonts w:asciiTheme="minorHAnsi" w:hAnsiTheme="minorHAnsi" w:cstheme="minorHAnsi"/>
        </w:rPr>
        <w:t xml:space="preserve">s a home-based worker </w:t>
      </w:r>
      <w:r w:rsidR="00020EBC" w:rsidRPr="00D60336">
        <w:rPr>
          <w:rFonts w:asciiTheme="minorHAnsi" w:hAnsiTheme="minorHAnsi" w:cstheme="minorHAnsi"/>
        </w:rPr>
        <w:t xml:space="preserve">in 1990 </w:t>
      </w:r>
      <w:r w:rsidR="00B31040" w:rsidRPr="00D60336">
        <w:rPr>
          <w:rFonts w:asciiTheme="minorHAnsi" w:hAnsiTheme="minorHAnsi" w:cstheme="minorHAnsi"/>
        </w:rPr>
        <w:t xml:space="preserve">in the USA </w:t>
      </w:r>
      <w:r w:rsidR="0010735B" w:rsidRPr="00D60336">
        <w:rPr>
          <w:rFonts w:asciiTheme="minorHAnsi" w:hAnsiTheme="minorHAnsi" w:cstheme="minorHAnsi"/>
        </w:rPr>
        <w:t>wa</w:t>
      </w:r>
      <w:r w:rsidR="00F80F90" w:rsidRPr="00D60336">
        <w:rPr>
          <w:rFonts w:asciiTheme="minorHAnsi" w:hAnsiTheme="minorHAnsi" w:cstheme="minorHAnsi"/>
        </w:rPr>
        <w:t>s almost three times as high as for a man.</w:t>
      </w:r>
    </w:p>
    <w:p w14:paraId="502F51D4" w14:textId="77777777" w:rsidR="00040299" w:rsidRPr="00D60336" w:rsidRDefault="004E2C09" w:rsidP="00D60336">
      <w:pPr>
        <w:spacing w:line="480" w:lineRule="auto"/>
        <w:jc w:val="both"/>
        <w:rPr>
          <w:rFonts w:asciiTheme="minorHAnsi" w:hAnsiTheme="minorHAnsi" w:cstheme="minorHAnsi"/>
        </w:rPr>
      </w:pPr>
      <w:r w:rsidRPr="00D60336">
        <w:rPr>
          <w:rFonts w:asciiTheme="minorHAnsi" w:hAnsiTheme="minorHAnsi" w:cstheme="minorHAnsi"/>
        </w:rPr>
        <w:t>W</w:t>
      </w:r>
      <w:r w:rsidR="009C7CEC" w:rsidRPr="00D60336">
        <w:rPr>
          <w:rFonts w:asciiTheme="minorHAnsi" w:hAnsiTheme="minorHAnsi" w:cstheme="minorHAnsi"/>
        </w:rPr>
        <w:t>ork-life balance</w:t>
      </w:r>
      <w:r w:rsidR="00310772" w:rsidRPr="00D60336">
        <w:rPr>
          <w:rFonts w:asciiTheme="minorHAnsi" w:hAnsiTheme="minorHAnsi" w:cstheme="minorHAnsi"/>
        </w:rPr>
        <w:t xml:space="preserve"> (usually understood as </w:t>
      </w:r>
      <w:r w:rsidR="00871701" w:rsidRPr="00D60336">
        <w:rPr>
          <w:rFonts w:asciiTheme="minorHAnsi" w:hAnsiTheme="minorHAnsi" w:cstheme="minorHAnsi"/>
        </w:rPr>
        <w:t xml:space="preserve">work and nonwork </w:t>
      </w:r>
      <w:r w:rsidR="00310772" w:rsidRPr="00D60336">
        <w:rPr>
          <w:rFonts w:asciiTheme="minorHAnsi" w:hAnsiTheme="minorHAnsi" w:cstheme="minorHAnsi"/>
        </w:rPr>
        <w:t>role balance or absence of role conflict</w:t>
      </w:r>
      <w:r w:rsidR="00871701" w:rsidRPr="00D60336">
        <w:rPr>
          <w:rFonts w:asciiTheme="minorHAnsi" w:hAnsiTheme="minorHAnsi" w:cstheme="minorHAnsi"/>
        </w:rPr>
        <w:t>, Shaffer et al., 2011</w:t>
      </w:r>
      <w:r w:rsidR="00310772" w:rsidRPr="00D60336">
        <w:rPr>
          <w:rFonts w:asciiTheme="minorHAnsi" w:hAnsiTheme="minorHAnsi" w:cstheme="minorHAnsi"/>
        </w:rPr>
        <w:t>)</w:t>
      </w:r>
      <w:r w:rsidR="00F21FAC" w:rsidRPr="00D60336">
        <w:rPr>
          <w:rFonts w:asciiTheme="minorHAnsi" w:hAnsiTheme="minorHAnsi" w:cstheme="minorHAnsi"/>
        </w:rPr>
        <w:t xml:space="preserve"> </w:t>
      </w:r>
      <w:r w:rsidRPr="00D60336">
        <w:rPr>
          <w:rFonts w:asciiTheme="minorHAnsi" w:hAnsiTheme="minorHAnsi" w:cstheme="minorHAnsi"/>
        </w:rPr>
        <w:t xml:space="preserve">and flexibility </w:t>
      </w:r>
      <w:r w:rsidR="009C7CEC" w:rsidRPr="00D60336">
        <w:rPr>
          <w:rFonts w:asciiTheme="minorHAnsi" w:hAnsiTheme="minorHAnsi" w:cstheme="minorHAnsi"/>
        </w:rPr>
        <w:t>are</w:t>
      </w:r>
      <w:r w:rsidR="00E86560" w:rsidRPr="00D60336">
        <w:rPr>
          <w:rFonts w:asciiTheme="minorHAnsi" w:hAnsiTheme="minorHAnsi" w:cstheme="minorHAnsi"/>
        </w:rPr>
        <w:t xml:space="preserve"> common thread</w:t>
      </w:r>
      <w:r w:rsidR="009C7CEC" w:rsidRPr="00D60336">
        <w:rPr>
          <w:rFonts w:asciiTheme="minorHAnsi" w:hAnsiTheme="minorHAnsi" w:cstheme="minorHAnsi"/>
        </w:rPr>
        <w:t>s</w:t>
      </w:r>
      <w:r w:rsidR="00F21FAC" w:rsidRPr="00D60336">
        <w:rPr>
          <w:rFonts w:asciiTheme="minorHAnsi" w:hAnsiTheme="minorHAnsi" w:cstheme="minorHAnsi"/>
        </w:rPr>
        <w:t xml:space="preserve"> in </w:t>
      </w:r>
      <w:r w:rsidR="00715B4D" w:rsidRPr="00D60336">
        <w:rPr>
          <w:rFonts w:asciiTheme="minorHAnsi" w:hAnsiTheme="minorHAnsi" w:cstheme="minorHAnsi"/>
        </w:rPr>
        <w:t>homeworking</w:t>
      </w:r>
      <w:r w:rsidR="00F37377" w:rsidRPr="00D60336">
        <w:rPr>
          <w:rFonts w:asciiTheme="minorHAnsi" w:hAnsiTheme="minorHAnsi" w:cstheme="minorHAnsi"/>
        </w:rPr>
        <w:t xml:space="preserve"> (teleworking)</w:t>
      </w:r>
      <w:r w:rsidR="00715B4D" w:rsidRPr="00D60336">
        <w:rPr>
          <w:rFonts w:asciiTheme="minorHAnsi" w:hAnsiTheme="minorHAnsi" w:cstheme="minorHAnsi"/>
        </w:rPr>
        <w:t xml:space="preserve"> </w:t>
      </w:r>
      <w:r w:rsidR="00F21FAC" w:rsidRPr="00D60336">
        <w:rPr>
          <w:rFonts w:asciiTheme="minorHAnsi" w:hAnsiTheme="minorHAnsi" w:cstheme="minorHAnsi"/>
        </w:rPr>
        <w:t xml:space="preserve">studies </w:t>
      </w:r>
      <w:r w:rsidR="005F24AB" w:rsidRPr="00D60336">
        <w:rPr>
          <w:rFonts w:asciiTheme="minorHAnsi" w:hAnsiTheme="minorHAnsi" w:cstheme="minorHAnsi"/>
        </w:rPr>
        <w:t>(Sih</w:t>
      </w:r>
      <w:r w:rsidR="00C33D53">
        <w:rPr>
          <w:rFonts w:asciiTheme="minorHAnsi" w:hAnsiTheme="minorHAnsi" w:cstheme="minorHAnsi"/>
        </w:rPr>
        <w:t>a</w:t>
      </w:r>
      <w:r w:rsidR="005F24AB" w:rsidRPr="00D60336">
        <w:rPr>
          <w:rFonts w:asciiTheme="minorHAnsi" w:hAnsiTheme="minorHAnsi" w:cstheme="minorHAnsi"/>
        </w:rPr>
        <w:t xml:space="preserve"> and Monroe, 2006</w:t>
      </w:r>
      <w:r w:rsidR="0021080E" w:rsidRPr="00D60336">
        <w:rPr>
          <w:rFonts w:asciiTheme="minorHAnsi" w:hAnsiTheme="minorHAnsi" w:cstheme="minorHAnsi"/>
        </w:rPr>
        <w:t>; Sullivan, 2001</w:t>
      </w:r>
      <w:r w:rsidR="005F24AB" w:rsidRPr="00D60336">
        <w:rPr>
          <w:rFonts w:asciiTheme="minorHAnsi" w:hAnsiTheme="minorHAnsi" w:cstheme="minorHAnsi"/>
        </w:rPr>
        <w:t>)</w:t>
      </w:r>
      <w:r w:rsidR="00F21FAC" w:rsidRPr="00D60336">
        <w:rPr>
          <w:rFonts w:asciiTheme="minorHAnsi" w:hAnsiTheme="minorHAnsi" w:cstheme="minorHAnsi"/>
        </w:rPr>
        <w:t xml:space="preserve">. Many empirical studies highlight that workers seek the </w:t>
      </w:r>
      <w:r w:rsidR="00A032D0" w:rsidRPr="00D60336">
        <w:rPr>
          <w:rFonts w:asciiTheme="minorHAnsi" w:hAnsiTheme="minorHAnsi" w:cstheme="minorHAnsi"/>
        </w:rPr>
        <w:t>flexibility</w:t>
      </w:r>
      <w:r w:rsidR="00E86560" w:rsidRPr="00D60336">
        <w:rPr>
          <w:rFonts w:asciiTheme="minorHAnsi" w:hAnsiTheme="minorHAnsi" w:cstheme="minorHAnsi"/>
        </w:rPr>
        <w:t xml:space="preserve"> </w:t>
      </w:r>
      <w:r w:rsidR="00F21FAC" w:rsidRPr="00D60336">
        <w:rPr>
          <w:rFonts w:asciiTheme="minorHAnsi" w:hAnsiTheme="minorHAnsi" w:cstheme="minorHAnsi"/>
        </w:rPr>
        <w:t xml:space="preserve">to better </w:t>
      </w:r>
      <w:r w:rsidR="00B31040" w:rsidRPr="00D60336">
        <w:rPr>
          <w:rFonts w:asciiTheme="minorHAnsi" w:hAnsiTheme="minorHAnsi" w:cstheme="minorHAnsi"/>
        </w:rPr>
        <w:t>reconcile</w:t>
      </w:r>
      <w:r w:rsidR="00F21FAC" w:rsidRPr="00D60336">
        <w:rPr>
          <w:rFonts w:asciiTheme="minorHAnsi" w:hAnsiTheme="minorHAnsi" w:cstheme="minorHAnsi"/>
        </w:rPr>
        <w:t xml:space="preserve"> work </w:t>
      </w:r>
      <w:r w:rsidR="00B31040" w:rsidRPr="00D60336">
        <w:rPr>
          <w:rFonts w:asciiTheme="minorHAnsi" w:hAnsiTheme="minorHAnsi" w:cstheme="minorHAnsi"/>
        </w:rPr>
        <w:t>with</w:t>
      </w:r>
      <w:r w:rsidR="00F21FAC" w:rsidRPr="00D60336">
        <w:rPr>
          <w:rFonts w:asciiTheme="minorHAnsi" w:hAnsiTheme="minorHAnsi" w:cstheme="minorHAnsi"/>
        </w:rPr>
        <w:t xml:space="preserve"> </w:t>
      </w:r>
      <w:r w:rsidR="00791512" w:rsidRPr="00D60336">
        <w:rPr>
          <w:rFonts w:asciiTheme="minorHAnsi" w:hAnsiTheme="minorHAnsi" w:cstheme="minorHAnsi"/>
        </w:rPr>
        <w:t>personal life</w:t>
      </w:r>
      <w:r w:rsidR="00B31040" w:rsidRPr="00D60336">
        <w:rPr>
          <w:rFonts w:asciiTheme="minorHAnsi" w:hAnsiTheme="minorHAnsi" w:cstheme="minorHAnsi"/>
        </w:rPr>
        <w:t xml:space="preserve"> and family</w:t>
      </w:r>
      <w:r w:rsidR="00F21FAC" w:rsidRPr="00D60336">
        <w:rPr>
          <w:rFonts w:asciiTheme="minorHAnsi" w:hAnsiTheme="minorHAnsi" w:cstheme="minorHAnsi"/>
        </w:rPr>
        <w:t xml:space="preserve">. </w:t>
      </w:r>
      <w:r w:rsidR="00A14342" w:rsidRPr="00D60336">
        <w:rPr>
          <w:rFonts w:asciiTheme="minorHAnsi" w:hAnsiTheme="minorHAnsi" w:cstheme="minorHAnsi"/>
        </w:rPr>
        <w:t>I</w:t>
      </w:r>
      <w:r w:rsidR="00F21FAC" w:rsidRPr="00D60336">
        <w:rPr>
          <w:rFonts w:asciiTheme="minorHAnsi" w:hAnsiTheme="minorHAnsi" w:cstheme="minorHAnsi"/>
        </w:rPr>
        <w:t xml:space="preserve">ndividuals with children </w:t>
      </w:r>
      <w:r w:rsidR="002D599C" w:rsidRPr="00D60336">
        <w:rPr>
          <w:rFonts w:asciiTheme="minorHAnsi" w:hAnsiTheme="minorHAnsi" w:cstheme="minorHAnsi"/>
        </w:rPr>
        <w:t>seem to be</w:t>
      </w:r>
      <w:r w:rsidR="00F21FAC" w:rsidRPr="00D60336">
        <w:rPr>
          <w:rFonts w:asciiTheme="minorHAnsi" w:hAnsiTheme="minorHAnsi" w:cstheme="minorHAnsi"/>
        </w:rPr>
        <w:t xml:space="preserve"> overrepresented amongst employees who work from home </w:t>
      </w:r>
      <w:r w:rsidR="002D599C" w:rsidRPr="00D60336">
        <w:rPr>
          <w:rFonts w:asciiTheme="minorHAnsi" w:hAnsiTheme="minorHAnsi" w:cstheme="minorHAnsi"/>
        </w:rPr>
        <w:t>(</w:t>
      </w:r>
      <w:r w:rsidR="00715B4D" w:rsidRPr="00D60336">
        <w:rPr>
          <w:rFonts w:asciiTheme="minorHAnsi" w:hAnsiTheme="minorHAnsi" w:cstheme="minorHAnsi"/>
        </w:rPr>
        <w:t>Vilhelmson and Thulin, 2016</w:t>
      </w:r>
      <w:r w:rsidR="00B31040" w:rsidRPr="00D60336">
        <w:rPr>
          <w:rFonts w:asciiTheme="minorHAnsi" w:hAnsiTheme="minorHAnsi" w:cstheme="minorHAnsi"/>
        </w:rPr>
        <w:t xml:space="preserve">; </w:t>
      </w:r>
      <w:r w:rsidR="00020EBC" w:rsidRPr="00D60336">
        <w:rPr>
          <w:rFonts w:asciiTheme="minorHAnsi" w:hAnsiTheme="minorHAnsi" w:cstheme="minorHAnsi"/>
        </w:rPr>
        <w:t>Moos and Skaburskis, 2006</w:t>
      </w:r>
      <w:r w:rsidR="002D599C" w:rsidRPr="00D60336">
        <w:rPr>
          <w:rFonts w:asciiTheme="minorHAnsi" w:hAnsiTheme="minorHAnsi" w:cstheme="minorHAnsi"/>
        </w:rPr>
        <w:t>)</w:t>
      </w:r>
      <w:r w:rsidR="00F21FAC" w:rsidRPr="00D60336">
        <w:rPr>
          <w:rFonts w:asciiTheme="minorHAnsi" w:hAnsiTheme="minorHAnsi" w:cstheme="minorHAnsi"/>
        </w:rPr>
        <w:t xml:space="preserve">. </w:t>
      </w:r>
      <w:r w:rsidR="002D599C" w:rsidRPr="00D60336">
        <w:rPr>
          <w:rFonts w:asciiTheme="minorHAnsi" w:hAnsiTheme="minorHAnsi" w:cstheme="minorHAnsi"/>
        </w:rPr>
        <w:t xml:space="preserve">However, </w:t>
      </w:r>
      <w:r w:rsidR="00DA5030" w:rsidRPr="00D60336">
        <w:rPr>
          <w:rFonts w:asciiTheme="minorHAnsi" w:hAnsiTheme="minorHAnsi" w:cstheme="minorHAnsi"/>
        </w:rPr>
        <w:t xml:space="preserve">others </w:t>
      </w:r>
      <w:r w:rsidR="00690BC8" w:rsidRPr="00D60336">
        <w:rPr>
          <w:rFonts w:asciiTheme="minorHAnsi" w:hAnsiTheme="minorHAnsi" w:cstheme="minorHAnsi"/>
        </w:rPr>
        <w:t xml:space="preserve">have </w:t>
      </w:r>
      <w:r w:rsidR="00DA5030" w:rsidRPr="00D60336">
        <w:rPr>
          <w:rFonts w:asciiTheme="minorHAnsi" w:hAnsiTheme="minorHAnsi" w:cstheme="minorHAnsi"/>
        </w:rPr>
        <w:t>criticise</w:t>
      </w:r>
      <w:r w:rsidR="00690BC8" w:rsidRPr="00D60336">
        <w:rPr>
          <w:rFonts w:asciiTheme="minorHAnsi" w:hAnsiTheme="minorHAnsi" w:cstheme="minorHAnsi"/>
        </w:rPr>
        <w:t>d</w:t>
      </w:r>
      <w:r w:rsidR="00DA5030" w:rsidRPr="00D60336">
        <w:rPr>
          <w:rFonts w:asciiTheme="minorHAnsi" w:hAnsiTheme="minorHAnsi" w:cstheme="minorHAnsi"/>
        </w:rPr>
        <w:t xml:space="preserve"> the emphasis of homeworking studies on </w:t>
      </w:r>
      <w:r w:rsidR="004862BC" w:rsidRPr="00D60336">
        <w:rPr>
          <w:rFonts w:asciiTheme="minorHAnsi" w:hAnsiTheme="minorHAnsi" w:cstheme="minorHAnsi"/>
        </w:rPr>
        <w:t xml:space="preserve">workers with </w:t>
      </w:r>
      <w:r w:rsidR="00DA5030" w:rsidRPr="00D60336">
        <w:rPr>
          <w:rFonts w:asciiTheme="minorHAnsi" w:hAnsiTheme="minorHAnsi" w:cstheme="minorHAnsi"/>
        </w:rPr>
        <w:t xml:space="preserve">families </w:t>
      </w:r>
      <w:r w:rsidR="00690BC8" w:rsidRPr="00D60336">
        <w:rPr>
          <w:rFonts w:asciiTheme="minorHAnsi" w:hAnsiTheme="minorHAnsi" w:cstheme="minorHAnsi"/>
        </w:rPr>
        <w:t>because</w:t>
      </w:r>
      <w:r w:rsidR="00DA5030" w:rsidRPr="00D60336">
        <w:rPr>
          <w:rFonts w:asciiTheme="minorHAnsi" w:hAnsiTheme="minorHAnsi" w:cstheme="minorHAnsi"/>
        </w:rPr>
        <w:t xml:space="preserve"> </w:t>
      </w:r>
      <w:r w:rsidR="002D599C" w:rsidRPr="00D60336">
        <w:rPr>
          <w:rFonts w:asciiTheme="minorHAnsi" w:hAnsiTheme="minorHAnsi" w:cstheme="minorHAnsi"/>
        </w:rPr>
        <w:t xml:space="preserve">individuals </w:t>
      </w:r>
      <w:r w:rsidR="00F21FAC" w:rsidRPr="00D60336">
        <w:rPr>
          <w:rFonts w:asciiTheme="minorHAnsi" w:hAnsiTheme="minorHAnsi" w:cstheme="minorHAnsi"/>
        </w:rPr>
        <w:t xml:space="preserve">without children do not seem to be less interested in homeworking than </w:t>
      </w:r>
      <w:r w:rsidR="002D599C" w:rsidRPr="00D60336">
        <w:rPr>
          <w:rFonts w:asciiTheme="minorHAnsi" w:hAnsiTheme="minorHAnsi" w:cstheme="minorHAnsi"/>
        </w:rPr>
        <w:t>individuals</w:t>
      </w:r>
      <w:r w:rsidR="00F21FAC" w:rsidRPr="00D60336">
        <w:rPr>
          <w:rFonts w:asciiTheme="minorHAnsi" w:hAnsiTheme="minorHAnsi" w:cstheme="minorHAnsi"/>
        </w:rPr>
        <w:t xml:space="preserve"> with dependent children (</w:t>
      </w:r>
      <w:r w:rsidR="009D64CB" w:rsidRPr="00D60336">
        <w:rPr>
          <w:rFonts w:asciiTheme="minorHAnsi" w:hAnsiTheme="minorHAnsi" w:cstheme="minorHAnsi"/>
        </w:rPr>
        <w:t>Darcy et al., 2012</w:t>
      </w:r>
      <w:r w:rsidR="002D599C" w:rsidRPr="00D60336">
        <w:rPr>
          <w:rFonts w:asciiTheme="minorHAnsi" w:hAnsiTheme="minorHAnsi" w:cstheme="minorHAnsi"/>
        </w:rPr>
        <w:t>)</w:t>
      </w:r>
      <w:r w:rsidR="00791512" w:rsidRPr="00D60336">
        <w:rPr>
          <w:rFonts w:asciiTheme="minorHAnsi" w:hAnsiTheme="minorHAnsi" w:cstheme="minorHAnsi"/>
        </w:rPr>
        <w:t xml:space="preserve">. </w:t>
      </w:r>
      <w:r w:rsidR="00DA5030" w:rsidRPr="00D60336">
        <w:rPr>
          <w:rFonts w:asciiTheme="minorHAnsi" w:hAnsiTheme="minorHAnsi" w:cstheme="minorHAnsi"/>
        </w:rPr>
        <w:t>I</w:t>
      </w:r>
      <w:r w:rsidR="002D599C" w:rsidRPr="00D60336">
        <w:rPr>
          <w:rFonts w:asciiTheme="minorHAnsi" w:hAnsiTheme="minorHAnsi" w:cstheme="minorHAnsi"/>
        </w:rPr>
        <w:t xml:space="preserve">t </w:t>
      </w:r>
      <w:r w:rsidR="00715B4D" w:rsidRPr="00D60336">
        <w:rPr>
          <w:rFonts w:asciiTheme="minorHAnsi" w:hAnsiTheme="minorHAnsi" w:cstheme="minorHAnsi"/>
        </w:rPr>
        <w:t xml:space="preserve">seems </w:t>
      </w:r>
      <w:r w:rsidR="002D599C" w:rsidRPr="00D60336">
        <w:rPr>
          <w:rFonts w:asciiTheme="minorHAnsi" w:hAnsiTheme="minorHAnsi" w:cstheme="minorHAnsi"/>
        </w:rPr>
        <w:t>rather that</w:t>
      </w:r>
      <w:r w:rsidR="00DE2B2A" w:rsidRPr="00D60336">
        <w:rPr>
          <w:rFonts w:asciiTheme="minorHAnsi" w:hAnsiTheme="minorHAnsi" w:cstheme="minorHAnsi"/>
        </w:rPr>
        <w:t xml:space="preserve"> ‘flexibility’ serve</w:t>
      </w:r>
      <w:r w:rsidR="002D599C" w:rsidRPr="00D60336">
        <w:rPr>
          <w:rFonts w:asciiTheme="minorHAnsi" w:hAnsiTheme="minorHAnsi" w:cstheme="minorHAnsi"/>
        </w:rPr>
        <w:t>s</w:t>
      </w:r>
      <w:r w:rsidR="00DE2B2A" w:rsidRPr="00D60336">
        <w:rPr>
          <w:rFonts w:asciiTheme="minorHAnsi" w:hAnsiTheme="minorHAnsi" w:cstheme="minorHAnsi"/>
        </w:rPr>
        <w:t xml:space="preserve"> different purposes for different people</w:t>
      </w:r>
      <w:r w:rsidR="00674222" w:rsidRPr="00D60336">
        <w:rPr>
          <w:rFonts w:asciiTheme="minorHAnsi" w:hAnsiTheme="minorHAnsi" w:cstheme="minorHAnsi"/>
        </w:rPr>
        <w:t>, for example the better management of the family for s</w:t>
      </w:r>
      <w:r w:rsidR="00181421">
        <w:rPr>
          <w:rFonts w:asciiTheme="minorHAnsi" w:hAnsiTheme="minorHAnsi" w:cstheme="minorHAnsi"/>
        </w:rPr>
        <w:t>o</w:t>
      </w:r>
      <w:r w:rsidR="00674222" w:rsidRPr="00D60336">
        <w:rPr>
          <w:rFonts w:asciiTheme="minorHAnsi" w:hAnsiTheme="minorHAnsi" w:cstheme="minorHAnsi"/>
        </w:rPr>
        <w:t>me versus a better fit with leisure time and personal fulfilment for others (</w:t>
      </w:r>
      <w:r w:rsidR="00A0479A" w:rsidRPr="00D60336">
        <w:rPr>
          <w:rFonts w:asciiTheme="minorHAnsi" w:hAnsiTheme="minorHAnsi" w:cstheme="minorHAnsi"/>
        </w:rPr>
        <w:t>Collins et al.</w:t>
      </w:r>
      <w:r w:rsidR="00674222" w:rsidRPr="00D60336">
        <w:rPr>
          <w:rFonts w:asciiTheme="minorHAnsi" w:hAnsiTheme="minorHAnsi" w:cstheme="minorHAnsi"/>
        </w:rPr>
        <w:t xml:space="preserve">, </w:t>
      </w:r>
      <w:r w:rsidR="00A0479A" w:rsidRPr="00D60336">
        <w:rPr>
          <w:rFonts w:asciiTheme="minorHAnsi" w:hAnsiTheme="minorHAnsi" w:cstheme="minorHAnsi"/>
        </w:rPr>
        <w:t>2013</w:t>
      </w:r>
      <w:r w:rsidR="00674222" w:rsidRPr="00D60336">
        <w:rPr>
          <w:rFonts w:asciiTheme="minorHAnsi" w:hAnsiTheme="minorHAnsi" w:cstheme="minorHAnsi"/>
        </w:rPr>
        <w:t>, Jurik, 1998</w:t>
      </w:r>
      <w:r w:rsidR="00A0479A" w:rsidRPr="00D60336">
        <w:rPr>
          <w:rFonts w:asciiTheme="minorHAnsi" w:hAnsiTheme="minorHAnsi" w:cstheme="minorHAnsi"/>
        </w:rPr>
        <w:t>)</w:t>
      </w:r>
      <w:r w:rsidR="00F37377" w:rsidRPr="00D60336">
        <w:rPr>
          <w:rFonts w:asciiTheme="minorHAnsi" w:hAnsiTheme="minorHAnsi" w:cstheme="minorHAnsi"/>
        </w:rPr>
        <w:t>.</w:t>
      </w:r>
    </w:p>
    <w:p w14:paraId="42632196" w14:textId="75822ADB" w:rsidR="007C6213" w:rsidRPr="00D60336" w:rsidRDefault="00690BC8" w:rsidP="003B545C">
      <w:pPr>
        <w:autoSpaceDE w:val="0"/>
        <w:autoSpaceDN w:val="0"/>
        <w:adjustRightInd w:val="0"/>
        <w:spacing w:line="480" w:lineRule="auto"/>
        <w:jc w:val="both"/>
        <w:rPr>
          <w:rFonts w:asciiTheme="minorHAnsi" w:hAnsiTheme="minorHAnsi" w:cstheme="minorHAnsi"/>
        </w:rPr>
      </w:pPr>
      <w:r w:rsidRPr="00D60336">
        <w:rPr>
          <w:rFonts w:asciiTheme="minorHAnsi" w:hAnsiTheme="minorHAnsi" w:cstheme="minorHAnsi"/>
        </w:rPr>
        <w:t>H</w:t>
      </w:r>
      <w:r w:rsidR="00263D5F" w:rsidRPr="00D60336">
        <w:rPr>
          <w:rFonts w:asciiTheme="minorHAnsi" w:hAnsiTheme="minorHAnsi" w:cstheme="minorHAnsi"/>
        </w:rPr>
        <w:t xml:space="preserve">omeworking </w:t>
      </w:r>
      <w:r w:rsidRPr="00D60336">
        <w:rPr>
          <w:rFonts w:asciiTheme="minorHAnsi" w:hAnsiTheme="minorHAnsi" w:cstheme="minorHAnsi"/>
        </w:rPr>
        <w:t>has</w:t>
      </w:r>
      <w:r w:rsidR="00263D5F" w:rsidRPr="00D60336">
        <w:rPr>
          <w:rFonts w:asciiTheme="minorHAnsi" w:hAnsiTheme="minorHAnsi" w:cstheme="minorHAnsi"/>
        </w:rPr>
        <w:t xml:space="preserve"> also</w:t>
      </w:r>
      <w:r w:rsidRPr="00D60336">
        <w:rPr>
          <w:rFonts w:asciiTheme="minorHAnsi" w:hAnsiTheme="minorHAnsi" w:cstheme="minorHAnsi"/>
        </w:rPr>
        <w:t xml:space="preserve"> been</w:t>
      </w:r>
      <w:r w:rsidR="00121516" w:rsidRPr="00D60336">
        <w:rPr>
          <w:rFonts w:asciiTheme="minorHAnsi" w:hAnsiTheme="minorHAnsi" w:cstheme="minorHAnsi"/>
        </w:rPr>
        <w:t xml:space="preserve"> described</w:t>
      </w:r>
      <w:r w:rsidR="00263D5F" w:rsidRPr="00D60336">
        <w:rPr>
          <w:rFonts w:asciiTheme="minorHAnsi" w:hAnsiTheme="minorHAnsi" w:cstheme="minorHAnsi"/>
        </w:rPr>
        <w:t xml:space="preserve"> </w:t>
      </w:r>
      <w:r w:rsidR="00B002C2" w:rsidRPr="00D60336">
        <w:rPr>
          <w:rFonts w:asciiTheme="minorHAnsi" w:hAnsiTheme="minorHAnsi" w:cstheme="minorHAnsi"/>
        </w:rPr>
        <w:t xml:space="preserve">as </w:t>
      </w:r>
      <w:r w:rsidR="00263D5F" w:rsidRPr="00D60336">
        <w:rPr>
          <w:rFonts w:asciiTheme="minorHAnsi" w:hAnsiTheme="minorHAnsi" w:cstheme="minorHAnsi"/>
        </w:rPr>
        <w:t xml:space="preserve">an </w:t>
      </w:r>
      <w:r w:rsidR="00B002C2" w:rsidRPr="00D60336">
        <w:rPr>
          <w:rFonts w:asciiTheme="minorHAnsi" w:hAnsiTheme="minorHAnsi" w:cstheme="minorHAnsi"/>
        </w:rPr>
        <w:t xml:space="preserve">‘escape’ from the office working environment </w:t>
      </w:r>
      <w:r w:rsidR="003A659D" w:rsidRPr="00D60336">
        <w:rPr>
          <w:rFonts w:asciiTheme="minorHAnsi" w:hAnsiTheme="minorHAnsi" w:cstheme="minorHAnsi"/>
        </w:rPr>
        <w:t>(Collins et al., 2016, 171)</w:t>
      </w:r>
      <w:r w:rsidR="007D036B" w:rsidRPr="00D60336">
        <w:rPr>
          <w:rFonts w:asciiTheme="minorHAnsi" w:hAnsiTheme="minorHAnsi" w:cstheme="minorHAnsi"/>
        </w:rPr>
        <w:t xml:space="preserve"> and </w:t>
      </w:r>
      <w:r w:rsidR="00715B4D" w:rsidRPr="00D60336">
        <w:rPr>
          <w:rFonts w:asciiTheme="minorHAnsi" w:hAnsiTheme="minorHAnsi" w:cstheme="minorHAnsi"/>
        </w:rPr>
        <w:t xml:space="preserve">as </w:t>
      </w:r>
      <w:r w:rsidR="007D036B" w:rsidRPr="00D60336">
        <w:rPr>
          <w:rFonts w:asciiTheme="minorHAnsi" w:hAnsiTheme="minorHAnsi" w:cstheme="minorHAnsi"/>
        </w:rPr>
        <w:t>a means to a ‘more pleasant work environment’ (Tremblay, 2002, 167).</w:t>
      </w:r>
      <w:r w:rsidR="00B002C2" w:rsidRPr="00D60336">
        <w:rPr>
          <w:rFonts w:asciiTheme="minorHAnsi" w:hAnsiTheme="minorHAnsi" w:cstheme="minorHAnsi"/>
        </w:rPr>
        <w:t xml:space="preserve"> </w:t>
      </w:r>
      <w:r w:rsidR="00A14342" w:rsidRPr="00D60336">
        <w:rPr>
          <w:rFonts w:asciiTheme="minorHAnsi" w:hAnsiTheme="minorHAnsi" w:cstheme="minorHAnsi"/>
        </w:rPr>
        <w:t xml:space="preserve">However, it seems as if </w:t>
      </w:r>
      <w:r w:rsidR="0021080E" w:rsidRPr="00D60336">
        <w:rPr>
          <w:rFonts w:asciiTheme="minorHAnsi" w:hAnsiTheme="minorHAnsi" w:cstheme="minorHAnsi"/>
        </w:rPr>
        <w:t>homeworking of men</w:t>
      </w:r>
      <w:r w:rsidR="00A14342" w:rsidRPr="00D60336">
        <w:rPr>
          <w:rFonts w:asciiTheme="minorHAnsi" w:hAnsiTheme="minorHAnsi" w:cstheme="minorHAnsi"/>
        </w:rPr>
        <w:t xml:space="preserve"> is</w:t>
      </w:r>
      <w:r w:rsidR="0021080E" w:rsidRPr="00D60336">
        <w:rPr>
          <w:rFonts w:asciiTheme="minorHAnsi" w:hAnsiTheme="minorHAnsi" w:cstheme="minorHAnsi"/>
        </w:rPr>
        <w:t xml:space="preserve"> more driven by </w:t>
      </w:r>
      <w:r w:rsidR="00F3236E" w:rsidRPr="00D60336">
        <w:rPr>
          <w:rFonts w:asciiTheme="minorHAnsi" w:hAnsiTheme="minorHAnsi" w:cstheme="minorHAnsi"/>
        </w:rPr>
        <w:t xml:space="preserve">the desire to </w:t>
      </w:r>
      <w:r w:rsidR="0021080E" w:rsidRPr="00D60336">
        <w:rPr>
          <w:rFonts w:asciiTheme="minorHAnsi" w:hAnsiTheme="minorHAnsi" w:cstheme="minorHAnsi"/>
        </w:rPr>
        <w:t>escap</w:t>
      </w:r>
      <w:r w:rsidR="00F3236E" w:rsidRPr="00D60336">
        <w:rPr>
          <w:rFonts w:asciiTheme="minorHAnsi" w:hAnsiTheme="minorHAnsi" w:cstheme="minorHAnsi"/>
        </w:rPr>
        <w:t>e</w:t>
      </w:r>
      <w:r w:rsidR="0085489F" w:rsidRPr="00D60336">
        <w:rPr>
          <w:rFonts w:asciiTheme="minorHAnsi" w:hAnsiTheme="minorHAnsi" w:cstheme="minorHAnsi"/>
        </w:rPr>
        <w:t xml:space="preserve"> the</w:t>
      </w:r>
      <w:r w:rsidR="0021080E" w:rsidRPr="00D60336">
        <w:rPr>
          <w:rFonts w:asciiTheme="minorHAnsi" w:hAnsiTheme="minorHAnsi" w:cstheme="minorHAnsi"/>
        </w:rPr>
        <w:t xml:space="preserve"> social control and distraction of the office</w:t>
      </w:r>
      <w:r w:rsidR="00A14342" w:rsidRPr="00D60336">
        <w:rPr>
          <w:rFonts w:asciiTheme="minorHAnsi" w:hAnsiTheme="minorHAnsi" w:cstheme="minorHAnsi"/>
        </w:rPr>
        <w:t xml:space="preserve"> while </w:t>
      </w:r>
      <w:r w:rsidR="0021080E" w:rsidRPr="00D60336">
        <w:rPr>
          <w:rFonts w:asciiTheme="minorHAnsi" w:hAnsiTheme="minorHAnsi" w:cstheme="minorHAnsi"/>
        </w:rPr>
        <w:t xml:space="preserve">women </w:t>
      </w:r>
      <w:r w:rsidR="00261FA5" w:rsidRPr="00D60336">
        <w:rPr>
          <w:rFonts w:asciiTheme="minorHAnsi" w:hAnsiTheme="minorHAnsi" w:cstheme="minorHAnsi"/>
        </w:rPr>
        <w:t xml:space="preserve">are </w:t>
      </w:r>
      <w:r w:rsidR="0021080E" w:rsidRPr="00D60336">
        <w:rPr>
          <w:rFonts w:asciiTheme="minorHAnsi" w:hAnsiTheme="minorHAnsi" w:cstheme="minorHAnsi"/>
        </w:rPr>
        <w:t xml:space="preserve">more </w:t>
      </w:r>
      <w:r w:rsidR="00261FA5" w:rsidRPr="00D60336">
        <w:rPr>
          <w:rFonts w:asciiTheme="minorHAnsi" w:hAnsiTheme="minorHAnsi" w:cstheme="minorHAnsi"/>
        </w:rPr>
        <w:t xml:space="preserve">likely </w:t>
      </w:r>
      <w:r w:rsidR="0021080E" w:rsidRPr="00D60336">
        <w:rPr>
          <w:rFonts w:asciiTheme="minorHAnsi" w:hAnsiTheme="minorHAnsi" w:cstheme="minorHAnsi"/>
        </w:rPr>
        <w:t xml:space="preserve">than men </w:t>
      </w:r>
      <w:r w:rsidR="00261FA5" w:rsidRPr="00D60336">
        <w:rPr>
          <w:rFonts w:asciiTheme="minorHAnsi" w:hAnsiTheme="minorHAnsi" w:cstheme="minorHAnsi"/>
        </w:rPr>
        <w:t xml:space="preserve">to </w:t>
      </w:r>
      <w:r w:rsidR="0021080E" w:rsidRPr="00D60336">
        <w:rPr>
          <w:rFonts w:asciiTheme="minorHAnsi" w:hAnsiTheme="minorHAnsi" w:cstheme="minorHAnsi"/>
        </w:rPr>
        <w:t xml:space="preserve">seek </w:t>
      </w:r>
      <w:r w:rsidR="00F3236E" w:rsidRPr="00D60336">
        <w:rPr>
          <w:rFonts w:asciiTheme="minorHAnsi" w:hAnsiTheme="minorHAnsi" w:cstheme="minorHAnsi"/>
        </w:rPr>
        <w:t>a better reconciliation of</w:t>
      </w:r>
      <w:r w:rsidR="0021080E" w:rsidRPr="00D60336">
        <w:rPr>
          <w:rFonts w:asciiTheme="minorHAnsi" w:hAnsiTheme="minorHAnsi" w:cstheme="minorHAnsi"/>
        </w:rPr>
        <w:t xml:space="preserve"> work </w:t>
      </w:r>
      <w:r w:rsidR="00DE1174" w:rsidRPr="00D60336">
        <w:rPr>
          <w:rFonts w:asciiTheme="minorHAnsi" w:hAnsiTheme="minorHAnsi" w:cstheme="minorHAnsi"/>
        </w:rPr>
        <w:t>with</w:t>
      </w:r>
      <w:r w:rsidR="0021080E" w:rsidRPr="00D60336">
        <w:rPr>
          <w:rFonts w:asciiTheme="minorHAnsi" w:hAnsiTheme="minorHAnsi" w:cstheme="minorHAnsi"/>
        </w:rPr>
        <w:t xml:space="preserve"> family/housework </w:t>
      </w:r>
      <w:r w:rsidR="00DE1174" w:rsidRPr="00D60336">
        <w:rPr>
          <w:rFonts w:asciiTheme="minorHAnsi" w:hAnsiTheme="minorHAnsi" w:cstheme="minorHAnsi"/>
        </w:rPr>
        <w:t xml:space="preserve">and personal benefits </w:t>
      </w:r>
      <w:r w:rsidR="00F3236E" w:rsidRPr="00D60336">
        <w:rPr>
          <w:rFonts w:asciiTheme="minorHAnsi" w:hAnsiTheme="minorHAnsi" w:cstheme="minorHAnsi"/>
        </w:rPr>
        <w:t xml:space="preserve">through homeworking </w:t>
      </w:r>
      <w:r w:rsidR="0021080E" w:rsidRPr="00D60336">
        <w:rPr>
          <w:rFonts w:asciiTheme="minorHAnsi" w:hAnsiTheme="minorHAnsi" w:cstheme="minorHAnsi"/>
        </w:rPr>
        <w:t>(</w:t>
      </w:r>
      <w:r w:rsidR="000444F4" w:rsidRPr="00D60336">
        <w:rPr>
          <w:rFonts w:asciiTheme="minorHAnsi" w:hAnsiTheme="minorHAnsi" w:cstheme="minorHAnsi"/>
        </w:rPr>
        <w:t>Jurik, 1998</w:t>
      </w:r>
      <w:r w:rsidR="0021080E" w:rsidRPr="00D60336">
        <w:rPr>
          <w:rFonts w:asciiTheme="minorHAnsi" w:hAnsiTheme="minorHAnsi" w:cstheme="minorHAnsi"/>
        </w:rPr>
        <w:t>)</w:t>
      </w:r>
      <w:r w:rsidR="00A14342" w:rsidRPr="00D60336">
        <w:rPr>
          <w:rFonts w:asciiTheme="minorHAnsi" w:hAnsiTheme="minorHAnsi" w:cstheme="minorHAnsi"/>
        </w:rPr>
        <w:t>. Women</w:t>
      </w:r>
      <w:r w:rsidR="00261FA5" w:rsidRPr="00D60336">
        <w:rPr>
          <w:rFonts w:asciiTheme="minorHAnsi" w:hAnsiTheme="minorHAnsi" w:cstheme="minorHAnsi"/>
        </w:rPr>
        <w:t xml:space="preserve"> also perceive stress reduction</w:t>
      </w:r>
      <w:r w:rsidR="00DE1174" w:rsidRPr="00D60336">
        <w:rPr>
          <w:rFonts w:asciiTheme="minorHAnsi" w:hAnsiTheme="minorHAnsi" w:cstheme="minorHAnsi"/>
        </w:rPr>
        <w:t xml:space="preserve"> more often </w:t>
      </w:r>
      <w:r w:rsidR="00261FA5" w:rsidRPr="00D60336">
        <w:rPr>
          <w:rFonts w:asciiTheme="minorHAnsi" w:hAnsiTheme="minorHAnsi" w:cstheme="minorHAnsi"/>
        </w:rPr>
        <w:t>than men</w:t>
      </w:r>
      <w:r w:rsidR="00DE1174" w:rsidRPr="00D60336">
        <w:rPr>
          <w:rFonts w:asciiTheme="minorHAnsi" w:hAnsiTheme="minorHAnsi" w:cstheme="minorHAnsi"/>
        </w:rPr>
        <w:t xml:space="preserve"> as an advantage of teleworking, regardless of the presence of children </w:t>
      </w:r>
      <w:r w:rsidR="006B2AA9" w:rsidRPr="00D60336">
        <w:rPr>
          <w:rFonts w:asciiTheme="minorHAnsi" w:hAnsiTheme="minorHAnsi" w:cstheme="minorHAnsi"/>
        </w:rPr>
        <w:t>(</w:t>
      </w:r>
      <w:r w:rsidR="00DE1174" w:rsidRPr="00D60336">
        <w:rPr>
          <w:rFonts w:asciiTheme="minorHAnsi" w:hAnsiTheme="minorHAnsi" w:cstheme="minorHAnsi"/>
        </w:rPr>
        <w:t>Mokhtarian et al.</w:t>
      </w:r>
      <w:r w:rsidR="006B2AA9" w:rsidRPr="00D60336">
        <w:rPr>
          <w:rFonts w:asciiTheme="minorHAnsi" w:hAnsiTheme="minorHAnsi" w:cstheme="minorHAnsi"/>
        </w:rPr>
        <w:t xml:space="preserve">, </w:t>
      </w:r>
      <w:r w:rsidR="00DE1174" w:rsidRPr="00D60336">
        <w:rPr>
          <w:rFonts w:asciiTheme="minorHAnsi" w:hAnsiTheme="minorHAnsi" w:cstheme="minorHAnsi"/>
        </w:rPr>
        <w:t>1998)</w:t>
      </w:r>
      <w:r w:rsidR="00A14342" w:rsidRPr="00D60336">
        <w:rPr>
          <w:rFonts w:asciiTheme="minorHAnsi" w:hAnsiTheme="minorHAnsi" w:cstheme="minorHAnsi"/>
        </w:rPr>
        <w:t>.</w:t>
      </w:r>
      <w:r w:rsidR="00040299" w:rsidRPr="00D60336">
        <w:rPr>
          <w:rFonts w:asciiTheme="minorHAnsi" w:hAnsiTheme="minorHAnsi" w:cstheme="minorHAnsi"/>
        </w:rPr>
        <w:t xml:space="preserve"> This chimes with the hypothesis that women have a greater sensitivity to commutes than men</w:t>
      </w:r>
      <w:r w:rsidRPr="00D60336">
        <w:rPr>
          <w:rFonts w:asciiTheme="minorHAnsi" w:hAnsiTheme="minorHAnsi" w:cstheme="minorHAnsi"/>
        </w:rPr>
        <w:t xml:space="preserve"> as they have shorter commutes</w:t>
      </w:r>
      <w:r w:rsidR="004161C5">
        <w:rPr>
          <w:rFonts w:asciiTheme="minorHAnsi" w:hAnsiTheme="minorHAnsi" w:cstheme="minorHAnsi"/>
        </w:rPr>
        <w:t>, in households with and without children</w:t>
      </w:r>
      <w:r w:rsidR="00040299" w:rsidRPr="00D60336">
        <w:rPr>
          <w:rFonts w:asciiTheme="minorHAnsi" w:hAnsiTheme="minorHAnsi" w:cstheme="minorHAnsi"/>
        </w:rPr>
        <w:t xml:space="preserve"> (Hanson and </w:t>
      </w:r>
      <w:r w:rsidR="00040299" w:rsidRPr="00D60336">
        <w:rPr>
          <w:rFonts w:asciiTheme="minorHAnsi" w:hAnsiTheme="minorHAnsi" w:cstheme="minorHAnsi"/>
        </w:rPr>
        <w:lastRenderedPageBreak/>
        <w:t>Johnston, 1985). Evidently, women’s health and well-being outcomes of long commuting are worse than men’s (Sandow et al., 2014).</w:t>
      </w:r>
    </w:p>
    <w:p w14:paraId="700C3CB9" w14:textId="7472C3AD" w:rsidR="00F6711F" w:rsidRPr="00D60336" w:rsidRDefault="009C3D7C" w:rsidP="00D60336">
      <w:pPr>
        <w:spacing w:line="480" w:lineRule="auto"/>
        <w:jc w:val="both"/>
        <w:rPr>
          <w:rFonts w:asciiTheme="minorHAnsi" w:hAnsiTheme="minorHAnsi" w:cstheme="minorHAnsi"/>
        </w:rPr>
      </w:pPr>
      <w:r>
        <w:rPr>
          <w:rFonts w:asciiTheme="minorHAnsi" w:hAnsiTheme="minorHAnsi" w:cstheme="minorHAnsi"/>
        </w:rPr>
        <w:t>Autonomy over</w:t>
      </w:r>
      <w:r w:rsidR="007C6213" w:rsidRPr="00D60336">
        <w:rPr>
          <w:rFonts w:asciiTheme="minorHAnsi" w:hAnsiTheme="minorHAnsi" w:cstheme="minorHAnsi"/>
        </w:rPr>
        <w:t xml:space="preserve"> time</w:t>
      </w:r>
      <w:r>
        <w:rPr>
          <w:rFonts w:asciiTheme="minorHAnsi" w:hAnsiTheme="minorHAnsi" w:cstheme="minorHAnsi"/>
        </w:rPr>
        <w:t xml:space="preserve"> use</w:t>
      </w:r>
      <w:r w:rsidR="007C6213" w:rsidRPr="00D60336">
        <w:rPr>
          <w:rFonts w:asciiTheme="minorHAnsi" w:hAnsiTheme="minorHAnsi" w:cstheme="minorHAnsi"/>
        </w:rPr>
        <w:t xml:space="preserve"> a</w:t>
      </w:r>
      <w:r w:rsidR="000851C6" w:rsidRPr="00D60336">
        <w:rPr>
          <w:rFonts w:asciiTheme="minorHAnsi" w:hAnsiTheme="minorHAnsi" w:cstheme="minorHAnsi"/>
        </w:rPr>
        <w:t>nd flexibility for personal/</w:t>
      </w:r>
      <w:r w:rsidR="007C6213" w:rsidRPr="00D60336">
        <w:rPr>
          <w:rFonts w:asciiTheme="minorHAnsi" w:hAnsiTheme="minorHAnsi" w:cstheme="minorHAnsi"/>
        </w:rPr>
        <w:t xml:space="preserve">family life (independence) is </w:t>
      </w:r>
      <w:r w:rsidR="008C7DAF" w:rsidRPr="00D60336">
        <w:rPr>
          <w:rFonts w:asciiTheme="minorHAnsi" w:hAnsiTheme="minorHAnsi" w:cstheme="minorHAnsi"/>
        </w:rPr>
        <w:t>also a key</w:t>
      </w:r>
      <w:r w:rsidR="007C6213" w:rsidRPr="00D60336">
        <w:rPr>
          <w:rFonts w:asciiTheme="minorHAnsi" w:hAnsiTheme="minorHAnsi" w:cstheme="minorHAnsi"/>
        </w:rPr>
        <w:t xml:space="preserve"> factor </w:t>
      </w:r>
      <w:r w:rsidR="00B97B3D" w:rsidRPr="00D60336">
        <w:rPr>
          <w:rFonts w:asciiTheme="minorHAnsi" w:hAnsiTheme="minorHAnsi" w:cstheme="minorHAnsi"/>
        </w:rPr>
        <w:t xml:space="preserve">of </w:t>
      </w:r>
      <w:r w:rsidR="007C6213" w:rsidRPr="00D60336">
        <w:rPr>
          <w:rFonts w:asciiTheme="minorHAnsi" w:hAnsiTheme="minorHAnsi" w:cstheme="minorHAnsi"/>
        </w:rPr>
        <w:t xml:space="preserve">why </w:t>
      </w:r>
      <w:r w:rsidR="008C7DAF" w:rsidRPr="00D60336">
        <w:rPr>
          <w:rFonts w:asciiTheme="minorHAnsi" w:hAnsiTheme="minorHAnsi" w:cstheme="minorHAnsi"/>
        </w:rPr>
        <w:t xml:space="preserve">some </w:t>
      </w:r>
      <w:r w:rsidR="007C6213" w:rsidRPr="00D60336">
        <w:rPr>
          <w:rFonts w:asciiTheme="minorHAnsi" w:hAnsiTheme="minorHAnsi" w:cstheme="minorHAnsi"/>
        </w:rPr>
        <w:t xml:space="preserve">people choose to become self-employed (Shane et al., 1991). </w:t>
      </w:r>
      <w:r w:rsidR="008C7DAF" w:rsidRPr="00D60336">
        <w:rPr>
          <w:rFonts w:asciiTheme="minorHAnsi" w:hAnsiTheme="minorHAnsi" w:cstheme="minorHAnsi"/>
        </w:rPr>
        <w:t>Hence, s</w:t>
      </w:r>
      <w:r w:rsidR="00B71AEA" w:rsidRPr="00D60336">
        <w:rPr>
          <w:rFonts w:asciiTheme="minorHAnsi" w:hAnsiTheme="minorHAnsi" w:cstheme="minorHAnsi"/>
        </w:rPr>
        <w:t xml:space="preserve">elf-employed work rather than homeworking may therefore provide the benefits that some employees seek </w:t>
      </w:r>
      <w:r w:rsidR="00242632" w:rsidRPr="00D60336">
        <w:rPr>
          <w:rFonts w:asciiTheme="minorHAnsi" w:hAnsiTheme="minorHAnsi" w:cstheme="minorHAnsi"/>
        </w:rPr>
        <w:t>through homeworking</w:t>
      </w:r>
      <w:r w:rsidR="00B71AEA" w:rsidRPr="00D60336">
        <w:rPr>
          <w:rFonts w:asciiTheme="minorHAnsi" w:hAnsiTheme="minorHAnsi" w:cstheme="minorHAnsi"/>
        </w:rPr>
        <w:t xml:space="preserve">. </w:t>
      </w:r>
      <w:r w:rsidR="000851C6" w:rsidRPr="00D60336">
        <w:rPr>
          <w:rFonts w:asciiTheme="minorHAnsi" w:hAnsiTheme="minorHAnsi" w:cstheme="minorHAnsi"/>
        </w:rPr>
        <w:t>This is confirmed by the relative</w:t>
      </w:r>
      <w:r w:rsidR="002B770E">
        <w:rPr>
          <w:rFonts w:asciiTheme="minorHAnsi" w:hAnsiTheme="minorHAnsi" w:cstheme="minorHAnsi"/>
        </w:rPr>
        <w:t>ly</w:t>
      </w:r>
      <w:r w:rsidR="000851C6" w:rsidRPr="00D60336">
        <w:rPr>
          <w:rFonts w:asciiTheme="minorHAnsi" w:hAnsiTheme="minorHAnsi" w:cstheme="minorHAnsi"/>
        </w:rPr>
        <w:t xml:space="preserve"> </w:t>
      </w:r>
      <w:r w:rsidR="0090769E" w:rsidRPr="00D60336">
        <w:rPr>
          <w:rFonts w:asciiTheme="minorHAnsi" w:hAnsiTheme="minorHAnsi" w:cstheme="minorHAnsi"/>
        </w:rPr>
        <w:t xml:space="preserve">large </w:t>
      </w:r>
      <w:r w:rsidR="000851C6" w:rsidRPr="00D60336">
        <w:rPr>
          <w:rFonts w:asciiTheme="minorHAnsi" w:hAnsiTheme="minorHAnsi" w:cstheme="minorHAnsi"/>
        </w:rPr>
        <w:t xml:space="preserve">relevance of </w:t>
      </w:r>
      <w:r w:rsidR="00690BC8" w:rsidRPr="00D60336">
        <w:rPr>
          <w:rFonts w:asciiTheme="minorHAnsi" w:hAnsiTheme="minorHAnsi" w:cstheme="minorHAnsi"/>
        </w:rPr>
        <w:t xml:space="preserve">factors such as </w:t>
      </w:r>
      <w:r w:rsidR="000851C6" w:rsidRPr="00D60336">
        <w:rPr>
          <w:rFonts w:asciiTheme="minorHAnsi" w:hAnsiTheme="minorHAnsi" w:cstheme="minorHAnsi"/>
        </w:rPr>
        <w:t>l</w:t>
      </w:r>
      <w:r w:rsidR="00DD4844" w:rsidRPr="00D60336">
        <w:rPr>
          <w:rFonts w:asciiTheme="minorHAnsi" w:hAnsiTheme="minorHAnsi" w:cstheme="minorHAnsi"/>
        </w:rPr>
        <w:t>ow overhead cost</w:t>
      </w:r>
      <w:r w:rsidR="000851C6" w:rsidRPr="00D60336">
        <w:rPr>
          <w:rFonts w:asciiTheme="minorHAnsi" w:hAnsiTheme="minorHAnsi" w:cstheme="minorHAnsi"/>
        </w:rPr>
        <w:t>s</w:t>
      </w:r>
      <w:r w:rsidR="00DD4844" w:rsidRPr="00D60336">
        <w:rPr>
          <w:rFonts w:asciiTheme="minorHAnsi" w:hAnsiTheme="minorHAnsi" w:cstheme="minorHAnsi"/>
        </w:rPr>
        <w:t xml:space="preserve">, convenience and the nature of the business </w:t>
      </w:r>
      <w:r w:rsidR="000851C6" w:rsidRPr="00D60336">
        <w:rPr>
          <w:rFonts w:asciiTheme="minorHAnsi" w:hAnsiTheme="minorHAnsi" w:cstheme="minorHAnsi"/>
        </w:rPr>
        <w:t>as</w:t>
      </w:r>
      <w:r w:rsidR="00DD4844" w:rsidRPr="00D60336">
        <w:rPr>
          <w:rFonts w:asciiTheme="minorHAnsi" w:hAnsiTheme="minorHAnsi" w:cstheme="minorHAnsi"/>
        </w:rPr>
        <w:t xml:space="preserve"> reasons for </w:t>
      </w:r>
      <w:r w:rsidR="00F96B1C">
        <w:rPr>
          <w:rFonts w:asciiTheme="minorHAnsi" w:hAnsiTheme="minorHAnsi" w:cstheme="minorHAnsi"/>
        </w:rPr>
        <w:t>running</w:t>
      </w:r>
      <w:r w:rsidR="000851C6" w:rsidRPr="00D60336">
        <w:rPr>
          <w:rFonts w:asciiTheme="minorHAnsi" w:hAnsiTheme="minorHAnsi" w:cstheme="minorHAnsi"/>
        </w:rPr>
        <w:t xml:space="preserve"> a business from home (Mason et al., 2011; Walker et al., 2008)</w:t>
      </w:r>
      <w:r w:rsidR="0049233C" w:rsidRPr="00D60336">
        <w:rPr>
          <w:rFonts w:asciiTheme="minorHAnsi" w:hAnsiTheme="minorHAnsi" w:cstheme="minorHAnsi"/>
        </w:rPr>
        <w:t xml:space="preserve"> suggesting that </w:t>
      </w:r>
      <w:r w:rsidR="008C7DAF" w:rsidRPr="00D60336">
        <w:rPr>
          <w:rFonts w:asciiTheme="minorHAnsi" w:hAnsiTheme="minorHAnsi" w:cstheme="minorHAnsi"/>
        </w:rPr>
        <w:t>this type of homeworking is often not because people want to work in the home</w:t>
      </w:r>
      <w:r w:rsidR="000851C6" w:rsidRPr="00D60336">
        <w:rPr>
          <w:rFonts w:asciiTheme="minorHAnsi" w:hAnsiTheme="minorHAnsi" w:cstheme="minorHAnsi"/>
        </w:rPr>
        <w:t>. H</w:t>
      </w:r>
      <w:r w:rsidR="00DD4844" w:rsidRPr="00D60336">
        <w:rPr>
          <w:rFonts w:asciiTheme="minorHAnsi" w:hAnsiTheme="minorHAnsi" w:cstheme="minorHAnsi"/>
        </w:rPr>
        <w:t xml:space="preserve">ome-based self-employment can be also for some </w:t>
      </w:r>
      <w:r w:rsidR="00040299" w:rsidRPr="00D60336">
        <w:rPr>
          <w:rFonts w:asciiTheme="minorHAnsi" w:hAnsiTheme="minorHAnsi" w:cstheme="minorHAnsi"/>
        </w:rPr>
        <w:t xml:space="preserve">due to </w:t>
      </w:r>
      <w:r w:rsidR="00DD4844" w:rsidRPr="00D60336">
        <w:rPr>
          <w:rFonts w:asciiTheme="minorHAnsi" w:hAnsiTheme="minorHAnsi" w:cstheme="minorHAnsi"/>
        </w:rPr>
        <w:t xml:space="preserve">necessity to be employed (Walker et al., 2008) or </w:t>
      </w:r>
      <w:r w:rsidR="00BD56A5" w:rsidRPr="00D60336">
        <w:rPr>
          <w:rFonts w:asciiTheme="minorHAnsi" w:hAnsiTheme="minorHAnsi" w:cstheme="minorHAnsi"/>
        </w:rPr>
        <w:t xml:space="preserve">because of </w:t>
      </w:r>
      <w:r w:rsidR="00040299" w:rsidRPr="00D60336">
        <w:rPr>
          <w:rFonts w:asciiTheme="minorHAnsi" w:hAnsiTheme="minorHAnsi" w:cstheme="minorHAnsi"/>
        </w:rPr>
        <w:t>a lack of</w:t>
      </w:r>
      <w:r w:rsidR="00DD4844" w:rsidRPr="00D60336">
        <w:rPr>
          <w:rFonts w:asciiTheme="minorHAnsi" w:hAnsiTheme="minorHAnsi" w:cstheme="minorHAnsi"/>
        </w:rPr>
        <w:t xml:space="preserve"> suitable </w:t>
      </w:r>
      <w:r w:rsidR="00040299" w:rsidRPr="00D60336">
        <w:rPr>
          <w:rFonts w:asciiTheme="minorHAnsi" w:hAnsiTheme="minorHAnsi" w:cstheme="minorHAnsi"/>
        </w:rPr>
        <w:t>business</w:t>
      </w:r>
      <w:r w:rsidR="00DD4844" w:rsidRPr="00D60336">
        <w:rPr>
          <w:rFonts w:asciiTheme="minorHAnsi" w:hAnsiTheme="minorHAnsi" w:cstheme="minorHAnsi"/>
        </w:rPr>
        <w:t xml:space="preserve"> space (Mason et al., 2011).</w:t>
      </w:r>
      <w:r w:rsidR="000851C6" w:rsidRPr="00D60336">
        <w:rPr>
          <w:rFonts w:asciiTheme="minorHAnsi" w:hAnsiTheme="minorHAnsi" w:cstheme="minorHAnsi"/>
        </w:rPr>
        <w:t xml:space="preserve"> </w:t>
      </w:r>
    </w:p>
    <w:p w14:paraId="20827F1E" w14:textId="77777777" w:rsidR="009C3DF7" w:rsidRPr="00D60336" w:rsidRDefault="00213EF5" w:rsidP="00D60336">
      <w:pPr>
        <w:spacing w:line="480" w:lineRule="auto"/>
        <w:jc w:val="both"/>
        <w:rPr>
          <w:rFonts w:asciiTheme="minorHAnsi" w:hAnsiTheme="minorHAnsi" w:cstheme="minorHAnsi"/>
        </w:rPr>
      </w:pPr>
      <w:r w:rsidRPr="00D60336">
        <w:rPr>
          <w:rFonts w:asciiTheme="minorHAnsi" w:hAnsiTheme="minorHAnsi" w:cstheme="minorHAnsi"/>
        </w:rPr>
        <w:t xml:space="preserve">The opposite </w:t>
      </w:r>
      <w:r w:rsidR="0061620D" w:rsidRPr="00D60336">
        <w:rPr>
          <w:rFonts w:asciiTheme="minorHAnsi" w:hAnsiTheme="minorHAnsi" w:cstheme="minorHAnsi"/>
        </w:rPr>
        <w:t>can</w:t>
      </w:r>
      <w:r w:rsidRPr="00D60336">
        <w:rPr>
          <w:rFonts w:asciiTheme="minorHAnsi" w:hAnsiTheme="minorHAnsi" w:cstheme="minorHAnsi"/>
        </w:rPr>
        <w:t xml:space="preserve"> </w:t>
      </w:r>
      <w:r w:rsidR="007235F6" w:rsidRPr="00D60336">
        <w:rPr>
          <w:rFonts w:asciiTheme="minorHAnsi" w:hAnsiTheme="minorHAnsi" w:cstheme="minorHAnsi"/>
        </w:rPr>
        <w:t>also</w:t>
      </w:r>
      <w:r w:rsidR="008C7DAF" w:rsidRPr="00D60336">
        <w:rPr>
          <w:rFonts w:asciiTheme="minorHAnsi" w:hAnsiTheme="minorHAnsi" w:cstheme="minorHAnsi"/>
        </w:rPr>
        <w:t xml:space="preserve"> be</w:t>
      </w:r>
      <w:r w:rsidR="007235F6" w:rsidRPr="00D60336">
        <w:rPr>
          <w:rFonts w:asciiTheme="minorHAnsi" w:hAnsiTheme="minorHAnsi" w:cstheme="minorHAnsi"/>
        </w:rPr>
        <w:t xml:space="preserve"> </w:t>
      </w:r>
      <w:r w:rsidR="001C5A1E" w:rsidRPr="00D60336">
        <w:rPr>
          <w:rFonts w:asciiTheme="minorHAnsi" w:hAnsiTheme="minorHAnsi" w:cstheme="minorHAnsi"/>
        </w:rPr>
        <w:t>true</w:t>
      </w:r>
      <w:r w:rsidR="007235F6" w:rsidRPr="00D60336">
        <w:rPr>
          <w:rFonts w:asciiTheme="minorHAnsi" w:hAnsiTheme="minorHAnsi" w:cstheme="minorHAnsi"/>
        </w:rPr>
        <w:t xml:space="preserve">, however, that some choose self-employment </w:t>
      </w:r>
      <w:r w:rsidR="005E40E1" w:rsidRPr="00D60336">
        <w:rPr>
          <w:rFonts w:asciiTheme="minorHAnsi" w:hAnsiTheme="minorHAnsi" w:cstheme="minorHAnsi"/>
        </w:rPr>
        <w:t>in order to</w:t>
      </w:r>
      <w:r w:rsidR="007235F6" w:rsidRPr="00D60336">
        <w:rPr>
          <w:rFonts w:asciiTheme="minorHAnsi" w:hAnsiTheme="minorHAnsi" w:cstheme="minorHAnsi"/>
        </w:rPr>
        <w:t xml:space="preserve"> work from home and </w:t>
      </w:r>
      <w:r w:rsidR="005E40E1" w:rsidRPr="00D60336">
        <w:rPr>
          <w:rFonts w:asciiTheme="minorHAnsi" w:hAnsiTheme="minorHAnsi" w:cstheme="minorHAnsi"/>
        </w:rPr>
        <w:t xml:space="preserve">to </w:t>
      </w:r>
      <w:r w:rsidR="007235F6" w:rsidRPr="00D60336">
        <w:rPr>
          <w:rFonts w:asciiTheme="minorHAnsi" w:hAnsiTheme="minorHAnsi" w:cstheme="minorHAnsi"/>
        </w:rPr>
        <w:t>achieve a better work-life balance or satisfaction with life.</w:t>
      </w:r>
      <w:r w:rsidR="001C5A1E" w:rsidRPr="00D60336">
        <w:rPr>
          <w:rFonts w:asciiTheme="minorHAnsi" w:hAnsiTheme="minorHAnsi" w:cstheme="minorHAnsi"/>
        </w:rPr>
        <w:t xml:space="preserve"> </w:t>
      </w:r>
      <w:r w:rsidR="00BD56A5" w:rsidRPr="00D60336">
        <w:rPr>
          <w:rFonts w:asciiTheme="minorHAnsi" w:hAnsiTheme="minorHAnsi" w:cstheme="minorHAnsi"/>
        </w:rPr>
        <w:t xml:space="preserve">This is suggested by </w:t>
      </w:r>
      <w:r w:rsidR="007235F6" w:rsidRPr="00D60336">
        <w:rPr>
          <w:rFonts w:asciiTheme="minorHAnsi" w:hAnsiTheme="minorHAnsi" w:cstheme="minorHAnsi"/>
        </w:rPr>
        <w:t xml:space="preserve">Loscocco and Smith-Hunter (2004) </w:t>
      </w:r>
      <w:r w:rsidR="00BD56A5" w:rsidRPr="00D60336">
        <w:rPr>
          <w:rFonts w:asciiTheme="minorHAnsi" w:hAnsiTheme="minorHAnsi" w:cstheme="minorHAnsi"/>
        </w:rPr>
        <w:t xml:space="preserve">who </w:t>
      </w:r>
      <w:r w:rsidR="007235F6" w:rsidRPr="00D60336">
        <w:rPr>
          <w:rFonts w:asciiTheme="minorHAnsi" w:hAnsiTheme="minorHAnsi" w:cstheme="minorHAnsi"/>
        </w:rPr>
        <w:t xml:space="preserve">compared self-employed women </w:t>
      </w:r>
      <w:r w:rsidR="00231365" w:rsidRPr="00D60336">
        <w:rPr>
          <w:rFonts w:asciiTheme="minorHAnsi" w:hAnsiTheme="minorHAnsi" w:cstheme="minorHAnsi"/>
        </w:rPr>
        <w:t>by whether they work from home or somewhere else</w:t>
      </w:r>
      <w:r w:rsidR="007235F6" w:rsidRPr="00D60336">
        <w:rPr>
          <w:rFonts w:asciiTheme="minorHAnsi" w:hAnsiTheme="minorHAnsi" w:cstheme="minorHAnsi"/>
        </w:rPr>
        <w:t xml:space="preserve"> with respect to their motivations for being self-employed. The home-based self-employed women mentioned more often than their counterpart that they wanted to balance work and family.</w:t>
      </w:r>
      <w:r w:rsidR="0021080E" w:rsidRPr="00D60336">
        <w:rPr>
          <w:rFonts w:asciiTheme="minorHAnsi" w:hAnsiTheme="minorHAnsi" w:cstheme="minorHAnsi"/>
        </w:rPr>
        <w:t xml:space="preserve"> </w:t>
      </w:r>
      <w:r w:rsidR="00BD6D89" w:rsidRPr="00D60336">
        <w:rPr>
          <w:rFonts w:asciiTheme="minorHAnsi" w:hAnsiTheme="minorHAnsi" w:cstheme="minorHAnsi"/>
        </w:rPr>
        <w:t>Like</w:t>
      </w:r>
      <w:r w:rsidR="0021080E" w:rsidRPr="00D60336">
        <w:rPr>
          <w:rFonts w:asciiTheme="minorHAnsi" w:hAnsiTheme="minorHAnsi" w:cstheme="minorHAnsi"/>
        </w:rPr>
        <w:t xml:space="preserve"> homeworking studies of employees, home-based business studies </w:t>
      </w:r>
      <w:r w:rsidR="00040299" w:rsidRPr="00D60336">
        <w:rPr>
          <w:rFonts w:asciiTheme="minorHAnsi" w:hAnsiTheme="minorHAnsi" w:cstheme="minorHAnsi"/>
        </w:rPr>
        <w:t>suggest</w:t>
      </w:r>
      <w:r w:rsidR="0021080E" w:rsidRPr="00D60336">
        <w:rPr>
          <w:rFonts w:asciiTheme="minorHAnsi" w:hAnsiTheme="minorHAnsi" w:cstheme="minorHAnsi"/>
        </w:rPr>
        <w:t xml:space="preserve"> </w:t>
      </w:r>
      <w:r w:rsidR="009C3DF7" w:rsidRPr="00D60336">
        <w:rPr>
          <w:rFonts w:asciiTheme="minorHAnsi" w:hAnsiTheme="minorHAnsi" w:cstheme="minorHAnsi"/>
        </w:rPr>
        <w:t xml:space="preserve">that women more often than men operate a business from home because </w:t>
      </w:r>
      <w:r w:rsidR="0021080E" w:rsidRPr="00D60336">
        <w:rPr>
          <w:rFonts w:asciiTheme="minorHAnsi" w:hAnsiTheme="minorHAnsi" w:cstheme="minorHAnsi"/>
        </w:rPr>
        <w:t>of a more flexible lifestyle (Walker et al., 2004)</w:t>
      </w:r>
      <w:r w:rsidR="00F3236E" w:rsidRPr="00D60336">
        <w:rPr>
          <w:rFonts w:asciiTheme="minorHAnsi" w:hAnsiTheme="minorHAnsi" w:cstheme="minorHAnsi"/>
        </w:rPr>
        <w:t>.</w:t>
      </w:r>
    </w:p>
    <w:p w14:paraId="495369C1" w14:textId="77777777" w:rsidR="00006270" w:rsidRPr="00D60336" w:rsidRDefault="00006270" w:rsidP="00D60336">
      <w:pPr>
        <w:autoSpaceDE w:val="0"/>
        <w:autoSpaceDN w:val="0"/>
        <w:adjustRightInd w:val="0"/>
        <w:spacing w:line="480" w:lineRule="auto"/>
        <w:jc w:val="both"/>
        <w:rPr>
          <w:rFonts w:asciiTheme="minorHAnsi" w:hAnsiTheme="minorHAnsi" w:cstheme="minorHAnsi"/>
        </w:rPr>
      </w:pPr>
    </w:p>
    <w:p w14:paraId="200CF25F" w14:textId="77777777" w:rsidR="00F3236E" w:rsidRPr="00D60336" w:rsidRDefault="00F3236E" w:rsidP="00D60336">
      <w:pPr>
        <w:spacing w:line="480" w:lineRule="auto"/>
        <w:jc w:val="both"/>
        <w:rPr>
          <w:rFonts w:asciiTheme="minorHAnsi" w:hAnsiTheme="minorHAnsi" w:cstheme="minorHAnsi"/>
        </w:rPr>
      </w:pPr>
    </w:p>
    <w:p w14:paraId="2BBAF783" w14:textId="77777777" w:rsidR="00713924" w:rsidRPr="00D60336" w:rsidRDefault="004C5358" w:rsidP="00D60336">
      <w:pPr>
        <w:spacing w:line="480" w:lineRule="auto"/>
        <w:jc w:val="both"/>
        <w:rPr>
          <w:rFonts w:asciiTheme="minorHAnsi" w:hAnsiTheme="minorHAnsi" w:cstheme="minorHAnsi"/>
          <w:b/>
        </w:rPr>
      </w:pPr>
      <w:r w:rsidRPr="00D60336">
        <w:rPr>
          <w:rFonts w:asciiTheme="minorHAnsi" w:hAnsiTheme="minorHAnsi" w:cstheme="minorHAnsi"/>
          <w:b/>
        </w:rPr>
        <w:t xml:space="preserve">2.2 </w:t>
      </w:r>
      <w:r w:rsidR="008900D0" w:rsidRPr="00D60336">
        <w:rPr>
          <w:rFonts w:asciiTheme="minorHAnsi" w:hAnsiTheme="minorHAnsi" w:cstheme="minorHAnsi"/>
          <w:b/>
        </w:rPr>
        <w:t>Homeworking and subjective well-being</w:t>
      </w:r>
      <w:r w:rsidR="00B95BDC" w:rsidRPr="00D60336">
        <w:rPr>
          <w:rFonts w:asciiTheme="minorHAnsi" w:hAnsiTheme="minorHAnsi" w:cstheme="minorHAnsi"/>
          <w:b/>
        </w:rPr>
        <w:t xml:space="preserve"> </w:t>
      </w:r>
    </w:p>
    <w:p w14:paraId="3EB61DA1" w14:textId="2D53CE8C" w:rsidR="00A71278" w:rsidRPr="00D60336" w:rsidRDefault="00B95BDC" w:rsidP="00D60336">
      <w:pPr>
        <w:spacing w:line="480" w:lineRule="auto"/>
        <w:jc w:val="both"/>
        <w:rPr>
          <w:rFonts w:asciiTheme="minorHAnsi" w:hAnsiTheme="minorHAnsi" w:cstheme="minorHAnsi"/>
        </w:rPr>
      </w:pPr>
      <w:r w:rsidRPr="00D60336">
        <w:rPr>
          <w:rFonts w:asciiTheme="minorHAnsi" w:hAnsiTheme="minorHAnsi" w:cstheme="minorHAnsi"/>
        </w:rPr>
        <w:t xml:space="preserve">Both positive and negative outcomes of homeworking </w:t>
      </w:r>
      <w:r w:rsidR="00501D41">
        <w:rPr>
          <w:rFonts w:asciiTheme="minorHAnsi" w:hAnsiTheme="minorHAnsi" w:cstheme="minorHAnsi"/>
        </w:rPr>
        <w:t>on the subjective well-being</w:t>
      </w:r>
      <w:r w:rsidRPr="00D60336">
        <w:rPr>
          <w:rFonts w:asciiTheme="minorHAnsi" w:hAnsiTheme="minorHAnsi" w:cstheme="minorHAnsi"/>
        </w:rPr>
        <w:t xml:space="preserve"> </w:t>
      </w:r>
      <w:r w:rsidR="00501D41">
        <w:rPr>
          <w:rFonts w:asciiTheme="minorHAnsi" w:hAnsiTheme="minorHAnsi" w:cstheme="minorHAnsi"/>
        </w:rPr>
        <w:t xml:space="preserve">of </w:t>
      </w:r>
      <w:r w:rsidRPr="00D60336">
        <w:rPr>
          <w:rFonts w:asciiTheme="minorHAnsi" w:hAnsiTheme="minorHAnsi" w:cstheme="minorHAnsi"/>
        </w:rPr>
        <w:t>workers are discussed in the literature</w:t>
      </w:r>
      <w:r w:rsidR="00213EF5" w:rsidRPr="00D60336">
        <w:rPr>
          <w:rFonts w:asciiTheme="minorHAnsi" w:hAnsiTheme="minorHAnsi" w:cstheme="minorHAnsi"/>
        </w:rPr>
        <w:t>. S</w:t>
      </w:r>
      <w:r w:rsidRPr="00D60336">
        <w:rPr>
          <w:rFonts w:asciiTheme="minorHAnsi" w:hAnsiTheme="minorHAnsi" w:cstheme="minorHAnsi"/>
        </w:rPr>
        <w:t xml:space="preserve">tudies vary substantially in their assessment of the individual </w:t>
      </w:r>
      <w:r w:rsidRPr="00D60336">
        <w:rPr>
          <w:rFonts w:asciiTheme="minorHAnsi" w:hAnsiTheme="minorHAnsi" w:cstheme="minorHAnsi"/>
        </w:rPr>
        <w:lastRenderedPageBreak/>
        <w:t xml:space="preserve">outcomes of working </w:t>
      </w:r>
      <w:r w:rsidR="00213EF5" w:rsidRPr="00D60336">
        <w:rPr>
          <w:rFonts w:asciiTheme="minorHAnsi" w:hAnsiTheme="minorHAnsi" w:cstheme="minorHAnsi"/>
        </w:rPr>
        <w:t>from home</w:t>
      </w:r>
      <w:r w:rsidRPr="00D60336">
        <w:rPr>
          <w:rFonts w:asciiTheme="minorHAnsi" w:hAnsiTheme="minorHAnsi" w:cstheme="minorHAnsi"/>
        </w:rPr>
        <w:t xml:space="preserve"> (Gajendran </w:t>
      </w:r>
      <w:r w:rsidR="006322F7">
        <w:rPr>
          <w:rFonts w:asciiTheme="minorHAnsi" w:hAnsiTheme="minorHAnsi" w:cstheme="minorHAnsi"/>
        </w:rPr>
        <w:t>and Harrison</w:t>
      </w:r>
      <w:r w:rsidRPr="00D60336">
        <w:rPr>
          <w:rFonts w:asciiTheme="minorHAnsi" w:hAnsiTheme="minorHAnsi" w:cstheme="minorHAnsi"/>
        </w:rPr>
        <w:t xml:space="preserve">, 2007). </w:t>
      </w:r>
      <w:r w:rsidR="00764A08" w:rsidRPr="00D60336">
        <w:rPr>
          <w:rFonts w:asciiTheme="minorHAnsi" w:hAnsiTheme="minorHAnsi" w:cstheme="minorHAnsi"/>
        </w:rPr>
        <w:t xml:space="preserve">This is partly a reflection of </w:t>
      </w:r>
      <w:r w:rsidR="00322887" w:rsidRPr="00D60336">
        <w:rPr>
          <w:rFonts w:asciiTheme="minorHAnsi" w:hAnsiTheme="minorHAnsi" w:cstheme="minorHAnsi"/>
        </w:rPr>
        <w:t xml:space="preserve">differing </w:t>
      </w:r>
      <w:r w:rsidR="004D1C53" w:rsidRPr="00D60336">
        <w:rPr>
          <w:rFonts w:asciiTheme="minorHAnsi" w:hAnsiTheme="minorHAnsi" w:cstheme="minorHAnsi"/>
        </w:rPr>
        <w:t>study design</w:t>
      </w:r>
      <w:r w:rsidR="00322887" w:rsidRPr="00D60336">
        <w:rPr>
          <w:rFonts w:asciiTheme="minorHAnsi" w:hAnsiTheme="minorHAnsi" w:cstheme="minorHAnsi"/>
        </w:rPr>
        <w:t>s</w:t>
      </w:r>
      <w:r w:rsidR="004D1C53" w:rsidRPr="00D60336">
        <w:rPr>
          <w:rFonts w:asciiTheme="minorHAnsi" w:hAnsiTheme="minorHAnsi" w:cstheme="minorHAnsi"/>
        </w:rPr>
        <w:t xml:space="preserve"> including different measures of subjective well-being</w:t>
      </w:r>
      <w:r w:rsidR="00B97B3D" w:rsidRPr="00D60336">
        <w:rPr>
          <w:rFonts w:asciiTheme="minorHAnsi" w:hAnsiTheme="minorHAnsi" w:cstheme="minorHAnsi"/>
        </w:rPr>
        <w:t xml:space="preserve"> and </w:t>
      </w:r>
      <w:r w:rsidRPr="00D60336">
        <w:rPr>
          <w:rFonts w:asciiTheme="minorHAnsi" w:hAnsiTheme="minorHAnsi" w:cstheme="minorHAnsi"/>
        </w:rPr>
        <w:t xml:space="preserve">how homeworking is operationalised, specifically whether </w:t>
      </w:r>
      <w:r w:rsidR="008900D0" w:rsidRPr="00D60336">
        <w:rPr>
          <w:rFonts w:asciiTheme="minorHAnsi" w:hAnsiTheme="minorHAnsi" w:cstheme="minorHAnsi"/>
        </w:rPr>
        <w:t>workers</w:t>
      </w:r>
      <w:r w:rsidR="008F146D" w:rsidRPr="00D60336">
        <w:rPr>
          <w:rFonts w:asciiTheme="minorHAnsi" w:hAnsiTheme="minorHAnsi" w:cstheme="minorHAnsi"/>
        </w:rPr>
        <w:t xml:space="preserve"> </w:t>
      </w:r>
      <w:r w:rsidRPr="00D60336">
        <w:rPr>
          <w:rFonts w:asciiTheme="minorHAnsi" w:hAnsiTheme="minorHAnsi" w:cstheme="minorHAnsi"/>
        </w:rPr>
        <w:t xml:space="preserve">spend </w:t>
      </w:r>
      <w:r w:rsidR="006B2AA9" w:rsidRPr="00D60336">
        <w:rPr>
          <w:rFonts w:asciiTheme="minorHAnsi" w:hAnsiTheme="minorHAnsi" w:cstheme="minorHAnsi"/>
        </w:rPr>
        <w:t>some</w:t>
      </w:r>
      <w:r w:rsidR="00501D41">
        <w:rPr>
          <w:rFonts w:asciiTheme="minorHAnsi" w:hAnsiTheme="minorHAnsi" w:cstheme="minorHAnsi"/>
        </w:rPr>
        <w:t xml:space="preserve"> or</w:t>
      </w:r>
      <w:r w:rsidR="00322887" w:rsidRPr="00D60336">
        <w:rPr>
          <w:rFonts w:asciiTheme="minorHAnsi" w:hAnsiTheme="minorHAnsi" w:cstheme="minorHAnsi"/>
        </w:rPr>
        <w:t xml:space="preserve"> </w:t>
      </w:r>
      <w:r w:rsidRPr="00D60336">
        <w:rPr>
          <w:rFonts w:asciiTheme="minorHAnsi" w:hAnsiTheme="minorHAnsi" w:cstheme="minorHAnsi"/>
        </w:rPr>
        <w:t xml:space="preserve">the majority of their working time at home. </w:t>
      </w:r>
      <w:r w:rsidR="008F146D" w:rsidRPr="00D60336">
        <w:rPr>
          <w:rFonts w:asciiTheme="minorHAnsi" w:hAnsiTheme="minorHAnsi" w:cstheme="minorHAnsi"/>
        </w:rPr>
        <w:t>T</w:t>
      </w:r>
      <w:r w:rsidRPr="00D60336">
        <w:rPr>
          <w:rFonts w:asciiTheme="minorHAnsi" w:hAnsiTheme="minorHAnsi" w:cstheme="minorHAnsi"/>
        </w:rPr>
        <w:t>he</w:t>
      </w:r>
      <w:r w:rsidR="006E2FD1" w:rsidRPr="00D60336">
        <w:rPr>
          <w:rFonts w:asciiTheme="minorHAnsi" w:hAnsiTheme="minorHAnsi" w:cstheme="minorHAnsi"/>
        </w:rPr>
        <w:t xml:space="preserve"> </w:t>
      </w:r>
      <w:r w:rsidR="004D1C53" w:rsidRPr="00D60336">
        <w:rPr>
          <w:rFonts w:asciiTheme="minorHAnsi" w:hAnsiTheme="minorHAnsi" w:cstheme="minorHAnsi"/>
        </w:rPr>
        <w:t>intensity</w:t>
      </w:r>
      <w:r w:rsidR="006E2FD1" w:rsidRPr="00D60336">
        <w:rPr>
          <w:rFonts w:asciiTheme="minorHAnsi" w:hAnsiTheme="minorHAnsi" w:cstheme="minorHAnsi"/>
        </w:rPr>
        <w:t xml:space="preserve"> of working from home</w:t>
      </w:r>
      <w:r w:rsidRPr="00D60336">
        <w:rPr>
          <w:rFonts w:asciiTheme="minorHAnsi" w:hAnsiTheme="minorHAnsi" w:cstheme="minorHAnsi"/>
        </w:rPr>
        <w:t xml:space="preserve"> </w:t>
      </w:r>
      <w:r w:rsidR="000A151B" w:rsidRPr="00D60336">
        <w:rPr>
          <w:rFonts w:asciiTheme="minorHAnsi" w:hAnsiTheme="minorHAnsi" w:cstheme="minorHAnsi"/>
        </w:rPr>
        <w:t>is likely to impact</w:t>
      </w:r>
      <w:r w:rsidRPr="00D60336">
        <w:rPr>
          <w:rFonts w:asciiTheme="minorHAnsi" w:hAnsiTheme="minorHAnsi" w:cstheme="minorHAnsi"/>
        </w:rPr>
        <w:t xml:space="preserve"> on </w:t>
      </w:r>
      <w:r w:rsidR="0090769E" w:rsidRPr="00D60336">
        <w:rPr>
          <w:rFonts w:asciiTheme="minorHAnsi" w:hAnsiTheme="minorHAnsi" w:cstheme="minorHAnsi"/>
        </w:rPr>
        <w:t xml:space="preserve">job and life satisfaction (Redman et al., 2009), for example through the quality of co-worker relations (Gajendran </w:t>
      </w:r>
      <w:r w:rsidR="006322F7">
        <w:rPr>
          <w:rFonts w:asciiTheme="minorHAnsi" w:hAnsiTheme="minorHAnsi" w:cstheme="minorHAnsi"/>
        </w:rPr>
        <w:t>and Harrison</w:t>
      </w:r>
      <w:r w:rsidR="0090769E" w:rsidRPr="00D60336">
        <w:rPr>
          <w:rFonts w:asciiTheme="minorHAnsi" w:hAnsiTheme="minorHAnsi" w:cstheme="minorHAnsi"/>
        </w:rPr>
        <w:t>, 2007) and how conflict between work and family is experienced (Golden et al., 2006).</w:t>
      </w:r>
    </w:p>
    <w:p w14:paraId="6B9B7670" w14:textId="1EDD3E7E" w:rsidR="005E4F4A" w:rsidRPr="00D60336" w:rsidRDefault="007A19E4" w:rsidP="00D60336">
      <w:pPr>
        <w:spacing w:line="480" w:lineRule="auto"/>
        <w:jc w:val="both"/>
        <w:rPr>
          <w:rFonts w:asciiTheme="minorHAnsi" w:hAnsiTheme="minorHAnsi" w:cstheme="minorHAnsi"/>
        </w:rPr>
      </w:pPr>
      <w:r w:rsidRPr="00D60336">
        <w:rPr>
          <w:rFonts w:asciiTheme="minorHAnsi" w:hAnsiTheme="minorHAnsi" w:cstheme="minorHAnsi"/>
        </w:rPr>
        <w:t>Homeworking</w:t>
      </w:r>
      <w:r w:rsidR="00501D41">
        <w:rPr>
          <w:rFonts w:asciiTheme="minorHAnsi" w:hAnsiTheme="minorHAnsi" w:cstheme="minorHAnsi"/>
        </w:rPr>
        <w:t>/teleworking</w:t>
      </w:r>
      <w:r w:rsidRPr="00D60336">
        <w:rPr>
          <w:rFonts w:asciiTheme="minorHAnsi" w:hAnsiTheme="minorHAnsi" w:cstheme="minorHAnsi"/>
        </w:rPr>
        <w:t xml:space="preserve"> studies</w:t>
      </w:r>
      <w:r w:rsidR="00580873">
        <w:rPr>
          <w:rFonts w:asciiTheme="minorHAnsi" w:hAnsiTheme="minorHAnsi" w:cstheme="minorHAnsi"/>
        </w:rPr>
        <w:t xml:space="preserve"> of employees</w:t>
      </w:r>
      <w:r w:rsidRPr="00D60336">
        <w:rPr>
          <w:rFonts w:asciiTheme="minorHAnsi" w:hAnsiTheme="minorHAnsi" w:cstheme="minorHAnsi"/>
        </w:rPr>
        <w:t xml:space="preserve"> have </w:t>
      </w:r>
      <w:r w:rsidR="00580873">
        <w:rPr>
          <w:rFonts w:asciiTheme="minorHAnsi" w:hAnsiTheme="minorHAnsi" w:cstheme="minorHAnsi"/>
        </w:rPr>
        <w:t>investigated</w:t>
      </w:r>
      <w:r w:rsidRPr="00D60336">
        <w:rPr>
          <w:rFonts w:asciiTheme="minorHAnsi" w:hAnsiTheme="minorHAnsi" w:cstheme="minorHAnsi"/>
        </w:rPr>
        <w:t xml:space="preserve"> job satisfaction </w:t>
      </w:r>
      <w:r w:rsidR="00580873">
        <w:rPr>
          <w:rFonts w:asciiTheme="minorHAnsi" w:hAnsiTheme="minorHAnsi" w:cstheme="minorHAnsi"/>
        </w:rPr>
        <w:t>and less so</w:t>
      </w:r>
      <w:r w:rsidRPr="00D60336">
        <w:rPr>
          <w:rFonts w:asciiTheme="minorHAnsi" w:hAnsiTheme="minorHAnsi" w:cstheme="minorHAnsi"/>
        </w:rPr>
        <w:t xml:space="preserve"> </w:t>
      </w:r>
      <w:r w:rsidR="00CC3713">
        <w:rPr>
          <w:rFonts w:asciiTheme="minorHAnsi" w:hAnsiTheme="minorHAnsi" w:cstheme="minorHAnsi"/>
        </w:rPr>
        <w:t xml:space="preserve">the satisfaction in </w:t>
      </w:r>
      <w:r w:rsidRPr="00D60336">
        <w:rPr>
          <w:rFonts w:asciiTheme="minorHAnsi" w:hAnsiTheme="minorHAnsi" w:cstheme="minorHAnsi"/>
        </w:rPr>
        <w:t xml:space="preserve">other life domains or </w:t>
      </w:r>
      <w:r w:rsidR="00CC3713">
        <w:rPr>
          <w:rFonts w:asciiTheme="minorHAnsi" w:hAnsiTheme="minorHAnsi" w:cstheme="minorHAnsi"/>
        </w:rPr>
        <w:t>with life overall</w:t>
      </w:r>
      <w:r w:rsidRPr="00D60336">
        <w:rPr>
          <w:rFonts w:asciiTheme="minorHAnsi" w:hAnsiTheme="minorHAnsi" w:cstheme="minorHAnsi"/>
        </w:rPr>
        <w:t>. A</w:t>
      </w:r>
      <w:r w:rsidR="008900D0" w:rsidRPr="00D60336">
        <w:rPr>
          <w:rFonts w:asciiTheme="minorHAnsi" w:hAnsiTheme="minorHAnsi" w:cstheme="minorHAnsi"/>
        </w:rPr>
        <w:t>mongst employees</w:t>
      </w:r>
      <w:r w:rsidR="001E1DE2" w:rsidRPr="00D60336">
        <w:rPr>
          <w:rFonts w:asciiTheme="minorHAnsi" w:hAnsiTheme="minorHAnsi" w:cstheme="minorHAnsi"/>
        </w:rPr>
        <w:t xml:space="preserve">, homeworking </w:t>
      </w:r>
      <w:r w:rsidR="00322887" w:rsidRPr="00D60336">
        <w:rPr>
          <w:rFonts w:asciiTheme="minorHAnsi" w:hAnsiTheme="minorHAnsi" w:cstheme="minorHAnsi"/>
        </w:rPr>
        <w:t>was found to be</w:t>
      </w:r>
      <w:r w:rsidR="001E1DE2" w:rsidRPr="00D60336">
        <w:rPr>
          <w:rFonts w:asciiTheme="minorHAnsi" w:hAnsiTheme="minorHAnsi" w:cstheme="minorHAnsi"/>
        </w:rPr>
        <w:t xml:space="preserve"> related to </w:t>
      </w:r>
      <w:r w:rsidR="00501D41">
        <w:rPr>
          <w:rFonts w:asciiTheme="minorHAnsi" w:hAnsiTheme="minorHAnsi" w:cstheme="minorHAnsi"/>
        </w:rPr>
        <w:t>greater</w:t>
      </w:r>
      <w:r w:rsidR="008900D0" w:rsidRPr="00D60336">
        <w:rPr>
          <w:rFonts w:asciiTheme="minorHAnsi" w:hAnsiTheme="minorHAnsi" w:cstheme="minorHAnsi"/>
        </w:rPr>
        <w:t xml:space="preserve"> job satisfaction (Wheatley, 2017; </w:t>
      </w:r>
      <w:r w:rsidR="00310772" w:rsidRPr="00D60336">
        <w:rPr>
          <w:rFonts w:asciiTheme="minorHAnsi" w:hAnsiTheme="minorHAnsi" w:cstheme="minorHAnsi"/>
        </w:rPr>
        <w:t>Felstead and Henseke, 2017; Binder, 2016; Fonner and Roloff, 2015</w:t>
      </w:r>
      <w:r w:rsidR="002C5D65" w:rsidRPr="00D60336">
        <w:rPr>
          <w:rFonts w:asciiTheme="minorHAnsi" w:hAnsiTheme="minorHAnsi" w:cstheme="minorHAnsi"/>
        </w:rPr>
        <w:t>; Redman et al., 2009</w:t>
      </w:r>
      <w:r w:rsidR="008900D0" w:rsidRPr="00D60336">
        <w:rPr>
          <w:rFonts w:asciiTheme="minorHAnsi" w:hAnsiTheme="minorHAnsi" w:cstheme="minorHAnsi"/>
        </w:rPr>
        <w:t xml:space="preserve">). </w:t>
      </w:r>
      <w:r w:rsidR="000931E1">
        <w:rPr>
          <w:rFonts w:asciiTheme="minorHAnsi" w:hAnsiTheme="minorHAnsi" w:cstheme="minorHAnsi"/>
        </w:rPr>
        <w:t>However, w</w:t>
      </w:r>
      <w:r w:rsidR="008900D0" w:rsidRPr="00D60336">
        <w:rPr>
          <w:rFonts w:asciiTheme="minorHAnsi" w:hAnsiTheme="minorHAnsi" w:cstheme="minorHAnsi"/>
        </w:rPr>
        <w:t xml:space="preserve">hile Wheatley’s (2017) </w:t>
      </w:r>
      <w:r w:rsidR="00251112" w:rsidRPr="00D60336">
        <w:rPr>
          <w:rFonts w:asciiTheme="minorHAnsi" w:hAnsiTheme="minorHAnsi" w:cstheme="minorHAnsi"/>
        </w:rPr>
        <w:t xml:space="preserve">longitudinal </w:t>
      </w:r>
      <w:r w:rsidR="008900D0" w:rsidRPr="00D60336">
        <w:rPr>
          <w:rFonts w:asciiTheme="minorHAnsi" w:hAnsiTheme="minorHAnsi" w:cstheme="minorHAnsi"/>
        </w:rPr>
        <w:t xml:space="preserve">study confirmed a positive </w:t>
      </w:r>
      <w:r w:rsidR="00501D41">
        <w:rPr>
          <w:rFonts w:asciiTheme="minorHAnsi" w:hAnsiTheme="minorHAnsi" w:cstheme="minorHAnsi"/>
        </w:rPr>
        <w:t>association</w:t>
      </w:r>
      <w:r w:rsidR="008900D0" w:rsidRPr="00D60336">
        <w:rPr>
          <w:rFonts w:asciiTheme="minorHAnsi" w:hAnsiTheme="minorHAnsi" w:cstheme="minorHAnsi"/>
        </w:rPr>
        <w:t xml:space="preserve"> </w:t>
      </w:r>
      <w:r w:rsidR="00501D41">
        <w:rPr>
          <w:rFonts w:asciiTheme="minorHAnsi" w:hAnsiTheme="minorHAnsi" w:cstheme="minorHAnsi"/>
        </w:rPr>
        <w:t>between</w:t>
      </w:r>
      <w:r w:rsidR="008900D0" w:rsidRPr="00D60336">
        <w:rPr>
          <w:rFonts w:asciiTheme="minorHAnsi" w:hAnsiTheme="minorHAnsi" w:cstheme="minorHAnsi"/>
        </w:rPr>
        <w:t xml:space="preserve"> homeworking</w:t>
      </w:r>
      <w:r w:rsidR="00181421">
        <w:rPr>
          <w:rFonts w:asciiTheme="minorHAnsi" w:hAnsiTheme="minorHAnsi" w:cstheme="minorHAnsi"/>
        </w:rPr>
        <w:t xml:space="preserve"> </w:t>
      </w:r>
      <w:r w:rsidR="00501D41">
        <w:rPr>
          <w:rFonts w:asciiTheme="minorHAnsi" w:hAnsiTheme="minorHAnsi" w:cstheme="minorHAnsi"/>
        </w:rPr>
        <w:t>and</w:t>
      </w:r>
      <w:r w:rsidR="008900D0" w:rsidRPr="00D60336">
        <w:rPr>
          <w:rFonts w:asciiTheme="minorHAnsi" w:hAnsiTheme="minorHAnsi" w:cstheme="minorHAnsi"/>
        </w:rPr>
        <w:t xml:space="preserve"> job satisfaction</w:t>
      </w:r>
      <w:r w:rsidR="006C2090">
        <w:rPr>
          <w:rFonts w:asciiTheme="minorHAnsi" w:hAnsiTheme="minorHAnsi" w:cstheme="minorHAnsi"/>
        </w:rPr>
        <w:t xml:space="preserve"> </w:t>
      </w:r>
      <w:r w:rsidR="006A7E53">
        <w:rPr>
          <w:rFonts w:asciiTheme="minorHAnsi" w:hAnsiTheme="minorHAnsi" w:cstheme="minorHAnsi"/>
        </w:rPr>
        <w:t>of</w:t>
      </w:r>
      <w:r w:rsidR="008900D0" w:rsidRPr="00D60336">
        <w:rPr>
          <w:rFonts w:asciiTheme="minorHAnsi" w:hAnsiTheme="minorHAnsi" w:cstheme="minorHAnsi"/>
        </w:rPr>
        <w:t xml:space="preserve"> men and women</w:t>
      </w:r>
      <w:r w:rsidR="00D10DFB">
        <w:rPr>
          <w:rFonts w:asciiTheme="minorHAnsi" w:hAnsiTheme="minorHAnsi" w:cstheme="minorHAnsi"/>
        </w:rPr>
        <w:t xml:space="preserve"> who are employees</w:t>
      </w:r>
      <w:r w:rsidR="008900D0" w:rsidRPr="00D60336">
        <w:rPr>
          <w:rFonts w:asciiTheme="minorHAnsi" w:hAnsiTheme="minorHAnsi" w:cstheme="minorHAnsi"/>
        </w:rPr>
        <w:t>, Binder (2016)</w:t>
      </w:r>
      <w:r w:rsidR="00251112" w:rsidRPr="00D60336">
        <w:rPr>
          <w:rFonts w:asciiTheme="minorHAnsi" w:hAnsiTheme="minorHAnsi" w:cstheme="minorHAnsi"/>
        </w:rPr>
        <w:t xml:space="preserve">, who used </w:t>
      </w:r>
      <w:r w:rsidR="004D1C53" w:rsidRPr="00D60336">
        <w:rPr>
          <w:rFonts w:asciiTheme="minorHAnsi" w:hAnsiTheme="minorHAnsi" w:cstheme="minorHAnsi"/>
        </w:rPr>
        <w:t xml:space="preserve">the same longitudinal </w:t>
      </w:r>
      <w:r w:rsidR="00322887" w:rsidRPr="00D60336">
        <w:rPr>
          <w:rFonts w:asciiTheme="minorHAnsi" w:hAnsiTheme="minorHAnsi" w:cstheme="minorHAnsi"/>
        </w:rPr>
        <w:t>dataset</w:t>
      </w:r>
      <w:r w:rsidR="00251112" w:rsidRPr="00D60336">
        <w:rPr>
          <w:rFonts w:asciiTheme="minorHAnsi" w:hAnsiTheme="minorHAnsi" w:cstheme="minorHAnsi"/>
        </w:rPr>
        <w:t>,</w:t>
      </w:r>
      <w:r w:rsidR="008900D0" w:rsidRPr="00D60336">
        <w:rPr>
          <w:rFonts w:asciiTheme="minorHAnsi" w:hAnsiTheme="minorHAnsi" w:cstheme="minorHAnsi"/>
        </w:rPr>
        <w:t xml:space="preserve"> found </w:t>
      </w:r>
      <w:r w:rsidR="00D84F75" w:rsidRPr="00D60336">
        <w:rPr>
          <w:rFonts w:asciiTheme="minorHAnsi" w:hAnsiTheme="minorHAnsi" w:cstheme="minorHAnsi"/>
        </w:rPr>
        <w:t xml:space="preserve">a large homeworking effect but this </w:t>
      </w:r>
      <w:r w:rsidR="008900D0" w:rsidRPr="00D60336">
        <w:rPr>
          <w:rFonts w:asciiTheme="minorHAnsi" w:hAnsiTheme="minorHAnsi" w:cstheme="minorHAnsi"/>
        </w:rPr>
        <w:t xml:space="preserve">effect </w:t>
      </w:r>
      <w:r w:rsidR="00D84F75" w:rsidRPr="00D60336">
        <w:rPr>
          <w:rFonts w:asciiTheme="minorHAnsi" w:hAnsiTheme="minorHAnsi" w:cstheme="minorHAnsi"/>
        </w:rPr>
        <w:t>was</w:t>
      </w:r>
      <w:r w:rsidR="00251112" w:rsidRPr="00D60336">
        <w:rPr>
          <w:rFonts w:asciiTheme="minorHAnsi" w:hAnsiTheme="minorHAnsi" w:cstheme="minorHAnsi"/>
        </w:rPr>
        <w:t xml:space="preserve"> </w:t>
      </w:r>
      <w:r w:rsidR="008900D0" w:rsidRPr="00D60336">
        <w:rPr>
          <w:rFonts w:asciiTheme="minorHAnsi" w:hAnsiTheme="minorHAnsi" w:cstheme="minorHAnsi"/>
        </w:rPr>
        <w:t xml:space="preserve">significant only amongst men but not women. </w:t>
      </w:r>
      <w:r w:rsidR="00310772" w:rsidRPr="00D60336">
        <w:rPr>
          <w:rFonts w:asciiTheme="minorHAnsi" w:hAnsiTheme="minorHAnsi" w:cstheme="minorHAnsi"/>
        </w:rPr>
        <w:t xml:space="preserve">Wheatley </w:t>
      </w:r>
      <w:r w:rsidR="00BF0E3D" w:rsidRPr="00D60336">
        <w:rPr>
          <w:rFonts w:asciiTheme="minorHAnsi" w:hAnsiTheme="minorHAnsi" w:cstheme="minorHAnsi"/>
        </w:rPr>
        <w:t xml:space="preserve">(2017) </w:t>
      </w:r>
      <w:r w:rsidR="00310772" w:rsidRPr="00D60336">
        <w:rPr>
          <w:rFonts w:asciiTheme="minorHAnsi" w:hAnsiTheme="minorHAnsi" w:cstheme="minorHAnsi"/>
        </w:rPr>
        <w:t xml:space="preserve">further found a positive </w:t>
      </w:r>
      <w:r w:rsidR="00501D41">
        <w:rPr>
          <w:rFonts w:asciiTheme="minorHAnsi" w:hAnsiTheme="minorHAnsi" w:cstheme="minorHAnsi"/>
        </w:rPr>
        <w:t>relation</w:t>
      </w:r>
      <w:r w:rsidR="00310772" w:rsidRPr="00D60336">
        <w:rPr>
          <w:rFonts w:asciiTheme="minorHAnsi" w:hAnsiTheme="minorHAnsi" w:cstheme="minorHAnsi"/>
        </w:rPr>
        <w:t xml:space="preserve"> </w:t>
      </w:r>
      <w:r w:rsidR="00501D41">
        <w:rPr>
          <w:rFonts w:asciiTheme="minorHAnsi" w:hAnsiTheme="minorHAnsi" w:cstheme="minorHAnsi"/>
        </w:rPr>
        <w:t>between</w:t>
      </w:r>
      <w:r w:rsidR="00310772" w:rsidRPr="00D60336">
        <w:rPr>
          <w:rFonts w:asciiTheme="minorHAnsi" w:hAnsiTheme="minorHAnsi" w:cstheme="minorHAnsi"/>
        </w:rPr>
        <w:t xml:space="preserve"> homeworking </w:t>
      </w:r>
      <w:r w:rsidR="00501D41">
        <w:rPr>
          <w:rFonts w:asciiTheme="minorHAnsi" w:hAnsiTheme="minorHAnsi" w:cstheme="minorHAnsi"/>
        </w:rPr>
        <w:t>and</w:t>
      </w:r>
      <w:r w:rsidR="00310772" w:rsidRPr="00D60336">
        <w:rPr>
          <w:rFonts w:asciiTheme="minorHAnsi" w:hAnsiTheme="minorHAnsi" w:cstheme="minorHAnsi"/>
        </w:rPr>
        <w:t xml:space="preserve"> leisure </w:t>
      </w:r>
      <w:r w:rsidR="00501D41">
        <w:rPr>
          <w:rFonts w:asciiTheme="minorHAnsi" w:hAnsiTheme="minorHAnsi" w:cstheme="minorHAnsi"/>
        </w:rPr>
        <w:t xml:space="preserve">time </w:t>
      </w:r>
      <w:r w:rsidR="00310772" w:rsidRPr="00D60336">
        <w:rPr>
          <w:rFonts w:asciiTheme="minorHAnsi" w:hAnsiTheme="minorHAnsi" w:cstheme="minorHAnsi"/>
        </w:rPr>
        <w:t xml:space="preserve">satisfaction, again for both men and women. </w:t>
      </w:r>
      <w:r w:rsidR="004E2EEF" w:rsidRPr="00D60336">
        <w:rPr>
          <w:rFonts w:asciiTheme="minorHAnsi" w:hAnsiTheme="minorHAnsi" w:cstheme="minorHAnsi"/>
        </w:rPr>
        <w:t xml:space="preserve">Neither </w:t>
      </w:r>
      <w:r w:rsidR="008E42D2" w:rsidRPr="00D60336">
        <w:rPr>
          <w:rFonts w:asciiTheme="minorHAnsi" w:hAnsiTheme="minorHAnsi" w:cstheme="minorHAnsi"/>
        </w:rPr>
        <w:t xml:space="preserve">of these </w:t>
      </w:r>
      <w:r w:rsidR="00322887" w:rsidRPr="00D60336">
        <w:rPr>
          <w:rFonts w:asciiTheme="minorHAnsi" w:hAnsiTheme="minorHAnsi" w:cstheme="minorHAnsi"/>
        </w:rPr>
        <w:t xml:space="preserve">two </w:t>
      </w:r>
      <w:r w:rsidR="006B2AA9" w:rsidRPr="00D60336">
        <w:rPr>
          <w:rFonts w:asciiTheme="minorHAnsi" w:hAnsiTheme="minorHAnsi" w:cstheme="minorHAnsi"/>
        </w:rPr>
        <w:t xml:space="preserve">longitudinal </w:t>
      </w:r>
      <w:r w:rsidR="008E42D2" w:rsidRPr="00D60336">
        <w:rPr>
          <w:rFonts w:asciiTheme="minorHAnsi" w:hAnsiTheme="minorHAnsi" w:cstheme="minorHAnsi"/>
        </w:rPr>
        <w:t>studies</w:t>
      </w:r>
      <w:r w:rsidR="00F96B1C">
        <w:rPr>
          <w:rFonts w:asciiTheme="minorHAnsi" w:hAnsiTheme="minorHAnsi" w:cstheme="minorHAnsi"/>
        </w:rPr>
        <w:t xml:space="preserve"> </w:t>
      </w:r>
      <w:r w:rsidR="004E2EEF" w:rsidRPr="00D60336">
        <w:rPr>
          <w:rFonts w:asciiTheme="minorHAnsi" w:hAnsiTheme="minorHAnsi" w:cstheme="minorHAnsi"/>
        </w:rPr>
        <w:t>could fi</w:t>
      </w:r>
      <w:r w:rsidR="00310772" w:rsidRPr="00D60336">
        <w:rPr>
          <w:rFonts w:asciiTheme="minorHAnsi" w:hAnsiTheme="minorHAnsi" w:cstheme="minorHAnsi"/>
        </w:rPr>
        <w:t xml:space="preserve">nd an effect of homeworking on </w:t>
      </w:r>
      <w:r w:rsidR="00D744E8" w:rsidRPr="00D60336">
        <w:rPr>
          <w:rFonts w:asciiTheme="minorHAnsi" w:hAnsiTheme="minorHAnsi" w:cstheme="minorHAnsi"/>
        </w:rPr>
        <w:t xml:space="preserve">overall </w:t>
      </w:r>
      <w:r w:rsidR="004E2EEF" w:rsidRPr="00D60336">
        <w:rPr>
          <w:rFonts w:asciiTheme="minorHAnsi" w:hAnsiTheme="minorHAnsi" w:cstheme="minorHAnsi"/>
        </w:rPr>
        <w:t>life satisfaction.</w:t>
      </w:r>
      <w:r w:rsidR="00A85E8C" w:rsidRPr="00D60336">
        <w:rPr>
          <w:rFonts w:asciiTheme="minorHAnsi" w:hAnsiTheme="minorHAnsi" w:cstheme="minorHAnsi"/>
        </w:rPr>
        <w:t xml:space="preserve"> </w:t>
      </w:r>
      <w:r w:rsidR="005E4F4A" w:rsidRPr="00D60336">
        <w:rPr>
          <w:rFonts w:asciiTheme="minorHAnsi" w:hAnsiTheme="minorHAnsi" w:cstheme="minorHAnsi"/>
        </w:rPr>
        <w:t xml:space="preserve">To contrast, </w:t>
      </w:r>
      <w:r w:rsidR="008E42D2" w:rsidRPr="00D60336">
        <w:rPr>
          <w:rFonts w:asciiTheme="minorHAnsi" w:hAnsiTheme="minorHAnsi" w:cstheme="minorHAnsi"/>
        </w:rPr>
        <w:t xml:space="preserve">Redman et al. (2009) </w:t>
      </w:r>
      <w:r w:rsidR="00322887" w:rsidRPr="00D60336">
        <w:rPr>
          <w:rFonts w:asciiTheme="minorHAnsi" w:hAnsiTheme="minorHAnsi" w:cstheme="minorHAnsi"/>
        </w:rPr>
        <w:t>found with</w:t>
      </w:r>
      <w:r w:rsidR="005E4F4A" w:rsidRPr="00D60336">
        <w:rPr>
          <w:rFonts w:asciiTheme="minorHAnsi" w:hAnsiTheme="minorHAnsi" w:cstheme="minorHAnsi"/>
        </w:rPr>
        <w:t xml:space="preserve"> cross-sectional </w:t>
      </w:r>
      <w:r w:rsidR="00322887" w:rsidRPr="00D60336">
        <w:rPr>
          <w:rFonts w:asciiTheme="minorHAnsi" w:hAnsiTheme="minorHAnsi" w:cstheme="minorHAnsi"/>
        </w:rPr>
        <w:t xml:space="preserve">data </w:t>
      </w:r>
      <w:r w:rsidR="00A85E8C" w:rsidRPr="00D60336">
        <w:rPr>
          <w:rFonts w:asciiTheme="minorHAnsi" w:hAnsiTheme="minorHAnsi" w:cstheme="minorHAnsi"/>
        </w:rPr>
        <w:t xml:space="preserve">a </w:t>
      </w:r>
      <w:r w:rsidR="008E42D2" w:rsidRPr="00D60336">
        <w:rPr>
          <w:rFonts w:asciiTheme="minorHAnsi" w:hAnsiTheme="minorHAnsi" w:cstheme="minorHAnsi"/>
        </w:rPr>
        <w:t>greater</w:t>
      </w:r>
      <w:r w:rsidR="00A85E8C" w:rsidRPr="00D60336">
        <w:rPr>
          <w:rFonts w:asciiTheme="minorHAnsi" w:hAnsiTheme="minorHAnsi" w:cstheme="minorHAnsi"/>
        </w:rPr>
        <w:t xml:space="preserve"> life satisfaction of </w:t>
      </w:r>
      <w:r w:rsidR="006C2090">
        <w:rPr>
          <w:rFonts w:asciiTheme="minorHAnsi" w:hAnsiTheme="minorHAnsi" w:cstheme="minorHAnsi"/>
        </w:rPr>
        <w:t>homeworking employees</w:t>
      </w:r>
      <w:r w:rsidR="00A85E8C" w:rsidRPr="00D60336">
        <w:rPr>
          <w:rFonts w:asciiTheme="minorHAnsi" w:hAnsiTheme="minorHAnsi" w:cstheme="minorHAnsi"/>
        </w:rPr>
        <w:t xml:space="preserve"> compared to office</w:t>
      </w:r>
      <w:r w:rsidR="00F10B00">
        <w:rPr>
          <w:rFonts w:asciiTheme="minorHAnsi" w:hAnsiTheme="minorHAnsi" w:cstheme="minorHAnsi"/>
        </w:rPr>
        <w:t>-based employees</w:t>
      </w:r>
      <w:r w:rsidR="008E42D2" w:rsidRPr="00D60336">
        <w:rPr>
          <w:rFonts w:asciiTheme="minorHAnsi" w:hAnsiTheme="minorHAnsi" w:cstheme="minorHAnsi"/>
        </w:rPr>
        <w:t>.</w:t>
      </w:r>
    </w:p>
    <w:p w14:paraId="461B956E" w14:textId="37E24B6C" w:rsidR="00B57592" w:rsidRPr="00D60336" w:rsidRDefault="005A7627" w:rsidP="00D60336">
      <w:pPr>
        <w:spacing w:line="480" w:lineRule="auto"/>
        <w:jc w:val="both"/>
        <w:rPr>
          <w:rFonts w:asciiTheme="minorHAnsi" w:hAnsiTheme="minorHAnsi" w:cstheme="minorHAnsi"/>
        </w:rPr>
      </w:pPr>
      <w:r w:rsidRPr="00D60336">
        <w:rPr>
          <w:rFonts w:asciiTheme="minorHAnsi" w:hAnsiTheme="minorHAnsi" w:cstheme="minorHAnsi"/>
        </w:rPr>
        <w:t>Th</w:t>
      </w:r>
      <w:r w:rsidR="000931E1">
        <w:rPr>
          <w:rFonts w:asciiTheme="minorHAnsi" w:hAnsiTheme="minorHAnsi" w:cstheme="minorHAnsi"/>
        </w:rPr>
        <w:t>e finding that</w:t>
      </w:r>
      <w:r w:rsidR="001E1DE2" w:rsidRPr="00D60336">
        <w:rPr>
          <w:rFonts w:asciiTheme="minorHAnsi" w:hAnsiTheme="minorHAnsi" w:cstheme="minorHAnsi"/>
        </w:rPr>
        <w:t xml:space="preserve"> </w:t>
      </w:r>
      <w:r w:rsidRPr="00D60336">
        <w:rPr>
          <w:rFonts w:asciiTheme="minorHAnsi" w:hAnsiTheme="minorHAnsi" w:cstheme="minorHAnsi"/>
        </w:rPr>
        <w:t xml:space="preserve">homeworking employees </w:t>
      </w:r>
      <w:r w:rsidR="001E1DE2" w:rsidRPr="00D60336">
        <w:rPr>
          <w:rFonts w:asciiTheme="minorHAnsi" w:hAnsiTheme="minorHAnsi" w:cstheme="minorHAnsi"/>
        </w:rPr>
        <w:t>may</w:t>
      </w:r>
      <w:r w:rsidRPr="00D60336">
        <w:rPr>
          <w:rFonts w:asciiTheme="minorHAnsi" w:hAnsiTheme="minorHAnsi" w:cstheme="minorHAnsi"/>
        </w:rPr>
        <w:t xml:space="preserve"> not experience an increased </w:t>
      </w:r>
      <w:r w:rsidR="009B4198">
        <w:rPr>
          <w:rFonts w:asciiTheme="minorHAnsi" w:hAnsiTheme="minorHAnsi" w:cstheme="minorHAnsi"/>
        </w:rPr>
        <w:t xml:space="preserve">overall </w:t>
      </w:r>
      <w:r w:rsidRPr="00D60336">
        <w:rPr>
          <w:rFonts w:asciiTheme="minorHAnsi" w:hAnsiTheme="minorHAnsi" w:cstheme="minorHAnsi"/>
        </w:rPr>
        <w:t>lif</w:t>
      </w:r>
      <w:r w:rsidR="00752851" w:rsidRPr="00D60336">
        <w:rPr>
          <w:rFonts w:asciiTheme="minorHAnsi" w:hAnsiTheme="minorHAnsi" w:cstheme="minorHAnsi"/>
        </w:rPr>
        <w:t>e satisfaction</w:t>
      </w:r>
      <w:r w:rsidRPr="00D60336">
        <w:rPr>
          <w:rFonts w:asciiTheme="minorHAnsi" w:hAnsiTheme="minorHAnsi" w:cstheme="minorHAnsi"/>
        </w:rPr>
        <w:t xml:space="preserve"> </w:t>
      </w:r>
      <w:r w:rsidR="00705228" w:rsidRPr="00D60336">
        <w:rPr>
          <w:rFonts w:asciiTheme="minorHAnsi" w:hAnsiTheme="minorHAnsi" w:cstheme="minorHAnsi"/>
        </w:rPr>
        <w:t>could</w:t>
      </w:r>
      <w:r w:rsidRPr="00D60336">
        <w:rPr>
          <w:rFonts w:asciiTheme="minorHAnsi" w:hAnsiTheme="minorHAnsi" w:cstheme="minorHAnsi"/>
        </w:rPr>
        <w:t xml:space="preserve"> </w:t>
      </w:r>
      <w:r w:rsidR="00CC3713">
        <w:rPr>
          <w:rFonts w:asciiTheme="minorHAnsi" w:hAnsiTheme="minorHAnsi" w:cstheme="minorHAnsi"/>
        </w:rPr>
        <w:t>reflect</w:t>
      </w:r>
      <w:r w:rsidRPr="00D60336">
        <w:rPr>
          <w:rFonts w:asciiTheme="minorHAnsi" w:hAnsiTheme="minorHAnsi" w:cstheme="minorHAnsi"/>
        </w:rPr>
        <w:t xml:space="preserve"> that the often-sought work-life balance is not achieved.</w:t>
      </w:r>
      <w:r w:rsidR="00D304C0" w:rsidRPr="00D60336">
        <w:rPr>
          <w:rFonts w:asciiTheme="minorHAnsi" w:hAnsiTheme="minorHAnsi" w:cstheme="minorHAnsi"/>
        </w:rPr>
        <w:t xml:space="preserve"> T</w:t>
      </w:r>
      <w:r w:rsidRPr="00D60336">
        <w:rPr>
          <w:rFonts w:asciiTheme="minorHAnsi" w:hAnsiTheme="minorHAnsi" w:cstheme="minorHAnsi"/>
        </w:rPr>
        <w:t xml:space="preserve">he management of flexible working hours and the </w:t>
      </w:r>
      <w:r w:rsidR="00D304C0" w:rsidRPr="00D60336">
        <w:rPr>
          <w:rFonts w:asciiTheme="minorHAnsi" w:hAnsiTheme="minorHAnsi" w:cstheme="minorHAnsi"/>
        </w:rPr>
        <w:t>little physical segmentation of work and private life are</w:t>
      </w:r>
      <w:r w:rsidRPr="00D60336">
        <w:rPr>
          <w:rFonts w:asciiTheme="minorHAnsi" w:hAnsiTheme="minorHAnsi" w:cstheme="minorHAnsi"/>
        </w:rPr>
        <w:t xml:space="preserve"> often described </w:t>
      </w:r>
      <w:r w:rsidR="00D304C0" w:rsidRPr="00D60336">
        <w:rPr>
          <w:rFonts w:asciiTheme="minorHAnsi" w:hAnsiTheme="minorHAnsi" w:cstheme="minorHAnsi"/>
        </w:rPr>
        <w:t xml:space="preserve">in the literature </w:t>
      </w:r>
      <w:r w:rsidRPr="00D60336">
        <w:rPr>
          <w:rFonts w:asciiTheme="minorHAnsi" w:hAnsiTheme="minorHAnsi" w:cstheme="minorHAnsi"/>
        </w:rPr>
        <w:t>as a ‘mixed blessing’ (Carrigan and Duberley, 2013</w:t>
      </w:r>
      <w:r w:rsidR="00F045FE">
        <w:rPr>
          <w:rFonts w:asciiTheme="minorHAnsi" w:hAnsiTheme="minorHAnsi" w:cstheme="minorHAnsi"/>
        </w:rPr>
        <w:t>, 94</w:t>
      </w:r>
      <w:r w:rsidR="00415CC6" w:rsidRPr="00D60336">
        <w:rPr>
          <w:rFonts w:asciiTheme="minorHAnsi" w:hAnsiTheme="minorHAnsi" w:cstheme="minorHAnsi"/>
        </w:rPr>
        <w:t>)</w:t>
      </w:r>
      <w:r w:rsidR="007D087F">
        <w:rPr>
          <w:rFonts w:asciiTheme="minorHAnsi" w:hAnsiTheme="minorHAnsi" w:cstheme="minorHAnsi"/>
        </w:rPr>
        <w:t xml:space="preserve">. </w:t>
      </w:r>
      <w:r w:rsidR="00415CC6" w:rsidRPr="00D60336">
        <w:rPr>
          <w:rFonts w:asciiTheme="minorHAnsi" w:hAnsiTheme="minorHAnsi" w:cstheme="minorHAnsi"/>
        </w:rPr>
        <w:t>Even though</w:t>
      </w:r>
      <w:r w:rsidR="00D304C0" w:rsidRPr="00D60336">
        <w:rPr>
          <w:rFonts w:asciiTheme="minorHAnsi" w:hAnsiTheme="minorHAnsi" w:cstheme="minorHAnsi"/>
        </w:rPr>
        <w:t xml:space="preserve"> </w:t>
      </w:r>
      <w:r w:rsidR="008900D0" w:rsidRPr="00D60336">
        <w:rPr>
          <w:rFonts w:asciiTheme="minorHAnsi" w:hAnsiTheme="minorHAnsi" w:cstheme="minorHAnsi"/>
        </w:rPr>
        <w:t xml:space="preserve">Felstead and Henseke (2017) found </w:t>
      </w:r>
      <w:r w:rsidR="00D304C0" w:rsidRPr="00D60336">
        <w:rPr>
          <w:rFonts w:asciiTheme="minorHAnsi" w:hAnsiTheme="minorHAnsi" w:cstheme="minorHAnsi"/>
        </w:rPr>
        <w:t xml:space="preserve">a </w:t>
      </w:r>
      <w:r w:rsidR="008900D0" w:rsidRPr="00D60336">
        <w:rPr>
          <w:rFonts w:asciiTheme="minorHAnsi" w:hAnsiTheme="minorHAnsi" w:cstheme="minorHAnsi"/>
        </w:rPr>
        <w:t xml:space="preserve">higher level of job satisfaction </w:t>
      </w:r>
      <w:r w:rsidR="008900D0" w:rsidRPr="00D60336">
        <w:rPr>
          <w:rFonts w:asciiTheme="minorHAnsi" w:hAnsiTheme="minorHAnsi" w:cstheme="minorHAnsi"/>
        </w:rPr>
        <w:lastRenderedPageBreak/>
        <w:t>amongst homeworking employees compared to office-based employees in Britain</w:t>
      </w:r>
      <w:r w:rsidR="00D304C0" w:rsidRPr="00D60336">
        <w:rPr>
          <w:rFonts w:asciiTheme="minorHAnsi" w:hAnsiTheme="minorHAnsi" w:cstheme="minorHAnsi"/>
        </w:rPr>
        <w:t>, the same</w:t>
      </w:r>
      <w:r w:rsidR="008900D0" w:rsidRPr="00D60336">
        <w:rPr>
          <w:rFonts w:asciiTheme="minorHAnsi" w:hAnsiTheme="minorHAnsi" w:cstheme="minorHAnsi"/>
        </w:rPr>
        <w:t xml:space="preserve"> </w:t>
      </w:r>
      <w:r w:rsidR="00D304C0" w:rsidRPr="00D60336">
        <w:rPr>
          <w:rFonts w:asciiTheme="minorHAnsi" w:hAnsiTheme="minorHAnsi" w:cstheme="minorHAnsi"/>
        </w:rPr>
        <w:t>homeworkers also</w:t>
      </w:r>
      <w:r w:rsidR="008900D0" w:rsidRPr="00D60336">
        <w:rPr>
          <w:rFonts w:asciiTheme="minorHAnsi" w:hAnsiTheme="minorHAnsi" w:cstheme="minorHAnsi"/>
        </w:rPr>
        <w:t xml:space="preserve"> perceived their jobs as hard, they worked beyond their formal working hours and had difficulties with switching off and unwinding at the end of the working day.</w:t>
      </w:r>
      <w:r w:rsidR="00006270" w:rsidRPr="00D60336">
        <w:rPr>
          <w:rFonts w:asciiTheme="minorHAnsi" w:hAnsiTheme="minorHAnsi" w:cstheme="minorHAnsi"/>
        </w:rPr>
        <w:t xml:space="preserve"> </w:t>
      </w:r>
    </w:p>
    <w:p w14:paraId="1F3D272E" w14:textId="7F743F87" w:rsidR="000931E1" w:rsidRDefault="00F96B1C" w:rsidP="009B4198">
      <w:pPr>
        <w:spacing w:line="480" w:lineRule="auto"/>
        <w:jc w:val="both"/>
        <w:rPr>
          <w:rFonts w:asciiTheme="minorHAnsi" w:hAnsiTheme="minorHAnsi" w:cstheme="minorHAnsi"/>
        </w:rPr>
      </w:pPr>
      <w:r>
        <w:rPr>
          <w:rFonts w:asciiTheme="minorHAnsi" w:hAnsiTheme="minorHAnsi" w:cstheme="minorHAnsi"/>
        </w:rPr>
        <w:t>C</w:t>
      </w:r>
      <w:r w:rsidR="00FC0113" w:rsidRPr="00D60336">
        <w:rPr>
          <w:rFonts w:asciiTheme="minorHAnsi" w:hAnsiTheme="minorHAnsi" w:cstheme="minorHAnsi"/>
        </w:rPr>
        <w:t xml:space="preserve">omparable studies on job satisfaction and self-employment have not paid attention to homeworking. It is well established that the self-employed have a higher level of job satisfaction than employees because of greater autonomy and skills utilization (Hundley, 2001). </w:t>
      </w:r>
      <w:r w:rsidR="00EF7F65" w:rsidRPr="00D60336">
        <w:rPr>
          <w:rFonts w:asciiTheme="minorHAnsi" w:hAnsiTheme="minorHAnsi" w:cstheme="minorHAnsi"/>
        </w:rPr>
        <w:t>Studies on homeworking of the self-employed or business owners</w:t>
      </w:r>
      <w:r w:rsidR="00E041EC" w:rsidRPr="00D60336">
        <w:rPr>
          <w:rFonts w:asciiTheme="minorHAnsi" w:hAnsiTheme="minorHAnsi" w:cstheme="minorHAnsi"/>
        </w:rPr>
        <w:t>,</w:t>
      </w:r>
      <w:r w:rsidR="00EF7F65" w:rsidRPr="00D60336">
        <w:rPr>
          <w:rFonts w:asciiTheme="minorHAnsi" w:hAnsiTheme="minorHAnsi" w:cstheme="minorHAnsi"/>
        </w:rPr>
        <w:t xml:space="preserve"> </w:t>
      </w:r>
      <w:r w:rsidR="00E041EC" w:rsidRPr="00D60336">
        <w:rPr>
          <w:rFonts w:asciiTheme="minorHAnsi" w:hAnsiTheme="minorHAnsi" w:cstheme="minorHAnsi"/>
        </w:rPr>
        <w:t>similar to studies of homeworking/teleworking of employees,</w:t>
      </w:r>
      <w:r w:rsidR="00EF7F65" w:rsidRPr="00D60336">
        <w:rPr>
          <w:rFonts w:asciiTheme="minorHAnsi" w:hAnsiTheme="minorHAnsi" w:cstheme="minorHAnsi"/>
        </w:rPr>
        <w:t xml:space="preserve"> highlight the contradictions between enhanced work-life and home-life reconciliation, on the one hand, and pressured working conditions</w:t>
      </w:r>
      <w:r w:rsidR="00FC0113" w:rsidRPr="00D60336">
        <w:rPr>
          <w:rFonts w:asciiTheme="minorHAnsi" w:hAnsiTheme="minorHAnsi" w:cstheme="minorHAnsi"/>
        </w:rPr>
        <w:t xml:space="preserve"> and conflict</w:t>
      </w:r>
      <w:r w:rsidR="00EF7F65" w:rsidRPr="00D60336">
        <w:rPr>
          <w:rFonts w:asciiTheme="minorHAnsi" w:hAnsiTheme="minorHAnsi" w:cstheme="minorHAnsi"/>
        </w:rPr>
        <w:t xml:space="preserve"> of managing work-life boundaries, on the other hand (Hilbrecht and Lero, 2014; </w:t>
      </w:r>
      <w:r w:rsidR="00146171" w:rsidRPr="00D60336">
        <w:rPr>
          <w:rFonts w:asciiTheme="minorHAnsi" w:hAnsiTheme="minorHAnsi" w:cstheme="minorHAnsi"/>
        </w:rPr>
        <w:t xml:space="preserve">Süss and Sayah, 2013; </w:t>
      </w:r>
      <w:r w:rsidR="00EF7F65" w:rsidRPr="00D60336">
        <w:rPr>
          <w:rFonts w:asciiTheme="minorHAnsi" w:hAnsiTheme="minorHAnsi" w:cstheme="minorHAnsi"/>
        </w:rPr>
        <w:t xml:space="preserve">Perrons, 2003). </w:t>
      </w:r>
      <w:r w:rsidR="00F31C9A" w:rsidRPr="00D60336">
        <w:rPr>
          <w:rFonts w:asciiTheme="minorHAnsi" w:hAnsiTheme="minorHAnsi" w:cstheme="minorHAnsi"/>
        </w:rPr>
        <w:t xml:space="preserve">The self-employed </w:t>
      </w:r>
      <w:r w:rsidR="00CB02A4" w:rsidRPr="00D60336">
        <w:rPr>
          <w:rFonts w:asciiTheme="minorHAnsi" w:hAnsiTheme="minorHAnsi" w:cstheme="minorHAnsi"/>
        </w:rPr>
        <w:t xml:space="preserve">in general </w:t>
      </w:r>
      <w:r w:rsidR="00F31C9A" w:rsidRPr="00D60336">
        <w:rPr>
          <w:rFonts w:asciiTheme="minorHAnsi" w:hAnsiTheme="minorHAnsi" w:cstheme="minorHAnsi"/>
        </w:rPr>
        <w:t xml:space="preserve">were found to have on aggregate a higher </w:t>
      </w:r>
      <w:r w:rsidR="00FF5CC6" w:rsidRPr="00D60336">
        <w:rPr>
          <w:rFonts w:asciiTheme="minorHAnsi" w:hAnsiTheme="minorHAnsi" w:cstheme="minorHAnsi"/>
        </w:rPr>
        <w:t xml:space="preserve">level of </w:t>
      </w:r>
      <w:r w:rsidR="00F31C9A" w:rsidRPr="00D60336">
        <w:rPr>
          <w:rFonts w:asciiTheme="minorHAnsi" w:hAnsiTheme="minorHAnsi" w:cstheme="minorHAnsi"/>
        </w:rPr>
        <w:t xml:space="preserve">work-life conflict than employees, both men and women (Parasuraman and Simmers, 2001). </w:t>
      </w:r>
    </w:p>
    <w:p w14:paraId="2B4088C9" w14:textId="1642E44D" w:rsidR="00EF7F65" w:rsidRPr="00D60336" w:rsidRDefault="00D401C3" w:rsidP="009B4198">
      <w:pPr>
        <w:spacing w:line="480" w:lineRule="auto"/>
        <w:jc w:val="both"/>
        <w:rPr>
          <w:rFonts w:asciiTheme="minorHAnsi" w:hAnsiTheme="minorHAnsi" w:cstheme="minorHAnsi"/>
        </w:rPr>
      </w:pPr>
      <w:r w:rsidRPr="00D60336">
        <w:rPr>
          <w:rFonts w:asciiTheme="minorHAnsi" w:hAnsiTheme="minorHAnsi" w:cstheme="minorHAnsi"/>
        </w:rPr>
        <w:t xml:space="preserve">Dissatisfaction with time is an issue for the self-employed, however, </w:t>
      </w:r>
      <w:r w:rsidR="00447B88" w:rsidRPr="00D60336">
        <w:rPr>
          <w:rFonts w:asciiTheme="minorHAnsi" w:hAnsiTheme="minorHAnsi" w:cstheme="minorHAnsi"/>
        </w:rPr>
        <w:t xml:space="preserve">studies are ambiguous as to whether this affects </w:t>
      </w:r>
      <w:r w:rsidR="00757B41" w:rsidRPr="00D60336">
        <w:rPr>
          <w:rFonts w:asciiTheme="minorHAnsi" w:hAnsiTheme="minorHAnsi" w:cstheme="minorHAnsi"/>
        </w:rPr>
        <w:t xml:space="preserve">satisfaction with </w:t>
      </w:r>
      <w:r w:rsidR="00447B88" w:rsidRPr="00D60336">
        <w:rPr>
          <w:rFonts w:asciiTheme="minorHAnsi" w:hAnsiTheme="minorHAnsi" w:cstheme="minorHAnsi"/>
        </w:rPr>
        <w:t>leisure time.</w:t>
      </w:r>
      <w:r w:rsidRPr="00D60336">
        <w:rPr>
          <w:rFonts w:asciiTheme="minorHAnsi" w:hAnsiTheme="minorHAnsi" w:cstheme="minorHAnsi"/>
        </w:rPr>
        <w:t xml:space="preserve"> Perrons (2003) interviewed self-employed </w:t>
      </w:r>
      <w:r w:rsidR="00757B41" w:rsidRPr="00D60336">
        <w:rPr>
          <w:rFonts w:asciiTheme="minorHAnsi" w:hAnsiTheme="minorHAnsi" w:cstheme="minorHAnsi"/>
        </w:rPr>
        <w:t xml:space="preserve">workers </w:t>
      </w:r>
      <w:r w:rsidRPr="00D60336">
        <w:rPr>
          <w:rFonts w:asciiTheme="minorHAnsi" w:hAnsiTheme="minorHAnsi" w:cstheme="minorHAnsi"/>
        </w:rPr>
        <w:t>and business owners in the new media sector</w:t>
      </w:r>
      <w:r w:rsidR="00447B88" w:rsidRPr="00D60336">
        <w:rPr>
          <w:rFonts w:asciiTheme="minorHAnsi" w:hAnsiTheme="minorHAnsi" w:cstheme="minorHAnsi"/>
        </w:rPr>
        <w:t xml:space="preserve"> </w:t>
      </w:r>
      <w:r w:rsidRPr="00D60336">
        <w:rPr>
          <w:rFonts w:asciiTheme="minorHAnsi" w:hAnsiTheme="minorHAnsi" w:cstheme="minorHAnsi"/>
        </w:rPr>
        <w:t>and concluded that</w:t>
      </w:r>
      <w:r w:rsidR="00447B88" w:rsidRPr="00D60336">
        <w:rPr>
          <w:rFonts w:asciiTheme="minorHAnsi" w:hAnsiTheme="minorHAnsi" w:cstheme="minorHAnsi"/>
        </w:rPr>
        <w:t xml:space="preserve"> men and women were not dissatisfied with their leisure time. Rather,</w:t>
      </w:r>
      <w:r w:rsidRPr="00D60336">
        <w:rPr>
          <w:rFonts w:asciiTheme="minorHAnsi" w:hAnsiTheme="minorHAnsi" w:cstheme="minorHAnsi"/>
        </w:rPr>
        <w:t xml:space="preserve"> men wanted to have more time with family</w:t>
      </w:r>
      <w:r w:rsidR="00397AE2" w:rsidRPr="00D60336">
        <w:rPr>
          <w:rFonts w:asciiTheme="minorHAnsi" w:hAnsiTheme="minorHAnsi" w:cstheme="minorHAnsi"/>
        </w:rPr>
        <w:t xml:space="preserve"> while</w:t>
      </w:r>
      <w:r w:rsidRPr="00D60336">
        <w:rPr>
          <w:rFonts w:asciiTheme="minorHAnsi" w:hAnsiTheme="minorHAnsi" w:cstheme="minorHAnsi"/>
        </w:rPr>
        <w:t xml:space="preserve"> women w</w:t>
      </w:r>
      <w:r w:rsidR="00397AE2" w:rsidRPr="00D60336">
        <w:rPr>
          <w:rFonts w:asciiTheme="minorHAnsi" w:hAnsiTheme="minorHAnsi" w:cstheme="minorHAnsi"/>
        </w:rPr>
        <w:t xml:space="preserve">anted </w:t>
      </w:r>
      <w:r w:rsidRPr="00D60336">
        <w:rPr>
          <w:rFonts w:asciiTheme="minorHAnsi" w:hAnsiTheme="minorHAnsi" w:cstheme="minorHAnsi"/>
        </w:rPr>
        <w:t xml:space="preserve">to have more time for </w:t>
      </w:r>
      <w:r w:rsidR="00397AE2" w:rsidRPr="00D60336">
        <w:rPr>
          <w:rFonts w:asciiTheme="minorHAnsi" w:hAnsiTheme="minorHAnsi" w:cstheme="minorHAnsi"/>
        </w:rPr>
        <w:t xml:space="preserve">both </w:t>
      </w:r>
      <w:r w:rsidRPr="00D60336">
        <w:rPr>
          <w:rFonts w:asciiTheme="minorHAnsi" w:hAnsiTheme="minorHAnsi" w:cstheme="minorHAnsi"/>
        </w:rPr>
        <w:t>family and work. Women in her study tend</w:t>
      </w:r>
      <w:r w:rsidR="00F31C9A" w:rsidRPr="00D60336">
        <w:rPr>
          <w:rFonts w:asciiTheme="minorHAnsi" w:hAnsiTheme="minorHAnsi" w:cstheme="minorHAnsi"/>
        </w:rPr>
        <w:t>ed</w:t>
      </w:r>
      <w:r w:rsidRPr="00D60336">
        <w:rPr>
          <w:rFonts w:asciiTheme="minorHAnsi" w:hAnsiTheme="minorHAnsi" w:cstheme="minorHAnsi"/>
        </w:rPr>
        <w:t xml:space="preserve"> to work less </w:t>
      </w:r>
      <w:r w:rsidR="00F31C9A" w:rsidRPr="00D60336">
        <w:rPr>
          <w:rFonts w:asciiTheme="minorHAnsi" w:hAnsiTheme="minorHAnsi" w:cstheme="minorHAnsi"/>
        </w:rPr>
        <w:t xml:space="preserve">in order </w:t>
      </w:r>
      <w:r w:rsidRPr="00D60336">
        <w:rPr>
          <w:rFonts w:asciiTheme="minorHAnsi" w:hAnsiTheme="minorHAnsi" w:cstheme="minorHAnsi"/>
        </w:rPr>
        <w:t xml:space="preserve">to make time available for family/children, a behaviour that also features in other studies and seems to apply </w:t>
      </w:r>
      <w:r w:rsidR="00F31C9A" w:rsidRPr="00D60336">
        <w:rPr>
          <w:rFonts w:asciiTheme="minorHAnsi" w:hAnsiTheme="minorHAnsi" w:cstheme="minorHAnsi"/>
        </w:rPr>
        <w:t>specifically</w:t>
      </w:r>
      <w:r w:rsidRPr="00D60336">
        <w:rPr>
          <w:rFonts w:asciiTheme="minorHAnsi" w:hAnsiTheme="minorHAnsi" w:cstheme="minorHAnsi"/>
        </w:rPr>
        <w:t xml:space="preserve"> to home-based self-employed women</w:t>
      </w:r>
      <w:r w:rsidR="00F31C9A" w:rsidRPr="00D60336">
        <w:rPr>
          <w:rFonts w:asciiTheme="minorHAnsi" w:hAnsiTheme="minorHAnsi" w:cstheme="minorHAnsi"/>
        </w:rPr>
        <w:t xml:space="preserve"> but not self-employed women who do not work from home</w:t>
      </w:r>
      <w:r w:rsidR="00CB02A4" w:rsidRPr="00D60336">
        <w:rPr>
          <w:rFonts w:asciiTheme="minorHAnsi" w:hAnsiTheme="minorHAnsi" w:cstheme="minorHAnsi"/>
        </w:rPr>
        <w:t xml:space="preserve"> (Craig et al., 2012).</w:t>
      </w:r>
      <w:r w:rsidR="00447B88" w:rsidRPr="00D60336">
        <w:rPr>
          <w:rFonts w:asciiTheme="minorHAnsi" w:hAnsiTheme="minorHAnsi" w:cstheme="minorHAnsi"/>
        </w:rPr>
        <w:t xml:space="preserve"> </w:t>
      </w:r>
      <w:r w:rsidR="00322887" w:rsidRPr="00D60336">
        <w:rPr>
          <w:rFonts w:asciiTheme="minorHAnsi" w:hAnsiTheme="minorHAnsi" w:cstheme="minorHAnsi"/>
        </w:rPr>
        <w:t>Huws et al.’s</w:t>
      </w:r>
      <w:r w:rsidR="007733D5">
        <w:rPr>
          <w:rFonts w:asciiTheme="minorHAnsi" w:hAnsiTheme="minorHAnsi" w:cstheme="minorHAnsi"/>
        </w:rPr>
        <w:t xml:space="preserve"> (1996)</w:t>
      </w:r>
      <w:r w:rsidR="00447B88" w:rsidRPr="00D60336">
        <w:rPr>
          <w:rFonts w:asciiTheme="minorHAnsi" w:hAnsiTheme="minorHAnsi" w:cstheme="minorHAnsi"/>
        </w:rPr>
        <w:t xml:space="preserve"> study of </w:t>
      </w:r>
      <w:r w:rsidR="00D454A5" w:rsidRPr="00D60336">
        <w:rPr>
          <w:rFonts w:asciiTheme="minorHAnsi" w:hAnsiTheme="minorHAnsi" w:cstheme="minorHAnsi"/>
        </w:rPr>
        <w:t xml:space="preserve">home-based </w:t>
      </w:r>
      <w:r w:rsidR="00322887" w:rsidRPr="00D60336">
        <w:rPr>
          <w:rFonts w:asciiTheme="minorHAnsi" w:hAnsiTheme="minorHAnsi" w:cstheme="minorHAnsi"/>
        </w:rPr>
        <w:t xml:space="preserve">self-employed </w:t>
      </w:r>
      <w:r w:rsidR="00447B88" w:rsidRPr="00D60336">
        <w:rPr>
          <w:rFonts w:asciiTheme="minorHAnsi" w:hAnsiTheme="minorHAnsi" w:cstheme="minorHAnsi"/>
        </w:rPr>
        <w:t xml:space="preserve">translators, </w:t>
      </w:r>
      <w:r w:rsidR="002539E3">
        <w:rPr>
          <w:rFonts w:asciiTheme="minorHAnsi" w:hAnsiTheme="minorHAnsi" w:cstheme="minorHAnsi"/>
        </w:rPr>
        <w:t>to contrast</w:t>
      </w:r>
      <w:r w:rsidR="00447B88" w:rsidRPr="00D60336">
        <w:rPr>
          <w:rFonts w:asciiTheme="minorHAnsi" w:hAnsiTheme="minorHAnsi" w:cstheme="minorHAnsi"/>
        </w:rPr>
        <w:t xml:space="preserve">, reports that leisure activities </w:t>
      </w:r>
      <w:r w:rsidR="002539E3">
        <w:rPr>
          <w:rFonts w:asciiTheme="minorHAnsi" w:hAnsiTheme="minorHAnsi" w:cstheme="minorHAnsi"/>
        </w:rPr>
        <w:t>can often</w:t>
      </w:r>
      <w:r w:rsidR="00447B88" w:rsidRPr="00D60336">
        <w:rPr>
          <w:rFonts w:asciiTheme="minorHAnsi" w:hAnsiTheme="minorHAnsi" w:cstheme="minorHAnsi"/>
        </w:rPr>
        <w:t xml:space="preserve"> not be enjoyed </w:t>
      </w:r>
      <w:r w:rsidR="002539E3">
        <w:rPr>
          <w:rFonts w:asciiTheme="minorHAnsi" w:hAnsiTheme="minorHAnsi" w:cstheme="minorHAnsi"/>
        </w:rPr>
        <w:t xml:space="preserve">by freelancers </w:t>
      </w:r>
      <w:r w:rsidR="00447B88" w:rsidRPr="00D60336">
        <w:rPr>
          <w:rFonts w:asciiTheme="minorHAnsi" w:hAnsiTheme="minorHAnsi" w:cstheme="minorHAnsi"/>
        </w:rPr>
        <w:t>because of the unpredictability of the work and the fear when the next contract will come.</w:t>
      </w:r>
    </w:p>
    <w:p w14:paraId="65CC491B" w14:textId="315983C1" w:rsidR="008E0FA1" w:rsidRPr="00D60336" w:rsidRDefault="00AE3087" w:rsidP="00D60336">
      <w:pPr>
        <w:spacing w:line="480" w:lineRule="auto"/>
        <w:jc w:val="both"/>
        <w:rPr>
          <w:rFonts w:asciiTheme="minorHAnsi" w:hAnsiTheme="minorHAnsi" w:cstheme="minorHAnsi"/>
        </w:rPr>
      </w:pPr>
      <w:r w:rsidRPr="00D60336">
        <w:rPr>
          <w:rFonts w:asciiTheme="minorHAnsi" w:hAnsiTheme="minorHAnsi" w:cstheme="minorHAnsi"/>
        </w:rPr>
        <w:lastRenderedPageBreak/>
        <w:t>Besides work-life conflict, s</w:t>
      </w:r>
      <w:r w:rsidR="003749B2" w:rsidRPr="00D60336">
        <w:rPr>
          <w:rFonts w:asciiTheme="minorHAnsi" w:hAnsiTheme="minorHAnsi" w:cstheme="minorHAnsi"/>
        </w:rPr>
        <w:t xml:space="preserve">tudies of both employees and the self-employed </w:t>
      </w:r>
      <w:r w:rsidR="00D444F8">
        <w:rPr>
          <w:rFonts w:asciiTheme="minorHAnsi" w:hAnsiTheme="minorHAnsi" w:cstheme="minorHAnsi"/>
        </w:rPr>
        <w:t>identify isolation and loneliness as a problem of homeworking</w:t>
      </w:r>
      <w:r w:rsidR="00297DE6" w:rsidRPr="00D60336">
        <w:rPr>
          <w:rFonts w:asciiTheme="minorHAnsi" w:hAnsiTheme="minorHAnsi" w:cstheme="minorHAnsi"/>
        </w:rPr>
        <w:t>. This feeling is</w:t>
      </w:r>
      <w:r w:rsidR="003749B2" w:rsidRPr="00D60336">
        <w:rPr>
          <w:rFonts w:asciiTheme="minorHAnsi" w:hAnsiTheme="minorHAnsi" w:cstheme="minorHAnsi"/>
        </w:rPr>
        <w:t xml:space="preserve"> due to the</w:t>
      </w:r>
      <w:r w:rsidR="000F301E" w:rsidRPr="00D60336">
        <w:rPr>
          <w:rFonts w:asciiTheme="minorHAnsi" w:hAnsiTheme="minorHAnsi" w:cstheme="minorHAnsi"/>
        </w:rPr>
        <w:t xml:space="preserve"> physical and social distance to </w:t>
      </w:r>
      <w:r w:rsidR="00D454A5" w:rsidRPr="00D60336">
        <w:rPr>
          <w:rFonts w:asciiTheme="minorHAnsi" w:hAnsiTheme="minorHAnsi" w:cstheme="minorHAnsi"/>
        </w:rPr>
        <w:t>colleagues</w:t>
      </w:r>
      <w:r w:rsidR="000F301E" w:rsidRPr="00D60336">
        <w:rPr>
          <w:rFonts w:asciiTheme="minorHAnsi" w:hAnsiTheme="minorHAnsi" w:cstheme="minorHAnsi"/>
        </w:rPr>
        <w:t xml:space="preserve"> and supervisors</w:t>
      </w:r>
      <w:r w:rsidR="00935E4B" w:rsidRPr="00D60336">
        <w:rPr>
          <w:rFonts w:asciiTheme="minorHAnsi" w:hAnsiTheme="minorHAnsi" w:cstheme="minorHAnsi"/>
        </w:rPr>
        <w:t xml:space="preserve"> in the case of employees (</w:t>
      </w:r>
      <w:r w:rsidR="009B267D" w:rsidRPr="00D60336">
        <w:rPr>
          <w:rFonts w:asciiTheme="minorHAnsi" w:hAnsiTheme="minorHAnsi" w:cstheme="minorHAnsi"/>
        </w:rPr>
        <w:t>Fonner</w:t>
      </w:r>
      <w:r w:rsidR="00D243CD">
        <w:rPr>
          <w:rFonts w:asciiTheme="minorHAnsi" w:hAnsiTheme="minorHAnsi" w:cstheme="minorHAnsi"/>
        </w:rPr>
        <w:t xml:space="preserve"> and Roloff</w:t>
      </w:r>
      <w:r w:rsidR="009B267D" w:rsidRPr="00D60336">
        <w:rPr>
          <w:rFonts w:asciiTheme="minorHAnsi" w:hAnsiTheme="minorHAnsi" w:cstheme="minorHAnsi"/>
        </w:rPr>
        <w:t xml:space="preserve">, 2015; </w:t>
      </w:r>
      <w:r w:rsidR="003B61C5" w:rsidRPr="00D60336">
        <w:rPr>
          <w:rFonts w:asciiTheme="minorHAnsi" w:hAnsiTheme="minorHAnsi" w:cstheme="minorHAnsi"/>
        </w:rPr>
        <w:t xml:space="preserve">Wilks and Billsberry, 2007; </w:t>
      </w:r>
      <w:r w:rsidR="00935E4B" w:rsidRPr="00D60336">
        <w:rPr>
          <w:rFonts w:asciiTheme="minorHAnsi" w:hAnsiTheme="minorHAnsi" w:cstheme="minorHAnsi"/>
        </w:rPr>
        <w:t>Baruch, 2001)</w:t>
      </w:r>
      <w:r w:rsidR="00297DE6" w:rsidRPr="00D60336">
        <w:rPr>
          <w:rFonts w:asciiTheme="minorHAnsi" w:hAnsiTheme="minorHAnsi" w:cstheme="minorHAnsi"/>
        </w:rPr>
        <w:t xml:space="preserve">. The home-based self-employed </w:t>
      </w:r>
      <w:r w:rsidR="00D14306" w:rsidRPr="00D60336">
        <w:rPr>
          <w:rFonts w:asciiTheme="minorHAnsi" w:hAnsiTheme="minorHAnsi" w:cstheme="minorHAnsi"/>
        </w:rPr>
        <w:t>often</w:t>
      </w:r>
      <w:r w:rsidR="00297DE6" w:rsidRPr="00D60336">
        <w:rPr>
          <w:rFonts w:asciiTheme="minorHAnsi" w:hAnsiTheme="minorHAnsi" w:cstheme="minorHAnsi"/>
        </w:rPr>
        <w:t xml:space="preserve"> feel isolated </w:t>
      </w:r>
      <w:r w:rsidR="00D14306" w:rsidRPr="00D60336">
        <w:rPr>
          <w:rFonts w:asciiTheme="minorHAnsi" w:hAnsiTheme="minorHAnsi" w:cstheme="minorHAnsi"/>
        </w:rPr>
        <w:t>because of</w:t>
      </w:r>
      <w:r w:rsidR="00297DE6" w:rsidRPr="00D60336">
        <w:rPr>
          <w:rFonts w:asciiTheme="minorHAnsi" w:hAnsiTheme="minorHAnsi" w:cstheme="minorHAnsi"/>
        </w:rPr>
        <w:t xml:space="preserve"> the lack of co</w:t>
      </w:r>
      <w:r w:rsidR="00D454A5" w:rsidRPr="00D60336">
        <w:rPr>
          <w:rFonts w:asciiTheme="minorHAnsi" w:hAnsiTheme="minorHAnsi" w:cstheme="minorHAnsi"/>
        </w:rPr>
        <w:t>-workers</w:t>
      </w:r>
      <w:r w:rsidR="00297DE6" w:rsidRPr="00D60336">
        <w:rPr>
          <w:rFonts w:asciiTheme="minorHAnsi" w:hAnsiTheme="minorHAnsi" w:cstheme="minorHAnsi"/>
        </w:rPr>
        <w:t xml:space="preserve"> and the social and physical distance to </w:t>
      </w:r>
      <w:r w:rsidR="003749B2" w:rsidRPr="00D60336">
        <w:rPr>
          <w:rFonts w:asciiTheme="minorHAnsi" w:hAnsiTheme="minorHAnsi" w:cstheme="minorHAnsi"/>
        </w:rPr>
        <w:t>those they are likely to work for and with (Hislop et al., 2015</w:t>
      </w:r>
      <w:r w:rsidR="00297DE6" w:rsidRPr="00D60336">
        <w:rPr>
          <w:rFonts w:asciiTheme="minorHAnsi" w:hAnsiTheme="minorHAnsi" w:cstheme="minorHAnsi"/>
        </w:rPr>
        <w:t>; Spinuzzi, 2012</w:t>
      </w:r>
      <w:r w:rsidR="003749B2" w:rsidRPr="00D60336">
        <w:rPr>
          <w:rFonts w:asciiTheme="minorHAnsi" w:hAnsiTheme="minorHAnsi" w:cstheme="minorHAnsi"/>
        </w:rPr>
        <w:t xml:space="preserve">). </w:t>
      </w:r>
      <w:r w:rsidRPr="00D60336">
        <w:rPr>
          <w:rFonts w:asciiTheme="minorHAnsi" w:hAnsiTheme="minorHAnsi" w:cstheme="minorHAnsi"/>
        </w:rPr>
        <w:t xml:space="preserve">However, there is little to no </w:t>
      </w:r>
      <w:r w:rsidR="000931E1">
        <w:rPr>
          <w:rFonts w:asciiTheme="minorHAnsi" w:hAnsiTheme="minorHAnsi" w:cstheme="minorHAnsi"/>
        </w:rPr>
        <w:t xml:space="preserve">empirical </w:t>
      </w:r>
      <w:r w:rsidRPr="00D60336">
        <w:rPr>
          <w:rFonts w:asciiTheme="minorHAnsi" w:hAnsiTheme="minorHAnsi" w:cstheme="minorHAnsi"/>
        </w:rPr>
        <w:t xml:space="preserve">evidence </w:t>
      </w:r>
      <w:r w:rsidR="00FF5CC6" w:rsidRPr="00D60336">
        <w:rPr>
          <w:rFonts w:asciiTheme="minorHAnsi" w:hAnsiTheme="minorHAnsi" w:cstheme="minorHAnsi"/>
        </w:rPr>
        <w:t xml:space="preserve">about </w:t>
      </w:r>
      <w:r w:rsidRPr="00D60336">
        <w:rPr>
          <w:rFonts w:asciiTheme="minorHAnsi" w:hAnsiTheme="minorHAnsi" w:cstheme="minorHAnsi"/>
        </w:rPr>
        <w:t>how social isolation</w:t>
      </w:r>
      <w:r w:rsidR="000931E1">
        <w:rPr>
          <w:rFonts w:asciiTheme="minorHAnsi" w:hAnsiTheme="minorHAnsi" w:cstheme="minorHAnsi"/>
        </w:rPr>
        <w:t xml:space="preserve"> is related to</w:t>
      </w:r>
      <w:r w:rsidRPr="00D60336">
        <w:rPr>
          <w:rFonts w:asciiTheme="minorHAnsi" w:hAnsiTheme="minorHAnsi" w:cstheme="minorHAnsi"/>
        </w:rPr>
        <w:t xml:space="preserve"> the evaluative well-being of homeworkers.</w:t>
      </w:r>
    </w:p>
    <w:p w14:paraId="691D7296" w14:textId="3271FC11" w:rsidR="00D55895" w:rsidRPr="00D60336" w:rsidRDefault="00D454A5" w:rsidP="00D60336">
      <w:pPr>
        <w:spacing w:line="480" w:lineRule="auto"/>
        <w:jc w:val="both"/>
        <w:rPr>
          <w:rFonts w:asciiTheme="minorHAnsi" w:hAnsiTheme="minorHAnsi" w:cstheme="minorHAnsi"/>
        </w:rPr>
      </w:pPr>
      <w:r w:rsidRPr="00D60336">
        <w:rPr>
          <w:rFonts w:asciiTheme="minorHAnsi" w:hAnsiTheme="minorHAnsi" w:cstheme="minorHAnsi"/>
        </w:rPr>
        <w:t xml:space="preserve">Another downside of homeworking mentioned in some </w:t>
      </w:r>
      <w:r w:rsidR="00FF5CC6" w:rsidRPr="00D60336">
        <w:rPr>
          <w:rFonts w:asciiTheme="minorHAnsi" w:hAnsiTheme="minorHAnsi" w:cstheme="minorHAnsi"/>
        </w:rPr>
        <w:t xml:space="preserve">studies </w:t>
      </w:r>
      <w:r w:rsidR="00047BBC">
        <w:rPr>
          <w:rFonts w:asciiTheme="minorHAnsi" w:hAnsiTheme="minorHAnsi" w:cstheme="minorHAnsi"/>
        </w:rPr>
        <w:t>of teleworking</w:t>
      </w:r>
      <w:r w:rsidR="00757B41" w:rsidRPr="00D60336">
        <w:rPr>
          <w:rFonts w:asciiTheme="minorHAnsi" w:hAnsiTheme="minorHAnsi" w:cstheme="minorHAnsi"/>
        </w:rPr>
        <w:t xml:space="preserve"> </w:t>
      </w:r>
      <w:r w:rsidRPr="00D60336">
        <w:rPr>
          <w:rFonts w:asciiTheme="minorHAnsi" w:hAnsiTheme="minorHAnsi" w:cstheme="minorHAnsi"/>
        </w:rPr>
        <w:t>is a perceived</w:t>
      </w:r>
      <w:r w:rsidR="00757B41" w:rsidRPr="00D60336">
        <w:rPr>
          <w:rFonts w:asciiTheme="minorHAnsi" w:hAnsiTheme="minorHAnsi" w:cstheme="minorHAnsi"/>
        </w:rPr>
        <w:t xml:space="preserve"> penalty on career development and income</w:t>
      </w:r>
      <w:r w:rsidR="006F186A" w:rsidRPr="00D60336">
        <w:rPr>
          <w:rFonts w:asciiTheme="minorHAnsi" w:hAnsiTheme="minorHAnsi" w:cstheme="minorHAnsi"/>
        </w:rPr>
        <w:t xml:space="preserve"> </w:t>
      </w:r>
      <w:r w:rsidR="00757B41" w:rsidRPr="00D60336">
        <w:rPr>
          <w:rFonts w:asciiTheme="minorHAnsi" w:hAnsiTheme="minorHAnsi" w:cstheme="minorHAnsi"/>
        </w:rPr>
        <w:t xml:space="preserve">(Maruyama and Tietze, 2012; Redman et al., 2009; Drew and Murtagh, 2005). </w:t>
      </w:r>
      <w:r w:rsidR="00AE10A8">
        <w:rPr>
          <w:rFonts w:asciiTheme="minorHAnsi" w:hAnsiTheme="minorHAnsi" w:cstheme="minorHAnsi"/>
        </w:rPr>
        <w:t>In fact, s</w:t>
      </w:r>
      <w:r w:rsidR="00047BBC">
        <w:rPr>
          <w:rFonts w:asciiTheme="minorHAnsi" w:hAnsiTheme="minorHAnsi" w:cstheme="minorHAnsi"/>
        </w:rPr>
        <w:t>ome</w:t>
      </w:r>
      <w:r w:rsidR="00DE6826">
        <w:rPr>
          <w:rFonts w:asciiTheme="minorHAnsi" w:hAnsiTheme="minorHAnsi" w:cstheme="minorHAnsi"/>
        </w:rPr>
        <w:t xml:space="preserve"> employees who work most of their time from home </w:t>
      </w:r>
      <w:r w:rsidR="00047BBC">
        <w:rPr>
          <w:rFonts w:asciiTheme="minorHAnsi" w:hAnsiTheme="minorHAnsi" w:cstheme="minorHAnsi"/>
        </w:rPr>
        <w:t xml:space="preserve">are paid low wages </w:t>
      </w:r>
      <w:r w:rsidR="00AE10A8">
        <w:rPr>
          <w:rFonts w:asciiTheme="minorHAnsi" w:hAnsiTheme="minorHAnsi" w:cstheme="minorHAnsi"/>
        </w:rPr>
        <w:t>al</w:t>
      </w:r>
      <w:r w:rsidR="00047BBC">
        <w:rPr>
          <w:rFonts w:asciiTheme="minorHAnsi" w:hAnsiTheme="minorHAnsi" w:cstheme="minorHAnsi"/>
        </w:rPr>
        <w:t xml:space="preserve">though there are also high earners amongst </w:t>
      </w:r>
      <w:r w:rsidR="004E09E0">
        <w:rPr>
          <w:rFonts w:asciiTheme="minorHAnsi" w:hAnsiTheme="minorHAnsi" w:cstheme="minorHAnsi"/>
        </w:rPr>
        <w:t>this group of workers</w:t>
      </w:r>
      <w:r w:rsidR="00F41BF4">
        <w:rPr>
          <w:rFonts w:asciiTheme="minorHAnsi" w:hAnsiTheme="minorHAnsi" w:cstheme="minorHAnsi"/>
        </w:rPr>
        <w:t xml:space="preserve"> (Felstead et al., 2002).</w:t>
      </w:r>
      <w:r w:rsidR="00B727F7" w:rsidRPr="00D60336">
        <w:rPr>
          <w:rFonts w:asciiTheme="minorHAnsi" w:hAnsiTheme="minorHAnsi" w:cstheme="minorHAnsi"/>
        </w:rPr>
        <w:t xml:space="preserve"> </w:t>
      </w:r>
      <w:r w:rsidR="004E09E0">
        <w:rPr>
          <w:rFonts w:asciiTheme="minorHAnsi" w:hAnsiTheme="minorHAnsi" w:cstheme="minorHAnsi"/>
        </w:rPr>
        <w:t>For the self-employed, t</w:t>
      </w:r>
      <w:r w:rsidR="008E0FA1" w:rsidRPr="00D60336">
        <w:rPr>
          <w:rFonts w:asciiTheme="minorHAnsi" w:hAnsiTheme="minorHAnsi" w:cstheme="minorHAnsi"/>
        </w:rPr>
        <w:t xml:space="preserve">here is good evidence </w:t>
      </w:r>
      <w:r w:rsidR="006F186A" w:rsidRPr="00D60336">
        <w:rPr>
          <w:rFonts w:asciiTheme="minorHAnsi" w:hAnsiTheme="minorHAnsi" w:cstheme="minorHAnsi"/>
        </w:rPr>
        <w:t>of</w:t>
      </w:r>
      <w:r w:rsidR="00B727F7" w:rsidRPr="00D60336">
        <w:rPr>
          <w:rFonts w:asciiTheme="minorHAnsi" w:hAnsiTheme="minorHAnsi" w:cstheme="minorHAnsi"/>
        </w:rPr>
        <w:t xml:space="preserve"> the low earnings </w:t>
      </w:r>
      <w:r w:rsidR="004E09E0">
        <w:rPr>
          <w:rFonts w:asciiTheme="minorHAnsi" w:hAnsiTheme="minorHAnsi" w:cstheme="minorHAnsi"/>
        </w:rPr>
        <w:t xml:space="preserve">of homeworking </w:t>
      </w:r>
      <w:r w:rsidR="00B727F7" w:rsidRPr="00D60336">
        <w:rPr>
          <w:rFonts w:asciiTheme="minorHAnsi" w:hAnsiTheme="minorHAnsi" w:cstheme="minorHAnsi"/>
        </w:rPr>
        <w:t xml:space="preserve">women compared to </w:t>
      </w:r>
      <w:r w:rsidRPr="00D60336">
        <w:rPr>
          <w:rFonts w:asciiTheme="minorHAnsi" w:hAnsiTheme="minorHAnsi" w:cstheme="minorHAnsi"/>
        </w:rPr>
        <w:t>self-employed women</w:t>
      </w:r>
      <w:r w:rsidR="008F6E88" w:rsidRPr="00D60336">
        <w:rPr>
          <w:rFonts w:asciiTheme="minorHAnsi" w:hAnsiTheme="minorHAnsi" w:cstheme="minorHAnsi"/>
        </w:rPr>
        <w:t xml:space="preserve"> where most of the activity is </w:t>
      </w:r>
      <w:r w:rsidR="00737D7C">
        <w:rPr>
          <w:rFonts w:asciiTheme="minorHAnsi" w:hAnsiTheme="minorHAnsi" w:cstheme="minorHAnsi"/>
        </w:rPr>
        <w:t xml:space="preserve">performed </w:t>
      </w:r>
      <w:r w:rsidR="008F6E88" w:rsidRPr="00D60336">
        <w:rPr>
          <w:rFonts w:asciiTheme="minorHAnsi" w:hAnsiTheme="minorHAnsi" w:cstheme="minorHAnsi"/>
        </w:rPr>
        <w:t>outside of the</w:t>
      </w:r>
      <w:r w:rsidRPr="00D60336">
        <w:rPr>
          <w:rFonts w:asciiTheme="minorHAnsi" w:hAnsiTheme="minorHAnsi" w:cstheme="minorHAnsi"/>
        </w:rPr>
        <w:t>ir</w:t>
      </w:r>
      <w:r w:rsidR="008F6E88" w:rsidRPr="00D60336">
        <w:rPr>
          <w:rFonts w:asciiTheme="minorHAnsi" w:hAnsiTheme="minorHAnsi" w:cstheme="minorHAnsi"/>
        </w:rPr>
        <w:t xml:space="preserve"> home</w:t>
      </w:r>
      <w:r w:rsidRPr="00D60336">
        <w:rPr>
          <w:rFonts w:asciiTheme="minorHAnsi" w:hAnsiTheme="minorHAnsi" w:cstheme="minorHAnsi"/>
        </w:rPr>
        <w:t>s</w:t>
      </w:r>
      <w:r w:rsidR="00427213" w:rsidRPr="00D60336">
        <w:rPr>
          <w:rFonts w:asciiTheme="minorHAnsi" w:hAnsiTheme="minorHAnsi" w:cstheme="minorHAnsi"/>
        </w:rPr>
        <w:t xml:space="preserve"> </w:t>
      </w:r>
      <w:r w:rsidR="009459DB" w:rsidRPr="00D60336">
        <w:rPr>
          <w:rFonts w:asciiTheme="minorHAnsi" w:hAnsiTheme="minorHAnsi" w:cstheme="minorHAnsi"/>
        </w:rPr>
        <w:t>while no</w:t>
      </w:r>
      <w:r w:rsidR="00427213" w:rsidRPr="00D60336">
        <w:rPr>
          <w:rFonts w:asciiTheme="minorHAnsi" w:hAnsiTheme="minorHAnsi" w:cstheme="minorHAnsi"/>
        </w:rPr>
        <w:t xml:space="preserve"> penalty of homeworking on earnings amongst self-employed men</w:t>
      </w:r>
      <w:r w:rsidR="009459DB" w:rsidRPr="00D60336">
        <w:rPr>
          <w:rFonts w:asciiTheme="minorHAnsi" w:hAnsiTheme="minorHAnsi" w:cstheme="minorHAnsi"/>
        </w:rPr>
        <w:t xml:space="preserve"> could be found</w:t>
      </w:r>
      <w:r w:rsidR="009E4FCA" w:rsidRPr="00D60336">
        <w:rPr>
          <w:rFonts w:asciiTheme="minorHAnsi" w:hAnsiTheme="minorHAnsi" w:cstheme="minorHAnsi"/>
        </w:rPr>
        <w:t xml:space="preserve"> (</w:t>
      </w:r>
      <w:r w:rsidR="009459DB" w:rsidRPr="00D60336">
        <w:rPr>
          <w:rFonts w:asciiTheme="minorHAnsi" w:hAnsiTheme="minorHAnsi" w:cstheme="minorHAnsi"/>
        </w:rPr>
        <w:t>Simon and Way, 2015, see</w:t>
      </w:r>
      <w:r w:rsidRPr="00D60336">
        <w:rPr>
          <w:rFonts w:asciiTheme="minorHAnsi" w:hAnsiTheme="minorHAnsi" w:cstheme="minorHAnsi"/>
        </w:rPr>
        <w:t xml:space="preserve"> also</w:t>
      </w:r>
      <w:r w:rsidR="009459DB" w:rsidRPr="00D60336">
        <w:rPr>
          <w:rFonts w:asciiTheme="minorHAnsi" w:hAnsiTheme="minorHAnsi" w:cstheme="minorHAnsi"/>
        </w:rPr>
        <w:t xml:space="preserve"> </w:t>
      </w:r>
      <w:r w:rsidR="009E4FCA" w:rsidRPr="00D60336">
        <w:rPr>
          <w:rFonts w:asciiTheme="minorHAnsi" w:hAnsiTheme="minorHAnsi" w:cstheme="minorHAnsi"/>
        </w:rPr>
        <w:t>Thompson et al.</w:t>
      </w:r>
      <w:r w:rsidR="009459DB" w:rsidRPr="00D60336">
        <w:rPr>
          <w:rFonts w:asciiTheme="minorHAnsi" w:hAnsiTheme="minorHAnsi" w:cstheme="minorHAnsi"/>
        </w:rPr>
        <w:t>, 2009</w:t>
      </w:r>
      <w:r w:rsidR="00B77FA6" w:rsidRPr="00D60336">
        <w:rPr>
          <w:rFonts w:asciiTheme="minorHAnsi" w:hAnsiTheme="minorHAnsi" w:cstheme="minorHAnsi"/>
        </w:rPr>
        <w:t>).</w:t>
      </w:r>
    </w:p>
    <w:p w14:paraId="29C1E645" w14:textId="77777777" w:rsidR="004135AB" w:rsidRPr="00D60336" w:rsidRDefault="004135AB" w:rsidP="00D60336">
      <w:pPr>
        <w:spacing w:line="480" w:lineRule="auto"/>
        <w:jc w:val="both"/>
        <w:rPr>
          <w:rFonts w:asciiTheme="minorHAnsi" w:hAnsiTheme="minorHAnsi" w:cstheme="minorHAnsi"/>
        </w:rPr>
      </w:pPr>
    </w:p>
    <w:p w14:paraId="0EABAFA0" w14:textId="77777777" w:rsidR="00930755" w:rsidRPr="00D60336" w:rsidRDefault="00930755" w:rsidP="00D60336">
      <w:pPr>
        <w:spacing w:line="480" w:lineRule="auto"/>
        <w:jc w:val="both"/>
        <w:rPr>
          <w:rFonts w:asciiTheme="minorHAnsi" w:hAnsiTheme="minorHAnsi" w:cstheme="minorHAnsi"/>
        </w:rPr>
      </w:pPr>
    </w:p>
    <w:p w14:paraId="6B7D3655" w14:textId="77777777" w:rsidR="004A72B7" w:rsidRPr="00D60336" w:rsidRDefault="004135AB" w:rsidP="00D60336">
      <w:pPr>
        <w:spacing w:line="480" w:lineRule="auto"/>
        <w:jc w:val="both"/>
        <w:rPr>
          <w:rFonts w:asciiTheme="minorHAnsi" w:hAnsiTheme="minorHAnsi" w:cstheme="minorHAnsi"/>
          <w:b/>
        </w:rPr>
      </w:pPr>
      <w:r w:rsidRPr="00D60336">
        <w:rPr>
          <w:rFonts w:asciiTheme="minorHAnsi" w:hAnsiTheme="minorHAnsi" w:cstheme="minorHAnsi"/>
          <w:b/>
        </w:rPr>
        <w:t>2.3 Summary and hypotheses</w:t>
      </w:r>
    </w:p>
    <w:p w14:paraId="3D9A5756" w14:textId="30E825FC" w:rsidR="001D1D4B" w:rsidRPr="00D60336" w:rsidRDefault="006348CB" w:rsidP="00D60336">
      <w:pPr>
        <w:spacing w:line="480" w:lineRule="auto"/>
        <w:jc w:val="both"/>
        <w:rPr>
          <w:rFonts w:asciiTheme="minorHAnsi" w:hAnsiTheme="minorHAnsi" w:cstheme="minorHAnsi"/>
        </w:rPr>
      </w:pPr>
      <w:r w:rsidRPr="00D60336">
        <w:rPr>
          <w:rFonts w:asciiTheme="minorHAnsi" w:hAnsiTheme="minorHAnsi" w:cstheme="minorHAnsi"/>
        </w:rPr>
        <w:t>I</w:t>
      </w:r>
      <w:r w:rsidR="001D1D4B" w:rsidRPr="00D60336">
        <w:rPr>
          <w:rFonts w:asciiTheme="minorHAnsi" w:hAnsiTheme="minorHAnsi" w:cstheme="minorHAnsi"/>
        </w:rPr>
        <w:t xml:space="preserve">t is relatively well-established that homeworking increases </w:t>
      </w:r>
      <w:r w:rsidR="001D1D4B" w:rsidRPr="00D60336">
        <w:rPr>
          <w:rFonts w:asciiTheme="minorHAnsi" w:hAnsiTheme="minorHAnsi" w:cstheme="minorHAnsi"/>
          <w:i/>
        </w:rPr>
        <w:t>job satisfaction</w:t>
      </w:r>
      <w:r w:rsidR="001D1D4B" w:rsidRPr="00D60336">
        <w:rPr>
          <w:rFonts w:asciiTheme="minorHAnsi" w:hAnsiTheme="minorHAnsi" w:cstheme="minorHAnsi"/>
        </w:rPr>
        <w:t xml:space="preserve"> </w:t>
      </w:r>
      <w:r w:rsidR="002A1BDD" w:rsidRPr="00D60336">
        <w:rPr>
          <w:rFonts w:asciiTheme="minorHAnsi" w:hAnsiTheme="minorHAnsi" w:cstheme="minorHAnsi"/>
        </w:rPr>
        <w:t>amongst employees</w:t>
      </w:r>
      <w:r w:rsidR="004E09E0">
        <w:rPr>
          <w:rFonts w:asciiTheme="minorHAnsi" w:hAnsiTheme="minorHAnsi" w:cstheme="minorHAnsi"/>
        </w:rPr>
        <w:t>, mainly due to greater work-related control and work-life flexibility,</w:t>
      </w:r>
      <w:r w:rsidR="00A61807" w:rsidRPr="00D60336">
        <w:rPr>
          <w:rFonts w:asciiTheme="minorHAnsi" w:hAnsiTheme="minorHAnsi" w:cstheme="minorHAnsi"/>
        </w:rPr>
        <w:t xml:space="preserve"> although social isolation is mentioned as a problem (Baruch, 2001)</w:t>
      </w:r>
      <w:r w:rsidR="008747F6" w:rsidRPr="00D60336">
        <w:rPr>
          <w:rFonts w:asciiTheme="minorHAnsi" w:hAnsiTheme="minorHAnsi" w:cstheme="minorHAnsi"/>
        </w:rPr>
        <w:t>.</w:t>
      </w:r>
      <w:r w:rsidR="002A1BDD" w:rsidRPr="00D60336">
        <w:rPr>
          <w:rFonts w:asciiTheme="minorHAnsi" w:hAnsiTheme="minorHAnsi" w:cstheme="minorHAnsi"/>
        </w:rPr>
        <w:t xml:space="preserve"> </w:t>
      </w:r>
      <w:r w:rsidR="00F41F25" w:rsidRPr="00D60336">
        <w:rPr>
          <w:rFonts w:asciiTheme="minorHAnsi" w:hAnsiTheme="minorHAnsi" w:cstheme="minorHAnsi"/>
        </w:rPr>
        <w:t>B</w:t>
      </w:r>
      <w:r w:rsidR="001D1D4B" w:rsidRPr="00D60336">
        <w:rPr>
          <w:rFonts w:asciiTheme="minorHAnsi" w:hAnsiTheme="minorHAnsi" w:cstheme="minorHAnsi"/>
        </w:rPr>
        <w:t>ecause of fewer</w:t>
      </w:r>
      <w:r w:rsidR="00F41F25" w:rsidRPr="00D60336">
        <w:rPr>
          <w:rFonts w:asciiTheme="minorHAnsi" w:hAnsiTheme="minorHAnsi" w:cstheme="minorHAnsi"/>
        </w:rPr>
        <w:t xml:space="preserve"> </w:t>
      </w:r>
      <w:r w:rsidR="001B35C4" w:rsidRPr="00D60336">
        <w:rPr>
          <w:rFonts w:asciiTheme="minorHAnsi" w:hAnsiTheme="minorHAnsi" w:cstheme="minorHAnsi"/>
        </w:rPr>
        <w:t>spatial and temporal constraints</w:t>
      </w:r>
      <w:r w:rsidR="001D1D4B" w:rsidRPr="00D60336">
        <w:rPr>
          <w:rFonts w:asciiTheme="minorHAnsi" w:hAnsiTheme="minorHAnsi" w:cstheme="minorHAnsi"/>
        </w:rPr>
        <w:t xml:space="preserve">, the homeworking self-employed </w:t>
      </w:r>
      <w:r w:rsidR="00F41F25" w:rsidRPr="00D60336">
        <w:rPr>
          <w:rFonts w:asciiTheme="minorHAnsi" w:hAnsiTheme="minorHAnsi" w:cstheme="minorHAnsi"/>
        </w:rPr>
        <w:t xml:space="preserve">may </w:t>
      </w:r>
      <w:r w:rsidR="001D1D4B" w:rsidRPr="00D60336">
        <w:rPr>
          <w:rFonts w:asciiTheme="minorHAnsi" w:hAnsiTheme="minorHAnsi" w:cstheme="minorHAnsi"/>
        </w:rPr>
        <w:t xml:space="preserve">also enjoy greater </w:t>
      </w:r>
      <w:r w:rsidR="00A32096" w:rsidRPr="00D60336">
        <w:rPr>
          <w:rFonts w:asciiTheme="minorHAnsi" w:hAnsiTheme="minorHAnsi" w:cstheme="minorHAnsi"/>
        </w:rPr>
        <w:t>flexibility</w:t>
      </w:r>
      <w:r w:rsidR="001D1D4B" w:rsidRPr="00D60336">
        <w:rPr>
          <w:rFonts w:asciiTheme="minorHAnsi" w:hAnsiTheme="minorHAnsi" w:cstheme="minorHAnsi"/>
        </w:rPr>
        <w:t xml:space="preserve"> and therefore </w:t>
      </w:r>
      <w:r w:rsidR="002A1BDD" w:rsidRPr="00D60336">
        <w:rPr>
          <w:rFonts w:asciiTheme="minorHAnsi" w:hAnsiTheme="minorHAnsi" w:cstheme="minorHAnsi"/>
        </w:rPr>
        <w:t>have</w:t>
      </w:r>
      <w:r w:rsidR="001D1D4B" w:rsidRPr="00D60336">
        <w:rPr>
          <w:rFonts w:asciiTheme="minorHAnsi" w:hAnsiTheme="minorHAnsi" w:cstheme="minorHAnsi"/>
        </w:rPr>
        <w:t xml:space="preserve"> a </w:t>
      </w:r>
      <w:r w:rsidR="00FD4D8B" w:rsidRPr="00D60336">
        <w:rPr>
          <w:rFonts w:asciiTheme="minorHAnsi" w:hAnsiTheme="minorHAnsi" w:cstheme="minorHAnsi"/>
        </w:rPr>
        <w:t>greater</w:t>
      </w:r>
      <w:r w:rsidR="001D1D4B" w:rsidRPr="00D60336">
        <w:rPr>
          <w:rFonts w:asciiTheme="minorHAnsi" w:hAnsiTheme="minorHAnsi" w:cstheme="minorHAnsi"/>
        </w:rPr>
        <w:t xml:space="preserve"> job satisfaction</w:t>
      </w:r>
      <w:r w:rsidR="00123CD8" w:rsidRPr="00D60336">
        <w:rPr>
          <w:rFonts w:asciiTheme="minorHAnsi" w:hAnsiTheme="minorHAnsi" w:cstheme="minorHAnsi"/>
        </w:rPr>
        <w:t xml:space="preserve"> than the self-employed who work elsewhere</w:t>
      </w:r>
      <w:r w:rsidR="001D1D4B" w:rsidRPr="00D60336">
        <w:rPr>
          <w:rFonts w:asciiTheme="minorHAnsi" w:hAnsiTheme="minorHAnsi" w:cstheme="minorHAnsi"/>
        </w:rPr>
        <w:t xml:space="preserve">. </w:t>
      </w:r>
      <w:r w:rsidR="00A32096" w:rsidRPr="00D60336">
        <w:rPr>
          <w:rFonts w:asciiTheme="minorHAnsi" w:hAnsiTheme="minorHAnsi" w:cstheme="minorHAnsi"/>
        </w:rPr>
        <w:t xml:space="preserve">The </w:t>
      </w:r>
      <w:r w:rsidR="00A32096" w:rsidRPr="00D60336">
        <w:rPr>
          <w:rFonts w:asciiTheme="minorHAnsi" w:hAnsiTheme="minorHAnsi" w:cstheme="minorHAnsi"/>
        </w:rPr>
        <w:lastRenderedPageBreak/>
        <w:t>literature is less clear about whether the</w:t>
      </w:r>
      <w:r w:rsidR="00FD4D8B" w:rsidRPr="00D60336">
        <w:rPr>
          <w:rFonts w:asciiTheme="minorHAnsi" w:hAnsiTheme="minorHAnsi" w:cstheme="minorHAnsi"/>
        </w:rPr>
        <w:t xml:space="preserve"> job satisfaction advantage of </w:t>
      </w:r>
      <w:r w:rsidR="00430BA0" w:rsidRPr="00D60336">
        <w:rPr>
          <w:rFonts w:asciiTheme="minorHAnsi" w:hAnsiTheme="minorHAnsi" w:cstheme="minorHAnsi"/>
        </w:rPr>
        <w:t>home</w:t>
      </w:r>
      <w:r w:rsidR="00FD4D8B" w:rsidRPr="00D60336">
        <w:rPr>
          <w:rFonts w:asciiTheme="minorHAnsi" w:hAnsiTheme="minorHAnsi" w:cstheme="minorHAnsi"/>
        </w:rPr>
        <w:t xml:space="preserve">working is </w:t>
      </w:r>
      <w:r w:rsidR="00633984" w:rsidRPr="00D60336">
        <w:rPr>
          <w:rFonts w:asciiTheme="minorHAnsi" w:hAnsiTheme="minorHAnsi" w:cstheme="minorHAnsi"/>
        </w:rPr>
        <w:t>differentiated by gender</w:t>
      </w:r>
      <w:r w:rsidR="000B1253" w:rsidRPr="00D60336">
        <w:rPr>
          <w:rFonts w:asciiTheme="minorHAnsi" w:hAnsiTheme="minorHAnsi" w:cstheme="minorHAnsi"/>
        </w:rPr>
        <w:t xml:space="preserve"> although some studies suggest that amongst employees for both men and women job satisfaction is increased when they work from home</w:t>
      </w:r>
      <w:r w:rsidR="00FD4D8B" w:rsidRPr="00D60336">
        <w:rPr>
          <w:rFonts w:asciiTheme="minorHAnsi" w:hAnsiTheme="minorHAnsi" w:cstheme="minorHAnsi"/>
        </w:rPr>
        <w:t xml:space="preserve">. It is therefore </w:t>
      </w:r>
      <w:r w:rsidR="00633984" w:rsidRPr="00D60336">
        <w:rPr>
          <w:rFonts w:asciiTheme="minorHAnsi" w:hAnsiTheme="minorHAnsi" w:cstheme="minorHAnsi"/>
        </w:rPr>
        <w:t>assumed</w:t>
      </w:r>
      <w:r w:rsidR="0038001B">
        <w:rPr>
          <w:rFonts w:asciiTheme="minorHAnsi" w:hAnsiTheme="minorHAnsi" w:cstheme="minorHAnsi"/>
        </w:rPr>
        <w:t xml:space="preserve"> </w:t>
      </w:r>
      <w:r w:rsidR="00FD4D8B" w:rsidRPr="00D60336">
        <w:rPr>
          <w:rFonts w:asciiTheme="minorHAnsi" w:hAnsiTheme="minorHAnsi" w:cstheme="minorHAnsi"/>
        </w:rPr>
        <w:t xml:space="preserve">that homeworking </w:t>
      </w:r>
      <w:r w:rsidR="00AE10A8">
        <w:rPr>
          <w:rFonts w:asciiTheme="minorHAnsi" w:hAnsiTheme="minorHAnsi" w:cstheme="minorHAnsi"/>
        </w:rPr>
        <w:t xml:space="preserve">is </w:t>
      </w:r>
      <w:r w:rsidR="00FD4D8B" w:rsidRPr="00D60336">
        <w:rPr>
          <w:rFonts w:asciiTheme="minorHAnsi" w:hAnsiTheme="minorHAnsi" w:cstheme="minorHAnsi"/>
        </w:rPr>
        <w:t>generally positive</w:t>
      </w:r>
      <w:r w:rsidR="00AE10A8">
        <w:rPr>
          <w:rFonts w:asciiTheme="minorHAnsi" w:hAnsiTheme="minorHAnsi" w:cstheme="minorHAnsi"/>
        </w:rPr>
        <w:t>ly related to</w:t>
      </w:r>
      <w:r w:rsidR="00FD4D8B" w:rsidRPr="00D60336">
        <w:rPr>
          <w:rFonts w:asciiTheme="minorHAnsi" w:hAnsiTheme="minorHAnsi" w:cstheme="minorHAnsi"/>
        </w:rPr>
        <w:t xml:space="preserve"> job satisfaction</w:t>
      </w:r>
      <w:r w:rsidR="0038001B">
        <w:rPr>
          <w:rFonts w:asciiTheme="minorHAnsi" w:hAnsiTheme="minorHAnsi" w:cstheme="minorHAnsi"/>
        </w:rPr>
        <w:t xml:space="preserve">, i.e. for </w:t>
      </w:r>
      <w:r w:rsidR="000440FF" w:rsidRPr="00D60336">
        <w:rPr>
          <w:rFonts w:asciiTheme="minorHAnsi" w:hAnsiTheme="minorHAnsi" w:cstheme="minorHAnsi"/>
        </w:rPr>
        <w:t>employees and the self-employed</w:t>
      </w:r>
      <w:r w:rsidR="00244363" w:rsidRPr="00D60336">
        <w:rPr>
          <w:rFonts w:asciiTheme="minorHAnsi" w:hAnsiTheme="minorHAnsi" w:cstheme="minorHAnsi"/>
        </w:rPr>
        <w:t xml:space="preserve"> and</w:t>
      </w:r>
      <w:r w:rsidR="000440FF" w:rsidRPr="00D60336">
        <w:rPr>
          <w:rFonts w:asciiTheme="minorHAnsi" w:hAnsiTheme="minorHAnsi" w:cstheme="minorHAnsi"/>
        </w:rPr>
        <w:t xml:space="preserve"> men and women</w:t>
      </w:r>
      <w:r w:rsidR="0038001B">
        <w:rPr>
          <w:rFonts w:asciiTheme="minorHAnsi" w:hAnsiTheme="minorHAnsi" w:cstheme="minorHAnsi"/>
        </w:rPr>
        <w:t xml:space="preserve"> (</w:t>
      </w:r>
      <w:r w:rsidR="002C4E64">
        <w:rPr>
          <w:rFonts w:asciiTheme="minorHAnsi" w:hAnsiTheme="minorHAnsi" w:cstheme="minorHAnsi"/>
          <w:i/>
        </w:rPr>
        <w:t>H</w:t>
      </w:r>
      <w:r w:rsidR="0038001B" w:rsidRPr="0038001B">
        <w:rPr>
          <w:rFonts w:asciiTheme="minorHAnsi" w:hAnsiTheme="minorHAnsi" w:cstheme="minorHAnsi"/>
          <w:i/>
        </w:rPr>
        <w:t>ypothesis 1</w:t>
      </w:r>
      <w:r w:rsidR="0038001B">
        <w:rPr>
          <w:rFonts w:asciiTheme="minorHAnsi" w:hAnsiTheme="minorHAnsi" w:cstheme="minorHAnsi"/>
        </w:rPr>
        <w:t>)</w:t>
      </w:r>
      <w:r w:rsidR="00381FD2" w:rsidRPr="00D60336">
        <w:rPr>
          <w:rFonts w:asciiTheme="minorHAnsi" w:hAnsiTheme="minorHAnsi" w:cstheme="minorHAnsi"/>
        </w:rPr>
        <w:t>.</w:t>
      </w:r>
    </w:p>
    <w:p w14:paraId="65154CD7" w14:textId="3AF0A879" w:rsidR="00A32096" w:rsidRPr="00D60336" w:rsidRDefault="005A0B6E" w:rsidP="00D60336">
      <w:pPr>
        <w:spacing w:line="480" w:lineRule="auto"/>
        <w:jc w:val="both"/>
        <w:rPr>
          <w:rFonts w:asciiTheme="minorHAnsi" w:hAnsiTheme="minorHAnsi" w:cstheme="minorHAnsi"/>
        </w:rPr>
      </w:pPr>
      <w:r w:rsidRPr="00D60336">
        <w:rPr>
          <w:rFonts w:asciiTheme="minorHAnsi" w:hAnsiTheme="minorHAnsi" w:cstheme="minorHAnsi"/>
        </w:rPr>
        <w:t xml:space="preserve">While homeworking seems to be good for job satisfaction, the picture </w:t>
      </w:r>
      <w:r w:rsidR="00171CD4">
        <w:rPr>
          <w:rFonts w:asciiTheme="minorHAnsi" w:hAnsiTheme="minorHAnsi" w:cstheme="minorHAnsi"/>
        </w:rPr>
        <w:t>appears</w:t>
      </w:r>
      <w:r w:rsidR="00260C81" w:rsidRPr="00D60336">
        <w:rPr>
          <w:rFonts w:asciiTheme="minorHAnsi" w:hAnsiTheme="minorHAnsi" w:cstheme="minorHAnsi"/>
        </w:rPr>
        <w:t xml:space="preserve"> to be </w:t>
      </w:r>
      <w:r w:rsidRPr="00D60336">
        <w:rPr>
          <w:rFonts w:asciiTheme="minorHAnsi" w:hAnsiTheme="minorHAnsi" w:cstheme="minorHAnsi"/>
        </w:rPr>
        <w:t xml:space="preserve">much less favourable in relation to </w:t>
      </w:r>
      <w:r w:rsidRPr="00263AF0">
        <w:rPr>
          <w:rFonts w:asciiTheme="minorHAnsi" w:hAnsiTheme="minorHAnsi" w:cstheme="minorHAnsi"/>
          <w:i/>
        </w:rPr>
        <w:t>income satisfaction</w:t>
      </w:r>
      <w:r w:rsidRPr="00D60336">
        <w:rPr>
          <w:rFonts w:asciiTheme="minorHAnsi" w:hAnsiTheme="minorHAnsi" w:cstheme="minorHAnsi"/>
        </w:rPr>
        <w:t>.</w:t>
      </w:r>
      <w:r w:rsidR="00A32096" w:rsidRPr="00D60336">
        <w:rPr>
          <w:rFonts w:asciiTheme="minorHAnsi" w:hAnsiTheme="minorHAnsi" w:cstheme="minorHAnsi"/>
        </w:rPr>
        <w:t xml:space="preserve"> </w:t>
      </w:r>
      <w:r w:rsidR="0001164B">
        <w:rPr>
          <w:rFonts w:asciiTheme="minorHAnsi" w:hAnsiTheme="minorHAnsi" w:cstheme="minorHAnsi"/>
        </w:rPr>
        <w:t>The</w:t>
      </w:r>
      <w:r w:rsidR="0001164B" w:rsidRPr="00D60336">
        <w:rPr>
          <w:rFonts w:asciiTheme="minorHAnsi" w:hAnsiTheme="minorHAnsi" w:cstheme="minorHAnsi"/>
        </w:rPr>
        <w:t xml:space="preserve"> literature points at an income penalty of home-based self-employment among women </w:t>
      </w:r>
      <w:r w:rsidR="0001164B">
        <w:rPr>
          <w:rFonts w:asciiTheme="minorHAnsi" w:hAnsiTheme="minorHAnsi" w:cstheme="minorHAnsi"/>
        </w:rPr>
        <w:t xml:space="preserve">and negative perceptions of career progression among employees. </w:t>
      </w:r>
      <w:r w:rsidR="004C5545">
        <w:rPr>
          <w:rFonts w:asciiTheme="minorHAnsi" w:hAnsiTheme="minorHAnsi" w:cstheme="minorHAnsi"/>
        </w:rPr>
        <w:t>I</w:t>
      </w:r>
      <w:r w:rsidR="0001164B">
        <w:rPr>
          <w:rFonts w:asciiTheme="minorHAnsi" w:hAnsiTheme="minorHAnsi" w:cstheme="minorHAnsi"/>
        </w:rPr>
        <w:t xml:space="preserve">t seems </w:t>
      </w:r>
      <w:r w:rsidR="004C5545">
        <w:rPr>
          <w:rFonts w:asciiTheme="minorHAnsi" w:hAnsiTheme="minorHAnsi" w:cstheme="minorHAnsi"/>
        </w:rPr>
        <w:t xml:space="preserve">therefore </w:t>
      </w:r>
      <w:r w:rsidR="00D9746B">
        <w:rPr>
          <w:rFonts w:asciiTheme="minorHAnsi" w:hAnsiTheme="minorHAnsi" w:cstheme="minorHAnsi"/>
        </w:rPr>
        <w:t>un</w:t>
      </w:r>
      <w:r w:rsidR="0001164B">
        <w:rPr>
          <w:rFonts w:asciiTheme="minorHAnsi" w:hAnsiTheme="minorHAnsi" w:cstheme="minorHAnsi"/>
        </w:rPr>
        <w:t xml:space="preserve">likely that the </w:t>
      </w:r>
      <w:r w:rsidR="00AE10A8">
        <w:rPr>
          <w:rFonts w:asciiTheme="minorHAnsi" w:hAnsiTheme="minorHAnsi" w:cstheme="minorHAnsi"/>
        </w:rPr>
        <w:t xml:space="preserve">(assumed) </w:t>
      </w:r>
      <w:r w:rsidR="0001164B">
        <w:rPr>
          <w:rFonts w:asciiTheme="minorHAnsi" w:hAnsiTheme="minorHAnsi" w:cstheme="minorHAnsi"/>
        </w:rPr>
        <w:t xml:space="preserve">greater job satisfaction </w:t>
      </w:r>
      <w:r w:rsidR="00D9746B">
        <w:rPr>
          <w:rFonts w:asciiTheme="minorHAnsi" w:hAnsiTheme="minorHAnsi" w:cstheme="minorHAnsi"/>
        </w:rPr>
        <w:t xml:space="preserve">is </w:t>
      </w:r>
      <w:r w:rsidR="0001164B">
        <w:rPr>
          <w:rFonts w:asciiTheme="minorHAnsi" w:hAnsiTheme="minorHAnsi" w:cstheme="minorHAnsi"/>
        </w:rPr>
        <w:t xml:space="preserve">reflected in </w:t>
      </w:r>
      <w:r w:rsidR="00D9746B">
        <w:rPr>
          <w:rFonts w:asciiTheme="minorHAnsi" w:hAnsiTheme="minorHAnsi" w:cstheme="minorHAnsi"/>
        </w:rPr>
        <w:t>greater</w:t>
      </w:r>
      <w:r w:rsidR="0001164B">
        <w:rPr>
          <w:rFonts w:asciiTheme="minorHAnsi" w:hAnsiTheme="minorHAnsi" w:cstheme="minorHAnsi"/>
        </w:rPr>
        <w:t xml:space="preserve"> income satisfaction, although existing research often found a positive association between job and income satisfaction (</w:t>
      </w:r>
      <w:r w:rsidR="00D9746B" w:rsidRPr="00D60336">
        <w:rPr>
          <w:rFonts w:asciiTheme="minorHAnsi" w:hAnsiTheme="minorHAnsi" w:cstheme="minorHAnsi"/>
        </w:rPr>
        <w:t>Rojas, 2006; van Praag et al., 2003).</w:t>
      </w:r>
      <w:r w:rsidR="0001164B">
        <w:rPr>
          <w:rFonts w:asciiTheme="minorHAnsi" w:hAnsiTheme="minorHAnsi" w:cstheme="minorHAnsi"/>
        </w:rPr>
        <w:t xml:space="preserve"> </w:t>
      </w:r>
      <w:r w:rsidR="00953FBF">
        <w:rPr>
          <w:rFonts w:asciiTheme="minorHAnsi" w:hAnsiTheme="minorHAnsi" w:cstheme="minorHAnsi"/>
        </w:rPr>
        <w:t xml:space="preserve">In the </w:t>
      </w:r>
      <w:r w:rsidR="0001164B">
        <w:rPr>
          <w:rFonts w:asciiTheme="minorHAnsi" w:hAnsiTheme="minorHAnsi" w:cstheme="minorHAnsi"/>
        </w:rPr>
        <w:t xml:space="preserve">following </w:t>
      </w:r>
      <w:r w:rsidR="00953FBF">
        <w:rPr>
          <w:rFonts w:asciiTheme="minorHAnsi" w:hAnsiTheme="minorHAnsi" w:cstheme="minorHAnsi"/>
        </w:rPr>
        <w:t>empirical analysis</w:t>
      </w:r>
      <w:r w:rsidR="00D9746B">
        <w:rPr>
          <w:rFonts w:asciiTheme="minorHAnsi" w:hAnsiTheme="minorHAnsi" w:cstheme="minorHAnsi"/>
        </w:rPr>
        <w:t>,</w:t>
      </w:r>
      <w:r w:rsidR="00953FBF">
        <w:rPr>
          <w:rFonts w:asciiTheme="minorHAnsi" w:hAnsiTheme="minorHAnsi" w:cstheme="minorHAnsi"/>
        </w:rPr>
        <w:t xml:space="preserve"> the satisfaction with the household income rather than the own income </w:t>
      </w:r>
      <w:r w:rsidR="004C5545">
        <w:rPr>
          <w:rFonts w:asciiTheme="minorHAnsi" w:hAnsiTheme="minorHAnsi" w:cstheme="minorHAnsi"/>
        </w:rPr>
        <w:t>is</w:t>
      </w:r>
      <w:r w:rsidR="00953FBF">
        <w:rPr>
          <w:rFonts w:asciiTheme="minorHAnsi" w:hAnsiTheme="minorHAnsi" w:cstheme="minorHAnsi"/>
        </w:rPr>
        <w:t xml:space="preserve"> measured. </w:t>
      </w:r>
      <w:r w:rsidR="0001164B">
        <w:rPr>
          <w:rFonts w:asciiTheme="minorHAnsi" w:hAnsiTheme="minorHAnsi" w:cstheme="minorHAnsi"/>
        </w:rPr>
        <w:t>P</w:t>
      </w:r>
      <w:r w:rsidR="00953FBF" w:rsidRPr="00D60336">
        <w:rPr>
          <w:rFonts w:asciiTheme="minorHAnsi" w:hAnsiTheme="minorHAnsi" w:cstheme="minorHAnsi"/>
        </w:rPr>
        <w:t xml:space="preserve">eople </w:t>
      </w:r>
      <w:r w:rsidR="00953FBF">
        <w:rPr>
          <w:rFonts w:asciiTheme="minorHAnsi" w:hAnsiTheme="minorHAnsi" w:cstheme="minorHAnsi"/>
        </w:rPr>
        <w:t>with</w:t>
      </w:r>
      <w:r w:rsidR="00953FBF" w:rsidRPr="00D60336">
        <w:rPr>
          <w:rFonts w:asciiTheme="minorHAnsi" w:hAnsiTheme="minorHAnsi" w:cstheme="minorHAnsi"/>
        </w:rPr>
        <w:t xml:space="preserve"> </w:t>
      </w:r>
      <w:r w:rsidR="00D9746B">
        <w:rPr>
          <w:rFonts w:asciiTheme="minorHAnsi" w:hAnsiTheme="minorHAnsi" w:cstheme="minorHAnsi"/>
        </w:rPr>
        <w:t xml:space="preserve">a relatively </w:t>
      </w:r>
      <w:r w:rsidR="00953FBF" w:rsidRPr="00D60336">
        <w:rPr>
          <w:rFonts w:asciiTheme="minorHAnsi" w:hAnsiTheme="minorHAnsi" w:cstheme="minorHAnsi"/>
        </w:rPr>
        <w:t xml:space="preserve">low income (that might not be terribly satisfying) </w:t>
      </w:r>
      <w:r w:rsidR="0001164B">
        <w:rPr>
          <w:rFonts w:asciiTheme="minorHAnsi" w:hAnsiTheme="minorHAnsi" w:cstheme="minorHAnsi"/>
        </w:rPr>
        <w:t>may</w:t>
      </w:r>
      <w:r w:rsidR="00953FBF" w:rsidRPr="00D60336">
        <w:rPr>
          <w:rFonts w:asciiTheme="minorHAnsi" w:hAnsiTheme="minorHAnsi" w:cstheme="minorHAnsi"/>
        </w:rPr>
        <w:t xml:space="preserve"> still </w:t>
      </w:r>
      <w:r w:rsidR="0001164B">
        <w:rPr>
          <w:rFonts w:asciiTheme="minorHAnsi" w:hAnsiTheme="minorHAnsi" w:cstheme="minorHAnsi"/>
        </w:rPr>
        <w:t xml:space="preserve">be </w:t>
      </w:r>
      <w:r w:rsidR="00953FBF" w:rsidRPr="00D60336">
        <w:rPr>
          <w:rFonts w:asciiTheme="minorHAnsi" w:hAnsiTheme="minorHAnsi" w:cstheme="minorHAnsi"/>
        </w:rPr>
        <w:t>satisfied with the financial situation of the</w:t>
      </w:r>
      <w:r w:rsidR="0001164B">
        <w:rPr>
          <w:rFonts w:asciiTheme="minorHAnsi" w:hAnsiTheme="minorHAnsi" w:cstheme="minorHAnsi"/>
        </w:rPr>
        <w:t>ir</w:t>
      </w:r>
      <w:r w:rsidR="00953FBF" w:rsidRPr="00D60336">
        <w:rPr>
          <w:rFonts w:asciiTheme="minorHAnsi" w:hAnsiTheme="minorHAnsi" w:cstheme="minorHAnsi"/>
        </w:rPr>
        <w:t xml:space="preserve"> household </w:t>
      </w:r>
      <w:r w:rsidR="00D9746B">
        <w:rPr>
          <w:rFonts w:asciiTheme="minorHAnsi" w:hAnsiTheme="minorHAnsi" w:cstheme="minorHAnsi"/>
        </w:rPr>
        <w:t>due to</w:t>
      </w:r>
      <w:r w:rsidR="00953FBF" w:rsidRPr="00D60336">
        <w:rPr>
          <w:rFonts w:asciiTheme="minorHAnsi" w:hAnsiTheme="minorHAnsi" w:cstheme="minorHAnsi"/>
        </w:rPr>
        <w:t xml:space="preserve"> the income of the partner or other income streams.</w:t>
      </w:r>
      <w:r w:rsidR="00263AF0">
        <w:rPr>
          <w:rFonts w:asciiTheme="minorHAnsi" w:hAnsiTheme="minorHAnsi" w:cstheme="minorHAnsi"/>
        </w:rPr>
        <w:t xml:space="preserve"> </w:t>
      </w:r>
      <w:r w:rsidR="00D9746B">
        <w:rPr>
          <w:rFonts w:asciiTheme="minorHAnsi" w:hAnsiTheme="minorHAnsi" w:cstheme="minorHAnsi"/>
        </w:rPr>
        <w:t>Particularly in relation to the self-employed, the literature has stressed the large variety in earnings and the ‘cross-subsidy’ of the business through the household (Carter, 2011</w:t>
      </w:r>
      <w:r w:rsidR="004C5545">
        <w:rPr>
          <w:rFonts w:asciiTheme="minorHAnsi" w:hAnsiTheme="minorHAnsi" w:cstheme="minorHAnsi"/>
        </w:rPr>
        <w:t>, 46</w:t>
      </w:r>
      <w:r w:rsidR="00D9746B">
        <w:rPr>
          <w:rFonts w:asciiTheme="minorHAnsi" w:hAnsiTheme="minorHAnsi" w:cstheme="minorHAnsi"/>
        </w:rPr>
        <w:t xml:space="preserve">). </w:t>
      </w:r>
      <w:r w:rsidR="00F64B99" w:rsidRPr="00D60336">
        <w:rPr>
          <w:rFonts w:asciiTheme="minorHAnsi" w:hAnsiTheme="minorHAnsi" w:cstheme="minorHAnsi"/>
        </w:rPr>
        <w:t xml:space="preserve">On this basis, no </w:t>
      </w:r>
      <w:r w:rsidR="00155F86">
        <w:rPr>
          <w:rFonts w:asciiTheme="minorHAnsi" w:hAnsiTheme="minorHAnsi" w:cstheme="minorHAnsi"/>
        </w:rPr>
        <w:t xml:space="preserve">significant relation between </w:t>
      </w:r>
      <w:r w:rsidR="00F64B99" w:rsidRPr="00D60336">
        <w:rPr>
          <w:rFonts w:asciiTheme="minorHAnsi" w:hAnsiTheme="minorHAnsi" w:cstheme="minorHAnsi"/>
        </w:rPr>
        <w:t xml:space="preserve">homeworking </w:t>
      </w:r>
      <w:r w:rsidR="00155F86">
        <w:rPr>
          <w:rFonts w:asciiTheme="minorHAnsi" w:hAnsiTheme="minorHAnsi" w:cstheme="minorHAnsi"/>
        </w:rPr>
        <w:t>and</w:t>
      </w:r>
      <w:r w:rsidR="00F64B99" w:rsidRPr="00D60336">
        <w:rPr>
          <w:rFonts w:asciiTheme="minorHAnsi" w:hAnsiTheme="minorHAnsi" w:cstheme="minorHAnsi"/>
        </w:rPr>
        <w:t xml:space="preserve"> </w:t>
      </w:r>
      <w:r w:rsidR="002539E3">
        <w:rPr>
          <w:rFonts w:asciiTheme="minorHAnsi" w:hAnsiTheme="minorHAnsi" w:cstheme="minorHAnsi"/>
        </w:rPr>
        <w:t xml:space="preserve">household </w:t>
      </w:r>
      <w:r w:rsidR="00F64B99" w:rsidRPr="00D60336">
        <w:rPr>
          <w:rFonts w:asciiTheme="minorHAnsi" w:hAnsiTheme="minorHAnsi" w:cstheme="minorHAnsi"/>
        </w:rPr>
        <w:t>income</w:t>
      </w:r>
      <w:r w:rsidR="0021194C" w:rsidRPr="00D60336">
        <w:rPr>
          <w:rFonts w:asciiTheme="minorHAnsi" w:hAnsiTheme="minorHAnsi" w:cstheme="minorHAnsi"/>
        </w:rPr>
        <w:t xml:space="preserve"> satisfaction </w:t>
      </w:r>
      <w:r w:rsidR="002539E3">
        <w:rPr>
          <w:rFonts w:asciiTheme="minorHAnsi" w:hAnsiTheme="minorHAnsi" w:cstheme="minorHAnsi"/>
        </w:rPr>
        <w:t>is</w:t>
      </w:r>
      <w:r w:rsidR="0021194C" w:rsidRPr="00D60336">
        <w:rPr>
          <w:rFonts w:asciiTheme="minorHAnsi" w:hAnsiTheme="minorHAnsi" w:cstheme="minorHAnsi"/>
        </w:rPr>
        <w:t xml:space="preserve"> predicted</w:t>
      </w:r>
      <w:r w:rsidR="00F3435C">
        <w:rPr>
          <w:rFonts w:asciiTheme="minorHAnsi" w:hAnsiTheme="minorHAnsi" w:cstheme="minorHAnsi"/>
        </w:rPr>
        <w:t xml:space="preserve"> (</w:t>
      </w:r>
      <w:r w:rsidR="00F3435C" w:rsidRPr="00F3435C">
        <w:rPr>
          <w:rFonts w:asciiTheme="minorHAnsi" w:hAnsiTheme="minorHAnsi" w:cstheme="minorHAnsi"/>
          <w:i/>
        </w:rPr>
        <w:t>Hypothesis 2</w:t>
      </w:r>
      <w:r w:rsidR="00F3435C">
        <w:rPr>
          <w:rFonts w:asciiTheme="minorHAnsi" w:hAnsiTheme="minorHAnsi" w:cstheme="minorHAnsi"/>
        </w:rPr>
        <w:t>)</w:t>
      </w:r>
      <w:r w:rsidR="0021194C" w:rsidRPr="00D60336">
        <w:rPr>
          <w:rFonts w:asciiTheme="minorHAnsi" w:hAnsiTheme="minorHAnsi" w:cstheme="minorHAnsi"/>
        </w:rPr>
        <w:t>.</w:t>
      </w:r>
    </w:p>
    <w:p w14:paraId="7D31C2B2" w14:textId="147B924D" w:rsidR="002D358B" w:rsidRPr="00D60336" w:rsidRDefault="00F31C9A" w:rsidP="00D60336">
      <w:pPr>
        <w:spacing w:line="480" w:lineRule="auto"/>
        <w:jc w:val="both"/>
        <w:rPr>
          <w:rFonts w:asciiTheme="minorHAnsi" w:hAnsiTheme="minorHAnsi" w:cstheme="minorHAnsi"/>
        </w:rPr>
      </w:pPr>
      <w:r w:rsidRPr="00D60336">
        <w:rPr>
          <w:rFonts w:asciiTheme="minorHAnsi" w:hAnsiTheme="minorHAnsi" w:cstheme="minorHAnsi"/>
          <w:i/>
        </w:rPr>
        <w:t>Leisure time</w:t>
      </w:r>
      <w:r w:rsidRPr="00D60336">
        <w:rPr>
          <w:rFonts w:asciiTheme="minorHAnsi" w:hAnsiTheme="minorHAnsi" w:cstheme="minorHAnsi"/>
        </w:rPr>
        <w:t xml:space="preserve"> could be another life domain</w:t>
      </w:r>
      <w:r w:rsidR="0054405A" w:rsidRPr="00D60336">
        <w:rPr>
          <w:rFonts w:asciiTheme="minorHAnsi" w:hAnsiTheme="minorHAnsi" w:cstheme="minorHAnsi"/>
        </w:rPr>
        <w:t xml:space="preserve"> </w:t>
      </w:r>
      <w:r w:rsidRPr="00D60336">
        <w:rPr>
          <w:rFonts w:asciiTheme="minorHAnsi" w:hAnsiTheme="minorHAnsi" w:cstheme="minorHAnsi"/>
        </w:rPr>
        <w:t xml:space="preserve">that is positively </w:t>
      </w:r>
      <w:r w:rsidR="00B15D8A">
        <w:rPr>
          <w:rFonts w:asciiTheme="minorHAnsi" w:hAnsiTheme="minorHAnsi" w:cstheme="minorHAnsi"/>
        </w:rPr>
        <w:t>related with</w:t>
      </w:r>
      <w:r w:rsidRPr="00D60336">
        <w:rPr>
          <w:rFonts w:asciiTheme="minorHAnsi" w:hAnsiTheme="minorHAnsi" w:cstheme="minorHAnsi"/>
        </w:rPr>
        <w:t xml:space="preserve"> homeworking</w:t>
      </w:r>
      <w:r w:rsidR="00BB0690" w:rsidRPr="00D60336">
        <w:rPr>
          <w:rFonts w:asciiTheme="minorHAnsi" w:hAnsiTheme="minorHAnsi" w:cstheme="minorHAnsi"/>
        </w:rPr>
        <w:t xml:space="preserve"> for men and women</w:t>
      </w:r>
      <w:r w:rsidR="00E77DAC" w:rsidRPr="00D60336">
        <w:rPr>
          <w:rFonts w:asciiTheme="minorHAnsi" w:hAnsiTheme="minorHAnsi" w:cstheme="minorHAnsi"/>
        </w:rPr>
        <w:t xml:space="preserve"> </w:t>
      </w:r>
      <w:r w:rsidR="0076096A" w:rsidRPr="00D60336">
        <w:rPr>
          <w:rFonts w:asciiTheme="minorHAnsi" w:hAnsiTheme="minorHAnsi" w:cstheme="minorHAnsi"/>
        </w:rPr>
        <w:t xml:space="preserve">– </w:t>
      </w:r>
      <w:r w:rsidR="00E77DAC" w:rsidRPr="00D60336">
        <w:rPr>
          <w:rFonts w:asciiTheme="minorHAnsi" w:hAnsiTheme="minorHAnsi" w:cstheme="minorHAnsi"/>
        </w:rPr>
        <w:t xml:space="preserve">but </w:t>
      </w:r>
      <w:r w:rsidR="00F3435C">
        <w:rPr>
          <w:rFonts w:asciiTheme="minorHAnsi" w:hAnsiTheme="minorHAnsi" w:cstheme="minorHAnsi"/>
        </w:rPr>
        <w:t>it is assumed that this applies only to</w:t>
      </w:r>
      <w:r w:rsidR="00E77DAC" w:rsidRPr="00D60336">
        <w:rPr>
          <w:rFonts w:asciiTheme="minorHAnsi" w:hAnsiTheme="minorHAnsi" w:cstheme="minorHAnsi"/>
        </w:rPr>
        <w:t xml:space="preserve"> </w:t>
      </w:r>
      <w:r w:rsidR="00F3435C">
        <w:rPr>
          <w:rFonts w:asciiTheme="minorHAnsi" w:hAnsiTheme="minorHAnsi" w:cstheme="minorHAnsi"/>
        </w:rPr>
        <w:t xml:space="preserve">men and women who are </w:t>
      </w:r>
      <w:r w:rsidR="00E77DAC" w:rsidRPr="00D60336">
        <w:rPr>
          <w:rFonts w:asciiTheme="minorHAnsi" w:hAnsiTheme="minorHAnsi" w:cstheme="minorHAnsi"/>
        </w:rPr>
        <w:t>employee</w:t>
      </w:r>
      <w:r w:rsidR="00F3435C">
        <w:rPr>
          <w:rFonts w:asciiTheme="minorHAnsi" w:hAnsiTheme="minorHAnsi" w:cstheme="minorHAnsi"/>
        </w:rPr>
        <w:t>s (</w:t>
      </w:r>
      <w:r w:rsidR="00F3435C" w:rsidRPr="00F3435C">
        <w:rPr>
          <w:rFonts w:asciiTheme="minorHAnsi" w:hAnsiTheme="minorHAnsi" w:cstheme="minorHAnsi"/>
          <w:i/>
        </w:rPr>
        <w:t>Hypothesis 3</w:t>
      </w:r>
      <w:r w:rsidR="00F3435C">
        <w:rPr>
          <w:rFonts w:asciiTheme="minorHAnsi" w:hAnsiTheme="minorHAnsi" w:cstheme="minorHAnsi"/>
        </w:rPr>
        <w:t>)</w:t>
      </w:r>
      <w:r w:rsidR="00E77DAC" w:rsidRPr="00D60336">
        <w:rPr>
          <w:rFonts w:asciiTheme="minorHAnsi" w:hAnsiTheme="minorHAnsi" w:cstheme="minorHAnsi"/>
        </w:rPr>
        <w:t xml:space="preserve">. </w:t>
      </w:r>
      <w:r w:rsidR="00DD4BAA" w:rsidRPr="00D60336">
        <w:rPr>
          <w:rFonts w:asciiTheme="minorHAnsi" w:hAnsiTheme="minorHAnsi" w:cstheme="minorHAnsi"/>
        </w:rPr>
        <w:t>Leisure time advantages are</w:t>
      </w:r>
      <w:r w:rsidR="00080931" w:rsidRPr="00D60336">
        <w:rPr>
          <w:rFonts w:asciiTheme="minorHAnsi" w:hAnsiTheme="minorHAnsi" w:cstheme="minorHAnsi"/>
        </w:rPr>
        <w:t xml:space="preserve"> likely through the </w:t>
      </w:r>
      <w:r w:rsidR="00CB02A4" w:rsidRPr="00D60336">
        <w:rPr>
          <w:rFonts w:asciiTheme="minorHAnsi" w:hAnsiTheme="minorHAnsi" w:cstheme="minorHAnsi"/>
        </w:rPr>
        <w:t>time saved from commuting</w:t>
      </w:r>
      <w:r w:rsidR="00080931" w:rsidRPr="00D60336">
        <w:rPr>
          <w:rFonts w:asciiTheme="minorHAnsi" w:hAnsiTheme="minorHAnsi" w:cstheme="minorHAnsi"/>
        </w:rPr>
        <w:t xml:space="preserve"> and the variability in working hours</w:t>
      </w:r>
      <w:r w:rsidR="00DD4BAA" w:rsidRPr="00D60336">
        <w:rPr>
          <w:rFonts w:asciiTheme="minorHAnsi" w:hAnsiTheme="minorHAnsi" w:cstheme="minorHAnsi"/>
        </w:rPr>
        <w:t>. The self-employed</w:t>
      </w:r>
      <w:r w:rsidR="00BF23DD" w:rsidRPr="00D60336">
        <w:rPr>
          <w:rFonts w:asciiTheme="minorHAnsi" w:hAnsiTheme="minorHAnsi" w:cstheme="minorHAnsi"/>
        </w:rPr>
        <w:t>, however,</w:t>
      </w:r>
      <w:r w:rsidR="00260C81" w:rsidRPr="00D60336">
        <w:rPr>
          <w:rFonts w:asciiTheme="minorHAnsi" w:hAnsiTheme="minorHAnsi" w:cstheme="minorHAnsi"/>
        </w:rPr>
        <w:t xml:space="preserve"> </w:t>
      </w:r>
      <w:r w:rsidR="00666018" w:rsidRPr="00D60336">
        <w:rPr>
          <w:rFonts w:asciiTheme="minorHAnsi" w:hAnsiTheme="minorHAnsi" w:cstheme="minorHAnsi"/>
        </w:rPr>
        <w:t>may not be able to accrue leisure satisfaction advantages through homeworking because of</w:t>
      </w:r>
      <w:r w:rsidR="00DD4BAA" w:rsidRPr="00D60336">
        <w:rPr>
          <w:rFonts w:asciiTheme="minorHAnsi" w:hAnsiTheme="minorHAnsi" w:cstheme="minorHAnsi"/>
        </w:rPr>
        <w:t xml:space="preserve"> </w:t>
      </w:r>
      <w:r w:rsidR="006430AE" w:rsidRPr="00D60336">
        <w:rPr>
          <w:rFonts w:asciiTheme="minorHAnsi" w:hAnsiTheme="minorHAnsi" w:cstheme="minorHAnsi"/>
        </w:rPr>
        <w:t xml:space="preserve">the mental </w:t>
      </w:r>
      <w:r w:rsidR="00DD4BAA" w:rsidRPr="00D60336">
        <w:rPr>
          <w:rFonts w:asciiTheme="minorHAnsi" w:hAnsiTheme="minorHAnsi" w:cstheme="minorHAnsi"/>
        </w:rPr>
        <w:t>s</w:t>
      </w:r>
      <w:r w:rsidR="006430AE" w:rsidRPr="00D60336">
        <w:rPr>
          <w:rFonts w:asciiTheme="minorHAnsi" w:hAnsiTheme="minorHAnsi" w:cstheme="minorHAnsi"/>
        </w:rPr>
        <w:t>pillover of work into family and private life</w:t>
      </w:r>
      <w:r w:rsidR="005151EE">
        <w:rPr>
          <w:rFonts w:asciiTheme="minorHAnsi" w:hAnsiTheme="minorHAnsi" w:cstheme="minorHAnsi"/>
        </w:rPr>
        <w:t xml:space="preserve"> (e.g. worries about </w:t>
      </w:r>
      <w:r w:rsidR="00DD4BAA" w:rsidRPr="00D60336">
        <w:rPr>
          <w:rFonts w:asciiTheme="minorHAnsi" w:hAnsiTheme="minorHAnsi" w:cstheme="minorHAnsi"/>
        </w:rPr>
        <w:t>new contracts</w:t>
      </w:r>
      <w:r w:rsidR="003A435D" w:rsidRPr="00D60336">
        <w:rPr>
          <w:rFonts w:asciiTheme="minorHAnsi" w:hAnsiTheme="minorHAnsi" w:cstheme="minorHAnsi"/>
        </w:rPr>
        <w:t xml:space="preserve"> and </w:t>
      </w:r>
      <w:r w:rsidR="00BB0690" w:rsidRPr="00D60336">
        <w:rPr>
          <w:rFonts w:asciiTheme="minorHAnsi" w:hAnsiTheme="minorHAnsi" w:cstheme="minorHAnsi"/>
        </w:rPr>
        <w:t>maintaining customers</w:t>
      </w:r>
      <w:r w:rsidR="005151EE">
        <w:rPr>
          <w:rFonts w:asciiTheme="minorHAnsi" w:hAnsiTheme="minorHAnsi" w:cstheme="minorHAnsi"/>
        </w:rPr>
        <w:t>)</w:t>
      </w:r>
      <w:r w:rsidR="006430AE" w:rsidRPr="00D60336">
        <w:rPr>
          <w:rFonts w:asciiTheme="minorHAnsi" w:hAnsiTheme="minorHAnsi" w:cstheme="minorHAnsi"/>
        </w:rPr>
        <w:t>.</w:t>
      </w:r>
      <w:r w:rsidR="00DD4BAA" w:rsidRPr="00D60336">
        <w:rPr>
          <w:rFonts w:asciiTheme="minorHAnsi" w:hAnsiTheme="minorHAnsi" w:cstheme="minorHAnsi"/>
        </w:rPr>
        <w:t xml:space="preserve"> </w:t>
      </w:r>
      <w:r w:rsidR="00170C74" w:rsidRPr="00D60336">
        <w:rPr>
          <w:rFonts w:asciiTheme="minorHAnsi" w:hAnsiTheme="minorHAnsi" w:cstheme="minorHAnsi"/>
        </w:rPr>
        <w:lastRenderedPageBreak/>
        <w:t>This may be</w:t>
      </w:r>
      <w:r w:rsidR="00DD4BAA" w:rsidRPr="00D60336">
        <w:rPr>
          <w:rFonts w:asciiTheme="minorHAnsi" w:hAnsiTheme="minorHAnsi" w:cstheme="minorHAnsi"/>
        </w:rPr>
        <w:t xml:space="preserve"> particular</w:t>
      </w:r>
      <w:r w:rsidR="00170C74" w:rsidRPr="00D60336">
        <w:rPr>
          <w:rFonts w:asciiTheme="minorHAnsi" w:hAnsiTheme="minorHAnsi" w:cstheme="minorHAnsi"/>
        </w:rPr>
        <w:t xml:space="preserve">ly </w:t>
      </w:r>
      <w:r w:rsidR="006430AE" w:rsidRPr="00D60336">
        <w:rPr>
          <w:rFonts w:asciiTheme="minorHAnsi" w:hAnsiTheme="minorHAnsi" w:cstheme="minorHAnsi"/>
        </w:rPr>
        <w:t>the case</w:t>
      </w:r>
      <w:r w:rsidR="00BB0690" w:rsidRPr="00D60336">
        <w:rPr>
          <w:rFonts w:asciiTheme="minorHAnsi" w:hAnsiTheme="minorHAnsi" w:cstheme="minorHAnsi"/>
        </w:rPr>
        <w:t xml:space="preserve"> </w:t>
      </w:r>
      <w:r w:rsidR="00170C74" w:rsidRPr="00D60336">
        <w:rPr>
          <w:rFonts w:asciiTheme="minorHAnsi" w:hAnsiTheme="minorHAnsi" w:cstheme="minorHAnsi"/>
        </w:rPr>
        <w:t xml:space="preserve">in times of economic hardship that is captured in the study period (the global economic crisis 2007-09 and </w:t>
      </w:r>
      <w:r w:rsidR="000223D3" w:rsidRPr="00D60336">
        <w:rPr>
          <w:rFonts w:asciiTheme="minorHAnsi" w:hAnsiTheme="minorHAnsi" w:cstheme="minorHAnsi"/>
        </w:rPr>
        <w:t>the following</w:t>
      </w:r>
      <w:r w:rsidR="00170C74" w:rsidRPr="00D60336">
        <w:rPr>
          <w:rFonts w:asciiTheme="minorHAnsi" w:hAnsiTheme="minorHAnsi" w:cstheme="minorHAnsi"/>
        </w:rPr>
        <w:t xml:space="preserve"> years</w:t>
      </w:r>
      <w:r w:rsidR="000223D3" w:rsidRPr="00D60336">
        <w:rPr>
          <w:rFonts w:asciiTheme="minorHAnsi" w:hAnsiTheme="minorHAnsi" w:cstheme="minorHAnsi"/>
        </w:rPr>
        <w:t xml:space="preserve"> of austerity</w:t>
      </w:r>
      <w:r w:rsidR="00170C74" w:rsidRPr="00D60336">
        <w:rPr>
          <w:rFonts w:asciiTheme="minorHAnsi" w:hAnsiTheme="minorHAnsi" w:cstheme="minorHAnsi"/>
        </w:rPr>
        <w:t>).</w:t>
      </w:r>
    </w:p>
    <w:p w14:paraId="79072AC2" w14:textId="38A747C2" w:rsidR="00FC21D7" w:rsidRPr="00D60336" w:rsidRDefault="009A467C" w:rsidP="00D60336">
      <w:pPr>
        <w:spacing w:line="480" w:lineRule="auto"/>
        <w:jc w:val="both"/>
        <w:rPr>
          <w:rFonts w:asciiTheme="minorHAnsi" w:hAnsiTheme="minorHAnsi" w:cstheme="minorHAnsi"/>
        </w:rPr>
      </w:pPr>
      <w:r w:rsidRPr="00D60336">
        <w:rPr>
          <w:rFonts w:asciiTheme="minorHAnsi" w:hAnsiTheme="minorHAnsi" w:cstheme="minorHAnsi"/>
        </w:rPr>
        <w:t xml:space="preserve">In relation to </w:t>
      </w:r>
      <w:r w:rsidRPr="00D60336">
        <w:rPr>
          <w:rFonts w:asciiTheme="minorHAnsi" w:hAnsiTheme="minorHAnsi" w:cstheme="minorHAnsi"/>
          <w:i/>
        </w:rPr>
        <w:t>health satisfaction</w:t>
      </w:r>
      <w:r w:rsidRPr="00D60336">
        <w:rPr>
          <w:rFonts w:asciiTheme="minorHAnsi" w:hAnsiTheme="minorHAnsi" w:cstheme="minorHAnsi"/>
        </w:rPr>
        <w:t>, others have found a gender effect amongst workers with men being significantly more satisfied with their</w:t>
      </w:r>
      <w:r w:rsidR="00486A2A" w:rsidRPr="00D60336">
        <w:rPr>
          <w:rFonts w:asciiTheme="minorHAnsi" w:hAnsiTheme="minorHAnsi" w:cstheme="minorHAnsi"/>
        </w:rPr>
        <w:t xml:space="preserve"> health than women (</w:t>
      </w:r>
      <w:r w:rsidR="00FF25FE" w:rsidRPr="00D60336">
        <w:rPr>
          <w:rFonts w:asciiTheme="minorHAnsi" w:hAnsiTheme="minorHAnsi" w:cstheme="minorHAnsi"/>
        </w:rPr>
        <w:t>v</w:t>
      </w:r>
      <w:r w:rsidRPr="00D60336">
        <w:rPr>
          <w:rFonts w:asciiTheme="minorHAnsi" w:hAnsiTheme="minorHAnsi" w:cstheme="minorHAnsi"/>
        </w:rPr>
        <w:t>an Praag et al., 2003). According</w:t>
      </w:r>
      <w:r w:rsidR="00240B8A" w:rsidRPr="00D60336">
        <w:rPr>
          <w:rFonts w:asciiTheme="minorHAnsi" w:hAnsiTheme="minorHAnsi" w:cstheme="minorHAnsi"/>
        </w:rPr>
        <w:t>ly</w:t>
      </w:r>
      <w:r w:rsidRPr="00D60336">
        <w:rPr>
          <w:rFonts w:asciiTheme="minorHAnsi" w:hAnsiTheme="minorHAnsi" w:cstheme="minorHAnsi"/>
        </w:rPr>
        <w:t>, w</w:t>
      </w:r>
      <w:r w:rsidR="008D3BF4" w:rsidRPr="00D60336">
        <w:rPr>
          <w:rFonts w:asciiTheme="minorHAnsi" w:hAnsiTheme="minorHAnsi" w:cstheme="minorHAnsi"/>
        </w:rPr>
        <w:t xml:space="preserve">omen are more likely than men to find commuting stressful and </w:t>
      </w:r>
      <w:r w:rsidR="00EE4F74" w:rsidRPr="00D60336">
        <w:rPr>
          <w:rFonts w:asciiTheme="minorHAnsi" w:hAnsiTheme="minorHAnsi" w:cstheme="minorHAnsi"/>
        </w:rPr>
        <w:t>regard</w:t>
      </w:r>
      <w:r w:rsidR="008D3BF4" w:rsidRPr="00D60336">
        <w:rPr>
          <w:rFonts w:asciiTheme="minorHAnsi" w:hAnsiTheme="minorHAnsi" w:cstheme="minorHAnsi"/>
        </w:rPr>
        <w:t xml:space="preserve"> homeworking as a relief from commuting stress</w:t>
      </w:r>
      <w:r w:rsidR="00F52526" w:rsidRPr="00D60336">
        <w:rPr>
          <w:rFonts w:asciiTheme="minorHAnsi" w:hAnsiTheme="minorHAnsi" w:cstheme="minorHAnsi"/>
        </w:rPr>
        <w:t xml:space="preserve"> (Mokhtarian et al., 1998)</w:t>
      </w:r>
      <w:r w:rsidR="008D3BF4" w:rsidRPr="00D60336">
        <w:rPr>
          <w:rFonts w:asciiTheme="minorHAnsi" w:hAnsiTheme="minorHAnsi" w:cstheme="minorHAnsi"/>
        </w:rPr>
        <w:t xml:space="preserve">. </w:t>
      </w:r>
      <w:r w:rsidR="0079479C" w:rsidRPr="00D60336">
        <w:rPr>
          <w:rFonts w:asciiTheme="minorHAnsi" w:hAnsiTheme="minorHAnsi" w:cstheme="minorHAnsi"/>
        </w:rPr>
        <w:t xml:space="preserve">Thus, it seems </w:t>
      </w:r>
      <w:r w:rsidR="00F04CF9" w:rsidRPr="00D60336">
        <w:rPr>
          <w:rFonts w:asciiTheme="minorHAnsi" w:hAnsiTheme="minorHAnsi" w:cstheme="minorHAnsi"/>
        </w:rPr>
        <w:t xml:space="preserve">reasonable </w:t>
      </w:r>
      <w:r w:rsidRPr="00D60336">
        <w:rPr>
          <w:rFonts w:asciiTheme="minorHAnsi" w:hAnsiTheme="minorHAnsi" w:cstheme="minorHAnsi"/>
        </w:rPr>
        <w:t xml:space="preserve">to assume </w:t>
      </w:r>
      <w:r w:rsidR="0079479C" w:rsidRPr="00D60336">
        <w:rPr>
          <w:rFonts w:asciiTheme="minorHAnsi" w:hAnsiTheme="minorHAnsi" w:cstheme="minorHAnsi"/>
        </w:rPr>
        <w:t xml:space="preserve">that </w:t>
      </w:r>
      <w:r w:rsidR="00E77DAC" w:rsidRPr="00D60336">
        <w:rPr>
          <w:rFonts w:asciiTheme="minorHAnsi" w:hAnsiTheme="minorHAnsi" w:cstheme="minorHAnsi"/>
        </w:rPr>
        <w:t>homeworking i</w:t>
      </w:r>
      <w:r w:rsidR="005151EE">
        <w:rPr>
          <w:rFonts w:asciiTheme="minorHAnsi" w:hAnsiTheme="minorHAnsi" w:cstheme="minorHAnsi"/>
        </w:rPr>
        <w:t>s related with greater</w:t>
      </w:r>
      <w:r w:rsidR="00E77DAC" w:rsidRPr="00D60336">
        <w:rPr>
          <w:rFonts w:asciiTheme="minorHAnsi" w:hAnsiTheme="minorHAnsi" w:cstheme="minorHAnsi"/>
        </w:rPr>
        <w:t xml:space="preserve"> hea</w:t>
      </w:r>
      <w:r w:rsidRPr="00D60336">
        <w:rPr>
          <w:rFonts w:asciiTheme="minorHAnsi" w:hAnsiTheme="minorHAnsi" w:cstheme="minorHAnsi"/>
        </w:rPr>
        <w:t>l</w:t>
      </w:r>
      <w:r w:rsidR="00E77DAC" w:rsidRPr="00D60336">
        <w:rPr>
          <w:rFonts w:asciiTheme="minorHAnsi" w:hAnsiTheme="minorHAnsi" w:cstheme="minorHAnsi"/>
        </w:rPr>
        <w:t xml:space="preserve">th </w:t>
      </w:r>
      <w:r w:rsidR="00F04CF9" w:rsidRPr="00D60336">
        <w:rPr>
          <w:rFonts w:asciiTheme="minorHAnsi" w:hAnsiTheme="minorHAnsi" w:cstheme="minorHAnsi"/>
        </w:rPr>
        <w:t xml:space="preserve">satisfaction </w:t>
      </w:r>
      <w:r w:rsidR="00E77DAC" w:rsidRPr="00D60336">
        <w:rPr>
          <w:rFonts w:asciiTheme="minorHAnsi" w:hAnsiTheme="minorHAnsi" w:cstheme="minorHAnsi"/>
        </w:rPr>
        <w:t xml:space="preserve">of </w:t>
      </w:r>
      <w:r w:rsidR="00001167" w:rsidRPr="00D60336">
        <w:rPr>
          <w:rFonts w:asciiTheme="minorHAnsi" w:hAnsiTheme="minorHAnsi" w:cstheme="minorHAnsi"/>
        </w:rPr>
        <w:t xml:space="preserve">working </w:t>
      </w:r>
      <w:r w:rsidR="00E77DAC" w:rsidRPr="00D60336">
        <w:rPr>
          <w:rFonts w:asciiTheme="minorHAnsi" w:hAnsiTheme="minorHAnsi" w:cstheme="minorHAnsi"/>
        </w:rPr>
        <w:t>women</w:t>
      </w:r>
      <w:r w:rsidR="00F52526" w:rsidRPr="00D60336">
        <w:rPr>
          <w:rFonts w:asciiTheme="minorHAnsi" w:hAnsiTheme="minorHAnsi" w:cstheme="minorHAnsi"/>
        </w:rPr>
        <w:t xml:space="preserve">, </w:t>
      </w:r>
      <w:r w:rsidRPr="00D60336">
        <w:rPr>
          <w:rFonts w:asciiTheme="minorHAnsi" w:hAnsiTheme="minorHAnsi" w:cstheme="minorHAnsi"/>
        </w:rPr>
        <w:t>employees and the self-employed</w:t>
      </w:r>
      <w:r w:rsidR="005151EE">
        <w:rPr>
          <w:rFonts w:asciiTheme="minorHAnsi" w:hAnsiTheme="minorHAnsi" w:cstheme="minorHAnsi"/>
        </w:rPr>
        <w:t xml:space="preserve">, </w:t>
      </w:r>
      <w:r w:rsidR="005151EE" w:rsidRPr="00D60336">
        <w:rPr>
          <w:rFonts w:asciiTheme="minorHAnsi" w:hAnsiTheme="minorHAnsi" w:cstheme="minorHAnsi"/>
        </w:rPr>
        <w:t>but not men</w:t>
      </w:r>
      <w:r w:rsidR="005151EE">
        <w:rPr>
          <w:rFonts w:asciiTheme="minorHAnsi" w:hAnsiTheme="minorHAnsi" w:cstheme="minorHAnsi"/>
        </w:rPr>
        <w:t xml:space="preserve"> </w:t>
      </w:r>
      <w:r w:rsidR="00F3435C">
        <w:rPr>
          <w:rFonts w:asciiTheme="minorHAnsi" w:hAnsiTheme="minorHAnsi" w:cstheme="minorHAnsi"/>
        </w:rPr>
        <w:t>(</w:t>
      </w:r>
      <w:r w:rsidR="00F3435C" w:rsidRPr="00F3435C">
        <w:rPr>
          <w:rFonts w:asciiTheme="minorHAnsi" w:hAnsiTheme="minorHAnsi" w:cstheme="minorHAnsi"/>
          <w:i/>
        </w:rPr>
        <w:t>Hypothesis 4</w:t>
      </w:r>
      <w:r w:rsidR="00F3435C">
        <w:rPr>
          <w:rFonts w:asciiTheme="minorHAnsi" w:hAnsiTheme="minorHAnsi" w:cstheme="minorHAnsi"/>
        </w:rPr>
        <w:t>)</w:t>
      </w:r>
      <w:r w:rsidR="00381FD2" w:rsidRPr="00D60336">
        <w:rPr>
          <w:rFonts w:asciiTheme="minorHAnsi" w:hAnsiTheme="minorHAnsi" w:cstheme="minorHAnsi"/>
        </w:rPr>
        <w:t>.</w:t>
      </w:r>
    </w:p>
    <w:p w14:paraId="23005DAC" w14:textId="7975EC5E" w:rsidR="00EB0801" w:rsidRPr="00D60336" w:rsidRDefault="001F649C" w:rsidP="00D60336">
      <w:pPr>
        <w:spacing w:line="480" w:lineRule="auto"/>
        <w:jc w:val="both"/>
        <w:rPr>
          <w:rFonts w:asciiTheme="minorHAnsi" w:hAnsiTheme="minorHAnsi" w:cstheme="minorHAnsi"/>
        </w:rPr>
      </w:pPr>
      <w:r w:rsidRPr="00D60336">
        <w:rPr>
          <w:rFonts w:asciiTheme="minorHAnsi" w:hAnsiTheme="minorHAnsi" w:cstheme="minorHAnsi"/>
          <w:i/>
        </w:rPr>
        <w:t>Overall</w:t>
      </w:r>
      <w:r w:rsidR="001338EC" w:rsidRPr="00D60336">
        <w:rPr>
          <w:rFonts w:asciiTheme="minorHAnsi" w:hAnsiTheme="minorHAnsi" w:cstheme="minorHAnsi"/>
          <w:i/>
        </w:rPr>
        <w:t xml:space="preserve"> life satisfaction </w:t>
      </w:r>
      <w:r w:rsidR="001338EC" w:rsidRPr="00D60336">
        <w:rPr>
          <w:rFonts w:asciiTheme="minorHAnsi" w:hAnsiTheme="minorHAnsi" w:cstheme="minorHAnsi"/>
        </w:rPr>
        <w:t xml:space="preserve">is associated with satisfactions in job, income/financial situation, health and leisure time (van Praag et al., 2003). </w:t>
      </w:r>
      <w:r w:rsidR="00EF6A1D" w:rsidRPr="00D60336">
        <w:rPr>
          <w:rFonts w:asciiTheme="minorHAnsi" w:hAnsiTheme="minorHAnsi" w:cstheme="minorHAnsi"/>
        </w:rPr>
        <w:t>One reason</w:t>
      </w:r>
      <w:r w:rsidR="00294A3D" w:rsidRPr="00D60336">
        <w:rPr>
          <w:rFonts w:asciiTheme="minorHAnsi" w:hAnsiTheme="minorHAnsi" w:cstheme="minorHAnsi"/>
        </w:rPr>
        <w:t xml:space="preserve"> why longitudinal studies did not find a positive effect of homeworking on overall life satisfaction of employees, both men and women, </w:t>
      </w:r>
      <w:r w:rsidR="00EF6A1D" w:rsidRPr="00D60336">
        <w:rPr>
          <w:rFonts w:asciiTheme="minorHAnsi" w:hAnsiTheme="minorHAnsi" w:cstheme="minorHAnsi"/>
        </w:rPr>
        <w:t xml:space="preserve">may be that </w:t>
      </w:r>
      <w:r w:rsidR="00311F98" w:rsidRPr="00311F98">
        <w:rPr>
          <w:rFonts w:asciiTheme="minorHAnsi" w:hAnsiTheme="minorHAnsi" w:cstheme="minorHAnsi"/>
        </w:rPr>
        <w:t>e</w:t>
      </w:r>
      <w:r w:rsidR="00EF6A1D" w:rsidRPr="00311F98">
        <w:rPr>
          <w:rFonts w:asciiTheme="minorHAnsi" w:hAnsiTheme="minorHAnsi" w:cstheme="minorHAnsi"/>
        </w:rPr>
        <w:t>v</w:t>
      </w:r>
      <w:r w:rsidR="00EF6A1D" w:rsidRPr="00D60336">
        <w:rPr>
          <w:rFonts w:asciiTheme="minorHAnsi" w:hAnsiTheme="minorHAnsi" w:cstheme="minorHAnsi"/>
        </w:rPr>
        <w:t>en though homeworking relieves some spatial and temporal constraints</w:t>
      </w:r>
      <w:r w:rsidR="000B2D8D" w:rsidRPr="00D60336">
        <w:rPr>
          <w:rFonts w:asciiTheme="minorHAnsi" w:hAnsiTheme="minorHAnsi" w:cstheme="minorHAnsi"/>
        </w:rPr>
        <w:t xml:space="preserve"> of everyday life</w:t>
      </w:r>
      <w:r w:rsidR="00EF6A1D" w:rsidRPr="00D60336">
        <w:rPr>
          <w:rFonts w:asciiTheme="minorHAnsi" w:hAnsiTheme="minorHAnsi" w:cstheme="minorHAnsi"/>
        </w:rPr>
        <w:t xml:space="preserve">, </w:t>
      </w:r>
      <w:r w:rsidR="000B2D8D" w:rsidRPr="00D60336">
        <w:rPr>
          <w:rFonts w:asciiTheme="minorHAnsi" w:hAnsiTheme="minorHAnsi" w:cstheme="minorHAnsi"/>
        </w:rPr>
        <w:t>there seems to remain</w:t>
      </w:r>
      <w:r w:rsidR="00EF6A1D" w:rsidRPr="00D60336">
        <w:rPr>
          <w:rFonts w:asciiTheme="minorHAnsi" w:hAnsiTheme="minorHAnsi" w:cstheme="minorHAnsi"/>
        </w:rPr>
        <w:t xml:space="preserve"> dissatisfaction with family time (men and women) and work </w:t>
      </w:r>
      <w:r w:rsidR="000B2D8D" w:rsidRPr="00D60336">
        <w:rPr>
          <w:rFonts w:asciiTheme="minorHAnsi" w:hAnsiTheme="minorHAnsi" w:cstheme="minorHAnsi"/>
        </w:rPr>
        <w:t>time (women)</w:t>
      </w:r>
      <w:r w:rsidR="00AE1B3D" w:rsidRPr="00D60336">
        <w:rPr>
          <w:rFonts w:asciiTheme="minorHAnsi" w:hAnsiTheme="minorHAnsi" w:cstheme="minorHAnsi"/>
        </w:rPr>
        <w:t xml:space="preserve"> (Perrons, 2003)</w:t>
      </w:r>
      <w:r w:rsidR="000B2D8D" w:rsidRPr="00D60336">
        <w:rPr>
          <w:rFonts w:asciiTheme="minorHAnsi" w:hAnsiTheme="minorHAnsi" w:cstheme="minorHAnsi"/>
        </w:rPr>
        <w:t xml:space="preserve"> simply because one can rarely do both work</w:t>
      </w:r>
      <w:r w:rsidR="004E497E" w:rsidRPr="00D60336">
        <w:rPr>
          <w:rFonts w:asciiTheme="minorHAnsi" w:hAnsiTheme="minorHAnsi" w:cstheme="minorHAnsi"/>
        </w:rPr>
        <w:t>ing</w:t>
      </w:r>
      <w:r w:rsidR="000B2D8D" w:rsidRPr="00D60336">
        <w:rPr>
          <w:rFonts w:asciiTheme="minorHAnsi" w:hAnsiTheme="minorHAnsi" w:cstheme="minorHAnsi"/>
        </w:rPr>
        <w:t xml:space="preserve"> and spend</w:t>
      </w:r>
      <w:r w:rsidR="004E497E" w:rsidRPr="00D60336">
        <w:rPr>
          <w:rFonts w:asciiTheme="minorHAnsi" w:hAnsiTheme="minorHAnsi" w:cstheme="minorHAnsi"/>
        </w:rPr>
        <w:t>ing</w:t>
      </w:r>
      <w:r w:rsidR="000B2D8D" w:rsidRPr="00D60336">
        <w:rPr>
          <w:rFonts w:asciiTheme="minorHAnsi" w:hAnsiTheme="minorHAnsi" w:cstheme="minorHAnsi"/>
        </w:rPr>
        <w:t xml:space="preserve"> </w:t>
      </w:r>
      <w:r w:rsidR="003A435D" w:rsidRPr="00D60336">
        <w:rPr>
          <w:rFonts w:asciiTheme="minorHAnsi" w:hAnsiTheme="minorHAnsi" w:cstheme="minorHAnsi"/>
        </w:rPr>
        <w:t>‘</w:t>
      </w:r>
      <w:r w:rsidR="000B2D8D" w:rsidRPr="00D60336">
        <w:rPr>
          <w:rFonts w:asciiTheme="minorHAnsi" w:hAnsiTheme="minorHAnsi" w:cstheme="minorHAnsi"/>
        </w:rPr>
        <w:t>quality time</w:t>
      </w:r>
      <w:r w:rsidR="003A435D" w:rsidRPr="00D60336">
        <w:rPr>
          <w:rFonts w:asciiTheme="minorHAnsi" w:hAnsiTheme="minorHAnsi" w:cstheme="minorHAnsi"/>
        </w:rPr>
        <w:t>’</w:t>
      </w:r>
      <w:r w:rsidR="000B2D8D" w:rsidRPr="00D60336">
        <w:rPr>
          <w:rFonts w:asciiTheme="minorHAnsi" w:hAnsiTheme="minorHAnsi" w:cstheme="minorHAnsi"/>
        </w:rPr>
        <w:t xml:space="preserve"> with the family.</w:t>
      </w:r>
      <w:r w:rsidR="00EF6A1D" w:rsidRPr="00D60336">
        <w:rPr>
          <w:rFonts w:asciiTheme="minorHAnsi" w:hAnsiTheme="minorHAnsi" w:cstheme="minorHAnsi"/>
        </w:rPr>
        <w:t xml:space="preserve"> </w:t>
      </w:r>
      <w:r w:rsidR="000306A4" w:rsidRPr="00D60336">
        <w:rPr>
          <w:rFonts w:asciiTheme="minorHAnsi" w:hAnsiTheme="minorHAnsi" w:cstheme="minorHAnsi"/>
        </w:rPr>
        <w:t xml:space="preserve">On this basis, </w:t>
      </w:r>
      <w:r w:rsidR="00B00865" w:rsidRPr="00D60336">
        <w:rPr>
          <w:rFonts w:asciiTheme="minorHAnsi" w:hAnsiTheme="minorHAnsi" w:cstheme="minorHAnsi"/>
        </w:rPr>
        <w:t>no</w:t>
      </w:r>
      <w:r w:rsidR="00F04CF9" w:rsidRPr="00D60336">
        <w:rPr>
          <w:rFonts w:asciiTheme="minorHAnsi" w:hAnsiTheme="minorHAnsi" w:cstheme="minorHAnsi"/>
        </w:rPr>
        <w:t xml:space="preserve"> </w:t>
      </w:r>
      <w:r w:rsidR="005151EE">
        <w:rPr>
          <w:rFonts w:asciiTheme="minorHAnsi" w:hAnsiTheme="minorHAnsi" w:cstheme="minorHAnsi"/>
        </w:rPr>
        <w:t>significant relation between</w:t>
      </w:r>
      <w:r w:rsidR="00F04CF9" w:rsidRPr="00D60336">
        <w:rPr>
          <w:rFonts w:asciiTheme="minorHAnsi" w:hAnsiTheme="minorHAnsi" w:cstheme="minorHAnsi"/>
        </w:rPr>
        <w:t xml:space="preserve"> homeworking </w:t>
      </w:r>
      <w:r w:rsidR="005151EE">
        <w:rPr>
          <w:rFonts w:asciiTheme="minorHAnsi" w:hAnsiTheme="minorHAnsi" w:cstheme="minorHAnsi"/>
        </w:rPr>
        <w:t xml:space="preserve">and </w:t>
      </w:r>
      <w:r w:rsidR="00C62BBD" w:rsidRPr="00D60336">
        <w:rPr>
          <w:rFonts w:asciiTheme="minorHAnsi" w:hAnsiTheme="minorHAnsi" w:cstheme="minorHAnsi"/>
        </w:rPr>
        <w:t>overall</w:t>
      </w:r>
      <w:r w:rsidR="00F04CF9" w:rsidRPr="00D60336">
        <w:rPr>
          <w:rFonts w:asciiTheme="minorHAnsi" w:hAnsiTheme="minorHAnsi" w:cstheme="minorHAnsi"/>
        </w:rPr>
        <w:t xml:space="preserve"> life satisfaction</w:t>
      </w:r>
      <w:r w:rsidR="00B00865" w:rsidRPr="00D60336">
        <w:rPr>
          <w:rFonts w:asciiTheme="minorHAnsi" w:hAnsiTheme="minorHAnsi" w:cstheme="minorHAnsi"/>
        </w:rPr>
        <w:t xml:space="preserve"> is expected</w:t>
      </w:r>
      <w:r w:rsidR="00F04CF9" w:rsidRPr="00D60336">
        <w:rPr>
          <w:rFonts w:asciiTheme="minorHAnsi" w:hAnsiTheme="minorHAnsi" w:cstheme="minorHAnsi"/>
        </w:rPr>
        <w:t>, regardless of employment status and gender</w:t>
      </w:r>
      <w:r w:rsidR="003061FB">
        <w:rPr>
          <w:rFonts w:asciiTheme="minorHAnsi" w:hAnsiTheme="minorHAnsi" w:cstheme="minorHAnsi"/>
        </w:rPr>
        <w:t xml:space="preserve"> (</w:t>
      </w:r>
      <w:r w:rsidR="003061FB" w:rsidRPr="003061FB">
        <w:rPr>
          <w:rFonts w:asciiTheme="minorHAnsi" w:hAnsiTheme="minorHAnsi" w:cstheme="minorHAnsi"/>
          <w:i/>
        </w:rPr>
        <w:t>Hypothesis 5</w:t>
      </w:r>
      <w:r w:rsidR="003061FB">
        <w:rPr>
          <w:rFonts w:asciiTheme="minorHAnsi" w:hAnsiTheme="minorHAnsi" w:cstheme="minorHAnsi"/>
        </w:rPr>
        <w:t>)</w:t>
      </w:r>
      <w:r w:rsidR="00381FD2" w:rsidRPr="00D60336">
        <w:rPr>
          <w:rFonts w:asciiTheme="minorHAnsi" w:hAnsiTheme="minorHAnsi" w:cstheme="minorHAnsi"/>
        </w:rPr>
        <w:t>.</w:t>
      </w:r>
    </w:p>
    <w:p w14:paraId="60165970" w14:textId="77777777" w:rsidR="005F27E8" w:rsidRPr="00D60336" w:rsidRDefault="005F27E8" w:rsidP="00D60336">
      <w:pPr>
        <w:spacing w:line="480" w:lineRule="auto"/>
        <w:jc w:val="both"/>
        <w:rPr>
          <w:rFonts w:asciiTheme="minorHAnsi" w:hAnsiTheme="minorHAnsi" w:cstheme="minorHAnsi"/>
        </w:rPr>
      </w:pPr>
    </w:p>
    <w:p w14:paraId="5472023E" w14:textId="77777777" w:rsidR="00130377" w:rsidRPr="00D60336" w:rsidRDefault="00130377" w:rsidP="00D60336">
      <w:pPr>
        <w:spacing w:line="480" w:lineRule="auto"/>
        <w:jc w:val="both"/>
        <w:rPr>
          <w:rFonts w:asciiTheme="minorHAnsi" w:hAnsiTheme="minorHAnsi" w:cstheme="minorHAnsi"/>
        </w:rPr>
      </w:pPr>
    </w:p>
    <w:p w14:paraId="34CCD539" w14:textId="77777777" w:rsidR="000A2BBC" w:rsidRPr="00D60336" w:rsidRDefault="000A2BBC" w:rsidP="00D60336">
      <w:pPr>
        <w:spacing w:line="480" w:lineRule="auto"/>
        <w:jc w:val="both"/>
        <w:rPr>
          <w:rFonts w:asciiTheme="minorHAnsi" w:hAnsiTheme="minorHAnsi" w:cstheme="minorHAnsi"/>
          <w:b/>
        </w:rPr>
      </w:pPr>
      <w:r w:rsidRPr="00D60336">
        <w:rPr>
          <w:rFonts w:asciiTheme="minorHAnsi" w:hAnsiTheme="minorHAnsi" w:cstheme="minorHAnsi"/>
          <w:b/>
        </w:rPr>
        <w:t xml:space="preserve">3. </w:t>
      </w:r>
      <w:r w:rsidR="008B6BCE" w:rsidRPr="00D60336">
        <w:rPr>
          <w:rFonts w:asciiTheme="minorHAnsi" w:hAnsiTheme="minorHAnsi" w:cstheme="minorHAnsi"/>
          <w:b/>
        </w:rPr>
        <w:t>Methodology and data</w:t>
      </w:r>
    </w:p>
    <w:p w14:paraId="311CB73C" w14:textId="77777777" w:rsidR="004B5962" w:rsidRPr="00D60336" w:rsidRDefault="004B5962" w:rsidP="00D60336">
      <w:pPr>
        <w:spacing w:line="480" w:lineRule="auto"/>
        <w:jc w:val="both"/>
        <w:rPr>
          <w:rFonts w:asciiTheme="minorHAnsi" w:hAnsiTheme="minorHAnsi" w:cstheme="minorHAnsi"/>
          <w:b/>
        </w:rPr>
      </w:pPr>
      <w:r w:rsidRPr="00D60336">
        <w:rPr>
          <w:rFonts w:asciiTheme="minorHAnsi" w:hAnsiTheme="minorHAnsi" w:cstheme="minorHAnsi"/>
          <w:b/>
        </w:rPr>
        <w:t>3.1 Data and measures</w:t>
      </w:r>
    </w:p>
    <w:p w14:paraId="35AE563C" w14:textId="77777777" w:rsidR="00905884" w:rsidRPr="00D60336" w:rsidRDefault="00F81F26" w:rsidP="00D60336">
      <w:pPr>
        <w:spacing w:line="480" w:lineRule="auto"/>
        <w:jc w:val="both"/>
        <w:rPr>
          <w:rFonts w:asciiTheme="minorHAnsi" w:hAnsiTheme="minorHAnsi" w:cstheme="minorHAnsi"/>
        </w:rPr>
      </w:pPr>
      <w:r w:rsidRPr="00D60336">
        <w:rPr>
          <w:rFonts w:asciiTheme="minorHAnsi" w:hAnsiTheme="minorHAnsi" w:cstheme="minorHAnsi"/>
        </w:rPr>
        <w:t xml:space="preserve">Homeworking </w:t>
      </w:r>
      <w:r w:rsidR="00DE5A3F" w:rsidRPr="00D60336">
        <w:rPr>
          <w:rFonts w:asciiTheme="minorHAnsi" w:hAnsiTheme="minorHAnsi" w:cstheme="minorHAnsi"/>
        </w:rPr>
        <w:t>is a significant phenomenon in the UK labour market. The homeworking rate (those working at least half of the working time in the home as proportion of all people in employment) was 13.9% in 201</w:t>
      </w:r>
      <w:r w:rsidR="009E7B29" w:rsidRPr="00D60336">
        <w:rPr>
          <w:rFonts w:asciiTheme="minorHAnsi" w:hAnsiTheme="minorHAnsi" w:cstheme="minorHAnsi"/>
        </w:rPr>
        <w:t>4, most</w:t>
      </w:r>
      <w:r w:rsidR="00392201" w:rsidRPr="00D60336">
        <w:rPr>
          <w:rFonts w:asciiTheme="minorHAnsi" w:hAnsiTheme="minorHAnsi" w:cstheme="minorHAnsi"/>
        </w:rPr>
        <w:t xml:space="preserve"> common occupations </w:t>
      </w:r>
      <w:r w:rsidR="009E7B29" w:rsidRPr="00D60336">
        <w:rPr>
          <w:rFonts w:asciiTheme="minorHAnsi" w:hAnsiTheme="minorHAnsi" w:cstheme="minorHAnsi"/>
        </w:rPr>
        <w:t>being</w:t>
      </w:r>
      <w:r w:rsidR="00392201" w:rsidRPr="00D60336">
        <w:rPr>
          <w:rFonts w:asciiTheme="minorHAnsi" w:hAnsiTheme="minorHAnsi" w:cstheme="minorHAnsi"/>
        </w:rPr>
        <w:t xml:space="preserve"> sales accountants </w:t>
      </w:r>
      <w:r w:rsidR="00392201" w:rsidRPr="00D60336">
        <w:rPr>
          <w:rFonts w:asciiTheme="minorHAnsi" w:hAnsiTheme="minorHAnsi" w:cstheme="minorHAnsi"/>
        </w:rPr>
        <w:lastRenderedPageBreak/>
        <w:t>amongst employees and farming and construction</w:t>
      </w:r>
      <w:r w:rsidR="00D65822" w:rsidRPr="00D60336">
        <w:rPr>
          <w:rFonts w:asciiTheme="minorHAnsi" w:hAnsiTheme="minorHAnsi" w:cstheme="minorHAnsi"/>
        </w:rPr>
        <w:t xml:space="preserve"> trade occupa</w:t>
      </w:r>
      <w:r w:rsidR="009E7B29" w:rsidRPr="00D60336">
        <w:rPr>
          <w:rFonts w:asciiTheme="minorHAnsi" w:hAnsiTheme="minorHAnsi" w:cstheme="minorHAnsi"/>
        </w:rPr>
        <w:t xml:space="preserve">tions amongst the self-employed while a </w:t>
      </w:r>
      <w:r w:rsidR="00D65822" w:rsidRPr="00D60336">
        <w:rPr>
          <w:rFonts w:asciiTheme="minorHAnsi" w:hAnsiTheme="minorHAnsi" w:cstheme="minorHAnsi"/>
        </w:rPr>
        <w:t>sizeable number of women are childminders (</w:t>
      </w:r>
      <w:r w:rsidR="009E7B29" w:rsidRPr="00D60336">
        <w:rPr>
          <w:rFonts w:asciiTheme="minorHAnsi" w:hAnsiTheme="minorHAnsi" w:cstheme="minorHAnsi"/>
        </w:rPr>
        <w:t>ONS, 2014</w:t>
      </w:r>
      <w:r w:rsidR="00D65822" w:rsidRPr="00D60336">
        <w:rPr>
          <w:rFonts w:asciiTheme="minorHAnsi" w:hAnsiTheme="minorHAnsi" w:cstheme="minorHAnsi"/>
        </w:rPr>
        <w:t>).</w:t>
      </w:r>
      <w:r w:rsidR="00392201" w:rsidRPr="00D60336">
        <w:rPr>
          <w:rFonts w:asciiTheme="minorHAnsi" w:hAnsiTheme="minorHAnsi" w:cstheme="minorHAnsi"/>
        </w:rPr>
        <w:t xml:space="preserve"> </w:t>
      </w:r>
      <w:r w:rsidR="007D1A98" w:rsidRPr="00D60336">
        <w:rPr>
          <w:rFonts w:asciiTheme="minorHAnsi" w:hAnsiTheme="minorHAnsi" w:cstheme="minorHAnsi"/>
        </w:rPr>
        <w:t xml:space="preserve">The rise of homeworking in the UK </w:t>
      </w:r>
      <w:r w:rsidR="006A0B65" w:rsidRPr="00D60336">
        <w:rPr>
          <w:rFonts w:asciiTheme="minorHAnsi" w:hAnsiTheme="minorHAnsi" w:cstheme="minorHAnsi"/>
        </w:rPr>
        <w:t>coincide</w:t>
      </w:r>
      <w:r w:rsidR="003061FB">
        <w:rPr>
          <w:rFonts w:asciiTheme="minorHAnsi" w:hAnsiTheme="minorHAnsi" w:cstheme="minorHAnsi"/>
        </w:rPr>
        <w:t>s</w:t>
      </w:r>
      <w:r w:rsidR="00E92A4E" w:rsidRPr="00D60336">
        <w:rPr>
          <w:rFonts w:asciiTheme="minorHAnsi" w:hAnsiTheme="minorHAnsi" w:cstheme="minorHAnsi"/>
        </w:rPr>
        <w:t xml:space="preserve"> with a</w:t>
      </w:r>
      <w:r w:rsidR="007D1A98" w:rsidRPr="00D60336">
        <w:rPr>
          <w:rFonts w:asciiTheme="minorHAnsi" w:hAnsiTheme="minorHAnsi" w:cstheme="minorHAnsi"/>
        </w:rPr>
        <w:t xml:space="preserve"> chang</w:t>
      </w:r>
      <w:r w:rsidR="00E92A4E" w:rsidRPr="00D60336">
        <w:rPr>
          <w:rFonts w:asciiTheme="minorHAnsi" w:hAnsiTheme="minorHAnsi" w:cstheme="minorHAnsi"/>
        </w:rPr>
        <w:t xml:space="preserve">ing </w:t>
      </w:r>
      <w:r w:rsidR="007D1A98" w:rsidRPr="00D60336">
        <w:rPr>
          <w:rFonts w:asciiTheme="minorHAnsi" w:hAnsiTheme="minorHAnsi" w:cstheme="minorHAnsi"/>
        </w:rPr>
        <w:t xml:space="preserve">labour market </w:t>
      </w:r>
      <w:r w:rsidR="00E92A4E" w:rsidRPr="00D60336">
        <w:rPr>
          <w:rFonts w:asciiTheme="minorHAnsi" w:hAnsiTheme="minorHAnsi" w:cstheme="minorHAnsi"/>
        </w:rPr>
        <w:t>that has seen a marked increase in self-employment since 2008 (Henley, 2017).</w:t>
      </w:r>
      <w:r w:rsidR="006A0B65" w:rsidRPr="00D60336">
        <w:rPr>
          <w:rFonts w:asciiTheme="minorHAnsi" w:hAnsiTheme="minorHAnsi" w:cstheme="minorHAnsi"/>
        </w:rPr>
        <w:t xml:space="preserve"> The UK is therefore an interesting case not only because of its high and increasing homeworker rate but also because it </w:t>
      </w:r>
      <w:r w:rsidR="007A54A4" w:rsidRPr="00D60336">
        <w:rPr>
          <w:rFonts w:asciiTheme="minorHAnsi" w:hAnsiTheme="minorHAnsi" w:cstheme="minorHAnsi"/>
        </w:rPr>
        <w:t>underlines</w:t>
      </w:r>
      <w:r w:rsidR="006A0B65" w:rsidRPr="00D60336">
        <w:rPr>
          <w:rFonts w:asciiTheme="minorHAnsi" w:hAnsiTheme="minorHAnsi" w:cstheme="minorHAnsi"/>
        </w:rPr>
        <w:t xml:space="preserve"> that for understanding homeworking and well-being both paid employment and self-employed need to be considered.</w:t>
      </w:r>
    </w:p>
    <w:p w14:paraId="7C2F02AD" w14:textId="77777777" w:rsidR="00E560CD" w:rsidRPr="00D60336" w:rsidRDefault="00DE6FB6" w:rsidP="00D60336">
      <w:pPr>
        <w:spacing w:line="480" w:lineRule="auto"/>
        <w:jc w:val="both"/>
        <w:rPr>
          <w:rFonts w:asciiTheme="minorHAnsi" w:hAnsiTheme="minorHAnsi" w:cstheme="minorHAnsi"/>
        </w:rPr>
      </w:pPr>
      <w:r w:rsidRPr="00D60336">
        <w:rPr>
          <w:rFonts w:asciiTheme="minorHAnsi" w:hAnsiTheme="minorHAnsi" w:cstheme="minorHAnsi"/>
        </w:rPr>
        <w:t>Th</w:t>
      </w:r>
      <w:r w:rsidR="000A558E" w:rsidRPr="00D60336">
        <w:rPr>
          <w:rFonts w:asciiTheme="minorHAnsi" w:hAnsiTheme="minorHAnsi" w:cstheme="minorHAnsi"/>
        </w:rPr>
        <w:t>is study draws on data from the</w:t>
      </w:r>
      <w:r w:rsidRPr="00D60336">
        <w:rPr>
          <w:rFonts w:asciiTheme="minorHAnsi" w:hAnsiTheme="minorHAnsi" w:cstheme="minorHAnsi"/>
        </w:rPr>
        <w:t xml:space="preserve"> </w:t>
      </w:r>
      <w:hyperlink r:id="rId8" w:history="1">
        <w:r w:rsidR="00F85FBA" w:rsidRPr="00D60336">
          <w:rPr>
            <w:rStyle w:val="Hyperlink"/>
            <w:rFonts w:asciiTheme="minorHAnsi" w:hAnsiTheme="minorHAnsi" w:cstheme="minorHAnsi"/>
          </w:rPr>
          <w:t>UK Household Longitudinal Study</w:t>
        </w:r>
      </w:hyperlink>
      <w:r w:rsidR="00F85FBA" w:rsidRPr="00D60336">
        <w:rPr>
          <w:rFonts w:asciiTheme="minorHAnsi" w:hAnsiTheme="minorHAnsi" w:cstheme="minorHAnsi"/>
        </w:rPr>
        <w:t xml:space="preserve"> (‘Understanding Society’)</w:t>
      </w:r>
      <w:r w:rsidR="000A558E" w:rsidRPr="00D60336">
        <w:rPr>
          <w:rFonts w:asciiTheme="minorHAnsi" w:hAnsiTheme="minorHAnsi" w:cstheme="minorHAnsi"/>
        </w:rPr>
        <w:t>, a</w:t>
      </w:r>
      <w:r w:rsidR="009A69AC" w:rsidRPr="00D60336">
        <w:rPr>
          <w:rFonts w:asciiTheme="minorHAnsi" w:hAnsiTheme="minorHAnsi" w:cstheme="minorHAnsi"/>
        </w:rPr>
        <w:t xml:space="preserve"> panel study</w:t>
      </w:r>
      <w:r w:rsidR="00E560CD" w:rsidRPr="00D60336">
        <w:rPr>
          <w:rFonts w:asciiTheme="minorHAnsi" w:hAnsiTheme="minorHAnsi" w:cstheme="minorHAnsi"/>
        </w:rPr>
        <w:t xml:space="preserve"> </w:t>
      </w:r>
      <w:r w:rsidR="000A558E" w:rsidRPr="00D60336">
        <w:rPr>
          <w:rFonts w:asciiTheme="minorHAnsi" w:hAnsiTheme="minorHAnsi" w:cstheme="minorHAnsi"/>
        </w:rPr>
        <w:t xml:space="preserve">that </w:t>
      </w:r>
      <w:r w:rsidR="00E560CD" w:rsidRPr="00D60336">
        <w:rPr>
          <w:rFonts w:asciiTheme="minorHAnsi" w:hAnsiTheme="minorHAnsi" w:cstheme="minorHAnsi"/>
        </w:rPr>
        <w:t>started in 2009/10 with a nationally representative sample of 30,000 households</w:t>
      </w:r>
      <w:r w:rsidR="00BB148D" w:rsidRPr="00D60336">
        <w:rPr>
          <w:rFonts w:asciiTheme="minorHAnsi" w:hAnsiTheme="minorHAnsi" w:cstheme="minorHAnsi"/>
        </w:rPr>
        <w:t xml:space="preserve"> for the United Kingdom</w:t>
      </w:r>
      <w:r w:rsidR="00E560CD" w:rsidRPr="00D60336">
        <w:rPr>
          <w:rFonts w:asciiTheme="minorHAnsi" w:hAnsiTheme="minorHAnsi" w:cstheme="minorHAnsi"/>
        </w:rPr>
        <w:t xml:space="preserve">. </w:t>
      </w:r>
      <w:r w:rsidR="000B7D4A" w:rsidRPr="00D60336">
        <w:rPr>
          <w:rFonts w:asciiTheme="minorHAnsi" w:hAnsiTheme="minorHAnsi" w:cstheme="minorHAnsi"/>
        </w:rPr>
        <w:t xml:space="preserve">Seven waves </w:t>
      </w:r>
      <w:r w:rsidR="00910B5E">
        <w:rPr>
          <w:rFonts w:asciiTheme="minorHAnsi" w:hAnsiTheme="minorHAnsi" w:cstheme="minorHAnsi"/>
        </w:rPr>
        <w:t>are available</w:t>
      </w:r>
      <w:r w:rsidR="000B7D4A" w:rsidRPr="00D60336">
        <w:rPr>
          <w:rFonts w:asciiTheme="minorHAnsi" w:hAnsiTheme="minorHAnsi" w:cstheme="minorHAnsi"/>
        </w:rPr>
        <w:t xml:space="preserve"> for this </w:t>
      </w:r>
      <w:r w:rsidR="0075650C" w:rsidRPr="00D60336">
        <w:rPr>
          <w:rFonts w:asciiTheme="minorHAnsi" w:hAnsiTheme="minorHAnsi" w:cstheme="minorHAnsi"/>
        </w:rPr>
        <w:t>research</w:t>
      </w:r>
      <w:r w:rsidR="000B7D4A" w:rsidRPr="00D60336">
        <w:rPr>
          <w:rFonts w:asciiTheme="minorHAnsi" w:hAnsiTheme="minorHAnsi" w:cstheme="minorHAnsi"/>
        </w:rPr>
        <w:t xml:space="preserve">. </w:t>
      </w:r>
      <w:r w:rsidR="00D71FCE" w:rsidRPr="00D60336">
        <w:rPr>
          <w:rFonts w:asciiTheme="minorHAnsi" w:hAnsiTheme="minorHAnsi" w:cstheme="minorHAnsi"/>
        </w:rPr>
        <w:t>Each year the same household</w:t>
      </w:r>
      <w:r w:rsidR="000A558E" w:rsidRPr="00D60336">
        <w:rPr>
          <w:rFonts w:asciiTheme="minorHAnsi" w:hAnsiTheme="minorHAnsi" w:cstheme="minorHAnsi"/>
        </w:rPr>
        <w:t>s</w:t>
      </w:r>
      <w:r w:rsidR="00D71FCE" w:rsidRPr="00D60336">
        <w:rPr>
          <w:rFonts w:asciiTheme="minorHAnsi" w:hAnsiTheme="minorHAnsi" w:cstheme="minorHAnsi"/>
        </w:rPr>
        <w:t xml:space="preserve"> including all household members 16 years and older are interviewed and individuals followed when they leave a</w:t>
      </w:r>
      <w:r w:rsidR="00F81F26" w:rsidRPr="00D60336">
        <w:rPr>
          <w:rFonts w:asciiTheme="minorHAnsi" w:hAnsiTheme="minorHAnsi" w:cstheme="minorHAnsi"/>
        </w:rPr>
        <w:t xml:space="preserve"> </w:t>
      </w:r>
      <w:r w:rsidR="000A558E" w:rsidRPr="00D60336">
        <w:rPr>
          <w:rFonts w:asciiTheme="minorHAnsi" w:hAnsiTheme="minorHAnsi" w:cstheme="minorHAnsi"/>
        </w:rPr>
        <w:t xml:space="preserve">sample </w:t>
      </w:r>
      <w:r w:rsidR="00D71FCE" w:rsidRPr="00D60336">
        <w:rPr>
          <w:rFonts w:asciiTheme="minorHAnsi" w:hAnsiTheme="minorHAnsi" w:cstheme="minorHAnsi"/>
        </w:rPr>
        <w:t xml:space="preserve">household. </w:t>
      </w:r>
      <w:r w:rsidR="000A558E" w:rsidRPr="00D60336">
        <w:rPr>
          <w:rFonts w:asciiTheme="minorHAnsi" w:hAnsiTheme="minorHAnsi" w:cstheme="minorHAnsi"/>
        </w:rPr>
        <w:t xml:space="preserve">People’s employment status, location of work and </w:t>
      </w:r>
      <w:r w:rsidR="00925D70" w:rsidRPr="00D60336">
        <w:rPr>
          <w:rFonts w:asciiTheme="minorHAnsi" w:hAnsiTheme="minorHAnsi" w:cstheme="minorHAnsi"/>
        </w:rPr>
        <w:t>life satisfaction</w:t>
      </w:r>
      <w:r w:rsidR="000A558E" w:rsidRPr="00D60336">
        <w:rPr>
          <w:rFonts w:asciiTheme="minorHAnsi" w:hAnsiTheme="minorHAnsi" w:cstheme="minorHAnsi"/>
        </w:rPr>
        <w:t xml:space="preserve"> are captured in a consistent manner</w:t>
      </w:r>
      <w:r w:rsidR="004818F6" w:rsidRPr="00D60336">
        <w:rPr>
          <w:rFonts w:asciiTheme="minorHAnsi" w:hAnsiTheme="minorHAnsi" w:cstheme="minorHAnsi"/>
        </w:rPr>
        <w:t>, alongside the capture of rich information about the individuals</w:t>
      </w:r>
      <w:r w:rsidR="00C30696">
        <w:rPr>
          <w:rFonts w:asciiTheme="minorHAnsi" w:hAnsiTheme="minorHAnsi" w:cstheme="minorHAnsi"/>
        </w:rPr>
        <w:t xml:space="preserve"> and</w:t>
      </w:r>
      <w:r w:rsidR="004818F6" w:rsidRPr="00D60336">
        <w:rPr>
          <w:rFonts w:asciiTheme="minorHAnsi" w:hAnsiTheme="minorHAnsi" w:cstheme="minorHAnsi"/>
        </w:rPr>
        <w:t xml:space="preserve"> their households</w:t>
      </w:r>
      <w:r w:rsidR="00C30696">
        <w:rPr>
          <w:rFonts w:asciiTheme="minorHAnsi" w:hAnsiTheme="minorHAnsi" w:cstheme="minorHAnsi"/>
        </w:rPr>
        <w:t>.</w:t>
      </w:r>
    </w:p>
    <w:p w14:paraId="3286A09B" w14:textId="4379E4E2" w:rsidR="00F85FBA" w:rsidRPr="00D60336" w:rsidRDefault="00A852C5" w:rsidP="00D60336">
      <w:pPr>
        <w:spacing w:line="480" w:lineRule="auto"/>
        <w:jc w:val="both"/>
        <w:rPr>
          <w:rFonts w:asciiTheme="minorHAnsi" w:hAnsiTheme="minorHAnsi" w:cstheme="minorHAnsi"/>
        </w:rPr>
      </w:pPr>
      <w:r w:rsidRPr="00D60336">
        <w:rPr>
          <w:rFonts w:asciiTheme="minorHAnsi" w:hAnsiTheme="minorHAnsi" w:cstheme="minorHAnsi"/>
        </w:rPr>
        <w:t>S</w:t>
      </w:r>
      <w:r w:rsidR="007A418F" w:rsidRPr="00D60336">
        <w:rPr>
          <w:rFonts w:asciiTheme="minorHAnsi" w:hAnsiTheme="minorHAnsi" w:cstheme="minorHAnsi"/>
        </w:rPr>
        <w:t>atisfaction</w:t>
      </w:r>
      <w:r w:rsidRPr="00D60336">
        <w:rPr>
          <w:rFonts w:asciiTheme="minorHAnsi" w:hAnsiTheme="minorHAnsi" w:cstheme="minorHAnsi"/>
        </w:rPr>
        <w:t xml:space="preserve"> with life overall, </w:t>
      </w:r>
      <w:r w:rsidR="007A418F" w:rsidRPr="00D60336">
        <w:rPr>
          <w:rFonts w:asciiTheme="minorHAnsi" w:hAnsiTheme="minorHAnsi" w:cstheme="minorHAnsi"/>
        </w:rPr>
        <w:t xml:space="preserve">job, </w:t>
      </w:r>
      <w:r w:rsidR="005151EE">
        <w:rPr>
          <w:rFonts w:asciiTheme="minorHAnsi" w:hAnsiTheme="minorHAnsi" w:cstheme="minorHAnsi"/>
        </w:rPr>
        <w:t xml:space="preserve">household </w:t>
      </w:r>
      <w:r w:rsidR="007A418F" w:rsidRPr="00D60336">
        <w:rPr>
          <w:rFonts w:asciiTheme="minorHAnsi" w:hAnsiTheme="minorHAnsi" w:cstheme="minorHAnsi"/>
        </w:rPr>
        <w:t>income</w:t>
      </w:r>
      <w:r w:rsidR="00925D70" w:rsidRPr="00D60336">
        <w:rPr>
          <w:rFonts w:asciiTheme="minorHAnsi" w:hAnsiTheme="minorHAnsi" w:cstheme="minorHAnsi"/>
        </w:rPr>
        <w:t>,</w:t>
      </w:r>
      <w:r w:rsidR="00ED14AB" w:rsidRPr="00D60336">
        <w:rPr>
          <w:rFonts w:asciiTheme="minorHAnsi" w:hAnsiTheme="minorHAnsi" w:cstheme="minorHAnsi"/>
        </w:rPr>
        <w:t xml:space="preserve"> leisure time</w:t>
      </w:r>
      <w:r w:rsidR="000B2EC6">
        <w:rPr>
          <w:rFonts w:asciiTheme="minorHAnsi" w:hAnsiTheme="minorHAnsi" w:cstheme="minorHAnsi"/>
        </w:rPr>
        <w:t xml:space="preserve"> and health</w:t>
      </w:r>
      <w:r w:rsidR="00ED14AB" w:rsidRPr="00D60336">
        <w:rPr>
          <w:rFonts w:asciiTheme="minorHAnsi" w:hAnsiTheme="minorHAnsi" w:cstheme="minorHAnsi"/>
        </w:rPr>
        <w:t xml:space="preserve"> are measured annually using the</w:t>
      </w:r>
      <w:r w:rsidR="004E7B7A" w:rsidRPr="00D60336">
        <w:rPr>
          <w:rFonts w:asciiTheme="minorHAnsi" w:hAnsiTheme="minorHAnsi" w:cstheme="minorHAnsi"/>
        </w:rPr>
        <w:t>se</w:t>
      </w:r>
      <w:r w:rsidR="00ED14AB" w:rsidRPr="00D60336">
        <w:rPr>
          <w:rFonts w:asciiTheme="minorHAnsi" w:hAnsiTheme="minorHAnsi" w:cstheme="minorHAnsi"/>
        </w:rPr>
        <w:t xml:space="preserve"> </w:t>
      </w:r>
      <w:r w:rsidR="007A418F" w:rsidRPr="00D60336">
        <w:rPr>
          <w:rFonts w:asciiTheme="minorHAnsi" w:hAnsiTheme="minorHAnsi" w:cstheme="minorHAnsi"/>
        </w:rPr>
        <w:t xml:space="preserve">survey questions: </w:t>
      </w:r>
      <w:r w:rsidR="002C169E" w:rsidRPr="00D60336">
        <w:rPr>
          <w:rFonts w:asciiTheme="minorHAnsi" w:hAnsiTheme="minorHAnsi" w:cstheme="minorHAnsi"/>
        </w:rPr>
        <w:t>“How satisfied are you with your life overall</w:t>
      </w:r>
      <w:r w:rsidR="00ED14AB" w:rsidRPr="00D60336">
        <w:rPr>
          <w:rFonts w:asciiTheme="minorHAnsi" w:hAnsiTheme="minorHAnsi" w:cstheme="minorHAnsi"/>
        </w:rPr>
        <w:t xml:space="preserve"> [</w:t>
      </w:r>
      <w:r w:rsidR="005B0D42" w:rsidRPr="00D60336">
        <w:rPr>
          <w:rFonts w:asciiTheme="minorHAnsi" w:hAnsiTheme="minorHAnsi" w:cstheme="minorHAnsi"/>
        </w:rPr>
        <w:t>‘</w:t>
      </w:r>
      <w:r w:rsidR="00ED14AB" w:rsidRPr="00D60336">
        <w:rPr>
          <w:rFonts w:asciiTheme="minorHAnsi" w:hAnsiTheme="minorHAnsi" w:cstheme="minorHAnsi"/>
        </w:rPr>
        <w:t>income of household</w:t>
      </w:r>
      <w:r w:rsidR="005B0D42" w:rsidRPr="00D60336">
        <w:rPr>
          <w:rFonts w:asciiTheme="minorHAnsi" w:hAnsiTheme="minorHAnsi" w:cstheme="minorHAnsi"/>
        </w:rPr>
        <w:t>’</w:t>
      </w:r>
      <w:r w:rsidR="00925D70" w:rsidRPr="00D60336">
        <w:rPr>
          <w:rFonts w:asciiTheme="minorHAnsi" w:hAnsiTheme="minorHAnsi" w:cstheme="minorHAnsi"/>
        </w:rPr>
        <w:t xml:space="preserve">, </w:t>
      </w:r>
      <w:r w:rsidR="005B0D42" w:rsidRPr="00D60336">
        <w:rPr>
          <w:rFonts w:asciiTheme="minorHAnsi" w:hAnsiTheme="minorHAnsi" w:cstheme="minorHAnsi"/>
        </w:rPr>
        <w:t>‘</w:t>
      </w:r>
      <w:r w:rsidR="006D3916" w:rsidRPr="00D60336">
        <w:rPr>
          <w:rFonts w:asciiTheme="minorHAnsi" w:hAnsiTheme="minorHAnsi" w:cstheme="minorHAnsi"/>
        </w:rPr>
        <w:t xml:space="preserve">amount of </w:t>
      </w:r>
      <w:r w:rsidR="00ED14AB" w:rsidRPr="00D60336">
        <w:rPr>
          <w:rFonts w:asciiTheme="minorHAnsi" w:hAnsiTheme="minorHAnsi" w:cstheme="minorHAnsi"/>
        </w:rPr>
        <w:t>leisure time</w:t>
      </w:r>
      <w:r w:rsidR="005B0D42" w:rsidRPr="00D60336">
        <w:rPr>
          <w:rFonts w:asciiTheme="minorHAnsi" w:hAnsiTheme="minorHAnsi" w:cstheme="minorHAnsi"/>
        </w:rPr>
        <w:t>’</w:t>
      </w:r>
      <w:r w:rsidR="000B2EC6">
        <w:rPr>
          <w:rFonts w:asciiTheme="minorHAnsi" w:hAnsiTheme="minorHAnsi" w:cstheme="minorHAnsi"/>
        </w:rPr>
        <w:t xml:space="preserve"> and </w:t>
      </w:r>
      <w:r w:rsidR="000B2EC6" w:rsidRPr="00D60336">
        <w:rPr>
          <w:rFonts w:asciiTheme="minorHAnsi" w:hAnsiTheme="minorHAnsi" w:cstheme="minorHAnsi"/>
        </w:rPr>
        <w:t>‘health’</w:t>
      </w:r>
      <w:r w:rsidR="00ED14AB" w:rsidRPr="00D60336">
        <w:rPr>
          <w:rFonts w:asciiTheme="minorHAnsi" w:hAnsiTheme="minorHAnsi" w:cstheme="minorHAnsi"/>
        </w:rPr>
        <w:t>]?”</w:t>
      </w:r>
      <w:r w:rsidR="004E7B7A" w:rsidRPr="00D60336">
        <w:rPr>
          <w:rFonts w:asciiTheme="minorHAnsi" w:hAnsiTheme="minorHAnsi" w:cstheme="minorHAnsi"/>
        </w:rPr>
        <w:t xml:space="preserve"> and “All things considered, which number best describes how satisfied or dissatisfied you are with your present job overall?”</w:t>
      </w:r>
      <w:r w:rsidR="00ED14AB" w:rsidRPr="00D60336">
        <w:rPr>
          <w:rFonts w:asciiTheme="minorHAnsi" w:hAnsiTheme="minorHAnsi" w:cstheme="minorHAnsi"/>
        </w:rPr>
        <w:t xml:space="preserve">. </w:t>
      </w:r>
      <w:r w:rsidR="007A418F" w:rsidRPr="00D60336">
        <w:rPr>
          <w:rFonts w:asciiTheme="minorHAnsi" w:hAnsiTheme="minorHAnsi" w:cstheme="minorHAnsi"/>
        </w:rPr>
        <w:t>R</w:t>
      </w:r>
      <w:r w:rsidR="002C169E" w:rsidRPr="00D60336">
        <w:rPr>
          <w:rFonts w:asciiTheme="minorHAnsi" w:hAnsiTheme="minorHAnsi" w:cstheme="minorHAnsi"/>
        </w:rPr>
        <w:t xml:space="preserve">esponse options </w:t>
      </w:r>
      <w:r w:rsidR="007A418F" w:rsidRPr="00D60336">
        <w:rPr>
          <w:rFonts w:asciiTheme="minorHAnsi" w:hAnsiTheme="minorHAnsi" w:cstheme="minorHAnsi"/>
        </w:rPr>
        <w:t>range</w:t>
      </w:r>
      <w:r w:rsidR="002C169E" w:rsidRPr="00D60336">
        <w:rPr>
          <w:rFonts w:asciiTheme="minorHAnsi" w:hAnsiTheme="minorHAnsi" w:cstheme="minorHAnsi"/>
        </w:rPr>
        <w:t xml:space="preserve"> </w:t>
      </w:r>
      <w:r w:rsidR="00211CAD" w:rsidRPr="00D60336">
        <w:rPr>
          <w:rFonts w:asciiTheme="minorHAnsi" w:hAnsiTheme="minorHAnsi" w:cstheme="minorHAnsi"/>
        </w:rPr>
        <w:t xml:space="preserve">uniformly </w:t>
      </w:r>
      <w:r w:rsidR="002C169E" w:rsidRPr="00D60336">
        <w:rPr>
          <w:rFonts w:asciiTheme="minorHAnsi" w:hAnsiTheme="minorHAnsi" w:cstheme="minorHAnsi"/>
        </w:rPr>
        <w:t>from 1=very dissatisfied to 7=very satisfied.</w:t>
      </w:r>
      <w:r w:rsidR="00806B81" w:rsidRPr="00D60336">
        <w:rPr>
          <w:rFonts w:asciiTheme="minorHAnsi" w:hAnsiTheme="minorHAnsi" w:cstheme="minorHAnsi"/>
        </w:rPr>
        <w:t xml:space="preserve"> </w:t>
      </w:r>
      <w:r w:rsidR="00FD404F" w:rsidRPr="00D60336">
        <w:rPr>
          <w:rFonts w:asciiTheme="minorHAnsi" w:hAnsiTheme="minorHAnsi" w:cstheme="minorHAnsi"/>
        </w:rPr>
        <w:t xml:space="preserve">These satisfaction scales are established measures of evaluative well-being </w:t>
      </w:r>
      <w:r w:rsidR="0011697A" w:rsidRPr="00D60336">
        <w:rPr>
          <w:rFonts w:asciiTheme="minorHAnsi" w:hAnsiTheme="minorHAnsi" w:cstheme="minorHAnsi"/>
        </w:rPr>
        <w:t>(</w:t>
      </w:r>
      <w:r w:rsidR="00AD16E8" w:rsidRPr="00D60336">
        <w:rPr>
          <w:rFonts w:asciiTheme="minorHAnsi" w:hAnsiTheme="minorHAnsi" w:cstheme="minorHAnsi"/>
        </w:rPr>
        <w:t xml:space="preserve">Binder and Coad, 2016; </w:t>
      </w:r>
      <w:r w:rsidR="0011697A" w:rsidRPr="00D60336">
        <w:rPr>
          <w:rFonts w:asciiTheme="minorHAnsi" w:hAnsiTheme="minorHAnsi" w:cstheme="minorHAnsi"/>
        </w:rPr>
        <w:t>2013</w:t>
      </w:r>
      <w:r w:rsidR="00CF6F41" w:rsidRPr="00D60336">
        <w:rPr>
          <w:rFonts w:asciiTheme="minorHAnsi" w:hAnsiTheme="minorHAnsi" w:cstheme="minorHAnsi"/>
        </w:rPr>
        <w:t>; Dolan et al., 2008</w:t>
      </w:r>
      <w:r w:rsidR="006C78CB" w:rsidRPr="00D60336">
        <w:rPr>
          <w:rFonts w:asciiTheme="minorHAnsi" w:hAnsiTheme="minorHAnsi" w:cstheme="minorHAnsi"/>
        </w:rPr>
        <w:t>; van Praag et al., 2003</w:t>
      </w:r>
      <w:r w:rsidR="0011697A" w:rsidRPr="00D60336">
        <w:rPr>
          <w:rFonts w:asciiTheme="minorHAnsi" w:hAnsiTheme="minorHAnsi" w:cstheme="minorHAnsi"/>
        </w:rPr>
        <w:t>).</w:t>
      </w:r>
    </w:p>
    <w:p w14:paraId="71CC3A97" w14:textId="7376D177" w:rsidR="00CE61A9" w:rsidRPr="00D60336" w:rsidRDefault="00901C0C" w:rsidP="00D60336">
      <w:pPr>
        <w:spacing w:line="480" w:lineRule="auto"/>
        <w:jc w:val="both"/>
        <w:rPr>
          <w:rFonts w:asciiTheme="minorHAnsi" w:hAnsiTheme="minorHAnsi" w:cstheme="minorHAnsi"/>
        </w:rPr>
      </w:pPr>
      <w:r w:rsidRPr="00D60336">
        <w:rPr>
          <w:rFonts w:asciiTheme="minorHAnsi" w:hAnsiTheme="minorHAnsi" w:cstheme="minorHAnsi"/>
        </w:rPr>
        <w:t xml:space="preserve">The employment status </w:t>
      </w:r>
      <w:r w:rsidR="00275B03" w:rsidRPr="00D60336">
        <w:rPr>
          <w:rFonts w:asciiTheme="minorHAnsi" w:hAnsiTheme="minorHAnsi" w:cstheme="minorHAnsi"/>
        </w:rPr>
        <w:t>(employee or self-employed)</w:t>
      </w:r>
      <w:r w:rsidR="00521771" w:rsidRPr="00D60336">
        <w:rPr>
          <w:rFonts w:asciiTheme="minorHAnsi" w:hAnsiTheme="minorHAnsi" w:cstheme="minorHAnsi"/>
        </w:rPr>
        <w:t xml:space="preserve"> </w:t>
      </w:r>
      <w:r w:rsidR="000B2EC6" w:rsidRPr="00D60336">
        <w:rPr>
          <w:rFonts w:asciiTheme="minorHAnsi" w:hAnsiTheme="minorHAnsi" w:cstheme="minorHAnsi"/>
        </w:rPr>
        <w:t xml:space="preserve">is self-reported </w:t>
      </w:r>
      <w:r w:rsidR="00521771" w:rsidRPr="00D60336">
        <w:rPr>
          <w:rFonts w:asciiTheme="minorHAnsi" w:hAnsiTheme="minorHAnsi" w:cstheme="minorHAnsi"/>
        </w:rPr>
        <w:t>in the annual interviews</w:t>
      </w:r>
      <w:r w:rsidR="00275B03" w:rsidRPr="00D60336">
        <w:rPr>
          <w:rFonts w:asciiTheme="minorHAnsi" w:hAnsiTheme="minorHAnsi" w:cstheme="minorHAnsi"/>
        </w:rPr>
        <w:t>. For the self-employed</w:t>
      </w:r>
      <w:r w:rsidR="000B2EC6">
        <w:rPr>
          <w:rFonts w:asciiTheme="minorHAnsi" w:hAnsiTheme="minorHAnsi" w:cstheme="minorHAnsi"/>
        </w:rPr>
        <w:t>,</w:t>
      </w:r>
      <w:r w:rsidR="00275B03" w:rsidRPr="00D60336">
        <w:rPr>
          <w:rFonts w:asciiTheme="minorHAnsi" w:hAnsiTheme="minorHAnsi" w:cstheme="minorHAnsi"/>
        </w:rPr>
        <w:t xml:space="preserve"> information is available about the number of employees</w:t>
      </w:r>
      <w:r w:rsidR="00AC0F0B" w:rsidRPr="00D60336">
        <w:rPr>
          <w:rFonts w:asciiTheme="minorHAnsi" w:hAnsiTheme="minorHAnsi" w:cstheme="minorHAnsi"/>
        </w:rPr>
        <w:t xml:space="preserve"> so that the</w:t>
      </w:r>
      <w:r w:rsidRPr="00D60336">
        <w:rPr>
          <w:rFonts w:asciiTheme="minorHAnsi" w:hAnsiTheme="minorHAnsi" w:cstheme="minorHAnsi"/>
        </w:rPr>
        <w:t xml:space="preserve"> self-employed </w:t>
      </w:r>
      <w:r w:rsidR="00275B03" w:rsidRPr="00D60336">
        <w:rPr>
          <w:rFonts w:asciiTheme="minorHAnsi" w:hAnsiTheme="minorHAnsi" w:cstheme="minorHAnsi"/>
        </w:rPr>
        <w:t>can</w:t>
      </w:r>
      <w:r w:rsidRPr="00D60336">
        <w:rPr>
          <w:rFonts w:asciiTheme="minorHAnsi" w:hAnsiTheme="minorHAnsi" w:cstheme="minorHAnsi"/>
        </w:rPr>
        <w:t xml:space="preserve"> be further distinguished by whether they have employees or </w:t>
      </w:r>
      <w:r w:rsidRPr="00D60336">
        <w:rPr>
          <w:rFonts w:asciiTheme="minorHAnsi" w:hAnsiTheme="minorHAnsi" w:cstheme="minorHAnsi"/>
        </w:rPr>
        <w:lastRenderedPageBreak/>
        <w:t xml:space="preserve">not. </w:t>
      </w:r>
      <w:r w:rsidR="000306A4" w:rsidRPr="00D60336">
        <w:rPr>
          <w:rFonts w:asciiTheme="minorHAnsi" w:hAnsiTheme="minorHAnsi" w:cstheme="minorHAnsi"/>
        </w:rPr>
        <w:t>Warr (2017) found that the self-employed with and without employees differ significantly in their job satisfaction and the literature review also suggested some special features of work</w:t>
      </w:r>
      <w:r w:rsidR="00C06339" w:rsidRPr="00D60336">
        <w:rPr>
          <w:rFonts w:asciiTheme="minorHAnsi" w:hAnsiTheme="minorHAnsi" w:cstheme="minorHAnsi"/>
        </w:rPr>
        <w:t>ing as self-employed isolated fro</w:t>
      </w:r>
      <w:r w:rsidR="000306A4" w:rsidRPr="00D60336">
        <w:rPr>
          <w:rFonts w:asciiTheme="minorHAnsi" w:hAnsiTheme="minorHAnsi" w:cstheme="minorHAnsi"/>
        </w:rPr>
        <w:t>m co-workers.</w:t>
      </w:r>
      <w:r w:rsidR="00AC0F0B" w:rsidRPr="00D60336">
        <w:rPr>
          <w:rFonts w:asciiTheme="minorHAnsi" w:hAnsiTheme="minorHAnsi" w:cstheme="minorHAnsi"/>
        </w:rPr>
        <w:t xml:space="preserve"> Hence, three categories are derived</w:t>
      </w:r>
      <w:r w:rsidR="00D62DE1" w:rsidRPr="00D60336">
        <w:rPr>
          <w:rFonts w:asciiTheme="minorHAnsi" w:hAnsiTheme="minorHAnsi" w:cstheme="minorHAnsi"/>
        </w:rPr>
        <w:t xml:space="preserve"> for the employment status</w:t>
      </w:r>
      <w:r w:rsidR="00AC0F0B" w:rsidRPr="00D60336">
        <w:rPr>
          <w:rFonts w:asciiTheme="minorHAnsi" w:hAnsiTheme="minorHAnsi" w:cstheme="minorHAnsi"/>
        </w:rPr>
        <w:t>: employee, self-employed with employees and self-employed with</w:t>
      </w:r>
      <w:r w:rsidR="0077561D">
        <w:rPr>
          <w:rFonts w:asciiTheme="minorHAnsi" w:hAnsiTheme="minorHAnsi" w:cstheme="minorHAnsi"/>
        </w:rPr>
        <w:t>out</w:t>
      </w:r>
      <w:r w:rsidR="00AC0F0B" w:rsidRPr="00D60336">
        <w:rPr>
          <w:rFonts w:asciiTheme="minorHAnsi" w:hAnsiTheme="minorHAnsi" w:cstheme="minorHAnsi"/>
        </w:rPr>
        <w:t xml:space="preserve"> employees.</w:t>
      </w:r>
    </w:p>
    <w:p w14:paraId="42F09C5B" w14:textId="77777777" w:rsidR="00CE61A9" w:rsidRPr="00D60336" w:rsidRDefault="00AF44D1" w:rsidP="00D60336">
      <w:pPr>
        <w:spacing w:line="480" w:lineRule="auto"/>
        <w:jc w:val="both"/>
        <w:rPr>
          <w:rFonts w:asciiTheme="minorHAnsi" w:hAnsiTheme="minorHAnsi" w:cstheme="minorHAnsi"/>
        </w:rPr>
      </w:pPr>
      <w:r w:rsidRPr="00D60336">
        <w:rPr>
          <w:rFonts w:asciiTheme="minorHAnsi" w:hAnsiTheme="minorHAnsi" w:cstheme="minorHAnsi"/>
        </w:rPr>
        <w:t>Both</w:t>
      </w:r>
      <w:r w:rsidR="00AC0F0B" w:rsidRPr="00D60336">
        <w:rPr>
          <w:rFonts w:asciiTheme="minorHAnsi" w:hAnsiTheme="minorHAnsi" w:cstheme="minorHAnsi"/>
        </w:rPr>
        <w:t xml:space="preserve"> employees and the self-employed are asked </w:t>
      </w:r>
      <w:r w:rsidR="00521771" w:rsidRPr="00D60336">
        <w:rPr>
          <w:rFonts w:asciiTheme="minorHAnsi" w:hAnsiTheme="minorHAnsi" w:cstheme="minorHAnsi"/>
        </w:rPr>
        <w:t xml:space="preserve">each year </w:t>
      </w:r>
      <w:r w:rsidR="00AC0F0B" w:rsidRPr="00D60336">
        <w:rPr>
          <w:rFonts w:asciiTheme="minorHAnsi" w:hAnsiTheme="minorHAnsi" w:cstheme="minorHAnsi"/>
        </w:rPr>
        <w:t>where they mainly work</w:t>
      </w:r>
      <w:r w:rsidRPr="00D60336">
        <w:rPr>
          <w:rFonts w:asciiTheme="minorHAnsi" w:hAnsiTheme="minorHAnsi" w:cstheme="minorHAnsi"/>
        </w:rPr>
        <w:t xml:space="preserve"> in their </w:t>
      </w:r>
      <w:r w:rsidR="000052DA" w:rsidRPr="00D60336">
        <w:rPr>
          <w:rFonts w:asciiTheme="minorHAnsi" w:hAnsiTheme="minorHAnsi" w:cstheme="minorHAnsi"/>
        </w:rPr>
        <w:t>primary</w:t>
      </w:r>
      <w:r w:rsidRPr="00D60336">
        <w:rPr>
          <w:rFonts w:asciiTheme="minorHAnsi" w:hAnsiTheme="minorHAnsi" w:cstheme="minorHAnsi"/>
        </w:rPr>
        <w:t xml:space="preserve"> employment including </w:t>
      </w:r>
      <w:r w:rsidR="00C557D4" w:rsidRPr="00D60336">
        <w:rPr>
          <w:rFonts w:asciiTheme="minorHAnsi" w:hAnsiTheme="minorHAnsi" w:cstheme="minorHAnsi"/>
        </w:rPr>
        <w:t>in the</w:t>
      </w:r>
      <w:r w:rsidR="00D62DE1" w:rsidRPr="00D60336">
        <w:rPr>
          <w:rFonts w:asciiTheme="minorHAnsi" w:hAnsiTheme="minorHAnsi" w:cstheme="minorHAnsi"/>
        </w:rPr>
        <w:t>ir</w:t>
      </w:r>
      <w:r w:rsidR="00C557D4" w:rsidRPr="00D60336">
        <w:rPr>
          <w:rFonts w:asciiTheme="minorHAnsi" w:hAnsiTheme="minorHAnsi" w:cstheme="minorHAnsi"/>
        </w:rPr>
        <w:t xml:space="preserve"> </w:t>
      </w:r>
      <w:r w:rsidR="00896189" w:rsidRPr="00D60336">
        <w:rPr>
          <w:rFonts w:asciiTheme="minorHAnsi" w:hAnsiTheme="minorHAnsi" w:cstheme="minorHAnsi"/>
        </w:rPr>
        <w:t xml:space="preserve">own </w:t>
      </w:r>
      <w:r w:rsidR="00C557D4" w:rsidRPr="00D60336">
        <w:rPr>
          <w:rFonts w:asciiTheme="minorHAnsi" w:hAnsiTheme="minorHAnsi" w:cstheme="minorHAnsi"/>
        </w:rPr>
        <w:t>home</w:t>
      </w:r>
      <w:r w:rsidR="00AC0F0B" w:rsidRPr="00D60336">
        <w:rPr>
          <w:rFonts w:asciiTheme="minorHAnsi" w:hAnsiTheme="minorHAnsi" w:cstheme="minorHAnsi"/>
        </w:rPr>
        <w:t xml:space="preserve">. </w:t>
      </w:r>
      <w:r w:rsidR="000052DA" w:rsidRPr="00D60336">
        <w:rPr>
          <w:rFonts w:asciiTheme="minorHAnsi" w:hAnsiTheme="minorHAnsi" w:cstheme="minorHAnsi"/>
        </w:rPr>
        <w:t>Homeworking is therefore measured in this study as working most of the time at home</w:t>
      </w:r>
      <w:r w:rsidR="00896189" w:rsidRPr="00D60336">
        <w:rPr>
          <w:rFonts w:asciiTheme="minorHAnsi" w:hAnsiTheme="minorHAnsi" w:cstheme="minorHAnsi"/>
        </w:rPr>
        <w:t xml:space="preserve"> </w:t>
      </w:r>
      <w:r w:rsidR="006A222B">
        <w:rPr>
          <w:rFonts w:asciiTheme="minorHAnsi" w:hAnsiTheme="minorHAnsi" w:cstheme="minorHAnsi"/>
        </w:rPr>
        <w:t>(</w:t>
      </w:r>
      <w:r w:rsidR="00896189" w:rsidRPr="00D60336">
        <w:rPr>
          <w:rFonts w:asciiTheme="minorHAnsi" w:hAnsiTheme="minorHAnsi" w:cstheme="minorHAnsi"/>
        </w:rPr>
        <w:t>in the main employment</w:t>
      </w:r>
      <w:r w:rsidR="006A222B">
        <w:rPr>
          <w:rFonts w:asciiTheme="minorHAnsi" w:hAnsiTheme="minorHAnsi" w:cstheme="minorHAnsi"/>
        </w:rPr>
        <w:t>)</w:t>
      </w:r>
      <w:r w:rsidR="00896189" w:rsidRPr="00D60336">
        <w:rPr>
          <w:rFonts w:asciiTheme="minorHAnsi" w:hAnsiTheme="minorHAnsi" w:cstheme="minorHAnsi"/>
        </w:rPr>
        <w:t>.</w:t>
      </w:r>
    </w:p>
    <w:p w14:paraId="23AB1F4F" w14:textId="77777777" w:rsidR="00641BFF" w:rsidRPr="00D60336" w:rsidRDefault="00641BFF" w:rsidP="00D60336">
      <w:pPr>
        <w:spacing w:line="480" w:lineRule="auto"/>
        <w:jc w:val="both"/>
        <w:rPr>
          <w:rFonts w:asciiTheme="minorHAnsi" w:hAnsiTheme="minorHAnsi" w:cstheme="minorHAnsi"/>
        </w:rPr>
      </w:pPr>
    </w:p>
    <w:p w14:paraId="76DCE1C7" w14:textId="77777777" w:rsidR="00925D70" w:rsidRPr="00D60336" w:rsidRDefault="00925D70" w:rsidP="00D60336">
      <w:pPr>
        <w:spacing w:line="480" w:lineRule="auto"/>
        <w:jc w:val="both"/>
        <w:rPr>
          <w:rFonts w:asciiTheme="minorHAnsi" w:hAnsiTheme="minorHAnsi" w:cstheme="minorHAnsi"/>
        </w:rPr>
      </w:pPr>
    </w:p>
    <w:p w14:paraId="12CE8575" w14:textId="77777777" w:rsidR="00896189" w:rsidRPr="00D60336" w:rsidRDefault="00896189" w:rsidP="00D60336">
      <w:pPr>
        <w:spacing w:line="480" w:lineRule="auto"/>
        <w:jc w:val="both"/>
        <w:rPr>
          <w:rFonts w:asciiTheme="minorHAnsi" w:hAnsiTheme="minorHAnsi" w:cstheme="minorHAnsi"/>
          <w:b/>
        </w:rPr>
      </w:pPr>
      <w:r w:rsidRPr="00D60336">
        <w:rPr>
          <w:rFonts w:asciiTheme="minorHAnsi" w:hAnsiTheme="minorHAnsi" w:cstheme="minorHAnsi"/>
          <w:b/>
        </w:rPr>
        <w:t>3.2 Sample</w:t>
      </w:r>
    </w:p>
    <w:p w14:paraId="17E29E37" w14:textId="5F85412C" w:rsidR="003A1BE1" w:rsidRPr="00D60336" w:rsidRDefault="00260C81" w:rsidP="00D60336">
      <w:pPr>
        <w:spacing w:line="480" w:lineRule="auto"/>
        <w:jc w:val="both"/>
        <w:rPr>
          <w:rFonts w:asciiTheme="minorHAnsi" w:hAnsiTheme="minorHAnsi" w:cstheme="minorHAnsi"/>
        </w:rPr>
      </w:pPr>
      <w:r w:rsidRPr="00D60336">
        <w:rPr>
          <w:rFonts w:asciiTheme="minorHAnsi" w:hAnsiTheme="minorHAnsi" w:cstheme="minorHAnsi"/>
        </w:rPr>
        <w:t>A</w:t>
      </w:r>
      <w:r w:rsidR="00713E49" w:rsidRPr="00D60336">
        <w:rPr>
          <w:rFonts w:asciiTheme="minorHAnsi" w:hAnsiTheme="minorHAnsi" w:cstheme="minorHAnsi"/>
        </w:rPr>
        <w:t xml:space="preserve"> sample was created across the available seven waves of the Understanding Society of</w:t>
      </w:r>
      <w:r w:rsidR="00D62DE1" w:rsidRPr="00D60336">
        <w:rPr>
          <w:rFonts w:asciiTheme="minorHAnsi" w:hAnsiTheme="minorHAnsi" w:cstheme="minorHAnsi"/>
        </w:rPr>
        <w:t xml:space="preserve"> people of working</w:t>
      </w:r>
      <w:r w:rsidRPr="00D60336">
        <w:rPr>
          <w:rFonts w:asciiTheme="minorHAnsi" w:hAnsiTheme="minorHAnsi" w:cstheme="minorHAnsi"/>
        </w:rPr>
        <w:t xml:space="preserve"> </w:t>
      </w:r>
      <w:r w:rsidR="00D62DE1" w:rsidRPr="00D60336">
        <w:rPr>
          <w:rFonts w:asciiTheme="minorHAnsi" w:hAnsiTheme="minorHAnsi" w:cstheme="minorHAnsi"/>
        </w:rPr>
        <w:t>age (18-64 years)</w:t>
      </w:r>
      <w:r w:rsidR="001907BE" w:rsidRPr="00D60336">
        <w:rPr>
          <w:rFonts w:asciiTheme="minorHAnsi" w:hAnsiTheme="minorHAnsi" w:cstheme="minorHAnsi"/>
        </w:rPr>
        <w:t xml:space="preserve"> who are either in paid employment or self-employment</w:t>
      </w:r>
      <w:r w:rsidR="00D56C20" w:rsidRPr="00D60336">
        <w:rPr>
          <w:rFonts w:asciiTheme="minorHAnsi" w:hAnsiTheme="minorHAnsi" w:cstheme="minorHAnsi"/>
        </w:rPr>
        <w:t>.</w:t>
      </w:r>
      <w:r w:rsidR="00AE363A" w:rsidRPr="00D60336">
        <w:rPr>
          <w:rFonts w:asciiTheme="minorHAnsi" w:hAnsiTheme="minorHAnsi" w:cstheme="minorHAnsi"/>
        </w:rPr>
        <w:t xml:space="preserve"> </w:t>
      </w:r>
      <w:r w:rsidR="00F02A9D" w:rsidRPr="00D60336">
        <w:rPr>
          <w:rFonts w:asciiTheme="minorHAnsi" w:hAnsiTheme="minorHAnsi" w:cstheme="minorHAnsi"/>
        </w:rPr>
        <w:t>To be able to measure change in life satisfaction depend</w:t>
      </w:r>
      <w:r w:rsidR="00DD5B75" w:rsidRPr="00D60336">
        <w:rPr>
          <w:rFonts w:asciiTheme="minorHAnsi" w:hAnsiTheme="minorHAnsi" w:cstheme="minorHAnsi"/>
        </w:rPr>
        <w:t>ed</w:t>
      </w:r>
      <w:r w:rsidR="00F02A9D" w:rsidRPr="00D60336">
        <w:rPr>
          <w:rFonts w:asciiTheme="minorHAnsi" w:hAnsiTheme="minorHAnsi" w:cstheme="minorHAnsi"/>
        </w:rPr>
        <w:t xml:space="preserve"> on where people work (at home vs not at home) </w:t>
      </w:r>
      <w:r w:rsidR="00DD5B75" w:rsidRPr="00D60336">
        <w:rPr>
          <w:rFonts w:asciiTheme="minorHAnsi" w:hAnsiTheme="minorHAnsi" w:cstheme="minorHAnsi"/>
        </w:rPr>
        <w:t>those</w:t>
      </w:r>
      <w:r w:rsidR="00F02A9D" w:rsidRPr="00D60336">
        <w:rPr>
          <w:rFonts w:asciiTheme="minorHAnsi" w:hAnsiTheme="minorHAnsi" w:cstheme="minorHAnsi"/>
        </w:rPr>
        <w:t xml:space="preserve"> </w:t>
      </w:r>
      <w:r w:rsidR="001907BE" w:rsidRPr="00D60336">
        <w:rPr>
          <w:rFonts w:asciiTheme="minorHAnsi" w:hAnsiTheme="minorHAnsi" w:cstheme="minorHAnsi"/>
        </w:rPr>
        <w:t>from whom information is only available</w:t>
      </w:r>
      <w:r w:rsidR="00F02A9D" w:rsidRPr="00D60336">
        <w:rPr>
          <w:rFonts w:asciiTheme="minorHAnsi" w:hAnsiTheme="minorHAnsi" w:cstheme="minorHAnsi"/>
        </w:rPr>
        <w:t xml:space="preserve"> in one wave </w:t>
      </w:r>
      <w:r w:rsidR="00925D70" w:rsidRPr="00D60336">
        <w:rPr>
          <w:rFonts w:asciiTheme="minorHAnsi" w:hAnsiTheme="minorHAnsi" w:cstheme="minorHAnsi"/>
        </w:rPr>
        <w:t>we</w:t>
      </w:r>
      <w:r w:rsidR="00F02A9D" w:rsidRPr="00D60336">
        <w:rPr>
          <w:rFonts w:asciiTheme="minorHAnsi" w:hAnsiTheme="minorHAnsi" w:cstheme="minorHAnsi"/>
        </w:rPr>
        <w:t>r</w:t>
      </w:r>
      <w:r w:rsidR="00DD5B75" w:rsidRPr="00D60336">
        <w:rPr>
          <w:rFonts w:asciiTheme="minorHAnsi" w:hAnsiTheme="minorHAnsi" w:cstheme="minorHAnsi"/>
        </w:rPr>
        <w:t xml:space="preserve">e </w:t>
      </w:r>
      <w:r w:rsidR="001907BE" w:rsidRPr="00D60336">
        <w:rPr>
          <w:rFonts w:asciiTheme="minorHAnsi" w:hAnsiTheme="minorHAnsi" w:cstheme="minorHAnsi"/>
        </w:rPr>
        <w:t xml:space="preserve">further </w:t>
      </w:r>
      <w:r w:rsidR="00DD5B75" w:rsidRPr="00D60336">
        <w:rPr>
          <w:rFonts w:asciiTheme="minorHAnsi" w:hAnsiTheme="minorHAnsi" w:cstheme="minorHAnsi"/>
        </w:rPr>
        <w:t xml:space="preserve">excluded. This gives </w:t>
      </w:r>
      <w:r w:rsidR="00726236">
        <w:rPr>
          <w:rFonts w:asciiTheme="minorHAnsi" w:hAnsiTheme="minorHAnsi" w:cstheme="minorHAnsi"/>
        </w:rPr>
        <w:t>a</w:t>
      </w:r>
      <w:r w:rsidR="00F02A9D" w:rsidRPr="00D60336">
        <w:rPr>
          <w:rFonts w:asciiTheme="minorHAnsi" w:hAnsiTheme="minorHAnsi" w:cstheme="minorHAnsi"/>
        </w:rPr>
        <w:t xml:space="preserve"> sample of 33,7</w:t>
      </w:r>
      <w:r w:rsidR="000A2247" w:rsidRPr="00D60336">
        <w:rPr>
          <w:rFonts w:asciiTheme="minorHAnsi" w:hAnsiTheme="minorHAnsi" w:cstheme="minorHAnsi"/>
        </w:rPr>
        <w:t>19</w:t>
      </w:r>
      <w:r w:rsidR="00F02A9D" w:rsidRPr="00D60336">
        <w:rPr>
          <w:rFonts w:asciiTheme="minorHAnsi" w:hAnsiTheme="minorHAnsi" w:cstheme="minorHAnsi"/>
        </w:rPr>
        <w:t xml:space="preserve"> individuals with 140,</w:t>
      </w:r>
      <w:r w:rsidR="00CE4711" w:rsidRPr="00D60336">
        <w:rPr>
          <w:rFonts w:asciiTheme="minorHAnsi" w:hAnsiTheme="minorHAnsi" w:cstheme="minorHAnsi"/>
        </w:rPr>
        <w:t>128</w:t>
      </w:r>
      <w:r w:rsidR="00F02A9D" w:rsidRPr="00D60336">
        <w:rPr>
          <w:rFonts w:asciiTheme="minorHAnsi" w:hAnsiTheme="minorHAnsi" w:cstheme="minorHAnsi"/>
        </w:rPr>
        <w:t xml:space="preserve"> year-observations (15,61</w:t>
      </w:r>
      <w:r w:rsidR="00CE4711" w:rsidRPr="00D60336">
        <w:rPr>
          <w:rFonts w:asciiTheme="minorHAnsi" w:hAnsiTheme="minorHAnsi" w:cstheme="minorHAnsi"/>
        </w:rPr>
        <w:t>4</w:t>
      </w:r>
      <w:r w:rsidR="00F02A9D" w:rsidRPr="00D60336">
        <w:rPr>
          <w:rFonts w:asciiTheme="minorHAnsi" w:hAnsiTheme="minorHAnsi" w:cstheme="minorHAnsi"/>
        </w:rPr>
        <w:t xml:space="preserve"> men with </w:t>
      </w:r>
      <w:r w:rsidR="000A2247" w:rsidRPr="00D60336">
        <w:rPr>
          <w:rFonts w:asciiTheme="minorHAnsi" w:hAnsiTheme="minorHAnsi" w:cstheme="minorHAnsi"/>
        </w:rPr>
        <w:t>64,9</w:t>
      </w:r>
      <w:r w:rsidR="00CE4711" w:rsidRPr="00D60336">
        <w:rPr>
          <w:rFonts w:asciiTheme="minorHAnsi" w:hAnsiTheme="minorHAnsi" w:cstheme="minorHAnsi"/>
        </w:rPr>
        <w:t>33</w:t>
      </w:r>
      <w:r w:rsidR="00F02A9D" w:rsidRPr="00D60336">
        <w:rPr>
          <w:rFonts w:asciiTheme="minorHAnsi" w:hAnsiTheme="minorHAnsi" w:cstheme="minorHAnsi"/>
        </w:rPr>
        <w:t xml:space="preserve"> year-observations and 18,1</w:t>
      </w:r>
      <w:r w:rsidR="000A2247" w:rsidRPr="00D60336">
        <w:rPr>
          <w:rFonts w:asciiTheme="minorHAnsi" w:hAnsiTheme="minorHAnsi" w:cstheme="minorHAnsi"/>
        </w:rPr>
        <w:t>04</w:t>
      </w:r>
      <w:r w:rsidR="00F02A9D" w:rsidRPr="00D60336">
        <w:rPr>
          <w:rFonts w:asciiTheme="minorHAnsi" w:hAnsiTheme="minorHAnsi" w:cstheme="minorHAnsi"/>
        </w:rPr>
        <w:t xml:space="preserve"> women with </w:t>
      </w:r>
      <w:r w:rsidR="000A2247" w:rsidRPr="00D60336">
        <w:rPr>
          <w:rFonts w:asciiTheme="minorHAnsi" w:hAnsiTheme="minorHAnsi" w:cstheme="minorHAnsi"/>
        </w:rPr>
        <w:t>75,</w:t>
      </w:r>
      <w:r w:rsidR="00CE4711" w:rsidRPr="00D60336">
        <w:rPr>
          <w:rFonts w:asciiTheme="minorHAnsi" w:hAnsiTheme="minorHAnsi" w:cstheme="minorHAnsi"/>
        </w:rPr>
        <w:t>195</w:t>
      </w:r>
      <w:r w:rsidR="00F02A9D" w:rsidRPr="00D60336">
        <w:rPr>
          <w:rFonts w:asciiTheme="minorHAnsi" w:hAnsiTheme="minorHAnsi" w:cstheme="minorHAnsi"/>
        </w:rPr>
        <w:t xml:space="preserve"> year-observations)</w:t>
      </w:r>
      <w:r w:rsidR="00F02B5B">
        <w:rPr>
          <w:rFonts w:asciiTheme="minorHAnsi" w:hAnsiTheme="minorHAnsi" w:cstheme="minorHAnsi"/>
        </w:rPr>
        <w:t xml:space="preserve">. For each individual between </w:t>
      </w:r>
      <w:r w:rsidR="008575E4">
        <w:rPr>
          <w:rFonts w:asciiTheme="minorHAnsi" w:hAnsiTheme="minorHAnsi" w:cstheme="minorHAnsi"/>
        </w:rPr>
        <w:t xml:space="preserve">two to seven </w:t>
      </w:r>
      <w:r w:rsidR="000A2247" w:rsidRPr="00D60336">
        <w:rPr>
          <w:rFonts w:asciiTheme="minorHAnsi" w:hAnsiTheme="minorHAnsi" w:cstheme="minorHAnsi"/>
        </w:rPr>
        <w:t xml:space="preserve">repeated </w:t>
      </w:r>
      <w:r w:rsidR="008071F9" w:rsidRPr="00D60336">
        <w:rPr>
          <w:rFonts w:asciiTheme="minorHAnsi" w:hAnsiTheme="minorHAnsi" w:cstheme="minorHAnsi"/>
        </w:rPr>
        <w:t xml:space="preserve">measures of life satisfaction and </w:t>
      </w:r>
      <w:r w:rsidR="0077561D">
        <w:rPr>
          <w:rFonts w:asciiTheme="minorHAnsi" w:hAnsiTheme="minorHAnsi" w:cstheme="minorHAnsi"/>
        </w:rPr>
        <w:t xml:space="preserve">the </w:t>
      </w:r>
      <w:r w:rsidR="008071F9" w:rsidRPr="00D60336">
        <w:rPr>
          <w:rFonts w:asciiTheme="minorHAnsi" w:hAnsiTheme="minorHAnsi" w:cstheme="minorHAnsi"/>
        </w:rPr>
        <w:t xml:space="preserve">employment situation </w:t>
      </w:r>
      <w:r w:rsidR="00F02B5B">
        <w:rPr>
          <w:rFonts w:asciiTheme="minorHAnsi" w:hAnsiTheme="minorHAnsi" w:cstheme="minorHAnsi"/>
        </w:rPr>
        <w:t>are available</w:t>
      </w:r>
      <w:r w:rsidR="00CC695F">
        <w:rPr>
          <w:rFonts w:asciiTheme="minorHAnsi" w:hAnsiTheme="minorHAnsi" w:cstheme="minorHAnsi"/>
        </w:rPr>
        <w:t xml:space="preserve"> (see Supplementary Table for </w:t>
      </w:r>
      <w:r w:rsidR="00917C7F">
        <w:rPr>
          <w:rFonts w:asciiTheme="minorHAnsi" w:hAnsiTheme="minorHAnsi" w:cstheme="minorHAnsi"/>
        </w:rPr>
        <w:t xml:space="preserve">a </w:t>
      </w:r>
      <w:r w:rsidR="00CC695F">
        <w:rPr>
          <w:rFonts w:asciiTheme="minorHAnsi" w:hAnsiTheme="minorHAnsi" w:cstheme="minorHAnsi"/>
        </w:rPr>
        <w:t>sample description).</w:t>
      </w:r>
    </w:p>
    <w:p w14:paraId="6BDC6D1C" w14:textId="1E4D3382" w:rsidR="00B36A1C" w:rsidRPr="00D60336" w:rsidRDefault="0079602F" w:rsidP="00D60336">
      <w:pPr>
        <w:spacing w:line="480" w:lineRule="auto"/>
        <w:jc w:val="both"/>
        <w:rPr>
          <w:rFonts w:asciiTheme="minorHAnsi" w:hAnsiTheme="minorHAnsi" w:cstheme="minorHAnsi"/>
        </w:rPr>
      </w:pPr>
      <w:r w:rsidRPr="00D60336">
        <w:rPr>
          <w:rFonts w:asciiTheme="minorHAnsi" w:hAnsiTheme="minorHAnsi" w:cstheme="minorHAnsi"/>
        </w:rPr>
        <w:t xml:space="preserve">In this sample, </w:t>
      </w:r>
      <w:r w:rsidR="004E6152" w:rsidRPr="00D60336">
        <w:rPr>
          <w:rFonts w:asciiTheme="minorHAnsi" w:hAnsiTheme="minorHAnsi" w:cstheme="minorHAnsi"/>
        </w:rPr>
        <w:t>3,7</w:t>
      </w:r>
      <w:r w:rsidR="00CE4711" w:rsidRPr="00D60336">
        <w:rPr>
          <w:rFonts w:asciiTheme="minorHAnsi" w:hAnsiTheme="minorHAnsi" w:cstheme="minorHAnsi"/>
        </w:rPr>
        <w:t>38</w:t>
      </w:r>
      <w:r w:rsidR="004E6152" w:rsidRPr="00D60336">
        <w:rPr>
          <w:rFonts w:asciiTheme="minorHAnsi" w:hAnsiTheme="minorHAnsi" w:cstheme="minorHAnsi"/>
        </w:rPr>
        <w:t xml:space="preserve"> people (1,93</w:t>
      </w:r>
      <w:r w:rsidR="00CE4711" w:rsidRPr="00D60336">
        <w:rPr>
          <w:rFonts w:asciiTheme="minorHAnsi" w:hAnsiTheme="minorHAnsi" w:cstheme="minorHAnsi"/>
        </w:rPr>
        <w:t xml:space="preserve">2 </w:t>
      </w:r>
      <w:r w:rsidR="004E6152" w:rsidRPr="00D60336">
        <w:rPr>
          <w:rFonts w:asciiTheme="minorHAnsi" w:hAnsiTheme="minorHAnsi" w:cstheme="minorHAnsi"/>
        </w:rPr>
        <w:t>men and 1,80</w:t>
      </w:r>
      <w:r w:rsidR="00CE4711" w:rsidRPr="00D60336">
        <w:rPr>
          <w:rFonts w:asciiTheme="minorHAnsi" w:hAnsiTheme="minorHAnsi" w:cstheme="minorHAnsi"/>
        </w:rPr>
        <w:t>6</w:t>
      </w:r>
      <w:r w:rsidR="004E6152" w:rsidRPr="00D60336">
        <w:rPr>
          <w:rFonts w:asciiTheme="minorHAnsi" w:hAnsiTheme="minorHAnsi" w:cstheme="minorHAnsi"/>
        </w:rPr>
        <w:t xml:space="preserve"> women) were </w:t>
      </w:r>
      <w:r w:rsidR="0077561D" w:rsidRPr="00D60336">
        <w:rPr>
          <w:rFonts w:asciiTheme="minorHAnsi" w:hAnsiTheme="minorHAnsi" w:cstheme="minorHAnsi"/>
        </w:rPr>
        <w:t xml:space="preserve">mainly </w:t>
      </w:r>
      <w:r w:rsidR="004E6152" w:rsidRPr="00D60336">
        <w:rPr>
          <w:rFonts w:asciiTheme="minorHAnsi" w:hAnsiTheme="minorHAnsi" w:cstheme="minorHAnsi"/>
        </w:rPr>
        <w:t>working from home at least in one wave. This equals 9,0</w:t>
      </w:r>
      <w:r w:rsidR="00CE4711" w:rsidRPr="00D60336">
        <w:rPr>
          <w:rFonts w:asciiTheme="minorHAnsi" w:hAnsiTheme="minorHAnsi" w:cstheme="minorHAnsi"/>
        </w:rPr>
        <w:t>74</w:t>
      </w:r>
      <w:r w:rsidR="004E6152" w:rsidRPr="00D60336">
        <w:rPr>
          <w:rFonts w:asciiTheme="minorHAnsi" w:hAnsiTheme="minorHAnsi" w:cstheme="minorHAnsi"/>
        </w:rPr>
        <w:t xml:space="preserve"> year-observations (4,43</w:t>
      </w:r>
      <w:r w:rsidR="00CE4711" w:rsidRPr="00D60336">
        <w:rPr>
          <w:rFonts w:asciiTheme="minorHAnsi" w:hAnsiTheme="minorHAnsi" w:cstheme="minorHAnsi"/>
        </w:rPr>
        <w:t>3</w:t>
      </w:r>
      <w:r w:rsidR="004E6152" w:rsidRPr="00D60336">
        <w:rPr>
          <w:rFonts w:asciiTheme="minorHAnsi" w:hAnsiTheme="minorHAnsi" w:cstheme="minorHAnsi"/>
        </w:rPr>
        <w:t xml:space="preserve"> of men and 4,64</w:t>
      </w:r>
      <w:r w:rsidR="00CE4711" w:rsidRPr="00D60336">
        <w:rPr>
          <w:rFonts w:asciiTheme="minorHAnsi" w:hAnsiTheme="minorHAnsi" w:cstheme="minorHAnsi"/>
        </w:rPr>
        <w:t>1</w:t>
      </w:r>
      <w:r w:rsidR="004E6152" w:rsidRPr="00D60336">
        <w:rPr>
          <w:rFonts w:asciiTheme="minorHAnsi" w:hAnsiTheme="minorHAnsi" w:cstheme="minorHAnsi"/>
        </w:rPr>
        <w:t xml:space="preserve"> of women) or 6.5% of all year-observations. </w:t>
      </w:r>
      <w:r w:rsidR="00225380" w:rsidRPr="00D60336">
        <w:rPr>
          <w:rFonts w:asciiTheme="minorHAnsi" w:hAnsiTheme="minorHAnsi" w:cstheme="minorHAnsi"/>
        </w:rPr>
        <w:t xml:space="preserve">By far the largest share of homeworkers, both among men and women, are self-employed without employees (solo self-employed). </w:t>
      </w:r>
      <w:r w:rsidR="0036146E" w:rsidRPr="00D60336">
        <w:rPr>
          <w:rFonts w:asciiTheme="minorHAnsi" w:hAnsiTheme="minorHAnsi" w:cstheme="minorHAnsi"/>
        </w:rPr>
        <w:t xml:space="preserve">As percent of all </w:t>
      </w:r>
      <w:r w:rsidR="00B82E87" w:rsidRPr="00D60336">
        <w:rPr>
          <w:rFonts w:asciiTheme="minorHAnsi" w:hAnsiTheme="minorHAnsi" w:cstheme="minorHAnsi"/>
        </w:rPr>
        <w:lastRenderedPageBreak/>
        <w:t xml:space="preserve">homeworking </w:t>
      </w:r>
      <w:r w:rsidR="0036146E" w:rsidRPr="00D60336">
        <w:rPr>
          <w:rFonts w:asciiTheme="minorHAnsi" w:hAnsiTheme="minorHAnsi" w:cstheme="minorHAnsi"/>
        </w:rPr>
        <w:t xml:space="preserve">observations, 60% are </w:t>
      </w:r>
      <w:r w:rsidR="00ED1028">
        <w:rPr>
          <w:rFonts w:asciiTheme="minorHAnsi" w:hAnsiTheme="minorHAnsi" w:cstheme="minorHAnsi"/>
        </w:rPr>
        <w:t>solo self-employed</w:t>
      </w:r>
      <w:r w:rsidR="0036146E" w:rsidRPr="00D60336">
        <w:rPr>
          <w:rFonts w:asciiTheme="minorHAnsi" w:hAnsiTheme="minorHAnsi" w:cstheme="minorHAnsi"/>
        </w:rPr>
        <w:t xml:space="preserve">, 33% </w:t>
      </w:r>
      <w:r w:rsidR="00ED1028">
        <w:rPr>
          <w:rFonts w:asciiTheme="minorHAnsi" w:hAnsiTheme="minorHAnsi" w:cstheme="minorHAnsi"/>
        </w:rPr>
        <w:t>employees</w:t>
      </w:r>
      <w:r w:rsidR="0036146E" w:rsidRPr="00D60336">
        <w:rPr>
          <w:rFonts w:asciiTheme="minorHAnsi" w:hAnsiTheme="minorHAnsi" w:cstheme="minorHAnsi"/>
        </w:rPr>
        <w:t xml:space="preserve"> and </w:t>
      </w:r>
      <w:r w:rsidR="00070BED" w:rsidRPr="00D60336">
        <w:rPr>
          <w:rFonts w:asciiTheme="minorHAnsi" w:hAnsiTheme="minorHAnsi" w:cstheme="minorHAnsi"/>
        </w:rPr>
        <w:t>7% self-employ</w:t>
      </w:r>
      <w:r w:rsidR="00ED1028">
        <w:rPr>
          <w:rFonts w:asciiTheme="minorHAnsi" w:hAnsiTheme="minorHAnsi" w:cstheme="minorHAnsi"/>
        </w:rPr>
        <w:t>ed</w:t>
      </w:r>
      <w:r w:rsidR="00070BED" w:rsidRPr="00D60336">
        <w:rPr>
          <w:rFonts w:asciiTheme="minorHAnsi" w:hAnsiTheme="minorHAnsi" w:cstheme="minorHAnsi"/>
        </w:rPr>
        <w:t xml:space="preserve"> with employees</w:t>
      </w:r>
      <w:r w:rsidR="004F7F10">
        <w:rPr>
          <w:rFonts w:asciiTheme="minorHAnsi" w:hAnsiTheme="minorHAnsi" w:cstheme="minorHAnsi"/>
        </w:rPr>
        <w:t xml:space="preserve"> (all proportions are unweighted)</w:t>
      </w:r>
      <w:r w:rsidR="00070BED" w:rsidRPr="00D60336">
        <w:rPr>
          <w:rFonts w:asciiTheme="minorHAnsi" w:hAnsiTheme="minorHAnsi" w:cstheme="minorHAnsi"/>
        </w:rPr>
        <w:t>.</w:t>
      </w:r>
    </w:p>
    <w:p w14:paraId="0252AFCE" w14:textId="26A597BA" w:rsidR="00C36D4D" w:rsidRPr="00D60336" w:rsidRDefault="008575E4" w:rsidP="00D60336">
      <w:pPr>
        <w:spacing w:line="480" w:lineRule="auto"/>
        <w:jc w:val="both"/>
        <w:rPr>
          <w:rFonts w:asciiTheme="minorHAnsi" w:hAnsiTheme="minorHAnsi" w:cstheme="minorHAnsi"/>
        </w:rPr>
      </w:pPr>
      <w:r>
        <w:rPr>
          <w:rFonts w:asciiTheme="minorHAnsi" w:hAnsiTheme="minorHAnsi" w:cstheme="minorHAnsi"/>
        </w:rPr>
        <w:t>Table</w:t>
      </w:r>
      <w:r w:rsidR="00501E98" w:rsidRPr="00D60336">
        <w:rPr>
          <w:rFonts w:asciiTheme="minorHAnsi" w:hAnsiTheme="minorHAnsi" w:cstheme="minorHAnsi"/>
        </w:rPr>
        <w:t xml:space="preserve"> </w:t>
      </w:r>
      <w:r w:rsidR="00714735" w:rsidRPr="00D60336">
        <w:rPr>
          <w:rFonts w:asciiTheme="minorHAnsi" w:hAnsiTheme="minorHAnsi" w:cstheme="minorHAnsi"/>
        </w:rPr>
        <w:t xml:space="preserve">1 </w:t>
      </w:r>
      <w:r w:rsidR="00501E98" w:rsidRPr="00D60336">
        <w:rPr>
          <w:rFonts w:asciiTheme="minorHAnsi" w:hAnsiTheme="minorHAnsi" w:cstheme="minorHAnsi"/>
        </w:rPr>
        <w:t xml:space="preserve">displays the </w:t>
      </w:r>
      <w:r>
        <w:rPr>
          <w:rFonts w:asciiTheme="minorHAnsi" w:hAnsiTheme="minorHAnsi" w:cstheme="minorHAnsi"/>
        </w:rPr>
        <w:t>correlation matrix of all five measures of subjective well-being</w:t>
      </w:r>
      <w:r w:rsidR="00EB22BE" w:rsidRPr="00D60336">
        <w:rPr>
          <w:rFonts w:asciiTheme="minorHAnsi" w:hAnsiTheme="minorHAnsi" w:cstheme="minorHAnsi"/>
        </w:rPr>
        <w:t xml:space="preserve">. </w:t>
      </w:r>
      <w:r w:rsidR="00F034C1" w:rsidRPr="00D60336">
        <w:rPr>
          <w:rFonts w:asciiTheme="minorHAnsi" w:hAnsiTheme="minorHAnsi" w:cstheme="minorHAnsi"/>
        </w:rPr>
        <w:t>Here and</w:t>
      </w:r>
      <w:r w:rsidR="005B4D2A" w:rsidRPr="00D60336">
        <w:rPr>
          <w:rFonts w:asciiTheme="minorHAnsi" w:hAnsiTheme="minorHAnsi" w:cstheme="minorHAnsi"/>
        </w:rPr>
        <w:t xml:space="preserve"> in the models the satisfaction scales are treated as cardinal measures. In the literature both ordinal and cardinal interpretations of subjective well-being are applied. </w:t>
      </w:r>
      <w:r w:rsidR="008F28D6" w:rsidRPr="00D60336">
        <w:rPr>
          <w:rFonts w:asciiTheme="minorHAnsi" w:hAnsiTheme="minorHAnsi" w:cstheme="minorHAnsi"/>
        </w:rPr>
        <w:t xml:space="preserve">The cardinal interpretation of subjective well-being follows </w:t>
      </w:r>
      <w:r w:rsidR="0013307B" w:rsidRPr="00D60336">
        <w:rPr>
          <w:rFonts w:asciiTheme="minorHAnsi" w:hAnsiTheme="minorHAnsi" w:cstheme="minorHAnsi"/>
        </w:rPr>
        <w:t xml:space="preserve">Kristoffersen (2017), Ng (2007), Holländer (2001) and van Praag (1991) who argue that utility can be </w:t>
      </w:r>
      <w:r w:rsidR="00CF63C6" w:rsidRPr="00D60336">
        <w:rPr>
          <w:rFonts w:asciiTheme="minorHAnsi" w:hAnsiTheme="minorHAnsi" w:cstheme="minorHAnsi"/>
        </w:rPr>
        <w:t xml:space="preserve">observed </w:t>
      </w:r>
      <w:r w:rsidR="00134BEE" w:rsidRPr="00D60336">
        <w:rPr>
          <w:rFonts w:asciiTheme="minorHAnsi" w:hAnsiTheme="minorHAnsi" w:cstheme="minorHAnsi"/>
        </w:rPr>
        <w:t xml:space="preserve">and compared </w:t>
      </w:r>
      <w:r w:rsidR="0013307B" w:rsidRPr="00D60336">
        <w:rPr>
          <w:rFonts w:asciiTheme="minorHAnsi" w:hAnsiTheme="minorHAnsi" w:cstheme="minorHAnsi"/>
        </w:rPr>
        <w:t>and that people can attach values to subjective evaluations of situations.</w:t>
      </w:r>
    </w:p>
    <w:p w14:paraId="392F2337" w14:textId="77777777" w:rsidR="00C36D4D" w:rsidRPr="00D60336" w:rsidRDefault="00C36D4D" w:rsidP="00D60336">
      <w:pPr>
        <w:spacing w:line="480" w:lineRule="auto"/>
        <w:jc w:val="both"/>
        <w:rPr>
          <w:rFonts w:asciiTheme="minorHAnsi" w:hAnsiTheme="minorHAnsi" w:cstheme="minorHAnsi"/>
        </w:rPr>
      </w:pPr>
    </w:p>
    <w:p w14:paraId="6066C35B" w14:textId="77777777" w:rsidR="00EA5A64" w:rsidRPr="00D60336" w:rsidRDefault="00381FD2" w:rsidP="00D60336">
      <w:pPr>
        <w:spacing w:line="480" w:lineRule="auto"/>
        <w:jc w:val="both"/>
        <w:rPr>
          <w:rFonts w:asciiTheme="minorHAnsi" w:hAnsiTheme="minorHAnsi" w:cstheme="minorHAnsi"/>
        </w:rPr>
      </w:pPr>
      <w:r w:rsidRPr="00D60336">
        <w:rPr>
          <w:rFonts w:asciiTheme="minorHAnsi" w:hAnsiTheme="minorHAnsi" w:cstheme="minorHAnsi"/>
        </w:rPr>
        <w:t>&lt;Table 1&gt;</w:t>
      </w:r>
    </w:p>
    <w:p w14:paraId="61616AC0" w14:textId="77777777" w:rsidR="00EA5A64" w:rsidRPr="00D60336" w:rsidRDefault="00EA5A64" w:rsidP="00D60336">
      <w:pPr>
        <w:spacing w:line="480" w:lineRule="auto"/>
        <w:jc w:val="both"/>
        <w:rPr>
          <w:rFonts w:asciiTheme="minorHAnsi" w:hAnsiTheme="minorHAnsi" w:cstheme="minorHAnsi"/>
        </w:rPr>
      </w:pPr>
    </w:p>
    <w:p w14:paraId="714928C8" w14:textId="4A51B0F3" w:rsidR="00D37CEB" w:rsidRPr="00D60336" w:rsidRDefault="003F75C5" w:rsidP="00D60336">
      <w:pPr>
        <w:spacing w:line="480" w:lineRule="auto"/>
        <w:jc w:val="both"/>
        <w:rPr>
          <w:rFonts w:asciiTheme="minorHAnsi" w:hAnsiTheme="minorHAnsi" w:cstheme="minorHAnsi"/>
        </w:rPr>
      </w:pPr>
      <w:r>
        <w:rPr>
          <w:rFonts w:asciiTheme="minorHAnsi" w:hAnsiTheme="minorHAnsi" w:cstheme="minorHAnsi"/>
        </w:rPr>
        <w:t>The satisfaction score is highest in this sample in the job domain</w:t>
      </w:r>
      <w:r w:rsidR="00B13DCB">
        <w:rPr>
          <w:rFonts w:asciiTheme="minorHAnsi" w:hAnsiTheme="minorHAnsi" w:cstheme="minorHAnsi"/>
        </w:rPr>
        <w:t xml:space="preserve"> (</w:t>
      </w:r>
      <w:r>
        <w:rPr>
          <w:rFonts w:asciiTheme="minorHAnsi" w:hAnsiTheme="minorHAnsi" w:cstheme="minorHAnsi"/>
        </w:rPr>
        <w:t>average score of 5.3), followed by overall life satisfaction (average score of 5.2)</w:t>
      </w:r>
      <w:r w:rsidR="00506216">
        <w:rPr>
          <w:rFonts w:asciiTheme="minorHAnsi" w:hAnsiTheme="minorHAnsi" w:cstheme="minorHAnsi"/>
        </w:rPr>
        <w:t>.</w:t>
      </w:r>
      <w:r>
        <w:rPr>
          <w:rFonts w:asciiTheme="minorHAnsi" w:hAnsiTheme="minorHAnsi" w:cstheme="minorHAnsi"/>
        </w:rPr>
        <w:t xml:space="preserve"> </w:t>
      </w:r>
      <w:r w:rsidR="00506216">
        <w:rPr>
          <w:rFonts w:asciiTheme="minorHAnsi" w:hAnsiTheme="minorHAnsi" w:cstheme="minorHAnsi"/>
        </w:rPr>
        <w:t>T</w:t>
      </w:r>
      <w:r>
        <w:rPr>
          <w:rFonts w:asciiTheme="minorHAnsi" w:hAnsiTheme="minorHAnsi" w:cstheme="minorHAnsi"/>
        </w:rPr>
        <w:t>he domain workers are on average the least satisfied with is leisure time (average score of 4.4)</w:t>
      </w:r>
      <w:r w:rsidR="00013D54">
        <w:rPr>
          <w:rFonts w:asciiTheme="minorHAnsi" w:hAnsiTheme="minorHAnsi" w:cstheme="minorHAnsi"/>
        </w:rPr>
        <w:t xml:space="preserve"> (see Supplementary Table)</w:t>
      </w:r>
      <w:r>
        <w:rPr>
          <w:rFonts w:asciiTheme="minorHAnsi" w:hAnsiTheme="minorHAnsi" w:cstheme="minorHAnsi"/>
        </w:rPr>
        <w:t xml:space="preserve">. </w:t>
      </w:r>
      <w:r w:rsidR="00334F32" w:rsidRPr="00D60336">
        <w:rPr>
          <w:rFonts w:asciiTheme="minorHAnsi" w:hAnsiTheme="minorHAnsi" w:cstheme="minorHAnsi"/>
        </w:rPr>
        <w:t>Overall l</w:t>
      </w:r>
      <w:r w:rsidR="004B78B5" w:rsidRPr="00D60336">
        <w:rPr>
          <w:rFonts w:asciiTheme="minorHAnsi" w:hAnsiTheme="minorHAnsi" w:cstheme="minorHAnsi"/>
        </w:rPr>
        <w:t>ife satisfaction is correlated</w:t>
      </w:r>
      <w:r w:rsidR="00341714" w:rsidRPr="00D60336">
        <w:rPr>
          <w:rFonts w:asciiTheme="minorHAnsi" w:hAnsiTheme="minorHAnsi" w:cstheme="minorHAnsi"/>
        </w:rPr>
        <w:t xml:space="preserve"> highest</w:t>
      </w:r>
      <w:r w:rsidR="004B78B5" w:rsidRPr="00D60336">
        <w:rPr>
          <w:rFonts w:asciiTheme="minorHAnsi" w:hAnsiTheme="minorHAnsi" w:cstheme="minorHAnsi"/>
        </w:rPr>
        <w:t xml:space="preserve"> in this sample with income (Table 1). The correlation between </w:t>
      </w:r>
      <w:r w:rsidR="00334F32" w:rsidRPr="00D60336">
        <w:rPr>
          <w:rFonts w:asciiTheme="minorHAnsi" w:hAnsiTheme="minorHAnsi" w:cstheme="minorHAnsi"/>
        </w:rPr>
        <w:t xml:space="preserve">overall </w:t>
      </w:r>
      <w:r w:rsidR="004B78B5" w:rsidRPr="00D60336">
        <w:rPr>
          <w:rFonts w:asciiTheme="minorHAnsi" w:hAnsiTheme="minorHAnsi" w:cstheme="minorHAnsi"/>
        </w:rPr>
        <w:t>life satisfaction and job satisfaction is</w:t>
      </w:r>
      <w:r w:rsidR="00130377" w:rsidRPr="00D60336">
        <w:rPr>
          <w:rFonts w:asciiTheme="minorHAnsi" w:hAnsiTheme="minorHAnsi" w:cstheme="minorHAnsi"/>
        </w:rPr>
        <w:t xml:space="preserve"> the</w:t>
      </w:r>
      <w:r w:rsidR="004B78B5" w:rsidRPr="00D60336">
        <w:rPr>
          <w:rFonts w:asciiTheme="minorHAnsi" w:hAnsiTheme="minorHAnsi" w:cstheme="minorHAnsi"/>
        </w:rPr>
        <w:t xml:space="preserve"> </w:t>
      </w:r>
      <w:r w:rsidR="005A5BA1" w:rsidRPr="00D60336">
        <w:rPr>
          <w:rFonts w:asciiTheme="minorHAnsi" w:hAnsiTheme="minorHAnsi" w:cstheme="minorHAnsi"/>
        </w:rPr>
        <w:t xml:space="preserve">lowest </w:t>
      </w:r>
      <w:r w:rsidR="00130377" w:rsidRPr="00D60336">
        <w:rPr>
          <w:rFonts w:asciiTheme="minorHAnsi" w:hAnsiTheme="minorHAnsi" w:cstheme="minorHAnsi"/>
        </w:rPr>
        <w:t>of</w:t>
      </w:r>
      <w:r w:rsidR="005A5BA1" w:rsidRPr="00D60336">
        <w:rPr>
          <w:rFonts w:asciiTheme="minorHAnsi" w:hAnsiTheme="minorHAnsi" w:cstheme="minorHAnsi"/>
        </w:rPr>
        <w:t xml:space="preserve"> all life domains and </w:t>
      </w:r>
      <w:r w:rsidR="004B78B5" w:rsidRPr="00D60336">
        <w:rPr>
          <w:rFonts w:asciiTheme="minorHAnsi" w:hAnsiTheme="minorHAnsi" w:cstheme="minorHAnsi"/>
        </w:rPr>
        <w:t xml:space="preserve">lower </w:t>
      </w:r>
      <w:r w:rsidR="005A5BA1" w:rsidRPr="00D60336">
        <w:rPr>
          <w:rFonts w:asciiTheme="minorHAnsi" w:hAnsiTheme="minorHAnsi" w:cstheme="minorHAnsi"/>
        </w:rPr>
        <w:t>still amongst women than men. T</w:t>
      </w:r>
      <w:r w:rsidR="004B78B5" w:rsidRPr="00D60336">
        <w:rPr>
          <w:rFonts w:asciiTheme="minorHAnsi" w:hAnsiTheme="minorHAnsi" w:cstheme="minorHAnsi"/>
        </w:rPr>
        <w:t xml:space="preserve">he correlation </w:t>
      </w:r>
      <w:r w:rsidR="005A5BA1" w:rsidRPr="00D60336">
        <w:rPr>
          <w:rFonts w:asciiTheme="minorHAnsi" w:hAnsiTheme="minorHAnsi" w:cstheme="minorHAnsi"/>
        </w:rPr>
        <w:t xml:space="preserve">of </w:t>
      </w:r>
      <w:r w:rsidR="00334F32" w:rsidRPr="00D60336">
        <w:rPr>
          <w:rFonts w:asciiTheme="minorHAnsi" w:hAnsiTheme="minorHAnsi" w:cstheme="minorHAnsi"/>
        </w:rPr>
        <w:t xml:space="preserve">overall </w:t>
      </w:r>
      <w:r w:rsidR="005A5BA1" w:rsidRPr="00D60336">
        <w:rPr>
          <w:rFonts w:asciiTheme="minorHAnsi" w:hAnsiTheme="minorHAnsi" w:cstheme="minorHAnsi"/>
        </w:rPr>
        <w:t xml:space="preserve">life satisfaction </w:t>
      </w:r>
      <w:r w:rsidR="004B78B5" w:rsidRPr="00D60336">
        <w:rPr>
          <w:rFonts w:asciiTheme="minorHAnsi" w:hAnsiTheme="minorHAnsi" w:cstheme="minorHAnsi"/>
        </w:rPr>
        <w:t xml:space="preserve">with </w:t>
      </w:r>
      <w:r w:rsidR="00726236">
        <w:rPr>
          <w:rFonts w:asciiTheme="minorHAnsi" w:hAnsiTheme="minorHAnsi" w:cstheme="minorHAnsi"/>
        </w:rPr>
        <w:t xml:space="preserve">the </w:t>
      </w:r>
      <w:r w:rsidR="004B78B5" w:rsidRPr="00D60336">
        <w:rPr>
          <w:rFonts w:asciiTheme="minorHAnsi" w:hAnsiTheme="minorHAnsi" w:cstheme="minorHAnsi"/>
        </w:rPr>
        <w:t xml:space="preserve">other life domains </w:t>
      </w:r>
      <w:r w:rsidR="0077561D" w:rsidRPr="00D60336">
        <w:rPr>
          <w:rFonts w:asciiTheme="minorHAnsi" w:hAnsiTheme="minorHAnsi" w:cstheme="minorHAnsi"/>
        </w:rPr>
        <w:t>(health, income and leisure)</w:t>
      </w:r>
      <w:r w:rsidR="0077561D">
        <w:rPr>
          <w:rFonts w:asciiTheme="minorHAnsi" w:hAnsiTheme="minorHAnsi" w:cstheme="minorHAnsi"/>
        </w:rPr>
        <w:t xml:space="preserve"> </w:t>
      </w:r>
      <w:r w:rsidR="004B78B5" w:rsidRPr="00D60336">
        <w:rPr>
          <w:rFonts w:asciiTheme="minorHAnsi" w:hAnsiTheme="minorHAnsi" w:cstheme="minorHAnsi"/>
        </w:rPr>
        <w:t xml:space="preserve">does not vary much by gender. Further striking is the lower correlation between job satisfaction and other life domains amongst women compared to men while the correlation coefficients between the other life domains </w:t>
      </w:r>
      <w:r w:rsidR="00130377" w:rsidRPr="00D60336">
        <w:rPr>
          <w:rFonts w:asciiTheme="minorHAnsi" w:hAnsiTheme="minorHAnsi" w:cstheme="minorHAnsi"/>
        </w:rPr>
        <w:t xml:space="preserve">(health, income and leisure) </w:t>
      </w:r>
      <w:r w:rsidR="004B78B5" w:rsidRPr="00D60336">
        <w:rPr>
          <w:rFonts w:asciiTheme="minorHAnsi" w:hAnsiTheme="minorHAnsi" w:cstheme="minorHAnsi"/>
        </w:rPr>
        <w:t>are fairly similar by gend</w:t>
      </w:r>
      <w:r w:rsidR="00DC01F0" w:rsidRPr="00D60336">
        <w:rPr>
          <w:rFonts w:asciiTheme="minorHAnsi" w:hAnsiTheme="minorHAnsi" w:cstheme="minorHAnsi"/>
        </w:rPr>
        <w:t>er</w:t>
      </w:r>
      <w:r w:rsidR="0076073F">
        <w:rPr>
          <w:rFonts w:asciiTheme="minorHAnsi" w:hAnsiTheme="minorHAnsi" w:cstheme="minorHAnsi"/>
        </w:rPr>
        <w:t>.</w:t>
      </w:r>
    </w:p>
    <w:p w14:paraId="1EAE631D" w14:textId="77777777" w:rsidR="00A13F7F" w:rsidRPr="00D60336" w:rsidRDefault="00A13F7F" w:rsidP="00D60336">
      <w:pPr>
        <w:spacing w:line="480" w:lineRule="auto"/>
        <w:jc w:val="both"/>
        <w:rPr>
          <w:rFonts w:asciiTheme="minorHAnsi" w:hAnsiTheme="minorHAnsi" w:cstheme="minorHAnsi"/>
        </w:rPr>
      </w:pPr>
    </w:p>
    <w:p w14:paraId="231D1D17" w14:textId="39B12CDC" w:rsidR="002846A7" w:rsidRDefault="002846A7" w:rsidP="00D60336">
      <w:pPr>
        <w:spacing w:line="480" w:lineRule="auto"/>
        <w:jc w:val="both"/>
        <w:rPr>
          <w:rFonts w:asciiTheme="minorHAnsi" w:hAnsiTheme="minorHAnsi" w:cstheme="minorHAnsi"/>
        </w:rPr>
      </w:pPr>
    </w:p>
    <w:p w14:paraId="5D12BF4C" w14:textId="77777777" w:rsidR="00943B90" w:rsidRPr="00D60336" w:rsidRDefault="00943B90" w:rsidP="00D60336">
      <w:pPr>
        <w:spacing w:line="480" w:lineRule="auto"/>
        <w:jc w:val="both"/>
        <w:rPr>
          <w:rFonts w:asciiTheme="minorHAnsi" w:hAnsiTheme="minorHAnsi" w:cstheme="minorHAnsi"/>
        </w:rPr>
      </w:pPr>
    </w:p>
    <w:p w14:paraId="2EF1AEC2" w14:textId="77777777" w:rsidR="00896189" w:rsidRPr="00D60336" w:rsidRDefault="00896189" w:rsidP="00D60336">
      <w:pPr>
        <w:spacing w:line="480" w:lineRule="auto"/>
        <w:jc w:val="both"/>
        <w:rPr>
          <w:rFonts w:asciiTheme="minorHAnsi" w:hAnsiTheme="minorHAnsi" w:cstheme="minorHAnsi"/>
          <w:b/>
        </w:rPr>
      </w:pPr>
      <w:r w:rsidRPr="00D60336">
        <w:rPr>
          <w:rFonts w:asciiTheme="minorHAnsi" w:hAnsiTheme="minorHAnsi" w:cstheme="minorHAnsi"/>
          <w:b/>
        </w:rPr>
        <w:lastRenderedPageBreak/>
        <w:t>3.3 Model specification</w:t>
      </w:r>
    </w:p>
    <w:p w14:paraId="08CA132F" w14:textId="580D81E3" w:rsidR="001A4741" w:rsidRDefault="00306CD3" w:rsidP="00D60336">
      <w:pPr>
        <w:spacing w:line="480" w:lineRule="auto"/>
        <w:jc w:val="both"/>
        <w:rPr>
          <w:rFonts w:asciiTheme="minorHAnsi" w:hAnsiTheme="minorHAnsi" w:cstheme="minorHAnsi"/>
        </w:rPr>
      </w:pPr>
      <w:r w:rsidRPr="00D60336">
        <w:rPr>
          <w:rFonts w:asciiTheme="minorHAnsi" w:hAnsiTheme="minorHAnsi" w:cstheme="minorHAnsi"/>
        </w:rPr>
        <w:t>In order to investigate how</w:t>
      </w:r>
      <w:r w:rsidR="00384576" w:rsidRPr="00D60336">
        <w:rPr>
          <w:rFonts w:asciiTheme="minorHAnsi" w:hAnsiTheme="minorHAnsi" w:cstheme="minorHAnsi"/>
        </w:rPr>
        <w:t xml:space="preserve"> homeworking </w:t>
      </w:r>
      <w:r w:rsidR="006C0190">
        <w:rPr>
          <w:rFonts w:asciiTheme="minorHAnsi" w:hAnsiTheme="minorHAnsi" w:cstheme="minorHAnsi"/>
        </w:rPr>
        <w:t>is linked with</w:t>
      </w:r>
      <w:r w:rsidRPr="00D60336">
        <w:rPr>
          <w:rFonts w:asciiTheme="minorHAnsi" w:hAnsiTheme="minorHAnsi" w:cstheme="minorHAnsi"/>
        </w:rPr>
        <w:t xml:space="preserve"> people’s life satisfaction, </w:t>
      </w:r>
      <w:r w:rsidR="006C3FB9" w:rsidRPr="00D60336">
        <w:rPr>
          <w:rFonts w:asciiTheme="minorHAnsi" w:hAnsiTheme="minorHAnsi" w:cstheme="minorHAnsi"/>
        </w:rPr>
        <w:t xml:space="preserve">a </w:t>
      </w:r>
      <w:r w:rsidR="00384576" w:rsidRPr="00D60336">
        <w:rPr>
          <w:rFonts w:asciiTheme="minorHAnsi" w:hAnsiTheme="minorHAnsi" w:cstheme="minorHAnsi"/>
        </w:rPr>
        <w:t xml:space="preserve">change in people’s homeworking status and </w:t>
      </w:r>
      <w:r w:rsidR="00CA0AAC" w:rsidRPr="00D60336">
        <w:rPr>
          <w:rFonts w:asciiTheme="minorHAnsi" w:hAnsiTheme="minorHAnsi" w:cstheme="minorHAnsi"/>
        </w:rPr>
        <w:t>an</w:t>
      </w:r>
      <w:r w:rsidR="00384576" w:rsidRPr="00D60336">
        <w:rPr>
          <w:rFonts w:asciiTheme="minorHAnsi" w:hAnsiTheme="minorHAnsi" w:cstheme="minorHAnsi"/>
        </w:rPr>
        <w:t xml:space="preserve"> associated change in </w:t>
      </w:r>
      <w:r w:rsidR="00006695" w:rsidRPr="00D60336">
        <w:rPr>
          <w:rFonts w:asciiTheme="minorHAnsi" w:hAnsiTheme="minorHAnsi" w:cstheme="minorHAnsi"/>
        </w:rPr>
        <w:t xml:space="preserve">their </w:t>
      </w:r>
      <w:r w:rsidR="00384576" w:rsidRPr="00D60336">
        <w:rPr>
          <w:rFonts w:asciiTheme="minorHAnsi" w:hAnsiTheme="minorHAnsi" w:cstheme="minorHAnsi"/>
        </w:rPr>
        <w:t>life satisfaction</w:t>
      </w:r>
      <w:r w:rsidR="00334F32" w:rsidRPr="00D60336">
        <w:rPr>
          <w:rFonts w:asciiTheme="minorHAnsi" w:hAnsiTheme="minorHAnsi" w:cstheme="minorHAnsi"/>
        </w:rPr>
        <w:t xml:space="preserve"> is estimated</w:t>
      </w:r>
      <w:r w:rsidR="008A784F" w:rsidRPr="00D60336">
        <w:rPr>
          <w:rFonts w:asciiTheme="minorHAnsi" w:hAnsiTheme="minorHAnsi" w:cstheme="minorHAnsi"/>
        </w:rPr>
        <w:t xml:space="preserve"> </w:t>
      </w:r>
      <w:r w:rsidR="00334F32" w:rsidRPr="00D60336">
        <w:rPr>
          <w:rFonts w:asciiTheme="minorHAnsi" w:hAnsiTheme="minorHAnsi" w:cstheme="minorHAnsi"/>
        </w:rPr>
        <w:t>in panel model</w:t>
      </w:r>
      <w:r w:rsidR="00C00454">
        <w:rPr>
          <w:rFonts w:asciiTheme="minorHAnsi" w:hAnsiTheme="minorHAnsi" w:cstheme="minorHAnsi"/>
        </w:rPr>
        <w:t>s</w:t>
      </w:r>
      <w:r w:rsidR="00334F32" w:rsidRPr="00D60336">
        <w:rPr>
          <w:rFonts w:asciiTheme="minorHAnsi" w:hAnsiTheme="minorHAnsi" w:cstheme="minorHAnsi"/>
        </w:rPr>
        <w:t xml:space="preserve"> with</w:t>
      </w:r>
      <w:r w:rsidR="008A784F" w:rsidRPr="00D60336">
        <w:rPr>
          <w:rFonts w:asciiTheme="minorHAnsi" w:hAnsiTheme="minorHAnsi" w:cstheme="minorHAnsi"/>
        </w:rPr>
        <w:t xml:space="preserve"> individual fixed effects</w:t>
      </w:r>
      <w:r w:rsidR="00384576" w:rsidRPr="00D60336">
        <w:rPr>
          <w:rFonts w:asciiTheme="minorHAnsi" w:hAnsiTheme="minorHAnsi" w:cstheme="minorHAnsi"/>
        </w:rPr>
        <w:t xml:space="preserve">. </w:t>
      </w:r>
      <w:r w:rsidR="00484BBA" w:rsidRPr="00D60336">
        <w:rPr>
          <w:rFonts w:asciiTheme="minorHAnsi" w:hAnsiTheme="minorHAnsi" w:cstheme="minorHAnsi"/>
        </w:rPr>
        <w:t xml:space="preserve">The reason </w:t>
      </w:r>
      <w:r w:rsidR="0068239F" w:rsidRPr="00D60336">
        <w:rPr>
          <w:rFonts w:asciiTheme="minorHAnsi" w:hAnsiTheme="minorHAnsi" w:cstheme="minorHAnsi"/>
        </w:rPr>
        <w:t xml:space="preserve">for </w:t>
      </w:r>
      <w:r w:rsidR="00864748" w:rsidRPr="00D60336">
        <w:rPr>
          <w:rFonts w:asciiTheme="minorHAnsi" w:hAnsiTheme="minorHAnsi" w:cstheme="minorHAnsi"/>
        </w:rPr>
        <w:t xml:space="preserve">using only within-individual variation </w:t>
      </w:r>
      <w:r w:rsidR="006C0190">
        <w:rPr>
          <w:rFonts w:asciiTheme="minorHAnsi" w:hAnsiTheme="minorHAnsi" w:cstheme="minorHAnsi"/>
        </w:rPr>
        <w:t xml:space="preserve">(fixed effects) </w:t>
      </w:r>
      <w:r w:rsidR="00864748" w:rsidRPr="00D60336">
        <w:rPr>
          <w:rFonts w:asciiTheme="minorHAnsi" w:hAnsiTheme="minorHAnsi" w:cstheme="minorHAnsi"/>
        </w:rPr>
        <w:t xml:space="preserve">and </w:t>
      </w:r>
      <w:r w:rsidR="00484BBA" w:rsidRPr="00D60336">
        <w:rPr>
          <w:rFonts w:asciiTheme="minorHAnsi" w:hAnsiTheme="minorHAnsi" w:cstheme="minorHAnsi"/>
        </w:rPr>
        <w:t>not between-individual variation</w:t>
      </w:r>
      <w:r w:rsidR="006C0190">
        <w:rPr>
          <w:rFonts w:asciiTheme="minorHAnsi" w:hAnsiTheme="minorHAnsi" w:cstheme="minorHAnsi"/>
        </w:rPr>
        <w:t xml:space="preserve"> (random effects)</w:t>
      </w:r>
      <w:r w:rsidR="00484BBA" w:rsidRPr="00D60336">
        <w:rPr>
          <w:rFonts w:asciiTheme="minorHAnsi" w:hAnsiTheme="minorHAnsi" w:cstheme="minorHAnsi"/>
        </w:rPr>
        <w:t xml:space="preserve"> is that unobserved</w:t>
      </w:r>
      <w:r w:rsidR="00E72FBB" w:rsidRPr="00D60336">
        <w:rPr>
          <w:rFonts w:asciiTheme="minorHAnsi" w:hAnsiTheme="minorHAnsi" w:cstheme="minorHAnsi"/>
        </w:rPr>
        <w:t xml:space="preserve"> stable</w:t>
      </w:r>
      <w:r w:rsidR="00484BBA" w:rsidRPr="00D60336">
        <w:rPr>
          <w:rFonts w:asciiTheme="minorHAnsi" w:hAnsiTheme="minorHAnsi" w:cstheme="minorHAnsi"/>
        </w:rPr>
        <w:t xml:space="preserve"> personal characteristics (e.g. personality, aspiration</w:t>
      </w:r>
      <w:r w:rsidR="00FD494C" w:rsidRPr="00D60336">
        <w:rPr>
          <w:rFonts w:asciiTheme="minorHAnsi" w:hAnsiTheme="minorHAnsi" w:cstheme="minorHAnsi"/>
        </w:rPr>
        <w:t>, attitudes</w:t>
      </w:r>
      <w:r w:rsidR="00484BBA" w:rsidRPr="00D60336">
        <w:rPr>
          <w:rFonts w:asciiTheme="minorHAnsi" w:hAnsiTheme="minorHAnsi" w:cstheme="minorHAnsi"/>
        </w:rPr>
        <w:t>) are likely to be correlated with life satisfaction</w:t>
      </w:r>
      <w:r w:rsidR="006C0190">
        <w:rPr>
          <w:rFonts w:asciiTheme="minorHAnsi" w:hAnsiTheme="minorHAnsi" w:cstheme="minorHAnsi"/>
        </w:rPr>
        <w:t>, self-employment</w:t>
      </w:r>
      <w:r w:rsidR="004245D5" w:rsidRPr="00D60336">
        <w:rPr>
          <w:rFonts w:asciiTheme="minorHAnsi" w:hAnsiTheme="minorHAnsi" w:cstheme="minorHAnsi"/>
        </w:rPr>
        <w:t xml:space="preserve"> and</w:t>
      </w:r>
      <w:r w:rsidR="00484BBA" w:rsidRPr="00D60336">
        <w:rPr>
          <w:rFonts w:asciiTheme="minorHAnsi" w:hAnsiTheme="minorHAnsi" w:cstheme="minorHAnsi"/>
        </w:rPr>
        <w:t xml:space="preserve"> homeworking.</w:t>
      </w:r>
      <w:r w:rsidR="00FD494C" w:rsidRPr="00D60336">
        <w:rPr>
          <w:rFonts w:asciiTheme="minorHAnsi" w:hAnsiTheme="minorHAnsi" w:cstheme="minorHAnsi"/>
        </w:rPr>
        <w:t xml:space="preserve"> </w:t>
      </w:r>
      <w:r w:rsidR="00023EA7" w:rsidRPr="00D60336">
        <w:rPr>
          <w:rFonts w:asciiTheme="minorHAnsi" w:hAnsiTheme="minorHAnsi" w:cstheme="minorHAnsi"/>
        </w:rPr>
        <w:t xml:space="preserve">Others have shown that estimating life satisfaction in random effects vs fixed effects models produces different results, </w:t>
      </w:r>
      <w:r w:rsidR="00EE6C6E">
        <w:rPr>
          <w:rFonts w:asciiTheme="minorHAnsi" w:hAnsiTheme="minorHAnsi" w:cstheme="minorHAnsi"/>
        </w:rPr>
        <w:t>suggesting</w:t>
      </w:r>
      <w:r w:rsidR="00023EA7" w:rsidRPr="00D60336">
        <w:rPr>
          <w:rFonts w:asciiTheme="minorHAnsi" w:hAnsiTheme="minorHAnsi" w:cstheme="minorHAnsi"/>
        </w:rPr>
        <w:t xml:space="preserve"> that controlling for individual unobserved time-</w:t>
      </w:r>
      <w:r w:rsidR="009B474C" w:rsidRPr="00D60336">
        <w:rPr>
          <w:rFonts w:asciiTheme="minorHAnsi" w:hAnsiTheme="minorHAnsi" w:cstheme="minorHAnsi"/>
        </w:rPr>
        <w:t>constant</w:t>
      </w:r>
      <w:r w:rsidR="00023EA7" w:rsidRPr="00D60336">
        <w:rPr>
          <w:rFonts w:asciiTheme="minorHAnsi" w:hAnsiTheme="minorHAnsi" w:cstheme="minorHAnsi"/>
        </w:rPr>
        <w:t xml:space="preserve"> effects impacts </w:t>
      </w:r>
      <w:r w:rsidR="009E166B" w:rsidRPr="00D60336">
        <w:rPr>
          <w:rFonts w:asciiTheme="minorHAnsi" w:hAnsiTheme="minorHAnsi" w:cstheme="minorHAnsi"/>
        </w:rPr>
        <w:t xml:space="preserve">substantially </w:t>
      </w:r>
      <w:r w:rsidR="00023EA7" w:rsidRPr="00D60336">
        <w:rPr>
          <w:rFonts w:asciiTheme="minorHAnsi" w:hAnsiTheme="minorHAnsi" w:cstheme="minorHAnsi"/>
        </w:rPr>
        <w:t xml:space="preserve">on the findings </w:t>
      </w:r>
      <w:r w:rsidR="00D36BC7">
        <w:rPr>
          <w:rFonts w:asciiTheme="minorHAnsi" w:hAnsiTheme="minorHAnsi" w:cstheme="minorHAnsi"/>
        </w:rPr>
        <w:t xml:space="preserve">of </w:t>
      </w:r>
      <w:r w:rsidR="00023EA7" w:rsidRPr="00D60336">
        <w:rPr>
          <w:rFonts w:asciiTheme="minorHAnsi" w:hAnsiTheme="minorHAnsi" w:cstheme="minorHAnsi"/>
        </w:rPr>
        <w:t>what influences subjective well-being (Andersson, 2008; Ferrer-i-Carbonell and Frijters, 2004).</w:t>
      </w:r>
      <w:r w:rsidR="004245D5" w:rsidRPr="00D60336">
        <w:rPr>
          <w:rFonts w:asciiTheme="minorHAnsi" w:hAnsiTheme="minorHAnsi" w:cstheme="minorHAnsi"/>
        </w:rPr>
        <w:t xml:space="preserve"> People with certain work attitudes </w:t>
      </w:r>
      <w:r w:rsidR="00951C00" w:rsidRPr="00D60336">
        <w:rPr>
          <w:rFonts w:asciiTheme="minorHAnsi" w:hAnsiTheme="minorHAnsi" w:cstheme="minorHAnsi"/>
        </w:rPr>
        <w:t xml:space="preserve">or personality traits </w:t>
      </w:r>
      <w:r w:rsidR="004245D5" w:rsidRPr="00D60336">
        <w:rPr>
          <w:rFonts w:asciiTheme="minorHAnsi" w:hAnsiTheme="minorHAnsi" w:cstheme="minorHAnsi"/>
        </w:rPr>
        <w:t>may be also more</w:t>
      </w:r>
      <w:r w:rsidR="00DF376A" w:rsidRPr="00D60336">
        <w:rPr>
          <w:rFonts w:asciiTheme="minorHAnsi" w:hAnsiTheme="minorHAnsi" w:cstheme="minorHAnsi"/>
        </w:rPr>
        <w:t xml:space="preserve"> likely to consider </w:t>
      </w:r>
      <w:r w:rsidR="00112EAB" w:rsidRPr="00D60336">
        <w:rPr>
          <w:rFonts w:asciiTheme="minorHAnsi" w:hAnsiTheme="minorHAnsi" w:cstheme="minorHAnsi"/>
        </w:rPr>
        <w:t xml:space="preserve">homeworking, for example those who can better cope with working </w:t>
      </w:r>
      <w:r w:rsidR="00CA0AAC" w:rsidRPr="00D60336">
        <w:rPr>
          <w:rFonts w:asciiTheme="minorHAnsi" w:hAnsiTheme="minorHAnsi" w:cstheme="minorHAnsi"/>
        </w:rPr>
        <w:t xml:space="preserve">in isolation from </w:t>
      </w:r>
      <w:r w:rsidR="00112EAB" w:rsidRPr="00D60336">
        <w:rPr>
          <w:rFonts w:asciiTheme="minorHAnsi" w:hAnsiTheme="minorHAnsi" w:cstheme="minorHAnsi"/>
        </w:rPr>
        <w:t xml:space="preserve">co-workers may be more likely to </w:t>
      </w:r>
      <w:r w:rsidR="00CA0AAC" w:rsidRPr="00D60336">
        <w:rPr>
          <w:rFonts w:asciiTheme="minorHAnsi" w:hAnsiTheme="minorHAnsi" w:cstheme="minorHAnsi"/>
        </w:rPr>
        <w:t xml:space="preserve">choose to </w:t>
      </w:r>
      <w:r w:rsidR="006316BB" w:rsidRPr="00D60336">
        <w:rPr>
          <w:rFonts w:asciiTheme="minorHAnsi" w:hAnsiTheme="minorHAnsi" w:cstheme="minorHAnsi"/>
        </w:rPr>
        <w:t xml:space="preserve">mainly </w:t>
      </w:r>
      <w:r w:rsidR="00112EAB" w:rsidRPr="00D60336">
        <w:rPr>
          <w:rFonts w:asciiTheme="minorHAnsi" w:hAnsiTheme="minorHAnsi" w:cstheme="minorHAnsi"/>
        </w:rPr>
        <w:t>w</w:t>
      </w:r>
      <w:r w:rsidR="000712B5" w:rsidRPr="00D60336">
        <w:rPr>
          <w:rFonts w:asciiTheme="minorHAnsi" w:hAnsiTheme="minorHAnsi" w:cstheme="minorHAnsi"/>
        </w:rPr>
        <w:t>ork from home</w:t>
      </w:r>
      <w:r w:rsidR="00DF376A" w:rsidRPr="00D60336">
        <w:rPr>
          <w:rFonts w:asciiTheme="minorHAnsi" w:hAnsiTheme="minorHAnsi" w:cstheme="minorHAnsi"/>
        </w:rPr>
        <w:t>.</w:t>
      </w:r>
      <w:r w:rsidR="0073298F">
        <w:rPr>
          <w:rFonts w:asciiTheme="minorHAnsi" w:hAnsiTheme="minorHAnsi" w:cstheme="minorHAnsi"/>
        </w:rPr>
        <w:t xml:space="preserve"> </w:t>
      </w:r>
      <w:r w:rsidR="0073298F" w:rsidRPr="00D60336">
        <w:rPr>
          <w:rFonts w:asciiTheme="minorHAnsi" w:hAnsiTheme="minorHAnsi" w:cstheme="minorHAnsi"/>
        </w:rPr>
        <w:t xml:space="preserve">Although individual fixed effects are controlled for, omitted variable bias due to time-variant characteristics cannot be accounted for. </w:t>
      </w:r>
      <w:r w:rsidR="0073298F">
        <w:rPr>
          <w:rFonts w:asciiTheme="minorHAnsi" w:hAnsiTheme="minorHAnsi" w:cstheme="minorHAnsi"/>
        </w:rPr>
        <w:t>It is conceivable that rapid changes in outlook or attitude could be a common cause of simultaneous changes to subjective well-being, self-employment and homeworking.</w:t>
      </w:r>
    </w:p>
    <w:p w14:paraId="4B4EA939" w14:textId="77777777" w:rsidR="0073298F" w:rsidRPr="00D60336" w:rsidRDefault="0073298F" w:rsidP="00D60336">
      <w:pPr>
        <w:spacing w:line="480" w:lineRule="auto"/>
        <w:jc w:val="both"/>
        <w:rPr>
          <w:rFonts w:asciiTheme="minorHAnsi" w:hAnsiTheme="minorHAnsi" w:cstheme="minorHAnsi"/>
        </w:rPr>
      </w:pPr>
    </w:p>
    <w:p w14:paraId="23BEBD8F" w14:textId="77777777" w:rsidR="00433B9F" w:rsidRPr="00D60336" w:rsidRDefault="00433B9F" w:rsidP="00D60336">
      <w:pPr>
        <w:spacing w:line="480" w:lineRule="auto"/>
        <w:jc w:val="both"/>
        <w:rPr>
          <w:rFonts w:asciiTheme="minorHAnsi" w:hAnsiTheme="minorHAnsi" w:cstheme="minorHAnsi"/>
        </w:rPr>
      </w:pPr>
      <w:r w:rsidRPr="00D60336">
        <w:rPr>
          <w:rFonts w:asciiTheme="minorHAnsi" w:hAnsiTheme="minorHAnsi" w:cstheme="minorHAnsi"/>
        </w:rPr>
        <w:t xml:space="preserve">The </w:t>
      </w:r>
      <w:r w:rsidR="008071F9" w:rsidRPr="00D60336">
        <w:rPr>
          <w:rFonts w:asciiTheme="minorHAnsi" w:hAnsiTheme="minorHAnsi" w:cstheme="minorHAnsi"/>
        </w:rPr>
        <w:t xml:space="preserve">linear </w:t>
      </w:r>
      <w:r w:rsidRPr="00D60336">
        <w:rPr>
          <w:rFonts w:asciiTheme="minorHAnsi" w:hAnsiTheme="minorHAnsi" w:cstheme="minorHAnsi"/>
        </w:rPr>
        <w:t>fixed effects regression models are specified as follows:</w:t>
      </w:r>
    </w:p>
    <w:p w14:paraId="677AE639" w14:textId="77777777" w:rsidR="00433B9F" w:rsidRPr="00D60336" w:rsidRDefault="00433B9F" w:rsidP="00D60336">
      <w:pPr>
        <w:spacing w:line="480" w:lineRule="auto"/>
        <w:jc w:val="both"/>
        <w:rPr>
          <w:rFonts w:asciiTheme="minorHAnsi" w:hAnsiTheme="minorHAnsi" w:cstheme="minorHAnsi"/>
        </w:rPr>
      </w:pPr>
    </w:p>
    <w:p w14:paraId="70DEF949" w14:textId="77777777" w:rsidR="00433B9F" w:rsidRPr="00D60336" w:rsidRDefault="005D6982" w:rsidP="00D60336">
      <w:pPr>
        <w:spacing w:line="480" w:lineRule="auto"/>
        <w:jc w:val="both"/>
        <w:rPr>
          <w:rFonts w:asciiTheme="minorHAnsi" w:hAnsiTheme="minorHAnsi" w:cstheme="minorHAnsi"/>
        </w:rPr>
      </w:pPr>
      <m:oMath>
        <m:sSub>
          <m:sSubPr>
            <m:ctrlPr>
              <w:rPr>
                <w:rFonts w:ascii="Cambria Math" w:hAnsi="Cambria Math" w:cstheme="minorHAnsi"/>
                <w:i/>
              </w:rPr>
            </m:ctrlPr>
          </m:sSubPr>
          <m:e>
            <m:r>
              <w:rPr>
                <w:rFonts w:ascii="Cambria Math" w:hAnsi="Cambria Math" w:cstheme="minorHAnsi"/>
              </w:rPr>
              <m:t>SWB</m:t>
            </m:r>
          </m:e>
          <m:sub>
            <m:r>
              <w:rPr>
                <w:rFonts w:ascii="Cambria Math" w:hAnsi="Cambria Math" w:cstheme="minorHAnsi"/>
              </w:rPr>
              <m:t>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2</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2,it</m:t>
            </m:r>
          </m:sub>
        </m:sSub>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k</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k,it</m:t>
                </m:r>
              </m:sub>
            </m:sSub>
            <m:r>
              <w:rPr>
                <w:rFonts w:ascii="Cambria Math" w:hAnsi="Cambria Math" w:cstheme="minorHAnsi"/>
              </w:rPr>
              <m:t>+a</m:t>
            </m:r>
          </m:e>
          <m:sub>
            <m:r>
              <w:rPr>
                <w:rFonts w:ascii="Cambria Math" w:hAnsi="Cambria Math" w:cstheme="minorHAnsi"/>
              </w:rPr>
              <m:t>i</m:t>
            </m:r>
          </m:sub>
        </m:sSub>
        <m:r>
          <w:rPr>
            <w:rFonts w:ascii="Cambria Math" w:hAnsi="Cambria Math" w:cstheme="minorHAnsi"/>
          </w:rPr>
          <m:t xml:space="preserve">+ </m:t>
        </m:r>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it'</m:t>
            </m:r>
          </m:sub>
        </m:sSub>
      </m:oMath>
      <w:r w:rsidR="00433B9F" w:rsidRPr="00D60336">
        <w:rPr>
          <w:rFonts w:asciiTheme="minorHAnsi" w:eastAsiaTheme="minorEastAsia" w:hAnsiTheme="minorHAnsi" w:cstheme="minorHAnsi"/>
        </w:rPr>
        <w:tab/>
      </w:r>
      <w:r w:rsidR="00433B9F" w:rsidRPr="00D60336">
        <w:rPr>
          <w:rFonts w:asciiTheme="minorHAnsi" w:eastAsiaTheme="minorEastAsia" w:hAnsiTheme="minorHAnsi" w:cstheme="minorHAnsi"/>
        </w:rPr>
        <w:tab/>
      </w:r>
      <w:r w:rsidR="00433B9F" w:rsidRPr="00D60336">
        <w:rPr>
          <w:rFonts w:asciiTheme="minorHAnsi" w:eastAsiaTheme="minorEastAsia" w:hAnsiTheme="minorHAnsi" w:cstheme="minorHAnsi"/>
        </w:rPr>
        <w:tab/>
      </w:r>
      <w:r w:rsidR="00433B9F" w:rsidRPr="00D60336">
        <w:rPr>
          <w:rFonts w:asciiTheme="minorHAnsi" w:eastAsiaTheme="minorEastAsia" w:hAnsiTheme="minorHAnsi" w:cstheme="minorHAnsi"/>
        </w:rPr>
        <w:tab/>
        <w:t>(I)</w:t>
      </w:r>
    </w:p>
    <w:p w14:paraId="350E6AE5" w14:textId="77777777" w:rsidR="00433B9F" w:rsidRPr="00D60336" w:rsidRDefault="00433B9F" w:rsidP="00D60336">
      <w:pPr>
        <w:spacing w:line="480" w:lineRule="auto"/>
        <w:jc w:val="both"/>
        <w:rPr>
          <w:rFonts w:asciiTheme="minorHAnsi" w:hAnsiTheme="minorHAnsi" w:cstheme="minorHAnsi"/>
        </w:rPr>
      </w:pPr>
    </w:p>
    <w:p w14:paraId="052792F6" w14:textId="77777777" w:rsidR="00433B9F" w:rsidRPr="00D60336" w:rsidRDefault="00433B9F" w:rsidP="00D60336">
      <w:pPr>
        <w:spacing w:line="480" w:lineRule="auto"/>
        <w:jc w:val="both"/>
        <w:rPr>
          <w:rFonts w:asciiTheme="minorHAnsi" w:hAnsiTheme="minorHAnsi" w:cstheme="minorHAnsi"/>
        </w:rPr>
      </w:pPr>
      <w:r w:rsidRPr="00D60336">
        <w:rPr>
          <w:rFonts w:asciiTheme="minorHAnsi" w:hAnsiTheme="minorHAnsi" w:cstheme="minorHAnsi"/>
        </w:rPr>
        <w:t>where:</w:t>
      </w:r>
    </w:p>
    <w:p w14:paraId="5A3D8A95" w14:textId="77777777" w:rsidR="00433B9F" w:rsidRPr="00D60336" w:rsidRDefault="00433B9F" w:rsidP="00D60336">
      <w:pPr>
        <w:spacing w:line="480" w:lineRule="auto"/>
        <w:jc w:val="both"/>
        <w:rPr>
          <w:rFonts w:asciiTheme="minorHAnsi" w:eastAsiaTheme="minorEastAsia" w:hAnsiTheme="minorHAnsi" w:cstheme="minorHAnsi"/>
        </w:rPr>
      </w:pPr>
      <w:r w:rsidRPr="00D60336">
        <w:rPr>
          <w:rFonts w:asciiTheme="minorHAnsi" w:hAnsiTheme="minorHAnsi" w:cstheme="minorHAnsi"/>
        </w:rPr>
        <w:tab/>
      </w:r>
      <m:oMath>
        <m:sSub>
          <m:sSubPr>
            <m:ctrlPr>
              <w:rPr>
                <w:rFonts w:ascii="Cambria Math" w:hAnsi="Cambria Math" w:cstheme="minorHAnsi"/>
                <w:i/>
              </w:rPr>
            </m:ctrlPr>
          </m:sSubPr>
          <m:e>
            <m:r>
              <w:rPr>
                <w:rFonts w:ascii="Cambria Math" w:hAnsi="Cambria Math" w:cstheme="minorHAnsi"/>
              </w:rPr>
              <m:t>SWB</m:t>
            </m:r>
          </m:e>
          <m:sub>
            <m:r>
              <w:rPr>
                <w:rFonts w:ascii="Cambria Math" w:hAnsi="Cambria Math" w:cstheme="minorHAnsi"/>
              </w:rPr>
              <m:t>it</m:t>
            </m:r>
          </m:sub>
        </m:sSub>
      </m:oMath>
      <w:r w:rsidR="00A66701" w:rsidRPr="00D60336">
        <w:rPr>
          <w:rFonts w:asciiTheme="minorHAnsi" w:eastAsiaTheme="minorEastAsia" w:hAnsiTheme="minorHAnsi" w:cstheme="minorHAnsi"/>
        </w:rPr>
        <w:t xml:space="preserve"> </w:t>
      </w:r>
      <w:r w:rsidR="00A66701" w:rsidRPr="00D60336">
        <w:rPr>
          <w:rFonts w:asciiTheme="minorHAnsi" w:eastAsiaTheme="minorEastAsia" w:hAnsiTheme="minorHAnsi" w:cstheme="minorHAnsi"/>
        </w:rPr>
        <w:tab/>
        <w:t xml:space="preserve">= </w:t>
      </w:r>
      <w:r w:rsidR="000D7EEF" w:rsidRPr="00D60336">
        <w:rPr>
          <w:rFonts w:asciiTheme="minorHAnsi" w:eastAsiaTheme="minorEastAsia" w:hAnsiTheme="minorHAnsi" w:cstheme="minorHAnsi"/>
        </w:rPr>
        <w:t>Subjective well-being</w:t>
      </w:r>
      <w:r w:rsidR="00A66701" w:rsidRPr="00D60336">
        <w:rPr>
          <w:rFonts w:asciiTheme="minorHAnsi" w:eastAsiaTheme="minorEastAsia" w:hAnsiTheme="minorHAnsi" w:cstheme="minorHAnsi"/>
        </w:rPr>
        <w:t xml:space="preserve"> </w:t>
      </w:r>
      <w:r w:rsidRPr="00D60336">
        <w:rPr>
          <w:rFonts w:asciiTheme="minorHAnsi" w:eastAsiaTheme="minorEastAsia" w:hAnsiTheme="minorHAnsi" w:cstheme="minorHAnsi"/>
        </w:rPr>
        <w:t xml:space="preserve">of individual </w:t>
      </w:r>
      <w:r w:rsidRPr="00D60336">
        <w:rPr>
          <w:rFonts w:asciiTheme="minorHAnsi" w:eastAsiaTheme="minorEastAsia" w:hAnsiTheme="minorHAnsi" w:cstheme="minorHAnsi"/>
          <w:i/>
        </w:rPr>
        <w:t>i</w:t>
      </w:r>
      <w:r w:rsidRPr="00D60336">
        <w:rPr>
          <w:rFonts w:asciiTheme="minorHAnsi" w:eastAsiaTheme="minorEastAsia" w:hAnsiTheme="minorHAnsi" w:cstheme="minorHAnsi"/>
        </w:rPr>
        <w:t xml:space="preserve"> at time </w:t>
      </w:r>
      <w:r w:rsidRPr="00D60336">
        <w:rPr>
          <w:rFonts w:asciiTheme="minorHAnsi" w:eastAsiaTheme="minorEastAsia" w:hAnsiTheme="minorHAnsi" w:cstheme="minorHAnsi"/>
          <w:i/>
        </w:rPr>
        <w:t>t</w:t>
      </w:r>
      <w:r w:rsidRPr="00D60336">
        <w:rPr>
          <w:rFonts w:asciiTheme="minorHAnsi" w:eastAsiaTheme="minorEastAsia" w:hAnsiTheme="minorHAnsi" w:cstheme="minorHAnsi"/>
        </w:rPr>
        <w:t>,</w:t>
      </w:r>
    </w:p>
    <w:p w14:paraId="05FA5E35" w14:textId="2E73A9DB" w:rsidR="00433B9F" w:rsidRPr="00D60336" w:rsidRDefault="005D6982" w:rsidP="00D60336">
      <w:pPr>
        <w:spacing w:line="480" w:lineRule="auto"/>
        <w:ind w:left="1440" w:hanging="720"/>
        <w:jc w:val="both"/>
        <w:rPr>
          <w:rFonts w:asciiTheme="minorHAnsi" w:eastAsiaTheme="minorEastAsia" w:hAnsiTheme="minorHAnsi" w:cstheme="minorHAnsi"/>
        </w:rPr>
      </w:pP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1</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1,it</m:t>
            </m:r>
          </m:sub>
        </m:sSub>
      </m:oMath>
      <w:r w:rsidR="00433B9F" w:rsidRPr="00D60336">
        <w:rPr>
          <w:rFonts w:asciiTheme="minorHAnsi" w:eastAsiaTheme="minorEastAsia" w:hAnsiTheme="minorHAnsi" w:cstheme="minorHAnsi"/>
        </w:rPr>
        <w:t xml:space="preserve"> </w:t>
      </w:r>
      <w:r w:rsidR="00433B9F" w:rsidRPr="00D60336">
        <w:rPr>
          <w:rFonts w:asciiTheme="minorHAnsi" w:eastAsiaTheme="minorEastAsia" w:hAnsiTheme="minorHAnsi" w:cstheme="minorHAnsi"/>
        </w:rPr>
        <w:tab/>
        <w:t xml:space="preserve">= </w:t>
      </w:r>
      <w:r w:rsidR="00EB44E0" w:rsidRPr="00D60336">
        <w:rPr>
          <w:rFonts w:asciiTheme="minorHAnsi" w:eastAsiaTheme="minorEastAsia" w:hAnsiTheme="minorHAnsi" w:cstheme="minorHAnsi"/>
        </w:rPr>
        <w:t xml:space="preserve">dummy variable for </w:t>
      </w:r>
      <w:r w:rsidR="002B2348">
        <w:rPr>
          <w:rFonts w:asciiTheme="minorHAnsi" w:eastAsiaTheme="minorEastAsia" w:hAnsiTheme="minorHAnsi" w:cstheme="minorHAnsi"/>
        </w:rPr>
        <w:t xml:space="preserve">mainly </w:t>
      </w:r>
      <w:r w:rsidR="00BB31BD">
        <w:rPr>
          <w:rFonts w:asciiTheme="minorHAnsi" w:eastAsiaTheme="minorEastAsia" w:hAnsiTheme="minorHAnsi" w:cstheme="minorHAnsi"/>
        </w:rPr>
        <w:t xml:space="preserve">working vs not </w:t>
      </w:r>
      <w:r w:rsidR="002B2348">
        <w:rPr>
          <w:rFonts w:asciiTheme="minorHAnsi" w:eastAsiaTheme="minorEastAsia" w:hAnsiTheme="minorHAnsi" w:cstheme="minorHAnsi"/>
        </w:rPr>
        <w:t xml:space="preserve">mainly </w:t>
      </w:r>
      <w:r w:rsidR="00BB31BD">
        <w:rPr>
          <w:rFonts w:asciiTheme="minorHAnsi" w:eastAsiaTheme="minorEastAsia" w:hAnsiTheme="minorHAnsi" w:cstheme="minorHAnsi"/>
        </w:rPr>
        <w:t xml:space="preserve">working </w:t>
      </w:r>
      <w:r w:rsidR="00B63206" w:rsidRPr="00D60336">
        <w:rPr>
          <w:rFonts w:asciiTheme="minorHAnsi" w:eastAsiaTheme="minorEastAsia" w:hAnsiTheme="minorHAnsi" w:cstheme="minorHAnsi"/>
        </w:rPr>
        <w:t>in the home</w:t>
      </w:r>
      <w:r w:rsidR="00350681" w:rsidRPr="00D60336">
        <w:rPr>
          <w:rFonts w:asciiTheme="minorHAnsi" w:eastAsiaTheme="minorEastAsia" w:hAnsiTheme="minorHAnsi" w:cstheme="minorHAnsi"/>
        </w:rPr>
        <w:t>,</w:t>
      </w:r>
    </w:p>
    <w:p w14:paraId="70FCD631" w14:textId="77777777" w:rsidR="00BF5D7C" w:rsidRPr="00D60336" w:rsidRDefault="005D6982" w:rsidP="00D60336">
      <w:pPr>
        <w:spacing w:line="480" w:lineRule="auto"/>
        <w:ind w:left="1440" w:hanging="720"/>
        <w:jc w:val="both"/>
        <w:rPr>
          <w:rFonts w:asciiTheme="minorHAnsi" w:eastAsiaTheme="minorEastAsia" w:hAnsiTheme="minorHAnsi" w:cstheme="minorHAnsi"/>
        </w:rPr>
      </w:pP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2</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2,it</m:t>
            </m:r>
          </m:sub>
        </m:sSub>
      </m:oMath>
      <w:r w:rsidR="00BF5D7C" w:rsidRPr="00D60336">
        <w:rPr>
          <w:rFonts w:asciiTheme="minorHAnsi" w:eastAsiaTheme="minorEastAsia" w:hAnsiTheme="minorHAnsi" w:cstheme="minorHAnsi"/>
        </w:rPr>
        <w:t xml:space="preserve"> </w:t>
      </w:r>
      <w:r w:rsidR="00BF5D7C" w:rsidRPr="00D60336">
        <w:rPr>
          <w:rFonts w:asciiTheme="minorHAnsi" w:eastAsiaTheme="minorEastAsia" w:hAnsiTheme="minorHAnsi" w:cstheme="minorHAnsi"/>
        </w:rPr>
        <w:tab/>
        <w:t>= categorical variable for employment status</w:t>
      </w:r>
      <w:r w:rsidR="00350681" w:rsidRPr="00D60336">
        <w:rPr>
          <w:rFonts w:asciiTheme="minorHAnsi" w:eastAsiaTheme="minorEastAsia" w:hAnsiTheme="minorHAnsi" w:cstheme="minorHAnsi"/>
        </w:rPr>
        <w:t>,</w:t>
      </w:r>
    </w:p>
    <w:p w14:paraId="2EB205D2" w14:textId="77777777" w:rsidR="00433B9F" w:rsidRPr="00D60336" w:rsidRDefault="005D6982" w:rsidP="00D60336">
      <w:pPr>
        <w:spacing w:line="480" w:lineRule="auto"/>
        <w:ind w:left="1440" w:hanging="720"/>
        <w:jc w:val="both"/>
        <w:rPr>
          <w:rFonts w:asciiTheme="minorHAnsi" w:eastAsiaTheme="minorEastAsia" w:hAnsiTheme="minorHAnsi" w:cstheme="minorHAnsi"/>
        </w:rPr>
      </w:pPr>
      <m:oMath>
        <m:sSub>
          <m:sSubPr>
            <m:ctrlPr>
              <w:rPr>
                <w:rFonts w:ascii="Cambria Math" w:hAnsi="Cambria Math" w:cstheme="minorHAnsi"/>
                <w:i/>
              </w:rPr>
            </m:ctrlPr>
          </m:sSubPr>
          <m:e>
            <m:r>
              <w:rPr>
                <w:rFonts w:ascii="Cambria Math" w:hAnsi="Cambria Math" w:cstheme="minorHAnsi"/>
              </w:rPr>
              <m:t>β</m:t>
            </m:r>
          </m:e>
          <m:sub>
            <m:r>
              <w:rPr>
                <w:rFonts w:ascii="Cambria Math" w:hAnsi="Cambria Math" w:cstheme="minorHAnsi"/>
              </w:rPr>
              <m:t>k</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k,it</m:t>
            </m:r>
          </m:sub>
        </m:sSub>
      </m:oMath>
      <w:r w:rsidR="00BF5D7C" w:rsidRPr="00D60336">
        <w:rPr>
          <w:rFonts w:asciiTheme="minorHAnsi" w:eastAsiaTheme="minorEastAsia" w:hAnsiTheme="minorHAnsi" w:cstheme="minorHAnsi"/>
        </w:rPr>
        <w:t xml:space="preserve"> = </w:t>
      </w:r>
      <w:r w:rsidR="00350681" w:rsidRPr="00D60336">
        <w:rPr>
          <w:rFonts w:asciiTheme="minorHAnsi" w:eastAsiaTheme="minorEastAsia" w:hAnsiTheme="minorHAnsi" w:cstheme="minorHAnsi"/>
        </w:rPr>
        <w:t>control variables with respective coefficients,</w:t>
      </w:r>
    </w:p>
    <w:p w14:paraId="7E96120A" w14:textId="77777777" w:rsidR="00433B9F" w:rsidRPr="00D60336" w:rsidRDefault="005D6982" w:rsidP="00D60336">
      <w:pPr>
        <w:spacing w:line="480" w:lineRule="auto"/>
        <w:ind w:left="1440" w:hanging="720"/>
        <w:jc w:val="both"/>
        <w:rPr>
          <w:rFonts w:asciiTheme="minorHAnsi" w:eastAsiaTheme="minorEastAsia" w:hAnsiTheme="minorHAnsi" w:cstheme="minorHAnsi"/>
        </w:rPr>
      </w:pPr>
      <m:oMath>
        <m:sSub>
          <m:sSubPr>
            <m:ctrlPr>
              <w:rPr>
                <w:rFonts w:ascii="Cambria Math" w:hAnsi="Cambria Math" w:cstheme="minorHAnsi"/>
                <w:i/>
              </w:rPr>
            </m:ctrlPr>
          </m:sSubPr>
          <m:e>
            <m:r>
              <w:rPr>
                <w:rFonts w:ascii="Cambria Math" w:hAnsi="Cambria Math" w:cstheme="minorHAnsi"/>
              </w:rPr>
              <m:t>a</m:t>
            </m:r>
          </m:e>
          <m:sub>
            <m:r>
              <w:rPr>
                <w:rFonts w:ascii="Cambria Math" w:hAnsi="Cambria Math" w:cstheme="minorHAnsi"/>
              </w:rPr>
              <m:t>i</m:t>
            </m:r>
          </m:sub>
        </m:sSub>
      </m:oMath>
      <w:r w:rsidR="00433B9F" w:rsidRPr="00D60336">
        <w:rPr>
          <w:rFonts w:asciiTheme="minorHAnsi" w:eastAsiaTheme="minorEastAsia" w:hAnsiTheme="minorHAnsi" w:cstheme="minorHAnsi"/>
        </w:rPr>
        <w:t xml:space="preserve"> </w:t>
      </w:r>
      <w:r w:rsidR="00433B9F" w:rsidRPr="00D60336">
        <w:rPr>
          <w:rFonts w:asciiTheme="minorHAnsi" w:eastAsiaTheme="minorEastAsia" w:hAnsiTheme="minorHAnsi" w:cstheme="minorHAnsi"/>
        </w:rPr>
        <w:tab/>
        <w:t>= unobserved fixed effect which is constant over the study period,</w:t>
      </w:r>
    </w:p>
    <w:p w14:paraId="5E3F1825" w14:textId="77777777" w:rsidR="00433B9F" w:rsidRPr="00D60336" w:rsidRDefault="005D6982" w:rsidP="00D60336">
      <w:pPr>
        <w:spacing w:line="480" w:lineRule="auto"/>
        <w:ind w:left="1440" w:hanging="720"/>
        <w:jc w:val="both"/>
        <w:rPr>
          <w:rFonts w:asciiTheme="minorHAnsi" w:eastAsiaTheme="minorEastAsia" w:hAnsiTheme="minorHAnsi" w:cstheme="minorHAnsi"/>
        </w:rPr>
      </w:pPr>
      <m:oMath>
        <m:sSub>
          <m:sSubPr>
            <m:ctrlPr>
              <w:rPr>
                <w:rFonts w:ascii="Cambria Math" w:hAnsi="Cambria Math" w:cstheme="minorHAnsi"/>
                <w:i/>
              </w:rPr>
            </m:ctrlPr>
          </m:sSubPr>
          <m:e>
            <m:r>
              <w:rPr>
                <w:rFonts w:ascii="Cambria Math" w:hAnsi="Cambria Math" w:cstheme="minorHAnsi"/>
              </w:rPr>
              <m:t>e</m:t>
            </m:r>
          </m:e>
          <m:sub>
            <m:r>
              <w:rPr>
                <w:rFonts w:ascii="Cambria Math" w:hAnsi="Cambria Math" w:cstheme="minorHAnsi"/>
              </w:rPr>
              <m:t>it</m:t>
            </m:r>
          </m:sub>
        </m:sSub>
      </m:oMath>
      <w:r w:rsidR="00433B9F" w:rsidRPr="00D60336">
        <w:rPr>
          <w:rFonts w:asciiTheme="minorHAnsi" w:eastAsiaTheme="minorEastAsia" w:hAnsiTheme="minorHAnsi" w:cstheme="minorHAnsi"/>
        </w:rPr>
        <w:t xml:space="preserve"> </w:t>
      </w:r>
      <w:r w:rsidR="00433B9F" w:rsidRPr="00D60336">
        <w:rPr>
          <w:rFonts w:asciiTheme="minorHAnsi" w:eastAsiaTheme="minorEastAsia" w:hAnsiTheme="minorHAnsi" w:cstheme="minorHAnsi"/>
        </w:rPr>
        <w:tab/>
        <w:t>= the error term.</w:t>
      </w:r>
    </w:p>
    <w:p w14:paraId="358E2FDD" w14:textId="77777777" w:rsidR="00433B9F" w:rsidRPr="00D60336" w:rsidRDefault="00433B9F" w:rsidP="00D60336">
      <w:pPr>
        <w:spacing w:line="480" w:lineRule="auto"/>
        <w:jc w:val="both"/>
        <w:rPr>
          <w:rFonts w:asciiTheme="minorHAnsi" w:hAnsiTheme="minorHAnsi" w:cstheme="minorHAnsi"/>
        </w:rPr>
      </w:pPr>
    </w:p>
    <w:p w14:paraId="2ACF04C2" w14:textId="645BB900" w:rsidR="008258B7" w:rsidRPr="00D60336" w:rsidRDefault="00B63206" w:rsidP="00D60336">
      <w:pPr>
        <w:spacing w:line="480" w:lineRule="auto"/>
        <w:jc w:val="both"/>
        <w:rPr>
          <w:rFonts w:asciiTheme="minorHAnsi" w:hAnsiTheme="minorHAnsi" w:cstheme="minorHAnsi"/>
        </w:rPr>
      </w:pPr>
      <w:r w:rsidRPr="00D60336">
        <w:rPr>
          <w:rFonts w:asciiTheme="minorHAnsi" w:hAnsiTheme="minorHAnsi" w:cstheme="minorHAnsi"/>
        </w:rPr>
        <w:t xml:space="preserve">The five measures </w:t>
      </w:r>
      <w:r w:rsidR="00D34352" w:rsidRPr="00D60336">
        <w:rPr>
          <w:rFonts w:asciiTheme="minorHAnsi" w:hAnsiTheme="minorHAnsi" w:cstheme="minorHAnsi"/>
        </w:rPr>
        <w:t xml:space="preserve">of subjective well-being </w:t>
      </w:r>
      <w:r w:rsidRPr="00D60336">
        <w:rPr>
          <w:rFonts w:asciiTheme="minorHAnsi" w:hAnsiTheme="minorHAnsi" w:cstheme="minorHAnsi"/>
        </w:rPr>
        <w:t xml:space="preserve">are </w:t>
      </w:r>
      <w:r w:rsidR="00695714" w:rsidRPr="00D60336">
        <w:rPr>
          <w:rFonts w:asciiTheme="minorHAnsi" w:hAnsiTheme="minorHAnsi" w:cstheme="minorHAnsi"/>
        </w:rPr>
        <w:t>used as</w:t>
      </w:r>
      <w:r w:rsidRPr="00D60336">
        <w:rPr>
          <w:rFonts w:asciiTheme="minorHAnsi" w:hAnsiTheme="minorHAnsi" w:cstheme="minorHAnsi"/>
        </w:rPr>
        <w:t xml:space="preserve"> dependent variables. </w:t>
      </w:r>
      <w:r w:rsidR="00A67179" w:rsidRPr="00D60336">
        <w:rPr>
          <w:rFonts w:asciiTheme="minorHAnsi" w:hAnsiTheme="minorHAnsi" w:cstheme="minorHAnsi"/>
        </w:rPr>
        <w:t>The main independent variables are a dummy variable</w:t>
      </w:r>
      <w:r w:rsidR="00FA38C2" w:rsidRPr="00D60336">
        <w:rPr>
          <w:rFonts w:asciiTheme="minorHAnsi" w:hAnsiTheme="minorHAnsi" w:cstheme="minorHAnsi"/>
        </w:rPr>
        <w:t xml:space="preserve"> for </w:t>
      </w:r>
      <w:r w:rsidRPr="00D60336">
        <w:rPr>
          <w:rFonts w:asciiTheme="minorHAnsi" w:hAnsiTheme="minorHAnsi" w:cstheme="minorHAnsi"/>
        </w:rPr>
        <w:t xml:space="preserve">having the workplace mainly in the home vs not in the home </w:t>
      </w:r>
      <w:r w:rsidR="00FA38C2" w:rsidRPr="00D60336">
        <w:rPr>
          <w:rFonts w:asciiTheme="minorHAnsi" w:hAnsiTheme="minorHAnsi" w:cstheme="minorHAnsi"/>
        </w:rPr>
        <w:t>and a categorical variable for the employment status (employee, self-employed without employees, self-employed with employees)</w:t>
      </w:r>
      <w:r w:rsidR="000E7B2B" w:rsidRPr="00D60336">
        <w:rPr>
          <w:rFonts w:asciiTheme="minorHAnsi" w:hAnsiTheme="minorHAnsi" w:cstheme="minorHAnsi"/>
        </w:rPr>
        <w:t xml:space="preserve">. </w:t>
      </w:r>
      <w:r w:rsidR="009B474C" w:rsidRPr="00D60336">
        <w:rPr>
          <w:rFonts w:asciiTheme="minorHAnsi" w:hAnsiTheme="minorHAnsi" w:cstheme="minorHAnsi"/>
        </w:rPr>
        <w:t>W</w:t>
      </w:r>
      <w:r w:rsidR="000E7B2B" w:rsidRPr="00D60336">
        <w:rPr>
          <w:rFonts w:asciiTheme="minorHAnsi" w:hAnsiTheme="minorHAnsi" w:cstheme="minorHAnsi"/>
        </w:rPr>
        <w:t xml:space="preserve">hether </w:t>
      </w:r>
      <w:r w:rsidR="00D67BA4">
        <w:rPr>
          <w:rFonts w:asciiTheme="minorHAnsi" w:hAnsiTheme="minorHAnsi" w:cstheme="minorHAnsi"/>
        </w:rPr>
        <w:t xml:space="preserve">the relationship between </w:t>
      </w:r>
      <w:r w:rsidR="000E7B2B" w:rsidRPr="00D60336">
        <w:rPr>
          <w:rFonts w:asciiTheme="minorHAnsi" w:hAnsiTheme="minorHAnsi" w:cstheme="minorHAnsi"/>
        </w:rPr>
        <w:t xml:space="preserve">homeworking </w:t>
      </w:r>
      <w:r w:rsidR="00D67BA4">
        <w:rPr>
          <w:rFonts w:asciiTheme="minorHAnsi" w:hAnsiTheme="minorHAnsi" w:cstheme="minorHAnsi"/>
        </w:rPr>
        <w:t>and</w:t>
      </w:r>
      <w:r w:rsidR="000E7B2B" w:rsidRPr="00D60336">
        <w:rPr>
          <w:rFonts w:asciiTheme="minorHAnsi" w:hAnsiTheme="minorHAnsi" w:cstheme="minorHAnsi"/>
        </w:rPr>
        <w:t xml:space="preserve"> life </w:t>
      </w:r>
      <w:r w:rsidR="00EF532B" w:rsidRPr="00D60336">
        <w:rPr>
          <w:rFonts w:asciiTheme="minorHAnsi" w:hAnsiTheme="minorHAnsi" w:cstheme="minorHAnsi"/>
        </w:rPr>
        <w:t>satisfaction</w:t>
      </w:r>
      <w:r w:rsidR="000E7B2B" w:rsidRPr="00D60336">
        <w:rPr>
          <w:rFonts w:asciiTheme="minorHAnsi" w:hAnsiTheme="minorHAnsi" w:cstheme="minorHAnsi"/>
        </w:rPr>
        <w:t xml:space="preserve"> </w:t>
      </w:r>
      <w:r w:rsidR="00D67BA4">
        <w:rPr>
          <w:rFonts w:asciiTheme="minorHAnsi" w:hAnsiTheme="minorHAnsi" w:cstheme="minorHAnsi"/>
        </w:rPr>
        <w:t>is influenced by whether people are</w:t>
      </w:r>
      <w:r w:rsidR="000E7B2B" w:rsidRPr="00D60336">
        <w:rPr>
          <w:rFonts w:asciiTheme="minorHAnsi" w:hAnsiTheme="minorHAnsi" w:cstheme="minorHAnsi"/>
        </w:rPr>
        <w:t xml:space="preserve"> employees or self-employed with or without employees, will be tested in separate model</w:t>
      </w:r>
      <w:r w:rsidR="00EF532B" w:rsidRPr="00D60336">
        <w:rPr>
          <w:rFonts w:asciiTheme="minorHAnsi" w:hAnsiTheme="minorHAnsi" w:cstheme="minorHAnsi"/>
        </w:rPr>
        <w:t>s</w:t>
      </w:r>
      <w:r w:rsidR="000E7B2B" w:rsidRPr="00D60336">
        <w:rPr>
          <w:rFonts w:asciiTheme="minorHAnsi" w:hAnsiTheme="minorHAnsi" w:cstheme="minorHAnsi"/>
        </w:rPr>
        <w:t xml:space="preserve"> using an interaction term between </w:t>
      </w:r>
      <w:r w:rsidR="009B474C" w:rsidRPr="00D60336">
        <w:rPr>
          <w:rFonts w:asciiTheme="minorHAnsi" w:hAnsiTheme="minorHAnsi" w:cstheme="minorHAnsi"/>
        </w:rPr>
        <w:t xml:space="preserve">the homeworking and employment status </w:t>
      </w:r>
      <w:r w:rsidR="002B2348">
        <w:rPr>
          <w:rFonts w:asciiTheme="minorHAnsi" w:hAnsiTheme="minorHAnsi" w:cstheme="minorHAnsi"/>
        </w:rPr>
        <w:t>dummies</w:t>
      </w:r>
      <w:r w:rsidR="000E7B2B" w:rsidRPr="00D60336">
        <w:rPr>
          <w:rFonts w:asciiTheme="minorHAnsi" w:hAnsiTheme="minorHAnsi" w:cstheme="minorHAnsi"/>
        </w:rPr>
        <w:t>.</w:t>
      </w:r>
    </w:p>
    <w:p w14:paraId="62F6474A" w14:textId="0E6FCEE7" w:rsidR="00A44F97" w:rsidRPr="00D60336" w:rsidRDefault="00D67BA4" w:rsidP="00D60336">
      <w:pPr>
        <w:spacing w:line="480" w:lineRule="auto"/>
        <w:jc w:val="both"/>
        <w:rPr>
          <w:rFonts w:asciiTheme="minorHAnsi" w:hAnsiTheme="minorHAnsi" w:cstheme="minorHAnsi"/>
        </w:rPr>
      </w:pPr>
      <w:r>
        <w:rPr>
          <w:rFonts w:asciiTheme="minorHAnsi" w:hAnsiTheme="minorHAnsi" w:cstheme="minorHAnsi"/>
        </w:rPr>
        <w:t>T</w:t>
      </w:r>
      <w:r w:rsidR="003B545C">
        <w:rPr>
          <w:rFonts w:asciiTheme="minorHAnsi" w:hAnsiTheme="minorHAnsi" w:cstheme="minorHAnsi"/>
        </w:rPr>
        <w:t xml:space="preserve">ime-constant variables </w:t>
      </w:r>
      <w:r w:rsidR="008258B7" w:rsidRPr="00D60336">
        <w:rPr>
          <w:rFonts w:asciiTheme="minorHAnsi" w:hAnsiTheme="minorHAnsi" w:cstheme="minorHAnsi"/>
        </w:rPr>
        <w:t>cannot be</w:t>
      </w:r>
      <w:r w:rsidR="00985C1B" w:rsidRPr="00D60336">
        <w:rPr>
          <w:rFonts w:asciiTheme="minorHAnsi" w:hAnsiTheme="minorHAnsi" w:cstheme="minorHAnsi"/>
        </w:rPr>
        <w:t xml:space="preserve"> </w:t>
      </w:r>
      <w:r>
        <w:rPr>
          <w:rFonts w:asciiTheme="minorHAnsi" w:hAnsiTheme="minorHAnsi" w:cstheme="minorHAnsi"/>
        </w:rPr>
        <w:t>estimated</w:t>
      </w:r>
      <w:r w:rsidR="00985C1B" w:rsidRPr="00D60336">
        <w:rPr>
          <w:rFonts w:asciiTheme="minorHAnsi" w:hAnsiTheme="minorHAnsi" w:cstheme="minorHAnsi"/>
        </w:rPr>
        <w:t xml:space="preserve"> in fixed effects models</w:t>
      </w:r>
      <w:r w:rsidR="00280774" w:rsidRPr="00D60336">
        <w:rPr>
          <w:rFonts w:asciiTheme="minorHAnsi" w:hAnsiTheme="minorHAnsi" w:cstheme="minorHAnsi"/>
        </w:rPr>
        <w:t>. H</w:t>
      </w:r>
      <w:r w:rsidR="00985C1B" w:rsidRPr="00D60336">
        <w:rPr>
          <w:rFonts w:asciiTheme="minorHAnsi" w:hAnsiTheme="minorHAnsi" w:cstheme="minorHAnsi"/>
        </w:rPr>
        <w:t>owever, interaction</w:t>
      </w:r>
      <w:r w:rsidR="00951A9A" w:rsidRPr="00D60336">
        <w:rPr>
          <w:rFonts w:asciiTheme="minorHAnsi" w:hAnsiTheme="minorHAnsi" w:cstheme="minorHAnsi"/>
        </w:rPr>
        <w:t>s</w:t>
      </w:r>
      <w:r w:rsidR="00985C1B" w:rsidRPr="00D60336">
        <w:rPr>
          <w:rFonts w:asciiTheme="minorHAnsi" w:hAnsiTheme="minorHAnsi" w:cstheme="minorHAnsi"/>
        </w:rPr>
        <w:t xml:space="preserve"> </w:t>
      </w:r>
      <w:r w:rsidR="00951A9A" w:rsidRPr="00D60336">
        <w:rPr>
          <w:rFonts w:asciiTheme="minorHAnsi" w:hAnsiTheme="minorHAnsi" w:cstheme="minorHAnsi"/>
        </w:rPr>
        <w:t xml:space="preserve">between time-constant </w:t>
      </w:r>
      <w:r w:rsidR="002420E5">
        <w:rPr>
          <w:rFonts w:asciiTheme="minorHAnsi" w:hAnsiTheme="minorHAnsi" w:cstheme="minorHAnsi"/>
        </w:rPr>
        <w:t xml:space="preserve">and </w:t>
      </w:r>
      <w:r w:rsidR="002420E5" w:rsidRPr="00D60336">
        <w:rPr>
          <w:rFonts w:asciiTheme="minorHAnsi" w:hAnsiTheme="minorHAnsi" w:cstheme="minorHAnsi"/>
        </w:rPr>
        <w:t xml:space="preserve">time-varying variables </w:t>
      </w:r>
      <w:r w:rsidR="00951A9A" w:rsidRPr="00D60336">
        <w:rPr>
          <w:rFonts w:asciiTheme="minorHAnsi" w:hAnsiTheme="minorHAnsi" w:cstheme="minorHAnsi"/>
        </w:rPr>
        <w:t>can be included in th</w:t>
      </w:r>
      <w:r w:rsidR="00EF532B" w:rsidRPr="00D60336">
        <w:rPr>
          <w:rFonts w:asciiTheme="minorHAnsi" w:hAnsiTheme="minorHAnsi" w:cstheme="minorHAnsi"/>
        </w:rPr>
        <w:t>is</w:t>
      </w:r>
      <w:r w:rsidR="00951A9A" w:rsidRPr="00D60336">
        <w:rPr>
          <w:rFonts w:asciiTheme="minorHAnsi" w:hAnsiTheme="minorHAnsi" w:cstheme="minorHAnsi"/>
        </w:rPr>
        <w:t xml:space="preserve"> model</w:t>
      </w:r>
      <w:r w:rsidR="00985C1B" w:rsidRPr="00D60336">
        <w:rPr>
          <w:rFonts w:asciiTheme="minorHAnsi" w:hAnsiTheme="minorHAnsi" w:cstheme="minorHAnsi"/>
        </w:rPr>
        <w:t xml:space="preserve"> </w:t>
      </w:r>
      <w:r w:rsidR="00EF532B" w:rsidRPr="00D60336">
        <w:rPr>
          <w:rFonts w:asciiTheme="minorHAnsi" w:hAnsiTheme="minorHAnsi" w:cstheme="minorHAnsi"/>
        </w:rPr>
        <w:t xml:space="preserve">framework </w:t>
      </w:r>
      <w:r w:rsidR="00985C1B" w:rsidRPr="00D60336">
        <w:rPr>
          <w:rFonts w:asciiTheme="minorHAnsi" w:hAnsiTheme="minorHAnsi" w:cstheme="minorHAnsi"/>
        </w:rPr>
        <w:t>(even though no main effect can be estimated) (Al</w:t>
      </w:r>
      <w:r w:rsidR="00B63206" w:rsidRPr="00D60336">
        <w:rPr>
          <w:rFonts w:asciiTheme="minorHAnsi" w:hAnsiTheme="minorHAnsi" w:cstheme="minorHAnsi"/>
        </w:rPr>
        <w:t>l</w:t>
      </w:r>
      <w:r w:rsidR="00985C1B" w:rsidRPr="00D60336">
        <w:rPr>
          <w:rFonts w:asciiTheme="minorHAnsi" w:hAnsiTheme="minorHAnsi" w:cstheme="minorHAnsi"/>
        </w:rPr>
        <w:t>ison, 2009</w:t>
      </w:r>
      <w:r w:rsidR="00951A9A" w:rsidRPr="00D60336">
        <w:rPr>
          <w:rFonts w:asciiTheme="minorHAnsi" w:hAnsiTheme="minorHAnsi" w:cstheme="minorHAnsi"/>
        </w:rPr>
        <w:t>, 37</w:t>
      </w:r>
      <w:r w:rsidR="00985C1B" w:rsidRPr="00D60336">
        <w:rPr>
          <w:rFonts w:asciiTheme="minorHAnsi" w:hAnsiTheme="minorHAnsi" w:cstheme="minorHAnsi"/>
        </w:rPr>
        <w:t xml:space="preserve">). In order to test </w:t>
      </w:r>
      <w:r>
        <w:rPr>
          <w:rFonts w:asciiTheme="minorHAnsi" w:hAnsiTheme="minorHAnsi" w:cstheme="minorHAnsi"/>
        </w:rPr>
        <w:t xml:space="preserve">whether the relation between homeworking and life satisfaction is gendered, </w:t>
      </w:r>
      <w:r w:rsidR="00695714" w:rsidRPr="00D60336">
        <w:rPr>
          <w:rFonts w:asciiTheme="minorHAnsi" w:hAnsiTheme="minorHAnsi" w:cstheme="minorHAnsi"/>
        </w:rPr>
        <w:t xml:space="preserve">first </w:t>
      </w:r>
      <w:r w:rsidR="00985C1B" w:rsidRPr="00D60336">
        <w:rPr>
          <w:rFonts w:asciiTheme="minorHAnsi" w:hAnsiTheme="minorHAnsi" w:cstheme="minorHAnsi"/>
        </w:rPr>
        <w:t xml:space="preserve">models </w:t>
      </w:r>
      <w:r>
        <w:rPr>
          <w:rFonts w:asciiTheme="minorHAnsi" w:hAnsiTheme="minorHAnsi" w:cstheme="minorHAnsi"/>
        </w:rPr>
        <w:t xml:space="preserve">are estimated </w:t>
      </w:r>
      <w:r w:rsidR="00985C1B" w:rsidRPr="00D60336">
        <w:rPr>
          <w:rFonts w:asciiTheme="minorHAnsi" w:hAnsiTheme="minorHAnsi" w:cstheme="minorHAnsi"/>
        </w:rPr>
        <w:t xml:space="preserve">separately for men and women and then interaction effects between gender and homeworking </w:t>
      </w:r>
      <w:r>
        <w:rPr>
          <w:rFonts w:asciiTheme="minorHAnsi" w:hAnsiTheme="minorHAnsi" w:cstheme="minorHAnsi"/>
        </w:rPr>
        <w:t xml:space="preserve">are estimated </w:t>
      </w:r>
      <w:r w:rsidR="00985C1B" w:rsidRPr="00D60336">
        <w:rPr>
          <w:rFonts w:asciiTheme="minorHAnsi" w:hAnsiTheme="minorHAnsi" w:cstheme="minorHAnsi"/>
        </w:rPr>
        <w:t>in a next step.</w:t>
      </w:r>
    </w:p>
    <w:p w14:paraId="1D19C04B" w14:textId="2A13A2B0" w:rsidR="00FF1CE8" w:rsidRPr="00D60336" w:rsidRDefault="009B474C" w:rsidP="006D15D9">
      <w:pPr>
        <w:spacing w:line="480" w:lineRule="auto"/>
        <w:jc w:val="both"/>
        <w:rPr>
          <w:rFonts w:asciiTheme="minorHAnsi" w:hAnsiTheme="minorHAnsi" w:cstheme="minorHAnsi"/>
        </w:rPr>
      </w:pPr>
      <w:r w:rsidRPr="00D60336">
        <w:rPr>
          <w:rFonts w:asciiTheme="minorHAnsi" w:hAnsiTheme="minorHAnsi" w:cstheme="minorHAnsi"/>
        </w:rPr>
        <w:t>A</w:t>
      </w:r>
      <w:r w:rsidR="00734A0C" w:rsidRPr="00D60336">
        <w:rPr>
          <w:rFonts w:asciiTheme="minorHAnsi" w:hAnsiTheme="minorHAnsi" w:cstheme="minorHAnsi"/>
        </w:rPr>
        <w:t xml:space="preserve"> set of control variables </w:t>
      </w:r>
      <w:r w:rsidR="00EF532B" w:rsidRPr="00D60336">
        <w:rPr>
          <w:rFonts w:asciiTheme="minorHAnsi" w:hAnsiTheme="minorHAnsi" w:cstheme="minorHAnsi"/>
        </w:rPr>
        <w:t>is</w:t>
      </w:r>
      <w:r w:rsidR="00734A0C" w:rsidRPr="00D60336">
        <w:rPr>
          <w:rFonts w:asciiTheme="minorHAnsi" w:hAnsiTheme="minorHAnsi" w:cstheme="minorHAnsi"/>
        </w:rPr>
        <w:t xml:space="preserve"> </w:t>
      </w:r>
      <w:r w:rsidR="00695714" w:rsidRPr="00D60336">
        <w:rPr>
          <w:rFonts w:asciiTheme="minorHAnsi" w:hAnsiTheme="minorHAnsi" w:cstheme="minorHAnsi"/>
        </w:rPr>
        <w:t>incorporated</w:t>
      </w:r>
      <w:r w:rsidR="00734A0C" w:rsidRPr="00D60336">
        <w:rPr>
          <w:rFonts w:asciiTheme="minorHAnsi" w:hAnsiTheme="minorHAnsi" w:cstheme="minorHAnsi"/>
        </w:rPr>
        <w:t xml:space="preserve"> in </w:t>
      </w:r>
      <w:r w:rsidRPr="00D60336">
        <w:rPr>
          <w:rFonts w:asciiTheme="minorHAnsi" w:hAnsiTheme="minorHAnsi" w:cstheme="minorHAnsi"/>
        </w:rPr>
        <w:t>the</w:t>
      </w:r>
      <w:r w:rsidR="00734A0C" w:rsidRPr="00D60336">
        <w:rPr>
          <w:rFonts w:asciiTheme="minorHAnsi" w:hAnsiTheme="minorHAnsi" w:cstheme="minorHAnsi"/>
        </w:rPr>
        <w:t xml:space="preserve"> model</w:t>
      </w:r>
      <w:r w:rsidR="00695714" w:rsidRPr="00D60336">
        <w:rPr>
          <w:rFonts w:asciiTheme="minorHAnsi" w:hAnsiTheme="minorHAnsi" w:cstheme="minorHAnsi"/>
        </w:rPr>
        <w:t>s</w:t>
      </w:r>
      <w:r w:rsidR="00306320">
        <w:rPr>
          <w:rFonts w:asciiTheme="minorHAnsi" w:hAnsiTheme="minorHAnsi" w:cstheme="minorHAnsi"/>
        </w:rPr>
        <w:t xml:space="preserve"> according </w:t>
      </w:r>
      <w:r w:rsidR="00E10625">
        <w:rPr>
          <w:rFonts w:asciiTheme="minorHAnsi" w:hAnsiTheme="minorHAnsi" w:cstheme="minorHAnsi"/>
        </w:rPr>
        <w:t xml:space="preserve">to </w:t>
      </w:r>
      <w:r w:rsidR="00306320">
        <w:rPr>
          <w:rFonts w:asciiTheme="minorHAnsi" w:hAnsiTheme="minorHAnsi" w:cstheme="minorHAnsi"/>
        </w:rPr>
        <w:t xml:space="preserve">the current knowledge of what influences </w:t>
      </w:r>
      <w:r w:rsidR="002C1168">
        <w:rPr>
          <w:rFonts w:asciiTheme="minorHAnsi" w:hAnsiTheme="minorHAnsi" w:cstheme="minorHAnsi"/>
        </w:rPr>
        <w:t>life satisfaction</w:t>
      </w:r>
      <w:r w:rsidR="0099251A">
        <w:rPr>
          <w:rFonts w:asciiTheme="minorHAnsi" w:hAnsiTheme="minorHAnsi" w:cstheme="minorHAnsi"/>
        </w:rPr>
        <w:t xml:space="preserve"> </w:t>
      </w:r>
      <w:r w:rsidR="0099251A" w:rsidRPr="00D60336">
        <w:rPr>
          <w:rFonts w:asciiTheme="minorHAnsi" w:hAnsiTheme="minorHAnsi" w:cstheme="minorHAnsi"/>
        </w:rPr>
        <w:t>(Dolan et al., 2008)</w:t>
      </w:r>
      <w:r w:rsidR="00734A0C" w:rsidRPr="00D60336">
        <w:rPr>
          <w:rFonts w:asciiTheme="minorHAnsi" w:hAnsiTheme="minorHAnsi" w:cstheme="minorHAnsi"/>
        </w:rPr>
        <w:t xml:space="preserve">. </w:t>
      </w:r>
      <w:r w:rsidR="00297683">
        <w:rPr>
          <w:rFonts w:asciiTheme="minorHAnsi" w:hAnsiTheme="minorHAnsi" w:cstheme="minorHAnsi"/>
        </w:rPr>
        <w:t>Variables include</w:t>
      </w:r>
      <w:r w:rsidR="006D15D9">
        <w:rPr>
          <w:rFonts w:asciiTheme="minorHAnsi" w:hAnsiTheme="minorHAnsi" w:cstheme="minorHAnsi"/>
        </w:rPr>
        <w:t xml:space="preserve"> individual and household </w:t>
      </w:r>
      <w:r w:rsidR="00297683">
        <w:rPr>
          <w:rFonts w:asciiTheme="minorHAnsi" w:hAnsiTheme="minorHAnsi" w:cstheme="minorHAnsi"/>
        </w:rPr>
        <w:t>characteristics</w:t>
      </w:r>
      <w:r w:rsidR="006D15D9">
        <w:rPr>
          <w:rFonts w:asciiTheme="minorHAnsi" w:hAnsiTheme="minorHAnsi" w:cstheme="minorHAnsi"/>
        </w:rPr>
        <w:t xml:space="preserve">: </w:t>
      </w:r>
      <w:r w:rsidR="00734A0C" w:rsidRPr="00D60336">
        <w:rPr>
          <w:rFonts w:asciiTheme="minorHAnsi" w:hAnsiTheme="minorHAnsi" w:cstheme="minorHAnsi"/>
        </w:rPr>
        <w:t>age, being married</w:t>
      </w:r>
      <w:r w:rsidR="002C3585" w:rsidRPr="00D60336">
        <w:rPr>
          <w:rFonts w:asciiTheme="minorHAnsi" w:hAnsiTheme="minorHAnsi" w:cstheme="minorHAnsi"/>
        </w:rPr>
        <w:t xml:space="preserve"> (including civil partnership)</w:t>
      </w:r>
      <w:r w:rsidR="00734A0C" w:rsidRPr="00D60336">
        <w:rPr>
          <w:rFonts w:asciiTheme="minorHAnsi" w:hAnsiTheme="minorHAnsi" w:cstheme="minorHAnsi"/>
        </w:rPr>
        <w:t>,</w:t>
      </w:r>
      <w:r w:rsidR="006D15D9">
        <w:rPr>
          <w:rFonts w:asciiTheme="minorHAnsi" w:hAnsiTheme="minorHAnsi" w:cstheme="minorHAnsi"/>
        </w:rPr>
        <w:t xml:space="preserve"> </w:t>
      </w:r>
      <w:r w:rsidR="00130850" w:rsidRPr="00D60336">
        <w:rPr>
          <w:rFonts w:asciiTheme="minorHAnsi" w:hAnsiTheme="minorHAnsi" w:cstheme="minorHAnsi"/>
        </w:rPr>
        <w:t>a</w:t>
      </w:r>
      <w:r w:rsidR="00FA3B90" w:rsidRPr="00D60336">
        <w:rPr>
          <w:rFonts w:asciiTheme="minorHAnsi" w:hAnsiTheme="minorHAnsi" w:cstheme="minorHAnsi"/>
        </w:rPr>
        <w:t xml:space="preserve"> </w:t>
      </w:r>
      <w:r w:rsidR="00130850" w:rsidRPr="00D60336">
        <w:rPr>
          <w:rFonts w:asciiTheme="minorHAnsi" w:hAnsiTheme="minorHAnsi" w:cstheme="minorHAnsi"/>
        </w:rPr>
        <w:t>child 0-6</w:t>
      </w:r>
      <w:r w:rsidR="00EF532B" w:rsidRPr="00D60336">
        <w:rPr>
          <w:rFonts w:asciiTheme="minorHAnsi" w:hAnsiTheme="minorHAnsi" w:cstheme="minorHAnsi"/>
        </w:rPr>
        <w:t>-</w:t>
      </w:r>
      <w:r w:rsidR="00130850" w:rsidRPr="00D60336">
        <w:rPr>
          <w:rFonts w:asciiTheme="minorHAnsi" w:hAnsiTheme="minorHAnsi" w:cstheme="minorHAnsi"/>
        </w:rPr>
        <w:t>years</w:t>
      </w:r>
      <w:r w:rsidR="00A6078D" w:rsidRPr="00D60336">
        <w:rPr>
          <w:rFonts w:asciiTheme="minorHAnsi" w:hAnsiTheme="minorHAnsi" w:cstheme="minorHAnsi"/>
        </w:rPr>
        <w:t xml:space="preserve"> old</w:t>
      </w:r>
      <w:r w:rsidR="00734A0C" w:rsidRPr="00D60336">
        <w:rPr>
          <w:rFonts w:asciiTheme="minorHAnsi" w:hAnsiTheme="minorHAnsi" w:cstheme="minorHAnsi"/>
        </w:rPr>
        <w:t>, education</w:t>
      </w:r>
      <w:r w:rsidR="002C3585" w:rsidRPr="00D60336">
        <w:rPr>
          <w:rFonts w:asciiTheme="minorHAnsi" w:hAnsiTheme="minorHAnsi" w:cstheme="minorHAnsi"/>
        </w:rPr>
        <w:t xml:space="preserve"> (highest qualification)</w:t>
      </w:r>
      <w:r w:rsidR="00734A0C" w:rsidRPr="00D60336">
        <w:rPr>
          <w:rFonts w:asciiTheme="minorHAnsi" w:hAnsiTheme="minorHAnsi" w:cstheme="minorHAnsi"/>
        </w:rPr>
        <w:t>, income</w:t>
      </w:r>
      <w:r w:rsidR="006D15D9">
        <w:rPr>
          <w:rFonts w:asciiTheme="minorHAnsi" w:hAnsiTheme="minorHAnsi" w:cstheme="minorHAnsi"/>
        </w:rPr>
        <w:t xml:space="preserve"> (</w:t>
      </w:r>
      <w:r w:rsidR="00AE77E3">
        <w:rPr>
          <w:rFonts w:asciiTheme="minorHAnsi" w:hAnsiTheme="minorHAnsi" w:cstheme="minorHAnsi"/>
        </w:rPr>
        <w:t xml:space="preserve">included as </w:t>
      </w:r>
      <w:r w:rsidR="006D15D9" w:rsidRPr="00D60336">
        <w:rPr>
          <w:rFonts w:asciiTheme="minorHAnsi" w:hAnsiTheme="minorHAnsi" w:cstheme="minorHAnsi"/>
        </w:rPr>
        <w:t xml:space="preserve">own labour income </w:t>
      </w:r>
      <w:r w:rsidR="00AE77E3">
        <w:rPr>
          <w:rFonts w:asciiTheme="minorHAnsi" w:hAnsiTheme="minorHAnsi" w:cstheme="minorHAnsi"/>
        </w:rPr>
        <w:t>or</w:t>
      </w:r>
      <w:r w:rsidR="006D15D9" w:rsidRPr="00D60336">
        <w:rPr>
          <w:rFonts w:asciiTheme="minorHAnsi" w:hAnsiTheme="minorHAnsi" w:cstheme="minorHAnsi"/>
        </w:rPr>
        <w:t xml:space="preserve"> equivalised household income)</w:t>
      </w:r>
      <w:r w:rsidR="006D15D9">
        <w:rPr>
          <w:rFonts w:asciiTheme="minorHAnsi" w:hAnsiTheme="minorHAnsi" w:cstheme="minorHAnsi"/>
        </w:rPr>
        <w:t>, housing tenure (homeowner or renter), employment status of partner,</w:t>
      </w:r>
      <w:r w:rsidR="00734A0C" w:rsidRPr="00D60336">
        <w:rPr>
          <w:rFonts w:asciiTheme="minorHAnsi" w:hAnsiTheme="minorHAnsi" w:cstheme="minorHAnsi"/>
        </w:rPr>
        <w:t xml:space="preserve"> </w:t>
      </w:r>
      <w:r w:rsidR="00734A0C" w:rsidRPr="00D60336">
        <w:rPr>
          <w:rFonts w:asciiTheme="minorHAnsi" w:hAnsiTheme="minorHAnsi" w:cstheme="minorHAnsi"/>
        </w:rPr>
        <w:lastRenderedPageBreak/>
        <w:t>health</w:t>
      </w:r>
      <w:r w:rsidR="006D15D9">
        <w:rPr>
          <w:rFonts w:asciiTheme="minorHAnsi" w:hAnsiTheme="minorHAnsi" w:cstheme="minorHAnsi"/>
        </w:rPr>
        <w:t xml:space="preserve"> (</w:t>
      </w:r>
      <w:r w:rsidR="00B70A93">
        <w:rPr>
          <w:rFonts w:asciiTheme="minorHAnsi" w:hAnsiTheme="minorHAnsi" w:cstheme="minorHAnsi"/>
        </w:rPr>
        <w:t xml:space="preserve">measured as </w:t>
      </w:r>
      <w:r w:rsidR="006D15D9">
        <w:rPr>
          <w:rFonts w:asciiTheme="minorHAnsi" w:hAnsiTheme="minorHAnsi" w:cstheme="minorHAnsi"/>
        </w:rPr>
        <w:t xml:space="preserve">limiting long-term illness), </w:t>
      </w:r>
      <w:r w:rsidR="006D15D9" w:rsidRPr="00D60336">
        <w:rPr>
          <w:rFonts w:asciiTheme="minorHAnsi" w:hAnsiTheme="minorHAnsi" w:cstheme="minorHAnsi"/>
        </w:rPr>
        <w:t>caring for disabled/sick or elderly people in the household and outside the household</w:t>
      </w:r>
      <w:r w:rsidR="00734A0C" w:rsidRPr="00D60336">
        <w:rPr>
          <w:rFonts w:asciiTheme="minorHAnsi" w:hAnsiTheme="minorHAnsi" w:cstheme="minorHAnsi"/>
        </w:rPr>
        <w:t>.</w:t>
      </w:r>
      <w:r w:rsidR="006D15D9">
        <w:rPr>
          <w:rFonts w:asciiTheme="minorHAnsi" w:hAnsiTheme="minorHAnsi" w:cstheme="minorHAnsi"/>
        </w:rPr>
        <w:t xml:space="preserve"> </w:t>
      </w:r>
      <w:r w:rsidR="00297683">
        <w:rPr>
          <w:rFonts w:asciiTheme="minorHAnsi" w:hAnsiTheme="minorHAnsi" w:cstheme="minorHAnsi"/>
        </w:rPr>
        <w:t xml:space="preserve">Two </w:t>
      </w:r>
      <w:r w:rsidR="00A34A7B" w:rsidRPr="00D60336">
        <w:rPr>
          <w:rFonts w:asciiTheme="minorHAnsi" w:hAnsiTheme="minorHAnsi" w:cstheme="minorHAnsi"/>
        </w:rPr>
        <w:t>variables</w:t>
      </w:r>
      <w:r w:rsidR="00297683">
        <w:rPr>
          <w:rFonts w:asciiTheme="minorHAnsi" w:hAnsiTheme="minorHAnsi" w:cstheme="minorHAnsi"/>
        </w:rPr>
        <w:t xml:space="preserve"> are included</w:t>
      </w:r>
      <w:r w:rsidR="00A34A7B" w:rsidRPr="00D60336">
        <w:rPr>
          <w:rFonts w:asciiTheme="minorHAnsi" w:hAnsiTheme="minorHAnsi" w:cstheme="minorHAnsi"/>
        </w:rPr>
        <w:t xml:space="preserve"> indicating </w:t>
      </w:r>
      <w:r w:rsidR="00AE77E3">
        <w:rPr>
          <w:rFonts w:asciiTheme="minorHAnsi" w:hAnsiTheme="minorHAnsi" w:cstheme="minorHAnsi"/>
        </w:rPr>
        <w:t>job</w:t>
      </w:r>
      <w:r w:rsidR="00A34A7B" w:rsidRPr="00D60336">
        <w:rPr>
          <w:rFonts w:asciiTheme="minorHAnsi" w:hAnsiTheme="minorHAnsi" w:cstheme="minorHAnsi"/>
        </w:rPr>
        <w:t xml:space="preserve"> characteristics</w:t>
      </w:r>
      <w:r w:rsidR="006D15D9">
        <w:rPr>
          <w:rFonts w:asciiTheme="minorHAnsi" w:hAnsiTheme="minorHAnsi" w:cstheme="minorHAnsi"/>
        </w:rPr>
        <w:t xml:space="preserve">: </w:t>
      </w:r>
      <w:r w:rsidR="00A34A7B" w:rsidRPr="00D60336">
        <w:rPr>
          <w:rFonts w:asciiTheme="minorHAnsi" w:hAnsiTheme="minorHAnsi" w:cstheme="minorHAnsi"/>
        </w:rPr>
        <w:t xml:space="preserve">number of hours </w:t>
      </w:r>
      <w:r w:rsidR="002C1168">
        <w:rPr>
          <w:rFonts w:asciiTheme="minorHAnsi" w:hAnsiTheme="minorHAnsi" w:cstheme="minorHAnsi"/>
        </w:rPr>
        <w:t xml:space="preserve">normally </w:t>
      </w:r>
      <w:r w:rsidR="00A34A7B" w:rsidRPr="00D60336">
        <w:rPr>
          <w:rFonts w:asciiTheme="minorHAnsi" w:hAnsiTheme="minorHAnsi" w:cstheme="minorHAnsi"/>
        </w:rPr>
        <w:t>worked in a week</w:t>
      </w:r>
      <w:r w:rsidR="006D15D9">
        <w:rPr>
          <w:rFonts w:asciiTheme="minorHAnsi" w:hAnsiTheme="minorHAnsi" w:cstheme="minorHAnsi"/>
        </w:rPr>
        <w:t xml:space="preserve"> and </w:t>
      </w:r>
      <w:r w:rsidR="003957C7" w:rsidRPr="00D60336">
        <w:rPr>
          <w:rFonts w:asciiTheme="minorHAnsi" w:hAnsiTheme="minorHAnsi" w:cstheme="minorHAnsi"/>
        </w:rPr>
        <w:t>i</w:t>
      </w:r>
      <w:r w:rsidR="00FF1CE8" w:rsidRPr="00D60336">
        <w:rPr>
          <w:rFonts w:asciiTheme="minorHAnsi" w:hAnsiTheme="minorHAnsi" w:cstheme="minorHAnsi"/>
        </w:rPr>
        <w:t>ndustry</w:t>
      </w:r>
      <w:r w:rsidR="003957C7" w:rsidRPr="00D60336">
        <w:rPr>
          <w:rFonts w:asciiTheme="minorHAnsi" w:hAnsiTheme="minorHAnsi" w:cstheme="minorHAnsi"/>
        </w:rPr>
        <w:t>.</w:t>
      </w:r>
      <w:r w:rsidR="006D15D9">
        <w:rPr>
          <w:rFonts w:asciiTheme="minorHAnsi" w:hAnsiTheme="minorHAnsi" w:cstheme="minorHAnsi"/>
        </w:rPr>
        <w:t xml:space="preserve"> </w:t>
      </w:r>
      <w:r w:rsidR="00297683">
        <w:rPr>
          <w:rFonts w:asciiTheme="minorHAnsi" w:hAnsiTheme="minorHAnsi" w:cstheme="minorHAnsi"/>
        </w:rPr>
        <w:t>A</w:t>
      </w:r>
      <w:r w:rsidR="006D15D9">
        <w:rPr>
          <w:rFonts w:asciiTheme="minorHAnsi" w:hAnsiTheme="minorHAnsi" w:cstheme="minorHAnsi"/>
        </w:rPr>
        <w:t xml:space="preserve">n urban-rural indicator is </w:t>
      </w:r>
      <w:r w:rsidR="00297683">
        <w:rPr>
          <w:rFonts w:asciiTheme="minorHAnsi" w:hAnsiTheme="minorHAnsi" w:cstheme="minorHAnsi"/>
        </w:rPr>
        <w:t>included</w:t>
      </w:r>
      <w:r w:rsidR="006D15D9">
        <w:rPr>
          <w:rFonts w:asciiTheme="minorHAnsi" w:hAnsiTheme="minorHAnsi" w:cstheme="minorHAnsi"/>
        </w:rPr>
        <w:t xml:space="preserve"> to capture broad characteristics of the location where people live.</w:t>
      </w:r>
      <w:r w:rsidR="002C1168">
        <w:rPr>
          <w:rStyle w:val="EndnoteReference"/>
          <w:rFonts w:asciiTheme="minorHAnsi" w:hAnsiTheme="minorHAnsi" w:cstheme="minorHAnsi"/>
        </w:rPr>
        <w:endnoteReference w:id="1"/>
      </w:r>
      <w:r w:rsidR="006D15D9">
        <w:rPr>
          <w:rFonts w:asciiTheme="minorHAnsi" w:hAnsiTheme="minorHAnsi" w:cstheme="minorHAnsi"/>
        </w:rPr>
        <w:t xml:space="preserve"> </w:t>
      </w:r>
      <w:r w:rsidR="00FF1CE8" w:rsidRPr="00D60336">
        <w:rPr>
          <w:rFonts w:asciiTheme="minorHAnsi" w:hAnsiTheme="minorHAnsi" w:cstheme="minorHAnsi"/>
        </w:rPr>
        <w:t xml:space="preserve">In addition, year dummies are included as proxy for temporal variation in </w:t>
      </w:r>
      <w:r w:rsidR="00D34352" w:rsidRPr="00D60336">
        <w:rPr>
          <w:rFonts w:asciiTheme="minorHAnsi" w:hAnsiTheme="minorHAnsi" w:cstheme="minorHAnsi"/>
        </w:rPr>
        <w:t>subjective well-being</w:t>
      </w:r>
      <w:r w:rsidR="00FF1CE8" w:rsidRPr="00D60336">
        <w:rPr>
          <w:rFonts w:asciiTheme="minorHAnsi" w:hAnsiTheme="minorHAnsi" w:cstheme="minorHAnsi"/>
        </w:rPr>
        <w:t xml:space="preserve"> over the study period, e.g. economic conditions.</w:t>
      </w:r>
    </w:p>
    <w:p w14:paraId="7FF2D1FD" w14:textId="7FB79C30" w:rsidR="0073298F" w:rsidRPr="00D60336" w:rsidRDefault="0073298F" w:rsidP="0073298F">
      <w:pPr>
        <w:spacing w:line="480" w:lineRule="auto"/>
        <w:jc w:val="both"/>
        <w:rPr>
          <w:rFonts w:asciiTheme="minorHAnsi" w:hAnsiTheme="minorHAnsi" w:cstheme="minorHAnsi"/>
        </w:rPr>
      </w:pPr>
      <w:r w:rsidRPr="00794953">
        <w:rPr>
          <w:rFonts w:asciiTheme="minorHAnsi" w:hAnsiTheme="minorHAnsi" w:cstheme="minorHAnsi"/>
        </w:rPr>
        <w:t xml:space="preserve">The models estimate </w:t>
      </w:r>
      <w:r w:rsidR="00574347">
        <w:rPr>
          <w:rFonts w:asciiTheme="minorHAnsi" w:hAnsiTheme="minorHAnsi" w:cstheme="minorHAnsi"/>
        </w:rPr>
        <w:t>an individual’s</w:t>
      </w:r>
      <w:r w:rsidRPr="00794953">
        <w:rPr>
          <w:rFonts w:asciiTheme="minorHAnsi" w:hAnsiTheme="minorHAnsi" w:cstheme="minorHAnsi"/>
        </w:rPr>
        <w:t xml:space="preserve"> </w:t>
      </w:r>
      <w:r w:rsidR="0099251A">
        <w:rPr>
          <w:rFonts w:asciiTheme="minorHAnsi" w:hAnsiTheme="minorHAnsi" w:cstheme="minorHAnsi"/>
        </w:rPr>
        <w:t xml:space="preserve">‘average’ </w:t>
      </w:r>
      <w:r w:rsidRPr="00794953">
        <w:rPr>
          <w:rFonts w:asciiTheme="minorHAnsi" w:hAnsiTheme="minorHAnsi" w:cstheme="minorHAnsi"/>
        </w:rPr>
        <w:t xml:space="preserve">life satisfaction in homeworking compared to </w:t>
      </w:r>
      <w:r w:rsidR="00895172" w:rsidRPr="00794953">
        <w:rPr>
          <w:rFonts w:asciiTheme="minorHAnsi" w:hAnsiTheme="minorHAnsi" w:cstheme="minorHAnsi"/>
        </w:rPr>
        <w:t>when they were not mainly working from home</w:t>
      </w:r>
      <w:r w:rsidRPr="00794953">
        <w:rPr>
          <w:rFonts w:asciiTheme="minorHAnsi" w:hAnsiTheme="minorHAnsi" w:cstheme="minorHAnsi"/>
        </w:rPr>
        <w:t xml:space="preserve">. It may be that homeworking </w:t>
      </w:r>
      <w:r w:rsidR="00CF0BE1" w:rsidRPr="00794953">
        <w:rPr>
          <w:rFonts w:asciiTheme="minorHAnsi" w:hAnsiTheme="minorHAnsi" w:cstheme="minorHAnsi"/>
        </w:rPr>
        <w:t xml:space="preserve">initially </w:t>
      </w:r>
      <w:r w:rsidRPr="00794953">
        <w:rPr>
          <w:rFonts w:asciiTheme="minorHAnsi" w:hAnsiTheme="minorHAnsi" w:cstheme="minorHAnsi"/>
        </w:rPr>
        <w:t xml:space="preserve">has a positive effect on life satisfaction </w:t>
      </w:r>
      <w:r w:rsidR="00CF0BE1" w:rsidRPr="00794953">
        <w:rPr>
          <w:rFonts w:asciiTheme="minorHAnsi" w:hAnsiTheme="minorHAnsi" w:cstheme="minorHAnsi"/>
        </w:rPr>
        <w:t xml:space="preserve">which then </w:t>
      </w:r>
      <w:r w:rsidR="00895172" w:rsidRPr="00794953">
        <w:rPr>
          <w:rFonts w:asciiTheme="minorHAnsi" w:hAnsiTheme="minorHAnsi" w:cstheme="minorHAnsi"/>
        </w:rPr>
        <w:t xml:space="preserve">decreases as </w:t>
      </w:r>
      <w:r w:rsidRPr="00794953">
        <w:rPr>
          <w:rFonts w:asciiTheme="minorHAnsi" w:hAnsiTheme="minorHAnsi" w:cstheme="minorHAnsi"/>
        </w:rPr>
        <w:t xml:space="preserve">workers adjust to </w:t>
      </w:r>
      <w:r w:rsidR="002C26F2" w:rsidRPr="00794953">
        <w:rPr>
          <w:rFonts w:asciiTheme="minorHAnsi" w:hAnsiTheme="minorHAnsi" w:cstheme="minorHAnsi"/>
        </w:rPr>
        <w:t>their</w:t>
      </w:r>
      <w:r w:rsidRPr="00794953">
        <w:rPr>
          <w:rFonts w:asciiTheme="minorHAnsi" w:hAnsiTheme="minorHAnsi" w:cstheme="minorHAnsi"/>
        </w:rPr>
        <w:t xml:space="preserve"> working situation (</w:t>
      </w:r>
      <w:r w:rsidR="002C26F2" w:rsidRPr="00794953">
        <w:rPr>
          <w:rFonts w:asciiTheme="minorHAnsi" w:hAnsiTheme="minorHAnsi" w:cstheme="minorHAnsi"/>
        </w:rPr>
        <w:t xml:space="preserve">e.g. </w:t>
      </w:r>
      <w:r w:rsidR="00895172" w:rsidRPr="00794953">
        <w:rPr>
          <w:rFonts w:asciiTheme="minorHAnsi" w:hAnsiTheme="minorHAnsi" w:cstheme="minorHAnsi"/>
        </w:rPr>
        <w:t>Hanglberger and Merz, 2015</w:t>
      </w:r>
      <w:r w:rsidRPr="00794953">
        <w:rPr>
          <w:rFonts w:asciiTheme="minorHAnsi" w:hAnsiTheme="minorHAnsi" w:cstheme="minorHAnsi"/>
        </w:rPr>
        <w:t xml:space="preserve">). </w:t>
      </w:r>
      <w:r w:rsidR="008258D9" w:rsidRPr="00794953">
        <w:rPr>
          <w:rFonts w:asciiTheme="minorHAnsi" w:hAnsiTheme="minorHAnsi" w:cstheme="minorHAnsi"/>
        </w:rPr>
        <w:t>While understanding duration effects would be a valuable exercise in its own right,</w:t>
      </w:r>
      <w:r w:rsidR="004D43EB" w:rsidRPr="00794953">
        <w:rPr>
          <w:rFonts w:asciiTheme="minorHAnsi" w:hAnsiTheme="minorHAnsi" w:cstheme="minorHAnsi"/>
        </w:rPr>
        <w:t xml:space="preserve"> </w:t>
      </w:r>
      <w:r w:rsidR="00794953" w:rsidRPr="00794953">
        <w:rPr>
          <w:rFonts w:asciiTheme="minorHAnsi" w:hAnsiTheme="minorHAnsi" w:cstheme="minorHAnsi"/>
        </w:rPr>
        <w:t xml:space="preserve">the employed modelling technique </w:t>
      </w:r>
      <w:r w:rsidR="004D43EB" w:rsidRPr="00794953">
        <w:rPr>
          <w:rFonts w:asciiTheme="minorHAnsi" w:hAnsiTheme="minorHAnsi" w:cstheme="minorHAnsi"/>
        </w:rPr>
        <w:t>capture</w:t>
      </w:r>
      <w:r w:rsidR="00794953" w:rsidRPr="00794953">
        <w:rPr>
          <w:rFonts w:asciiTheme="minorHAnsi" w:hAnsiTheme="minorHAnsi" w:cstheme="minorHAnsi"/>
        </w:rPr>
        <w:t>s</w:t>
      </w:r>
      <w:r w:rsidR="004D43EB" w:rsidRPr="00794953">
        <w:rPr>
          <w:rFonts w:asciiTheme="minorHAnsi" w:hAnsiTheme="minorHAnsi" w:cstheme="minorHAnsi"/>
        </w:rPr>
        <w:t xml:space="preserve"> the variety of homeworking </w:t>
      </w:r>
      <w:r w:rsidR="00794953" w:rsidRPr="00794953">
        <w:rPr>
          <w:rFonts w:asciiTheme="minorHAnsi" w:hAnsiTheme="minorHAnsi" w:cstheme="minorHAnsi"/>
        </w:rPr>
        <w:t xml:space="preserve">found </w:t>
      </w:r>
      <w:r w:rsidR="004D43EB" w:rsidRPr="00794953">
        <w:rPr>
          <w:rFonts w:asciiTheme="minorHAnsi" w:hAnsiTheme="minorHAnsi" w:cstheme="minorHAnsi"/>
        </w:rPr>
        <w:t>in the dataset</w:t>
      </w:r>
      <w:r w:rsidR="00794953" w:rsidRPr="00794953">
        <w:rPr>
          <w:rFonts w:asciiTheme="minorHAnsi" w:hAnsiTheme="minorHAnsi" w:cstheme="minorHAnsi"/>
        </w:rPr>
        <w:t xml:space="preserve"> (</w:t>
      </w:r>
      <w:r w:rsidR="004D43EB" w:rsidRPr="00794953">
        <w:rPr>
          <w:rFonts w:asciiTheme="minorHAnsi" w:hAnsiTheme="minorHAnsi" w:cstheme="minorHAnsi"/>
        </w:rPr>
        <w:t>a representative sample of the UK population in 2009/10</w:t>
      </w:r>
      <w:r w:rsidR="00794953" w:rsidRPr="00794953">
        <w:rPr>
          <w:rFonts w:asciiTheme="minorHAnsi" w:hAnsiTheme="minorHAnsi" w:cstheme="minorHAnsi"/>
        </w:rPr>
        <w:t xml:space="preserve">) and is </w:t>
      </w:r>
      <w:r w:rsidR="008258D9" w:rsidRPr="00794953">
        <w:rPr>
          <w:rFonts w:asciiTheme="minorHAnsi" w:hAnsiTheme="minorHAnsi" w:cstheme="minorHAnsi"/>
        </w:rPr>
        <w:t>suitable for answering the questions posed in this paper</w:t>
      </w:r>
      <w:r w:rsidR="00895172" w:rsidRPr="00794953">
        <w:rPr>
          <w:rFonts w:asciiTheme="minorHAnsi" w:hAnsiTheme="minorHAnsi" w:cstheme="minorHAnsi"/>
        </w:rPr>
        <w:t>.</w:t>
      </w:r>
    </w:p>
    <w:p w14:paraId="216EC176" w14:textId="77777777" w:rsidR="00433B9F" w:rsidRPr="00D60336" w:rsidRDefault="00433B9F" w:rsidP="00D60336">
      <w:pPr>
        <w:spacing w:line="480" w:lineRule="auto"/>
        <w:jc w:val="both"/>
        <w:rPr>
          <w:rFonts w:asciiTheme="minorHAnsi" w:hAnsiTheme="minorHAnsi" w:cstheme="minorHAnsi"/>
        </w:rPr>
      </w:pPr>
    </w:p>
    <w:p w14:paraId="31008ABC" w14:textId="77777777" w:rsidR="006716E1" w:rsidRPr="00D60336" w:rsidRDefault="006716E1" w:rsidP="00D60336">
      <w:pPr>
        <w:spacing w:line="480" w:lineRule="auto"/>
        <w:jc w:val="both"/>
        <w:rPr>
          <w:rFonts w:asciiTheme="minorHAnsi" w:hAnsiTheme="minorHAnsi" w:cstheme="minorHAnsi"/>
        </w:rPr>
      </w:pPr>
    </w:p>
    <w:p w14:paraId="7CD710FB" w14:textId="77777777" w:rsidR="00F3029C" w:rsidRPr="00794953" w:rsidRDefault="00FF1CE8" w:rsidP="00D60336">
      <w:pPr>
        <w:spacing w:line="480" w:lineRule="auto"/>
        <w:jc w:val="both"/>
        <w:rPr>
          <w:rFonts w:asciiTheme="minorHAnsi" w:hAnsiTheme="minorHAnsi" w:cstheme="minorHAnsi"/>
          <w:b/>
        </w:rPr>
      </w:pPr>
      <w:r w:rsidRPr="00794953">
        <w:rPr>
          <w:rFonts w:asciiTheme="minorHAnsi" w:hAnsiTheme="minorHAnsi" w:cstheme="minorHAnsi"/>
          <w:b/>
        </w:rPr>
        <w:t>4. Empirical findings</w:t>
      </w:r>
    </w:p>
    <w:p w14:paraId="61B36059" w14:textId="77777777" w:rsidR="00F3029C" w:rsidRPr="00794953" w:rsidRDefault="00F3029C" w:rsidP="00D60336">
      <w:pPr>
        <w:spacing w:line="480" w:lineRule="auto"/>
        <w:jc w:val="both"/>
        <w:rPr>
          <w:rFonts w:asciiTheme="minorHAnsi" w:hAnsiTheme="minorHAnsi" w:cstheme="minorHAnsi"/>
          <w:b/>
        </w:rPr>
      </w:pPr>
      <w:r w:rsidRPr="00794953">
        <w:rPr>
          <w:rFonts w:asciiTheme="minorHAnsi" w:hAnsiTheme="minorHAnsi" w:cstheme="minorHAnsi"/>
          <w:b/>
        </w:rPr>
        <w:t>4.1 Job satisfaction</w:t>
      </w:r>
    </w:p>
    <w:p w14:paraId="39841737" w14:textId="6411B494" w:rsidR="00E246DA" w:rsidRPr="00D60336" w:rsidRDefault="00917D0E" w:rsidP="00D60336">
      <w:pPr>
        <w:spacing w:line="480" w:lineRule="auto"/>
        <w:jc w:val="both"/>
        <w:rPr>
          <w:rFonts w:asciiTheme="minorHAnsi" w:hAnsiTheme="minorHAnsi" w:cstheme="minorHAnsi"/>
        </w:rPr>
      </w:pPr>
      <w:r>
        <w:rPr>
          <w:rFonts w:asciiTheme="minorHAnsi" w:hAnsiTheme="minorHAnsi" w:cstheme="minorHAnsi"/>
        </w:rPr>
        <w:t>A positive relation between j</w:t>
      </w:r>
      <w:r w:rsidR="001C6429">
        <w:rPr>
          <w:rFonts w:asciiTheme="minorHAnsi" w:hAnsiTheme="minorHAnsi" w:cstheme="minorHAnsi"/>
        </w:rPr>
        <w:t xml:space="preserve">ob satisfaction </w:t>
      </w:r>
      <w:r>
        <w:rPr>
          <w:rFonts w:asciiTheme="minorHAnsi" w:hAnsiTheme="minorHAnsi" w:cstheme="minorHAnsi"/>
        </w:rPr>
        <w:t>and</w:t>
      </w:r>
      <w:r w:rsidR="001C6429">
        <w:rPr>
          <w:rFonts w:asciiTheme="minorHAnsi" w:hAnsiTheme="minorHAnsi" w:cstheme="minorHAnsi"/>
        </w:rPr>
        <w:t xml:space="preserve"> homeworking found in the existing literature for employees, w</w:t>
      </w:r>
      <w:r>
        <w:rPr>
          <w:rFonts w:asciiTheme="minorHAnsi" w:hAnsiTheme="minorHAnsi" w:cstheme="minorHAnsi"/>
        </w:rPr>
        <w:t>as</w:t>
      </w:r>
      <w:r w:rsidR="001C6429">
        <w:rPr>
          <w:rFonts w:asciiTheme="minorHAnsi" w:hAnsiTheme="minorHAnsi" w:cstheme="minorHAnsi"/>
        </w:rPr>
        <w:t xml:space="preserve"> assumed to exist for both men and women also when they are self-employed.</w:t>
      </w:r>
      <w:r w:rsidR="001D6DE3" w:rsidRPr="00D60336">
        <w:rPr>
          <w:rFonts w:asciiTheme="minorHAnsi" w:hAnsiTheme="minorHAnsi" w:cstheme="minorHAnsi"/>
        </w:rPr>
        <w:t xml:space="preserve"> </w:t>
      </w:r>
      <w:r w:rsidR="00E246DA" w:rsidRPr="00D60336">
        <w:rPr>
          <w:rFonts w:asciiTheme="minorHAnsi" w:hAnsiTheme="minorHAnsi" w:cstheme="minorHAnsi"/>
        </w:rPr>
        <w:t xml:space="preserve">The modelling results in </w:t>
      </w:r>
      <w:r w:rsidR="00403041" w:rsidRPr="00D60336">
        <w:rPr>
          <w:rFonts w:asciiTheme="minorHAnsi" w:hAnsiTheme="minorHAnsi" w:cstheme="minorHAnsi"/>
        </w:rPr>
        <w:t>Table 2</w:t>
      </w:r>
      <w:r w:rsidR="00E246DA" w:rsidRPr="00D60336">
        <w:rPr>
          <w:rFonts w:asciiTheme="minorHAnsi" w:hAnsiTheme="minorHAnsi" w:cstheme="minorHAnsi"/>
        </w:rPr>
        <w:t xml:space="preserve"> disprove </w:t>
      </w:r>
      <w:r w:rsidR="00933353">
        <w:rPr>
          <w:rFonts w:asciiTheme="minorHAnsi" w:hAnsiTheme="minorHAnsi" w:cstheme="minorHAnsi"/>
          <w:i/>
        </w:rPr>
        <w:t>H</w:t>
      </w:r>
      <w:r w:rsidR="00AE12D8" w:rsidRPr="00FB798E">
        <w:rPr>
          <w:rFonts w:asciiTheme="minorHAnsi" w:hAnsiTheme="minorHAnsi" w:cstheme="minorHAnsi"/>
          <w:i/>
        </w:rPr>
        <w:t>ypothesis</w:t>
      </w:r>
      <w:r w:rsidR="00FB798E" w:rsidRPr="00FB798E">
        <w:rPr>
          <w:rFonts w:asciiTheme="minorHAnsi" w:hAnsiTheme="minorHAnsi" w:cstheme="minorHAnsi"/>
          <w:i/>
        </w:rPr>
        <w:t xml:space="preserve"> 1</w:t>
      </w:r>
      <w:r w:rsidR="00E246DA" w:rsidRPr="00D60336">
        <w:rPr>
          <w:rFonts w:asciiTheme="minorHAnsi" w:hAnsiTheme="minorHAnsi" w:cstheme="minorHAnsi"/>
        </w:rPr>
        <w:t>.</w:t>
      </w:r>
    </w:p>
    <w:p w14:paraId="1B7B6D81" w14:textId="77777777" w:rsidR="00E246DA" w:rsidRPr="00D60336" w:rsidRDefault="00E246DA" w:rsidP="00D60336">
      <w:pPr>
        <w:spacing w:line="480" w:lineRule="auto"/>
        <w:jc w:val="both"/>
        <w:rPr>
          <w:rFonts w:asciiTheme="minorHAnsi" w:hAnsiTheme="minorHAnsi" w:cstheme="minorHAnsi"/>
        </w:rPr>
      </w:pPr>
    </w:p>
    <w:p w14:paraId="69249D24" w14:textId="77777777" w:rsidR="00E246DA" w:rsidRPr="00D60336" w:rsidRDefault="00E246DA" w:rsidP="00D60336">
      <w:pPr>
        <w:spacing w:line="480" w:lineRule="auto"/>
        <w:jc w:val="both"/>
        <w:rPr>
          <w:rFonts w:asciiTheme="minorHAnsi" w:hAnsiTheme="minorHAnsi" w:cstheme="minorHAnsi"/>
        </w:rPr>
      </w:pPr>
      <w:r w:rsidRPr="00D60336">
        <w:rPr>
          <w:rFonts w:asciiTheme="minorHAnsi" w:hAnsiTheme="minorHAnsi" w:cstheme="minorHAnsi"/>
        </w:rPr>
        <w:t>&lt;Table 2&gt;</w:t>
      </w:r>
    </w:p>
    <w:p w14:paraId="3CAD5F85" w14:textId="77777777" w:rsidR="00E246DA" w:rsidRPr="00D60336" w:rsidRDefault="00E246DA" w:rsidP="00D60336">
      <w:pPr>
        <w:spacing w:line="480" w:lineRule="auto"/>
        <w:jc w:val="both"/>
        <w:rPr>
          <w:rFonts w:asciiTheme="minorHAnsi" w:hAnsiTheme="minorHAnsi" w:cstheme="minorHAnsi"/>
        </w:rPr>
      </w:pPr>
    </w:p>
    <w:p w14:paraId="62364B4E" w14:textId="1C2EF7D8" w:rsidR="00A61430" w:rsidRPr="00D60336" w:rsidRDefault="00347F2E" w:rsidP="00D60336">
      <w:pPr>
        <w:spacing w:line="480" w:lineRule="auto"/>
        <w:jc w:val="both"/>
        <w:rPr>
          <w:rFonts w:asciiTheme="minorHAnsi" w:hAnsiTheme="minorHAnsi" w:cstheme="minorHAnsi"/>
        </w:rPr>
      </w:pPr>
      <w:r w:rsidRPr="00D60336">
        <w:rPr>
          <w:rFonts w:asciiTheme="minorHAnsi" w:hAnsiTheme="minorHAnsi" w:cstheme="minorHAnsi"/>
        </w:rPr>
        <w:lastRenderedPageBreak/>
        <w:t>The first finding to highlight is that gender make</w:t>
      </w:r>
      <w:r w:rsidR="00BA7F86" w:rsidRPr="00D60336">
        <w:rPr>
          <w:rFonts w:asciiTheme="minorHAnsi" w:hAnsiTheme="minorHAnsi" w:cstheme="minorHAnsi"/>
        </w:rPr>
        <w:t>s</w:t>
      </w:r>
      <w:r w:rsidRPr="00D60336">
        <w:rPr>
          <w:rFonts w:asciiTheme="minorHAnsi" w:hAnsiTheme="minorHAnsi" w:cstheme="minorHAnsi"/>
        </w:rPr>
        <w:t xml:space="preserve"> a difference in understanding homeworking and job satisfaction. Starting with men, </w:t>
      </w:r>
      <w:r w:rsidR="002C1168">
        <w:rPr>
          <w:rFonts w:asciiTheme="minorHAnsi" w:hAnsiTheme="minorHAnsi" w:cstheme="minorHAnsi"/>
        </w:rPr>
        <w:t xml:space="preserve">in </w:t>
      </w:r>
      <w:r w:rsidR="00403041" w:rsidRPr="00D60336">
        <w:rPr>
          <w:rFonts w:asciiTheme="minorHAnsi" w:hAnsiTheme="minorHAnsi" w:cstheme="minorHAnsi"/>
        </w:rPr>
        <w:t>M</w:t>
      </w:r>
      <w:r w:rsidR="003D4798" w:rsidRPr="00D60336">
        <w:rPr>
          <w:rFonts w:asciiTheme="minorHAnsi" w:hAnsiTheme="minorHAnsi" w:cstheme="minorHAnsi"/>
        </w:rPr>
        <w:t xml:space="preserve">odel </w:t>
      </w:r>
      <w:r w:rsidR="00403041" w:rsidRPr="00D60336">
        <w:rPr>
          <w:rFonts w:asciiTheme="minorHAnsi" w:hAnsiTheme="minorHAnsi" w:cstheme="minorHAnsi"/>
        </w:rPr>
        <w:t>1</w:t>
      </w:r>
      <w:r w:rsidR="002C1168">
        <w:rPr>
          <w:rFonts w:asciiTheme="minorHAnsi" w:hAnsiTheme="minorHAnsi" w:cstheme="minorHAnsi"/>
        </w:rPr>
        <w:t>,</w:t>
      </w:r>
      <w:r w:rsidR="00403041" w:rsidRPr="00D60336">
        <w:rPr>
          <w:rFonts w:asciiTheme="minorHAnsi" w:hAnsiTheme="minorHAnsi" w:cstheme="minorHAnsi"/>
        </w:rPr>
        <w:t xml:space="preserve"> </w:t>
      </w:r>
      <w:r w:rsidR="002C1168">
        <w:rPr>
          <w:rFonts w:asciiTheme="minorHAnsi" w:hAnsiTheme="minorHAnsi" w:cstheme="minorHAnsi"/>
        </w:rPr>
        <w:t>the</w:t>
      </w:r>
      <w:r w:rsidR="00403041" w:rsidRPr="00D60336">
        <w:rPr>
          <w:rFonts w:asciiTheme="minorHAnsi" w:hAnsiTheme="minorHAnsi" w:cstheme="minorHAnsi"/>
        </w:rPr>
        <w:t xml:space="preserve"> homeworking </w:t>
      </w:r>
      <w:r w:rsidR="002C1168">
        <w:rPr>
          <w:rFonts w:asciiTheme="minorHAnsi" w:hAnsiTheme="minorHAnsi" w:cstheme="minorHAnsi"/>
        </w:rPr>
        <w:t>coefficient</w:t>
      </w:r>
      <w:r w:rsidR="00403041" w:rsidRPr="00D60336">
        <w:rPr>
          <w:rFonts w:asciiTheme="minorHAnsi" w:hAnsiTheme="minorHAnsi" w:cstheme="minorHAnsi"/>
        </w:rPr>
        <w:t xml:space="preserve"> </w:t>
      </w:r>
      <w:r w:rsidR="002C1168">
        <w:rPr>
          <w:rFonts w:asciiTheme="minorHAnsi" w:hAnsiTheme="minorHAnsi" w:cstheme="minorHAnsi"/>
        </w:rPr>
        <w:t xml:space="preserve">is not </w:t>
      </w:r>
      <w:r w:rsidR="00403041" w:rsidRPr="00D60336">
        <w:rPr>
          <w:rFonts w:asciiTheme="minorHAnsi" w:hAnsiTheme="minorHAnsi" w:cstheme="minorHAnsi"/>
        </w:rPr>
        <w:t>controll</w:t>
      </w:r>
      <w:r w:rsidR="002C1168">
        <w:rPr>
          <w:rFonts w:asciiTheme="minorHAnsi" w:hAnsiTheme="minorHAnsi" w:cstheme="minorHAnsi"/>
        </w:rPr>
        <w:t>ed</w:t>
      </w:r>
      <w:r w:rsidR="00403041" w:rsidRPr="00D60336">
        <w:rPr>
          <w:rFonts w:asciiTheme="minorHAnsi" w:hAnsiTheme="minorHAnsi" w:cstheme="minorHAnsi"/>
        </w:rPr>
        <w:t xml:space="preserve"> for the employment status while M</w:t>
      </w:r>
      <w:r w:rsidR="003D4798" w:rsidRPr="00D60336">
        <w:rPr>
          <w:rFonts w:asciiTheme="minorHAnsi" w:hAnsiTheme="minorHAnsi" w:cstheme="minorHAnsi"/>
        </w:rPr>
        <w:t xml:space="preserve">odel </w:t>
      </w:r>
      <w:r w:rsidR="00403041" w:rsidRPr="00D60336">
        <w:rPr>
          <w:rFonts w:asciiTheme="minorHAnsi" w:hAnsiTheme="minorHAnsi" w:cstheme="minorHAnsi"/>
        </w:rPr>
        <w:t>2 add</w:t>
      </w:r>
      <w:r w:rsidR="007C0E16" w:rsidRPr="00D60336">
        <w:rPr>
          <w:rFonts w:asciiTheme="minorHAnsi" w:hAnsiTheme="minorHAnsi" w:cstheme="minorHAnsi"/>
        </w:rPr>
        <w:t xml:space="preserve">s whether </w:t>
      </w:r>
      <w:r w:rsidR="00F845C7" w:rsidRPr="00D60336">
        <w:rPr>
          <w:rFonts w:asciiTheme="minorHAnsi" w:hAnsiTheme="minorHAnsi" w:cstheme="minorHAnsi"/>
        </w:rPr>
        <w:t>men</w:t>
      </w:r>
      <w:r w:rsidR="007C0E16" w:rsidRPr="00D60336">
        <w:rPr>
          <w:rFonts w:asciiTheme="minorHAnsi" w:hAnsiTheme="minorHAnsi" w:cstheme="minorHAnsi"/>
        </w:rPr>
        <w:t xml:space="preserve"> are employees</w:t>
      </w:r>
      <w:r w:rsidR="003D4798" w:rsidRPr="00D60336">
        <w:rPr>
          <w:rFonts w:asciiTheme="minorHAnsi" w:hAnsiTheme="minorHAnsi" w:cstheme="minorHAnsi"/>
        </w:rPr>
        <w:t xml:space="preserve"> or</w:t>
      </w:r>
      <w:r w:rsidR="007C0E16" w:rsidRPr="00D60336">
        <w:rPr>
          <w:rFonts w:asciiTheme="minorHAnsi" w:hAnsiTheme="minorHAnsi" w:cstheme="minorHAnsi"/>
        </w:rPr>
        <w:t xml:space="preserve"> self-employed with</w:t>
      </w:r>
      <w:r w:rsidR="003D4798" w:rsidRPr="00D60336">
        <w:rPr>
          <w:rFonts w:asciiTheme="minorHAnsi" w:hAnsiTheme="minorHAnsi" w:cstheme="minorHAnsi"/>
        </w:rPr>
        <w:t xml:space="preserve"> or without</w:t>
      </w:r>
      <w:r w:rsidR="007C0E16" w:rsidRPr="00D60336">
        <w:rPr>
          <w:rFonts w:asciiTheme="minorHAnsi" w:hAnsiTheme="minorHAnsi" w:cstheme="minorHAnsi"/>
        </w:rPr>
        <w:t xml:space="preserve"> employees. Homeworking appears to </w:t>
      </w:r>
      <w:r w:rsidR="002C1168">
        <w:rPr>
          <w:rFonts w:asciiTheme="minorHAnsi" w:hAnsiTheme="minorHAnsi" w:cstheme="minorHAnsi"/>
        </w:rPr>
        <w:t>be positively related to</w:t>
      </w:r>
      <w:r w:rsidR="007C0E16" w:rsidRPr="00D60336">
        <w:rPr>
          <w:rFonts w:asciiTheme="minorHAnsi" w:hAnsiTheme="minorHAnsi" w:cstheme="minorHAnsi"/>
        </w:rPr>
        <w:t xml:space="preserve"> men’s job satisfaction </w:t>
      </w:r>
      <w:r w:rsidR="00AE12D8" w:rsidRPr="00D60336">
        <w:rPr>
          <w:rFonts w:asciiTheme="minorHAnsi" w:hAnsiTheme="minorHAnsi" w:cstheme="minorHAnsi"/>
        </w:rPr>
        <w:t xml:space="preserve">– </w:t>
      </w:r>
      <w:r w:rsidR="007C0E16" w:rsidRPr="00D60336">
        <w:rPr>
          <w:rFonts w:asciiTheme="minorHAnsi" w:hAnsiTheme="minorHAnsi" w:cstheme="minorHAnsi"/>
        </w:rPr>
        <w:t xml:space="preserve">but only if their employment status is not controlled for (M1). The regression coefficient of </w:t>
      </w:r>
      <w:r w:rsidR="00AF4000">
        <w:rPr>
          <w:rFonts w:asciiTheme="minorHAnsi" w:hAnsiTheme="minorHAnsi" w:cstheme="minorHAnsi"/>
        </w:rPr>
        <w:t xml:space="preserve">the </w:t>
      </w:r>
      <w:r w:rsidR="007C0E16" w:rsidRPr="00D60336">
        <w:rPr>
          <w:rFonts w:asciiTheme="minorHAnsi" w:hAnsiTheme="minorHAnsi" w:cstheme="minorHAnsi"/>
        </w:rPr>
        <w:t>homeworking</w:t>
      </w:r>
      <w:r w:rsidR="00AF4000">
        <w:rPr>
          <w:rFonts w:asciiTheme="minorHAnsi" w:hAnsiTheme="minorHAnsi" w:cstheme="minorHAnsi"/>
        </w:rPr>
        <w:t xml:space="preserve"> dummy</w:t>
      </w:r>
      <w:r w:rsidR="007C0E16" w:rsidRPr="00D60336">
        <w:rPr>
          <w:rFonts w:asciiTheme="minorHAnsi" w:hAnsiTheme="minorHAnsi" w:cstheme="minorHAnsi"/>
        </w:rPr>
        <w:t xml:space="preserve"> drops and is not significant anymore if the employment status is controlled for</w:t>
      </w:r>
      <w:r w:rsidR="00161C85" w:rsidRPr="00D60336">
        <w:rPr>
          <w:rFonts w:asciiTheme="minorHAnsi" w:hAnsiTheme="minorHAnsi" w:cstheme="minorHAnsi"/>
        </w:rPr>
        <w:t xml:space="preserve"> (M2)</w:t>
      </w:r>
      <w:r w:rsidR="007C0E16" w:rsidRPr="00D60336">
        <w:rPr>
          <w:rFonts w:asciiTheme="minorHAnsi" w:hAnsiTheme="minorHAnsi" w:cstheme="minorHAnsi"/>
        </w:rPr>
        <w:t xml:space="preserve">. Self-employment both as an employer and solo self-employed </w:t>
      </w:r>
      <w:r w:rsidR="002C1168">
        <w:rPr>
          <w:rFonts w:asciiTheme="minorHAnsi" w:hAnsiTheme="minorHAnsi" w:cstheme="minorHAnsi"/>
        </w:rPr>
        <w:t>is strongly associated with</w:t>
      </w:r>
      <w:r w:rsidR="007C0E16" w:rsidRPr="00D60336">
        <w:rPr>
          <w:rFonts w:asciiTheme="minorHAnsi" w:hAnsiTheme="minorHAnsi" w:cstheme="minorHAnsi"/>
        </w:rPr>
        <w:t xml:space="preserve"> job satisfaction</w:t>
      </w:r>
      <w:r w:rsidR="002C1168">
        <w:rPr>
          <w:rFonts w:asciiTheme="minorHAnsi" w:hAnsiTheme="minorHAnsi" w:cstheme="minorHAnsi"/>
        </w:rPr>
        <w:t>,</w:t>
      </w:r>
      <w:r w:rsidR="007C0E16" w:rsidRPr="00D60336">
        <w:rPr>
          <w:rFonts w:asciiTheme="minorHAnsi" w:hAnsiTheme="minorHAnsi" w:cstheme="minorHAnsi"/>
        </w:rPr>
        <w:t xml:space="preserve"> as could be expected from the literature (</w:t>
      </w:r>
      <w:r w:rsidR="00B20324">
        <w:rPr>
          <w:rFonts w:asciiTheme="minorHAnsi" w:hAnsiTheme="minorHAnsi" w:cstheme="minorHAnsi"/>
        </w:rPr>
        <w:t xml:space="preserve">Coad and Binder, 2014; </w:t>
      </w:r>
      <w:r w:rsidR="00F37237" w:rsidRPr="00D60336">
        <w:rPr>
          <w:rFonts w:asciiTheme="minorHAnsi" w:hAnsiTheme="minorHAnsi" w:cstheme="minorHAnsi"/>
        </w:rPr>
        <w:t>Hundley, 2001</w:t>
      </w:r>
      <w:r w:rsidR="007C0E16" w:rsidRPr="00D60336">
        <w:rPr>
          <w:rFonts w:asciiTheme="minorHAnsi" w:hAnsiTheme="minorHAnsi" w:cstheme="minorHAnsi"/>
        </w:rPr>
        <w:t>). The finding that the self-employment status m</w:t>
      </w:r>
      <w:r w:rsidR="001153D7" w:rsidRPr="00D60336">
        <w:rPr>
          <w:rFonts w:asciiTheme="minorHAnsi" w:hAnsiTheme="minorHAnsi" w:cstheme="minorHAnsi"/>
        </w:rPr>
        <w:t>o</w:t>
      </w:r>
      <w:r w:rsidR="007C0E16" w:rsidRPr="00D60336">
        <w:rPr>
          <w:rFonts w:asciiTheme="minorHAnsi" w:hAnsiTheme="minorHAnsi" w:cstheme="minorHAnsi"/>
        </w:rPr>
        <w:t>d</w:t>
      </w:r>
      <w:r w:rsidR="001153D7" w:rsidRPr="00D60336">
        <w:rPr>
          <w:rFonts w:asciiTheme="minorHAnsi" w:hAnsiTheme="minorHAnsi" w:cstheme="minorHAnsi"/>
        </w:rPr>
        <w:t>erates</w:t>
      </w:r>
      <w:r w:rsidR="007C0E16" w:rsidRPr="00D60336">
        <w:rPr>
          <w:rFonts w:asciiTheme="minorHAnsi" w:hAnsiTheme="minorHAnsi" w:cstheme="minorHAnsi"/>
        </w:rPr>
        <w:t xml:space="preserve"> the </w:t>
      </w:r>
      <w:r w:rsidR="002C1168">
        <w:rPr>
          <w:rFonts w:asciiTheme="minorHAnsi" w:hAnsiTheme="minorHAnsi" w:cstheme="minorHAnsi"/>
        </w:rPr>
        <w:t xml:space="preserve">relation between </w:t>
      </w:r>
      <w:r w:rsidR="007C0E16" w:rsidRPr="00D60336">
        <w:rPr>
          <w:rFonts w:asciiTheme="minorHAnsi" w:hAnsiTheme="minorHAnsi" w:cstheme="minorHAnsi"/>
        </w:rPr>
        <w:t xml:space="preserve">homeworking </w:t>
      </w:r>
      <w:r w:rsidR="002C1168">
        <w:rPr>
          <w:rFonts w:asciiTheme="minorHAnsi" w:hAnsiTheme="minorHAnsi" w:cstheme="minorHAnsi"/>
        </w:rPr>
        <w:t>and</w:t>
      </w:r>
      <w:r w:rsidR="007C0E16" w:rsidRPr="00D60336">
        <w:rPr>
          <w:rFonts w:asciiTheme="minorHAnsi" w:hAnsiTheme="minorHAnsi" w:cstheme="minorHAnsi"/>
        </w:rPr>
        <w:t xml:space="preserve"> job satisfaction means then that self-employment captures advantages of homeworking that men value in their job</w:t>
      </w:r>
      <w:r w:rsidR="00F37237" w:rsidRPr="00D60336">
        <w:rPr>
          <w:rFonts w:asciiTheme="minorHAnsi" w:hAnsiTheme="minorHAnsi" w:cstheme="minorHAnsi"/>
        </w:rPr>
        <w:t xml:space="preserve">. </w:t>
      </w:r>
      <w:r w:rsidR="00620D4C">
        <w:rPr>
          <w:rFonts w:asciiTheme="minorHAnsi" w:hAnsiTheme="minorHAnsi" w:cstheme="minorHAnsi"/>
        </w:rPr>
        <w:t>This is most likely autonomy and control (Hundley, 2001).</w:t>
      </w:r>
    </w:p>
    <w:p w14:paraId="57F3CEF1" w14:textId="4301482C" w:rsidR="00F36448" w:rsidRPr="00D60336" w:rsidRDefault="00F845C7" w:rsidP="00D60336">
      <w:pPr>
        <w:spacing w:line="480" w:lineRule="auto"/>
        <w:jc w:val="both"/>
        <w:rPr>
          <w:rFonts w:asciiTheme="minorHAnsi" w:hAnsiTheme="minorHAnsi" w:cstheme="minorHAnsi"/>
        </w:rPr>
      </w:pPr>
      <w:r w:rsidRPr="00D60336">
        <w:rPr>
          <w:rFonts w:asciiTheme="minorHAnsi" w:hAnsiTheme="minorHAnsi" w:cstheme="minorHAnsi"/>
        </w:rPr>
        <w:t>Findings</w:t>
      </w:r>
      <w:r w:rsidR="00056CA7" w:rsidRPr="00D60336">
        <w:rPr>
          <w:rFonts w:asciiTheme="minorHAnsi" w:hAnsiTheme="minorHAnsi" w:cstheme="minorHAnsi"/>
        </w:rPr>
        <w:t xml:space="preserve"> for women</w:t>
      </w:r>
      <w:r w:rsidRPr="00D60336">
        <w:rPr>
          <w:rFonts w:asciiTheme="minorHAnsi" w:hAnsiTheme="minorHAnsi" w:cstheme="minorHAnsi"/>
        </w:rPr>
        <w:t xml:space="preserve"> are strikingly different</w:t>
      </w:r>
      <w:r w:rsidR="00347F2E" w:rsidRPr="00D60336">
        <w:rPr>
          <w:rFonts w:asciiTheme="minorHAnsi" w:hAnsiTheme="minorHAnsi" w:cstheme="minorHAnsi"/>
        </w:rPr>
        <w:t xml:space="preserve"> (M4)</w:t>
      </w:r>
      <w:r w:rsidR="00056CA7" w:rsidRPr="00D60336">
        <w:rPr>
          <w:rFonts w:asciiTheme="minorHAnsi" w:hAnsiTheme="minorHAnsi" w:cstheme="minorHAnsi"/>
        </w:rPr>
        <w:t>. For them</w:t>
      </w:r>
      <w:r w:rsidR="000B3BEC" w:rsidRPr="00D60336">
        <w:rPr>
          <w:rFonts w:asciiTheme="minorHAnsi" w:hAnsiTheme="minorHAnsi" w:cstheme="minorHAnsi"/>
        </w:rPr>
        <w:t>, unlike for men,</w:t>
      </w:r>
      <w:r w:rsidR="00056CA7" w:rsidRPr="00D60336">
        <w:rPr>
          <w:rFonts w:asciiTheme="minorHAnsi" w:hAnsiTheme="minorHAnsi" w:cstheme="minorHAnsi"/>
        </w:rPr>
        <w:t xml:space="preserve"> both homeworking and self-employment</w:t>
      </w:r>
      <w:r w:rsidR="00EA0404" w:rsidRPr="00D60336">
        <w:rPr>
          <w:rFonts w:asciiTheme="minorHAnsi" w:hAnsiTheme="minorHAnsi" w:cstheme="minorHAnsi"/>
        </w:rPr>
        <w:t xml:space="preserve"> (with and without employees)</w:t>
      </w:r>
      <w:r w:rsidR="00056CA7" w:rsidRPr="00D60336">
        <w:rPr>
          <w:rFonts w:asciiTheme="minorHAnsi" w:hAnsiTheme="minorHAnsi" w:cstheme="minorHAnsi"/>
        </w:rPr>
        <w:t xml:space="preserve"> </w:t>
      </w:r>
      <w:r w:rsidR="002C1168">
        <w:rPr>
          <w:rFonts w:asciiTheme="minorHAnsi" w:hAnsiTheme="minorHAnsi" w:cstheme="minorHAnsi"/>
        </w:rPr>
        <w:t>are significantly positively related with</w:t>
      </w:r>
      <w:r w:rsidR="00056CA7" w:rsidRPr="00D60336">
        <w:rPr>
          <w:rFonts w:asciiTheme="minorHAnsi" w:hAnsiTheme="minorHAnsi" w:cstheme="minorHAnsi"/>
        </w:rPr>
        <w:t xml:space="preserve"> job satisfaction. </w:t>
      </w:r>
      <w:r w:rsidR="002418E8" w:rsidRPr="00D60336">
        <w:rPr>
          <w:rFonts w:asciiTheme="minorHAnsi" w:hAnsiTheme="minorHAnsi" w:cstheme="minorHAnsi"/>
        </w:rPr>
        <w:t>Women do not</w:t>
      </w:r>
      <w:r w:rsidR="00C0487D">
        <w:rPr>
          <w:rFonts w:asciiTheme="minorHAnsi" w:hAnsiTheme="minorHAnsi" w:cstheme="minorHAnsi"/>
        </w:rPr>
        <w:t xml:space="preserve"> </w:t>
      </w:r>
      <w:r w:rsidR="00F27E17">
        <w:rPr>
          <w:rFonts w:asciiTheme="minorHAnsi" w:hAnsiTheme="minorHAnsi" w:cstheme="minorHAnsi"/>
        </w:rPr>
        <w:t>have</w:t>
      </w:r>
      <w:r w:rsidR="002418E8" w:rsidRPr="00D60336">
        <w:rPr>
          <w:rFonts w:asciiTheme="minorHAnsi" w:hAnsiTheme="minorHAnsi" w:cstheme="minorHAnsi"/>
        </w:rPr>
        <w:t xml:space="preserve"> a </w:t>
      </w:r>
      <w:r w:rsidR="00C0487D">
        <w:rPr>
          <w:rFonts w:asciiTheme="minorHAnsi" w:hAnsiTheme="minorHAnsi" w:cstheme="minorHAnsi"/>
        </w:rPr>
        <w:t>greater</w:t>
      </w:r>
      <w:r w:rsidR="002418E8" w:rsidRPr="00D60336">
        <w:rPr>
          <w:rFonts w:asciiTheme="minorHAnsi" w:hAnsiTheme="minorHAnsi" w:cstheme="minorHAnsi"/>
        </w:rPr>
        <w:t xml:space="preserve"> job satisfaction than men </w:t>
      </w:r>
      <w:r w:rsidR="00506026">
        <w:rPr>
          <w:rFonts w:asciiTheme="minorHAnsi" w:hAnsiTheme="minorHAnsi" w:cstheme="minorHAnsi"/>
        </w:rPr>
        <w:t xml:space="preserve">when they </w:t>
      </w:r>
      <w:r w:rsidR="00C0487D">
        <w:rPr>
          <w:rFonts w:asciiTheme="minorHAnsi" w:hAnsiTheme="minorHAnsi" w:cstheme="minorHAnsi"/>
        </w:rPr>
        <w:t xml:space="preserve">mainly </w:t>
      </w:r>
      <w:r w:rsidR="00506026">
        <w:rPr>
          <w:rFonts w:asciiTheme="minorHAnsi" w:hAnsiTheme="minorHAnsi" w:cstheme="minorHAnsi"/>
        </w:rPr>
        <w:t xml:space="preserve">work from home </w:t>
      </w:r>
      <w:r w:rsidR="002418E8" w:rsidRPr="00D60336">
        <w:rPr>
          <w:rFonts w:asciiTheme="minorHAnsi" w:hAnsiTheme="minorHAnsi" w:cstheme="minorHAnsi"/>
        </w:rPr>
        <w:t xml:space="preserve">once the self-employment (i.e. work autonomy) effect </w:t>
      </w:r>
      <w:r w:rsidR="00457714">
        <w:rPr>
          <w:rFonts w:asciiTheme="minorHAnsi" w:hAnsiTheme="minorHAnsi" w:cstheme="minorHAnsi"/>
        </w:rPr>
        <w:t>is</w:t>
      </w:r>
      <w:r w:rsidR="002418E8" w:rsidRPr="00D60336">
        <w:rPr>
          <w:rFonts w:asciiTheme="minorHAnsi" w:hAnsiTheme="minorHAnsi" w:cstheme="minorHAnsi"/>
        </w:rPr>
        <w:t xml:space="preserve"> controlled for (M6 </w:t>
      </w:r>
      <w:r w:rsidR="00362299">
        <w:rPr>
          <w:rFonts w:asciiTheme="minorHAnsi" w:hAnsiTheme="minorHAnsi" w:cstheme="minorHAnsi"/>
        </w:rPr>
        <w:t>cf.</w:t>
      </w:r>
      <w:r w:rsidR="002418E8" w:rsidRPr="00D60336">
        <w:rPr>
          <w:rFonts w:asciiTheme="minorHAnsi" w:hAnsiTheme="minorHAnsi" w:cstheme="minorHAnsi"/>
        </w:rPr>
        <w:t xml:space="preserve"> M7). </w:t>
      </w:r>
      <w:r w:rsidR="00F36448" w:rsidRPr="00D60336">
        <w:rPr>
          <w:rFonts w:asciiTheme="minorHAnsi" w:hAnsiTheme="minorHAnsi" w:cstheme="minorHAnsi"/>
        </w:rPr>
        <w:t>However, the estimates in the separate models (M4 and M2) indicate that for women, in contrast to men, homeworking has an ‘additional’ benefit to the advantages gained from being self-employed as opposed to being an employee.</w:t>
      </w:r>
    </w:p>
    <w:p w14:paraId="3F56EB10" w14:textId="79692E56" w:rsidR="00347F2E" w:rsidRPr="00D60336" w:rsidRDefault="006050B5" w:rsidP="00D60336">
      <w:pPr>
        <w:spacing w:line="480" w:lineRule="auto"/>
        <w:jc w:val="both"/>
        <w:rPr>
          <w:rFonts w:asciiTheme="minorHAnsi" w:hAnsiTheme="minorHAnsi" w:cstheme="minorHAnsi"/>
        </w:rPr>
      </w:pPr>
      <w:r w:rsidRPr="00D60336">
        <w:rPr>
          <w:rFonts w:asciiTheme="minorHAnsi" w:hAnsiTheme="minorHAnsi" w:cstheme="minorHAnsi"/>
        </w:rPr>
        <w:t xml:space="preserve">The second </w:t>
      </w:r>
      <w:r w:rsidR="001B5C9B" w:rsidRPr="00D60336">
        <w:rPr>
          <w:rFonts w:asciiTheme="minorHAnsi" w:hAnsiTheme="minorHAnsi" w:cstheme="minorHAnsi"/>
        </w:rPr>
        <w:t xml:space="preserve">key </w:t>
      </w:r>
      <w:r w:rsidRPr="00D60336">
        <w:rPr>
          <w:rFonts w:asciiTheme="minorHAnsi" w:hAnsiTheme="minorHAnsi" w:cstheme="minorHAnsi"/>
        </w:rPr>
        <w:t xml:space="preserve">finding </w:t>
      </w:r>
      <w:r w:rsidR="001B5C9B" w:rsidRPr="00D60336">
        <w:rPr>
          <w:rFonts w:asciiTheme="minorHAnsi" w:hAnsiTheme="minorHAnsi" w:cstheme="minorHAnsi"/>
        </w:rPr>
        <w:t xml:space="preserve">is revealed through testing interactions between homeworking and </w:t>
      </w:r>
      <w:r w:rsidR="00F36448" w:rsidRPr="00D60336">
        <w:rPr>
          <w:rFonts w:asciiTheme="minorHAnsi" w:hAnsiTheme="minorHAnsi" w:cstheme="minorHAnsi"/>
        </w:rPr>
        <w:t xml:space="preserve">the </w:t>
      </w:r>
      <w:r w:rsidR="001B5C9B" w:rsidRPr="00D60336">
        <w:rPr>
          <w:rFonts w:asciiTheme="minorHAnsi" w:hAnsiTheme="minorHAnsi" w:cstheme="minorHAnsi"/>
        </w:rPr>
        <w:t xml:space="preserve">employment status (M3 and M5). </w:t>
      </w:r>
      <w:r w:rsidR="00BE31C7" w:rsidRPr="00D60336">
        <w:rPr>
          <w:rFonts w:asciiTheme="minorHAnsi" w:hAnsiTheme="minorHAnsi" w:cstheme="minorHAnsi"/>
        </w:rPr>
        <w:t>Importantly, t</w:t>
      </w:r>
      <w:r w:rsidR="00347F2E" w:rsidRPr="00D60336">
        <w:rPr>
          <w:rFonts w:asciiTheme="minorHAnsi" w:hAnsiTheme="minorHAnsi" w:cstheme="minorHAnsi"/>
        </w:rPr>
        <w:t>he homeworking coefficient in these models is now the main effect</w:t>
      </w:r>
      <w:r w:rsidR="00BE31C7" w:rsidRPr="00D60336">
        <w:rPr>
          <w:rFonts w:asciiTheme="minorHAnsi" w:hAnsiTheme="minorHAnsi" w:cstheme="minorHAnsi"/>
        </w:rPr>
        <w:t xml:space="preserve"> of homeworking</w:t>
      </w:r>
      <w:r w:rsidR="00347F2E" w:rsidRPr="00D60336">
        <w:rPr>
          <w:rFonts w:asciiTheme="minorHAnsi" w:hAnsiTheme="minorHAnsi" w:cstheme="minorHAnsi"/>
        </w:rPr>
        <w:t xml:space="preserve"> conditional on being an employee. </w:t>
      </w:r>
      <w:r w:rsidR="00BE31C7" w:rsidRPr="00D60336">
        <w:rPr>
          <w:rFonts w:asciiTheme="minorHAnsi" w:hAnsiTheme="minorHAnsi" w:cstheme="minorHAnsi"/>
        </w:rPr>
        <w:t xml:space="preserve">The results show that for both men and women </w:t>
      </w:r>
      <w:r w:rsidR="00161C85" w:rsidRPr="00D60336">
        <w:rPr>
          <w:rFonts w:asciiTheme="minorHAnsi" w:hAnsiTheme="minorHAnsi" w:cstheme="minorHAnsi"/>
        </w:rPr>
        <w:t>the</w:t>
      </w:r>
      <w:r w:rsidR="00BE31C7" w:rsidRPr="00D60336">
        <w:rPr>
          <w:rFonts w:asciiTheme="minorHAnsi" w:hAnsiTheme="minorHAnsi" w:cstheme="minorHAnsi"/>
        </w:rPr>
        <w:t xml:space="preserve"> homeworking</w:t>
      </w:r>
      <w:r w:rsidR="00457714">
        <w:rPr>
          <w:rFonts w:asciiTheme="minorHAnsi" w:hAnsiTheme="minorHAnsi" w:cstheme="minorHAnsi"/>
        </w:rPr>
        <w:t xml:space="preserve"> </w:t>
      </w:r>
      <w:r w:rsidR="00457714" w:rsidRPr="00D60336">
        <w:rPr>
          <w:rFonts w:asciiTheme="minorHAnsi" w:hAnsiTheme="minorHAnsi" w:cstheme="minorHAnsi"/>
        </w:rPr>
        <w:t>advantage</w:t>
      </w:r>
      <w:r w:rsidR="00BE31C7" w:rsidRPr="00D60336">
        <w:rPr>
          <w:rFonts w:asciiTheme="minorHAnsi" w:hAnsiTheme="minorHAnsi" w:cstheme="minorHAnsi"/>
        </w:rPr>
        <w:t xml:space="preserve"> on job satisfaction exist</w:t>
      </w:r>
      <w:r w:rsidR="00457714">
        <w:rPr>
          <w:rFonts w:asciiTheme="minorHAnsi" w:hAnsiTheme="minorHAnsi" w:cstheme="minorHAnsi"/>
        </w:rPr>
        <w:t>s</w:t>
      </w:r>
      <w:r w:rsidR="00BE31C7" w:rsidRPr="00D60336">
        <w:rPr>
          <w:rFonts w:asciiTheme="minorHAnsi" w:hAnsiTheme="minorHAnsi" w:cstheme="minorHAnsi"/>
        </w:rPr>
        <w:t xml:space="preserve"> for employees</w:t>
      </w:r>
      <w:r w:rsidR="00830A40" w:rsidRPr="00D60336">
        <w:rPr>
          <w:rFonts w:asciiTheme="minorHAnsi" w:hAnsiTheme="minorHAnsi" w:cstheme="minorHAnsi"/>
        </w:rPr>
        <w:t xml:space="preserve"> but not for the self-employed.</w:t>
      </w:r>
      <w:r w:rsidR="00BE1718" w:rsidRPr="00D60336">
        <w:rPr>
          <w:rFonts w:asciiTheme="minorHAnsi" w:hAnsiTheme="minorHAnsi" w:cstheme="minorHAnsi"/>
        </w:rPr>
        <w:t xml:space="preserve"> The </w:t>
      </w:r>
      <w:r w:rsidR="00A32671">
        <w:rPr>
          <w:rFonts w:asciiTheme="minorHAnsi" w:hAnsiTheme="minorHAnsi" w:cstheme="minorHAnsi"/>
        </w:rPr>
        <w:t xml:space="preserve">homeworking </w:t>
      </w:r>
      <w:r w:rsidR="00BE1718" w:rsidRPr="00D60336">
        <w:rPr>
          <w:rFonts w:asciiTheme="minorHAnsi" w:hAnsiTheme="minorHAnsi" w:cstheme="minorHAnsi"/>
        </w:rPr>
        <w:t xml:space="preserve">employer self-employed have </w:t>
      </w:r>
      <w:r w:rsidR="00BE1718" w:rsidRPr="00D60336">
        <w:rPr>
          <w:rFonts w:asciiTheme="minorHAnsi" w:hAnsiTheme="minorHAnsi" w:cstheme="minorHAnsi"/>
        </w:rPr>
        <w:lastRenderedPageBreak/>
        <w:t>a significantly lower job satisfaction than homeworking employees</w:t>
      </w:r>
      <w:r w:rsidR="002F0BAD">
        <w:rPr>
          <w:rFonts w:asciiTheme="minorHAnsi" w:hAnsiTheme="minorHAnsi" w:cstheme="minorHAnsi"/>
        </w:rPr>
        <w:t xml:space="preserve"> (M3 and M5)</w:t>
      </w:r>
      <w:r w:rsidR="00AF4260" w:rsidRPr="00D60336">
        <w:rPr>
          <w:rFonts w:asciiTheme="minorHAnsi" w:hAnsiTheme="minorHAnsi" w:cstheme="minorHAnsi"/>
        </w:rPr>
        <w:t>,</w:t>
      </w:r>
      <w:r w:rsidR="00BE1718" w:rsidRPr="00D60336">
        <w:rPr>
          <w:rFonts w:asciiTheme="minorHAnsi" w:hAnsiTheme="minorHAnsi" w:cstheme="minorHAnsi"/>
        </w:rPr>
        <w:t xml:space="preserve"> and amongst women this also</w:t>
      </w:r>
      <w:r w:rsidR="002F0BAD">
        <w:rPr>
          <w:rFonts w:asciiTheme="minorHAnsi" w:hAnsiTheme="minorHAnsi" w:cstheme="minorHAnsi"/>
        </w:rPr>
        <w:t xml:space="preserve"> </w:t>
      </w:r>
      <w:r w:rsidR="002F0BAD" w:rsidRPr="00D60336">
        <w:rPr>
          <w:rFonts w:asciiTheme="minorHAnsi" w:hAnsiTheme="minorHAnsi" w:cstheme="minorHAnsi"/>
        </w:rPr>
        <w:t>applies</w:t>
      </w:r>
      <w:r w:rsidR="00BE1718" w:rsidRPr="00D60336">
        <w:rPr>
          <w:rFonts w:asciiTheme="minorHAnsi" w:hAnsiTheme="minorHAnsi" w:cstheme="minorHAnsi"/>
        </w:rPr>
        <w:t xml:space="preserve"> to the home-based solo self-employed</w:t>
      </w:r>
      <w:r w:rsidR="00AF4260" w:rsidRPr="00D60336">
        <w:rPr>
          <w:rFonts w:asciiTheme="minorHAnsi" w:hAnsiTheme="minorHAnsi" w:cstheme="minorHAnsi"/>
        </w:rPr>
        <w:t xml:space="preserve"> (M</w:t>
      </w:r>
      <w:r w:rsidR="00161C85" w:rsidRPr="00D60336">
        <w:rPr>
          <w:rFonts w:asciiTheme="minorHAnsi" w:hAnsiTheme="minorHAnsi" w:cstheme="minorHAnsi"/>
        </w:rPr>
        <w:t>5)</w:t>
      </w:r>
      <w:r w:rsidR="00BE1718" w:rsidRPr="00D60336">
        <w:rPr>
          <w:rFonts w:asciiTheme="minorHAnsi" w:hAnsiTheme="minorHAnsi" w:cstheme="minorHAnsi"/>
        </w:rPr>
        <w:t>.</w:t>
      </w:r>
      <w:r w:rsidR="00573AF2" w:rsidRPr="00D60336">
        <w:rPr>
          <w:rFonts w:asciiTheme="minorHAnsi" w:hAnsiTheme="minorHAnsi" w:cstheme="minorHAnsi"/>
        </w:rPr>
        <w:t xml:space="preserve"> This is likely to reflect that homeworking creates </w:t>
      </w:r>
      <w:r w:rsidR="00457714">
        <w:rPr>
          <w:rFonts w:asciiTheme="minorHAnsi" w:hAnsiTheme="minorHAnsi" w:cstheme="minorHAnsi"/>
        </w:rPr>
        <w:t>greater</w:t>
      </w:r>
      <w:r w:rsidR="002418E8" w:rsidRPr="00D60336">
        <w:rPr>
          <w:rFonts w:asciiTheme="minorHAnsi" w:hAnsiTheme="minorHAnsi" w:cstheme="minorHAnsi"/>
        </w:rPr>
        <w:t xml:space="preserve"> work-family</w:t>
      </w:r>
      <w:r w:rsidR="00573AF2" w:rsidRPr="00D60336">
        <w:rPr>
          <w:rFonts w:asciiTheme="minorHAnsi" w:hAnsiTheme="minorHAnsi" w:cstheme="minorHAnsi"/>
        </w:rPr>
        <w:t xml:space="preserve"> conflict</w:t>
      </w:r>
      <w:r w:rsidR="002418E8" w:rsidRPr="00D60336">
        <w:rPr>
          <w:rFonts w:asciiTheme="minorHAnsi" w:hAnsiTheme="minorHAnsi" w:cstheme="minorHAnsi"/>
        </w:rPr>
        <w:t xml:space="preserve"> in self-employment than paid employment</w:t>
      </w:r>
      <w:r w:rsidR="00573AF2" w:rsidRPr="00D60336">
        <w:rPr>
          <w:rFonts w:asciiTheme="minorHAnsi" w:hAnsiTheme="minorHAnsi" w:cstheme="minorHAnsi"/>
        </w:rPr>
        <w:t xml:space="preserve"> (Parasuraman and Simmers, 2001).</w:t>
      </w:r>
      <w:r w:rsidR="00C0487D">
        <w:rPr>
          <w:rFonts w:asciiTheme="minorHAnsi" w:hAnsiTheme="minorHAnsi" w:cstheme="minorHAnsi"/>
        </w:rPr>
        <w:t xml:space="preserve"> Amongst the self-employed, however, those who mainly work from home have not a lower job satisfaction compared to those who mainly work outside their home</w:t>
      </w:r>
      <w:r w:rsidR="0072633D">
        <w:rPr>
          <w:rFonts w:asciiTheme="minorHAnsi" w:hAnsiTheme="minorHAnsi" w:cstheme="minorHAnsi"/>
        </w:rPr>
        <w:t>s</w:t>
      </w:r>
      <w:r w:rsidR="00C70A7C">
        <w:rPr>
          <w:rFonts w:asciiTheme="minorHAnsi" w:hAnsiTheme="minorHAnsi" w:cstheme="minorHAnsi"/>
        </w:rPr>
        <w:t xml:space="preserve"> (cf. </w:t>
      </w:r>
      <w:r w:rsidR="0072633D">
        <w:rPr>
          <w:rFonts w:asciiTheme="minorHAnsi" w:hAnsiTheme="minorHAnsi" w:cstheme="minorHAnsi"/>
        </w:rPr>
        <w:t>M2 and M4, further robustness checks not displayed)</w:t>
      </w:r>
      <w:r w:rsidR="00C0487D">
        <w:rPr>
          <w:rFonts w:asciiTheme="minorHAnsi" w:hAnsiTheme="minorHAnsi" w:cstheme="minorHAnsi"/>
        </w:rPr>
        <w:t>.</w:t>
      </w:r>
    </w:p>
    <w:p w14:paraId="048493CA" w14:textId="500F7EB1" w:rsidR="00FF1CE8" w:rsidRPr="00D60336" w:rsidRDefault="00C025DB" w:rsidP="00D60336">
      <w:pPr>
        <w:spacing w:line="480" w:lineRule="auto"/>
        <w:jc w:val="both"/>
        <w:rPr>
          <w:rFonts w:asciiTheme="minorHAnsi" w:hAnsiTheme="minorHAnsi" w:cstheme="minorHAnsi"/>
        </w:rPr>
      </w:pPr>
      <w:r w:rsidRPr="00D60336">
        <w:rPr>
          <w:rFonts w:asciiTheme="minorHAnsi" w:hAnsiTheme="minorHAnsi" w:cstheme="minorHAnsi"/>
        </w:rPr>
        <w:t>To summarise these findings, e</w:t>
      </w:r>
      <w:r w:rsidR="00C5482B" w:rsidRPr="00D60336">
        <w:rPr>
          <w:rFonts w:asciiTheme="minorHAnsi" w:hAnsiTheme="minorHAnsi" w:cstheme="minorHAnsi"/>
        </w:rPr>
        <w:t xml:space="preserve">mployees </w:t>
      </w:r>
      <w:r w:rsidRPr="00D60336">
        <w:rPr>
          <w:rFonts w:asciiTheme="minorHAnsi" w:hAnsiTheme="minorHAnsi" w:cstheme="minorHAnsi"/>
        </w:rPr>
        <w:t>accrue</w:t>
      </w:r>
      <w:r w:rsidR="00C5482B" w:rsidRPr="00D60336">
        <w:rPr>
          <w:rFonts w:asciiTheme="minorHAnsi" w:hAnsiTheme="minorHAnsi" w:cstheme="minorHAnsi"/>
        </w:rPr>
        <w:t xml:space="preserve"> benefits </w:t>
      </w:r>
      <w:r w:rsidRPr="00D60336">
        <w:rPr>
          <w:rFonts w:asciiTheme="minorHAnsi" w:hAnsiTheme="minorHAnsi" w:cstheme="minorHAnsi"/>
        </w:rPr>
        <w:t>from</w:t>
      </w:r>
      <w:r w:rsidR="00C5482B" w:rsidRPr="00D60336">
        <w:rPr>
          <w:rFonts w:asciiTheme="minorHAnsi" w:hAnsiTheme="minorHAnsi" w:cstheme="minorHAnsi"/>
        </w:rPr>
        <w:t xml:space="preserve"> homeworking </w:t>
      </w:r>
      <w:r w:rsidRPr="00D60336">
        <w:rPr>
          <w:rFonts w:asciiTheme="minorHAnsi" w:hAnsiTheme="minorHAnsi" w:cstheme="minorHAnsi"/>
        </w:rPr>
        <w:t>for</w:t>
      </w:r>
      <w:r w:rsidR="00C5482B" w:rsidRPr="00D60336">
        <w:rPr>
          <w:rFonts w:asciiTheme="minorHAnsi" w:hAnsiTheme="minorHAnsi" w:cstheme="minorHAnsi"/>
        </w:rPr>
        <w:t xml:space="preserve"> their job satisfaction </w:t>
      </w:r>
      <w:r w:rsidRPr="00D60336">
        <w:rPr>
          <w:rFonts w:asciiTheme="minorHAnsi" w:hAnsiTheme="minorHAnsi" w:cstheme="minorHAnsi"/>
        </w:rPr>
        <w:t xml:space="preserve">but not the self-employed </w:t>
      </w:r>
      <w:r w:rsidR="00226234">
        <w:rPr>
          <w:rFonts w:asciiTheme="minorHAnsi" w:hAnsiTheme="minorHAnsi" w:cstheme="minorHAnsi"/>
        </w:rPr>
        <w:t>(</w:t>
      </w:r>
      <w:r w:rsidRPr="00D60336">
        <w:rPr>
          <w:rFonts w:asciiTheme="minorHAnsi" w:hAnsiTheme="minorHAnsi" w:cstheme="minorHAnsi"/>
        </w:rPr>
        <w:t>with and without employees</w:t>
      </w:r>
      <w:r w:rsidR="00226234">
        <w:rPr>
          <w:rFonts w:asciiTheme="minorHAnsi" w:hAnsiTheme="minorHAnsi" w:cstheme="minorHAnsi"/>
        </w:rPr>
        <w:t>)</w:t>
      </w:r>
      <w:r w:rsidR="008065D1" w:rsidRPr="00D60336">
        <w:rPr>
          <w:rFonts w:asciiTheme="minorHAnsi" w:hAnsiTheme="minorHAnsi" w:cstheme="minorHAnsi"/>
        </w:rPr>
        <w:t>.</w:t>
      </w:r>
      <w:r w:rsidR="00226234">
        <w:rPr>
          <w:rFonts w:asciiTheme="minorHAnsi" w:hAnsiTheme="minorHAnsi" w:cstheme="minorHAnsi"/>
        </w:rPr>
        <w:t xml:space="preserve"> </w:t>
      </w:r>
      <w:r w:rsidR="00CD7743">
        <w:rPr>
          <w:rFonts w:asciiTheme="minorHAnsi" w:hAnsiTheme="minorHAnsi" w:cstheme="minorHAnsi"/>
        </w:rPr>
        <w:t>The benefits employees accrue from homeworking are different for men and women</w:t>
      </w:r>
      <w:r w:rsidR="00654574" w:rsidRPr="00D60336">
        <w:rPr>
          <w:rFonts w:asciiTheme="minorHAnsi" w:hAnsiTheme="minorHAnsi" w:cstheme="minorHAnsi"/>
        </w:rPr>
        <w:t xml:space="preserve">. </w:t>
      </w:r>
      <w:r w:rsidR="008065D1" w:rsidRPr="00D60336">
        <w:rPr>
          <w:rFonts w:asciiTheme="minorHAnsi" w:hAnsiTheme="minorHAnsi" w:cstheme="minorHAnsi"/>
        </w:rPr>
        <w:t>F</w:t>
      </w:r>
      <w:r w:rsidR="00654574" w:rsidRPr="00D60336">
        <w:rPr>
          <w:rFonts w:asciiTheme="minorHAnsi" w:hAnsiTheme="minorHAnsi" w:cstheme="minorHAnsi"/>
        </w:rPr>
        <w:t xml:space="preserve">or men </w:t>
      </w:r>
      <w:r w:rsidR="008065D1" w:rsidRPr="00D60336">
        <w:rPr>
          <w:rFonts w:asciiTheme="minorHAnsi" w:hAnsiTheme="minorHAnsi" w:cstheme="minorHAnsi"/>
        </w:rPr>
        <w:t>it seems to be the</w:t>
      </w:r>
      <w:r w:rsidR="00654574" w:rsidRPr="00D60336">
        <w:rPr>
          <w:rFonts w:asciiTheme="minorHAnsi" w:hAnsiTheme="minorHAnsi" w:cstheme="minorHAnsi"/>
        </w:rPr>
        <w:t xml:space="preserve"> work-related autonomy and control much of which is captured in self-employed work </w:t>
      </w:r>
      <w:r w:rsidR="00A709ED">
        <w:rPr>
          <w:rFonts w:asciiTheme="minorHAnsi" w:hAnsiTheme="minorHAnsi" w:cstheme="minorHAnsi"/>
        </w:rPr>
        <w:t xml:space="preserve">(Hundley, 2001) </w:t>
      </w:r>
      <w:r w:rsidR="00654574" w:rsidRPr="00D60336">
        <w:rPr>
          <w:rFonts w:asciiTheme="minorHAnsi" w:hAnsiTheme="minorHAnsi" w:cstheme="minorHAnsi"/>
        </w:rPr>
        <w:t xml:space="preserve">while the benefits women </w:t>
      </w:r>
      <w:r w:rsidR="006637DA" w:rsidRPr="00D60336">
        <w:rPr>
          <w:rFonts w:asciiTheme="minorHAnsi" w:hAnsiTheme="minorHAnsi" w:cstheme="minorHAnsi"/>
        </w:rPr>
        <w:t xml:space="preserve">(as an employee) </w:t>
      </w:r>
      <w:r w:rsidR="00654574" w:rsidRPr="00D60336">
        <w:rPr>
          <w:rFonts w:asciiTheme="minorHAnsi" w:hAnsiTheme="minorHAnsi" w:cstheme="minorHAnsi"/>
        </w:rPr>
        <w:t xml:space="preserve">accrue through </w:t>
      </w:r>
      <w:r w:rsidR="00506026" w:rsidRPr="00D60336">
        <w:rPr>
          <w:rFonts w:asciiTheme="minorHAnsi" w:hAnsiTheme="minorHAnsi" w:cstheme="minorHAnsi"/>
        </w:rPr>
        <w:t xml:space="preserve">mainly </w:t>
      </w:r>
      <w:r w:rsidR="00DF4B60" w:rsidRPr="00D60336">
        <w:rPr>
          <w:rFonts w:asciiTheme="minorHAnsi" w:hAnsiTheme="minorHAnsi" w:cstheme="minorHAnsi"/>
        </w:rPr>
        <w:t xml:space="preserve">working in the home </w:t>
      </w:r>
      <w:r w:rsidR="008065D1" w:rsidRPr="00D60336">
        <w:rPr>
          <w:rFonts w:asciiTheme="minorHAnsi" w:hAnsiTheme="minorHAnsi" w:cstheme="minorHAnsi"/>
        </w:rPr>
        <w:t>go beyond</w:t>
      </w:r>
      <w:r w:rsidR="0071508E" w:rsidRPr="00D60336">
        <w:rPr>
          <w:rFonts w:asciiTheme="minorHAnsi" w:hAnsiTheme="minorHAnsi" w:cstheme="minorHAnsi"/>
        </w:rPr>
        <w:t xml:space="preserve"> these</w:t>
      </w:r>
      <w:r w:rsidR="00931172" w:rsidRPr="00D60336">
        <w:rPr>
          <w:rFonts w:asciiTheme="minorHAnsi" w:hAnsiTheme="minorHAnsi" w:cstheme="minorHAnsi"/>
        </w:rPr>
        <w:t>.</w:t>
      </w:r>
    </w:p>
    <w:p w14:paraId="6D267117" w14:textId="77777777" w:rsidR="00171F1D" w:rsidRPr="00D60336" w:rsidRDefault="00171F1D" w:rsidP="00D60336">
      <w:pPr>
        <w:spacing w:line="480" w:lineRule="auto"/>
        <w:jc w:val="both"/>
        <w:rPr>
          <w:rFonts w:asciiTheme="minorHAnsi" w:hAnsiTheme="minorHAnsi" w:cstheme="minorHAnsi"/>
        </w:rPr>
      </w:pPr>
    </w:p>
    <w:p w14:paraId="76CD6ED9" w14:textId="77777777" w:rsidR="00F3029C" w:rsidRPr="00D60336" w:rsidRDefault="00F3029C" w:rsidP="00D60336">
      <w:pPr>
        <w:spacing w:line="480" w:lineRule="auto"/>
        <w:jc w:val="both"/>
        <w:rPr>
          <w:rFonts w:asciiTheme="minorHAnsi" w:hAnsiTheme="minorHAnsi" w:cstheme="minorHAnsi"/>
        </w:rPr>
      </w:pPr>
    </w:p>
    <w:p w14:paraId="42225F76" w14:textId="77777777" w:rsidR="00A910DE" w:rsidRPr="00794953" w:rsidRDefault="00A910DE" w:rsidP="00D60336">
      <w:pPr>
        <w:spacing w:line="480" w:lineRule="auto"/>
        <w:jc w:val="both"/>
        <w:rPr>
          <w:rFonts w:asciiTheme="minorHAnsi" w:hAnsiTheme="minorHAnsi" w:cstheme="minorHAnsi"/>
          <w:b/>
        </w:rPr>
      </w:pPr>
      <w:r w:rsidRPr="00794953">
        <w:rPr>
          <w:rFonts w:asciiTheme="minorHAnsi" w:hAnsiTheme="minorHAnsi" w:cstheme="minorHAnsi"/>
          <w:b/>
        </w:rPr>
        <w:t>4.</w:t>
      </w:r>
      <w:r w:rsidR="00045F20" w:rsidRPr="00794953">
        <w:rPr>
          <w:rFonts w:asciiTheme="minorHAnsi" w:hAnsiTheme="minorHAnsi" w:cstheme="minorHAnsi"/>
          <w:b/>
        </w:rPr>
        <w:t>2</w:t>
      </w:r>
      <w:r w:rsidRPr="00794953">
        <w:rPr>
          <w:rFonts w:asciiTheme="minorHAnsi" w:hAnsiTheme="minorHAnsi" w:cstheme="minorHAnsi"/>
          <w:b/>
        </w:rPr>
        <w:t xml:space="preserve"> Income satisfaction</w:t>
      </w:r>
    </w:p>
    <w:p w14:paraId="3BB5099C" w14:textId="68FE2B2D" w:rsidR="00A910DE" w:rsidRPr="00D60336" w:rsidRDefault="00DA6F73" w:rsidP="00D60336">
      <w:pPr>
        <w:spacing w:line="480" w:lineRule="auto"/>
        <w:jc w:val="both"/>
        <w:rPr>
          <w:rFonts w:asciiTheme="minorHAnsi" w:hAnsiTheme="minorHAnsi" w:cstheme="minorHAnsi"/>
        </w:rPr>
      </w:pPr>
      <w:r w:rsidRPr="00D60336">
        <w:rPr>
          <w:rFonts w:asciiTheme="minorHAnsi" w:hAnsiTheme="minorHAnsi" w:cstheme="minorHAnsi"/>
        </w:rPr>
        <w:t>E</w:t>
      </w:r>
      <w:r w:rsidR="000977EF" w:rsidRPr="00D60336">
        <w:rPr>
          <w:rFonts w:asciiTheme="minorHAnsi" w:hAnsiTheme="minorHAnsi" w:cstheme="minorHAnsi"/>
        </w:rPr>
        <w:t>stimates of income satisfaction</w:t>
      </w:r>
      <w:r w:rsidRPr="00D60336">
        <w:rPr>
          <w:rFonts w:asciiTheme="minorHAnsi" w:hAnsiTheme="minorHAnsi" w:cstheme="minorHAnsi"/>
        </w:rPr>
        <w:t xml:space="preserve"> </w:t>
      </w:r>
      <w:r w:rsidR="000977EF" w:rsidRPr="00D60336">
        <w:rPr>
          <w:rFonts w:asciiTheme="minorHAnsi" w:hAnsiTheme="minorHAnsi" w:cstheme="minorHAnsi"/>
        </w:rPr>
        <w:t xml:space="preserve">presented in Table </w:t>
      </w:r>
      <w:r w:rsidR="002873C5" w:rsidRPr="00D60336">
        <w:rPr>
          <w:rFonts w:asciiTheme="minorHAnsi" w:hAnsiTheme="minorHAnsi" w:cstheme="minorHAnsi"/>
        </w:rPr>
        <w:t>3</w:t>
      </w:r>
      <w:r w:rsidR="000977EF" w:rsidRPr="00D60336">
        <w:rPr>
          <w:rFonts w:asciiTheme="minorHAnsi" w:hAnsiTheme="minorHAnsi" w:cstheme="minorHAnsi"/>
        </w:rPr>
        <w:t xml:space="preserve"> </w:t>
      </w:r>
      <w:r w:rsidRPr="00D60336">
        <w:rPr>
          <w:rFonts w:asciiTheme="minorHAnsi" w:hAnsiTheme="minorHAnsi" w:cstheme="minorHAnsi"/>
        </w:rPr>
        <w:t xml:space="preserve">measure the satisfaction </w:t>
      </w:r>
      <w:r w:rsidR="00B81105" w:rsidRPr="00D60336">
        <w:rPr>
          <w:rFonts w:asciiTheme="minorHAnsi" w:hAnsiTheme="minorHAnsi" w:cstheme="minorHAnsi"/>
        </w:rPr>
        <w:t>with</w:t>
      </w:r>
      <w:r w:rsidRPr="00D60336">
        <w:rPr>
          <w:rFonts w:asciiTheme="minorHAnsi" w:hAnsiTheme="minorHAnsi" w:cstheme="minorHAnsi"/>
        </w:rPr>
        <w:t xml:space="preserve"> the </w:t>
      </w:r>
      <w:r w:rsidR="00457714" w:rsidRPr="00D60336">
        <w:rPr>
          <w:rFonts w:asciiTheme="minorHAnsi" w:hAnsiTheme="minorHAnsi" w:cstheme="minorHAnsi"/>
        </w:rPr>
        <w:t xml:space="preserve">household </w:t>
      </w:r>
      <w:r w:rsidRPr="00D60336">
        <w:rPr>
          <w:rFonts w:asciiTheme="minorHAnsi" w:hAnsiTheme="minorHAnsi" w:cstheme="minorHAnsi"/>
        </w:rPr>
        <w:t>income</w:t>
      </w:r>
      <w:r w:rsidR="007930D2">
        <w:rPr>
          <w:rFonts w:asciiTheme="minorHAnsi" w:hAnsiTheme="minorHAnsi" w:cstheme="minorHAnsi"/>
        </w:rPr>
        <w:t xml:space="preserve">. </w:t>
      </w:r>
      <w:r w:rsidR="002873C5" w:rsidRPr="00D60336">
        <w:rPr>
          <w:rFonts w:asciiTheme="minorHAnsi" w:hAnsiTheme="minorHAnsi" w:cstheme="minorHAnsi"/>
        </w:rPr>
        <w:t>T</w:t>
      </w:r>
      <w:r w:rsidR="007C659B" w:rsidRPr="00D60336">
        <w:rPr>
          <w:rFonts w:asciiTheme="minorHAnsi" w:hAnsiTheme="minorHAnsi" w:cstheme="minorHAnsi"/>
        </w:rPr>
        <w:t>he own labour income rather than the household income is included</w:t>
      </w:r>
      <w:r w:rsidR="002873C5" w:rsidRPr="00D60336">
        <w:rPr>
          <w:rFonts w:asciiTheme="minorHAnsi" w:hAnsiTheme="minorHAnsi" w:cstheme="minorHAnsi"/>
        </w:rPr>
        <w:t xml:space="preserve"> in these models</w:t>
      </w:r>
      <w:r w:rsidR="007C659B" w:rsidRPr="00D60336">
        <w:rPr>
          <w:rFonts w:asciiTheme="minorHAnsi" w:hAnsiTheme="minorHAnsi" w:cstheme="minorHAnsi"/>
        </w:rPr>
        <w:t xml:space="preserve"> to capture the influence</w:t>
      </w:r>
      <w:r w:rsidR="00FD73A5" w:rsidRPr="00D60336">
        <w:rPr>
          <w:rFonts w:asciiTheme="minorHAnsi" w:hAnsiTheme="minorHAnsi" w:cstheme="minorHAnsi"/>
        </w:rPr>
        <w:t xml:space="preserve"> of the own gainful employment</w:t>
      </w:r>
      <w:r w:rsidR="000977EF" w:rsidRPr="00D60336">
        <w:rPr>
          <w:rFonts w:asciiTheme="minorHAnsi" w:hAnsiTheme="minorHAnsi" w:cstheme="minorHAnsi"/>
        </w:rPr>
        <w:t xml:space="preserve"> </w:t>
      </w:r>
      <w:r w:rsidR="003954BC" w:rsidRPr="00D60336">
        <w:rPr>
          <w:rFonts w:asciiTheme="minorHAnsi" w:hAnsiTheme="minorHAnsi" w:cstheme="minorHAnsi"/>
        </w:rPr>
        <w:t>on</w:t>
      </w:r>
      <w:r w:rsidR="000977EF" w:rsidRPr="00D60336">
        <w:rPr>
          <w:rFonts w:asciiTheme="minorHAnsi" w:hAnsiTheme="minorHAnsi" w:cstheme="minorHAnsi"/>
        </w:rPr>
        <w:t xml:space="preserve"> the </w:t>
      </w:r>
      <w:r w:rsidR="00F45139">
        <w:rPr>
          <w:rFonts w:asciiTheme="minorHAnsi" w:hAnsiTheme="minorHAnsi" w:cstheme="minorHAnsi"/>
        </w:rPr>
        <w:t xml:space="preserve">household </w:t>
      </w:r>
      <w:r w:rsidR="000977EF" w:rsidRPr="00D60336">
        <w:rPr>
          <w:rFonts w:asciiTheme="minorHAnsi" w:hAnsiTheme="minorHAnsi" w:cstheme="minorHAnsi"/>
        </w:rPr>
        <w:t>income satisfaction</w:t>
      </w:r>
      <w:r w:rsidR="00FD73A5" w:rsidRPr="00D60336">
        <w:rPr>
          <w:rFonts w:asciiTheme="minorHAnsi" w:hAnsiTheme="minorHAnsi" w:cstheme="minorHAnsi"/>
        </w:rPr>
        <w:t>.</w:t>
      </w:r>
      <w:r w:rsidR="00B81105" w:rsidRPr="00D60336">
        <w:rPr>
          <w:rFonts w:asciiTheme="minorHAnsi" w:hAnsiTheme="minorHAnsi" w:cstheme="minorHAnsi"/>
        </w:rPr>
        <w:t xml:space="preserve"> </w:t>
      </w:r>
      <w:r w:rsidR="00F34563" w:rsidRPr="00D60336">
        <w:rPr>
          <w:rFonts w:asciiTheme="minorHAnsi" w:hAnsiTheme="minorHAnsi" w:cstheme="minorHAnsi"/>
        </w:rPr>
        <w:t xml:space="preserve">No </w:t>
      </w:r>
      <w:r w:rsidR="00105A0B">
        <w:rPr>
          <w:rFonts w:asciiTheme="minorHAnsi" w:hAnsiTheme="minorHAnsi" w:cstheme="minorHAnsi"/>
        </w:rPr>
        <w:t>significant relation between</w:t>
      </w:r>
      <w:r w:rsidR="00F34563" w:rsidRPr="00D60336">
        <w:rPr>
          <w:rFonts w:asciiTheme="minorHAnsi" w:hAnsiTheme="minorHAnsi" w:cstheme="minorHAnsi"/>
        </w:rPr>
        <w:t xml:space="preserve"> homeworking </w:t>
      </w:r>
      <w:r w:rsidR="00105A0B">
        <w:rPr>
          <w:rFonts w:asciiTheme="minorHAnsi" w:hAnsiTheme="minorHAnsi" w:cstheme="minorHAnsi"/>
        </w:rPr>
        <w:t>and household</w:t>
      </w:r>
      <w:r w:rsidR="00F34563" w:rsidRPr="00D60336">
        <w:rPr>
          <w:rFonts w:asciiTheme="minorHAnsi" w:hAnsiTheme="minorHAnsi" w:cstheme="minorHAnsi"/>
        </w:rPr>
        <w:t xml:space="preserve"> income satisfaction w</w:t>
      </w:r>
      <w:r w:rsidR="00F45139">
        <w:rPr>
          <w:rFonts w:asciiTheme="minorHAnsi" w:hAnsiTheme="minorHAnsi" w:cstheme="minorHAnsi"/>
        </w:rPr>
        <w:t>as</w:t>
      </w:r>
      <w:r w:rsidR="00F34563" w:rsidRPr="00D60336">
        <w:rPr>
          <w:rFonts w:asciiTheme="minorHAnsi" w:hAnsiTheme="minorHAnsi" w:cstheme="minorHAnsi"/>
        </w:rPr>
        <w:t xml:space="preserve"> assumed </w:t>
      </w:r>
      <w:r w:rsidR="0085635D">
        <w:rPr>
          <w:rFonts w:asciiTheme="minorHAnsi" w:hAnsiTheme="minorHAnsi" w:cstheme="minorHAnsi"/>
        </w:rPr>
        <w:t>(</w:t>
      </w:r>
      <w:r w:rsidR="0085635D" w:rsidRPr="0085635D">
        <w:rPr>
          <w:rFonts w:asciiTheme="minorHAnsi" w:hAnsiTheme="minorHAnsi" w:cstheme="minorHAnsi"/>
          <w:i/>
        </w:rPr>
        <w:t>Hypothesis 2</w:t>
      </w:r>
      <w:r w:rsidR="0085635D">
        <w:rPr>
          <w:rFonts w:asciiTheme="minorHAnsi" w:hAnsiTheme="minorHAnsi" w:cstheme="minorHAnsi"/>
        </w:rPr>
        <w:t xml:space="preserve">) </w:t>
      </w:r>
      <w:r w:rsidR="002873C5" w:rsidRPr="00D60336">
        <w:rPr>
          <w:rFonts w:asciiTheme="minorHAnsi" w:hAnsiTheme="minorHAnsi" w:cstheme="minorHAnsi"/>
        </w:rPr>
        <w:t>despite</w:t>
      </w:r>
      <w:r w:rsidR="00F34563" w:rsidRPr="00D60336">
        <w:rPr>
          <w:rFonts w:asciiTheme="minorHAnsi" w:hAnsiTheme="minorHAnsi" w:cstheme="minorHAnsi"/>
        </w:rPr>
        <w:t xml:space="preserve"> </w:t>
      </w:r>
      <w:r w:rsidR="00F41667" w:rsidRPr="00D60336">
        <w:rPr>
          <w:rFonts w:asciiTheme="minorHAnsi" w:hAnsiTheme="minorHAnsi" w:cstheme="minorHAnsi"/>
        </w:rPr>
        <w:t xml:space="preserve">the </w:t>
      </w:r>
      <w:r w:rsidR="00F34563" w:rsidRPr="00D60336">
        <w:rPr>
          <w:rFonts w:asciiTheme="minorHAnsi" w:hAnsiTheme="minorHAnsi" w:cstheme="minorHAnsi"/>
        </w:rPr>
        <w:t xml:space="preserve">mentioning of negative perceptions </w:t>
      </w:r>
      <w:r w:rsidR="005309BF" w:rsidRPr="00D60336">
        <w:rPr>
          <w:rFonts w:asciiTheme="minorHAnsi" w:hAnsiTheme="minorHAnsi" w:cstheme="minorHAnsi"/>
        </w:rPr>
        <w:t xml:space="preserve">of </w:t>
      </w:r>
      <w:r w:rsidR="00A22447" w:rsidRPr="00D60336">
        <w:rPr>
          <w:rFonts w:asciiTheme="minorHAnsi" w:hAnsiTheme="minorHAnsi" w:cstheme="minorHAnsi"/>
        </w:rPr>
        <w:t>career development</w:t>
      </w:r>
      <w:r w:rsidR="009F5B25" w:rsidRPr="00D60336">
        <w:rPr>
          <w:rFonts w:asciiTheme="minorHAnsi" w:hAnsiTheme="minorHAnsi" w:cstheme="minorHAnsi"/>
        </w:rPr>
        <w:t xml:space="preserve"> (employees) and </w:t>
      </w:r>
      <w:r w:rsidR="00A22447" w:rsidRPr="00D60336">
        <w:rPr>
          <w:rFonts w:asciiTheme="minorHAnsi" w:hAnsiTheme="minorHAnsi" w:cstheme="minorHAnsi"/>
        </w:rPr>
        <w:t>low</w:t>
      </w:r>
      <w:r w:rsidR="009F5B25" w:rsidRPr="00D60336">
        <w:rPr>
          <w:rFonts w:asciiTheme="minorHAnsi" w:hAnsiTheme="minorHAnsi" w:cstheme="minorHAnsi"/>
        </w:rPr>
        <w:t xml:space="preserve"> income (self-employed</w:t>
      </w:r>
      <w:r w:rsidR="002650B3" w:rsidRPr="00D60336">
        <w:rPr>
          <w:rFonts w:asciiTheme="minorHAnsi" w:hAnsiTheme="minorHAnsi" w:cstheme="minorHAnsi"/>
        </w:rPr>
        <w:t xml:space="preserve"> women</w:t>
      </w:r>
      <w:r w:rsidR="009F5B25" w:rsidRPr="00D60336">
        <w:rPr>
          <w:rFonts w:asciiTheme="minorHAnsi" w:hAnsiTheme="minorHAnsi" w:cstheme="minorHAnsi"/>
        </w:rPr>
        <w:t>)</w:t>
      </w:r>
      <w:r w:rsidR="005309BF" w:rsidRPr="00D60336">
        <w:rPr>
          <w:rFonts w:asciiTheme="minorHAnsi" w:hAnsiTheme="minorHAnsi" w:cstheme="minorHAnsi"/>
        </w:rPr>
        <w:t xml:space="preserve"> </w:t>
      </w:r>
      <w:r w:rsidR="00F34563" w:rsidRPr="00D60336">
        <w:rPr>
          <w:rFonts w:asciiTheme="minorHAnsi" w:hAnsiTheme="minorHAnsi" w:cstheme="minorHAnsi"/>
        </w:rPr>
        <w:t>in the literature.</w:t>
      </w:r>
      <w:r w:rsidR="009F407E">
        <w:rPr>
          <w:rFonts w:asciiTheme="minorHAnsi" w:hAnsiTheme="minorHAnsi" w:cstheme="minorHAnsi"/>
        </w:rPr>
        <w:t xml:space="preserve"> Findings disprove the h</w:t>
      </w:r>
      <w:r w:rsidR="00BC1344">
        <w:rPr>
          <w:rFonts w:asciiTheme="minorHAnsi" w:hAnsiTheme="minorHAnsi" w:cstheme="minorHAnsi"/>
        </w:rPr>
        <w:t>ypothesis and reveal a rather unexpected relationship between homeworking, self-employment and gender.</w:t>
      </w:r>
    </w:p>
    <w:p w14:paraId="2B3E740C" w14:textId="77777777" w:rsidR="00AB11A9" w:rsidRPr="00D60336" w:rsidRDefault="00AB11A9" w:rsidP="00D60336">
      <w:pPr>
        <w:spacing w:line="480" w:lineRule="auto"/>
        <w:jc w:val="both"/>
        <w:rPr>
          <w:rFonts w:asciiTheme="minorHAnsi" w:hAnsiTheme="minorHAnsi" w:cstheme="minorHAnsi"/>
        </w:rPr>
      </w:pPr>
    </w:p>
    <w:p w14:paraId="15F6CA0D" w14:textId="77777777" w:rsidR="004D65B8" w:rsidRPr="00D60336" w:rsidRDefault="004D65B8" w:rsidP="00D60336">
      <w:pPr>
        <w:spacing w:line="480" w:lineRule="auto"/>
        <w:jc w:val="both"/>
        <w:rPr>
          <w:rFonts w:asciiTheme="minorHAnsi" w:hAnsiTheme="minorHAnsi" w:cstheme="minorHAnsi"/>
        </w:rPr>
      </w:pPr>
      <w:r w:rsidRPr="00D60336">
        <w:rPr>
          <w:rFonts w:asciiTheme="minorHAnsi" w:hAnsiTheme="minorHAnsi" w:cstheme="minorHAnsi"/>
        </w:rPr>
        <w:lastRenderedPageBreak/>
        <w:t xml:space="preserve">&lt;Table </w:t>
      </w:r>
      <w:r w:rsidR="00887ACE" w:rsidRPr="00D60336">
        <w:rPr>
          <w:rFonts w:asciiTheme="minorHAnsi" w:hAnsiTheme="minorHAnsi" w:cstheme="minorHAnsi"/>
        </w:rPr>
        <w:t>3</w:t>
      </w:r>
      <w:r w:rsidRPr="00D60336">
        <w:rPr>
          <w:rFonts w:asciiTheme="minorHAnsi" w:hAnsiTheme="minorHAnsi" w:cstheme="minorHAnsi"/>
        </w:rPr>
        <w:t>&gt;</w:t>
      </w:r>
    </w:p>
    <w:p w14:paraId="37B21875" w14:textId="77777777" w:rsidR="004D65B8" w:rsidRPr="00D60336" w:rsidRDefault="004D65B8" w:rsidP="00D60336">
      <w:pPr>
        <w:spacing w:line="480" w:lineRule="auto"/>
        <w:jc w:val="both"/>
        <w:rPr>
          <w:rFonts w:asciiTheme="minorHAnsi" w:hAnsiTheme="minorHAnsi" w:cstheme="minorHAnsi"/>
        </w:rPr>
      </w:pPr>
    </w:p>
    <w:p w14:paraId="46612223" w14:textId="25829CAE" w:rsidR="00AB11A9" w:rsidRPr="00D60336" w:rsidRDefault="001E0A2C" w:rsidP="00D60336">
      <w:pPr>
        <w:spacing w:line="480" w:lineRule="auto"/>
        <w:jc w:val="both"/>
        <w:rPr>
          <w:rFonts w:asciiTheme="minorHAnsi" w:hAnsiTheme="minorHAnsi" w:cstheme="minorHAnsi"/>
        </w:rPr>
      </w:pPr>
      <w:r w:rsidRPr="00D60336">
        <w:rPr>
          <w:rFonts w:asciiTheme="minorHAnsi" w:hAnsiTheme="minorHAnsi" w:cstheme="minorHAnsi"/>
        </w:rPr>
        <w:t xml:space="preserve">The results show a weak </w:t>
      </w:r>
      <w:r w:rsidR="00105A0B">
        <w:rPr>
          <w:rFonts w:asciiTheme="minorHAnsi" w:hAnsiTheme="minorHAnsi" w:cstheme="minorHAnsi"/>
        </w:rPr>
        <w:t>relation</w:t>
      </w:r>
      <w:r w:rsidR="00BC1344">
        <w:rPr>
          <w:rFonts w:asciiTheme="minorHAnsi" w:hAnsiTheme="minorHAnsi" w:cstheme="minorHAnsi"/>
        </w:rPr>
        <w:t>ship</w:t>
      </w:r>
      <w:r w:rsidR="00105A0B">
        <w:rPr>
          <w:rFonts w:asciiTheme="minorHAnsi" w:hAnsiTheme="minorHAnsi" w:cstheme="minorHAnsi"/>
        </w:rPr>
        <w:t xml:space="preserve"> between</w:t>
      </w:r>
      <w:r w:rsidRPr="00D60336">
        <w:rPr>
          <w:rFonts w:asciiTheme="minorHAnsi" w:hAnsiTheme="minorHAnsi" w:cstheme="minorHAnsi"/>
        </w:rPr>
        <w:t xml:space="preserve"> homeworking </w:t>
      </w:r>
      <w:r w:rsidR="00105A0B">
        <w:rPr>
          <w:rFonts w:asciiTheme="minorHAnsi" w:hAnsiTheme="minorHAnsi" w:cstheme="minorHAnsi"/>
        </w:rPr>
        <w:t>and household income satisfaction</w:t>
      </w:r>
      <w:r w:rsidRPr="00D60336">
        <w:rPr>
          <w:rFonts w:asciiTheme="minorHAnsi" w:hAnsiTheme="minorHAnsi" w:cstheme="minorHAnsi"/>
        </w:rPr>
        <w:t xml:space="preserve"> amongst men</w:t>
      </w:r>
      <w:r w:rsidR="0054575F" w:rsidRPr="00D60336">
        <w:rPr>
          <w:rFonts w:asciiTheme="minorHAnsi" w:hAnsiTheme="minorHAnsi" w:cstheme="minorHAnsi"/>
        </w:rPr>
        <w:t xml:space="preserve"> </w:t>
      </w:r>
      <w:r w:rsidRPr="00D60336">
        <w:rPr>
          <w:rFonts w:asciiTheme="minorHAnsi" w:hAnsiTheme="minorHAnsi" w:cstheme="minorHAnsi"/>
        </w:rPr>
        <w:t>(M1</w:t>
      </w:r>
      <w:r w:rsidR="0060038F" w:rsidRPr="00D60336">
        <w:rPr>
          <w:rFonts w:asciiTheme="minorHAnsi" w:hAnsiTheme="minorHAnsi" w:cstheme="minorHAnsi"/>
        </w:rPr>
        <w:t xml:space="preserve"> and M5</w:t>
      </w:r>
      <w:r w:rsidR="00424E47" w:rsidRPr="00D60336">
        <w:rPr>
          <w:rFonts w:asciiTheme="minorHAnsi" w:hAnsiTheme="minorHAnsi" w:cstheme="minorHAnsi"/>
        </w:rPr>
        <w:t>)</w:t>
      </w:r>
      <w:r w:rsidRPr="00D60336">
        <w:rPr>
          <w:rFonts w:asciiTheme="minorHAnsi" w:hAnsiTheme="minorHAnsi" w:cstheme="minorHAnsi"/>
        </w:rPr>
        <w:t xml:space="preserve">. </w:t>
      </w:r>
      <w:r w:rsidR="00942AC4" w:rsidRPr="00D60336">
        <w:rPr>
          <w:rFonts w:asciiTheme="minorHAnsi" w:hAnsiTheme="minorHAnsi" w:cstheme="minorHAnsi"/>
        </w:rPr>
        <w:t xml:space="preserve">Women are not more or less satisfied with their household income if they </w:t>
      </w:r>
      <w:r w:rsidR="00BC1344">
        <w:rPr>
          <w:rFonts w:asciiTheme="minorHAnsi" w:hAnsiTheme="minorHAnsi" w:cstheme="minorHAnsi"/>
        </w:rPr>
        <w:t xml:space="preserve">mainly </w:t>
      </w:r>
      <w:r w:rsidR="00942AC4" w:rsidRPr="00D60336">
        <w:rPr>
          <w:rFonts w:asciiTheme="minorHAnsi" w:hAnsiTheme="minorHAnsi" w:cstheme="minorHAnsi"/>
        </w:rPr>
        <w:t>work from home or not (M3 and M4). The</w:t>
      </w:r>
      <w:r w:rsidR="00105A0B">
        <w:rPr>
          <w:rFonts w:asciiTheme="minorHAnsi" w:hAnsiTheme="minorHAnsi" w:cstheme="minorHAnsi"/>
        </w:rPr>
        <w:t>re is no</w:t>
      </w:r>
      <w:r w:rsidR="00942AC4" w:rsidRPr="00D60336">
        <w:rPr>
          <w:rFonts w:asciiTheme="minorHAnsi" w:hAnsiTheme="minorHAnsi" w:cstheme="minorHAnsi"/>
        </w:rPr>
        <w:t xml:space="preserve"> </w:t>
      </w:r>
      <w:r w:rsidR="00105A0B">
        <w:rPr>
          <w:rFonts w:asciiTheme="minorHAnsi" w:hAnsiTheme="minorHAnsi" w:cstheme="minorHAnsi"/>
        </w:rPr>
        <w:t xml:space="preserve">significant </w:t>
      </w:r>
      <w:r w:rsidR="00942AC4" w:rsidRPr="00D60336">
        <w:rPr>
          <w:rFonts w:asciiTheme="minorHAnsi" w:hAnsiTheme="minorHAnsi" w:cstheme="minorHAnsi"/>
        </w:rPr>
        <w:t xml:space="preserve">gender difference in the </w:t>
      </w:r>
      <w:r w:rsidR="00105A0B">
        <w:rPr>
          <w:rFonts w:asciiTheme="minorHAnsi" w:hAnsiTheme="minorHAnsi" w:cstheme="minorHAnsi"/>
        </w:rPr>
        <w:t>relation</w:t>
      </w:r>
      <w:r w:rsidR="00BC1344">
        <w:rPr>
          <w:rFonts w:asciiTheme="minorHAnsi" w:hAnsiTheme="minorHAnsi" w:cstheme="minorHAnsi"/>
        </w:rPr>
        <w:t>ship</w:t>
      </w:r>
      <w:r w:rsidR="00105A0B">
        <w:rPr>
          <w:rFonts w:asciiTheme="minorHAnsi" w:hAnsiTheme="minorHAnsi" w:cstheme="minorHAnsi"/>
        </w:rPr>
        <w:t xml:space="preserve"> between </w:t>
      </w:r>
      <w:r w:rsidR="00942AC4" w:rsidRPr="00D60336">
        <w:rPr>
          <w:rFonts w:asciiTheme="minorHAnsi" w:hAnsiTheme="minorHAnsi" w:cstheme="minorHAnsi"/>
        </w:rPr>
        <w:t xml:space="preserve">homeworking </w:t>
      </w:r>
      <w:r w:rsidR="00105A0B">
        <w:rPr>
          <w:rFonts w:asciiTheme="minorHAnsi" w:hAnsiTheme="minorHAnsi" w:cstheme="minorHAnsi"/>
        </w:rPr>
        <w:t>and</w:t>
      </w:r>
      <w:r w:rsidR="00942AC4" w:rsidRPr="00D60336">
        <w:rPr>
          <w:rFonts w:asciiTheme="minorHAnsi" w:hAnsiTheme="minorHAnsi" w:cstheme="minorHAnsi"/>
        </w:rPr>
        <w:t xml:space="preserve"> income satisfaction</w:t>
      </w:r>
      <w:r w:rsidR="00105A0B">
        <w:rPr>
          <w:rFonts w:asciiTheme="minorHAnsi" w:hAnsiTheme="minorHAnsi" w:cstheme="minorHAnsi"/>
        </w:rPr>
        <w:t xml:space="preserve"> </w:t>
      </w:r>
      <w:r w:rsidR="00105A0B" w:rsidRPr="00D60336">
        <w:rPr>
          <w:rFonts w:asciiTheme="minorHAnsi" w:hAnsiTheme="minorHAnsi" w:cstheme="minorHAnsi"/>
        </w:rPr>
        <w:t>(M5)</w:t>
      </w:r>
      <w:r w:rsidR="00BC1344">
        <w:rPr>
          <w:rFonts w:asciiTheme="minorHAnsi" w:hAnsiTheme="minorHAnsi" w:cstheme="minorHAnsi"/>
        </w:rPr>
        <w:t>, however,</w:t>
      </w:r>
      <w:r w:rsidR="00942AC4" w:rsidRPr="00D60336">
        <w:rPr>
          <w:rFonts w:asciiTheme="minorHAnsi" w:hAnsiTheme="minorHAnsi" w:cstheme="minorHAnsi"/>
        </w:rPr>
        <w:t xml:space="preserve"> </w:t>
      </w:r>
      <w:r w:rsidR="001E442F">
        <w:rPr>
          <w:rFonts w:asciiTheme="minorHAnsi" w:hAnsiTheme="minorHAnsi" w:cstheme="minorHAnsi"/>
        </w:rPr>
        <w:t>since</w:t>
      </w:r>
      <w:r w:rsidR="00C26B47" w:rsidRPr="00D60336">
        <w:rPr>
          <w:rFonts w:asciiTheme="minorHAnsi" w:hAnsiTheme="minorHAnsi" w:cstheme="minorHAnsi"/>
        </w:rPr>
        <w:t xml:space="preserve"> </w:t>
      </w:r>
      <w:r w:rsidR="006F423E" w:rsidRPr="00D60336">
        <w:rPr>
          <w:rFonts w:asciiTheme="minorHAnsi" w:hAnsiTheme="minorHAnsi" w:cstheme="minorHAnsi"/>
        </w:rPr>
        <w:t>the homeworking coefficient is also negative for women (M3)</w:t>
      </w:r>
      <w:r w:rsidR="00AB11A9" w:rsidRPr="00D60336">
        <w:rPr>
          <w:rFonts w:asciiTheme="minorHAnsi" w:hAnsiTheme="minorHAnsi" w:cstheme="minorHAnsi"/>
        </w:rPr>
        <w:t xml:space="preserve">. </w:t>
      </w:r>
    </w:p>
    <w:p w14:paraId="17676632" w14:textId="62DEEDA9" w:rsidR="004E36DC" w:rsidRPr="00D60336" w:rsidRDefault="00AB11A9" w:rsidP="00D60336">
      <w:pPr>
        <w:spacing w:line="480" w:lineRule="auto"/>
        <w:jc w:val="both"/>
        <w:rPr>
          <w:rFonts w:asciiTheme="minorHAnsi" w:hAnsiTheme="minorHAnsi" w:cstheme="minorHAnsi"/>
        </w:rPr>
      </w:pPr>
      <w:r w:rsidRPr="00D60336">
        <w:rPr>
          <w:rFonts w:asciiTheme="minorHAnsi" w:hAnsiTheme="minorHAnsi" w:cstheme="minorHAnsi"/>
        </w:rPr>
        <w:t xml:space="preserve">Interactions between homeworking and </w:t>
      </w:r>
      <w:r w:rsidR="00F41667" w:rsidRPr="00D60336">
        <w:rPr>
          <w:rFonts w:asciiTheme="minorHAnsi" w:hAnsiTheme="minorHAnsi" w:cstheme="minorHAnsi"/>
        </w:rPr>
        <w:t xml:space="preserve">the </w:t>
      </w:r>
      <w:r w:rsidRPr="00D60336">
        <w:rPr>
          <w:rFonts w:asciiTheme="minorHAnsi" w:hAnsiTheme="minorHAnsi" w:cstheme="minorHAnsi"/>
        </w:rPr>
        <w:t>employment status</w:t>
      </w:r>
      <w:r w:rsidR="00F41667" w:rsidRPr="00D60336">
        <w:rPr>
          <w:rFonts w:asciiTheme="minorHAnsi" w:hAnsiTheme="minorHAnsi" w:cstheme="minorHAnsi"/>
        </w:rPr>
        <w:t xml:space="preserve"> </w:t>
      </w:r>
      <w:r w:rsidRPr="00D60336">
        <w:rPr>
          <w:rFonts w:asciiTheme="minorHAnsi" w:hAnsiTheme="minorHAnsi" w:cstheme="minorHAnsi"/>
        </w:rPr>
        <w:t xml:space="preserve">reveal differentiated </w:t>
      </w:r>
      <w:r w:rsidR="00105A0B">
        <w:rPr>
          <w:rFonts w:asciiTheme="minorHAnsi" w:hAnsiTheme="minorHAnsi" w:cstheme="minorHAnsi"/>
        </w:rPr>
        <w:t xml:space="preserve">relations between </w:t>
      </w:r>
      <w:r w:rsidRPr="00D60336">
        <w:rPr>
          <w:rFonts w:asciiTheme="minorHAnsi" w:hAnsiTheme="minorHAnsi" w:cstheme="minorHAnsi"/>
        </w:rPr>
        <w:t xml:space="preserve">homeworking </w:t>
      </w:r>
      <w:r w:rsidR="00105A0B">
        <w:rPr>
          <w:rFonts w:asciiTheme="minorHAnsi" w:hAnsiTheme="minorHAnsi" w:cstheme="minorHAnsi"/>
        </w:rPr>
        <w:t>and</w:t>
      </w:r>
      <w:r w:rsidRPr="00D60336">
        <w:rPr>
          <w:rFonts w:asciiTheme="minorHAnsi" w:hAnsiTheme="minorHAnsi" w:cstheme="minorHAnsi"/>
        </w:rPr>
        <w:t xml:space="preserve"> income</w:t>
      </w:r>
      <w:r w:rsidR="00C26B47" w:rsidRPr="00D60336">
        <w:rPr>
          <w:rFonts w:asciiTheme="minorHAnsi" w:hAnsiTheme="minorHAnsi" w:cstheme="minorHAnsi"/>
        </w:rPr>
        <w:t xml:space="preserve"> satisfaction</w:t>
      </w:r>
      <w:r w:rsidRPr="00D60336">
        <w:rPr>
          <w:rFonts w:asciiTheme="minorHAnsi" w:hAnsiTheme="minorHAnsi" w:cstheme="minorHAnsi"/>
        </w:rPr>
        <w:t xml:space="preserve"> </w:t>
      </w:r>
      <w:r w:rsidR="007936EC" w:rsidRPr="00D60336">
        <w:rPr>
          <w:rFonts w:asciiTheme="minorHAnsi" w:hAnsiTheme="minorHAnsi" w:cstheme="minorHAnsi"/>
        </w:rPr>
        <w:t xml:space="preserve">for men </w:t>
      </w:r>
      <w:r w:rsidRPr="00D60336">
        <w:rPr>
          <w:rFonts w:asciiTheme="minorHAnsi" w:hAnsiTheme="minorHAnsi" w:cstheme="minorHAnsi"/>
        </w:rPr>
        <w:t xml:space="preserve">(M2). </w:t>
      </w:r>
      <w:r w:rsidR="00942AC4" w:rsidRPr="00D60336">
        <w:rPr>
          <w:rFonts w:asciiTheme="minorHAnsi" w:hAnsiTheme="minorHAnsi" w:cstheme="minorHAnsi"/>
        </w:rPr>
        <w:t xml:space="preserve">Amongst </w:t>
      </w:r>
      <w:r w:rsidRPr="00D60336">
        <w:rPr>
          <w:rFonts w:asciiTheme="minorHAnsi" w:hAnsiTheme="minorHAnsi" w:cstheme="minorHAnsi"/>
        </w:rPr>
        <w:t xml:space="preserve">homeworking </w:t>
      </w:r>
      <w:r w:rsidR="00942AC4" w:rsidRPr="00D60336">
        <w:rPr>
          <w:rFonts w:asciiTheme="minorHAnsi" w:hAnsiTheme="minorHAnsi" w:cstheme="minorHAnsi"/>
        </w:rPr>
        <w:t xml:space="preserve">men, </w:t>
      </w:r>
      <w:r w:rsidRPr="00D60336">
        <w:rPr>
          <w:rFonts w:asciiTheme="minorHAnsi" w:hAnsiTheme="minorHAnsi" w:cstheme="minorHAnsi"/>
        </w:rPr>
        <w:t xml:space="preserve">the self-employed without employees </w:t>
      </w:r>
      <w:r w:rsidR="00DC3295">
        <w:rPr>
          <w:rFonts w:asciiTheme="minorHAnsi" w:hAnsiTheme="minorHAnsi" w:cstheme="minorHAnsi"/>
        </w:rPr>
        <w:t xml:space="preserve">are </w:t>
      </w:r>
      <w:r w:rsidR="00530F64" w:rsidRPr="00D60336">
        <w:rPr>
          <w:rFonts w:asciiTheme="minorHAnsi" w:hAnsiTheme="minorHAnsi" w:cstheme="minorHAnsi"/>
        </w:rPr>
        <w:t>significantly less satisfied with their household income</w:t>
      </w:r>
      <w:r w:rsidRPr="00D60336">
        <w:rPr>
          <w:rFonts w:asciiTheme="minorHAnsi" w:hAnsiTheme="minorHAnsi" w:cstheme="minorHAnsi"/>
        </w:rPr>
        <w:t xml:space="preserve"> than homeworking employees (M2)</w:t>
      </w:r>
      <w:r w:rsidR="00530F64" w:rsidRPr="00D60336">
        <w:rPr>
          <w:rFonts w:asciiTheme="minorHAnsi" w:hAnsiTheme="minorHAnsi" w:cstheme="minorHAnsi"/>
        </w:rPr>
        <w:t>.</w:t>
      </w:r>
      <w:r w:rsidR="007936EC" w:rsidRPr="00D60336">
        <w:rPr>
          <w:rFonts w:asciiTheme="minorHAnsi" w:hAnsiTheme="minorHAnsi" w:cstheme="minorHAnsi"/>
        </w:rPr>
        <w:t xml:space="preserve"> </w:t>
      </w:r>
      <w:r w:rsidR="00F547E3" w:rsidRPr="00D60336">
        <w:rPr>
          <w:rFonts w:asciiTheme="minorHAnsi" w:hAnsiTheme="minorHAnsi" w:cstheme="minorHAnsi"/>
        </w:rPr>
        <w:t>It was further tested (not shown) whether home-based self-employed men without employees evaluate their financial situation differently to their female counterpart, however, the interaction term is not statistically significant.</w:t>
      </w:r>
    </w:p>
    <w:p w14:paraId="74C83898" w14:textId="3D3E7C74" w:rsidR="004E36DC" w:rsidRPr="00D60336" w:rsidRDefault="004E36DC" w:rsidP="00D60336">
      <w:pPr>
        <w:spacing w:line="480" w:lineRule="auto"/>
        <w:jc w:val="both"/>
        <w:rPr>
          <w:rFonts w:asciiTheme="minorHAnsi" w:hAnsiTheme="minorHAnsi" w:cstheme="minorHAnsi"/>
        </w:rPr>
      </w:pPr>
      <w:r w:rsidRPr="00D60336">
        <w:rPr>
          <w:rFonts w:asciiTheme="minorHAnsi" w:hAnsiTheme="minorHAnsi" w:cstheme="minorHAnsi"/>
        </w:rPr>
        <w:t xml:space="preserve">Taken together, </w:t>
      </w:r>
      <w:r w:rsidR="001E442F">
        <w:rPr>
          <w:rFonts w:asciiTheme="minorHAnsi" w:hAnsiTheme="minorHAnsi" w:cstheme="minorHAnsi"/>
        </w:rPr>
        <w:t xml:space="preserve">homeworking </w:t>
      </w:r>
      <w:r w:rsidR="00105A0B">
        <w:rPr>
          <w:rFonts w:asciiTheme="minorHAnsi" w:hAnsiTheme="minorHAnsi" w:cstheme="minorHAnsi"/>
        </w:rPr>
        <w:t>is significantly negatively related with</w:t>
      </w:r>
      <w:r w:rsidR="00867104">
        <w:rPr>
          <w:rFonts w:asciiTheme="minorHAnsi" w:hAnsiTheme="minorHAnsi" w:cstheme="minorHAnsi"/>
        </w:rPr>
        <w:t xml:space="preserve"> </w:t>
      </w:r>
      <w:r w:rsidR="001E442F">
        <w:rPr>
          <w:rFonts w:asciiTheme="minorHAnsi" w:hAnsiTheme="minorHAnsi" w:cstheme="minorHAnsi"/>
        </w:rPr>
        <w:t>household</w:t>
      </w:r>
      <w:r w:rsidR="00B425ED" w:rsidRPr="00D60336">
        <w:rPr>
          <w:rFonts w:asciiTheme="minorHAnsi" w:hAnsiTheme="minorHAnsi" w:cstheme="minorHAnsi"/>
        </w:rPr>
        <w:t xml:space="preserve"> income </w:t>
      </w:r>
      <w:r w:rsidR="00867104">
        <w:rPr>
          <w:rFonts w:asciiTheme="minorHAnsi" w:hAnsiTheme="minorHAnsi" w:cstheme="minorHAnsi"/>
        </w:rPr>
        <w:t xml:space="preserve">satisfaction </w:t>
      </w:r>
      <w:r w:rsidR="00105A0B">
        <w:rPr>
          <w:rFonts w:asciiTheme="minorHAnsi" w:hAnsiTheme="minorHAnsi" w:cstheme="minorHAnsi"/>
        </w:rPr>
        <w:t>amongst</w:t>
      </w:r>
      <w:r w:rsidR="00867104">
        <w:rPr>
          <w:rFonts w:asciiTheme="minorHAnsi" w:hAnsiTheme="minorHAnsi" w:cstheme="minorHAnsi"/>
        </w:rPr>
        <w:t xml:space="preserve"> </w:t>
      </w:r>
      <w:r w:rsidR="00B425ED" w:rsidRPr="00D60336">
        <w:rPr>
          <w:rFonts w:asciiTheme="minorHAnsi" w:hAnsiTheme="minorHAnsi" w:cstheme="minorHAnsi"/>
        </w:rPr>
        <w:t>self-employed men</w:t>
      </w:r>
      <w:r w:rsidR="00A22447" w:rsidRPr="00D60336">
        <w:rPr>
          <w:rFonts w:asciiTheme="minorHAnsi" w:hAnsiTheme="minorHAnsi" w:cstheme="minorHAnsi"/>
        </w:rPr>
        <w:t xml:space="preserve"> who do not have employees</w:t>
      </w:r>
      <w:r w:rsidR="00867104">
        <w:rPr>
          <w:rFonts w:asciiTheme="minorHAnsi" w:hAnsiTheme="minorHAnsi" w:cstheme="minorHAnsi"/>
        </w:rPr>
        <w:t xml:space="preserve"> </w:t>
      </w:r>
      <w:r w:rsidR="00653C2D">
        <w:rPr>
          <w:rFonts w:asciiTheme="minorHAnsi" w:hAnsiTheme="minorHAnsi" w:cstheme="minorHAnsi"/>
        </w:rPr>
        <w:t xml:space="preserve">while for </w:t>
      </w:r>
      <w:r w:rsidR="002F7E5B">
        <w:rPr>
          <w:rFonts w:asciiTheme="minorHAnsi" w:hAnsiTheme="minorHAnsi" w:cstheme="minorHAnsi"/>
        </w:rPr>
        <w:t xml:space="preserve">home-based </w:t>
      </w:r>
      <w:r w:rsidR="00653C2D">
        <w:rPr>
          <w:rFonts w:asciiTheme="minorHAnsi" w:hAnsiTheme="minorHAnsi" w:cstheme="minorHAnsi"/>
        </w:rPr>
        <w:t xml:space="preserve">self-employed women with no employees the association was not significant. This is a novel finding </w:t>
      </w:r>
      <w:r w:rsidR="009B4332">
        <w:rPr>
          <w:rFonts w:asciiTheme="minorHAnsi" w:hAnsiTheme="minorHAnsi" w:cstheme="minorHAnsi"/>
        </w:rPr>
        <w:t>since</w:t>
      </w:r>
      <w:r w:rsidR="00653C2D">
        <w:rPr>
          <w:rFonts w:asciiTheme="minorHAnsi" w:hAnsiTheme="minorHAnsi" w:cstheme="minorHAnsi"/>
        </w:rPr>
        <w:t xml:space="preserve"> the </w:t>
      </w:r>
      <w:r w:rsidR="009B4332">
        <w:rPr>
          <w:rFonts w:asciiTheme="minorHAnsi" w:hAnsiTheme="minorHAnsi" w:cstheme="minorHAnsi"/>
        </w:rPr>
        <w:t xml:space="preserve">existing </w:t>
      </w:r>
      <w:r w:rsidR="00653C2D">
        <w:rPr>
          <w:rFonts w:asciiTheme="minorHAnsi" w:hAnsiTheme="minorHAnsi" w:cstheme="minorHAnsi"/>
        </w:rPr>
        <w:t xml:space="preserve">literature </w:t>
      </w:r>
      <w:r w:rsidR="00CA7D03">
        <w:rPr>
          <w:rFonts w:asciiTheme="minorHAnsi" w:hAnsiTheme="minorHAnsi" w:cstheme="minorHAnsi"/>
        </w:rPr>
        <w:t>has drawn attention to earning</w:t>
      </w:r>
      <w:r w:rsidR="00916B32">
        <w:rPr>
          <w:rFonts w:asciiTheme="minorHAnsi" w:hAnsiTheme="minorHAnsi" w:cstheme="minorHAnsi"/>
        </w:rPr>
        <w:t>s</w:t>
      </w:r>
      <w:r w:rsidR="00CA7D03">
        <w:rPr>
          <w:rFonts w:asciiTheme="minorHAnsi" w:hAnsiTheme="minorHAnsi" w:cstheme="minorHAnsi"/>
        </w:rPr>
        <w:t xml:space="preserve"> of</w:t>
      </w:r>
      <w:r w:rsidR="00867104">
        <w:rPr>
          <w:rFonts w:asciiTheme="minorHAnsi" w:hAnsiTheme="minorHAnsi" w:cstheme="minorHAnsi"/>
        </w:rPr>
        <w:t xml:space="preserve"> home-based self-employed</w:t>
      </w:r>
      <w:r w:rsidR="009B4332">
        <w:rPr>
          <w:rFonts w:asciiTheme="minorHAnsi" w:hAnsiTheme="minorHAnsi" w:cstheme="minorHAnsi"/>
        </w:rPr>
        <w:t xml:space="preserve"> women</w:t>
      </w:r>
      <w:r w:rsidR="00867104">
        <w:rPr>
          <w:rFonts w:asciiTheme="minorHAnsi" w:hAnsiTheme="minorHAnsi" w:cstheme="minorHAnsi"/>
        </w:rPr>
        <w:t xml:space="preserve"> (</w:t>
      </w:r>
      <w:r w:rsidR="00867104" w:rsidRPr="00F41BF4">
        <w:rPr>
          <w:rFonts w:asciiTheme="minorHAnsi" w:hAnsiTheme="minorHAnsi" w:cstheme="minorHAnsi"/>
        </w:rPr>
        <w:t>Simon</w:t>
      </w:r>
      <w:r w:rsidR="00867104">
        <w:rPr>
          <w:rFonts w:asciiTheme="minorHAnsi" w:hAnsiTheme="minorHAnsi" w:cstheme="minorHAnsi"/>
        </w:rPr>
        <w:t xml:space="preserve"> </w:t>
      </w:r>
      <w:r w:rsidR="00867104" w:rsidRPr="00F41BF4">
        <w:rPr>
          <w:rFonts w:asciiTheme="minorHAnsi" w:hAnsiTheme="minorHAnsi" w:cstheme="minorHAnsi"/>
        </w:rPr>
        <w:t>and McDonald Way</w:t>
      </w:r>
      <w:r w:rsidR="00867104">
        <w:rPr>
          <w:rFonts w:asciiTheme="minorHAnsi" w:hAnsiTheme="minorHAnsi" w:cstheme="minorHAnsi"/>
        </w:rPr>
        <w:t>,</w:t>
      </w:r>
      <w:r w:rsidR="00867104" w:rsidRPr="00F41BF4">
        <w:rPr>
          <w:rFonts w:asciiTheme="minorHAnsi" w:hAnsiTheme="minorHAnsi" w:cstheme="minorHAnsi"/>
        </w:rPr>
        <w:t xml:space="preserve"> 2015</w:t>
      </w:r>
      <w:r w:rsidR="00867104">
        <w:rPr>
          <w:rFonts w:asciiTheme="minorHAnsi" w:hAnsiTheme="minorHAnsi" w:cstheme="minorHAnsi"/>
        </w:rPr>
        <w:t>)</w:t>
      </w:r>
      <w:r w:rsidR="00A16CD5">
        <w:rPr>
          <w:rFonts w:asciiTheme="minorHAnsi" w:hAnsiTheme="minorHAnsi" w:cstheme="minorHAnsi"/>
        </w:rPr>
        <w:t xml:space="preserve"> </w:t>
      </w:r>
      <w:r w:rsidR="00653C2D">
        <w:rPr>
          <w:rFonts w:asciiTheme="minorHAnsi" w:hAnsiTheme="minorHAnsi" w:cstheme="minorHAnsi"/>
        </w:rPr>
        <w:t>and</w:t>
      </w:r>
      <w:r w:rsidR="00A16CD5">
        <w:rPr>
          <w:rFonts w:asciiTheme="minorHAnsi" w:hAnsiTheme="minorHAnsi" w:cstheme="minorHAnsi"/>
        </w:rPr>
        <w:t xml:space="preserve"> </w:t>
      </w:r>
      <w:r w:rsidR="009B4332">
        <w:rPr>
          <w:rFonts w:asciiTheme="minorHAnsi" w:hAnsiTheme="minorHAnsi" w:cstheme="minorHAnsi"/>
        </w:rPr>
        <w:t xml:space="preserve">homeworking </w:t>
      </w:r>
      <w:r w:rsidR="002F7E5B">
        <w:rPr>
          <w:rFonts w:asciiTheme="minorHAnsi" w:hAnsiTheme="minorHAnsi" w:cstheme="minorHAnsi"/>
        </w:rPr>
        <w:t>employees</w:t>
      </w:r>
      <w:r w:rsidR="009B4332">
        <w:rPr>
          <w:rFonts w:asciiTheme="minorHAnsi" w:hAnsiTheme="minorHAnsi" w:cstheme="minorHAnsi"/>
        </w:rPr>
        <w:t>’</w:t>
      </w:r>
      <w:r w:rsidR="00653C2D">
        <w:rPr>
          <w:rFonts w:asciiTheme="minorHAnsi" w:hAnsiTheme="minorHAnsi" w:cstheme="minorHAnsi"/>
        </w:rPr>
        <w:t xml:space="preserve"> </w:t>
      </w:r>
      <w:r w:rsidR="009B4332">
        <w:rPr>
          <w:rFonts w:asciiTheme="minorHAnsi" w:hAnsiTheme="minorHAnsi" w:cstheme="minorHAnsi"/>
        </w:rPr>
        <w:t>perceptions</w:t>
      </w:r>
      <w:r w:rsidR="00653C2D">
        <w:rPr>
          <w:rFonts w:asciiTheme="minorHAnsi" w:hAnsiTheme="minorHAnsi" w:cstheme="minorHAnsi"/>
        </w:rPr>
        <w:t xml:space="preserve"> of career development (</w:t>
      </w:r>
      <w:r w:rsidR="00653C2D" w:rsidRPr="00D60336">
        <w:rPr>
          <w:rFonts w:asciiTheme="minorHAnsi" w:hAnsiTheme="minorHAnsi" w:cstheme="minorHAnsi"/>
        </w:rPr>
        <w:t>Redman et al., 2009</w:t>
      </w:r>
      <w:r w:rsidR="00653C2D">
        <w:rPr>
          <w:rFonts w:asciiTheme="minorHAnsi" w:hAnsiTheme="minorHAnsi" w:cstheme="minorHAnsi"/>
        </w:rPr>
        <w:t>).</w:t>
      </w:r>
      <w:r w:rsidR="005C2F17" w:rsidRPr="00D60336">
        <w:rPr>
          <w:rFonts w:asciiTheme="minorHAnsi" w:hAnsiTheme="minorHAnsi" w:cstheme="minorHAnsi"/>
        </w:rPr>
        <w:t xml:space="preserve"> </w:t>
      </w:r>
      <w:r w:rsidR="003546C2">
        <w:rPr>
          <w:rFonts w:asciiTheme="minorHAnsi" w:hAnsiTheme="minorHAnsi" w:cstheme="minorHAnsi"/>
        </w:rPr>
        <w:t>Solo self-employed men</w:t>
      </w:r>
      <w:r w:rsidR="00230BC0">
        <w:rPr>
          <w:rFonts w:asciiTheme="minorHAnsi" w:hAnsiTheme="minorHAnsi" w:cstheme="minorHAnsi"/>
        </w:rPr>
        <w:t xml:space="preserve"> may evaluate their household</w:t>
      </w:r>
      <w:r w:rsidR="006C0E8C" w:rsidRPr="00D60336">
        <w:rPr>
          <w:rFonts w:asciiTheme="minorHAnsi" w:hAnsiTheme="minorHAnsi" w:cstheme="minorHAnsi"/>
        </w:rPr>
        <w:t xml:space="preserve"> income</w:t>
      </w:r>
      <w:r w:rsidR="0002155B" w:rsidRPr="00D60336">
        <w:rPr>
          <w:rFonts w:asciiTheme="minorHAnsi" w:hAnsiTheme="minorHAnsi" w:cstheme="minorHAnsi"/>
        </w:rPr>
        <w:t xml:space="preserve"> </w:t>
      </w:r>
      <w:r w:rsidR="00F45139">
        <w:rPr>
          <w:rFonts w:asciiTheme="minorHAnsi" w:hAnsiTheme="minorHAnsi" w:cstheme="minorHAnsi"/>
        </w:rPr>
        <w:t xml:space="preserve">(controlled for their own labour income) </w:t>
      </w:r>
      <w:r w:rsidR="006F592C" w:rsidRPr="00D60336">
        <w:rPr>
          <w:rFonts w:asciiTheme="minorHAnsi" w:hAnsiTheme="minorHAnsi" w:cstheme="minorHAnsi"/>
        </w:rPr>
        <w:t>negatively because of the earnings limitation through the home location</w:t>
      </w:r>
      <w:r w:rsidR="008F2353" w:rsidRPr="00D60336">
        <w:rPr>
          <w:rFonts w:asciiTheme="minorHAnsi" w:hAnsiTheme="minorHAnsi" w:cstheme="minorHAnsi"/>
        </w:rPr>
        <w:t xml:space="preserve">. </w:t>
      </w:r>
      <w:r w:rsidR="001C1B4A">
        <w:rPr>
          <w:rFonts w:asciiTheme="minorHAnsi" w:hAnsiTheme="minorHAnsi" w:cstheme="minorHAnsi"/>
        </w:rPr>
        <w:t>A plausible explanation seems to be the disconnection from potential clients and customers</w:t>
      </w:r>
      <w:r w:rsidR="00135EE9">
        <w:rPr>
          <w:rFonts w:asciiTheme="minorHAnsi" w:hAnsiTheme="minorHAnsi" w:cstheme="minorHAnsi"/>
        </w:rPr>
        <w:t xml:space="preserve"> (Spinuzzi, 2012)</w:t>
      </w:r>
      <w:r w:rsidR="001C1B4A">
        <w:rPr>
          <w:rFonts w:asciiTheme="minorHAnsi" w:hAnsiTheme="minorHAnsi" w:cstheme="minorHAnsi"/>
        </w:rPr>
        <w:t>.</w:t>
      </w:r>
      <w:r w:rsidR="002E59C7">
        <w:rPr>
          <w:rFonts w:asciiTheme="minorHAnsi" w:hAnsiTheme="minorHAnsi" w:cstheme="minorHAnsi"/>
        </w:rPr>
        <w:t xml:space="preserve"> </w:t>
      </w:r>
      <w:r w:rsidR="002E59C7" w:rsidRPr="00D60336">
        <w:rPr>
          <w:rFonts w:asciiTheme="minorHAnsi" w:hAnsiTheme="minorHAnsi" w:cstheme="minorHAnsi"/>
        </w:rPr>
        <w:t xml:space="preserve">Models were also run </w:t>
      </w:r>
      <w:r w:rsidR="002E59C7" w:rsidRPr="00D60336">
        <w:rPr>
          <w:rFonts w:asciiTheme="minorHAnsi" w:hAnsiTheme="minorHAnsi" w:cstheme="minorHAnsi"/>
        </w:rPr>
        <w:lastRenderedPageBreak/>
        <w:t>with the equivalised household income and without the employment situation of the partner which confirm the robustness of the findings.</w:t>
      </w:r>
    </w:p>
    <w:p w14:paraId="40301468" w14:textId="77777777" w:rsidR="00F34563" w:rsidRPr="00D60336" w:rsidRDefault="00F34563" w:rsidP="00D60336">
      <w:pPr>
        <w:spacing w:line="480" w:lineRule="auto"/>
        <w:jc w:val="both"/>
        <w:rPr>
          <w:rFonts w:asciiTheme="minorHAnsi" w:hAnsiTheme="minorHAnsi" w:cstheme="minorHAnsi"/>
        </w:rPr>
      </w:pPr>
    </w:p>
    <w:p w14:paraId="7DF526BD" w14:textId="77777777" w:rsidR="003546C2" w:rsidRPr="00D60336" w:rsidRDefault="003546C2" w:rsidP="00D60336">
      <w:pPr>
        <w:spacing w:line="480" w:lineRule="auto"/>
        <w:jc w:val="both"/>
        <w:rPr>
          <w:rFonts w:asciiTheme="minorHAnsi" w:hAnsiTheme="minorHAnsi" w:cstheme="minorHAnsi"/>
        </w:rPr>
      </w:pPr>
    </w:p>
    <w:p w14:paraId="40DC2AE7" w14:textId="77777777" w:rsidR="00045F20" w:rsidRPr="00794953" w:rsidRDefault="00045F20" w:rsidP="00D60336">
      <w:pPr>
        <w:spacing w:line="480" w:lineRule="auto"/>
        <w:jc w:val="both"/>
        <w:rPr>
          <w:rFonts w:asciiTheme="minorHAnsi" w:hAnsiTheme="minorHAnsi" w:cstheme="minorHAnsi"/>
          <w:b/>
        </w:rPr>
      </w:pPr>
      <w:r w:rsidRPr="00794953">
        <w:rPr>
          <w:rFonts w:asciiTheme="minorHAnsi" w:hAnsiTheme="minorHAnsi" w:cstheme="minorHAnsi"/>
          <w:b/>
        </w:rPr>
        <w:t>4.3 Satisfaction with leisure time</w:t>
      </w:r>
    </w:p>
    <w:p w14:paraId="55AED09D" w14:textId="321462FE" w:rsidR="00045F20" w:rsidRPr="00D60336" w:rsidRDefault="00045F20" w:rsidP="00D60336">
      <w:pPr>
        <w:spacing w:line="480" w:lineRule="auto"/>
        <w:jc w:val="both"/>
        <w:rPr>
          <w:rFonts w:asciiTheme="minorHAnsi" w:hAnsiTheme="minorHAnsi" w:cstheme="minorHAnsi"/>
        </w:rPr>
      </w:pPr>
      <w:r w:rsidRPr="00D60336">
        <w:rPr>
          <w:rFonts w:asciiTheme="minorHAnsi" w:hAnsiTheme="minorHAnsi" w:cstheme="minorHAnsi"/>
        </w:rPr>
        <w:t>It was expected</w:t>
      </w:r>
      <w:r w:rsidR="00A65DB0">
        <w:rPr>
          <w:rFonts w:asciiTheme="minorHAnsi" w:hAnsiTheme="minorHAnsi" w:cstheme="minorHAnsi"/>
        </w:rPr>
        <w:t xml:space="preserve"> </w:t>
      </w:r>
      <w:r w:rsidRPr="00D60336">
        <w:rPr>
          <w:rFonts w:asciiTheme="minorHAnsi" w:hAnsiTheme="minorHAnsi" w:cstheme="minorHAnsi"/>
        </w:rPr>
        <w:t xml:space="preserve">that leisure time satisfaction is positively </w:t>
      </w:r>
      <w:r w:rsidR="001350C0">
        <w:rPr>
          <w:rFonts w:asciiTheme="minorHAnsi" w:hAnsiTheme="minorHAnsi" w:cstheme="minorHAnsi"/>
        </w:rPr>
        <w:t>associated with</w:t>
      </w:r>
      <w:r w:rsidRPr="00D60336">
        <w:rPr>
          <w:rFonts w:asciiTheme="minorHAnsi" w:hAnsiTheme="minorHAnsi" w:cstheme="minorHAnsi"/>
        </w:rPr>
        <w:t xml:space="preserve"> homeworking </w:t>
      </w:r>
      <w:r w:rsidR="001350C0">
        <w:rPr>
          <w:rFonts w:asciiTheme="minorHAnsi" w:hAnsiTheme="minorHAnsi" w:cstheme="minorHAnsi"/>
        </w:rPr>
        <w:t xml:space="preserve">amongst </w:t>
      </w:r>
      <w:r w:rsidRPr="00D60336">
        <w:rPr>
          <w:rFonts w:asciiTheme="minorHAnsi" w:hAnsiTheme="minorHAnsi" w:cstheme="minorHAnsi"/>
        </w:rPr>
        <w:t xml:space="preserve">men and women </w:t>
      </w:r>
      <w:r w:rsidR="001350C0">
        <w:rPr>
          <w:rFonts w:asciiTheme="minorHAnsi" w:hAnsiTheme="minorHAnsi" w:cstheme="minorHAnsi"/>
        </w:rPr>
        <w:t>who are</w:t>
      </w:r>
      <w:r w:rsidRPr="00D60336">
        <w:rPr>
          <w:rFonts w:asciiTheme="minorHAnsi" w:hAnsiTheme="minorHAnsi" w:cstheme="minorHAnsi"/>
        </w:rPr>
        <w:t xml:space="preserve"> employees</w:t>
      </w:r>
      <w:r w:rsidR="002E59C7">
        <w:rPr>
          <w:rFonts w:asciiTheme="minorHAnsi" w:hAnsiTheme="minorHAnsi" w:cstheme="minorHAnsi"/>
        </w:rPr>
        <w:t xml:space="preserve"> (</w:t>
      </w:r>
      <w:r w:rsidR="00230BC0">
        <w:rPr>
          <w:rFonts w:asciiTheme="minorHAnsi" w:hAnsiTheme="minorHAnsi" w:cstheme="minorHAnsi"/>
        </w:rPr>
        <w:t>Wheatley, 2017)</w:t>
      </w:r>
      <w:r w:rsidR="001350C0">
        <w:rPr>
          <w:rFonts w:asciiTheme="minorHAnsi" w:hAnsiTheme="minorHAnsi" w:cstheme="minorHAnsi"/>
        </w:rPr>
        <w:t>,</w:t>
      </w:r>
      <w:r w:rsidR="002E59C7">
        <w:rPr>
          <w:rFonts w:asciiTheme="minorHAnsi" w:hAnsiTheme="minorHAnsi" w:cstheme="minorHAnsi"/>
        </w:rPr>
        <w:t xml:space="preserve"> but not</w:t>
      </w:r>
      <w:r w:rsidRPr="00D60336">
        <w:rPr>
          <w:rFonts w:asciiTheme="minorHAnsi" w:hAnsiTheme="minorHAnsi" w:cstheme="minorHAnsi"/>
        </w:rPr>
        <w:t xml:space="preserve"> the self-employed </w:t>
      </w:r>
      <w:r w:rsidR="002E59C7">
        <w:rPr>
          <w:rFonts w:asciiTheme="minorHAnsi" w:hAnsiTheme="minorHAnsi" w:cstheme="minorHAnsi"/>
        </w:rPr>
        <w:t>because of</w:t>
      </w:r>
      <w:r w:rsidRPr="00D60336">
        <w:rPr>
          <w:rFonts w:asciiTheme="minorHAnsi" w:hAnsiTheme="minorHAnsi" w:cstheme="minorHAnsi"/>
        </w:rPr>
        <w:t xml:space="preserve"> mental spillover of work into nonwork</w:t>
      </w:r>
      <w:r w:rsidR="00375FED">
        <w:rPr>
          <w:rFonts w:asciiTheme="minorHAnsi" w:hAnsiTheme="minorHAnsi" w:cstheme="minorHAnsi"/>
        </w:rPr>
        <w:t xml:space="preserve"> (</w:t>
      </w:r>
      <w:r w:rsidR="00375FED" w:rsidRPr="00375FED">
        <w:rPr>
          <w:rFonts w:asciiTheme="minorHAnsi" w:hAnsiTheme="minorHAnsi" w:cstheme="minorHAnsi"/>
          <w:i/>
        </w:rPr>
        <w:t>Hypothesis</w:t>
      </w:r>
      <w:r w:rsidR="00375FED">
        <w:rPr>
          <w:rFonts w:asciiTheme="minorHAnsi" w:hAnsiTheme="minorHAnsi" w:cstheme="minorHAnsi"/>
        </w:rPr>
        <w:t xml:space="preserve"> 3)</w:t>
      </w:r>
      <w:r w:rsidRPr="00D60336">
        <w:rPr>
          <w:rFonts w:asciiTheme="minorHAnsi" w:hAnsiTheme="minorHAnsi" w:cstheme="minorHAnsi"/>
        </w:rPr>
        <w:t xml:space="preserve">. </w:t>
      </w:r>
      <w:r w:rsidR="001350C0">
        <w:rPr>
          <w:rFonts w:asciiTheme="minorHAnsi" w:hAnsiTheme="minorHAnsi" w:cstheme="minorHAnsi"/>
        </w:rPr>
        <w:t xml:space="preserve">Findings in Table 4 partly disprove this hypothesis. </w:t>
      </w:r>
      <w:r w:rsidR="0087669F">
        <w:rPr>
          <w:rFonts w:asciiTheme="minorHAnsi" w:hAnsiTheme="minorHAnsi" w:cstheme="minorHAnsi"/>
        </w:rPr>
        <w:t>Findings suggest that h</w:t>
      </w:r>
      <w:r w:rsidRPr="00D60336">
        <w:rPr>
          <w:rFonts w:asciiTheme="minorHAnsi" w:hAnsiTheme="minorHAnsi" w:cstheme="minorHAnsi"/>
        </w:rPr>
        <w:t xml:space="preserve">omeworking </w:t>
      </w:r>
      <w:r w:rsidR="001350C0">
        <w:rPr>
          <w:rFonts w:asciiTheme="minorHAnsi" w:hAnsiTheme="minorHAnsi" w:cstheme="minorHAnsi"/>
        </w:rPr>
        <w:t>is</w:t>
      </w:r>
      <w:r w:rsidRPr="00D60336">
        <w:rPr>
          <w:rFonts w:asciiTheme="minorHAnsi" w:hAnsiTheme="minorHAnsi" w:cstheme="minorHAnsi"/>
        </w:rPr>
        <w:t xml:space="preserve"> significantly positive</w:t>
      </w:r>
      <w:r w:rsidR="001350C0">
        <w:rPr>
          <w:rFonts w:asciiTheme="minorHAnsi" w:hAnsiTheme="minorHAnsi" w:cstheme="minorHAnsi"/>
        </w:rPr>
        <w:t>ly related with</w:t>
      </w:r>
      <w:r w:rsidRPr="00D60336">
        <w:rPr>
          <w:rFonts w:asciiTheme="minorHAnsi" w:hAnsiTheme="minorHAnsi" w:cstheme="minorHAnsi"/>
        </w:rPr>
        <w:t xml:space="preserve"> men’s and women’s leisure </w:t>
      </w:r>
      <w:r w:rsidR="009B4332">
        <w:rPr>
          <w:rFonts w:asciiTheme="minorHAnsi" w:hAnsiTheme="minorHAnsi" w:cstheme="minorHAnsi"/>
        </w:rPr>
        <w:t xml:space="preserve">time </w:t>
      </w:r>
      <w:r w:rsidRPr="00D60336">
        <w:rPr>
          <w:rFonts w:asciiTheme="minorHAnsi" w:hAnsiTheme="minorHAnsi" w:cstheme="minorHAnsi"/>
        </w:rPr>
        <w:t xml:space="preserve">satisfaction </w:t>
      </w:r>
      <w:r w:rsidR="001350C0">
        <w:rPr>
          <w:rFonts w:asciiTheme="minorHAnsi" w:hAnsiTheme="minorHAnsi" w:cstheme="minorHAnsi"/>
        </w:rPr>
        <w:t xml:space="preserve">among </w:t>
      </w:r>
      <w:r w:rsidRPr="00D60336">
        <w:rPr>
          <w:rFonts w:asciiTheme="minorHAnsi" w:hAnsiTheme="minorHAnsi" w:cstheme="minorHAnsi"/>
        </w:rPr>
        <w:t>employees and those who are self-employed (with and without employees) (M1</w:t>
      </w:r>
      <w:r w:rsidR="0014188E">
        <w:rPr>
          <w:rFonts w:asciiTheme="minorHAnsi" w:hAnsiTheme="minorHAnsi" w:cstheme="minorHAnsi"/>
        </w:rPr>
        <w:t xml:space="preserve"> and M3</w:t>
      </w:r>
      <w:r w:rsidRPr="00D60336">
        <w:rPr>
          <w:rFonts w:asciiTheme="minorHAnsi" w:hAnsiTheme="minorHAnsi" w:cstheme="minorHAnsi"/>
        </w:rPr>
        <w:t>).</w:t>
      </w:r>
      <w:r w:rsidR="00434CB2">
        <w:rPr>
          <w:rFonts w:asciiTheme="minorHAnsi" w:hAnsiTheme="minorHAnsi" w:cstheme="minorHAnsi"/>
        </w:rPr>
        <w:t xml:space="preserve"> There are no significant differences in the leisure time satisfaction between homeworking employees and homeworking self-employed workers with and without employees (M2 and M4)</w:t>
      </w:r>
      <w:r w:rsidR="004E2D04">
        <w:rPr>
          <w:rFonts w:asciiTheme="minorHAnsi" w:hAnsiTheme="minorHAnsi" w:cstheme="minorHAnsi"/>
        </w:rPr>
        <w:t xml:space="preserve"> nor between men and women (M5).</w:t>
      </w:r>
    </w:p>
    <w:p w14:paraId="2E85ECFB" w14:textId="77777777" w:rsidR="00887ACE" w:rsidRPr="00D60336" w:rsidRDefault="00887ACE" w:rsidP="00D60336">
      <w:pPr>
        <w:spacing w:line="480" w:lineRule="auto"/>
        <w:jc w:val="both"/>
        <w:rPr>
          <w:rFonts w:asciiTheme="minorHAnsi" w:hAnsiTheme="minorHAnsi" w:cstheme="minorHAnsi"/>
        </w:rPr>
      </w:pPr>
    </w:p>
    <w:p w14:paraId="62E119C5" w14:textId="77777777" w:rsidR="00887ACE" w:rsidRPr="00D60336" w:rsidRDefault="00887ACE" w:rsidP="00D60336">
      <w:pPr>
        <w:spacing w:line="480" w:lineRule="auto"/>
        <w:jc w:val="both"/>
        <w:rPr>
          <w:rFonts w:asciiTheme="minorHAnsi" w:hAnsiTheme="minorHAnsi" w:cstheme="minorHAnsi"/>
        </w:rPr>
      </w:pPr>
      <w:r w:rsidRPr="00D60336">
        <w:rPr>
          <w:rFonts w:asciiTheme="minorHAnsi" w:hAnsiTheme="minorHAnsi" w:cstheme="minorHAnsi"/>
        </w:rPr>
        <w:t>&lt;Table 4&gt;</w:t>
      </w:r>
    </w:p>
    <w:p w14:paraId="70A68A6F" w14:textId="77777777" w:rsidR="00887ACE" w:rsidRPr="00D60336" w:rsidRDefault="00887ACE" w:rsidP="00D60336">
      <w:pPr>
        <w:spacing w:line="480" w:lineRule="auto"/>
        <w:jc w:val="both"/>
        <w:rPr>
          <w:rFonts w:asciiTheme="minorHAnsi" w:hAnsiTheme="minorHAnsi" w:cstheme="minorHAnsi"/>
        </w:rPr>
      </w:pPr>
    </w:p>
    <w:p w14:paraId="214D0DA3" w14:textId="0A34A518" w:rsidR="001176F8" w:rsidRPr="00D60336" w:rsidRDefault="009548E9" w:rsidP="001176F8">
      <w:pPr>
        <w:spacing w:line="480" w:lineRule="auto"/>
        <w:jc w:val="both"/>
        <w:rPr>
          <w:rFonts w:asciiTheme="minorHAnsi" w:hAnsiTheme="minorHAnsi" w:cstheme="minorHAnsi"/>
        </w:rPr>
      </w:pPr>
      <w:r>
        <w:rPr>
          <w:rFonts w:asciiTheme="minorHAnsi" w:hAnsiTheme="minorHAnsi" w:cstheme="minorHAnsi"/>
        </w:rPr>
        <w:t>B</w:t>
      </w:r>
      <w:r w:rsidR="001176F8" w:rsidRPr="00D60336">
        <w:rPr>
          <w:rFonts w:asciiTheme="minorHAnsi" w:hAnsiTheme="minorHAnsi" w:cstheme="minorHAnsi"/>
        </w:rPr>
        <w:t xml:space="preserve">eing self-employed and not having employees </w:t>
      </w:r>
      <w:r w:rsidR="00C5468A">
        <w:rPr>
          <w:rFonts w:asciiTheme="minorHAnsi" w:hAnsiTheme="minorHAnsi" w:cstheme="minorHAnsi"/>
        </w:rPr>
        <w:t xml:space="preserve">is </w:t>
      </w:r>
      <w:r w:rsidR="00421391">
        <w:rPr>
          <w:rFonts w:asciiTheme="minorHAnsi" w:hAnsiTheme="minorHAnsi" w:cstheme="minorHAnsi"/>
        </w:rPr>
        <w:t xml:space="preserve">positively </w:t>
      </w:r>
      <w:r w:rsidR="00C5468A">
        <w:rPr>
          <w:rFonts w:asciiTheme="minorHAnsi" w:hAnsiTheme="minorHAnsi" w:cstheme="minorHAnsi"/>
        </w:rPr>
        <w:t>linked with</w:t>
      </w:r>
      <w:r w:rsidR="001176F8" w:rsidRPr="00D60336">
        <w:rPr>
          <w:rFonts w:asciiTheme="minorHAnsi" w:hAnsiTheme="minorHAnsi" w:cstheme="minorHAnsi"/>
        </w:rPr>
        <w:t xml:space="preserve"> leisure time satisfaction as compared to being an employee</w:t>
      </w:r>
      <w:r w:rsidR="00434CB2">
        <w:rPr>
          <w:rFonts w:asciiTheme="minorHAnsi" w:hAnsiTheme="minorHAnsi" w:cstheme="minorHAnsi"/>
        </w:rPr>
        <w:t xml:space="preserve"> </w:t>
      </w:r>
      <w:r w:rsidR="00C5468A">
        <w:rPr>
          <w:rFonts w:asciiTheme="minorHAnsi" w:hAnsiTheme="minorHAnsi" w:cstheme="minorHAnsi"/>
        </w:rPr>
        <w:t>regardless of whether the work is mainly performed in the home or not (M1</w:t>
      </w:r>
      <w:r w:rsidR="00421391">
        <w:rPr>
          <w:rFonts w:asciiTheme="minorHAnsi" w:hAnsiTheme="minorHAnsi" w:cstheme="minorHAnsi"/>
        </w:rPr>
        <w:t xml:space="preserve"> and M3</w:t>
      </w:r>
      <w:r w:rsidR="00C5468A">
        <w:rPr>
          <w:rFonts w:asciiTheme="minorHAnsi" w:hAnsiTheme="minorHAnsi" w:cstheme="minorHAnsi"/>
        </w:rPr>
        <w:t xml:space="preserve">). </w:t>
      </w:r>
      <w:r w:rsidR="001176F8" w:rsidRPr="00D60336">
        <w:rPr>
          <w:rFonts w:asciiTheme="minorHAnsi" w:hAnsiTheme="minorHAnsi" w:cstheme="minorHAnsi"/>
        </w:rPr>
        <w:t xml:space="preserve">This is likely to be the case due to the temporal flexibility that being self-employed and not </w:t>
      </w:r>
      <w:r w:rsidR="00421391">
        <w:rPr>
          <w:rFonts w:asciiTheme="minorHAnsi" w:hAnsiTheme="minorHAnsi" w:cstheme="minorHAnsi"/>
        </w:rPr>
        <w:t>having supervisory responsibilities</w:t>
      </w:r>
      <w:r w:rsidR="001176F8" w:rsidRPr="00D60336">
        <w:rPr>
          <w:rFonts w:asciiTheme="minorHAnsi" w:hAnsiTheme="minorHAnsi" w:cstheme="minorHAnsi"/>
        </w:rPr>
        <w:t xml:space="preserve"> brings (Warr, 2017), perhaps going to the gym or having a walk when it fits into the personal schedule.</w:t>
      </w:r>
    </w:p>
    <w:p w14:paraId="2410F4F7" w14:textId="2EB4A61E" w:rsidR="001176F8" w:rsidRPr="00D60336" w:rsidRDefault="001176F8" w:rsidP="001176F8">
      <w:pPr>
        <w:spacing w:line="480" w:lineRule="auto"/>
        <w:jc w:val="both"/>
        <w:rPr>
          <w:rFonts w:asciiTheme="minorHAnsi" w:hAnsiTheme="minorHAnsi" w:cstheme="minorHAnsi"/>
        </w:rPr>
      </w:pPr>
      <w:r w:rsidRPr="00D60336">
        <w:rPr>
          <w:rFonts w:asciiTheme="minorHAnsi" w:hAnsiTheme="minorHAnsi" w:cstheme="minorHAnsi"/>
        </w:rPr>
        <w:t xml:space="preserve">Weekly hours worked, having a young child (baby) and caring responsibilities for disabled or elderly, close or extended, family members all reduce workers’ leisure time satisfaction. It </w:t>
      </w:r>
      <w:r w:rsidRPr="00D60336">
        <w:rPr>
          <w:rFonts w:asciiTheme="minorHAnsi" w:hAnsiTheme="minorHAnsi" w:cstheme="minorHAnsi"/>
        </w:rPr>
        <w:lastRenderedPageBreak/>
        <w:t xml:space="preserve">does not seem from the models that working people can effectively ‘buy’ leisure </w:t>
      </w:r>
      <w:r w:rsidR="001011FC">
        <w:rPr>
          <w:rFonts w:asciiTheme="minorHAnsi" w:hAnsiTheme="minorHAnsi" w:cstheme="minorHAnsi"/>
        </w:rPr>
        <w:t xml:space="preserve">time </w:t>
      </w:r>
      <w:r w:rsidRPr="00D60336">
        <w:rPr>
          <w:rFonts w:asciiTheme="minorHAnsi" w:hAnsiTheme="minorHAnsi" w:cstheme="minorHAnsi"/>
        </w:rPr>
        <w:t>satisfaction as the household income is not significant</w:t>
      </w:r>
      <w:r w:rsidR="00C5468A">
        <w:rPr>
          <w:rFonts w:asciiTheme="minorHAnsi" w:hAnsiTheme="minorHAnsi" w:cstheme="minorHAnsi"/>
        </w:rPr>
        <w:t>ly linked with leisure time satisfaction</w:t>
      </w:r>
      <w:r w:rsidRPr="00D60336">
        <w:rPr>
          <w:rFonts w:asciiTheme="minorHAnsi" w:hAnsiTheme="minorHAnsi" w:cstheme="minorHAnsi"/>
        </w:rPr>
        <w:t xml:space="preserve"> amongst men and only weak</w:t>
      </w:r>
      <w:r w:rsidR="00C5468A">
        <w:rPr>
          <w:rFonts w:asciiTheme="minorHAnsi" w:hAnsiTheme="minorHAnsi" w:cstheme="minorHAnsi"/>
        </w:rPr>
        <w:t>ly</w:t>
      </w:r>
      <w:r w:rsidRPr="00D60336">
        <w:rPr>
          <w:rFonts w:asciiTheme="minorHAnsi" w:hAnsiTheme="minorHAnsi" w:cstheme="minorHAnsi"/>
        </w:rPr>
        <w:t xml:space="preserve"> amongst women. Instead, as the findings suggest, working from home and </w:t>
      </w:r>
      <w:r w:rsidR="00EF66F8">
        <w:rPr>
          <w:rFonts w:asciiTheme="minorHAnsi" w:hAnsiTheme="minorHAnsi" w:cstheme="minorHAnsi"/>
        </w:rPr>
        <w:t>fewer/no</w:t>
      </w:r>
      <w:r w:rsidRPr="00D60336">
        <w:rPr>
          <w:rFonts w:asciiTheme="minorHAnsi" w:hAnsiTheme="minorHAnsi" w:cstheme="minorHAnsi"/>
        </w:rPr>
        <w:t xml:space="preserve"> commute</w:t>
      </w:r>
      <w:r w:rsidR="00EF66F8">
        <w:rPr>
          <w:rFonts w:asciiTheme="minorHAnsi" w:hAnsiTheme="minorHAnsi" w:cstheme="minorHAnsi"/>
        </w:rPr>
        <w:t>s</w:t>
      </w:r>
      <w:r w:rsidRPr="00D60336">
        <w:rPr>
          <w:rFonts w:asciiTheme="minorHAnsi" w:hAnsiTheme="minorHAnsi" w:cstheme="minorHAnsi"/>
        </w:rPr>
        <w:t xml:space="preserve"> </w:t>
      </w:r>
      <w:r w:rsidR="00EF66F8">
        <w:rPr>
          <w:rFonts w:asciiTheme="minorHAnsi" w:hAnsiTheme="minorHAnsi" w:cstheme="minorHAnsi"/>
        </w:rPr>
        <w:t>are</w:t>
      </w:r>
      <w:r w:rsidRPr="00D60336">
        <w:rPr>
          <w:rFonts w:asciiTheme="minorHAnsi" w:hAnsiTheme="minorHAnsi" w:cstheme="minorHAnsi"/>
        </w:rPr>
        <w:t xml:space="preserve"> </w:t>
      </w:r>
      <w:r w:rsidR="00421391">
        <w:rPr>
          <w:rFonts w:asciiTheme="minorHAnsi" w:hAnsiTheme="minorHAnsi" w:cstheme="minorHAnsi"/>
        </w:rPr>
        <w:t>highly</w:t>
      </w:r>
      <w:r w:rsidRPr="00D60336">
        <w:rPr>
          <w:rFonts w:asciiTheme="minorHAnsi" w:hAnsiTheme="minorHAnsi" w:cstheme="minorHAnsi"/>
        </w:rPr>
        <w:t xml:space="preserve"> beneficial for workers’ leisure time satisfaction, alongside the flexibility </w:t>
      </w:r>
      <w:r w:rsidR="00421391">
        <w:rPr>
          <w:rFonts w:asciiTheme="minorHAnsi" w:hAnsiTheme="minorHAnsi" w:cstheme="minorHAnsi"/>
        </w:rPr>
        <w:t xml:space="preserve">that </w:t>
      </w:r>
      <w:r w:rsidR="009D6962">
        <w:rPr>
          <w:rFonts w:asciiTheme="minorHAnsi" w:hAnsiTheme="minorHAnsi" w:cstheme="minorHAnsi"/>
        </w:rPr>
        <w:t>s</w:t>
      </w:r>
      <w:r w:rsidR="00421391">
        <w:rPr>
          <w:rFonts w:asciiTheme="minorHAnsi" w:hAnsiTheme="minorHAnsi" w:cstheme="minorHAnsi"/>
        </w:rPr>
        <w:t>elf-employ</w:t>
      </w:r>
      <w:r w:rsidR="009D6962">
        <w:rPr>
          <w:rFonts w:asciiTheme="minorHAnsi" w:hAnsiTheme="minorHAnsi" w:cstheme="minorHAnsi"/>
        </w:rPr>
        <w:t xml:space="preserve">ment </w:t>
      </w:r>
      <w:r w:rsidR="00421391">
        <w:rPr>
          <w:rFonts w:asciiTheme="minorHAnsi" w:hAnsiTheme="minorHAnsi" w:cstheme="minorHAnsi"/>
        </w:rPr>
        <w:t xml:space="preserve">with no employees </w:t>
      </w:r>
      <w:r w:rsidR="005F71BC">
        <w:rPr>
          <w:rFonts w:asciiTheme="minorHAnsi" w:hAnsiTheme="minorHAnsi" w:cstheme="minorHAnsi"/>
        </w:rPr>
        <w:t>affords</w:t>
      </w:r>
      <w:r w:rsidRPr="00D60336">
        <w:rPr>
          <w:rFonts w:asciiTheme="minorHAnsi" w:hAnsiTheme="minorHAnsi" w:cstheme="minorHAnsi"/>
        </w:rPr>
        <w:t>.</w:t>
      </w:r>
    </w:p>
    <w:p w14:paraId="32EC5663" w14:textId="4B029FAC" w:rsidR="00932FEB" w:rsidRDefault="00932FEB" w:rsidP="00D60336">
      <w:pPr>
        <w:spacing w:line="480" w:lineRule="auto"/>
        <w:jc w:val="both"/>
        <w:rPr>
          <w:rFonts w:asciiTheme="minorHAnsi" w:hAnsiTheme="minorHAnsi" w:cstheme="minorHAnsi"/>
        </w:rPr>
      </w:pPr>
    </w:p>
    <w:p w14:paraId="3EB45696" w14:textId="77777777" w:rsidR="00997D0A" w:rsidRPr="00D60336" w:rsidRDefault="00997D0A" w:rsidP="00D60336">
      <w:pPr>
        <w:spacing w:line="480" w:lineRule="auto"/>
        <w:jc w:val="both"/>
        <w:rPr>
          <w:rFonts w:asciiTheme="minorHAnsi" w:hAnsiTheme="minorHAnsi" w:cstheme="minorHAnsi"/>
        </w:rPr>
      </w:pPr>
    </w:p>
    <w:p w14:paraId="2EC68617" w14:textId="77777777" w:rsidR="009E315E" w:rsidRPr="00794953" w:rsidRDefault="009E315E" w:rsidP="00D60336">
      <w:pPr>
        <w:spacing w:line="480" w:lineRule="auto"/>
        <w:jc w:val="both"/>
        <w:rPr>
          <w:rFonts w:asciiTheme="minorHAnsi" w:hAnsiTheme="minorHAnsi" w:cstheme="minorHAnsi"/>
          <w:b/>
        </w:rPr>
      </w:pPr>
      <w:r w:rsidRPr="00794953">
        <w:rPr>
          <w:rFonts w:asciiTheme="minorHAnsi" w:hAnsiTheme="minorHAnsi" w:cstheme="minorHAnsi"/>
          <w:b/>
        </w:rPr>
        <w:t>4.4 Health satisfaction</w:t>
      </w:r>
    </w:p>
    <w:p w14:paraId="5EEBABE7" w14:textId="2AC8AAAA" w:rsidR="00B069F7" w:rsidRPr="00D60336" w:rsidRDefault="0012203D" w:rsidP="00B069F7">
      <w:pPr>
        <w:spacing w:line="480" w:lineRule="auto"/>
        <w:jc w:val="both"/>
        <w:rPr>
          <w:rFonts w:asciiTheme="minorHAnsi" w:hAnsiTheme="minorHAnsi" w:cstheme="minorHAnsi"/>
        </w:rPr>
      </w:pPr>
      <w:r>
        <w:rPr>
          <w:rFonts w:asciiTheme="minorHAnsi" w:hAnsiTheme="minorHAnsi" w:cstheme="minorHAnsi"/>
        </w:rPr>
        <w:t xml:space="preserve">Because of gendered commuting </w:t>
      </w:r>
      <w:r w:rsidR="00375FED">
        <w:rPr>
          <w:rFonts w:asciiTheme="minorHAnsi" w:hAnsiTheme="minorHAnsi" w:cstheme="minorHAnsi"/>
        </w:rPr>
        <w:t>patterns and experiences</w:t>
      </w:r>
      <w:r w:rsidR="0084527B">
        <w:rPr>
          <w:rFonts w:asciiTheme="minorHAnsi" w:hAnsiTheme="minorHAnsi" w:cstheme="minorHAnsi"/>
        </w:rPr>
        <w:t xml:space="preserve"> </w:t>
      </w:r>
      <w:r w:rsidR="0084527B" w:rsidRPr="00D60336">
        <w:rPr>
          <w:rFonts w:asciiTheme="minorHAnsi" w:hAnsiTheme="minorHAnsi" w:cstheme="minorHAnsi"/>
        </w:rPr>
        <w:t>(Mokhtarian et al., 1998)</w:t>
      </w:r>
      <w:r>
        <w:rPr>
          <w:rFonts w:asciiTheme="minorHAnsi" w:hAnsiTheme="minorHAnsi" w:cstheme="minorHAnsi"/>
        </w:rPr>
        <w:t>, i</w:t>
      </w:r>
      <w:r w:rsidR="002570BD" w:rsidRPr="00D60336">
        <w:rPr>
          <w:rFonts w:asciiTheme="minorHAnsi" w:hAnsiTheme="minorHAnsi" w:cstheme="minorHAnsi"/>
        </w:rPr>
        <w:t>t was</w:t>
      </w:r>
      <w:r w:rsidR="004C67D0" w:rsidRPr="00D60336">
        <w:rPr>
          <w:rFonts w:asciiTheme="minorHAnsi" w:hAnsiTheme="minorHAnsi" w:cstheme="minorHAnsi"/>
        </w:rPr>
        <w:t xml:space="preserve"> </w:t>
      </w:r>
      <w:r w:rsidR="00012E78" w:rsidRPr="00D60336">
        <w:rPr>
          <w:rFonts w:asciiTheme="minorHAnsi" w:hAnsiTheme="minorHAnsi" w:cstheme="minorHAnsi"/>
        </w:rPr>
        <w:t>hypothesised</w:t>
      </w:r>
      <w:r w:rsidR="002570BD" w:rsidRPr="00D60336">
        <w:rPr>
          <w:rFonts w:asciiTheme="minorHAnsi" w:hAnsiTheme="minorHAnsi" w:cstheme="minorHAnsi"/>
        </w:rPr>
        <w:t xml:space="preserve"> that homeworking </w:t>
      </w:r>
      <w:r w:rsidR="006767B3">
        <w:rPr>
          <w:rFonts w:asciiTheme="minorHAnsi" w:hAnsiTheme="minorHAnsi" w:cstheme="minorHAnsi"/>
        </w:rPr>
        <w:t>is</w:t>
      </w:r>
      <w:r w:rsidR="002570BD" w:rsidRPr="00D60336">
        <w:rPr>
          <w:rFonts w:asciiTheme="minorHAnsi" w:hAnsiTheme="minorHAnsi" w:cstheme="minorHAnsi"/>
        </w:rPr>
        <w:t xml:space="preserve"> positive</w:t>
      </w:r>
      <w:r w:rsidR="006767B3">
        <w:rPr>
          <w:rFonts w:asciiTheme="minorHAnsi" w:hAnsiTheme="minorHAnsi" w:cstheme="minorHAnsi"/>
        </w:rPr>
        <w:t xml:space="preserve">ly associated with </w:t>
      </w:r>
      <w:r w:rsidR="002570BD" w:rsidRPr="00D60336">
        <w:rPr>
          <w:rFonts w:asciiTheme="minorHAnsi" w:hAnsiTheme="minorHAnsi" w:cstheme="minorHAnsi"/>
        </w:rPr>
        <w:t>women’s health satisfaction</w:t>
      </w:r>
      <w:r w:rsidR="003B03A9" w:rsidRPr="00D60336">
        <w:rPr>
          <w:rFonts w:asciiTheme="minorHAnsi" w:hAnsiTheme="minorHAnsi" w:cstheme="minorHAnsi"/>
        </w:rPr>
        <w:t>, either as</w:t>
      </w:r>
      <w:r w:rsidR="002570BD" w:rsidRPr="00D60336">
        <w:rPr>
          <w:rFonts w:asciiTheme="minorHAnsi" w:hAnsiTheme="minorHAnsi" w:cstheme="minorHAnsi"/>
        </w:rPr>
        <w:t xml:space="preserve"> employee or self-employed worker</w:t>
      </w:r>
      <w:r w:rsidR="003B03A9" w:rsidRPr="00D60336">
        <w:rPr>
          <w:rFonts w:asciiTheme="minorHAnsi" w:hAnsiTheme="minorHAnsi" w:cstheme="minorHAnsi"/>
        </w:rPr>
        <w:t>,</w:t>
      </w:r>
      <w:r w:rsidR="002570BD" w:rsidRPr="00D60336">
        <w:rPr>
          <w:rFonts w:asciiTheme="minorHAnsi" w:hAnsiTheme="minorHAnsi" w:cstheme="minorHAnsi"/>
        </w:rPr>
        <w:t xml:space="preserve"> </w:t>
      </w:r>
      <w:r>
        <w:rPr>
          <w:rFonts w:asciiTheme="minorHAnsi" w:hAnsiTheme="minorHAnsi" w:cstheme="minorHAnsi"/>
        </w:rPr>
        <w:t>while for</w:t>
      </w:r>
      <w:r w:rsidR="002570BD" w:rsidRPr="00D60336">
        <w:rPr>
          <w:rFonts w:asciiTheme="minorHAnsi" w:hAnsiTheme="minorHAnsi" w:cstheme="minorHAnsi"/>
        </w:rPr>
        <w:t xml:space="preserve"> men no </w:t>
      </w:r>
      <w:r w:rsidR="006767B3">
        <w:rPr>
          <w:rFonts w:asciiTheme="minorHAnsi" w:hAnsiTheme="minorHAnsi" w:cstheme="minorHAnsi"/>
        </w:rPr>
        <w:t>significant relation</w:t>
      </w:r>
      <w:r w:rsidR="009D6962">
        <w:rPr>
          <w:rFonts w:asciiTheme="minorHAnsi" w:hAnsiTheme="minorHAnsi" w:cstheme="minorHAnsi"/>
        </w:rPr>
        <w:t>ship</w:t>
      </w:r>
      <w:r w:rsidR="006767B3">
        <w:rPr>
          <w:rFonts w:asciiTheme="minorHAnsi" w:hAnsiTheme="minorHAnsi" w:cstheme="minorHAnsi"/>
        </w:rPr>
        <w:t xml:space="preserve"> between </w:t>
      </w:r>
      <w:r w:rsidR="002570BD" w:rsidRPr="00D60336">
        <w:rPr>
          <w:rFonts w:asciiTheme="minorHAnsi" w:hAnsiTheme="minorHAnsi" w:cstheme="minorHAnsi"/>
        </w:rPr>
        <w:t xml:space="preserve">homeworking </w:t>
      </w:r>
      <w:r w:rsidR="006767B3">
        <w:rPr>
          <w:rFonts w:asciiTheme="minorHAnsi" w:hAnsiTheme="minorHAnsi" w:cstheme="minorHAnsi"/>
        </w:rPr>
        <w:t>and</w:t>
      </w:r>
      <w:r w:rsidR="00C777A8" w:rsidRPr="00D60336">
        <w:rPr>
          <w:rFonts w:asciiTheme="minorHAnsi" w:hAnsiTheme="minorHAnsi" w:cstheme="minorHAnsi"/>
        </w:rPr>
        <w:t xml:space="preserve"> their</w:t>
      </w:r>
      <w:r w:rsidR="002570BD" w:rsidRPr="00D60336">
        <w:rPr>
          <w:rFonts w:asciiTheme="minorHAnsi" w:hAnsiTheme="minorHAnsi" w:cstheme="minorHAnsi"/>
        </w:rPr>
        <w:t xml:space="preserve"> health satisfaction was assumed</w:t>
      </w:r>
      <w:r w:rsidR="0084527B">
        <w:rPr>
          <w:rFonts w:asciiTheme="minorHAnsi" w:hAnsiTheme="minorHAnsi" w:cstheme="minorHAnsi"/>
        </w:rPr>
        <w:t xml:space="preserve"> (</w:t>
      </w:r>
      <w:r w:rsidR="0084527B" w:rsidRPr="0084527B">
        <w:rPr>
          <w:rFonts w:asciiTheme="minorHAnsi" w:hAnsiTheme="minorHAnsi" w:cstheme="minorHAnsi"/>
          <w:i/>
        </w:rPr>
        <w:t>Hypothesis 4</w:t>
      </w:r>
      <w:r w:rsidR="0084527B">
        <w:rPr>
          <w:rFonts w:asciiTheme="minorHAnsi" w:hAnsiTheme="minorHAnsi" w:cstheme="minorHAnsi"/>
        </w:rPr>
        <w:t>)</w:t>
      </w:r>
      <w:r w:rsidR="002570BD" w:rsidRPr="00D60336">
        <w:rPr>
          <w:rFonts w:asciiTheme="minorHAnsi" w:hAnsiTheme="minorHAnsi" w:cstheme="minorHAnsi"/>
        </w:rPr>
        <w:t>.</w:t>
      </w:r>
      <w:r w:rsidR="00C55BB9" w:rsidRPr="00D60336">
        <w:rPr>
          <w:rFonts w:asciiTheme="minorHAnsi" w:hAnsiTheme="minorHAnsi" w:cstheme="minorHAnsi"/>
        </w:rPr>
        <w:t xml:space="preserve"> </w:t>
      </w:r>
      <w:r w:rsidR="000527D8">
        <w:rPr>
          <w:rFonts w:asciiTheme="minorHAnsi" w:hAnsiTheme="minorHAnsi" w:cstheme="minorHAnsi"/>
        </w:rPr>
        <w:t>Estimates in</w:t>
      </w:r>
      <w:r w:rsidR="00C55BB9" w:rsidRPr="00D60336">
        <w:rPr>
          <w:rFonts w:asciiTheme="minorHAnsi" w:hAnsiTheme="minorHAnsi" w:cstheme="minorHAnsi"/>
        </w:rPr>
        <w:t xml:space="preserve"> Table 5 confirm</w:t>
      </w:r>
      <w:r w:rsidR="0084527B">
        <w:rPr>
          <w:rFonts w:asciiTheme="minorHAnsi" w:hAnsiTheme="minorHAnsi" w:cstheme="minorHAnsi"/>
        </w:rPr>
        <w:t xml:space="preserve"> </w:t>
      </w:r>
      <w:r w:rsidR="000527D8">
        <w:rPr>
          <w:rFonts w:asciiTheme="minorHAnsi" w:hAnsiTheme="minorHAnsi" w:cstheme="minorHAnsi"/>
        </w:rPr>
        <w:t xml:space="preserve">the hypothesised </w:t>
      </w:r>
      <w:r w:rsidR="00A339CD">
        <w:rPr>
          <w:rFonts w:asciiTheme="minorHAnsi" w:hAnsiTheme="minorHAnsi" w:cstheme="minorHAnsi"/>
        </w:rPr>
        <w:t>relationship</w:t>
      </w:r>
      <w:r w:rsidR="000527D8">
        <w:rPr>
          <w:rFonts w:asciiTheme="minorHAnsi" w:hAnsiTheme="minorHAnsi" w:cstheme="minorHAnsi"/>
        </w:rPr>
        <w:t xml:space="preserve"> for men but not women</w:t>
      </w:r>
      <w:r w:rsidR="00B069F7">
        <w:rPr>
          <w:rFonts w:asciiTheme="minorHAnsi" w:hAnsiTheme="minorHAnsi" w:cstheme="minorHAnsi"/>
        </w:rPr>
        <w:t>.</w:t>
      </w:r>
      <w:r w:rsidR="003A74E1">
        <w:rPr>
          <w:rFonts w:asciiTheme="minorHAnsi" w:hAnsiTheme="minorHAnsi" w:cstheme="minorHAnsi"/>
        </w:rPr>
        <w:t xml:space="preserve"> </w:t>
      </w:r>
      <w:r w:rsidR="004D2316">
        <w:rPr>
          <w:rFonts w:asciiTheme="minorHAnsi" w:hAnsiTheme="minorHAnsi" w:cstheme="minorHAnsi"/>
        </w:rPr>
        <w:t>Despite negative health outcomes of long commut</w:t>
      </w:r>
      <w:r w:rsidR="009D6962">
        <w:rPr>
          <w:rFonts w:asciiTheme="minorHAnsi" w:hAnsiTheme="minorHAnsi" w:cstheme="minorHAnsi"/>
        </w:rPr>
        <w:t>es</w:t>
      </w:r>
      <w:r w:rsidR="004D2316">
        <w:rPr>
          <w:rFonts w:asciiTheme="minorHAnsi" w:hAnsiTheme="minorHAnsi" w:cstheme="minorHAnsi"/>
        </w:rPr>
        <w:t xml:space="preserve"> that existing studies found in women (Sandow et al., 2014), mainly working from home and having fewer or no commutes is not related with women’s health satisfaction. </w:t>
      </w:r>
      <w:r w:rsidR="00B069F7">
        <w:rPr>
          <w:rFonts w:asciiTheme="minorHAnsi" w:hAnsiTheme="minorHAnsi" w:cstheme="minorHAnsi"/>
        </w:rPr>
        <w:t>The homeworking coefficient is not significant in neither of these models</w:t>
      </w:r>
      <w:r w:rsidR="003A74E1">
        <w:rPr>
          <w:rFonts w:asciiTheme="minorHAnsi" w:hAnsiTheme="minorHAnsi" w:cstheme="minorHAnsi"/>
        </w:rPr>
        <w:t>, and t</w:t>
      </w:r>
      <w:r w:rsidR="00320524">
        <w:rPr>
          <w:rFonts w:asciiTheme="minorHAnsi" w:hAnsiTheme="minorHAnsi" w:cstheme="minorHAnsi"/>
        </w:rPr>
        <w:t>here are no significant differences in the health satisfaction of homeworkers by whether they are employees or self-employed (with or without employees) (M2</w:t>
      </w:r>
      <w:r w:rsidR="009D6962">
        <w:rPr>
          <w:rFonts w:asciiTheme="minorHAnsi" w:hAnsiTheme="minorHAnsi" w:cstheme="minorHAnsi"/>
        </w:rPr>
        <w:t xml:space="preserve"> and </w:t>
      </w:r>
      <w:r w:rsidR="00320524">
        <w:rPr>
          <w:rFonts w:asciiTheme="minorHAnsi" w:hAnsiTheme="minorHAnsi" w:cstheme="minorHAnsi"/>
        </w:rPr>
        <w:t>M4</w:t>
      </w:r>
      <w:r w:rsidR="009D6962">
        <w:rPr>
          <w:rFonts w:asciiTheme="minorHAnsi" w:hAnsiTheme="minorHAnsi" w:cstheme="minorHAnsi"/>
        </w:rPr>
        <w:t>) and by gender (M5).</w:t>
      </w:r>
    </w:p>
    <w:p w14:paraId="1E8593D1" w14:textId="77777777" w:rsidR="004D65B8" w:rsidRPr="00D60336" w:rsidRDefault="004D65B8" w:rsidP="00D60336">
      <w:pPr>
        <w:spacing w:line="480" w:lineRule="auto"/>
        <w:jc w:val="both"/>
        <w:rPr>
          <w:rFonts w:asciiTheme="minorHAnsi" w:hAnsiTheme="minorHAnsi" w:cstheme="minorHAnsi"/>
        </w:rPr>
      </w:pPr>
    </w:p>
    <w:p w14:paraId="05846955" w14:textId="77777777" w:rsidR="002570BD" w:rsidRPr="00D60336" w:rsidRDefault="002570BD" w:rsidP="00D60336">
      <w:pPr>
        <w:spacing w:line="480" w:lineRule="auto"/>
        <w:jc w:val="both"/>
        <w:rPr>
          <w:rFonts w:asciiTheme="minorHAnsi" w:hAnsiTheme="minorHAnsi" w:cstheme="minorHAnsi"/>
        </w:rPr>
      </w:pPr>
      <w:r w:rsidRPr="00D60336">
        <w:rPr>
          <w:rFonts w:asciiTheme="minorHAnsi" w:hAnsiTheme="minorHAnsi" w:cstheme="minorHAnsi"/>
        </w:rPr>
        <w:t>&lt;Table 5&gt;</w:t>
      </w:r>
    </w:p>
    <w:p w14:paraId="43C9A264" w14:textId="77777777" w:rsidR="002570BD" w:rsidRPr="00D60336" w:rsidRDefault="002570BD" w:rsidP="00D60336">
      <w:pPr>
        <w:spacing w:line="480" w:lineRule="auto"/>
        <w:jc w:val="both"/>
        <w:rPr>
          <w:rFonts w:asciiTheme="minorHAnsi" w:hAnsiTheme="minorHAnsi" w:cstheme="minorHAnsi"/>
        </w:rPr>
      </w:pPr>
    </w:p>
    <w:p w14:paraId="7CD323BB" w14:textId="1498F4E4" w:rsidR="00983514" w:rsidRDefault="00B03DC1" w:rsidP="00D60336">
      <w:pPr>
        <w:spacing w:line="480" w:lineRule="auto"/>
        <w:jc w:val="both"/>
        <w:rPr>
          <w:rFonts w:asciiTheme="minorHAnsi" w:hAnsiTheme="minorHAnsi" w:cstheme="minorHAnsi"/>
        </w:rPr>
      </w:pPr>
      <w:r>
        <w:rPr>
          <w:rFonts w:asciiTheme="minorHAnsi" w:hAnsiTheme="minorHAnsi" w:cstheme="minorHAnsi"/>
        </w:rPr>
        <w:t>R</w:t>
      </w:r>
      <w:r w:rsidR="00320524">
        <w:rPr>
          <w:rFonts w:asciiTheme="minorHAnsi" w:hAnsiTheme="minorHAnsi" w:cstheme="minorHAnsi"/>
        </w:rPr>
        <w:t xml:space="preserve">ather surprisingly, </w:t>
      </w:r>
      <w:r w:rsidR="000527D8">
        <w:rPr>
          <w:rFonts w:asciiTheme="minorHAnsi" w:hAnsiTheme="minorHAnsi" w:cstheme="minorHAnsi"/>
        </w:rPr>
        <w:t>solo self-employ</w:t>
      </w:r>
      <w:r w:rsidR="00320524">
        <w:rPr>
          <w:rFonts w:asciiTheme="minorHAnsi" w:hAnsiTheme="minorHAnsi" w:cstheme="minorHAnsi"/>
        </w:rPr>
        <w:t>ment is positively connected with the health satisfaction of men</w:t>
      </w:r>
      <w:r w:rsidR="00395D84">
        <w:rPr>
          <w:rFonts w:asciiTheme="minorHAnsi" w:hAnsiTheme="minorHAnsi" w:cstheme="minorHAnsi"/>
        </w:rPr>
        <w:t xml:space="preserve"> (M1 and M2)</w:t>
      </w:r>
      <w:r w:rsidR="00320524">
        <w:rPr>
          <w:rFonts w:asciiTheme="minorHAnsi" w:hAnsiTheme="minorHAnsi" w:cstheme="minorHAnsi"/>
        </w:rPr>
        <w:t xml:space="preserve">. </w:t>
      </w:r>
      <w:r w:rsidR="006C25C7">
        <w:rPr>
          <w:rFonts w:asciiTheme="minorHAnsi" w:hAnsiTheme="minorHAnsi" w:cstheme="minorHAnsi"/>
        </w:rPr>
        <w:t>T</w:t>
      </w:r>
      <w:r>
        <w:rPr>
          <w:rFonts w:asciiTheme="minorHAnsi" w:hAnsiTheme="minorHAnsi" w:cstheme="minorHAnsi"/>
        </w:rPr>
        <w:t>he literature</w:t>
      </w:r>
      <w:r w:rsidR="006C25C7">
        <w:rPr>
          <w:rFonts w:asciiTheme="minorHAnsi" w:hAnsiTheme="minorHAnsi" w:cstheme="minorHAnsi"/>
        </w:rPr>
        <w:t xml:space="preserve"> </w:t>
      </w:r>
      <w:r w:rsidR="002B6279">
        <w:rPr>
          <w:rFonts w:asciiTheme="minorHAnsi" w:hAnsiTheme="minorHAnsi" w:cstheme="minorHAnsi"/>
        </w:rPr>
        <w:t xml:space="preserve">rather </w:t>
      </w:r>
      <w:r w:rsidR="00992B99">
        <w:rPr>
          <w:rFonts w:asciiTheme="minorHAnsi" w:hAnsiTheme="minorHAnsi" w:cstheme="minorHAnsi"/>
        </w:rPr>
        <w:t xml:space="preserve">seems </w:t>
      </w:r>
      <w:r w:rsidR="006C25C7">
        <w:rPr>
          <w:rFonts w:asciiTheme="minorHAnsi" w:hAnsiTheme="minorHAnsi" w:cstheme="minorHAnsi"/>
        </w:rPr>
        <w:t>to suggest</w:t>
      </w:r>
      <w:r>
        <w:rPr>
          <w:rFonts w:asciiTheme="minorHAnsi" w:hAnsiTheme="minorHAnsi" w:cstheme="minorHAnsi"/>
        </w:rPr>
        <w:t xml:space="preserve"> that self-employment is </w:t>
      </w:r>
      <w:r>
        <w:rPr>
          <w:rFonts w:asciiTheme="minorHAnsi" w:hAnsiTheme="minorHAnsi" w:cstheme="minorHAnsi"/>
        </w:rPr>
        <w:lastRenderedPageBreak/>
        <w:t>negatively related with self-reported health, for example due to the stress involved in the work (</w:t>
      </w:r>
      <w:r w:rsidR="00A339CD">
        <w:rPr>
          <w:rFonts w:asciiTheme="minorHAnsi" w:hAnsiTheme="minorHAnsi" w:cstheme="minorHAnsi"/>
        </w:rPr>
        <w:t xml:space="preserve">Warr, 2017; Blanchflower, 2004). </w:t>
      </w:r>
      <w:r w:rsidR="00A85374">
        <w:rPr>
          <w:rFonts w:asciiTheme="minorHAnsi" w:hAnsiTheme="minorHAnsi" w:cstheme="minorHAnsi"/>
        </w:rPr>
        <w:t>The models account for unobserved time-constant factors influencing</w:t>
      </w:r>
      <w:r w:rsidR="00B17141">
        <w:rPr>
          <w:rFonts w:asciiTheme="minorHAnsi" w:hAnsiTheme="minorHAnsi" w:cstheme="minorHAnsi"/>
        </w:rPr>
        <w:t xml:space="preserve"> </w:t>
      </w:r>
      <w:r w:rsidR="00A85374">
        <w:rPr>
          <w:rFonts w:asciiTheme="minorHAnsi" w:hAnsiTheme="minorHAnsi" w:cstheme="minorHAnsi"/>
        </w:rPr>
        <w:t>self-employment and health</w:t>
      </w:r>
      <w:r w:rsidR="00992B99">
        <w:rPr>
          <w:rFonts w:asciiTheme="minorHAnsi" w:hAnsiTheme="minorHAnsi" w:cstheme="minorHAnsi"/>
        </w:rPr>
        <w:t>, e.g.</w:t>
      </w:r>
      <w:r w:rsidR="00B17141">
        <w:rPr>
          <w:rFonts w:asciiTheme="minorHAnsi" w:hAnsiTheme="minorHAnsi" w:cstheme="minorHAnsi"/>
        </w:rPr>
        <w:t xml:space="preserve"> that</w:t>
      </w:r>
      <w:r w:rsidR="002B6279">
        <w:rPr>
          <w:rFonts w:asciiTheme="minorHAnsi" w:hAnsiTheme="minorHAnsi" w:cstheme="minorHAnsi"/>
        </w:rPr>
        <w:t xml:space="preserve"> </w:t>
      </w:r>
      <w:r w:rsidR="00B17141">
        <w:rPr>
          <w:rFonts w:asciiTheme="minorHAnsi" w:hAnsiTheme="minorHAnsi" w:cstheme="minorHAnsi"/>
        </w:rPr>
        <w:t xml:space="preserve">healthier people select into </w:t>
      </w:r>
      <w:r w:rsidR="006C25C7">
        <w:rPr>
          <w:rFonts w:asciiTheme="minorHAnsi" w:hAnsiTheme="minorHAnsi" w:cstheme="minorHAnsi"/>
        </w:rPr>
        <w:t xml:space="preserve">solo </w:t>
      </w:r>
      <w:r w:rsidR="00B17141">
        <w:rPr>
          <w:rFonts w:asciiTheme="minorHAnsi" w:hAnsiTheme="minorHAnsi" w:cstheme="minorHAnsi"/>
        </w:rPr>
        <w:t xml:space="preserve">self-employment </w:t>
      </w:r>
      <w:r w:rsidR="002B6279">
        <w:rPr>
          <w:rFonts w:asciiTheme="minorHAnsi" w:hAnsiTheme="minorHAnsi" w:cstheme="minorHAnsi"/>
        </w:rPr>
        <w:t>(</w:t>
      </w:r>
      <w:r w:rsidR="006377A9">
        <w:rPr>
          <w:rFonts w:asciiTheme="minorHAnsi" w:hAnsiTheme="minorHAnsi" w:cstheme="minorHAnsi"/>
        </w:rPr>
        <w:t>Rietveld et al.</w:t>
      </w:r>
      <w:r w:rsidR="002B6279">
        <w:rPr>
          <w:rFonts w:asciiTheme="minorHAnsi" w:hAnsiTheme="minorHAnsi" w:cstheme="minorHAnsi"/>
        </w:rPr>
        <w:t xml:space="preserve">, </w:t>
      </w:r>
      <w:r w:rsidR="006377A9">
        <w:rPr>
          <w:rFonts w:asciiTheme="minorHAnsi" w:hAnsiTheme="minorHAnsi" w:cstheme="minorHAnsi"/>
        </w:rPr>
        <w:t xml:space="preserve">2015). </w:t>
      </w:r>
      <w:r>
        <w:rPr>
          <w:rFonts w:asciiTheme="minorHAnsi" w:hAnsiTheme="minorHAnsi" w:cstheme="minorHAnsi"/>
        </w:rPr>
        <w:t xml:space="preserve">The positive association </w:t>
      </w:r>
      <w:r w:rsidR="007E6093">
        <w:rPr>
          <w:rFonts w:asciiTheme="minorHAnsi" w:hAnsiTheme="minorHAnsi" w:cstheme="minorHAnsi"/>
        </w:rPr>
        <w:t xml:space="preserve">between solo self-employment </w:t>
      </w:r>
      <w:r w:rsidR="002B6279">
        <w:rPr>
          <w:rFonts w:asciiTheme="minorHAnsi" w:hAnsiTheme="minorHAnsi" w:cstheme="minorHAnsi"/>
        </w:rPr>
        <w:t xml:space="preserve">and </w:t>
      </w:r>
      <w:r w:rsidR="00992B99">
        <w:rPr>
          <w:rFonts w:asciiTheme="minorHAnsi" w:hAnsiTheme="minorHAnsi" w:cstheme="minorHAnsi"/>
        </w:rPr>
        <w:t xml:space="preserve">men’s </w:t>
      </w:r>
      <w:r w:rsidR="002B6279">
        <w:rPr>
          <w:rFonts w:asciiTheme="minorHAnsi" w:hAnsiTheme="minorHAnsi" w:cstheme="minorHAnsi"/>
        </w:rPr>
        <w:t xml:space="preserve">health satisfaction </w:t>
      </w:r>
      <w:r>
        <w:rPr>
          <w:rFonts w:asciiTheme="minorHAnsi" w:hAnsiTheme="minorHAnsi" w:cstheme="minorHAnsi"/>
        </w:rPr>
        <w:t>may be related to the economic crisis.</w:t>
      </w:r>
      <w:r w:rsidR="00DC16B0">
        <w:rPr>
          <w:rFonts w:asciiTheme="minorHAnsi" w:hAnsiTheme="minorHAnsi" w:cstheme="minorHAnsi"/>
        </w:rPr>
        <w:t xml:space="preserve"> Short-term unemployment </w:t>
      </w:r>
      <w:r w:rsidR="00725E44">
        <w:rPr>
          <w:rFonts w:asciiTheme="minorHAnsi" w:hAnsiTheme="minorHAnsi" w:cstheme="minorHAnsi"/>
        </w:rPr>
        <w:t>was found to have</w:t>
      </w:r>
      <w:r w:rsidR="00DC16B0">
        <w:rPr>
          <w:rFonts w:asciiTheme="minorHAnsi" w:hAnsiTheme="minorHAnsi" w:cstheme="minorHAnsi"/>
        </w:rPr>
        <w:t xml:space="preserve"> a significantly negative effect on men’s health satisfaction but not women’s (Gordo, 2006).</w:t>
      </w:r>
      <w:r>
        <w:rPr>
          <w:rFonts w:asciiTheme="minorHAnsi" w:hAnsiTheme="minorHAnsi" w:cstheme="minorHAnsi"/>
        </w:rPr>
        <w:t xml:space="preserve"> The economic crisis is well reflected in </w:t>
      </w:r>
      <w:r w:rsidR="00865E2F">
        <w:rPr>
          <w:rFonts w:asciiTheme="minorHAnsi" w:hAnsiTheme="minorHAnsi" w:cstheme="minorHAnsi"/>
        </w:rPr>
        <w:t>people’s</w:t>
      </w:r>
      <w:r>
        <w:rPr>
          <w:rFonts w:asciiTheme="minorHAnsi" w:hAnsiTheme="minorHAnsi" w:cstheme="minorHAnsi"/>
        </w:rPr>
        <w:t xml:space="preserve"> health satisfaction </w:t>
      </w:r>
      <w:r w:rsidR="006B2943">
        <w:rPr>
          <w:rFonts w:asciiTheme="minorHAnsi" w:hAnsiTheme="minorHAnsi" w:cstheme="minorHAnsi"/>
        </w:rPr>
        <w:t xml:space="preserve">in </w:t>
      </w:r>
      <w:r w:rsidR="00295603">
        <w:rPr>
          <w:rFonts w:asciiTheme="minorHAnsi" w:hAnsiTheme="minorHAnsi" w:cstheme="minorHAnsi"/>
        </w:rPr>
        <w:t>this sample</w:t>
      </w:r>
      <w:r w:rsidR="00B17141">
        <w:rPr>
          <w:rFonts w:asciiTheme="minorHAnsi" w:hAnsiTheme="minorHAnsi" w:cstheme="minorHAnsi"/>
        </w:rPr>
        <w:t xml:space="preserve"> with </w:t>
      </w:r>
      <w:r w:rsidR="004D2316">
        <w:rPr>
          <w:rFonts w:asciiTheme="minorHAnsi" w:hAnsiTheme="minorHAnsi" w:cstheme="minorHAnsi"/>
        </w:rPr>
        <w:t xml:space="preserve">a </w:t>
      </w:r>
      <w:r w:rsidR="00B17141">
        <w:rPr>
          <w:rFonts w:asciiTheme="minorHAnsi" w:hAnsiTheme="minorHAnsi" w:cstheme="minorHAnsi"/>
        </w:rPr>
        <w:t xml:space="preserve">significantly decreased </w:t>
      </w:r>
      <w:r w:rsidR="004D2316">
        <w:rPr>
          <w:rFonts w:asciiTheme="minorHAnsi" w:hAnsiTheme="minorHAnsi" w:cstheme="minorHAnsi"/>
        </w:rPr>
        <w:t xml:space="preserve">level </w:t>
      </w:r>
      <w:r w:rsidR="00B17141">
        <w:rPr>
          <w:rFonts w:asciiTheme="minorHAnsi" w:hAnsiTheme="minorHAnsi" w:cstheme="minorHAnsi"/>
        </w:rPr>
        <w:t xml:space="preserve">in </w:t>
      </w:r>
      <w:r w:rsidR="004D2316">
        <w:rPr>
          <w:rFonts w:asciiTheme="minorHAnsi" w:hAnsiTheme="minorHAnsi" w:cstheme="minorHAnsi"/>
        </w:rPr>
        <w:t xml:space="preserve">the </w:t>
      </w:r>
      <w:r w:rsidR="00B17141">
        <w:rPr>
          <w:rFonts w:asciiTheme="minorHAnsi" w:hAnsiTheme="minorHAnsi" w:cstheme="minorHAnsi"/>
        </w:rPr>
        <w:t>year</w:t>
      </w:r>
      <w:r w:rsidR="004D2316">
        <w:rPr>
          <w:rFonts w:asciiTheme="minorHAnsi" w:hAnsiTheme="minorHAnsi" w:cstheme="minorHAnsi"/>
        </w:rPr>
        <w:t>s</w:t>
      </w:r>
      <w:r w:rsidR="00B17141">
        <w:rPr>
          <w:rFonts w:asciiTheme="minorHAnsi" w:hAnsiTheme="minorHAnsi" w:cstheme="minorHAnsi"/>
        </w:rPr>
        <w:t xml:space="preserve"> 2010/11 and onwards compared to the start of the study period in 2009/10</w:t>
      </w:r>
      <w:r w:rsidR="006B2943">
        <w:rPr>
          <w:rFonts w:asciiTheme="minorHAnsi" w:hAnsiTheme="minorHAnsi" w:cstheme="minorHAnsi"/>
        </w:rPr>
        <w:t xml:space="preserve"> (not shown).</w:t>
      </w:r>
      <w:r w:rsidR="004D2316">
        <w:rPr>
          <w:rFonts w:asciiTheme="minorHAnsi" w:hAnsiTheme="minorHAnsi" w:cstheme="minorHAnsi"/>
        </w:rPr>
        <w:t xml:space="preserve"> It does not matter for the health satisfaction of solo self-employed men, however, whether they </w:t>
      </w:r>
      <w:r w:rsidR="00516DFA">
        <w:rPr>
          <w:rFonts w:asciiTheme="minorHAnsi" w:hAnsiTheme="minorHAnsi" w:cstheme="minorHAnsi"/>
        </w:rPr>
        <w:t xml:space="preserve">mainly </w:t>
      </w:r>
      <w:r w:rsidR="004D2316">
        <w:rPr>
          <w:rFonts w:asciiTheme="minorHAnsi" w:hAnsiTheme="minorHAnsi" w:cstheme="minorHAnsi"/>
        </w:rPr>
        <w:t>work fr</w:t>
      </w:r>
      <w:r w:rsidR="003F6110">
        <w:rPr>
          <w:rFonts w:asciiTheme="minorHAnsi" w:hAnsiTheme="minorHAnsi" w:cstheme="minorHAnsi"/>
        </w:rPr>
        <w:t>o</w:t>
      </w:r>
      <w:r w:rsidR="004D2316">
        <w:rPr>
          <w:rFonts w:asciiTheme="minorHAnsi" w:hAnsiTheme="minorHAnsi" w:cstheme="minorHAnsi"/>
        </w:rPr>
        <w:t>m home or not.</w:t>
      </w:r>
    </w:p>
    <w:p w14:paraId="75313D31" w14:textId="762D6993" w:rsidR="0002170B" w:rsidRDefault="0002170B" w:rsidP="00D60336">
      <w:pPr>
        <w:spacing w:line="480" w:lineRule="auto"/>
        <w:jc w:val="both"/>
        <w:rPr>
          <w:rFonts w:asciiTheme="minorHAnsi" w:hAnsiTheme="minorHAnsi" w:cstheme="minorHAnsi"/>
        </w:rPr>
      </w:pPr>
    </w:p>
    <w:p w14:paraId="47382E2E" w14:textId="77777777" w:rsidR="002E49A8" w:rsidRPr="00D60336" w:rsidRDefault="002E49A8" w:rsidP="00D60336">
      <w:pPr>
        <w:spacing w:line="480" w:lineRule="auto"/>
        <w:jc w:val="both"/>
        <w:rPr>
          <w:rFonts w:asciiTheme="minorHAnsi" w:hAnsiTheme="minorHAnsi" w:cstheme="minorHAnsi"/>
        </w:rPr>
      </w:pPr>
    </w:p>
    <w:p w14:paraId="7D0587F8" w14:textId="77777777" w:rsidR="00C8363C" w:rsidRPr="00794953" w:rsidRDefault="00C8363C" w:rsidP="00D60336">
      <w:pPr>
        <w:spacing w:line="480" w:lineRule="auto"/>
        <w:jc w:val="both"/>
        <w:rPr>
          <w:rFonts w:asciiTheme="minorHAnsi" w:hAnsiTheme="minorHAnsi" w:cstheme="minorHAnsi"/>
          <w:b/>
        </w:rPr>
      </w:pPr>
      <w:r w:rsidRPr="00794953">
        <w:rPr>
          <w:rFonts w:asciiTheme="minorHAnsi" w:hAnsiTheme="minorHAnsi" w:cstheme="minorHAnsi"/>
          <w:b/>
        </w:rPr>
        <w:t>4.5 Overall life satisfaction</w:t>
      </w:r>
    </w:p>
    <w:p w14:paraId="583E2902" w14:textId="27054759" w:rsidR="00F235F3" w:rsidRPr="00D60336" w:rsidRDefault="00C62BBD" w:rsidP="00D60336">
      <w:pPr>
        <w:spacing w:line="480" w:lineRule="auto"/>
        <w:jc w:val="both"/>
        <w:rPr>
          <w:rFonts w:asciiTheme="minorHAnsi" w:hAnsiTheme="minorHAnsi" w:cstheme="minorHAnsi"/>
        </w:rPr>
      </w:pPr>
      <w:r w:rsidRPr="00D60336">
        <w:rPr>
          <w:rFonts w:asciiTheme="minorHAnsi" w:hAnsiTheme="minorHAnsi" w:cstheme="minorHAnsi"/>
        </w:rPr>
        <w:t>It was hypothesised that homeworking does not have an effect on overall life satisfaction</w:t>
      </w:r>
      <w:r w:rsidR="00D744E8" w:rsidRPr="00D60336">
        <w:rPr>
          <w:rFonts w:asciiTheme="minorHAnsi" w:hAnsiTheme="minorHAnsi" w:cstheme="minorHAnsi"/>
        </w:rPr>
        <w:t xml:space="preserve"> following </w:t>
      </w:r>
      <w:r w:rsidR="00E312DF" w:rsidRPr="00D60336">
        <w:rPr>
          <w:rFonts w:asciiTheme="minorHAnsi" w:hAnsiTheme="minorHAnsi" w:cstheme="minorHAnsi"/>
        </w:rPr>
        <w:t xml:space="preserve">existing </w:t>
      </w:r>
      <w:r w:rsidR="00D744E8" w:rsidRPr="00D60336">
        <w:rPr>
          <w:rFonts w:asciiTheme="minorHAnsi" w:hAnsiTheme="minorHAnsi" w:cstheme="minorHAnsi"/>
        </w:rPr>
        <w:t>findings for employees (Wheatley, 2017; Binder, 2016)</w:t>
      </w:r>
      <w:r w:rsidR="007D5B80" w:rsidRPr="00D60336">
        <w:rPr>
          <w:rFonts w:asciiTheme="minorHAnsi" w:hAnsiTheme="minorHAnsi" w:cstheme="minorHAnsi"/>
        </w:rPr>
        <w:t>.</w:t>
      </w:r>
      <w:r w:rsidR="00F235F3" w:rsidRPr="00D60336">
        <w:rPr>
          <w:rFonts w:asciiTheme="minorHAnsi" w:hAnsiTheme="minorHAnsi" w:cstheme="minorHAnsi"/>
        </w:rPr>
        <w:t xml:space="preserve"> Modelling results in Table 6 confirm </w:t>
      </w:r>
      <w:r w:rsidR="0084527B">
        <w:rPr>
          <w:rFonts w:asciiTheme="minorHAnsi" w:hAnsiTheme="minorHAnsi" w:cstheme="minorHAnsi"/>
          <w:i/>
        </w:rPr>
        <w:t>H</w:t>
      </w:r>
      <w:r w:rsidR="00F235F3" w:rsidRPr="00D92935">
        <w:rPr>
          <w:rFonts w:asciiTheme="minorHAnsi" w:hAnsiTheme="minorHAnsi" w:cstheme="minorHAnsi"/>
          <w:i/>
        </w:rPr>
        <w:t>ypothesis</w:t>
      </w:r>
      <w:r w:rsidR="00D92935" w:rsidRPr="00D92935">
        <w:rPr>
          <w:rFonts w:asciiTheme="minorHAnsi" w:hAnsiTheme="minorHAnsi" w:cstheme="minorHAnsi"/>
          <w:i/>
        </w:rPr>
        <w:t xml:space="preserve"> 5</w:t>
      </w:r>
      <w:r w:rsidR="00F235F3" w:rsidRPr="00D60336">
        <w:rPr>
          <w:rFonts w:asciiTheme="minorHAnsi" w:hAnsiTheme="minorHAnsi" w:cstheme="minorHAnsi"/>
        </w:rPr>
        <w:t>. The coefficient of</w:t>
      </w:r>
      <w:r w:rsidR="007E6093">
        <w:rPr>
          <w:rFonts w:asciiTheme="minorHAnsi" w:hAnsiTheme="minorHAnsi" w:cstheme="minorHAnsi"/>
        </w:rPr>
        <w:t xml:space="preserve"> the</w:t>
      </w:r>
      <w:r w:rsidR="00F235F3" w:rsidRPr="00D60336">
        <w:rPr>
          <w:rFonts w:asciiTheme="minorHAnsi" w:hAnsiTheme="minorHAnsi" w:cstheme="minorHAnsi"/>
        </w:rPr>
        <w:t xml:space="preserve"> homeworking </w:t>
      </w:r>
      <w:r w:rsidR="007E6093">
        <w:rPr>
          <w:rFonts w:asciiTheme="minorHAnsi" w:hAnsiTheme="minorHAnsi" w:cstheme="minorHAnsi"/>
        </w:rPr>
        <w:t xml:space="preserve">dummy </w:t>
      </w:r>
      <w:r w:rsidR="00177422">
        <w:rPr>
          <w:rFonts w:asciiTheme="minorHAnsi" w:hAnsiTheme="minorHAnsi" w:cstheme="minorHAnsi"/>
        </w:rPr>
        <w:t>is</w:t>
      </w:r>
      <w:r w:rsidR="00F235F3" w:rsidRPr="00D60336">
        <w:rPr>
          <w:rFonts w:asciiTheme="minorHAnsi" w:hAnsiTheme="minorHAnsi" w:cstheme="minorHAnsi"/>
        </w:rPr>
        <w:t xml:space="preserve"> not significantly increased </w:t>
      </w:r>
      <w:r w:rsidR="00790EC5" w:rsidRPr="00D60336">
        <w:rPr>
          <w:rFonts w:asciiTheme="minorHAnsi" w:hAnsiTheme="minorHAnsi" w:cstheme="minorHAnsi"/>
        </w:rPr>
        <w:t xml:space="preserve">for men nor women </w:t>
      </w:r>
      <w:r w:rsidR="00F235F3" w:rsidRPr="00D60336">
        <w:rPr>
          <w:rFonts w:asciiTheme="minorHAnsi" w:hAnsiTheme="minorHAnsi" w:cstheme="minorHAnsi"/>
        </w:rPr>
        <w:t>(</w:t>
      </w:r>
      <w:r w:rsidR="0069664B" w:rsidRPr="00D60336">
        <w:rPr>
          <w:rFonts w:asciiTheme="minorHAnsi" w:hAnsiTheme="minorHAnsi" w:cstheme="minorHAnsi"/>
        </w:rPr>
        <w:t>M1 an</w:t>
      </w:r>
      <w:r w:rsidR="00215DA7" w:rsidRPr="00D60336">
        <w:rPr>
          <w:rFonts w:asciiTheme="minorHAnsi" w:hAnsiTheme="minorHAnsi" w:cstheme="minorHAnsi"/>
        </w:rPr>
        <w:t xml:space="preserve">d </w:t>
      </w:r>
      <w:r w:rsidR="00E312DF" w:rsidRPr="00D60336">
        <w:rPr>
          <w:rFonts w:asciiTheme="minorHAnsi" w:hAnsiTheme="minorHAnsi" w:cstheme="minorHAnsi"/>
        </w:rPr>
        <w:t>M</w:t>
      </w:r>
      <w:r w:rsidR="0069664B" w:rsidRPr="00D60336">
        <w:rPr>
          <w:rFonts w:asciiTheme="minorHAnsi" w:hAnsiTheme="minorHAnsi" w:cstheme="minorHAnsi"/>
        </w:rPr>
        <w:t>3</w:t>
      </w:r>
      <w:r w:rsidR="00F235F3" w:rsidRPr="00D60336">
        <w:rPr>
          <w:rFonts w:asciiTheme="minorHAnsi" w:hAnsiTheme="minorHAnsi" w:cstheme="minorHAnsi"/>
        </w:rPr>
        <w:t>)</w:t>
      </w:r>
      <w:r w:rsidR="00790EC5" w:rsidRPr="00D60336">
        <w:rPr>
          <w:rFonts w:asciiTheme="minorHAnsi" w:hAnsiTheme="minorHAnsi" w:cstheme="minorHAnsi"/>
        </w:rPr>
        <w:t xml:space="preserve">, and the </w:t>
      </w:r>
      <w:r w:rsidR="003A74E1">
        <w:rPr>
          <w:rFonts w:asciiTheme="minorHAnsi" w:hAnsiTheme="minorHAnsi" w:cstheme="minorHAnsi"/>
        </w:rPr>
        <w:t>relation between homeworking and</w:t>
      </w:r>
      <w:r w:rsidR="00790EC5" w:rsidRPr="00D60336">
        <w:rPr>
          <w:rFonts w:asciiTheme="minorHAnsi" w:hAnsiTheme="minorHAnsi" w:cstheme="minorHAnsi"/>
        </w:rPr>
        <w:t xml:space="preserve"> overall life satisfaction is not significantly different between men and women (M5)</w:t>
      </w:r>
      <w:r w:rsidR="00F235F3" w:rsidRPr="00D60336">
        <w:rPr>
          <w:rFonts w:asciiTheme="minorHAnsi" w:hAnsiTheme="minorHAnsi" w:cstheme="minorHAnsi"/>
        </w:rPr>
        <w:t xml:space="preserve">. There are </w:t>
      </w:r>
      <w:r w:rsidR="00E94198">
        <w:rPr>
          <w:rFonts w:asciiTheme="minorHAnsi" w:hAnsiTheme="minorHAnsi" w:cstheme="minorHAnsi"/>
        </w:rPr>
        <w:t xml:space="preserve">also </w:t>
      </w:r>
      <w:r w:rsidR="00F235F3" w:rsidRPr="00D60336">
        <w:rPr>
          <w:rFonts w:asciiTheme="minorHAnsi" w:hAnsiTheme="minorHAnsi" w:cstheme="minorHAnsi"/>
        </w:rPr>
        <w:t>no significant differences in how different</w:t>
      </w:r>
      <w:r w:rsidR="0069664B" w:rsidRPr="00D60336">
        <w:rPr>
          <w:rFonts w:asciiTheme="minorHAnsi" w:hAnsiTheme="minorHAnsi" w:cstheme="minorHAnsi"/>
        </w:rPr>
        <w:t xml:space="preserve"> types of</w:t>
      </w:r>
      <w:r w:rsidR="00F235F3" w:rsidRPr="00D60336">
        <w:rPr>
          <w:rFonts w:asciiTheme="minorHAnsi" w:hAnsiTheme="minorHAnsi" w:cstheme="minorHAnsi"/>
        </w:rPr>
        <w:t xml:space="preserve"> homeworkers </w:t>
      </w:r>
      <w:r w:rsidR="00B30595" w:rsidRPr="00D60336">
        <w:rPr>
          <w:rFonts w:asciiTheme="minorHAnsi" w:hAnsiTheme="minorHAnsi" w:cstheme="minorHAnsi"/>
        </w:rPr>
        <w:t>(employee or self-employed with or without employees) evaluate their life overall (M2 and</w:t>
      </w:r>
      <w:r w:rsidR="00215DA7" w:rsidRPr="00D60336">
        <w:rPr>
          <w:rFonts w:asciiTheme="minorHAnsi" w:hAnsiTheme="minorHAnsi" w:cstheme="minorHAnsi"/>
        </w:rPr>
        <w:t xml:space="preserve"> </w:t>
      </w:r>
      <w:r w:rsidR="00E312DF" w:rsidRPr="00D60336">
        <w:rPr>
          <w:rFonts w:asciiTheme="minorHAnsi" w:hAnsiTheme="minorHAnsi" w:cstheme="minorHAnsi"/>
        </w:rPr>
        <w:t>M</w:t>
      </w:r>
      <w:r w:rsidR="00B30595" w:rsidRPr="00D60336">
        <w:rPr>
          <w:rFonts w:asciiTheme="minorHAnsi" w:hAnsiTheme="minorHAnsi" w:cstheme="minorHAnsi"/>
        </w:rPr>
        <w:t xml:space="preserve">4). </w:t>
      </w:r>
      <w:r w:rsidR="00CF2E1E" w:rsidRPr="00D60336">
        <w:rPr>
          <w:rFonts w:asciiTheme="minorHAnsi" w:hAnsiTheme="minorHAnsi" w:cstheme="minorHAnsi"/>
        </w:rPr>
        <w:t xml:space="preserve">The robustness of the findings </w:t>
      </w:r>
      <w:r w:rsidR="00215DA7" w:rsidRPr="00D60336">
        <w:rPr>
          <w:rFonts w:asciiTheme="minorHAnsi" w:hAnsiTheme="minorHAnsi" w:cstheme="minorHAnsi"/>
        </w:rPr>
        <w:t>is confirmed</w:t>
      </w:r>
      <w:r w:rsidR="00CF2E1E" w:rsidRPr="00D60336">
        <w:rPr>
          <w:rFonts w:asciiTheme="minorHAnsi" w:hAnsiTheme="minorHAnsi" w:cstheme="minorHAnsi"/>
        </w:rPr>
        <w:t xml:space="preserve"> in models with own labour income</w:t>
      </w:r>
      <w:r w:rsidR="00935199" w:rsidRPr="00D60336">
        <w:rPr>
          <w:rFonts w:asciiTheme="minorHAnsi" w:hAnsiTheme="minorHAnsi" w:cstheme="minorHAnsi"/>
        </w:rPr>
        <w:t xml:space="preserve"> </w:t>
      </w:r>
      <w:r w:rsidR="00CF2E1E" w:rsidRPr="00D60336">
        <w:rPr>
          <w:rFonts w:asciiTheme="minorHAnsi" w:hAnsiTheme="minorHAnsi" w:cstheme="minorHAnsi"/>
        </w:rPr>
        <w:t xml:space="preserve">and </w:t>
      </w:r>
      <w:r w:rsidR="00935199" w:rsidRPr="00D60336">
        <w:rPr>
          <w:rFonts w:asciiTheme="minorHAnsi" w:hAnsiTheme="minorHAnsi" w:cstheme="minorHAnsi"/>
        </w:rPr>
        <w:t xml:space="preserve">no </w:t>
      </w:r>
      <w:r w:rsidR="00CF2E1E" w:rsidRPr="00D60336">
        <w:rPr>
          <w:rFonts w:asciiTheme="minorHAnsi" w:hAnsiTheme="minorHAnsi" w:cstheme="minorHAnsi"/>
        </w:rPr>
        <w:t>income measures.</w:t>
      </w:r>
    </w:p>
    <w:p w14:paraId="63B80B90" w14:textId="77777777" w:rsidR="008967A9" w:rsidRPr="00D60336" w:rsidRDefault="008967A9" w:rsidP="00D60336">
      <w:pPr>
        <w:spacing w:line="480" w:lineRule="auto"/>
        <w:jc w:val="both"/>
        <w:rPr>
          <w:rFonts w:asciiTheme="minorHAnsi" w:hAnsiTheme="minorHAnsi" w:cstheme="minorHAnsi"/>
        </w:rPr>
      </w:pPr>
    </w:p>
    <w:p w14:paraId="26A08B59" w14:textId="77777777" w:rsidR="008967A9" w:rsidRPr="00D60336" w:rsidRDefault="008967A9" w:rsidP="00D60336">
      <w:pPr>
        <w:spacing w:line="480" w:lineRule="auto"/>
        <w:jc w:val="both"/>
        <w:rPr>
          <w:rFonts w:asciiTheme="minorHAnsi" w:hAnsiTheme="minorHAnsi" w:cstheme="minorHAnsi"/>
        </w:rPr>
      </w:pPr>
      <w:r w:rsidRPr="00D60336">
        <w:rPr>
          <w:rFonts w:asciiTheme="minorHAnsi" w:hAnsiTheme="minorHAnsi" w:cstheme="minorHAnsi"/>
        </w:rPr>
        <w:lastRenderedPageBreak/>
        <w:t>&lt;Table 6&gt;</w:t>
      </w:r>
    </w:p>
    <w:p w14:paraId="780EAEB8" w14:textId="77777777" w:rsidR="00384FF7" w:rsidRPr="00D60336" w:rsidRDefault="00384FF7" w:rsidP="00D60336">
      <w:pPr>
        <w:spacing w:line="480" w:lineRule="auto"/>
        <w:jc w:val="both"/>
        <w:rPr>
          <w:rFonts w:asciiTheme="minorHAnsi" w:hAnsiTheme="minorHAnsi" w:cstheme="minorHAnsi"/>
        </w:rPr>
      </w:pPr>
    </w:p>
    <w:p w14:paraId="6651BD6E" w14:textId="75201F48" w:rsidR="00984570" w:rsidRDefault="004E0F1E" w:rsidP="00D60336">
      <w:pPr>
        <w:spacing w:line="480" w:lineRule="auto"/>
        <w:jc w:val="both"/>
        <w:rPr>
          <w:rFonts w:asciiTheme="minorHAnsi" w:hAnsiTheme="minorHAnsi" w:cstheme="minorHAnsi"/>
        </w:rPr>
      </w:pPr>
      <w:r w:rsidRPr="00D60336">
        <w:rPr>
          <w:rFonts w:asciiTheme="minorHAnsi" w:hAnsiTheme="minorHAnsi" w:cstheme="minorHAnsi"/>
        </w:rPr>
        <w:t xml:space="preserve">The correlation matrix of </w:t>
      </w:r>
      <w:r w:rsidR="0027384A" w:rsidRPr="00D60336">
        <w:rPr>
          <w:rFonts w:asciiTheme="minorHAnsi" w:hAnsiTheme="minorHAnsi" w:cstheme="minorHAnsi"/>
        </w:rPr>
        <w:t>the</w:t>
      </w:r>
      <w:r w:rsidR="00384FF7" w:rsidRPr="00D60336">
        <w:rPr>
          <w:rFonts w:asciiTheme="minorHAnsi" w:hAnsiTheme="minorHAnsi" w:cstheme="minorHAnsi"/>
        </w:rPr>
        <w:t xml:space="preserve"> </w:t>
      </w:r>
      <w:r w:rsidR="0027384A" w:rsidRPr="00D60336">
        <w:rPr>
          <w:rFonts w:asciiTheme="minorHAnsi" w:hAnsiTheme="minorHAnsi" w:cstheme="minorHAnsi"/>
        </w:rPr>
        <w:t xml:space="preserve">subjective well-being measures (Table 1) revealed a small correlation between overall life satisfaction and job satisfaction relative to other life domains. </w:t>
      </w:r>
      <w:r w:rsidR="00E35A9D" w:rsidRPr="00D60336">
        <w:rPr>
          <w:rFonts w:asciiTheme="minorHAnsi" w:hAnsiTheme="minorHAnsi" w:cstheme="minorHAnsi"/>
        </w:rPr>
        <w:t xml:space="preserve">Health, income and leisure time satisfaction </w:t>
      </w:r>
      <w:r w:rsidR="00DF2482" w:rsidRPr="00D60336">
        <w:rPr>
          <w:rFonts w:asciiTheme="minorHAnsi" w:hAnsiTheme="minorHAnsi" w:cstheme="minorHAnsi"/>
        </w:rPr>
        <w:t xml:space="preserve">in this sample </w:t>
      </w:r>
      <w:r w:rsidR="00E35A9D" w:rsidRPr="00D60336">
        <w:rPr>
          <w:rFonts w:asciiTheme="minorHAnsi" w:hAnsiTheme="minorHAnsi" w:cstheme="minorHAnsi"/>
        </w:rPr>
        <w:t xml:space="preserve">are </w:t>
      </w:r>
      <w:r w:rsidR="004073AF" w:rsidRPr="00D60336">
        <w:rPr>
          <w:rFonts w:asciiTheme="minorHAnsi" w:hAnsiTheme="minorHAnsi" w:cstheme="minorHAnsi"/>
        </w:rPr>
        <w:t xml:space="preserve">all </w:t>
      </w:r>
      <w:r w:rsidR="00E35A9D" w:rsidRPr="00D60336">
        <w:rPr>
          <w:rFonts w:asciiTheme="minorHAnsi" w:hAnsiTheme="minorHAnsi" w:cstheme="minorHAnsi"/>
        </w:rPr>
        <w:t>similarly</w:t>
      </w:r>
      <w:r w:rsidR="004073AF" w:rsidRPr="00D60336">
        <w:rPr>
          <w:rFonts w:asciiTheme="minorHAnsi" w:hAnsiTheme="minorHAnsi" w:cstheme="minorHAnsi"/>
        </w:rPr>
        <w:t xml:space="preserve"> </w:t>
      </w:r>
      <w:r w:rsidR="00E35A9D" w:rsidRPr="00D60336">
        <w:rPr>
          <w:rFonts w:asciiTheme="minorHAnsi" w:hAnsiTheme="minorHAnsi" w:cstheme="minorHAnsi"/>
        </w:rPr>
        <w:t xml:space="preserve">correlated with overall life satisfaction </w:t>
      </w:r>
      <w:r w:rsidR="00DF2482" w:rsidRPr="00D60336">
        <w:rPr>
          <w:rFonts w:asciiTheme="minorHAnsi" w:hAnsiTheme="minorHAnsi" w:cstheme="minorHAnsi"/>
        </w:rPr>
        <w:t xml:space="preserve">and substantially higher than job satisfaction </w:t>
      </w:r>
      <w:r w:rsidR="00E35A9D" w:rsidRPr="00D60336">
        <w:rPr>
          <w:rFonts w:asciiTheme="minorHAnsi" w:hAnsiTheme="minorHAnsi" w:cstheme="minorHAnsi"/>
        </w:rPr>
        <w:t xml:space="preserve">(Table 1) which seems to be one explanation why homeworking is not significantly </w:t>
      </w:r>
      <w:r w:rsidR="0084527B">
        <w:rPr>
          <w:rFonts w:asciiTheme="minorHAnsi" w:hAnsiTheme="minorHAnsi" w:cstheme="minorHAnsi"/>
        </w:rPr>
        <w:t>linked with</w:t>
      </w:r>
      <w:r w:rsidR="00E35A9D" w:rsidRPr="00D60336">
        <w:rPr>
          <w:rFonts w:asciiTheme="minorHAnsi" w:hAnsiTheme="minorHAnsi" w:cstheme="minorHAnsi"/>
        </w:rPr>
        <w:t xml:space="preserve"> overall life satisfaction</w:t>
      </w:r>
      <w:r w:rsidR="00836A0B">
        <w:rPr>
          <w:rFonts w:asciiTheme="minorHAnsi" w:hAnsiTheme="minorHAnsi" w:cstheme="minorHAnsi"/>
        </w:rPr>
        <w:t xml:space="preserve"> amongst employees or the self-employed</w:t>
      </w:r>
      <w:r w:rsidR="00E35A9D" w:rsidRPr="00D60336">
        <w:rPr>
          <w:rFonts w:asciiTheme="minorHAnsi" w:hAnsiTheme="minorHAnsi" w:cstheme="minorHAnsi"/>
        </w:rPr>
        <w:t>.</w:t>
      </w:r>
      <w:r w:rsidR="00AB308B">
        <w:rPr>
          <w:rFonts w:asciiTheme="minorHAnsi" w:hAnsiTheme="minorHAnsi" w:cstheme="minorHAnsi"/>
        </w:rPr>
        <w:t xml:space="preserve"> </w:t>
      </w:r>
      <w:r w:rsidR="00402BAE">
        <w:rPr>
          <w:rFonts w:asciiTheme="minorHAnsi" w:hAnsiTheme="minorHAnsi" w:cstheme="minorHAnsi"/>
        </w:rPr>
        <w:t>Other</w:t>
      </w:r>
      <w:r w:rsidR="00402BAE" w:rsidRPr="00D60336">
        <w:rPr>
          <w:rFonts w:asciiTheme="minorHAnsi" w:hAnsiTheme="minorHAnsi" w:cstheme="minorHAnsi"/>
        </w:rPr>
        <w:t xml:space="preserve"> </w:t>
      </w:r>
      <w:r w:rsidR="00402BAE">
        <w:rPr>
          <w:rFonts w:asciiTheme="minorHAnsi" w:hAnsiTheme="minorHAnsi" w:cstheme="minorHAnsi"/>
        </w:rPr>
        <w:t xml:space="preserve">observed </w:t>
      </w:r>
      <w:r w:rsidR="00402BAE" w:rsidRPr="00D60336">
        <w:rPr>
          <w:rFonts w:asciiTheme="minorHAnsi" w:hAnsiTheme="minorHAnsi" w:cstheme="minorHAnsi"/>
        </w:rPr>
        <w:t>job characteristics (</w:t>
      </w:r>
      <w:r w:rsidR="00836A0B">
        <w:rPr>
          <w:rFonts w:asciiTheme="minorHAnsi" w:hAnsiTheme="minorHAnsi" w:cstheme="minorHAnsi"/>
        </w:rPr>
        <w:t xml:space="preserve">e.g. </w:t>
      </w:r>
      <w:r w:rsidR="00402BAE" w:rsidRPr="00D60336">
        <w:rPr>
          <w:rFonts w:asciiTheme="minorHAnsi" w:hAnsiTheme="minorHAnsi" w:cstheme="minorHAnsi"/>
        </w:rPr>
        <w:t>employment status and hours worked</w:t>
      </w:r>
      <w:r w:rsidR="008F269A">
        <w:rPr>
          <w:rFonts w:asciiTheme="minorHAnsi" w:hAnsiTheme="minorHAnsi" w:cstheme="minorHAnsi"/>
        </w:rPr>
        <w:t xml:space="preserve">, </w:t>
      </w:r>
      <w:r w:rsidR="00836A0B">
        <w:rPr>
          <w:rFonts w:asciiTheme="minorHAnsi" w:hAnsiTheme="minorHAnsi" w:cstheme="minorHAnsi"/>
        </w:rPr>
        <w:t>Table 6</w:t>
      </w:r>
      <w:r w:rsidR="00402BAE" w:rsidRPr="00D60336">
        <w:rPr>
          <w:rFonts w:asciiTheme="minorHAnsi" w:hAnsiTheme="minorHAnsi" w:cstheme="minorHAnsi"/>
        </w:rPr>
        <w:t xml:space="preserve">) </w:t>
      </w:r>
      <w:r w:rsidR="00402BAE">
        <w:rPr>
          <w:rFonts w:asciiTheme="minorHAnsi" w:hAnsiTheme="minorHAnsi" w:cstheme="minorHAnsi"/>
        </w:rPr>
        <w:t xml:space="preserve">also </w:t>
      </w:r>
      <w:r w:rsidR="00402BAE" w:rsidRPr="00D60336">
        <w:rPr>
          <w:rFonts w:asciiTheme="minorHAnsi" w:hAnsiTheme="minorHAnsi" w:cstheme="minorHAnsi"/>
        </w:rPr>
        <w:t>contribute little to overall life satisfaction.</w:t>
      </w:r>
      <w:r w:rsidR="00402BAE">
        <w:rPr>
          <w:rFonts w:asciiTheme="minorHAnsi" w:hAnsiTheme="minorHAnsi" w:cstheme="minorHAnsi"/>
        </w:rPr>
        <w:t xml:space="preserve"> Instead, </w:t>
      </w:r>
      <w:r w:rsidR="00AB308B">
        <w:rPr>
          <w:rFonts w:asciiTheme="minorHAnsi" w:hAnsiTheme="minorHAnsi" w:cstheme="minorHAnsi"/>
        </w:rPr>
        <w:t xml:space="preserve">overall life satisfaction is strongly associated in </w:t>
      </w:r>
      <w:r w:rsidR="005B64F3">
        <w:rPr>
          <w:rFonts w:asciiTheme="minorHAnsi" w:hAnsiTheme="minorHAnsi" w:cstheme="minorHAnsi"/>
        </w:rPr>
        <w:t>this sample</w:t>
      </w:r>
      <w:r w:rsidR="00AB308B">
        <w:rPr>
          <w:rFonts w:asciiTheme="minorHAnsi" w:hAnsiTheme="minorHAnsi" w:cstheme="minorHAnsi"/>
        </w:rPr>
        <w:t xml:space="preserve"> </w:t>
      </w:r>
      <w:r w:rsidR="00437682">
        <w:rPr>
          <w:rFonts w:asciiTheme="minorHAnsi" w:hAnsiTheme="minorHAnsi" w:cstheme="minorHAnsi"/>
        </w:rPr>
        <w:t>of workers</w:t>
      </w:r>
      <w:r w:rsidR="00A94DE5">
        <w:rPr>
          <w:rFonts w:asciiTheme="minorHAnsi" w:hAnsiTheme="minorHAnsi" w:cstheme="minorHAnsi"/>
        </w:rPr>
        <w:t>, in</w:t>
      </w:r>
      <w:r w:rsidR="002D34D8">
        <w:rPr>
          <w:rFonts w:asciiTheme="minorHAnsi" w:hAnsiTheme="minorHAnsi" w:cstheme="minorHAnsi"/>
        </w:rPr>
        <w:t xml:space="preserve"> a period of recession and austerity, </w:t>
      </w:r>
      <w:r w:rsidR="00AB308B">
        <w:rPr>
          <w:rFonts w:asciiTheme="minorHAnsi" w:hAnsiTheme="minorHAnsi" w:cstheme="minorHAnsi"/>
        </w:rPr>
        <w:t xml:space="preserve">with </w:t>
      </w:r>
      <w:r w:rsidR="00402BAE">
        <w:rPr>
          <w:rFonts w:asciiTheme="minorHAnsi" w:hAnsiTheme="minorHAnsi" w:cstheme="minorHAnsi"/>
        </w:rPr>
        <w:t xml:space="preserve">(objective) </w:t>
      </w:r>
      <w:r w:rsidR="00AB308B">
        <w:rPr>
          <w:rFonts w:asciiTheme="minorHAnsi" w:hAnsiTheme="minorHAnsi" w:cstheme="minorHAnsi"/>
        </w:rPr>
        <w:t xml:space="preserve">income, </w:t>
      </w:r>
      <w:r w:rsidR="00402BAE">
        <w:rPr>
          <w:rFonts w:asciiTheme="minorHAnsi" w:hAnsiTheme="minorHAnsi" w:cstheme="minorHAnsi"/>
        </w:rPr>
        <w:t xml:space="preserve">a </w:t>
      </w:r>
      <w:r w:rsidR="00AB308B" w:rsidRPr="00D60336">
        <w:rPr>
          <w:rFonts w:asciiTheme="minorHAnsi" w:hAnsiTheme="minorHAnsi" w:cstheme="minorHAnsi"/>
        </w:rPr>
        <w:t>limiting long-term illness</w:t>
      </w:r>
      <w:r w:rsidR="00AC7D0E">
        <w:rPr>
          <w:rFonts w:asciiTheme="minorHAnsi" w:hAnsiTheme="minorHAnsi" w:cstheme="minorHAnsi"/>
        </w:rPr>
        <w:t xml:space="preserve"> or disability</w:t>
      </w:r>
      <w:r w:rsidR="00AB308B">
        <w:rPr>
          <w:rFonts w:asciiTheme="minorHAnsi" w:hAnsiTheme="minorHAnsi" w:cstheme="minorHAnsi"/>
        </w:rPr>
        <w:t xml:space="preserve"> and </w:t>
      </w:r>
      <w:r w:rsidR="004962D7">
        <w:rPr>
          <w:rFonts w:asciiTheme="minorHAnsi" w:hAnsiTheme="minorHAnsi" w:cstheme="minorHAnsi"/>
        </w:rPr>
        <w:t>family</w:t>
      </w:r>
      <w:r w:rsidR="00810CCC">
        <w:rPr>
          <w:rFonts w:asciiTheme="minorHAnsi" w:hAnsiTheme="minorHAnsi" w:cstheme="minorHAnsi"/>
        </w:rPr>
        <w:t>/partnership</w:t>
      </w:r>
      <w:r w:rsidR="00402BAE">
        <w:rPr>
          <w:rFonts w:asciiTheme="minorHAnsi" w:hAnsiTheme="minorHAnsi" w:cstheme="minorHAnsi"/>
        </w:rPr>
        <w:t xml:space="preserve">. </w:t>
      </w:r>
    </w:p>
    <w:p w14:paraId="04CB263F" w14:textId="77777777" w:rsidR="008A0A1D" w:rsidRPr="00D60336" w:rsidRDefault="008A0A1D" w:rsidP="00D60336">
      <w:pPr>
        <w:spacing w:line="480" w:lineRule="auto"/>
        <w:jc w:val="both"/>
        <w:rPr>
          <w:rFonts w:asciiTheme="minorHAnsi" w:hAnsiTheme="minorHAnsi" w:cstheme="minorHAnsi"/>
        </w:rPr>
      </w:pPr>
    </w:p>
    <w:p w14:paraId="0086F969" w14:textId="77777777" w:rsidR="00863D7F" w:rsidRPr="00D60336" w:rsidRDefault="00863D7F" w:rsidP="00D60336">
      <w:pPr>
        <w:spacing w:line="480" w:lineRule="auto"/>
        <w:jc w:val="both"/>
        <w:rPr>
          <w:rFonts w:asciiTheme="minorHAnsi" w:hAnsiTheme="minorHAnsi" w:cstheme="minorHAnsi"/>
        </w:rPr>
      </w:pPr>
    </w:p>
    <w:p w14:paraId="551ADF4D" w14:textId="77777777" w:rsidR="00E13EDC" w:rsidRPr="00794953" w:rsidRDefault="00F2087E" w:rsidP="00D60336">
      <w:pPr>
        <w:spacing w:line="480" w:lineRule="auto"/>
        <w:jc w:val="both"/>
        <w:rPr>
          <w:rFonts w:asciiTheme="minorHAnsi" w:hAnsiTheme="minorHAnsi" w:cstheme="minorHAnsi"/>
          <w:b/>
        </w:rPr>
      </w:pPr>
      <w:r w:rsidRPr="00794953">
        <w:rPr>
          <w:rFonts w:asciiTheme="minorHAnsi" w:hAnsiTheme="minorHAnsi" w:cstheme="minorHAnsi"/>
          <w:b/>
        </w:rPr>
        <w:t>5. Summary and conclusion</w:t>
      </w:r>
    </w:p>
    <w:p w14:paraId="02F5629F" w14:textId="4FF2F63C" w:rsidR="00BF7D62" w:rsidRDefault="00400CD2" w:rsidP="00D60336">
      <w:pPr>
        <w:spacing w:line="480" w:lineRule="auto"/>
        <w:jc w:val="both"/>
        <w:rPr>
          <w:rFonts w:asciiTheme="minorHAnsi" w:hAnsiTheme="minorHAnsi" w:cstheme="minorHAnsi"/>
        </w:rPr>
      </w:pPr>
      <w:r>
        <w:rPr>
          <w:rFonts w:asciiTheme="minorHAnsi" w:hAnsiTheme="minorHAnsi" w:cstheme="minorHAnsi"/>
        </w:rPr>
        <w:t>This</w:t>
      </w:r>
      <w:r w:rsidR="00456B6E" w:rsidRPr="00D60336">
        <w:rPr>
          <w:rFonts w:asciiTheme="minorHAnsi" w:hAnsiTheme="minorHAnsi" w:cstheme="minorHAnsi"/>
        </w:rPr>
        <w:t xml:space="preserve"> study </w:t>
      </w:r>
      <w:r w:rsidR="00CD3395">
        <w:rPr>
          <w:rFonts w:asciiTheme="minorHAnsi" w:hAnsiTheme="minorHAnsi" w:cstheme="minorHAnsi"/>
        </w:rPr>
        <w:t xml:space="preserve">has </w:t>
      </w:r>
      <w:r w:rsidR="000A2ED4">
        <w:rPr>
          <w:rFonts w:asciiTheme="minorHAnsi" w:hAnsiTheme="minorHAnsi" w:cstheme="minorHAnsi"/>
        </w:rPr>
        <w:t>investigated the</w:t>
      </w:r>
      <w:r w:rsidR="00CD3395">
        <w:rPr>
          <w:rFonts w:asciiTheme="minorHAnsi" w:hAnsiTheme="minorHAnsi" w:cstheme="minorHAnsi"/>
        </w:rPr>
        <w:t xml:space="preserve"> </w:t>
      </w:r>
      <w:r w:rsidR="008F4E99">
        <w:rPr>
          <w:rFonts w:asciiTheme="minorHAnsi" w:hAnsiTheme="minorHAnsi" w:cstheme="minorHAnsi"/>
        </w:rPr>
        <w:t>life satisfaction</w:t>
      </w:r>
      <w:r w:rsidR="00CD3395">
        <w:rPr>
          <w:rFonts w:asciiTheme="minorHAnsi" w:hAnsiTheme="minorHAnsi" w:cstheme="minorHAnsi"/>
        </w:rPr>
        <w:t xml:space="preserve"> </w:t>
      </w:r>
      <w:r w:rsidR="000A2ED4">
        <w:rPr>
          <w:rFonts w:asciiTheme="minorHAnsi" w:hAnsiTheme="minorHAnsi" w:cstheme="minorHAnsi"/>
        </w:rPr>
        <w:t xml:space="preserve">of homeworkers </w:t>
      </w:r>
      <w:r w:rsidR="007B5222">
        <w:rPr>
          <w:rFonts w:asciiTheme="minorHAnsi" w:hAnsiTheme="minorHAnsi" w:cstheme="minorHAnsi"/>
        </w:rPr>
        <w:t xml:space="preserve">to </w:t>
      </w:r>
      <w:r w:rsidR="00AC7D0E">
        <w:rPr>
          <w:rFonts w:asciiTheme="minorHAnsi" w:hAnsiTheme="minorHAnsi" w:cstheme="minorHAnsi"/>
        </w:rPr>
        <w:t>contribute to</w:t>
      </w:r>
      <w:r w:rsidR="007B5222">
        <w:rPr>
          <w:rFonts w:asciiTheme="minorHAnsi" w:hAnsiTheme="minorHAnsi" w:cstheme="minorHAnsi"/>
        </w:rPr>
        <w:t xml:space="preserve"> understand</w:t>
      </w:r>
      <w:r w:rsidR="00AC7D0E">
        <w:rPr>
          <w:rFonts w:asciiTheme="minorHAnsi" w:hAnsiTheme="minorHAnsi" w:cstheme="minorHAnsi"/>
        </w:rPr>
        <w:t>ing of</w:t>
      </w:r>
      <w:r w:rsidR="007B5222">
        <w:rPr>
          <w:rFonts w:asciiTheme="minorHAnsi" w:hAnsiTheme="minorHAnsi" w:cstheme="minorHAnsi"/>
        </w:rPr>
        <w:t xml:space="preserve"> the impact of </w:t>
      </w:r>
      <w:r w:rsidR="000A2ED4">
        <w:rPr>
          <w:rFonts w:asciiTheme="minorHAnsi" w:hAnsiTheme="minorHAnsi" w:cstheme="minorHAnsi"/>
        </w:rPr>
        <w:t xml:space="preserve">changing geographies of work and workplaces </w:t>
      </w:r>
      <w:r w:rsidR="007B5222">
        <w:rPr>
          <w:rFonts w:asciiTheme="minorHAnsi" w:hAnsiTheme="minorHAnsi" w:cstheme="minorHAnsi"/>
        </w:rPr>
        <w:t xml:space="preserve">on individuals </w:t>
      </w:r>
      <w:r w:rsidR="000A2ED4">
        <w:rPr>
          <w:rFonts w:asciiTheme="minorHAnsi" w:hAnsiTheme="minorHAnsi" w:cstheme="minorHAnsi"/>
        </w:rPr>
        <w:t xml:space="preserve">beyond </w:t>
      </w:r>
      <w:r w:rsidR="00AC7D0E">
        <w:rPr>
          <w:rFonts w:asciiTheme="minorHAnsi" w:hAnsiTheme="minorHAnsi" w:cstheme="minorHAnsi"/>
        </w:rPr>
        <w:t>the notion of</w:t>
      </w:r>
      <w:r w:rsidR="000A2ED4">
        <w:rPr>
          <w:rFonts w:asciiTheme="minorHAnsi" w:hAnsiTheme="minorHAnsi" w:cstheme="minorHAnsi"/>
        </w:rPr>
        <w:t xml:space="preserve"> homeworking as</w:t>
      </w:r>
      <w:r w:rsidR="007B5222">
        <w:rPr>
          <w:rFonts w:asciiTheme="minorHAnsi" w:hAnsiTheme="minorHAnsi" w:cstheme="minorHAnsi"/>
        </w:rPr>
        <w:t xml:space="preserve"> a means of</w:t>
      </w:r>
      <w:r w:rsidR="000A2ED4">
        <w:rPr>
          <w:rFonts w:asciiTheme="minorHAnsi" w:hAnsiTheme="minorHAnsi" w:cstheme="minorHAnsi"/>
        </w:rPr>
        <w:t xml:space="preserve"> flexible working of employees </w:t>
      </w:r>
      <w:r w:rsidR="003E67B5">
        <w:rPr>
          <w:rFonts w:asciiTheme="minorHAnsi" w:hAnsiTheme="minorHAnsi" w:cstheme="minorHAnsi"/>
        </w:rPr>
        <w:t>to</w:t>
      </w:r>
      <w:r w:rsidR="002B4FA0">
        <w:rPr>
          <w:rFonts w:asciiTheme="minorHAnsi" w:hAnsiTheme="minorHAnsi" w:cstheme="minorHAnsi"/>
        </w:rPr>
        <w:t xml:space="preserve"> </w:t>
      </w:r>
      <w:r w:rsidR="00A97E78">
        <w:rPr>
          <w:rFonts w:asciiTheme="minorHAnsi" w:hAnsiTheme="minorHAnsi" w:cstheme="minorHAnsi"/>
        </w:rPr>
        <w:t>incorporate</w:t>
      </w:r>
      <w:r w:rsidR="003E67B5">
        <w:rPr>
          <w:rFonts w:asciiTheme="minorHAnsi" w:hAnsiTheme="minorHAnsi" w:cstheme="minorHAnsi"/>
        </w:rPr>
        <w:t xml:space="preserve"> the self-employed </w:t>
      </w:r>
      <w:r w:rsidR="00A97E78">
        <w:rPr>
          <w:rFonts w:asciiTheme="minorHAnsi" w:hAnsiTheme="minorHAnsi" w:cstheme="minorHAnsi"/>
        </w:rPr>
        <w:t xml:space="preserve">and hence </w:t>
      </w:r>
      <w:r w:rsidR="002B4FA0">
        <w:rPr>
          <w:rFonts w:asciiTheme="minorHAnsi" w:hAnsiTheme="minorHAnsi" w:cstheme="minorHAnsi"/>
        </w:rPr>
        <w:t>highly individualised</w:t>
      </w:r>
      <w:r w:rsidR="00EC3107">
        <w:rPr>
          <w:rFonts w:asciiTheme="minorHAnsi" w:hAnsiTheme="minorHAnsi" w:cstheme="minorHAnsi"/>
        </w:rPr>
        <w:t>,</w:t>
      </w:r>
      <w:r w:rsidR="002B4FA0">
        <w:rPr>
          <w:rFonts w:asciiTheme="minorHAnsi" w:hAnsiTheme="minorHAnsi" w:cstheme="minorHAnsi"/>
        </w:rPr>
        <w:t xml:space="preserve"> </w:t>
      </w:r>
      <w:r w:rsidR="00EC3107">
        <w:rPr>
          <w:rFonts w:asciiTheme="minorHAnsi" w:hAnsiTheme="minorHAnsi" w:cstheme="minorHAnsi"/>
        </w:rPr>
        <w:t xml:space="preserve">and potentially isolating, </w:t>
      </w:r>
      <w:r w:rsidR="002B4FA0">
        <w:rPr>
          <w:rFonts w:asciiTheme="minorHAnsi" w:hAnsiTheme="minorHAnsi" w:cstheme="minorHAnsi"/>
        </w:rPr>
        <w:t xml:space="preserve">work. </w:t>
      </w:r>
      <w:r w:rsidR="008D4E42">
        <w:rPr>
          <w:rFonts w:asciiTheme="minorHAnsi" w:hAnsiTheme="minorHAnsi" w:cstheme="minorHAnsi"/>
        </w:rPr>
        <w:t>C</w:t>
      </w:r>
      <w:r w:rsidR="008674E6">
        <w:rPr>
          <w:rFonts w:asciiTheme="minorHAnsi" w:hAnsiTheme="minorHAnsi" w:cstheme="minorHAnsi"/>
        </w:rPr>
        <w:t xml:space="preserve">hanges </w:t>
      </w:r>
      <w:r w:rsidR="00BF7D62">
        <w:rPr>
          <w:rFonts w:asciiTheme="minorHAnsi" w:hAnsiTheme="minorHAnsi" w:cstheme="minorHAnsi"/>
        </w:rPr>
        <w:t xml:space="preserve">in people’s employment situation and associated changes in their life satisfaction </w:t>
      </w:r>
      <w:r w:rsidR="003E67B5">
        <w:rPr>
          <w:rFonts w:asciiTheme="minorHAnsi" w:hAnsiTheme="minorHAnsi" w:cstheme="minorHAnsi"/>
        </w:rPr>
        <w:t xml:space="preserve">across various life domains </w:t>
      </w:r>
      <w:r w:rsidR="00BF7D62">
        <w:rPr>
          <w:rFonts w:asciiTheme="minorHAnsi" w:hAnsiTheme="minorHAnsi" w:cstheme="minorHAnsi"/>
        </w:rPr>
        <w:t xml:space="preserve">were </w:t>
      </w:r>
      <w:r w:rsidR="00E70733">
        <w:rPr>
          <w:rFonts w:asciiTheme="minorHAnsi" w:hAnsiTheme="minorHAnsi" w:cstheme="minorHAnsi"/>
        </w:rPr>
        <w:t xml:space="preserve">tested </w:t>
      </w:r>
      <w:r w:rsidR="00BF7D62">
        <w:rPr>
          <w:rFonts w:asciiTheme="minorHAnsi" w:hAnsiTheme="minorHAnsi" w:cstheme="minorHAnsi"/>
        </w:rPr>
        <w:t>using a large, nationally representative dataset for the UK (Understanding Society)</w:t>
      </w:r>
      <w:r w:rsidR="007B5222">
        <w:rPr>
          <w:rFonts w:asciiTheme="minorHAnsi" w:hAnsiTheme="minorHAnsi" w:cstheme="minorHAnsi"/>
        </w:rPr>
        <w:t xml:space="preserve">, that is, </w:t>
      </w:r>
      <w:r w:rsidR="00FE5AAE">
        <w:rPr>
          <w:rFonts w:asciiTheme="minorHAnsi" w:hAnsiTheme="minorHAnsi" w:cstheme="minorHAnsi"/>
        </w:rPr>
        <w:t>in</w:t>
      </w:r>
      <w:r w:rsidR="00ED2A2C">
        <w:rPr>
          <w:rFonts w:asciiTheme="minorHAnsi" w:hAnsiTheme="minorHAnsi" w:cstheme="minorHAnsi"/>
        </w:rPr>
        <w:t xml:space="preserve"> a national context</w:t>
      </w:r>
      <w:r w:rsidR="00395AAE">
        <w:rPr>
          <w:rFonts w:asciiTheme="minorHAnsi" w:hAnsiTheme="minorHAnsi" w:cstheme="minorHAnsi"/>
        </w:rPr>
        <w:t xml:space="preserve"> and at a period of time (2009-2016)</w:t>
      </w:r>
      <w:r w:rsidR="00ED2A2C">
        <w:rPr>
          <w:rFonts w:asciiTheme="minorHAnsi" w:hAnsiTheme="minorHAnsi" w:cstheme="minorHAnsi"/>
        </w:rPr>
        <w:t xml:space="preserve"> in which</w:t>
      </w:r>
      <w:r w:rsidR="00BF7D62">
        <w:rPr>
          <w:rFonts w:asciiTheme="minorHAnsi" w:hAnsiTheme="minorHAnsi" w:cstheme="minorHAnsi"/>
        </w:rPr>
        <w:t xml:space="preserve"> </w:t>
      </w:r>
      <w:r w:rsidR="008D4E42">
        <w:rPr>
          <w:rFonts w:asciiTheme="minorHAnsi" w:hAnsiTheme="minorHAnsi" w:cstheme="minorHAnsi"/>
        </w:rPr>
        <w:t xml:space="preserve">the prevalence of </w:t>
      </w:r>
      <w:r w:rsidR="00BF7D62">
        <w:rPr>
          <w:rFonts w:asciiTheme="minorHAnsi" w:hAnsiTheme="minorHAnsi" w:cstheme="minorHAnsi"/>
        </w:rPr>
        <w:t xml:space="preserve">homeworking </w:t>
      </w:r>
      <w:r w:rsidR="00F34285">
        <w:rPr>
          <w:rFonts w:asciiTheme="minorHAnsi" w:hAnsiTheme="minorHAnsi" w:cstheme="minorHAnsi"/>
        </w:rPr>
        <w:t>ha</w:t>
      </w:r>
      <w:r w:rsidR="008D4E42">
        <w:rPr>
          <w:rFonts w:asciiTheme="minorHAnsi" w:hAnsiTheme="minorHAnsi" w:cstheme="minorHAnsi"/>
        </w:rPr>
        <w:t xml:space="preserve">s </w:t>
      </w:r>
      <w:r w:rsidR="00395AAE">
        <w:rPr>
          <w:rFonts w:asciiTheme="minorHAnsi" w:hAnsiTheme="minorHAnsi" w:cstheme="minorHAnsi"/>
        </w:rPr>
        <w:t>increas</w:t>
      </w:r>
      <w:r w:rsidR="00F34285">
        <w:rPr>
          <w:rFonts w:asciiTheme="minorHAnsi" w:hAnsiTheme="minorHAnsi" w:cstheme="minorHAnsi"/>
        </w:rPr>
        <w:t>ed</w:t>
      </w:r>
      <w:r w:rsidR="00395AAE">
        <w:rPr>
          <w:rFonts w:asciiTheme="minorHAnsi" w:hAnsiTheme="minorHAnsi" w:cstheme="minorHAnsi"/>
        </w:rPr>
        <w:t xml:space="preserve"> in parallel with an increased</w:t>
      </w:r>
      <w:r w:rsidR="008D4E42">
        <w:rPr>
          <w:rFonts w:asciiTheme="minorHAnsi" w:hAnsiTheme="minorHAnsi" w:cstheme="minorHAnsi"/>
        </w:rPr>
        <w:t xml:space="preserve"> flexibility in labour markets</w:t>
      </w:r>
      <w:r w:rsidR="00AE497C">
        <w:rPr>
          <w:rFonts w:asciiTheme="minorHAnsi" w:hAnsiTheme="minorHAnsi" w:cstheme="minorHAnsi"/>
        </w:rPr>
        <w:t xml:space="preserve"> (Henley, 2017)</w:t>
      </w:r>
      <w:r w:rsidR="00395AAE">
        <w:rPr>
          <w:rFonts w:asciiTheme="minorHAnsi" w:hAnsiTheme="minorHAnsi" w:cstheme="minorHAnsi"/>
        </w:rPr>
        <w:t>.</w:t>
      </w:r>
    </w:p>
    <w:p w14:paraId="1E076DF9" w14:textId="519E2310" w:rsidR="00F36BDC" w:rsidRDefault="00E70733" w:rsidP="00D60336">
      <w:pPr>
        <w:spacing w:line="480" w:lineRule="auto"/>
        <w:jc w:val="both"/>
        <w:rPr>
          <w:rFonts w:asciiTheme="minorHAnsi" w:hAnsiTheme="minorHAnsi" w:cstheme="minorHAnsi"/>
        </w:rPr>
      </w:pPr>
      <w:r>
        <w:rPr>
          <w:rFonts w:asciiTheme="minorHAnsi" w:hAnsiTheme="minorHAnsi" w:cstheme="minorHAnsi"/>
        </w:rPr>
        <w:lastRenderedPageBreak/>
        <w:t>T</w:t>
      </w:r>
      <w:r w:rsidR="0070778D" w:rsidRPr="00D60336">
        <w:rPr>
          <w:rFonts w:asciiTheme="minorHAnsi" w:hAnsiTheme="minorHAnsi" w:cstheme="minorHAnsi"/>
        </w:rPr>
        <w:t xml:space="preserve">his study has demonstrated that not considering whether people work from home or not may lead to wrong conclusions about the subjective well-being of </w:t>
      </w:r>
      <w:r w:rsidR="006D027F">
        <w:rPr>
          <w:rFonts w:asciiTheme="minorHAnsi" w:hAnsiTheme="minorHAnsi" w:cstheme="minorHAnsi"/>
        </w:rPr>
        <w:t xml:space="preserve">some </w:t>
      </w:r>
      <w:r w:rsidR="0070778D" w:rsidRPr="00D60336">
        <w:rPr>
          <w:rFonts w:asciiTheme="minorHAnsi" w:hAnsiTheme="minorHAnsi" w:cstheme="minorHAnsi"/>
        </w:rPr>
        <w:t>workers</w:t>
      </w:r>
      <w:r w:rsidR="0070778D">
        <w:rPr>
          <w:rFonts w:asciiTheme="minorHAnsi" w:hAnsiTheme="minorHAnsi" w:cstheme="minorHAnsi"/>
        </w:rPr>
        <w:t xml:space="preserve"> and also that not considering whether people are self-employed or an employee may lead to wrong conclusions about the benefits of working from home for </w:t>
      </w:r>
      <w:r w:rsidR="006316BB">
        <w:rPr>
          <w:rFonts w:asciiTheme="minorHAnsi" w:hAnsiTheme="minorHAnsi" w:cstheme="minorHAnsi"/>
        </w:rPr>
        <w:t>some</w:t>
      </w:r>
      <w:r w:rsidR="0070778D">
        <w:rPr>
          <w:rFonts w:asciiTheme="minorHAnsi" w:hAnsiTheme="minorHAnsi" w:cstheme="minorHAnsi"/>
        </w:rPr>
        <w:t xml:space="preserve"> aspects of well-being.</w:t>
      </w:r>
      <w:r w:rsidR="00DC018F">
        <w:rPr>
          <w:rFonts w:asciiTheme="minorHAnsi" w:hAnsiTheme="minorHAnsi" w:cstheme="minorHAnsi"/>
        </w:rPr>
        <w:t xml:space="preserve"> </w:t>
      </w:r>
      <w:r w:rsidR="008F4E99">
        <w:rPr>
          <w:rFonts w:asciiTheme="minorHAnsi" w:hAnsiTheme="minorHAnsi" w:cstheme="minorHAnsi"/>
        </w:rPr>
        <w:t xml:space="preserve">Relations between homeworking and evaluative well-being could be identified with respect to </w:t>
      </w:r>
      <w:r w:rsidR="007D6784">
        <w:rPr>
          <w:rFonts w:asciiTheme="minorHAnsi" w:hAnsiTheme="minorHAnsi" w:cstheme="minorHAnsi"/>
        </w:rPr>
        <w:t xml:space="preserve">the satisfaction with job, income and leisure time </w:t>
      </w:r>
      <w:r w:rsidR="008F4E99">
        <w:rPr>
          <w:rFonts w:asciiTheme="minorHAnsi" w:hAnsiTheme="minorHAnsi" w:cstheme="minorHAnsi"/>
        </w:rPr>
        <w:t xml:space="preserve">but not </w:t>
      </w:r>
      <w:r w:rsidR="00243C3C">
        <w:rPr>
          <w:rFonts w:asciiTheme="minorHAnsi" w:hAnsiTheme="minorHAnsi" w:cstheme="minorHAnsi"/>
        </w:rPr>
        <w:t xml:space="preserve">overall </w:t>
      </w:r>
      <w:r w:rsidR="008F4E99">
        <w:rPr>
          <w:rFonts w:asciiTheme="minorHAnsi" w:hAnsiTheme="minorHAnsi" w:cstheme="minorHAnsi"/>
        </w:rPr>
        <w:t xml:space="preserve">life satisfaction </w:t>
      </w:r>
      <w:r w:rsidR="007D6784">
        <w:rPr>
          <w:rFonts w:asciiTheme="minorHAnsi" w:hAnsiTheme="minorHAnsi" w:cstheme="minorHAnsi"/>
        </w:rPr>
        <w:t>and health satisfaction</w:t>
      </w:r>
      <w:r w:rsidR="008F4E99">
        <w:rPr>
          <w:rFonts w:asciiTheme="minorHAnsi" w:hAnsiTheme="minorHAnsi" w:cstheme="minorHAnsi"/>
        </w:rPr>
        <w:t xml:space="preserve">. </w:t>
      </w:r>
      <w:r w:rsidR="006A527F">
        <w:rPr>
          <w:rFonts w:asciiTheme="minorHAnsi" w:hAnsiTheme="minorHAnsi" w:cstheme="minorHAnsi"/>
        </w:rPr>
        <w:t xml:space="preserve">Specifically, homeworking is </w:t>
      </w:r>
      <w:r w:rsidR="008F4E99">
        <w:rPr>
          <w:rFonts w:asciiTheme="minorHAnsi" w:hAnsiTheme="minorHAnsi" w:cstheme="minorHAnsi"/>
        </w:rPr>
        <w:t xml:space="preserve">broadly </w:t>
      </w:r>
      <w:r w:rsidR="006A527F">
        <w:rPr>
          <w:rFonts w:asciiTheme="minorHAnsi" w:hAnsiTheme="minorHAnsi" w:cstheme="minorHAnsi"/>
        </w:rPr>
        <w:t>positive</w:t>
      </w:r>
      <w:r w:rsidR="00E82998">
        <w:rPr>
          <w:rFonts w:asciiTheme="minorHAnsi" w:hAnsiTheme="minorHAnsi" w:cstheme="minorHAnsi"/>
        </w:rPr>
        <w:t>ly related</w:t>
      </w:r>
      <w:r w:rsidR="006A527F">
        <w:rPr>
          <w:rFonts w:asciiTheme="minorHAnsi" w:hAnsiTheme="minorHAnsi" w:cstheme="minorHAnsi"/>
        </w:rPr>
        <w:t xml:space="preserve"> </w:t>
      </w:r>
      <w:r w:rsidR="00E82998">
        <w:rPr>
          <w:rFonts w:asciiTheme="minorHAnsi" w:hAnsiTheme="minorHAnsi" w:cstheme="minorHAnsi"/>
        </w:rPr>
        <w:t>with</w:t>
      </w:r>
      <w:r w:rsidR="006A527F">
        <w:rPr>
          <w:rFonts w:asciiTheme="minorHAnsi" w:hAnsiTheme="minorHAnsi" w:cstheme="minorHAnsi"/>
        </w:rPr>
        <w:t xml:space="preserve"> </w:t>
      </w:r>
      <w:r w:rsidR="00FB453B">
        <w:rPr>
          <w:rFonts w:asciiTheme="minorHAnsi" w:hAnsiTheme="minorHAnsi" w:cstheme="minorHAnsi"/>
        </w:rPr>
        <w:t>some aspects of</w:t>
      </w:r>
      <w:r w:rsidR="006A527F">
        <w:rPr>
          <w:rFonts w:asciiTheme="minorHAnsi" w:hAnsiTheme="minorHAnsi" w:cstheme="minorHAnsi"/>
        </w:rPr>
        <w:t xml:space="preserve"> </w:t>
      </w:r>
      <w:r w:rsidR="008F4E99">
        <w:rPr>
          <w:rFonts w:asciiTheme="minorHAnsi" w:hAnsiTheme="minorHAnsi" w:cstheme="minorHAnsi"/>
        </w:rPr>
        <w:t>subjective well-being</w:t>
      </w:r>
      <w:r w:rsidR="006A527F">
        <w:rPr>
          <w:rFonts w:asciiTheme="minorHAnsi" w:hAnsiTheme="minorHAnsi" w:cstheme="minorHAnsi"/>
        </w:rPr>
        <w:t xml:space="preserve"> of employees</w:t>
      </w:r>
      <w:r w:rsidR="00F36BDC">
        <w:rPr>
          <w:rFonts w:asciiTheme="minorHAnsi" w:hAnsiTheme="minorHAnsi" w:cstheme="minorHAnsi"/>
        </w:rPr>
        <w:t>;</w:t>
      </w:r>
      <w:r w:rsidR="006A527F">
        <w:rPr>
          <w:rFonts w:asciiTheme="minorHAnsi" w:hAnsiTheme="minorHAnsi" w:cstheme="minorHAnsi"/>
        </w:rPr>
        <w:t xml:space="preserve"> and self-employment is broadly positive</w:t>
      </w:r>
      <w:r w:rsidR="00E82998">
        <w:rPr>
          <w:rFonts w:asciiTheme="minorHAnsi" w:hAnsiTheme="minorHAnsi" w:cstheme="minorHAnsi"/>
        </w:rPr>
        <w:t>ly related with</w:t>
      </w:r>
      <w:r w:rsidR="006A527F">
        <w:rPr>
          <w:rFonts w:asciiTheme="minorHAnsi" w:hAnsiTheme="minorHAnsi" w:cstheme="minorHAnsi"/>
        </w:rPr>
        <w:t xml:space="preserve"> </w:t>
      </w:r>
      <w:r w:rsidR="00E82998">
        <w:rPr>
          <w:rFonts w:asciiTheme="minorHAnsi" w:hAnsiTheme="minorHAnsi" w:cstheme="minorHAnsi"/>
        </w:rPr>
        <w:t>satisfaction in some life domains</w:t>
      </w:r>
      <w:r w:rsidR="00F34285">
        <w:rPr>
          <w:rFonts w:asciiTheme="minorHAnsi" w:hAnsiTheme="minorHAnsi" w:cstheme="minorHAnsi"/>
        </w:rPr>
        <w:t>,</w:t>
      </w:r>
      <w:r w:rsidR="00F36BDC">
        <w:rPr>
          <w:rFonts w:asciiTheme="minorHAnsi" w:hAnsiTheme="minorHAnsi" w:cstheme="minorHAnsi"/>
        </w:rPr>
        <w:t xml:space="preserve"> </w:t>
      </w:r>
      <w:r w:rsidR="00F34285">
        <w:rPr>
          <w:rFonts w:asciiTheme="minorHAnsi" w:hAnsiTheme="minorHAnsi" w:cstheme="minorHAnsi"/>
        </w:rPr>
        <w:t>h</w:t>
      </w:r>
      <w:r w:rsidR="00F36BDC">
        <w:rPr>
          <w:rFonts w:asciiTheme="minorHAnsi" w:hAnsiTheme="minorHAnsi" w:cstheme="minorHAnsi"/>
        </w:rPr>
        <w:t xml:space="preserve">owever, </w:t>
      </w:r>
      <w:r w:rsidR="00E82998">
        <w:rPr>
          <w:rFonts w:asciiTheme="minorHAnsi" w:hAnsiTheme="minorHAnsi" w:cstheme="minorHAnsi"/>
        </w:rPr>
        <w:t>combining</w:t>
      </w:r>
      <w:r w:rsidR="00536875">
        <w:rPr>
          <w:rFonts w:asciiTheme="minorHAnsi" w:hAnsiTheme="minorHAnsi" w:cstheme="minorHAnsi"/>
        </w:rPr>
        <w:t xml:space="preserve"> </w:t>
      </w:r>
      <w:r w:rsidR="00B6026C">
        <w:rPr>
          <w:rFonts w:asciiTheme="minorHAnsi" w:hAnsiTheme="minorHAnsi" w:cstheme="minorHAnsi"/>
        </w:rPr>
        <w:t xml:space="preserve">homeworking </w:t>
      </w:r>
      <w:r w:rsidR="00536875">
        <w:rPr>
          <w:rFonts w:asciiTheme="minorHAnsi" w:hAnsiTheme="minorHAnsi" w:cstheme="minorHAnsi"/>
        </w:rPr>
        <w:t>and</w:t>
      </w:r>
      <w:r w:rsidR="00B6026C">
        <w:rPr>
          <w:rFonts w:asciiTheme="minorHAnsi" w:hAnsiTheme="minorHAnsi" w:cstheme="minorHAnsi"/>
        </w:rPr>
        <w:t xml:space="preserve"> self-employment </w:t>
      </w:r>
      <w:r w:rsidR="00E82998">
        <w:rPr>
          <w:rFonts w:asciiTheme="minorHAnsi" w:hAnsiTheme="minorHAnsi" w:cstheme="minorHAnsi"/>
        </w:rPr>
        <w:t xml:space="preserve">has revealed a negative relationship between </w:t>
      </w:r>
      <w:r w:rsidR="004D0D35">
        <w:rPr>
          <w:rFonts w:asciiTheme="minorHAnsi" w:hAnsiTheme="minorHAnsi" w:cstheme="minorHAnsi"/>
        </w:rPr>
        <w:t xml:space="preserve">mainly </w:t>
      </w:r>
      <w:r w:rsidR="00E82998">
        <w:rPr>
          <w:rFonts w:asciiTheme="minorHAnsi" w:hAnsiTheme="minorHAnsi" w:cstheme="minorHAnsi"/>
        </w:rPr>
        <w:t>working in the home and</w:t>
      </w:r>
      <w:r w:rsidR="00536875">
        <w:rPr>
          <w:rFonts w:asciiTheme="minorHAnsi" w:hAnsiTheme="minorHAnsi" w:cstheme="minorHAnsi"/>
        </w:rPr>
        <w:t xml:space="preserve"> </w:t>
      </w:r>
      <w:r w:rsidR="001203D7">
        <w:rPr>
          <w:rFonts w:asciiTheme="minorHAnsi" w:hAnsiTheme="minorHAnsi" w:cstheme="minorHAnsi"/>
        </w:rPr>
        <w:t xml:space="preserve">subjective </w:t>
      </w:r>
      <w:r w:rsidR="00B6026C">
        <w:rPr>
          <w:rFonts w:asciiTheme="minorHAnsi" w:hAnsiTheme="minorHAnsi" w:cstheme="minorHAnsi"/>
        </w:rPr>
        <w:t xml:space="preserve">well-being which </w:t>
      </w:r>
      <w:r w:rsidR="00E82998">
        <w:rPr>
          <w:rFonts w:asciiTheme="minorHAnsi" w:hAnsiTheme="minorHAnsi" w:cstheme="minorHAnsi"/>
        </w:rPr>
        <w:t>requires</w:t>
      </w:r>
      <w:r w:rsidR="00B6026C">
        <w:rPr>
          <w:rFonts w:asciiTheme="minorHAnsi" w:hAnsiTheme="minorHAnsi" w:cstheme="minorHAnsi"/>
        </w:rPr>
        <w:t xml:space="preserve"> more attention in </w:t>
      </w:r>
      <w:r w:rsidR="00E82998">
        <w:rPr>
          <w:rFonts w:asciiTheme="minorHAnsi" w:hAnsiTheme="minorHAnsi" w:cstheme="minorHAnsi"/>
        </w:rPr>
        <w:t xml:space="preserve">the </w:t>
      </w:r>
      <w:r w:rsidR="00B6026C">
        <w:rPr>
          <w:rFonts w:asciiTheme="minorHAnsi" w:hAnsiTheme="minorHAnsi" w:cstheme="minorHAnsi"/>
        </w:rPr>
        <w:t>future</w:t>
      </w:r>
      <w:r w:rsidR="006A527F">
        <w:rPr>
          <w:rFonts w:asciiTheme="minorHAnsi" w:hAnsiTheme="minorHAnsi" w:cstheme="minorHAnsi"/>
        </w:rPr>
        <w:t>.</w:t>
      </w:r>
    </w:p>
    <w:p w14:paraId="01E0FF92" w14:textId="2CE56860" w:rsidR="00E82998" w:rsidRDefault="00E82998" w:rsidP="00D60336">
      <w:pPr>
        <w:spacing w:line="480" w:lineRule="auto"/>
        <w:jc w:val="both"/>
        <w:rPr>
          <w:rFonts w:asciiTheme="minorHAnsi" w:hAnsiTheme="minorHAnsi" w:cstheme="minorHAnsi"/>
        </w:rPr>
      </w:pPr>
      <w:r>
        <w:rPr>
          <w:rFonts w:asciiTheme="minorHAnsi" w:hAnsiTheme="minorHAnsi" w:cstheme="minorHAnsi"/>
        </w:rPr>
        <w:t>C</w:t>
      </w:r>
      <w:r w:rsidRPr="00D60336">
        <w:rPr>
          <w:rFonts w:asciiTheme="minorHAnsi" w:hAnsiTheme="minorHAnsi" w:cstheme="minorHAnsi"/>
        </w:rPr>
        <w:t xml:space="preserve">ontract work and solo self-employment </w:t>
      </w:r>
      <w:r>
        <w:rPr>
          <w:rFonts w:asciiTheme="minorHAnsi" w:hAnsiTheme="minorHAnsi" w:cstheme="minorHAnsi"/>
        </w:rPr>
        <w:t xml:space="preserve">(without employees) </w:t>
      </w:r>
      <w:r w:rsidRPr="00D60336">
        <w:rPr>
          <w:rFonts w:asciiTheme="minorHAnsi" w:hAnsiTheme="minorHAnsi" w:cstheme="minorHAnsi"/>
        </w:rPr>
        <w:t xml:space="preserve">have received increasing attention in academia and policy (e.g. Taylor et al., 2017; Christopherson, 2008; Kalleberg, 2000) and the present findings contribute to this debate. No negative </w:t>
      </w:r>
      <w:r>
        <w:rPr>
          <w:rFonts w:asciiTheme="minorHAnsi" w:hAnsiTheme="minorHAnsi" w:cstheme="minorHAnsi"/>
        </w:rPr>
        <w:t>association between</w:t>
      </w:r>
      <w:r w:rsidRPr="00D60336">
        <w:rPr>
          <w:rFonts w:asciiTheme="minorHAnsi" w:hAnsiTheme="minorHAnsi" w:cstheme="minorHAnsi"/>
        </w:rPr>
        <w:t xml:space="preserve"> solo self-employment</w:t>
      </w:r>
      <w:r w:rsidR="00815CE1">
        <w:rPr>
          <w:rFonts w:asciiTheme="minorHAnsi" w:hAnsiTheme="minorHAnsi" w:cstheme="minorHAnsi"/>
        </w:rPr>
        <w:t xml:space="preserve"> (without employees)</w:t>
      </w:r>
      <w:r w:rsidRPr="00D60336">
        <w:rPr>
          <w:rFonts w:asciiTheme="minorHAnsi" w:hAnsiTheme="minorHAnsi" w:cstheme="minorHAnsi"/>
        </w:rPr>
        <w:t xml:space="preserve"> </w:t>
      </w:r>
      <w:r>
        <w:rPr>
          <w:rFonts w:asciiTheme="minorHAnsi" w:hAnsiTheme="minorHAnsi" w:cstheme="minorHAnsi"/>
        </w:rPr>
        <w:t xml:space="preserve">and </w:t>
      </w:r>
      <w:r w:rsidRPr="00D60336">
        <w:rPr>
          <w:rFonts w:asciiTheme="minorHAnsi" w:hAnsiTheme="minorHAnsi" w:cstheme="minorHAnsi"/>
        </w:rPr>
        <w:t>life satisfaction</w:t>
      </w:r>
      <w:r>
        <w:rPr>
          <w:rFonts w:asciiTheme="minorHAnsi" w:hAnsiTheme="minorHAnsi" w:cstheme="minorHAnsi"/>
        </w:rPr>
        <w:t xml:space="preserve"> across life domains</w:t>
      </w:r>
      <w:r w:rsidRPr="00D60336">
        <w:rPr>
          <w:rFonts w:asciiTheme="minorHAnsi" w:hAnsiTheme="minorHAnsi" w:cstheme="minorHAnsi"/>
        </w:rPr>
        <w:t xml:space="preserve"> could be found when homeworking was not considered. When </w:t>
      </w:r>
      <w:r>
        <w:rPr>
          <w:rFonts w:asciiTheme="minorHAnsi" w:hAnsiTheme="minorHAnsi" w:cstheme="minorHAnsi"/>
        </w:rPr>
        <w:t xml:space="preserve">mainly </w:t>
      </w:r>
      <w:r w:rsidRPr="00D60336">
        <w:rPr>
          <w:rFonts w:asciiTheme="minorHAnsi" w:hAnsiTheme="minorHAnsi" w:cstheme="minorHAnsi"/>
        </w:rPr>
        <w:t>working from home, however, solo self-employment is associated amongst men</w:t>
      </w:r>
      <w:r w:rsidR="00AB0227">
        <w:rPr>
          <w:rFonts w:asciiTheme="minorHAnsi" w:hAnsiTheme="minorHAnsi" w:cstheme="minorHAnsi"/>
        </w:rPr>
        <w:t xml:space="preserve"> in this study</w:t>
      </w:r>
      <w:r w:rsidRPr="00D60336">
        <w:rPr>
          <w:rFonts w:asciiTheme="minorHAnsi" w:hAnsiTheme="minorHAnsi" w:cstheme="minorHAnsi"/>
        </w:rPr>
        <w:t xml:space="preserve"> (but not women) with decreased income satisfaction</w:t>
      </w:r>
      <w:r w:rsidR="00122BFF">
        <w:rPr>
          <w:rFonts w:asciiTheme="minorHAnsi" w:hAnsiTheme="minorHAnsi" w:cstheme="minorHAnsi"/>
        </w:rPr>
        <w:t xml:space="preserve">. The study period may have captured </w:t>
      </w:r>
      <w:r w:rsidR="00B92E79">
        <w:rPr>
          <w:rFonts w:asciiTheme="minorHAnsi" w:hAnsiTheme="minorHAnsi" w:cstheme="minorHAnsi"/>
        </w:rPr>
        <w:t>a higher level of</w:t>
      </w:r>
      <w:r w:rsidR="00122BFF">
        <w:rPr>
          <w:rFonts w:asciiTheme="minorHAnsi" w:hAnsiTheme="minorHAnsi" w:cstheme="minorHAnsi"/>
        </w:rPr>
        <w:t xml:space="preserve"> home-based self-employed work that is due to the necessity to work than before the economic crisis of 2007-200</w:t>
      </w:r>
      <w:r w:rsidR="008B732D">
        <w:rPr>
          <w:rFonts w:asciiTheme="minorHAnsi" w:hAnsiTheme="minorHAnsi" w:cstheme="minorHAnsi"/>
        </w:rPr>
        <w:t>9</w:t>
      </w:r>
      <w:r w:rsidR="00122BFF">
        <w:rPr>
          <w:rFonts w:asciiTheme="minorHAnsi" w:hAnsiTheme="minorHAnsi" w:cstheme="minorHAnsi"/>
        </w:rPr>
        <w:t xml:space="preserve"> </w:t>
      </w:r>
      <w:r w:rsidR="008B732D">
        <w:rPr>
          <w:rFonts w:asciiTheme="minorHAnsi" w:hAnsiTheme="minorHAnsi" w:cstheme="minorHAnsi"/>
        </w:rPr>
        <w:t>or since the recovery of employment levels</w:t>
      </w:r>
      <w:r w:rsidR="00122BFF">
        <w:rPr>
          <w:rFonts w:asciiTheme="minorHAnsi" w:hAnsiTheme="minorHAnsi" w:cstheme="minorHAnsi"/>
        </w:rPr>
        <w:t xml:space="preserve">. Importantly, however, findings suggest that </w:t>
      </w:r>
      <w:r w:rsidR="001E7547">
        <w:rPr>
          <w:rFonts w:asciiTheme="minorHAnsi" w:hAnsiTheme="minorHAnsi" w:cstheme="minorHAnsi"/>
        </w:rPr>
        <w:t xml:space="preserve">there is the need to integrate </w:t>
      </w:r>
      <w:r w:rsidR="00122BFF">
        <w:rPr>
          <w:rFonts w:asciiTheme="minorHAnsi" w:hAnsiTheme="minorHAnsi" w:cstheme="minorHAnsi"/>
        </w:rPr>
        <w:t>discussion</w:t>
      </w:r>
      <w:r w:rsidR="001E7547">
        <w:rPr>
          <w:rFonts w:asciiTheme="minorHAnsi" w:hAnsiTheme="minorHAnsi" w:cstheme="minorHAnsi"/>
        </w:rPr>
        <w:t>s</w:t>
      </w:r>
      <w:r w:rsidR="00122BFF">
        <w:rPr>
          <w:rFonts w:asciiTheme="minorHAnsi" w:hAnsiTheme="minorHAnsi" w:cstheme="minorHAnsi"/>
        </w:rPr>
        <w:t xml:space="preserve"> about social and professional isolation</w:t>
      </w:r>
      <w:r w:rsidR="001E7547">
        <w:rPr>
          <w:rFonts w:asciiTheme="minorHAnsi" w:hAnsiTheme="minorHAnsi" w:cstheme="minorHAnsi"/>
        </w:rPr>
        <w:t xml:space="preserve"> with</w:t>
      </w:r>
      <w:r w:rsidR="00122BFF">
        <w:rPr>
          <w:rFonts w:asciiTheme="minorHAnsi" w:hAnsiTheme="minorHAnsi" w:cstheme="minorHAnsi"/>
        </w:rPr>
        <w:t xml:space="preserve"> precarious working conditions</w:t>
      </w:r>
      <w:r w:rsidR="001E7547">
        <w:rPr>
          <w:rFonts w:asciiTheme="minorHAnsi" w:hAnsiTheme="minorHAnsi" w:cstheme="minorHAnsi"/>
        </w:rPr>
        <w:t xml:space="preserve"> </w:t>
      </w:r>
      <w:r w:rsidR="00122BFF">
        <w:rPr>
          <w:rFonts w:asciiTheme="minorHAnsi" w:hAnsiTheme="minorHAnsi" w:cstheme="minorHAnsi"/>
        </w:rPr>
        <w:t>of self-employed freelancers</w:t>
      </w:r>
      <w:r w:rsidR="001E7547">
        <w:rPr>
          <w:rFonts w:asciiTheme="minorHAnsi" w:hAnsiTheme="minorHAnsi" w:cstheme="minorHAnsi"/>
        </w:rPr>
        <w:t xml:space="preserve"> (cf. </w:t>
      </w:r>
      <w:r w:rsidR="00122BFF">
        <w:rPr>
          <w:rFonts w:asciiTheme="minorHAnsi" w:hAnsiTheme="minorHAnsi" w:cstheme="minorHAnsi"/>
        </w:rPr>
        <w:t xml:space="preserve">Hislop et al., 2015; </w:t>
      </w:r>
      <w:r w:rsidR="00122BFF" w:rsidRPr="00E529F9">
        <w:rPr>
          <w:rFonts w:asciiTheme="minorHAnsi" w:hAnsiTheme="minorHAnsi" w:cstheme="minorHAnsi"/>
        </w:rPr>
        <w:t>Bergvall-Kåreborn and Howcroft, 2013</w:t>
      </w:r>
      <w:r w:rsidR="008B732D">
        <w:rPr>
          <w:rFonts w:asciiTheme="minorHAnsi" w:hAnsiTheme="minorHAnsi" w:cstheme="minorHAnsi"/>
        </w:rPr>
        <w:t xml:space="preserve">) in order to understand the ways </w:t>
      </w:r>
      <w:r w:rsidR="0040130F">
        <w:rPr>
          <w:rFonts w:asciiTheme="minorHAnsi" w:hAnsiTheme="minorHAnsi" w:cstheme="minorHAnsi"/>
        </w:rPr>
        <w:t>through which</w:t>
      </w:r>
      <w:r w:rsidR="008B732D">
        <w:rPr>
          <w:rFonts w:asciiTheme="minorHAnsi" w:hAnsiTheme="minorHAnsi" w:cstheme="minorHAnsi"/>
        </w:rPr>
        <w:t xml:space="preserve"> work that is highly </w:t>
      </w:r>
      <w:r w:rsidR="008B732D" w:rsidRPr="00D60336">
        <w:rPr>
          <w:rFonts w:asciiTheme="minorHAnsi" w:hAnsiTheme="minorHAnsi" w:cstheme="minorHAnsi"/>
        </w:rPr>
        <w:t xml:space="preserve">individualised </w:t>
      </w:r>
      <w:r w:rsidR="008B732D" w:rsidRPr="00D60336">
        <w:rPr>
          <w:rFonts w:asciiTheme="minorHAnsi" w:hAnsiTheme="minorHAnsi" w:cstheme="minorHAnsi"/>
          <w:i/>
        </w:rPr>
        <w:t>and</w:t>
      </w:r>
      <w:r w:rsidR="008B732D" w:rsidRPr="00D60336">
        <w:rPr>
          <w:rFonts w:asciiTheme="minorHAnsi" w:hAnsiTheme="minorHAnsi" w:cstheme="minorHAnsi"/>
        </w:rPr>
        <w:t xml:space="preserve"> </w:t>
      </w:r>
      <w:r w:rsidR="008B732D">
        <w:rPr>
          <w:rFonts w:asciiTheme="minorHAnsi" w:hAnsiTheme="minorHAnsi" w:cstheme="minorHAnsi"/>
        </w:rPr>
        <w:t xml:space="preserve">disconnected from </w:t>
      </w:r>
      <w:r w:rsidR="008B732D" w:rsidRPr="00D60336">
        <w:rPr>
          <w:rFonts w:asciiTheme="minorHAnsi" w:hAnsiTheme="minorHAnsi" w:cstheme="minorHAnsi"/>
        </w:rPr>
        <w:t>work relations</w:t>
      </w:r>
      <w:r w:rsidR="008B732D">
        <w:rPr>
          <w:rFonts w:asciiTheme="minorHAnsi" w:hAnsiTheme="minorHAnsi" w:cstheme="minorHAnsi"/>
        </w:rPr>
        <w:t xml:space="preserve"> is </w:t>
      </w:r>
      <w:r w:rsidR="00B92E79">
        <w:rPr>
          <w:rFonts w:asciiTheme="minorHAnsi" w:hAnsiTheme="minorHAnsi" w:cstheme="minorHAnsi"/>
        </w:rPr>
        <w:t>linked</w:t>
      </w:r>
      <w:r w:rsidR="008B732D">
        <w:rPr>
          <w:rFonts w:asciiTheme="minorHAnsi" w:hAnsiTheme="minorHAnsi" w:cstheme="minorHAnsi"/>
        </w:rPr>
        <w:t xml:space="preserve"> with </w:t>
      </w:r>
      <w:r w:rsidR="00467AF0">
        <w:rPr>
          <w:rFonts w:asciiTheme="minorHAnsi" w:hAnsiTheme="minorHAnsi" w:cstheme="minorHAnsi"/>
        </w:rPr>
        <w:t xml:space="preserve">subjective </w:t>
      </w:r>
      <w:r w:rsidR="008B732D">
        <w:rPr>
          <w:rFonts w:asciiTheme="minorHAnsi" w:hAnsiTheme="minorHAnsi" w:cstheme="minorHAnsi"/>
        </w:rPr>
        <w:lastRenderedPageBreak/>
        <w:t>well-being.</w:t>
      </w:r>
      <w:r w:rsidR="00AC4282">
        <w:rPr>
          <w:rFonts w:asciiTheme="minorHAnsi" w:hAnsiTheme="minorHAnsi" w:cstheme="minorHAnsi"/>
        </w:rPr>
        <w:t xml:space="preserve"> Social isolation</w:t>
      </w:r>
      <w:r w:rsidR="00467AF0">
        <w:rPr>
          <w:rFonts w:asciiTheme="minorHAnsi" w:hAnsiTheme="minorHAnsi" w:cstheme="minorHAnsi"/>
        </w:rPr>
        <w:t>, as findings suggest for men,</w:t>
      </w:r>
      <w:r w:rsidR="00AC4282">
        <w:rPr>
          <w:rFonts w:asciiTheme="minorHAnsi" w:hAnsiTheme="minorHAnsi" w:cstheme="minorHAnsi"/>
        </w:rPr>
        <w:t xml:space="preserve"> </w:t>
      </w:r>
      <w:r w:rsidR="00467AF0">
        <w:rPr>
          <w:rFonts w:asciiTheme="minorHAnsi" w:hAnsiTheme="minorHAnsi" w:cstheme="minorHAnsi"/>
        </w:rPr>
        <w:t>does not seem to be</w:t>
      </w:r>
      <w:r w:rsidR="00AC4282">
        <w:rPr>
          <w:rFonts w:asciiTheme="minorHAnsi" w:hAnsiTheme="minorHAnsi" w:cstheme="minorHAnsi"/>
        </w:rPr>
        <w:t xml:space="preserve"> limited to the feeling of loneliness but </w:t>
      </w:r>
      <w:r w:rsidR="00A81B2C">
        <w:rPr>
          <w:rFonts w:asciiTheme="minorHAnsi" w:hAnsiTheme="minorHAnsi" w:cstheme="minorHAnsi"/>
        </w:rPr>
        <w:t>is</w:t>
      </w:r>
      <w:r w:rsidR="00AC4282">
        <w:rPr>
          <w:rFonts w:asciiTheme="minorHAnsi" w:hAnsiTheme="minorHAnsi" w:cstheme="minorHAnsi"/>
        </w:rPr>
        <w:t xml:space="preserve"> linked with how the financial situation of the household is perceived.</w:t>
      </w:r>
      <w:r w:rsidR="00977252">
        <w:rPr>
          <w:rFonts w:asciiTheme="minorHAnsi" w:hAnsiTheme="minorHAnsi" w:cstheme="minorHAnsi"/>
        </w:rPr>
        <w:t xml:space="preserve"> </w:t>
      </w:r>
    </w:p>
    <w:p w14:paraId="6EEADC96" w14:textId="77777777" w:rsidR="003D13AD" w:rsidRDefault="001B4CCE" w:rsidP="00D60336">
      <w:pPr>
        <w:spacing w:line="480" w:lineRule="auto"/>
        <w:jc w:val="both"/>
        <w:rPr>
          <w:rFonts w:asciiTheme="minorHAnsi" w:hAnsiTheme="minorHAnsi" w:cstheme="minorHAnsi"/>
        </w:rPr>
      </w:pPr>
      <w:r>
        <w:rPr>
          <w:rFonts w:asciiTheme="minorHAnsi" w:hAnsiTheme="minorHAnsi" w:cstheme="minorHAnsi"/>
        </w:rPr>
        <w:t>On the positive side,</w:t>
      </w:r>
      <w:r w:rsidR="0040130F">
        <w:rPr>
          <w:rFonts w:asciiTheme="minorHAnsi" w:hAnsiTheme="minorHAnsi" w:cstheme="minorHAnsi"/>
        </w:rPr>
        <w:t xml:space="preserve"> </w:t>
      </w:r>
      <w:r>
        <w:rPr>
          <w:rFonts w:asciiTheme="minorHAnsi" w:hAnsiTheme="minorHAnsi" w:cstheme="minorHAnsi"/>
        </w:rPr>
        <w:t>h</w:t>
      </w:r>
      <w:r w:rsidR="006F113F" w:rsidRPr="00D60336">
        <w:rPr>
          <w:rFonts w:asciiTheme="minorHAnsi" w:hAnsiTheme="minorHAnsi" w:cstheme="minorHAnsi"/>
        </w:rPr>
        <w:t xml:space="preserve">omeworking </w:t>
      </w:r>
      <w:r w:rsidR="009B7841">
        <w:rPr>
          <w:rFonts w:asciiTheme="minorHAnsi" w:hAnsiTheme="minorHAnsi" w:cstheme="minorHAnsi"/>
        </w:rPr>
        <w:t>is strongly linked with</w:t>
      </w:r>
      <w:r w:rsidR="006F113F" w:rsidRPr="00D60336">
        <w:rPr>
          <w:rFonts w:asciiTheme="minorHAnsi" w:hAnsiTheme="minorHAnsi" w:cstheme="minorHAnsi"/>
        </w:rPr>
        <w:t xml:space="preserve"> leisure time satisfaction</w:t>
      </w:r>
      <w:r w:rsidR="003E7E3E">
        <w:rPr>
          <w:rFonts w:asciiTheme="minorHAnsi" w:hAnsiTheme="minorHAnsi" w:cstheme="minorHAnsi"/>
        </w:rPr>
        <w:t xml:space="preserve"> not only amongst employees, as earlier research found</w:t>
      </w:r>
      <w:r w:rsidR="009B7841">
        <w:rPr>
          <w:rFonts w:asciiTheme="minorHAnsi" w:hAnsiTheme="minorHAnsi" w:cstheme="minorHAnsi"/>
        </w:rPr>
        <w:t xml:space="preserve"> (Wheatley, 2017)</w:t>
      </w:r>
      <w:r w:rsidR="003E7E3E">
        <w:rPr>
          <w:rFonts w:asciiTheme="minorHAnsi" w:hAnsiTheme="minorHAnsi" w:cstheme="minorHAnsi"/>
        </w:rPr>
        <w:t xml:space="preserve">, but also amongst workers more generally including the self-employed </w:t>
      </w:r>
      <w:r w:rsidR="00B11CE3" w:rsidRPr="00D60336">
        <w:rPr>
          <w:rFonts w:asciiTheme="minorHAnsi" w:hAnsiTheme="minorHAnsi" w:cstheme="minorHAnsi"/>
        </w:rPr>
        <w:t xml:space="preserve">suggesting that time savings through not having to commute </w:t>
      </w:r>
      <w:r w:rsidR="000C44A1" w:rsidRPr="00D60336">
        <w:rPr>
          <w:rFonts w:asciiTheme="minorHAnsi" w:hAnsiTheme="minorHAnsi" w:cstheme="minorHAnsi"/>
        </w:rPr>
        <w:t>allows</w:t>
      </w:r>
      <w:r w:rsidR="00C71398" w:rsidRPr="00D60336">
        <w:rPr>
          <w:rFonts w:asciiTheme="minorHAnsi" w:hAnsiTheme="minorHAnsi" w:cstheme="minorHAnsi"/>
        </w:rPr>
        <w:t xml:space="preserve"> workers to spend time on leisure activities. This does not necessarily mean that </w:t>
      </w:r>
      <w:r w:rsidR="006B09FA">
        <w:rPr>
          <w:rFonts w:asciiTheme="minorHAnsi" w:hAnsiTheme="minorHAnsi" w:cstheme="minorHAnsi"/>
        </w:rPr>
        <w:t xml:space="preserve">workers </w:t>
      </w:r>
      <w:r w:rsidR="00C71398" w:rsidRPr="00D60336">
        <w:rPr>
          <w:rFonts w:asciiTheme="minorHAnsi" w:hAnsiTheme="minorHAnsi" w:cstheme="minorHAnsi"/>
        </w:rPr>
        <w:t xml:space="preserve">have more time for family but that </w:t>
      </w:r>
      <w:r w:rsidR="00AE497C">
        <w:rPr>
          <w:rFonts w:asciiTheme="minorHAnsi" w:hAnsiTheme="minorHAnsi" w:cstheme="minorHAnsi"/>
        </w:rPr>
        <w:t>homeworkers</w:t>
      </w:r>
      <w:r w:rsidR="00C71398" w:rsidRPr="00D60336">
        <w:rPr>
          <w:rFonts w:asciiTheme="minorHAnsi" w:hAnsiTheme="minorHAnsi" w:cstheme="minorHAnsi"/>
        </w:rPr>
        <w:t xml:space="preserve"> are able to maintain social activities</w:t>
      </w:r>
      <w:r w:rsidR="00FE5AAE">
        <w:rPr>
          <w:rFonts w:asciiTheme="minorHAnsi" w:hAnsiTheme="minorHAnsi" w:cstheme="minorHAnsi"/>
        </w:rPr>
        <w:t xml:space="preserve">. This adds to </w:t>
      </w:r>
      <w:r w:rsidR="00BF3E5D" w:rsidRPr="00D60336">
        <w:rPr>
          <w:rFonts w:asciiTheme="minorHAnsi" w:hAnsiTheme="minorHAnsi" w:cstheme="minorHAnsi"/>
        </w:rPr>
        <w:t>geographical research that showed relations between commuting and satisfaction with social contacts (Delmelle et al., 2013)</w:t>
      </w:r>
      <w:r w:rsidR="00C71398" w:rsidRPr="00D60336">
        <w:rPr>
          <w:rFonts w:asciiTheme="minorHAnsi" w:hAnsiTheme="minorHAnsi" w:cstheme="minorHAnsi"/>
        </w:rPr>
        <w:t>.</w:t>
      </w:r>
      <w:r>
        <w:rPr>
          <w:rFonts w:asciiTheme="minorHAnsi" w:hAnsiTheme="minorHAnsi" w:cstheme="minorHAnsi"/>
        </w:rPr>
        <w:t xml:space="preserve"> </w:t>
      </w:r>
    </w:p>
    <w:p w14:paraId="137C5CE7" w14:textId="7DF54C0B" w:rsidR="00592CFC" w:rsidRPr="00D60336" w:rsidRDefault="0049065B" w:rsidP="00D60336">
      <w:pPr>
        <w:spacing w:line="480" w:lineRule="auto"/>
        <w:jc w:val="both"/>
        <w:rPr>
          <w:rFonts w:asciiTheme="minorHAnsi" w:hAnsiTheme="minorHAnsi" w:cstheme="minorHAnsi"/>
        </w:rPr>
      </w:pPr>
      <w:r w:rsidRPr="00D60336">
        <w:rPr>
          <w:rFonts w:asciiTheme="minorHAnsi" w:hAnsiTheme="minorHAnsi" w:cstheme="minorHAnsi"/>
        </w:rPr>
        <w:t xml:space="preserve">Homeworking </w:t>
      </w:r>
      <w:r w:rsidR="00936224">
        <w:rPr>
          <w:rFonts w:asciiTheme="minorHAnsi" w:hAnsiTheme="minorHAnsi" w:cstheme="minorHAnsi"/>
        </w:rPr>
        <w:t xml:space="preserve">is </w:t>
      </w:r>
      <w:r w:rsidR="003E7E3E">
        <w:rPr>
          <w:rFonts w:asciiTheme="minorHAnsi" w:hAnsiTheme="minorHAnsi" w:cstheme="minorHAnsi"/>
        </w:rPr>
        <w:t xml:space="preserve">also positively related with </w:t>
      </w:r>
      <w:r w:rsidRPr="00D60336">
        <w:rPr>
          <w:rFonts w:asciiTheme="minorHAnsi" w:hAnsiTheme="minorHAnsi" w:cstheme="minorHAnsi"/>
        </w:rPr>
        <w:t>job satisfaction</w:t>
      </w:r>
      <w:r w:rsidR="006B09FA">
        <w:rPr>
          <w:rFonts w:asciiTheme="minorHAnsi" w:hAnsiTheme="minorHAnsi" w:cstheme="minorHAnsi"/>
        </w:rPr>
        <w:t xml:space="preserve"> of men and women who are employees</w:t>
      </w:r>
      <w:r w:rsidR="0024021E" w:rsidRPr="00D60336">
        <w:rPr>
          <w:rFonts w:asciiTheme="minorHAnsi" w:hAnsiTheme="minorHAnsi" w:cstheme="minorHAnsi"/>
        </w:rPr>
        <w:t>.</w:t>
      </w:r>
      <w:r w:rsidR="00815CE1">
        <w:rPr>
          <w:rFonts w:asciiTheme="minorHAnsi" w:hAnsiTheme="minorHAnsi" w:cstheme="minorHAnsi"/>
        </w:rPr>
        <w:t xml:space="preserve"> T</w:t>
      </w:r>
      <w:r w:rsidR="00815CE1" w:rsidRPr="00D60336">
        <w:rPr>
          <w:rFonts w:asciiTheme="minorHAnsi" w:hAnsiTheme="minorHAnsi" w:cstheme="minorHAnsi"/>
        </w:rPr>
        <w:t>hrough working at a distance from the employer</w:t>
      </w:r>
      <w:r w:rsidR="00815CE1">
        <w:rPr>
          <w:rFonts w:asciiTheme="minorHAnsi" w:hAnsiTheme="minorHAnsi" w:cstheme="minorHAnsi"/>
        </w:rPr>
        <w:t>,</w:t>
      </w:r>
      <w:r w:rsidR="00815CE1" w:rsidRPr="00D60336">
        <w:rPr>
          <w:rFonts w:asciiTheme="minorHAnsi" w:hAnsiTheme="minorHAnsi" w:cstheme="minorHAnsi"/>
        </w:rPr>
        <w:t xml:space="preserve"> which employees, in most cases, can only achieve through working in the home, they </w:t>
      </w:r>
      <w:r w:rsidR="005A0043">
        <w:rPr>
          <w:rFonts w:asciiTheme="minorHAnsi" w:hAnsiTheme="minorHAnsi" w:cstheme="minorHAnsi"/>
        </w:rPr>
        <w:t>think</w:t>
      </w:r>
      <w:r w:rsidR="00815CE1" w:rsidRPr="00D60336">
        <w:rPr>
          <w:rFonts w:asciiTheme="minorHAnsi" w:hAnsiTheme="minorHAnsi" w:cstheme="minorHAnsi"/>
        </w:rPr>
        <w:t xml:space="preserve"> more positively about their job</w:t>
      </w:r>
      <w:r w:rsidR="00B92E79">
        <w:rPr>
          <w:rFonts w:asciiTheme="minorHAnsi" w:hAnsiTheme="minorHAnsi" w:cstheme="minorHAnsi"/>
        </w:rPr>
        <w:t xml:space="preserve"> (with possible effects on worker retention and productivity)</w:t>
      </w:r>
      <w:r w:rsidR="00815CE1">
        <w:rPr>
          <w:rFonts w:asciiTheme="minorHAnsi" w:hAnsiTheme="minorHAnsi" w:cstheme="minorHAnsi"/>
        </w:rPr>
        <w:t>. To contrast,</w:t>
      </w:r>
      <w:r w:rsidR="0024021E" w:rsidRPr="00D60336">
        <w:rPr>
          <w:rFonts w:asciiTheme="minorHAnsi" w:hAnsiTheme="minorHAnsi" w:cstheme="minorHAnsi"/>
        </w:rPr>
        <w:t xml:space="preserve"> </w:t>
      </w:r>
      <w:r w:rsidR="00875E3E">
        <w:rPr>
          <w:rFonts w:asciiTheme="minorHAnsi" w:hAnsiTheme="minorHAnsi" w:cstheme="minorHAnsi"/>
        </w:rPr>
        <w:t xml:space="preserve">the </w:t>
      </w:r>
      <w:r w:rsidR="00815CE1">
        <w:rPr>
          <w:rFonts w:asciiTheme="minorHAnsi" w:hAnsiTheme="minorHAnsi" w:cstheme="minorHAnsi"/>
        </w:rPr>
        <w:t>j</w:t>
      </w:r>
      <w:r w:rsidR="003D13AD">
        <w:rPr>
          <w:rFonts w:asciiTheme="minorHAnsi" w:hAnsiTheme="minorHAnsi" w:cstheme="minorHAnsi"/>
        </w:rPr>
        <w:t xml:space="preserve">ob satisfaction advantage that self-employed work brings, </w:t>
      </w:r>
      <w:r w:rsidR="00875E3E">
        <w:rPr>
          <w:rFonts w:asciiTheme="minorHAnsi" w:hAnsiTheme="minorHAnsi" w:cstheme="minorHAnsi"/>
        </w:rPr>
        <w:t>is</w:t>
      </w:r>
      <w:r w:rsidR="003D13AD">
        <w:rPr>
          <w:rFonts w:asciiTheme="minorHAnsi" w:hAnsiTheme="minorHAnsi" w:cstheme="minorHAnsi"/>
        </w:rPr>
        <w:t xml:space="preserve"> not increased through homeworking.</w:t>
      </w:r>
      <w:r w:rsidR="00A81B2C">
        <w:rPr>
          <w:rFonts w:asciiTheme="minorHAnsi" w:hAnsiTheme="minorHAnsi" w:cstheme="minorHAnsi"/>
        </w:rPr>
        <w:t xml:space="preserve"> </w:t>
      </w:r>
      <w:r w:rsidR="003D13AD">
        <w:rPr>
          <w:rFonts w:asciiTheme="minorHAnsi" w:hAnsiTheme="minorHAnsi" w:cstheme="minorHAnsi"/>
        </w:rPr>
        <w:t>Homeworking</w:t>
      </w:r>
      <w:r w:rsidR="005A0043">
        <w:rPr>
          <w:rFonts w:asciiTheme="minorHAnsi" w:hAnsiTheme="minorHAnsi" w:cstheme="minorHAnsi"/>
        </w:rPr>
        <w:t xml:space="preserve"> </w:t>
      </w:r>
      <w:r w:rsidR="003D13AD">
        <w:rPr>
          <w:rFonts w:asciiTheme="minorHAnsi" w:hAnsiTheme="minorHAnsi" w:cstheme="minorHAnsi"/>
        </w:rPr>
        <w:t xml:space="preserve">is a ‘non-pecuniary’ benefit for men and women who are employees </w:t>
      </w:r>
      <w:r w:rsidR="00592CFC" w:rsidRPr="00D60336">
        <w:rPr>
          <w:rFonts w:asciiTheme="minorHAnsi" w:hAnsiTheme="minorHAnsi" w:cstheme="minorHAnsi"/>
        </w:rPr>
        <w:t>(Trzcinski and Holst, 2012)</w:t>
      </w:r>
      <w:r w:rsidR="003D13AD">
        <w:rPr>
          <w:rFonts w:asciiTheme="minorHAnsi" w:hAnsiTheme="minorHAnsi" w:cstheme="minorHAnsi"/>
        </w:rPr>
        <w:t xml:space="preserve"> </w:t>
      </w:r>
      <w:r w:rsidR="002610B8">
        <w:rPr>
          <w:rFonts w:asciiTheme="minorHAnsi" w:hAnsiTheme="minorHAnsi" w:cstheme="minorHAnsi"/>
        </w:rPr>
        <w:t>although for</w:t>
      </w:r>
      <w:r w:rsidR="00592CFC" w:rsidRPr="00D60336">
        <w:rPr>
          <w:rFonts w:asciiTheme="minorHAnsi" w:hAnsiTheme="minorHAnsi" w:cstheme="minorHAnsi"/>
        </w:rPr>
        <w:t xml:space="preserve"> men the homeworking advantage on job satisfaction </w:t>
      </w:r>
      <w:r w:rsidR="00592CFC">
        <w:rPr>
          <w:rFonts w:asciiTheme="minorHAnsi" w:hAnsiTheme="minorHAnsi" w:cstheme="minorHAnsi"/>
        </w:rPr>
        <w:t>is</w:t>
      </w:r>
      <w:r w:rsidR="00592CFC" w:rsidRPr="00D60336">
        <w:rPr>
          <w:rFonts w:asciiTheme="minorHAnsi" w:hAnsiTheme="minorHAnsi" w:cstheme="minorHAnsi"/>
        </w:rPr>
        <w:t xml:space="preserve"> pretty much captured by work autonomy and control</w:t>
      </w:r>
      <w:r w:rsidR="00B92E79">
        <w:rPr>
          <w:rFonts w:asciiTheme="minorHAnsi" w:hAnsiTheme="minorHAnsi" w:cstheme="minorHAnsi"/>
        </w:rPr>
        <w:t xml:space="preserve"> (proxied by self-employed work</w:t>
      </w:r>
      <w:r w:rsidR="002610B8">
        <w:rPr>
          <w:rFonts w:asciiTheme="minorHAnsi" w:hAnsiTheme="minorHAnsi" w:cstheme="minorHAnsi"/>
        </w:rPr>
        <w:t>)</w:t>
      </w:r>
      <w:r w:rsidR="00592CFC" w:rsidRPr="00D60336">
        <w:rPr>
          <w:rFonts w:asciiTheme="minorHAnsi" w:hAnsiTheme="minorHAnsi" w:cstheme="minorHAnsi"/>
        </w:rPr>
        <w:t xml:space="preserve"> supporting the view in the literature that they appreciate the ‘escape’ from social control and the office environment (</w:t>
      </w:r>
      <w:r w:rsidR="00592CFC">
        <w:rPr>
          <w:rFonts w:asciiTheme="minorHAnsi" w:hAnsiTheme="minorHAnsi" w:cstheme="minorHAnsi"/>
        </w:rPr>
        <w:t>Collins et al., 2016</w:t>
      </w:r>
      <w:r w:rsidR="00592CFC" w:rsidRPr="00D60336">
        <w:rPr>
          <w:rFonts w:asciiTheme="minorHAnsi" w:hAnsiTheme="minorHAnsi" w:cstheme="minorHAnsi"/>
        </w:rPr>
        <w:t xml:space="preserve">). To contrast, women seem to appreciate ‘flexibility’ more broadly (beyond what is captured in features of self-employed work) suggesting that it is for them more the flexibility beyond work-related autonomy and control that </w:t>
      </w:r>
      <w:r w:rsidR="005A0043">
        <w:rPr>
          <w:rFonts w:asciiTheme="minorHAnsi" w:hAnsiTheme="minorHAnsi" w:cstheme="minorHAnsi"/>
        </w:rPr>
        <w:t>is linked with their</w:t>
      </w:r>
      <w:r w:rsidR="00592CFC" w:rsidRPr="00D60336">
        <w:rPr>
          <w:rFonts w:asciiTheme="minorHAnsi" w:hAnsiTheme="minorHAnsi" w:cstheme="minorHAnsi"/>
        </w:rPr>
        <w:t xml:space="preserve"> job satisfaction. Self-employed women seem to be able to </w:t>
      </w:r>
      <w:r w:rsidR="00592CFC">
        <w:rPr>
          <w:rFonts w:asciiTheme="minorHAnsi" w:hAnsiTheme="minorHAnsi" w:cstheme="minorHAnsi"/>
        </w:rPr>
        <w:lastRenderedPageBreak/>
        <w:t>flexibly combine work and private/family life</w:t>
      </w:r>
      <w:r w:rsidR="00592CFC" w:rsidRPr="00D60336">
        <w:rPr>
          <w:rFonts w:asciiTheme="minorHAnsi" w:hAnsiTheme="minorHAnsi" w:cstheme="minorHAnsi"/>
        </w:rPr>
        <w:t xml:space="preserve"> even when they are not working mainly in the home (Craig et al., 2012).</w:t>
      </w:r>
    </w:p>
    <w:p w14:paraId="2A2DDF82" w14:textId="6D4F042D" w:rsidR="00136E67" w:rsidRDefault="003D13AD" w:rsidP="00D60336">
      <w:pPr>
        <w:spacing w:line="480" w:lineRule="auto"/>
        <w:jc w:val="both"/>
        <w:rPr>
          <w:rFonts w:asciiTheme="minorHAnsi" w:hAnsiTheme="minorHAnsi" w:cstheme="minorHAnsi"/>
        </w:rPr>
      </w:pPr>
      <w:r>
        <w:rPr>
          <w:rFonts w:asciiTheme="minorHAnsi" w:hAnsiTheme="minorHAnsi" w:cstheme="minorHAnsi"/>
        </w:rPr>
        <w:t>To conclude, t</w:t>
      </w:r>
      <w:r w:rsidR="00C9534E">
        <w:rPr>
          <w:rFonts w:asciiTheme="minorHAnsi" w:hAnsiTheme="minorHAnsi" w:cstheme="minorHAnsi"/>
        </w:rPr>
        <w:t xml:space="preserve">he changing geographies of work and </w:t>
      </w:r>
      <w:r w:rsidR="00A35315">
        <w:rPr>
          <w:rFonts w:asciiTheme="minorHAnsi" w:hAnsiTheme="minorHAnsi" w:cstheme="minorHAnsi"/>
        </w:rPr>
        <w:t>workplaces</w:t>
      </w:r>
      <w:r w:rsidR="001C30CA">
        <w:rPr>
          <w:rFonts w:asciiTheme="minorHAnsi" w:hAnsiTheme="minorHAnsi" w:cstheme="minorHAnsi"/>
        </w:rPr>
        <w:t xml:space="preserve">, enabled through technology, </w:t>
      </w:r>
      <w:r w:rsidR="00491374">
        <w:rPr>
          <w:rFonts w:asciiTheme="minorHAnsi" w:hAnsiTheme="minorHAnsi" w:cstheme="minorHAnsi"/>
        </w:rPr>
        <w:t xml:space="preserve">on the one hand, </w:t>
      </w:r>
      <w:r w:rsidR="001C30CA">
        <w:rPr>
          <w:rFonts w:asciiTheme="minorHAnsi" w:hAnsiTheme="minorHAnsi" w:cstheme="minorHAnsi"/>
        </w:rPr>
        <w:t xml:space="preserve">can help improving </w:t>
      </w:r>
      <w:r w:rsidR="00ED2A2C">
        <w:rPr>
          <w:rFonts w:asciiTheme="minorHAnsi" w:hAnsiTheme="minorHAnsi" w:cstheme="minorHAnsi"/>
        </w:rPr>
        <w:t>men</w:t>
      </w:r>
      <w:r w:rsidR="001C30CA">
        <w:rPr>
          <w:rFonts w:asciiTheme="minorHAnsi" w:hAnsiTheme="minorHAnsi" w:cstheme="minorHAnsi"/>
        </w:rPr>
        <w:t xml:space="preserve">’s </w:t>
      </w:r>
      <w:r w:rsidR="00ED2A2C">
        <w:rPr>
          <w:rFonts w:asciiTheme="minorHAnsi" w:hAnsiTheme="minorHAnsi" w:cstheme="minorHAnsi"/>
        </w:rPr>
        <w:t xml:space="preserve">and women’s </w:t>
      </w:r>
      <w:r w:rsidR="001C30CA">
        <w:rPr>
          <w:rFonts w:asciiTheme="minorHAnsi" w:hAnsiTheme="minorHAnsi" w:cstheme="minorHAnsi"/>
        </w:rPr>
        <w:t>social life</w:t>
      </w:r>
      <w:r w:rsidR="00AB118B">
        <w:rPr>
          <w:rFonts w:asciiTheme="minorHAnsi" w:hAnsiTheme="minorHAnsi" w:cstheme="minorHAnsi"/>
        </w:rPr>
        <w:t xml:space="preserve"> </w:t>
      </w:r>
      <w:r w:rsidR="00ED2A2C">
        <w:rPr>
          <w:rFonts w:asciiTheme="minorHAnsi" w:hAnsiTheme="minorHAnsi" w:cstheme="minorHAnsi"/>
        </w:rPr>
        <w:t xml:space="preserve">and </w:t>
      </w:r>
      <w:r w:rsidR="00ED2A2C" w:rsidRPr="00D60336">
        <w:rPr>
          <w:rFonts w:asciiTheme="minorHAnsi" w:hAnsiTheme="minorHAnsi" w:cstheme="minorHAnsi"/>
        </w:rPr>
        <w:t xml:space="preserve">may </w:t>
      </w:r>
      <w:r w:rsidR="00ED2A2C">
        <w:rPr>
          <w:rFonts w:asciiTheme="minorHAnsi" w:hAnsiTheme="minorHAnsi" w:cstheme="minorHAnsi"/>
        </w:rPr>
        <w:t>well</w:t>
      </w:r>
      <w:r w:rsidR="00ED2A2C" w:rsidRPr="00D60336">
        <w:rPr>
          <w:rFonts w:asciiTheme="minorHAnsi" w:hAnsiTheme="minorHAnsi" w:cstheme="minorHAnsi"/>
        </w:rPr>
        <w:t xml:space="preserve"> make</w:t>
      </w:r>
      <w:r>
        <w:rPr>
          <w:rFonts w:asciiTheme="minorHAnsi" w:hAnsiTheme="minorHAnsi" w:cstheme="minorHAnsi"/>
        </w:rPr>
        <w:t xml:space="preserve"> (for some)</w:t>
      </w:r>
      <w:r w:rsidR="00ED2A2C">
        <w:rPr>
          <w:rFonts w:asciiTheme="minorHAnsi" w:hAnsiTheme="minorHAnsi" w:cstheme="minorHAnsi"/>
        </w:rPr>
        <w:t xml:space="preserve"> </w:t>
      </w:r>
      <w:r w:rsidR="00ED2A2C" w:rsidRPr="00D60336">
        <w:rPr>
          <w:rFonts w:asciiTheme="minorHAnsi" w:hAnsiTheme="minorHAnsi" w:cstheme="minorHAnsi"/>
        </w:rPr>
        <w:t>a contribution to</w:t>
      </w:r>
      <w:r w:rsidR="002610B8">
        <w:rPr>
          <w:rFonts w:asciiTheme="minorHAnsi" w:hAnsiTheme="minorHAnsi" w:cstheme="minorHAnsi"/>
        </w:rPr>
        <w:t xml:space="preserve"> a better</w:t>
      </w:r>
      <w:r w:rsidR="00ED2A2C" w:rsidRPr="00D60336">
        <w:rPr>
          <w:rFonts w:asciiTheme="minorHAnsi" w:hAnsiTheme="minorHAnsi" w:cstheme="minorHAnsi"/>
        </w:rPr>
        <w:t xml:space="preserve"> work-life balance.</w:t>
      </w:r>
      <w:r w:rsidR="00ED2A2C">
        <w:rPr>
          <w:rFonts w:asciiTheme="minorHAnsi" w:hAnsiTheme="minorHAnsi" w:cstheme="minorHAnsi"/>
        </w:rPr>
        <w:t xml:space="preserve"> This</w:t>
      </w:r>
      <w:r w:rsidR="00AB118B">
        <w:rPr>
          <w:rFonts w:asciiTheme="minorHAnsi" w:hAnsiTheme="minorHAnsi" w:cstheme="minorHAnsi"/>
        </w:rPr>
        <w:t xml:space="preserve"> is not only important for work-family research or organisational studies but needs more attention in geographical research that seeks to better understand well-being </w:t>
      </w:r>
      <w:r w:rsidR="00ED2A2C">
        <w:rPr>
          <w:rFonts w:asciiTheme="minorHAnsi" w:hAnsiTheme="minorHAnsi" w:cstheme="minorHAnsi"/>
        </w:rPr>
        <w:t>and</w:t>
      </w:r>
      <w:r w:rsidR="00AB118B">
        <w:rPr>
          <w:rFonts w:asciiTheme="minorHAnsi" w:hAnsiTheme="minorHAnsi" w:cstheme="minorHAnsi"/>
        </w:rPr>
        <w:t xml:space="preserve"> place</w:t>
      </w:r>
      <w:r w:rsidR="001C30CA">
        <w:rPr>
          <w:rFonts w:asciiTheme="minorHAnsi" w:hAnsiTheme="minorHAnsi" w:cstheme="minorHAnsi"/>
        </w:rPr>
        <w:t xml:space="preserve">. </w:t>
      </w:r>
      <w:r w:rsidR="00491374">
        <w:rPr>
          <w:rFonts w:asciiTheme="minorHAnsi" w:hAnsiTheme="minorHAnsi" w:cstheme="minorHAnsi"/>
        </w:rPr>
        <w:t xml:space="preserve">On the other hand, </w:t>
      </w:r>
      <w:r w:rsidR="0068538B">
        <w:rPr>
          <w:rFonts w:asciiTheme="minorHAnsi" w:hAnsiTheme="minorHAnsi" w:cstheme="minorHAnsi"/>
        </w:rPr>
        <w:t>working in isolation from co-workers in the own home can also</w:t>
      </w:r>
      <w:r w:rsidR="00C9534E">
        <w:rPr>
          <w:rFonts w:asciiTheme="minorHAnsi" w:hAnsiTheme="minorHAnsi" w:cstheme="minorHAnsi"/>
        </w:rPr>
        <w:t xml:space="preserve"> reduce </w:t>
      </w:r>
      <w:r w:rsidR="00A81B2C">
        <w:rPr>
          <w:rFonts w:asciiTheme="minorHAnsi" w:hAnsiTheme="minorHAnsi" w:cstheme="minorHAnsi"/>
        </w:rPr>
        <w:t xml:space="preserve">aspects of </w:t>
      </w:r>
      <w:r w:rsidR="00C9534E">
        <w:rPr>
          <w:rFonts w:asciiTheme="minorHAnsi" w:hAnsiTheme="minorHAnsi" w:cstheme="minorHAnsi"/>
        </w:rPr>
        <w:t>well-being</w:t>
      </w:r>
      <w:r w:rsidR="003932FF">
        <w:rPr>
          <w:rFonts w:asciiTheme="minorHAnsi" w:hAnsiTheme="minorHAnsi" w:cstheme="minorHAnsi"/>
        </w:rPr>
        <w:t xml:space="preserve"> compared to </w:t>
      </w:r>
      <w:r w:rsidR="004D0D35">
        <w:rPr>
          <w:rFonts w:asciiTheme="minorHAnsi" w:hAnsiTheme="minorHAnsi" w:cstheme="minorHAnsi"/>
        </w:rPr>
        <w:t xml:space="preserve">mainly </w:t>
      </w:r>
      <w:r w:rsidR="003932FF">
        <w:rPr>
          <w:rFonts w:asciiTheme="minorHAnsi" w:hAnsiTheme="minorHAnsi" w:cstheme="minorHAnsi"/>
        </w:rPr>
        <w:t>work outside the home</w:t>
      </w:r>
      <w:r w:rsidR="00C9534E">
        <w:rPr>
          <w:rFonts w:asciiTheme="minorHAnsi" w:hAnsiTheme="minorHAnsi" w:cstheme="minorHAnsi"/>
        </w:rPr>
        <w:t>.</w:t>
      </w:r>
    </w:p>
    <w:p w14:paraId="21A716B1" w14:textId="74C905B2" w:rsidR="008B2F61" w:rsidRPr="00D60336" w:rsidRDefault="005F1906" w:rsidP="00D60336">
      <w:pPr>
        <w:spacing w:line="480" w:lineRule="auto"/>
        <w:jc w:val="both"/>
        <w:rPr>
          <w:rFonts w:asciiTheme="minorHAnsi" w:hAnsiTheme="minorHAnsi" w:cstheme="minorHAnsi"/>
        </w:rPr>
      </w:pPr>
      <w:r w:rsidRPr="00D60336">
        <w:rPr>
          <w:rFonts w:asciiTheme="minorHAnsi" w:hAnsiTheme="minorHAnsi" w:cstheme="minorHAnsi"/>
        </w:rPr>
        <w:t>Policies that regard homeworking in a limited way as ‘flexible working’ of employees neglect the new realities of labour markets and are not able to address the wider challenges that changes in labour market</w:t>
      </w:r>
      <w:r w:rsidR="00F76415" w:rsidRPr="00D60336">
        <w:rPr>
          <w:rFonts w:asciiTheme="minorHAnsi" w:hAnsiTheme="minorHAnsi" w:cstheme="minorHAnsi"/>
        </w:rPr>
        <w:t>s</w:t>
      </w:r>
      <w:r w:rsidRPr="00D60336">
        <w:rPr>
          <w:rFonts w:asciiTheme="minorHAnsi" w:hAnsiTheme="minorHAnsi" w:cstheme="minorHAnsi"/>
        </w:rPr>
        <w:t xml:space="preserve">, technology and society have brought about. </w:t>
      </w:r>
      <w:r w:rsidR="00BA1AB6" w:rsidRPr="00D60336">
        <w:rPr>
          <w:rFonts w:asciiTheme="minorHAnsi" w:hAnsiTheme="minorHAnsi" w:cstheme="minorHAnsi"/>
        </w:rPr>
        <w:t xml:space="preserve">Debates and policies about ‘flexible working’ and ‘gig work’ have been </w:t>
      </w:r>
      <w:r w:rsidR="00DC2150">
        <w:rPr>
          <w:rFonts w:asciiTheme="minorHAnsi" w:hAnsiTheme="minorHAnsi" w:cstheme="minorHAnsi"/>
        </w:rPr>
        <w:t>little integrated</w:t>
      </w:r>
      <w:r w:rsidR="00BA1AB6" w:rsidRPr="00D60336">
        <w:rPr>
          <w:rFonts w:asciiTheme="minorHAnsi" w:hAnsiTheme="minorHAnsi" w:cstheme="minorHAnsi"/>
        </w:rPr>
        <w:t xml:space="preserve"> </w:t>
      </w:r>
      <w:r w:rsidR="004059E5" w:rsidRPr="00D60336">
        <w:rPr>
          <w:rFonts w:asciiTheme="minorHAnsi" w:hAnsiTheme="minorHAnsi" w:cstheme="minorHAnsi"/>
        </w:rPr>
        <w:t>(cf. Pyper, 2018 and Taylor et al., 2017)</w:t>
      </w:r>
      <w:r w:rsidR="00FB5DFE" w:rsidRPr="00D60336">
        <w:rPr>
          <w:rFonts w:asciiTheme="minorHAnsi" w:hAnsiTheme="minorHAnsi" w:cstheme="minorHAnsi"/>
        </w:rPr>
        <w:t xml:space="preserve"> and thus </w:t>
      </w:r>
      <w:r w:rsidR="00BA1AB6" w:rsidRPr="00D60336">
        <w:rPr>
          <w:rFonts w:asciiTheme="minorHAnsi" w:hAnsiTheme="minorHAnsi" w:cstheme="minorHAnsi"/>
        </w:rPr>
        <w:t>o</w:t>
      </w:r>
      <w:r w:rsidRPr="00D60336">
        <w:rPr>
          <w:rFonts w:asciiTheme="minorHAnsi" w:hAnsiTheme="minorHAnsi" w:cstheme="minorHAnsi"/>
        </w:rPr>
        <w:t xml:space="preserve">pportunities seem to be missed to </w:t>
      </w:r>
      <w:r w:rsidR="00BA1AB6" w:rsidRPr="00D60336">
        <w:rPr>
          <w:rFonts w:asciiTheme="minorHAnsi" w:hAnsiTheme="minorHAnsi" w:cstheme="minorHAnsi"/>
        </w:rPr>
        <w:t>advance</w:t>
      </w:r>
      <w:r w:rsidRPr="00D60336">
        <w:rPr>
          <w:rFonts w:asciiTheme="minorHAnsi" w:hAnsiTheme="minorHAnsi" w:cstheme="minorHAnsi"/>
        </w:rPr>
        <w:t xml:space="preserve"> positive</w:t>
      </w:r>
      <w:r w:rsidR="00BA1AB6" w:rsidRPr="00D60336">
        <w:rPr>
          <w:rFonts w:asciiTheme="minorHAnsi" w:hAnsiTheme="minorHAnsi" w:cstheme="minorHAnsi"/>
        </w:rPr>
        <w:t xml:space="preserve"> aspects and mitigate negative aspects</w:t>
      </w:r>
      <w:r w:rsidRPr="00D60336">
        <w:rPr>
          <w:rFonts w:asciiTheme="minorHAnsi" w:hAnsiTheme="minorHAnsi" w:cstheme="minorHAnsi"/>
        </w:rPr>
        <w:t xml:space="preserve"> </w:t>
      </w:r>
      <w:r w:rsidR="00BA1AB6" w:rsidRPr="00D60336">
        <w:rPr>
          <w:rFonts w:asciiTheme="minorHAnsi" w:hAnsiTheme="minorHAnsi" w:cstheme="minorHAnsi"/>
        </w:rPr>
        <w:t>of flexibili</w:t>
      </w:r>
      <w:r w:rsidR="000D0FFD">
        <w:rPr>
          <w:rFonts w:asciiTheme="minorHAnsi" w:hAnsiTheme="minorHAnsi" w:cstheme="minorHAnsi"/>
        </w:rPr>
        <w:t>z</w:t>
      </w:r>
      <w:r w:rsidR="00BA1AB6" w:rsidRPr="00D60336">
        <w:rPr>
          <w:rFonts w:asciiTheme="minorHAnsi" w:hAnsiTheme="minorHAnsi" w:cstheme="minorHAnsi"/>
        </w:rPr>
        <w:t>ation</w:t>
      </w:r>
      <w:r w:rsidR="00F76415" w:rsidRPr="00D60336">
        <w:rPr>
          <w:rFonts w:asciiTheme="minorHAnsi" w:hAnsiTheme="minorHAnsi" w:cstheme="minorHAnsi"/>
        </w:rPr>
        <w:t xml:space="preserve"> of work</w:t>
      </w:r>
      <w:r w:rsidR="00BA1AB6" w:rsidRPr="00D60336">
        <w:rPr>
          <w:rFonts w:asciiTheme="minorHAnsi" w:hAnsiTheme="minorHAnsi" w:cstheme="minorHAnsi"/>
        </w:rPr>
        <w:t>.</w:t>
      </w:r>
      <w:r w:rsidR="003370A5">
        <w:rPr>
          <w:rFonts w:asciiTheme="minorHAnsi" w:hAnsiTheme="minorHAnsi" w:cstheme="minorHAnsi"/>
        </w:rPr>
        <w:t xml:space="preserve"> </w:t>
      </w:r>
      <w:r w:rsidR="00753966">
        <w:rPr>
          <w:rFonts w:asciiTheme="minorHAnsi" w:hAnsiTheme="minorHAnsi" w:cstheme="minorHAnsi"/>
        </w:rPr>
        <w:t xml:space="preserve">Recommendations for policy and practice arising from these findings are: i) employers should be encouraged to support </w:t>
      </w:r>
      <w:r w:rsidR="004D0D35">
        <w:rPr>
          <w:rFonts w:asciiTheme="minorHAnsi" w:hAnsiTheme="minorHAnsi" w:cstheme="minorHAnsi"/>
        </w:rPr>
        <w:t xml:space="preserve">mainly </w:t>
      </w:r>
      <w:r w:rsidR="00753966">
        <w:rPr>
          <w:rFonts w:asciiTheme="minorHAnsi" w:hAnsiTheme="minorHAnsi" w:cstheme="minorHAnsi"/>
        </w:rPr>
        <w:t>working</w:t>
      </w:r>
      <w:r w:rsidR="003370A5">
        <w:rPr>
          <w:rFonts w:asciiTheme="minorHAnsi" w:hAnsiTheme="minorHAnsi" w:cstheme="minorHAnsi"/>
        </w:rPr>
        <w:t xml:space="preserve"> in the home</w:t>
      </w:r>
      <w:r w:rsidR="00753966">
        <w:rPr>
          <w:rFonts w:asciiTheme="minorHAnsi" w:hAnsiTheme="minorHAnsi" w:cstheme="minorHAnsi"/>
        </w:rPr>
        <w:t xml:space="preserve"> among employees; ii) government policies to encourage </w:t>
      </w:r>
      <w:r w:rsidR="000D0FFD">
        <w:rPr>
          <w:rFonts w:asciiTheme="minorHAnsi" w:hAnsiTheme="minorHAnsi" w:cstheme="minorHAnsi"/>
        </w:rPr>
        <w:t>flexibilization</w:t>
      </w:r>
      <w:r w:rsidR="00753966">
        <w:rPr>
          <w:rFonts w:asciiTheme="minorHAnsi" w:hAnsiTheme="minorHAnsi" w:cstheme="minorHAnsi"/>
        </w:rPr>
        <w:t xml:space="preserve"> (e.g. through casualisation and self-employment) and support entrepreneurship should be alive to the possibilities of reduced well</w:t>
      </w:r>
      <w:r w:rsidR="00794953">
        <w:rPr>
          <w:rFonts w:asciiTheme="minorHAnsi" w:hAnsiTheme="minorHAnsi" w:cstheme="minorHAnsi"/>
        </w:rPr>
        <w:t>-</w:t>
      </w:r>
      <w:r w:rsidR="00753966">
        <w:rPr>
          <w:rFonts w:asciiTheme="minorHAnsi" w:hAnsiTheme="minorHAnsi" w:cstheme="minorHAnsi"/>
        </w:rPr>
        <w:t>being that could arise.</w:t>
      </w:r>
    </w:p>
    <w:p w14:paraId="221E3E13" w14:textId="489C90A2" w:rsidR="008B2F61" w:rsidRDefault="008B2F61" w:rsidP="00433B9F">
      <w:pPr>
        <w:spacing w:line="276" w:lineRule="auto"/>
        <w:jc w:val="both"/>
        <w:rPr>
          <w:rFonts w:asciiTheme="minorHAnsi" w:hAnsiTheme="minorHAnsi" w:cstheme="minorHAnsi"/>
        </w:rPr>
      </w:pPr>
    </w:p>
    <w:p w14:paraId="39658585" w14:textId="77777777" w:rsidR="001B4CCE" w:rsidRDefault="001B4CCE" w:rsidP="00433B9F">
      <w:pPr>
        <w:spacing w:line="276" w:lineRule="auto"/>
        <w:jc w:val="both"/>
        <w:rPr>
          <w:rFonts w:asciiTheme="minorHAnsi" w:hAnsiTheme="minorHAnsi" w:cstheme="minorHAnsi"/>
        </w:rPr>
      </w:pPr>
    </w:p>
    <w:p w14:paraId="7D401419" w14:textId="77777777" w:rsidR="00E13EDC" w:rsidRPr="00794953" w:rsidRDefault="00E13EDC" w:rsidP="00D60336">
      <w:pPr>
        <w:spacing w:line="480" w:lineRule="auto"/>
        <w:jc w:val="both"/>
        <w:rPr>
          <w:rFonts w:asciiTheme="minorHAnsi" w:hAnsiTheme="minorHAnsi" w:cstheme="minorHAnsi"/>
          <w:b/>
        </w:rPr>
      </w:pPr>
      <w:r w:rsidRPr="00794953">
        <w:rPr>
          <w:rFonts w:asciiTheme="minorHAnsi" w:hAnsiTheme="minorHAnsi" w:cstheme="minorHAnsi"/>
          <w:b/>
        </w:rPr>
        <w:t>References</w:t>
      </w:r>
    </w:p>
    <w:p w14:paraId="20415104" w14:textId="77777777" w:rsidR="005C6F16" w:rsidRPr="00647E68" w:rsidRDefault="005C6F16" w:rsidP="00647E68">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Allen, T.D. and Martin, A. (2017) The Work-Family Interface: A Retrospective Look at 20 Years of Research in JOHP. </w:t>
      </w:r>
      <w:r w:rsidRPr="00DC60A8">
        <w:rPr>
          <w:rFonts w:asciiTheme="minorHAnsi" w:hAnsiTheme="minorHAnsi" w:cstheme="minorHAnsi"/>
          <w:i/>
          <w:color w:val="000000"/>
        </w:rPr>
        <w:t xml:space="preserve">Journal of Occupational Health Psychology </w:t>
      </w:r>
      <w:r w:rsidRPr="00DC60A8">
        <w:rPr>
          <w:rFonts w:asciiTheme="minorHAnsi" w:hAnsiTheme="minorHAnsi" w:cstheme="minorHAnsi"/>
          <w:color w:val="000000"/>
        </w:rPr>
        <w:t>22 (3), 259–272.</w:t>
      </w:r>
    </w:p>
    <w:p w14:paraId="04CDCC4A"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lastRenderedPageBreak/>
        <w:t xml:space="preserve">Allison, PD (2009) </w:t>
      </w:r>
      <w:r w:rsidRPr="00DC60A8">
        <w:rPr>
          <w:rFonts w:asciiTheme="minorHAnsi" w:hAnsiTheme="minorHAnsi" w:cstheme="minorHAnsi"/>
          <w:i/>
        </w:rPr>
        <w:t>Fixed Effects Regression Models</w:t>
      </w:r>
      <w:r w:rsidRPr="00DC60A8">
        <w:rPr>
          <w:rFonts w:asciiTheme="minorHAnsi" w:hAnsiTheme="minorHAnsi" w:cstheme="minorHAnsi"/>
        </w:rPr>
        <w:t>. Series: Quantitative Applications in the Social Sciences 07-160. Sage: Los Angeles et al.</w:t>
      </w:r>
    </w:p>
    <w:p w14:paraId="6622F172"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Andersson, P (2008) Happiness and health: Well-being among the self-employed. </w:t>
      </w:r>
      <w:r w:rsidRPr="00DC60A8">
        <w:rPr>
          <w:rFonts w:asciiTheme="minorHAnsi" w:hAnsiTheme="minorHAnsi" w:cstheme="minorHAnsi"/>
          <w:i/>
        </w:rPr>
        <w:t>The Journal of Socio-Economics</w:t>
      </w:r>
      <w:r w:rsidRPr="00DC60A8">
        <w:rPr>
          <w:rFonts w:asciiTheme="minorHAnsi" w:hAnsiTheme="minorHAnsi" w:cstheme="minorHAnsi"/>
        </w:rPr>
        <w:t xml:space="preserve"> 37, 213-236.</w:t>
      </w:r>
    </w:p>
    <w:p w14:paraId="659595F4" w14:textId="77777777" w:rsidR="005C6F16" w:rsidRDefault="005C6F16" w:rsidP="00650AE8">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Bailey, D.E. and Kurland, N.B. (2002) A review of telework research: findings, new directions, and lessons for the study of modern work. </w:t>
      </w:r>
      <w:r w:rsidRPr="00DC60A8">
        <w:rPr>
          <w:rFonts w:asciiTheme="minorHAnsi" w:hAnsiTheme="minorHAnsi" w:cstheme="minorHAnsi"/>
          <w:i/>
          <w:color w:val="000000"/>
        </w:rPr>
        <w:t>Journal of Organizational Behavior</w:t>
      </w:r>
      <w:r w:rsidRPr="00DC60A8">
        <w:rPr>
          <w:rFonts w:asciiTheme="minorHAnsi" w:hAnsiTheme="minorHAnsi" w:cstheme="minorHAnsi"/>
          <w:color w:val="000000"/>
        </w:rPr>
        <w:t xml:space="preserve"> 23, 383</w:t>
      </w:r>
      <w:r>
        <w:rPr>
          <w:rFonts w:asciiTheme="minorHAnsi" w:hAnsiTheme="minorHAnsi" w:cstheme="minorHAnsi"/>
          <w:color w:val="000000"/>
        </w:rPr>
        <w:t>-</w:t>
      </w:r>
      <w:r w:rsidRPr="00DC60A8">
        <w:rPr>
          <w:rFonts w:asciiTheme="minorHAnsi" w:hAnsiTheme="minorHAnsi" w:cstheme="minorHAnsi"/>
          <w:color w:val="000000"/>
        </w:rPr>
        <w:t>400</w:t>
      </w:r>
      <w:r>
        <w:rPr>
          <w:rFonts w:asciiTheme="minorHAnsi" w:hAnsiTheme="minorHAnsi" w:cstheme="minorHAnsi"/>
          <w:color w:val="000000"/>
        </w:rPr>
        <w:t>.</w:t>
      </w:r>
    </w:p>
    <w:p w14:paraId="36A68EED" w14:textId="77777777" w:rsidR="005C6F16" w:rsidRDefault="005C6F16" w:rsidP="00D243CD">
      <w:pPr>
        <w:spacing w:line="480" w:lineRule="auto"/>
        <w:ind w:left="567" w:hanging="567"/>
        <w:rPr>
          <w:rFonts w:asciiTheme="minorHAnsi" w:hAnsiTheme="minorHAnsi" w:cstheme="minorHAnsi"/>
        </w:rPr>
      </w:pPr>
      <w:r>
        <w:rPr>
          <w:rFonts w:asciiTheme="minorHAnsi" w:hAnsiTheme="minorHAnsi" w:cstheme="minorHAnsi"/>
        </w:rPr>
        <w:t xml:space="preserve">Baruch, J. (2001) The status of research on teleworking and an agenda for future research. </w:t>
      </w:r>
      <w:r w:rsidRPr="00C42075">
        <w:rPr>
          <w:rFonts w:asciiTheme="minorHAnsi" w:hAnsiTheme="minorHAnsi" w:cstheme="minorHAnsi"/>
          <w:i/>
        </w:rPr>
        <w:t>International Journal of Management Reviews</w:t>
      </w:r>
      <w:r>
        <w:rPr>
          <w:rFonts w:asciiTheme="minorHAnsi" w:hAnsiTheme="minorHAnsi" w:cstheme="minorHAnsi"/>
        </w:rPr>
        <w:t xml:space="preserve"> 3(2), 113-129.</w:t>
      </w:r>
    </w:p>
    <w:p w14:paraId="2EC5F968" w14:textId="77777777" w:rsidR="005C6F16" w:rsidRPr="00E529F9" w:rsidRDefault="005C6F16" w:rsidP="00E529F9">
      <w:pPr>
        <w:spacing w:line="480" w:lineRule="auto"/>
        <w:ind w:left="567" w:hanging="567"/>
        <w:rPr>
          <w:rFonts w:asciiTheme="minorHAnsi" w:hAnsiTheme="minorHAnsi" w:cstheme="minorHAnsi"/>
        </w:rPr>
      </w:pPr>
      <w:r w:rsidRPr="00E529F9">
        <w:rPr>
          <w:rFonts w:asciiTheme="minorHAnsi" w:hAnsiTheme="minorHAnsi" w:cstheme="minorHAnsi"/>
        </w:rPr>
        <w:t>Bergvall-Kåreborn, B. and Howcroft, D. (2013) ‘The future’s bright, th</w:t>
      </w:r>
      <w:r>
        <w:rPr>
          <w:rFonts w:asciiTheme="minorHAnsi" w:hAnsiTheme="minorHAnsi" w:cstheme="minorHAnsi"/>
        </w:rPr>
        <w:t>e</w:t>
      </w:r>
      <w:r w:rsidRPr="00E529F9">
        <w:rPr>
          <w:rFonts w:asciiTheme="minorHAnsi" w:hAnsiTheme="minorHAnsi" w:cstheme="minorHAnsi"/>
        </w:rPr>
        <w:t xml:space="preserve"> future’s mobile’: a study of Apple and Google mobile application developers. </w:t>
      </w:r>
      <w:r w:rsidRPr="00C42075">
        <w:rPr>
          <w:rFonts w:asciiTheme="minorHAnsi" w:hAnsiTheme="minorHAnsi" w:cstheme="minorHAnsi"/>
          <w:i/>
        </w:rPr>
        <w:t>Work, employment and society</w:t>
      </w:r>
      <w:r w:rsidRPr="00E529F9">
        <w:rPr>
          <w:rFonts w:asciiTheme="minorHAnsi" w:hAnsiTheme="minorHAnsi" w:cstheme="minorHAnsi"/>
        </w:rPr>
        <w:t xml:space="preserve"> 27(6) 964</w:t>
      </w:r>
      <w:r>
        <w:rPr>
          <w:rFonts w:asciiTheme="minorHAnsi" w:hAnsiTheme="minorHAnsi" w:cstheme="minorHAnsi"/>
        </w:rPr>
        <w:t>-</w:t>
      </w:r>
      <w:r w:rsidRPr="00E529F9">
        <w:rPr>
          <w:rFonts w:asciiTheme="minorHAnsi" w:hAnsiTheme="minorHAnsi" w:cstheme="minorHAnsi"/>
        </w:rPr>
        <w:t>981</w:t>
      </w:r>
      <w:r>
        <w:rPr>
          <w:rFonts w:asciiTheme="minorHAnsi" w:hAnsiTheme="minorHAnsi" w:cstheme="minorHAnsi"/>
        </w:rPr>
        <w:t>.</w:t>
      </w:r>
    </w:p>
    <w:p w14:paraId="7BFDE66A"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Binder, M (2016) “…Do it with joy!” – Subjective well-being outcomes of working in non-profit organizations. </w:t>
      </w:r>
      <w:r w:rsidRPr="00DC60A8">
        <w:rPr>
          <w:rFonts w:asciiTheme="minorHAnsi" w:hAnsiTheme="minorHAnsi" w:cstheme="minorHAnsi"/>
          <w:i/>
        </w:rPr>
        <w:t>Journal of Economic Psychology</w:t>
      </w:r>
      <w:r w:rsidRPr="00DC60A8">
        <w:rPr>
          <w:rFonts w:asciiTheme="minorHAnsi" w:hAnsiTheme="minorHAnsi" w:cstheme="minorHAnsi"/>
        </w:rPr>
        <w:t xml:space="preserve"> 54, 64-84.</w:t>
      </w:r>
    </w:p>
    <w:p w14:paraId="567D7654" w14:textId="77777777" w:rsidR="005C6F16" w:rsidRDefault="005C6F16" w:rsidP="00E03A2D">
      <w:pPr>
        <w:spacing w:line="480" w:lineRule="auto"/>
        <w:ind w:left="567" w:hanging="567"/>
        <w:rPr>
          <w:rFonts w:asciiTheme="minorHAnsi" w:hAnsiTheme="minorHAnsi" w:cstheme="minorHAnsi"/>
        </w:rPr>
      </w:pPr>
      <w:r>
        <w:rPr>
          <w:rFonts w:asciiTheme="minorHAnsi" w:hAnsiTheme="minorHAnsi" w:cstheme="minorHAnsi"/>
        </w:rPr>
        <w:t xml:space="preserve">Binder, M. and Coad, A. (2013) Life satisfaction and self-employment: a matching approach. </w:t>
      </w:r>
      <w:r w:rsidRPr="00E03A2D">
        <w:rPr>
          <w:rFonts w:asciiTheme="minorHAnsi" w:hAnsiTheme="minorHAnsi" w:cstheme="minorHAnsi"/>
          <w:i/>
        </w:rPr>
        <w:t>Small Business Economics</w:t>
      </w:r>
      <w:r>
        <w:rPr>
          <w:rFonts w:asciiTheme="minorHAnsi" w:hAnsiTheme="minorHAnsi" w:cstheme="minorHAnsi"/>
        </w:rPr>
        <w:t xml:space="preserve"> 40, 1009-1033.</w:t>
      </w:r>
    </w:p>
    <w:p w14:paraId="26315E3E" w14:textId="71B0EF91" w:rsidR="005C6F16" w:rsidRDefault="005C6F16" w:rsidP="00F41BF4">
      <w:pPr>
        <w:spacing w:line="480" w:lineRule="auto"/>
        <w:ind w:left="567" w:hanging="567"/>
        <w:rPr>
          <w:rFonts w:asciiTheme="minorHAnsi" w:hAnsiTheme="minorHAnsi" w:cstheme="minorHAnsi"/>
        </w:rPr>
      </w:pPr>
      <w:r>
        <w:rPr>
          <w:rFonts w:asciiTheme="minorHAnsi" w:hAnsiTheme="minorHAnsi" w:cstheme="minorHAnsi"/>
        </w:rPr>
        <w:t xml:space="preserve">Binder, M. and Coad, A. (2016) How Satisfied are the Self-Employed? A Life Domain View. </w:t>
      </w:r>
      <w:r w:rsidRPr="00C565AD">
        <w:rPr>
          <w:rFonts w:asciiTheme="minorHAnsi" w:hAnsiTheme="minorHAnsi" w:cstheme="minorHAnsi"/>
          <w:i/>
        </w:rPr>
        <w:t>Journal of Happiness Studies</w:t>
      </w:r>
      <w:r>
        <w:rPr>
          <w:rFonts w:asciiTheme="minorHAnsi" w:hAnsiTheme="minorHAnsi" w:cstheme="minorHAnsi"/>
        </w:rPr>
        <w:t xml:space="preserve"> 17, 1409-1433.</w:t>
      </w:r>
    </w:p>
    <w:p w14:paraId="2BE37C59" w14:textId="2DCD93D3" w:rsidR="00A339CD" w:rsidRDefault="00A339CD" w:rsidP="00F41BF4">
      <w:pPr>
        <w:spacing w:line="480" w:lineRule="auto"/>
        <w:ind w:left="567" w:hanging="567"/>
        <w:rPr>
          <w:rFonts w:asciiTheme="minorHAnsi" w:hAnsiTheme="minorHAnsi" w:cstheme="minorHAnsi"/>
        </w:rPr>
      </w:pPr>
      <w:r>
        <w:rPr>
          <w:rFonts w:asciiTheme="minorHAnsi" w:hAnsiTheme="minorHAnsi" w:cstheme="minorHAnsi"/>
        </w:rPr>
        <w:t xml:space="preserve">Blanchflower, D.G. (2004) Self-employment: More may not be better. </w:t>
      </w:r>
      <w:r w:rsidRPr="00A6681E">
        <w:rPr>
          <w:rFonts w:asciiTheme="minorHAnsi" w:hAnsiTheme="minorHAnsi" w:cstheme="minorHAnsi"/>
          <w:i/>
        </w:rPr>
        <w:t>Swedish Economic Policy Review</w:t>
      </w:r>
      <w:r>
        <w:rPr>
          <w:rFonts w:asciiTheme="minorHAnsi" w:hAnsiTheme="minorHAnsi" w:cstheme="minorHAnsi"/>
        </w:rPr>
        <w:t xml:space="preserve"> 11, 15-73.</w:t>
      </w:r>
    </w:p>
    <w:p w14:paraId="4EF92F50" w14:textId="77777777" w:rsidR="005C6F16" w:rsidRPr="00DC60A8" w:rsidRDefault="005C6F16" w:rsidP="00C5417E">
      <w:pPr>
        <w:spacing w:line="480" w:lineRule="auto"/>
        <w:ind w:left="567" w:hanging="567"/>
        <w:rPr>
          <w:rFonts w:asciiTheme="minorHAnsi" w:hAnsiTheme="minorHAnsi" w:cstheme="minorHAnsi"/>
        </w:rPr>
      </w:pPr>
      <w:r w:rsidRPr="00DC60A8">
        <w:rPr>
          <w:rFonts w:asciiTheme="minorHAnsi" w:hAnsiTheme="minorHAnsi" w:cstheme="minorHAnsi"/>
        </w:rPr>
        <w:t>Blunt, A. and Dowling, R. (2006) Home. Routledge and Taylor &amp; Francis Group. London and New York.</w:t>
      </w:r>
    </w:p>
    <w:p w14:paraId="4898F225" w14:textId="3C04584C" w:rsidR="005C6F16" w:rsidRDefault="005C6F16" w:rsidP="007D087F">
      <w:pPr>
        <w:spacing w:line="480" w:lineRule="auto"/>
        <w:ind w:left="567" w:hanging="567"/>
        <w:rPr>
          <w:rFonts w:asciiTheme="minorHAnsi" w:hAnsiTheme="minorHAnsi" w:cstheme="minorHAnsi"/>
        </w:rPr>
      </w:pPr>
      <w:r w:rsidRPr="00D60336">
        <w:rPr>
          <w:rFonts w:asciiTheme="minorHAnsi" w:hAnsiTheme="minorHAnsi" w:cstheme="minorHAnsi"/>
        </w:rPr>
        <w:t>Carrigan</w:t>
      </w:r>
      <w:r>
        <w:rPr>
          <w:rFonts w:asciiTheme="minorHAnsi" w:hAnsiTheme="minorHAnsi" w:cstheme="minorHAnsi"/>
        </w:rPr>
        <w:t>, M.</w:t>
      </w:r>
      <w:r w:rsidRPr="00D60336">
        <w:rPr>
          <w:rFonts w:asciiTheme="minorHAnsi" w:hAnsiTheme="minorHAnsi" w:cstheme="minorHAnsi"/>
        </w:rPr>
        <w:t xml:space="preserve"> and Duberley, </w:t>
      </w:r>
      <w:r>
        <w:rPr>
          <w:rFonts w:asciiTheme="minorHAnsi" w:hAnsiTheme="minorHAnsi" w:cstheme="minorHAnsi"/>
        </w:rPr>
        <w:t>J. (</w:t>
      </w:r>
      <w:r w:rsidRPr="00D60336">
        <w:rPr>
          <w:rFonts w:asciiTheme="minorHAnsi" w:hAnsiTheme="minorHAnsi" w:cstheme="minorHAnsi"/>
        </w:rPr>
        <w:t>2013</w:t>
      </w:r>
      <w:r>
        <w:rPr>
          <w:rFonts w:asciiTheme="minorHAnsi" w:hAnsiTheme="minorHAnsi" w:cstheme="minorHAnsi"/>
        </w:rPr>
        <w:t xml:space="preserve">) </w:t>
      </w:r>
      <w:r w:rsidRPr="007D087F">
        <w:rPr>
          <w:rFonts w:asciiTheme="minorHAnsi" w:hAnsiTheme="minorHAnsi" w:cstheme="minorHAnsi"/>
        </w:rPr>
        <w:t xml:space="preserve">Time triage: Exploring the temporal strategies that support entrepreneurship and motherhood. </w:t>
      </w:r>
      <w:r w:rsidRPr="00C565AD">
        <w:rPr>
          <w:rFonts w:asciiTheme="minorHAnsi" w:hAnsiTheme="minorHAnsi" w:cstheme="minorHAnsi"/>
          <w:i/>
        </w:rPr>
        <w:t>Time &amp; Society</w:t>
      </w:r>
      <w:r>
        <w:rPr>
          <w:rFonts w:asciiTheme="minorHAnsi" w:hAnsiTheme="minorHAnsi" w:cstheme="minorHAnsi"/>
        </w:rPr>
        <w:t xml:space="preserve"> </w:t>
      </w:r>
      <w:r w:rsidRPr="007D087F">
        <w:rPr>
          <w:rFonts w:asciiTheme="minorHAnsi" w:hAnsiTheme="minorHAnsi" w:cstheme="minorHAnsi"/>
        </w:rPr>
        <w:t>22(1), 92</w:t>
      </w:r>
      <w:r>
        <w:rPr>
          <w:rFonts w:asciiTheme="minorHAnsi" w:hAnsiTheme="minorHAnsi" w:cstheme="minorHAnsi"/>
        </w:rPr>
        <w:t>-</w:t>
      </w:r>
      <w:r w:rsidRPr="007D087F">
        <w:rPr>
          <w:rFonts w:asciiTheme="minorHAnsi" w:hAnsiTheme="minorHAnsi" w:cstheme="minorHAnsi"/>
        </w:rPr>
        <w:t>118</w:t>
      </w:r>
      <w:r>
        <w:rPr>
          <w:rFonts w:asciiTheme="minorHAnsi" w:hAnsiTheme="minorHAnsi" w:cstheme="minorHAnsi"/>
        </w:rPr>
        <w:t>.</w:t>
      </w:r>
    </w:p>
    <w:p w14:paraId="0DBC2498" w14:textId="4AC36EC4" w:rsidR="00155F86" w:rsidRDefault="00155F86" w:rsidP="007D087F">
      <w:pPr>
        <w:spacing w:line="480" w:lineRule="auto"/>
        <w:ind w:left="567" w:hanging="567"/>
        <w:rPr>
          <w:rFonts w:asciiTheme="minorHAnsi" w:hAnsiTheme="minorHAnsi" w:cstheme="minorHAnsi"/>
        </w:rPr>
      </w:pPr>
      <w:r>
        <w:rPr>
          <w:rFonts w:asciiTheme="minorHAnsi" w:hAnsiTheme="minorHAnsi" w:cstheme="minorHAnsi"/>
        </w:rPr>
        <w:lastRenderedPageBreak/>
        <w:t xml:space="preserve">Carter, S. </w:t>
      </w:r>
      <w:r w:rsidR="004C5545">
        <w:rPr>
          <w:rFonts w:asciiTheme="minorHAnsi" w:hAnsiTheme="minorHAnsi" w:cstheme="minorHAnsi"/>
        </w:rPr>
        <w:t xml:space="preserve">(2011) The Rewards of Entrepreneurship: Exploring the Incomes, Wealth, and Economic Well-Being of Entrepreneurial Households. </w:t>
      </w:r>
      <w:r w:rsidR="004C5545" w:rsidRPr="00E05249">
        <w:rPr>
          <w:rFonts w:asciiTheme="minorHAnsi" w:hAnsiTheme="minorHAnsi" w:cstheme="minorHAnsi"/>
          <w:i/>
        </w:rPr>
        <w:t>ET&amp;P</w:t>
      </w:r>
      <w:r w:rsidR="004C5545">
        <w:rPr>
          <w:rFonts w:asciiTheme="minorHAnsi" w:hAnsiTheme="minorHAnsi" w:cstheme="minorHAnsi"/>
        </w:rPr>
        <w:t xml:space="preserve"> 35(1), 39-55.</w:t>
      </w:r>
    </w:p>
    <w:p w14:paraId="2E8E465E" w14:textId="77777777" w:rsidR="005C6F16" w:rsidRPr="00DC60A8" w:rsidRDefault="005C6F16" w:rsidP="0063000C">
      <w:pPr>
        <w:spacing w:line="480" w:lineRule="auto"/>
        <w:ind w:left="720" w:hanging="720"/>
        <w:rPr>
          <w:rFonts w:asciiTheme="minorHAnsi" w:hAnsiTheme="minorHAnsi" w:cstheme="minorHAnsi"/>
        </w:rPr>
      </w:pPr>
      <w:r>
        <w:rPr>
          <w:rFonts w:asciiTheme="minorHAnsi" w:hAnsiTheme="minorHAnsi" w:cstheme="minorHAnsi"/>
        </w:rPr>
        <w:t xml:space="preserve">Christopherson, S. (2008) Beyond the Self-expressive Creative Worker. An Industry Perspective on Entertainment Media. </w:t>
      </w:r>
      <w:r w:rsidRPr="00C565AD">
        <w:rPr>
          <w:rFonts w:asciiTheme="minorHAnsi" w:hAnsiTheme="minorHAnsi" w:cstheme="minorHAnsi"/>
          <w:i/>
        </w:rPr>
        <w:t>Theory, Culture &amp; Society</w:t>
      </w:r>
      <w:r>
        <w:rPr>
          <w:rFonts w:asciiTheme="minorHAnsi" w:hAnsiTheme="minorHAnsi" w:cstheme="minorHAnsi"/>
        </w:rPr>
        <w:t xml:space="preserve"> 25(7-8), 73-95.</w:t>
      </w:r>
    </w:p>
    <w:p w14:paraId="232E3E38" w14:textId="77777777" w:rsidR="005C6F16" w:rsidRDefault="005C6F16" w:rsidP="0063000C">
      <w:pPr>
        <w:spacing w:line="480" w:lineRule="auto"/>
        <w:ind w:left="720" w:hanging="720"/>
        <w:rPr>
          <w:rFonts w:asciiTheme="minorHAnsi" w:hAnsiTheme="minorHAnsi" w:cstheme="minorHAnsi"/>
        </w:rPr>
      </w:pPr>
      <w:r>
        <w:rPr>
          <w:rFonts w:asciiTheme="minorHAnsi" w:hAnsiTheme="minorHAnsi" w:cstheme="minorHAnsi"/>
        </w:rPr>
        <w:t xml:space="preserve">Clark, A.E. (1997) Job satisfaction and gender: Why are women so happy at work? </w:t>
      </w:r>
      <w:r w:rsidRPr="00C565AD">
        <w:rPr>
          <w:rFonts w:asciiTheme="minorHAnsi" w:hAnsiTheme="minorHAnsi" w:cstheme="minorHAnsi"/>
          <w:i/>
        </w:rPr>
        <w:t>Labour Economics</w:t>
      </w:r>
      <w:r>
        <w:rPr>
          <w:rFonts w:asciiTheme="minorHAnsi" w:hAnsiTheme="minorHAnsi" w:cstheme="minorHAnsi"/>
        </w:rPr>
        <w:t xml:space="preserve"> 4, 341-372.</w:t>
      </w:r>
    </w:p>
    <w:p w14:paraId="4015BB6B" w14:textId="77777777" w:rsidR="005C6F16" w:rsidRDefault="005C6F16" w:rsidP="00E03A2D">
      <w:pPr>
        <w:spacing w:line="480" w:lineRule="auto"/>
        <w:ind w:left="567" w:hanging="567"/>
        <w:rPr>
          <w:rFonts w:asciiTheme="minorHAnsi" w:hAnsiTheme="minorHAnsi" w:cstheme="minorHAnsi"/>
        </w:rPr>
      </w:pPr>
      <w:r>
        <w:rPr>
          <w:rFonts w:asciiTheme="minorHAnsi" w:hAnsiTheme="minorHAnsi" w:cstheme="minorHAnsi"/>
        </w:rPr>
        <w:t xml:space="preserve">Coad, A. and Binder, M. (2014) Causal linkages between work and life satisfaction and their determinants in a structural VAR approach. </w:t>
      </w:r>
      <w:r w:rsidRPr="00C565AD">
        <w:rPr>
          <w:rFonts w:asciiTheme="minorHAnsi" w:hAnsiTheme="minorHAnsi" w:cstheme="minorHAnsi"/>
          <w:i/>
        </w:rPr>
        <w:t>Economics Letters</w:t>
      </w:r>
      <w:r>
        <w:rPr>
          <w:rFonts w:asciiTheme="minorHAnsi" w:hAnsiTheme="minorHAnsi" w:cstheme="minorHAnsi"/>
        </w:rPr>
        <w:t xml:space="preserve"> 124, 263-268.</w:t>
      </w:r>
    </w:p>
    <w:p w14:paraId="1CC3BFE1" w14:textId="77777777" w:rsidR="005C6F16" w:rsidRPr="00DC60A8" w:rsidRDefault="005C6F16" w:rsidP="00C67E92">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Cockayne, D.G. (2016) Entrepreneurial affect: Attachment to work practice in San Francisco’s digital media sector. </w:t>
      </w:r>
      <w:r w:rsidRPr="00DC60A8">
        <w:rPr>
          <w:rFonts w:asciiTheme="minorHAnsi" w:hAnsiTheme="minorHAnsi" w:cstheme="minorHAnsi"/>
          <w:i/>
          <w:color w:val="000000"/>
        </w:rPr>
        <w:t>Environment and Planning D: Society and Space</w:t>
      </w:r>
      <w:r w:rsidRPr="00DC60A8">
        <w:rPr>
          <w:rFonts w:asciiTheme="minorHAnsi" w:hAnsiTheme="minorHAnsi" w:cstheme="minorHAnsi"/>
          <w:color w:val="000000"/>
        </w:rPr>
        <w:t xml:space="preserve"> 34(3), 456-473.</w:t>
      </w:r>
    </w:p>
    <w:p w14:paraId="1CA4E392" w14:textId="77777777" w:rsidR="005C6F16" w:rsidRDefault="005C6F16">
      <w:pPr>
        <w:spacing w:line="480" w:lineRule="auto"/>
        <w:ind w:left="720" w:hanging="720"/>
        <w:rPr>
          <w:rFonts w:asciiTheme="minorHAnsi" w:hAnsiTheme="minorHAnsi" w:cstheme="minorHAnsi"/>
        </w:rPr>
      </w:pPr>
      <w:r>
        <w:rPr>
          <w:rFonts w:asciiTheme="minorHAnsi" w:hAnsiTheme="minorHAnsi" w:cstheme="minorHAnsi"/>
        </w:rPr>
        <w:t xml:space="preserve">Cohen, E.H. (2000) A facet theory approach to examining overall and life facet satisfaction relationships. </w:t>
      </w:r>
      <w:r w:rsidRPr="00C565AD">
        <w:rPr>
          <w:rFonts w:asciiTheme="minorHAnsi" w:hAnsiTheme="minorHAnsi" w:cstheme="minorHAnsi"/>
          <w:i/>
        </w:rPr>
        <w:t>Social Indicators Research</w:t>
      </w:r>
      <w:r>
        <w:rPr>
          <w:rFonts w:asciiTheme="minorHAnsi" w:hAnsiTheme="minorHAnsi" w:cstheme="minorHAnsi"/>
        </w:rPr>
        <w:t xml:space="preserve"> </w:t>
      </w:r>
      <w:r w:rsidRPr="0063000C">
        <w:rPr>
          <w:rFonts w:asciiTheme="minorHAnsi" w:hAnsiTheme="minorHAnsi" w:cstheme="minorHAnsi"/>
        </w:rPr>
        <w:t>51: 223</w:t>
      </w:r>
      <w:r>
        <w:rPr>
          <w:rFonts w:asciiTheme="minorHAnsi" w:hAnsiTheme="minorHAnsi" w:cstheme="minorHAnsi"/>
        </w:rPr>
        <w:t>-</w:t>
      </w:r>
      <w:r w:rsidRPr="0063000C">
        <w:rPr>
          <w:rFonts w:asciiTheme="minorHAnsi" w:hAnsiTheme="minorHAnsi" w:cstheme="minorHAnsi"/>
        </w:rPr>
        <w:t>237</w:t>
      </w:r>
      <w:r>
        <w:rPr>
          <w:rFonts w:asciiTheme="minorHAnsi" w:hAnsiTheme="minorHAnsi" w:cstheme="minorHAnsi"/>
        </w:rPr>
        <w:t>.</w:t>
      </w:r>
    </w:p>
    <w:p w14:paraId="7CBB20CB" w14:textId="77777777" w:rsidR="005C6F16" w:rsidRDefault="005C6F16" w:rsidP="0060506E">
      <w:pPr>
        <w:spacing w:line="480" w:lineRule="auto"/>
        <w:ind w:left="720" w:hanging="720"/>
        <w:rPr>
          <w:rFonts w:asciiTheme="minorHAnsi" w:hAnsiTheme="minorHAnsi" w:cstheme="minorHAnsi"/>
        </w:rPr>
      </w:pPr>
      <w:r w:rsidRPr="0083067C">
        <w:rPr>
          <w:rFonts w:asciiTheme="minorHAnsi" w:hAnsiTheme="minorHAnsi" w:cstheme="minorHAnsi"/>
        </w:rPr>
        <w:t>Collins, A.M., Cartwright, S. and Hislop, D. (2013) Homeworking: negotiating the</w:t>
      </w:r>
      <w:r>
        <w:rPr>
          <w:rFonts w:asciiTheme="minorHAnsi" w:hAnsiTheme="minorHAnsi" w:cstheme="minorHAnsi"/>
        </w:rPr>
        <w:t xml:space="preserve"> </w:t>
      </w:r>
      <w:r w:rsidRPr="0083067C">
        <w:rPr>
          <w:rFonts w:asciiTheme="minorHAnsi" w:hAnsiTheme="minorHAnsi" w:cstheme="minorHAnsi"/>
        </w:rPr>
        <w:t xml:space="preserve">psychological contract. </w:t>
      </w:r>
      <w:r w:rsidRPr="00C565AD">
        <w:rPr>
          <w:rFonts w:asciiTheme="minorHAnsi" w:hAnsiTheme="minorHAnsi" w:cstheme="minorHAnsi"/>
          <w:i/>
        </w:rPr>
        <w:t>Human Resource Management Journal</w:t>
      </w:r>
      <w:r w:rsidRPr="0083067C">
        <w:rPr>
          <w:rFonts w:asciiTheme="minorHAnsi" w:hAnsiTheme="minorHAnsi" w:cstheme="minorHAnsi"/>
        </w:rPr>
        <w:t xml:space="preserve"> 23(2), 211</w:t>
      </w:r>
      <w:r>
        <w:rPr>
          <w:rFonts w:asciiTheme="minorHAnsi" w:hAnsiTheme="minorHAnsi" w:cstheme="minorHAnsi"/>
        </w:rPr>
        <w:t>-</w:t>
      </w:r>
      <w:r w:rsidRPr="0083067C">
        <w:rPr>
          <w:rFonts w:asciiTheme="minorHAnsi" w:hAnsiTheme="minorHAnsi" w:cstheme="minorHAnsi"/>
        </w:rPr>
        <w:t>225.</w:t>
      </w:r>
    </w:p>
    <w:p w14:paraId="31E5F3E6" w14:textId="77777777" w:rsidR="005C6F16" w:rsidRPr="002F4EFB" w:rsidRDefault="005C6F16" w:rsidP="002F4EFB">
      <w:pPr>
        <w:spacing w:line="480" w:lineRule="auto"/>
        <w:ind w:left="720" w:hanging="720"/>
        <w:rPr>
          <w:rFonts w:asciiTheme="minorHAnsi" w:hAnsiTheme="minorHAnsi" w:cstheme="minorHAnsi"/>
        </w:rPr>
      </w:pPr>
      <w:r w:rsidRPr="0083067C">
        <w:rPr>
          <w:rFonts w:asciiTheme="minorHAnsi" w:hAnsiTheme="minorHAnsi" w:cstheme="minorHAnsi"/>
        </w:rPr>
        <w:t xml:space="preserve">Collins, A.M., Hislop, D. </w:t>
      </w:r>
      <w:r>
        <w:rPr>
          <w:rFonts w:asciiTheme="minorHAnsi" w:hAnsiTheme="minorHAnsi" w:cstheme="minorHAnsi"/>
        </w:rPr>
        <w:t xml:space="preserve">and </w:t>
      </w:r>
      <w:r w:rsidRPr="0083067C">
        <w:rPr>
          <w:rFonts w:asciiTheme="minorHAnsi" w:hAnsiTheme="minorHAnsi" w:cstheme="minorHAnsi"/>
        </w:rPr>
        <w:t>Cartwright, S. (201</w:t>
      </w:r>
      <w:r>
        <w:rPr>
          <w:rFonts w:asciiTheme="minorHAnsi" w:hAnsiTheme="minorHAnsi" w:cstheme="minorHAnsi"/>
        </w:rPr>
        <w:t>6</w:t>
      </w:r>
      <w:r w:rsidRPr="0083067C">
        <w:rPr>
          <w:rFonts w:asciiTheme="minorHAnsi" w:hAnsiTheme="minorHAnsi" w:cstheme="minorHAnsi"/>
        </w:rPr>
        <w:t>)</w:t>
      </w:r>
      <w:r>
        <w:rPr>
          <w:rFonts w:asciiTheme="minorHAnsi" w:hAnsiTheme="minorHAnsi" w:cstheme="minorHAnsi"/>
        </w:rPr>
        <w:t xml:space="preserve"> </w:t>
      </w:r>
      <w:r w:rsidRPr="002F4EFB">
        <w:rPr>
          <w:rFonts w:asciiTheme="minorHAnsi" w:hAnsiTheme="minorHAnsi" w:cstheme="minorHAnsi"/>
        </w:rPr>
        <w:t xml:space="preserve">Social support in the workplace between teleworkers, office-based colleagues and supervisors. </w:t>
      </w:r>
      <w:r w:rsidRPr="00C565AD">
        <w:rPr>
          <w:rFonts w:asciiTheme="minorHAnsi" w:hAnsiTheme="minorHAnsi" w:cstheme="minorHAnsi"/>
          <w:i/>
        </w:rPr>
        <w:t>New Technology, Work and Employment</w:t>
      </w:r>
      <w:r w:rsidRPr="002F4EFB">
        <w:rPr>
          <w:rFonts w:asciiTheme="minorHAnsi" w:hAnsiTheme="minorHAnsi" w:cstheme="minorHAnsi"/>
        </w:rPr>
        <w:t xml:space="preserve"> 31(2), </w:t>
      </w:r>
      <w:r>
        <w:rPr>
          <w:rFonts w:asciiTheme="minorHAnsi" w:hAnsiTheme="minorHAnsi" w:cstheme="minorHAnsi"/>
        </w:rPr>
        <w:t>161-175.</w:t>
      </w:r>
    </w:p>
    <w:p w14:paraId="5DCA849C"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Craig, L, Powell, A and Cortis, N (2012) Self-employment, work-family time and the gender division of labour. </w:t>
      </w:r>
      <w:r w:rsidRPr="00DC60A8">
        <w:rPr>
          <w:rFonts w:asciiTheme="minorHAnsi" w:hAnsiTheme="minorHAnsi" w:cstheme="minorHAnsi"/>
          <w:i/>
        </w:rPr>
        <w:t>Work, Employment and Society</w:t>
      </w:r>
      <w:r w:rsidRPr="00DC60A8">
        <w:rPr>
          <w:rFonts w:asciiTheme="minorHAnsi" w:hAnsiTheme="minorHAnsi" w:cstheme="minorHAnsi"/>
        </w:rPr>
        <w:t xml:space="preserve"> 26(5), 716-734.</w:t>
      </w:r>
    </w:p>
    <w:p w14:paraId="3D4E4E81" w14:textId="77777777" w:rsidR="005C6F16" w:rsidRDefault="005C6F16" w:rsidP="00244BDE">
      <w:pPr>
        <w:spacing w:line="480" w:lineRule="auto"/>
        <w:ind w:left="720" w:hanging="720"/>
        <w:rPr>
          <w:rFonts w:asciiTheme="minorHAnsi" w:hAnsiTheme="minorHAnsi" w:cstheme="minorHAnsi"/>
        </w:rPr>
      </w:pPr>
      <w:r w:rsidRPr="00244BDE">
        <w:rPr>
          <w:rFonts w:asciiTheme="minorHAnsi" w:hAnsiTheme="minorHAnsi" w:cstheme="minorHAnsi"/>
        </w:rPr>
        <w:t>Darcy, C., McCarthy, A., Hill, J. and Grady, G. (2012) Work–life balance: One size fits all? An exploratory</w:t>
      </w:r>
      <w:r>
        <w:rPr>
          <w:rFonts w:asciiTheme="minorHAnsi" w:hAnsiTheme="minorHAnsi" w:cstheme="minorHAnsi"/>
        </w:rPr>
        <w:t xml:space="preserve"> </w:t>
      </w:r>
      <w:r w:rsidRPr="00244BDE">
        <w:rPr>
          <w:rFonts w:asciiTheme="minorHAnsi" w:hAnsiTheme="minorHAnsi" w:cstheme="minorHAnsi"/>
        </w:rPr>
        <w:t>analysis of the differential effects of career stage</w:t>
      </w:r>
      <w:r>
        <w:rPr>
          <w:rFonts w:asciiTheme="minorHAnsi" w:hAnsiTheme="minorHAnsi" w:cstheme="minorHAnsi"/>
        </w:rPr>
        <w:t xml:space="preserve">. </w:t>
      </w:r>
      <w:r w:rsidRPr="005E3199">
        <w:rPr>
          <w:rFonts w:asciiTheme="minorHAnsi" w:hAnsiTheme="minorHAnsi" w:cstheme="minorHAnsi"/>
          <w:i/>
        </w:rPr>
        <w:t>European Management Journal</w:t>
      </w:r>
      <w:r>
        <w:rPr>
          <w:rFonts w:asciiTheme="minorHAnsi" w:hAnsiTheme="minorHAnsi" w:cstheme="minorHAnsi"/>
        </w:rPr>
        <w:t xml:space="preserve"> 30, 111-120.</w:t>
      </w:r>
    </w:p>
    <w:p w14:paraId="0026920B"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lastRenderedPageBreak/>
        <w:t xml:space="preserve">Delmelle, EC and Haslauer, E and Prinz, T (2013) Social satisfaction, commuting and neighbourhoods. </w:t>
      </w:r>
      <w:r w:rsidRPr="00DC60A8">
        <w:rPr>
          <w:rFonts w:asciiTheme="minorHAnsi" w:hAnsiTheme="minorHAnsi" w:cstheme="minorHAnsi"/>
          <w:i/>
        </w:rPr>
        <w:t>Journal of Transport Geography</w:t>
      </w:r>
      <w:r w:rsidRPr="00DC60A8">
        <w:rPr>
          <w:rFonts w:asciiTheme="minorHAnsi" w:hAnsiTheme="minorHAnsi" w:cstheme="minorHAnsi"/>
        </w:rPr>
        <w:t xml:space="preserve"> 30, 110-116.</w:t>
      </w:r>
    </w:p>
    <w:p w14:paraId="62BD680A"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Dolan, P, Peasgood, T and White, M (2008) Do we really know what makes us happy? A review of the economic literature on the factors associated with subjective well-being. </w:t>
      </w:r>
      <w:r w:rsidRPr="00DC60A8">
        <w:rPr>
          <w:rFonts w:asciiTheme="minorHAnsi" w:hAnsiTheme="minorHAnsi" w:cstheme="minorHAnsi"/>
          <w:i/>
        </w:rPr>
        <w:t>Journal of Economic Psychology</w:t>
      </w:r>
      <w:r w:rsidRPr="00DC60A8">
        <w:rPr>
          <w:rFonts w:asciiTheme="minorHAnsi" w:hAnsiTheme="minorHAnsi" w:cstheme="minorHAnsi"/>
        </w:rPr>
        <w:t xml:space="preserve"> 29, 94-122.</w:t>
      </w:r>
    </w:p>
    <w:p w14:paraId="174D42BF" w14:textId="77777777" w:rsidR="005C6F16" w:rsidRPr="0063000C" w:rsidRDefault="005C6F16" w:rsidP="0063000C">
      <w:pPr>
        <w:spacing w:line="480" w:lineRule="auto"/>
        <w:ind w:left="720" w:hanging="720"/>
        <w:rPr>
          <w:rFonts w:asciiTheme="minorHAnsi" w:hAnsiTheme="minorHAnsi" w:cstheme="minorHAnsi"/>
        </w:rPr>
      </w:pPr>
      <w:r>
        <w:rPr>
          <w:rFonts w:asciiTheme="minorHAnsi" w:hAnsiTheme="minorHAnsi" w:cstheme="minorHAnsi"/>
        </w:rPr>
        <w:t xml:space="preserve">Dolan, P., Kudrna, L. and Stone, A. (2017) </w:t>
      </w:r>
      <w:r w:rsidRPr="0063000C">
        <w:rPr>
          <w:rFonts w:asciiTheme="minorHAnsi" w:hAnsiTheme="minorHAnsi" w:cstheme="minorHAnsi"/>
        </w:rPr>
        <w:t xml:space="preserve">The Measure Matters: An Investigation of Evaluative and Experience-Based Measures of Wellbeing in Time Use Data. </w:t>
      </w:r>
      <w:r w:rsidRPr="00C565AD">
        <w:rPr>
          <w:rFonts w:asciiTheme="minorHAnsi" w:hAnsiTheme="minorHAnsi" w:cstheme="minorHAnsi"/>
          <w:i/>
        </w:rPr>
        <w:t>Social Indicators Research</w:t>
      </w:r>
      <w:r w:rsidRPr="0063000C">
        <w:rPr>
          <w:rFonts w:asciiTheme="minorHAnsi" w:hAnsiTheme="minorHAnsi" w:cstheme="minorHAnsi"/>
        </w:rPr>
        <w:t xml:space="preserve"> 134:57</w:t>
      </w:r>
      <w:r>
        <w:rPr>
          <w:rFonts w:asciiTheme="minorHAnsi" w:hAnsiTheme="minorHAnsi" w:cstheme="minorHAnsi"/>
        </w:rPr>
        <w:t>-</w:t>
      </w:r>
      <w:r w:rsidRPr="0063000C">
        <w:rPr>
          <w:rFonts w:asciiTheme="minorHAnsi" w:hAnsiTheme="minorHAnsi" w:cstheme="minorHAnsi"/>
        </w:rPr>
        <w:t>73</w:t>
      </w:r>
      <w:r>
        <w:rPr>
          <w:rFonts w:asciiTheme="minorHAnsi" w:hAnsiTheme="minorHAnsi" w:cstheme="minorHAnsi"/>
        </w:rPr>
        <w:t>.</w:t>
      </w:r>
    </w:p>
    <w:p w14:paraId="0A064599" w14:textId="77777777" w:rsidR="005C6F16" w:rsidRDefault="005C6F16" w:rsidP="00F41BF4">
      <w:pPr>
        <w:spacing w:line="480" w:lineRule="auto"/>
        <w:ind w:left="567" w:hanging="567"/>
        <w:rPr>
          <w:rFonts w:asciiTheme="minorHAnsi" w:hAnsiTheme="minorHAnsi" w:cstheme="minorHAnsi"/>
        </w:rPr>
      </w:pPr>
      <w:r w:rsidRPr="00F41BF4">
        <w:rPr>
          <w:rFonts w:asciiTheme="minorHAnsi" w:hAnsiTheme="minorHAnsi" w:cstheme="minorHAnsi"/>
        </w:rPr>
        <w:t xml:space="preserve">Drew, E. and Murtagh, E.M. (2005) Work/life balance: senior management champions or laggards? </w:t>
      </w:r>
      <w:r w:rsidRPr="00087E78">
        <w:rPr>
          <w:rFonts w:asciiTheme="minorHAnsi" w:hAnsiTheme="minorHAnsi" w:cstheme="minorHAnsi"/>
          <w:i/>
        </w:rPr>
        <w:t>Women in Management Review</w:t>
      </w:r>
      <w:r w:rsidRPr="00F41BF4">
        <w:rPr>
          <w:rFonts w:asciiTheme="minorHAnsi" w:hAnsiTheme="minorHAnsi" w:cstheme="minorHAnsi"/>
        </w:rPr>
        <w:t xml:space="preserve"> 20(4), 262-278.</w:t>
      </w:r>
    </w:p>
    <w:p w14:paraId="2DA8B881" w14:textId="77777777" w:rsidR="005C6F16" w:rsidRDefault="005C6F16" w:rsidP="00E551BB">
      <w:pPr>
        <w:spacing w:line="480" w:lineRule="auto"/>
        <w:ind w:left="720" w:hanging="720"/>
        <w:rPr>
          <w:rFonts w:asciiTheme="minorHAnsi" w:hAnsiTheme="minorHAnsi" w:cstheme="minorHAnsi"/>
        </w:rPr>
      </w:pPr>
      <w:r w:rsidRPr="00E551BB">
        <w:rPr>
          <w:rFonts w:asciiTheme="minorHAnsi" w:hAnsiTheme="minorHAnsi" w:cstheme="minorHAnsi"/>
        </w:rPr>
        <w:t>Edwards, J.R. and Rothbard, N.P. (2000) Mechanisms Linking Work and Family: Clarifying the Relationship between Work and</w:t>
      </w:r>
      <w:r>
        <w:rPr>
          <w:rFonts w:asciiTheme="minorHAnsi" w:hAnsiTheme="minorHAnsi" w:cstheme="minorHAnsi"/>
        </w:rPr>
        <w:t xml:space="preserve"> </w:t>
      </w:r>
      <w:r w:rsidRPr="00E551BB">
        <w:rPr>
          <w:rFonts w:asciiTheme="minorHAnsi" w:hAnsiTheme="minorHAnsi" w:cstheme="minorHAnsi"/>
        </w:rPr>
        <w:t>Family Constructs</w:t>
      </w:r>
      <w:r>
        <w:rPr>
          <w:rFonts w:asciiTheme="minorHAnsi" w:hAnsiTheme="minorHAnsi" w:cstheme="minorHAnsi"/>
        </w:rPr>
        <w:t xml:space="preserve">. </w:t>
      </w:r>
      <w:r w:rsidRPr="00E551BB">
        <w:rPr>
          <w:rFonts w:asciiTheme="minorHAnsi" w:hAnsiTheme="minorHAnsi" w:cstheme="minorHAnsi"/>
          <w:i/>
        </w:rPr>
        <w:t>The Academy of Management Review</w:t>
      </w:r>
      <w:r w:rsidRPr="00E551BB">
        <w:rPr>
          <w:rFonts w:asciiTheme="minorHAnsi" w:hAnsiTheme="minorHAnsi" w:cstheme="minorHAnsi"/>
        </w:rPr>
        <w:t>, 25(1), 178-199.</w:t>
      </w:r>
    </w:p>
    <w:p w14:paraId="3CBAF000" w14:textId="77777777" w:rsidR="005C6F16" w:rsidRPr="00DC60A8" w:rsidRDefault="005C6F16" w:rsidP="002C3072">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Ekinsmyth, C. (2002) Project Organization, Embeddedness and Risk in Magazine Publishing. </w:t>
      </w:r>
      <w:r w:rsidRPr="00087E78">
        <w:rPr>
          <w:rFonts w:asciiTheme="minorHAnsi" w:hAnsiTheme="minorHAnsi" w:cstheme="minorHAnsi"/>
          <w:i/>
          <w:color w:val="000000"/>
        </w:rPr>
        <w:t>Regional Studies</w:t>
      </w:r>
      <w:r w:rsidRPr="00DC60A8">
        <w:rPr>
          <w:rFonts w:asciiTheme="minorHAnsi" w:hAnsiTheme="minorHAnsi" w:cstheme="minorHAnsi"/>
          <w:color w:val="000000"/>
        </w:rPr>
        <w:t xml:space="preserve"> 36(3), 229-243.</w:t>
      </w:r>
    </w:p>
    <w:p w14:paraId="6A96003F" w14:textId="77777777" w:rsidR="005C6F16" w:rsidRPr="008469F3" w:rsidRDefault="005C6F16" w:rsidP="008469F3">
      <w:pPr>
        <w:spacing w:line="480" w:lineRule="auto"/>
        <w:ind w:left="720" w:hanging="720"/>
        <w:rPr>
          <w:rFonts w:asciiTheme="minorHAnsi" w:hAnsiTheme="minorHAnsi" w:cstheme="minorHAnsi"/>
        </w:rPr>
      </w:pPr>
      <w:r>
        <w:rPr>
          <w:rFonts w:asciiTheme="minorHAnsi" w:hAnsiTheme="minorHAnsi" w:cstheme="minorHAnsi"/>
        </w:rPr>
        <w:t xml:space="preserve">Felstead, A. and Henseke, G. (2017) </w:t>
      </w:r>
      <w:r w:rsidRPr="008469F3">
        <w:rPr>
          <w:rFonts w:asciiTheme="minorHAnsi" w:hAnsiTheme="minorHAnsi" w:cstheme="minorHAnsi"/>
        </w:rPr>
        <w:t xml:space="preserve">Assessing the growth of remote working and its consequences for effort, well-being and work-life balance. </w:t>
      </w:r>
      <w:r w:rsidRPr="0096135B">
        <w:rPr>
          <w:rFonts w:asciiTheme="minorHAnsi" w:hAnsiTheme="minorHAnsi" w:cstheme="minorHAnsi"/>
          <w:i/>
        </w:rPr>
        <w:t>New Technology, Work and Employment</w:t>
      </w:r>
      <w:r w:rsidRPr="008469F3">
        <w:rPr>
          <w:rFonts w:asciiTheme="minorHAnsi" w:hAnsiTheme="minorHAnsi" w:cstheme="minorHAnsi"/>
        </w:rPr>
        <w:t xml:space="preserve"> 32, 195-212.</w:t>
      </w:r>
    </w:p>
    <w:p w14:paraId="17945F55" w14:textId="77777777" w:rsidR="005C6F16" w:rsidRDefault="005C6F16" w:rsidP="006F7C5A">
      <w:pPr>
        <w:spacing w:line="480" w:lineRule="auto"/>
        <w:ind w:left="720" w:hanging="720"/>
        <w:rPr>
          <w:rFonts w:asciiTheme="minorHAnsi" w:hAnsiTheme="minorHAnsi" w:cstheme="minorHAnsi"/>
        </w:rPr>
      </w:pPr>
      <w:r w:rsidRPr="006F7C5A">
        <w:rPr>
          <w:rFonts w:asciiTheme="minorHAnsi" w:hAnsiTheme="minorHAnsi" w:cstheme="minorHAnsi"/>
        </w:rPr>
        <w:t xml:space="preserve">Felstead, A., Jewson, N., Phizacklea, A. and Walters, S. (2002) The option to work at home: another privilege for the favoured few? </w:t>
      </w:r>
      <w:r w:rsidRPr="006F7C5A">
        <w:rPr>
          <w:rFonts w:asciiTheme="minorHAnsi" w:hAnsiTheme="minorHAnsi" w:cstheme="minorHAnsi"/>
          <w:i/>
        </w:rPr>
        <w:t>New Technology, Work and Employment</w:t>
      </w:r>
      <w:r w:rsidRPr="006F7C5A">
        <w:rPr>
          <w:rFonts w:asciiTheme="minorHAnsi" w:hAnsiTheme="minorHAnsi" w:cstheme="minorHAnsi"/>
        </w:rPr>
        <w:t xml:space="preserve"> 17, 204-223.</w:t>
      </w:r>
    </w:p>
    <w:p w14:paraId="321A0FAE"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Ferrer-i-Carbonell, A and Frijters, P (2004) How Important is Methodology for the Estimates of the Determinants of Happiness? </w:t>
      </w:r>
      <w:r w:rsidRPr="00DC60A8">
        <w:rPr>
          <w:rFonts w:asciiTheme="minorHAnsi" w:hAnsiTheme="minorHAnsi" w:cstheme="minorHAnsi"/>
          <w:i/>
        </w:rPr>
        <w:t>Economic Journal</w:t>
      </w:r>
      <w:r w:rsidRPr="00DC60A8">
        <w:rPr>
          <w:rFonts w:asciiTheme="minorHAnsi" w:hAnsiTheme="minorHAnsi" w:cstheme="minorHAnsi"/>
        </w:rPr>
        <w:t xml:space="preserve"> 114, 641-659.</w:t>
      </w:r>
    </w:p>
    <w:p w14:paraId="2CD84AD9" w14:textId="77777777" w:rsidR="005C6F16" w:rsidRDefault="005C6F16" w:rsidP="00B60B4C">
      <w:pPr>
        <w:spacing w:line="480" w:lineRule="auto"/>
        <w:ind w:left="567" w:hanging="567"/>
        <w:rPr>
          <w:rFonts w:asciiTheme="minorHAnsi" w:hAnsiTheme="minorHAnsi" w:cstheme="minorHAnsi"/>
        </w:rPr>
      </w:pPr>
      <w:r w:rsidRPr="00B60B4C">
        <w:rPr>
          <w:rFonts w:asciiTheme="minorHAnsi" w:hAnsiTheme="minorHAnsi" w:cstheme="minorHAnsi"/>
        </w:rPr>
        <w:lastRenderedPageBreak/>
        <w:t>Fonner, K.L. and Roloff, M.E. (201</w:t>
      </w:r>
      <w:r>
        <w:rPr>
          <w:rFonts w:asciiTheme="minorHAnsi" w:hAnsiTheme="minorHAnsi" w:cstheme="minorHAnsi"/>
        </w:rPr>
        <w:t>5</w:t>
      </w:r>
      <w:r w:rsidRPr="00B60B4C">
        <w:rPr>
          <w:rFonts w:asciiTheme="minorHAnsi" w:hAnsiTheme="minorHAnsi" w:cstheme="minorHAnsi"/>
        </w:rPr>
        <w:t>) Why Teleworkers are More Satisfied with Their Jobs than are Office-Based Workers: When Less Contact is Beneficial</w:t>
      </w:r>
      <w:r>
        <w:rPr>
          <w:rFonts w:asciiTheme="minorHAnsi" w:hAnsiTheme="minorHAnsi" w:cstheme="minorHAnsi"/>
        </w:rPr>
        <w:t>.</w:t>
      </w:r>
      <w:r w:rsidRPr="00B60B4C">
        <w:rPr>
          <w:rFonts w:asciiTheme="minorHAnsi" w:hAnsiTheme="minorHAnsi" w:cstheme="minorHAnsi"/>
        </w:rPr>
        <w:t xml:space="preserve"> </w:t>
      </w:r>
      <w:r w:rsidRPr="00B60B4C">
        <w:rPr>
          <w:rFonts w:asciiTheme="minorHAnsi" w:hAnsiTheme="minorHAnsi" w:cstheme="minorHAnsi"/>
          <w:i/>
        </w:rPr>
        <w:t>Journal of Applied Communication Research</w:t>
      </w:r>
      <w:r w:rsidRPr="00B60B4C">
        <w:rPr>
          <w:rFonts w:asciiTheme="minorHAnsi" w:hAnsiTheme="minorHAnsi" w:cstheme="minorHAnsi"/>
        </w:rPr>
        <w:t xml:space="preserve"> 38(4), 336-361.</w:t>
      </w:r>
    </w:p>
    <w:p w14:paraId="00BC28FF" w14:textId="77777777" w:rsidR="005C6F16" w:rsidRDefault="005C6F16" w:rsidP="005844B2">
      <w:pPr>
        <w:spacing w:line="480" w:lineRule="auto"/>
        <w:ind w:left="567" w:hanging="567"/>
        <w:rPr>
          <w:rFonts w:asciiTheme="minorHAnsi" w:hAnsiTheme="minorHAnsi" w:cstheme="minorHAnsi"/>
        </w:rPr>
      </w:pPr>
      <w:r w:rsidRPr="005844B2">
        <w:rPr>
          <w:rFonts w:asciiTheme="minorHAnsi" w:hAnsiTheme="minorHAnsi" w:cstheme="minorHAnsi"/>
        </w:rPr>
        <w:t xml:space="preserve">Gajendran, R.S. and Harrison, D.A. (2007) The Good, the Bad, and the Unknown About Telecommuting: Meta-Analysis of Psychological Mediators and Individual Consequences. </w:t>
      </w:r>
      <w:r w:rsidRPr="005844B2">
        <w:rPr>
          <w:rFonts w:asciiTheme="minorHAnsi" w:hAnsiTheme="minorHAnsi" w:cstheme="minorHAnsi"/>
          <w:i/>
        </w:rPr>
        <w:t>Journal of Applied Psychology</w:t>
      </w:r>
      <w:r w:rsidRPr="005844B2">
        <w:rPr>
          <w:rFonts w:asciiTheme="minorHAnsi" w:hAnsiTheme="minorHAnsi" w:cstheme="minorHAnsi"/>
        </w:rPr>
        <w:t xml:space="preserve"> 92(6), 1524</w:t>
      </w:r>
      <w:r>
        <w:rPr>
          <w:rFonts w:asciiTheme="minorHAnsi" w:hAnsiTheme="minorHAnsi" w:cstheme="minorHAnsi"/>
        </w:rPr>
        <w:t>-</w:t>
      </w:r>
      <w:r w:rsidRPr="005844B2">
        <w:rPr>
          <w:rFonts w:asciiTheme="minorHAnsi" w:hAnsiTheme="minorHAnsi" w:cstheme="minorHAnsi"/>
        </w:rPr>
        <w:t>1541.</w:t>
      </w:r>
    </w:p>
    <w:p w14:paraId="4D7D8106" w14:textId="11E65D47" w:rsidR="005C6F16" w:rsidRDefault="005C6F16" w:rsidP="00B82563">
      <w:pPr>
        <w:spacing w:line="480" w:lineRule="auto"/>
        <w:ind w:left="567" w:hanging="567"/>
        <w:rPr>
          <w:rFonts w:asciiTheme="minorHAnsi" w:hAnsiTheme="minorHAnsi" w:cstheme="minorHAnsi"/>
        </w:rPr>
      </w:pPr>
      <w:r w:rsidRPr="00B82563">
        <w:rPr>
          <w:rFonts w:asciiTheme="minorHAnsi" w:hAnsiTheme="minorHAnsi" w:cstheme="minorHAnsi"/>
        </w:rPr>
        <w:t xml:space="preserve">Golden, T.D., Veiga, J.F. and Simsek, Z. (2006) Telecommuting’s Differential Impact on Work–Family Conflict: Is There No Place Like Home? </w:t>
      </w:r>
      <w:r w:rsidRPr="00B82563">
        <w:rPr>
          <w:rFonts w:asciiTheme="minorHAnsi" w:hAnsiTheme="minorHAnsi" w:cstheme="minorHAnsi"/>
          <w:i/>
        </w:rPr>
        <w:t>Journal of Applied Psychology</w:t>
      </w:r>
      <w:r w:rsidRPr="00B82563">
        <w:rPr>
          <w:rFonts w:asciiTheme="minorHAnsi" w:hAnsiTheme="minorHAnsi" w:cstheme="minorHAnsi"/>
        </w:rPr>
        <w:t xml:space="preserve"> 91(6), 1340</w:t>
      </w:r>
      <w:r>
        <w:rPr>
          <w:rFonts w:asciiTheme="minorHAnsi" w:hAnsiTheme="minorHAnsi" w:cstheme="minorHAnsi"/>
        </w:rPr>
        <w:t>-</w:t>
      </w:r>
      <w:r w:rsidRPr="00B82563">
        <w:rPr>
          <w:rFonts w:asciiTheme="minorHAnsi" w:hAnsiTheme="minorHAnsi" w:cstheme="minorHAnsi"/>
        </w:rPr>
        <w:t>1350.</w:t>
      </w:r>
    </w:p>
    <w:p w14:paraId="4D951494" w14:textId="308A8A4B" w:rsidR="002570F3" w:rsidRDefault="002570F3" w:rsidP="00B82563">
      <w:pPr>
        <w:spacing w:line="480" w:lineRule="auto"/>
        <w:ind w:left="567" w:hanging="567"/>
        <w:rPr>
          <w:rFonts w:asciiTheme="minorHAnsi" w:hAnsiTheme="minorHAnsi" w:cstheme="minorHAnsi"/>
        </w:rPr>
      </w:pPr>
      <w:r w:rsidRPr="007E03BF">
        <w:rPr>
          <w:rFonts w:asciiTheme="minorHAnsi" w:hAnsiTheme="minorHAnsi" w:cstheme="minorHAnsi"/>
        </w:rPr>
        <w:t>Gordo, L.R. (2006) Effects of short- and long-term effects on health satisfaction</w:t>
      </w:r>
      <w:r w:rsidR="007E03BF" w:rsidRPr="007E03BF">
        <w:rPr>
          <w:rFonts w:asciiTheme="minorHAnsi" w:hAnsiTheme="minorHAnsi" w:cstheme="minorHAnsi"/>
        </w:rPr>
        <w:t>: evidence from German data</w:t>
      </w:r>
      <w:r w:rsidRPr="007E03BF">
        <w:rPr>
          <w:rFonts w:asciiTheme="minorHAnsi" w:hAnsiTheme="minorHAnsi" w:cstheme="minorHAnsi"/>
        </w:rPr>
        <w:t xml:space="preserve">. </w:t>
      </w:r>
      <w:r w:rsidRPr="00E05249">
        <w:rPr>
          <w:rFonts w:asciiTheme="minorHAnsi" w:hAnsiTheme="minorHAnsi" w:cstheme="minorHAnsi"/>
          <w:i/>
        </w:rPr>
        <w:t>Applied Economics</w:t>
      </w:r>
      <w:r w:rsidR="007E03BF" w:rsidRPr="007E03BF">
        <w:rPr>
          <w:rFonts w:asciiTheme="minorHAnsi" w:hAnsiTheme="minorHAnsi" w:cstheme="minorHAnsi"/>
        </w:rPr>
        <w:t xml:space="preserve"> 38</w:t>
      </w:r>
      <w:r w:rsidR="007E03BF">
        <w:rPr>
          <w:rFonts w:asciiTheme="minorHAnsi" w:hAnsiTheme="minorHAnsi" w:cstheme="minorHAnsi"/>
        </w:rPr>
        <w:t>(</w:t>
      </w:r>
      <w:r w:rsidR="007E03BF" w:rsidRPr="007E03BF">
        <w:rPr>
          <w:rFonts w:asciiTheme="minorHAnsi" w:hAnsiTheme="minorHAnsi" w:cstheme="minorHAnsi"/>
        </w:rPr>
        <w:t>20</w:t>
      </w:r>
      <w:r w:rsidR="007E03BF">
        <w:rPr>
          <w:rFonts w:asciiTheme="minorHAnsi" w:hAnsiTheme="minorHAnsi" w:cstheme="minorHAnsi"/>
        </w:rPr>
        <w:t>)</w:t>
      </w:r>
      <w:r w:rsidR="007E03BF" w:rsidRPr="007E03BF">
        <w:rPr>
          <w:rFonts w:asciiTheme="minorHAnsi" w:hAnsiTheme="minorHAnsi" w:cstheme="minorHAnsi"/>
        </w:rPr>
        <w:t>, 2335-2350</w:t>
      </w:r>
      <w:r w:rsidR="00496348">
        <w:rPr>
          <w:rFonts w:asciiTheme="minorHAnsi" w:hAnsiTheme="minorHAnsi" w:cstheme="minorHAnsi"/>
        </w:rPr>
        <w:t>.</w:t>
      </w:r>
    </w:p>
    <w:p w14:paraId="62CB9A78" w14:textId="77777777" w:rsidR="005C6F16" w:rsidRPr="00DC60A8" w:rsidRDefault="005C6F16" w:rsidP="002C3072">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Halford, S. (2005) Hybrid workspace: re-spatializations of work, organization and management. </w:t>
      </w:r>
      <w:r w:rsidRPr="00087E78">
        <w:rPr>
          <w:rFonts w:asciiTheme="minorHAnsi" w:hAnsiTheme="minorHAnsi" w:cstheme="minorHAnsi"/>
          <w:i/>
          <w:color w:val="000000"/>
        </w:rPr>
        <w:t>New Technology, Work and Employment</w:t>
      </w:r>
      <w:r w:rsidRPr="00DC60A8">
        <w:rPr>
          <w:rFonts w:asciiTheme="minorHAnsi" w:hAnsiTheme="minorHAnsi" w:cstheme="minorHAnsi"/>
          <w:color w:val="000000"/>
        </w:rPr>
        <w:t xml:space="preserve"> 20, 19-33.</w:t>
      </w:r>
    </w:p>
    <w:p w14:paraId="37F1EA5A" w14:textId="77777777" w:rsidR="005C6F16" w:rsidRPr="00DE550D" w:rsidRDefault="005C6F16" w:rsidP="00895172">
      <w:pPr>
        <w:spacing w:line="480" w:lineRule="auto"/>
        <w:ind w:left="720" w:hanging="720"/>
        <w:rPr>
          <w:rFonts w:asciiTheme="minorHAnsi" w:hAnsiTheme="minorHAnsi" w:cstheme="minorHAnsi"/>
        </w:rPr>
      </w:pPr>
      <w:r w:rsidRPr="00DE550D">
        <w:rPr>
          <w:rFonts w:asciiTheme="minorHAnsi" w:hAnsiTheme="minorHAnsi" w:cstheme="minorHAnsi"/>
        </w:rPr>
        <w:t xml:space="preserve">Hanglberger, D and Merz, J (2015) Does self-employment really raise job satisfaction? Adaptation and anticipation effects on self-employment and general job changes. </w:t>
      </w:r>
      <w:r w:rsidRPr="00DE550D">
        <w:rPr>
          <w:rFonts w:asciiTheme="minorHAnsi" w:hAnsiTheme="minorHAnsi" w:cstheme="minorHAnsi"/>
          <w:i/>
        </w:rPr>
        <w:t>Journal for Labour Market Research</w:t>
      </w:r>
      <w:r w:rsidRPr="00DE550D">
        <w:rPr>
          <w:rFonts w:asciiTheme="minorHAnsi" w:hAnsiTheme="minorHAnsi" w:cstheme="minorHAnsi"/>
        </w:rPr>
        <w:t xml:space="preserve"> 48(4) 287-303.</w:t>
      </w:r>
    </w:p>
    <w:p w14:paraId="56B842BB" w14:textId="77777777" w:rsidR="005C6F16" w:rsidRPr="00DC60A8" w:rsidRDefault="005C6F16" w:rsidP="005E0703">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Hanson, S. and Johnston, I. (1985). Gender Differences in Work-Trip Length: Explanation and Implications. </w:t>
      </w:r>
      <w:r w:rsidRPr="00DC60A8">
        <w:rPr>
          <w:rFonts w:asciiTheme="minorHAnsi" w:hAnsiTheme="minorHAnsi" w:cstheme="minorHAnsi"/>
          <w:i/>
          <w:color w:val="000000"/>
        </w:rPr>
        <w:t>Urban Geography</w:t>
      </w:r>
      <w:r w:rsidRPr="00DC60A8">
        <w:rPr>
          <w:rFonts w:asciiTheme="minorHAnsi" w:hAnsiTheme="minorHAnsi" w:cstheme="minorHAnsi"/>
          <w:color w:val="000000"/>
        </w:rPr>
        <w:t xml:space="preserve"> </w:t>
      </w:r>
      <w:r w:rsidRPr="00DC60A8">
        <w:rPr>
          <w:rFonts w:asciiTheme="minorHAnsi" w:hAnsiTheme="minorHAnsi" w:cstheme="minorHAnsi"/>
          <w:i/>
          <w:color w:val="000000"/>
        </w:rPr>
        <w:t>6</w:t>
      </w:r>
      <w:r w:rsidRPr="00DC60A8">
        <w:rPr>
          <w:rFonts w:asciiTheme="minorHAnsi" w:hAnsiTheme="minorHAnsi" w:cstheme="minorHAnsi"/>
          <w:color w:val="000000"/>
        </w:rPr>
        <w:t>(3), 193</w:t>
      </w:r>
      <w:r>
        <w:rPr>
          <w:rFonts w:asciiTheme="minorHAnsi" w:hAnsiTheme="minorHAnsi" w:cstheme="minorHAnsi"/>
        </w:rPr>
        <w:t>-</w:t>
      </w:r>
      <w:r w:rsidRPr="00DC60A8">
        <w:rPr>
          <w:rFonts w:asciiTheme="minorHAnsi" w:hAnsiTheme="minorHAnsi" w:cstheme="minorHAnsi"/>
          <w:color w:val="000000"/>
        </w:rPr>
        <w:t>219.</w:t>
      </w:r>
    </w:p>
    <w:p w14:paraId="75E4D712" w14:textId="77777777" w:rsidR="005C6F16" w:rsidRPr="00DC60A8" w:rsidRDefault="005C6F16" w:rsidP="00383D71">
      <w:pPr>
        <w:spacing w:line="480" w:lineRule="auto"/>
        <w:ind w:left="567" w:hanging="567"/>
        <w:rPr>
          <w:rFonts w:asciiTheme="minorHAnsi" w:hAnsiTheme="minorHAnsi" w:cstheme="minorHAnsi"/>
        </w:rPr>
      </w:pPr>
      <w:r w:rsidRPr="00DC60A8">
        <w:rPr>
          <w:rFonts w:asciiTheme="minorHAnsi" w:hAnsiTheme="minorHAnsi" w:cstheme="minorHAnsi"/>
        </w:rPr>
        <w:t xml:space="preserve">Harvey, D. (1978) The urban process under capitalism: a framework for analysis. </w:t>
      </w:r>
      <w:r w:rsidRPr="00087E78">
        <w:rPr>
          <w:rFonts w:asciiTheme="minorHAnsi" w:hAnsiTheme="minorHAnsi" w:cstheme="minorHAnsi"/>
          <w:i/>
        </w:rPr>
        <w:t>International Journal of Urban and Regional Research</w:t>
      </w:r>
      <w:r w:rsidRPr="00DC60A8">
        <w:rPr>
          <w:rFonts w:asciiTheme="minorHAnsi" w:hAnsiTheme="minorHAnsi" w:cstheme="minorHAnsi"/>
        </w:rPr>
        <w:t xml:space="preserve"> 2(1-4), 101-131</w:t>
      </w:r>
    </w:p>
    <w:p w14:paraId="671BD741"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Henley, A (2017) The post-crisis growth in the self-employed: volunteers or reluctant recruits? </w:t>
      </w:r>
      <w:r w:rsidRPr="00DC60A8">
        <w:rPr>
          <w:rFonts w:asciiTheme="minorHAnsi" w:hAnsiTheme="minorHAnsi" w:cstheme="minorHAnsi"/>
          <w:i/>
        </w:rPr>
        <w:t>Regional Studies</w:t>
      </w:r>
      <w:r w:rsidRPr="00DC60A8">
        <w:rPr>
          <w:rFonts w:asciiTheme="minorHAnsi" w:hAnsiTheme="minorHAnsi" w:cstheme="minorHAnsi"/>
        </w:rPr>
        <w:t xml:space="preserve"> 51(9), 1312-1323.</w:t>
      </w:r>
    </w:p>
    <w:p w14:paraId="321DD36C" w14:textId="77777777" w:rsidR="005C6F16" w:rsidRPr="00DC60A8" w:rsidRDefault="005C6F16" w:rsidP="00E53CDF">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Heynes, M. (2016). Developing (tele)work? A multi-level sociotechnical perspective of telework in Ireland. </w:t>
      </w:r>
      <w:r w:rsidRPr="00DC60A8">
        <w:rPr>
          <w:rFonts w:asciiTheme="minorHAnsi" w:hAnsiTheme="minorHAnsi" w:cstheme="minorHAnsi"/>
          <w:i/>
          <w:color w:val="000000"/>
        </w:rPr>
        <w:t>Research in Transportation Economics</w:t>
      </w:r>
      <w:r w:rsidRPr="00DC60A8">
        <w:rPr>
          <w:rFonts w:asciiTheme="minorHAnsi" w:hAnsiTheme="minorHAnsi" w:cstheme="minorHAnsi"/>
          <w:color w:val="000000"/>
        </w:rPr>
        <w:t xml:space="preserve"> 57, 21</w:t>
      </w:r>
      <w:r>
        <w:rPr>
          <w:rFonts w:asciiTheme="minorHAnsi" w:hAnsiTheme="minorHAnsi" w:cstheme="minorHAnsi"/>
          <w:color w:val="000000"/>
        </w:rPr>
        <w:t>-</w:t>
      </w:r>
      <w:r w:rsidRPr="00DC60A8">
        <w:rPr>
          <w:rFonts w:asciiTheme="minorHAnsi" w:hAnsiTheme="minorHAnsi" w:cstheme="minorHAnsi"/>
          <w:color w:val="000000"/>
        </w:rPr>
        <w:t>31.</w:t>
      </w:r>
    </w:p>
    <w:p w14:paraId="3D44A4E9"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lastRenderedPageBreak/>
        <w:t xml:space="preserve">Hilbrecht M and Lero DS (2014) Self-employment and family life: constructing work-life balance when you’re ‘always on’. </w:t>
      </w:r>
      <w:r w:rsidRPr="00DC60A8">
        <w:rPr>
          <w:rFonts w:asciiTheme="minorHAnsi" w:hAnsiTheme="minorHAnsi" w:cstheme="minorHAnsi"/>
          <w:i/>
        </w:rPr>
        <w:t>Community, Work &amp; Family</w:t>
      </w:r>
      <w:r w:rsidRPr="00DC60A8">
        <w:rPr>
          <w:rFonts w:asciiTheme="minorHAnsi" w:hAnsiTheme="minorHAnsi" w:cstheme="minorHAnsi"/>
        </w:rPr>
        <w:t xml:space="preserve"> 17(1): 20-42.</w:t>
      </w:r>
    </w:p>
    <w:p w14:paraId="0D774DD9"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Hislop, D, Axtell, C, Collins, A, Daniels, K, Glover, J and Niven, K (2015) Variability in the use of mobile ICTs by homeworkers and its consequences for boundary management and social isolation. </w:t>
      </w:r>
      <w:r w:rsidRPr="00DC60A8">
        <w:rPr>
          <w:rFonts w:asciiTheme="minorHAnsi" w:hAnsiTheme="minorHAnsi" w:cstheme="minorHAnsi"/>
          <w:i/>
        </w:rPr>
        <w:t>Information and Organization</w:t>
      </w:r>
      <w:r w:rsidRPr="00DC60A8">
        <w:rPr>
          <w:rFonts w:asciiTheme="minorHAnsi" w:hAnsiTheme="minorHAnsi" w:cstheme="minorHAnsi"/>
        </w:rPr>
        <w:t xml:space="preserve"> 25, 222-232. </w:t>
      </w:r>
    </w:p>
    <w:p w14:paraId="34F23116" w14:textId="77777777" w:rsidR="005C6F16" w:rsidRDefault="005C6F16" w:rsidP="0063000C">
      <w:pPr>
        <w:spacing w:line="480" w:lineRule="auto"/>
        <w:ind w:left="720" w:hanging="720"/>
        <w:rPr>
          <w:rFonts w:asciiTheme="minorHAnsi" w:hAnsiTheme="minorHAnsi" w:cstheme="minorHAnsi"/>
        </w:rPr>
      </w:pPr>
      <w:r>
        <w:rPr>
          <w:rFonts w:asciiTheme="minorHAnsi" w:hAnsiTheme="minorHAnsi" w:cstheme="minorHAnsi"/>
        </w:rPr>
        <w:t>Holl</w:t>
      </w:r>
      <w:r w:rsidRPr="0063000C">
        <w:rPr>
          <w:rFonts w:asciiTheme="minorHAnsi" w:hAnsiTheme="minorHAnsi" w:cstheme="minorHAnsi"/>
        </w:rPr>
        <w:t>ä</w:t>
      </w:r>
      <w:r>
        <w:rPr>
          <w:rFonts w:asciiTheme="minorHAnsi" w:hAnsiTheme="minorHAnsi" w:cstheme="minorHAnsi"/>
        </w:rPr>
        <w:t xml:space="preserve">nder, H. (2001) </w:t>
      </w:r>
      <w:r w:rsidRPr="0063000C">
        <w:rPr>
          <w:rFonts w:asciiTheme="minorHAnsi" w:hAnsiTheme="minorHAnsi" w:cstheme="minorHAnsi"/>
        </w:rPr>
        <w:t>On the validity of utility statements:</w:t>
      </w:r>
      <w:r>
        <w:rPr>
          <w:rFonts w:asciiTheme="minorHAnsi" w:hAnsiTheme="minorHAnsi" w:cstheme="minorHAnsi"/>
        </w:rPr>
        <w:t xml:space="preserve"> </w:t>
      </w:r>
      <w:r w:rsidRPr="0063000C">
        <w:rPr>
          <w:rFonts w:asciiTheme="minorHAnsi" w:hAnsiTheme="minorHAnsi" w:cstheme="minorHAnsi"/>
        </w:rPr>
        <w:t xml:space="preserve">standard theory versus Duesenberry’s. </w:t>
      </w:r>
      <w:r w:rsidRPr="00087E78">
        <w:rPr>
          <w:rFonts w:asciiTheme="minorHAnsi" w:hAnsiTheme="minorHAnsi" w:cstheme="minorHAnsi"/>
          <w:i/>
        </w:rPr>
        <w:t>Journal of Economic Behavior &amp; Organization</w:t>
      </w:r>
      <w:r>
        <w:rPr>
          <w:rFonts w:asciiTheme="minorHAnsi" w:hAnsiTheme="minorHAnsi" w:cstheme="minorHAnsi"/>
        </w:rPr>
        <w:t xml:space="preserve"> </w:t>
      </w:r>
      <w:r w:rsidRPr="0063000C">
        <w:rPr>
          <w:rFonts w:asciiTheme="minorHAnsi" w:hAnsiTheme="minorHAnsi" w:cstheme="minorHAnsi"/>
        </w:rPr>
        <w:t>45, 227</w:t>
      </w:r>
      <w:r>
        <w:rPr>
          <w:rFonts w:asciiTheme="minorHAnsi" w:hAnsiTheme="minorHAnsi" w:cstheme="minorHAnsi"/>
        </w:rPr>
        <w:t>-</w:t>
      </w:r>
      <w:r w:rsidRPr="0063000C">
        <w:rPr>
          <w:rFonts w:asciiTheme="minorHAnsi" w:hAnsiTheme="minorHAnsi" w:cstheme="minorHAnsi"/>
        </w:rPr>
        <w:t>249</w:t>
      </w:r>
      <w:r>
        <w:rPr>
          <w:rFonts w:asciiTheme="minorHAnsi" w:hAnsiTheme="minorHAnsi" w:cstheme="minorHAnsi"/>
        </w:rPr>
        <w:t>.</w:t>
      </w:r>
    </w:p>
    <w:p w14:paraId="4A51D5C2" w14:textId="77777777" w:rsidR="005C6F16" w:rsidRDefault="005C6F16" w:rsidP="00195A61">
      <w:pPr>
        <w:spacing w:line="480" w:lineRule="auto"/>
        <w:ind w:left="567" w:hanging="567"/>
        <w:rPr>
          <w:rFonts w:asciiTheme="minorHAnsi" w:hAnsiTheme="minorHAnsi" w:cstheme="minorHAnsi"/>
        </w:rPr>
      </w:pPr>
      <w:r>
        <w:rPr>
          <w:rFonts w:asciiTheme="minorHAnsi" w:hAnsiTheme="minorHAnsi" w:cstheme="minorHAnsi"/>
        </w:rPr>
        <w:t xml:space="preserve">Hundley, G. (2001) </w:t>
      </w:r>
      <w:r w:rsidRPr="001B7342">
        <w:rPr>
          <w:rFonts w:asciiTheme="minorHAnsi" w:hAnsiTheme="minorHAnsi" w:cstheme="minorHAnsi"/>
        </w:rPr>
        <w:t>Why and When Are the Self-Employed More</w:t>
      </w:r>
      <w:r>
        <w:rPr>
          <w:rFonts w:asciiTheme="minorHAnsi" w:hAnsiTheme="minorHAnsi" w:cstheme="minorHAnsi"/>
        </w:rPr>
        <w:t xml:space="preserve"> </w:t>
      </w:r>
      <w:r w:rsidRPr="001B7342">
        <w:rPr>
          <w:rFonts w:asciiTheme="minorHAnsi" w:hAnsiTheme="minorHAnsi" w:cstheme="minorHAnsi"/>
        </w:rPr>
        <w:t xml:space="preserve">Satisfied with Their Work? </w:t>
      </w:r>
      <w:r w:rsidRPr="001B7342">
        <w:rPr>
          <w:rFonts w:asciiTheme="minorHAnsi" w:hAnsiTheme="minorHAnsi" w:cstheme="minorHAnsi"/>
          <w:i/>
        </w:rPr>
        <w:t>Industrial Relations</w:t>
      </w:r>
      <w:r>
        <w:rPr>
          <w:rFonts w:asciiTheme="minorHAnsi" w:hAnsiTheme="minorHAnsi" w:cstheme="minorHAnsi"/>
        </w:rPr>
        <w:t xml:space="preserve"> </w:t>
      </w:r>
      <w:r w:rsidRPr="001B7342">
        <w:rPr>
          <w:rFonts w:asciiTheme="minorHAnsi" w:hAnsiTheme="minorHAnsi" w:cstheme="minorHAnsi"/>
        </w:rPr>
        <w:t>40(2) 293-316.</w:t>
      </w:r>
    </w:p>
    <w:p w14:paraId="4082593B" w14:textId="77777777" w:rsidR="005C6F16" w:rsidRDefault="005C6F16" w:rsidP="008252A4">
      <w:pPr>
        <w:spacing w:line="480" w:lineRule="auto"/>
        <w:ind w:left="567" w:hanging="567"/>
        <w:rPr>
          <w:rFonts w:asciiTheme="minorHAnsi" w:hAnsiTheme="minorHAnsi" w:cstheme="minorHAnsi"/>
        </w:rPr>
      </w:pPr>
      <w:r>
        <w:rPr>
          <w:rFonts w:asciiTheme="minorHAnsi" w:hAnsiTheme="minorHAnsi" w:cstheme="minorHAnsi"/>
        </w:rPr>
        <w:t>Huws, U., Podro, S., Gunnarsson, E., Weijers, T., Arvanitaki, K. and Trova, V. (1996) Teleworking and Gender. The Institute for Employment Studies, Report 317. IES: Brighton, UK.</w:t>
      </w:r>
    </w:p>
    <w:p w14:paraId="63A5F988" w14:textId="77777777" w:rsidR="005C6F16" w:rsidRDefault="005C6F16" w:rsidP="0083067C">
      <w:pPr>
        <w:spacing w:line="480" w:lineRule="auto"/>
        <w:ind w:left="720" w:hanging="720"/>
        <w:rPr>
          <w:rFonts w:asciiTheme="minorHAnsi" w:hAnsiTheme="minorHAnsi" w:cstheme="minorHAnsi"/>
        </w:rPr>
      </w:pPr>
      <w:r>
        <w:rPr>
          <w:rFonts w:asciiTheme="minorHAnsi" w:hAnsiTheme="minorHAnsi" w:cstheme="minorHAnsi"/>
        </w:rPr>
        <w:t xml:space="preserve">Jurik, N.C. (1998) Getting Away and Getting By. The Experiences of Self-employed Homeworkers. </w:t>
      </w:r>
      <w:r w:rsidRPr="00087E78">
        <w:rPr>
          <w:rFonts w:asciiTheme="minorHAnsi" w:hAnsiTheme="minorHAnsi" w:cstheme="minorHAnsi"/>
          <w:i/>
        </w:rPr>
        <w:t>Work and Occupations</w:t>
      </w:r>
      <w:r>
        <w:rPr>
          <w:rFonts w:asciiTheme="minorHAnsi" w:hAnsiTheme="minorHAnsi" w:cstheme="minorHAnsi"/>
        </w:rPr>
        <w:t xml:space="preserve"> 25(1), 7-35.</w:t>
      </w:r>
    </w:p>
    <w:p w14:paraId="7162D316" w14:textId="77777777" w:rsidR="005C6F16" w:rsidRDefault="005C6F16" w:rsidP="0083067C">
      <w:pPr>
        <w:spacing w:line="480" w:lineRule="auto"/>
        <w:ind w:left="720" w:hanging="720"/>
        <w:rPr>
          <w:rFonts w:asciiTheme="minorHAnsi" w:hAnsiTheme="minorHAnsi" w:cstheme="minorHAnsi"/>
        </w:rPr>
      </w:pPr>
      <w:r>
        <w:rPr>
          <w:rFonts w:asciiTheme="minorHAnsi" w:hAnsiTheme="minorHAnsi" w:cstheme="minorHAnsi"/>
        </w:rPr>
        <w:t xml:space="preserve">Kalleberg, A.L. (2000) Nonstandard Employment Relations: Part-Time, Temporary and Contract Work. </w:t>
      </w:r>
      <w:r w:rsidRPr="00087E78">
        <w:rPr>
          <w:rFonts w:asciiTheme="minorHAnsi" w:hAnsiTheme="minorHAnsi" w:cstheme="minorHAnsi"/>
          <w:i/>
        </w:rPr>
        <w:t>Annual Review of Sociology</w:t>
      </w:r>
      <w:r>
        <w:rPr>
          <w:rFonts w:asciiTheme="minorHAnsi" w:hAnsiTheme="minorHAnsi" w:cstheme="minorHAnsi"/>
        </w:rPr>
        <w:t xml:space="preserve"> 26, 341-365.</w:t>
      </w:r>
    </w:p>
    <w:p w14:paraId="7748D66B" w14:textId="77777777" w:rsidR="005C6F16" w:rsidRDefault="005C6F16" w:rsidP="00A13B2B">
      <w:pPr>
        <w:spacing w:line="480" w:lineRule="auto"/>
        <w:ind w:left="567" w:hanging="567"/>
        <w:rPr>
          <w:rFonts w:asciiTheme="minorHAnsi" w:hAnsiTheme="minorHAnsi" w:cstheme="minorHAnsi"/>
        </w:rPr>
      </w:pPr>
      <w:r w:rsidRPr="00A13B2B">
        <w:rPr>
          <w:rFonts w:asciiTheme="minorHAnsi" w:hAnsiTheme="minorHAnsi" w:cstheme="minorHAnsi"/>
        </w:rPr>
        <w:t>Kristoffersen, I. (2017) The Metrics of Subjective Wellbeing Data: An Empirical</w:t>
      </w:r>
      <w:r>
        <w:rPr>
          <w:rFonts w:asciiTheme="minorHAnsi" w:hAnsiTheme="minorHAnsi" w:cstheme="minorHAnsi"/>
        </w:rPr>
        <w:t xml:space="preserve"> </w:t>
      </w:r>
      <w:r w:rsidRPr="00A13B2B">
        <w:rPr>
          <w:rFonts w:asciiTheme="minorHAnsi" w:hAnsiTheme="minorHAnsi" w:cstheme="minorHAnsi"/>
        </w:rPr>
        <w:t>Evaluation of the Ordinal and Cardinal Comparability</w:t>
      </w:r>
      <w:r>
        <w:rPr>
          <w:rFonts w:asciiTheme="minorHAnsi" w:hAnsiTheme="minorHAnsi" w:cstheme="minorHAnsi"/>
        </w:rPr>
        <w:t xml:space="preserve"> </w:t>
      </w:r>
      <w:r w:rsidRPr="00A13B2B">
        <w:rPr>
          <w:rFonts w:asciiTheme="minorHAnsi" w:hAnsiTheme="minorHAnsi" w:cstheme="minorHAnsi"/>
        </w:rPr>
        <w:t xml:space="preserve">of Life Satisfaction Scores. </w:t>
      </w:r>
      <w:r w:rsidRPr="00A13B2B">
        <w:rPr>
          <w:rFonts w:asciiTheme="minorHAnsi" w:hAnsiTheme="minorHAnsi" w:cstheme="minorHAnsi"/>
          <w:i/>
        </w:rPr>
        <w:t>Social Indicators Research</w:t>
      </w:r>
      <w:r w:rsidRPr="00A13B2B">
        <w:rPr>
          <w:rFonts w:asciiTheme="minorHAnsi" w:hAnsiTheme="minorHAnsi" w:cstheme="minorHAnsi"/>
        </w:rPr>
        <w:t xml:space="preserve"> 130:845</w:t>
      </w:r>
      <w:r>
        <w:rPr>
          <w:rFonts w:asciiTheme="minorHAnsi" w:hAnsiTheme="minorHAnsi" w:cstheme="minorHAnsi"/>
        </w:rPr>
        <w:t>-</w:t>
      </w:r>
      <w:r w:rsidRPr="00A13B2B">
        <w:rPr>
          <w:rFonts w:asciiTheme="minorHAnsi" w:hAnsiTheme="minorHAnsi" w:cstheme="minorHAnsi"/>
        </w:rPr>
        <w:t>865.</w:t>
      </w:r>
    </w:p>
    <w:p w14:paraId="4056C893"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Loscocco K and Smith-Hunter A (2004): Women home-based business owners: insights from comparative analyses. </w:t>
      </w:r>
      <w:r w:rsidRPr="00DC60A8">
        <w:rPr>
          <w:rFonts w:asciiTheme="minorHAnsi" w:hAnsiTheme="minorHAnsi" w:cstheme="minorHAnsi"/>
          <w:i/>
        </w:rPr>
        <w:t>Women in Management Review</w:t>
      </w:r>
      <w:r w:rsidRPr="00DC60A8">
        <w:rPr>
          <w:rFonts w:asciiTheme="minorHAnsi" w:hAnsiTheme="minorHAnsi" w:cstheme="minorHAnsi"/>
        </w:rPr>
        <w:t xml:space="preserve"> 19(1-2): 5-17.</w:t>
      </w:r>
    </w:p>
    <w:p w14:paraId="5C597310" w14:textId="77777777" w:rsidR="005C6F16" w:rsidRDefault="005C6F16" w:rsidP="00DC60A8">
      <w:pPr>
        <w:spacing w:line="480" w:lineRule="auto"/>
        <w:ind w:left="720" w:hanging="720"/>
        <w:rPr>
          <w:rFonts w:asciiTheme="minorHAnsi" w:hAnsiTheme="minorHAnsi" w:cstheme="minorHAnsi"/>
        </w:rPr>
      </w:pPr>
      <w:r w:rsidRPr="00DC60A8">
        <w:rPr>
          <w:rFonts w:asciiTheme="minorHAnsi" w:hAnsiTheme="minorHAnsi" w:cstheme="minorHAnsi"/>
        </w:rPr>
        <w:t>Luckman, S. (2015) Women's Micro-Entrepreneurial Homeworking</w:t>
      </w:r>
      <w:r>
        <w:rPr>
          <w:rFonts w:asciiTheme="minorHAnsi" w:hAnsiTheme="minorHAnsi" w:cstheme="minorHAnsi"/>
        </w:rPr>
        <w:t>.</w:t>
      </w:r>
      <w:r w:rsidRPr="00DC60A8">
        <w:rPr>
          <w:rFonts w:asciiTheme="minorHAnsi" w:hAnsiTheme="minorHAnsi" w:cstheme="minorHAnsi"/>
        </w:rPr>
        <w:t xml:space="preserve"> </w:t>
      </w:r>
      <w:r w:rsidRPr="00087E78">
        <w:rPr>
          <w:rFonts w:asciiTheme="minorHAnsi" w:hAnsiTheme="minorHAnsi" w:cstheme="minorHAnsi"/>
          <w:i/>
        </w:rPr>
        <w:t>Australian Feminist Studies</w:t>
      </w:r>
      <w:r w:rsidRPr="00DC60A8">
        <w:rPr>
          <w:rFonts w:asciiTheme="minorHAnsi" w:hAnsiTheme="minorHAnsi" w:cstheme="minorHAnsi"/>
        </w:rPr>
        <w:t xml:space="preserve"> 30</w:t>
      </w:r>
      <w:r>
        <w:rPr>
          <w:rFonts w:asciiTheme="minorHAnsi" w:hAnsiTheme="minorHAnsi" w:cstheme="minorHAnsi"/>
        </w:rPr>
        <w:t>(</w:t>
      </w:r>
      <w:r w:rsidRPr="00DC60A8">
        <w:rPr>
          <w:rFonts w:asciiTheme="minorHAnsi" w:hAnsiTheme="minorHAnsi" w:cstheme="minorHAnsi"/>
        </w:rPr>
        <w:t>84</w:t>
      </w:r>
      <w:r>
        <w:rPr>
          <w:rFonts w:asciiTheme="minorHAnsi" w:hAnsiTheme="minorHAnsi" w:cstheme="minorHAnsi"/>
        </w:rPr>
        <w:t>)</w:t>
      </w:r>
      <w:r w:rsidRPr="00DC60A8">
        <w:rPr>
          <w:rFonts w:asciiTheme="minorHAnsi" w:hAnsiTheme="minorHAnsi" w:cstheme="minorHAnsi"/>
        </w:rPr>
        <w:t>, 146-160</w:t>
      </w:r>
      <w:r>
        <w:rPr>
          <w:rFonts w:asciiTheme="minorHAnsi" w:hAnsiTheme="minorHAnsi" w:cstheme="minorHAnsi"/>
        </w:rPr>
        <w:t>.</w:t>
      </w:r>
    </w:p>
    <w:p w14:paraId="6EA00779" w14:textId="77777777" w:rsidR="005C6F16" w:rsidRPr="00DC60A8" w:rsidRDefault="005C6F16" w:rsidP="0081526A">
      <w:pPr>
        <w:spacing w:line="480" w:lineRule="auto"/>
        <w:ind w:left="567" w:hanging="567"/>
        <w:rPr>
          <w:rFonts w:asciiTheme="minorHAnsi" w:hAnsiTheme="minorHAnsi" w:cstheme="minorHAnsi"/>
        </w:rPr>
      </w:pPr>
      <w:r w:rsidRPr="00DC60A8">
        <w:rPr>
          <w:rFonts w:asciiTheme="minorHAnsi" w:hAnsiTheme="minorHAnsi" w:cstheme="minorHAnsi"/>
        </w:rPr>
        <w:lastRenderedPageBreak/>
        <w:t xml:space="preserve">MacKinnon, D. and Cumbers, A. (2011) </w:t>
      </w:r>
      <w:r w:rsidRPr="00087E78">
        <w:rPr>
          <w:rFonts w:asciiTheme="minorHAnsi" w:hAnsiTheme="minorHAnsi" w:cstheme="minorHAnsi"/>
          <w:i/>
        </w:rPr>
        <w:t>An Introduction to Economic Geography: Globalization, Uneven Development and Place</w:t>
      </w:r>
      <w:r>
        <w:rPr>
          <w:rFonts w:asciiTheme="minorHAnsi" w:hAnsiTheme="minorHAnsi" w:cstheme="minorHAnsi"/>
        </w:rPr>
        <w:t xml:space="preserve">. </w:t>
      </w:r>
      <w:r w:rsidRPr="00DC60A8">
        <w:rPr>
          <w:rFonts w:asciiTheme="minorHAnsi" w:hAnsiTheme="minorHAnsi" w:cstheme="minorHAnsi"/>
        </w:rPr>
        <w:t>2nd edition, Harlow: Pearson Education.</w:t>
      </w:r>
    </w:p>
    <w:p w14:paraId="0C4BA4EC" w14:textId="77777777" w:rsidR="005C6F16" w:rsidRPr="00F41BF4" w:rsidRDefault="005C6F16" w:rsidP="00F41BF4">
      <w:pPr>
        <w:spacing w:line="480" w:lineRule="auto"/>
        <w:ind w:left="567" w:hanging="567"/>
        <w:rPr>
          <w:rFonts w:asciiTheme="minorHAnsi" w:hAnsiTheme="minorHAnsi" w:cstheme="minorHAnsi"/>
        </w:rPr>
      </w:pPr>
      <w:r w:rsidRPr="00F41BF4">
        <w:rPr>
          <w:rFonts w:asciiTheme="minorHAnsi" w:hAnsiTheme="minorHAnsi" w:cstheme="minorHAnsi"/>
        </w:rPr>
        <w:t xml:space="preserve">Maruyama, T. and Tietze, S. (2012) From anxiety to assurance: concerns and outcomes of telework. </w:t>
      </w:r>
      <w:r w:rsidRPr="00087E78">
        <w:rPr>
          <w:rFonts w:asciiTheme="minorHAnsi" w:hAnsiTheme="minorHAnsi" w:cstheme="minorHAnsi"/>
          <w:i/>
        </w:rPr>
        <w:t>Personnel Review</w:t>
      </w:r>
      <w:r w:rsidRPr="00F41BF4">
        <w:rPr>
          <w:rFonts w:asciiTheme="minorHAnsi" w:hAnsiTheme="minorHAnsi" w:cstheme="minorHAnsi"/>
        </w:rPr>
        <w:t xml:space="preserve"> 41 (4), 450-469.</w:t>
      </w:r>
    </w:p>
    <w:p w14:paraId="4D029DDE" w14:textId="77777777" w:rsidR="005C6F16" w:rsidRPr="00B36FB7" w:rsidRDefault="005C6F16" w:rsidP="00B36FB7">
      <w:pPr>
        <w:spacing w:line="480" w:lineRule="auto"/>
        <w:ind w:left="567" w:hanging="567"/>
        <w:rPr>
          <w:rFonts w:asciiTheme="minorHAnsi" w:hAnsiTheme="minorHAnsi" w:cstheme="minorHAnsi"/>
        </w:rPr>
      </w:pPr>
      <w:r w:rsidRPr="00B36FB7">
        <w:rPr>
          <w:rFonts w:asciiTheme="minorHAnsi" w:hAnsiTheme="minorHAnsi" w:cstheme="minorHAnsi"/>
        </w:rPr>
        <w:t xml:space="preserve">Mason, C.M., Carter, S. and Tagg, S. (2011). Invisible Businesses: The Characteristics of Home-based Businesses in the United Kingdom. </w:t>
      </w:r>
      <w:r w:rsidRPr="00B36FB7">
        <w:rPr>
          <w:rFonts w:asciiTheme="minorHAnsi" w:hAnsiTheme="minorHAnsi" w:cstheme="minorHAnsi"/>
          <w:i/>
        </w:rPr>
        <w:t>Regional Studies</w:t>
      </w:r>
      <w:r w:rsidRPr="00B36FB7">
        <w:rPr>
          <w:rFonts w:asciiTheme="minorHAnsi" w:hAnsiTheme="minorHAnsi" w:cstheme="minorHAnsi"/>
        </w:rPr>
        <w:t xml:space="preserve"> 45(5), 625</w:t>
      </w:r>
      <w:r>
        <w:rPr>
          <w:rFonts w:asciiTheme="minorHAnsi" w:hAnsiTheme="minorHAnsi" w:cstheme="minorHAnsi"/>
        </w:rPr>
        <w:t>-</w:t>
      </w:r>
      <w:r w:rsidRPr="00B36FB7">
        <w:rPr>
          <w:rFonts w:asciiTheme="minorHAnsi" w:hAnsiTheme="minorHAnsi" w:cstheme="minorHAnsi"/>
        </w:rPr>
        <w:t>639.</w:t>
      </w:r>
    </w:p>
    <w:p w14:paraId="786F26F6" w14:textId="77777777" w:rsidR="005C6F16" w:rsidRDefault="005C6F16" w:rsidP="00C1049E">
      <w:pPr>
        <w:spacing w:line="480" w:lineRule="auto"/>
        <w:ind w:left="567" w:hanging="567"/>
        <w:rPr>
          <w:rFonts w:asciiTheme="minorHAnsi" w:hAnsiTheme="minorHAnsi" w:cstheme="minorHAnsi"/>
        </w:rPr>
      </w:pPr>
      <w:r w:rsidRPr="00C1049E">
        <w:rPr>
          <w:rFonts w:asciiTheme="minorHAnsi" w:hAnsiTheme="minorHAnsi" w:cstheme="minorHAnsi"/>
        </w:rPr>
        <w:t xml:space="preserve">Mokhtarian, P.L. and Bagley, M.N. and Salomon, I. (1998) The Impact of Gender, Occupation, and Presence of Children on Telecommuting Motivations and Constraints. </w:t>
      </w:r>
      <w:r w:rsidRPr="00087E78">
        <w:rPr>
          <w:rFonts w:asciiTheme="minorHAnsi" w:hAnsiTheme="minorHAnsi" w:cstheme="minorHAnsi"/>
          <w:i/>
        </w:rPr>
        <w:t>Journal of the American Society for Information Science</w:t>
      </w:r>
      <w:r w:rsidRPr="00C1049E">
        <w:rPr>
          <w:rFonts w:asciiTheme="minorHAnsi" w:hAnsiTheme="minorHAnsi" w:cstheme="minorHAnsi"/>
        </w:rPr>
        <w:t xml:space="preserve"> 49(12): 1115</w:t>
      </w:r>
      <w:r>
        <w:rPr>
          <w:rFonts w:asciiTheme="minorHAnsi" w:hAnsiTheme="minorHAnsi" w:cstheme="minorHAnsi"/>
        </w:rPr>
        <w:t>-</w:t>
      </w:r>
      <w:r w:rsidRPr="00C1049E">
        <w:rPr>
          <w:rFonts w:asciiTheme="minorHAnsi" w:hAnsiTheme="minorHAnsi" w:cstheme="minorHAnsi"/>
        </w:rPr>
        <w:t>1134</w:t>
      </w:r>
      <w:r>
        <w:rPr>
          <w:rFonts w:asciiTheme="minorHAnsi" w:hAnsiTheme="minorHAnsi" w:cstheme="minorHAnsi"/>
        </w:rPr>
        <w:t>.</w:t>
      </w:r>
    </w:p>
    <w:p w14:paraId="5B3698FC" w14:textId="77777777" w:rsidR="005C6F16" w:rsidRDefault="005C6F16" w:rsidP="007422A7">
      <w:pPr>
        <w:spacing w:line="480" w:lineRule="auto"/>
        <w:ind w:left="720" w:hanging="720"/>
        <w:rPr>
          <w:rFonts w:asciiTheme="minorHAnsi" w:hAnsiTheme="minorHAnsi" w:cstheme="minorHAnsi"/>
        </w:rPr>
      </w:pPr>
      <w:r>
        <w:rPr>
          <w:rFonts w:asciiTheme="minorHAnsi" w:hAnsiTheme="minorHAnsi" w:cstheme="minorHAnsi"/>
        </w:rPr>
        <w:t xml:space="preserve">Moore, J. (2006) </w:t>
      </w:r>
      <w:r w:rsidRPr="007422A7">
        <w:rPr>
          <w:rFonts w:asciiTheme="minorHAnsi" w:hAnsiTheme="minorHAnsi" w:cstheme="minorHAnsi"/>
        </w:rPr>
        <w:t>Homeworking and work-life balance:</w:t>
      </w:r>
      <w:r>
        <w:rPr>
          <w:rFonts w:asciiTheme="minorHAnsi" w:hAnsiTheme="minorHAnsi" w:cstheme="minorHAnsi"/>
        </w:rPr>
        <w:t xml:space="preserve"> </w:t>
      </w:r>
      <w:r w:rsidRPr="007422A7">
        <w:rPr>
          <w:rFonts w:asciiTheme="minorHAnsi" w:hAnsiTheme="minorHAnsi" w:cstheme="minorHAnsi"/>
        </w:rPr>
        <w:t xml:space="preserve">does it add to quality of life? </w:t>
      </w:r>
      <w:r w:rsidRPr="006F7C5A">
        <w:rPr>
          <w:rFonts w:asciiTheme="minorHAnsi" w:hAnsiTheme="minorHAnsi" w:cstheme="minorHAnsi"/>
          <w:i/>
        </w:rPr>
        <w:t>Revue européenne de psychologie appliquée</w:t>
      </w:r>
      <w:r w:rsidRPr="007422A7">
        <w:rPr>
          <w:rFonts w:asciiTheme="minorHAnsi" w:hAnsiTheme="minorHAnsi" w:cstheme="minorHAnsi"/>
        </w:rPr>
        <w:t xml:space="preserve"> 56, 5</w:t>
      </w:r>
      <w:r>
        <w:rPr>
          <w:rFonts w:asciiTheme="minorHAnsi" w:hAnsiTheme="minorHAnsi" w:cstheme="minorHAnsi"/>
        </w:rPr>
        <w:t>-</w:t>
      </w:r>
      <w:r w:rsidRPr="007422A7">
        <w:rPr>
          <w:rFonts w:asciiTheme="minorHAnsi" w:hAnsiTheme="minorHAnsi" w:cstheme="minorHAnsi"/>
        </w:rPr>
        <w:t>13</w:t>
      </w:r>
      <w:r>
        <w:rPr>
          <w:rFonts w:asciiTheme="minorHAnsi" w:hAnsiTheme="minorHAnsi" w:cstheme="minorHAnsi"/>
        </w:rPr>
        <w:t>.</w:t>
      </w:r>
    </w:p>
    <w:p w14:paraId="5897F1DC" w14:textId="77777777" w:rsidR="005C6F16" w:rsidRDefault="005C6F16" w:rsidP="007422A7">
      <w:pPr>
        <w:spacing w:line="480" w:lineRule="auto"/>
        <w:ind w:left="720" w:hanging="720"/>
        <w:rPr>
          <w:rFonts w:asciiTheme="minorHAnsi" w:hAnsiTheme="minorHAnsi" w:cstheme="minorHAnsi"/>
        </w:rPr>
      </w:pPr>
      <w:r w:rsidRPr="007422A7">
        <w:rPr>
          <w:rFonts w:asciiTheme="minorHAnsi" w:hAnsiTheme="minorHAnsi" w:cstheme="minorHAnsi"/>
        </w:rPr>
        <w:t>Moos</w:t>
      </w:r>
      <w:r>
        <w:rPr>
          <w:rFonts w:asciiTheme="minorHAnsi" w:hAnsiTheme="minorHAnsi" w:cstheme="minorHAnsi"/>
        </w:rPr>
        <w:t>, M.</w:t>
      </w:r>
      <w:r w:rsidRPr="007422A7">
        <w:rPr>
          <w:rFonts w:asciiTheme="minorHAnsi" w:hAnsiTheme="minorHAnsi" w:cstheme="minorHAnsi"/>
        </w:rPr>
        <w:t xml:space="preserve"> and Skaburskis</w:t>
      </w:r>
      <w:r>
        <w:rPr>
          <w:rFonts w:asciiTheme="minorHAnsi" w:hAnsiTheme="minorHAnsi" w:cstheme="minorHAnsi"/>
        </w:rPr>
        <w:t>, A.</w:t>
      </w:r>
      <w:r w:rsidRPr="007422A7">
        <w:rPr>
          <w:rFonts w:asciiTheme="minorHAnsi" w:hAnsiTheme="minorHAnsi" w:cstheme="minorHAnsi"/>
        </w:rPr>
        <w:t xml:space="preserve"> (2006) The Characteristics and Location of Home Workers in Montreal, Toronto and Vancouver. </w:t>
      </w:r>
      <w:r w:rsidRPr="006F7C5A">
        <w:rPr>
          <w:rFonts w:asciiTheme="minorHAnsi" w:hAnsiTheme="minorHAnsi" w:cstheme="minorHAnsi"/>
          <w:i/>
        </w:rPr>
        <w:t>Urban Studies</w:t>
      </w:r>
      <w:r w:rsidRPr="007422A7">
        <w:rPr>
          <w:rFonts w:asciiTheme="minorHAnsi" w:hAnsiTheme="minorHAnsi" w:cstheme="minorHAnsi"/>
        </w:rPr>
        <w:t xml:space="preserve"> 44(9), 1781</w:t>
      </w:r>
      <w:r>
        <w:rPr>
          <w:rFonts w:asciiTheme="minorHAnsi" w:hAnsiTheme="minorHAnsi" w:cstheme="minorHAnsi"/>
        </w:rPr>
        <w:t>-</w:t>
      </w:r>
      <w:r w:rsidRPr="007422A7">
        <w:rPr>
          <w:rFonts w:asciiTheme="minorHAnsi" w:hAnsiTheme="minorHAnsi" w:cstheme="minorHAnsi"/>
        </w:rPr>
        <w:t>1808.</w:t>
      </w:r>
    </w:p>
    <w:p w14:paraId="5826577E" w14:textId="77777777" w:rsidR="005C6F16" w:rsidRDefault="005C6F16" w:rsidP="00A528CE">
      <w:pPr>
        <w:spacing w:line="480" w:lineRule="auto"/>
        <w:ind w:left="567" w:hanging="567"/>
        <w:rPr>
          <w:rFonts w:asciiTheme="minorHAnsi" w:hAnsiTheme="minorHAnsi" w:cstheme="minorHAnsi"/>
        </w:rPr>
      </w:pPr>
      <w:r>
        <w:rPr>
          <w:rFonts w:asciiTheme="minorHAnsi" w:hAnsiTheme="minorHAnsi" w:cstheme="minorHAnsi"/>
        </w:rPr>
        <w:t xml:space="preserve">Ng, Y.-K. (2008) </w:t>
      </w:r>
      <w:r w:rsidRPr="00A528CE">
        <w:rPr>
          <w:rFonts w:asciiTheme="minorHAnsi" w:hAnsiTheme="minorHAnsi" w:cstheme="minorHAnsi"/>
        </w:rPr>
        <w:t>Happiness Studies: Ways to Improve Comparability and Some Public Policy Implications</w:t>
      </w:r>
      <w:r>
        <w:rPr>
          <w:rFonts w:asciiTheme="minorHAnsi" w:hAnsiTheme="minorHAnsi" w:cstheme="minorHAnsi"/>
        </w:rPr>
        <w:t xml:space="preserve">. </w:t>
      </w:r>
      <w:r w:rsidRPr="00087E78">
        <w:rPr>
          <w:rFonts w:asciiTheme="minorHAnsi" w:hAnsiTheme="minorHAnsi" w:cstheme="minorHAnsi"/>
          <w:i/>
        </w:rPr>
        <w:t>The Economic Record</w:t>
      </w:r>
      <w:r>
        <w:rPr>
          <w:rFonts w:asciiTheme="minorHAnsi" w:hAnsiTheme="minorHAnsi" w:cstheme="minorHAnsi"/>
        </w:rPr>
        <w:t xml:space="preserve"> 84(265), 253-266.</w:t>
      </w:r>
    </w:p>
    <w:p w14:paraId="51F75D0E" w14:textId="7B493A91" w:rsidR="005C6F16" w:rsidRPr="00DC60A8" w:rsidRDefault="005C6F16" w:rsidP="00D60336">
      <w:pPr>
        <w:spacing w:line="480" w:lineRule="auto"/>
        <w:ind w:left="720" w:hanging="720"/>
        <w:rPr>
          <w:rFonts w:asciiTheme="minorHAnsi" w:hAnsiTheme="minorHAnsi" w:cstheme="minorHAnsi"/>
        </w:rPr>
      </w:pPr>
      <w:r w:rsidRPr="00DC60A8">
        <w:rPr>
          <w:rFonts w:asciiTheme="minorHAnsi" w:hAnsiTheme="minorHAnsi" w:cstheme="minorHAnsi"/>
        </w:rPr>
        <w:t xml:space="preserve">ONS (Office for National Statistics) (2014) </w:t>
      </w:r>
      <w:hyperlink r:id="rId9" w:history="1">
        <w:r w:rsidRPr="00DC60A8">
          <w:rPr>
            <w:rStyle w:val="Hyperlink"/>
            <w:rFonts w:asciiTheme="minorHAnsi" w:hAnsiTheme="minorHAnsi" w:cstheme="minorHAnsi"/>
          </w:rPr>
          <w:t>Characteristics of Home Workers, 2014</w:t>
        </w:r>
      </w:hyperlink>
      <w:r w:rsidRPr="00DC60A8">
        <w:rPr>
          <w:rFonts w:asciiTheme="minorHAnsi" w:hAnsiTheme="minorHAnsi" w:cstheme="minorHAnsi"/>
        </w:rPr>
        <w:t xml:space="preserve"> (a</w:t>
      </w:r>
      <w:r w:rsidR="00441F22">
        <w:rPr>
          <w:rFonts w:asciiTheme="minorHAnsi" w:hAnsiTheme="minorHAnsi" w:cstheme="minorHAnsi"/>
        </w:rPr>
        <w:t>cc</w:t>
      </w:r>
      <w:r w:rsidRPr="00DC60A8">
        <w:rPr>
          <w:rFonts w:asciiTheme="minorHAnsi" w:hAnsiTheme="minorHAnsi" w:cstheme="minorHAnsi"/>
        </w:rPr>
        <w:t>essed on 12.01.18)</w:t>
      </w:r>
    </w:p>
    <w:p w14:paraId="19B9CB96" w14:textId="77777777" w:rsidR="005C6F16" w:rsidRDefault="005C6F16" w:rsidP="00C26EBD">
      <w:pPr>
        <w:spacing w:line="480" w:lineRule="auto"/>
        <w:ind w:left="567" w:hanging="567"/>
        <w:rPr>
          <w:rFonts w:asciiTheme="minorHAnsi" w:hAnsiTheme="minorHAnsi" w:cstheme="minorHAnsi"/>
        </w:rPr>
      </w:pPr>
      <w:r>
        <w:rPr>
          <w:rFonts w:asciiTheme="minorHAnsi" w:hAnsiTheme="minorHAnsi" w:cstheme="minorHAnsi"/>
        </w:rPr>
        <w:t xml:space="preserve">Parasuraman, S. and Simmers, C.A. (2001) Type of employment, work-family conflict and well-being: a comparative study. </w:t>
      </w:r>
      <w:r w:rsidRPr="00087E78">
        <w:rPr>
          <w:rFonts w:asciiTheme="minorHAnsi" w:hAnsiTheme="minorHAnsi" w:cstheme="minorHAnsi"/>
          <w:i/>
        </w:rPr>
        <w:t>Journal of Organizational Behavior</w:t>
      </w:r>
      <w:r w:rsidRPr="006B68E3">
        <w:rPr>
          <w:rFonts w:asciiTheme="minorHAnsi" w:hAnsiTheme="minorHAnsi" w:cstheme="minorHAnsi"/>
        </w:rPr>
        <w:t xml:space="preserve"> 22, 551-568</w:t>
      </w:r>
      <w:r>
        <w:rPr>
          <w:rFonts w:asciiTheme="minorHAnsi" w:hAnsiTheme="minorHAnsi" w:cstheme="minorHAnsi"/>
        </w:rPr>
        <w:t>.</w:t>
      </w:r>
    </w:p>
    <w:p w14:paraId="07C409BF" w14:textId="77777777" w:rsidR="005C6F16"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Perrons D (2003) The New Economy and the Work-Life Balance: Conceptual Explorations and a Case Study of New Media. </w:t>
      </w:r>
      <w:r w:rsidRPr="00DC60A8">
        <w:rPr>
          <w:rFonts w:asciiTheme="minorHAnsi" w:hAnsiTheme="minorHAnsi" w:cstheme="minorHAnsi"/>
          <w:i/>
        </w:rPr>
        <w:t>Gender, Work and Organization</w:t>
      </w:r>
      <w:r w:rsidRPr="00DC60A8">
        <w:rPr>
          <w:rFonts w:asciiTheme="minorHAnsi" w:hAnsiTheme="minorHAnsi" w:cstheme="minorHAnsi"/>
        </w:rPr>
        <w:t xml:space="preserve"> 10(1), 65-93.</w:t>
      </w:r>
    </w:p>
    <w:p w14:paraId="06B6861C" w14:textId="10CD64A0" w:rsidR="005C6F16" w:rsidRPr="001F128B" w:rsidRDefault="005C6F16" w:rsidP="001F128B">
      <w:pPr>
        <w:spacing w:line="480" w:lineRule="auto"/>
        <w:ind w:left="720" w:hanging="720"/>
        <w:rPr>
          <w:rFonts w:asciiTheme="minorHAnsi" w:hAnsiTheme="minorHAnsi" w:cstheme="minorHAnsi"/>
        </w:rPr>
      </w:pPr>
      <w:r>
        <w:rPr>
          <w:rFonts w:asciiTheme="minorHAnsi" w:hAnsiTheme="minorHAnsi" w:cstheme="minorHAnsi"/>
        </w:rPr>
        <w:t xml:space="preserve">Pyper, D. (2018) </w:t>
      </w:r>
      <w:hyperlink r:id="rId10" w:history="1">
        <w:r w:rsidRPr="00423B34">
          <w:rPr>
            <w:rStyle w:val="Hyperlink"/>
            <w:rFonts w:asciiTheme="minorHAnsi" w:hAnsiTheme="minorHAnsi" w:cstheme="minorHAnsi"/>
          </w:rPr>
          <w:t>Flexible Working. Briefing Paper 01086 to the House of Commons</w:t>
        </w:r>
      </w:hyperlink>
      <w:r>
        <w:rPr>
          <w:rFonts w:asciiTheme="minorHAnsi" w:hAnsiTheme="minorHAnsi" w:cstheme="minorHAnsi"/>
        </w:rPr>
        <w:t>. House of Commons Library (a</w:t>
      </w:r>
      <w:r w:rsidR="009E7E6F">
        <w:rPr>
          <w:rFonts w:asciiTheme="minorHAnsi" w:hAnsiTheme="minorHAnsi" w:cstheme="minorHAnsi"/>
        </w:rPr>
        <w:t>cc</w:t>
      </w:r>
      <w:r>
        <w:rPr>
          <w:rFonts w:asciiTheme="minorHAnsi" w:hAnsiTheme="minorHAnsi" w:cstheme="minorHAnsi"/>
        </w:rPr>
        <w:t>essed 2 November 2018)</w:t>
      </w:r>
    </w:p>
    <w:p w14:paraId="2343899C" w14:textId="77777777" w:rsidR="005C6F16" w:rsidRDefault="005C6F16" w:rsidP="00BD1CA5">
      <w:pPr>
        <w:spacing w:line="480" w:lineRule="auto"/>
        <w:ind w:left="567" w:hanging="567"/>
        <w:rPr>
          <w:rFonts w:asciiTheme="minorHAnsi" w:hAnsiTheme="minorHAnsi" w:cstheme="minorHAnsi"/>
        </w:rPr>
      </w:pPr>
      <w:r w:rsidRPr="00BD1CA5">
        <w:rPr>
          <w:rFonts w:asciiTheme="minorHAnsi" w:hAnsiTheme="minorHAnsi" w:cstheme="minorHAnsi"/>
        </w:rPr>
        <w:lastRenderedPageBreak/>
        <w:t xml:space="preserve">Redman, T., Snape, E. and Ashurst, C. (2009) Location, Location, Location: Does Place of Work Really Matter? </w:t>
      </w:r>
      <w:r w:rsidRPr="00BD1CA5">
        <w:rPr>
          <w:rFonts w:asciiTheme="minorHAnsi" w:hAnsiTheme="minorHAnsi" w:cstheme="minorHAnsi"/>
          <w:i/>
        </w:rPr>
        <w:t>British Journal of Management</w:t>
      </w:r>
      <w:r w:rsidRPr="00BD1CA5">
        <w:rPr>
          <w:rFonts w:asciiTheme="minorHAnsi" w:hAnsiTheme="minorHAnsi" w:cstheme="minorHAnsi"/>
        </w:rPr>
        <w:t xml:space="preserve"> 20, S171</w:t>
      </w:r>
      <w:r>
        <w:rPr>
          <w:rFonts w:asciiTheme="minorHAnsi" w:hAnsiTheme="minorHAnsi" w:cstheme="minorHAnsi"/>
        </w:rPr>
        <w:t>-</w:t>
      </w:r>
      <w:r w:rsidRPr="00BD1CA5">
        <w:rPr>
          <w:rFonts w:asciiTheme="minorHAnsi" w:hAnsiTheme="minorHAnsi" w:cstheme="minorHAnsi"/>
        </w:rPr>
        <w:t>S181</w:t>
      </w:r>
      <w:r>
        <w:rPr>
          <w:rFonts w:asciiTheme="minorHAnsi" w:hAnsiTheme="minorHAnsi" w:cstheme="minorHAnsi"/>
        </w:rPr>
        <w:t>.</w:t>
      </w:r>
    </w:p>
    <w:p w14:paraId="7102EA4E" w14:textId="77777777" w:rsidR="005C6F16" w:rsidRPr="00DE550D" w:rsidRDefault="005C6F16" w:rsidP="00FE5D68">
      <w:pPr>
        <w:spacing w:line="480" w:lineRule="auto"/>
        <w:ind w:left="720" w:hanging="720"/>
        <w:rPr>
          <w:rFonts w:asciiTheme="minorHAnsi" w:hAnsiTheme="minorHAnsi" w:cstheme="minorHAnsi"/>
        </w:rPr>
      </w:pPr>
      <w:r w:rsidRPr="00DE550D">
        <w:rPr>
          <w:rFonts w:asciiTheme="minorHAnsi" w:hAnsiTheme="minorHAnsi" w:cstheme="minorHAnsi"/>
        </w:rPr>
        <w:t xml:space="preserve">Rietveld, C, van Kippersluis, H and Thurik, RA (2015) Self-Employment and Health: Barriers or Benefits? </w:t>
      </w:r>
      <w:r w:rsidRPr="00DE550D">
        <w:rPr>
          <w:rFonts w:asciiTheme="minorHAnsi" w:hAnsiTheme="minorHAnsi" w:cstheme="minorHAnsi"/>
          <w:i/>
        </w:rPr>
        <w:t>Health Economics</w:t>
      </w:r>
      <w:r w:rsidRPr="00DE550D">
        <w:rPr>
          <w:rFonts w:asciiTheme="minorHAnsi" w:hAnsiTheme="minorHAnsi" w:cstheme="minorHAnsi"/>
        </w:rPr>
        <w:t xml:space="preserve"> 24, 1302-1313.</w:t>
      </w:r>
    </w:p>
    <w:p w14:paraId="17E39ADD" w14:textId="77777777" w:rsidR="005C6F16" w:rsidRDefault="005C6F16" w:rsidP="00B8006C">
      <w:pPr>
        <w:spacing w:line="480" w:lineRule="auto"/>
        <w:ind w:left="720" w:hanging="720"/>
        <w:rPr>
          <w:rFonts w:asciiTheme="minorHAnsi" w:hAnsiTheme="minorHAnsi" w:cstheme="minorHAnsi"/>
        </w:rPr>
      </w:pPr>
      <w:r>
        <w:rPr>
          <w:rFonts w:asciiTheme="minorHAnsi" w:hAnsiTheme="minorHAnsi" w:cstheme="minorHAnsi"/>
        </w:rPr>
        <w:t xml:space="preserve">Rojas, M. (2006) Life satisfaction and satisfaction in domains of life: is it a simple relationship? </w:t>
      </w:r>
      <w:r w:rsidRPr="00087E78">
        <w:rPr>
          <w:rFonts w:asciiTheme="minorHAnsi" w:hAnsiTheme="minorHAnsi" w:cstheme="minorHAnsi"/>
          <w:i/>
        </w:rPr>
        <w:t>Journal of Happiness Studies</w:t>
      </w:r>
      <w:r w:rsidRPr="00B8006C">
        <w:rPr>
          <w:rFonts w:asciiTheme="minorHAnsi" w:hAnsiTheme="minorHAnsi" w:cstheme="minorHAnsi"/>
        </w:rPr>
        <w:t xml:space="preserve"> 7, 467</w:t>
      </w:r>
      <w:r>
        <w:rPr>
          <w:rFonts w:asciiTheme="minorHAnsi" w:hAnsiTheme="minorHAnsi" w:cstheme="minorHAnsi"/>
        </w:rPr>
        <w:t>-</w:t>
      </w:r>
      <w:r w:rsidRPr="00B8006C">
        <w:rPr>
          <w:rFonts w:asciiTheme="minorHAnsi" w:hAnsiTheme="minorHAnsi" w:cstheme="minorHAnsi"/>
        </w:rPr>
        <w:t>497.</w:t>
      </w:r>
    </w:p>
    <w:p w14:paraId="11B8D2C0" w14:textId="77777777" w:rsidR="005C6F16" w:rsidRPr="00DC60A8" w:rsidRDefault="005C6F16" w:rsidP="007435BE">
      <w:pPr>
        <w:spacing w:line="480" w:lineRule="auto"/>
        <w:ind w:left="720" w:hanging="720"/>
        <w:rPr>
          <w:rFonts w:asciiTheme="minorHAnsi" w:hAnsiTheme="minorHAnsi" w:cstheme="minorHAnsi"/>
        </w:rPr>
      </w:pPr>
      <w:r w:rsidRPr="00DC60A8">
        <w:rPr>
          <w:rFonts w:asciiTheme="minorHAnsi" w:hAnsiTheme="minorHAnsi" w:cstheme="minorHAnsi"/>
        </w:rPr>
        <w:t xml:space="preserve">Sandow, E, Westerlund, O and Lundgren, U (2014) Is your commute killing you? On the mortality risks of long-distance commuting. </w:t>
      </w:r>
      <w:r w:rsidRPr="00DC60A8">
        <w:rPr>
          <w:rFonts w:asciiTheme="minorHAnsi" w:hAnsiTheme="minorHAnsi" w:cstheme="minorHAnsi"/>
          <w:i/>
        </w:rPr>
        <w:t>Environment and Planning A</w:t>
      </w:r>
      <w:r w:rsidRPr="00DC60A8">
        <w:rPr>
          <w:rFonts w:asciiTheme="minorHAnsi" w:hAnsiTheme="minorHAnsi" w:cstheme="minorHAnsi"/>
        </w:rPr>
        <w:t xml:space="preserve"> 46, 1496-1516.</w:t>
      </w:r>
    </w:p>
    <w:p w14:paraId="7A79C7A5" w14:textId="77777777" w:rsidR="005C6F16" w:rsidRDefault="005C6F16" w:rsidP="00E551BB">
      <w:pPr>
        <w:spacing w:line="480" w:lineRule="auto"/>
        <w:ind w:left="720" w:hanging="720"/>
        <w:rPr>
          <w:rFonts w:asciiTheme="minorHAnsi" w:hAnsiTheme="minorHAnsi" w:cstheme="minorHAnsi"/>
        </w:rPr>
      </w:pPr>
      <w:r w:rsidRPr="00E551BB">
        <w:rPr>
          <w:rFonts w:asciiTheme="minorHAnsi" w:hAnsiTheme="minorHAnsi" w:cstheme="minorHAnsi"/>
        </w:rPr>
        <w:t>Shaffer,</w:t>
      </w:r>
      <w:r>
        <w:rPr>
          <w:rFonts w:asciiTheme="minorHAnsi" w:hAnsiTheme="minorHAnsi" w:cstheme="minorHAnsi"/>
        </w:rPr>
        <w:t xml:space="preserve"> M.A.,</w:t>
      </w:r>
      <w:r w:rsidRPr="00E551BB">
        <w:rPr>
          <w:rFonts w:asciiTheme="minorHAnsi" w:hAnsiTheme="minorHAnsi" w:cstheme="minorHAnsi"/>
        </w:rPr>
        <w:t xml:space="preserve"> Joplin, J</w:t>
      </w:r>
      <w:r>
        <w:rPr>
          <w:rFonts w:asciiTheme="minorHAnsi" w:hAnsiTheme="minorHAnsi" w:cstheme="minorHAnsi"/>
        </w:rPr>
        <w:t>.</w:t>
      </w:r>
      <w:r w:rsidRPr="00E551BB">
        <w:rPr>
          <w:rFonts w:asciiTheme="minorHAnsi" w:hAnsiTheme="minorHAnsi" w:cstheme="minorHAnsi"/>
        </w:rPr>
        <w:t>R.W.</w:t>
      </w:r>
      <w:r>
        <w:rPr>
          <w:rFonts w:asciiTheme="minorHAnsi" w:hAnsiTheme="minorHAnsi" w:cstheme="minorHAnsi"/>
        </w:rPr>
        <w:t xml:space="preserve"> and</w:t>
      </w:r>
      <w:r w:rsidRPr="00E551BB">
        <w:rPr>
          <w:rFonts w:asciiTheme="minorHAnsi" w:hAnsiTheme="minorHAnsi" w:cstheme="minorHAnsi"/>
        </w:rPr>
        <w:t xml:space="preserve"> Hsu</w:t>
      </w:r>
      <w:r>
        <w:rPr>
          <w:rFonts w:asciiTheme="minorHAnsi" w:hAnsiTheme="minorHAnsi" w:cstheme="minorHAnsi"/>
        </w:rPr>
        <w:t xml:space="preserve">, </w:t>
      </w:r>
      <w:r w:rsidRPr="00E551BB">
        <w:rPr>
          <w:rFonts w:asciiTheme="minorHAnsi" w:hAnsiTheme="minorHAnsi" w:cstheme="minorHAnsi"/>
        </w:rPr>
        <w:t>Y</w:t>
      </w:r>
      <w:r>
        <w:rPr>
          <w:rFonts w:asciiTheme="minorHAnsi" w:hAnsiTheme="minorHAnsi" w:cstheme="minorHAnsi"/>
        </w:rPr>
        <w:t>.</w:t>
      </w:r>
      <w:r w:rsidRPr="00E551BB">
        <w:rPr>
          <w:rFonts w:asciiTheme="minorHAnsi" w:hAnsiTheme="minorHAnsi" w:cstheme="minorHAnsi"/>
        </w:rPr>
        <w:t>-S</w:t>
      </w:r>
      <w:r>
        <w:rPr>
          <w:rFonts w:asciiTheme="minorHAnsi" w:hAnsiTheme="minorHAnsi" w:cstheme="minorHAnsi"/>
        </w:rPr>
        <w:t>.</w:t>
      </w:r>
      <w:r w:rsidRPr="00E551BB">
        <w:rPr>
          <w:rFonts w:asciiTheme="minorHAnsi" w:hAnsiTheme="minorHAnsi" w:cstheme="minorHAnsi"/>
        </w:rPr>
        <w:t xml:space="preserve"> (2011) Expanding the boundaries of work–family research: A review and agenda for future research. </w:t>
      </w:r>
      <w:r w:rsidRPr="00E551BB">
        <w:rPr>
          <w:rFonts w:asciiTheme="minorHAnsi" w:hAnsiTheme="minorHAnsi" w:cstheme="minorHAnsi"/>
          <w:i/>
        </w:rPr>
        <w:t>International Journal of Cross Cultural Management</w:t>
      </w:r>
      <w:r w:rsidRPr="00E551BB">
        <w:rPr>
          <w:rFonts w:asciiTheme="minorHAnsi" w:hAnsiTheme="minorHAnsi" w:cstheme="minorHAnsi"/>
        </w:rPr>
        <w:t xml:space="preserve"> 11(2) 221</w:t>
      </w:r>
      <w:r>
        <w:rPr>
          <w:rFonts w:asciiTheme="minorHAnsi" w:hAnsiTheme="minorHAnsi" w:cstheme="minorHAnsi"/>
        </w:rPr>
        <w:t>-</w:t>
      </w:r>
      <w:r w:rsidRPr="00E551BB">
        <w:rPr>
          <w:rFonts w:asciiTheme="minorHAnsi" w:hAnsiTheme="minorHAnsi" w:cstheme="minorHAnsi"/>
        </w:rPr>
        <w:t>268</w:t>
      </w:r>
      <w:r>
        <w:rPr>
          <w:rFonts w:asciiTheme="minorHAnsi" w:hAnsiTheme="minorHAnsi" w:cstheme="minorHAnsi"/>
        </w:rPr>
        <w:t>.</w:t>
      </w:r>
    </w:p>
    <w:p w14:paraId="2CECF21D" w14:textId="77777777" w:rsidR="005C6F16" w:rsidRDefault="005C6F16" w:rsidP="00542596">
      <w:pPr>
        <w:spacing w:line="480" w:lineRule="auto"/>
        <w:ind w:left="567" w:hanging="567"/>
        <w:rPr>
          <w:rFonts w:asciiTheme="minorHAnsi" w:hAnsiTheme="minorHAnsi" w:cstheme="minorHAnsi"/>
        </w:rPr>
      </w:pPr>
      <w:r>
        <w:rPr>
          <w:rFonts w:asciiTheme="minorHAnsi" w:hAnsiTheme="minorHAnsi" w:cstheme="minorHAnsi"/>
        </w:rPr>
        <w:t xml:space="preserve">Shane, S., Kolvereid, L. and Westhead, P. (1991) An exploratory examination of the reasons leading to new firm formation across country and gender. </w:t>
      </w:r>
      <w:r w:rsidRPr="00087E78">
        <w:rPr>
          <w:rFonts w:asciiTheme="minorHAnsi" w:hAnsiTheme="minorHAnsi" w:cstheme="minorHAnsi"/>
          <w:i/>
        </w:rPr>
        <w:t>Journal of Business Venturing</w:t>
      </w:r>
      <w:r>
        <w:rPr>
          <w:rFonts w:asciiTheme="minorHAnsi" w:hAnsiTheme="minorHAnsi" w:cstheme="minorHAnsi"/>
        </w:rPr>
        <w:t xml:space="preserve"> 6, 431-446.</w:t>
      </w:r>
    </w:p>
    <w:p w14:paraId="19110F0A" w14:textId="77777777" w:rsidR="005C6F16" w:rsidRPr="00DC60A8" w:rsidRDefault="005C6F16" w:rsidP="002C3072">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Siha, S.M. and Monroe, R.W. (2006) Telecommuting's past and future: a literature review and research agenda. </w:t>
      </w:r>
      <w:r w:rsidRPr="00087E78">
        <w:rPr>
          <w:rFonts w:asciiTheme="minorHAnsi" w:hAnsiTheme="minorHAnsi" w:cstheme="minorHAnsi"/>
          <w:i/>
          <w:color w:val="000000"/>
        </w:rPr>
        <w:t>Business Process Management Journal</w:t>
      </w:r>
      <w:r w:rsidRPr="00DC60A8">
        <w:rPr>
          <w:rFonts w:asciiTheme="minorHAnsi" w:hAnsiTheme="minorHAnsi" w:cstheme="minorHAnsi"/>
          <w:color w:val="000000"/>
        </w:rPr>
        <w:t xml:space="preserve"> 12(4), 455-482.</w:t>
      </w:r>
    </w:p>
    <w:p w14:paraId="3E7AB791" w14:textId="77777777" w:rsidR="005C6F16" w:rsidRDefault="005C6F16" w:rsidP="00F41BF4">
      <w:pPr>
        <w:spacing w:line="480" w:lineRule="auto"/>
        <w:ind w:left="567" w:hanging="567"/>
        <w:rPr>
          <w:rFonts w:asciiTheme="minorHAnsi" w:hAnsiTheme="minorHAnsi" w:cstheme="minorHAnsi"/>
        </w:rPr>
      </w:pPr>
      <w:r w:rsidRPr="00F41BF4">
        <w:rPr>
          <w:rFonts w:asciiTheme="minorHAnsi" w:hAnsiTheme="minorHAnsi" w:cstheme="minorHAnsi"/>
        </w:rPr>
        <w:t xml:space="preserve">Simon, J. and McDonald Way, M. (2015) Working from home and the gender gap in earnings for self-employed US Millennials. </w:t>
      </w:r>
      <w:r w:rsidRPr="00087E78">
        <w:rPr>
          <w:rFonts w:asciiTheme="minorHAnsi" w:hAnsiTheme="minorHAnsi" w:cstheme="minorHAnsi"/>
          <w:i/>
        </w:rPr>
        <w:t>Gender in Management: An International Journal</w:t>
      </w:r>
      <w:r w:rsidRPr="00F41BF4">
        <w:rPr>
          <w:rFonts w:asciiTheme="minorHAnsi" w:hAnsiTheme="minorHAnsi" w:cstheme="minorHAnsi"/>
        </w:rPr>
        <w:t xml:space="preserve"> 30 (3), 206-224.</w:t>
      </w:r>
    </w:p>
    <w:p w14:paraId="04E113B7" w14:textId="77777777" w:rsidR="005C6F16" w:rsidRPr="00DC60A8" w:rsidRDefault="005C6F16" w:rsidP="00DC17F8">
      <w:pPr>
        <w:spacing w:line="480" w:lineRule="auto"/>
        <w:ind w:left="720" w:hanging="720"/>
        <w:rPr>
          <w:rFonts w:asciiTheme="minorHAnsi" w:hAnsiTheme="minorHAnsi" w:cstheme="minorHAnsi"/>
        </w:rPr>
      </w:pPr>
      <w:r w:rsidRPr="00DC60A8">
        <w:rPr>
          <w:rFonts w:asciiTheme="minorHAnsi" w:hAnsiTheme="minorHAnsi" w:cstheme="minorHAnsi"/>
        </w:rPr>
        <w:t xml:space="preserve">Spinuzzi C (2012) Working Alone Together: Coworking as Emergent Collaborative Activity. </w:t>
      </w:r>
      <w:r w:rsidRPr="00DC60A8">
        <w:rPr>
          <w:rFonts w:asciiTheme="minorHAnsi" w:hAnsiTheme="minorHAnsi" w:cstheme="minorHAnsi"/>
          <w:i/>
        </w:rPr>
        <w:t>Journal of Business and Technical Communication</w:t>
      </w:r>
      <w:r w:rsidRPr="00DC60A8">
        <w:rPr>
          <w:rFonts w:asciiTheme="minorHAnsi" w:hAnsiTheme="minorHAnsi" w:cstheme="minorHAnsi"/>
        </w:rPr>
        <w:t xml:space="preserve"> 26(4), 399-441.</w:t>
      </w:r>
    </w:p>
    <w:p w14:paraId="49BE0562" w14:textId="77777777" w:rsidR="005C6F16" w:rsidRDefault="005C6F16" w:rsidP="00E551BB">
      <w:pPr>
        <w:spacing w:line="480" w:lineRule="auto"/>
        <w:ind w:left="720" w:hanging="720"/>
        <w:rPr>
          <w:rFonts w:asciiTheme="minorHAnsi" w:hAnsiTheme="minorHAnsi" w:cstheme="minorHAnsi"/>
        </w:rPr>
      </w:pPr>
      <w:r w:rsidRPr="00E551BB">
        <w:rPr>
          <w:rFonts w:asciiTheme="minorHAnsi" w:hAnsiTheme="minorHAnsi" w:cstheme="minorHAnsi"/>
        </w:rPr>
        <w:lastRenderedPageBreak/>
        <w:t xml:space="preserve">Sullivan, C. and Lewis, S. (2001) Home-based Telework, Gender, and the Synchronization of Work and Family: Perspectives of Teleworkers and their Co-residents. </w:t>
      </w:r>
      <w:r w:rsidRPr="00E551BB">
        <w:rPr>
          <w:rFonts w:asciiTheme="minorHAnsi" w:hAnsiTheme="minorHAnsi" w:cstheme="minorHAnsi"/>
          <w:i/>
        </w:rPr>
        <w:t>Gender, Work and Organization</w:t>
      </w:r>
      <w:r w:rsidRPr="00E551BB">
        <w:rPr>
          <w:rFonts w:asciiTheme="minorHAnsi" w:hAnsiTheme="minorHAnsi" w:cstheme="minorHAnsi"/>
        </w:rPr>
        <w:t xml:space="preserve"> 8(2) 123-145.</w:t>
      </w:r>
    </w:p>
    <w:p w14:paraId="19E15965" w14:textId="77777777" w:rsidR="005C6F16" w:rsidRDefault="005C6F16" w:rsidP="00C26EBD">
      <w:pPr>
        <w:spacing w:line="480" w:lineRule="auto"/>
        <w:ind w:left="567" w:hanging="567"/>
        <w:rPr>
          <w:rFonts w:asciiTheme="minorHAnsi" w:hAnsiTheme="minorHAnsi" w:cstheme="minorHAnsi"/>
        </w:rPr>
      </w:pPr>
      <w:r w:rsidRPr="00C26EBD">
        <w:rPr>
          <w:rFonts w:asciiTheme="minorHAnsi" w:hAnsiTheme="minorHAnsi" w:cstheme="minorHAnsi"/>
        </w:rPr>
        <w:t xml:space="preserve">Süß, S. and Sayah, S. (2013) Balance between work and life: A qualitative study of German contract workers. </w:t>
      </w:r>
      <w:r w:rsidRPr="006B68E3">
        <w:rPr>
          <w:rFonts w:asciiTheme="minorHAnsi" w:hAnsiTheme="minorHAnsi" w:cstheme="minorHAnsi"/>
          <w:i/>
        </w:rPr>
        <w:t>European Management Journal</w:t>
      </w:r>
      <w:r w:rsidRPr="00C26EBD">
        <w:rPr>
          <w:rFonts w:asciiTheme="minorHAnsi" w:hAnsiTheme="minorHAnsi" w:cstheme="minorHAnsi"/>
        </w:rPr>
        <w:t xml:space="preserve"> 31, 250-262.</w:t>
      </w:r>
    </w:p>
    <w:p w14:paraId="752F3488" w14:textId="3D04683C" w:rsidR="005C6F16" w:rsidRPr="00DC60A8" w:rsidRDefault="005C6F16" w:rsidP="00805EB8">
      <w:pPr>
        <w:spacing w:line="480" w:lineRule="auto"/>
        <w:ind w:left="720" w:hanging="720"/>
        <w:rPr>
          <w:rFonts w:asciiTheme="minorHAnsi" w:hAnsiTheme="minorHAnsi" w:cstheme="minorHAnsi"/>
        </w:rPr>
      </w:pPr>
      <w:r w:rsidRPr="00DC60A8">
        <w:rPr>
          <w:rFonts w:asciiTheme="minorHAnsi" w:hAnsiTheme="minorHAnsi" w:cstheme="minorHAnsi"/>
        </w:rPr>
        <w:t xml:space="preserve">Taylor, M, Marsh, G, Nicol, D and Broadbent, P (2017) </w:t>
      </w:r>
      <w:hyperlink r:id="rId11" w:history="1">
        <w:r w:rsidRPr="00DC60A8">
          <w:rPr>
            <w:rStyle w:val="Hyperlink"/>
            <w:rFonts w:asciiTheme="minorHAnsi" w:hAnsiTheme="minorHAnsi" w:cstheme="minorHAnsi"/>
          </w:rPr>
          <w:t>Good Work. The Taylor Review of Modern Working Practices</w:t>
        </w:r>
      </w:hyperlink>
      <w:r w:rsidRPr="00DC60A8">
        <w:rPr>
          <w:rFonts w:asciiTheme="minorHAnsi" w:hAnsiTheme="minorHAnsi" w:cstheme="minorHAnsi"/>
        </w:rPr>
        <w:t xml:space="preserve"> (a</w:t>
      </w:r>
      <w:r w:rsidR="009E7E6F">
        <w:rPr>
          <w:rFonts w:asciiTheme="minorHAnsi" w:hAnsiTheme="minorHAnsi" w:cstheme="minorHAnsi"/>
        </w:rPr>
        <w:t>cc</w:t>
      </w:r>
      <w:r w:rsidRPr="00DC60A8">
        <w:rPr>
          <w:rFonts w:asciiTheme="minorHAnsi" w:hAnsiTheme="minorHAnsi" w:cstheme="minorHAnsi"/>
        </w:rPr>
        <w:t>essed on 04.04.18)</w:t>
      </w:r>
    </w:p>
    <w:p w14:paraId="2EFF3221" w14:textId="77777777" w:rsidR="005C6F16" w:rsidRPr="00DC60A8" w:rsidRDefault="005C6F16" w:rsidP="00D87F42">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Taylor, S (2015) A new mystique? Working for yourself in the neoliberal economy. </w:t>
      </w:r>
      <w:r w:rsidRPr="00DC60A8">
        <w:rPr>
          <w:rFonts w:asciiTheme="minorHAnsi" w:hAnsiTheme="minorHAnsi" w:cstheme="minorHAnsi"/>
          <w:i/>
          <w:color w:val="000000"/>
        </w:rPr>
        <w:t>The Sociological Review</w:t>
      </w:r>
      <w:r w:rsidRPr="00DC60A8">
        <w:rPr>
          <w:rFonts w:asciiTheme="minorHAnsi" w:hAnsiTheme="minorHAnsi" w:cstheme="minorHAnsi"/>
          <w:color w:val="000000"/>
        </w:rPr>
        <w:t xml:space="preserve"> 63, 174-187.</w:t>
      </w:r>
    </w:p>
    <w:p w14:paraId="0F32E50C" w14:textId="77777777" w:rsidR="005C6F16" w:rsidRPr="00DC60A8" w:rsidRDefault="005C6F16" w:rsidP="00805EB8">
      <w:pPr>
        <w:spacing w:line="480" w:lineRule="auto"/>
        <w:ind w:left="720" w:hanging="720"/>
        <w:rPr>
          <w:rFonts w:asciiTheme="minorHAnsi" w:hAnsiTheme="minorHAnsi" w:cstheme="minorHAnsi"/>
        </w:rPr>
      </w:pPr>
      <w:r w:rsidRPr="00DC60A8">
        <w:rPr>
          <w:rFonts w:asciiTheme="minorHAnsi" w:hAnsiTheme="minorHAnsi" w:cstheme="minorHAnsi"/>
        </w:rPr>
        <w:t xml:space="preserve">Thompson, P, Jones-Evans, D and Kwong, C (2009) Women and Home-based Entrepreneurship. </w:t>
      </w:r>
      <w:r w:rsidRPr="00DC60A8">
        <w:rPr>
          <w:rFonts w:asciiTheme="minorHAnsi" w:hAnsiTheme="minorHAnsi" w:cstheme="minorHAnsi"/>
          <w:i/>
        </w:rPr>
        <w:t>International Small Business Journal</w:t>
      </w:r>
      <w:r w:rsidRPr="00DC60A8">
        <w:rPr>
          <w:rFonts w:asciiTheme="minorHAnsi" w:hAnsiTheme="minorHAnsi" w:cstheme="minorHAnsi"/>
        </w:rPr>
        <w:t xml:space="preserve"> 27(2), 227-239.</w:t>
      </w:r>
    </w:p>
    <w:p w14:paraId="2E89B4A8" w14:textId="77777777" w:rsidR="005C6F16" w:rsidRPr="00DC60A8" w:rsidRDefault="005C6F16" w:rsidP="00A37915">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t xml:space="preserve">Tietze, S. and Musson, G. (2003) The times and temporalities of home‐ based telework. </w:t>
      </w:r>
      <w:r w:rsidRPr="00087E78">
        <w:rPr>
          <w:rFonts w:asciiTheme="minorHAnsi" w:hAnsiTheme="minorHAnsi" w:cstheme="minorHAnsi"/>
          <w:i/>
          <w:color w:val="000000"/>
        </w:rPr>
        <w:t>Personnel Review</w:t>
      </w:r>
      <w:r w:rsidRPr="00DC60A8">
        <w:rPr>
          <w:rFonts w:asciiTheme="minorHAnsi" w:hAnsiTheme="minorHAnsi" w:cstheme="minorHAnsi"/>
          <w:color w:val="000000"/>
        </w:rPr>
        <w:t xml:space="preserve"> 32(4), 438-455.</w:t>
      </w:r>
    </w:p>
    <w:p w14:paraId="73E46CD1" w14:textId="77777777" w:rsidR="005C6F16" w:rsidRDefault="005C6F16" w:rsidP="002F4EFB">
      <w:pPr>
        <w:spacing w:line="480" w:lineRule="auto"/>
        <w:ind w:left="720" w:hanging="720"/>
        <w:rPr>
          <w:rFonts w:asciiTheme="minorHAnsi" w:hAnsiTheme="minorHAnsi" w:cstheme="minorHAnsi"/>
        </w:rPr>
      </w:pPr>
      <w:r w:rsidRPr="002F4EFB">
        <w:rPr>
          <w:rFonts w:asciiTheme="minorHAnsi" w:hAnsiTheme="minorHAnsi" w:cstheme="minorHAnsi"/>
        </w:rPr>
        <w:t xml:space="preserve">Tremblay, D.‐G. (2002) Balancing work and family with telework? Organizational issues and challenges for women and managers. </w:t>
      </w:r>
      <w:r w:rsidRPr="00087E78">
        <w:rPr>
          <w:rFonts w:asciiTheme="minorHAnsi" w:hAnsiTheme="minorHAnsi" w:cstheme="minorHAnsi"/>
          <w:i/>
        </w:rPr>
        <w:t>Women in Management Review</w:t>
      </w:r>
      <w:r w:rsidRPr="002F4EFB">
        <w:rPr>
          <w:rFonts w:asciiTheme="minorHAnsi" w:hAnsiTheme="minorHAnsi" w:cstheme="minorHAnsi"/>
        </w:rPr>
        <w:t xml:space="preserve"> 17(3-4), 157-170.</w:t>
      </w:r>
    </w:p>
    <w:p w14:paraId="1D2F7B53" w14:textId="77777777" w:rsidR="005C6F16" w:rsidRPr="00DC60A8" w:rsidRDefault="005C6F16" w:rsidP="00805EB8">
      <w:pPr>
        <w:spacing w:line="480" w:lineRule="auto"/>
        <w:ind w:left="720" w:hanging="720"/>
        <w:rPr>
          <w:rFonts w:asciiTheme="minorHAnsi" w:hAnsiTheme="minorHAnsi" w:cstheme="minorHAnsi"/>
        </w:rPr>
      </w:pPr>
      <w:r w:rsidRPr="00DC60A8">
        <w:rPr>
          <w:rFonts w:asciiTheme="minorHAnsi" w:hAnsiTheme="minorHAnsi" w:cstheme="minorHAnsi"/>
        </w:rPr>
        <w:t xml:space="preserve">Trzcinski, E and Holst, E (2012) Gender Differences in Subjective Well-Being In and Out of Management Positions. </w:t>
      </w:r>
      <w:r w:rsidRPr="00DC60A8">
        <w:rPr>
          <w:rFonts w:asciiTheme="minorHAnsi" w:hAnsiTheme="minorHAnsi" w:cstheme="minorHAnsi"/>
          <w:i/>
        </w:rPr>
        <w:t>Social Indicators Research</w:t>
      </w:r>
      <w:r w:rsidRPr="00DC60A8">
        <w:rPr>
          <w:rFonts w:asciiTheme="minorHAnsi" w:hAnsiTheme="minorHAnsi" w:cstheme="minorHAnsi"/>
        </w:rPr>
        <w:t xml:space="preserve"> 107, 449-463.</w:t>
      </w:r>
    </w:p>
    <w:p w14:paraId="419ADA1F" w14:textId="77777777" w:rsidR="005C6F16" w:rsidRDefault="005C6F16" w:rsidP="00A13B2B">
      <w:pPr>
        <w:spacing w:line="480" w:lineRule="auto"/>
        <w:ind w:left="567" w:hanging="567"/>
        <w:rPr>
          <w:rFonts w:asciiTheme="minorHAnsi" w:hAnsiTheme="minorHAnsi" w:cstheme="minorHAnsi"/>
        </w:rPr>
      </w:pPr>
      <w:r>
        <w:rPr>
          <w:rFonts w:asciiTheme="minorHAnsi" w:hAnsiTheme="minorHAnsi" w:cstheme="minorHAnsi"/>
        </w:rPr>
        <w:t xml:space="preserve">Van Praag, B.M.S. (1991) Ordinal and Cardinal Utility. An integration of the two dimensions of the welfare concept. </w:t>
      </w:r>
      <w:r w:rsidRPr="00087E78">
        <w:rPr>
          <w:rFonts w:asciiTheme="minorHAnsi" w:hAnsiTheme="minorHAnsi" w:cstheme="minorHAnsi"/>
          <w:i/>
        </w:rPr>
        <w:t>Journal of Econometrics</w:t>
      </w:r>
      <w:r>
        <w:rPr>
          <w:rFonts w:asciiTheme="minorHAnsi" w:hAnsiTheme="minorHAnsi" w:cstheme="minorHAnsi"/>
        </w:rPr>
        <w:t xml:space="preserve"> 50, 69-89.</w:t>
      </w:r>
    </w:p>
    <w:p w14:paraId="6CAEAF3A" w14:textId="77777777" w:rsidR="005C6F16" w:rsidRPr="00DC60A8" w:rsidRDefault="005C6F16" w:rsidP="00DC17F8">
      <w:pPr>
        <w:spacing w:line="480" w:lineRule="auto"/>
        <w:ind w:left="720" w:hanging="720"/>
        <w:rPr>
          <w:rFonts w:asciiTheme="minorHAnsi" w:hAnsiTheme="minorHAnsi" w:cstheme="minorHAnsi"/>
        </w:rPr>
      </w:pPr>
      <w:r w:rsidRPr="00DC60A8">
        <w:rPr>
          <w:rFonts w:asciiTheme="minorHAnsi" w:hAnsiTheme="minorHAnsi" w:cstheme="minorHAnsi"/>
        </w:rPr>
        <w:t xml:space="preserve">Van Praag, BMS, Frijters, P and Ferrer-i-Carbonell, A (2003) The anatomy of subjective well-being. </w:t>
      </w:r>
      <w:r w:rsidRPr="00DC60A8">
        <w:rPr>
          <w:rFonts w:asciiTheme="minorHAnsi" w:hAnsiTheme="minorHAnsi" w:cstheme="minorHAnsi"/>
          <w:i/>
        </w:rPr>
        <w:t>Journal of Economic Behavior &amp; Organization</w:t>
      </w:r>
      <w:r w:rsidRPr="00DC60A8">
        <w:rPr>
          <w:rFonts w:asciiTheme="minorHAnsi" w:hAnsiTheme="minorHAnsi" w:cstheme="minorHAnsi"/>
        </w:rPr>
        <w:t xml:space="preserve"> 51, 29-49.</w:t>
      </w:r>
    </w:p>
    <w:p w14:paraId="0485275B" w14:textId="77777777" w:rsidR="005C6F16" w:rsidRPr="00DC60A8" w:rsidRDefault="005C6F16" w:rsidP="00510746">
      <w:pPr>
        <w:spacing w:line="480" w:lineRule="auto"/>
        <w:ind w:left="454" w:hanging="454"/>
        <w:rPr>
          <w:rFonts w:asciiTheme="minorHAnsi" w:hAnsiTheme="minorHAnsi" w:cstheme="minorHAnsi"/>
          <w:color w:val="000000"/>
        </w:rPr>
      </w:pPr>
      <w:r w:rsidRPr="00DC60A8">
        <w:rPr>
          <w:rFonts w:asciiTheme="minorHAnsi" w:hAnsiTheme="minorHAnsi" w:cstheme="minorHAnsi"/>
          <w:color w:val="000000"/>
        </w:rPr>
        <w:lastRenderedPageBreak/>
        <w:t xml:space="preserve">Vilhelmson, B. and Thulin, E. (2016) Who and where are the flexible workers? Exploring the current diffusion of telework in Sweden. </w:t>
      </w:r>
      <w:r w:rsidRPr="00DC60A8">
        <w:rPr>
          <w:rFonts w:asciiTheme="minorHAnsi" w:hAnsiTheme="minorHAnsi" w:cstheme="minorHAnsi"/>
          <w:i/>
          <w:color w:val="000000"/>
        </w:rPr>
        <w:t>New Technology, Work and Employment</w:t>
      </w:r>
      <w:r w:rsidRPr="00DC60A8">
        <w:rPr>
          <w:rFonts w:asciiTheme="minorHAnsi" w:hAnsiTheme="minorHAnsi" w:cstheme="minorHAnsi"/>
          <w:color w:val="000000"/>
        </w:rPr>
        <w:t xml:space="preserve"> 31</w:t>
      </w:r>
      <w:r>
        <w:rPr>
          <w:rFonts w:asciiTheme="minorHAnsi" w:hAnsiTheme="minorHAnsi" w:cstheme="minorHAnsi"/>
          <w:color w:val="000000"/>
        </w:rPr>
        <w:t>(</w:t>
      </w:r>
      <w:r w:rsidRPr="00DC60A8">
        <w:rPr>
          <w:rFonts w:asciiTheme="minorHAnsi" w:hAnsiTheme="minorHAnsi" w:cstheme="minorHAnsi"/>
          <w:color w:val="000000"/>
        </w:rPr>
        <w:t>1</w:t>
      </w:r>
      <w:r>
        <w:rPr>
          <w:rFonts w:asciiTheme="minorHAnsi" w:hAnsiTheme="minorHAnsi" w:cstheme="minorHAnsi"/>
          <w:color w:val="000000"/>
        </w:rPr>
        <w:t>)</w:t>
      </w:r>
      <w:r w:rsidRPr="00DC60A8">
        <w:rPr>
          <w:rFonts w:asciiTheme="minorHAnsi" w:hAnsiTheme="minorHAnsi" w:cstheme="minorHAnsi"/>
          <w:color w:val="000000"/>
        </w:rPr>
        <w:t>, 77-96.</w:t>
      </w:r>
    </w:p>
    <w:p w14:paraId="0343751A" w14:textId="77777777" w:rsidR="005C6F16" w:rsidRPr="00DC60A8" w:rsidRDefault="005C6F16" w:rsidP="00805EB8">
      <w:pPr>
        <w:spacing w:line="480" w:lineRule="auto"/>
        <w:ind w:left="720" w:hanging="720"/>
        <w:rPr>
          <w:rFonts w:asciiTheme="minorHAnsi" w:hAnsiTheme="minorHAnsi" w:cstheme="minorHAnsi"/>
        </w:rPr>
      </w:pPr>
      <w:r w:rsidRPr="00DC60A8">
        <w:rPr>
          <w:rFonts w:asciiTheme="minorHAnsi" w:hAnsiTheme="minorHAnsi" w:cstheme="minorHAnsi"/>
        </w:rPr>
        <w:t xml:space="preserve">Walker, E, Wang, C and Redmond, J (2008) Women and work-life balance: is home-based business ownership the solution? </w:t>
      </w:r>
      <w:r w:rsidRPr="00DC60A8">
        <w:rPr>
          <w:rFonts w:asciiTheme="minorHAnsi" w:hAnsiTheme="minorHAnsi" w:cstheme="minorHAnsi"/>
          <w:i/>
        </w:rPr>
        <w:t>Equal Opportunities International</w:t>
      </w:r>
      <w:r w:rsidRPr="00DC60A8">
        <w:rPr>
          <w:rFonts w:asciiTheme="minorHAnsi" w:hAnsiTheme="minorHAnsi" w:cstheme="minorHAnsi"/>
        </w:rPr>
        <w:t xml:space="preserve"> 27(3), 258-275.</w:t>
      </w:r>
    </w:p>
    <w:p w14:paraId="4DF00BE9" w14:textId="77777777" w:rsidR="005C6F16" w:rsidRPr="004F107E" w:rsidRDefault="005C6F16" w:rsidP="004F107E">
      <w:pPr>
        <w:spacing w:line="480" w:lineRule="auto"/>
        <w:ind w:left="567" w:hanging="567"/>
        <w:rPr>
          <w:rFonts w:asciiTheme="minorHAnsi" w:hAnsiTheme="minorHAnsi" w:cstheme="minorHAnsi"/>
        </w:rPr>
      </w:pPr>
      <w:r w:rsidRPr="004F107E">
        <w:rPr>
          <w:rFonts w:asciiTheme="minorHAnsi" w:hAnsiTheme="minorHAnsi" w:cstheme="minorHAnsi"/>
        </w:rPr>
        <w:t xml:space="preserve">Walker, E. and Webster, B. (2004) Gender issues in home‐ based businesses. </w:t>
      </w:r>
      <w:r w:rsidRPr="005844B2">
        <w:rPr>
          <w:rFonts w:asciiTheme="minorHAnsi" w:hAnsiTheme="minorHAnsi" w:cstheme="minorHAnsi"/>
          <w:i/>
        </w:rPr>
        <w:t>Women in Management Review</w:t>
      </w:r>
      <w:r w:rsidRPr="004F107E">
        <w:rPr>
          <w:rFonts w:asciiTheme="minorHAnsi" w:hAnsiTheme="minorHAnsi" w:cstheme="minorHAnsi"/>
        </w:rPr>
        <w:t xml:space="preserve"> 19(8), 404-412.</w:t>
      </w:r>
    </w:p>
    <w:p w14:paraId="0D05BC99" w14:textId="77777777" w:rsidR="005C6F16" w:rsidRPr="00DC60A8" w:rsidRDefault="005C6F16" w:rsidP="00DC17F8">
      <w:pPr>
        <w:spacing w:line="480" w:lineRule="auto"/>
        <w:ind w:left="720" w:hanging="720"/>
        <w:rPr>
          <w:rFonts w:asciiTheme="minorHAnsi" w:hAnsiTheme="minorHAnsi" w:cstheme="minorHAnsi"/>
        </w:rPr>
      </w:pPr>
      <w:r w:rsidRPr="00DC60A8">
        <w:rPr>
          <w:rFonts w:asciiTheme="minorHAnsi" w:hAnsiTheme="minorHAnsi" w:cstheme="minorHAnsi"/>
        </w:rPr>
        <w:t xml:space="preserve">Warr, P (2017) Self-Employment, Personal Values, and Varieties of Happiness-Unhappiness. </w:t>
      </w:r>
      <w:r w:rsidRPr="00DC60A8">
        <w:rPr>
          <w:rFonts w:asciiTheme="minorHAnsi" w:hAnsiTheme="minorHAnsi" w:cstheme="minorHAnsi"/>
          <w:i/>
        </w:rPr>
        <w:t>Journal of Occupational Health Psychology</w:t>
      </w:r>
      <w:r w:rsidRPr="00DC60A8">
        <w:rPr>
          <w:rFonts w:asciiTheme="minorHAnsi" w:hAnsiTheme="minorHAnsi" w:cstheme="minorHAnsi"/>
        </w:rPr>
        <w:t>. Advance online publication.</w:t>
      </w:r>
    </w:p>
    <w:p w14:paraId="3020E09F" w14:textId="77777777" w:rsidR="005C6F16" w:rsidRPr="00DC60A8" w:rsidRDefault="005C6F16" w:rsidP="00805EB8">
      <w:pPr>
        <w:spacing w:line="480" w:lineRule="auto"/>
        <w:ind w:left="567" w:hanging="567"/>
        <w:rPr>
          <w:rFonts w:asciiTheme="minorHAnsi" w:hAnsiTheme="minorHAnsi" w:cstheme="minorHAnsi"/>
        </w:rPr>
      </w:pPr>
      <w:r w:rsidRPr="00DC60A8">
        <w:rPr>
          <w:rFonts w:asciiTheme="minorHAnsi" w:hAnsiTheme="minorHAnsi" w:cstheme="minorHAnsi"/>
        </w:rPr>
        <w:t xml:space="preserve">Wheatley D (2017) Employee satisfaction and use of flexible working arrangements. </w:t>
      </w:r>
      <w:r w:rsidRPr="00DC60A8">
        <w:rPr>
          <w:rFonts w:asciiTheme="minorHAnsi" w:hAnsiTheme="minorHAnsi" w:cstheme="minorHAnsi"/>
          <w:i/>
        </w:rPr>
        <w:t>Work, Employment and Society</w:t>
      </w:r>
      <w:r w:rsidRPr="00DC60A8">
        <w:rPr>
          <w:rFonts w:asciiTheme="minorHAnsi" w:hAnsiTheme="minorHAnsi" w:cstheme="minorHAnsi"/>
        </w:rPr>
        <w:t xml:space="preserve"> 31(4): 567-585.</w:t>
      </w:r>
    </w:p>
    <w:p w14:paraId="7855FF96" w14:textId="77777777" w:rsidR="005C6F16" w:rsidRDefault="005C6F16" w:rsidP="00D243CD">
      <w:pPr>
        <w:spacing w:line="480" w:lineRule="auto"/>
        <w:ind w:left="567" w:hanging="567"/>
        <w:rPr>
          <w:rFonts w:asciiTheme="minorHAnsi" w:hAnsiTheme="minorHAnsi" w:cstheme="minorHAnsi"/>
        </w:rPr>
      </w:pPr>
      <w:r w:rsidRPr="00D243CD">
        <w:rPr>
          <w:rFonts w:asciiTheme="minorHAnsi" w:hAnsiTheme="minorHAnsi" w:cstheme="minorHAnsi"/>
        </w:rPr>
        <w:t>Wilks, L. and Billsberry, J. (2007) Should we do away with teleworking? An examination of whether teleworking can be defined in the new world of work</w:t>
      </w:r>
      <w:r>
        <w:rPr>
          <w:rFonts w:asciiTheme="minorHAnsi" w:hAnsiTheme="minorHAnsi" w:cstheme="minorHAnsi"/>
        </w:rPr>
        <w:t xml:space="preserve">. </w:t>
      </w:r>
      <w:r w:rsidRPr="00D243CD">
        <w:rPr>
          <w:rFonts w:asciiTheme="minorHAnsi" w:hAnsiTheme="minorHAnsi" w:cstheme="minorHAnsi"/>
          <w:i/>
        </w:rPr>
        <w:t xml:space="preserve">New Technology, Work </w:t>
      </w:r>
      <w:r w:rsidRPr="00E03A2D">
        <w:rPr>
          <w:rFonts w:asciiTheme="minorHAnsi" w:hAnsiTheme="minorHAnsi" w:cstheme="minorHAnsi"/>
        </w:rPr>
        <w:t>and Employment</w:t>
      </w:r>
      <w:r w:rsidRPr="00D243CD">
        <w:rPr>
          <w:rFonts w:asciiTheme="minorHAnsi" w:hAnsiTheme="minorHAnsi" w:cstheme="minorHAnsi"/>
        </w:rPr>
        <w:t xml:space="preserve"> 22(2), 168-177.</w:t>
      </w:r>
    </w:p>
    <w:p w14:paraId="32F2E739" w14:textId="2C5FC1DB" w:rsidR="00895172" w:rsidRDefault="00895172" w:rsidP="00D243CD">
      <w:pPr>
        <w:spacing w:line="480" w:lineRule="auto"/>
        <w:ind w:left="567" w:hanging="567"/>
        <w:rPr>
          <w:rFonts w:asciiTheme="minorHAnsi" w:hAnsiTheme="minorHAnsi" w:cstheme="minorHAnsi"/>
        </w:rPr>
      </w:pPr>
    </w:p>
    <w:p w14:paraId="709CC8EB" w14:textId="560D84A3" w:rsidR="00204D28" w:rsidRDefault="00204D28">
      <w:pPr>
        <w:rPr>
          <w:rFonts w:asciiTheme="minorHAnsi" w:hAnsiTheme="minorHAnsi" w:cstheme="minorHAnsi"/>
        </w:rPr>
      </w:pPr>
      <w:r>
        <w:rPr>
          <w:rFonts w:asciiTheme="minorHAnsi" w:hAnsiTheme="minorHAnsi" w:cstheme="minorHAnsi"/>
        </w:rPr>
        <w:br w:type="page"/>
      </w:r>
    </w:p>
    <w:p w14:paraId="0BEA5476" w14:textId="77777777" w:rsidR="00204D28" w:rsidRPr="00433B9F" w:rsidRDefault="00204D28" w:rsidP="00204D28">
      <w:pPr>
        <w:spacing w:line="276" w:lineRule="auto"/>
        <w:jc w:val="both"/>
        <w:rPr>
          <w:rFonts w:asciiTheme="minorHAnsi" w:hAnsiTheme="minorHAnsi" w:cstheme="minorHAnsi"/>
        </w:rPr>
      </w:pPr>
      <w:r>
        <w:rPr>
          <w:rFonts w:asciiTheme="minorHAnsi" w:hAnsiTheme="minorHAnsi" w:cstheme="minorHAnsi"/>
        </w:rPr>
        <w:lastRenderedPageBreak/>
        <w:t>Table 1. Correlation matrix of overall and domain-specific life satisfaction by gender</w:t>
      </w:r>
    </w:p>
    <w:tbl>
      <w:tblPr>
        <w:tblStyle w:val="TableGrid"/>
        <w:tblW w:w="0" w:type="auto"/>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96"/>
        <w:gridCol w:w="1276"/>
        <w:gridCol w:w="856"/>
        <w:gridCol w:w="1134"/>
        <w:gridCol w:w="1134"/>
        <w:gridCol w:w="1134"/>
      </w:tblGrid>
      <w:tr w:rsidR="00204D28" w:rsidRPr="00204D78" w14:paraId="7C9C8707" w14:textId="77777777" w:rsidTr="00933419">
        <w:tc>
          <w:tcPr>
            <w:tcW w:w="1696" w:type="dxa"/>
            <w:tcBorders>
              <w:top w:val="single" w:sz="4" w:space="0" w:color="auto"/>
              <w:bottom w:val="single" w:sz="4" w:space="0" w:color="auto"/>
            </w:tcBorders>
          </w:tcPr>
          <w:p w14:paraId="37B6DEB3" w14:textId="77777777" w:rsidR="00204D28" w:rsidRPr="00204D78" w:rsidRDefault="00204D28" w:rsidP="00933419">
            <w:pPr>
              <w:spacing w:line="276" w:lineRule="auto"/>
              <w:rPr>
                <w:rFonts w:asciiTheme="minorHAnsi" w:hAnsiTheme="minorHAnsi" w:cstheme="minorHAnsi"/>
                <w:sz w:val="22"/>
                <w:szCs w:val="22"/>
              </w:rPr>
            </w:pPr>
          </w:p>
        </w:tc>
        <w:tc>
          <w:tcPr>
            <w:tcW w:w="1276" w:type="dxa"/>
            <w:tcBorders>
              <w:top w:val="single" w:sz="4" w:space="0" w:color="auto"/>
              <w:bottom w:val="single" w:sz="4" w:space="0" w:color="auto"/>
            </w:tcBorders>
          </w:tcPr>
          <w:p w14:paraId="7D8A5CD4" w14:textId="77777777" w:rsidR="00204D28" w:rsidRPr="00204D78" w:rsidRDefault="00204D28" w:rsidP="00933419">
            <w:pPr>
              <w:spacing w:line="276" w:lineRule="auto"/>
              <w:rPr>
                <w:rFonts w:asciiTheme="minorHAnsi" w:hAnsiTheme="minorHAnsi" w:cstheme="minorHAnsi"/>
                <w:sz w:val="22"/>
                <w:szCs w:val="22"/>
              </w:rPr>
            </w:pPr>
            <w:r w:rsidRPr="00204D78">
              <w:rPr>
                <w:rFonts w:asciiTheme="minorHAnsi" w:hAnsiTheme="minorHAnsi" w:cstheme="minorHAnsi"/>
                <w:sz w:val="22"/>
                <w:szCs w:val="22"/>
              </w:rPr>
              <w:t>Life sat. overall</w:t>
            </w:r>
          </w:p>
        </w:tc>
        <w:tc>
          <w:tcPr>
            <w:tcW w:w="856" w:type="dxa"/>
            <w:tcBorders>
              <w:top w:val="single" w:sz="4" w:space="0" w:color="auto"/>
              <w:bottom w:val="single" w:sz="4" w:space="0" w:color="auto"/>
            </w:tcBorders>
          </w:tcPr>
          <w:p w14:paraId="40182F1F" w14:textId="77777777" w:rsidR="00204D28" w:rsidRPr="00204D78" w:rsidRDefault="00204D28" w:rsidP="00933419">
            <w:pPr>
              <w:spacing w:line="276" w:lineRule="auto"/>
              <w:rPr>
                <w:rFonts w:asciiTheme="minorHAnsi" w:hAnsiTheme="minorHAnsi" w:cstheme="minorHAnsi"/>
                <w:sz w:val="22"/>
                <w:szCs w:val="22"/>
              </w:rPr>
            </w:pPr>
            <w:r w:rsidRPr="00204D78">
              <w:rPr>
                <w:rFonts w:asciiTheme="minorHAnsi" w:hAnsiTheme="minorHAnsi" w:cstheme="minorHAnsi"/>
                <w:sz w:val="22"/>
                <w:szCs w:val="22"/>
              </w:rPr>
              <w:t>Job sat.</w:t>
            </w:r>
          </w:p>
        </w:tc>
        <w:tc>
          <w:tcPr>
            <w:tcW w:w="1134" w:type="dxa"/>
            <w:tcBorders>
              <w:top w:val="single" w:sz="4" w:space="0" w:color="auto"/>
              <w:bottom w:val="single" w:sz="4" w:space="0" w:color="auto"/>
            </w:tcBorders>
          </w:tcPr>
          <w:p w14:paraId="7AD486B5" w14:textId="77777777" w:rsidR="00204D28" w:rsidRPr="00204D78" w:rsidRDefault="00204D28" w:rsidP="00933419">
            <w:pPr>
              <w:spacing w:line="276" w:lineRule="auto"/>
              <w:rPr>
                <w:rFonts w:asciiTheme="minorHAnsi" w:hAnsiTheme="minorHAnsi" w:cstheme="minorHAnsi"/>
                <w:sz w:val="22"/>
                <w:szCs w:val="22"/>
              </w:rPr>
            </w:pPr>
            <w:r w:rsidRPr="00204D78">
              <w:rPr>
                <w:rFonts w:asciiTheme="minorHAnsi" w:hAnsiTheme="minorHAnsi" w:cstheme="minorHAnsi"/>
                <w:sz w:val="22"/>
                <w:szCs w:val="22"/>
              </w:rPr>
              <w:t>Income sat.</w:t>
            </w:r>
          </w:p>
        </w:tc>
        <w:tc>
          <w:tcPr>
            <w:tcW w:w="1134" w:type="dxa"/>
            <w:tcBorders>
              <w:top w:val="single" w:sz="4" w:space="0" w:color="auto"/>
              <w:bottom w:val="single" w:sz="4" w:space="0" w:color="auto"/>
            </w:tcBorders>
          </w:tcPr>
          <w:p w14:paraId="4640D4C6" w14:textId="77777777" w:rsidR="00204D28" w:rsidRPr="00204D78" w:rsidRDefault="00204D28" w:rsidP="00933419">
            <w:pPr>
              <w:spacing w:line="276" w:lineRule="auto"/>
              <w:rPr>
                <w:rFonts w:asciiTheme="minorHAnsi" w:hAnsiTheme="minorHAnsi" w:cstheme="minorHAnsi"/>
                <w:sz w:val="22"/>
                <w:szCs w:val="22"/>
              </w:rPr>
            </w:pPr>
            <w:r w:rsidRPr="00204D78">
              <w:rPr>
                <w:rFonts w:asciiTheme="minorHAnsi" w:hAnsiTheme="minorHAnsi" w:cstheme="minorHAnsi"/>
                <w:sz w:val="22"/>
                <w:szCs w:val="22"/>
              </w:rPr>
              <w:t>Health sat.</w:t>
            </w:r>
          </w:p>
        </w:tc>
        <w:tc>
          <w:tcPr>
            <w:tcW w:w="1134" w:type="dxa"/>
            <w:tcBorders>
              <w:top w:val="single" w:sz="4" w:space="0" w:color="auto"/>
              <w:bottom w:val="single" w:sz="4" w:space="0" w:color="auto"/>
            </w:tcBorders>
          </w:tcPr>
          <w:p w14:paraId="402F960F" w14:textId="77777777" w:rsidR="00204D28" w:rsidRPr="00204D78" w:rsidRDefault="00204D28" w:rsidP="00933419">
            <w:pPr>
              <w:spacing w:line="276" w:lineRule="auto"/>
              <w:rPr>
                <w:rFonts w:asciiTheme="minorHAnsi" w:hAnsiTheme="minorHAnsi" w:cstheme="minorHAnsi"/>
                <w:sz w:val="22"/>
                <w:szCs w:val="22"/>
              </w:rPr>
            </w:pPr>
            <w:r w:rsidRPr="00204D78">
              <w:rPr>
                <w:rFonts w:asciiTheme="minorHAnsi" w:hAnsiTheme="minorHAnsi" w:cstheme="minorHAnsi"/>
                <w:sz w:val="22"/>
                <w:szCs w:val="22"/>
              </w:rPr>
              <w:t>Leisure sat.</w:t>
            </w:r>
          </w:p>
        </w:tc>
      </w:tr>
      <w:tr w:rsidR="00204D28" w:rsidRPr="00204D78" w14:paraId="20FF35C7" w14:textId="77777777" w:rsidTr="00933419">
        <w:tc>
          <w:tcPr>
            <w:tcW w:w="7230" w:type="dxa"/>
            <w:gridSpan w:val="6"/>
            <w:tcBorders>
              <w:top w:val="single" w:sz="4" w:space="0" w:color="auto"/>
            </w:tcBorders>
          </w:tcPr>
          <w:p w14:paraId="1BF4FF9F"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b/>
                <w:sz w:val="22"/>
                <w:szCs w:val="22"/>
              </w:rPr>
              <w:t>Men</w:t>
            </w:r>
            <w:r>
              <w:rPr>
                <w:rFonts w:asciiTheme="minorHAnsi" w:hAnsiTheme="minorHAnsi" w:cstheme="minorHAnsi"/>
                <w:b/>
                <w:sz w:val="22"/>
                <w:szCs w:val="22"/>
              </w:rPr>
              <w:t xml:space="preserve"> </w:t>
            </w:r>
            <w:r w:rsidRPr="00DD3AFD">
              <w:rPr>
                <w:rFonts w:asciiTheme="minorHAnsi" w:hAnsiTheme="minorHAnsi" w:cstheme="minorHAnsi"/>
                <w:sz w:val="22"/>
                <w:szCs w:val="22"/>
              </w:rPr>
              <w:t>(n=64,933 year-observations)</w:t>
            </w:r>
          </w:p>
        </w:tc>
      </w:tr>
      <w:tr w:rsidR="00204D28" w:rsidRPr="00204D78" w14:paraId="3B0328DE" w14:textId="77777777" w:rsidTr="00933419">
        <w:tc>
          <w:tcPr>
            <w:tcW w:w="1696" w:type="dxa"/>
          </w:tcPr>
          <w:p w14:paraId="79BEE3EA" w14:textId="77777777" w:rsidR="00204D28" w:rsidRPr="00204D78" w:rsidRDefault="00204D28" w:rsidP="00933419">
            <w:pPr>
              <w:spacing w:line="276" w:lineRule="auto"/>
              <w:rPr>
                <w:rFonts w:asciiTheme="minorHAnsi" w:hAnsiTheme="minorHAnsi" w:cstheme="minorHAnsi"/>
                <w:sz w:val="22"/>
                <w:szCs w:val="22"/>
              </w:rPr>
            </w:pPr>
            <w:r w:rsidRPr="00204D78">
              <w:rPr>
                <w:rFonts w:asciiTheme="minorHAnsi" w:hAnsiTheme="minorHAnsi" w:cstheme="minorHAnsi"/>
                <w:sz w:val="22"/>
                <w:szCs w:val="22"/>
              </w:rPr>
              <w:t>Life sat. overall</w:t>
            </w:r>
          </w:p>
        </w:tc>
        <w:tc>
          <w:tcPr>
            <w:tcW w:w="1276" w:type="dxa"/>
          </w:tcPr>
          <w:p w14:paraId="2B3A72EF"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c>
          <w:tcPr>
            <w:tcW w:w="856" w:type="dxa"/>
          </w:tcPr>
          <w:p w14:paraId="7C57F617"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5588C432"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7ADB851B"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528E5FEF" w14:textId="77777777" w:rsidR="00204D28" w:rsidRPr="00204D78" w:rsidRDefault="00204D28" w:rsidP="00933419">
            <w:pPr>
              <w:spacing w:line="276" w:lineRule="auto"/>
              <w:jc w:val="both"/>
              <w:rPr>
                <w:rFonts w:asciiTheme="minorHAnsi" w:hAnsiTheme="minorHAnsi" w:cstheme="minorHAnsi"/>
                <w:sz w:val="22"/>
                <w:szCs w:val="22"/>
              </w:rPr>
            </w:pPr>
          </w:p>
        </w:tc>
      </w:tr>
      <w:tr w:rsidR="00204D28" w:rsidRPr="00204D78" w14:paraId="6BE35585" w14:textId="77777777" w:rsidTr="00933419">
        <w:tc>
          <w:tcPr>
            <w:tcW w:w="1696" w:type="dxa"/>
          </w:tcPr>
          <w:p w14:paraId="0343ACB6"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sz w:val="22"/>
                <w:szCs w:val="22"/>
              </w:rPr>
              <w:t>Job sat.</w:t>
            </w:r>
          </w:p>
        </w:tc>
        <w:tc>
          <w:tcPr>
            <w:tcW w:w="1276" w:type="dxa"/>
          </w:tcPr>
          <w:p w14:paraId="56457059"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0.26</w:t>
            </w:r>
          </w:p>
        </w:tc>
        <w:tc>
          <w:tcPr>
            <w:tcW w:w="856" w:type="dxa"/>
          </w:tcPr>
          <w:p w14:paraId="40F3E2F2"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c>
          <w:tcPr>
            <w:tcW w:w="1134" w:type="dxa"/>
          </w:tcPr>
          <w:p w14:paraId="67563BDF"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7243D1AB"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2ECF9066" w14:textId="77777777" w:rsidR="00204D28" w:rsidRPr="00204D78" w:rsidRDefault="00204D28" w:rsidP="00933419">
            <w:pPr>
              <w:spacing w:line="276" w:lineRule="auto"/>
              <w:jc w:val="both"/>
              <w:rPr>
                <w:rFonts w:asciiTheme="minorHAnsi" w:hAnsiTheme="minorHAnsi" w:cstheme="minorHAnsi"/>
                <w:sz w:val="22"/>
                <w:szCs w:val="22"/>
              </w:rPr>
            </w:pPr>
          </w:p>
        </w:tc>
      </w:tr>
      <w:tr w:rsidR="00204D28" w:rsidRPr="00204D78" w14:paraId="24590126" w14:textId="77777777" w:rsidTr="00933419">
        <w:tc>
          <w:tcPr>
            <w:tcW w:w="1696" w:type="dxa"/>
          </w:tcPr>
          <w:p w14:paraId="0B54BF90"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sz w:val="22"/>
                <w:szCs w:val="22"/>
              </w:rPr>
              <w:t>Income sat.</w:t>
            </w:r>
          </w:p>
        </w:tc>
        <w:tc>
          <w:tcPr>
            <w:tcW w:w="1276" w:type="dxa"/>
          </w:tcPr>
          <w:p w14:paraId="4D45AEAF"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0.56</w:t>
            </w:r>
          </w:p>
        </w:tc>
        <w:tc>
          <w:tcPr>
            <w:tcW w:w="856" w:type="dxa"/>
          </w:tcPr>
          <w:p w14:paraId="054B5255"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0.24</w:t>
            </w:r>
          </w:p>
        </w:tc>
        <w:tc>
          <w:tcPr>
            <w:tcW w:w="1134" w:type="dxa"/>
          </w:tcPr>
          <w:p w14:paraId="35A249CA"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c>
          <w:tcPr>
            <w:tcW w:w="1134" w:type="dxa"/>
          </w:tcPr>
          <w:p w14:paraId="2DF5AC17"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44D7C2CD" w14:textId="77777777" w:rsidR="00204D28" w:rsidRPr="00204D78" w:rsidRDefault="00204D28" w:rsidP="00933419">
            <w:pPr>
              <w:spacing w:line="276" w:lineRule="auto"/>
              <w:jc w:val="both"/>
              <w:rPr>
                <w:rFonts w:asciiTheme="minorHAnsi" w:hAnsiTheme="minorHAnsi" w:cstheme="minorHAnsi"/>
                <w:sz w:val="22"/>
                <w:szCs w:val="22"/>
              </w:rPr>
            </w:pPr>
          </w:p>
        </w:tc>
      </w:tr>
      <w:tr w:rsidR="00204D28" w:rsidRPr="00204D78" w14:paraId="17EE1A60" w14:textId="77777777" w:rsidTr="00933419">
        <w:tc>
          <w:tcPr>
            <w:tcW w:w="1696" w:type="dxa"/>
          </w:tcPr>
          <w:p w14:paraId="058DDE02"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sz w:val="22"/>
                <w:szCs w:val="22"/>
              </w:rPr>
              <w:t>Health sat.</w:t>
            </w:r>
          </w:p>
        </w:tc>
        <w:tc>
          <w:tcPr>
            <w:tcW w:w="1276" w:type="dxa"/>
          </w:tcPr>
          <w:p w14:paraId="2E8AA5FB"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0.49</w:t>
            </w:r>
          </w:p>
        </w:tc>
        <w:tc>
          <w:tcPr>
            <w:tcW w:w="856" w:type="dxa"/>
          </w:tcPr>
          <w:p w14:paraId="180E4AF4"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0.13</w:t>
            </w:r>
          </w:p>
        </w:tc>
        <w:tc>
          <w:tcPr>
            <w:tcW w:w="1134" w:type="dxa"/>
          </w:tcPr>
          <w:p w14:paraId="775E3207"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0.45</w:t>
            </w:r>
          </w:p>
        </w:tc>
        <w:tc>
          <w:tcPr>
            <w:tcW w:w="1134" w:type="dxa"/>
          </w:tcPr>
          <w:p w14:paraId="73B22A01"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c>
          <w:tcPr>
            <w:tcW w:w="1134" w:type="dxa"/>
          </w:tcPr>
          <w:p w14:paraId="1502651F" w14:textId="77777777" w:rsidR="00204D28" w:rsidRPr="00204D78" w:rsidRDefault="00204D28" w:rsidP="00933419">
            <w:pPr>
              <w:spacing w:line="276" w:lineRule="auto"/>
              <w:jc w:val="both"/>
              <w:rPr>
                <w:rFonts w:asciiTheme="minorHAnsi" w:hAnsiTheme="minorHAnsi" w:cstheme="minorHAnsi"/>
                <w:sz w:val="22"/>
                <w:szCs w:val="22"/>
              </w:rPr>
            </w:pPr>
          </w:p>
        </w:tc>
      </w:tr>
      <w:tr w:rsidR="00204D28" w:rsidRPr="00204D78" w14:paraId="072EA1FD" w14:textId="77777777" w:rsidTr="00933419">
        <w:tc>
          <w:tcPr>
            <w:tcW w:w="1696" w:type="dxa"/>
          </w:tcPr>
          <w:p w14:paraId="24768CA0"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sz w:val="22"/>
                <w:szCs w:val="22"/>
              </w:rPr>
              <w:t>Leisure sat.</w:t>
            </w:r>
          </w:p>
        </w:tc>
        <w:tc>
          <w:tcPr>
            <w:tcW w:w="1276" w:type="dxa"/>
          </w:tcPr>
          <w:p w14:paraId="72FD8EFE"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0.51</w:t>
            </w:r>
          </w:p>
        </w:tc>
        <w:tc>
          <w:tcPr>
            <w:tcW w:w="856" w:type="dxa"/>
          </w:tcPr>
          <w:p w14:paraId="0463A14F"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0.21</w:t>
            </w:r>
          </w:p>
        </w:tc>
        <w:tc>
          <w:tcPr>
            <w:tcW w:w="1134" w:type="dxa"/>
          </w:tcPr>
          <w:p w14:paraId="7D301110"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0.48</w:t>
            </w:r>
          </w:p>
        </w:tc>
        <w:tc>
          <w:tcPr>
            <w:tcW w:w="1134" w:type="dxa"/>
          </w:tcPr>
          <w:p w14:paraId="380B89F3"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0.36</w:t>
            </w:r>
          </w:p>
        </w:tc>
        <w:tc>
          <w:tcPr>
            <w:tcW w:w="1134" w:type="dxa"/>
          </w:tcPr>
          <w:p w14:paraId="2DB801ED"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r>
      <w:tr w:rsidR="00204D28" w:rsidRPr="00204D78" w14:paraId="3100C5B9" w14:textId="77777777" w:rsidTr="00933419">
        <w:tc>
          <w:tcPr>
            <w:tcW w:w="7230" w:type="dxa"/>
            <w:gridSpan w:val="6"/>
          </w:tcPr>
          <w:p w14:paraId="230925ED"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b/>
                <w:sz w:val="22"/>
                <w:szCs w:val="22"/>
              </w:rPr>
              <w:t>Women</w:t>
            </w:r>
            <w:r>
              <w:rPr>
                <w:rFonts w:asciiTheme="minorHAnsi" w:hAnsiTheme="minorHAnsi" w:cstheme="minorHAnsi"/>
                <w:b/>
                <w:sz w:val="22"/>
                <w:szCs w:val="22"/>
              </w:rPr>
              <w:t xml:space="preserve"> </w:t>
            </w:r>
            <w:r w:rsidRPr="00DD3AFD">
              <w:rPr>
                <w:rFonts w:asciiTheme="minorHAnsi" w:hAnsiTheme="minorHAnsi" w:cstheme="minorHAnsi"/>
                <w:sz w:val="22"/>
                <w:szCs w:val="22"/>
              </w:rPr>
              <w:t>(n=75,195 year-observations)</w:t>
            </w:r>
          </w:p>
        </w:tc>
      </w:tr>
      <w:tr w:rsidR="00204D28" w:rsidRPr="00204D78" w14:paraId="158D9FC5" w14:textId="77777777" w:rsidTr="00933419">
        <w:tc>
          <w:tcPr>
            <w:tcW w:w="1696" w:type="dxa"/>
          </w:tcPr>
          <w:p w14:paraId="05AE0EC5" w14:textId="77777777" w:rsidR="00204D28" w:rsidRPr="00204D78" w:rsidRDefault="00204D28" w:rsidP="00933419">
            <w:pPr>
              <w:spacing w:line="276" w:lineRule="auto"/>
              <w:rPr>
                <w:rFonts w:asciiTheme="minorHAnsi" w:hAnsiTheme="minorHAnsi" w:cstheme="minorHAnsi"/>
                <w:b/>
                <w:sz w:val="22"/>
                <w:szCs w:val="22"/>
              </w:rPr>
            </w:pPr>
            <w:r w:rsidRPr="00204D78">
              <w:rPr>
                <w:rFonts w:asciiTheme="minorHAnsi" w:hAnsiTheme="minorHAnsi" w:cstheme="minorHAnsi"/>
                <w:sz w:val="22"/>
                <w:szCs w:val="22"/>
              </w:rPr>
              <w:t>Life sat. overall</w:t>
            </w:r>
          </w:p>
        </w:tc>
        <w:tc>
          <w:tcPr>
            <w:tcW w:w="1276" w:type="dxa"/>
          </w:tcPr>
          <w:p w14:paraId="017956C4"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c>
          <w:tcPr>
            <w:tcW w:w="856" w:type="dxa"/>
          </w:tcPr>
          <w:p w14:paraId="27023D59"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1BF85641"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2111AF34"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3E7B26D5" w14:textId="77777777" w:rsidR="00204D28" w:rsidRPr="00204D78" w:rsidRDefault="00204D28" w:rsidP="00933419">
            <w:pPr>
              <w:spacing w:line="276" w:lineRule="auto"/>
              <w:jc w:val="both"/>
              <w:rPr>
                <w:rFonts w:asciiTheme="minorHAnsi" w:hAnsiTheme="minorHAnsi" w:cstheme="minorHAnsi"/>
                <w:sz w:val="22"/>
                <w:szCs w:val="22"/>
              </w:rPr>
            </w:pPr>
          </w:p>
        </w:tc>
      </w:tr>
      <w:tr w:rsidR="00204D28" w:rsidRPr="00204D78" w14:paraId="607538D8" w14:textId="77777777" w:rsidTr="00933419">
        <w:tc>
          <w:tcPr>
            <w:tcW w:w="1696" w:type="dxa"/>
          </w:tcPr>
          <w:p w14:paraId="75371763"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sz w:val="22"/>
                <w:szCs w:val="22"/>
              </w:rPr>
              <w:t>Job sat.</w:t>
            </w:r>
          </w:p>
        </w:tc>
        <w:tc>
          <w:tcPr>
            <w:tcW w:w="1276" w:type="dxa"/>
          </w:tcPr>
          <w:p w14:paraId="5D893476"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0.21</w:t>
            </w:r>
          </w:p>
        </w:tc>
        <w:tc>
          <w:tcPr>
            <w:tcW w:w="856" w:type="dxa"/>
          </w:tcPr>
          <w:p w14:paraId="73AE8AAD"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c>
          <w:tcPr>
            <w:tcW w:w="1134" w:type="dxa"/>
          </w:tcPr>
          <w:p w14:paraId="0A0AF9B3"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6219FC67"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19F4D3FC" w14:textId="77777777" w:rsidR="00204D28" w:rsidRPr="00204D78" w:rsidRDefault="00204D28" w:rsidP="00933419">
            <w:pPr>
              <w:spacing w:line="276" w:lineRule="auto"/>
              <w:jc w:val="both"/>
              <w:rPr>
                <w:rFonts w:asciiTheme="minorHAnsi" w:hAnsiTheme="minorHAnsi" w:cstheme="minorHAnsi"/>
                <w:sz w:val="22"/>
                <w:szCs w:val="22"/>
              </w:rPr>
            </w:pPr>
          </w:p>
        </w:tc>
      </w:tr>
      <w:tr w:rsidR="00204D28" w:rsidRPr="00204D78" w14:paraId="58BB505E" w14:textId="77777777" w:rsidTr="00933419">
        <w:tc>
          <w:tcPr>
            <w:tcW w:w="1696" w:type="dxa"/>
          </w:tcPr>
          <w:p w14:paraId="0C12AF8E"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sz w:val="22"/>
                <w:szCs w:val="22"/>
              </w:rPr>
              <w:t>Income sat.</w:t>
            </w:r>
          </w:p>
        </w:tc>
        <w:tc>
          <w:tcPr>
            <w:tcW w:w="1276" w:type="dxa"/>
          </w:tcPr>
          <w:p w14:paraId="43E5A271"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0.55</w:t>
            </w:r>
          </w:p>
        </w:tc>
        <w:tc>
          <w:tcPr>
            <w:tcW w:w="856" w:type="dxa"/>
          </w:tcPr>
          <w:p w14:paraId="5B95AA4E"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0.17</w:t>
            </w:r>
          </w:p>
        </w:tc>
        <w:tc>
          <w:tcPr>
            <w:tcW w:w="1134" w:type="dxa"/>
          </w:tcPr>
          <w:p w14:paraId="17B369B3"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c>
          <w:tcPr>
            <w:tcW w:w="1134" w:type="dxa"/>
          </w:tcPr>
          <w:p w14:paraId="58EAB910" w14:textId="77777777" w:rsidR="00204D28" w:rsidRPr="00204D78" w:rsidRDefault="00204D28" w:rsidP="00933419">
            <w:pPr>
              <w:spacing w:line="276" w:lineRule="auto"/>
              <w:jc w:val="both"/>
              <w:rPr>
                <w:rFonts w:asciiTheme="minorHAnsi" w:hAnsiTheme="minorHAnsi" w:cstheme="minorHAnsi"/>
                <w:sz w:val="22"/>
                <w:szCs w:val="22"/>
              </w:rPr>
            </w:pPr>
          </w:p>
        </w:tc>
        <w:tc>
          <w:tcPr>
            <w:tcW w:w="1134" w:type="dxa"/>
          </w:tcPr>
          <w:p w14:paraId="3FCA8E21" w14:textId="77777777" w:rsidR="00204D28" w:rsidRPr="00204D78" w:rsidRDefault="00204D28" w:rsidP="00933419">
            <w:pPr>
              <w:spacing w:line="276" w:lineRule="auto"/>
              <w:jc w:val="both"/>
              <w:rPr>
                <w:rFonts w:asciiTheme="minorHAnsi" w:hAnsiTheme="minorHAnsi" w:cstheme="minorHAnsi"/>
                <w:sz w:val="22"/>
                <w:szCs w:val="22"/>
              </w:rPr>
            </w:pPr>
          </w:p>
        </w:tc>
      </w:tr>
      <w:tr w:rsidR="00204D28" w:rsidRPr="00204D78" w14:paraId="013E1C97" w14:textId="77777777" w:rsidTr="00933419">
        <w:tc>
          <w:tcPr>
            <w:tcW w:w="1696" w:type="dxa"/>
          </w:tcPr>
          <w:p w14:paraId="250711D3"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sz w:val="22"/>
                <w:szCs w:val="22"/>
              </w:rPr>
              <w:t>Health sat.</w:t>
            </w:r>
          </w:p>
        </w:tc>
        <w:tc>
          <w:tcPr>
            <w:tcW w:w="1276" w:type="dxa"/>
          </w:tcPr>
          <w:p w14:paraId="1B437FCE"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0.49</w:t>
            </w:r>
          </w:p>
        </w:tc>
        <w:tc>
          <w:tcPr>
            <w:tcW w:w="856" w:type="dxa"/>
          </w:tcPr>
          <w:p w14:paraId="078AC580"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0.11</w:t>
            </w:r>
          </w:p>
        </w:tc>
        <w:tc>
          <w:tcPr>
            <w:tcW w:w="1134" w:type="dxa"/>
          </w:tcPr>
          <w:p w14:paraId="71C773CC"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0.44</w:t>
            </w:r>
          </w:p>
        </w:tc>
        <w:tc>
          <w:tcPr>
            <w:tcW w:w="1134" w:type="dxa"/>
          </w:tcPr>
          <w:p w14:paraId="0BB25113"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c>
          <w:tcPr>
            <w:tcW w:w="1134" w:type="dxa"/>
          </w:tcPr>
          <w:p w14:paraId="52DCF209" w14:textId="77777777" w:rsidR="00204D28" w:rsidRPr="00204D78" w:rsidRDefault="00204D28" w:rsidP="00933419">
            <w:pPr>
              <w:spacing w:line="276" w:lineRule="auto"/>
              <w:jc w:val="both"/>
              <w:rPr>
                <w:rFonts w:asciiTheme="minorHAnsi" w:hAnsiTheme="minorHAnsi" w:cstheme="minorHAnsi"/>
                <w:sz w:val="22"/>
                <w:szCs w:val="22"/>
              </w:rPr>
            </w:pPr>
          </w:p>
        </w:tc>
      </w:tr>
      <w:tr w:rsidR="00204D28" w:rsidRPr="00204D78" w14:paraId="184FD22E" w14:textId="77777777" w:rsidTr="00933419">
        <w:tc>
          <w:tcPr>
            <w:tcW w:w="1696" w:type="dxa"/>
          </w:tcPr>
          <w:p w14:paraId="46DB6DC0" w14:textId="77777777" w:rsidR="00204D28" w:rsidRPr="00204D78" w:rsidRDefault="00204D28" w:rsidP="00933419">
            <w:pPr>
              <w:spacing w:line="276" w:lineRule="auto"/>
              <w:jc w:val="both"/>
              <w:rPr>
                <w:rFonts w:asciiTheme="minorHAnsi" w:hAnsiTheme="minorHAnsi" w:cstheme="minorHAnsi"/>
                <w:sz w:val="22"/>
                <w:szCs w:val="22"/>
              </w:rPr>
            </w:pPr>
            <w:r w:rsidRPr="00204D78">
              <w:rPr>
                <w:rFonts w:asciiTheme="minorHAnsi" w:hAnsiTheme="minorHAnsi" w:cstheme="minorHAnsi"/>
                <w:sz w:val="22"/>
                <w:szCs w:val="22"/>
              </w:rPr>
              <w:t>Leisure sat.</w:t>
            </w:r>
          </w:p>
        </w:tc>
        <w:tc>
          <w:tcPr>
            <w:tcW w:w="1276" w:type="dxa"/>
          </w:tcPr>
          <w:p w14:paraId="6B0E2E9F"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0.52</w:t>
            </w:r>
          </w:p>
        </w:tc>
        <w:tc>
          <w:tcPr>
            <w:tcW w:w="856" w:type="dxa"/>
          </w:tcPr>
          <w:p w14:paraId="1A1F8732"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0.18</w:t>
            </w:r>
          </w:p>
        </w:tc>
        <w:tc>
          <w:tcPr>
            <w:tcW w:w="1134" w:type="dxa"/>
          </w:tcPr>
          <w:p w14:paraId="46923F56"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0.47</w:t>
            </w:r>
          </w:p>
        </w:tc>
        <w:tc>
          <w:tcPr>
            <w:tcW w:w="1134" w:type="dxa"/>
          </w:tcPr>
          <w:p w14:paraId="7394AC97" w14:textId="77777777" w:rsidR="00204D28" w:rsidRPr="00BB2EF1" w:rsidRDefault="00204D28" w:rsidP="00933419">
            <w:pPr>
              <w:spacing w:line="276" w:lineRule="auto"/>
              <w:jc w:val="both"/>
              <w:rPr>
                <w:rFonts w:asciiTheme="minorHAnsi" w:hAnsiTheme="minorHAnsi" w:cstheme="minorHAnsi"/>
                <w:b/>
                <w:sz w:val="22"/>
                <w:szCs w:val="22"/>
              </w:rPr>
            </w:pPr>
            <w:r>
              <w:rPr>
                <w:rFonts w:asciiTheme="minorHAnsi" w:hAnsiTheme="minorHAnsi" w:cstheme="minorHAnsi"/>
                <w:sz w:val="22"/>
                <w:szCs w:val="22"/>
              </w:rPr>
              <w:t>0.36</w:t>
            </w:r>
          </w:p>
        </w:tc>
        <w:tc>
          <w:tcPr>
            <w:tcW w:w="1134" w:type="dxa"/>
          </w:tcPr>
          <w:p w14:paraId="29AE21B4" w14:textId="77777777" w:rsidR="00204D28" w:rsidRPr="00204D78" w:rsidRDefault="00204D28" w:rsidP="00933419">
            <w:pPr>
              <w:spacing w:line="276" w:lineRule="auto"/>
              <w:jc w:val="both"/>
              <w:rPr>
                <w:rFonts w:asciiTheme="minorHAnsi" w:hAnsiTheme="minorHAnsi" w:cstheme="minorHAnsi"/>
                <w:sz w:val="22"/>
                <w:szCs w:val="22"/>
              </w:rPr>
            </w:pPr>
            <w:r>
              <w:rPr>
                <w:rFonts w:asciiTheme="minorHAnsi" w:hAnsiTheme="minorHAnsi" w:cstheme="minorHAnsi"/>
                <w:sz w:val="22"/>
                <w:szCs w:val="22"/>
              </w:rPr>
              <w:t>1.00</w:t>
            </w:r>
          </w:p>
        </w:tc>
      </w:tr>
    </w:tbl>
    <w:p w14:paraId="493EF5BE" w14:textId="77777777" w:rsidR="00204D28" w:rsidRPr="002D3590" w:rsidRDefault="00204D28" w:rsidP="00204D28">
      <w:pPr>
        <w:jc w:val="both"/>
        <w:rPr>
          <w:rFonts w:asciiTheme="minorHAnsi" w:hAnsiTheme="minorHAnsi" w:cstheme="minorHAnsi"/>
          <w:sz w:val="22"/>
          <w:szCs w:val="22"/>
        </w:rPr>
      </w:pPr>
      <w:r w:rsidRPr="002D3590">
        <w:rPr>
          <w:rFonts w:asciiTheme="minorHAnsi" w:hAnsiTheme="minorHAnsi" w:cstheme="minorHAnsi"/>
          <w:sz w:val="22"/>
          <w:szCs w:val="22"/>
        </w:rPr>
        <w:t>Note: Pooled, unweighted data. Workers with repeated measures only.</w:t>
      </w:r>
    </w:p>
    <w:p w14:paraId="0F665B5C" w14:textId="77777777" w:rsidR="00204D28" w:rsidRPr="002D3590" w:rsidRDefault="00204D28" w:rsidP="00204D28">
      <w:pPr>
        <w:jc w:val="both"/>
        <w:rPr>
          <w:rFonts w:asciiTheme="minorHAnsi" w:hAnsiTheme="minorHAnsi" w:cstheme="minorHAnsi"/>
          <w:sz w:val="22"/>
          <w:szCs w:val="22"/>
        </w:rPr>
      </w:pPr>
      <w:r w:rsidRPr="002D3590">
        <w:rPr>
          <w:rFonts w:asciiTheme="minorHAnsi" w:hAnsiTheme="minorHAnsi" w:cstheme="minorHAnsi"/>
          <w:sz w:val="22"/>
          <w:szCs w:val="22"/>
        </w:rPr>
        <w:t xml:space="preserve"> Source: Understanding Society 2019/10-2015/16.</w:t>
      </w:r>
    </w:p>
    <w:p w14:paraId="64CB8A06" w14:textId="77777777" w:rsidR="00204D28" w:rsidRDefault="00204D28" w:rsidP="00204D28"/>
    <w:p w14:paraId="55368029" w14:textId="77777777" w:rsidR="00204D28" w:rsidRDefault="00204D28">
      <w:pPr>
        <w:rPr>
          <w:rFonts w:asciiTheme="minorHAnsi" w:hAnsiTheme="minorHAnsi" w:cstheme="minorHAnsi"/>
        </w:rPr>
        <w:sectPr w:rsidR="00204D28" w:rsidSect="005A1C76">
          <w:footerReference w:type="even" r:id="rId12"/>
          <w:footerReference w:type="default" r:id="rId13"/>
          <w:pgSz w:w="11900" w:h="16840"/>
          <w:pgMar w:top="1440" w:right="1440" w:bottom="1440" w:left="1440" w:header="708" w:footer="708" w:gutter="0"/>
          <w:cols w:space="708"/>
          <w:docGrid w:linePitch="360"/>
        </w:sectPr>
      </w:pPr>
    </w:p>
    <w:p w14:paraId="31028D98" w14:textId="77777777" w:rsidR="00204D28" w:rsidRDefault="00204D28" w:rsidP="00204D28">
      <w:r>
        <w:lastRenderedPageBreak/>
        <w:t>Table 2. Estimates of job satisfaction</w:t>
      </w:r>
    </w:p>
    <w:tbl>
      <w:tblPr>
        <w:tblStyle w:val="TableGrid"/>
        <w:tblW w:w="14601"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1701"/>
        <w:gridCol w:w="1701"/>
        <w:gridCol w:w="1701"/>
        <w:gridCol w:w="1847"/>
        <w:gridCol w:w="1843"/>
        <w:gridCol w:w="1843"/>
        <w:gridCol w:w="1843"/>
      </w:tblGrid>
      <w:tr w:rsidR="00204D28" w:rsidRPr="00B37CE4" w14:paraId="070B8AFC" w14:textId="77777777" w:rsidTr="00933419">
        <w:tc>
          <w:tcPr>
            <w:tcW w:w="2122" w:type="dxa"/>
            <w:tcBorders>
              <w:bottom w:val="nil"/>
            </w:tcBorders>
          </w:tcPr>
          <w:p w14:paraId="49FEC12E" w14:textId="77777777" w:rsidR="00204D28" w:rsidRPr="00B37CE4" w:rsidRDefault="00204D28" w:rsidP="00933419">
            <w:pPr>
              <w:rPr>
                <w:sz w:val="21"/>
                <w:szCs w:val="21"/>
              </w:rPr>
            </w:pPr>
          </w:p>
        </w:tc>
        <w:tc>
          <w:tcPr>
            <w:tcW w:w="1701" w:type="dxa"/>
            <w:tcBorders>
              <w:bottom w:val="nil"/>
            </w:tcBorders>
          </w:tcPr>
          <w:p w14:paraId="4D45EE0F" w14:textId="77777777" w:rsidR="00204D28" w:rsidRPr="00B37CE4" w:rsidRDefault="00204D28" w:rsidP="00933419">
            <w:pPr>
              <w:rPr>
                <w:sz w:val="21"/>
                <w:szCs w:val="21"/>
              </w:rPr>
            </w:pPr>
            <w:r w:rsidRPr="00B37CE4">
              <w:rPr>
                <w:sz w:val="21"/>
                <w:szCs w:val="21"/>
              </w:rPr>
              <w:t>Men</w:t>
            </w:r>
          </w:p>
        </w:tc>
        <w:tc>
          <w:tcPr>
            <w:tcW w:w="1701" w:type="dxa"/>
            <w:tcBorders>
              <w:bottom w:val="nil"/>
            </w:tcBorders>
          </w:tcPr>
          <w:p w14:paraId="0ECA81F4" w14:textId="77777777" w:rsidR="00204D28" w:rsidRPr="00B37CE4" w:rsidRDefault="00204D28" w:rsidP="00933419">
            <w:pPr>
              <w:rPr>
                <w:sz w:val="21"/>
                <w:szCs w:val="21"/>
              </w:rPr>
            </w:pPr>
            <w:r w:rsidRPr="00B37CE4">
              <w:rPr>
                <w:sz w:val="21"/>
                <w:szCs w:val="21"/>
              </w:rPr>
              <w:t>Men</w:t>
            </w:r>
          </w:p>
        </w:tc>
        <w:tc>
          <w:tcPr>
            <w:tcW w:w="1701" w:type="dxa"/>
            <w:tcBorders>
              <w:bottom w:val="nil"/>
            </w:tcBorders>
          </w:tcPr>
          <w:p w14:paraId="09E83294" w14:textId="77777777" w:rsidR="00204D28" w:rsidRPr="00B37CE4" w:rsidRDefault="00204D28" w:rsidP="00933419">
            <w:pPr>
              <w:rPr>
                <w:sz w:val="21"/>
                <w:szCs w:val="21"/>
              </w:rPr>
            </w:pPr>
            <w:r w:rsidRPr="00B37CE4">
              <w:rPr>
                <w:sz w:val="21"/>
                <w:szCs w:val="21"/>
              </w:rPr>
              <w:t>Men</w:t>
            </w:r>
          </w:p>
        </w:tc>
        <w:tc>
          <w:tcPr>
            <w:tcW w:w="1847" w:type="dxa"/>
            <w:tcBorders>
              <w:bottom w:val="nil"/>
            </w:tcBorders>
          </w:tcPr>
          <w:p w14:paraId="2BE90F70" w14:textId="77777777" w:rsidR="00204D28" w:rsidRPr="00B37CE4" w:rsidRDefault="00204D28" w:rsidP="00933419">
            <w:pPr>
              <w:rPr>
                <w:sz w:val="21"/>
                <w:szCs w:val="21"/>
              </w:rPr>
            </w:pPr>
            <w:r w:rsidRPr="00B37CE4">
              <w:rPr>
                <w:sz w:val="21"/>
                <w:szCs w:val="21"/>
              </w:rPr>
              <w:t>Women</w:t>
            </w:r>
          </w:p>
        </w:tc>
        <w:tc>
          <w:tcPr>
            <w:tcW w:w="1843" w:type="dxa"/>
            <w:tcBorders>
              <w:bottom w:val="nil"/>
            </w:tcBorders>
          </w:tcPr>
          <w:p w14:paraId="270213F4" w14:textId="77777777" w:rsidR="00204D28" w:rsidRPr="00B37CE4" w:rsidRDefault="00204D28" w:rsidP="00933419">
            <w:pPr>
              <w:rPr>
                <w:sz w:val="21"/>
                <w:szCs w:val="21"/>
              </w:rPr>
            </w:pPr>
            <w:r w:rsidRPr="00B37CE4">
              <w:rPr>
                <w:sz w:val="21"/>
                <w:szCs w:val="21"/>
              </w:rPr>
              <w:t>Women</w:t>
            </w:r>
          </w:p>
        </w:tc>
        <w:tc>
          <w:tcPr>
            <w:tcW w:w="1843" w:type="dxa"/>
            <w:tcBorders>
              <w:bottom w:val="nil"/>
            </w:tcBorders>
          </w:tcPr>
          <w:p w14:paraId="15C4506F" w14:textId="77777777" w:rsidR="00204D28" w:rsidRPr="00B37CE4" w:rsidRDefault="00204D28" w:rsidP="00933419">
            <w:pPr>
              <w:rPr>
                <w:sz w:val="21"/>
                <w:szCs w:val="21"/>
              </w:rPr>
            </w:pPr>
            <w:r w:rsidRPr="00B37CE4">
              <w:rPr>
                <w:sz w:val="21"/>
                <w:szCs w:val="21"/>
              </w:rPr>
              <w:t>Men &amp; Women</w:t>
            </w:r>
          </w:p>
        </w:tc>
        <w:tc>
          <w:tcPr>
            <w:tcW w:w="1843" w:type="dxa"/>
            <w:tcBorders>
              <w:bottom w:val="nil"/>
            </w:tcBorders>
          </w:tcPr>
          <w:p w14:paraId="274E6F2B" w14:textId="77777777" w:rsidR="00204D28" w:rsidRPr="00B37CE4" w:rsidRDefault="00204D28" w:rsidP="00933419">
            <w:pPr>
              <w:rPr>
                <w:sz w:val="21"/>
                <w:szCs w:val="21"/>
              </w:rPr>
            </w:pPr>
            <w:r w:rsidRPr="00B37CE4">
              <w:rPr>
                <w:sz w:val="21"/>
                <w:szCs w:val="21"/>
              </w:rPr>
              <w:t>Men &amp; Women</w:t>
            </w:r>
          </w:p>
        </w:tc>
      </w:tr>
      <w:tr w:rsidR="00204D28" w:rsidRPr="00B37CE4" w14:paraId="0DCFB918" w14:textId="77777777" w:rsidTr="00933419">
        <w:tc>
          <w:tcPr>
            <w:tcW w:w="2122" w:type="dxa"/>
            <w:tcBorders>
              <w:top w:val="nil"/>
              <w:bottom w:val="single" w:sz="4" w:space="0" w:color="auto"/>
            </w:tcBorders>
          </w:tcPr>
          <w:p w14:paraId="60DF8829" w14:textId="77777777" w:rsidR="00204D28" w:rsidRPr="00B37CE4" w:rsidRDefault="00204D28" w:rsidP="00933419">
            <w:pPr>
              <w:rPr>
                <w:sz w:val="21"/>
                <w:szCs w:val="21"/>
              </w:rPr>
            </w:pPr>
          </w:p>
        </w:tc>
        <w:tc>
          <w:tcPr>
            <w:tcW w:w="1701" w:type="dxa"/>
            <w:tcBorders>
              <w:top w:val="nil"/>
              <w:bottom w:val="single" w:sz="4" w:space="0" w:color="auto"/>
            </w:tcBorders>
          </w:tcPr>
          <w:p w14:paraId="7A7789F2" w14:textId="77777777" w:rsidR="00204D28" w:rsidRPr="00B37CE4" w:rsidRDefault="00204D28" w:rsidP="00933419">
            <w:pPr>
              <w:rPr>
                <w:sz w:val="21"/>
                <w:szCs w:val="21"/>
              </w:rPr>
            </w:pPr>
            <w:r w:rsidRPr="00B37CE4">
              <w:rPr>
                <w:sz w:val="21"/>
                <w:szCs w:val="21"/>
              </w:rPr>
              <w:t>M1</w:t>
            </w:r>
          </w:p>
        </w:tc>
        <w:tc>
          <w:tcPr>
            <w:tcW w:w="1701" w:type="dxa"/>
            <w:tcBorders>
              <w:top w:val="nil"/>
              <w:bottom w:val="single" w:sz="4" w:space="0" w:color="auto"/>
            </w:tcBorders>
          </w:tcPr>
          <w:p w14:paraId="56F40F2F" w14:textId="77777777" w:rsidR="00204D28" w:rsidRPr="00B37CE4" w:rsidRDefault="00204D28" w:rsidP="00933419">
            <w:pPr>
              <w:rPr>
                <w:sz w:val="21"/>
                <w:szCs w:val="21"/>
              </w:rPr>
            </w:pPr>
            <w:r w:rsidRPr="00B37CE4">
              <w:rPr>
                <w:sz w:val="21"/>
                <w:szCs w:val="21"/>
              </w:rPr>
              <w:t>M2</w:t>
            </w:r>
          </w:p>
        </w:tc>
        <w:tc>
          <w:tcPr>
            <w:tcW w:w="1701" w:type="dxa"/>
            <w:tcBorders>
              <w:top w:val="nil"/>
              <w:bottom w:val="single" w:sz="4" w:space="0" w:color="auto"/>
            </w:tcBorders>
          </w:tcPr>
          <w:p w14:paraId="6BF76B18" w14:textId="77777777" w:rsidR="00204D28" w:rsidRPr="00B37CE4" w:rsidRDefault="00204D28" w:rsidP="00933419">
            <w:pPr>
              <w:rPr>
                <w:sz w:val="21"/>
                <w:szCs w:val="21"/>
              </w:rPr>
            </w:pPr>
            <w:r w:rsidRPr="00B37CE4">
              <w:rPr>
                <w:sz w:val="21"/>
                <w:szCs w:val="21"/>
              </w:rPr>
              <w:t>M3</w:t>
            </w:r>
          </w:p>
        </w:tc>
        <w:tc>
          <w:tcPr>
            <w:tcW w:w="1847" w:type="dxa"/>
            <w:tcBorders>
              <w:top w:val="nil"/>
              <w:bottom w:val="single" w:sz="4" w:space="0" w:color="auto"/>
            </w:tcBorders>
          </w:tcPr>
          <w:p w14:paraId="0DD45C93" w14:textId="77777777" w:rsidR="00204D28" w:rsidRPr="00B37CE4" w:rsidRDefault="00204D28" w:rsidP="00933419">
            <w:pPr>
              <w:rPr>
                <w:sz w:val="21"/>
                <w:szCs w:val="21"/>
              </w:rPr>
            </w:pPr>
            <w:r w:rsidRPr="00B37CE4">
              <w:rPr>
                <w:sz w:val="21"/>
                <w:szCs w:val="21"/>
              </w:rPr>
              <w:t>M4</w:t>
            </w:r>
          </w:p>
        </w:tc>
        <w:tc>
          <w:tcPr>
            <w:tcW w:w="1843" w:type="dxa"/>
            <w:tcBorders>
              <w:top w:val="nil"/>
              <w:bottom w:val="single" w:sz="4" w:space="0" w:color="auto"/>
            </w:tcBorders>
          </w:tcPr>
          <w:p w14:paraId="26F039C3" w14:textId="77777777" w:rsidR="00204D28" w:rsidRPr="00B37CE4" w:rsidRDefault="00204D28" w:rsidP="00933419">
            <w:pPr>
              <w:rPr>
                <w:sz w:val="21"/>
                <w:szCs w:val="21"/>
              </w:rPr>
            </w:pPr>
            <w:r w:rsidRPr="00B37CE4">
              <w:rPr>
                <w:sz w:val="21"/>
                <w:szCs w:val="21"/>
              </w:rPr>
              <w:t>M5</w:t>
            </w:r>
          </w:p>
        </w:tc>
        <w:tc>
          <w:tcPr>
            <w:tcW w:w="1843" w:type="dxa"/>
            <w:tcBorders>
              <w:top w:val="nil"/>
              <w:bottom w:val="single" w:sz="4" w:space="0" w:color="auto"/>
            </w:tcBorders>
          </w:tcPr>
          <w:p w14:paraId="68E4B6D1" w14:textId="77777777" w:rsidR="00204D28" w:rsidRPr="00B37CE4" w:rsidRDefault="00204D28" w:rsidP="00933419">
            <w:pPr>
              <w:rPr>
                <w:sz w:val="21"/>
                <w:szCs w:val="21"/>
              </w:rPr>
            </w:pPr>
            <w:r w:rsidRPr="00B37CE4">
              <w:rPr>
                <w:sz w:val="21"/>
                <w:szCs w:val="21"/>
              </w:rPr>
              <w:t>M6</w:t>
            </w:r>
          </w:p>
        </w:tc>
        <w:tc>
          <w:tcPr>
            <w:tcW w:w="1843" w:type="dxa"/>
            <w:tcBorders>
              <w:top w:val="nil"/>
              <w:bottom w:val="single" w:sz="4" w:space="0" w:color="auto"/>
            </w:tcBorders>
          </w:tcPr>
          <w:p w14:paraId="29466CFC" w14:textId="77777777" w:rsidR="00204D28" w:rsidRPr="00B37CE4" w:rsidRDefault="00204D28" w:rsidP="00933419">
            <w:pPr>
              <w:rPr>
                <w:sz w:val="21"/>
                <w:szCs w:val="21"/>
              </w:rPr>
            </w:pPr>
            <w:r w:rsidRPr="00B37CE4">
              <w:rPr>
                <w:sz w:val="21"/>
                <w:szCs w:val="21"/>
              </w:rPr>
              <w:t>M7</w:t>
            </w:r>
          </w:p>
        </w:tc>
      </w:tr>
      <w:tr w:rsidR="00204D28" w:rsidRPr="00B37CE4" w14:paraId="594B816C" w14:textId="77777777" w:rsidTr="00933419">
        <w:tc>
          <w:tcPr>
            <w:tcW w:w="2122" w:type="dxa"/>
            <w:tcBorders>
              <w:top w:val="single" w:sz="4" w:space="0" w:color="auto"/>
            </w:tcBorders>
          </w:tcPr>
          <w:p w14:paraId="74FC9460" w14:textId="77777777" w:rsidR="00204D28" w:rsidRPr="00B37CE4" w:rsidRDefault="00204D28" w:rsidP="00933419">
            <w:pPr>
              <w:rPr>
                <w:sz w:val="21"/>
                <w:szCs w:val="21"/>
              </w:rPr>
            </w:pPr>
            <w:r>
              <w:rPr>
                <w:sz w:val="21"/>
                <w:szCs w:val="21"/>
              </w:rPr>
              <w:t xml:space="preserve">homeworking </w:t>
            </w:r>
            <w:r w:rsidRPr="00B37CE4">
              <w:rPr>
                <w:sz w:val="21"/>
                <w:szCs w:val="21"/>
              </w:rPr>
              <w:t>(yes)</w:t>
            </w:r>
          </w:p>
        </w:tc>
        <w:tc>
          <w:tcPr>
            <w:tcW w:w="1701" w:type="dxa"/>
            <w:tcBorders>
              <w:top w:val="single" w:sz="4" w:space="0" w:color="auto"/>
            </w:tcBorders>
          </w:tcPr>
          <w:p w14:paraId="18D50BBB" w14:textId="77777777" w:rsidR="00204D28" w:rsidRPr="00B37CE4" w:rsidRDefault="00204D28" w:rsidP="00933419">
            <w:pPr>
              <w:rPr>
                <w:sz w:val="21"/>
                <w:szCs w:val="21"/>
              </w:rPr>
            </w:pPr>
            <w:r>
              <w:rPr>
                <w:sz w:val="21"/>
                <w:szCs w:val="21"/>
              </w:rPr>
              <w:t>0.100 (0</w:t>
            </w:r>
            <w:r w:rsidRPr="00233FBB">
              <w:rPr>
                <w:sz w:val="21"/>
                <w:szCs w:val="21"/>
              </w:rPr>
              <w:t>.033</w:t>
            </w:r>
            <w:r>
              <w:rPr>
                <w:sz w:val="21"/>
                <w:szCs w:val="21"/>
              </w:rPr>
              <w:t>)**</w:t>
            </w:r>
          </w:p>
        </w:tc>
        <w:tc>
          <w:tcPr>
            <w:tcW w:w="1701" w:type="dxa"/>
            <w:tcBorders>
              <w:top w:val="single" w:sz="4" w:space="0" w:color="auto"/>
            </w:tcBorders>
          </w:tcPr>
          <w:p w14:paraId="402FCB4B" w14:textId="77777777" w:rsidR="00204D28" w:rsidRPr="00B37CE4" w:rsidRDefault="00204D28" w:rsidP="00933419">
            <w:pPr>
              <w:rPr>
                <w:sz w:val="21"/>
                <w:szCs w:val="21"/>
              </w:rPr>
            </w:pPr>
            <w:r>
              <w:rPr>
                <w:sz w:val="21"/>
                <w:szCs w:val="21"/>
              </w:rPr>
              <w:t>0</w:t>
            </w:r>
            <w:r w:rsidRPr="00575614">
              <w:rPr>
                <w:sz w:val="21"/>
                <w:szCs w:val="21"/>
              </w:rPr>
              <w:t>.03</w:t>
            </w:r>
            <w:r>
              <w:rPr>
                <w:sz w:val="21"/>
                <w:szCs w:val="21"/>
              </w:rPr>
              <w:t>6 (0</w:t>
            </w:r>
            <w:r w:rsidRPr="00575614">
              <w:rPr>
                <w:sz w:val="21"/>
                <w:szCs w:val="21"/>
              </w:rPr>
              <w:t>.03</w:t>
            </w:r>
            <w:r>
              <w:rPr>
                <w:sz w:val="21"/>
                <w:szCs w:val="21"/>
              </w:rPr>
              <w:t>3)</w:t>
            </w:r>
          </w:p>
        </w:tc>
        <w:tc>
          <w:tcPr>
            <w:tcW w:w="1701" w:type="dxa"/>
            <w:tcBorders>
              <w:top w:val="single" w:sz="4" w:space="0" w:color="auto"/>
            </w:tcBorders>
          </w:tcPr>
          <w:p w14:paraId="0496C53B" w14:textId="77777777" w:rsidR="00204D28" w:rsidRPr="00B37CE4" w:rsidRDefault="00204D28" w:rsidP="00933419">
            <w:pPr>
              <w:rPr>
                <w:sz w:val="21"/>
                <w:szCs w:val="21"/>
              </w:rPr>
            </w:pPr>
            <w:r>
              <w:rPr>
                <w:sz w:val="21"/>
                <w:szCs w:val="21"/>
              </w:rPr>
              <w:t>0</w:t>
            </w:r>
            <w:r w:rsidRPr="00E41570">
              <w:rPr>
                <w:sz w:val="21"/>
                <w:szCs w:val="21"/>
              </w:rPr>
              <w:t>.1</w:t>
            </w:r>
            <w:r>
              <w:rPr>
                <w:sz w:val="21"/>
                <w:szCs w:val="21"/>
              </w:rPr>
              <w:t>10 (0</w:t>
            </w:r>
            <w:r w:rsidRPr="00E41570">
              <w:rPr>
                <w:sz w:val="21"/>
                <w:szCs w:val="21"/>
              </w:rPr>
              <w:t>.055</w:t>
            </w:r>
            <w:r>
              <w:rPr>
                <w:sz w:val="21"/>
                <w:szCs w:val="21"/>
              </w:rPr>
              <w:t>)*</w:t>
            </w:r>
          </w:p>
        </w:tc>
        <w:tc>
          <w:tcPr>
            <w:tcW w:w="1847" w:type="dxa"/>
            <w:tcBorders>
              <w:top w:val="single" w:sz="4" w:space="0" w:color="auto"/>
            </w:tcBorders>
          </w:tcPr>
          <w:p w14:paraId="271918C4" w14:textId="77777777" w:rsidR="00204D28" w:rsidRPr="00B37CE4" w:rsidRDefault="00204D28" w:rsidP="00933419">
            <w:pPr>
              <w:rPr>
                <w:sz w:val="21"/>
                <w:szCs w:val="21"/>
              </w:rPr>
            </w:pPr>
            <w:r>
              <w:rPr>
                <w:sz w:val="21"/>
                <w:szCs w:val="21"/>
              </w:rPr>
              <w:t>0</w:t>
            </w:r>
            <w:r w:rsidRPr="001113C6">
              <w:rPr>
                <w:sz w:val="21"/>
                <w:szCs w:val="21"/>
              </w:rPr>
              <w:t>.131</w:t>
            </w:r>
            <w:r>
              <w:rPr>
                <w:sz w:val="21"/>
                <w:szCs w:val="21"/>
              </w:rPr>
              <w:t xml:space="preserve"> (0</w:t>
            </w:r>
            <w:r w:rsidRPr="001113C6">
              <w:rPr>
                <w:sz w:val="21"/>
                <w:szCs w:val="21"/>
              </w:rPr>
              <w:t>.04</w:t>
            </w:r>
            <w:r>
              <w:rPr>
                <w:sz w:val="21"/>
                <w:szCs w:val="21"/>
              </w:rPr>
              <w:t>2)**</w:t>
            </w:r>
          </w:p>
        </w:tc>
        <w:tc>
          <w:tcPr>
            <w:tcW w:w="1843" w:type="dxa"/>
            <w:tcBorders>
              <w:top w:val="single" w:sz="4" w:space="0" w:color="auto"/>
            </w:tcBorders>
          </w:tcPr>
          <w:p w14:paraId="08D7D0C0" w14:textId="77777777" w:rsidR="00204D28" w:rsidRPr="00B37CE4" w:rsidRDefault="00204D28" w:rsidP="00933419">
            <w:pPr>
              <w:rPr>
                <w:sz w:val="21"/>
                <w:szCs w:val="21"/>
              </w:rPr>
            </w:pPr>
            <w:r>
              <w:rPr>
                <w:sz w:val="21"/>
                <w:szCs w:val="21"/>
              </w:rPr>
              <w:t>0</w:t>
            </w:r>
            <w:r w:rsidRPr="00DB64FD">
              <w:rPr>
                <w:sz w:val="21"/>
                <w:szCs w:val="21"/>
              </w:rPr>
              <w:t>.23</w:t>
            </w:r>
            <w:r>
              <w:rPr>
                <w:sz w:val="21"/>
                <w:szCs w:val="21"/>
              </w:rPr>
              <w:t>2 (0</w:t>
            </w:r>
            <w:r w:rsidRPr="00DB64FD">
              <w:rPr>
                <w:sz w:val="21"/>
                <w:szCs w:val="21"/>
              </w:rPr>
              <w:t>.06</w:t>
            </w:r>
            <w:r>
              <w:rPr>
                <w:sz w:val="21"/>
                <w:szCs w:val="21"/>
              </w:rPr>
              <w:t>1)***</w:t>
            </w:r>
          </w:p>
        </w:tc>
        <w:tc>
          <w:tcPr>
            <w:tcW w:w="1843" w:type="dxa"/>
            <w:tcBorders>
              <w:top w:val="single" w:sz="4" w:space="0" w:color="auto"/>
            </w:tcBorders>
          </w:tcPr>
          <w:p w14:paraId="5A701C68" w14:textId="77777777" w:rsidR="00204D28" w:rsidRPr="00B37CE4" w:rsidRDefault="00204D28" w:rsidP="00933419">
            <w:pPr>
              <w:rPr>
                <w:sz w:val="21"/>
                <w:szCs w:val="21"/>
              </w:rPr>
            </w:pPr>
            <w:r>
              <w:rPr>
                <w:sz w:val="21"/>
                <w:szCs w:val="21"/>
              </w:rPr>
              <w:t>0</w:t>
            </w:r>
            <w:r w:rsidRPr="00143DDB">
              <w:rPr>
                <w:sz w:val="21"/>
                <w:szCs w:val="21"/>
              </w:rPr>
              <w:t>.10</w:t>
            </w:r>
            <w:r>
              <w:rPr>
                <w:sz w:val="21"/>
                <w:szCs w:val="21"/>
              </w:rPr>
              <w:t>2 (0</w:t>
            </w:r>
            <w:r w:rsidRPr="00CA0A47">
              <w:rPr>
                <w:sz w:val="21"/>
                <w:szCs w:val="21"/>
              </w:rPr>
              <w:t>.033</w:t>
            </w:r>
            <w:r>
              <w:rPr>
                <w:sz w:val="21"/>
                <w:szCs w:val="21"/>
              </w:rPr>
              <w:t>)**</w:t>
            </w:r>
          </w:p>
        </w:tc>
        <w:tc>
          <w:tcPr>
            <w:tcW w:w="1843" w:type="dxa"/>
            <w:tcBorders>
              <w:top w:val="single" w:sz="4" w:space="0" w:color="auto"/>
            </w:tcBorders>
          </w:tcPr>
          <w:p w14:paraId="19FEA6A3" w14:textId="77777777" w:rsidR="00204D28" w:rsidRPr="00B37CE4" w:rsidRDefault="00204D28" w:rsidP="00933419">
            <w:pPr>
              <w:rPr>
                <w:sz w:val="21"/>
                <w:szCs w:val="21"/>
              </w:rPr>
            </w:pPr>
            <w:r>
              <w:rPr>
                <w:sz w:val="21"/>
                <w:szCs w:val="21"/>
              </w:rPr>
              <w:t>0</w:t>
            </w:r>
            <w:r w:rsidRPr="00ED08E1">
              <w:rPr>
                <w:sz w:val="21"/>
                <w:szCs w:val="21"/>
              </w:rPr>
              <w:t>.04</w:t>
            </w:r>
            <w:r>
              <w:rPr>
                <w:sz w:val="21"/>
                <w:szCs w:val="21"/>
              </w:rPr>
              <w:t>0 (0</w:t>
            </w:r>
            <w:r w:rsidRPr="00ED08E1">
              <w:rPr>
                <w:sz w:val="21"/>
                <w:szCs w:val="21"/>
              </w:rPr>
              <w:t>.03</w:t>
            </w:r>
            <w:r>
              <w:rPr>
                <w:sz w:val="21"/>
                <w:szCs w:val="21"/>
              </w:rPr>
              <w:t>3)</w:t>
            </w:r>
          </w:p>
        </w:tc>
      </w:tr>
      <w:tr w:rsidR="00204D28" w:rsidRPr="00B37CE4" w14:paraId="45B2E7C5" w14:textId="77777777" w:rsidTr="00933419">
        <w:tc>
          <w:tcPr>
            <w:tcW w:w="2122" w:type="dxa"/>
          </w:tcPr>
          <w:p w14:paraId="40B0EDA4" w14:textId="77777777" w:rsidR="00204D28" w:rsidRPr="00B37CE4" w:rsidRDefault="00204D28" w:rsidP="00933419">
            <w:pPr>
              <w:rPr>
                <w:sz w:val="21"/>
                <w:szCs w:val="21"/>
              </w:rPr>
            </w:pPr>
            <w:r>
              <w:rPr>
                <w:sz w:val="21"/>
                <w:szCs w:val="21"/>
              </w:rPr>
              <w:t>e</w:t>
            </w:r>
            <w:r w:rsidRPr="00B37CE4">
              <w:rPr>
                <w:sz w:val="21"/>
                <w:szCs w:val="21"/>
              </w:rPr>
              <w:t>mployment</w:t>
            </w:r>
          </w:p>
        </w:tc>
        <w:tc>
          <w:tcPr>
            <w:tcW w:w="1701" w:type="dxa"/>
          </w:tcPr>
          <w:p w14:paraId="5E998B83" w14:textId="77777777" w:rsidR="00204D28" w:rsidRPr="00B37CE4" w:rsidRDefault="00204D28" w:rsidP="00933419">
            <w:pPr>
              <w:rPr>
                <w:sz w:val="21"/>
                <w:szCs w:val="21"/>
              </w:rPr>
            </w:pPr>
          </w:p>
        </w:tc>
        <w:tc>
          <w:tcPr>
            <w:tcW w:w="1701" w:type="dxa"/>
          </w:tcPr>
          <w:p w14:paraId="4389FFC0" w14:textId="77777777" w:rsidR="00204D28" w:rsidRPr="00B37CE4" w:rsidRDefault="00204D28" w:rsidP="00933419">
            <w:pPr>
              <w:rPr>
                <w:sz w:val="21"/>
                <w:szCs w:val="21"/>
              </w:rPr>
            </w:pPr>
          </w:p>
        </w:tc>
        <w:tc>
          <w:tcPr>
            <w:tcW w:w="1701" w:type="dxa"/>
          </w:tcPr>
          <w:p w14:paraId="20253674" w14:textId="77777777" w:rsidR="00204D28" w:rsidRPr="00B37CE4" w:rsidRDefault="00204D28" w:rsidP="00933419">
            <w:pPr>
              <w:rPr>
                <w:sz w:val="21"/>
                <w:szCs w:val="21"/>
              </w:rPr>
            </w:pPr>
          </w:p>
        </w:tc>
        <w:tc>
          <w:tcPr>
            <w:tcW w:w="1847" w:type="dxa"/>
          </w:tcPr>
          <w:p w14:paraId="4EA6C17A" w14:textId="77777777" w:rsidR="00204D28" w:rsidRPr="00B37CE4" w:rsidRDefault="00204D28" w:rsidP="00933419">
            <w:pPr>
              <w:rPr>
                <w:sz w:val="21"/>
                <w:szCs w:val="21"/>
              </w:rPr>
            </w:pPr>
          </w:p>
        </w:tc>
        <w:tc>
          <w:tcPr>
            <w:tcW w:w="1843" w:type="dxa"/>
          </w:tcPr>
          <w:p w14:paraId="6E594E24" w14:textId="77777777" w:rsidR="00204D28" w:rsidRPr="00B37CE4" w:rsidRDefault="00204D28" w:rsidP="00933419">
            <w:pPr>
              <w:rPr>
                <w:sz w:val="21"/>
                <w:szCs w:val="21"/>
              </w:rPr>
            </w:pPr>
          </w:p>
        </w:tc>
        <w:tc>
          <w:tcPr>
            <w:tcW w:w="1843" w:type="dxa"/>
          </w:tcPr>
          <w:p w14:paraId="7317BFB3" w14:textId="77777777" w:rsidR="00204D28" w:rsidRPr="00B37CE4" w:rsidRDefault="00204D28" w:rsidP="00933419">
            <w:pPr>
              <w:rPr>
                <w:sz w:val="21"/>
                <w:szCs w:val="21"/>
              </w:rPr>
            </w:pPr>
          </w:p>
        </w:tc>
        <w:tc>
          <w:tcPr>
            <w:tcW w:w="1843" w:type="dxa"/>
          </w:tcPr>
          <w:p w14:paraId="71222358" w14:textId="77777777" w:rsidR="00204D28" w:rsidRPr="00B37CE4" w:rsidRDefault="00204D28" w:rsidP="00933419">
            <w:pPr>
              <w:rPr>
                <w:sz w:val="21"/>
                <w:szCs w:val="21"/>
              </w:rPr>
            </w:pPr>
          </w:p>
        </w:tc>
      </w:tr>
      <w:tr w:rsidR="00204D28" w:rsidRPr="00B37CE4" w14:paraId="016A61FB" w14:textId="77777777" w:rsidTr="00933419">
        <w:tc>
          <w:tcPr>
            <w:tcW w:w="2122" w:type="dxa"/>
          </w:tcPr>
          <w:p w14:paraId="7B7253B1" w14:textId="77777777" w:rsidR="00204D28" w:rsidRPr="00B37CE4" w:rsidRDefault="00204D28" w:rsidP="00933419">
            <w:pPr>
              <w:rPr>
                <w:sz w:val="21"/>
                <w:szCs w:val="21"/>
              </w:rPr>
            </w:pPr>
            <w:r w:rsidRPr="00B37CE4">
              <w:rPr>
                <w:sz w:val="21"/>
                <w:szCs w:val="21"/>
              </w:rPr>
              <w:t xml:space="preserve"> (employee)</w:t>
            </w:r>
          </w:p>
        </w:tc>
        <w:tc>
          <w:tcPr>
            <w:tcW w:w="1701" w:type="dxa"/>
          </w:tcPr>
          <w:p w14:paraId="6C01B96A" w14:textId="77777777" w:rsidR="00204D28" w:rsidRPr="00B37CE4" w:rsidRDefault="00204D28" w:rsidP="00933419">
            <w:pPr>
              <w:rPr>
                <w:sz w:val="21"/>
                <w:szCs w:val="21"/>
              </w:rPr>
            </w:pPr>
          </w:p>
        </w:tc>
        <w:tc>
          <w:tcPr>
            <w:tcW w:w="1701" w:type="dxa"/>
          </w:tcPr>
          <w:p w14:paraId="19330B20" w14:textId="77777777" w:rsidR="00204D28" w:rsidRPr="00B37CE4" w:rsidRDefault="00204D28" w:rsidP="00933419">
            <w:pPr>
              <w:rPr>
                <w:sz w:val="21"/>
                <w:szCs w:val="21"/>
              </w:rPr>
            </w:pPr>
          </w:p>
        </w:tc>
        <w:tc>
          <w:tcPr>
            <w:tcW w:w="1701" w:type="dxa"/>
          </w:tcPr>
          <w:p w14:paraId="563E8897" w14:textId="77777777" w:rsidR="00204D28" w:rsidRPr="00B37CE4" w:rsidRDefault="00204D28" w:rsidP="00933419">
            <w:pPr>
              <w:rPr>
                <w:sz w:val="21"/>
                <w:szCs w:val="21"/>
              </w:rPr>
            </w:pPr>
          </w:p>
        </w:tc>
        <w:tc>
          <w:tcPr>
            <w:tcW w:w="1847" w:type="dxa"/>
          </w:tcPr>
          <w:p w14:paraId="380AEB03" w14:textId="77777777" w:rsidR="00204D28" w:rsidRPr="00B37CE4" w:rsidRDefault="00204D28" w:rsidP="00933419">
            <w:pPr>
              <w:rPr>
                <w:sz w:val="21"/>
                <w:szCs w:val="21"/>
              </w:rPr>
            </w:pPr>
          </w:p>
        </w:tc>
        <w:tc>
          <w:tcPr>
            <w:tcW w:w="1843" w:type="dxa"/>
          </w:tcPr>
          <w:p w14:paraId="15E6A9FC" w14:textId="77777777" w:rsidR="00204D28" w:rsidRPr="00B37CE4" w:rsidRDefault="00204D28" w:rsidP="00933419">
            <w:pPr>
              <w:rPr>
                <w:sz w:val="21"/>
                <w:szCs w:val="21"/>
              </w:rPr>
            </w:pPr>
          </w:p>
        </w:tc>
        <w:tc>
          <w:tcPr>
            <w:tcW w:w="1843" w:type="dxa"/>
          </w:tcPr>
          <w:p w14:paraId="4D13DE7F" w14:textId="77777777" w:rsidR="00204D28" w:rsidRPr="00B37CE4" w:rsidRDefault="00204D28" w:rsidP="00933419">
            <w:pPr>
              <w:rPr>
                <w:sz w:val="21"/>
                <w:szCs w:val="21"/>
              </w:rPr>
            </w:pPr>
          </w:p>
        </w:tc>
        <w:tc>
          <w:tcPr>
            <w:tcW w:w="1843" w:type="dxa"/>
          </w:tcPr>
          <w:p w14:paraId="0E4B7F96" w14:textId="77777777" w:rsidR="00204D28" w:rsidRPr="00B37CE4" w:rsidRDefault="00204D28" w:rsidP="00933419">
            <w:pPr>
              <w:rPr>
                <w:sz w:val="21"/>
                <w:szCs w:val="21"/>
              </w:rPr>
            </w:pPr>
          </w:p>
        </w:tc>
      </w:tr>
      <w:tr w:rsidR="00204D28" w:rsidRPr="00B37CE4" w14:paraId="47104565" w14:textId="77777777" w:rsidTr="00933419">
        <w:tc>
          <w:tcPr>
            <w:tcW w:w="2122" w:type="dxa"/>
          </w:tcPr>
          <w:p w14:paraId="693D8E68" w14:textId="77777777" w:rsidR="00204D28" w:rsidRPr="00B37CE4" w:rsidRDefault="00204D28" w:rsidP="00933419">
            <w:pPr>
              <w:rPr>
                <w:sz w:val="21"/>
                <w:szCs w:val="21"/>
              </w:rPr>
            </w:pPr>
            <w:r>
              <w:rPr>
                <w:sz w:val="21"/>
                <w:szCs w:val="21"/>
              </w:rPr>
              <w:t xml:space="preserve">  e</w:t>
            </w:r>
            <w:r w:rsidRPr="00B37CE4">
              <w:rPr>
                <w:sz w:val="21"/>
                <w:szCs w:val="21"/>
              </w:rPr>
              <w:t>mployer self</w:t>
            </w:r>
          </w:p>
        </w:tc>
        <w:tc>
          <w:tcPr>
            <w:tcW w:w="1701" w:type="dxa"/>
          </w:tcPr>
          <w:p w14:paraId="798D1CC5" w14:textId="77777777" w:rsidR="00204D28" w:rsidRPr="00B37CE4" w:rsidRDefault="00204D28" w:rsidP="00933419">
            <w:pPr>
              <w:rPr>
                <w:sz w:val="21"/>
                <w:szCs w:val="21"/>
              </w:rPr>
            </w:pPr>
            <w:r>
              <w:rPr>
                <w:sz w:val="21"/>
                <w:szCs w:val="21"/>
              </w:rPr>
              <w:t>-</w:t>
            </w:r>
          </w:p>
        </w:tc>
        <w:tc>
          <w:tcPr>
            <w:tcW w:w="1701" w:type="dxa"/>
          </w:tcPr>
          <w:p w14:paraId="3595B9F0" w14:textId="77777777" w:rsidR="00204D28" w:rsidRPr="00B37CE4" w:rsidRDefault="00204D28" w:rsidP="00933419">
            <w:pPr>
              <w:rPr>
                <w:sz w:val="21"/>
                <w:szCs w:val="21"/>
              </w:rPr>
            </w:pPr>
            <w:r>
              <w:rPr>
                <w:sz w:val="21"/>
                <w:szCs w:val="21"/>
              </w:rPr>
              <w:t>0</w:t>
            </w:r>
            <w:r w:rsidRPr="00575614">
              <w:rPr>
                <w:sz w:val="21"/>
                <w:szCs w:val="21"/>
              </w:rPr>
              <w:t>.40</w:t>
            </w:r>
            <w:r>
              <w:rPr>
                <w:sz w:val="21"/>
                <w:szCs w:val="21"/>
              </w:rPr>
              <w:t>8 (0</w:t>
            </w:r>
            <w:r w:rsidRPr="00575614">
              <w:rPr>
                <w:sz w:val="21"/>
                <w:szCs w:val="21"/>
              </w:rPr>
              <w:t>.05</w:t>
            </w:r>
            <w:r>
              <w:rPr>
                <w:sz w:val="21"/>
                <w:szCs w:val="21"/>
              </w:rPr>
              <w:t>7)***</w:t>
            </w:r>
          </w:p>
        </w:tc>
        <w:tc>
          <w:tcPr>
            <w:tcW w:w="1701" w:type="dxa"/>
          </w:tcPr>
          <w:p w14:paraId="4C0AF624" w14:textId="77777777" w:rsidR="00204D28" w:rsidRPr="00B37CE4" w:rsidRDefault="00204D28" w:rsidP="00933419">
            <w:pPr>
              <w:rPr>
                <w:sz w:val="21"/>
                <w:szCs w:val="21"/>
              </w:rPr>
            </w:pPr>
            <w:r>
              <w:rPr>
                <w:sz w:val="21"/>
                <w:szCs w:val="21"/>
              </w:rPr>
              <w:t>0</w:t>
            </w:r>
            <w:r w:rsidRPr="00E41570">
              <w:rPr>
                <w:sz w:val="21"/>
                <w:szCs w:val="21"/>
              </w:rPr>
              <w:t>.4</w:t>
            </w:r>
            <w:r>
              <w:rPr>
                <w:sz w:val="21"/>
                <w:szCs w:val="21"/>
              </w:rPr>
              <w:t>36 (0</w:t>
            </w:r>
            <w:r w:rsidRPr="0084448E">
              <w:rPr>
                <w:sz w:val="21"/>
                <w:szCs w:val="21"/>
              </w:rPr>
              <w:t>.06</w:t>
            </w:r>
            <w:r>
              <w:rPr>
                <w:sz w:val="21"/>
                <w:szCs w:val="21"/>
              </w:rPr>
              <w:t>0)***</w:t>
            </w:r>
          </w:p>
        </w:tc>
        <w:tc>
          <w:tcPr>
            <w:tcW w:w="1847" w:type="dxa"/>
          </w:tcPr>
          <w:p w14:paraId="5B91A7A1" w14:textId="77777777" w:rsidR="00204D28" w:rsidRPr="00B37CE4" w:rsidRDefault="00204D28" w:rsidP="00933419">
            <w:pPr>
              <w:rPr>
                <w:sz w:val="21"/>
                <w:szCs w:val="21"/>
              </w:rPr>
            </w:pPr>
            <w:r>
              <w:rPr>
                <w:sz w:val="21"/>
                <w:szCs w:val="21"/>
              </w:rPr>
              <w:t>0</w:t>
            </w:r>
            <w:r w:rsidRPr="001113C6">
              <w:rPr>
                <w:sz w:val="21"/>
                <w:szCs w:val="21"/>
              </w:rPr>
              <w:t>.</w:t>
            </w:r>
            <w:r>
              <w:rPr>
                <w:sz w:val="21"/>
                <w:szCs w:val="21"/>
              </w:rPr>
              <w:t>282 (0.085)**</w:t>
            </w:r>
          </w:p>
        </w:tc>
        <w:tc>
          <w:tcPr>
            <w:tcW w:w="1843" w:type="dxa"/>
          </w:tcPr>
          <w:p w14:paraId="7DD8C28C" w14:textId="77777777" w:rsidR="00204D28" w:rsidRPr="00B37CE4" w:rsidRDefault="00204D28" w:rsidP="00933419">
            <w:pPr>
              <w:rPr>
                <w:sz w:val="21"/>
                <w:szCs w:val="21"/>
              </w:rPr>
            </w:pPr>
            <w:r>
              <w:rPr>
                <w:sz w:val="21"/>
                <w:szCs w:val="21"/>
              </w:rPr>
              <w:t>0.369 (0</w:t>
            </w:r>
            <w:r w:rsidRPr="00DB64FD">
              <w:rPr>
                <w:sz w:val="21"/>
                <w:szCs w:val="21"/>
              </w:rPr>
              <w:t>.09</w:t>
            </w:r>
            <w:r>
              <w:rPr>
                <w:sz w:val="21"/>
                <w:szCs w:val="21"/>
              </w:rPr>
              <w:t>7)***</w:t>
            </w:r>
          </w:p>
        </w:tc>
        <w:tc>
          <w:tcPr>
            <w:tcW w:w="1843" w:type="dxa"/>
          </w:tcPr>
          <w:p w14:paraId="7FAC66BF" w14:textId="77777777" w:rsidR="00204D28" w:rsidRPr="00B37CE4" w:rsidRDefault="00204D28" w:rsidP="00933419">
            <w:pPr>
              <w:rPr>
                <w:sz w:val="21"/>
                <w:szCs w:val="21"/>
              </w:rPr>
            </w:pPr>
            <w:r>
              <w:rPr>
                <w:sz w:val="21"/>
                <w:szCs w:val="21"/>
              </w:rPr>
              <w:t>-</w:t>
            </w:r>
          </w:p>
        </w:tc>
        <w:tc>
          <w:tcPr>
            <w:tcW w:w="1843" w:type="dxa"/>
          </w:tcPr>
          <w:p w14:paraId="13EEB130" w14:textId="77777777" w:rsidR="00204D28" w:rsidRPr="00B37CE4" w:rsidRDefault="00204D28" w:rsidP="00933419">
            <w:pPr>
              <w:rPr>
                <w:sz w:val="21"/>
                <w:szCs w:val="21"/>
              </w:rPr>
            </w:pPr>
            <w:r>
              <w:rPr>
                <w:sz w:val="21"/>
                <w:szCs w:val="21"/>
              </w:rPr>
              <w:t>0</w:t>
            </w:r>
            <w:r w:rsidRPr="00ED08E1">
              <w:rPr>
                <w:sz w:val="21"/>
                <w:szCs w:val="21"/>
              </w:rPr>
              <w:t>.3</w:t>
            </w:r>
            <w:r>
              <w:rPr>
                <w:sz w:val="21"/>
                <w:szCs w:val="21"/>
              </w:rPr>
              <w:t>65 (0</w:t>
            </w:r>
            <w:r w:rsidRPr="00ED08E1">
              <w:rPr>
                <w:sz w:val="21"/>
                <w:szCs w:val="21"/>
              </w:rPr>
              <w:t>.04</w:t>
            </w:r>
            <w:r>
              <w:rPr>
                <w:sz w:val="21"/>
                <w:szCs w:val="21"/>
              </w:rPr>
              <w:t>7)***</w:t>
            </w:r>
          </w:p>
        </w:tc>
      </w:tr>
      <w:tr w:rsidR="00204D28" w:rsidRPr="00B37CE4" w14:paraId="06B9B96F" w14:textId="77777777" w:rsidTr="00933419">
        <w:tc>
          <w:tcPr>
            <w:tcW w:w="2122" w:type="dxa"/>
          </w:tcPr>
          <w:p w14:paraId="56430E0E" w14:textId="77777777" w:rsidR="00204D28" w:rsidRPr="00B37CE4" w:rsidRDefault="00204D28" w:rsidP="00933419">
            <w:pPr>
              <w:rPr>
                <w:sz w:val="21"/>
                <w:szCs w:val="21"/>
              </w:rPr>
            </w:pPr>
            <w:r>
              <w:rPr>
                <w:sz w:val="21"/>
                <w:szCs w:val="21"/>
              </w:rPr>
              <w:t xml:space="preserve">  s</w:t>
            </w:r>
            <w:r w:rsidRPr="00B37CE4">
              <w:rPr>
                <w:sz w:val="21"/>
                <w:szCs w:val="21"/>
              </w:rPr>
              <w:t>olo self</w:t>
            </w:r>
          </w:p>
        </w:tc>
        <w:tc>
          <w:tcPr>
            <w:tcW w:w="1701" w:type="dxa"/>
          </w:tcPr>
          <w:p w14:paraId="657F0B2C" w14:textId="77777777" w:rsidR="00204D28" w:rsidRPr="00B37CE4" w:rsidRDefault="00204D28" w:rsidP="00933419">
            <w:pPr>
              <w:rPr>
                <w:sz w:val="21"/>
                <w:szCs w:val="21"/>
              </w:rPr>
            </w:pPr>
            <w:r>
              <w:rPr>
                <w:sz w:val="21"/>
                <w:szCs w:val="21"/>
              </w:rPr>
              <w:t>-</w:t>
            </w:r>
          </w:p>
        </w:tc>
        <w:tc>
          <w:tcPr>
            <w:tcW w:w="1701" w:type="dxa"/>
          </w:tcPr>
          <w:p w14:paraId="55DC79E4" w14:textId="77777777" w:rsidR="00204D28" w:rsidRPr="00B37CE4" w:rsidRDefault="00204D28" w:rsidP="00933419">
            <w:pPr>
              <w:rPr>
                <w:sz w:val="21"/>
                <w:szCs w:val="21"/>
              </w:rPr>
            </w:pPr>
            <w:r>
              <w:rPr>
                <w:sz w:val="21"/>
                <w:szCs w:val="21"/>
              </w:rPr>
              <w:t>0</w:t>
            </w:r>
            <w:r w:rsidRPr="00575614">
              <w:rPr>
                <w:sz w:val="21"/>
                <w:szCs w:val="21"/>
              </w:rPr>
              <w:t>.3</w:t>
            </w:r>
            <w:r>
              <w:rPr>
                <w:sz w:val="21"/>
                <w:szCs w:val="21"/>
              </w:rPr>
              <w:t>81 (0</w:t>
            </w:r>
            <w:r w:rsidRPr="00575614">
              <w:rPr>
                <w:sz w:val="21"/>
                <w:szCs w:val="21"/>
              </w:rPr>
              <w:t>.04</w:t>
            </w:r>
            <w:r>
              <w:rPr>
                <w:sz w:val="21"/>
                <w:szCs w:val="21"/>
              </w:rPr>
              <w:t>6)***</w:t>
            </w:r>
          </w:p>
        </w:tc>
        <w:tc>
          <w:tcPr>
            <w:tcW w:w="1701" w:type="dxa"/>
          </w:tcPr>
          <w:p w14:paraId="063CF0AE" w14:textId="77777777" w:rsidR="00204D28" w:rsidRPr="00B37CE4" w:rsidRDefault="00204D28" w:rsidP="00933419">
            <w:pPr>
              <w:rPr>
                <w:sz w:val="21"/>
                <w:szCs w:val="21"/>
              </w:rPr>
            </w:pPr>
            <w:r>
              <w:rPr>
                <w:sz w:val="21"/>
                <w:szCs w:val="21"/>
              </w:rPr>
              <w:t>0</w:t>
            </w:r>
            <w:r w:rsidRPr="0084448E">
              <w:rPr>
                <w:sz w:val="21"/>
                <w:szCs w:val="21"/>
              </w:rPr>
              <w:t>.39</w:t>
            </w:r>
            <w:r>
              <w:rPr>
                <w:sz w:val="21"/>
                <w:szCs w:val="21"/>
              </w:rPr>
              <w:t>1 (0</w:t>
            </w:r>
            <w:r w:rsidRPr="0084448E">
              <w:rPr>
                <w:sz w:val="21"/>
                <w:szCs w:val="21"/>
              </w:rPr>
              <w:t>.04</w:t>
            </w:r>
            <w:r>
              <w:rPr>
                <w:sz w:val="21"/>
                <w:szCs w:val="21"/>
              </w:rPr>
              <w:t>7)***</w:t>
            </w:r>
          </w:p>
        </w:tc>
        <w:tc>
          <w:tcPr>
            <w:tcW w:w="1847" w:type="dxa"/>
          </w:tcPr>
          <w:p w14:paraId="6AE9F64F" w14:textId="77777777" w:rsidR="00204D28" w:rsidRPr="00B37CE4" w:rsidRDefault="00204D28" w:rsidP="00933419">
            <w:pPr>
              <w:rPr>
                <w:sz w:val="21"/>
                <w:szCs w:val="21"/>
              </w:rPr>
            </w:pPr>
            <w:r>
              <w:rPr>
                <w:sz w:val="21"/>
                <w:szCs w:val="21"/>
              </w:rPr>
              <w:t>0</w:t>
            </w:r>
            <w:r w:rsidRPr="001113C6">
              <w:rPr>
                <w:sz w:val="21"/>
                <w:szCs w:val="21"/>
              </w:rPr>
              <w:t>.3</w:t>
            </w:r>
            <w:r>
              <w:rPr>
                <w:sz w:val="21"/>
                <w:szCs w:val="21"/>
              </w:rPr>
              <w:t>51 (0.051)***</w:t>
            </w:r>
          </w:p>
        </w:tc>
        <w:tc>
          <w:tcPr>
            <w:tcW w:w="1843" w:type="dxa"/>
          </w:tcPr>
          <w:p w14:paraId="2C9B3042" w14:textId="77777777" w:rsidR="00204D28" w:rsidRPr="00B37CE4" w:rsidRDefault="00204D28" w:rsidP="00933419">
            <w:pPr>
              <w:rPr>
                <w:sz w:val="21"/>
                <w:szCs w:val="21"/>
              </w:rPr>
            </w:pPr>
            <w:r>
              <w:rPr>
                <w:sz w:val="21"/>
                <w:szCs w:val="21"/>
              </w:rPr>
              <w:t>0</w:t>
            </w:r>
            <w:r w:rsidRPr="00DB64FD">
              <w:rPr>
                <w:sz w:val="21"/>
                <w:szCs w:val="21"/>
              </w:rPr>
              <w:t>.</w:t>
            </w:r>
            <w:r>
              <w:rPr>
                <w:sz w:val="21"/>
                <w:szCs w:val="21"/>
              </w:rPr>
              <w:t>395 (0</w:t>
            </w:r>
            <w:r w:rsidRPr="00DB64FD">
              <w:rPr>
                <w:sz w:val="21"/>
                <w:szCs w:val="21"/>
              </w:rPr>
              <w:t>.05</w:t>
            </w:r>
            <w:r>
              <w:rPr>
                <w:sz w:val="21"/>
                <w:szCs w:val="21"/>
              </w:rPr>
              <w:t>4)***</w:t>
            </w:r>
          </w:p>
        </w:tc>
        <w:tc>
          <w:tcPr>
            <w:tcW w:w="1843" w:type="dxa"/>
          </w:tcPr>
          <w:p w14:paraId="58971BAF" w14:textId="77777777" w:rsidR="00204D28" w:rsidRPr="00B37CE4" w:rsidRDefault="00204D28" w:rsidP="00933419">
            <w:pPr>
              <w:rPr>
                <w:sz w:val="21"/>
                <w:szCs w:val="21"/>
              </w:rPr>
            </w:pPr>
            <w:r>
              <w:rPr>
                <w:sz w:val="21"/>
                <w:szCs w:val="21"/>
              </w:rPr>
              <w:t>-</w:t>
            </w:r>
          </w:p>
        </w:tc>
        <w:tc>
          <w:tcPr>
            <w:tcW w:w="1843" w:type="dxa"/>
          </w:tcPr>
          <w:p w14:paraId="380DDBE5" w14:textId="77777777" w:rsidR="00204D28" w:rsidRPr="00B37CE4" w:rsidRDefault="00204D28" w:rsidP="00933419">
            <w:pPr>
              <w:rPr>
                <w:sz w:val="21"/>
                <w:szCs w:val="21"/>
              </w:rPr>
            </w:pPr>
            <w:r>
              <w:rPr>
                <w:sz w:val="21"/>
                <w:szCs w:val="21"/>
              </w:rPr>
              <w:t>0</w:t>
            </w:r>
            <w:r w:rsidRPr="00ED08E1">
              <w:rPr>
                <w:sz w:val="21"/>
                <w:szCs w:val="21"/>
              </w:rPr>
              <w:t>.3</w:t>
            </w:r>
            <w:r>
              <w:rPr>
                <w:sz w:val="21"/>
                <w:szCs w:val="21"/>
              </w:rPr>
              <w:t>66 (0</w:t>
            </w:r>
            <w:r w:rsidRPr="00ED08E1">
              <w:rPr>
                <w:sz w:val="21"/>
                <w:szCs w:val="21"/>
              </w:rPr>
              <w:t>.03</w:t>
            </w:r>
            <w:r>
              <w:rPr>
                <w:sz w:val="21"/>
                <w:szCs w:val="21"/>
              </w:rPr>
              <w:t>4)***</w:t>
            </w:r>
          </w:p>
        </w:tc>
      </w:tr>
      <w:tr w:rsidR="00204D28" w:rsidRPr="00B37CE4" w14:paraId="6ABC86C7" w14:textId="77777777" w:rsidTr="00933419">
        <w:tc>
          <w:tcPr>
            <w:tcW w:w="2122" w:type="dxa"/>
          </w:tcPr>
          <w:p w14:paraId="1E0B979D" w14:textId="77777777" w:rsidR="00204D28" w:rsidRPr="00B37CE4" w:rsidRDefault="00204D28" w:rsidP="00933419">
            <w:pPr>
              <w:rPr>
                <w:sz w:val="21"/>
                <w:szCs w:val="21"/>
              </w:rPr>
            </w:pPr>
            <w:r>
              <w:rPr>
                <w:sz w:val="21"/>
                <w:szCs w:val="21"/>
              </w:rPr>
              <w:t>h</w:t>
            </w:r>
            <w:r w:rsidRPr="00B37CE4">
              <w:rPr>
                <w:sz w:val="21"/>
                <w:szCs w:val="21"/>
              </w:rPr>
              <w:t>ome*</w:t>
            </w:r>
            <w:r>
              <w:rPr>
                <w:sz w:val="21"/>
                <w:szCs w:val="21"/>
              </w:rPr>
              <w:t>employment</w:t>
            </w:r>
          </w:p>
        </w:tc>
        <w:tc>
          <w:tcPr>
            <w:tcW w:w="1701" w:type="dxa"/>
          </w:tcPr>
          <w:p w14:paraId="3DC43608" w14:textId="77777777" w:rsidR="00204D28" w:rsidRPr="00B37CE4" w:rsidRDefault="00204D28" w:rsidP="00933419">
            <w:pPr>
              <w:rPr>
                <w:sz w:val="21"/>
                <w:szCs w:val="21"/>
              </w:rPr>
            </w:pPr>
          </w:p>
        </w:tc>
        <w:tc>
          <w:tcPr>
            <w:tcW w:w="1701" w:type="dxa"/>
          </w:tcPr>
          <w:p w14:paraId="2B599C23" w14:textId="77777777" w:rsidR="00204D28" w:rsidRPr="00B37CE4" w:rsidRDefault="00204D28" w:rsidP="00933419">
            <w:pPr>
              <w:rPr>
                <w:sz w:val="21"/>
                <w:szCs w:val="21"/>
              </w:rPr>
            </w:pPr>
          </w:p>
        </w:tc>
        <w:tc>
          <w:tcPr>
            <w:tcW w:w="1701" w:type="dxa"/>
          </w:tcPr>
          <w:p w14:paraId="27C7AC47" w14:textId="77777777" w:rsidR="00204D28" w:rsidRPr="00B37CE4" w:rsidRDefault="00204D28" w:rsidP="00933419">
            <w:pPr>
              <w:rPr>
                <w:sz w:val="21"/>
                <w:szCs w:val="21"/>
              </w:rPr>
            </w:pPr>
          </w:p>
        </w:tc>
        <w:tc>
          <w:tcPr>
            <w:tcW w:w="1847" w:type="dxa"/>
          </w:tcPr>
          <w:p w14:paraId="3228F729" w14:textId="77777777" w:rsidR="00204D28" w:rsidRPr="00B37CE4" w:rsidRDefault="00204D28" w:rsidP="00933419">
            <w:pPr>
              <w:rPr>
                <w:sz w:val="21"/>
                <w:szCs w:val="21"/>
              </w:rPr>
            </w:pPr>
          </w:p>
        </w:tc>
        <w:tc>
          <w:tcPr>
            <w:tcW w:w="1843" w:type="dxa"/>
          </w:tcPr>
          <w:p w14:paraId="689EB1CA" w14:textId="77777777" w:rsidR="00204D28" w:rsidRPr="00B37CE4" w:rsidRDefault="00204D28" w:rsidP="00933419">
            <w:pPr>
              <w:rPr>
                <w:sz w:val="21"/>
                <w:szCs w:val="21"/>
              </w:rPr>
            </w:pPr>
          </w:p>
        </w:tc>
        <w:tc>
          <w:tcPr>
            <w:tcW w:w="1843" w:type="dxa"/>
          </w:tcPr>
          <w:p w14:paraId="2B1780AE" w14:textId="77777777" w:rsidR="00204D28" w:rsidRPr="00B37CE4" w:rsidRDefault="00204D28" w:rsidP="00933419">
            <w:pPr>
              <w:rPr>
                <w:sz w:val="21"/>
                <w:szCs w:val="21"/>
              </w:rPr>
            </w:pPr>
          </w:p>
        </w:tc>
        <w:tc>
          <w:tcPr>
            <w:tcW w:w="1843" w:type="dxa"/>
          </w:tcPr>
          <w:p w14:paraId="3FB05513" w14:textId="77777777" w:rsidR="00204D28" w:rsidRPr="00B37CE4" w:rsidRDefault="00204D28" w:rsidP="00933419">
            <w:pPr>
              <w:rPr>
                <w:sz w:val="21"/>
                <w:szCs w:val="21"/>
              </w:rPr>
            </w:pPr>
          </w:p>
        </w:tc>
      </w:tr>
      <w:tr w:rsidR="00204D28" w:rsidRPr="00B37CE4" w14:paraId="7E0C1A33" w14:textId="77777777" w:rsidTr="00933419">
        <w:tc>
          <w:tcPr>
            <w:tcW w:w="2122" w:type="dxa"/>
          </w:tcPr>
          <w:p w14:paraId="5D8B6811" w14:textId="77777777" w:rsidR="00204D28" w:rsidRPr="00B37CE4" w:rsidRDefault="00204D28" w:rsidP="00933419">
            <w:pPr>
              <w:rPr>
                <w:sz w:val="21"/>
                <w:szCs w:val="21"/>
              </w:rPr>
            </w:pPr>
            <w:r w:rsidRPr="00B37CE4">
              <w:rPr>
                <w:sz w:val="21"/>
                <w:szCs w:val="21"/>
              </w:rPr>
              <w:t xml:space="preserve"> (home*employee)</w:t>
            </w:r>
          </w:p>
        </w:tc>
        <w:tc>
          <w:tcPr>
            <w:tcW w:w="1701" w:type="dxa"/>
          </w:tcPr>
          <w:p w14:paraId="482443F8" w14:textId="77777777" w:rsidR="00204D28" w:rsidRPr="00B37CE4" w:rsidRDefault="00204D28" w:rsidP="00933419">
            <w:pPr>
              <w:rPr>
                <w:sz w:val="21"/>
                <w:szCs w:val="21"/>
              </w:rPr>
            </w:pPr>
            <w:r>
              <w:rPr>
                <w:sz w:val="21"/>
                <w:szCs w:val="21"/>
              </w:rPr>
              <w:t>-</w:t>
            </w:r>
          </w:p>
        </w:tc>
        <w:tc>
          <w:tcPr>
            <w:tcW w:w="1701" w:type="dxa"/>
          </w:tcPr>
          <w:p w14:paraId="32505B3C" w14:textId="77777777" w:rsidR="00204D28" w:rsidRPr="00B37CE4" w:rsidRDefault="00204D28" w:rsidP="00933419">
            <w:pPr>
              <w:rPr>
                <w:sz w:val="21"/>
                <w:szCs w:val="21"/>
              </w:rPr>
            </w:pPr>
            <w:r>
              <w:rPr>
                <w:sz w:val="21"/>
                <w:szCs w:val="21"/>
              </w:rPr>
              <w:t>-</w:t>
            </w:r>
          </w:p>
        </w:tc>
        <w:tc>
          <w:tcPr>
            <w:tcW w:w="1701" w:type="dxa"/>
          </w:tcPr>
          <w:p w14:paraId="4FC8D3FA" w14:textId="77777777" w:rsidR="00204D28" w:rsidRPr="00B37CE4" w:rsidRDefault="00204D28" w:rsidP="00933419">
            <w:pPr>
              <w:rPr>
                <w:sz w:val="21"/>
                <w:szCs w:val="21"/>
              </w:rPr>
            </w:pPr>
          </w:p>
        </w:tc>
        <w:tc>
          <w:tcPr>
            <w:tcW w:w="1847" w:type="dxa"/>
          </w:tcPr>
          <w:p w14:paraId="66790D16" w14:textId="77777777" w:rsidR="00204D28" w:rsidRPr="00B37CE4" w:rsidRDefault="00204D28" w:rsidP="00933419">
            <w:pPr>
              <w:rPr>
                <w:sz w:val="21"/>
                <w:szCs w:val="21"/>
              </w:rPr>
            </w:pPr>
          </w:p>
        </w:tc>
        <w:tc>
          <w:tcPr>
            <w:tcW w:w="1843" w:type="dxa"/>
          </w:tcPr>
          <w:p w14:paraId="4CF7FB14" w14:textId="77777777" w:rsidR="00204D28" w:rsidRPr="00B37CE4" w:rsidRDefault="00204D28" w:rsidP="00933419">
            <w:pPr>
              <w:rPr>
                <w:sz w:val="21"/>
                <w:szCs w:val="21"/>
              </w:rPr>
            </w:pPr>
          </w:p>
        </w:tc>
        <w:tc>
          <w:tcPr>
            <w:tcW w:w="1843" w:type="dxa"/>
          </w:tcPr>
          <w:p w14:paraId="6068124B" w14:textId="77777777" w:rsidR="00204D28" w:rsidRPr="00B37CE4" w:rsidRDefault="00204D28" w:rsidP="00933419">
            <w:pPr>
              <w:rPr>
                <w:sz w:val="21"/>
                <w:szCs w:val="21"/>
              </w:rPr>
            </w:pPr>
          </w:p>
        </w:tc>
        <w:tc>
          <w:tcPr>
            <w:tcW w:w="1843" w:type="dxa"/>
          </w:tcPr>
          <w:p w14:paraId="1392B3E5" w14:textId="77777777" w:rsidR="00204D28" w:rsidRPr="00B37CE4" w:rsidRDefault="00204D28" w:rsidP="00933419">
            <w:pPr>
              <w:rPr>
                <w:sz w:val="21"/>
                <w:szCs w:val="21"/>
              </w:rPr>
            </w:pPr>
          </w:p>
        </w:tc>
      </w:tr>
      <w:tr w:rsidR="00204D28" w:rsidRPr="00B37CE4" w14:paraId="61178367" w14:textId="77777777" w:rsidTr="00933419">
        <w:tc>
          <w:tcPr>
            <w:tcW w:w="2122" w:type="dxa"/>
          </w:tcPr>
          <w:p w14:paraId="315617B4" w14:textId="77777777" w:rsidR="00204D28" w:rsidRPr="00B37CE4" w:rsidRDefault="00204D28" w:rsidP="00933419">
            <w:pPr>
              <w:rPr>
                <w:sz w:val="21"/>
                <w:szCs w:val="21"/>
              </w:rPr>
            </w:pPr>
            <w:r>
              <w:rPr>
                <w:sz w:val="21"/>
                <w:szCs w:val="21"/>
              </w:rPr>
              <w:t xml:space="preserve">  h</w:t>
            </w:r>
            <w:r w:rsidRPr="00B37CE4">
              <w:rPr>
                <w:sz w:val="21"/>
                <w:szCs w:val="21"/>
              </w:rPr>
              <w:t>ome*</w:t>
            </w:r>
            <w:r>
              <w:rPr>
                <w:sz w:val="21"/>
                <w:szCs w:val="21"/>
              </w:rPr>
              <w:t>employer</w:t>
            </w:r>
            <w:r w:rsidRPr="00B37CE4">
              <w:rPr>
                <w:sz w:val="21"/>
                <w:szCs w:val="21"/>
              </w:rPr>
              <w:t xml:space="preserve"> self</w:t>
            </w:r>
          </w:p>
        </w:tc>
        <w:tc>
          <w:tcPr>
            <w:tcW w:w="1701" w:type="dxa"/>
          </w:tcPr>
          <w:p w14:paraId="4ED833EC" w14:textId="77777777" w:rsidR="00204D28" w:rsidRPr="00B37CE4" w:rsidRDefault="00204D28" w:rsidP="00933419">
            <w:pPr>
              <w:rPr>
                <w:sz w:val="21"/>
                <w:szCs w:val="21"/>
              </w:rPr>
            </w:pPr>
            <w:r>
              <w:rPr>
                <w:sz w:val="21"/>
                <w:szCs w:val="21"/>
              </w:rPr>
              <w:t>-</w:t>
            </w:r>
          </w:p>
        </w:tc>
        <w:tc>
          <w:tcPr>
            <w:tcW w:w="1701" w:type="dxa"/>
          </w:tcPr>
          <w:p w14:paraId="574CD547" w14:textId="77777777" w:rsidR="00204D28" w:rsidRPr="00B37CE4" w:rsidRDefault="00204D28" w:rsidP="00933419">
            <w:pPr>
              <w:rPr>
                <w:sz w:val="21"/>
                <w:szCs w:val="21"/>
              </w:rPr>
            </w:pPr>
            <w:r>
              <w:rPr>
                <w:sz w:val="21"/>
                <w:szCs w:val="21"/>
              </w:rPr>
              <w:t>-</w:t>
            </w:r>
          </w:p>
        </w:tc>
        <w:tc>
          <w:tcPr>
            <w:tcW w:w="1701" w:type="dxa"/>
          </w:tcPr>
          <w:p w14:paraId="399ED7E4" w14:textId="77777777" w:rsidR="00204D28" w:rsidRPr="00B37CE4" w:rsidRDefault="00204D28" w:rsidP="00933419">
            <w:pPr>
              <w:rPr>
                <w:sz w:val="21"/>
                <w:szCs w:val="21"/>
              </w:rPr>
            </w:pPr>
            <w:r w:rsidRPr="0084448E">
              <w:rPr>
                <w:sz w:val="21"/>
                <w:szCs w:val="21"/>
              </w:rPr>
              <w:t>-</w:t>
            </w:r>
            <w:r>
              <w:rPr>
                <w:sz w:val="21"/>
                <w:szCs w:val="21"/>
              </w:rPr>
              <w:t>0</w:t>
            </w:r>
            <w:r w:rsidRPr="0084448E">
              <w:rPr>
                <w:sz w:val="21"/>
                <w:szCs w:val="21"/>
              </w:rPr>
              <w:t>.</w:t>
            </w:r>
            <w:r>
              <w:rPr>
                <w:sz w:val="21"/>
                <w:szCs w:val="21"/>
              </w:rPr>
              <w:t>183 (0</w:t>
            </w:r>
            <w:r w:rsidRPr="0084448E">
              <w:rPr>
                <w:sz w:val="21"/>
                <w:szCs w:val="21"/>
              </w:rPr>
              <w:t>.100</w:t>
            </w:r>
            <w:r>
              <w:rPr>
                <w:sz w:val="21"/>
                <w:szCs w:val="21"/>
              </w:rPr>
              <w:t>)*</w:t>
            </w:r>
          </w:p>
        </w:tc>
        <w:tc>
          <w:tcPr>
            <w:tcW w:w="1847" w:type="dxa"/>
          </w:tcPr>
          <w:p w14:paraId="1DCD0A2A" w14:textId="77777777" w:rsidR="00204D28" w:rsidRPr="00B37CE4" w:rsidRDefault="00204D28" w:rsidP="00933419">
            <w:pPr>
              <w:rPr>
                <w:sz w:val="21"/>
                <w:szCs w:val="21"/>
              </w:rPr>
            </w:pPr>
            <w:r>
              <w:rPr>
                <w:sz w:val="21"/>
                <w:szCs w:val="21"/>
              </w:rPr>
              <w:t>-</w:t>
            </w:r>
          </w:p>
        </w:tc>
        <w:tc>
          <w:tcPr>
            <w:tcW w:w="1843" w:type="dxa"/>
          </w:tcPr>
          <w:p w14:paraId="5E0BB9E8" w14:textId="77777777" w:rsidR="00204D28" w:rsidRPr="00B37CE4" w:rsidRDefault="00204D28" w:rsidP="00933419">
            <w:pPr>
              <w:rPr>
                <w:sz w:val="21"/>
                <w:szCs w:val="21"/>
              </w:rPr>
            </w:pPr>
            <w:r w:rsidRPr="00DB64FD">
              <w:rPr>
                <w:sz w:val="21"/>
                <w:szCs w:val="21"/>
              </w:rPr>
              <w:t>-</w:t>
            </w:r>
            <w:r>
              <w:rPr>
                <w:sz w:val="21"/>
                <w:szCs w:val="21"/>
              </w:rPr>
              <w:t>0</w:t>
            </w:r>
            <w:r w:rsidRPr="00DB64FD">
              <w:rPr>
                <w:sz w:val="21"/>
                <w:szCs w:val="21"/>
              </w:rPr>
              <w:t>.3</w:t>
            </w:r>
            <w:r>
              <w:rPr>
                <w:sz w:val="21"/>
                <w:szCs w:val="21"/>
              </w:rPr>
              <w:t>62 (0</w:t>
            </w:r>
            <w:r w:rsidRPr="00DB64FD">
              <w:rPr>
                <w:sz w:val="21"/>
                <w:szCs w:val="21"/>
              </w:rPr>
              <w:t>.15</w:t>
            </w:r>
            <w:r>
              <w:rPr>
                <w:sz w:val="21"/>
                <w:szCs w:val="21"/>
              </w:rPr>
              <w:t>5)*</w:t>
            </w:r>
          </w:p>
        </w:tc>
        <w:tc>
          <w:tcPr>
            <w:tcW w:w="1843" w:type="dxa"/>
          </w:tcPr>
          <w:p w14:paraId="02E7F285" w14:textId="77777777" w:rsidR="00204D28" w:rsidRPr="00B37CE4" w:rsidRDefault="00204D28" w:rsidP="00933419">
            <w:pPr>
              <w:rPr>
                <w:sz w:val="21"/>
                <w:szCs w:val="21"/>
              </w:rPr>
            </w:pPr>
            <w:r>
              <w:rPr>
                <w:sz w:val="21"/>
                <w:szCs w:val="21"/>
              </w:rPr>
              <w:t>-</w:t>
            </w:r>
          </w:p>
        </w:tc>
        <w:tc>
          <w:tcPr>
            <w:tcW w:w="1843" w:type="dxa"/>
          </w:tcPr>
          <w:p w14:paraId="174F87C0" w14:textId="77777777" w:rsidR="00204D28" w:rsidRPr="00B37CE4" w:rsidRDefault="00204D28" w:rsidP="00933419">
            <w:pPr>
              <w:rPr>
                <w:sz w:val="21"/>
                <w:szCs w:val="21"/>
              </w:rPr>
            </w:pPr>
            <w:r>
              <w:rPr>
                <w:sz w:val="21"/>
                <w:szCs w:val="21"/>
              </w:rPr>
              <w:t>-</w:t>
            </w:r>
          </w:p>
        </w:tc>
      </w:tr>
      <w:tr w:rsidR="00204D28" w:rsidRPr="00B37CE4" w14:paraId="6C568997" w14:textId="77777777" w:rsidTr="00933419">
        <w:tc>
          <w:tcPr>
            <w:tcW w:w="2122" w:type="dxa"/>
          </w:tcPr>
          <w:p w14:paraId="5E18EF2B" w14:textId="77777777" w:rsidR="00204D28" w:rsidRPr="00B37CE4" w:rsidRDefault="00204D28" w:rsidP="00933419">
            <w:pPr>
              <w:rPr>
                <w:sz w:val="21"/>
                <w:szCs w:val="21"/>
              </w:rPr>
            </w:pPr>
            <w:r>
              <w:rPr>
                <w:sz w:val="21"/>
                <w:szCs w:val="21"/>
              </w:rPr>
              <w:t xml:space="preserve">  h</w:t>
            </w:r>
            <w:r w:rsidRPr="00B37CE4">
              <w:rPr>
                <w:sz w:val="21"/>
                <w:szCs w:val="21"/>
              </w:rPr>
              <w:t>ome*solo self</w:t>
            </w:r>
          </w:p>
        </w:tc>
        <w:tc>
          <w:tcPr>
            <w:tcW w:w="1701" w:type="dxa"/>
          </w:tcPr>
          <w:p w14:paraId="7D9C1BE9" w14:textId="77777777" w:rsidR="00204D28" w:rsidRPr="00B37CE4" w:rsidRDefault="00204D28" w:rsidP="00933419">
            <w:pPr>
              <w:rPr>
                <w:sz w:val="21"/>
                <w:szCs w:val="21"/>
              </w:rPr>
            </w:pPr>
            <w:r>
              <w:rPr>
                <w:sz w:val="21"/>
                <w:szCs w:val="21"/>
              </w:rPr>
              <w:t>-</w:t>
            </w:r>
          </w:p>
        </w:tc>
        <w:tc>
          <w:tcPr>
            <w:tcW w:w="1701" w:type="dxa"/>
          </w:tcPr>
          <w:p w14:paraId="68E7AAEF" w14:textId="77777777" w:rsidR="00204D28" w:rsidRPr="00B37CE4" w:rsidRDefault="00204D28" w:rsidP="00933419">
            <w:pPr>
              <w:rPr>
                <w:sz w:val="21"/>
                <w:szCs w:val="21"/>
              </w:rPr>
            </w:pPr>
            <w:r>
              <w:rPr>
                <w:sz w:val="21"/>
                <w:szCs w:val="21"/>
              </w:rPr>
              <w:t>-</w:t>
            </w:r>
          </w:p>
        </w:tc>
        <w:tc>
          <w:tcPr>
            <w:tcW w:w="1701" w:type="dxa"/>
          </w:tcPr>
          <w:p w14:paraId="1A95853E" w14:textId="77777777" w:rsidR="00204D28" w:rsidRPr="00B37CE4" w:rsidRDefault="00204D28" w:rsidP="00933419">
            <w:pPr>
              <w:rPr>
                <w:sz w:val="21"/>
                <w:szCs w:val="21"/>
              </w:rPr>
            </w:pPr>
            <w:r w:rsidRPr="0084448E">
              <w:rPr>
                <w:sz w:val="21"/>
                <w:szCs w:val="21"/>
              </w:rPr>
              <w:t>-</w:t>
            </w:r>
            <w:r>
              <w:rPr>
                <w:sz w:val="21"/>
                <w:szCs w:val="21"/>
              </w:rPr>
              <w:t>0.104 (0</w:t>
            </w:r>
            <w:r w:rsidRPr="0084448E">
              <w:rPr>
                <w:sz w:val="21"/>
                <w:szCs w:val="21"/>
              </w:rPr>
              <w:t>.0</w:t>
            </w:r>
            <w:r>
              <w:rPr>
                <w:sz w:val="21"/>
                <w:szCs w:val="21"/>
              </w:rPr>
              <w:t>70)</w:t>
            </w:r>
          </w:p>
        </w:tc>
        <w:tc>
          <w:tcPr>
            <w:tcW w:w="1847" w:type="dxa"/>
          </w:tcPr>
          <w:p w14:paraId="75255D02" w14:textId="77777777" w:rsidR="00204D28" w:rsidRPr="00B37CE4" w:rsidRDefault="00204D28" w:rsidP="00933419">
            <w:pPr>
              <w:rPr>
                <w:sz w:val="21"/>
                <w:szCs w:val="21"/>
              </w:rPr>
            </w:pPr>
            <w:r>
              <w:rPr>
                <w:sz w:val="21"/>
                <w:szCs w:val="21"/>
              </w:rPr>
              <w:t>-</w:t>
            </w:r>
          </w:p>
        </w:tc>
        <w:tc>
          <w:tcPr>
            <w:tcW w:w="1843" w:type="dxa"/>
          </w:tcPr>
          <w:p w14:paraId="356E0C7D" w14:textId="77777777" w:rsidR="00204D28" w:rsidRPr="00B37CE4" w:rsidRDefault="00204D28" w:rsidP="00933419">
            <w:pPr>
              <w:rPr>
                <w:sz w:val="21"/>
                <w:szCs w:val="21"/>
              </w:rPr>
            </w:pPr>
            <w:r w:rsidRPr="00DB64FD">
              <w:rPr>
                <w:sz w:val="21"/>
                <w:szCs w:val="21"/>
              </w:rPr>
              <w:t>-</w:t>
            </w:r>
            <w:r>
              <w:rPr>
                <w:sz w:val="21"/>
                <w:szCs w:val="21"/>
              </w:rPr>
              <w:t>0</w:t>
            </w:r>
            <w:r w:rsidRPr="00DB64FD">
              <w:rPr>
                <w:sz w:val="21"/>
                <w:szCs w:val="21"/>
              </w:rPr>
              <w:t>.1</w:t>
            </w:r>
            <w:r>
              <w:rPr>
                <w:sz w:val="21"/>
                <w:szCs w:val="21"/>
              </w:rPr>
              <w:t>91 (0</w:t>
            </w:r>
            <w:r w:rsidRPr="00DB64FD">
              <w:rPr>
                <w:sz w:val="21"/>
                <w:szCs w:val="21"/>
              </w:rPr>
              <w:t>.07</w:t>
            </w:r>
            <w:r>
              <w:rPr>
                <w:sz w:val="21"/>
                <w:szCs w:val="21"/>
              </w:rPr>
              <w:t>8)*</w:t>
            </w:r>
          </w:p>
        </w:tc>
        <w:tc>
          <w:tcPr>
            <w:tcW w:w="1843" w:type="dxa"/>
          </w:tcPr>
          <w:p w14:paraId="59E1ED80" w14:textId="77777777" w:rsidR="00204D28" w:rsidRPr="00B37CE4" w:rsidRDefault="00204D28" w:rsidP="00933419">
            <w:pPr>
              <w:rPr>
                <w:sz w:val="21"/>
                <w:szCs w:val="21"/>
              </w:rPr>
            </w:pPr>
            <w:r>
              <w:rPr>
                <w:sz w:val="21"/>
                <w:szCs w:val="21"/>
              </w:rPr>
              <w:t>-</w:t>
            </w:r>
          </w:p>
        </w:tc>
        <w:tc>
          <w:tcPr>
            <w:tcW w:w="1843" w:type="dxa"/>
          </w:tcPr>
          <w:p w14:paraId="4B613C63" w14:textId="77777777" w:rsidR="00204D28" w:rsidRPr="00B37CE4" w:rsidRDefault="00204D28" w:rsidP="00933419">
            <w:pPr>
              <w:rPr>
                <w:sz w:val="21"/>
                <w:szCs w:val="21"/>
              </w:rPr>
            </w:pPr>
            <w:r>
              <w:rPr>
                <w:sz w:val="21"/>
                <w:szCs w:val="21"/>
              </w:rPr>
              <w:t>-</w:t>
            </w:r>
          </w:p>
        </w:tc>
      </w:tr>
      <w:tr w:rsidR="00204D28" w:rsidRPr="00B37CE4" w14:paraId="544F8096" w14:textId="77777777" w:rsidTr="00933419">
        <w:tc>
          <w:tcPr>
            <w:tcW w:w="2122" w:type="dxa"/>
          </w:tcPr>
          <w:p w14:paraId="4EE947B6" w14:textId="77777777" w:rsidR="00204D28" w:rsidRPr="00B37CE4" w:rsidRDefault="00204D28" w:rsidP="00933419">
            <w:pPr>
              <w:rPr>
                <w:sz w:val="21"/>
                <w:szCs w:val="21"/>
              </w:rPr>
            </w:pPr>
            <w:r>
              <w:rPr>
                <w:sz w:val="21"/>
                <w:szCs w:val="21"/>
              </w:rPr>
              <w:t>h</w:t>
            </w:r>
            <w:r w:rsidRPr="00B37CE4">
              <w:rPr>
                <w:sz w:val="21"/>
                <w:szCs w:val="21"/>
              </w:rPr>
              <w:t>ome*gender</w:t>
            </w:r>
          </w:p>
        </w:tc>
        <w:tc>
          <w:tcPr>
            <w:tcW w:w="1701" w:type="dxa"/>
          </w:tcPr>
          <w:p w14:paraId="6670F3A5" w14:textId="77777777" w:rsidR="00204D28" w:rsidRPr="00B37CE4" w:rsidRDefault="00204D28" w:rsidP="00933419">
            <w:pPr>
              <w:rPr>
                <w:sz w:val="21"/>
                <w:szCs w:val="21"/>
              </w:rPr>
            </w:pPr>
          </w:p>
        </w:tc>
        <w:tc>
          <w:tcPr>
            <w:tcW w:w="1701" w:type="dxa"/>
          </w:tcPr>
          <w:p w14:paraId="163FFBAD" w14:textId="77777777" w:rsidR="00204D28" w:rsidRPr="00B37CE4" w:rsidRDefault="00204D28" w:rsidP="00933419">
            <w:pPr>
              <w:rPr>
                <w:sz w:val="21"/>
                <w:szCs w:val="21"/>
              </w:rPr>
            </w:pPr>
          </w:p>
        </w:tc>
        <w:tc>
          <w:tcPr>
            <w:tcW w:w="1701" w:type="dxa"/>
          </w:tcPr>
          <w:p w14:paraId="2FA6E38E" w14:textId="77777777" w:rsidR="00204D28" w:rsidRPr="00B37CE4" w:rsidRDefault="00204D28" w:rsidP="00933419">
            <w:pPr>
              <w:rPr>
                <w:sz w:val="21"/>
                <w:szCs w:val="21"/>
              </w:rPr>
            </w:pPr>
          </w:p>
        </w:tc>
        <w:tc>
          <w:tcPr>
            <w:tcW w:w="1847" w:type="dxa"/>
          </w:tcPr>
          <w:p w14:paraId="307491E8" w14:textId="77777777" w:rsidR="00204D28" w:rsidRPr="00B37CE4" w:rsidRDefault="00204D28" w:rsidP="00933419">
            <w:pPr>
              <w:rPr>
                <w:sz w:val="21"/>
                <w:szCs w:val="21"/>
              </w:rPr>
            </w:pPr>
          </w:p>
        </w:tc>
        <w:tc>
          <w:tcPr>
            <w:tcW w:w="1843" w:type="dxa"/>
          </w:tcPr>
          <w:p w14:paraId="030E4A86" w14:textId="77777777" w:rsidR="00204D28" w:rsidRPr="00B37CE4" w:rsidRDefault="00204D28" w:rsidP="00933419">
            <w:pPr>
              <w:rPr>
                <w:sz w:val="21"/>
                <w:szCs w:val="21"/>
              </w:rPr>
            </w:pPr>
          </w:p>
        </w:tc>
        <w:tc>
          <w:tcPr>
            <w:tcW w:w="1843" w:type="dxa"/>
          </w:tcPr>
          <w:p w14:paraId="564DB6F8" w14:textId="77777777" w:rsidR="00204D28" w:rsidRPr="00B37CE4" w:rsidRDefault="00204D28" w:rsidP="00933419">
            <w:pPr>
              <w:rPr>
                <w:sz w:val="21"/>
                <w:szCs w:val="21"/>
              </w:rPr>
            </w:pPr>
          </w:p>
        </w:tc>
        <w:tc>
          <w:tcPr>
            <w:tcW w:w="1843" w:type="dxa"/>
          </w:tcPr>
          <w:p w14:paraId="7E711C16" w14:textId="77777777" w:rsidR="00204D28" w:rsidRPr="00B37CE4" w:rsidRDefault="00204D28" w:rsidP="00933419">
            <w:pPr>
              <w:rPr>
                <w:sz w:val="21"/>
                <w:szCs w:val="21"/>
              </w:rPr>
            </w:pPr>
          </w:p>
        </w:tc>
      </w:tr>
      <w:tr w:rsidR="00204D28" w:rsidRPr="00B37CE4" w14:paraId="42761022" w14:textId="77777777" w:rsidTr="00933419">
        <w:tc>
          <w:tcPr>
            <w:tcW w:w="2122" w:type="dxa"/>
          </w:tcPr>
          <w:p w14:paraId="0904D96E" w14:textId="77777777" w:rsidR="00204D28" w:rsidRPr="00B37CE4" w:rsidRDefault="00204D28" w:rsidP="00933419">
            <w:pPr>
              <w:rPr>
                <w:sz w:val="21"/>
                <w:szCs w:val="21"/>
              </w:rPr>
            </w:pPr>
            <w:r>
              <w:rPr>
                <w:sz w:val="21"/>
                <w:szCs w:val="21"/>
              </w:rPr>
              <w:t xml:space="preserve"> (home*ma</w:t>
            </w:r>
            <w:r w:rsidRPr="00B37CE4">
              <w:rPr>
                <w:sz w:val="21"/>
                <w:szCs w:val="21"/>
              </w:rPr>
              <w:t>n)</w:t>
            </w:r>
          </w:p>
        </w:tc>
        <w:tc>
          <w:tcPr>
            <w:tcW w:w="1701" w:type="dxa"/>
          </w:tcPr>
          <w:p w14:paraId="1A1609C2" w14:textId="77777777" w:rsidR="00204D28" w:rsidRPr="00B37CE4" w:rsidRDefault="00204D28" w:rsidP="00933419">
            <w:pPr>
              <w:rPr>
                <w:sz w:val="21"/>
                <w:szCs w:val="21"/>
              </w:rPr>
            </w:pPr>
          </w:p>
        </w:tc>
        <w:tc>
          <w:tcPr>
            <w:tcW w:w="1701" w:type="dxa"/>
          </w:tcPr>
          <w:p w14:paraId="5A81252D" w14:textId="77777777" w:rsidR="00204D28" w:rsidRPr="00B37CE4" w:rsidRDefault="00204D28" w:rsidP="00933419">
            <w:pPr>
              <w:rPr>
                <w:sz w:val="21"/>
                <w:szCs w:val="21"/>
              </w:rPr>
            </w:pPr>
          </w:p>
        </w:tc>
        <w:tc>
          <w:tcPr>
            <w:tcW w:w="1701" w:type="dxa"/>
          </w:tcPr>
          <w:p w14:paraId="277C170D" w14:textId="77777777" w:rsidR="00204D28" w:rsidRPr="00B37CE4" w:rsidRDefault="00204D28" w:rsidP="00933419">
            <w:pPr>
              <w:rPr>
                <w:sz w:val="21"/>
                <w:szCs w:val="21"/>
              </w:rPr>
            </w:pPr>
          </w:p>
        </w:tc>
        <w:tc>
          <w:tcPr>
            <w:tcW w:w="1847" w:type="dxa"/>
          </w:tcPr>
          <w:p w14:paraId="5E8D102F" w14:textId="77777777" w:rsidR="00204D28" w:rsidRPr="00B37CE4" w:rsidRDefault="00204D28" w:rsidP="00933419">
            <w:pPr>
              <w:rPr>
                <w:sz w:val="21"/>
                <w:szCs w:val="21"/>
              </w:rPr>
            </w:pPr>
          </w:p>
        </w:tc>
        <w:tc>
          <w:tcPr>
            <w:tcW w:w="1843" w:type="dxa"/>
          </w:tcPr>
          <w:p w14:paraId="64B2B955" w14:textId="77777777" w:rsidR="00204D28" w:rsidRPr="00B37CE4" w:rsidRDefault="00204D28" w:rsidP="00933419">
            <w:pPr>
              <w:rPr>
                <w:sz w:val="21"/>
                <w:szCs w:val="21"/>
              </w:rPr>
            </w:pPr>
          </w:p>
        </w:tc>
        <w:tc>
          <w:tcPr>
            <w:tcW w:w="1843" w:type="dxa"/>
          </w:tcPr>
          <w:p w14:paraId="377CDF0D" w14:textId="77777777" w:rsidR="00204D28" w:rsidRPr="00B37CE4" w:rsidRDefault="00204D28" w:rsidP="00933419">
            <w:pPr>
              <w:rPr>
                <w:sz w:val="21"/>
                <w:szCs w:val="21"/>
              </w:rPr>
            </w:pPr>
          </w:p>
        </w:tc>
        <w:tc>
          <w:tcPr>
            <w:tcW w:w="1843" w:type="dxa"/>
          </w:tcPr>
          <w:p w14:paraId="4C85C226" w14:textId="77777777" w:rsidR="00204D28" w:rsidRPr="00B37CE4" w:rsidRDefault="00204D28" w:rsidP="00933419">
            <w:pPr>
              <w:rPr>
                <w:sz w:val="21"/>
                <w:szCs w:val="21"/>
              </w:rPr>
            </w:pPr>
          </w:p>
        </w:tc>
      </w:tr>
      <w:tr w:rsidR="00204D28" w:rsidRPr="00B37CE4" w14:paraId="0EBC8135" w14:textId="77777777" w:rsidTr="00933419">
        <w:tc>
          <w:tcPr>
            <w:tcW w:w="2122" w:type="dxa"/>
          </w:tcPr>
          <w:p w14:paraId="4655CA82" w14:textId="77777777" w:rsidR="00204D28" w:rsidRPr="00B37CE4" w:rsidRDefault="00204D28" w:rsidP="00933419">
            <w:pPr>
              <w:rPr>
                <w:sz w:val="21"/>
                <w:szCs w:val="21"/>
              </w:rPr>
            </w:pPr>
            <w:r>
              <w:rPr>
                <w:sz w:val="21"/>
                <w:szCs w:val="21"/>
              </w:rPr>
              <w:t xml:space="preserve">  home*woma</w:t>
            </w:r>
            <w:r w:rsidRPr="00B37CE4">
              <w:rPr>
                <w:sz w:val="21"/>
                <w:szCs w:val="21"/>
              </w:rPr>
              <w:t>n</w:t>
            </w:r>
          </w:p>
        </w:tc>
        <w:tc>
          <w:tcPr>
            <w:tcW w:w="1701" w:type="dxa"/>
          </w:tcPr>
          <w:p w14:paraId="6446B51E" w14:textId="77777777" w:rsidR="00204D28" w:rsidRPr="00B37CE4" w:rsidRDefault="00204D28" w:rsidP="00933419">
            <w:pPr>
              <w:rPr>
                <w:sz w:val="21"/>
                <w:szCs w:val="21"/>
              </w:rPr>
            </w:pPr>
            <w:r>
              <w:rPr>
                <w:sz w:val="21"/>
                <w:szCs w:val="21"/>
              </w:rPr>
              <w:t>-</w:t>
            </w:r>
          </w:p>
        </w:tc>
        <w:tc>
          <w:tcPr>
            <w:tcW w:w="1701" w:type="dxa"/>
          </w:tcPr>
          <w:p w14:paraId="079F1C37" w14:textId="77777777" w:rsidR="00204D28" w:rsidRPr="00B37CE4" w:rsidRDefault="00204D28" w:rsidP="00933419">
            <w:pPr>
              <w:rPr>
                <w:sz w:val="21"/>
                <w:szCs w:val="21"/>
              </w:rPr>
            </w:pPr>
            <w:r>
              <w:rPr>
                <w:sz w:val="21"/>
                <w:szCs w:val="21"/>
              </w:rPr>
              <w:t>-</w:t>
            </w:r>
          </w:p>
        </w:tc>
        <w:tc>
          <w:tcPr>
            <w:tcW w:w="1701" w:type="dxa"/>
          </w:tcPr>
          <w:p w14:paraId="7E0A1510" w14:textId="77777777" w:rsidR="00204D28" w:rsidRPr="00B37CE4" w:rsidRDefault="00204D28" w:rsidP="00933419">
            <w:pPr>
              <w:rPr>
                <w:sz w:val="21"/>
                <w:szCs w:val="21"/>
              </w:rPr>
            </w:pPr>
            <w:r>
              <w:rPr>
                <w:sz w:val="21"/>
                <w:szCs w:val="21"/>
              </w:rPr>
              <w:t>-</w:t>
            </w:r>
          </w:p>
        </w:tc>
        <w:tc>
          <w:tcPr>
            <w:tcW w:w="1847" w:type="dxa"/>
          </w:tcPr>
          <w:p w14:paraId="63D6F1A9" w14:textId="77777777" w:rsidR="00204D28" w:rsidRPr="00B37CE4" w:rsidRDefault="00204D28" w:rsidP="00933419">
            <w:pPr>
              <w:rPr>
                <w:sz w:val="21"/>
                <w:szCs w:val="21"/>
              </w:rPr>
            </w:pPr>
            <w:r>
              <w:rPr>
                <w:sz w:val="21"/>
                <w:szCs w:val="21"/>
              </w:rPr>
              <w:t>-</w:t>
            </w:r>
          </w:p>
        </w:tc>
        <w:tc>
          <w:tcPr>
            <w:tcW w:w="1843" w:type="dxa"/>
          </w:tcPr>
          <w:p w14:paraId="4801BB22" w14:textId="77777777" w:rsidR="00204D28" w:rsidRPr="00B37CE4" w:rsidRDefault="00204D28" w:rsidP="00933419">
            <w:pPr>
              <w:rPr>
                <w:sz w:val="21"/>
                <w:szCs w:val="21"/>
              </w:rPr>
            </w:pPr>
            <w:r>
              <w:rPr>
                <w:sz w:val="21"/>
                <w:szCs w:val="21"/>
              </w:rPr>
              <w:t>-</w:t>
            </w:r>
          </w:p>
        </w:tc>
        <w:tc>
          <w:tcPr>
            <w:tcW w:w="1843" w:type="dxa"/>
          </w:tcPr>
          <w:p w14:paraId="0574DFEC" w14:textId="77777777" w:rsidR="00204D28" w:rsidRPr="00B37CE4" w:rsidRDefault="00204D28" w:rsidP="00933419">
            <w:pPr>
              <w:rPr>
                <w:sz w:val="21"/>
                <w:szCs w:val="21"/>
              </w:rPr>
            </w:pPr>
            <w:r>
              <w:rPr>
                <w:sz w:val="21"/>
                <w:szCs w:val="21"/>
              </w:rPr>
              <w:t>0</w:t>
            </w:r>
            <w:r w:rsidRPr="00CA0A47">
              <w:rPr>
                <w:sz w:val="21"/>
                <w:szCs w:val="21"/>
              </w:rPr>
              <w:t>.11</w:t>
            </w:r>
            <w:r>
              <w:rPr>
                <w:sz w:val="21"/>
                <w:szCs w:val="21"/>
              </w:rPr>
              <w:t>2 (0</w:t>
            </w:r>
            <w:r w:rsidRPr="00CA0A47">
              <w:rPr>
                <w:sz w:val="21"/>
                <w:szCs w:val="21"/>
              </w:rPr>
              <w:t>.05</w:t>
            </w:r>
            <w:r>
              <w:rPr>
                <w:sz w:val="21"/>
                <w:szCs w:val="21"/>
              </w:rPr>
              <w:t>3)*</w:t>
            </w:r>
          </w:p>
        </w:tc>
        <w:tc>
          <w:tcPr>
            <w:tcW w:w="1843" w:type="dxa"/>
          </w:tcPr>
          <w:p w14:paraId="6FBF08AB" w14:textId="77777777" w:rsidR="00204D28" w:rsidRPr="00B37CE4" w:rsidRDefault="00204D28" w:rsidP="00933419">
            <w:pPr>
              <w:rPr>
                <w:sz w:val="21"/>
                <w:szCs w:val="21"/>
              </w:rPr>
            </w:pPr>
            <w:r>
              <w:rPr>
                <w:sz w:val="21"/>
                <w:szCs w:val="21"/>
              </w:rPr>
              <w:t>0</w:t>
            </w:r>
            <w:r w:rsidRPr="006F606D">
              <w:rPr>
                <w:sz w:val="21"/>
                <w:szCs w:val="21"/>
              </w:rPr>
              <w:t>.0</w:t>
            </w:r>
            <w:r>
              <w:rPr>
                <w:sz w:val="21"/>
                <w:szCs w:val="21"/>
              </w:rPr>
              <w:t>79 (0</w:t>
            </w:r>
            <w:r w:rsidRPr="006F606D">
              <w:rPr>
                <w:sz w:val="21"/>
                <w:szCs w:val="21"/>
              </w:rPr>
              <w:t>.053</w:t>
            </w:r>
            <w:r>
              <w:rPr>
                <w:sz w:val="21"/>
                <w:szCs w:val="21"/>
              </w:rPr>
              <w:t>)</w:t>
            </w:r>
          </w:p>
        </w:tc>
      </w:tr>
      <w:tr w:rsidR="00204D28" w:rsidRPr="00B37CE4" w14:paraId="0A495B2D" w14:textId="77777777" w:rsidTr="00933419">
        <w:tc>
          <w:tcPr>
            <w:tcW w:w="2122" w:type="dxa"/>
          </w:tcPr>
          <w:p w14:paraId="70B5961C" w14:textId="77777777" w:rsidR="00204D28" w:rsidRPr="00B37CE4" w:rsidRDefault="00204D28" w:rsidP="00933419">
            <w:pPr>
              <w:rPr>
                <w:sz w:val="21"/>
                <w:szCs w:val="21"/>
              </w:rPr>
            </w:pPr>
            <w:r>
              <w:rPr>
                <w:sz w:val="21"/>
                <w:szCs w:val="21"/>
              </w:rPr>
              <w:t>labour</w:t>
            </w:r>
            <w:r w:rsidRPr="00B37CE4">
              <w:rPr>
                <w:sz w:val="21"/>
                <w:szCs w:val="21"/>
              </w:rPr>
              <w:t xml:space="preserve"> income</w:t>
            </w:r>
            <w:r>
              <w:rPr>
                <w:sz w:val="21"/>
                <w:szCs w:val="21"/>
              </w:rPr>
              <w:t>/1000</w:t>
            </w:r>
          </w:p>
        </w:tc>
        <w:tc>
          <w:tcPr>
            <w:tcW w:w="1701" w:type="dxa"/>
          </w:tcPr>
          <w:p w14:paraId="014C916F" w14:textId="77777777" w:rsidR="00204D28" w:rsidRPr="00B37CE4" w:rsidRDefault="00204D28" w:rsidP="00933419">
            <w:pPr>
              <w:rPr>
                <w:sz w:val="21"/>
                <w:szCs w:val="21"/>
              </w:rPr>
            </w:pPr>
            <w:r>
              <w:rPr>
                <w:sz w:val="21"/>
                <w:szCs w:val="21"/>
              </w:rPr>
              <w:t>0</w:t>
            </w:r>
            <w:r w:rsidRPr="00233FBB">
              <w:rPr>
                <w:sz w:val="21"/>
                <w:szCs w:val="21"/>
              </w:rPr>
              <w:t>.013</w:t>
            </w:r>
            <w:r>
              <w:rPr>
                <w:sz w:val="21"/>
                <w:szCs w:val="21"/>
              </w:rPr>
              <w:t xml:space="preserve"> (0</w:t>
            </w:r>
            <w:r w:rsidRPr="00233FBB">
              <w:rPr>
                <w:sz w:val="21"/>
                <w:szCs w:val="21"/>
              </w:rPr>
              <w:t>.007</w:t>
            </w:r>
            <w:r>
              <w:rPr>
                <w:sz w:val="21"/>
                <w:szCs w:val="21"/>
              </w:rPr>
              <w:t>)</w:t>
            </w:r>
            <w:r>
              <w:rPr>
                <w:sz w:val="20"/>
                <w:szCs w:val="20"/>
              </w:rPr>
              <w:t>**</w:t>
            </w:r>
          </w:p>
        </w:tc>
        <w:tc>
          <w:tcPr>
            <w:tcW w:w="1701" w:type="dxa"/>
          </w:tcPr>
          <w:p w14:paraId="7173FA1B" w14:textId="77777777" w:rsidR="00204D28" w:rsidRPr="00B37CE4" w:rsidRDefault="00204D28" w:rsidP="00933419">
            <w:pPr>
              <w:rPr>
                <w:sz w:val="21"/>
                <w:szCs w:val="21"/>
              </w:rPr>
            </w:pPr>
            <w:r>
              <w:rPr>
                <w:sz w:val="21"/>
                <w:szCs w:val="21"/>
              </w:rPr>
              <w:t>0</w:t>
            </w:r>
            <w:r w:rsidRPr="00575614">
              <w:rPr>
                <w:sz w:val="21"/>
                <w:szCs w:val="21"/>
              </w:rPr>
              <w:t>.0</w:t>
            </w:r>
            <w:r>
              <w:rPr>
                <w:sz w:val="21"/>
                <w:szCs w:val="21"/>
              </w:rPr>
              <w:t>16 (0</w:t>
            </w:r>
            <w:r w:rsidRPr="00575614">
              <w:rPr>
                <w:sz w:val="21"/>
                <w:szCs w:val="21"/>
              </w:rPr>
              <w:t>.00</w:t>
            </w:r>
            <w:r>
              <w:rPr>
                <w:sz w:val="21"/>
                <w:szCs w:val="21"/>
              </w:rPr>
              <w:t>4)***</w:t>
            </w:r>
          </w:p>
        </w:tc>
        <w:tc>
          <w:tcPr>
            <w:tcW w:w="1701" w:type="dxa"/>
          </w:tcPr>
          <w:p w14:paraId="094ED327" w14:textId="77777777" w:rsidR="00204D28" w:rsidRPr="00B37CE4" w:rsidRDefault="00204D28" w:rsidP="00933419">
            <w:pPr>
              <w:rPr>
                <w:sz w:val="21"/>
                <w:szCs w:val="21"/>
              </w:rPr>
            </w:pPr>
            <w:r>
              <w:rPr>
                <w:sz w:val="21"/>
                <w:szCs w:val="21"/>
              </w:rPr>
              <w:t>0</w:t>
            </w:r>
            <w:r w:rsidRPr="00DB70DA">
              <w:rPr>
                <w:sz w:val="21"/>
                <w:szCs w:val="21"/>
              </w:rPr>
              <w:t>.0</w:t>
            </w:r>
            <w:r>
              <w:rPr>
                <w:sz w:val="21"/>
                <w:szCs w:val="21"/>
              </w:rPr>
              <w:t>16 (0</w:t>
            </w:r>
            <w:r w:rsidRPr="00DB70DA">
              <w:rPr>
                <w:sz w:val="21"/>
                <w:szCs w:val="21"/>
              </w:rPr>
              <w:t>.00</w:t>
            </w:r>
            <w:r>
              <w:rPr>
                <w:sz w:val="21"/>
                <w:szCs w:val="21"/>
              </w:rPr>
              <w:t>4)***</w:t>
            </w:r>
          </w:p>
        </w:tc>
        <w:tc>
          <w:tcPr>
            <w:tcW w:w="1847" w:type="dxa"/>
          </w:tcPr>
          <w:p w14:paraId="3007290E" w14:textId="77777777" w:rsidR="00204D28" w:rsidRPr="00B37CE4" w:rsidRDefault="00204D28" w:rsidP="00933419">
            <w:pPr>
              <w:rPr>
                <w:sz w:val="21"/>
                <w:szCs w:val="21"/>
              </w:rPr>
            </w:pPr>
            <w:r>
              <w:rPr>
                <w:sz w:val="21"/>
                <w:szCs w:val="21"/>
              </w:rPr>
              <w:t>0</w:t>
            </w:r>
            <w:r w:rsidRPr="00A82E7B">
              <w:rPr>
                <w:sz w:val="21"/>
                <w:szCs w:val="21"/>
              </w:rPr>
              <w:t>.0</w:t>
            </w:r>
            <w:r>
              <w:rPr>
                <w:sz w:val="21"/>
                <w:szCs w:val="21"/>
              </w:rPr>
              <w:t>07 (0</w:t>
            </w:r>
            <w:r w:rsidRPr="00A82E7B">
              <w:rPr>
                <w:sz w:val="21"/>
                <w:szCs w:val="21"/>
              </w:rPr>
              <w:t>.00</w:t>
            </w:r>
            <w:r>
              <w:rPr>
                <w:sz w:val="21"/>
                <w:szCs w:val="21"/>
              </w:rPr>
              <w:t>7)</w:t>
            </w:r>
          </w:p>
        </w:tc>
        <w:tc>
          <w:tcPr>
            <w:tcW w:w="1843" w:type="dxa"/>
          </w:tcPr>
          <w:p w14:paraId="1DBEC62B" w14:textId="77777777" w:rsidR="00204D28" w:rsidRPr="00B37CE4" w:rsidRDefault="00204D28" w:rsidP="00933419">
            <w:pPr>
              <w:rPr>
                <w:sz w:val="21"/>
                <w:szCs w:val="21"/>
              </w:rPr>
            </w:pPr>
            <w:r>
              <w:rPr>
                <w:sz w:val="21"/>
                <w:szCs w:val="21"/>
              </w:rPr>
              <w:t>0.007 (0</w:t>
            </w:r>
            <w:r w:rsidRPr="00DB64FD">
              <w:rPr>
                <w:sz w:val="21"/>
                <w:szCs w:val="21"/>
              </w:rPr>
              <w:t>.00</w:t>
            </w:r>
            <w:r>
              <w:rPr>
                <w:sz w:val="21"/>
                <w:szCs w:val="21"/>
              </w:rPr>
              <w:t>7)</w:t>
            </w:r>
          </w:p>
        </w:tc>
        <w:tc>
          <w:tcPr>
            <w:tcW w:w="1843" w:type="dxa"/>
          </w:tcPr>
          <w:p w14:paraId="3AC52F6C" w14:textId="77777777" w:rsidR="00204D28" w:rsidRPr="00B37CE4" w:rsidRDefault="00204D28" w:rsidP="00933419">
            <w:pPr>
              <w:rPr>
                <w:sz w:val="21"/>
                <w:szCs w:val="21"/>
              </w:rPr>
            </w:pPr>
            <w:r>
              <w:rPr>
                <w:sz w:val="21"/>
                <w:szCs w:val="21"/>
              </w:rPr>
              <w:t>0</w:t>
            </w:r>
            <w:r w:rsidRPr="00CA0A47">
              <w:rPr>
                <w:sz w:val="21"/>
                <w:szCs w:val="21"/>
              </w:rPr>
              <w:t>.01</w:t>
            </w:r>
            <w:r>
              <w:rPr>
                <w:sz w:val="21"/>
                <w:szCs w:val="21"/>
              </w:rPr>
              <w:t>1 (0</w:t>
            </w:r>
            <w:r w:rsidRPr="00CA0A47">
              <w:rPr>
                <w:sz w:val="21"/>
                <w:szCs w:val="21"/>
              </w:rPr>
              <w:t>.00</w:t>
            </w:r>
            <w:r>
              <w:rPr>
                <w:sz w:val="21"/>
                <w:szCs w:val="21"/>
              </w:rPr>
              <w:t>4)**</w:t>
            </w:r>
          </w:p>
        </w:tc>
        <w:tc>
          <w:tcPr>
            <w:tcW w:w="1843" w:type="dxa"/>
          </w:tcPr>
          <w:p w14:paraId="39B906DF" w14:textId="77777777" w:rsidR="00204D28" w:rsidRPr="00B37CE4" w:rsidRDefault="00204D28" w:rsidP="00933419">
            <w:pPr>
              <w:rPr>
                <w:sz w:val="21"/>
                <w:szCs w:val="21"/>
              </w:rPr>
            </w:pPr>
            <w:r>
              <w:rPr>
                <w:sz w:val="21"/>
                <w:szCs w:val="21"/>
              </w:rPr>
              <w:t>0</w:t>
            </w:r>
            <w:r w:rsidRPr="006F606D">
              <w:rPr>
                <w:sz w:val="21"/>
                <w:szCs w:val="21"/>
              </w:rPr>
              <w:t>.0</w:t>
            </w:r>
            <w:r>
              <w:rPr>
                <w:sz w:val="21"/>
                <w:szCs w:val="21"/>
              </w:rPr>
              <w:t>1</w:t>
            </w:r>
            <w:r w:rsidRPr="006F606D">
              <w:rPr>
                <w:sz w:val="21"/>
                <w:szCs w:val="21"/>
              </w:rPr>
              <w:t>4</w:t>
            </w:r>
            <w:r>
              <w:rPr>
                <w:sz w:val="21"/>
                <w:szCs w:val="21"/>
              </w:rPr>
              <w:t xml:space="preserve"> (0</w:t>
            </w:r>
            <w:r w:rsidRPr="006F606D">
              <w:rPr>
                <w:sz w:val="21"/>
                <w:szCs w:val="21"/>
              </w:rPr>
              <w:t>.00</w:t>
            </w:r>
            <w:r>
              <w:rPr>
                <w:sz w:val="21"/>
                <w:szCs w:val="21"/>
              </w:rPr>
              <w:t>4)***</w:t>
            </w:r>
          </w:p>
        </w:tc>
      </w:tr>
      <w:tr w:rsidR="00204D28" w:rsidRPr="00B37CE4" w14:paraId="29BA72E5" w14:textId="77777777" w:rsidTr="00933419">
        <w:tc>
          <w:tcPr>
            <w:tcW w:w="2122" w:type="dxa"/>
          </w:tcPr>
          <w:p w14:paraId="3B3B8FBC" w14:textId="77777777" w:rsidR="00204D28" w:rsidRPr="00B37CE4" w:rsidRDefault="00204D28" w:rsidP="00933419">
            <w:pPr>
              <w:rPr>
                <w:sz w:val="21"/>
                <w:szCs w:val="21"/>
              </w:rPr>
            </w:pPr>
            <w:r>
              <w:rPr>
                <w:sz w:val="21"/>
                <w:szCs w:val="21"/>
              </w:rPr>
              <w:t>c</w:t>
            </w:r>
            <w:r w:rsidRPr="00B37CE4">
              <w:rPr>
                <w:sz w:val="21"/>
                <w:szCs w:val="21"/>
              </w:rPr>
              <w:t>hild 0-6 yrs. (yes)</w:t>
            </w:r>
          </w:p>
        </w:tc>
        <w:tc>
          <w:tcPr>
            <w:tcW w:w="1701" w:type="dxa"/>
          </w:tcPr>
          <w:p w14:paraId="7705F696" w14:textId="77777777" w:rsidR="00204D28" w:rsidRPr="00B37CE4" w:rsidRDefault="00204D28" w:rsidP="00933419">
            <w:pPr>
              <w:rPr>
                <w:sz w:val="21"/>
                <w:szCs w:val="21"/>
              </w:rPr>
            </w:pPr>
            <w:r>
              <w:rPr>
                <w:sz w:val="21"/>
                <w:szCs w:val="21"/>
              </w:rPr>
              <w:t>0</w:t>
            </w:r>
            <w:r w:rsidRPr="000C7B12">
              <w:rPr>
                <w:sz w:val="21"/>
                <w:szCs w:val="21"/>
              </w:rPr>
              <w:t>.007</w:t>
            </w:r>
            <w:r>
              <w:rPr>
                <w:sz w:val="21"/>
                <w:szCs w:val="21"/>
              </w:rPr>
              <w:t xml:space="preserve"> (0.025)</w:t>
            </w:r>
          </w:p>
        </w:tc>
        <w:tc>
          <w:tcPr>
            <w:tcW w:w="1701" w:type="dxa"/>
          </w:tcPr>
          <w:p w14:paraId="3AD1C9C9" w14:textId="77777777" w:rsidR="00204D28" w:rsidRPr="00B37CE4" w:rsidRDefault="00204D28" w:rsidP="00933419">
            <w:pPr>
              <w:rPr>
                <w:sz w:val="21"/>
                <w:szCs w:val="21"/>
              </w:rPr>
            </w:pPr>
            <w:r>
              <w:rPr>
                <w:sz w:val="21"/>
                <w:szCs w:val="21"/>
              </w:rPr>
              <w:t>0</w:t>
            </w:r>
            <w:r w:rsidRPr="002455EA">
              <w:rPr>
                <w:sz w:val="21"/>
                <w:szCs w:val="21"/>
              </w:rPr>
              <w:t>.008</w:t>
            </w:r>
            <w:r>
              <w:rPr>
                <w:sz w:val="21"/>
                <w:szCs w:val="21"/>
              </w:rPr>
              <w:t xml:space="preserve"> (0</w:t>
            </w:r>
            <w:r w:rsidRPr="002455EA">
              <w:rPr>
                <w:sz w:val="21"/>
                <w:szCs w:val="21"/>
              </w:rPr>
              <w:t>.02</w:t>
            </w:r>
            <w:r>
              <w:rPr>
                <w:sz w:val="21"/>
                <w:szCs w:val="21"/>
              </w:rPr>
              <w:t>5)</w:t>
            </w:r>
          </w:p>
        </w:tc>
        <w:tc>
          <w:tcPr>
            <w:tcW w:w="1701" w:type="dxa"/>
          </w:tcPr>
          <w:p w14:paraId="1D36F013" w14:textId="77777777" w:rsidR="00204D28" w:rsidRPr="00B37CE4" w:rsidRDefault="00204D28" w:rsidP="00933419">
            <w:pPr>
              <w:rPr>
                <w:sz w:val="21"/>
                <w:szCs w:val="21"/>
              </w:rPr>
            </w:pPr>
            <w:r>
              <w:rPr>
                <w:sz w:val="21"/>
                <w:szCs w:val="21"/>
              </w:rPr>
              <w:t>0</w:t>
            </w:r>
            <w:r w:rsidRPr="00DB70DA">
              <w:rPr>
                <w:sz w:val="21"/>
                <w:szCs w:val="21"/>
              </w:rPr>
              <w:t>.008</w:t>
            </w:r>
            <w:r>
              <w:rPr>
                <w:sz w:val="21"/>
                <w:szCs w:val="21"/>
              </w:rPr>
              <w:t xml:space="preserve"> (0.025)</w:t>
            </w:r>
          </w:p>
        </w:tc>
        <w:tc>
          <w:tcPr>
            <w:tcW w:w="1847" w:type="dxa"/>
          </w:tcPr>
          <w:p w14:paraId="5FA4CA63" w14:textId="77777777" w:rsidR="00204D28" w:rsidRPr="00B37CE4" w:rsidRDefault="00204D28" w:rsidP="00933419">
            <w:pPr>
              <w:rPr>
                <w:sz w:val="21"/>
                <w:szCs w:val="21"/>
              </w:rPr>
            </w:pPr>
            <w:r w:rsidRPr="00A82E7B">
              <w:rPr>
                <w:sz w:val="21"/>
                <w:szCs w:val="21"/>
              </w:rPr>
              <w:t>-</w:t>
            </w:r>
            <w:r>
              <w:rPr>
                <w:sz w:val="21"/>
                <w:szCs w:val="21"/>
              </w:rPr>
              <w:t>0</w:t>
            </w:r>
            <w:r w:rsidRPr="00A82E7B">
              <w:rPr>
                <w:sz w:val="21"/>
                <w:szCs w:val="21"/>
              </w:rPr>
              <w:t>.0</w:t>
            </w:r>
            <w:r>
              <w:rPr>
                <w:sz w:val="21"/>
                <w:szCs w:val="21"/>
              </w:rPr>
              <w:t>30 (0</w:t>
            </w:r>
            <w:r w:rsidRPr="00A82E7B">
              <w:rPr>
                <w:sz w:val="21"/>
                <w:szCs w:val="21"/>
              </w:rPr>
              <w:t>.02</w:t>
            </w:r>
            <w:r>
              <w:rPr>
                <w:sz w:val="21"/>
                <w:szCs w:val="21"/>
              </w:rPr>
              <w:t>4)</w:t>
            </w:r>
          </w:p>
        </w:tc>
        <w:tc>
          <w:tcPr>
            <w:tcW w:w="1843" w:type="dxa"/>
          </w:tcPr>
          <w:p w14:paraId="4FF52EBA" w14:textId="77777777" w:rsidR="00204D28" w:rsidRPr="00B37CE4" w:rsidRDefault="00204D28" w:rsidP="00933419">
            <w:pPr>
              <w:rPr>
                <w:sz w:val="21"/>
                <w:szCs w:val="21"/>
              </w:rPr>
            </w:pPr>
            <w:r w:rsidRPr="00DB64FD">
              <w:rPr>
                <w:sz w:val="21"/>
                <w:szCs w:val="21"/>
              </w:rPr>
              <w:t>-</w:t>
            </w:r>
            <w:r>
              <w:rPr>
                <w:sz w:val="21"/>
                <w:szCs w:val="21"/>
              </w:rPr>
              <w:t>0</w:t>
            </w:r>
            <w:r w:rsidRPr="00DB64FD">
              <w:rPr>
                <w:sz w:val="21"/>
                <w:szCs w:val="21"/>
              </w:rPr>
              <w:t>.0</w:t>
            </w:r>
            <w:r>
              <w:rPr>
                <w:sz w:val="21"/>
                <w:szCs w:val="21"/>
              </w:rPr>
              <w:t>31 (0</w:t>
            </w:r>
            <w:r w:rsidRPr="00DB64FD">
              <w:rPr>
                <w:sz w:val="21"/>
                <w:szCs w:val="21"/>
              </w:rPr>
              <w:t>.02</w:t>
            </w:r>
            <w:r>
              <w:rPr>
                <w:sz w:val="21"/>
                <w:szCs w:val="21"/>
              </w:rPr>
              <w:t>4)</w:t>
            </w:r>
          </w:p>
        </w:tc>
        <w:tc>
          <w:tcPr>
            <w:tcW w:w="1843" w:type="dxa"/>
          </w:tcPr>
          <w:p w14:paraId="0C0E6B97" w14:textId="77777777" w:rsidR="00204D28" w:rsidRPr="00B37CE4" w:rsidRDefault="00204D28" w:rsidP="00933419">
            <w:pPr>
              <w:rPr>
                <w:sz w:val="21"/>
                <w:szCs w:val="21"/>
              </w:rPr>
            </w:pPr>
            <w:r w:rsidRPr="00CA0A47">
              <w:rPr>
                <w:sz w:val="21"/>
                <w:szCs w:val="21"/>
              </w:rPr>
              <w:t>-</w:t>
            </w:r>
            <w:r>
              <w:rPr>
                <w:sz w:val="21"/>
                <w:szCs w:val="21"/>
              </w:rPr>
              <w:t>0</w:t>
            </w:r>
            <w:r w:rsidRPr="00CA0A47">
              <w:rPr>
                <w:sz w:val="21"/>
                <w:szCs w:val="21"/>
              </w:rPr>
              <w:t>.01</w:t>
            </w:r>
            <w:r>
              <w:rPr>
                <w:sz w:val="21"/>
                <w:szCs w:val="21"/>
              </w:rPr>
              <w:t>1 (0</w:t>
            </w:r>
            <w:r w:rsidRPr="00CA0A47">
              <w:rPr>
                <w:sz w:val="21"/>
                <w:szCs w:val="21"/>
              </w:rPr>
              <w:t>.017</w:t>
            </w:r>
            <w:r>
              <w:rPr>
                <w:sz w:val="21"/>
                <w:szCs w:val="21"/>
              </w:rPr>
              <w:t>)</w:t>
            </w:r>
          </w:p>
        </w:tc>
        <w:tc>
          <w:tcPr>
            <w:tcW w:w="1843" w:type="dxa"/>
          </w:tcPr>
          <w:p w14:paraId="2042476A" w14:textId="77777777" w:rsidR="00204D28" w:rsidRPr="00B37CE4" w:rsidRDefault="00204D28" w:rsidP="00933419">
            <w:pPr>
              <w:rPr>
                <w:sz w:val="21"/>
                <w:szCs w:val="21"/>
              </w:rPr>
            </w:pPr>
            <w:r w:rsidRPr="006F606D">
              <w:rPr>
                <w:sz w:val="21"/>
                <w:szCs w:val="21"/>
              </w:rPr>
              <w:t>-</w:t>
            </w:r>
            <w:r>
              <w:rPr>
                <w:sz w:val="21"/>
                <w:szCs w:val="21"/>
              </w:rPr>
              <w:t>0</w:t>
            </w:r>
            <w:r w:rsidRPr="006F606D">
              <w:rPr>
                <w:sz w:val="21"/>
                <w:szCs w:val="21"/>
              </w:rPr>
              <w:t>.0</w:t>
            </w:r>
            <w:r>
              <w:rPr>
                <w:sz w:val="21"/>
                <w:szCs w:val="21"/>
              </w:rPr>
              <w:t>11 (0</w:t>
            </w:r>
            <w:r w:rsidRPr="006F606D">
              <w:rPr>
                <w:sz w:val="21"/>
                <w:szCs w:val="21"/>
              </w:rPr>
              <w:t>.017</w:t>
            </w:r>
            <w:r>
              <w:rPr>
                <w:sz w:val="21"/>
                <w:szCs w:val="21"/>
              </w:rPr>
              <w:t>)</w:t>
            </w:r>
          </w:p>
        </w:tc>
      </w:tr>
      <w:tr w:rsidR="00204D28" w:rsidRPr="00B37CE4" w14:paraId="7E237840" w14:textId="77777777" w:rsidTr="00933419">
        <w:tc>
          <w:tcPr>
            <w:tcW w:w="2122" w:type="dxa"/>
          </w:tcPr>
          <w:p w14:paraId="70D6764F" w14:textId="77777777" w:rsidR="00204D28" w:rsidRPr="00B37CE4" w:rsidRDefault="00204D28" w:rsidP="00933419">
            <w:pPr>
              <w:rPr>
                <w:sz w:val="21"/>
                <w:szCs w:val="21"/>
              </w:rPr>
            </w:pPr>
            <w:r>
              <w:rPr>
                <w:sz w:val="21"/>
                <w:szCs w:val="21"/>
              </w:rPr>
              <w:t>LLTI (yes)</w:t>
            </w:r>
          </w:p>
        </w:tc>
        <w:tc>
          <w:tcPr>
            <w:tcW w:w="1701" w:type="dxa"/>
          </w:tcPr>
          <w:p w14:paraId="6E859A99" w14:textId="77777777" w:rsidR="00204D28" w:rsidRDefault="00204D28" w:rsidP="00933419">
            <w:pPr>
              <w:rPr>
                <w:sz w:val="21"/>
                <w:szCs w:val="21"/>
              </w:rPr>
            </w:pPr>
            <w:r w:rsidRPr="0064411C">
              <w:rPr>
                <w:sz w:val="21"/>
                <w:szCs w:val="21"/>
              </w:rPr>
              <w:t>-</w:t>
            </w:r>
            <w:r>
              <w:rPr>
                <w:sz w:val="21"/>
                <w:szCs w:val="21"/>
              </w:rPr>
              <w:t>0</w:t>
            </w:r>
            <w:r w:rsidRPr="0064411C">
              <w:rPr>
                <w:sz w:val="21"/>
                <w:szCs w:val="21"/>
              </w:rPr>
              <w:t>.0</w:t>
            </w:r>
            <w:r>
              <w:rPr>
                <w:sz w:val="21"/>
                <w:szCs w:val="21"/>
              </w:rPr>
              <w:t>70 (0</w:t>
            </w:r>
            <w:r w:rsidRPr="0064411C">
              <w:rPr>
                <w:sz w:val="21"/>
                <w:szCs w:val="21"/>
              </w:rPr>
              <w:t>.02</w:t>
            </w:r>
            <w:r>
              <w:rPr>
                <w:sz w:val="21"/>
                <w:szCs w:val="21"/>
              </w:rPr>
              <w:t>4)**</w:t>
            </w:r>
          </w:p>
        </w:tc>
        <w:tc>
          <w:tcPr>
            <w:tcW w:w="1701" w:type="dxa"/>
          </w:tcPr>
          <w:p w14:paraId="1688E0FC" w14:textId="77777777" w:rsidR="00204D28" w:rsidRDefault="00204D28" w:rsidP="00933419">
            <w:pPr>
              <w:rPr>
                <w:sz w:val="21"/>
                <w:szCs w:val="21"/>
              </w:rPr>
            </w:pPr>
            <w:r w:rsidRPr="0087002C">
              <w:rPr>
                <w:sz w:val="21"/>
                <w:szCs w:val="21"/>
              </w:rPr>
              <w:t>-</w:t>
            </w:r>
            <w:r>
              <w:rPr>
                <w:sz w:val="21"/>
                <w:szCs w:val="21"/>
              </w:rPr>
              <w:t>0</w:t>
            </w:r>
            <w:r w:rsidRPr="0087002C">
              <w:rPr>
                <w:sz w:val="21"/>
                <w:szCs w:val="21"/>
              </w:rPr>
              <w:t>.06</w:t>
            </w:r>
            <w:r>
              <w:rPr>
                <w:sz w:val="21"/>
                <w:szCs w:val="21"/>
              </w:rPr>
              <w:t>8 (0</w:t>
            </w:r>
            <w:r w:rsidRPr="0087002C">
              <w:rPr>
                <w:sz w:val="21"/>
                <w:szCs w:val="21"/>
              </w:rPr>
              <w:t>.02</w:t>
            </w:r>
            <w:r>
              <w:rPr>
                <w:sz w:val="21"/>
                <w:szCs w:val="21"/>
              </w:rPr>
              <w:t>4)**</w:t>
            </w:r>
          </w:p>
        </w:tc>
        <w:tc>
          <w:tcPr>
            <w:tcW w:w="1701" w:type="dxa"/>
          </w:tcPr>
          <w:p w14:paraId="1C2BF1B3" w14:textId="77777777" w:rsidR="00204D28" w:rsidRDefault="00204D28" w:rsidP="00933419">
            <w:pPr>
              <w:rPr>
                <w:sz w:val="21"/>
                <w:szCs w:val="21"/>
              </w:rPr>
            </w:pPr>
            <w:r w:rsidRPr="0087002C">
              <w:rPr>
                <w:sz w:val="21"/>
                <w:szCs w:val="21"/>
              </w:rPr>
              <w:t>-</w:t>
            </w:r>
            <w:r>
              <w:rPr>
                <w:sz w:val="21"/>
                <w:szCs w:val="21"/>
              </w:rPr>
              <w:t>0</w:t>
            </w:r>
            <w:r w:rsidRPr="0087002C">
              <w:rPr>
                <w:sz w:val="21"/>
                <w:szCs w:val="21"/>
              </w:rPr>
              <w:t>.06</w:t>
            </w:r>
            <w:r>
              <w:rPr>
                <w:sz w:val="21"/>
                <w:szCs w:val="21"/>
              </w:rPr>
              <w:t>7 (0</w:t>
            </w:r>
            <w:r w:rsidRPr="0087002C">
              <w:rPr>
                <w:sz w:val="21"/>
                <w:szCs w:val="21"/>
              </w:rPr>
              <w:t>.02</w:t>
            </w:r>
            <w:r>
              <w:rPr>
                <w:sz w:val="21"/>
                <w:szCs w:val="21"/>
              </w:rPr>
              <w:t>4)**</w:t>
            </w:r>
          </w:p>
        </w:tc>
        <w:tc>
          <w:tcPr>
            <w:tcW w:w="1847" w:type="dxa"/>
          </w:tcPr>
          <w:p w14:paraId="5CE424CF" w14:textId="77777777" w:rsidR="00204D28" w:rsidRPr="00A82E7B" w:rsidRDefault="00204D28" w:rsidP="00933419">
            <w:pPr>
              <w:rPr>
                <w:sz w:val="21"/>
                <w:szCs w:val="21"/>
              </w:rPr>
            </w:pPr>
            <w:r w:rsidRPr="00452FA2">
              <w:rPr>
                <w:sz w:val="21"/>
                <w:szCs w:val="21"/>
              </w:rPr>
              <w:t>-</w:t>
            </w:r>
            <w:r>
              <w:rPr>
                <w:sz w:val="21"/>
                <w:szCs w:val="21"/>
              </w:rPr>
              <w:t>0</w:t>
            </w:r>
            <w:r w:rsidRPr="00452FA2">
              <w:rPr>
                <w:sz w:val="21"/>
                <w:szCs w:val="21"/>
              </w:rPr>
              <w:t>.07</w:t>
            </w:r>
            <w:r>
              <w:rPr>
                <w:sz w:val="21"/>
                <w:szCs w:val="21"/>
              </w:rPr>
              <w:t>4 (0</w:t>
            </w:r>
            <w:r w:rsidRPr="00452FA2">
              <w:rPr>
                <w:sz w:val="21"/>
                <w:szCs w:val="21"/>
              </w:rPr>
              <w:t>.021</w:t>
            </w:r>
            <w:r>
              <w:rPr>
                <w:sz w:val="21"/>
                <w:szCs w:val="21"/>
              </w:rPr>
              <w:t>)***</w:t>
            </w:r>
          </w:p>
        </w:tc>
        <w:tc>
          <w:tcPr>
            <w:tcW w:w="1843" w:type="dxa"/>
          </w:tcPr>
          <w:p w14:paraId="37650FA9" w14:textId="77777777" w:rsidR="00204D28" w:rsidRPr="00DB64FD" w:rsidRDefault="00204D28" w:rsidP="00933419">
            <w:pPr>
              <w:rPr>
                <w:sz w:val="21"/>
                <w:szCs w:val="21"/>
              </w:rPr>
            </w:pPr>
            <w:r w:rsidRPr="00452FA2">
              <w:rPr>
                <w:sz w:val="21"/>
                <w:szCs w:val="21"/>
              </w:rPr>
              <w:t>-</w:t>
            </w:r>
            <w:r>
              <w:rPr>
                <w:sz w:val="21"/>
                <w:szCs w:val="21"/>
              </w:rPr>
              <w:t>0</w:t>
            </w:r>
            <w:r w:rsidRPr="00452FA2">
              <w:rPr>
                <w:sz w:val="21"/>
                <w:szCs w:val="21"/>
              </w:rPr>
              <w:t>.07</w:t>
            </w:r>
            <w:r>
              <w:rPr>
                <w:sz w:val="21"/>
                <w:szCs w:val="21"/>
              </w:rPr>
              <w:t>4 (0</w:t>
            </w:r>
            <w:r w:rsidRPr="00452FA2">
              <w:rPr>
                <w:sz w:val="21"/>
                <w:szCs w:val="21"/>
              </w:rPr>
              <w:t>.021</w:t>
            </w:r>
            <w:r>
              <w:rPr>
                <w:sz w:val="21"/>
                <w:szCs w:val="21"/>
              </w:rPr>
              <w:t>)***</w:t>
            </w:r>
          </w:p>
        </w:tc>
        <w:tc>
          <w:tcPr>
            <w:tcW w:w="1843" w:type="dxa"/>
          </w:tcPr>
          <w:p w14:paraId="3B16A6E7" w14:textId="77777777" w:rsidR="00204D28" w:rsidRPr="00CA0A47" w:rsidRDefault="00204D28" w:rsidP="00933419">
            <w:pPr>
              <w:rPr>
                <w:sz w:val="21"/>
                <w:szCs w:val="21"/>
              </w:rPr>
            </w:pPr>
            <w:r w:rsidRPr="00425557">
              <w:rPr>
                <w:sz w:val="21"/>
                <w:szCs w:val="21"/>
              </w:rPr>
              <w:t>-</w:t>
            </w:r>
            <w:r>
              <w:rPr>
                <w:sz w:val="21"/>
                <w:szCs w:val="21"/>
              </w:rPr>
              <w:t>0</w:t>
            </w:r>
            <w:r w:rsidRPr="00425557">
              <w:rPr>
                <w:sz w:val="21"/>
                <w:szCs w:val="21"/>
              </w:rPr>
              <w:t>.07</w:t>
            </w:r>
            <w:r>
              <w:rPr>
                <w:sz w:val="21"/>
                <w:szCs w:val="21"/>
              </w:rPr>
              <w:t>3 (0</w:t>
            </w:r>
            <w:r w:rsidRPr="00425557">
              <w:rPr>
                <w:sz w:val="21"/>
                <w:szCs w:val="21"/>
              </w:rPr>
              <w:t>.01</w:t>
            </w:r>
            <w:r>
              <w:rPr>
                <w:sz w:val="21"/>
                <w:szCs w:val="21"/>
              </w:rPr>
              <w:t>6)***</w:t>
            </w:r>
          </w:p>
        </w:tc>
        <w:tc>
          <w:tcPr>
            <w:tcW w:w="1843" w:type="dxa"/>
          </w:tcPr>
          <w:p w14:paraId="6F0DC3F5" w14:textId="77777777" w:rsidR="00204D28" w:rsidRPr="006F606D" w:rsidRDefault="00204D28" w:rsidP="00933419">
            <w:pPr>
              <w:rPr>
                <w:sz w:val="21"/>
                <w:szCs w:val="21"/>
              </w:rPr>
            </w:pPr>
            <w:r w:rsidRPr="00425557">
              <w:rPr>
                <w:sz w:val="21"/>
                <w:szCs w:val="21"/>
              </w:rPr>
              <w:t>-</w:t>
            </w:r>
            <w:r>
              <w:rPr>
                <w:sz w:val="21"/>
                <w:szCs w:val="21"/>
              </w:rPr>
              <w:t>0</w:t>
            </w:r>
            <w:r w:rsidRPr="00425557">
              <w:rPr>
                <w:sz w:val="21"/>
                <w:szCs w:val="21"/>
              </w:rPr>
              <w:t>.07</w:t>
            </w:r>
            <w:r>
              <w:rPr>
                <w:sz w:val="21"/>
                <w:szCs w:val="21"/>
              </w:rPr>
              <w:t>2 (0</w:t>
            </w:r>
            <w:r w:rsidRPr="00425557">
              <w:rPr>
                <w:sz w:val="21"/>
                <w:szCs w:val="21"/>
              </w:rPr>
              <w:t>.01</w:t>
            </w:r>
            <w:r>
              <w:rPr>
                <w:sz w:val="21"/>
                <w:szCs w:val="21"/>
              </w:rPr>
              <w:t>6)***</w:t>
            </w:r>
          </w:p>
        </w:tc>
      </w:tr>
      <w:tr w:rsidR="00204D28" w:rsidRPr="00B37CE4" w14:paraId="6429ADC7" w14:textId="77777777" w:rsidTr="00933419">
        <w:tc>
          <w:tcPr>
            <w:tcW w:w="2122" w:type="dxa"/>
          </w:tcPr>
          <w:p w14:paraId="31C91EF8" w14:textId="77777777" w:rsidR="00204D28" w:rsidRPr="00B37CE4" w:rsidRDefault="00204D28" w:rsidP="00933419">
            <w:pPr>
              <w:rPr>
                <w:sz w:val="21"/>
                <w:szCs w:val="21"/>
              </w:rPr>
            </w:pPr>
            <w:r>
              <w:rPr>
                <w:sz w:val="21"/>
                <w:szCs w:val="21"/>
              </w:rPr>
              <w:t>p</w:t>
            </w:r>
            <w:r w:rsidRPr="00B37CE4">
              <w:rPr>
                <w:sz w:val="21"/>
                <w:szCs w:val="21"/>
              </w:rPr>
              <w:t xml:space="preserve">artner </w:t>
            </w:r>
            <w:r>
              <w:rPr>
                <w:sz w:val="21"/>
                <w:szCs w:val="21"/>
              </w:rPr>
              <w:t xml:space="preserve">is </w:t>
            </w:r>
            <w:r w:rsidRPr="00B37CE4">
              <w:rPr>
                <w:sz w:val="21"/>
                <w:szCs w:val="21"/>
              </w:rPr>
              <w:t>(employee)</w:t>
            </w:r>
          </w:p>
        </w:tc>
        <w:tc>
          <w:tcPr>
            <w:tcW w:w="1701" w:type="dxa"/>
          </w:tcPr>
          <w:p w14:paraId="0BB5E358" w14:textId="77777777" w:rsidR="00204D28" w:rsidRPr="00B37CE4" w:rsidRDefault="00204D28" w:rsidP="00933419">
            <w:pPr>
              <w:rPr>
                <w:sz w:val="21"/>
                <w:szCs w:val="21"/>
              </w:rPr>
            </w:pPr>
          </w:p>
        </w:tc>
        <w:tc>
          <w:tcPr>
            <w:tcW w:w="1701" w:type="dxa"/>
          </w:tcPr>
          <w:p w14:paraId="5BDF52E0" w14:textId="77777777" w:rsidR="00204D28" w:rsidRPr="00B37CE4" w:rsidRDefault="00204D28" w:rsidP="00933419">
            <w:pPr>
              <w:rPr>
                <w:sz w:val="21"/>
                <w:szCs w:val="21"/>
              </w:rPr>
            </w:pPr>
          </w:p>
        </w:tc>
        <w:tc>
          <w:tcPr>
            <w:tcW w:w="1701" w:type="dxa"/>
          </w:tcPr>
          <w:p w14:paraId="217B4626" w14:textId="77777777" w:rsidR="00204D28" w:rsidRPr="00B37CE4" w:rsidRDefault="00204D28" w:rsidP="00933419">
            <w:pPr>
              <w:rPr>
                <w:sz w:val="21"/>
                <w:szCs w:val="21"/>
              </w:rPr>
            </w:pPr>
          </w:p>
        </w:tc>
        <w:tc>
          <w:tcPr>
            <w:tcW w:w="1847" w:type="dxa"/>
          </w:tcPr>
          <w:p w14:paraId="113EF36E" w14:textId="77777777" w:rsidR="00204D28" w:rsidRPr="00B37CE4" w:rsidRDefault="00204D28" w:rsidP="00933419">
            <w:pPr>
              <w:rPr>
                <w:sz w:val="21"/>
                <w:szCs w:val="21"/>
              </w:rPr>
            </w:pPr>
          </w:p>
        </w:tc>
        <w:tc>
          <w:tcPr>
            <w:tcW w:w="1843" w:type="dxa"/>
          </w:tcPr>
          <w:p w14:paraId="370D6B59" w14:textId="77777777" w:rsidR="00204D28" w:rsidRPr="00B37CE4" w:rsidRDefault="00204D28" w:rsidP="00933419">
            <w:pPr>
              <w:rPr>
                <w:sz w:val="21"/>
                <w:szCs w:val="21"/>
              </w:rPr>
            </w:pPr>
          </w:p>
        </w:tc>
        <w:tc>
          <w:tcPr>
            <w:tcW w:w="1843" w:type="dxa"/>
          </w:tcPr>
          <w:p w14:paraId="18DC0B81" w14:textId="77777777" w:rsidR="00204D28" w:rsidRPr="00B37CE4" w:rsidRDefault="00204D28" w:rsidP="00933419">
            <w:pPr>
              <w:rPr>
                <w:sz w:val="21"/>
                <w:szCs w:val="21"/>
              </w:rPr>
            </w:pPr>
          </w:p>
        </w:tc>
        <w:tc>
          <w:tcPr>
            <w:tcW w:w="1843" w:type="dxa"/>
          </w:tcPr>
          <w:p w14:paraId="4CB202FE" w14:textId="77777777" w:rsidR="00204D28" w:rsidRPr="00B37CE4" w:rsidRDefault="00204D28" w:rsidP="00933419">
            <w:pPr>
              <w:rPr>
                <w:sz w:val="21"/>
                <w:szCs w:val="21"/>
              </w:rPr>
            </w:pPr>
          </w:p>
        </w:tc>
      </w:tr>
      <w:tr w:rsidR="00204D28" w:rsidRPr="00B37CE4" w14:paraId="79A5B829" w14:textId="77777777" w:rsidTr="00933419">
        <w:tc>
          <w:tcPr>
            <w:tcW w:w="2122" w:type="dxa"/>
          </w:tcPr>
          <w:p w14:paraId="2DFC8D86" w14:textId="77777777" w:rsidR="00204D28" w:rsidRPr="00B37CE4" w:rsidRDefault="00204D28" w:rsidP="00933419">
            <w:pPr>
              <w:rPr>
                <w:sz w:val="21"/>
                <w:szCs w:val="21"/>
              </w:rPr>
            </w:pPr>
            <w:r>
              <w:rPr>
                <w:sz w:val="21"/>
                <w:szCs w:val="21"/>
              </w:rPr>
              <w:t xml:space="preserve"> n</w:t>
            </w:r>
            <w:r w:rsidRPr="00B37CE4">
              <w:rPr>
                <w:sz w:val="21"/>
                <w:szCs w:val="21"/>
              </w:rPr>
              <w:t>o partner</w:t>
            </w:r>
          </w:p>
        </w:tc>
        <w:tc>
          <w:tcPr>
            <w:tcW w:w="1701" w:type="dxa"/>
          </w:tcPr>
          <w:p w14:paraId="4CCE2C8A" w14:textId="77777777" w:rsidR="00204D28" w:rsidRPr="00B37CE4" w:rsidRDefault="00204D28" w:rsidP="00933419">
            <w:pPr>
              <w:rPr>
                <w:sz w:val="21"/>
                <w:szCs w:val="21"/>
              </w:rPr>
            </w:pPr>
            <w:r>
              <w:rPr>
                <w:sz w:val="21"/>
                <w:szCs w:val="21"/>
              </w:rPr>
              <w:t>0</w:t>
            </w:r>
            <w:r w:rsidRPr="000C7B12">
              <w:rPr>
                <w:sz w:val="21"/>
                <w:szCs w:val="21"/>
              </w:rPr>
              <w:t>.058</w:t>
            </w:r>
            <w:r>
              <w:rPr>
                <w:sz w:val="21"/>
                <w:szCs w:val="21"/>
              </w:rPr>
              <w:t xml:space="preserve"> (0.028)*</w:t>
            </w:r>
          </w:p>
        </w:tc>
        <w:tc>
          <w:tcPr>
            <w:tcW w:w="1701" w:type="dxa"/>
          </w:tcPr>
          <w:p w14:paraId="1C8F8253" w14:textId="77777777" w:rsidR="00204D28" w:rsidRPr="00B37CE4" w:rsidRDefault="00204D28" w:rsidP="00933419">
            <w:pPr>
              <w:rPr>
                <w:sz w:val="21"/>
                <w:szCs w:val="21"/>
              </w:rPr>
            </w:pPr>
            <w:r>
              <w:rPr>
                <w:sz w:val="21"/>
                <w:szCs w:val="21"/>
              </w:rPr>
              <w:t>0</w:t>
            </w:r>
            <w:r w:rsidRPr="002455EA">
              <w:rPr>
                <w:sz w:val="21"/>
                <w:szCs w:val="21"/>
              </w:rPr>
              <w:t>.05</w:t>
            </w:r>
            <w:r>
              <w:rPr>
                <w:sz w:val="21"/>
                <w:szCs w:val="21"/>
              </w:rPr>
              <w:t>7 (0</w:t>
            </w:r>
            <w:r w:rsidRPr="002455EA">
              <w:rPr>
                <w:sz w:val="21"/>
                <w:szCs w:val="21"/>
              </w:rPr>
              <w:t>.02</w:t>
            </w:r>
            <w:r>
              <w:rPr>
                <w:sz w:val="21"/>
                <w:szCs w:val="21"/>
              </w:rPr>
              <w:t>8)*</w:t>
            </w:r>
          </w:p>
        </w:tc>
        <w:tc>
          <w:tcPr>
            <w:tcW w:w="1701" w:type="dxa"/>
          </w:tcPr>
          <w:p w14:paraId="48877BF9" w14:textId="77777777" w:rsidR="00204D28" w:rsidRPr="00B37CE4" w:rsidRDefault="00204D28" w:rsidP="00933419">
            <w:pPr>
              <w:rPr>
                <w:sz w:val="21"/>
                <w:szCs w:val="21"/>
              </w:rPr>
            </w:pPr>
            <w:r>
              <w:rPr>
                <w:sz w:val="21"/>
                <w:szCs w:val="21"/>
              </w:rPr>
              <w:t>0</w:t>
            </w:r>
            <w:r w:rsidRPr="00DB70DA">
              <w:rPr>
                <w:sz w:val="21"/>
                <w:szCs w:val="21"/>
              </w:rPr>
              <w:t>.05</w:t>
            </w:r>
            <w:r>
              <w:rPr>
                <w:sz w:val="21"/>
                <w:szCs w:val="21"/>
              </w:rPr>
              <w:t>7 (0.028)*</w:t>
            </w:r>
          </w:p>
        </w:tc>
        <w:tc>
          <w:tcPr>
            <w:tcW w:w="1847" w:type="dxa"/>
          </w:tcPr>
          <w:p w14:paraId="10ABE6C9" w14:textId="77777777" w:rsidR="00204D28" w:rsidRPr="00B37CE4" w:rsidRDefault="00204D28" w:rsidP="00933419">
            <w:pPr>
              <w:rPr>
                <w:sz w:val="21"/>
                <w:szCs w:val="21"/>
              </w:rPr>
            </w:pPr>
            <w:r>
              <w:rPr>
                <w:sz w:val="21"/>
                <w:szCs w:val="21"/>
              </w:rPr>
              <w:t>0</w:t>
            </w:r>
            <w:r w:rsidRPr="00A82E7B">
              <w:rPr>
                <w:sz w:val="21"/>
                <w:szCs w:val="21"/>
              </w:rPr>
              <w:t>.051</w:t>
            </w:r>
            <w:r>
              <w:rPr>
                <w:sz w:val="21"/>
                <w:szCs w:val="21"/>
              </w:rPr>
              <w:t xml:space="preserve"> (0</w:t>
            </w:r>
            <w:r w:rsidRPr="00A82E7B">
              <w:rPr>
                <w:sz w:val="21"/>
                <w:szCs w:val="21"/>
              </w:rPr>
              <w:t>.023</w:t>
            </w:r>
            <w:r>
              <w:rPr>
                <w:sz w:val="21"/>
                <w:szCs w:val="21"/>
              </w:rPr>
              <w:t>)*</w:t>
            </w:r>
          </w:p>
        </w:tc>
        <w:tc>
          <w:tcPr>
            <w:tcW w:w="1843" w:type="dxa"/>
          </w:tcPr>
          <w:p w14:paraId="2DC17301" w14:textId="77777777" w:rsidR="00204D28" w:rsidRPr="00B37CE4" w:rsidRDefault="00204D28" w:rsidP="00933419">
            <w:pPr>
              <w:rPr>
                <w:sz w:val="21"/>
                <w:szCs w:val="21"/>
              </w:rPr>
            </w:pPr>
            <w:r>
              <w:rPr>
                <w:sz w:val="21"/>
                <w:szCs w:val="21"/>
              </w:rPr>
              <w:t>0</w:t>
            </w:r>
            <w:r w:rsidRPr="00DB64FD">
              <w:rPr>
                <w:sz w:val="21"/>
                <w:szCs w:val="21"/>
              </w:rPr>
              <w:t>.051</w:t>
            </w:r>
            <w:r>
              <w:rPr>
                <w:sz w:val="21"/>
                <w:szCs w:val="21"/>
              </w:rPr>
              <w:t xml:space="preserve"> (0</w:t>
            </w:r>
            <w:r w:rsidRPr="00DB64FD">
              <w:rPr>
                <w:sz w:val="21"/>
                <w:szCs w:val="21"/>
              </w:rPr>
              <w:t>.023</w:t>
            </w:r>
            <w:r>
              <w:rPr>
                <w:sz w:val="21"/>
                <w:szCs w:val="21"/>
              </w:rPr>
              <w:t>)*</w:t>
            </w:r>
          </w:p>
        </w:tc>
        <w:tc>
          <w:tcPr>
            <w:tcW w:w="1843" w:type="dxa"/>
          </w:tcPr>
          <w:p w14:paraId="7165B9DD" w14:textId="77777777" w:rsidR="00204D28" w:rsidRPr="00B37CE4" w:rsidRDefault="00204D28" w:rsidP="00933419">
            <w:pPr>
              <w:rPr>
                <w:sz w:val="21"/>
                <w:szCs w:val="21"/>
              </w:rPr>
            </w:pPr>
            <w:r>
              <w:rPr>
                <w:sz w:val="21"/>
                <w:szCs w:val="21"/>
              </w:rPr>
              <w:t>0</w:t>
            </w:r>
            <w:r w:rsidRPr="00CA0A47">
              <w:rPr>
                <w:sz w:val="21"/>
                <w:szCs w:val="21"/>
              </w:rPr>
              <w:t>.05</w:t>
            </w:r>
            <w:r>
              <w:rPr>
                <w:sz w:val="21"/>
                <w:szCs w:val="21"/>
              </w:rPr>
              <w:t>6 (0.018)**</w:t>
            </w:r>
          </w:p>
        </w:tc>
        <w:tc>
          <w:tcPr>
            <w:tcW w:w="1843" w:type="dxa"/>
          </w:tcPr>
          <w:p w14:paraId="66983E95" w14:textId="77777777" w:rsidR="00204D28" w:rsidRPr="00B37CE4" w:rsidRDefault="00204D28" w:rsidP="00933419">
            <w:pPr>
              <w:rPr>
                <w:sz w:val="21"/>
                <w:szCs w:val="21"/>
              </w:rPr>
            </w:pPr>
            <w:r>
              <w:rPr>
                <w:sz w:val="21"/>
                <w:szCs w:val="21"/>
              </w:rPr>
              <w:t>0</w:t>
            </w:r>
            <w:r w:rsidRPr="006F606D">
              <w:rPr>
                <w:sz w:val="21"/>
                <w:szCs w:val="21"/>
              </w:rPr>
              <w:t>.05</w:t>
            </w:r>
            <w:r>
              <w:rPr>
                <w:sz w:val="21"/>
                <w:szCs w:val="21"/>
              </w:rPr>
              <w:t>5 (0</w:t>
            </w:r>
            <w:r w:rsidRPr="006F606D">
              <w:rPr>
                <w:sz w:val="21"/>
                <w:szCs w:val="21"/>
              </w:rPr>
              <w:t>.01</w:t>
            </w:r>
            <w:r>
              <w:rPr>
                <w:sz w:val="21"/>
                <w:szCs w:val="21"/>
              </w:rPr>
              <w:t>8)**</w:t>
            </w:r>
          </w:p>
        </w:tc>
      </w:tr>
      <w:tr w:rsidR="00204D28" w:rsidRPr="00B37CE4" w14:paraId="638B0F0D" w14:textId="77777777" w:rsidTr="00933419">
        <w:tc>
          <w:tcPr>
            <w:tcW w:w="2122" w:type="dxa"/>
          </w:tcPr>
          <w:p w14:paraId="6596FB85" w14:textId="77777777" w:rsidR="00204D28" w:rsidRPr="00B37CE4" w:rsidRDefault="00204D28" w:rsidP="00933419">
            <w:pPr>
              <w:rPr>
                <w:sz w:val="21"/>
                <w:szCs w:val="21"/>
              </w:rPr>
            </w:pPr>
            <w:r>
              <w:rPr>
                <w:sz w:val="21"/>
                <w:szCs w:val="21"/>
              </w:rPr>
              <w:t xml:space="preserve"> n</w:t>
            </w:r>
            <w:r w:rsidRPr="00B37CE4">
              <w:rPr>
                <w:sz w:val="21"/>
                <w:szCs w:val="21"/>
              </w:rPr>
              <w:t>ot employed</w:t>
            </w:r>
          </w:p>
        </w:tc>
        <w:tc>
          <w:tcPr>
            <w:tcW w:w="1701" w:type="dxa"/>
          </w:tcPr>
          <w:p w14:paraId="6C3C1C9E" w14:textId="77777777" w:rsidR="00204D28" w:rsidRPr="00B37CE4" w:rsidRDefault="00204D28" w:rsidP="00933419">
            <w:pPr>
              <w:rPr>
                <w:sz w:val="21"/>
                <w:szCs w:val="21"/>
              </w:rPr>
            </w:pPr>
            <w:r>
              <w:rPr>
                <w:sz w:val="21"/>
                <w:szCs w:val="21"/>
              </w:rPr>
              <w:t>0</w:t>
            </w:r>
            <w:r w:rsidRPr="000C7B12">
              <w:rPr>
                <w:sz w:val="21"/>
                <w:szCs w:val="21"/>
              </w:rPr>
              <w:t>.00</w:t>
            </w:r>
            <w:r>
              <w:rPr>
                <w:sz w:val="21"/>
                <w:szCs w:val="21"/>
              </w:rPr>
              <w:t>8 (0</w:t>
            </w:r>
            <w:r w:rsidRPr="000C7B12">
              <w:rPr>
                <w:sz w:val="21"/>
                <w:szCs w:val="21"/>
              </w:rPr>
              <w:t>.02</w:t>
            </w:r>
            <w:r>
              <w:rPr>
                <w:sz w:val="21"/>
                <w:szCs w:val="21"/>
              </w:rPr>
              <w:t>7)</w:t>
            </w:r>
          </w:p>
        </w:tc>
        <w:tc>
          <w:tcPr>
            <w:tcW w:w="1701" w:type="dxa"/>
          </w:tcPr>
          <w:p w14:paraId="5922CA8A" w14:textId="77777777" w:rsidR="00204D28" w:rsidRPr="00B37CE4" w:rsidRDefault="00204D28" w:rsidP="00933419">
            <w:pPr>
              <w:rPr>
                <w:sz w:val="21"/>
                <w:szCs w:val="21"/>
              </w:rPr>
            </w:pPr>
            <w:r>
              <w:rPr>
                <w:sz w:val="21"/>
                <w:szCs w:val="21"/>
              </w:rPr>
              <w:t>0</w:t>
            </w:r>
            <w:r w:rsidRPr="002455EA">
              <w:rPr>
                <w:sz w:val="21"/>
                <w:szCs w:val="21"/>
              </w:rPr>
              <w:t>.00</w:t>
            </w:r>
            <w:r>
              <w:rPr>
                <w:sz w:val="21"/>
                <w:szCs w:val="21"/>
              </w:rPr>
              <w:t>7 (0</w:t>
            </w:r>
            <w:r w:rsidRPr="002455EA">
              <w:rPr>
                <w:sz w:val="21"/>
                <w:szCs w:val="21"/>
              </w:rPr>
              <w:t>.02</w:t>
            </w:r>
            <w:r>
              <w:rPr>
                <w:sz w:val="21"/>
                <w:szCs w:val="21"/>
              </w:rPr>
              <w:t>7)</w:t>
            </w:r>
          </w:p>
        </w:tc>
        <w:tc>
          <w:tcPr>
            <w:tcW w:w="1701" w:type="dxa"/>
          </w:tcPr>
          <w:p w14:paraId="26C0F4C3" w14:textId="77777777" w:rsidR="00204D28" w:rsidRPr="00B37CE4" w:rsidRDefault="00204D28" w:rsidP="00933419">
            <w:pPr>
              <w:rPr>
                <w:sz w:val="21"/>
                <w:szCs w:val="21"/>
              </w:rPr>
            </w:pPr>
            <w:r>
              <w:rPr>
                <w:sz w:val="21"/>
                <w:szCs w:val="21"/>
              </w:rPr>
              <w:t>0</w:t>
            </w:r>
            <w:r w:rsidRPr="00DB70DA">
              <w:rPr>
                <w:sz w:val="21"/>
                <w:szCs w:val="21"/>
              </w:rPr>
              <w:t>.00</w:t>
            </w:r>
            <w:r>
              <w:rPr>
                <w:sz w:val="21"/>
                <w:szCs w:val="21"/>
              </w:rPr>
              <w:t>7 (0.</w:t>
            </w:r>
            <w:r w:rsidRPr="00DB70DA">
              <w:rPr>
                <w:sz w:val="21"/>
                <w:szCs w:val="21"/>
              </w:rPr>
              <w:t>02</w:t>
            </w:r>
            <w:r>
              <w:rPr>
                <w:sz w:val="21"/>
                <w:szCs w:val="21"/>
              </w:rPr>
              <w:t>7)</w:t>
            </w:r>
          </w:p>
        </w:tc>
        <w:tc>
          <w:tcPr>
            <w:tcW w:w="1847" w:type="dxa"/>
          </w:tcPr>
          <w:p w14:paraId="537AB481" w14:textId="77777777" w:rsidR="00204D28" w:rsidRPr="00B37CE4" w:rsidRDefault="00204D28" w:rsidP="00933419">
            <w:pPr>
              <w:rPr>
                <w:sz w:val="21"/>
                <w:szCs w:val="21"/>
              </w:rPr>
            </w:pPr>
            <w:r w:rsidRPr="00A82E7B">
              <w:rPr>
                <w:sz w:val="21"/>
                <w:szCs w:val="21"/>
              </w:rPr>
              <w:t>-</w:t>
            </w:r>
            <w:r>
              <w:rPr>
                <w:sz w:val="21"/>
                <w:szCs w:val="21"/>
              </w:rPr>
              <w:t>0</w:t>
            </w:r>
            <w:r w:rsidRPr="00A82E7B">
              <w:rPr>
                <w:sz w:val="21"/>
                <w:szCs w:val="21"/>
              </w:rPr>
              <w:t>.00</w:t>
            </w:r>
            <w:r>
              <w:rPr>
                <w:sz w:val="21"/>
                <w:szCs w:val="21"/>
              </w:rPr>
              <w:t>2 (0</w:t>
            </w:r>
            <w:r w:rsidRPr="00A82E7B">
              <w:rPr>
                <w:sz w:val="21"/>
                <w:szCs w:val="21"/>
              </w:rPr>
              <w:t>.03</w:t>
            </w:r>
            <w:r>
              <w:rPr>
                <w:sz w:val="21"/>
                <w:szCs w:val="21"/>
              </w:rPr>
              <w:t>4)</w:t>
            </w:r>
          </w:p>
        </w:tc>
        <w:tc>
          <w:tcPr>
            <w:tcW w:w="1843" w:type="dxa"/>
          </w:tcPr>
          <w:p w14:paraId="256BA6A3" w14:textId="77777777" w:rsidR="00204D28" w:rsidRPr="00B37CE4" w:rsidRDefault="00204D28" w:rsidP="00933419">
            <w:pPr>
              <w:rPr>
                <w:sz w:val="21"/>
                <w:szCs w:val="21"/>
              </w:rPr>
            </w:pPr>
            <w:r w:rsidRPr="00DB64FD">
              <w:rPr>
                <w:sz w:val="21"/>
                <w:szCs w:val="21"/>
              </w:rPr>
              <w:t>-</w:t>
            </w:r>
            <w:r>
              <w:rPr>
                <w:sz w:val="21"/>
                <w:szCs w:val="21"/>
              </w:rPr>
              <w:t>0</w:t>
            </w:r>
            <w:r w:rsidRPr="00DB64FD">
              <w:rPr>
                <w:sz w:val="21"/>
                <w:szCs w:val="21"/>
              </w:rPr>
              <w:t>.00</w:t>
            </w:r>
            <w:r>
              <w:rPr>
                <w:sz w:val="21"/>
                <w:szCs w:val="21"/>
              </w:rPr>
              <w:t>3 (0.</w:t>
            </w:r>
            <w:r w:rsidRPr="00DB64FD">
              <w:rPr>
                <w:sz w:val="21"/>
                <w:szCs w:val="21"/>
              </w:rPr>
              <w:t>03</w:t>
            </w:r>
            <w:r>
              <w:rPr>
                <w:sz w:val="21"/>
                <w:szCs w:val="21"/>
              </w:rPr>
              <w:t>4)</w:t>
            </w:r>
          </w:p>
        </w:tc>
        <w:tc>
          <w:tcPr>
            <w:tcW w:w="1843" w:type="dxa"/>
          </w:tcPr>
          <w:p w14:paraId="2DE472AA" w14:textId="77777777" w:rsidR="00204D28" w:rsidRPr="00B37CE4" w:rsidRDefault="00204D28" w:rsidP="00933419">
            <w:pPr>
              <w:rPr>
                <w:sz w:val="21"/>
                <w:szCs w:val="21"/>
              </w:rPr>
            </w:pPr>
            <w:r>
              <w:rPr>
                <w:sz w:val="21"/>
                <w:szCs w:val="21"/>
              </w:rPr>
              <w:t>0</w:t>
            </w:r>
            <w:r w:rsidRPr="00CA0A47">
              <w:rPr>
                <w:sz w:val="21"/>
                <w:szCs w:val="21"/>
              </w:rPr>
              <w:t>.00</w:t>
            </w:r>
            <w:r>
              <w:rPr>
                <w:sz w:val="21"/>
                <w:szCs w:val="21"/>
              </w:rPr>
              <w:t>4 (0</w:t>
            </w:r>
            <w:r w:rsidRPr="00CA0A47">
              <w:rPr>
                <w:sz w:val="21"/>
                <w:szCs w:val="21"/>
              </w:rPr>
              <w:t>.02</w:t>
            </w:r>
            <w:r>
              <w:rPr>
                <w:sz w:val="21"/>
                <w:szCs w:val="21"/>
              </w:rPr>
              <w:t>1)</w:t>
            </w:r>
          </w:p>
        </w:tc>
        <w:tc>
          <w:tcPr>
            <w:tcW w:w="1843" w:type="dxa"/>
          </w:tcPr>
          <w:p w14:paraId="300FA71F" w14:textId="77777777" w:rsidR="00204D28" w:rsidRPr="00B37CE4" w:rsidRDefault="00204D28" w:rsidP="00933419">
            <w:pPr>
              <w:rPr>
                <w:sz w:val="21"/>
                <w:szCs w:val="21"/>
              </w:rPr>
            </w:pPr>
            <w:r>
              <w:rPr>
                <w:sz w:val="21"/>
                <w:szCs w:val="21"/>
              </w:rPr>
              <w:t>0</w:t>
            </w:r>
            <w:r w:rsidRPr="00CA0A47">
              <w:rPr>
                <w:sz w:val="21"/>
                <w:szCs w:val="21"/>
              </w:rPr>
              <w:t>.00</w:t>
            </w:r>
            <w:r>
              <w:rPr>
                <w:sz w:val="21"/>
                <w:szCs w:val="21"/>
              </w:rPr>
              <w:t>1 (0</w:t>
            </w:r>
            <w:r w:rsidRPr="00CA0A47">
              <w:rPr>
                <w:sz w:val="21"/>
                <w:szCs w:val="21"/>
              </w:rPr>
              <w:t>.02</w:t>
            </w:r>
            <w:r>
              <w:rPr>
                <w:sz w:val="21"/>
                <w:szCs w:val="21"/>
              </w:rPr>
              <w:t>1)</w:t>
            </w:r>
          </w:p>
        </w:tc>
      </w:tr>
      <w:tr w:rsidR="00204D28" w:rsidRPr="00B37CE4" w14:paraId="05BEDB9F" w14:textId="77777777" w:rsidTr="00933419">
        <w:tc>
          <w:tcPr>
            <w:tcW w:w="2122" w:type="dxa"/>
          </w:tcPr>
          <w:p w14:paraId="68CD47CD" w14:textId="77777777" w:rsidR="00204D28" w:rsidRPr="00B37CE4" w:rsidRDefault="00204D28" w:rsidP="00933419">
            <w:pPr>
              <w:rPr>
                <w:sz w:val="21"/>
                <w:szCs w:val="21"/>
              </w:rPr>
            </w:pPr>
            <w:r>
              <w:rPr>
                <w:sz w:val="21"/>
                <w:szCs w:val="21"/>
              </w:rPr>
              <w:t xml:space="preserve"> s</w:t>
            </w:r>
            <w:r w:rsidRPr="00B37CE4">
              <w:rPr>
                <w:sz w:val="21"/>
                <w:szCs w:val="21"/>
              </w:rPr>
              <w:t>elf-employed</w:t>
            </w:r>
          </w:p>
        </w:tc>
        <w:tc>
          <w:tcPr>
            <w:tcW w:w="1701" w:type="dxa"/>
          </w:tcPr>
          <w:p w14:paraId="26487AC3" w14:textId="77777777" w:rsidR="00204D28" w:rsidRPr="00B37CE4" w:rsidRDefault="00204D28" w:rsidP="00933419">
            <w:pPr>
              <w:rPr>
                <w:sz w:val="21"/>
                <w:szCs w:val="21"/>
              </w:rPr>
            </w:pPr>
            <w:r>
              <w:rPr>
                <w:sz w:val="21"/>
                <w:szCs w:val="21"/>
              </w:rPr>
              <w:t>0</w:t>
            </w:r>
            <w:r w:rsidRPr="000C7B12">
              <w:rPr>
                <w:sz w:val="21"/>
                <w:szCs w:val="21"/>
              </w:rPr>
              <w:t>.11</w:t>
            </w:r>
            <w:r>
              <w:rPr>
                <w:sz w:val="21"/>
                <w:szCs w:val="21"/>
              </w:rPr>
              <w:t>6 (0</w:t>
            </w:r>
            <w:r w:rsidRPr="000C7B12">
              <w:rPr>
                <w:sz w:val="21"/>
                <w:szCs w:val="21"/>
              </w:rPr>
              <w:t>.044</w:t>
            </w:r>
            <w:r>
              <w:rPr>
                <w:sz w:val="21"/>
                <w:szCs w:val="21"/>
              </w:rPr>
              <w:t>)</w:t>
            </w:r>
            <w:r>
              <w:rPr>
                <w:sz w:val="20"/>
                <w:szCs w:val="20"/>
              </w:rPr>
              <w:t>*</w:t>
            </w:r>
          </w:p>
        </w:tc>
        <w:tc>
          <w:tcPr>
            <w:tcW w:w="1701" w:type="dxa"/>
          </w:tcPr>
          <w:p w14:paraId="459A44E9" w14:textId="77777777" w:rsidR="00204D28" w:rsidRPr="00B37CE4" w:rsidRDefault="00204D28" w:rsidP="00933419">
            <w:pPr>
              <w:rPr>
                <w:sz w:val="21"/>
                <w:szCs w:val="21"/>
              </w:rPr>
            </w:pPr>
            <w:r>
              <w:rPr>
                <w:sz w:val="21"/>
                <w:szCs w:val="21"/>
              </w:rPr>
              <w:t>0</w:t>
            </w:r>
            <w:r w:rsidRPr="00CF168A">
              <w:rPr>
                <w:sz w:val="21"/>
                <w:szCs w:val="21"/>
              </w:rPr>
              <w:t>.10</w:t>
            </w:r>
            <w:r>
              <w:rPr>
                <w:sz w:val="21"/>
                <w:szCs w:val="21"/>
              </w:rPr>
              <w:t>5 (0</w:t>
            </w:r>
            <w:r w:rsidRPr="00CF168A">
              <w:rPr>
                <w:sz w:val="21"/>
                <w:szCs w:val="21"/>
              </w:rPr>
              <w:t>.04</w:t>
            </w:r>
            <w:r>
              <w:rPr>
                <w:sz w:val="21"/>
                <w:szCs w:val="21"/>
              </w:rPr>
              <w:t>3)*</w:t>
            </w:r>
          </w:p>
        </w:tc>
        <w:tc>
          <w:tcPr>
            <w:tcW w:w="1701" w:type="dxa"/>
          </w:tcPr>
          <w:p w14:paraId="4A526FB7" w14:textId="77777777" w:rsidR="00204D28" w:rsidRPr="00B37CE4" w:rsidRDefault="00204D28" w:rsidP="00933419">
            <w:pPr>
              <w:rPr>
                <w:sz w:val="21"/>
                <w:szCs w:val="21"/>
              </w:rPr>
            </w:pPr>
            <w:r>
              <w:rPr>
                <w:sz w:val="21"/>
                <w:szCs w:val="21"/>
              </w:rPr>
              <w:t>0</w:t>
            </w:r>
            <w:r w:rsidRPr="00DB70DA">
              <w:rPr>
                <w:sz w:val="21"/>
                <w:szCs w:val="21"/>
              </w:rPr>
              <w:t>.10</w:t>
            </w:r>
            <w:r>
              <w:rPr>
                <w:sz w:val="21"/>
                <w:szCs w:val="21"/>
              </w:rPr>
              <w:t>5 (0</w:t>
            </w:r>
            <w:r w:rsidRPr="00DB70DA">
              <w:rPr>
                <w:sz w:val="21"/>
                <w:szCs w:val="21"/>
              </w:rPr>
              <w:t>.04</w:t>
            </w:r>
            <w:r>
              <w:rPr>
                <w:sz w:val="21"/>
                <w:szCs w:val="21"/>
              </w:rPr>
              <w:t>4)*</w:t>
            </w:r>
          </w:p>
        </w:tc>
        <w:tc>
          <w:tcPr>
            <w:tcW w:w="1847" w:type="dxa"/>
          </w:tcPr>
          <w:p w14:paraId="5794ADD9" w14:textId="77777777" w:rsidR="00204D28" w:rsidRPr="00B37CE4" w:rsidRDefault="00204D28" w:rsidP="00933419">
            <w:pPr>
              <w:rPr>
                <w:sz w:val="21"/>
                <w:szCs w:val="21"/>
              </w:rPr>
            </w:pPr>
            <w:r w:rsidRPr="00A82E7B">
              <w:rPr>
                <w:sz w:val="21"/>
                <w:szCs w:val="21"/>
              </w:rPr>
              <w:t>-</w:t>
            </w:r>
            <w:r>
              <w:rPr>
                <w:sz w:val="21"/>
                <w:szCs w:val="21"/>
              </w:rPr>
              <w:t>0</w:t>
            </w:r>
            <w:r w:rsidRPr="00A82E7B">
              <w:rPr>
                <w:sz w:val="21"/>
                <w:szCs w:val="21"/>
              </w:rPr>
              <w:t>.00</w:t>
            </w:r>
            <w:r>
              <w:rPr>
                <w:sz w:val="21"/>
                <w:szCs w:val="21"/>
              </w:rPr>
              <w:t>1 (0</w:t>
            </w:r>
            <w:r w:rsidRPr="00A82E7B">
              <w:rPr>
                <w:sz w:val="21"/>
                <w:szCs w:val="21"/>
              </w:rPr>
              <w:t>.032</w:t>
            </w:r>
            <w:r>
              <w:rPr>
                <w:sz w:val="21"/>
                <w:szCs w:val="21"/>
              </w:rPr>
              <w:t>)</w:t>
            </w:r>
          </w:p>
        </w:tc>
        <w:tc>
          <w:tcPr>
            <w:tcW w:w="1843" w:type="dxa"/>
          </w:tcPr>
          <w:p w14:paraId="7DDE4D06" w14:textId="77777777" w:rsidR="00204D28" w:rsidRPr="00B37CE4" w:rsidRDefault="00204D28" w:rsidP="00933419">
            <w:pPr>
              <w:rPr>
                <w:sz w:val="21"/>
                <w:szCs w:val="21"/>
              </w:rPr>
            </w:pPr>
            <w:r w:rsidRPr="00DB64FD">
              <w:rPr>
                <w:sz w:val="21"/>
                <w:szCs w:val="21"/>
              </w:rPr>
              <w:t>-</w:t>
            </w:r>
            <w:r>
              <w:rPr>
                <w:sz w:val="21"/>
                <w:szCs w:val="21"/>
              </w:rPr>
              <w:t>0</w:t>
            </w:r>
            <w:r w:rsidRPr="00DB64FD">
              <w:rPr>
                <w:sz w:val="21"/>
                <w:szCs w:val="21"/>
              </w:rPr>
              <w:t>.00</w:t>
            </w:r>
            <w:r>
              <w:rPr>
                <w:sz w:val="21"/>
                <w:szCs w:val="21"/>
              </w:rPr>
              <w:t>1 (0</w:t>
            </w:r>
            <w:r w:rsidRPr="00DB64FD">
              <w:rPr>
                <w:sz w:val="21"/>
                <w:szCs w:val="21"/>
              </w:rPr>
              <w:t>.032</w:t>
            </w:r>
            <w:r>
              <w:rPr>
                <w:sz w:val="21"/>
                <w:szCs w:val="21"/>
              </w:rPr>
              <w:t>)</w:t>
            </w:r>
          </w:p>
        </w:tc>
        <w:tc>
          <w:tcPr>
            <w:tcW w:w="1843" w:type="dxa"/>
          </w:tcPr>
          <w:p w14:paraId="543DCE4C" w14:textId="77777777" w:rsidR="00204D28" w:rsidRPr="00B37CE4" w:rsidRDefault="00204D28" w:rsidP="00933419">
            <w:pPr>
              <w:rPr>
                <w:sz w:val="21"/>
                <w:szCs w:val="21"/>
              </w:rPr>
            </w:pPr>
            <w:r>
              <w:rPr>
                <w:sz w:val="21"/>
                <w:szCs w:val="21"/>
              </w:rPr>
              <w:t>0</w:t>
            </w:r>
            <w:r w:rsidRPr="00CA0A47">
              <w:rPr>
                <w:sz w:val="21"/>
                <w:szCs w:val="21"/>
              </w:rPr>
              <w:t>.04</w:t>
            </w:r>
            <w:r>
              <w:rPr>
                <w:sz w:val="21"/>
                <w:szCs w:val="21"/>
              </w:rPr>
              <w:t>6 (0</w:t>
            </w:r>
            <w:r w:rsidRPr="00CA0A47">
              <w:rPr>
                <w:sz w:val="21"/>
                <w:szCs w:val="21"/>
              </w:rPr>
              <w:t>.026</w:t>
            </w:r>
            <w:r>
              <w:rPr>
                <w:sz w:val="21"/>
                <w:szCs w:val="21"/>
              </w:rPr>
              <w:t>)</w:t>
            </w:r>
            <w:r>
              <w:rPr>
                <w:sz w:val="20"/>
                <w:szCs w:val="20"/>
              </w:rPr>
              <w:t>†</w:t>
            </w:r>
          </w:p>
        </w:tc>
        <w:tc>
          <w:tcPr>
            <w:tcW w:w="1843" w:type="dxa"/>
          </w:tcPr>
          <w:p w14:paraId="622021D5" w14:textId="77777777" w:rsidR="00204D28" w:rsidRPr="00B37CE4" w:rsidRDefault="00204D28" w:rsidP="00933419">
            <w:pPr>
              <w:rPr>
                <w:sz w:val="21"/>
                <w:szCs w:val="21"/>
              </w:rPr>
            </w:pPr>
            <w:r>
              <w:rPr>
                <w:sz w:val="21"/>
                <w:szCs w:val="21"/>
              </w:rPr>
              <w:t>0</w:t>
            </w:r>
            <w:r w:rsidRPr="00CA0A47">
              <w:rPr>
                <w:sz w:val="21"/>
                <w:szCs w:val="21"/>
              </w:rPr>
              <w:t>.0</w:t>
            </w:r>
            <w:r>
              <w:rPr>
                <w:sz w:val="21"/>
                <w:szCs w:val="21"/>
              </w:rPr>
              <w:t>37 (0</w:t>
            </w:r>
            <w:r w:rsidRPr="00CA0A47">
              <w:rPr>
                <w:sz w:val="21"/>
                <w:szCs w:val="21"/>
              </w:rPr>
              <w:t>.026</w:t>
            </w:r>
            <w:r>
              <w:rPr>
                <w:sz w:val="21"/>
                <w:szCs w:val="21"/>
              </w:rPr>
              <w:t>)</w:t>
            </w:r>
          </w:p>
        </w:tc>
      </w:tr>
      <w:tr w:rsidR="00204D28" w:rsidRPr="00B37CE4" w14:paraId="39587F63" w14:textId="77777777" w:rsidTr="00933419">
        <w:tc>
          <w:tcPr>
            <w:tcW w:w="2122" w:type="dxa"/>
          </w:tcPr>
          <w:p w14:paraId="05FC242E" w14:textId="77777777" w:rsidR="00204D28" w:rsidRPr="00B37CE4" w:rsidRDefault="00204D28" w:rsidP="00933419">
            <w:pPr>
              <w:rPr>
                <w:sz w:val="21"/>
                <w:szCs w:val="21"/>
              </w:rPr>
            </w:pPr>
            <w:r>
              <w:rPr>
                <w:sz w:val="21"/>
                <w:szCs w:val="21"/>
              </w:rPr>
              <w:t>h</w:t>
            </w:r>
            <w:r w:rsidRPr="00B37CE4">
              <w:rPr>
                <w:sz w:val="21"/>
                <w:szCs w:val="21"/>
              </w:rPr>
              <w:t>ours worked</w:t>
            </w:r>
            <w:r w:rsidRPr="00B37CE4">
              <w:rPr>
                <w:sz w:val="21"/>
                <w:szCs w:val="21"/>
                <w:vertAlign w:val="superscript"/>
              </w:rPr>
              <w:t>2</w:t>
            </w:r>
            <w:r w:rsidRPr="00B37CE4">
              <w:rPr>
                <w:sz w:val="21"/>
                <w:szCs w:val="21"/>
              </w:rPr>
              <w:t>/1000</w:t>
            </w:r>
          </w:p>
        </w:tc>
        <w:tc>
          <w:tcPr>
            <w:tcW w:w="1701" w:type="dxa"/>
          </w:tcPr>
          <w:p w14:paraId="35049BC7" w14:textId="77777777" w:rsidR="00204D28" w:rsidRPr="00B37CE4" w:rsidRDefault="00204D28" w:rsidP="00933419">
            <w:pPr>
              <w:rPr>
                <w:sz w:val="21"/>
                <w:szCs w:val="21"/>
              </w:rPr>
            </w:pPr>
            <w:r>
              <w:rPr>
                <w:sz w:val="21"/>
                <w:szCs w:val="21"/>
              </w:rPr>
              <w:t>0.018 (0</w:t>
            </w:r>
            <w:r w:rsidRPr="00974313">
              <w:rPr>
                <w:sz w:val="21"/>
                <w:szCs w:val="21"/>
              </w:rPr>
              <w:t>.01</w:t>
            </w:r>
            <w:r>
              <w:rPr>
                <w:sz w:val="21"/>
                <w:szCs w:val="21"/>
              </w:rPr>
              <w:t>1)</w:t>
            </w:r>
            <w:r>
              <w:rPr>
                <w:sz w:val="20"/>
                <w:szCs w:val="20"/>
              </w:rPr>
              <w:t>†</w:t>
            </w:r>
          </w:p>
        </w:tc>
        <w:tc>
          <w:tcPr>
            <w:tcW w:w="1701" w:type="dxa"/>
          </w:tcPr>
          <w:p w14:paraId="0CD8FB6F" w14:textId="77777777" w:rsidR="00204D28" w:rsidRPr="00B37CE4" w:rsidRDefault="00204D28" w:rsidP="00933419">
            <w:pPr>
              <w:rPr>
                <w:sz w:val="21"/>
                <w:szCs w:val="21"/>
              </w:rPr>
            </w:pPr>
            <w:r>
              <w:rPr>
                <w:sz w:val="21"/>
                <w:szCs w:val="21"/>
              </w:rPr>
              <w:t>0</w:t>
            </w:r>
            <w:r w:rsidRPr="00CF168A">
              <w:rPr>
                <w:sz w:val="21"/>
                <w:szCs w:val="21"/>
              </w:rPr>
              <w:t>.00</w:t>
            </w:r>
            <w:r>
              <w:rPr>
                <w:sz w:val="21"/>
                <w:szCs w:val="21"/>
              </w:rPr>
              <w:t>9 (0.011)</w:t>
            </w:r>
          </w:p>
        </w:tc>
        <w:tc>
          <w:tcPr>
            <w:tcW w:w="1701" w:type="dxa"/>
          </w:tcPr>
          <w:p w14:paraId="7B329881" w14:textId="77777777" w:rsidR="00204D28" w:rsidRPr="00B37CE4" w:rsidRDefault="00204D28" w:rsidP="00933419">
            <w:pPr>
              <w:rPr>
                <w:sz w:val="21"/>
                <w:szCs w:val="21"/>
              </w:rPr>
            </w:pPr>
            <w:r>
              <w:rPr>
                <w:sz w:val="21"/>
                <w:szCs w:val="21"/>
              </w:rPr>
              <w:t>0</w:t>
            </w:r>
            <w:r w:rsidRPr="00DB70DA">
              <w:rPr>
                <w:sz w:val="21"/>
                <w:szCs w:val="21"/>
              </w:rPr>
              <w:t>.00</w:t>
            </w:r>
            <w:r>
              <w:rPr>
                <w:sz w:val="21"/>
                <w:szCs w:val="21"/>
              </w:rPr>
              <w:t>9 (0</w:t>
            </w:r>
            <w:r w:rsidRPr="00DB70DA">
              <w:rPr>
                <w:sz w:val="21"/>
                <w:szCs w:val="21"/>
              </w:rPr>
              <w:t>.01</w:t>
            </w:r>
            <w:r>
              <w:rPr>
                <w:sz w:val="21"/>
                <w:szCs w:val="21"/>
              </w:rPr>
              <w:t>1)</w:t>
            </w:r>
          </w:p>
        </w:tc>
        <w:tc>
          <w:tcPr>
            <w:tcW w:w="1847" w:type="dxa"/>
          </w:tcPr>
          <w:p w14:paraId="5F117C21" w14:textId="77777777" w:rsidR="00204D28" w:rsidRPr="00B37CE4" w:rsidRDefault="00204D28" w:rsidP="00933419">
            <w:pPr>
              <w:rPr>
                <w:sz w:val="21"/>
                <w:szCs w:val="21"/>
              </w:rPr>
            </w:pPr>
            <w:r>
              <w:rPr>
                <w:sz w:val="21"/>
                <w:szCs w:val="21"/>
              </w:rPr>
              <w:t>0</w:t>
            </w:r>
            <w:r w:rsidRPr="00A82E7B">
              <w:rPr>
                <w:sz w:val="21"/>
                <w:szCs w:val="21"/>
              </w:rPr>
              <w:t>.01</w:t>
            </w:r>
            <w:r>
              <w:rPr>
                <w:sz w:val="21"/>
                <w:szCs w:val="21"/>
              </w:rPr>
              <w:t>8 (0</w:t>
            </w:r>
            <w:r w:rsidRPr="00A82E7B">
              <w:rPr>
                <w:sz w:val="21"/>
                <w:szCs w:val="21"/>
              </w:rPr>
              <w:t>.01</w:t>
            </w:r>
            <w:r>
              <w:rPr>
                <w:sz w:val="21"/>
                <w:szCs w:val="21"/>
              </w:rPr>
              <w:t>4)</w:t>
            </w:r>
          </w:p>
        </w:tc>
        <w:tc>
          <w:tcPr>
            <w:tcW w:w="1843" w:type="dxa"/>
          </w:tcPr>
          <w:p w14:paraId="3CD3F427" w14:textId="77777777" w:rsidR="00204D28" w:rsidRPr="00B37CE4" w:rsidRDefault="00204D28" w:rsidP="00933419">
            <w:pPr>
              <w:rPr>
                <w:sz w:val="21"/>
                <w:szCs w:val="21"/>
              </w:rPr>
            </w:pPr>
            <w:r>
              <w:rPr>
                <w:sz w:val="21"/>
                <w:szCs w:val="21"/>
              </w:rPr>
              <w:t>0.018 (0</w:t>
            </w:r>
            <w:r w:rsidRPr="00DB64FD">
              <w:rPr>
                <w:sz w:val="21"/>
                <w:szCs w:val="21"/>
              </w:rPr>
              <w:t>.01</w:t>
            </w:r>
            <w:r>
              <w:rPr>
                <w:sz w:val="21"/>
                <w:szCs w:val="21"/>
              </w:rPr>
              <w:t>4)</w:t>
            </w:r>
          </w:p>
        </w:tc>
        <w:tc>
          <w:tcPr>
            <w:tcW w:w="1843" w:type="dxa"/>
          </w:tcPr>
          <w:p w14:paraId="2A4A40CE" w14:textId="77777777" w:rsidR="00204D28" w:rsidRPr="00B37CE4" w:rsidRDefault="00204D28" w:rsidP="00933419">
            <w:pPr>
              <w:rPr>
                <w:sz w:val="21"/>
                <w:szCs w:val="21"/>
              </w:rPr>
            </w:pPr>
            <w:r>
              <w:rPr>
                <w:sz w:val="21"/>
                <w:szCs w:val="21"/>
              </w:rPr>
              <w:t>0</w:t>
            </w:r>
            <w:r w:rsidRPr="00CA0A47">
              <w:rPr>
                <w:sz w:val="21"/>
                <w:szCs w:val="21"/>
              </w:rPr>
              <w:t>.01</w:t>
            </w:r>
            <w:r>
              <w:rPr>
                <w:sz w:val="21"/>
                <w:szCs w:val="21"/>
              </w:rPr>
              <w:t>9 (0</w:t>
            </w:r>
            <w:r w:rsidRPr="00CA0A47">
              <w:rPr>
                <w:sz w:val="21"/>
                <w:szCs w:val="21"/>
              </w:rPr>
              <w:t>.00</w:t>
            </w:r>
            <w:r>
              <w:rPr>
                <w:sz w:val="21"/>
                <w:szCs w:val="21"/>
              </w:rPr>
              <w:t>9)*</w:t>
            </w:r>
          </w:p>
        </w:tc>
        <w:tc>
          <w:tcPr>
            <w:tcW w:w="1843" w:type="dxa"/>
          </w:tcPr>
          <w:p w14:paraId="7DA4E0FF" w14:textId="77777777" w:rsidR="00204D28" w:rsidRPr="00B37CE4" w:rsidRDefault="00204D28" w:rsidP="00933419">
            <w:pPr>
              <w:rPr>
                <w:sz w:val="21"/>
                <w:szCs w:val="21"/>
              </w:rPr>
            </w:pPr>
            <w:r>
              <w:rPr>
                <w:sz w:val="21"/>
                <w:szCs w:val="21"/>
              </w:rPr>
              <w:t>0</w:t>
            </w:r>
            <w:r w:rsidRPr="00CA0A47">
              <w:rPr>
                <w:sz w:val="21"/>
                <w:szCs w:val="21"/>
              </w:rPr>
              <w:t>.01</w:t>
            </w:r>
            <w:r>
              <w:rPr>
                <w:sz w:val="21"/>
                <w:szCs w:val="21"/>
              </w:rPr>
              <w:t>3 (0</w:t>
            </w:r>
            <w:r w:rsidRPr="00CA0A47">
              <w:rPr>
                <w:sz w:val="21"/>
                <w:szCs w:val="21"/>
              </w:rPr>
              <w:t>.00</w:t>
            </w:r>
            <w:r>
              <w:rPr>
                <w:sz w:val="21"/>
                <w:szCs w:val="21"/>
              </w:rPr>
              <w:t>9)</w:t>
            </w:r>
          </w:p>
        </w:tc>
      </w:tr>
      <w:tr w:rsidR="00204D28" w:rsidRPr="00B37CE4" w14:paraId="1FB5BEBA" w14:textId="77777777" w:rsidTr="00933419">
        <w:tc>
          <w:tcPr>
            <w:tcW w:w="2122" w:type="dxa"/>
          </w:tcPr>
          <w:p w14:paraId="131BD069" w14:textId="77777777" w:rsidR="00204D28" w:rsidRPr="00B37CE4" w:rsidRDefault="00204D28" w:rsidP="00933419">
            <w:pPr>
              <w:rPr>
                <w:sz w:val="21"/>
                <w:szCs w:val="21"/>
              </w:rPr>
            </w:pPr>
            <w:r>
              <w:rPr>
                <w:sz w:val="21"/>
                <w:szCs w:val="21"/>
              </w:rPr>
              <w:t>u</w:t>
            </w:r>
            <w:r w:rsidRPr="00B37CE4">
              <w:rPr>
                <w:sz w:val="21"/>
                <w:szCs w:val="21"/>
              </w:rPr>
              <w:t>rban (yes)</w:t>
            </w:r>
          </w:p>
        </w:tc>
        <w:tc>
          <w:tcPr>
            <w:tcW w:w="1701" w:type="dxa"/>
          </w:tcPr>
          <w:p w14:paraId="2D16FEA6" w14:textId="77777777" w:rsidR="00204D28" w:rsidRPr="00B37CE4" w:rsidRDefault="00204D28" w:rsidP="00933419">
            <w:pPr>
              <w:rPr>
                <w:sz w:val="21"/>
                <w:szCs w:val="21"/>
              </w:rPr>
            </w:pPr>
            <w:r w:rsidRPr="00974313">
              <w:rPr>
                <w:sz w:val="21"/>
                <w:szCs w:val="21"/>
              </w:rPr>
              <w:t>-</w:t>
            </w:r>
            <w:r>
              <w:rPr>
                <w:sz w:val="21"/>
                <w:szCs w:val="21"/>
              </w:rPr>
              <w:t>0</w:t>
            </w:r>
            <w:r w:rsidRPr="00974313">
              <w:rPr>
                <w:sz w:val="21"/>
                <w:szCs w:val="21"/>
              </w:rPr>
              <w:t>.0</w:t>
            </w:r>
            <w:r>
              <w:rPr>
                <w:sz w:val="21"/>
                <w:szCs w:val="21"/>
              </w:rPr>
              <w:t>66 (0</w:t>
            </w:r>
            <w:r w:rsidRPr="00974313">
              <w:rPr>
                <w:sz w:val="21"/>
                <w:szCs w:val="21"/>
              </w:rPr>
              <w:t>.05</w:t>
            </w:r>
            <w:r>
              <w:rPr>
                <w:sz w:val="21"/>
                <w:szCs w:val="21"/>
              </w:rPr>
              <w:t>4)</w:t>
            </w:r>
          </w:p>
        </w:tc>
        <w:tc>
          <w:tcPr>
            <w:tcW w:w="1701" w:type="dxa"/>
          </w:tcPr>
          <w:p w14:paraId="6633EA1D" w14:textId="77777777" w:rsidR="00204D28" w:rsidRPr="00B37CE4" w:rsidRDefault="00204D28" w:rsidP="00933419">
            <w:pPr>
              <w:rPr>
                <w:sz w:val="21"/>
                <w:szCs w:val="21"/>
              </w:rPr>
            </w:pPr>
            <w:r w:rsidRPr="00CF168A">
              <w:rPr>
                <w:sz w:val="21"/>
                <w:szCs w:val="21"/>
              </w:rPr>
              <w:t>-</w:t>
            </w:r>
            <w:r>
              <w:rPr>
                <w:sz w:val="21"/>
                <w:szCs w:val="21"/>
              </w:rPr>
              <w:t>0</w:t>
            </w:r>
            <w:r w:rsidRPr="00CF168A">
              <w:rPr>
                <w:sz w:val="21"/>
                <w:szCs w:val="21"/>
              </w:rPr>
              <w:t>.06</w:t>
            </w:r>
            <w:r>
              <w:rPr>
                <w:sz w:val="21"/>
                <w:szCs w:val="21"/>
              </w:rPr>
              <w:t>2 (0</w:t>
            </w:r>
            <w:r w:rsidRPr="00CF168A">
              <w:rPr>
                <w:sz w:val="21"/>
                <w:szCs w:val="21"/>
              </w:rPr>
              <w:t>.053</w:t>
            </w:r>
            <w:r>
              <w:rPr>
                <w:sz w:val="21"/>
                <w:szCs w:val="21"/>
              </w:rPr>
              <w:t>)</w:t>
            </w:r>
          </w:p>
        </w:tc>
        <w:tc>
          <w:tcPr>
            <w:tcW w:w="1701" w:type="dxa"/>
          </w:tcPr>
          <w:p w14:paraId="70A94322" w14:textId="77777777" w:rsidR="00204D28" w:rsidRPr="00B37CE4" w:rsidRDefault="00204D28" w:rsidP="00933419">
            <w:pPr>
              <w:rPr>
                <w:sz w:val="21"/>
                <w:szCs w:val="21"/>
              </w:rPr>
            </w:pPr>
            <w:r w:rsidRPr="00DB70DA">
              <w:rPr>
                <w:sz w:val="21"/>
                <w:szCs w:val="21"/>
              </w:rPr>
              <w:t>-</w:t>
            </w:r>
            <w:r>
              <w:rPr>
                <w:sz w:val="21"/>
                <w:szCs w:val="21"/>
              </w:rPr>
              <w:t>0</w:t>
            </w:r>
            <w:r w:rsidRPr="00DB70DA">
              <w:rPr>
                <w:sz w:val="21"/>
                <w:szCs w:val="21"/>
              </w:rPr>
              <w:t>.06</w:t>
            </w:r>
            <w:r>
              <w:rPr>
                <w:sz w:val="21"/>
                <w:szCs w:val="21"/>
              </w:rPr>
              <w:t>3 (0</w:t>
            </w:r>
            <w:r w:rsidRPr="00DB70DA">
              <w:rPr>
                <w:sz w:val="21"/>
                <w:szCs w:val="21"/>
              </w:rPr>
              <w:t>.053</w:t>
            </w:r>
            <w:r>
              <w:rPr>
                <w:sz w:val="21"/>
                <w:szCs w:val="21"/>
              </w:rPr>
              <w:t>)</w:t>
            </w:r>
          </w:p>
        </w:tc>
        <w:tc>
          <w:tcPr>
            <w:tcW w:w="1847" w:type="dxa"/>
          </w:tcPr>
          <w:p w14:paraId="28815F12" w14:textId="77777777" w:rsidR="00204D28" w:rsidRPr="00B37CE4" w:rsidRDefault="00204D28" w:rsidP="00933419">
            <w:pPr>
              <w:rPr>
                <w:sz w:val="21"/>
                <w:szCs w:val="21"/>
              </w:rPr>
            </w:pPr>
            <w:r>
              <w:rPr>
                <w:sz w:val="21"/>
                <w:szCs w:val="21"/>
              </w:rPr>
              <w:t>0</w:t>
            </w:r>
            <w:r w:rsidRPr="00A82E7B">
              <w:rPr>
                <w:sz w:val="21"/>
                <w:szCs w:val="21"/>
              </w:rPr>
              <w:t>.00</w:t>
            </w:r>
            <w:r>
              <w:rPr>
                <w:sz w:val="21"/>
                <w:szCs w:val="21"/>
              </w:rPr>
              <w:t>2 (0</w:t>
            </w:r>
            <w:r w:rsidRPr="00A82E7B">
              <w:rPr>
                <w:sz w:val="21"/>
                <w:szCs w:val="21"/>
              </w:rPr>
              <w:t>.05</w:t>
            </w:r>
            <w:r>
              <w:rPr>
                <w:sz w:val="21"/>
                <w:szCs w:val="21"/>
              </w:rPr>
              <w:t>1)</w:t>
            </w:r>
          </w:p>
        </w:tc>
        <w:tc>
          <w:tcPr>
            <w:tcW w:w="1843" w:type="dxa"/>
          </w:tcPr>
          <w:p w14:paraId="062908CA" w14:textId="77777777" w:rsidR="00204D28" w:rsidRPr="00B37CE4" w:rsidRDefault="00204D28" w:rsidP="00933419">
            <w:pPr>
              <w:rPr>
                <w:sz w:val="21"/>
                <w:szCs w:val="21"/>
              </w:rPr>
            </w:pPr>
            <w:r>
              <w:rPr>
                <w:sz w:val="21"/>
                <w:szCs w:val="21"/>
              </w:rPr>
              <w:t>0</w:t>
            </w:r>
            <w:r w:rsidRPr="00DB64FD">
              <w:rPr>
                <w:sz w:val="21"/>
                <w:szCs w:val="21"/>
              </w:rPr>
              <w:t>.00</w:t>
            </w:r>
            <w:r>
              <w:rPr>
                <w:sz w:val="21"/>
                <w:szCs w:val="21"/>
              </w:rPr>
              <w:t>3 (0</w:t>
            </w:r>
            <w:r w:rsidRPr="00DB64FD">
              <w:rPr>
                <w:sz w:val="21"/>
                <w:szCs w:val="21"/>
              </w:rPr>
              <w:t>.05</w:t>
            </w:r>
            <w:r>
              <w:rPr>
                <w:sz w:val="21"/>
                <w:szCs w:val="21"/>
              </w:rPr>
              <w:t>1)</w:t>
            </w:r>
          </w:p>
        </w:tc>
        <w:tc>
          <w:tcPr>
            <w:tcW w:w="1843" w:type="dxa"/>
          </w:tcPr>
          <w:p w14:paraId="6F42D94A" w14:textId="77777777" w:rsidR="00204D28" w:rsidRPr="00B37CE4" w:rsidRDefault="00204D28" w:rsidP="00933419">
            <w:pPr>
              <w:rPr>
                <w:sz w:val="21"/>
                <w:szCs w:val="21"/>
              </w:rPr>
            </w:pPr>
            <w:r w:rsidRPr="00CA0A47">
              <w:rPr>
                <w:sz w:val="21"/>
                <w:szCs w:val="21"/>
              </w:rPr>
              <w:t>-</w:t>
            </w:r>
            <w:r>
              <w:rPr>
                <w:sz w:val="21"/>
                <w:szCs w:val="21"/>
              </w:rPr>
              <w:t>0</w:t>
            </w:r>
            <w:r w:rsidRPr="00CA0A47">
              <w:rPr>
                <w:sz w:val="21"/>
                <w:szCs w:val="21"/>
              </w:rPr>
              <w:t>.03</w:t>
            </w:r>
            <w:r>
              <w:rPr>
                <w:sz w:val="21"/>
                <w:szCs w:val="21"/>
              </w:rPr>
              <w:t>2 (0</w:t>
            </w:r>
            <w:r w:rsidRPr="00CA0A47">
              <w:rPr>
                <w:sz w:val="21"/>
                <w:szCs w:val="21"/>
              </w:rPr>
              <w:t>.03</w:t>
            </w:r>
            <w:r>
              <w:rPr>
                <w:sz w:val="21"/>
                <w:szCs w:val="21"/>
              </w:rPr>
              <w:t>7)</w:t>
            </w:r>
          </w:p>
        </w:tc>
        <w:tc>
          <w:tcPr>
            <w:tcW w:w="1843" w:type="dxa"/>
          </w:tcPr>
          <w:p w14:paraId="7296D6A7" w14:textId="77777777" w:rsidR="00204D28" w:rsidRPr="00B37CE4" w:rsidRDefault="00204D28" w:rsidP="00933419">
            <w:pPr>
              <w:rPr>
                <w:sz w:val="21"/>
                <w:szCs w:val="21"/>
              </w:rPr>
            </w:pPr>
            <w:r w:rsidRPr="00CA0A47">
              <w:rPr>
                <w:sz w:val="21"/>
                <w:szCs w:val="21"/>
              </w:rPr>
              <w:t>-</w:t>
            </w:r>
            <w:r>
              <w:rPr>
                <w:sz w:val="21"/>
                <w:szCs w:val="21"/>
              </w:rPr>
              <w:t>0</w:t>
            </w:r>
            <w:r w:rsidRPr="00CA0A47">
              <w:rPr>
                <w:sz w:val="21"/>
                <w:szCs w:val="21"/>
              </w:rPr>
              <w:t>.0</w:t>
            </w:r>
            <w:r>
              <w:rPr>
                <w:sz w:val="21"/>
                <w:szCs w:val="21"/>
              </w:rPr>
              <w:t>30 (0</w:t>
            </w:r>
            <w:r w:rsidRPr="00CA0A47">
              <w:rPr>
                <w:sz w:val="21"/>
                <w:szCs w:val="21"/>
              </w:rPr>
              <w:t>.03</w:t>
            </w:r>
            <w:r>
              <w:rPr>
                <w:sz w:val="21"/>
                <w:szCs w:val="21"/>
              </w:rPr>
              <w:t>7)</w:t>
            </w:r>
          </w:p>
        </w:tc>
      </w:tr>
      <w:tr w:rsidR="00204D28" w:rsidRPr="00B37CE4" w14:paraId="6820FE78" w14:textId="77777777" w:rsidTr="00933419">
        <w:tc>
          <w:tcPr>
            <w:tcW w:w="2122" w:type="dxa"/>
          </w:tcPr>
          <w:p w14:paraId="1A62BB5E" w14:textId="77777777" w:rsidR="00204D28" w:rsidRPr="00B37CE4" w:rsidRDefault="00204D28" w:rsidP="00933419">
            <w:pPr>
              <w:rPr>
                <w:sz w:val="21"/>
                <w:szCs w:val="21"/>
              </w:rPr>
            </w:pPr>
            <w:r>
              <w:rPr>
                <w:sz w:val="21"/>
                <w:szCs w:val="21"/>
              </w:rPr>
              <w:t>constant</w:t>
            </w:r>
          </w:p>
        </w:tc>
        <w:tc>
          <w:tcPr>
            <w:tcW w:w="1701" w:type="dxa"/>
          </w:tcPr>
          <w:p w14:paraId="58BAB7CC" w14:textId="77777777" w:rsidR="00204D28" w:rsidRPr="00974313" w:rsidRDefault="00204D28" w:rsidP="00933419">
            <w:pPr>
              <w:rPr>
                <w:sz w:val="21"/>
                <w:szCs w:val="21"/>
              </w:rPr>
            </w:pPr>
            <w:r>
              <w:rPr>
                <w:sz w:val="21"/>
                <w:szCs w:val="21"/>
              </w:rPr>
              <w:t>6.087 (0</w:t>
            </w:r>
            <w:r w:rsidRPr="0009404C">
              <w:rPr>
                <w:sz w:val="21"/>
                <w:szCs w:val="21"/>
              </w:rPr>
              <w:t>.9</w:t>
            </w:r>
            <w:r>
              <w:rPr>
                <w:sz w:val="21"/>
                <w:szCs w:val="21"/>
              </w:rPr>
              <w:t>08)***</w:t>
            </w:r>
          </w:p>
        </w:tc>
        <w:tc>
          <w:tcPr>
            <w:tcW w:w="1701" w:type="dxa"/>
          </w:tcPr>
          <w:p w14:paraId="0E2A0539" w14:textId="77777777" w:rsidR="00204D28" w:rsidRPr="00CF168A" w:rsidRDefault="00204D28" w:rsidP="00933419">
            <w:pPr>
              <w:rPr>
                <w:sz w:val="21"/>
                <w:szCs w:val="21"/>
              </w:rPr>
            </w:pPr>
            <w:r>
              <w:rPr>
                <w:sz w:val="21"/>
                <w:szCs w:val="21"/>
              </w:rPr>
              <w:t>6.028 (0</w:t>
            </w:r>
            <w:r w:rsidRPr="00BF286F">
              <w:rPr>
                <w:sz w:val="21"/>
                <w:szCs w:val="21"/>
              </w:rPr>
              <w:t>.91</w:t>
            </w:r>
            <w:r>
              <w:rPr>
                <w:sz w:val="21"/>
                <w:szCs w:val="21"/>
              </w:rPr>
              <w:t>0)***</w:t>
            </w:r>
          </w:p>
        </w:tc>
        <w:tc>
          <w:tcPr>
            <w:tcW w:w="1701" w:type="dxa"/>
          </w:tcPr>
          <w:p w14:paraId="7D1715B3" w14:textId="77777777" w:rsidR="00204D28" w:rsidRPr="00B37CE4" w:rsidRDefault="00204D28" w:rsidP="00933419">
            <w:pPr>
              <w:rPr>
                <w:sz w:val="21"/>
                <w:szCs w:val="21"/>
              </w:rPr>
            </w:pPr>
            <w:r>
              <w:rPr>
                <w:sz w:val="21"/>
                <w:szCs w:val="21"/>
              </w:rPr>
              <w:t>6.035 (0</w:t>
            </w:r>
            <w:r w:rsidRPr="00DB70DA">
              <w:rPr>
                <w:sz w:val="21"/>
                <w:szCs w:val="21"/>
              </w:rPr>
              <w:t>.91</w:t>
            </w:r>
            <w:r>
              <w:rPr>
                <w:sz w:val="21"/>
                <w:szCs w:val="21"/>
              </w:rPr>
              <w:t>0)***</w:t>
            </w:r>
          </w:p>
        </w:tc>
        <w:tc>
          <w:tcPr>
            <w:tcW w:w="1847" w:type="dxa"/>
          </w:tcPr>
          <w:p w14:paraId="79A8647E" w14:textId="77777777" w:rsidR="00204D28" w:rsidRPr="00B37CE4" w:rsidRDefault="00204D28" w:rsidP="00933419">
            <w:pPr>
              <w:rPr>
                <w:sz w:val="21"/>
                <w:szCs w:val="21"/>
              </w:rPr>
            </w:pPr>
            <w:r>
              <w:rPr>
                <w:sz w:val="21"/>
                <w:szCs w:val="21"/>
              </w:rPr>
              <w:t>7.082 (0</w:t>
            </w:r>
            <w:r w:rsidRPr="00836306">
              <w:rPr>
                <w:sz w:val="21"/>
                <w:szCs w:val="21"/>
              </w:rPr>
              <w:t>.9</w:t>
            </w:r>
            <w:r>
              <w:rPr>
                <w:sz w:val="21"/>
                <w:szCs w:val="21"/>
              </w:rPr>
              <w:t>86)***</w:t>
            </w:r>
          </w:p>
        </w:tc>
        <w:tc>
          <w:tcPr>
            <w:tcW w:w="1843" w:type="dxa"/>
          </w:tcPr>
          <w:p w14:paraId="4C242857" w14:textId="77777777" w:rsidR="00204D28" w:rsidRPr="00B37CE4" w:rsidRDefault="00204D28" w:rsidP="00933419">
            <w:pPr>
              <w:rPr>
                <w:sz w:val="21"/>
                <w:szCs w:val="21"/>
              </w:rPr>
            </w:pPr>
            <w:r>
              <w:rPr>
                <w:sz w:val="21"/>
                <w:szCs w:val="21"/>
              </w:rPr>
              <w:t>7.098 (0</w:t>
            </w:r>
            <w:r w:rsidRPr="00DB64FD">
              <w:rPr>
                <w:sz w:val="21"/>
                <w:szCs w:val="21"/>
              </w:rPr>
              <w:t>.9</w:t>
            </w:r>
            <w:r>
              <w:rPr>
                <w:sz w:val="21"/>
                <w:szCs w:val="21"/>
              </w:rPr>
              <w:t>84)***</w:t>
            </w:r>
          </w:p>
        </w:tc>
        <w:tc>
          <w:tcPr>
            <w:tcW w:w="1843" w:type="dxa"/>
          </w:tcPr>
          <w:p w14:paraId="222C611B" w14:textId="77777777" w:rsidR="00204D28" w:rsidRPr="00B37CE4" w:rsidRDefault="00204D28" w:rsidP="00933419">
            <w:pPr>
              <w:rPr>
                <w:sz w:val="21"/>
                <w:szCs w:val="21"/>
              </w:rPr>
            </w:pPr>
            <w:r w:rsidRPr="00CA0A47">
              <w:rPr>
                <w:sz w:val="21"/>
                <w:szCs w:val="21"/>
              </w:rPr>
              <w:t>6.645</w:t>
            </w:r>
            <w:r>
              <w:rPr>
                <w:sz w:val="21"/>
                <w:szCs w:val="21"/>
              </w:rPr>
              <w:t xml:space="preserve"> (0</w:t>
            </w:r>
            <w:r w:rsidRPr="00CA0A47">
              <w:rPr>
                <w:sz w:val="21"/>
                <w:szCs w:val="21"/>
              </w:rPr>
              <w:t>.70</w:t>
            </w:r>
            <w:r>
              <w:rPr>
                <w:sz w:val="21"/>
                <w:szCs w:val="21"/>
              </w:rPr>
              <w:t>8)***</w:t>
            </w:r>
          </w:p>
        </w:tc>
        <w:tc>
          <w:tcPr>
            <w:tcW w:w="1843" w:type="dxa"/>
          </w:tcPr>
          <w:p w14:paraId="1B9617EF" w14:textId="77777777" w:rsidR="00204D28" w:rsidRPr="00B37CE4" w:rsidRDefault="00204D28" w:rsidP="00933419">
            <w:pPr>
              <w:rPr>
                <w:sz w:val="21"/>
                <w:szCs w:val="21"/>
              </w:rPr>
            </w:pPr>
            <w:r w:rsidRPr="00CA0A47">
              <w:rPr>
                <w:sz w:val="21"/>
                <w:szCs w:val="21"/>
              </w:rPr>
              <w:t>6.</w:t>
            </w:r>
            <w:r>
              <w:rPr>
                <w:sz w:val="21"/>
                <w:szCs w:val="21"/>
              </w:rPr>
              <w:t>504 (0</w:t>
            </w:r>
            <w:r w:rsidRPr="00CA0A47">
              <w:rPr>
                <w:sz w:val="21"/>
                <w:szCs w:val="21"/>
              </w:rPr>
              <w:t>.70</w:t>
            </w:r>
            <w:r>
              <w:rPr>
                <w:sz w:val="21"/>
                <w:szCs w:val="21"/>
              </w:rPr>
              <w:t>7)***</w:t>
            </w:r>
          </w:p>
        </w:tc>
      </w:tr>
      <w:tr w:rsidR="00204D28" w:rsidRPr="00B37CE4" w14:paraId="06FC5B1F" w14:textId="77777777" w:rsidTr="00933419">
        <w:tc>
          <w:tcPr>
            <w:tcW w:w="2122" w:type="dxa"/>
          </w:tcPr>
          <w:p w14:paraId="54CF28D8" w14:textId="77777777" w:rsidR="00204D28" w:rsidRPr="00B37CE4" w:rsidRDefault="00204D28" w:rsidP="00933419">
            <w:pPr>
              <w:rPr>
                <w:sz w:val="21"/>
                <w:szCs w:val="21"/>
              </w:rPr>
            </w:pPr>
            <w:r w:rsidRPr="00B37CE4">
              <w:rPr>
                <w:sz w:val="21"/>
                <w:szCs w:val="21"/>
              </w:rPr>
              <w:t>N obs.</w:t>
            </w:r>
          </w:p>
        </w:tc>
        <w:tc>
          <w:tcPr>
            <w:tcW w:w="1701" w:type="dxa"/>
          </w:tcPr>
          <w:p w14:paraId="2A5ECBD9" w14:textId="77777777" w:rsidR="00204D28" w:rsidRPr="00B37CE4" w:rsidRDefault="00204D28" w:rsidP="00933419">
            <w:pPr>
              <w:rPr>
                <w:sz w:val="21"/>
                <w:szCs w:val="21"/>
              </w:rPr>
            </w:pPr>
            <w:r>
              <w:rPr>
                <w:sz w:val="21"/>
                <w:szCs w:val="21"/>
              </w:rPr>
              <w:t>63</w:t>
            </w:r>
            <w:r w:rsidRPr="00974313">
              <w:rPr>
                <w:sz w:val="21"/>
                <w:szCs w:val="21"/>
              </w:rPr>
              <w:t>,</w:t>
            </w:r>
            <w:r>
              <w:rPr>
                <w:sz w:val="21"/>
                <w:szCs w:val="21"/>
              </w:rPr>
              <w:t>245</w:t>
            </w:r>
          </w:p>
        </w:tc>
        <w:tc>
          <w:tcPr>
            <w:tcW w:w="1701" w:type="dxa"/>
          </w:tcPr>
          <w:p w14:paraId="11BF1475" w14:textId="77777777" w:rsidR="00204D28" w:rsidRPr="00B37CE4" w:rsidRDefault="00204D28" w:rsidP="00933419">
            <w:pPr>
              <w:rPr>
                <w:sz w:val="21"/>
                <w:szCs w:val="21"/>
              </w:rPr>
            </w:pPr>
            <w:r>
              <w:rPr>
                <w:sz w:val="21"/>
                <w:szCs w:val="21"/>
              </w:rPr>
              <w:t>63,245</w:t>
            </w:r>
          </w:p>
        </w:tc>
        <w:tc>
          <w:tcPr>
            <w:tcW w:w="1701" w:type="dxa"/>
          </w:tcPr>
          <w:p w14:paraId="6A809110" w14:textId="77777777" w:rsidR="00204D28" w:rsidRPr="00B37CE4" w:rsidRDefault="00204D28" w:rsidP="00933419">
            <w:pPr>
              <w:rPr>
                <w:sz w:val="21"/>
                <w:szCs w:val="21"/>
              </w:rPr>
            </w:pPr>
            <w:r>
              <w:rPr>
                <w:sz w:val="21"/>
                <w:szCs w:val="21"/>
              </w:rPr>
              <w:t>63,245</w:t>
            </w:r>
          </w:p>
        </w:tc>
        <w:tc>
          <w:tcPr>
            <w:tcW w:w="1847" w:type="dxa"/>
          </w:tcPr>
          <w:p w14:paraId="6149F45E" w14:textId="77777777" w:rsidR="00204D28" w:rsidRPr="00B37CE4" w:rsidRDefault="00204D28" w:rsidP="00933419">
            <w:pPr>
              <w:rPr>
                <w:sz w:val="21"/>
                <w:szCs w:val="21"/>
              </w:rPr>
            </w:pPr>
            <w:r w:rsidRPr="00836306">
              <w:rPr>
                <w:sz w:val="21"/>
                <w:szCs w:val="21"/>
              </w:rPr>
              <w:t>73,</w:t>
            </w:r>
            <w:r>
              <w:rPr>
                <w:sz w:val="21"/>
                <w:szCs w:val="21"/>
              </w:rPr>
              <w:t>48</w:t>
            </w:r>
            <w:r w:rsidRPr="00836306">
              <w:rPr>
                <w:sz w:val="21"/>
                <w:szCs w:val="21"/>
              </w:rPr>
              <w:t>4</w:t>
            </w:r>
          </w:p>
        </w:tc>
        <w:tc>
          <w:tcPr>
            <w:tcW w:w="1843" w:type="dxa"/>
          </w:tcPr>
          <w:p w14:paraId="6D30A704" w14:textId="77777777" w:rsidR="00204D28" w:rsidRPr="00B37CE4" w:rsidRDefault="00204D28" w:rsidP="00933419">
            <w:pPr>
              <w:rPr>
                <w:sz w:val="21"/>
                <w:szCs w:val="21"/>
              </w:rPr>
            </w:pPr>
            <w:r w:rsidRPr="00836306">
              <w:rPr>
                <w:sz w:val="21"/>
                <w:szCs w:val="21"/>
              </w:rPr>
              <w:t>73,</w:t>
            </w:r>
            <w:r>
              <w:rPr>
                <w:sz w:val="21"/>
                <w:szCs w:val="21"/>
              </w:rPr>
              <w:t>48</w:t>
            </w:r>
            <w:r w:rsidRPr="00836306">
              <w:rPr>
                <w:sz w:val="21"/>
                <w:szCs w:val="21"/>
              </w:rPr>
              <w:t>4</w:t>
            </w:r>
          </w:p>
        </w:tc>
        <w:tc>
          <w:tcPr>
            <w:tcW w:w="1843" w:type="dxa"/>
          </w:tcPr>
          <w:p w14:paraId="7E8441BB" w14:textId="77777777" w:rsidR="00204D28" w:rsidRPr="00B37CE4" w:rsidRDefault="00204D28" w:rsidP="00933419">
            <w:pPr>
              <w:rPr>
                <w:sz w:val="21"/>
                <w:szCs w:val="21"/>
              </w:rPr>
            </w:pPr>
            <w:r w:rsidRPr="00CA0A47">
              <w:rPr>
                <w:sz w:val="21"/>
                <w:szCs w:val="21"/>
              </w:rPr>
              <w:t>136,</w:t>
            </w:r>
            <w:r>
              <w:rPr>
                <w:sz w:val="21"/>
                <w:szCs w:val="21"/>
              </w:rPr>
              <w:t>729</w:t>
            </w:r>
          </w:p>
        </w:tc>
        <w:tc>
          <w:tcPr>
            <w:tcW w:w="1843" w:type="dxa"/>
          </w:tcPr>
          <w:p w14:paraId="32DA97BF" w14:textId="77777777" w:rsidR="00204D28" w:rsidRPr="00B37CE4" w:rsidRDefault="00204D28" w:rsidP="00933419">
            <w:pPr>
              <w:rPr>
                <w:sz w:val="21"/>
                <w:szCs w:val="21"/>
              </w:rPr>
            </w:pPr>
            <w:r w:rsidRPr="006F606D">
              <w:rPr>
                <w:sz w:val="21"/>
                <w:szCs w:val="21"/>
              </w:rPr>
              <w:t>136,</w:t>
            </w:r>
            <w:r>
              <w:rPr>
                <w:sz w:val="21"/>
                <w:szCs w:val="21"/>
              </w:rPr>
              <w:t>729</w:t>
            </w:r>
          </w:p>
        </w:tc>
      </w:tr>
      <w:tr w:rsidR="00204D28" w:rsidRPr="00B37CE4" w14:paraId="06F2381B" w14:textId="77777777" w:rsidTr="00933419">
        <w:tc>
          <w:tcPr>
            <w:tcW w:w="2122" w:type="dxa"/>
          </w:tcPr>
          <w:p w14:paraId="1A407AD9" w14:textId="77777777" w:rsidR="00204D28" w:rsidRPr="00B37CE4" w:rsidRDefault="00204D28" w:rsidP="00933419">
            <w:pPr>
              <w:rPr>
                <w:sz w:val="21"/>
                <w:szCs w:val="21"/>
              </w:rPr>
            </w:pPr>
            <w:r w:rsidRPr="00B37CE4">
              <w:rPr>
                <w:sz w:val="21"/>
                <w:szCs w:val="21"/>
              </w:rPr>
              <w:t>N groups</w:t>
            </w:r>
          </w:p>
        </w:tc>
        <w:tc>
          <w:tcPr>
            <w:tcW w:w="1701" w:type="dxa"/>
          </w:tcPr>
          <w:p w14:paraId="36B58E5B" w14:textId="77777777" w:rsidR="00204D28" w:rsidRPr="00B37CE4" w:rsidRDefault="00204D28" w:rsidP="00933419">
            <w:pPr>
              <w:rPr>
                <w:sz w:val="21"/>
                <w:szCs w:val="21"/>
              </w:rPr>
            </w:pPr>
            <w:r w:rsidRPr="00974313">
              <w:rPr>
                <w:sz w:val="21"/>
                <w:szCs w:val="21"/>
              </w:rPr>
              <w:t>15,4</w:t>
            </w:r>
            <w:r>
              <w:rPr>
                <w:sz w:val="21"/>
                <w:szCs w:val="21"/>
              </w:rPr>
              <w:t>88</w:t>
            </w:r>
          </w:p>
        </w:tc>
        <w:tc>
          <w:tcPr>
            <w:tcW w:w="1701" w:type="dxa"/>
          </w:tcPr>
          <w:p w14:paraId="6E230363" w14:textId="77777777" w:rsidR="00204D28" w:rsidRPr="00B37CE4" w:rsidRDefault="00204D28" w:rsidP="00933419">
            <w:pPr>
              <w:rPr>
                <w:sz w:val="21"/>
                <w:szCs w:val="21"/>
              </w:rPr>
            </w:pPr>
            <w:r w:rsidRPr="00170FCC">
              <w:rPr>
                <w:sz w:val="21"/>
                <w:szCs w:val="21"/>
              </w:rPr>
              <w:t>15,4</w:t>
            </w:r>
            <w:r>
              <w:rPr>
                <w:sz w:val="21"/>
                <w:szCs w:val="21"/>
              </w:rPr>
              <w:t>88</w:t>
            </w:r>
          </w:p>
        </w:tc>
        <w:tc>
          <w:tcPr>
            <w:tcW w:w="1701" w:type="dxa"/>
          </w:tcPr>
          <w:p w14:paraId="5045CDFF" w14:textId="77777777" w:rsidR="00204D28" w:rsidRPr="00B37CE4" w:rsidRDefault="00204D28" w:rsidP="00933419">
            <w:pPr>
              <w:rPr>
                <w:sz w:val="21"/>
                <w:szCs w:val="21"/>
              </w:rPr>
            </w:pPr>
            <w:r w:rsidRPr="009C55C0">
              <w:rPr>
                <w:sz w:val="21"/>
                <w:szCs w:val="21"/>
              </w:rPr>
              <w:t>15,4</w:t>
            </w:r>
            <w:r>
              <w:rPr>
                <w:sz w:val="21"/>
                <w:szCs w:val="21"/>
              </w:rPr>
              <w:t>88</w:t>
            </w:r>
          </w:p>
        </w:tc>
        <w:tc>
          <w:tcPr>
            <w:tcW w:w="1847" w:type="dxa"/>
          </w:tcPr>
          <w:p w14:paraId="20FC922B" w14:textId="77777777" w:rsidR="00204D28" w:rsidRPr="00B37CE4" w:rsidRDefault="00204D28" w:rsidP="00933419">
            <w:pPr>
              <w:rPr>
                <w:sz w:val="21"/>
                <w:szCs w:val="21"/>
              </w:rPr>
            </w:pPr>
            <w:r w:rsidRPr="00836306">
              <w:rPr>
                <w:sz w:val="21"/>
                <w:szCs w:val="21"/>
              </w:rPr>
              <w:t>17,9</w:t>
            </w:r>
            <w:r>
              <w:rPr>
                <w:sz w:val="21"/>
                <w:szCs w:val="21"/>
              </w:rPr>
              <w:t>76</w:t>
            </w:r>
          </w:p>
        </w:tc>
        <w:tc>
          <w:tcPr>
            <w:tcW w:w="1843" w:type="dxa"/>
          </w:tcPr>
          <w:p w14:paraId="14804FFE" w14:textId="77777777" w:rsidR="00204D28" w:rsidRPr="00B37CE4" w:rsidRDefault="00204D28" w:rsidP="00933419">
            <w:pPr>
              <w:rPr>
                <w:sz w:val="21"/>
                <w:szCs w:val="21"/>
              </w:rPr>
            </w:pPr>
            <w:r w:rsidRPr="00836306">
              <w:rPr>
                <w:sz w:val="21"/>
                <w:szCs w:val="21"/>
              </w:rPr>
              <w:t>17,9</w:t>
            </w:r>
            <w:r>
              <w:rPr>
                <w:sz w:val="21"/>
                <w:szCs w:val="21"/>
              </w:rPr>
              <w:t>76</w:t>
            </w:r>
          </w:p>
        </w:tc>
        <w:tc>
          <w:tcPr>
            <w:tcW w:w="1843" w:type="dxa"/>
          </w:tcPr>
          <w:p w14:paraId="19898AFC" w14:textId="77777777" w:rsidR="00204D28" w:rsidRPr="00B37CE4" w:rsidRDefault="00204D28" w:rsidP="00933419">
            <w:pPr>
              <w:rPr>
                <w:sz w:val="21"/>
                <w:szCs w:val="21"/>
              </w:rPr>
            </w:pPr>
            <w:r w:rsidRPr="00CA0A47">
              <w:rPr>
                <w:sz w:val="21"/>
                <w:szCs w:val="21"/>
              </w:rPr>
              <w:t>33,4</w:t>
            </w:r>
            <w:r>
              <w:rPr>
                <w:sz w:val="21"/>
                <w:szCs w:val="21"/>
              </w:rPr>
              <w:t>64</w:t>
            </w:r>
          </w:p>
        </w:tc>
        <w:tc>
          <w:tcPr>
            <w:tcW w:w="1843" w:type="dxa"/>
          </w:tcPr>
          <w:p w14:paraId="4CA59281" w14:textId="77777777" w:rsidR="00204D28" w:rsidRPr="00B37CE4" w:rsidRDefault="00204D28" w:rsidP="00933419">
            <w:pPr>
              <w:rPr>
                <w:sz w:val="21"/>
                <w:szCs w:val="21"/>
              </w:rPr>
            </w:pPr>
            <w:r w:rsidRPr="006F606D">
              <w:rPr>
                <w:sz w:val="21"/>
                <w:szCs w:val="21"/>
              </w:rPr>
              <w:t>33,</w:t>
            </w:r>
            <w:r>
              <w:rPr>
                <w:sz w:val="21"/>
                <w:szCs w:val="21"/>
              </w:rPr>
              <w:t>729</w:t>
            </w:r>
          </w:p>
        </w:tc>
      </w:tr>
      <w:tr w:rsidR="00204D28" w:rsidRPr="00B37CE4" w14:paraId="4FEC80C4" w14:textId="77777777" w:rsidTr="00933419">
        <w:tc>
          <w:tcPr>
            <w:tcW w:w="2122" w:type="dxa"/>
          </w:tcPr>
          <w:p w14:paraId="155F241A" w14:textId="77777777" w:rsidR="00204D28" w:rsidRPr="00B37CE4" w:rsidRDefault="00204D28" w:rsidP="00933419">
            <w:pPr>
              <w:rPr>
                <w:sz w:val="21"/>
                <w:szCs w:val="21"/>
              </w:rPr>
            </w:pPr>
            <w:r w:rsidRPr="00B37CE4">
              <w:rPr>
                <w:sz w:val="21"/>
                <w:szCs w:val="21"/>
              </w:rPr>
              <w:t>R</w:t>
            </w:r>
            <w:r w:rsidRPr="00B37CE4">
              <w:rPr>
                <w:sz w:val="21"/>
                <w:szCs w:val="21"/>
                <w:vertAlign w:val="superscript"/>
              </w:rPr>
              <w:t>2</w:t>
            </w:r>
            <w:r w:rsidRPr="00B37CE4">
              <w:rPr>
                <w:sz w:val="21"/>
                <w:szCs w:val="21"/>
              </w:rPr>
              <w:t xml:space="preserve"> within</w:t>
            </w:r>
          </w:p>
        </w:tc>
        <w:tc>
          <w:tcPr>
            <w:tcW w:w="1701" w:type="dxa"/>
          </w:tcPr>
          <w:p w14:paraId="7DF8A713" w14:textId="77777777" w:rsidR="00204D28" w:rsidRPr="00B37CE4" w:rsidRDefault="00204D28" w:rsidP="00933419">
            <w:pPr>
              <w:rPr>
                <w:sz w:val="21"/>
                <w:szCs w:val="21"/>
              </w:rPr>
            </w:pPr>
            <w:r w:rsidRPr="00974313">
              <w:rPr>
                <w:sz w:val="21"/>
                <w:szCs w:val="21"/>
              </w:rPr>
              <w:t>0.00</w:t>
            </w:r>
            <w:r>
              <w:rPr>
                <w:sz w:val="21"/>
                <w:szCs w:val="21"/>
              </w:rPr>
              <w:t>76</w:t>
            </w:r>
          </w:p>
        </w:tc>
        <w:tc>
          <w:tcPr>
            <w:tcW w:w="1701" w:type="dxa"/>
          </w:tcPr>
          <w:p w14:paraId="472E757E" w14:textId="77777777" w:rsidR="00204D28" w:rsidRPr="00B37CE4" w:rsidRDefault="00204D28" w:rsidP="00933419">
            <w:pPr>
              <w:rPr>
                <w:sz w:val="21"/>
                <w:szCs w:val="21"/>
              </w:rPr>
            </w:pPr>
            <w:r w:rsidRPr="00170FCC">
              <w:rPr>
                <w:sz w:val="21"/>
                <w:szCs w:val="21"/>
              </w:rPr>
              <w:t>0.0</w:t>
            </w:r>
            <w:r>
              <w:rPr>
                <w:sz w:val="21"/>
                <w:szCs w:val="21"/>
              </w:rPr>
              <w:t>103</w:t>
            </w:r>
          </w:p>
        </w:tc>
        <w:tc>
          <w:tcPr>
            <w:tcW w:w="1701" w:type="dxa"/>
          </w:tcPr>
          <w:p w14:paraId="5C5E4AB3" w14:textId="77777777" w:rsidR="00204D28" w:rsidRPr="00B37CE4" w:rsidRDefault="00204D28" w:rsidP="00933419">
            <w:pPr>
              <w:rPr>
                <w:sz w:val="21"/>
                <w:szCs w:val="21"/>
              </w:rPr>
            </w:pPr>
            <w:r w:rsidRPr="009C55C0">
              <w:rPr>
                <w:sz w:val="21"/>
                <w:szCs w:val="21"/>
              </w:rPr>
              <w:t>0.0</w:t>
            </w:r>
            <w:r>
              <w:rPr>
                <w:sz w:val="21"/>
                <w:szCs w:val="21"/>
              </w:rPr>
              <w:t>103</w:t>
            </w:r>
          </w:p>
        </w:tc>
        <w:tc>
          <w:tcPr>
            <w:tcW w:w="1847" w:type="dxa"/>
          </w:tcPr>
          <w:p w14:paraId="28648C65" w14:textId="77777777" w:rsidR="00204D28" w:rsidRPr="00B37CE4" w:rsidRDefault="00204D28" w:rsidP="00933419">
            <w:pPr>
              <w:rPr>
                <w:sz w:val="21"/>
                <w:szCs w:val="21"/>
              </w:rPr>
            </w:pPr>
            <w:r w:rsidRPr="00836306">
              <w:rPr>
                <w:sz w:val="21"/>
                <w:szCs w:val="21"/>
              </w:rPr>
              <w:t>0.00</w:t>
            </w:r>
            <w:r>
              <w:rPr>
                <w:sz w:val="21"/>
                <w:szCs w:val="21"/>
              </w:rPr>
              <w:t>79</w:t>
            </w:r>
          </w:p>
        </w:tc>
        <w:tc>
          <w:tcPr>
            <w:tcW w:w="1843" w:type="dxa"/>
          </w:tcPr>
          <w:p w14:paraId="346AD097" w14:textId="77777777" w:rsidR="00204D28" w:rsidRPr="00B37CE4" w:rsidRDefault="00204D28" w:rsidP="00933419">
            <w:pPr>
              <w:rPr>
                <w:sz w:val="21"/>
                <w:szCs w:val="21"/>
              </w:rPr>
            </w:pPr>
            <w:r w:rsidRPr="00DB64FD">
              <w:rPr>
                <w:sz w:val="21"/>
                <w:szCs w:val="21"/>
              </w:rPr>
              <w:t>0.00</w:t>
            </w:r>
            <w:r>
              <w:rPr>
                <w:sz w:val="21"/>
                <w:szCs w:val="21"/>
              </w:rPr>
              <w:t>81</w:t>
            </w:r>
          </w:p>
        </w:tc>
        <w:tc>
          <w:tcPr>
            <w:tcW w:w="1843" w:type="dxa"/>
          </w:tcPr>
          <w:p w14:paraId="00D0F8CA" w14:textId="77777777" w:rsidR="00204D28" w:rsidRPr="00B37CE4" w:rsidRDefault="00204D28" w:rsidP="00933419">
            <w:pPr>
              <w:rPr>
                <w:sz w:val="21"/>
                <w:szCs w:val="21"/>
              </w:rPr>
            </w:pPr>
            <w:r w:rsidRPr="00CA0A47">
              <w:rPr>
                <w:sz w:val="21"/>
                <w:szCs w:val="21"/>
              </w:rPr>
              <w:t>0.00</w:t>
            </w:r>
            <w:r>
              <w:rPr>
                <w:sz w:val="21"/>
                <w:szCs w:val="21"/>
              </w:rPr>
              <w:t>62</w:t>
            </w:r>
          </w:p>
        </w:tc>
        <w:tc>
          <w:tcPr>
            <w:tcW w:w="1843" w:type="dxa"/>
          </w:tcPr>
          <w:p w14:paraId="6BE51F3E" w14:textId="77777777" w:rsidR="00204D28" w:rsidRPr="00B37CE4" w:rsidRDefault="00204D28" w:rsidP="00933419">
            <w:pPr>
              <w:rPr>
                <w:sz w:val="21"/>
                <w:szCs w:val="21"/>
              </w:rPr>
            </w:pPr>
            <w:r w:rsidRPr="006F606D">
              <w:rPr>
                <w:sz w:val="21"/>
                <w:szCs w:val="21"/>
              </w:rPr>
              <w:t>0.00</w:t>
            </w:r>
            <w:r>
              <w:rPr>
                <w:sz w:val="21"/>
                <w:szCs w:val="21"/>
              </w:rPr>
              <w:t>81</w:t>
            </w:r>
          </w:p>
        </w:tc>
      </w:tr>
      <w:tr w:rsidR="00204D28" w:rsidRPr="00B37CE4" w14:paraId="619D071D" w14:textId="77777777" w:rsidTr="00933419">
        <w:tc>
          <w:tcPr>
            <w:tcW w:w="2122" w:type="dxa"/>
          </w:tcPr>
          <w:p w14:paraId="3F14AC28" w14:textId="77777777" w:rsidR="00204D28" w:rsidRPr="00B37CE4" w:rsidRDefault="00204D28" w:rsidP="00933419">
            <w:pPr>
              <w:rPr>
                <w:sz w:val="21"/>
                <w:szCs w:val="21"/>
              </w:rPr>
            </w:pPr>
            <w:r w:rsidRPr="00B37CE4">
              <w:rPr>
                <w:sz w:val="21"/>
                <w:szCs w:val="21"/>
              </w:rPr>
              <w:t>F</w:t>
            </w:r>
          </w:p>
        </w:tc>
        <w:tc>
          <w:tcPr>
            <w:tcW w:w="1701" w:type="dxa"/>
          </w:tcPr>
          <w:p w14:paraId="171D42EA" w14:textId="77777777" w:rsidR="00204D28" w:rsidRPr="00B37CE4" w:rsidRDefault="00204D28" w:rsidP="00933419">
            <w:pPr>
              <w:rPr>
                <w:sz w:val="21"/>
                <w:szCs w:val="21"/>
              </w:rPr>
            </w:pPr>
            <w:r w:rsidRPr="00974313">
              <w:rPr>
                <w:sz w:val="21"/>
                <w:szCs w:val="21"/>
              </w:rPr>
              <w:t>5.</w:t>
            </w:r>
            <w:r>
              <w:rPr>
                <w:sz w:val="21"/>
                <w:szCs w:val="21"/>
              </w:rPr>
              <w:t>62***</w:t>
            </w:r>
          </w:p>
        </w:tc>
        <w:tc>
          <w:tcPr>
            <w:tcW w:w="1701" w:type="dxa"/>
          </w:tcPr>
          <w:p w14:paraId="589CD051" w14:textId="77777777" w:rsidR="00204D28" w:rsidRPr="00B37CE4" w:rsidRDefault="00204D28" w:rsidP="00933419">
            <w:pPr>
              <w:rPr>
                <w:sz w:val="21"/>
                <w:szCs w:val="21"/>
              </w:rPr>
            </w:pPr>
            <w:r w:rsidRPr="00170FCC">
              <w:rPr>
                <w:sz w:val="21"/>
                <w:szCs w:val="21"/>
              </w:rPr>
              <w:t>6.</w:t>
            </w:r>
            <w:r>
              <w:rPr>
                <w:sz w:val="21"/>
                <w:szCs w:val="21"/>
              </w:rPr>
              <w:t>89***</w:t>
            </w:r>
          </w:p>
        </w:tc>
        <w:tc>
          <w:tcPr>
            <w:tcW w:w="1701" w:type="dxa"/>
          </w:tcPr>
          <w:p w14:paraId="12F08DF1" w14:textId="77777777" w:rsidR="00204D28" w:rsidRPr="00B37CE4" w:rsidRDefault="00204D28" w:rsidP="00933419">
            <w:pPr>
              <w:rPr>
                <w:sz w:val="21"/>
                <w:szCs w:val="21"/>
              </w:rPr>
            </w:pPr>
            <w:r w:rsidRPr="009C55C0">
              <w:rPr>
                <w:sz w:val="21"/>
                <w:szCs w:val="21"/>
              </w:rPr>
              <w:t>6.</w:t>
            </w:r>
            <w:r>
              <w:rPr>
                <w:sz w:val="21"/>
                <w:szCs w:val="21"/>
              </w:rPr>
              <w:t>72***</w:t>
            </w:r>
          </w:p>
        </w:tc>
        <w:tc>
          <w:tcPr>
            <w:tcW w:w="1847" w:type="dxa"/>
          </w:tcPr>
          <w:p w14:paraId="31821A36" w14:textId="77777777" w:rsidR="00204D28" w:rsidRPr="00B37CE4" w:rsidRDefault="00204D28" w:rsidP="00933419">
            <w:pPr>
              <w:rPr>
                <w:sz w:val="21"/>
                <w:szCs w:val="21"/>
              </w:rPr>
            </w:pPr>
            <w:r>
              <w:rPr>
                <w:sz w:val="21"/>
                <w:szCs w:val="21"/>
              </w:rPr>
              <w:t>5.81***</w:t>
            </w:r>
          </w:p>
        </w:tc>
        <w:tc>
          <w:tcPr>
            <w:tcW w:w="1843" w:type="dxa"/>
          </w:tcPr>
          <w:p w14:paraId="67346447" w14:textId="77777777" w:rsidR="00204D28" w:rsidRPr="00B37CE4" w:rsidRDefault="00204D28" w:rsidP="00933419">
            <w:pPr>
              <w:rPr>
                <w:sz w:val="21"/>
                <w:szCs w:val="21"/>
              </w:rPr>
            </w:pPr>
            <w:r w:rsidRPr="00DB64FD">
              <w:rPr>
                <w:sz w:val="21"/>
                <w:szCs w:val="21"/>
              </w:rPr>
              <w:t>5.</w:t>
            </w:r>
            <w:r>
              <w:rPr>
                <w:sz w:val="21"/>
                <w:szCs w:val="21"/>
              </w:rPr>
              <w:t>81***</w:t>
            </w:r>
          </w:p>
        </w:tc>
        <w:tc>
          <w:tcPr>
            <w:tcW w:w="1843" w:type="dxa"/>
          </w:tcPr>
          <w:p w14:paraId="5FF7EFC0" w14:textId="77777777" w:rsidR="00204D28" w:rsidRPr="00B37CE4" w:rsidRDefault="00204D28" w:rsidP="00933419">
            <w:pPr>
              <w:rPr>
                <w:sz w:val="21"/>
                <w:szCs w:val="21"/>
              </w:rPr>
            </w:pPr>
            <w:r w:rsidRPr="00CA0A47">
              <w:rPr>
                <w:sz w:val="21"/>
                <w:szCs w:val="21"/>
              </w:rPr>
              <w:t>9.</w:t>
            </w:r>
            <w:r>
              <w:rPr>
                <w:sz w:val="21"/>
                <w:szCs w:val="21"/>
              </w:rPr>
              <w:t>22***</w:t>
            </w:r>
          </w:p>
        </w:tc>
        <w:tc>
          <w:tcPr>
            <w:tcW w:w="1843" w:type="dxa"/>
          </w:tcPr>
          <w:p w14:paraId="45B59189" w14:textId="77777777" w:rsidR="00204D28" w:rsidRPr="00B37CE4" w:rsidRDefault="00204D28" w:rsidP="00933419">
            <w:pPr>
              <w:rPr>
                <w:sz w:val="21"/>
                <w:szCs w:val="21"/>
              </w:rPr>
            </w:pPr>
            <w:r w:rsidRPr="006F606D">
              <w:rPr>
                <w:sz w:val="21"/>
                <w:szCs w:val="21"/>
              </w:rPr>
              <w:t>11.1</w:t>
            </w:r>
            <w:r>
              <w:rPr>
                <w:sz w:val="21"/>
                <w:szCs w:val="21"/>
              </w:rPr>
              <w:t>0***</w:t>
            </w:r>
          </w:p>
        </w:tc>
      </w:tr>
    </w:tbl>
    <w:p w14:paraId="6026D546" w14:textId="77777777" w:rsidR="00204D28" w:rsidRDefault="00204D28" w:rsidP="00204D28">
      <w:pPr>
        <w:rPr>
          <w:rFonts w:cstheme="minorHAnsi"/>
          <w:color w:val="231F20"/>
          <w:sz w:val="22"/>
          <w:szCs w:val="22"/>
        </w:rPr>
      </w:pPr>
      <w:r w:rsidRPr="00370398">
        <w:rPr>
          <w:rFonts w:cstheme="minorHAnsi"/>
          <w:color w:val="231F20"/>
          <w:sz w:val="22"/>
          <w:szCs w:val="22"/>
        </w:rPr>
        <w:t xml:space="preserve">Note: </w:t>
      </w:r>
      <w:r>
        <w:rPr>
          <w:sz w:val="20"/>
          <w:szCs w:val="20"/>
        </w:rPr>
        <w:t>†</w:t>
      </w:r>
      <w:r>
        <w:rPr>
          <w:rFonts w:cstheme="minorHAnsi"/>
          <w:color w:val="231F20"/>
          <w:sz w:val="22"/>
          <w:szCs w:val="22"/>
        </w:rPr>
        <w:t xml:space="preserve">p&lt;0.1, </w:t>
      </w:r>
      <w:r w:rsidRPr="00370398">
        <w:rPr>
          <w:rFonts w:cstheme="minorHAnsi"/>
          <w:color w:val="231F20"/>
          <w:sz w:val="22"/>
          <w:szCs w:val="22"/>
        </w:rPr>
        <w:t>*p&lt;</w:t>
      </w:r>
      <w:r>
        <w:rPr>
          <w:rFonts w:cstheme="minorHAnsi"/>
          <w:color w:val="231F20"/>
          <w:sz w:val="22"/>
          <w:szCs w:val="22"/>
        </w:rPr>
        <w:t>0</w:t>
      </w:r>
      <w:r w:rsidRPr="00370398">
        <w:rPr>
          <w:rFonts w:cstheme="minorHAnsi"/>
          <w:color w:val="231F20"/>
          <w:sz w:val="22"/>
          <w:szCs w:val="22"/>
        </w:rPr>
        <w:t>.05</w:t>
      </w:r>
      <w:r>
        <w:rPr>
          <w:rFonts w:cstheme="minorHAnsi"/>
          <w:color w:val="231F20"/>
          <w:sz w:val="22"/>
          <w:szCs w:val="22"/>
        </w:rPr>
        <w:t>,</w:t>
      </w:r>
      <w:r w:rsidRPr="00370398">
        <w:rPr>
          <w:rFonts w:cstheme="minorHAnsi"/>
          <w:color w:val="231F20"/>
          <w:sz w:val="22"/>
          <w:szCs w:val="22"/>
        </w:rPr>
        <w:t xml:space="preserve"> **p&lt;</w:t>
      </w:r>
      <w:r>
        <w:rPr>
          <w:rFonts w:cstheme="minorHAnsi"/>
          <w:color w:val="231F20"/>
          <w:sz w:val="22"/>
          <w:szCs w:val="22"/>
        </w:rPr>
        <w:t>0</w:t>
      </w:r>
      <w:r w:rsidRPr="00370398">
        <w:rPr>
          <w:rFonts w:cstheme="minorHAnsi"/>
          <w:color w:val="231F20"/>
          <w:sz w:val="22"/>
          <w:szCs w:val="22"/>
        </w:rPr>
        <w:t>.01</w:t>
      </w:r>
      <w:r>
        <w:rPr>
          <w:rFonts w:cstheme="minorHAnsi"/>
          <w:color w:val="231F20"/>
          <w:sz w:val="22"/>
          <w:szCs w:val="22"/>
        </w:rPr>
        <w:t>, ***p&lt;0.001</w:t>
      </w:r>
      <w:r w:rsidRPr="00370398">
        <w:rPr>
          <w:rFonts w:cstheme="minorHAnsi"/>
          <w:color w:val="231F20"/>
          <w:sz w:val="22"/>
          <w:szCs w:val="22"/>
        </w:rPr>
        <w:t xml:space="preserve">; robust standard errors </w:t>
      </w:r>
      <w:r>
        <w:rPr>
          <w:rFonts w:cstheme="minorHAnsi"/>
          <w:color w:val="231F20"/>
          <w:sz w:val="22"/>
          <w:szCs w:val="22"/>
        </w:rPr>
        <w:t xml:space="preserve">clustered at the individual </w:t>
      </w:r>
      <w:r w:rsidRPr="00370398">
        <w:rPr>
          <w:rFonts w:cstheme="minorHAnsi"/>
          <w:color w:val="231F20"/>
          <w:sz w:val="22"/>
          <w:szCs w:val="22"/>
        </w:rPr>
        <w:t>in parentheses</w:t>
      </w:r>
      <w:r>
        <w:rPr>
          <w:rFonts w:cstheme="minorHAnsi"/>
          <w:color w:val="231F20"/>
          <w:sz w:val="22"/>
          <w:szCs w:val="22"/>
        </w:rPr>
        <w:t>.</w:t>
      </w:r>
      <w:r w:rsidRPr="00370398">
        <w:rPr>
          <w:rFonts w:cstheme="minorHAnsi"/>
          <w:color w:val="231F20"/>
          <w:sz w:val="22"/>
          <w:szCs w:val="22"/>
        </w:rPr>
        <w:br/>
      </w:r>
      <w:r>
        <w:rPr>
          <w:rFonts w:cstheme="minorHAnsi"/>
          <w:color w:val="231F20"/>
          <w:sz w:val="22"/>
          <w:szCs w:val="22"/>
          <w:vertAlign w:val="superscript"/>
        </w:rPr>
        <w:t xml:space="preserve"> </w:t>
      </w:r>
      <w:r>
        <w:rPr>
          <w:rFonts w:cstheme="minorHAnsi"/>
          <w:color w:val="231F20"/>
          <w:sz w:val="22"/>
          <w:szCs w:val="22"/>
        </w:rPr>
        <w:t>Controls not reported: age, age squared, married/civil partnership, highest qualification, industry, care of sick or elderly person in or outside household, housing tenure, year dummies.</w:t>
      </w:r>
    </w:p>
    <w:p w14:paraId="4CD0D44B" w14:textId="77777777" w:rsidR="00204D28" w:rsidRPr="00D775BF" w:rsidRDefault="00204D28" w:rsidP="00204D28">
      <w:pPr>
        <w:rPr>
          <w:sz w:val="21"/>
          <w:szCs w:val="21"/>
        </w:rPr>
      </w:pPr>
      <w:r>
        <w:rPr>
          <w:sz w:val="22"/>
          <w:szCs w:val="22"/>
        </w:rPr>
        <w:t xml:space="preserve">  Source: UK Household Longitudinal Study 2009/10-2015/16</w:t>
      </w:r>
    </w:p>
    <w:p w14:paraId="6B40D399" w14:textId="77777777" w:rsidR="00204D28" w:rsidRDefault="00204D28">
      <w:pPr>
        <w:rPr>
          <w:rFonts w:asciiTheme="minorHAnsi" w:hAnsiTheme="minorHAnsi" w:cstheme="minorHAnsi"/>
        </w:rPr>
      </w:pPr>
    </w:p>
    <w:p w14:paraId="70D2A298" w14:textId="77777777" w:rsidR="00204D28" w:rsidRDefault="00204D28" w:rsidP="00D243CD">
      <w:pPr>
        <w:spacing w:line="480" w:lineRule="auto"/>
        <w:ind w:left="567" w:hanging="567"/>
        <w:rPr>
          <w:rFonts w:asciiTheme="minorHAnsi" w:hAnsiTheme="minorHAnsi" w:cstheme="minorHAnsi"/>
        </w:rPr>
      </w:pPr>
    </w:p>
    <w:p w14:paraId="4DA5539F" w14:textId="77777777" w:rsidR="00204D28" w:rsidRDefault="00204D28" w:rsidP="00204D28">
      <w:r>
        <w:lastRenderedPageBreak/>
        <w:t>Table 3. Estimates of income satisfaction</w:t>
      </w:r>
    </w:p>
    <w:tbl>
      <w:tblPr>
        <w:tblStyle w:val="TableGrid"/>
        <w:tblW w:w="113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1842"/>
        <w:gridCol w:w="1843"/>
        <w:gridCol w:w="1843"/>
        <w:gridCol w:w="1843"/>
        <w:gridCol w:w="1842"/>
      </w:tblGrid>
      <w:tr w:rsidR="00204D28" w:rsidRPr="00B37CE4" w14:paraId="6681A368" w14:textId="77777777" w:rsidTr="00933419">
        <w:tc>
          <w:tcPr>
            <w:tcW w:w="2122" w:type="dxa"/>
            <w:tcBorders>
              <w:bottom w:val="nil"/>
            </w:tcBorders>
          </w:tcPr>
          <w:p w14:paraId="5A85D0C7" w14:textId="77777777" w:rsidR="00204D28" w:rsidRPr="00B37CE4" w:rsidRDefault="00204D28" w:rsidP="00933419">
            <w:pPr>
              <w:rPr>
                <w:sz w:val="21"/>
                <w:szCs w:val="21"/>
              </w:rPr>
            </w:pPr>
          </w:p>
        </w:tc>
        <w:tc>
          <w:tcPr>
            <w:tcW w:w="1842" w:type="dxa"/>
            <w:tcBorders>
              <w:bottom w:val="nil"/>
            </w:tcBorders>
          </w:tcPr>
          <w:p w14:paraId="5AA75036" w14:textId="77777777" w:rsidR="00204D28" w:rsidRPr="00B37CE4" w:rsidRDefault="00204D28" w:rsidP="00933419">
            <w:pPr>
              <w:rPr>
                <w:sz w:val="21"/>
                <w:szCs w:val="21"/>
              </w:rPr>
            </w:pPr>
            <w:r w:rsidRPr="00B37CE4">
              <w:rPr>
                <w:sz w:val="21"/>
                <w:szCs w:val="21"/>
              </w:rPr>
              <w:t>Men</w:t>
            </w:r>
          </w:p>
        </w:tc>
        <w:tc>
          <w:tcPr>
            <w:tcW w:w="1843" w:type="dxa"/>
            <w:tcBorders>
              <w:bottom w:val="nil"/>
            </w:tcBorders>
          </w:tcPr>
          <w:p w14:paraId="5FBD135D" w14:textId="77777777" w:rsidR="00204D28" w:rsidRPr="00B37CE4" w:rsidRDefault="00204D28" w:rsidP="00933419">
            <w:pPr>
              <w:rPr>
                <w:sz w:val="21"/>
                <w:szCs w:val="21"/>
              </w:rPr>
            </w:pPr>
            <w:r w:rsidRPr="00B37CE4">
              <w:rPr>
                <w:sz w:val="21"/>
                <w:szCs w:val="21"/>
              </w:rPr>
              <w:t>Men</w:t>
            </w:r>
          </w:p>
        </w:tc>
        <w:tc>
          <w:tcPr>
            <w:tcW w:w="1843" w:type="dxa"/>
            <w:tcBorders>
              <w:bottom w:val="nil"/>
            </w:tcBorders>
          </w:tcPr>
          <w:p w14:paraId="739CB844" w14:textId="77777777" w:rsidR="00204D28" w:rsidRPr="00B37CE4" w:rsidRDefault="00204D28" w:rsidP="00933419">
            <w:pPr>
              <w:rPr>
                <w:sz w:val="21"/>
                <w:szCs w:val="21"/>
              </w:rPr>
            </w:pPr>
            <w:r w:rsidRPr="00B37CE4">
              <w:rPr>
                <w:sz w:val="21"/>
                <w:szCs w:val="21"/>
              </w:rPr>
              <w:t>Women</w:t>
            </w:r>
          </w:p>
        </w:tc>
        <w:tc>
          <w:tcPr>
            <w:tcW w:w="1843" w:type="dxa"/>
            <w:tcBorders>
              <w:bottom w:val="nil"/>
            </w:tcBorders>
          </w:tcPr>
          <w:p w14:paraId="5E55EE9B" w14:textId="77777777" w:rsidR="00204D28" w:rsidRPr="00B37CE4" w:rsidRDefault="00204D28" w:rsidP="00933419">
            <w:pPr>
              <w:rPr>
                <w:sz w:val="21"/>
                <w:szCs w:val="21"/>
              </w:rPr>
            </w:pPr>
            <w:r w:rsidRPr="00B37CE4">
              <w:rPr>
                <w:sz w:val="21"/>
                <w:szCs w:val="21"/>
              </w:rPr>
              <w:t>Women</w:t>
            </w:r>
          </w:p>
        </w:tc>
        <w:tc>
          <w:tcPr>
            <w:tcW w:w="1842" w:type="dxa"/>
            <w:tcBorders>
              <w:bottom w:val="nil"/>
            </w:tcBorders>
          </w:tcPr>
          <w:p w14:paraId="21AF8B59" w14:textId="77777777" w:rsidR="00204D28" w:rsidRPr="00B37CE4" w:rsidRDefault="00204D28" w:rsidP="00933419">
            <w:pPr>
              <w:rPr>
                <w:sz w:val="21"/>
                <w:szCs w:val="21"/>
              </w:rPr>
            </w:pPr>
            <w:r w:rsidRPr="00B37CE4">
              <w:rPr>
                <w:sz w:val="21"/>
                <w:szCs w:val="21"/>
              </w:rPr>
              <w:t>Men &amp; Women</w:t>
            </w:r>
          </w:p>
        </w:tc>
      </w:tr>
      <w:tr w:rsidR="00204D28" w:rsidRPr="00B37CE4" w14:paraId="6451634A" w14:textId="77777777" w:rsidTr="00933419">
        <w:tc>
          <w:tcPr>
            <w:tcW w:w="2122" w:type="dxa"/>
            <w:tcBorders>
              <w:top w:val="nil"/>
              <w:bottom w:val="single" w:sz="4" w:space="0" w:color="auto"/>
            </w:tcBorders>
          </w:tcPr>
          <w:p w14:paraId="1666B0F7" w14:textId="77777777" w:rsidR="00204D28" w:rsidRPr="00B37CE4" w:rsidRDefault="00204D28" w:rsidP="00933419">
            <w:pPr>
              <w:rPr>
                <w:sz w:val="21"/>
                <w:szCs w:val="21"/>
              </w:rPr>
            </w:pPr>
          </w:p>
        </w:tc>
        <w:tc>
          <w:tcPr>
            <w:tcW w:w="1842" w:type="dxa"/>
            <w:tcBorders>
              <w:top w:val="nil"/>
              <w:bottom w:val="single" w:sz="4" w:space="0" w:color="auto"/>
            </w:tcBorders>
          </w:tcPr>
          <w:p w14:paraId="7C9FA195" w14:textId="77777777" w:rsidR="00204D28" w:rsidRPr="00B37CE4" w:rsidRDefault="00204D28" w:rsidP="00933419">
            <w:pPr>
              <w:rPr>
                <w:sz w:val="21"/>
                <w:szCs w:val="21"/>
              </w:rPr>
            </w:pPr>
            <w:r w:rsidRPr="00B37CE4">
              <w:rPr>
                <w:sz w:val="21"/>
                <w:szCs w:val="21"/>
              </w:rPr>
              <w:t>M</w:t>
            </w:r>
            <w:r>
              <w:rPr>
                <w:sz w:val="21"/>
                <w:szCs w:val="21"/>
              </w:rPr>
              <w:t>1</w:t>
            </w:r>
          </w:p>
        </w:tc>
        <w:tc>
          <w:tcPr>
            <w:tcW w:w="1843" w:type="dxa"/>
            <w:tcBorders>
              <w:top w:val="nil"/>
              <w:bottom w:val="single" w:sz="4" w:space="0" w:color="auto"/>
            </w:tcBorders>
          </w:tcPr>
          <w:p w14:paraId="1306D7A1" w14:textId="77777777" w:rsidR="00204D28" w:rsidRPr="00B37CE4" w:rsidRDefault="00204D28" w:rsidP="00933419">
            <w:pPr>
              <w:rPr>
                <w:sz w:val="21"/>
                <w:szCs w:val="21"/>
              </w:rPr>
            </w:pPr>
            <w:r w:rsidRPr="00B37CE4">
              <w:rPr>
                <w:sz w:val="21"/>
                <w:szCs w:val="21"/>
              </w:rPr>
              <w:t>M</w:t>
            </w:r>
            <w:r>
              <w:rPr>
                <w:sz w:val="21"/>
                <w:szCs w:val="21"/>
              </w:rPr>
              <w:t>2</w:t>
            </w:r>
          </w:p>
        </w:tc>
        <w:tc>
          <w:tcPr>
            <w:tcW w:w="1843" w:type="dxa"/>
            <w:tcBorders>
              <w:top w:val="nil"/>
              <w:bottom w:val="single" w:sz="4" w:space="0" w:color="auto"/>
            </w:tcBorders>
          </w:tcPr>
          <w:p w14:paraId="088AF0C4" w14:textId="77777777" w:rsidR="00204D28" w:rsidRPr="00B37CE4" w:rsidRDefault="00204D28" w:rsidP="00933419">
            <w:pPr>
              <w:rPr>
                <w:sz w:val="21"/>
                <w:szCs w:val="21"/>
              </w:rPr>
            </w:pPr>
            <w:r w:rsidRPr="00B37CE4">
              <w:rPr>
                <w:sz w:val="21"/>
                <w:szCs w:val="21"/>
              </w:rPr>
              <w:t>M</w:t>
            </w:r>
            <w:r>
              <w:rPr>
                <w:sz w:val="21"/>
                <w:szCs w:val="21"/>
              </w:rPr>
              <w:t>3</w:t>
            </w:r>
          </w:p>
        </w:tc>
        <w:tc>
          <w:tcPr>
            <w:tcW w:w="1843" w:type="dxa"/>
            <w:tcBorders>
              <w:top w:val="nil"/>
              <w:bottom w:val="single" w:sz="4" w:space="0" w:color="auto"/>
            </w:tcBorders>
          </w:tcPr>
          <w:p w14:paraId="5543484C" w14:textId="77777777" w:rsidR="00204D28" w:rsidRPr="00B37CE4" w:rsidRDefault="00204D28" w:rsidP="00933419">
            <w:pPr>
              <w:rPr>
                <w:sz w:val="21"/>
                <w:szCs w:val="21"/>
              </w:rPr>
            </w:pPr>
            <w:r w:rsidRPr="00B37CE4">
              <w:rPr>
                <w:sz w:val="21"/>
                <w:szCs w:val="21"/>
              </w:rPr>
              <w:t>M</w:t>
            </w:r>
            <w:r>
              <w:rPr>
                <w:sz w:val="21"/>
                <w:szCs w:val="21"/>
              </w:rPr>
              <w:t>4</w:t>
            </w:r>
          </w:p>
        </w:tc>
        <w:tc>
          <w:tcPr>
            <w:tcW w:w="1842" w:type="dxa"/>
            <w:tcBorders>
              <w:top w:val="nil"/>
              <w:bottom w:val="single" w:sz="4" w:space="0" w:color="auto"/>
            </w:tcBorders>
          </w:tcPr>
          <w:p w14:paraId="11397530" w14:textId="77777777" w:rsidR="00204D28" w:rsidRPr="00B37CE4" w:rsidRDefault="00204D28" w:rsidP="00933419">
            <w:pPr>
              <w:rPr>
                <w:sz w:val="21"/>
                <w:szCs w:val="21"/>
              </w:rPr>
            </w:pPr>
            <w:r w:rsidRPr="00B37CE4">
              <w:rPr>
                <w:sz w:val="21"/>
                <w:szCs w:val="21"/>
              </w:rPr>
              <w:t>M</w:t>
            </w:r>
            <w:r>
              <w:rPr>
                <w:sz w:val="21"/>
                <w:szCs w:val="21"/>
              </w:rPr>
              <w:t>5</w:t>
            </w:r>
          </w:p>
        </w:tc>
      </w:tr>
      <w:tr w:rsidR="00204D28" w:rsidRPr="00B37CE4" w14:paraId="5EEC26C1" w14:textId="77777777" w:rsidTr="00933419">
        <w:tc>
          <w:tcPr>
            <w:tcW w:w="2122" w:type="dxa"/>
            <w:tcBorders>
              <w:top w:val="single" w:sz="4" w:space="0" w:color="auto"/>
            </w:tcBorders>
          </w:tcPr>
          <w:p w14:paraId="215AF835" w14:textId="77777777" w:rsidR="00204D28" w:rsidRPr="00B37CE4" w:rsidRDefault="00204D28" w:rsidP="00933419">
            <w:pPr>
              <w:rPr>
                <w:sz w:val="21"/>
                <w:szCs w:val="21"/>
              </w:rPr>
            </w:pPr>
            <w:r>
              <w:rPr>
                <w:sz w:val="21"/>
                <w:szCs w:val="21"/>
              </w:rPr>
              <w:t xml:space="preserve">homeworking </w:t>
            </w:r>
            <w:r w:rsidRPr="00B37CE4">
              <w:rPr>
                <w:sz w:val="21"/>
                <w:szCs w:val="21"/>
              </w:rPr>
              <w:t>(yes)</w:t>
            </w:r>
          </w:p>
        </w:tc>
        <w:tc>
          <w:tcPr>
            <w:tcW w:w="1842" w:type="dxa"/>
            <w:tcBorders>
              <w:top w:val="single" w:sz="4" w:space="0" w:color="auto"/>
            </w:tcBorders>
          </w:tcPr>
          <w:p w14:paraId="39F0D96E" w14:textId="77777777" w:rsidR="00204D28" w:rsidRPr="00B37CE4" w:rsidRDefault="00204D28" w:rsidP="00933419">
            <w:pPr>
              <w:rPr>
                <w:sz w:val="21"/>
                <w:szCs w:val="21"/>
              </w:rPr>
            </w:pPr>
            <w:r w:rsidRPr="00F818D0">
              <w:rPr>
                <w:sz w:val="21"/>
                <w:szCs w:val="21"/>
              </w:rPr>
              <w:t>-</w:t>
            </w:r>
            <w:r>
              <w:rPr>
                <w:sz w:val="21"/>
                <w:szCs w:val="21"/>
              </w:rPr>
              <w:t>0</w:t>
            </w:r>
            <w:r w:rsidRPr="00F818D0">
              <w:rPr>
                <w:sz w:val="21"/>
                <w:szCs w:val="21"/>
              </w:rPr>
              <w:t>.0</w:t>
            </w:r>
            <w:r>
              <w:rPr>
                <w:sz w:val="21"/>
                <w:szCs w:val="21"/>
              </w:rPr>
              <w:t>65 (0</w:t>
            </w:r>
            <w:r w:rsidRPr="003C22A3">
              <w:rPr>
                <w:sz w:val="21"/>
                <w:szCs w:val="21"/>
              </w:rPr>
              <w:t>.03</w:t>
            </w:r>
            <w:r>
              <w:rPr>
                <w:sz w:val="21"/>
                <w:szCs w:val="21"/>
              </w:rPr>
              <w:t>6)</w:t>
            </w:r>
            <w:r>
              <w:rPr>
                <w:sz w:val="20"/>
                <w:szCs w:val="20"/>
              </w:rPr>
              <w:t>†</w:t>
            </w:r>
          </w:p>
        </w:tc>
        <w:tc>
          <w:tcPr>
            <w:tcW w:w="1843" w:type="dxa"/>
            <w:tcBorders>
              <w:top w:val="single" w:sz="4" w:space="0" w:color="auto"/>
            </w:tcBorders>
          </w:tcPr>
          <w:p w14:paraId="67D21212" w14:textId="77777777" w:rsidR="00204D28" w:rsidRPr="00B37CE4" w:rsidRDefault="00204D28" w:rsidP="00933419">
            <w:pPr>
              <w:rPr>
                <w:sz w:val="21"/>
                <w:szCs w:val="21"/>
              </w:rPr>
            </w:pPr>
            <w:r>
              <w:rPr>
                <w:sz w:val="21"/>
                <w:szCs w:val="21"/>
              </w:rPr>
              <w:t>0</w:t>
            </w:r>
            <w:r w:rsidRPr="00597D37">
              <w:rPr>
                <w:sz w:val="21"/>
                <w:szCs w:val="21"/>
              </w:rPr>
              <w:t>.04</w:t>
            </w:r>
            <w:r>
              <w:rPr>
                <w:sz w:val="21"/>
                <w:szCs w:val="21"/>
              </w:rPr>
              <w:t>2 (0.057)</w:t>
            </w:r>
          </w:p>
        </w:tc>
        <w:tc>
          <w:tcPr>
            <w:tcW w:w="1843" w:type="dxa"/>
            <w:tcBorders>
              <w:top w:val="single" w:sz="4" w:space="0" w:color="auto"/>
            </w:tcBorders>
          </w:tcPr>
          <w:p w14:paraId="010C36D4" w14:textId="77777777" w:rsidR="00204D28" w:rsidRPr="00B37CE4" w:rsidRDefault="00204D28" w:rsidP="00933419">
            <w:pPr>
              <w:rPr>
                <w:sz w:val="21"/>
                <w:szCs w:val="21"/>
              </w:rPr>
            </w:pPr>
            <w:r w:rsidRPr="00E05637">
              <w:rPr>
                <w:sz w:val="21"/>
                <w:szCs w:val="21"/>
              </w:rPr>
              <w:t>-</w:t>
            </w:r>
            <w:r>
              <w:rPr>
                <w:sz w:val="21"/>
                <w:szCs w:val="21"/>
              </w:rPr>
              <w:t>0</w:t>
            </w:r>
            <w:r w:rsidRPr="00E05637">
              <w:rPr>
                <w:sz w:val="21"/>
                <w:szCs w:val="21"/>
              </w:rPr>
              <w:t>.0</w:t>
            </w:r>
            <w:r>
              <w:rPr>
                <w:sz w:val="21"/>
                <w:szCs w:val="21"/>
              </w:rPr>
              <w:t>27 (0</w:t>
            </w:r>
            <w:r w:rsidRPr="0037240F">
              <w:rPr>
                <w:sz w:val="21"/>
                <w:szCs w:val="21"/>
              </w:rPr>
              <w:t>.044</w:t>
            </w:r>
            <w:r>
              <w:rPr>
                <w:sz w:val="21"/>
                <w:szCs w:val="21"/>
              </w:rPr>
              <w:t>)</w:t>
            </w:r>
          </w:p>
        </w:tc>
        <w:tc>
          <w:tcPr>
            <w:tcW w:w="1843" w:type="dxa"/>
            <w:tcBorders>
              <w:top w:val="single" w:sz="4" w:space="0" w:color="auto"/>
            </w:tcBorders>
          </w:tcPr>
          <w:p w14:paraId="4CA000E9" w14:textId="77777777" w:rsidR="00204D28" w:rsidRPr="00B37CE4" w:rsidRDefault="00204D28" w:rsidP="00933419">
            <w:pPr>
              <w:rPr>
                <w:sz w:val="21"/>
                <w:szCs w:val="21"/>
              </w:rPr>
            </w:pPr>
            <w:r>
              <w:rPr>
                <w:sz w:val="21"/>
                <w:szCs w:val="21"/>
              </w:rPr>
              <w:t>0</w:t>
            </w:r>
            <w:r w:rsidRPr="00422BE7">
              <w:rPr>
                <w:sz w:val="21"/>
                <w:szCs w:val="21"/>
              </w:rPr>
              <w:t>.00</w:t>
            </w:r>
            <w:r>
              <w:rPr>
                <w:sz w:val="21"/>
                <w:szCs w:val="21"/>
              </w:rPr>
              <w:t>5 (0</w:t>
            </w:r>
            <w:r w:rsidRPr="00B703A8">
              <w:rPr>
                <w:sz w:val="21"/>
                <w:szCs w:val="21"/>
              </w:rPr>
              <w:t>.060</w:t>
            </w:r>
            <w:r>
              <w:rPr>
                <w:sz w:val="21"/>
                <w:szCs w:val="21"/>
              </w:rPr>
              <w:t>)</w:t>
            </w:r>
          </w:p>
        </w:tc>
        <w:tc>
          <w:tcPr>
            <w:tcW w:w="1842" w:type="dxa"/>
            <w:tcBorders>
              <w:top w:val="single" w:sz="4" w:space="0" w:color="auto"/>
            </w:tcBorders>
          </w:tcPr>
          <w:p w14:paraId="314FD6B2" w14:textId="77777777" w:rsidR="00204D28" w:rsidRPr="00B37CE4" w:rsidRDefault="00204D28" w:rsidP="00933419">
            <w:pPr>
              <w:rPr>
                <w:sz w:val="21"/>
                <w:szCs w:val="21"/>
              </w:rPr>
            </w:pPr>
            <w:r w:rsidRPr="006C2DD3">
              <w:rPr>
                <w:sz w:val="21"/>
                <w:szCs w:val="21"/>
              </w:rPr>
              <w:t>-</w:t>
            </w:r>
            <w:r>
              <w:rPr>
                <w:sz w:val="21"/>
                <w:szCs w:val="21"/>
              </w:rPr>
              <w:t>0</w:t>
            </w:r>
            <w:r w:rsidRPr="006C2DD3">
              <w:rPr>
                <w:sz w:val="21"/>
                <w:szCs w:val="21"/>
              </w:rPr>
              <w:t>.06</w:t>
            </w:r>
            <w:r>
              <w:rPr>
                <w:sz w:val="21"/>
                <w:szCs w:val="21"/>
              </w:rPr>
              <w:t>3 (0</w:t>
            </w:r>
            <w:r w:rsidRPr="006C2DD3">
              <w:rPr>
                <w:sz w:val="21"/>
                <w:szCs w:val="21"/>
              </w:rPr>
              <w:t>.036</w:t>
            </w:r>
            <w:r>
              <w:rPr>
                <w:sz w:val="21"/>
                <w:szCs w:val="21"/>
              </w:rPr>
              <w:t>)</w:t>
            </w:r>
            <w:r>
              <w:rPr>
                <w:sz w:val="20"/>
                <w:szCs w:val="20"/>
              </w:rPr>
              <w:t>†</w:t>
            </w:r>
          </w:p>
        </w:tc>
      </w:tr>
      <w:tr w:rsidR="00204D28" w:rsidRPr="00B37CE4" w14:paraId="0EA67085" w14:textId="77777777" w:rsidTr="00933419">
        <w:tc>
          <w:tcPr>
            <w:tcW w:w="2122" w:type="dxa"/>
          </w:tcPr>
          <w:p w14:paraId="2497ADE1" w14:textId="77777777" w:rsidR="00204D28" w:rsidRPr="00B37CE4" w:rsidRDefault="00204D28" w:rsidP="00933419">
            <w:pPr>
              <w:rPr>
                <w:sz w:val="21"/>
                <w:szCs w:val="21"/>
              </w:rPr>
            </w:pPr>
            <w:r>
              <w:rPr>
                <w:sz w:val="21"/>
                <w:szCs w:val="21"/>
              </w:rPr>
              <w:t>e</w:t>
            </w:r>
            <w:r w:rsidRPr="00B37CE4">
              <w:rPr>
                <w:sz w:val="21"/>
                <w:szCs w:val="21"/>
              </w:rPr>
              <w:t>mployment</w:t>
            </w:r>
          </w:p>
        </w:tc>
        <w:tc>
          <w:tcPr>
            <w:tcW w:w="1842" w:type="dxa"/>
          </w:tcPr>
          <w:p w14:paraId="69F65C90" w14:textId="77777777" w:rsidR="00204D28" w:rsidRPr="00B37CE4" w:rsidRDefault="00204D28" w:rsidP="00933419">
            <w:pPr>
              <w:rPr>
                <w:sz w:val="21"/>
                <w:szCs w:val="21"/>
              </w:rPr>
            </w:pPr>
          </w:p>
        </w:tc>
        <w:tc>
          <w:tcPr>
            <w:tcW w:w="1843" w:type="dxa"/>
          </w:tcPr>
          <w:p w14:paraId="2B49F99F" w14:textId="77777777" w:rsidR="00204D28" w:rsidRPr="00B37CE4" w:rsidRDefault="00204D28" w:rsidP="00933419">
            <w:pPr>
              <w:rPr>
                <w:sz w:val="21"/>
                <w:szCs w:val="21"/>
              </w:rPr>
            </w:pPr>
          </w:p>
        </w:tc>
        <w:tc>
          <w:tcPr>
            <w:tcW w:w="1843" w:type="dxa"/>
          </w:tcPr>
          <w:p w14:paraId="4FFA2586" w14:textId="77777777" w:rsidR="00204D28" w:rsidRPr="00B37CE4" w:rsidRDefault="00204D28" w:rsidP="00933419">
            <w:pPr>
              <w:rPr>
                <w:sz w:val="21"/>
                <w:szCs w:val="21"/>
              </w:rPr>
            </w:pPr>
          </w:p>
        </w:tc>
        <w:tc>
          <w:tcPr>
            <w:tcW w:w="1843" w:type="dxa"/>
          </w:tcPr>
          <w:p w14:paraId="4A7E5A93" w14:textId="77777777" w:rsidR="00204D28" w:rsidRPr="00B37CE4" w:rsidRDefault="00204D28" w:rsidP="00933419">
            <w:pPr>
              <w:rPr>
                <w:sz w:val="21"/>
                <w:szCs w:val="21"/>
              </w:rPr>
            </w:pPr>
          </w:p>
        </w:tc>
        <w:tc>
          <w:tcPr>
            <w:tcW w:w="1842" w:type="dxa"/>
          </w:tcPr>
          <w:p w14:paraId="6C658B85" w14:textId="77777777" w:rsidR="00204D28" w:rsidRPr="00B37CE4" w:rsidRDefault="00204D28" w:rsidP="00933419">
            <w:pPr>
              <w:rPr>
                <w:sz w:val="21"/>
                <w:szCs w:val="21"/>
              </w:rPr>
            </w:pPr>
          </w:p>
        </w:tc>
      </w:tr>
      <w:tr w:rsidR="00204D28" w:rsidRPr="00B37CE4" w14:paraId="2E6AF965" w14:textId="77777777" w:rsidTr="00933419">
        <w:tc>
          <w:tcPr>
            <w:tcW w:w="2122" w:type="dxa"/>
          </w:tcPr>
          <w:p w14:paraId="223753E4" w14:textId="77777777" w:rsidR="00204D28" w:rsidRPr="00B37CE4" w:rsidRDefault="00204D28" w:rsidP="00933419">
            <w:pPr>
              <w:rPr>
                <w:sz w:val="21"/>
                <w:szCs w:val="21"/>
              </w:rPr>
            </w:pPr>
            <w:r w:rsidRPr="00B37CE4">
              <w:rPr>
                <w:sz w:val="21"/>
                <w:szCs w:val="21"/>
              </w:rPr>
              <w:t xml:space="preserve"> (employee)</w:t>
            </w:r>
          </w:p>
        </w:tc>
        <w:tc>
          <w:tcPr>
            <w:tcW w:w="1842" w:type="dxa"/>
          </w:tcPr>
          <w:p w14:paraId="3F9A26CC" w14:textId="77777777" w:rsidR="00204D28" w:rsidRPr="00B37CE4" w:rsidRDefault="00204D28" w:rsidP="00933419">
            <w:pPr>
              <w:rPr>
                <w:sz w:val="21"/>
                <w:szCs w:val="21"/>
              </w:rPr>
            </w:pPr>
          </w:p>
        </w:tc>
        <w:tc>
          <w:tcPr>
            <w:tcW w:w="1843" w:type="dxa"/>
          </w:tcPr>
          <w:p w14:paraId="17CF3934" w14:textId="77777777" w:rsidR="00204D28" w:rsidRPr="00B37CE4" w:rsidRDefault="00204D28" w:rsidP="00933419">
            <w:pPr>
              <w:rPr>
                <w:sz w:val="21"/>
                <w:szCs w:val="21"/>
              </w:rPr>
            </w:pPr>
          </w:p>
        </w:tc>
        <w:tc>
          <w:tcPr>
            <w:tcW w:w="1843" w:type="dxa"/>
          </w:tcPr>
          <w:p w14:paraId="03D2323F" w14:textId="77777777" w:rsidR="00204D28" w:rsidRPr="00B37CE4" w:rsidRDefault="00204D28" w:rsidP="00933419">
            <w:pPr>
              <w:rPr>
                <w:sz w:val="21"/>
                <w:szCs w:val="21"/>
              </w:rPr>
            </w:pPr>
          </w:p>
        </w:tc>
        <w:tc>
          <w:tcPr>
            <w:tcW w:w="1843" w:type="dxa"/>
          </w:tcPr>
          <w:p w14:paraId="31DE50C3" w14:textId="77777777" w:rsidR="00204D28" w:rsidRPr="00B37CE4" w:rsidRDefault="00204D28" w:rsidP="00933419">
            <w:pPr>
              <w:rPr>
                <w:sz w:val="21"/>
                <w:szCs w:val="21"/>
              </w:rPr>
            </w:pPr>
          </w:p>
        </w:tc>
        <w:tc>
          <w:tcPr>
            <w:tcW w:w="1842" w:type="dxa"/>
          </w:tcPr>
          <w:p w14:paraId="38CD1352" w14:textId="77777777" w:rsidR="00204D28" w:rsidRPr="00B37CE4" w:rsidRDefault="00204D28" w:rsidP="00933419">
            <w:pPr>
              <w:rPr>
                <w:sz w:val="21"/>
                <w:szCs w:val="21"/>
              </w:rPr>
            </w:pPr>
          </w:p>
        </w:tc>
      </w:tr>
      <w:tr w:rsidR="00204D28" w:rsidRPr="00B37CE4" w14:paraId="5A6A5F4D" w14:textId="77777777" w:rsidTr="00933419">
        <w:tc>
          <w:tcPr>
            <w:tcW w:w="2122" w:type="dxa"/>
          </w:tcPr>
          <w:p w14:paraId="58EE71E7" w14:textId="77777777" w:rsidR="00204D28" w:rsidRPr="00B37CE4" w:rsidRDefault="00204D28" w:rsidP="00933419">
            <w:pPr>
              <w:rPr>
                <w:sz w:val="21"/>
                <w:szCs w:val="21"/>
              </w:rPr>
            </w:pPr>
            <w:r>
              <w:rPr>
                <w:sz w:val="21"/>
                <w:szCs w:val="21"/>
              </w:rPr>
              <w:t xml:space="preserve">  e</w:t>
            </w:r>
            <w:r w:rsidRPr="00B37CE4">
              <w:rPr>
                <w:sz w:val="21"/>
                <w:szCs w:val="21"/>
              </w:rPr>
              <w:t>mployer self</w:t>
            </w:r>
          </w:p>
        </w:tc>
        <w:tc>
          <w:tcPr>
            <w:tcW w:w="1842" w:type="dxa"/>
          </w:tcPr>
          <w:p w14:paraId="4E949F6E" w14:textId="77777777" w:rsidR="00204D28" w:rsidRPr="00B37CE4" w:rsidRDefault="00204D28" w:rsidP="00933419">
            <w:pPr>
              <w:rPr>
                <w:sz w:val="21"/>
                <w:szCs w:val="21"/>
              </w:rPr>
            </w:pPr>
            <w:r>
              <w:rPr>
                <w:sz w:val="21"/>
                <w:szCs w:val="21"/>
              </w:rPr>
              <w:t>0</w:t>
            </w:r>
            <w:r w:rsidRPr="00F818D0">
              <w:rPr>
                <w:sz w:val="21"/>
                <w:szCs w:val="21"/>
              </w:rPr>
              <w:t>.0</w:t>
            </w:r>
            <w:r>
              <w:rPr>
                <w:sz w:val="21"/>
                <w:szCs w:val="21"/>
              </w:rPr>
              <w:t>43 (0</w:t>
            </w:r>
            <w:r w:rsidRPr="00F818D0">
              <w:rPr>
                <w:sz w:val="21"/>
                <w:szCs w:val="21"/>
              </w:rPr>
              <w:t>.06</w:t>
            </w:r>
            <w:r>
              <w:rPr>
                <w:sz w:val="21"/>
                <w:szCs w:val="21"/>
              </w:rPr>
              <w:t>7)</w:t>
            </w:r>
          </w:p>
        </w:tc>
        <w:tc>
          <w:tcPr>
            <w:tcW w:w="1843" w:type="dxa"/>
          </w:tcPr>
          <w:p w14:paraId="36B52A1C" w14:textId="77777777" w:rsidR="00204D28" w:rsidRPr="00B37CE4" w:rsidRDefault="00204D28" w:rsidP="00933419">
            <w:pPr>
              <w:rPr>
                <w:sz w:val="21"/>
                <w:szCs w:val="21"/>
              </w:rPr>
            </w:pPr>
            <w:r>
              <w:rPr>
                <w:sz w:val="21"/>
                <w:szCs w:val="21"/>
              </w:rPr>
              <w:t>0</w:t>
            </w:r>
            <w:r w:rsidRPr="00597D37">
              <w:rPr>
                <w:sz w:val="21"/>
                <w:szCs w:val="21"/>
              </w:rPr>
              <w:t>.</w:t>
            </w:r>
            <w:r>
              <w:rPr>
                <w:sz w:val="21"/>
                <w:szCs w:val="21"/>
              </w:rPr>
              <w:t>055 (0</w:t>
            </w:r>
            <w:r w:rsidRPr="00C96EF6">
              <w:rPr>
                <w:sz w:val="21"/>
                <w:szCs w:val="21"/>
              </w:rPr>
              <w:t>.072</w:t>
            </w:r>
            <w:r>
              <w:rPr>
                <w:sz w:val="21"/>
                <w:szCs w:val="21"/>
              </w:rPr>
              <w:t>)</w:t>
            </w:r>
          </w:p>
        </w:tc>
        <w:tc>
          <w:tcPr>
            <w:tcW w:w="1843" w:type="dxa"/>
          </w:tcPr>
          <w:p w14:paraId="5F1D4445" w14:textId="77777777" w:rsidR="00204D28" w:rsidRPr="00B37CE4" w:rsidRDefault="00204D28" w:rsidP="00933419">
            <w:pPr>
              <w:rPr>
                <w:sz w:val="21"/>
                <w:szCs w:val="21"/>
              </w:rPr>
            </w:pPr>
            <w:r>
              <w:rPr>
                <w:sz w:val="21"/>
                <w:szCs w:val="21"/>
              </w:rPr>
              <w:t>0</w:t>
            </w:r>
            <w:r w:rsidRPr="0037240F">
              <w:rPr>
                <w:sz w:val="21"/>
                <w:szCs w:val="21"/>
              </w:rPr>
              <w:t>.</w:t>
            </w:r>
            <w:r>
              <w:rPr>
                <w:sz w:val="21"/>
                <w:szCs w:val="21"/>
              </w:rPr>
              <w:t>071 (0</w:t>
            </w:r>
            <w:r w:rsidRPr="0037240F">
              <w:rPr>
                <w:sz w:val="21"/>
                <w:szCs w:val="21"/>
              </w:rPr>
              <w:t>.09</w:t>
            </w:r>
            <w:r>
              <w:rPr>
                <w:sz w:val="21"/>
                <w:szCs w:val="21"/>
              </w:rPr>
              <w:t>5)</w:t>
            </w:r>
          </w:p>
        </w:tc>
        <w:tc>
          <w:tcPr>
            <w:tcW w:w="1843" w:type="dxa"/>
          </w:tcPr>
          <w:p w14:paraId="00D0EB94" w14:textId="77777777" w:rsidR="00204D28" w:rsidRPr="00B37CE4" w:rsidRDefault="00204D28" w:rsidP="00933419">
            <w:pPr>
              <w:rPr>
                <w:sz w:val="21"/>
                <w:szCs w:val="21"/>
              </w:rPr>
            </w:pPr>
            <w:r>
              <w:rPr>
                <w:sz w:val="21"/>
                <w:szCs w:val="21"/>
              </w:rPr>
              <w:t>0</w:t>
            </w:r>
            <w:r w:rsidRPr="00B703A8">
              <w:rPr>
                <w:sz w:val="21"/>
                <w:szCs w:val="21"/>
              </w:rPr>
              <w:t>.</w:t>
            </w:r>
            <w:r>
              <w:rPr>
                <w:sz w:val="21"/>
                <w:szCs w:val="21"/>
              </w:rPr>
              <w:t>141 (0</w:t>
            </w:r>
            <w:r w:rsidRPr="00B703A8">
              <w:rPr>
                <w:sz w:val="21"/>
                <w:szCs w:val="21"/>
              </w:rPr>
              <w:t>.10</w:t>
            </w:r>
            <w:r>
              <w:rPr>
                <w:sz w:val="21"/>
                <w:szCs w:val="21"/>
              </w:rPr>
              <w:t>5)</w:t>
            </w:r>
          </w:p>
        </w:tc>
        <w:tc>
          <w:tcPr>
            <w:tcW w:w="1842" w:type="dxa"/>
          </w:tcPr>
          <w:p w14:paraId="69EA3E71" w14:textId="77777777" w:rsidR="00204D28" w:rsidRPr="00B37CE4" w:rsidRDefault="00204D28" w:rsidP="00933419">
            <w:pPr>
              <w:rPr>
                <w:sz w:val="21"/>
                <w:szCs w:val="21"/>
              </w:rPr>
            </w:pPr>
            <w:r>
              <w:rPr>
                <w:sz w:val="21"/>
                <w:szCs w:val="21"/>
              </w:rPr>
              <w:t>0</w:t>
            </w:r>
            <w:r w:rsidRPr="00FD4D41">
              <w:rPr>
                <w:sz w:val="21"/>
                <w:szCs w:val="21"/>
              </w:rPr>
              <w:t>.0</w:t>
            </w:r>
            <w:r>
              <w:rPr>
                <w:sz w:val="21"/>
                <w:szCs w:val="21"/>
              </w:rPr>
              <w:t>44 (0</w:t>
            </w:r>
            <w:r w:rsidRPr="00FD4D41">
              <w:rPr>
                <w:sz w:val="21"/>
                <w:szCs w:val="21"/>
              </w:rPr>
              <w:t>.05</w:t>
            </w:r>
            <w:r>
              <w:rPr>
                <w:sz w:val="21"/>
                <w:szCs w:val="21"/>
              </w:rPr>
              <w:t>4)</w:t>
            </w:r>
          </w:p>
        </w:tc>
      </w:tr>
      <w:tr w:rsidR="00204D28" w:rsidRPr="00B37CE4" w14:paraId="4ED0C7E6" w14:textId="77777777" w:rsidTr="00933419">
        <w:tc>
          <w:tcPr>
            <w:tcW w:w="2122" w:type="dxa"/>
          </w:tcPr>
          <w:p w14:paraId="3DD6E1A4" w14:textId="77777777" w:rsidR="00204D28" w:rsidRPr="00B37CE4" w:rsidRDefault="00204D28" w:rsidP="00933419">
            <w:pPr>
              <w:rPr>
                <w:sz w:val="21"/>
                <w:szCs w:val="21"/>
              </w:rPr>
            </w:pPr>
            <w:r>
              <w:rPr>
                <w:sz w:val="21"/>
                <w:szCs w:val="21"/>
              </w:rPr>
              <w:t xml:space="preserve">  s</w:t>
            </w:r>
            <w:r w:rsidRPr="00B37CE4">
              <w:rPr>
                <w:sz w:val="21"/>
                <w:szCs w:val="21"/>
              </w:rPr>
              <w:t>olo self</w:t>
            </w:r>
          </w:p>
        </w:tc>
        <w:tc>
          <w:tcPr>
            <w:tcW w:w="1842" w:type="dxa"/>
          </w:tcPr>
          <w:p w14:paraId="779B3428" w14:textId="77777777" w:rsidR="00204D28" w:rsidRPr="00B37CE4" w:rsidRDefault="00204D28" w:rsidP="00933419">
            <w:pPr>
              <w:rPr>
                <w:sz w:val="21"/>
                <w:szCs w:val="21"/>
              </w:rPr>
            </w:pPr>
            <w:r>
              <w:rPr>
                <w:sz w:val="21"/>
                <w:szCs w:val="21"/>
              </w:rPr>
              <w:t>0</w:t>
            </w:r>
            <w:r w:rsidRPr="00F9700D">
              <w:rPr>
                <w:sz w:val="21"/>
                <w:szCs w:val="21"/>
              </w:rPr>
              <w:t>.0</w:t>
            </w:r>
            <w:r>
              <w:rPr>
                <w:sz w:val="21"/>
                <w:szCs w:val="21"/>
              </w:rPr>
              <w:t>08 (0</w:t>
            </w:r>
            <w:r w:rsidRPr="00F9700D">
              <w:rPr>
                <w:sz w:val="21"/>
                <w:szCs w:val="21"/>
              </w:rPr>
              <w:t>.04</w:t>
            </w:r>
            <w:r>
              <w:rPr>
                <w:sz w:val="21"/>
                <w:szCs w:val="21"/>
              </w:rPr>
              <w:t>5)</w:t>
            </w:r>
          </w:p>
        </w:tc>
        <w:tc>
          <w:tcPr>
            <w:tcW w:w="1843" w:type="dxa"/>
          </w:tcPr>
          <w:p w14:paraId="182CCBBC" w14:textId="77777777" w:rsidR="00204D28" w:rsidRPr="00B37CE4" w:rsidRDefault="00204D28" w:rsidP="00933419">
            <w:pPr>
              <w:rPr>
                <w:sz w:val="21"/>
                <w:szCs w:val="21"/>
              </w:rPr>
            </w:pPr>
            <w:r>
              <w:rPr>
                <w:sz w:val="21"/>
                <w:szCs w:val="21"/>
              </w:rPr>
              <w:t>0</w:t>
            </w:r>
            <w:r w:rsidRPr="00597D37">
              <w:rPr>
                <w:sz w:val="21"/>
                <w:szCs w:val="21"/>
              </w:rPr>
              <w:t>.</w:t>
            </w:r>
            <w:r w:rsidRPr="00C96EF6">
              <w:rPr>
                <w:sz w:val="21"/>
                <w:szCs w:val="21"/>
              </w:rPr>
              <w:t>0</w:t>
            </w:r>
            <w:r>
              <w:rPr>
                <w:sz w:val="21"/>
                <w:szCs w:val="21"/>
              </w:rPr>
              <w:t>30 (0</w:t>
            </w:r>
            <w:r w:rsidRPr="00597D37">
              <w:rPr>
                <w:sz w:val="21"/>
                <w:szCs w:val="21"/>
              </w:rPr>
              <w:t>.04</w:t>
            </w:r>
            <w:r>
              <w:rPr>
                <w:sz w:val="21"/>
                <w:szCs w:val="21"/>
              </w:rPr>
              <w:t>6)</w:t>
            </w:r>
          </w:p>
        </w:tc>
        <w:tc>
          <w:tcPr>
            <w:tcW w:w="1843" w:type="dxa"/>
          </w:tcPr>
          <w:p w14:paraId="09909FAD" w14:textId="77777777" w:rsidR="00204D28" w:rsidRPr="00B37CE4" w:rsidRDefault="00204D28" w:rsidP="00933419">
            <w:pPr>
              <w:rPr>
                <w:sz w:val="21"/>
                <w:szCs w:val="21"/>
              </w:rPr>
            </w:pPr>
            <w:r>
              <w:rPr>
                <w:sz w:val="21"/>
                <w:szCs w:val="21"/>
              </w:rPr>
              <w:t>-0</w:t>
            </w:r>
            <w:r w:rsidRPr="0037240F">
              <w:rPr>
                <w:sz w:val="21"/>
                <w:szCs w:val="21"/>
              </w:rPr>
              <w:t>.01</w:t>
            </w:r>
            <w:r>
              <w:rPr>
                <w:sz w:val="21"/>
                <w:szCs w:val="21"/>
              </w:rPr>
              <w:t>6 (0</w:t>
            </w:r>
            <w:r w:rsidRPr="0037240F">
              <w:rPr>
                <w:sz w:val="21"/>
                <w:szCs w:val="21"/>
              </w:rPr>
              <w:t>.05</w:t>
            </w:r>
            <w:r>
              <w:rPr>
                <w:sz w:val="21"/>
                <w:szCs w:val="21"/>
              </w:rPr>
              <w:t>0)</w:t>
            </w:r>
          </w:p>
        </w:tc>
        <w:tc>
          <w:tcPr>
            <w:tcW w:w="1843" w:type="dxa"/>
          </w:tcPr>
          <w:p w14:paraId="0C4A620E" w14:textId="77777777" w:rsidR="00204D28" w:rsidRPr="00B37CE4" w:rsidRDefault="00204D28" w:rsidP="00933419">
            <w:pPr>
              <w:rPr>
                <w:sz w:val="21"/>
                <w:szCs w:val="21"/>
              </w:rPr>
            </w:pPr>
            <w:r>
              <w:rPr>
                <w:sz w:val="21"/>
                <w:szCs w:val="21"/>
              </w:rPr>
              <w:t>-0</w:t>
            </w:r>
            <w:r w:rsidRPr="00BA532A">
              <w:rPr>
                <w:sz w:val="21"/>
                <w:szCs w:val="21"/>
              </w:rPr>
              <w:t>.011</w:t>
            </w:r>
            <w:r>
              <w:rPr>
                <w:sz w:val="21"/>
                <w:szCs w:val="21"/>
              </w:rPr>
              <w:t xml:space="preserve"> (0</w:t>
            </w:r>
            <w:r w:rsidRPr="00BA532A">
              <w:rPr>
                <w:sz w:val="21"/>
                <w:szCs w:val="21"/>
              </w:rPr>
              <w:t>.05</w:t>
            </w:r>
            <w:r>
              <w:rPr>
                <w:sz w:val="21"/>
                <w:szCs w:val="21"/>
              </w:rPr>
              <w:t>6)</w:t>
            </w:r>
          </w:p>
        </w:tc>
        <w:tc>
          <w:tcPr>
            <w:tcW w:w="1842" w:type="dxa"/>
          </w:tcPr>
          <w:p w14:paraId="1CA05B06" w14:textId="77777777" w:rsidR="00204D28" w:rsidRPr="00B37CE4" w:rsidRDefault="00204D28" w:rsidP="00933419">
            <w:pPr>
              <w:rPr>
                <w:sz w:val="21"/>
                <w:szCs w:val="21"/>
              </w:rPr>
            </w:pPr>
            <w:r>
              <w:rPr>
                <w:sz w:val="21"/>
                <w:szCs w:val="21"/>
              </w:rPr>
              <w:t>-0</w:t>
            </w:r>
            <w:r w:rsidRPr="00FD4D41">
              <w:rPr>
                <w:sz w:val="21"/>
                <w:szCs w:val="21"/>
              </w:rPr>
              <w:t>.0</w:t>
            </w:r>
            <w:r>
              <w:rPr>
                <w:sz w:val="21"/>
                <w:szCs w:val="21"/>
              </w:rPr>
              <w:t>08 (0</w:t>
            </w:r>
            <w:r w:rsidRPr="00FD4D41">
              <w:rPr>
                <w:sz w:val="21"/>
                <w:szCs w:val="21"/>
              </w:rPr>
              <w:t>.034</w:t>
            </w:r>
            <w:r>
              <w:rPr>
                <w:sz w:val="21"/>
                <w:szCs w:val="21"/>
              </w:rPr>
              <w:t>)</w:t>
            </w:r>
          </w:p>
        </w:tc>
      </w:tr>
      <w:tr w:rsidR="00204D28" w:rsidRPr="00B37CE4" w14:paraId="7413848D" w14:textId="77777777" w:rsidTr="00933419">
        <w:tc>
          <w:tcPr>
            <w:tcW w:w="2122" w:type="dxa"/>
          </w:tcPr>
          <w:p w14:paraId="3A91B0C6" w14:textId="77777777" w:rsidR="00204D28" w:rsidRPr="00B37CE4" w:rsidRDefault="00204D28" w:rsidP="00933419">
            <w:pPr>
              <w:rPr>
                <w:sz w:val="21"/>
                <w:szCs w:val="21"/>
              </w:rPr>
            </w:pPr>
            <w:r>
              <w:rPr>
                <w:sz w:val="21"/>
                <w:szCs w:val="21"/>
              </w:rPr>
              <w:t>h</w:t>
            </w:r>
            <w:r w:rsidRPr="00B37CE4">
              <w:rPr>
                <w:sz w:val="21"/>
                <w:szCs w:val="21"/>
              </w:rPr>
              <w:t>ome*</w:t>
            </w:r>
            <w:r>
              <w:rPr>
                <w:sz w:val="21"/>
                <w:szCs w:val="21"/>
              </w:rPr>
              <w:t>employment</w:t>
            </w:r>
          </w:p>
        </w:tc>
        <w:tc>
          <w:tcPr>
            <w:tcW w:w="1842" w:type="dxa"/>
          </w:tcPr>
          <w:p w14:paraId="02377D31" w14:textId="77777777" w:rsidR="00204D28" w:rsidRPr="00B37CE4" w:rsidRDefault="00204D28" w:rsidP="00933419">
            <w:pPr>
              <w:rPr>
                <w:sz w:val="21"/>
                <w:szCs w:val="21"/>
              </w:rPr>
            </w:pPr>
          </w:p>
        </w:tc>
        <w:tc>
          <w:tcPr>
            <w:tcW w:w="1843" w:type="dxa"/>
          </w:tcPr>
          <w:p w14:paraId="25CA6B70" w14:textId="77777777" w:rsidR="00204D28" w:rsidRPr="00B37CE4" w:rsidRDefault="00204D28" w:rsidP="00933419">
            <w:pPr>
              <w:rPr>
                <w:sz w:val="21"/>
                <w:szCs w:val="21"/>
              </w:rPr>
            </w:pPr>
          </w:p>
        </w:tc>
        <w:tc>
          <w:tcPr>
            <w:tcW w:w="1843" w:type="dxa"/>
          </w:tcPr>
          <w:p w14:paraId="618868BA" w14:textId="77777777" w:rsidR="00204D28" w:rsidRPr="00B37CE4" w:rsidRDefault="00204D28" w:rsidP="00933419">
            <w:pPr>
              <w:rPr>
                <w:sz w:val="21"/>
                <w:szCs w:val="21"/>
              </w:rPr>
            </w:pPr>
          </w:p>
        </w:tc>
        <w:tc>
          <w:tcPr>
            <w:tcW w:w="1843" w:type="dxa"/>
          </w:tcPr>
          <w:p w14:paraId="49268B86" w14:textId="77777777" w:rsidR="00204D28" w:rsidRPr="00B37CE4" w:rsidRDefault="00204D28" w:rsidP="00933419">
            <w:pPr>
              <w:rPr>
                <w:sz w:val="21"/>
                <w:szCs w:val="21"/>
              </w:rPr>
            </w:pPr>
          </w:p>
        </w:tc>
        <w:tc>
          <w:tcPr>
            <w:tcW w:w="1842" w:type="dxa"/>
          </w:tcPr>
          <w:p w14:paraId="66C3795B" w14:textId="77777777" w:rsidR="00204D28" w:rsidRPr="00B37CE4" w:rsidRDefault="00204D28" w:rsidP="00933419">
            <w:pPr>
              <w:rPr>
                <w:sz w:val="21"/>
                <w:szCs w:val="21"/>
              </w:rPr>
            </w:pPr>
          </w:p>
        </w:tc>
      </w:tr>
      <w:tr w:rsidR="00204D28" w:rsidRPr="00B37CE4" w14:paraId="7353F408" w14:textId="77777777" w:rsidTr="00933419">
        <w:tc>
          <w:tcPr>
            <w:tcW w:w="2122" w:type="dxa"/>
          </w:tcPr>
          <w:p w14:paraId="2BD11607" w14:textId="77777777" w:rsidR="00204D28" w:rsidRPr="00B37CE4" w:rsidRDefault="00204D28" w:rsidP="00933419">
            <w:pPr>
              <w:rPr>
                <w:sz w:val="21"/>
                <w:szCs w:val="21"/>
              </w:rPr>
            </w:pPr>
            <w:r w:rsidRPr="00B37CE4">
              <w:rPr>
                <w:sz w:val="21"/>
                <w:szCs w:val="21"/>
              </w:rPr>
              <w:t xml:space="preserve"> (home*employee)</w:t>
            </w:r>
          </w:p>
        </w:tc>
        <w:tc>
          <w:tcPr>
            <w:tcW w:w="1842" w:type="dxa"/>
          </w:tcPr>
          <w:p w14:paraId="0F46C750" w14:textId="77777777" w:rsidR="00204D28" w:rsidRPr="00B37CE4" w:rsidRDefault="00204D28" w:rsidP="00933419">
            <w:pPr>
              <w:rPr>
                <w:sz w:val="21"/>
                <w:szCs w:val="21"/>
              </w:rPr>
            </w:pPr>
          </w:p>
        </w:tc>
        <w:tc>
          <w:tcPr>
            <w:tcW w:w="1843" w:type="dxa"/>
          </w:tcPr>
          <w:p w14:paraId="29590774" w14:textId="77777777" w:rsidR="00204D28" w:rsidRPr="00B37CE4" w:rsidRDefault="00204D28" w:rsidP="00933419">
            <w:pPr>
              <w:rPr>
                <w:sz w:val="21"/>
                <w:szCs w:val="21"/>
              </w:rPr>
            </w:pPr>
          </w:p>
        </w:tc>
        <w:tc>
          <w:tcPr>
            <w:tcW w:w="1843" w:type="dxa"/>
          </w:tcPr>
          <w:p w14:paraId="577FBA3E" w14:textId="77777777" w:rsidR="00204D28" w:rsidRPr="00B37CE4" w:rsidRDefault="00204D28" w:rsidP="00933419">
            <w:pPr>
              <w:rPr>
                <w:sz w:val="21"/>
                <w:szCs w:val="21"/>
              </w:rPr>
            </w:pPr>
          </w:p>
        </w:tc>
        <w:tc>
          <w:tcPr>
            <w:tcW w:w="1843" w:type="dxa"/>
          </w:tcPr>
          <w:p w14:paraId="5A18B2D7" w14:textId="77777777" w:rsidR="00204D28" w:rsidRPr="00B37CE4" w:rsidRDefault="00204D28" w:rsidP="00933419">
            <w:pPr>
              <w:rPr>
                <w:sz w:val="21"/>
                <w:szCs w:val="21"/>
              </w:rPr>
            </w:pPr>
          </w:p>
        </w:tc>
        <w:tc>
          <w:tcPr>
            <w:tcW w:w="1842" w:type="dxa"/>
          </w:tcPr>
          <w:p w14:paraId="0091C58A" w14:textId="77777777" w:rsidR="00204D28" w:rsidRPr="00B37CE4" w:rsidRDefault="00204D28" w:rsidP="00933419">
            <w:pPr>
              <w:rPr>
                <w:sz w:val="21"/>
                <w:szCs w:val="21"/>
              </w:rPr>
            </w:pPr>
          </w:p>
        </w:tc>
      </w:tr>
      <w:tr w:rsidR="00204D28" w:rsidRPr="00B37CE4" w14:paraId="7066679B" w14:textId="77777777" w:rsidTr="00933419">
        <w:tc>
          <w:tcPr>
            <w:tcW w:w="2122" w:type="dxa"/>
          </w:tcPr>
          <w:p w14:paraId="76C5B9E2" w14:textId="77777777" w:rsidR="00204D28" w:rsidRPr="00B37CE4" w:rsidRDefault="00204D28" w:rsidP="00933419">
            <w:pPr>
              <w:rPr>
                <w:sz w:val="21"/>
                <w:szCs w:val="21"/>
              </w:rPr>
            </w:pPr>
            <w:r>
              <w:rPr>
                <w:sz w:val="21"/>
                <w:szCs w:val="21"/>
              </w:rPr>
              <w:t xml:space="preserve">  h</w:t>
            </w:r>
            <w:r w:rsidRPr="00B37CE4">
              <w:rPr>
                <w:sz w:val="21"/>
                <w:szCs w:val="21"/>
              </w:rPr>
              <w:t>ome*</w:t>
            </w:r>
            <w:r>
              <w:rPr>
                <w:sz w:val="21"/>
                <w:szCs w:val="21"/>
              </w:rPr>
              <w:t>employer</w:t>
            </w:r>
            <w:r w:rsidRPr="00B37CE4">
              <w:rPr>
                <w:sz w:val="21"/>
                <w:szCs w:val="21"/>
              </w:rPr>
              <w:t xml:space="preserve"> self</w:t>
            </w:r>
          </w:p>
        </w:tc>
        <w:tc>
          <w:tcPr>
            <w:tcW w:w="1842" w:type="dxa"/>
          </w:tcPr>
          <w:p w14:paraId="1A791CE6" w14:textId="77777777" w:rsidR="00204D28" w:rsidRPr="00B37CE4" w:rsidRDefault="00204D28" w:rsidP="00933419">
            <w:pPr>
              <w:rPr>
                <w:sz w:val="21"/>
                <w:szCs w:val="21"/>
              </w:rPr>
            </w:pPr>
            <w:r>
              <w:rPr>
                <w:sz w:val="21"/>
                <w:szCs w:val="21"/>
              </w:rPr>
              <w:t>-</w:t>
            </w:r>
          </w:p>
        </w:tc>
        <w:tc>
          <w:tcPr>
            <w:tcW w:w="1843" w:type="dxa"/>
          </w:tcPr>
          <w:p w14:paraId="33565888" w14:textId="77777777" w:rsidR="00204D28" w:rsidRPr="00B37CE4" w:rsidRDefault="00204D28" w:rsidP="00933419">
            <w:pPr>
              <w:rPr>
                <w:sz w:val="21"/>
                <w:szCs w:val="21"/>
              </w:rPr>
            </w:pPr>
            <w:r w:rsidRPr="00597D37">
              <w:rPr>
                <w:sz w:val="21"/>
                <w:szCs w:val="21"/>
              </w:rPr>
              <w:t>-</w:t>
            </w:r>
            <w:r>
              <w:rPr>
                <w:sz w:val="21"/>
                <w:szCs w:val="21"/>
              </w:rPr>
              <w:t>0</w:t>
            </w:r>
            <w:r w:rsidRPr="00597D37">
              <w:rPr>
                <w:sz w:val="21"/>
                <w:szCs w:val="21"/>
              </w:rPr>
              <w:t>.1</w:t>
            </w:r>
            <w:r>
              <w:rPr>
                <w:sz w:val="21"/>
                <w:szCs w:val="21"/>
              </w:rPr>
              <w:t>39 (0</w:t>
            </w:r>
            <w:r w:rsidRPr="00597D37">
              <w:rPr>
                <w:sz w:val="21"/>
                <w:szCs w:val="21"/>
              </w:rPr>
              <w:t>.13</w:t>
            </w:r>
            <w:r>
              <w:rPr>
                <w:sz w:val="21"/>
                <w:szCs w:val="21"/>
              </w:rPr>
              <w:t>3)</w:t>
            </w:r>
          </w:p>
        </w:tc>
        <w:tc>
          <w:tcPr>
            <w:tcW w:w="1843" w:type="dxa"/>
          </w:tcPr>
          <w:p w14:paraId="128F1CFF" w14:textId="77777777" w:rsidR="00204D28" w:rsidRPr="00B37CE4" w:rsidRDefault="00204D28" w:rsidP="00933419">
            <w:pPr>
              <w:rPr>
                <w:sz w:val="21"/>
                <w:szCs w:val="21"/>
              </w:rPr>
            </w:pPr>
            <w:r>
              <w:rPr>
                <w:sz w:val="21"/>
                <w:szCs w:val="21"/>
              </w:rPr>
              <w:t>-</w:t>
            </w:r>
          </w:p>
        </w:tc>
        <w:tc>
          <w:tcPr>
            <w:tcW w:w="1843" w:type="dxa"/>
          </w:tcPr>
          <w:p w14:paraId="17580FF9" w14:textId="77777777" w:rsidR="00204D28" w:rsidRPr="00B37CE4" w:rsidRDefault="00204D28" w:rsidP="00933419">
            <w:pPr>
              <w:rPr>
                <w:sz w:val="21"/>
                <w:szCs w:val="21"/>
              </w:rPr>
            </w:pPr>
            <w:r w:rsidRPr="00BA532A">
              <w:rPr>
                <w:sz w:val="21"/>
                <w:szCs w:val="21"/>
              </w:rPr>
              <w:t>-</w:t>
            </w:r>
            <w:r>
              <w:rPr>
                <w:sz w:val="21"/>
                <w:szCs w:val="21"/>
              </w:rPr>
              <w:t>0</w:t>
            </w:r>
            <w:r w:rsidRPr="00BA532A">
              <w:rPr>
                <w:sz w:val="21"/>
                <w:szCs w:val="21"/>
              </w:rPr>
              <w:t>.</w:t>
            </w:r>
            <w:r>
              <w:rPr>
                <w:sz w:val="21"/>
                <w:szCs w:val="21"/>
              </w:rPr>
              <w:t>261 (0</w:t>
            </w:r>
            <w:r w:rsidRPr="00BA532A">
              <w:rPr>
                <w:sz w:val="21"/>
                <w:szCs w:val="21"/>
              </w:rPr>
              <w:t>.17</w:t>
            </w:r>
            <w:r>
              <w:rPr>
                <w:sz w:val="21"/>
                <w:szCs w:val="21"/>
              </w:rPr>
              <w:t>1)</w:t>
            </w:r>
          </w:p>
        </w:tc>
        <w:tc>
          <w:tcPr>
            <w:tcW w:w="1842" w:type="dxa"/>
          </w:tcPr>
          <w:p w14:paraId="286972D0" w14:textId="77777777" w:rsidR="00204D28" w:rsidRPr="00B37CE4" w:rsidRDefault="00204D28" w:rsidP="00933419">
            <w:pPr>
              <w:rPr>
                <w:sz w:val="21"/>
                <w:szCs w:val="21"/>
              </w:rPr>
            </w:pPr>
            <w:r>
              <w:rPr>
                <w:sz w:val="21"/>
                <w:szCs w:val="21"/>
              </w:rPr>
              <w:t>-</w:t>
            </w:r>
          </w:p>
        </w:tc>
      </w:tr>
      <w:tr w:rsidR="00204D28" w:rsidRPr="00B37CE4" w14:paraId="73A65FAA" w14:textId="77777777" w:rsidTr="00933419">
        <w:tc>
          <w:tcPr>
            <w:tcW w:w="2122" w:type="dxa"/>
          </w:tcPr>
          <w:p w14:paraId="23A1A18B" w14:textId="77777777" w:rsidR="00204D28" w:rsidRPr="00B37CE4" w:rsidRDefault="00204D28" w:rsidP="00933419">
            <w:pPr>
              <w:rPr>
                <w:sz w:val="21"/>
                <w:szCs w:val="21"/>
              </w:rPr>
            </w:pPr>
            <w:r>
              <w:rPr>
                <w:sz w:val="21"/>
                <w:szCs w:val="21"/>
              </w:rPr>
              <w:t xml:space="preserve">  h</w:t>
            </w:r>
            <w:r w:rsidRPr="00B37CE4">
              <w:rPr>
                <w:sz w:val="21"/>
                <w:szCs w:val="21"/>
              </w:rPr>
              <w:t>ome*solo self</w:t>
            </w:r>
          </w:p>
        </w:tc>
        <w:tc>
          <w:tcPr>
            <w:tcW w:w="1842" w:type="dxa"/>
          </w:tcPr>
          <w:p w14:paraId="0ABF0B45" w14:textId="77777777" w:rsidR="00204D28" w:rsidRPr="00B37CE4" w:rsidRDefault="00204D28" w:rsidP="00933419">
            <w:pPr>
              <w:rPr>
                <w:sz w:val="21"/>
                <w:szCs w:val="21"/>
              </w:rPr>
            </w:pPr>
            <w:r>
              <w:rPr>
                <w:sz w:val="21"/>
                <w:szCs w:val="21"/>
              </w:rPr>
              <w:t>-</w:t>
            </w:r>
          </w:p>
        </w:tc>
        <w:tc>
          <w:tcPr>
            <w:tcW w:w="1843" w:type="dxa"/>
          </w:tcPr>
          <w:p w14:paraId="5E200B44" w14:textId="77777777" w:rsidR="00204D28" w:rsidRPr="00B37CE4" w:rsidRDefault="00204D28" w:rsidP="00933419">
            <w:pPr>
              <w:rPr>
                <w:sz w:val="21"/>
                <w:szCs w:val="21"/>
              </w:rPr>
            </w:pPr>
            <w:r w:rsidRPr="00597D37">
              <w:rPr>
                <w:sz w:val="21"/>
                <w:szCs w:val="21"/>
              </w:rPr>
              <w:t>-</w:t>
            </w:r>
            <w:r>
              <w:rPr>
                <w:sz w:val="21"/>
                <w:szCs w:val="21"/>
              </w:rPr>
              <w:t>0</w:t>
            </w:r>
            <w:r w:rsidRPr="00597D37">
              <w:rPr>
                <w:sz w:val="21"/>
                <w:szCs w:val="21"/>
              </w:rPr>
              <w:t>.17</w:t>
            </w:r>
            <w:r>
              <w:rPr>
                <w:sz w:val="21"/>
                <w:szCs w:val="21"/>
              </w:rPr>
              <w:t>1 (0</w:t>
            </w:r>
            <w:r w:rsidRPr="00597D37">
              <w:rPr>
                <w:sz w:val="21"/>
                <w:szCs w:val="21"/>
              </w:rPr>
              <w:t>.07</w:t>
            </w:r>
            <w:r>
              <w:rPr>
                <w:sz w:val="21"/>
                <w:szCs w:val="21"/>
              </w:rPr>
              <w:t>3)*</w:t>
            </w:r>
          </w:p>
        </w:tc>
        <w:tc>
          <w:tcPr>
            <w:tcW w:w="1843" w:type="dxa"/>
          </w:tcPr>
          <w:p w14:paraId="0E5D0832" w14:textId="77777777" w:rsidR="00204D28" w:rsidRPr="00B37CE4" w:rsidRDefault="00204D28" w:rsidP="00933419">
            <w:pPr>
              <w:rPr>
                <w:sz w:val="21"/>
                <w:szCs w:val="21"/>
              </w:rPr>
            </w:pPr>
            <w:r>
              <w:rPr>
                <w:sz w:val="21"/>
                <w:szCs w:val="21"/>
              </w:rPr>
              <w:t>-</w:t>
            </w:r>
          </w:p>
        </w:tc>
        <w:tc>
          <w:tcPr>
            <w:tcW w:w="1843" w:type="dxa"/>
          </w:tcPr>
          <w:p w14:paraId="22102D7F" w14:textId="77777777" w:rsidR="00204D28" w:rsidRPr="00B37CE4" w:rsidRDefault="00204D28" w:rsidP="00933419">
            <w:pPr>
              <w:rPr>
                <w:sz w:val="21"/>
                <w:szCs w:val="21"/>
              </w:rPr>
            </w:pPr>
            <w:r w:rsidRPr="00BA532A">
              <w:rPr>
                <w:sz w:val="21"/>
                <w:szCs w:val="21"/>
              </w:rPr>
              <w:t>-</w:t>
            </w:r>
            <w:r>
              <w:rPr>
                <w:sz w:val="21"/>
                <w:szCs w:val="21"/>
              </w:rPr>
              <w:t>0</w:t>
            </w:r>
            <w:r w:rsidRPr="00BA532A">
              <w:rPr>
                <w:sz w:val="21"/>
                <w:szCs w:val="21"/>
              </w:rPr>
              <w:t>.0</w:t>
            </w:r>
            <w:r>
              <w:rPr>
                <w:sz w:val="21"/>
                <w:szCs w:val="21"/>
              </w:rPr>
              <w:t>42 (0</w:t>
            </w:r>
            <w:r w:rsidRPr="00BA532A">
              <w:rPr>
                <w:sz w:val="21"/>
                <w:szCs w:val="21"/>
              </w:rPr>
              <w:t>.08</w:t>
            </w:r>
            <w:r>
              <w:rPr>
                <w:sz w:val="21"/>
                <w:szCs w:val="21"/>
              </w:rPr>
              <w:t>5)</w:t>
            </w:r>
          </w:p>
        </w:tc>
        <w:tc>
          <w:tcPr>
            <w:tcW w:w="1842" w:type="dxa"/>
          </w:tcPr>
          <w:p w14:paraId="61AE37FA" w14:textId="77777777" w:rsidR="00204D28" w:rsidRPr="00B37CE4" w:rsidRDefault="00204D28" w:rsidP="00933419">
            <w:pPr>
              <w:rPr>
                <w:sz w:val="21"/>
                <w:szCs w:val="21"/>
              </w:rPr>
            </w:pPr>
            <w:r>
              <w:rPr>
                <w:sz w:val="21"/>
                <w:szCs w:val="21"/>
              </w:rPr>
              <w:t>-</w:t>
            </w:r>
          </w:p>
        </w:tc>
      </w:tr>
      <w:tr w:rsidR="00204D28" w:rsidRPr="00B37CE4" w14:paraId="1F32E663" w14:textId="77777777" w:rsidTr="00933419">
        <w:tc>
          <w:tcPr>
            <w:tcW w:w="2122" w:type="dxa"/>
          </w:tcPr>
          <w:p w14:paraId="50B0E189" w14:textId="77777777" w:rsidR="00204D28" w:rsidRPr="00B37CE4" w:rsidRDefault="00204D28" w:rsidP="00933419">
            <w:pPr>
              <w:rPr>
                <w:sz w:val="21"/>
                <w:szCs w:val="21"/>
              </w:rPr>
            </w:pPr>
            <w:r>
              <w:rPr>
                <w:sz w:val="21"/>
                <w:szCs w:val="21"/>
              </w:rPr>
              <w:t>h</w:t>
            </w:r>
            <w:r w:rsidRPr="00B37CE4">
              <w:rPr>
                <w:sz w:val="21"/>
                <w:szCs w:val="21"/>
              </w:rPr>
              <w:t>ome*gender</w:t>
            </w:r>
          </w:p>
        </w:tc>
        <w:tc>
          <w:tcPr>
            <w:tcW w:w="1842" w:type="dxa"/>
          </w:tcPr>
          <w:p w14:paraId="2CC92A73" w14:textId="77777777" w:rsidR="00204D28" w:rsidRPr="00B37CE4" w:rsidRDefault="00204D28" w:rsidP="00933419">
            <w:pPr>
              <w:rPr>
                <w:sz w:val="21"/>
                <w:szCs w:val="21"/>
              </w:rPr>
            </w:pPr>
          </w:p>
        </w:tc>
        <w:tc>
          <w:tcPr>
            <w:tcW w:w="1843" w:type="dxa"/>
          </w:tcPr>
          <w:p w14:paraId="3C6E43E9" w14:textId="77777777" w:rsidR="00204D28" w:rsidRPr="00B37CE4" w:rsidRDefault="00204D28" w:rsidP="00933419">
            <w:pPr>
              <w:rPr>
                <w:sz w:val="21"/>
                <w:szCs w:val="21"/>
              </w:rPr>
            </w:pPr>
          </w:p>
        </w:tc>
        <w:tc>
          <w:tcPr>
            <w:tcW w:w="1843" w:type="dxa"/>
          </w:tcPr>
          <w:p w14:paraId="6D301C15" w14:textId="77777777" w:rsidR="00204D28" w:rsidRPr="00B37CE4" w:rsidRDefault="00204D28" w:rsidP="00933419">
            <w:pPr>
              <w:rPr>
                <w:sz w:val="21"/>
                <w:szCs w:val="21"/>
              </w:rPr>
            </w:pPr>
          </w:p>
        </w:tc>
        <w:tc>
          <w:tcPr>
            <w:tcW w:w="1843" w:type="dxa"/>
          </w:tcPr>
          <w:p w14:paraId="69B234AF" w14:textId="77777777" w:rsidR="00204D28" w:rsidRPr="00B37CE4" w:rsidRDefault="00204D28" w:rsidP="00933419">
            <w:pPr>
              <w:rPr>
                <w:sz w:val="21"/>
                <w:szCs w:val="21"/>
              </w:rPr>
            </w:pPr>
          </w:p>
        </w:tc>
        <w:tc>
          <w:tcPr>
            <w:tcW w:w="1842" w:type="dxa"/>
          </w:tcPr>
          <w:p w14:paraId="749BFC81" w14:textId="77777777" w:rsidR="00204D28" w:rsidRPr="00B37CE4" w:rsidRDefault="00204D28" w:rsidP="00933419">
            <w:pPr>
              <w:rPr>
                <w:sz w:val="21"/>
                <w:szCs w:val="21"/>
              </w:rPr>
            </w:pPr>
          </w:p>
        </w:tc>
      </w:tr>
      <w:tr w:rsidR="00204D28" w:rsidRPr="00B37CE4" w14:paraId="32D50764" w14:textId="77777777" w:rsidTr="00933419">
        <w:tc>
          <w:tcPr>
            <w:tcW w:w="2122" w:type="dxa"/>
          </w:tcPr>
          <w:p w14:paraId="7EBD31D0" w14:textId="77777777" w:rsidR="00204D28" w:rsidRPr="00B37CE4" w:rsidRDefault="00204D28" w:rsidP="00933419">
            <w:pPr>
              <w:rPr>
                <w:sz w:val="21"/>
                <w:szCs w:val="21"/>
              </w:rPr>
            </w:pPr>
            <w:r>
              <w:rPr>
                <w:sz w:val="21"/>
                <w:szCs w:val="21"/>
              </w:rPr>
              <w:t xml:space="preserve"> (home*ma</w:t>
            </w:r>
            <w:r w:rsidRPr="00B37CE4">
              <w:rPr>
                <w:sz w:val="21"/>
                <w:szCs w:val="21"/>
              </w:rPr>
              <w:t>n)</w:t>
            </w:r>
          </w:p>
        </w:tc>
        <w:tc>
          <w:tcPr>
            <w:tcW w:w="1842" w:type="dxa"/>
          </w:tcPr>
          <w:p w14:paraId="3B2CEE33" w14:textId="77777777" w:rsidR="00204D28" w:rsidRPr="00B37CE4" w:rsidRDefault="00204D28" w:rsidP="00933419">
            <w:pPr>
              <w:rPr>
                <w:sz w:val="21"/>
                <w:szCs w:val="21"/>
              </w:rPr>
            </w:pPr>
          </w:p>
        </w:tc>
        <w:tc>
          <w:tcPr>
            <w:tcW w:w="1843" w:type="dxa"/>
          </w:tcPr>
          <w:p w14:paraId="45BAFB42" w14:textId="77777777" w:rsidR="00204D28" w:rsidRPr="00B37CE4" w:rsidRDefault="00204D28" w:rsidP="00933419">
            <w:pPr>
              <w:rPr>
                <w:sz w:val="21"/>
                <w:szCs w:val="21"/>
              </w:rPr>
            </w:pPr>
          </w:p>
        </w:tc>
        <w:tc>
          <w:tcPr>
            <w:tcW w:w="1843" w:type="dxa"/>
          </w:tcPr>
          <w:p w14:paraId="3145FFEC" w14:textId="77777777" w:rsidR="00204D28" w:rsidRPr="00B37CE4" w:rsidRDefault="00204D28" w:rsidP="00933419">
            <w:pPr>
              <w:rPr>
                <w:sz w:val="21"/>
                <w:szCs w:val="21"/>
              </w:rPr>
            </w:pPr>
          </w:p>
        </w:tc>
        <w:tc>
          <w:tcPr>
            <w:tcW w:w="1843" w:type="dxa"/>
          </w:tcPr>
          <w:p w14:paraId="6577DE9E" w14:textId="77777777" w:rsidR="00204D28" w:rsidRPr="00B37CE4" w:rsidRDefault="00204D28" w:rsidP="00933419">
            <w:pPr>
              <w:rPr>
                <w:sz w:val="21"/>
                <w:szCs w:val="21"/>
              </w:rPr>
            </w:pPr>
          </w:p>
        </w:tc>
        <w:tc>
          <w:tcPr>
            <w:tcW w:w="1842" w:type="dxa"/>
          </w:tcPr>
          <w:p w14:paraId="42A44417" w14:textId="77777777" w:rsidR="00204D28" w:rsidRPr="00B37CE4" w:rsidRDefault="00204D28" w:rsidP="00933419">
            <w:pPr>
              <w:rPr>
                <w:sz w:val="21"/>
                <w:szCs w:val="21"/>
              </w:rPr>
            </w:pPr>
          </w:p>
        </w:tc>
      </w:tr>
      <w:tr w:rsidR="00204D28" w:rsidRPr="00B37CE4" w14:paraId="6F9FE203" w14:textId="77777777" w:rsidTr="00933419">
        <w:tc>
          <w:tcPr>
            <w:tcW w:w="2122" w:type="dxa"/>
          </w:tcPr>
          <w:p w14:paraId="3189436C" w14:textId="77777777" w:rsidR="00204D28" w:rsidRPr="00B37CE4" w:rsidRDefault="00204D28" w:rsidP="00933419">
            <w:pPr>
              <w:rPr>
                <w:sz w:val="21"/>
                <w:szCs w:val="21"/>
              </w:rPr>
            </w:pPr>
            <w:r>
              <w:rPr>
                <w:sz w:val="21"/>
                <w:szCs w:val="21"/>
              </w:rPr>
              <w:t xml:space="preserve">  home*woma</w:t>
            </w:r>
            <w:r w:rsidRPr="00B37CE4">
              <w:rPr>
                <w:sz w:val="21"/>
                <w:szCs w:val="21"/>
              </w:rPr>
              <w:t>n</w:t>
            </w:r>
          </w:p>
        </w:tc>
        <w:tc>
          <w:tcPr>
            <w:tcW w:w="1842" w:type="dxa"/>
          </w:tcPr>
          <w:p w14:paraId="79EC53A2" w14:textId="77777777" w:rsidR="00204D28" w:rsidRPr="00B37CE4" w:rsidRDefault="00204D28" w:rsidP="00933419">
            <w:pPr>
              <w:rPr>
                <w:sz w:val="21"/>
                <w:szCs w:val="21"/>
              </w:rPr>
            </w:pPr>
            <w:r>
              <w:rPr>
                <w:sz w:val="21"/>
                <w:szCs w:val="21"/>
              </w:rPr>
              <w:t>-</w:t>
            </w:r>
          </w:p>
        </w:tc>
        <w:tc>
          <w:tcPr>
            <w:tcW w:w="1843" w:type="dxa"/>
          </w:tcPr>
          <w:p w14:paraId="7A51600A" w14:textId="77777777" w:rsidR="00204D28" w:rsidRPr="00B37CE4" w:rsidRDefault="00204D28" w:rsidP="00933419">
            <w:pPr>
              <w:rPr>
                <w:sz w:val="21"/>
                <w:szCs w:val="21"/>
              </w:rPr>
            </w:pPr>
            <w:r>
              <w:rPr>
                <w:sz w:val="21"/>
                <w:szCs w:val="21"/>
              </w:rPr>
              <w:t>-</w:t>
            </w:r>
          </w:p>
        </w:tc>
        <w:tc>
          <w:tcPr>
            <w:tcW w:w="1843" w:type="dxa"/>
          </w:tcPr>
          <w:p w14:paraId="1EDE58F2" w14:textId="77777777" w:rsidR="00204D28" w:rsidRPr="00B37CE4" w:rsidRDefault="00204D28" w:rsidP="00933419">
            <w:pPr>
              <w:rPr>
                <w:sz w:val="21"/>
                <w:szCs w:val="21"/>
              </w:rPr>
            </w:pPr>
            <w:r>
              <w:rPr>
                <w:sz w:val="21"/>
                <w:szCs w:val="21"/>
              </w:rPr>
              <w:t>-</w:t>
            </w:r>
          </w:p>
        </w:tc>
        <w:tc>
          <w:tcPr>
            <w:tcW w:w="1843" w:type="dxa"/>
          </w:tcPr>
          <w:p w14:paraId="5306F263" w14:textId="77777777" w:rsidR="00204D28" w:rsidRPr="00B37CE4" w:rsidRDefault="00204D28" w:rsidP="00933419">
            <w:pPr>
              <w:rPr>
                <w:sz w:val="21"/>
                <w:szCs w:val="21"/>
              </w:rPr>
            </w:pPr>
            <w:r>
              <w:rPr>
                <w:sz w:val="21"/>
                <w:szCs w:val="21"/>
              </w:rPr>
              <w:t>-</w:t>
            </w:r>
          </w:p>
        </w:tc>
        <w:tc>
          <w:tcPr>
            <w:tcW w:w="1842" w:type="dxa"/>
          </w:tcPr>
          <w:p w14:paraId="4C8D9BD4" w14:textId="77777777" w:rsidR="00204D28" w:rsidRPr="00B37CE4" w:rsidRDefault="00204D28" w:rsidP="00933419">
            <w:pPr>
              <w:rPr>
                <w:sz w:val="21"/>
                <w:szCs w:val="21"/>
              </w:rPr>
            </w:pPr>
            <w:r>
              <w:rPr>
                <w:sz w:val="21"/>
                <w:szCs w:val="21"/>
              </w:rPr>
              <w:t>0</w:t>
            </w:r>
            <w:r w:rsidRPr="00FD4D41">
              <w:rPr>
                <w:sz w:val="21"/>
                <w:szCs w:val="21"/>
              </w:rPr>
              <w:t>.0</w:t>
            </w:r>
            <w:r>
              <w:rPr>
                <w:sz w:val="21"/>
                <w:szCs w:val="21"/>
              </w:rPr>
              <w:t>29 (0</w:t>
            </w:r>
            <w:r w:rsidRPr="00FD4D41">
              <w:rPr>
                <w:sz w:val="21"/>
                <w:szCs w:val="21"/>
              </w:rPr>
              <w:t>.05</w:t>
            </w:r>
            <w:r>
              <w:rPr>
                <w:sz w:val="21"/>
                <w:szCs w:val="21"/>
              </w:rPr>
              <w:t>5)</w:t>
            </w:r>
          </w:p>
        </w:tc>
      </w:tr>
      <w:tr w:rsidR="00204D28" w:rsidRPr="00B37CE4" w14:paraId="09488B86" w14:textId="77777777" w:rsidTr="00933419">
        <w:tc>
          <w:tcPr>
            <w:tcW w:w="2122" w:type="dxa"/>
          </w:tcPr>
          <w:p w14:paraId="63AE90A9" w14:textId="77777777" w:rsidR="00204D28" w:rsidRPr="00B37CE4" w:rsidRDefault="00204D28" w:rsidP="00933419">
            <w:pPr>
              <w:rPr>
                <w:sz w:val="21"/>
                <w:szCs w:val="21"/>
              </w:rPr>
            </w:pPr>
            <w:r>
              <w:rPr>
                <w:sz w:val="21"/>
                <w:szCs w:val="21"/>
              </w:rPr>
              <w:t>labour income/1000</w:t>
            </w:r>
          </w:p>
        </w:tc>
        <w:tc>
          <w:tcPr>
            <w:tcW w:w="1842" w:type="dxa"/>
          </w:tcPr>
          <w:p w14:paraId="3AF0A219" w14:textId="77777777" w:rsidR="00204D28" w:rsidRPr="00B37CE4" w:rsidRDefault="00204D28" w:rsidP="00933419">
            <w:pPr>
              <w:rPr>
                <w:sz w:val="21"/>
                <w:szCs w:val="21"/>
              </w:rPr>
            </w:pPr>
            <w:r>
              <w:rPr>
                <w:sz w:val="21"/>
                <w:szCs w:val="21"/>
              </w:rPr>
              <w:t>0</w:t>
            </w:r>
            <w:r w:rsidRPr="00F9700D">
              <w:rPr>
                <w:sz w:val="21"/>
                <w:szCs w:val="21"/>
              </w:rPr>
              <w:t>.0</w:t>
            </w:r>
            <w:r>
              <w:rPr>
                <w:sz w:val="21"/>
                <w:szCs w:val="21"/>
              </w:rPr>
              <w:t>58 (0</w:t>
            </w:r>
            <w:r w:rsidRPr="00F9700D">
              <w:rPr>
                <w:sz w:val="21"/>
                <w:szCs w:val="21"/>
              </w:rPr>
              <w:t>.00</w:t>
            </w:r>
            <w:r>
              <w:rPr>
                <w:sz w:val="21"/>
                <w:szCs w:val="21"/>
              </w:rPr>
              <w:t>6)***</w:t>
            </w:r>
          </w:p>
        </w:tc>
        <w:tc>
          <w:tcPr>
            <w:tcW w:w="1843" w:type="dxa"/>
          </w:tcPr>
          <w:p w14:paraId="3C8778D7" w14:textId="77777777" w:rsidR="00204D28" w:rsidRPr="00B37CE4" w:rsidRDefault="00204D28" w:rsidP="00933419">
            <w:pPr>
              <w:rPr>
                <w:sz w:val="21"/>
                <w:szCs w:val="21"/>
              </w:rPr>
            </w:pPr>
            <w:r>
              <w:rPr>
                <w:sz w:val="21"/>
                <w:szCs w:val="21"/>
              </w:rPr>
              <w:t>0</w:t>
            </w:r>
            <w:r w:rsidRPr="00F9700D">
              <w:rPr>
                <w:sz w:val="21"/>
                <w:szCs w:val="21"/>
              </w:rPr>
              <w:t>.0</w:t>
            </w:r>
            <w:r>
              <w:rPr>
                <w:sz w:val="21"/>
                <w:szCs w:val="21"/>
              </w:rPr>
              <w:t>58 (0</w:t>
            </w:r>
            <w:r w:rsidRPr="00F9700D">
              <w:rPr>
                <w:sz w:val="21"/>
                <w:szCs w:val="21"/>
              </w:rPr>
              <w:t>.00</w:t>
            </w:r>
            <w:r>
              <w:rPr>
                <w:sz w:val="21"/>
                <w:szCs w:val="21"/>
              </w:rPr>
              <w:t>6)***</w:t>
            </w:r>
          </w:p>
        </w:tc>
        <w:tc>
          <w:tcPr>
            <w:tcW w:w="1843" w:type="dxa"/>
          </w:tcPr>
          <w:p w14:paraId="3433AF31" w14:textId="77777777" w:rsidR="00204D28" w:rsidRPr="00B37CE4" w:rsidRDefault="00204D28" w:rsidP="00933419">
            <w:pPr>
              <w:rPr>
                <w:sz w:val="21"/>
                <w:szCs w:val="21"/>
              </w:rPr>
            </w:pPr>
            <w:r>
              <w:rPr>
                <w:sz w:val="21"/>
                <w:szCs w:val="21"/>
              </w:rPr>
              <w:t>0</w:t>
            </w:r>
            <w:r w:rsidRPr="0037240F">
              <w:rPr>
                <w:sz w:val="21"/>
                <w:szCs w:val="21"/>
              </w:rPr>
              <w:t>.0</w:t>
            </w:r>
            <w:r>
              <w:rPr>
                <w:sz w:val="21"/>
                <w:szCs w:val="21"/>
              </w:rPr>
              <w:t>89 (0</w:t>
            </w:r>
            <w:r w:rsidRPr="0037240F">
              <w:rPr>
                <w:sz w:val="21"/>
                <w:szCs w:val="21"/>
              </w:rPr>
              <w:t>.0</w:t>
            </w:r>
            <w:r>
              <w:rPr>
                <w:sz w:val="21"/>
                <w:szCs w:val="21"/>
              </w:rPr>
              <w:t>09)***</w:t>
            </w:r>
          </w:p>
        </w:tc>
        <w:tc>
          <w:tcPr>
            <w:tcW w:w="1843" w:type="dxa"/>
          </w:tcPr>
          <w:p w14:paraId="3DD4B189" w14:textId="77777777" w:rsidR="00204D28" w:rsidRPr="00B37CE4" w:rsidRDefault="00204D28" w:rsidP="00933419">
            <w:pPr>
              <w:rPr>
                <w:sz w:val="21"/>
                <w:szCs w:val="21"/>
              </w:rPr>
            </w:pPr>
            <w:r>
              <w:rPr>
                <w:sz w:val="21"/>
                <w:szCs w:val="21"/>
              </w:rPr>
              <w:t>0.089 (0</w:t>
            </w:r>
            <w:r w:rsidRPr="00BA532A">
              <w:rPr>
                <w:sz w:val="21"/>
                <w:szCs w:val="21"/>
              </w:rPr>
              <w:t>.0</w:t>
            </w:r>
            <w:r>
              <w:rPr>
                <w:sz w:val="21"/>
                <w:szCs w:val="21"/>
              </w:rPr>
              <w:t>90)***</w:t>
            </w:r>
          </w:p>
        </w:tc>
        <w:tc>
          <w:tcPr>
            <w:tcW w:w="1842" w:type="dxa"/>
          </w:tcPr>
          <w:p w14:paraId="23AB9A3B" w14:textId="77777777" w:rsidR="00204D28" w:rsidRPr="00B37CE4" w:rsidRDefault="00204D28" w:rsidP="00933419">
            <w:pPr>
              <w:rPr>
                <w:sz w:val="21"/>
                <w:szCs w:val="21"/>
              </w:rPr>
            </w:pPr>
            <w:r>
              <w:rPr>
                <w:sz w:val="21"/>
                <w:szCs w:val="21"/>
              </w:rPr>
              <w:t>0</w:t>
            </w:r>
            <w:r w:rsidRPr="00FD4D41">
              <w:rPr>
                <w:sz w:val="21"/>
                <w:szCs w:val="21"/>
              </w:rPr>
              <w:t>.0</w:t>
            </w:r>
            <w:r>
              <w:rPr>
                <w:sz w:val="21"/>
                <w:szCs w:val="21"/>
              </w:rPr>
              <w:t>68 (0</w:t>
            </w:r>
            <w:r w:rsidRPr="00FD4D41">
              <w:rPr>
                <w:sz w:val="21"/>
                <w:szCs w:val="21"/>
              </w:rPr>
              <w:t>.00</w:t>
            </w:r>
            <w:r>
              <w:rPr>
                <w:sz w:val="21"/>
                <w:szCs w:val="21"/>
              </w:rPr>
              <w:t>5)***</w:t>
            </w:r>
          </w:p>
        </w:tc>
      </w:tr>
      <w:tr w:rsidR="00204D28" w:rsidRPr="00B37CE4" w14:paraId="6DDF0B86" w14:textId="77777777" w:rsidTr="00933419">
        <w:tc>
          <w:tcPr>
            <w:tcW w:w="2122" w:type="dxa"/>
          </w:tcPr>
          <w:p w14:paraId="3F1D4F19" w14:textId="77777777" w:rsidR="00204D28" w:rsidRPr="00B37CE4" w:rsidRDefault="00204D28" w:rsidP="00933419">
            <w:pPr>
              <w:rPr>
                <w:sz w:val="21"/>
                <w:szCs w:val="21"/>
              </w:rPr>
            </w:pPr>
            <w:r>
              <w:rPr>
                <w:sz w:val="21"/>
                <w:szCs w:val="21"/>
              </w:rPr>
              <w:t>c</w:t>
            </w:r>
            <w:r w:rsidRPr="00B37CE4">
              <w:rPr>
                <w:sz w:val="21"/>
                <w:szCs w:val="21"/>
              </w:rPr>
              <w:t>hild 0-6 yrs. (yes)</w:t>
            </w:r>
          </w:p>
        </w:tc>
        <w:tc>
          <w:tcPr>
            <w:tcW w:w="1842" w:type="dxa"/>
          </w:tcPr>
          <w:p w14:paraId="62704D7E" w14:textId="77777777" w:rsidR="00204D28" w:rsidRPr="00B37CE4" w:rsidRDefault="00204D28" w:rsidP="00933419">
            <w:pPr>
              <w:rPr>
                <w:sz w:val="21"/>
                <w:szCs w:val="21"/>
              </w:rPr>
            </w:pPr>
            <w:r w:rsidRPr="00F9700D">
              <w:rPr>
                <w:sz w:val="21"/>
                <w:szCs w:val="21"/>
              </w:rPr>
              <w:t>-</w:t>
            </w:r>
            <w:r>
              <w:rPr>
                <w:sz w:val="21"/>
                <w:szCs w:val="21"/>
              </w:rPr>
              <w:t>0</w:t>
            </w:r>
            <w:r w:rsidRPr="00F9700D">
              <w:rPr>
                <w:sz w:val="21"/>
                <w:szCs w:val="21"/>
              </w:rPr>
              <w:t>.02</w:t>
            </w:r>
            <w:r>
              <w:rPr>
                <w:sz w:val="21"/>
                <w:szCs w:val="21"/>
              </w:rPr>
              <w:t>5 (0</w:t>
            </w:r>
            <w:r w:rsidRPr="00F9700D">
              <w:rPr>
                <w:sz w:val="21"/>
                <w:szCs w:val="21"/>
              </w:rPr>
              <w:t>.026</w:t>
            </w:r>
            <w:r>
              <w:rPr>
                <w:sz w:val="21"/>
                <w:szCs w:val="21"/>
              </w:rPr>
              <w:t>)</w:t>
            </w:r>
          </w:p>
        </w:tc>
        <w:tc>
          <w:tcPr>
            <w:tcW w:w="1843" w:type="dxa"/>
          </w:tcPr>
          <w:p w14:paraId="0959CBB2" w14:textId="77777777" w:rsidR="00204D28" w:rsidRPr="00B37CE4" w:rsidRDefault="00204D28" w:rsidP="00933419">
            <w:pPr>
              <w:rPr>
                <w:sz w:val="21"/>
                <w:szCs w:val="21"/>
              </w:rPr>
            </w:pPr>
            <w:r w:rsidRPr="00F9700D">
              <w:rPr>
                <w:sz w:val="21"/>
                <w:szCs w:val="21"/>
              </w:rPr>
              <w:t>-</w:t>
            </w:r>
            <w:r>
              <w:rPr>
                <w:sz w:val="21"/>
                <w:szCs w:val="21"/>
              </w:rPr>
              <w:t>0</w:t>
            </w:r>
            <w:r w:rsidRPr="00F9700D">
              <w:rPr>
                <w:sz w:val="21"/>
                <w:szCs w:val="21"/>
              </w:rPr>
              <w:t>.02</w:t>
            </w:r>
            <w:r>
              <w:rPr>
                <w:sz w:val="21"/>
                <w:szCs w:val="21"/>
              </w:rPr>
              <w:t>5 (0</w:t>
            </w:r>
            <w:r w:rsidRPr="00F9700D">
              <w:rPr>
                <w:sz w:val="21"/>
                <w:szCs w:val="21"/>
              </w:rPr>
              <w:t>.026</w:t>
            </w:r>
            <w:r>
              <w:rPr>
                <w:sz w:val="21"/>
                <w:szCs w:val="21"/>
              </w:rPr>
              <w:t>)</w:t>
            </w:r>
          </w:p>
        </w:tc>
        <w:tc>
          <w:tcPr>
            <w:tcW w:w="1843" w:type="dxa"/>
          </w:tcPr>
          <w:p w14:paraId="54E814E0" w14:textId="77777777" w:rsidR="00204D28" w:rsidRPr="00B37CE4" w:rsidRDefault="00204D28" w:rsidP="00933419">
            <w:pPr>
              <w:rPr>
                <w:sz w:val="21"/>
                <w:szCs w:val="21"/>
              </w:rPr>
            </w:pPr>
            <w:r w:rsidRPr="0037240F">
              <w:rPr>
                <w:sz w:val="21"/>
                <w:szCs w:val="21"/>
              </w:rPr>
              <w:t>-</w:t>
            </w:r>
            <w:r>
              <w:rPr>
                <w:sz w:val="21"/>
                <w:szCs w:val="21"/>
              </w:rPr>
              <w:t>0</w:t>
            </w:r>
            <w:r w:rsidRPr="0037240F">
              <w:rPr>
                <w:sz w:val="21"/>
                <w:szCs w:val="21"/>
              </w:rPr>
              <w:t>.0</w:t>
            </w:r>
            <w:r>
              <w:rPr>
                <w:sz w:val="21"/>
                <w:szCs w:val="21"/>
              </w:rPr>
              <w:t>49 (0</w:t>
            </w:r>
            <w:r w:rsidRPr="0037240F">
              <w:rPr>
                <w:sz w:val="21"/>
                <w:szCs w:val="21"/>
              </w:rPr>
              <w:t>.02</w:t>
            </w:r>
            <w:r>
              <w:rPr>
                <w:sz w:val="21"/>
                <w:szCs w:val="21"/>
              </w:rPr>
              <w:t>2)*</w:t>
            </w:r>
          </w:p>
        </w:tc>
        <w:tc>
          <w:tcPr>
            <w:tcW w:w="1843" w:type="dxa"/>
          </w:tcPr>
          <w:p w14:paraId="6675AB77" w14:textId="77777777" w:rsidR="00204D28" w:rsidRPr="00B37CE4" w:rsidRDefault="00204D28" w:rsidP="00933419">
            <w:pPr>
              <w:rPr>
                <w:sz w:val="21"/>
                <w:szCs w:val="21"/>
              </w:rPr>
            </w:pPr>
            <w:r w:rsidRPr="00BA532A">
              <w:rPr>
                <w:sz w:val="21"/>
                <w:szCs w:val="21"/>
              </w:rPr>
              <w:t>-</w:t>
            </w:r>
            <w:r>
              <w:rPr>
                <w:sz w:val="21"/>
                <w:szCs w:val="21"/>
              </w:rPr>
              <w:t>0</w:t>
            </w:r>
            <w:r w:rsidRPr="00BA532A">
              <w:rPr>
                <w:sz w:val="21"/>
                <w:szCs w:val="21"/>
              </w:rPr>
              <w:t>.05</w:t>
            </w:r>
            <w:r>
              <w:rPr>
                <w:sz w:val="21"/>
                <w:szCs w:val="21"/>
              </w:rPr>
              <w:t>0 (0.025)*</w:t>
            </w:r>
          </w:p>
        </w:tc>
        <w:tc>
          <w:tcPr>
            <w:tcW w:w="1842" w:type="dxa"/>
          </w:tcPr>
          <w:p w14:paraId="4B3FE91E" w14:textId="77777777" w:rsidR="00204D28" w:rsidRPr="00B37CE4" w:rsidRDefault="00204D28" w:rsidP="00933419">
            <w:pPr>
              <w:rPr>
                <w:sz w:val="21"/>
                <w:szCs w:val="21"/>
              </w:rPr>
            </w:pPr>
            <w:r w:rsidRPr="00FD4D41">
              <w:rPr>
                <w:sz w:val="21"/>
                <w:szCs w:val="21"/>
              </w:rPr>
              <w:t>-</w:t>
            </w:r>
            <w:r>
              <w:rPr>
                <w:sz w:val="21"/>
                <w:szCs w:val="21"/>
              </w:rPr>
              <w:t>0</w:t>
            </w:r>
            <w:r w:rsidRPr="00FD4D41">
              <w:rPr>
                <w:sz w:val="21"/>
                <w:szCs w:val="21"/>
              </w:rPr>
              <w:t>.03</w:t>
            </w:r>
            <w:r>
              <w:rPr>
                <w:sz w:val="21"/>
                <w:szCs w:val="21"/>
              </w:rPr>
              <w:t>8 (0</w:t>
            </w:r>
            <w:r w:rsidRPr="00FD4D41">
              <w:rPr>
                <w:sz w:val="21"/>
                <w:szCs w:val="21"/>
              </w:rPr>
              <w:t>.018</w:t>
            </w:r>
            <w:r>
              <w:rPr>
                <w:sz w:val="21"/>
                <w:szCs w:val="21"/>
              </w:rPr>
              <w:t>)*</w:t>
            </w:r>
          </w:p>
        </w:tc>
      </w:tr>
      <w:tr w:rsidR="00204D28" w:rsidRPr="00B37CE4" w14:paraId="5BB780B8" w14:textId="77777777" w:rsidTr="00933419">
        <w:tc>
          <w:tcPr>
            <w:tcW w:w="2122" w:type="dxa"/>
          </w:tcPr>
          <w:p w14:paraId="20C9F58A" w14:textId="77777777" w:rsidR="00204D28" w:rsidRPr="00B37CE4" w:rsidRDefault="00204D28" w:rsidP="00933419">
            <w:pPr>
              <w:rPr>
                <w:sz w:val="21"/>
                <w:szCs w:val="21"/>
              </w:rPr>
            </w:pPr>
            <w:r>
              <w:rPr>
                <w:sz w:val="21"/>
                <w:szCs w:val="21"/>
              </w:rPr>
              <w:t>LLTI (yes)</w:t>
            </w:r>
          </w:p>
        </w:tc>
        <w:tc>
          <w:tcPr>
            <w:tcW w:w="1842" w:type="dxa"/>
          </w:tcPr>
          <w:p w14:paraId="7EDD6B4C" w14:textId="77777777" w:rsidR="00204D28" w:rsidRPr="00F9700D" w:rsidRDefault="00204D28" w:rsidP="00933419">
            <w:pPr>
              <w:rPr>
                <w:sz w:val="21"/>
                <w:szCs w:val="21"/>
              </w:rPr>
            </w:pPr>
            <w:r w:rsidRPr="00BA183B">
              <w:rPr>
                <w:sz w:val="21"/>
                <w:szCs w:val="21"/>
              </w:rPr>
              <w:t>-</w:t>
            </w:r>
            <w:r>
              <w:rPr>
                <w:sz w:val="21"/>
                <w:szCs w:val="21"/>
              </w:rPr>
              <w:t>0</w:t>
            </w:r>
            <w:r w:rsidRPr="00BA183B">
              <w:rPr>
                <w:sz w:val="21"/>
                <w:szCs w:val="21"/>
              </w:rPr>
              <w:t>.08</w:t>
            </w:r>
            <w:r>
              <w:rPr>
                <w:sz w:val="21"/>
                <w:szCs w:val="21"/>
              </w:rPr>
              <w:t>4 (0</w:t>
            </w:r>
            <w:r w:rsidRPr="00BA183B">
              <w:rPr>
                <w:sz w:val="21"/>
                <w:szCs w:val="21"/>
              </w:rPr>
              <w:t>.02</w:t>
            </w:r>
            <w:r>
              <w:rPr>
                <w:sz w:val="21"/>
                <w:szCs w:val="21"/>
              </w:rPr>
              <w:t>4)***</w:t>
            </w:r>
          </w:p>
        </w:tc>
        <w:tc>
          <w:tcPr>
            <w:tcW w:w="1843" w:type="dxa"/>
          </w:tcPr>
          <w:p w14:paraId="0F6A3D58" w14:textId="77777777" w:rsidR="00204D28" w:rsidRPr="00F9700D" w:rsidRDefault="00204D28" w:rsidP="00933419">
            <w:pPr>
              <w:rPr>
                <w:sz w:val="21"/>
                <w:szCs w:val="21"/>
              </w:rPr>
            </w:pPr>
            <w:r w:rsidRPr="00BA183B">
              <w:rPr>
                <w:sz w:val="21"/>
                <w:szCs w:val="21"/>
              </w:rPr>
              <w:t>-</w:t>
            </w:r>
            <w:r>
              <w:rPr>
                <w:sz w:val="21"/>
                <w:szCs w:val="21"/>
              </w:rPr>
              <w:t>0</w:t>
            </w:r>
            <w:r w:rsidRPr="00BA183B">
              <w:rPr>
                <w:sz w:val="21"/>
                <w:szCs w:val="21"/>
              </w:rPr>
              <w:t>.08</w:t>
            </w:r>
            <w:r>
              <w:rPr>
                <w:sz w:val="21"/>
                <w:szCs w:val="21"/>
              </w:rPr>
              <w:t>4 (0</w:t>
            </w:r>
            <w:r w:rsidRPr="00BA183B">
              <w:rPr>
                <w:sz w:val="21"/>
                <w:szCs w:val="21"/>
              </w:rPr>
              <w:t>.02</w:t>
            </w:r>
            <w:r>
              <w:rPr>
                <w:sz w:val="21"/>
                <w:szCs w:val="21"/>
              </w:rPr>
              <w:t>4)***</w:t>
            </w:r>
          </w:p>
        </w:tc>
        <w:tc>
          <w:tcPr>
            <w:tcW w:w="1843" w:type="dxa"/>
          </w:tcPr>
          <w:p w14:paraId="79C020D2" w14:textId="77777777" w:rsidR="00204D28" w:rsidRPr="0037240F" w:rsidRDefault="00204D28" w:rsidP="00933419">
            <w:pPr>
              <w:rPr>
                <w:sz w:val="21"/>
                <w:szCs w:val="21"/>
              </w:rPr>
            </w:pPr>
            <w:r w:rsidRPr="009A7E9A">
              <w:rPr>
                <w:sz w:val="21"/>
                <w:szCs w:val="21"/>
              </w:rPr>
              <w:t>-</w:t>
            </w:r>
            <w:r>
              <w:rPr>
                <w:sz w:val="21"/>
                <w:szCs w:val="21"/>
              </w:rPr>
              <w:t>0</w:t>
            </w:r>
            <w:r w:rsidRPr="009A7E9A">
              <w:rPr>
                <w:sz w:val="21"/>
                <w:szCs w:val="21"/>
              </w:rPr>
              <w:t>.12</w:t>
            </w:r>
            <w:r>
              <w:rPr>
                <w:sz w:val="21"/>
                <w:szCs w:val="21"/>
              </w:rPr>
              <w:t>5 (0</w:t>
            </w:r>
            <w:r w:rsidRPr="009A7E9A">
              <w:rPr>
                <w:sz w:val="21"/>
                <w:szCs w:val="21"/>
              </w:rPr>
              <w:t>.02</w:t>
            </w:r>
            <w:r>
              <w:rPr>
                <w:sz w:val="21"/>
                <w:szCs w:val="21"/>
              </w:rPr>
              <w:t>2)***</w:t>
            </w:r>
          </w:p>
        </w:tc>
        <w:tc>
          <w:tcPr>
            <w:tcW w:w="1843" w:type="dxa"/>
          </w:tcPr>
          <w:p w14:paraId="5AB81FE8" w14:textId="77777777" w:rsidR="00204D28" w:rsidRPr="00BA532A" w:rsidRDefault="00204D28" w:rsidP="00933419">
            <w:pPr>
              <w:rPr>
                <w:sz w:val="21"/>
                <w:szCs w:val="21"/>
              </w:rPr>
            </w:pPr>
            <w:r>
              <w:rPr>
                <w:sz w:val="21"/>
                <w:szCs w:val="21"/>
              </w:rPr>
              <w:t>-0</w:t>
            </w:r>
            <w:r w:rsidRPr="009A7E9A">
              <w:rPr>
                <w:sz w:val="21"/>
                <w:szCs w:val="21"/>
              </w:rPr>
              <w:t>.12</w:t>
            </w:r>
            <w:r>
              <w:rPr>
                <w:sz w:val="21"/>
                <w:szCs w:val="21"/>
              </w:rPr>
              <w:t>5 (0</w:t>
            </w:r>
            <w:r w:rsidRPr="009A7E9A">
              <w:rPr>
                <w:sz w:val="21"/>
                <w:szCs w:val="21"/>
              </w:rPr>
              <w:t>.02</w:t>
            </w:r>
            <w:r>
              <w:rPr>
                <w:sz w:val="21"/>
                <w:szCs w:val="21"/>
              </w:rPr>
              <w:t>2)***</w:t>
            </w:r>
          </w:p>
        </w:tc>
        <w:tc>
          <w:tcPr>
            <w:tcW w:w="1842" w:type="dxa"/>
          </w:tcPr>
          <w:p w14:paraId="64ACFECA" w14:textId="77777777" w:rsidR="00204D28" w:rsidRPr="00FD4D41" w:rsidRDefault="00204D28" w:rsidP="00933419">
            <w:pPr>
              <w:rPr>
                <w:sz w:val="21"/>
                <w:szCs w:val="21"/>
              </w:rPr>
            </w:pPr>
            <w:r w:rsidRPr="00E76338">
              <w:rPr>
                <w:sz w:val="21"/>
                <w:szCs w:val="21"/>
              </w:rPr>
              <w:t>-</w:t>
            </w:r>
            <w:r>
              <w:rPr>
                <w:sz w:val="21"/>
                <w:szCs w:val="21"/>
              </w:rPr>
              <w:t>0</w:t>
            </w:r>
            <w:r w:rsidRPr="00E76338">
              <w:rPr>
                <w:sz w:val="21"/>
                <w:szCs w:val="21"/>
              </w:rPr>
              <w:t>.10</w:t>
            </w:r>
            <w:r>
              <w:rPr>
                <w:sz w:val="21"/>
                <w:szCs w:val="21"/>
              </w:rPr>
              <w:t>8 (0.</w:t>
            </w:r>
            <w:r w:rsidRPr="00E76338">
              <w:rPr>
                <w:sz w:val="21"/>
                <w:szCs w:val="21"/>
              </w:rPr>
              <w:t>016</w:t>
            </w:r>
            <w:r>
              <w:rPr>
                <w:sz w:val="21"/>
                <w:szCs w:val="21"/>
              </w:rPr>
              <w:t>)***</w:t>
            </w:r>
          </w:p>
        </w:tc>
      </w:tr>
      <w:tr w:rsidR="00204D28" w:rsidRPr="00B37CE4" w14:paraId="547D4910" w14:textId="77777777" w:rsidTr="00933419">
        <w:tc>
          <w:tcPr>
            <w:tcW w:w="2122" w:type="dxa"/>
          </w:tcPr>
          <w:p w14:paraId="29D1FDEB" w14:textId="77777777" w:rsidR="00204D28" w:rsidRPr="00B37CE4" w:rsidRDefault="00204D28" w:rsidP="00933419">
            <w:pPr>
              <w:rPr>
                <w:sz w:val="21"/>
                <w:szCs w:val="21"/>
              </w:rPr>
            </w:pPr>
            <w:r>
              <w:rPr>
                <w:sz w:val="21"/>
                <w:szCs w:val="21"/>
              </w:rPr>
              <w:t>p</w:t>
            </w:r>
            <w:r w:rsidRPr="00B37CE4">
              <w:rPr>
                <w:sz w:val="21"/>
                <w:szCs w:val="21"/>
              </w:rPr>
              <w:t xml:space="preserve">artner </w:t>
            </w:r>
            <w:r>
              <w:rPr>
                <w:sz w:val="21"/>
                <w:szCs w:val="21"/>
              </w:rPr>
              <w:t xml:space="preserve">is </w:t>
            </w:r>
            <w:r w:rsidRPr="00B37CE4">
              <w:rPr>
                <w:sz w:val="21"/>
                <w:szCs w:val="21"/>
              </w:rPr>
              <w:t>(employee)</w:t>
            </w:r>
          </w:p>
        </w:tc>
        <w:tc>
          <w:tcPr>
            <w:tcW w:w="1842" w:type="dxa"/>
          </w:tcPr>
          <w:p w14:paraId="7806E97F" w14:textId="77777777" w:rsidR="00204D28" w:rsidRPr="00B37CE4" w:rsidRDefault="00204D28" w:rsidP="00933419">
            <w:pPr>
              <w:rPr>
                <w:sz w:val="21"/>
                <w:szCs w:val="21"/>
              </w:rPr>
            </w:pPr>
          </w:p>
        </w:tc>
        <w:tc>
          <w:tcPr>
            <w:tcW w:w="1843" w:type="dxa"/>
          </w:tcPr>
          <w:p w14:paraId="3C38B821" w14:textId="77777777" w:rsidR="00204D28" w:rsidRPr="00B37CE4" w:rsidRDefault="00204D28" w:rsidP="00933419">
            <w:pPr>
              <w:rPr>
                <w:sz w:val="21"/>
                <w:szCs w:val="21"/>
              </w:rPr>
            </w:pPr>
          </w:p>
        </w:tc>
        <w:tc>
          <w:tcPr>
            <w:tcW w:w="1843" w:type="dxa"/>
          </w:tcPr>
          <w:p w14:paraId="66FCA1BA" w14:textId="77777777" w:rsidR="00204D28" w:rsidRPr="00B37CE4" w:rsidRDefault="00204D28" w:rsidP="00933419">
            <w:pPr>
              <w:rPr>
                <w:sz w:val="21"/>
                <w:szCs w:val="21"/>
              </w:rPr>
            </w:pPr>
          </w:p>
        </w:tc>
        <w:tc>
          <w:tcPr>
            <w:tcW w:w="1843" w:type="dxa"/>
          </w:tcPr>
          <w:p w14:paraId="04D55150" w14:textId="77777777" w:rsidR="00204D28" w:rsidRPr="00B37CE4" w:rsidRDefault="00204D28" w:rsidP="00933419">
            <w:pPr>
              <w:rPr>
                <w:sz w:val="21"/>
                <w:szCs w:val="21"/>
              </w:rPr>
            </w:pPr>
          </w:p>
        </w:tc>
        <w:tc>
          <w:tcPr>
            <w:tcW w:w="1842" w:type="dxa"/>
          </w:tcPr>
          <w:p w14:paraId="069D1D64" w14:textId="77777777" w:rsidR="00204D28" w:rsidRPr="00B37CE4" w:rsidRDefault="00204D28" w:rsidP="00933419">
            <w:pPr>
              <w:rPr>
                <w:sz w:val="21"/>
                <w:szCs w:val="21"/>
              </w:rPr>
            </w:pPr>
          </w:p>
        </w:tc>
      </w:tr>
      <w:tr w:rsidR="00204D28" w:rsidRPr="00B37CE4" w14:paraId="1143CAA5" w14:textId="77777777" w:rsidTr="00933419">
        <w:tc>
          <w:tcPr>
            <w:tcW w:w="2122" w:type="dxa"/>
          </w:tcPr>
          <w:p w14:paraId="6568CC71" w14:textId="77777777" w:rsidR="00204D28" w:rsidRPr="00B37CE4" w:rsidRDefault="00204D28" w:rsidP="00933419">
            <w:pPr>
              <w:rPr>
                <w:sz w:val="21"/>
                <w:szCs w:val="21"/>
              </w:rPr>
            </w:pPr>
            <w:r>
              <w:rPr>
                <w:sz w:val="21"/>
                <w:szCs w:val="21"/>
              </w:rPr>
              <w:t xml:space="preserve"> n</w:t>
            </w:r>
            <w:r w:rsidRPr="00B37CE4">
              <w:rPr>
                <w:sz w:val="21"/>
                <w:szCs w:val="21"/>
              </w:rPr>
              <w:t>o partner</w:t>
            </w:r>
          </w:p>
        </w:tc>
        <w:tc>
          <w:tcPr>
            <w:tcW w:w="1842" w:type="dxa"/>
          </w:tcPr>
          <w:p w14:paraId="0077FEE5" w14:textId="77777777" w:rsidR="00204D28" w:rsidRPr="00B37CE4" w:rsidRDefault="00204D28" w:rsidP="00933419">
            <w:pPr>
              <w:rPr>
                <w:sz w:val="21"/>
                <w:szCs w:val="21"/>
              </w:rPr>
            </w:pPr>
            <w:r w:rsidRPr="00F9700D">
              <w:rPr>
                <w:sz w:val="21"/>
                <w:szCs w:val="21"/>
              </w:rPr>
              <w:t>-</w:t>
            </w:r>
            <w:r>
              <w:rPr>
                <w:sz w:val="21"/>
                <w:szCs w:val="21"/>
              </w:rPr>
              <w:t>0</w:t>
            </w:r>
            <w:r w:rsidRPr="00F9700D">
              <w:rPr>
                <w:sz w:val="21"/>
                <w:szCs w:val="21"/>
              </w:rPr>
              <w:t>.05</w:t>
            </w:r>
            <w:r>
              <w:rPr>
                <w:sz w:val="21"/>
                <w:szCs w:val="21"/>
              </w:rPr>
              <w:t>5 (0</w:t>
            </w:r>
            <w:r w:rsidRPr="00F9700D">
              <w:rPr>
                <w:sz w:val="21"/>
                <w:szCs w:val="21"/>
              </w:rPr>
              <w:t>.032</w:t>
            </w:r>
            <w:r>
              <w:rPr>
                <w:sz w:val="21"/>
                <w:szCs w:val="21"/>
              </w:rPr>
              <w:t>)</w:t>
            </w:r>
            <w:r>
              <w:rPr>
                <w:sz w:val="20"/>
                <w:szCs w:val="20"/>
              </w:rPr>
              <w:t>†</w:t>
            </w:r>
          </w:p>
        </w:tc>
        <w:tc>
          <w:tcPr>
            <w:tcW w:w="1843" w:type="dxa"/>
          </w:tcPr>
          <w:p w14:paraId="167A43A0" w14:textId="77777777" w:rsidR="00204D28" w:rsidRPr="00B37CE4" w:rsidRDefault="00204D28" w:rsidP="00933419">
            <w:pPr>
              <w:rPr>
                <w:sz w:val="21"/>
                <w:szCs w:val="21"/>
              </w:rPr>
            </w:pPr>
            <w:r w:rsidRPr="00F9700D">
              <w:rPr>
                <w:sz w:val="21"/>
                <w:szCs w:val="21"/>
              </w:rPr>
              <w:t>-</w:t>
            </w:r>
            <w:r>
              <w:rPr>
                <w:sz w:val="21"/>
                <w:szCs w:val="21"/>
              </w:rPr>
              <w:t>0.055 (0</w:t>
            </w:r>
            <w:r w:rsidRPr="00F9700D">
              <w:rPr>
                <w:sz w:val="21"/>
                <w:szCs w:val="21"/>
              </w:rPr>
              <w:t>.032</w:t>
            </w:r>
            <w:r>
              <w:rPr>
                <w:sz w:val="21"/>
                <w:szCs w:val="21"/>
              </w:rPr>
              <w:t>)</w:t>
            </w:r>
            <w:r>
              <w:rPr>
                <w:sz w:val="20"/>
                <w:szCs w:val="20"/>
              </w:rPr>
              <w:t>†</w:t>
            </w:r>
          </w:p>
        </w:tc>
        <w:tc>
          <w:tcPr>
            <w:tcW w:w="1843" w:type="dxa"/>
          </w:tcPr>
          <w:p w14:paraId="6B811FF3" w14:textId="77777777" w:rsidR="00204D28" w:rsidRPr="00B37CE4" w:rsidRDefault="00204D28" w:rsidP="00933419">
            <w:pPr>
              <w:rPr>
                <w:sz w:val="21"/>
                <w:szCs w:val="21"/>
              </w:rPr>
            </w:pPr>
            <w:r w:rsidRPr="0037240F">
              <w:rPr>
                <w:sz w:val="21"/>
                <w:szCs w:val="21"/>
              </w:rPr>
              <w:t>-</w:t>
            </w:r>
            <w:r>
              <w:rPr>
                <w:sz w:val="21"/>
                <w:szCs w:val="21"/>
              </w:rPr>
              <w:t>0</w:t>
            </w:r>
            <w:r w:rsidRPr="0037240F">
              <w:rPr>
                <w:sz w:val="21"/>
                <w:szCs w:val="21"/>
              </w:rPr>
              <w:t>.08</w:t>
            </w:r>
            <w:r>
              <w:rPr>
                <w:sz w:val="21"/>
                <w:szCs w:val="21"/>
              </w:rPr>
              <w:t>1 (0</w:t>
            </w:r>
            <w:r w:rsidRPr="0037240F">
              <w:rPr>
                <w:sz w:val="21"/>
                <w:szCs w:val="21"/>
              </w:rPr>
              <w:t>.026</w:t>
            </w:r>
            <w:r>
              <w:rPr>
                <w:sz w:val="21"/>
                <w:szCs w:val="21"/>
              </w:rPr>
              <w:t>)**</w:t>
            </w:r>
          </w:p>
        </w:tc>
        <w:tc>
          <w:tcPr>
            <w:tcW w:w="1843" w:type="dxa"/>
          </w:tcPr>
          <w:p w14:paraId="53B395EA" w14:textId="77777777" w:rsidR="00204D28" w:rsidRPr="00B37CE4" w:rsidRDefault="00204D28" w:rsidP="00933419">
            <w:pPr>
              <w:rPr>
                <w:sz w:val="21"/>
                <w:szCs w:val="21"/>
              </w:rPr>
            </w:pPr>
            <w:r w:rsidRPr="00BA532A">
              <w:rPr>
                <w:sz w:val="21"/>
                <w:szCs w:val="21"/>
              </w:rPr>
              <w:t>-</w:t>
            </w:r>
            <w:r>
              <w:rPr>
                <w:sz w:val="21"/>
                <w:szCs w:val="21"/>
              </w:rPr>
              <w:t>0</w:t>
            </w:r>
            <w:r w:rsidRPr="00BA532A">
              <w:rPr>
                <w:sz w:val="21"/>
                <w:szCs w:val="21"/>
              </w:rPr>
              <w:t>.08</w:t>
            </w:r>
            <w:r>
              <w:rPr>
                <w:sz w:val="21"/>
                <w:szCs w:val="21"/>
              </w:rPr>
              <w:t>2 (0</w:t>
            </w:r>
            <w:r w:rsidRPr="00BA532A">
              <w:rPr>
                <w:sz w:val="21"/>
                <w:szCs w:val="21"/>
              </w:rPr>
              <w:t>.026</w:t>
            </w:r>
            <w:r>
              <w:rPr>
                <w:sz w:val="21"/>
                <w:szCs w:val="21"/>
              </w:rPr>
              <w:t>)**</w:t>
            </w:r>
          </w:p>
        </w:tc>
        <w:tc>
          <w:tcPr>
            <w:tcW w:w="1842" w:type="dxa"/>
          </w:tcPr>
          <w:p w14:paraId="2B8B1224" w14:textId="77777777" w:rsidR="00204D28" w:rsidRPr="00B37CE4" w:rsidRDefault="00204D28" w:rsidP="00933419">
            <w:pPr>
              <w:rPr>
                <w:sz w:val="21"/>
                <w:szCs w:val="21"/>
              </w:rPr>
            </w:pPr>
            <w:r w:rsidRPr="00FD4D41">
              <w:rPr>
                <w:sz w:val="21"/>
                <w:szCs w:val="21"/>
              </w:rPr>
              <w:t>-</w:t>
            </w:r>
            <w:r>
              <w:rPr>
                <w:sz w:val="21"/>
                <w:szCs w:val="21"/>
              </w:rPr>
              <w:t>0</w:t>
            </w:r>
            <w:r w:rsidRPr="00FD4D41">
              <w:rPr>
                <w:sz w:val="21"/>
                <w:szCs w:val="21"/>
              </w:rPr>
              <w:t>.0</w:t>
            </w:r>
            <w:r>
              <w:rPr>
                <w:sz w:val="21"/>
                <w:szCs w:val="21"/>
              </w:rPr>
              <w:t>69 (0</w:t>
            </w:r>
            <w:r w:rsidRPr="00FD4D41">
              <w:rPr>
                <w:sz w:val="21"/>
                <w:szCs w:val="21"/>
              </w:rPr>
              <w:t>.020</w:t>
            </w:r>
            <w:r>
              <w:rPr>
                <w:sz w:val="21"/>
                <w:szCs w:val="21"/>
              </w:rPr>
              <w:t>)**</w:t>
            </w:r>
          </w:p>
        </w:tc>
      </w:tr>
      <w:tr w:rsidR="00204D28" w:rsidRPr="00B37CE4" w14:paraId="0668B6EB" w14:textId="77777777" w:rsidTr="00933419">
        <w:tc>
          <w:tcPr>
            <w:tcW w:w="2122" w:type="dxa"/>
          </w:tcPr>
          <w:p w14:paraId="70C1CE11" w14:textId="77777777" w:rsidR="00204D28" w:rsidRPr="00B37CE4" w:rsidRDefault="00204D28" w:rsidP="00933419">
            <w:pPr>
              <w:rPr>
                <w:sz w:val="21"/>
                <w:szCs w:val="21"/>
              </w:rPr>
            </w:pPr>
            <w:r>
              <w:rPr>
                <w:sz w:val="21"/>
                <w:szCs w:val="21"/>
              </w:rPr>
              <w:t xml:space="preserve"> n</w:t>
            </w:r>
            <w:r w:rsidRPr="00B37CE4">
              <w:rPr>
                <w:sz w:val="21"/>
                <w:szCs w:val="21"/>
              </w:rPr>
              <w:t>ot employed</w:t>
            </w:r>
          </w:p>
        </w:tc>
        <w:tc>
          <w:tcPr>
            <w:tcW w:w="1842" w:type="dxa"/>
          </w:tcPr>
          <w:p w14:paraId="560B4FDF" w14:textId="77777777" w:rsidR="00204D28" w:rsidRPr="00B37CE4" w:rsidRDefault="00204D28" w:rsidP="00933419">
            <w:pPr>
              <w:rPr>
                <w:sz w:val="21"/>
                <w:szCs w:val="21"/>
              </w:rPr>
            </w:pPr>
            <w:r w:rsidRPr="00F9700D">
              <w:rPr>
                <w:sz w:val="21"/>
                <w:szCs w:val="21"/>
              </w:rPr>
              <w:t>-</w:t>
            </w:r>
            <w:r>
              <w:rPr>
                <w:sz w:val="21"/>
                <w:szCs w:val="21"/>
              </w:rPr>
              <w:t>0</w:t>
            </w:r>
            <w:r w:rsidRPr="00F9700D">
              <w:rPr>
                <w:sz w:val="21"/>
                <w:szCs w:val="21"/>
              </w:rPr>
              <w:t>.13</w:t>
            </w:r>
            <w:r>
              <w:rPr>
                <w:sz w:val="21"/>
                <w:szCs w:val="21"/>
              </w:rPr>
              <w:t>4 (0</w:t>
            </w:r>
            <w:r w:rsidRPr="00F9700D">
              <w:rPr>
                <w:sz w:val="21"/>
                <w:szCs w:val="21"/>
              </w:rPr>
              <w:t>.029</w:t>
            </w:r>
            <w:r>
              <w:rPr>
                <w:sz w:val="21"/>
                <w:szCs w:val="21"/>
              </w:rPr>
              <w:t>)***</w:t>
            </w:r>
          </w:p>
        </w:tc>
        <w:tc>
          <w:tcPr>
            <w:tcW w:w="1843" w:type="dxa"/>
          </w:tcPr>
          <w:p w14:paraId="0B03F4DB" w14:textId="77777777" w:rsidR="00204D28" w:rsidRPr="00B37CE4" w:rsidRDefault="00204D28" w:rsidP="00933419">
            <w:pPr>
              <w:rPr>
                <w:sz w:val="21"/>
                <w:szCs w:val="21"/>
              </w:rPr>
            </w:pPr>
            <w:r w:rsidRPr="00F9700D">
              <w:rPr>
                <w:sz w:val="21"/>
                <w:szCs w:val="21"/>
              </w:rPr>
              <w:t>-</w:t>
            </w:r>
            <w:r>
              <w:rPr>
                <w:sz w:val="21"/>
                <w:szCs w:val="21"/>
              </w:rPr>
              <w:t>0</w:t>
            </w:r>
            <w:r w:rsidRPr="00F9700D">
              <w:rPr>
                <w:sz w:val="21"/>
                <w:szCs w:val="21"/>
              </w:rPr>
              <w:t>.13</w:t>
            </w:r>
            <w:r>
              <w:rPr>
                <w:sz w:val="21"/>
                <w:szCs w:val="21"/>
              </w:rPr>
              <w:t>4 (0</w:t>
            </w:r>
            <w:r w:rsidRPr="00F9700D">
              <w:rPr>
                <w:sz w:val="21"/>
                <w:szCs w:val="21"/>
              </w:rPr>
              <w:t>.029</w:t>
            </w:r>
            <w:r>
              <w:rPr>
                <w:sz w:val="21"/>
                <w:szCs w:val="21"/>
              </w:rPr>
              <w:t>)***</w:t>
            </w:r>
          </w:p>
        </w:tc>
        <w:tc>
          <w:tcPr>
            <w:tcW w:w="1843" w:type="dxa"/>
          </w:tcPr>
          <w:p w14:paraId="31D53D0B" w14:textId="77777777" w:rsidR="00204D28" w:rsidRPr="00B37CE4" w:rsidRDefault="00204D28" w:rsidP="00933419">
            <w:pPr>
              <w:rPr>
                <w:sz w:val="21"/>
                <w:szCs w:val="21"/>
              </w:rPr>
            </w:pPr>
            <w:r w:rsidRPr="0037240F">
              <w:rPr>
                <w:sz w:val="21"/>
                <w:szCs w:val="21"/>
              </w:rPr>
              <w:t>-</w:t>
            </w:r>
            <w:r>
              <w:rPr>
                <w:sz w:val="21"/>
                <w:szCs w:val="21"/>
              </w:rPr>
              <w:t>0</w:t>
            </w:r>
            <w:r w:rsidRPr="0037240F">
              <w:rPr>
                <w:sz w:val="21"/>
                <w:szCs w:val="21"/>
              </w:rPr>
              <w:t>.4</w:t>
            </w:r>
            <w:r>
              <w:rPr>
                <w:sz w:val="21"/>
                <w:szCs w:val="21"/>
              </w:rPr>
              <w:t>70 (0</w:t>
            </w:r>
            <w:r w:rsidRPr="0037240F">
              <w:rPr>
                <w:sz w:val="21"/>
                <w:szCs w:val="21"/>
              </w:rPr>
              <w:t>.039</w:t>
            </w:r>
            <w:r>
              <w:rPr>
                <w:sz w:val="21"/>
                <w:szCs w:val="21"/>
              </w:rPr>
              <w:t>)***</w:t>
            </w:r>
          </w:p>
        </w:tc>
        <w:tc>
          <w:tcPr>
            <w:tcW w:w="1843" w:type="dxa"/>
          </w:tcPr>
          <w:p w14:paraId="5C938D69" w14:textId="77777777" w:rsidR="00204D28" w:rsidRPr="00B37CE4" w:rsidRDefault="00204D28" w:rsidP="00933419">
            <w:pPr>
              <w:rPr>
                <w:sz w:val="21"/>
                <w:szCs w:val="21"/>
              </w:rPr>
            </w:pPr>
            <w:r w:rsidRPr="00BA532A">
              <w:rPr>
                <w:sz w:val="21"/>
                <w:szCs w:val="21"/>
              </w:rPr>
              <w:t>-</w:t>
            </w:r>
            <w:r>
              <w:rPr>
                <w:sz w:val="21"/>
                <w:szCs w:val="21"/>
              </w:rPr>
              <w:t>0</w:t>
            </w:r>
            <w:r w:rsidRPr="00BA532A">
              <w:rPr>
                <w:sz w:val="21"/>
                <w:szCs w:val="21"/>
              </w:rPr>
              <w:t>.470</w:t>
            </w:r>
            <w:r>
              <w:rPr>
                <w:sz w:val="21"/>
                <w:szCs w:val="21"/>
              </w:rPr>
              <w:t xml:space="preserve"> (0</w:t>
            </w:r>
            <w:r w:rsidRPr="00BA532A">
              <w:rPr>
                <w:sz w:val="21"/>
                <w:szCs w:val="21"/>
              </w:rPr>
              <w:t>.039</w:t>
            </w:r>
            <w:r>
              <w:rPr>
                <w:sz w:val="21"/>
                <w:szCs w:val="21"/>
              </w:rPr>
              <w:t>)***</w:t>
            </w:r>
          </w:p>
        </w:tc>
        <w:tc>
          <w:tcPr>
            <w:tcW w:w="1842" w:type="dxa"/>
          </w:tcPr>
          <w:p w14:paraId="23A4DAC0" w14:textId="77777777" w:rsidR="00204D28" w:rsidRPr="00B37CE4" w:rsidRDefault="00204D28" w:rsidP="00933419">
            <w:pPr>
              <w:rPr>
                <w:sz w:val="21"/>
                <w:szCs w:val="21"/>
              </w:rPr>
            </w:pPr>
            <w:r w:rsidRPr="00FD4D41">
              <w:rPr>
                <w:sz w:val="21"/>
                <w:szCs w:val="21"/>
              </w:rPr>
              <w:t>-</w:t>
            </w:r>
            <w:r>
              <w:rPr>
                <w:sz w:val="21"/>
                <w:szCs w:val="21"/>
              </w:rPr>
              <w:t>0</w:t>
            </w:r>
            <w:r w:rsidRPr="00FD4D41">
              <w:rPr>
                <w:sz w:val="21"/>
                <w:szCs w:val="21"/>
              </w:rPr>
              <w:t>.26</w:t>
            </w:r>
            <w:r>
              <w:rPr>
                <w:sz w:val="21"/>
                <w:szCs w:val="21"/>
              </w:rPr>
              <w:t>2 (0</w:t>
            </w:r>
            <w:r w:rsidRPr="00FD4D41">
              <w:rPr>
                <w:sz w:val="21"/>
                <w:szCs w:val="21"/>
              </w:rPr>
              <w:t>.02</w:t>
            </w:r>
            <w:r>
              <w:rPr>
                <w:sz w:val="21"/>
                <w:szCs w:val="21"/>
              </w:rPr>
              <w:t>3)***</w:t>
            </w:r>
          </w:p>
        </w:tc>
      </w:tr>
      <w:tr w:rsidR="00204D28" w:rsidRPr="00B37CE4" w14:paraId="588E3668" w14:textId="77777777" w:rsidTr="00933419">
        <w:tc>
          <w:tcPr>
            <w:tcW w:w="2122" w:type="dxa"/>
          </w:tcPr>
          <w:p w14:paraId="7A3E0D90" w14:textId="77777777" w:rsidR="00204D28" w:rsidRPr="00B37CE4" w:rsidRDefault="00204D28" w:rsidP="00933419">
            <w:pPr>
              <w:rPr>
                <w:sz w:val="21"/>
                <w:szCs w:val="21"/>
              </w:rPr>
            </w:pPr>
            <w:r>
              <w:rPr>
                <w:sz w:val="21"/>
                <w:szCs w:val="21"/>
              </w:rPr>
              <w:t xml:space="preserve"> s</w:t>
            </w:r>
            <w:r w:rsidRPr="00B37CE4">
              <w:rPr>
                <w:sz w:val="21"/>
                <w:szCs w:val="21"/>
              </w:rPr>
              <w:t>elf-employed</w:t>
            </w:r>
          </w:p>
        </w:tc>
        <w:tc>
          <w:tcPr>
            <w:tcW w:w="1842" w:type="dxa"/>
          </w:tcPr>
          <w:p w14:paraId="399B565B" w14:textId="77777777" w:rsidR="00204D28" w:rsidRPr="00B37CE4" w:rsidRDefault="00204D28" w:rsidP="00933419">
            <w:pPr>
              <w:rPr>
                <w:sz w:val="21"/>
                <w:szCs w:val="21"/>
              </w:rPr>
            </w:pPr>
            <w:r w:rsidRPr="00F9700D">
              <w:rPr>
                <w:sz w:val="21"/>
                <w:szCs w:val="21"/>
              </w:rPr>
              <w:t>-</w:t>
            </w:r>
            <w:r>
              <w:rPr>
                <w:sz w:val="21"/>
                <w:szCs w:val="21"/>
              </w:rPr>
              <w:t>0</w:t>
            </w:r>
            <w:r w:rsidRPr="00F9700D">
              <w:rPr>
                <w:sz w:val="21"/>
                <w:szCs w:val="21"/>
              </w:rPr>
              <w:t>.09</w:t>
            </w:r>
            <w:r>
              <w:rPr>
                <w:sz w:val="21"/>
                <w:szCs w:val="21"/>
              </w:rPr>
              <w:t>0 (0</w:t>
            </w:r>
            <w:r w:rsidRPr="00F9700D">
              <w:rPr>
                <w:sz w:val="21"/>
                <w:szCs w:val="21"/>
              </w:rPr>
              <w:t>.04</w:t>
            </w:r>
            <w:r>
              <w:rPr>
                <w:sz w:val="21"/>
                <w:szCs w:val="21"/>
              </w:rPr>
              <w:t>6)</w:t>
            </w:r>
            <w:r>
              <w:rPr>
                <w:sz w:val="20"/>
                <w:szCs w:val="20"/>
              </w:rPr>
              <w:t>†</w:t>
            </w:r>
          </w:p>
        </w:tc>
        <w:tc>
          <w:tcPr>
            <w:tcW w:w="1843" w:type="dxa"/>
          </w:tcPr>
          <w:p w14:paraId="174CC371" w14:textId="77777777" w:rsidR="00204D28" w:rsidRPr="00B37CE4" w:rsidRDefault="00204D28" w:rsidP="00933419">
            <w:pPr>
              <w:rPr>
                <w:sz w:val="21"/>
                <w:szCs w:val="21"/>
              </w:rPr>
            </w:pPr>
            <w:r w:rsidRPr="00F9700D">
              <w:rPr>
                <w:sz w:val="21"/>
                <w:szCs w:val="21"/>
              </w:rPr>
              <w:t>-</w:t>
            </w:r>
            <w:r>
              <w:rPr>
                <w:sz w:val="21"/>
                <w:szCs w:val="21"/>
              </w:rPr>
              <w:t>0</w:t>
            </w:r>
            <w:r w:rsidRPr="00F9700D">
              <w:rPr>
                <w:sz w:val="21"/>
                <w:szCs w:val="21"/>
              </w:rPr>
              <w:t>.09</w:t>
            </w:r>
            <w:r>
              <w:rPr>
                <w:sz w:val="21"/>
                <w:szCs w:val="21"/>
              </w:rPr>
              <w:t>1 (0</w:t>
            </w:r>
            <w:r w:rsidRPr="00F9700D">
              <w:rPr>
                <w:sz w:val="21"/>
                <w:szCs w:val="21"/>
              </w:rPr>
              <w:t>.04</w:t>
            </w:r>
            <w:r>
              <w:rPr>
                <w:sz w:val="21"/>
                <w:szCs w:val="21"/>
              </w:rPr>
              <w:t>6)</w:t>
            </w:r>
            <w:r>
              <w:rPr>
                <w:sz w:val="20"/>
                <w:szCs w:val="20"/>
              </w:rPr>
              <w:t>†</w:t>
            </w:r>
          </w:p>
        </w:tc>
        <w:tc>
          <w:tcPr>
            <w:tcW w:w="1843" w:type="dxa"/>
          </w:tcPr>
          <w:p w14:paraId="76F28C7B" w14:textId="77777777" w:rsidR="00204D28" w:rsidRPr="00B37CE4" w:rsidRDefault="00204D28" w:rsidP="00933419">
            <w:pPr>
              <w:rPr>
                <w:sz w:val="21"/>
                <w:szCs w:val="21"/>
              </w:rPr>
            </w:pPr>
            <w:r w:rsidRPr="0037240F">
              <w:rPr>
                <w:sz w:val="21"/>
                <w:szCs w:val="21"/>
              </w:rPr>
              <w:t>-</w:t>
            </w:r>
            <w:r>
              <w:rPr>
                <w:sz w:val="21"/>
                <w:szCs w:val="21"/>
              </w:rPr>
              <w:t>0</w:t>
            </w:r>
            <w:r w:rsidRPr="0037240F">
              <w:rPr>
                <w:sz w:val="21"/>
                <w:szCs w:val="21"/>
              </w:rPr>
              <w:t>.08</w:t>
            </w:r>
            <w:r>
              <w:rPr>
                <w:sz w:val="21"/>
                <w:szCs w:val="21"/>
              </w:rPr>
              <w:t>1 (0</w:t>
            </w:r>
            <w:r w:rsidRPr="0037240F">
              <w:rPr>
                <w:sz w:val="21"/>
                <w:szCs w:val="21"/>
              </w:rPr>
              <w:t>.035</w:t>
            </w:r>
            <w:r>
              <w:rPr>
                <w:sz w:val="21"/>
                <w:szCs w:val="21"/>
              </w:rPr>
              <w:t>)*</w:t>
            </w:r>
          </w:p>
        </w:tc>
        <w:tc>
          <w:tcPr>
            <w:tcW w:w="1843" w:type="dxa"/>
          </w:tcPr>
          <w:p w14:paraId="520440FF" w14:textId="77777777" w:rsidR="00204D28" w:rsidRPr="00B37CE4" w:rsidRDefault="00204D28" w:rsidP="00933419">
            <w:pPr>
              <w:rPr>
                <w:sz w:val="21"/>
                <w:szCs w:val="21"/>
              </w:rPr>
            </w:pPr>
            <w:r w:rsidRPr="00BA532A">
              <w:rPr>
                <w:sz w:val="21"/>
                <w:szCs w:val="21"/>
              </w:rPr>
              <w:t>-</w:t>
            </w:r>
            <w:r>
              <w:rPr>
                <w:sz w:val="21"/>
                <w:szCs w:val="21"/>
              </w:rPr>
              <w:t>0</w:t>
            </w:r>
            <w:r w:rsidRPr="00BA532A">
              <w:rPr>
                <w:sz w:val="21"/>
                <w:szCs w:val="21"/>
              </w:rPr>
              <w:t>.08</w:t>
            </w:r>
            <w:r>
              <w:rPr>
                <w:sz w:val="21"/>
                <w:szCs w:val="21"/>
              </w:rPr>
              <w:t>2 (0</w:t>
            </w:r>
            <w:r w:rsidRPr="00BA532A">
              <w:rPr>
                <w:sz w:val="21"/>
                <w:szCs w:val="21"/>
              </w:rPr>
              <w:t>.035</w:t>
            </w:r>
            <w:r>
              <w:rPr>
                <w:sz w:val="21"/>
                <w:szCs w:val="21"/>
              </w:rPr>
              <w:t>)*</w:t>
            </w:r>
          </w:p>
        </w:tc>
        <w:tc>
          <w:tcPr>
            <w:tcW w:w="1842" w:type="dxa"/>
          </w:tcPr>
          <w:p w14:paraId="083E4949" w14:textId="77777777" w:rsidR="00204D28" w:rsidRPr="00B37CE4" w:rsidRDefault="00204D28" w:rsidP="00933419">
            <w:pPr>
              <w:rPr>
                <w:sz w:val="21"/>
                <w:szCs w:val="21"/>
              </w:rPr>
            </w:pPr>
            <w:r w:rsidRPr="00FD4D41">
              <w:rPr>
                <w:sz w:val="21"/>
                <w:szCs w:val="21"/>
              </w:rPr>
              <w:t>-</w:t>
            </w:r>
            <w:r>
              <w:rPr>
                <w:sz w:val="21"/>
                <w:szCs w:val="21"/>
              </w:rPr>
              <w:t>0</w:t>
            </w:r>
            <w:r w:rsidRPr="00FD4D41">
              <w:rPr>
                <w:sz w:val="21"/>
                <w:szCs w:val="21"/>
              </w:rPr>
              <w:t>.07</w:t>
            </w:r>
            <w:r>
              <w:rPr>
                <w:sz w:val="21"/>
                <w:szCs w:val="21"/>
              </w:rPr>
              <w:t>4 (0</w:t>
            </w:r>
            <w:r w:rsidRPr="00FD4D41">
              <w:rPr>
                <w:sz w:val="21"/>
                <w:szCs w:val="21"/>
              </w:rPr>
              <w:t>.028</w:t>
            </w:r>
            <w:r>
              <w:rPr>
                <w:sz w:val="21"/>
                <w:szCs w:val="21"/>
              </w:rPr>
              <w:t>)**</w:t>
            </w:r>
          </w:p>
        </w:tc>
      </w:tr>
      <w:tr w:rsidR="00204D28" w:rsidRPr="00B37CE4" w14:paraId="520274D6" w14:textId="77777777" w:rsidTr="00933419">
        <w:tc>
          <w:tcPr>
            <w:tcW w:w="2122" w:type="dxa"/>
          </w:tcPr>
          <w:p w14:paraId="62CA1928" w14:textId="77777777" w:rsidR="00204D28" w:rsidRPr="00B37CE4" w:rsidRDefault="00204D28" w:rsidP="00933419">
            <w:pPr>
              <w:rPr>
                <w:sz w:val="21"/>
                <w:szCs w:val="21"/>
              </w:rPr>
            </w:pPr>
            <w:r>
              <w:rPr>
                <w:sz w:val="21"/>
                <w:szCs w:val="21"/>
              </w:rPr>
              <w:t>h</w:t>
            </w:r>
            <w:r w:rsidRPr="00B37CE4">
              <w:rPr>
                <w:sz w:val="21"/>
                <w:szCs w:val="21"/>
              </w:rPr>
              <w:t>ours worked</w:t>
            </w:r>
            <w:r w:rsidRPr="00B37CE4">
              <w:rPr>
                <w:sz w:val="21"/>
                <w:szCs w:val="21"/>
                <w:vertAlign w:val="superscript"/>
              </w:rPr>
              <w:t>2</w:t>
            </w:r>
            <w:r w:rsidRPr="00B37CE4">
              <w:rPr>
                <w:sz w:val="21"/>
                <w:szCs w:val="21"/>
              </w:rPr>
              <w:t>/1000</w:t>
            </w:r>
          </w:p>
        </w:tc>
        <w:tc>
          <w:tcPr>
            <w:tcW w:w="1842" w:type="dxa"/>
          </w:tcPr>
          <w:p w14:paraId="7E340A84" w14:textId="77777777" w:rsidR="00204D28" w:rsidRPr="00B37CE4" w:rsidRDefault="00204D28" w:rsidP="00933419">
            <w:pPr>
              <w:rPr>
                <w:sz w:val="21"/>
                <w:szCs w:val="21"/>
              </w:rPr>
            </w:pPr>
            <w:r>
              <w:rPr>
                <w:sz w:val="21"/>
                <w:szCs w:val="21"/>
              </w:rPr>
              <w:t>0</w:t>
            </w:r>
            <w:r w:rsidRPr="00F9700D">
              <w:rPr>
                <w:sz w:val="21"/>
                <w:szCs w:val="21"/>
              </w:rPr>
              <w:t>.03</w:t>
            </w:r>
            <w:r>
              <w:rPr>
                <w:sz w:val="21"/>
                <w:szCs w:val="21"/>
              </w:rPr>
              <w:t>5 (0</w:t>
            </w:r>
            <w:r w:rsidRPr="00F9700D">
              <w:rPr>
                <w:sz w:val="21"/>
                <w:szCs w:val="21"/>
              </w:rPr>
              <w:t>.011</w:t>
            </w:r>
            <w:r>
              <w:rPr>
                <w:sz w:val="21"/>
                <w:szCs w:val="21"/>
              </w:rPr>
              <w:t>)**</w:t>
            </w:r>
          </w:p>
        </w:tc>
        <w:tc>
          <w:tcPr>
            <w:tcW w:w="1843" w:type="dxa"/>
          </w:tcPr>
          <w:p w14:paraId="2D8454E1" w14:textId="77777777" w:rsidR="00204D28" w:rsidRPr="00B37CE4" w:rsidRDefault="00204D28" w:rsidP="00933419">
            <w:pPr>
              <w:rPr>
                <w:sz w:val="21"/>
                <w:szCs w:val="21"/>
              </w:rPr>
            </w:pPr>
            <w:r>
              <w:rPr>
                <w:sz w:val="21"/>
                <w:szCs w:val="21"/>
              </w:rPr>
              <w:t>0</w:t>
            </w:r>
            <w:r w:rsidRPr="00F9700D">
              <w:rPr>
                <w:sz w:val="21"/>
                <w:szCs w:val="21"/>
              </w:rPr>
              <w:t>.034</w:t>
            </w:r>
            <w:r>
              <w:rPr>
                <w:sz w:val="21"/>
                <w:szCs w:val="21"/>
              </w:rPr>
              <w:t xml:space="preserve"> (0</w:t>
            </w:r>
            <w:r w:rsidRPr="00F9700D">
              <w:rPr>
                <w:sz w:val="21"/>
                <w:szCs w:val="21"/>
              </w:rPr>
              <w:t>.011</w:t>
            </w:r>
            <w:r>
              <w:rPr>
                <w:sz w:val="21"/>
                <w:szCs w:val="21"/>
              </w:rPr>
              <w:t>)**</w:t>
            </w:r>
          </w:p>
        </w:tc>
        <w:tc>
          <w:tcPr>
            <w:tcW w:w="1843" w:type="dxa"/>
          </w:tcPr>
          <w:p w14:paraId="48B8F702" w14:textId="77777777" w:rsidR="00204D28" w:rsidRPr="00B37CE4" w:rsidRDefault="00204D28" w:rsidP="00933419">
            <w:pPr>
              <w:rPr>
                <w:sz w:val="21"/>
                <w:szCs w:val="21"/>
              </w:rPr>
            </w:pPr>
            <w:r>
              <w:rPr>
                <w:sz w:val="21"/>
                <w:szCs w:val="21"/>
              </w:rPr>
              <w:t>0.086 (0</w:t>
            </w:r>
            <w:r w:rsidRPr="0037240F">
              <w:rPr>
                <w:sz w:val="21"/>
                <w:szCs w:val="21"/>
              </w:rPr>
              <w:t>.01</w:t>
            </w:r>
            <w:r>
              <w:rPr>
                <w:sz w:val="21"/>
                <w:szCs w:val="21"/>
              </w:rPr>
              <w:t>4)***</w:t>
            </w:r>
          </w:p>
        </w:tc>
        <w:tc>
          <w:tcPr>
            <w:tcW w:w="1843" w:type="dxa"/>
          </w:tcPr>
          <w:p w14:paraId="7AE8D533" w14:textId="77777777" w:rsidR="00204D28" w:rsidRPr="00B37CE4" w:rsidRDefault="00204D28" w:rsidP="00933419">
            <w:pPr>
              <w:rPr>
                <w:sz w:val="21"/>
                <w:szCs w:val="21"/>
              </w:rPr>
            </w:pPr>
            <w:r>
              <w:rPr>
                <w:sz w:val="21"/>
                <w:szCs w:val="21"/>
              </w:rPr>
              <w:t>0</w:t>
            </w:r>
            <w:r w:rsidRPr="00BA532A">
              <w:rPr>
                <w:sz w:val="21"/>
                <w:szCs w:val="21"/>
              </w:rPr>
              <w:t>.0</w:t>
            </w:r>
            <w:r>
              <w:rPr>
                <w:sz w:val="21"/>
                <w:szCs w:val="21"/>
              </w:rPr>
              <w:t>85 (0</w:t>
            </w:r>
            <w:r w:rsidRPr="00BA532A">
              <w:rPr>
                <w:sz w:val="21"/>
                <w:szCs w:val="21"/>
              </w:rPr>
              <w:t>.01</w:t>
            </w:r>
            <w:r>
              <w:rPr>
                <w:sz w:val="21"/>
                <w:szCs w:val="21"/>
              </w:rPr>
              <w:t>4)***</w:t>
            </w:r>
          </w:p>
        </w:tc>
        <w:tc>
          <w:tcPr>
            <w:tcW w:w="1842" w:type="dxa"/>
          </w:tcPr>
          <w:p w14:paraId="5147FEB0" w14:textId="77777777" w:rsidR="00204D28" w:rsidRPr="00B37CE4" w:rsidRDefault="00204D28" w:rsidP="00933419">
            <w:pPr>
              <w:rPr>
                <w:sz w:val="21"/>
                <w:szCs w:val="21"/>
              </w:rPr>
            </w:pPr>
            <w:r>
              <w:rPr>
                <w:sz w:val="21"/>
                <w:szCs w:val="21"/>
              </w:rPr>
              <w:t>0</w:t>
            </w:r>
            <w:r w:rsidRPr="00FD4D41">
              <w:rPr>
                <w:sz w:val="21"/>
                <w:szCs w:val="21"/>
              </w:rPr>
              <w:t>.058</w:t>
            </w:r>
            <w:r>
              <w:rPr>
                <w:sz w:val="21"/>
                <w:szCs w:val="21"/>
              </w:rPr>
              <w:t xml:space="preserve"> (0</w:t>
            </w:r>
            <w:r w:rsidRPr="00FD4D41">
              <w:rPr>
                <w:sz w:val="21"/>
                <w:szCs w:val="21"/>
              </w:rPr>
              <w:t>.00</w:t>
            </w:r>
            <w:r>
              <w:rPr>
                <w:sz w:val="21"/>
                <w:szCs w:val="21"/>
              </w:rPr>
              <w:t>9)***</w:t>
            </w:r>
          </w:p>
        </w:tc>
      </w:tr>
      <w:tr w:rsidR="00204D28" w:rsidRPr="00B37CE4" w14:paraId="4D2272F5" w14:textId="77777777" w:rsidTr="00933419">
        <w:tc>
          <w:tcPr>
            <w:tcW w:w="2122" w:type="dxa"/>
          </w:tcPr>
          <w:p w14:paraId="434919D9" w14:textId="77777777" w:rsidR="00204D28" w:rsidRPr="00B37CE4" w:rsidRDefault="00204D28" w:rsidP="00933419">
            <w:pPr>
              <w:rPr>
                <w:sz w:val="21"/>
                <w:szCs w:val="21"/>
              </w:rPr>
            </w:pPr>
            <w:r>
              <w:rPr>
                <w:sz w:val="21"/>
                <w:szCs w:val="21"/>
              </w:rPr>
              <w:t>u</w:t>
            </w:r>
            <w:r w:rsidRPr="00B37CE4">
              <w:rPr>
                <w:sz w:val="21"/>
                <w:szCs w:val="21"/>
              </w:rPr>
              <w:t>rban (yes)</w:t>
            </w:r>
          </w:p>
        </w:tc>
        <w:tc>
          <w:tcPr>
            <w:tcW w:w="1842" w:type="dxa"/>
          </w:tcPr>
          <w:p w14:paraId="66716715" w14:textId="77777777" w:rsidR="00204D28" w:rsidRPr="00B37CE4" w:rsidRDefault="00204D28" w:rsidP="00933419">
            <w:pPr>
              <w:rPr>
                <w:sz w:val="21"/>
                <w:szCs w:val="21"/>
              </w:rPr>
            </w:pPr>
            <w:r>
              <w:rPr>
                <w:sz w:val="21"/>
                <w:szCs w:val="21"/>
              </w:rPr>
              <w:t>0</w:t>
            </w:r>
            <w:r w:rsidRPr="00F9700D">
              <w:rPr>
                <w:sz w:val="21"/>
                <w:szCs w:val="21"/>
              </w:rPr>
              <w:t>.04</w:t>
            </w:r>
            <w:r>
              <w:rPr>
                <w:sz w:val="21"/>
                <w:szCs w:val="21"/>
              </w:rPr>
              <w:t>0 (0.054)</w:t>
            </w:r>
          </w:p>
        </w:tc>
        <w:tc>
          <w:tcPr>
            <w:tcW w:w="1843" w:type="dxa"/>
          </w:tcPr>
          <w:p w14:paraId="278C74E3" w14:textId="77777777" w:rsidR="00204D28" w:rsidRPr="00B37CE4" w:rsidRDefault="00204D28" w:rsidP="00933419">
            <w:pPr>
              <w:rPr>
                <w:sz w:val="21"/>
                <w:szCs w:val="21"/>
              </w:rPr>
            </w:pPr>
            <w:r>
              <w:rPr>
                <w:sz w:val="21"/>
                <w:szCs w:val="21"/>
              </w:rPr>
              <w:t>0.039 (0.054)</w:t>
            </w:r>
          </w:p>
        </w:tc>
        <w:tc>
          <w:tcPr>
            <w:tcW w:w="1843" w:type="dxa"/>
          </w:tcPr>
          <w:p w14:paraId="526CDD4A" w14:textId="77777777" w:rsidR="00204D28" w:rsidRPr="00B37CE4" w:rsidRDefault="00204D28" w:rsidP="00933419">
            <w:pPr>
              <w:rPr>
                <w:sz w:val="21"/>
                <w:szCs w:val="21"/>
              </w:rPr>
            </w:pPr>
            <w:r>
              <w:rPr>
                <w:sz w:val="21"/>
                <w:szCs w:val="21"/>
              </w:rPr>
              <w:t>0</w:t>
            </w:r>
            <w:r w:rsidRPr="0037240F">
              <w:rPr>
                <w:sz w:val="21"/>
                <w:szCs w:val="21"/>
              </w:rPr>
              <w:t>.04</w:t>
            </w:r>
            <w:r>
              <w:rPr>
                <w:sz w:val="21"/>
                <w:szCs w:val="21"/>
              </w:rPr>
              <w:t>7 (0</w:t>
            </w:r>
            <w:r w:rsidRPr="0037240F">
              <w:rPr>
                <w:sz w:val="21"/>
                <w:szCs w:val="21"/>
              </w:rPr>
              <w:t>.05</w:t>
            </w:r>
            <w:r>
              <w:rPr>
                <w:sz w:val="21"/>
                <w:szCs w:val="21"/>
              </w:rPr>
              <w:t>1)</w:t>
            </w:r>
          </w:p>
        </w:tc>
        <w:tc>
          <w:tcPr>
            <w:tcW w:w="1843" w:type="dxa"/>
          </w:tcPr>
          <w:p w14:paraId="35723BE5" w14:textId="77777777" w:rsidR="00204D28" w:rsidRPr="00B37CE4" w:rsidRDefault="00204D28" w:rsidP="00933419">
            <w:pPr>
              <w:rPr>
                <w:sz w:val="21"/>
                <w:szCs w:val="21"/>
              </w:rPr>
            </w:pPr>
            <w:r>
              <w:rPr>
                <w:sz w:val="21"/>
                <w:szCs w:val="21"/>
              </w:rPr>
              <w:t>0</w:t>
            </w:r>
            <w:r w:rsidRPr="00BA532A">
              <w:rPr>
                <w:sz w:val="21"/>
                <w:szCs w:val="21"/>
              </w:rPr>
              <w:t>.04</w:t>
            </w:r>
            <w:r>
              <w:rPr>
                <w:sz w:val="21"/>
                <w:szCs w:val="21"/>
              </w:rPr>
              <w:t>7 (0</w:t>
            </w:r>
            <w:r w:rsidRPr="00BA532A">
              <w:rPr>
                <w:sz w:val="21"/>
                <w:szCs w:val="21"/>
              </w:rPr>
              <w:t>.05</w:t>
            </w:r>
            <w:r>
              <w:rPr>
                <w:sz w:val="21"/>
                <w:szCs w:val="21"/>
              </w:rPr>
              <w:t>1)</w:t>
            </w:r>
          </w:p>
        </w:tc>
        <w:tc>
          <w:tcPr>
            <w:tcW w:w="1842" w:type="dxa"/>
          </w:tcPr>
          <w:p w14:paraId="7A709C20" w14:textId="77777777" w:rsidR="00204D28" w:rsidRPr="00B37CE4" w:rsidRDefault="00204D28" w:rsidP="00933419">
            <w:pPr>
              <w:rPr>
                <w:sz w:val="21"/>
                <w:szCs w:val="21"/>
              </w:rPr>
            </w:pPr>
            <w:r>
              <w:rPr>
                <w:sz w:val="21"/>
                <w:szCs w:val="21"/>
              </w:rPr>
              <w:t>0.042 (0</w:t>
            </w:r>
            <w:r w:rsidRPr="00FD4D41">
              <w:rPr>
                <w:sz w:val="21"/>
                <w:szCs w:val="21"/>
              </w:rPr>
              <w:t>.037</w:t>
            </w:r>
            <w:r>
              <w:rPr>
                <w:sz w:val="21"/>
                <w:szCs w:val="21"/>
              </w:rPr>
              <w:t>)</w:t>
            </w:r>
          </w:p>
        </w:tc>
      </w:tr>
      <w:tr w:rsidR="00204D28" w:rsidRPr="00B37CE4" w14:paraId="15ED061B" w14:textId="77777777" w:rsidTr="00933419">
        <w:tc>
          <w:tcPr>
            <w:tcW w:w="2122" w:type="dxa"/>
          </w:tcPr>
          <w:p w14:paraId="3DA0FA3E" w14:textId="77777777" w:rsidR="00204D28" w:rsidRPr="00B37CE4" w:rsidRDefault="00204D28" w:rsidP="00933419">
            <w:pPr>
              <w:rPr>
                <w:sz w:val="21"/>
                <w:szCs w:val="21"/>
              </w:rPr>
            </w:pPr>
            <w:r>
              <w:rPr>
                <w:sz w:val="21"/>
                <w:szCs w:val="21"/>
              </w:rPr>
              <w:t>constant</w:t>
            </w:r>
          </w:p>
        </w:tc>
        <w:tc>
          <w:tcPr>
            <w:tcW w:w="1842" w:type="dxa"/>
          </w:tcPr>
          <w:p w14:paraId="63AD032C" w14:textId="77777777" w:rsidR="00204D28" w:rsidRDefault="00204D28" w:rsidP="00933419">
            <w:pPr>
              <w:rPr>
                <w:sz w:val="21"/>
                <w:szCs w:val="21"/>
              </w:rPr>
            </w:pPr>
            <w:r>
              <w:rPr>
                <w:sz w:val="21"/>
                <w:szCs w:val="21"/>
              </w:rPr>
              <w:t>5.160 (0</w:t>
            </w:r>
            <w:r w:rsidRPr="00533C8C">
              <w:rPr>
                <w:sz w:val="21"/>
                <w:szCs w:val="21"/>
              </w:rPr>
              <w:t>.9</w:t>
            </w:r>
            <w:r>
              <w:rPr>
                <w:sz w:val="21"/>
                <w:szCs w:val="21"/>
              </w:rPr>
              <w:t>28)***</w:t>
            </w:r>
          </w:p>
        </w:tc>
        <w:tc>
          <w:tcPr>
            <w:tcW w:w="1843" w:type="dxa"/>
          </w:tcPr>
          <w:p w14:paraId="7F5FA957" w14:textId="77777777" w:rsidR="00204D28" w:rsidRDefault="00204D28" w:rsidP="00933419">
            <w:pPr>
              <w:rPr>
                <w:sz w:val="21"/>
                <w:szCs w:val="21"/>
              </w:rPr>
            </w:pPr>
            <w:r>
              <w:rPr>
                <w:sz w:val="21"/>
                <w:szCs w:val="21"/>
              </w:rPr>
              <w:t>5.172</w:t>
            </w:r>
            <w:r w:rsidRPr="009F556D">
              <w:rPr>
                <w:sz w:val="21"/>
                <w:szCs w:val="21"/>
              </w:rPr>
              <w:t xml:space="preserve"> </w:t>
            </w:r>
            <w:r>
              <w:rPr>
                <w:sz w:val="21"/>
                <w:szCs w:val="21"/>
              </w:rPr>
              <w:t>(0</w:t>
            </w:r>
            <w:r w:rsidRPr="00533C8C">
              <w:rPr>
                <w:sz w:val="21"/>
                <w:szCs w:val="21"/>
              </w:rPr>
              <w:t>.</w:t>
            </w:r>
            <w:r>
              <w:rPr>
                <w:sz w:val="21"/>
                <w:szCs w:val="21"/>
              </w:rPr>
              <w:t>928)***</w:t>
            </w:r>
          </w:p>
        </w:tc>
        <w:tc>
          <w:tcPr>
            <w:tcW w:w="1843" w:type="dxa"/>
          </w:tcPr>
          <w:p w14:paraId="13F06033" w14:textId="77777777" w:rsidR="00204D28" w:rsidRPr="00B37CE4" w:rsidRDefault="00204D28" w:rsidP="00933419">
            <w:pPr>
              <w:rPr>
                <w:sz w:val="21"/>
                <w:szCs w:val="21"/>
              </w:rPr>
            </w:pPr>
            <w:r w:rsidRPr="0037240F">
              <w:rPr>
                <w:sz w:val="21"/>
                <w:szCs w:val="21"/>
              </w:rPr>
              <w:t>4.</w:t>
            </w:r>
            <w:r>
              <w:rPr>
                <w:sz w:val="21"/>
                <w:szCs w:val="21"/>
              </w:rPr>
              <w:t>876 (0</w:t>
            </w:r>
            <w:r w:rsidRPr="0037240F">
              <w:rPr>
                <w:sz w:val="21"/>
                <w:szCs w:val="21"/>
              </w:rPr>
              <w:t>.89</w:t>
            </w:r>
            <w:r>
              <w:rPr>
                <w:sz w:val="21"/>
                <w:szCs w:val="21"/>
              </w:rPr>
              <w:t>5)***</w:t>
            </w:r>
          </w:p>
        </w:tc>
        <w:tc>
          <w:tcPr>
            <w:tcW w:w="1843" w:type="dxa"/>
          </w:tcPr>
          <w:p w14:paraId="07A74618" w14:textId="77777777" w:rsidR="00204D28" w:rsidRPr="00B37CE4" w:rsidRDefault="00204D28" w:rsidP="00933419">
            <w:pPr>
              <w:rPr>
                <w:sz w:val="21"/>
                <w:szCs w:val="21"/>
              </w:rPr>
            </w:pPr>
            <w:r w:rsidRPr="00BA532A">
              <w:rPr>
                <w:sz w:val="21"/>
                <w:szCs w:val="21"/>
              </w:rPr>
              <w:t>4.</w:t>
            </w:r>
            <w:r>
              <w:rPr>
                <w:sz w:val="21"/>
                <w:szCs w:val="21"/>
              </w:rPr>
              <w:t>886 (0</w:t>
            </w:r>
            <w:r w:rsidRPr="00BA532A">
              <w:rPr>
                <w:sz w:val="21"/>
                <w:szCs w:val="21"/>
              </w:rPr>
              <w:t>.89</w:t>
            </w:r>
            <w:r>
              <w:rPr>
                <w:sz w:val="21"/>
                <w:szCs w:val="21"/>
              </w:rPr>
              <w:t>4)***</w:t>
            </w:r>
          </w:p>
        </w:tc>
        <w:tc>
          <w:tcPr>
            <w:tcW w:w="1842" w:type="dxa"/>
          </w:tcPr>
          <w:p w14:paraId="3738B7B9" w14:textId="77777777" w:rsidR="00204D28" w:rsidRPr="00B37CE4" w:rsidRDefault="00204D28" w:rsidP="00933419">
            <w:pPr>
              <w:rPr>
                <w:sz w:val="21"/>
                <w:szCs w:val="21"/>
              </w:rPr>
            </w:pPr>
            <w:r>
              <w:rPr>
                <w:sz w:val="21"/>
                <w:szCs w:val="21"/>
              </w:rPr>
              <w:t>5.003 (0</w:t>
            </w:r>
            <w:r w:rsidRPr="00FD4D41">
              <w:rPr>
                <w:sz w:val="21"/>
                <w:szCs w:val="21"/>
              </w:rPr>
              <w:t>.64</w:t>
            </w:r>
            <w:r>
              <w:rPr>
                <w:sz w:val="21"/>
                <w:szCs w:val="21"/>
              </w:rPr>
              <w:t>2)***</w:t>
            </w:r>
          </w:p>
        </w:tc>
      </w:tr>
      <w:tr w:rsidR="00204D28" w:rsidRPr="00B37CE4" w14:paraId="2B3A6E8B" w14:textId="77777777" w:rsidTr="00933419">
        <w:tc>
          <w:tcPr>
            <w:tcW w:w="2122" w:type="dxa"/>
          </w:tcPr>
          <w:p w14:paraId="411001BD" w14:textId="77777777" w:rsidR="00204D28" w:rsidRPr="00B37CE4" w:rsidRDefault="00204D28" w:rsidP="00933419">
            <w:pPr>
              <w:rPr>
                <w:sz w:val="21"/>
                <w:szCs w:val="21"/>
              </w:rPr>
            </w:pPr>
            <w:r w:rsidRPr="00B37CE4">
              <w:rPr>
                <w:sz w:val="21"/>
                <w:szCs w:val="21"/>
              </w:rPr>
              <w:t>N obs.</w:t>
            </w:r>
          </w:p>
        </w:tc>
        <w:tc>
          <w:tcPr>
            <w:tcW w:w="1842" w:type="dxa"/>
          </w:tcPr>
          <w:p w14:paraId="1E1F97E3" w14:textId="77777777" w:rsidR="00204D28" w:rsidRPr="00B37CE4" w:rsidRDefault="00204D28" w:rsidP="00933419">
            <w:pPr>
              <w:rPr>
                <w:sz w:val="21"/>
                <w:szCs w:val="21"/>
              </w:rPr>
            </w:pPr>
            <w:r>
              <w:rPr>
                <w:sz w:val="21"/>
                <w:szCs w:val="21"/>
              </w:rPr>
              <w:t>63,245</w:t>
            </w:r>
          </w:p>
        </w:tc>
        <w:tc>
          <w:tcPr>
            <w:tcW w:w="1843" w:type="dxa"/>
          </w:tcPr>
          <w:p w14:paraId="3D12AC57" w14:textId="77777777" w:rsidR="00204D28" w:rsidRPr="00B37CE4" w:rsidRDefault="00204D28" w:rsidP="00933419">
            <w:pPr>
              <w:rPr>
                <w:sz w:val="21"/>
                <w:szCs w:val="21"/>
              </w:rPr>
            </w:pPr>
            <w:r>
              <w:rPr>
                <w:sz w:val="21"/>
                <w:szCs w:val="21"/>
              </w:rPr>
              <w:t>63,245</w:t>
            </w:r>
          </w:p>
        </w:tc>
        <w:tc>
          <w:tcPr>
            <w:tcW w:w="1843" w:type="dxa"/>
          </w:tcPr>
          <w:p w14:paraId="106A6D62" w14:textId="77777777" w:rsidR="00204D28" w:rsidRPr="00B37CE4" w:rsidRDefault="00204D28" w:rsidP="00933419">
            <w:pPr>
              <w:rPr>
                <w:sz w:val="21"/>
                <w:szCs w:val="21"/>
              </w:rPr>
            </w:pPr>
            <w:r w:rsidRPr="0037240F">
              <w:rPr>
                <w:sz w:val="21"/>
                <w:szCs w:val="21"/>
              </w:rPr>
              <w:t>73,</w:t>
            </w:r>
            <w:r>
              <w:rPr>
                <w:sz w:val="21"/>
                <w:szCs w:val="21"/>
              </w:rPr>
              <w:t>484</w:t>
            </w:r>
          </w:p>
        </w:tc>
        <w:tc>
          <w:tcPr>
            <w:tcW w:w="1843" w:type="dxa"/>
          </w:tcPr>
          <w:p w14:paraId="5DF31208" w14:textId="77777777" w:rsidR="00204D28" w:rsidRPr="00B37CE4" w:rsidRDefault="00204D28" w:rsidP="00933419">
            <w:pPr>
              <w:rPr>
                <w:sz w:val="21"/>
                <w:szCs w:val="21"/>
              </w:rPr>
            </w:pPr>
            <w:r w:rsidRPr="0037240F">
              <w:rPr>
                <w:sz w:val="21"/>
                <w:szCs w:val="21"/>
              </w:rPr>
              <w:t>73,</w:t>
            </w:r>
            <w:r>
              <w:rPr>
                <w:sz w:val="21"/>
                <w:szCs w:val="21"/>
              </w:rPr>
              <w:t>484</w:t>
            </w:r>
          </w:p>
        </w:tc>
        <w:tc>
          <w:tcPr>
            <w:tcW w:w="1842" w:type="dxa"/>
          </w:tcPr>
          <w:p w14:paraId="5107970B" w14:textId="77777777" w:rsidR="00204D28" w:rsidRPr="00B37CE4" w:rsidRDefault="00204D28" w:rsidP="00933419">
            <w:pPr>
              <w:rPr>
                <w:sz w:val="21"/>
                <w:szCs w:val="21"/>
              </w:rPr>
            </w:pPr>
            <w:r w:rsidRPr="00FD4D41">
              <w:rPr>
                <w:sz w:val="21"/>
                <w:szCs w:val="21"/>
              </w:rPr>
              <w:t>136,</w:t>
            </w:r>
            <w:r>
              <w:rPr>
                <w:sz w:val="21"/>
                <w:szCs w:val="21"/>
              </w:rPr>
              <w:t>729</w:t>
            </w:r>
          </w:p>
        </w:tc>
      </w:tr>
      <w:tr w:rsidR="00204D28" w:rsidRPr="00B37CE4" w14:paraId="35DC51BD" w14:textId="77777777" w:rsidTr="00933419">
        <w:tc>
          <w:tcPr>
            <w:tcW w:w="2122" w:type="dxa"/>
          </w:tcPr>
          <w:p w14:paraId="7BAF9366" w14:textId="77777777" w:rsidR="00204D28" w:rsidRPr="00B37CE4" w:rsidRDefault="00204D28" w:rsidP="00933419">
            <w:pPr>
              <w:rPr>
                <w:sz w:val="21"/>
                <w:szCs w:val="21"/>
              </w:rPr>
            </w:pPr>
            <w:r w:rsidRPr="00B37CE4">
              <w:rPr>
                <w:sz w:val="21"/>
                <w:szCs w:val="21"/>
              </w:rPr>
              <w:t>N groups</w:t>
            </w:r>
          </w:p>
        </w:tc>
        <w:tc>
          <w:tcPr>
            <w:tcW w:w="1842" w:type="dxa"/>
          </w:tcPr>
          <w:p w14:paraId="19B6A625" w14:textId="77777777" w:rsidR="00204D28" w:rsidRPr="00B37CE4" w:rsidRDefault="00204D28" w:rsidP="00933419">
            <w:pPr>
              <w:rPr>
                <w:sz w:val="21"/>
                <w:szCs w:val="21"/>
              </w:rPr>
            </w:pPr>
            <w:r w:rsidRPr="00177C0D">
              <w:rPr>
                <w:sz w:val="21"/>
                <w:szCs w:val="21"/>
              </w:rPr>
              <w:t>15,4</w:t>
            </w:r>
            <w:r>
              <w:rPr>
                <w:sz w:val="21"/>
                <w:szCs w:val="21"/>
              </w:rPr>
              <w:t>88</w:t>
            </w:r>
          </w:p>
        </w:tc>
        <w:tc>
          <w:tcPr>
            <w:tcW w:w="1843" w:type="dxa"/>
          </w:tcPr>
          <w:p w14:paraId="0F10971C" w14:textId="77777777" w:rsidR="00204D28" w:rsidRPr="00B37CE4" w:rsidRDefault="00204D28" w:rsidP="00933419">
            <w:pPr>
              <w:rPr>
                <w:sz w:val="21"/>
                <w:szCs w:val="21"/>
              </w:rPr>
            </w:pPr>
            <w:r w:rsidRPr="00177C0D">
              <w:rPr>
                <w:sz w:val="21"/>
                <w:szCs w:val="21"/>
              </w:rPr>
              <w:t>15,4</w:t>
            </w:r>
            <w:r>
              <w:rPr>
                <w:sz w:val="21"/>
                <w:szCs w:val="21"/>
              </w:rPr>
              <w:t>88</w:t>
            </w:r>
          </w:p>
        </w:tc>
        <w:tc>
          <w:tcPr>
            <w:tcW w:w="1843" w:type="dxa"/>
          </w:tcPr>
          <w:p w14:paraId="0A81D375" w14:textId="77777777" w:rsidR="00204D28" w:rsidRPr="00B37CE4" w:rsidRDefault="00204D28" w:rsidP="00933419">
            <w:pPr>
              <w:rPr>
                <w:sz w:val="21"/>
                <w:szCs w:val="21"/>
              </w:rPr>
            </w:pPr>
            <w:r w:rsidRPr="0037240F">
              <w:rPr>
                <w:sz w:val="21"/>
                <w:szCs w:val="21"/>
              </w:rPr>
              <w:t>17,9</w:t>
            </w:r>
            <w:r>
              <w:rPr>
                <w:sz w:val="21"/>
                <w:szCs w:val="21"/>
              </w:rPr>
              <w:t>76</w:t>
            </w:r>
          </w:p>
        </w:tc>
        <w:tc>
          <w:tcPr>
            <w:tcW w:w="1843" w:type="dxa"/>
          </w:tcPr>
          <w:p w14:paraId="3199F184" w14:textId="77777777" w:rsidR="00204D28" w:rsidRPr="00B37CE4" w:rsidRDefault="00204D28" w:rsidP="00933419">
            <w:pPr>
              <w:rPr>
                <w:sz w:val="21"/>
                <w:szCs w:val="21"/>
              </w:rPr>
            </w:pPr>
            <w:r w:rsidRPr="0037240F">
              <w:rPr>
                <w:sz w:val="21"/>
                <w:szCs w:val="21"/>
              </w:rPr>
              <w:t>17,9</w:t>
            </w:r>
            <w:r>
              <w:rPr>
                <w:sz w:val="21"/>
                <w:szCs w:val="21"/>
              </w:rPr>
              <w:t>76</w:t>
            </w:r>
          </w:p>
        </w:tc>
        <w:tc>
          <w:tcPr>
            <w:tcW w:w="1842" w:type="dxa"/>
          </w:tcPr>
          <w:p w14:paraId="79D32FC3" w14:textId="77777777" w:rsidR="00204D28" w:rsidRPr="00B37CE4" w:rsidRDefault="00204D28" w:rsidP="00933419">
            <w:pPr>
              <w:rPr>
                <w:sz w:val="21"/>
                <w:szCs w:val="21"/>
              </w:rPr>
            </w:pPr>
            <w:r w:rsidRPr="00FD4D41">
              <w:rPr>
                <w:sz w:val="21"/>
                <w:szCs w:val="21"/>
              </w:rPr>
              <w:t>33,4</w:t>
            </w:r>
            <w:r>
              <w:rPr>
                <w:sz w:val="21"/>
                <w:szCs w:val="21"/>
              </w:rPr>
              <w:t>64</w:t>
            </w:r>
          </w:p>
        </w:tc>
      </w:tr>
      <w:tr w:rsidR="00204D28" w:rsidRPr="00B37CE4" w14:paraId="500235D2" w14:textId="77777777" w:rsidTr="00933419">
        <w:tc>
          <w:tcPr>
            <w:tcW w:w="2122" w:type="dxa"/>
          </w:tcPr>
          <w:p w14:paraId="603889EA" w14:textId="77777777" w:rsidR="00204D28" w:rsidRPr="00B37CE4" w:rsidRDefault="00204D28" w:rsidP="00933419">
            <w:pPr>
              <w:rPr>
                <w:sz w:val="21"/>
                <w:szCs w:val="21"/>
              </w:rPr>
            </w:pPr>
            <w:r w:rsidRPr="00B37CE4">
              <w:rPr>
                <w:sz w:val="21"/>
                <w:szCs w:val="21"/>
              </w:rPr>
              <w:t>R</w:t>
            </w:r>
            <w:r w:rsidRPr="00B37CE4">
              <w:rPr>
                <w:sz w:val="21"/>
                <w:szCs w:val="21"/>
                <w:vertAlign w:val="superscript"/>
              </w:rPr>
              <w:t>2</w:t>
            </w:r>
            <w:r w:rsidRPr="00B37CE4">
              <w:rPr>
                <w:sz w:val="21"/>
                <w:szCs w:val="21"/>
              </w:rPr>
              <w:t xml:space="preserve"> within</w:t>
            </w:r>
          </w:p>
        </w:tc>
        <w:tc>
          <w:tcPr>
            <w:tcW w:w="1842" w:type="dxa"/>
          </w:tcPr>
          <w:p w14:paraId="740FB012" w14:textId="77777777" w:rsidR="00204D28" w:rsidRPr="00B37CE4" w:rsidRDefault="00204D28" w:rsidP="00933419">
            <w:pPr>
              <w:rPr>
                <w:sz w:val="21"/>
                <w:szCs w:val="21"/>
              </w:rPr>
            </w:pPr>
            <w:r w:rsidRPr="00177C0D">
              <w:rPr>
                <w:sz w:val="21"/>
                <w:szCs w:val="21"/>
              </w:rPr>
              <w:t>0.0</w:t>
            </w:r>
            <w:r>
              <w:rPr>
                <w:sz w:val="21"/>
                <w:szCs w:val="21"/>
              </w:rPr>
              <w:t>281</w:t>
            </w:r>
          </w:p>
        </w:tc>
        <w:tc>
          <w:tcPr>
            <w:tcW w:w="1843" w:type="dxa"/>
          </w:tcPr>
          <w:p w14:paraId="18E2891E" w14:textId="77777777" w:rsidR="00204D28" w:rsidRPr="00B37CE4" w:rsidRDefault="00204D28" w:rsidP="00933419">
            <w:pPr>
              <w:rPr>
                <w:sz w:val="21"/>
                <w:szCs w:val="21"/>
              </w:rPr>
            </w:pPr>
            <w:r w:rsidRPr="009F556D">
              <w:rPr>
                <w:sz w:val="21"/>
                <w:szCs w:val="21"/>
              </w:rPr>
              <w:t>0.0</w:t>
            </w:r>
            <w:r>
              <w:rPr>
                <w:sz w:val="21"/>
                <w:szCs w:val="21"/>
              </w:rPr>
              <w:t>282</w:t>
            </w:r>
          </w:p>
        </w:tc>
        <w:tc>
          <w:tcPr>
            <w:tcW w:w="1843" w:type="dxa"/>
          </w:tcPr>
          <w:p w14:paraId="45B31100" w14:textId="77777777" w:rsidR="00204D28" w:rsidRPr="00B37CE4" w:rsidRDefault="00204D28" w:rsidP="00933419">
            <w:pPr>
              <w:rPr>
                <w:sz w:val="21"/>
                <w:szCs w:val="21"/>
              </w:rPr>
            </w:pPr>
            <w:r w:rsidRPr="0037240F">
              <w:rPr>
                <w:sz w:val="21"/>
                <w:szCs w:val="21"/>
              </w:rPr>
              <w:t>0.03</w:t>
            </w:r>
            <w:r>
              <w:rPr>
                <w:sz w:val="21"/>
                <w:szCs w:val="21"/>
              </w:rPr>
              <w:t>32</w:t>
            </w:r>
            <w:r w:rsidRPr="0037240F">
              <w:rPr>
                <w:sz w:val="21"/>
                <w:szCs w:val="21"/>
              </w:rPr>
              <w:t xml:space="preserve">  </w:t>
            </w:r>
          </w:p>
        </w:tc>
        <w:tc>
          <w:tcPr>
            <w:tcW w:w="1843" w:type="dxa"/>
          </w:tcPr>
          <w:p w14:paraId="01A00352" w14:textId="77777777" w:rsidR="00204D28" w:rsidRPr="00B37CE4" w:rsidRDefault="00204D28" w:rsidP="00933419">
            <w:pPr>
              <w:rPr>
                <w:sz w:val="21"/>
                <w:szCs w:val="21"/>
              </w:rPr>
            </w:pPr>
            <w:r w:rsidRPr="00BA532A">
              <w:rPr>
                <w:sz w:val="21"/>
                <w:szCs w:val="21"/>
              </w:rPr>
              <w:t>0.03</w:t>
            </w:r>
            <w:r>
              <w:rPr>
                <w:sz w:val="21"/>
                <w:szCs w:val="21"/>
              </w:rPr>
              <w:t>33</w:t>
            </w:r>
          </w:p>
        </w:tc>
        <w:tc>
          <w:tcPr>
            <w:tcW w:w="1842" w:type="dxa"/>
          </w:tcPr>
          <w:p w14:paraId="72AC1DDA" w14:textId="77777777" w:rsidR="00204D28" w:rsidRPr="00B37CE4" w:rsidRDefault="00204D28" w:rsidP="00933419">
            <w:pPr>
              <w:rPr>
                <w:sz w:val="21"/>
                <w:szCs w:val="21"/>
              </w:rPr>
            </w:pPr>
            <w:r w:rsidRPr="00FD4D41">
              <w:rPr>
                <w:sz w:val="21"/>
                <w:szCs w:val="21"/>
              </w:rPr>
              <w:t>0.0</w:t>
            </w:r>
            <w:r>
              <w:rPr>
                <w:sz w:val="21"/>
                <w:szCs w:val="21"/>
              </w:rPr>
              <w:t>295</w:t>
            </w:r>
          </w:p>
        </w:tc>
      </w:tr>
      <w:tr w:rsidR="00204D28" w:rsidRPr="00B37CE4" w14:paraId="4B310FD6" w14:textId="77777777" w:rsidTr="00933419">
        <w:tc>
          <w:tcPr>
            <w:tcW w:w="2122" w:type="dxa"/>
          </w:tcPr>
          <w:p w14:paraId="7FD7A7CE" w14:textId="77777777" w:rsidR="00204D28" w:rsidRPr="00B37CE4" w:rsidRDefault="00204D28" w:rsidP="00933419">
            <w:pPr>
              <w:rPr>
                <w:sz w:val="21"/>
                <w:szCs w:val="21"/>
              </w:rPr>
            </w:pPr>
            <w:r w:rsidRPr="00B37CE4">
              <w:rPr>
                <w:sz w:val="21"/>
                <w:szCs w:val="21"/>
              </w:rPr>
              <w:t>F</w:t>
            </w:r>
          </w:p>
        </w:tc>
        <w:tc>
          <w:tcPr>
            <w:tcW w:w="1842" w:type="dxa"/>
          </w:tcPr>
          <w:p w14:paraId="0F4D86F8" w14:textId="77777777" w:rsidR="00204D28" w:rsidRPr="00B37CE4" w:rsidRDefault="00204D28" w:rsidP="00933419">
            <w:pPr>
              <w:rPr>
                <w:sz w:val="21"/>
                <w:szCs w:val="21"/>
              </w:rPr>
            </w:pPr>
            <w:r>
              <w:rPr>
                <w:sz w:val="21"/>
                <w:szCs w:val="21"/>
              </w:rPr>
              <w:t>26.44***</w:t>
            </w:r>
          </w:p>
        </w:tc>
        <w:tc>
          <w:tcPr>
            <w:tcW w:w="1843" w:type="dxa"/>
          </w:tcPr>
          <w:p w14:paraId="2C3F98C2" w14:textId="77777777" w:rsidR="00204D28" w:rsidRPr="00B37CE4" w:rsidRDefault="00204D28" w:rsidP="00933419">
            <w:pPr>
              <w:rPr>
                <w:sz w:val="21"/>
                <w:szCs w:val="21"/>
              </w:rPr>
            </w:pPr>
            <w:r>
              <w:rPr>
                <w:sz w:val="21"/>
                <w:szCs w:val="21"/>
              </w:rPr>
              <w:t>25.54***</w:t>
            </w:r>
          </w:p>
        </w:tc>
        <w:tc>
          <w:tcPr>
            <w:tcW w:w="1843" w:type="dxa"/>
          </w:tcPr>
          <w:p w14:paraId="1ED41AF4" w14:textId="77777777" w:rsidR="00204D28" w:rsidRPr="00B37CE4" w:rsidRDefault="00204D28" w:rsidP="00933419">
            <w:pPr>
              <w:rPr>
                <w:sz w:val="21"/>
                <w:szCs w:val="21"/>
              </w:rPr>
            </w:pPr>
            <w:r>
              <w:rPr>
                <w:sz w:val="21"/>
                <w:szCs w:val="21"/>
              </w:rPr>
              <w:t>36.79***</w:t>
            </w:r>
          </w:p>
        </w:tc>
        <w:tc>
          <w:tcPr>
            <w:tcW w:w="1843" w:type="dxa"/>
          </w:tcPr>
          <w:p w14:paraId="4A1AB943" w14:textId="77777777" w:rsidR="00204D28" w:rsidRPr="00B37CE4" w:rsidRDefault="00204D28" w:rsidP="00933419">
            <w:pPr>
              <w:rPr>
                <w:sz w:val="21"/>
                <w:szCs w:val="21"/>
              </w:rPr>
            </w:pPr>
            <w:r>
              <w:rPr>
                <w:sz w:val="21"/>
                <w:szCs w:val="21"/>
              </w:rPr>
              <w:t>35.32***</w:t>
            </w:r>
          </w:p>
        </w:tc>
        <w:tc>
          <w:tcPr>
            <w:tcW w:w="1842" w:type="dxa"/>
          </w:tcPr>
          <w:p w14:paraId="7E422923" w14:textId="77777777" w:rsidR="00204D28" w:rsidRPr="00B37CE4" w:rsidRDefault="00204D28" w:rsidP="00933419">
            <w:pPr>
              <w:rPr>
                <w:sz w:val="21"/>
                <w:szCs w:val="21"/>
              </w:rPr>
            </w:pPr>
            <w:r>
              <w:rPr>
                <w:sz w:val="21"/>
                <w:szCs w:val="21"/>
              </w:rPr>
              <w:t>59.23***</w:t>
            </w:r>
          </w:p>
        </w:tc>
      </w:tr>
    </w:tbl>
    <w:p w14:paraId="343962C7" w14:textId="77777777" w:rsidR="00204D28" w:rsidRDefault="00204D28" w:rsidP="00204D28">
      <w:pPr>
        <w:rPr>
          <w:rFonts w:cstheme="minorHAnsi"/>
          <w:color w:val="231F20"/>
          <w:sz w:val="22"/>
          <w:szCs w:val="22"/>
        </w:rPr>
      </w:pPr>
      <w:r w:rsidRPr="00370398">
        <w:rPr>
          <w:rFonts w:cstheme="minorHAnsi"/>
          <w:color w:val="231F20"/>
          <w:sz w:val="22"/>
          <w:szCs w:val="22"/>
        </w:rPr>
        <w:t xml:space="preserve">Note: </w:t>
      </w:r>
      <w:r>
        <w:rPr>
          <w:sz w:val="20"/>
          <w:szCs w:val="20"/>
        </w:rPr>
        <w:t>†</w:t>
      </w:r>
      <w:r>
        <w:rPr>
          <w:rFonts w:cstheme="minorHAnsi"/>
          <w:color w:val="231F20"/>
          <w:sz w:val="22"/>
          <w:szCs w:val="22"/>
        </w:rPr>
        <w:t xml:space="preserve">p&lt;0.1, </w:t>
      </w:r>
      <w:r w:rsidRPr="00370398">
        <w:rPr>
          <w:rFonts w:cstheme="minorHAnsi"/>
          <w:color w:val="231F20"/>
          <w:sz w:val="22"/>
          <w:szCs w:val="22"/>
        </w:rPr>
        <w:t>*p&lt;</w:t>
      </w:r>
      <w:r>
        <w:rPr>
          <w:rFonts w:cstheme="minorHAnsi"/>
          <w:color w:val="231F20"/>
          <w:sz w:val="22"/>
          <w:szCs w:val="22"/>
        </w:rPr>
        <w:t>0</w:t>
      </w:r>
      <w:r w:rsidRPr="00370398">
        <w:rPr>
          <w:rFonts w:cstheme="minorHAnsi"/>
          <w:color w:val="231F20"/>
          <w:sz w:val="22"/>
          <w:szCs w:val="22"/>
        </w:rPr>
        <w:t>.05</w:t>
      </w:r>
      <w:r>
        <w:rPr>
          <w:rFonts w:cstheme="minorHAnsi"/>
          <w:color w:val="231F20"/>
          <w:sz w:val="22"/>
          <w:szCs w:val="22"/>
        </w:rPr>
        <w:t>,</w:t>
      </w:r>
      <w:r w:rsidRPr="00370398">
        <w:rPr>
          <w:rFonts w:cstheme="minorHAnsi"/>
          <w:color w:val="231F20"/>
          <w:sz w:val="22"/>
          <w:szCs w:val="22"/>
        </w:rPr>
        <w:t xml:space="preserve"> **p&lt;</w:t>
      </w:r>
      <w:r>
        <w:rPr>
          <w:rFonts w:cstheme="minorHAnsi"/>
          <w:color w:val="231F20"/>
          <w:sz w:val="22"/>
          <w:szCs w:val="22"/>
        </w:rPr>
        <w:t>0</w:t>
      </w:r>
      <w:r w:rsidRPr="00370398">
        <w:rPr>
          <w:rFonts w:cstheme="minorHAnsi"/>
          <w:color w:val="231F20"/>
          <w:sz w:val="22"/>
          <w:szCs w:val="22"/>
        </w:rPr>
        <w:t>.01</w:t>
      </w:r>
      <w:r>
        <w:rPr>
          <w:rFonts w:cstheme="minorHAnsi"/>
          <w:color w:val="231F20"/>
          <w:sz w:val="22"/>
          <w:szCs w:val="22"/>
        </w:rPr>
        <w:t>,</w:t>
      </w:r>
      <w:r w:rsidRPr="00370398">
        <w:rPr>
          <w:rFonts w:cstheme="minorHAnsi"/>
          <w:color w:val="231F20"/>
          <w:sz w:val="22"/>
          <w:szCs w:val="22"/>
        </w:rPr>
        <w:t xml:space="preserve"> </w:t>
      </w:r>
      <w:r>
        <w:rPr>
          <w:rFonts w:cstheme="minorHAnsi"/>
          <w:color w:val="231F20"/>
          <w:sz w:val="22"/>
          <w:szCs w:val="22"/>
        </w:rPr>
        <w:t xml:space="preserve">***p&lt;0.001; </w:t>
      </w:r>
      <w:r w:rsidRPr="00370398">
        <w:rPr>
          <w:rFonts w:cstheme="minorHAnsi"/>
          <w:color w:val="231F20"/>
          <w:sz w:val="22"/>
          <w:szCs w:val="22"/>
        </w:rPr>
        <w:t xml:space="preserve">robust standard errors </w:t>
      </w:r>
      <w:r>
        <w:rPr>
          <w:rFonts w:cstheme="minorHAnsi"/>
          <w:color w:val="231F20"/>
          <w:sz w:val="22"/>
          <w:szCs w:val="22"/>
        </w:rPr>
        <w:t xml:space="preserve">clustered at the individual </w:t>
      </w:r>
      <w:r w:rsidRPr="00370398">
        <w:rPr>
          <w:rFonts w:cstheme="minorHAnsi"/>
          <w:color w:val="231F20"/>
          <w:sz w:val="22"/>
          <w:szCs w:val="22"/>
        </w:rPr>
        <w:t>in parentheses</w:t>
      </w:r>
      <w:r>
        <w:rPr>
          <w:rFonts w:cstheme="minorHAnsi"/>
          <w:color w:val="231F20"/>
          <w:sz w:val="22"/>
          <w:szCs w:val="22"/>
        </w:rPr>
        <w:t>.</w:t>
      </w:r>
      <w:r w:rsidRPr="00370398">
        <w:rPr>
          <w:rFonts w:cstheme="minorHAnsi"/>
          <w:color w:val="231F20"/>
          <w:sz w:val="22"/>
          <w:szCs w:val="22"/>
        </w:rPr>
        <w:br/>
      </w:r>
      <w:r>
        <w:rPr>
          <w:rFonts w:cstheme="minorHAnsi"/>
          <w:color w:val="231F20"/>
          <w:sz w:val="22"/>
          <w:szCs w:val="22"/>
        </w:rPr>
        <w:t xml:space="preserve"> Controls not reported: age, age squared, married/civil partnership, highest qualification, industry, care of sick or elderly person in or outside household, housing tenure, year dummies.</w:t>
      </w:r>
    </w:p>
    <w:p w14:paraId="188F4490" w14:textId="77777777" w:rsidR="00204D28" w:rsidRPr="00D775BF" w:rsidRDefault="00204D28" w:rsidP="00204D28">
      <w:pPr>
        <w:rPr>
          <w:sz w:val="21"/>
          <w:szCs w:val="21"/>
        </w:rPr>
      </w:pPr>
      <w:r>
        <w:rPr>
          <w:sz w:val="22"/>
          <w:szCs w:val="22"/>
        </w:rPr>
        <w:t xml:space="preserve">  Source: UK Household Longitudinal Study 2009/10-2015/16</w:t>
      </w:r>
    </w:p>
    <w:p w14:paraId="11614173" w14:textId="5B1887FB" w:rsidR="00204D28" w:rsidRDefault="00204D28" w:rsidP="00D243CD">
      <w:pPr>
        <w:spacing w:line="480" w:lineRule="auto"/>
        <w:ind w:left="567" w:hanging="567"/>
        <w:rPr>
          <w:rFonts w:asciiTheme="minorHAnsi" w:hAnsiTheme="minorHAnsi" w:cstheme="minorHAnsi"/>
        </w:rPr>
      </w:pPr>
    </w:p>
    <w:p w14:paraId="572592A8" w14:textId="57781524" w:rsidR="00204D28" w:rsidRDefault="00204D28" w:rsidP="00D243CD">
      <w:pPr>
        <w:spacing w:line="480" w:lineRule="auto"/>
        <w:ind w:left="567" w:hanging="567"/>
        <w:rPr>
          <w:rFonts w:asciiTheme="minorHAnsi" w:hAnsiTheme="minorHAnsi" w:cstheme="minorHAnsi"/>
        </w:rPr>
      </w:pPr>
    </w:p>
    <w:p w14:paraId="5FC91ADD" w14:textId="77777777" w:rsidR="00204D28" w:rsidRDefault="00204D28" w:rsidP="00204D28">
      <w:r>
        <w:lastRenderedPageBreak/>
        <w:t>Table 4. Estimates of leisure satisfaction</w:t>
      </w:r>
    </w:p>
    <w:tbl>
      <w:tblPr>
        <w:tblStyle w:val="TableGrid"/>
        <w:tblpPr w:leftFromText="180" w:rightFromText="180" w:vertAnchor="text" w:tblpY="1"/>
        <w:tblOverlap w:val="never"/>
        <w:tblW w:w="129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843"/>
        <w:gridCol w:w="1842"/>
        <w:gridCol w:w="1843"/>
        <w:gridCol w:w="1843"/>
        <w:gridCol w:w="1843"/>
      </w:tblGrid>
      <w:tr w:rsidR="00204D28" w:rsidRPr="00B37CE4" w14:paraId="6C46E1F8" w14:textId="77777777" w:rsidTr="00933419">
        <w:tc>
          <w:tcPr>
            <w:tcW w:w="3686" w:type="dxa"/>
            <w:tcBorders>
              <w:bottom w:val="nil"/>
            </w:tcBorders>
          </w:tcPr>
          <w:p w14:paraId="4118687A" w14:textId="77777777" w:rsidR="00204D28" w:rsidRPr="00B37CE4" w:rsidRDefault="00204D28" w:rsidP="00933419">
            <w:pPr>
              <w:rPr>
                <w:sz w:val="21"/>
                <w:szCs w:val="21"/>
              </w:rPr>
            </w:pPr>
          </w:p>
        </w:tc>
        <w:tc>
          <w:tcPr>
            <w:tcW w:w="1843" w:type="dxa"/>
            <w:tcBorders>
              <w:bottom w:val="nil"/>
            </w:tcBorders>
          </w:tcPr>
          <w:p w14:paraId="606CE224" w14:textId="77777777" w:rsidR="00204D28" w:rsidRPr="00B37CE4" w:rsidRDefault="00204D28" w:rsidP="00933419">
            <w:pPr>
              <w:rPr>
                <w:sz w:val="21"/>
                <w:szCs w:val="21"/>
              </w:rPr>
            </w:pPr>
            <w:r w:rsidRPr="00B37CE4">
              <w:rPr>
                <w:sz w:val="21"/>
                <w:szCs w:val="21"/>
              </w:rPr>
              <w:t>Men</w:t>
            </w:r>
          </w:p>
        </w:tc>
        <w:tc>
          <w:tcPr>
            <w:tcW w:w="1842" w:type="dxa"/>
            <w:tcBorders>
              <w:bottom w:val="nil"/>
            </w:tcBorders>
          </w:tcPr>
          <w:p w14:paraId="4C2C6667" w14:textId="77777777" w:rsidR="00204D28" w:rsidRPr="00B37CE4" w:rsidRDefault="00204D28" w:rsidP="00933419">
            <w:pPr>
              <w:rPr>
                <w:sz w:val="21"/>
                <w:szCs w:val="21"/>
              </w:rPr>
            </w:pPr>
            <w:r w:rsidRPr="00B37CE4">
              <w:rPr>
                <w:sz w:val="21"/>
                <w:szCs w:val="21"/>
              </w:rPr>
              <w:t>Men</w:t>
            </w:r>
          </w:p>
        </w:tc>
        <w:tc>
          <w:tcPr>
            <w:tcW w:w="1843" w:type="dxa"/>
            <w:tcBorders>
              <w:bottom w:val="nil"/>
            </w:tcBorders>
          </w:tcPr>
          <w:p w14:paraId="5E6169C3" w14:textId="77777777" w:rsidR="00204D28" w:rsidRPr="00B37CE4" w:rsidRDefault="00204D28" w:rsidP="00933419">
            <w:pPr>
              <w:rPr>
                <w:sz w:val="21"/>
                <w:szCs w:val="21"/>
              </w:rPr>
            </w:pPr>
            <w:r w:rsidRPr="00B37CE4">
              <w:rPr>
                <w:sz w:val="21"/>
                <w:szCs w:val="21"/>
              </w:rPr>
              <w:t>Women</w:t>
            </w:r>
          </w:p>
        </w:tc>
        <w:tc>
          <w:tcPr>
            <w:tcW w:w="1843" w:type="dxa"/>
            <w:tcBorders>
              <w:bottom w:val="nil"/>
            </w:tcBorders>
          </w:tcPr>
          <w:p w14:paraId="5A2350B4" w14:textId="77777777" w:rsidR="00204D28" w:rsidRPr="00B37CE4" w:rsidRDefault="00204D28" w:rsidP="00933419">
            <w:pPr>
              <w:rPr>
                <w:sz w:val="21"/>
                <w:szCs w:val="21"/>
              </w:rPr>
            </w:pPr>
            <w:r w:rsidRPr="00B37CE4">
              <w:rPr>
                <w:sz w:val="21"/>
                <w:szCs w:val="21"/>
              </w:rPr>
              <w:t>Women</w:t>
            </w:r>
          </w:p>
        </w:tc>
        <w:tc>
          <w:tcPr>
            <w:tcW w:w="1843" w:type="dxa"/>
            <w:tcBorders>
              <w:bottom w:val="nil"/>
            </w:tcBorders>
          </w:tcPr>
          <w:p w14:paraId="17DBF4B1" w14:textId="77777777" w:rsidR="00204D28" w:rsidRPr="00B37CE4" w:rsidRDefault="00204D28" w:rsidP="00933419">
            <w:pPr>
              <w:rPr>
                <w:sz w:val="21"/>
                <w:szCs w:val="21"/>
              </w:rPr>
            </w:pPr>
            <w:r w:rsidRPr="00B37CE4">
              <w:rPr>
                <w:sz w:val="21"/>
                <w:szCs w:val="21"/>
              </w:rPr>
              <w:t>Men &amp; Women</w:t>
            </w:r>
          </w:p>
        </w:tc>
      </w:tr>
      <w:tr w:rsidR="00204D28" w:rsidRPr="00B37CE4" w14:paraId="5F8BF89B" w14:textId="77777777" w:rsidTr="00933419">
        <w:tc>
          <w:tcPr>
            <w:tcW w:w="3686" w:type="dxa"/>
            <w:tcBorders>
              <w:top w:val="nil"/>
              <w:bottom w:val="single" w:sz="4" w:space="0" w:color="auto"/>
            </w:tcBorders>
          </w:tcPr>
          <w:p w14:paraId="7657E5B8" w14:textId="77777777" w:rsidR="00204D28" w:rsidRPr="00B37CE4" w:rsidRDefault="00204D28" w:rsidP="00933419">
            <w:pPr>
              <w:rPr>
                <w:sz w:val="21"/>
                <w:szCs w:val="21"/>
              </w:rPr>
            </w:pPr>
          </w:p>
        </w:tc>
        <w:tc>
          <w:tcPr>
            <w:tcW w:w="1843" w:type="dxa"/>
            <w:tcBorders>
              <w:top w:val="nil"/>
              <w:bottom w:val="single" w:sz="4" w:space="0" w:color="auto"/>
            </w:tcBorders>
          </w:tcPr>
          <w:p w14:paraId="2514C326" w14:textId="77777777" w:rsidR="00204D28" w:rsidRPr="00B37CE4" w:rsidRDefault="00204D28" w:rsidP="00933419">
            <w:pPr>
              <w:rPr>
                <w:sz w:val="21"/>
                <w:szCs w:val="21"/>
              </w:rPr>
            </w:pPr>
            <w:r w:rsidRPr="00B37CE4">
              <w:rPr>
                <w:sz w:val="21"/>
                <w:szCs w:val="21"/>
              </w:rPr>
              <w:t>M</w:t>
            </w:r>
            <w:r>
              <w:rPr>
                <w:sz w:val="21"/>
                <w:szCs w:val="21"/>
              </w:rPr>
              <w:t>1</w:t>
            </w:r>
          </w:p>
        </w:tc>
        <w:tc>
          <w:tcPr>
            <w:tcW w:w="1842" w:type="dxa"/>
            <w:tcBorders>
              <w:top w:val="nil"/>
              <w:bottom w:val="single" w:sz="4" w:space="0" w:color="auto"/>
            </w:tcBorders>
          </w:tcPr>
          <w:p w14:paraId="288F53A9" w14:textId="77777777" w:rsidR="00204D28" w:rsidRPr="00B37CE4" w:rsidRDefault="00204D28" w:rsidP="00933419">
            <w:pPr>
              <w:rPr>
                <w:sz w:val="21"/>
                <w:szCs w:val="21"/>
              </w:rPr>
            </w:pPr>
            <w:r w:rsidRPr="00B37CE4">
              <w:rPr>
                <w:sz w:val="21"/>
                <w:szCs w:val="21"/>
              </w:rPr>
              <w:t>M</w:t>
            </w:r>
            <w:r>
              <w:rPr>
                <w:sz w:val="21"/>
                <w:szCs w:val="21"/>
              </w:rPr>
              <w:t>2</w:t>
            </w:r>
          </w:p>
        </w:tc>
        <w:tc>
          <w:tcPr>
            <w:tcW w:w="1843" w:type="dxa"/>
            <w:tcBorders>
              <w:top w:val="nil"/>
              <w:bottom w:val="single" w:sz="4" w:space="0" w:color="auto"/>
            </w:tcBorders>
          </w:tcPr>
          <w:p w14:paraId="1D893F7B" w14:textId="77777777" w:rsidR="00204D28" w:rsidRPr="00B37CE4" w:rsidRDefault="00204D28" w:rsidP="00933419">
            <w:pPr>
              <w:rPr>
                <w:sz w:val="21"/>
                <w:szCs w:val="21"/>
              </w:rPr>
            </w:pPr>
            <w:r w:rsidRPr="00B37CE4">
              <w:rPr>
                <w:sz w:val="21"/>
                <w:szCs w:val="21"/>
              </w:rPr>
              <w:t>M</w:t>
            </w:r>
            <w:r>
              <w:rPr>
                <w:sz w:val="21"/>
                <w:szCs w:val="21"/>
              </w:rPr>
              <w:t>3</w:t>
            </w:r>
          </w:p>
        </w:tc>
        <w:tc>
          <w:tcPr>
            <w:tcW w:w="1843" w:type="dxa"/>
            <w:tcBorders>
              <w:top w:val="nil"/>
              <w:bottom w:val="single" w:sz="4" w:space="0" w:color="auto"/>
            </w:tcBorders>
          </w:tcPr>
          <w:p w14:paraId="3555174B" w14:textId="77777777" w:rsidR="00204D28" w:rsidRPr="00B37CE4" w:rsidRDefault="00204D28" w:rsidP="00933419">
            <w:pPr>
              <w:rPr>
                <w:sz w:val="21"/>
                <w:szCs w:val="21"/>
              </w:rPr>
            </w:pPr>
            <w:r w:rsidRPr="00B37CE4">
              <w:rPr>
                <w:sz w:val="21"/>
                <w:szCs w:val="21"/>
              </w:rPr>
              <w:t>M</w:t>
            </w:r>
            <w:r>
              <w:rPr>
                <w:sz w:val="21"/>
                <w:szCs w:val="21"/>
              </w:rPr>
              <w:t>4</w:t>
            </w:r>
          </w:p>
        </w:tc>
        <w:tc>
          <w:tcPr>
            <w:tcW w:w="1843" w:type="dxa"/>
            <w:tcBorders>
              <w:top w:val="nil"/>
              <w:bottom w:val="single" w:sz="4" w:space="0" w:color="auto"/>
            </w:tcBorders>
          </w:tcPr>
          <w:p w14:paraId="1C6B6846" w14:textId="77777777" w:rsidR="00204D28" w:rsidRPr="00B37CE4" w:rsidRDefault="00204D28" w:rsidP="00933419">
            <w:pPr>
              <w:rPr>
                <w:sz w:val="21"/>
                <w:szCs w:val="21"/>
              </w:rPr>
            </w:pPr>
            <w:r w:rsidRPr="00B37CE4">
              <w:rPr>
                <w:sz w:val="21"/>
                <w:szCs w:val="21"/>
              </w:rPr>
              <w:t>M</w:t>
            </w:r>
            <w:r>
              <w:rPr>
                <w:sz w:val="21"/>
                <w:szCs w:val="21"/>
              </w:rPr>
              <w:t>5</w:t>
            </w:r>
          </w:p>
        </w:tc>
      </w:tr>
      <w:tr w:rsidR="00204D28" w:rsidRPr="00B37CE4" w14:paraId="51FC7CBE" w14:textId="77777777" w:rsidTr="00933419">
        <w:tc>
          <w:tcPr>
            <w:tcW w:w="3686" w:type="dxa"/>
            <w:tcBorders>
              <w:top w:val="single" w:sz="4" w:space="0" w:color="auto"/>
            </w:tcBorders>
          </w:tcPr>
          <w:p w14:paraId="17CD2E79" w14:textId="77777777" w:rsidR="00204D28" w:rsidRPr="00B37CE4" w:rsidRDefault="00204D28" w:rsidP="00933419">
            <w:pPr>
              <w:rPr>
                <w:sz w:val="21"/>
                <w:szCs w:val="21"/>
              </w:rPr>
            </w:pPr>
            <w:r>
              <w:rPr>
                <w:sz w:val="21"/>
                <w:szCs w:val="21"/>
              </w:rPr>
              <w:t xml:space="preserve">homeworking </w:t>
            </w:r>
            <w:r w:rsidRPr="00B37CE4">
              <w:rPr>
                <w:sz w:val="21"/>
                <w:szCs w:val="21"/>
              </w:rPr>
              <w:t>(yes)</w:t>
            </w:r>
          </w:p>
        </w:tc>
        <w:tc>
          <w:tcPr>
            <w:tcW w:w="1843" w:type="dxa"/>
            <w:tcBorders>
              <w:top w:val="single" w:sz="4" w:space="0" w:color="auto"/>
            </w:tcBorders>
          </w:tcPr>
          <w:p w14:paraId="357C9B78" w14:textId="77777777" w:rsidR="00204D28" w:rsidRPr="00B37CE4" w:rsidRDefault="00204D28" w:rsidP="00933419">
            <w:pPr>
              <w:rPr>
                <w:sz w:val="21"/>
                <w:szCs w:val="21"/>
              </w:rPr>
            </w:pPr>
            <w:r>
              <w:rPr>
                <w:sz w:val="21"/>
                <w:szCs w:val="21"/>
              </w:rPr>
              <w:t>0.197 (0</w:t>
            </w:r>
            <w:r w:rsidRPr="00444C33">
              <w:rPr>
                <w:sz w:val="21"/>
                <w:szCs w:val="21"/>
              </w:rPr>
              <w:t>.03</w:t>
            </w:r>
            <w:r>
              <w:rPr>
                <w:sz w:val="21"/>
                <w:szCs w:val="21"/>
              </w:rPr>
              <w:t>7)***</w:t>
            </w:r>
          </w:p>
        </w:tc>
        <w:tc>
          <w:tcPr>
            <w:tcW w:w="1842" w:type="dxa"/>
            <w:tcBorders>
              <w:top w:val="single" w:sz="4" w:space="0" w:color="auto"/>
            </w:tcBorders>
          </w:tcPr>
          <w:p w14:paraId="08651753" w14:textId="77777777" w:rsidR="00204D28" w:rsidRPr="00B37CE4" w:rsidRDefault="00204D28" w:rsidP="00933419">
            <w:pPr>
              <w:rPr>
                <w:sz w:val="21"/>
                <w:szCs w:val="21"/>
              </w:rPr>
            </w:pPr>
            <w:r>
              <w:rPr>
                <w:sz w:val="21"/>
                <w:szCs w:val="21"/>
              </w:rPr>
              <w:t>0.272 (0</w:t>
            </w:r>
            <w:r w:rsidRPr="00551F15">
              <w:rPr>
                <w:sz w:val="21"/>
                <w:szCs w:val="21"/>
              </w:rPr>
              <w:t>.057</w:t>
            </w:r>
            <w:r>
              <w:rPr>
                <w:sz w:val="21"/>
                <w:szCs w:val="21"/>
              </w:rPr>
              <w:t>)***</w:t>
            </w:r>
          </w:p>
        </w:tc>
        <w:tc>
          <w:tcPr>
            <w:tcW w:w="1843" w:type="dxa"/>
            <w:tcBorders>
              <w:top w:val="single" w:sz="4" w:space="0" w:color="auto"/>
            </w:tcBorders>
          </w:tcPr>
          <w:p w14:paraId="293C7EA1" w14:textId="77777777" w:rsidR="00204D28" w:rsidRPr="00B37CE4" w:rsidRDefault="00204D28" w:rsidP="00933419">
            <w:pPr>
              <w:rPr>
                <w:sz w:val="21"/>
                <w:szCs w:val="21"/>
              </w:rPr>
            </w:pPr>
            <w:r>
              <w:rPr>
                <w:sz w:val="21"/>
                <w:szCs w:val="21"/>
              </w:rPr>
              <w:t>0</w:t>
            </w:r>
            <w:r w:rsidRPr="00D721D7">
              <w:rPr>
                <w:sz w:val="21"/>
                <w:szCs w:val="21"/>
              </w:rPr>
              <w:t>.16</w:t>
            </w:r>
            <w:r>
              <w:rPr>
                <w:sz w:val="21"/>
                <w:szCs w:val="21"/>
              </w:rPr>
              <w:t>2 (0</w:t>
            </w:r>
            <w:r w:rsidRPr="00D721D7">
              <w:rPr>
                <w:sz w:val="21"/>
                <w:szCs w:val="21"/>
              </w:rPr>
              <w:t>.045</w:t>
            </w:r>
            <w:r>
              <w:rPr>
                <w:sz w:val="21"/>
                <w:szCs w:val="21"/>
              </w:rPr>
              <w:t>)***</w:t>
            </w:r>
          </w:p>
        </w:tc>
        <w:tc>
          <w:tcPr>
            <w:tcW w:w="1843" w:type="dxa"/>
            <w:tcBorders>
              <w:top w:val="single" w:sz="4" w:space="0" w:color="auto"/>
            </w:tcBorders>
          </w:tcPr>
          <w:p w14:paraId="10D2B82A" w14:textId="77777777" w:rsidR="00204D28" w:rsidRPr="00B37CE4" w:rsidRDefault="00204D28" w:rsidP="00933419">
            <w:pPr>
              <w:rPr>
                <w:sz w:val="21"/>
                <w:szCs w:val="21"/>
              </w:rPr>
            </w:pPr>
            <w:r>
              <w:rPr>
                <w:sz w:val="21"/>
                <w:szCs w:val="21"/>
              </w:rPr>
              <w:t>0</w:t>
            </w:r>
            <w:r w:rsidRPr="008767F0">
              <w:rPr>
                <w:sz w:val="21"/>
                <w:szCs w:val="21"/>
              </w:rPr>
              <w:t>.1</w:t>
            </w:r>
            <w:r>
              <w:rPr>
                <w:sz w:val="21"/>
                <w:szCs w:val="21"/>
              </w:rPr>
              <w:t>48 (0</w:t>
            </w:r>
            <w:r w:rsidRPr="008767F0">
              <w:rPr>
                <w:sz w:val="21"/>
                <w:szCs w:val="21"/>
              </w:rPr>
              <w:t>.0</w:t>
            </w:r>
            <w:r>
              <w:rPr>
                <w:sz w:val="21"/>
                <w:szCs w:val="21"/>
              </w:rPr>
              <w:t>60)**</w:t>
            </w:r>
          </w:p>
        </w:tc>
        <w:tc>
          <w:tcPr>
            <w:tcW w:w="1843" w:type="dxa"/>
            <w:tcBorders>
              <w:top w:val="single" w:sz="4" w:space="0" w:color="auto"/>
            </w:tcBorders>
          </w:tcPr>
          <w:p w14:paraId="7EEFD648" w14:textId="77777777" w:rsidR="00204D28" w:rsidRPr="00B37CE4" w:rsidRDefault="00204D28" w:rsidP="00933419">
            <w:pPr>
              <w:rPr>
                <w:sz w:val="21"/>
                <w:szCs w:val="21"/>
              </w:rPr>
            </w:pPr>
            <w:r>
              <w:rPr>
                <w:sz w:val="21"/>
                <w:szCs w:val="21"/>
              </w:rPr>
              <w:t>0</w:t>
            </w:r>
            <w:r w:rsidRPr="00ED4DD5">
              <w:rPr>
                <w:sz w:val="21"/>
                <w:szCs w:val="21"/>
              </w:rPr>
              <w:t>.19</w:t>
            </w:r>
            <w:r>
              <w:rPr>
                <w:sz w:val="21"/>
                <w:szCs w:val="21"/>
              </w:rPr>
              <w:t>2 (0</w:t>
            </w:r>
            <w:r w:rsidRPr="00ED4DD5">
              <w:rPr>
                <w:sz w:val="21"/>
                <w:szCs w:val="21"/>
              </w:rPr>
              <w:t>.03</w:t>
            </w:r>
            <w:r>
              <w:rPr>
                <w:sz w:val="21"/>
                <w:szCs w:val="21"/>
              </w:rPr>
              <w:t>7)***</w:t>
            </w:r>
          </w:p>
        </w:tc>
      </w:tr>
      <w:tr w:rsidR="00204D28" w:rsidRPr="00B37CE4" w14:paraId="793E1968" w14:textId="77777777" w:rsidTr="00933419">
        <w:tc>
          <w:tcPr>
            <w:tcW w:w="3686" w:type="dxa"/>
          </w:tcPr>
          <w:p w14:paraId="5E4A7723" w14:textId="77777777" w:rsidR="00204D28" w:rsidRPr="00B37CE4" w:rsidRDefault="00204D28" w:rsidP="00933419">
            <w:pPr>
              <w:rPr>
                <w:sz w:val="21"/>
                <w:szCs w:val="21"/>
              </w:rPr>
            </w:pPr>
            <w:r>
              <w:rPr>
                <w:sz w:val="21"/>
                <w:szCs w:val="21"/>
              </w:rPr>
              <w:t>e</w:t>
            </w:r>
            <w:r w:rsidRPr="00B37CE4">
              <w:rPr>
                <w:sz w:val="21"/>
                <w:szCs w:val="21"/>
              </w:rPr>
              <w:t>mployment</w:t>
            </w:r>
          </w:p>
        </w:tc>
        <w:tc>
          <w:tcPr>
            <w:tcW w:w="1843" w:type="dxa"/>
          </w:tcPr>
          <w:p w14:paraId="69C96C0E" w14:textId="77777777" w:rsidR="00204D28" w:rsidRPr="00B37CE4" w:rsidRDefault="00204D28" w:rsidP="00933419">
            <w:pPr>
              <w:rPr>
                <w:sz w:val="21"/>
                <w:szCs w:val="21"/>
              </w:rPr>
            </w:pPr>
          </w:p>
        </w:tc>
        <w:tc>
          <w:tcPr>
            <w:tcW w:w="1842" w:type="dxa"/>
          </w:tcPr>
          <w:p w14:paraId="6F4335F7" w14:textId="77777777" w:rsidR="00204D28" w:rsidRPr="00B37CE4" w:rsidRDefault="00204D28" w:rsidP="00933419">
            <w:pPr>
              <w:rPr>
                <w:sz w:val="21"/>
                <w:szCs w:val="21"/>
              </w:rPr>
            </w:pPr>
          </w:p>
        </w:tc>
        <w:tc>
          <w:tcPr>
            <w:tcW w:w="1843" w:type="dxa"/>
          </w:tcPr>
          <w:p w14:paraId="007A3F9E" w14:textId="77777777" w:rsidR="00204D28" w:rsidRPr="00B37CE4" w:rsidRDefault="00204D28" w:rsidP="00933419">
            <w:pPr>
              <w:rPr>
                <w:sz w:val="21"/>
                <w:szCs w:val="21"/>
              </w:rPr>
            </w:pPr>
          </w:p>
        </w:tc>
        <w:tc>
          <w:tcPr>
            <w:tcW w:w="1843" w:type="dxa"/>
          </w:tcPr>
          <w:p w14:paraId="6CE73FAD" w14:textId="77777777" w:rsidR="00204D28" w:rsidRPr="00B37CE4" w:rsidRDefault="00204D28" w:rsidP="00933419">
            <w:pPr>
              <w:rPr>
                <w:sz w:val="21"/>
                <w:szCs w:val="21"/>
              </w:rPr>
            </w:pPr>
          </w:p>
        </w:tc>
        <w:tc>
          <w:tcPr>
            <w:tcW w:w="1843" w:type="dxa"/>
          </w:tcPr>
          <w:p w14:paraId="7E82C149" w14:textId="77777777" w:rsidR="00204D28" w:rsidRPr="00B37CE4" w:rsidRDefault="00204D28" w:rsidP="00933419">
            <w:pPr>
              <w:rPr>
                <w:sz w:val="21"/>
                <w:szCs w:val="21"/>
              </w:rPr>
            </w:pPr>
          </w:p>
        </w:tc>
      </w:tr>
      <w:tr w:rsidR="00204D28" w:rsidRPr="00B37CE4" w14:paraId="70CBC7A5" w14:textId="77777777" w:rsidTr="00933419">
        <w:tc>
          <w:tcPr>
            <w:tcW w:w="3686" w:type="dxa"/>
          </w:tcPr>
          <w:p w14:paraId="5E61AFC7" w14:textId="77777777" w:rsidR="00204D28" w:rsidRPr="00B37CE4" w:rsidRDefault="00204D28" w:rsidP="00933419">
            <w:pPr>
              <w:rPr>
                <w:sz w:val="21"/>
                <w:szCs w:val="21"/>
              </w:rPr>
            </w:pPr>
            <w:r w:rsidRPr="00B37CE4">
              <w:rPr>
                <w:sz w:val="21"/>
                <w:szCs w:val="21"/>
              </w:rPr>
              <w:t xml:space="preserve"> (employee)</w:t>
            </w:r>
          </w:p>
        </w:tc>
        <w:tc>
          <w:tcPr>
            <w:tcW w:w="1843" w:type="dxa"/>
          </w:tcPr>
          <w:p w14:paraId="64A14F04" w14:textId="77777777" w:rsidR="00204D28" w:rsidRPr="00B37CE4" w:rsidRDefault="00204D28" w:rsidP="00933419">
            <w:pPr>
              <w:rPr>
                <w:sz w:val="21"/>
                <w:szCs w:val="21"/>
              </w:rPr>
            </w:pPr>
          </w:p>
        </w:tc>
        <w:tc>
          <w:tcPr>
            <w:tcW w:w="1842" w:type="dxa"/>
          </w:tcPr>
          <w:p w14:paraId="1B61319C" w14:textId="77777777" w:rsidR="00204D28" w:rsidRPr="00B37CE4" w:rsidRDefault="00204D28" w:rsidP="00933419">
            <w:pPr>
              <w:rPr>
                <w:sz w:val="21"/>
                <w:szCs w:val="21"/>
              </w:rPr>
            </w:pPr>
          </w:p>
        </w:tc>
        <w:tc>
          <w:tcPr>
            <w:tcW w:w="1843" w:type="dxa"/>
          </w:tcPr>
          <w:p w14:paraId="7AB8E963" w14:textId="77777777" w:rsidR="00204D28" w:rsidRPr="00B37CE4" w:rsidRDefault="00204D28" w:rsidP="00933419">
            <w:pPr>
              <w:rPr>
                <w:sz w:val="21"/>
                <w:szCs w:val="21"/>
              </w:rPr>
            </w:pPr>
          </w:p>
        </w:tc>
        <w:tc>
          <w:tcPr>
            <w:tcW w:w="1843" w:type="dxa"/>
          </w:tcPr>
          <w:p w14:paraId="22DE7241" w14:textId="77777777" w:rsidR="00204D28" w:rsidRPr="00B37CE4" w:rsidRDefault="00204D28" w:rsidP="00933419">
            <w:pPr>
              <w:rPr>
                <w:sz w:val="21"/>
                <w:szCs w:val="21"/>
              </w:rPr>
            </w:pPr>
          </w:p>
        </w:tc>
        <w:tc>
          <w:tcPr>
            <w:tcW w:w="1843" w:type="dxa"/>
          </w:tcPr>
          <w:p w14:paraId="4AD1E1AF" w14:textId="77777777" w:rsidR="00204D28" w:rsidRPr="00B37CE4" w:rsidRDefault="00204D28" w:rsidP="00933419">
            <w:pPr>
              <w:rPr>
                <w:sz w:val="21"/>
                <w:szCs w:val="21"/>
              </w:rPr>
            </w:pPr>
          </w:p>
        </w:tc>
      </w:tr>
      <w:tr w:rsidR="00204D28" w:rsidRPr="00B37CE4" w14:paraId="2CA7AF4E" w14:textId="77777777" w:rsidTr="00933419">
        <w:tc>
          <w:tcPr>
            <w:tcW w:w="3686" w:type="dxa"/>
          </w:tcPr>
          <w:p w14:paraId="54B6F34F" w14:textId="77777777" w:rsidR="00204D28" w:rsidRPr="00B37CE4" w:rsidRDefault="00204D28" w:rsidP="00933419">
            <w:pPr>
              <w:rPr>
                <w:sz w:val="21"/>
                <w:szCs w:val="21"/>
              </w:rPr>
            </w:pPr>
            <w:r>
              <w:rPr>
                <w:sz w:val="21"/>
                <w:szCs w:val="21"/>
              </w:rPr>
              <w:t xml:space="preserve">  e</w:t>
            </w:r>
            <w:r w:rsidRPr="00B37CE4">
              <w:rPr>
                <w:sz w:val="21"/>
                <w:szCs w:val="21"/>
              </w:rPr>
              <w:t>mployer self</w:t>
            </w:r>
          </w:p>
        </w:tc>
        <w:tc>
          <w:tcPr>
            <w:tcW w:w="1843" w:type="dxa"/>
          </w:tcPr>
          <w:p w14:paraId="09A10CF9" w14:textId="77777777" w:rsidR="00204D28" w:rsidRPr="00B37CE4" w:rsidRDefault="00204D28" w:rsidP="00933419">
            <w:pPr>
              <w:rPr>
                <w:sz w:val="21"/>
                <w:szCs w:val="21"/>
              </w:rPr>
            </w:pPr>
            <w:r>
              <w:rPr>
                <w:sz w:val="21"/>
                <w:szCs w:val="21"/>
              </w:rPr>
              <w:t>0.039 (0</w:t>
            </w:r>
            <w:r w:rsidRPr="00444C33">
              <w:rPr>
                <w:sz w:val="21"/>
                <w:szCs w:val="21"/>
              </w:rPr>
              <w:t>.06</w:t>
            </w:r>
            <w:r>
              <w:rPr>
                <w:sz w:val="21"/>
                <w:szCs w:val="21"/>
              </w:rPr>
              <w:t>6)</w:t>
            </w:r>
          </w:p>
        </w:tc>
        <w:tc>
          <w:tcPr>
            <w:tcW w:w="1842" w:type="dxa"/>
          </w:tcPr>
          <w:p w14:paraId="027B55D2" w14:textId="77777777" w:rsidR="00204D28" w:rsidRPr="00B37CE4" w:rsidRDefault="00204D28" w:rsidP="00933419">
            <w:pPr>
              <w:rPr>
                <w:sz w:val="21"/>
                <w:szCs w:val="21"/>
              </w:rPr>
            </w:pPr>
            <w:r>
              <w:rPr>
                <w:sz w:val="21"/>
                <w:szCs w:val="21"/>
              </w:rPr>
              <w:t>0</w:t>
            </w:r>
            <w:r w:rsidRPr="00551F15">
              <w:rPr>
                <w:sz w:val="21"/>
                <w:szCs w:val="21"/>
              </w:rPr>
              <w:t>.05</w:t>
            </w:r>
            <w:r>
              <w:rPr>
                <w:sz w:val="21"/>
                <w:szCs w:val="21"/>
              </w:rPr>
              <w:t>6 (0</w:t>
            </w:r>
            <w:r w:rsidRPr="00551F15">
              <w:rPr>
                <w:sz w:val="21"/>
                <w:szCs w:val="21"/>
              </w:rPr>
              <w:t>.07</w:t>
            </w:r>
            <w:r>
              <w:rPr>
                <w:sz w:val="21"/>
                <w:szCs w:val="21"/>
              </w:rPr>
              <w:t>1)</w:t>
            </w:r>
          </w:p>
        </w:tc>
        <w:tc>
          <w:tcPr>
            <w:tcW w:w="1843" w:type="dxa"/>
          </w:tcPr>
          <w:p w14:paraId="509816F4" w14:textId="77777777" w:rsidR="00204D28" w:rsidRPr="00B37CE4" w:rsidRDefault="00204D28" w:rsidP="00933419">
            <w:pPr>
              <w:rPr>
                <w:sz w:val="21"/>
                <w:szCs w:val="21"/>
              </w:rPr>
            </w:pPr>
            <w:r>
              <w:rPr>
                <w:sz w:val="21"/>
                <w:szCs w:val="21"/>
              </w:rPr>
              <w:t>0</w:t>
            </w:r>
            <w:r w:rsidRPr="00D721D7">
              <w:rPr>
                <w:sz w:val="21"/>
                <w:szCs w:val="21"/>
              </w:rPr>
              <w:t>.10</w:t>
            </w:r>
            <w:r>
              <w:rPr>
                <w:sz w:val="21"/>
                <w:szCs w:val="21"/>
              </w:rPr>
              <w:t>3 (0</w:t>
            </w:r>
            <w:r w:rsidRPr="00D721D7">
              <w:rPr>
                <w:sz w:val="21"/>
                <w:szCs w:val="21"/>
              </w:rPr>
              <w:t>.09</w:t>
            </w:r>
            <w:r>
              <w:rPr>
                <w:sz w:val="21"/>
                <w:szCs w:val="21"/>
              </w:rPr>
              <w:t>1)</w:t>
            </w:r>
          </w:p>
        </w:tc>
        <w:tc>
          <w:tcPr>
            <w:tcW w:w="1843" w:type="dxa"/>
          </w:tcPr>
          <w:p w14:paraId="75B57B49" w14:textId="77777777" w:rsidR="00204D28" w:rsidRPr="00B37CE4" w:rsidRDefault="00204D28" w:rsidP="00933419">
            <w:pPr>
              <w:rPr>
                <w:sz w:val="21"/>
                <w:szCs w:val="21"/>
              </w:rPr>
            </w:pPr>
            <w:r>
              <w:rPr>
                <w:sz w:val="21"/>
                <w:szCs w:val="21"/>
              </w:rPr>
              <w:t>0</w:t>
            </w:r>
            <w:r w:rsidRPr="008767F0">
              <w:rPr>
                <w:sz w:val="21"/>
                <w:szCs w:val="21"/>
              </w:rPr>
              <w:t>.1</w:t>
            </w:r>
            <w:r>
              <w:rPr>
                <w:sz w:val="21"/>
                <w:szCs w:val="21"/>
              </w:rPr>
              <w:t>07 (0</w:t>
            </w:r>
            <w:r w:rsidRPr="008767F0">
              <w:rPr>
                <w:sz w:val="21"/>
                <w:szCs w:val="21"/>
              </w:rPr>
              <w:t>.10</w:t>
            </w:r>
            <w:r>
              <w:rPr>
                <w:sz w:val="21"/>
                <w:szCs w:val="21"/>
              </w:rPr>
              <w:t>3)</w:t>
            </w:r>
          </w:p>
        </w:tc>
        <w:tc>
          <w:tcPr>
            <w:tcW w:w="1843" w:type="dxa"/>
          </w:tcPr>
          <w:p w14:paraId="4E479EE6" w14:textId="77777777" w:rsidR="00204D28" w:rsidRPr="00B37CE4" w:rsidRDefault="00204D28" w:rsidP="00933419">
            <w:pPr>
              <w:rPr>
                <w:sz w:val="21"/>
                <w:szCs w:val="21"/>
              </w:rPr>
            </w:pPr>
            <w:r>
              <w:rPr>
                <w:sz w:val="21"/>
                <w:szCs w:val="21"/>
              </w:rPr>
              <w:t>0</w:t>
            </w:r>
            <w:r w:rsidRPr="00BB22CE">
              <w:rPr>
                <w:sz w:val="21"/>
                <w:szCs w:val="21"/>
              </w:rPr>
              <w:t>.06</w:t>
            </w:r>
            <w:r>
              <w:rPr>
                <w:sz w:val="21"/>
                <w:szCs w:val="21"/>
              </w:rPr>
              <w:t>6 (0</w:t>
            </w:r>
            <w:r w:rsidRPr="00BB22CE">
              <w:rPr>
                <w:sz w:val="21"/>
                <w:szCs w:val="21"/>
              </w:rPr>
              <w:t>.053</w:t>
            </w:r>
            <w:r>
              <w:rPr>
                <w:sz w:val="21"/>
                <w:szCs w:val="21"/>
              </w:rPr>
              <w:t>)</w:t>
            </w:r>
          </w:p>
        </w:tc>
      </w:tr>
      <w:tr w:rsidR="00204D28" w:rsidRPr="00B37CE4" w14:paraId="7A2D6FFE" w14:textId="77777777" w:rsidTr="00933419">
        <w:tc>
          <w:tcPr>
            <w:tcW w:w="3686" w:type="dxa"/>
          </w:tcPr>
          <w:p w14:paraId="37FCFD55" w14:textId="77777777" w:rsidR="00204D28" w:rsidRPr="00B37CE4" w:rsidRDefault="00204D28" w:rsidP="00933419">
            <w:pPr>
              <w:rPr>
                <w:sz w:val="21"/>
                <w:szCs w:val="21"/>
              </w:rPr>
            </w:pPr>
            <w:r>
              <w:rPr>
                <w:sz w:val="21"/>
                <w:szCs w:val="21"/>
              </w:rPr>
              <w:t xml:space="preserve">  s</w:t>
            </w:r>
            <w:r w:rsidRPr="00B37CE4">
              <w:rPr>
                <w:sz w:val="21"/>
                <w:szCs w:val="21"/>
              </w:rPr>
              <w:t>olo self</w:t>
            </w:r>
          </w:p>
        </w:tc>
        <w:tc>
          <w:tcPr>
            <w:tcW w:w="1843" w:type="dxa"/>
          </w:tcPr>
          <w:p w14:paraId="7F8F6FFB" w14:textId="77777777" w:rsidR="00204D28" w:rsidRPr="00B37CE4" w:rsidRDefault="00204D28" w:rsidP="00933419">
            <w:pPr>
              <w:rPr>
                <w:sz w:val="21"/>
                <w:szCs w:val="21"/>
              </w:rPr>
            </w:pPr>
            <w:r>
              <w:rPr>
                <w:sz w:val="21"/>
                <w:szCs w:val="21"/>
              </w:rPr>
              <w:t>0</w:t>
            </w:r>
            <w:r w:rsidRPr="00444C33">
              <w:rPr>
                <w:sz w:val="21"/>
                <w:szCs w:val="21"/>
              </w:rPr>
              <w:t>.16</w:t>
            </w:r>
            <w:r>
              <w:rPr>
                <w:sz w:val="21"/>
                <w:szCs w:val="21"/>
              </w:rPr>
              <w:t>8 (0</w:t>
            </w:r>
            <w:r w:rsidRPr="00444C33">
              <w:rPr>
                <w:sz w:val="21"/>
                <w:szCs w:val="21"/>
              </w:rPr>
              <w:t>.04</w:t>
            </w:r>
            <w:r>
              <w:rPr>
                <w:sz w:val="21"/>
                <w:szCs w:val="21"/>
              </w:rPr>
              <w:t>4)***</w:t>
            </w:r>
          </w:p>
        </w:tc>
        <w:tc>
          <w:tcPr>
            <w:tcW w:w="1842" w:type="dxa"/>
          </w:tcPr>
          <w:p w14:paraId="3CC7E2AD" w14:textId="77777777" w:rsidR="00204D28" w:rsidRPr="00B37CE4" w:rsidRDefault="00204D28" w:rsidP="00933419">
            <w:pPr>
              <w:rPr>
                <w:sz w:val="21"/>
                <w:szCs w:val="21"/>
              </w:rPr>
            </w:pPr>
            <w:r>
              <w:rPr>
                <w:sz w:val="21"/>
                <w:szCs w:val="21"/>
              </w:rPr>
              <w:t>0</w:t>
            </w:r>
            <w:r w:rsidRPr="00551F15">
              <w:rPr>
                <w:sz w:val="21"/>
                <w:szCs w:val="21"/>
              </w:rPr>
              <w:t>.1</w:t>
            </w:r>
            <w:r>
              <w:rPr>
                <w:sz w:val="21"/>
                <w:szCs w:val="21"/>
              </w:rPr>
              <w:t>81 (0</w:t>
            </w:r>
            <w:r w:rsidRPr="00551F15">
              <w:rPr>
                <w:sz w:val="21"/>
                <w:szCs w:val="21"/>
              </w:rPr>
              <w:t>.04</w:t>
            </w:r>
            <w:r>
              <w:rPr>
                <w:sz w:val="21"/>
                <w:szCs w:val="21"/>
              </w:rPr>
              <w:t>5)***</w:t>
            </w:r>
          </w:p>
        </w:tc>
        <w:tc>
          <w:tcPr>
            <w:tcW w:w="1843" w:type="dxa"/>
          </w:tcPr>
          <w:p w14:paraId="5B4FCF4D" w14:textId="77777777" w:rsidR="00204D28" w:rsidRPr="00B37CE4" w:rsidRDefault="00204D28" w:rsidP="00933419">
            <w:pPr>
              <w:rPr>
                <w:sz w:val="21"/>
                <w:szCs w:val="21"/>
              </w:rPr>
            </w:pPr>
            <w:r>
              <w:rPr>
                <w:sz w:val="21"/>
                <w:szCs w:val="21"/>
              </w:rPr>
              <w:t>0</w:t>
            </w:r>
            <w:r w:rsidRPr="00D721D7">
              <w:rPr>
                <w:sz w:val="21"/>
                <w:szCs w:val="21"/>
              </w:rPr>
              <w:t>.21</w:t>
            </w:r>
            <w:r>
              <w:rPr>
                <w:sz w:val="21"/>
                <w:szCs w:val="21"/>
              </w:rPr>
              <w:t>1 (0</w:t>
            </w:r>
            <w:r w:rsidRPr="00D721D7">
              <w:rPr>
                <w:sz w:val="21"/>
                <w:szCs w:val="21"/>
              </w:rPr>
              <w:t>.051</w:t>
            </w:r>
            <w:r>
              <w:rPr>
                <w:sz w:val="21"/>
                <w:szCs w:val="21"/>
              </w:rPr>
              <w:t>)***</w:t>
            </w:r>
          </w:p>
        </w:tc>
        <w:tc>
          <w:tcPr>
            <w:tcW w:w="1843" w:type="dxa"/>
          </w:tcPr>
          <w:p w14:paraId="1FD0AF9D" w14:textId="77777777" w:rsidR="00204D28" w:rsidRPr="00B37CE4" w:rsidRDefault="00204D28" w:rsidP="00933419">
            <w:pPr>
              <w:rPr>
                <w:sz w:val="21"/>
                <w:szCs w:val="21"/>
              </w:rPr>
            </w:pPr>
            <w:r>
              <w:rPr>
                <w:sz w:val="21"/>
                <w:szCs w:val="21"/>
              </w:rPr>
              <w:t>0</w:t>
            </w:r>
            <w:r w:rsidRPr="008767F0">
              <w:rPr>
                <w:sz w:val="21"/>
                <w:szCs w:val="21"/>
              </w:rPr>
              <w:t>.20</w:t>
            </w:r>
            <w:r>
              <w:rPr>
                <w:sz w:val="21"/>
                <w:szCs w:val="21"/>
              </w:rPr>
              <w:t>2 (0</w:t>
            </w:r>
            <w:r w:rsidRPr="008767F0">
              <w:rPr>
                <w:sz w:val="21"/>
                <w:szCs w:val="21"/>
              </w:rPr>
              <w:t>.057</w:t>
            </w:r>
            <w:r>
              <w:rPr>
                <w:sz w:val="21"/>
                <w:szCs w:val="21"/>
              </w:rPr>
              <w:t>)***</w:t>
            </w:r>
          </w:p>
        </w:tc>
        <w:tc>
          <w:tcPr>
            <w:tcW w:w="1843" w:type="dxa"/>
          </w:tcPr>
          <w:p w14:paraId="23EDF06E" w14:textId="77777777" w:rsidR="00204D28" w:rsidRPr="00B37CE4" w:rsidRDefault="00204D28" w:rsidP="00933419">
            <w:pPr>
              <w:rPr>
                <w:sz w:val="21"/>
                <w:szCs w:val="21"/>
              </w:rPr>
            </w:pPr>
            <w:r>
              <w:rPr>
                <w:sz w:val="21"/>
                <w:szCs w:val="21"/>
              </w:rPr>
              <w:t>0</w:t>
            </w:r>
            <w:r w:rsidRPr="00BB22CE">
              <w:rPr>
                <w:sz w:val="21"/>
                <w:szCs w:val="21"/>
              </w:rPr>
              <w:t>.18</w:t>
            </w:r>
            <w:r>
              <w:rPr>
                <w:sz w:val="21"/>
                <w:szCs w:val="21"/>
              </w:rPr>
              <w:t>4 (0</w:t>
            </w:r>
            <w:r w:rsidRPr="00BB22CE">
              <w:rPr>
                <w:sz w:val="21"/>
                <w:szCs w:val="21"/>
              </w:rPr>
              <w:t>.033</w:t>
            </w:r>
            <w:r>
              <w:rPr>
                <w:sz w:val="21"/>
                <w:szCs w:val="21"/>
              </w:rPr>
              <w:t>)***</w:t>
            </w:r>
          </w:p>
        </w:tc>
      </w:tr>
      <w:tr w:rsidR="00204D28" w:rsidRPr="00B37CE4" w14:paraId="0B546645" w14:textId="77777777" w:rsidTr="00933419">
        <w:tc>
          <w:tcPr>
            <w:tcW w:w="3686" w:type="dxa"/>
          </w:tcPr>
          <w:p w14:paraId="3C2E60C7" w14:textId="77777777" w:rsidR="00204D28" w:rsidRPr="00B37CE4" w:rsidRDefault="00204D28" w:rsidP="00933419">
            <w:pPr>
              <w:rPr>
                <w:sz w:val="21"/>
                <w:szCs w:val="21"/>
              </w:rPr>
            </w:pPr>
            <w:r>
              <w:rPr>
                <w:sz w:val="21"/>
                <w:szCs w:val="21"/>
              </w:rPr>
              <w:t>h</w:t>
            </w:r>
            <w:r w:rsidRPr="00B37CE4">
              <w:rPr>
                <w:sz w:val="21"/>
                <w:szCs w:val="21"/>
              </w:rPr>
              <w:t>ome*</w:t>
            </w:r>
            <w:r>
              <w:rPr>
                <w:sz w:val="21"/>
                <w:szCs w:val="21"/>
              </w:rPr>
              <w:t>employment</w:t>
            </w:r>
          </w:p>
        </w:tc>
        <w:tc>
          <w:tcPr>
            <w:tcW w:w="1843" w:type="dxa"/>
          </w:tcPr>
          <w:p w14:paraId="5A4395B9" w14:textId="77777777" w:rsidR="00204D28" w:rsidRPr="00B37CE4" w:rsidRDefault="00204D28" w:rsidP="00933419">
            <w:pPr>
              <w:rPr>
                <w:sz w:val="21"/>
                <w:szCs w:val="21"/>
              </w:rPr>
            </w:pPr>
          </w:p>
        </w:tc>
        <w:tc>
          <w:tcPr>
            <w:tcW w:w="1842" w:type="dxa"/>
          </w:tcPr>
          <w:p w14:paraId="6DD3B578" w14:textId="77777777" w:rsidR="00204D28" w:rsidRPr="00B37CE4" w:rsidRDefault="00204D28" w:rsidP="00933419">
            <w:pPr>
              <w:rPr>
                <w:sz w:val="21"/>
                <w:szCs w:val="21"/>
              </w:rPr>
            </w:pPr>
          </w:p>
        </w:tc>
        <w:tc>
          <w:tcPr>
            <w:tcW w:w="1843" w:type="dxa"/>
          </w:tcPr>
          <w:p w14:paraId="6DE59F92" w14:textId="77777777" w:rsidR="00204D28" w:rsidRPr="00B37CE4" w:rsidRDefault="00204D28" w:rsidP="00933419">
            <w:pPr>
              <w:rPr>
                <w:sz w:val="21"/>
                <w:szCs w:val="21"/>
              </w:rPr>
            </w:pPr>
          </w:p>
        </w:tc>
        <w:tc>
          <w:tcPr>
            <w:tcW w:w="1843" w:type="dxa"/>
          </w:tcPr>
          <w:p w14:paraId="1D27A24C" w14:textId="77777777" w:rsidR="00204D28" w:rsidRPr="00B37CE4" w:rsidRDefault="00204D28" w:rsidP="00933419">
            <w:pPr>
              <w:rPr>
                <w:sz w:val="21"/>
                <w:szCs w:val="21"/>
              </w:rPr>
            </w:pPr>
          </w:p>
        </w:tc>
        <w:tc>
          <w:tcPr>
            <w:tcW w:w="1843" w:type="dxa"/>
          </w:tcPr>
          <w:p w14:paraId="1489F3A3" w14:textId="77777777" w:rsidR="00204D28" w:rsidRPr="00B37CE4" w:rsidRDefault="00204D28" w:rsidP="00933419">
            <w:pPr>
              <w:rPr>
                <w:sz w:val="21"/>
                <w:szCs w:val="21"/>
              </w:rPr>
            </w:pPr>
          </w:p>
        </w:tc>
      </w:tr>
      <w:tr w:rsidR="00204D28" w:rsidRPr="00B37CE4" w14:paraId="73327862" w14:textId="77777777" w:rsidTr="00933419">
        <w:tc>
          <w:tcPr>
            <w:tcW w:w="3686" w:type="dxa"/>
          </w:tcPr>
          <w:p w14:paraId="3FE4256E" w14:textId="77777777" w:rsidR="00204D28" w:rsidRPr="00B37CE4" w:rsidRDefault="00204D28" w:rsidP="00933419">
            <w:pPr>
              <w:rPr>
                <w:sz w:val="21"/>
                <w:szCs w:val="21"/>
              </w:rPr>
            </w:pPr>
            <w:r w:rsidRPr="00B37CE4">
              <w:rPr>
                <w:sz w:val="21"/>
                <w:szCs w:val="21"/>
              </w:rPr>
              <w:t xml:space="preserve"> (home*employee)</w:t>
            </w:r>
          </w:p>
        </w:tc>
        <w:tc>
          <w:tcPr>
            <w:tcW w:w="1843" w:type="dxa"/>
          </w:tcPr>
          <w:p w14:paraId="2E7CC7ED" w14:textId="77777777" w:rsidR="00204D28" w:rsidRPr="00B37CE4" w:rsidRDefault="00204D28" w:rsidP="00933419">
            <w:pPr>
              <w:rPr>
                <w:sz w:val="21"/>
                <w:szCs w:val="21"/>
              </w:rPr>
            </w:pPr>
          </w:p>
        </w:tc>
        <w:tc>
          <w:tcPr>
            <w:tcW w:w="1842" w:type="dxa"/>
          </w:tcPr>
          <w:p w14:paraId="040E9635" w14:textId="77777777" w:rsidR="00204D28" w:rsidRPr="00B37CE4" w:rsidRDefault="00204D28" w:rsidP="00933419">
            <w:pPr>
              <w:rPr>
                <w:sz w:val="21"/>
                <w:szCs w:val="21"/>
              </w:rPr>
            </w:pPr>
          </w:p>
        </w:tc>
        <w:tc>
          <w:tcPr>
            <w:tcW w:w="1843" w:type="dxa"/>
          </w:tcPr>
          <w:p w14:paraId="3EA53131" w14:textId="77777777" w:rsidR="00204D28" w:rsidRPr="00B37CE4" w:rsidRDefault="00204D28" w:rsidP="00933419">
            <w:pPr>
              <w:rPr>
                <w:sz w:val="21"/>
                <w:szCs w:val="21"/>
              </w:rPr>
            </w:pPr>
          </w:p>
        </w:tc>
        <w:tc>
          <w:tcPr>
            <w:tcW w:w="1843" w:type="dxa"/>
          </w:tcPr>
          <w:p w14:paraId="625CF8A5" w14:textId="77777777" w:rsidR="00204D28" w:rsidRPr="00B37CE4" w:rsidRDefault="00204D28" w:rsidP="00933419">
            <w:pPr>
              <w:rPr>
                <w:sz w:val="21"/>
                <w:szCs w:val="21"/>
              </w:rPr>
            </w:pPr>
          </w:p>
        </w:tc>
        <w:tc>
          <w:tcPr>
            <w:tcW w:w="1843" w:type="dxa"/>
          </w:tcPr>
          <w:p w14:paraId="23BBB599" w14:textId="77777777" w:rsidR="00204D28" w:rsidRPr="00B37CE4" w:rsidRDefault="00204D28" w:rsidP="00933419">
            <w:pPr>
              <w:rPr>
                <w:sz w:val="21"/>
                <w:szCs w:val="21"/>
              </w:rPr>
            </w:pPr>
          </w:p>
        </w:tc>
      </w:tr>
      <w:tr w:rsidR="00204D28" w:rsidRPr="00B37CE4" w14:paraId="2EB4FC17" w14:textId="77777777" w:rsidTr="00933419">
        <w:tc>
          <w:tcPr>
            <w:tcW w:w="3686" w:type="dxa"/>
          </w:tcPr>
          <w:p w14:paraId="72414494" w14:textId="77777777" w:rsidR="00204D28" w:rsidRPr="00B37CE4" w:rsidRDefault="00204D28" w:rsidP="00933419">
            <w:pPr>
              <w:rPr>
                <w:sz w:val="21"/>
                <w:szCs w:val="21"/>
              </w:rPr>
            </w:pPr>
            <w:r>
              <w:rPr>
                <w:sz w:val="21"/>
                <w:szCs w:val="21"/>
              </w:rPr>
              <w:t xml:space="preserve">  h</w:t>
            </w:r>
            <w:r w:rsidRPr="00B37CE4">
              <w:rPr>
                <w:sz w:val="21"/>
                <w:szCs w:val="21"/>
              </w:rPr>
              <w:t>ome*</w:t>
            </w:r>
            <w:r>
              <w:rPr>
                <w:sz w:val="21"/>
                <w:szCs w:val="21"/>
              </w:rPr>
              <w:t>employer</w:t>
            </w:r>
            <w:r w:rsidRPr="00B37CE4">
              <w:rPr>
                <w:sz w:val="21"/>
                <w:szCs w:val="21"/>
              </w:rPr>
              <w:t xml:space="preserve"> self</w:t>
            </w:r>
          </w:p>
        </w:tc>
        <w:tc>
          <w:tcPr>
            <w:tcW w:w="1843" w:type="dxa"/>
          </w:tcPr>
          <w:p w14:paraId="4CF0E111" w14:textId="77777777" w:rsidR="00204D28" w:rsidRPr="00B37CE4" w:rsidRDefault="00204D28" w:rsidP="00933419">
            <w:pPr>
              <w:rPr>
                <w:sz w:val="21"/>
                <w:szCs w:val="21"/>
              </w:rPr>
            </w:pPr>
            <w:r>
              <w:rPr>
                <w:sz w:val="21"/>
                <w:szCs w:val="21"/>
              </w:rPr>
              <w:t>-</w:t>
            </w:r>
          </w:p>
        </w:tc>
        <w:tc>
          <w:tcPr>
            <w:tcW w:w="1842" w:type="dxa"/>
          </w:tcPr>
          <w:p w14:paraId="4FF73A64" w14:textId="77777777" w:rsidR="00204D28" w:rsidRPr="00B37CE4" w:rsidRDefault="00204D28" w:rsidP="00933419">
            <w:pPr>
              <w:rPr>
                <w:sz w:val="21"/>
                <w:szCs w:val="21"/>
              </w:rPr>
            </w:pPr>
            <w:r w:rsidRPr="00797857">
              <w:rPr>
                <w:sz w:val="21"/>
                <w:szCs w:val="21"/>
              </w:rPr>
              <w:t>-</w:t>
            </w:r>
            <w:r>
              <w:rPr>
                <w:sz w:val="21"/>
                <w:szCs w:val="21"/>
              </w:rPr>
              <w:t>0</w:t>
            </w:r>
            <w:r w:rsidRPr="00797857">
              <w:rPr>
                <w:sz w:val="21"/>
                <w:szCs w:val="21"/>
              </w:rPr>
              <w:t>.13</w:t>
            </w:r>
            <w:r>
              <w:rPr>
                <w:sz w:val="21"/>
                <w:szCs w:val="21"/>
              </w:rPr>
              <w:t>6 (0</w:t>
            </w:r>
            <w:r w:rsidRPr="00797857">
              <w:rPr>
                <w:sz w:val="21"/>
                <w:szCs w:val="21"/>
              </w:rPr>
              <w:t>.12</w:t>
            </w:r>
            <w:r>
              <w:rPr>
                <w:sz w:val="21"/>
                <w:szCs w:val="21"/>
              </w:rPr>
              <w:t>2)</w:t>
            </w:r>
          </w:p>
        </w:tc>
        <w:tc>
          <w:tcPr>
            <w:tcW w:w="1843" w:type="dxa"/>
          </w:tcPr>
          <w:p w14:paraId="5A87F9C6" w14:textId="77777777" w:rsidR="00204D28" w:rsidRPr="00B37CE4" w:rsidRDefault="00204D28" w:rsidP="00933419">
            <w:pPr>
              <w:rPr>
                <w:sz w:val="21"/>
                <w:szCs w:val="21"/>
              </w:rPr>
            </w:pPr>
            <w:r>
              <w:rPr>
                <w:sz w:val="21"/>
                <w:szCs w:val="21"/>
              </w:rPr>
              <w:t>-</w:t>
            </w:r>
          </w:p>
        </w:tc>
        <w:tc>
          <w:tcPr>
            <w:tcW w:w="1843" w:type="dxa"/>
          </w:tcPr>
          <w:p w14:paraId="2D860CE7" w14:textId="77777777" w:rsidR="00204D28" w:rsidRPr="00B37CE4" w:rsidRDefault="00204D28" w:rsidP="00933419">
            <w:pPr>
              <w:rPr>
                <w:sz w:val="21"/>
                <w:szCs w:val="21"/>
              </w:rPr>
            </w:pPr>
            <w:r w:rsidRPr="008767F0">
              <w:rPr>
                <w:sz w:val="21"/>
                <w:szCs w:val="21"/>
              </w:rPr>
              <w:t>-</w:t>
            </w:r>
            <w:r>
              <w:rPr>
                <w:sz w:val="21"/>
                <w:szCs w:val="21"/>
              </w:rPr>
              <w:t>0</w:t>
            </w:r>
            <w:r w:rsidRPr="008767F0">
              <w:rPr>
                <w:sz w:val="21"/>
                <w:szCs w:val="21"/>
              </w:rPr>
              <w:t>.00</w:t>
            </w:r>
            <w:r>
              <w:rPr>
                <w:sz w:val="21"/>
                <w:szCs w:val="21"/>
              </w:rPr>
              <w:t>6 (0</w:t>
            </w:r>
            <w:r w:rsidRPr="008767F0">
              <w:rPr>
                <w:sz w:val="21"/>
                <w:szCs w:val="21"/>
              </w:rPr>
              <w:t>.1</w:t>
            </w:r>
            <w:r>
              <w:rPr>
                <w:sz w:val="21"/>
                <w:szCs w:val="21"/>
              </w:rPr>
              <w:t>60)</w:t>
            </w:r>
          </w:p>
        </w:tc>
        <w:tc>
          <w:tcPr>
            <w:tcW w:w="1843" w:type="dxa"/>
          </w:tcPr>
          <w:p w14:paraId="0AA9C9F2" w14:textId="77777777" w:rsidR="00204D28" w:rsidRPr="00B37CE4" w:rsidRDefault="00204D28" w:rsidP="00933419">
            <w:pPr>
              <w:rPr>
                <w:sz w:val="21"/>
                <w:szCs w:val="21"/>
              </w:rPr>
            </w:pPr>
            <w:r>
              <w:rPr>
                <w:sz w:val="21"/>
                <w:szCs w:val="21"/>
              </w:rPr>
              <w:t>-</w:t>
            </w:r>
          </w:p>
        </w:tc>
      </w:tr>
      <w:tr w:rsidR="00204D28" w:rsidRPr="00B37CE4" w14:paraId="190DE14A" w14:textId="77777777" w:rsidTr="00933419">
        <w:tc>
          <w:tcPr>
            <w:tcW w:w="3686" w:type="dxa"/>
          </w:tcPr>
          <w:p w14:paraId="7037DA84" w14:textId="77777777" w:rsidR="00204D28" w:rsidRPr="00B37CE4" w:rsidRDefault="00204D28" w:rsidP="00933419">
            <w:pPr>
              <w:rPr>
                <w:sz w:val="21"/>
                <w:szCs w:val="21"/>
              </w:rPr>
            </w:pPr>
            <w:r>
              <w:rPr>
                <w:sz w:val="21"/>
                <w:szCs w:val="21"/>
              </w:rPr>
              <w:t xml:space="preserve">  h</w:t>
            </w:r>
            <w:r w:rsidRPr="00B37CE4">
              <w:rPr>
                <w:sz w:val="21"/>
                <w:szCs w:val="21"/>
              </w:rPr>
              <w:t>ome*solo self</w:t>
            </w:r>
          </w:p>
        </w:tc>
        <w:tc>
          <w:tcPr>
            <w:tcW w:w="1843" w:type="dxa"/>
          </w:tcPr>
          <w:p w14:paraId="29C6E3D4" w14:textId="77777777" w:rsidR="00204D28" w:rsidRPr="00B37CE4" w:rsidRDefault="00204D28" w:rsidP="00933419">
            <w:pPr>
              <w:rPr>
                <w:sz w:val="21"/>
                <w:szCs w:val="21"/>
              </w:rPr>
            </w:pPr>
            <w:r>
              <w:rPr>
                <w:sz w:val="21"/>
                <w:szCs w:val="21"/>
              </w:rPr>
              <w:t>-</w:t>
            </w:r>
          </w:p>
        </w:tc>
        <w:tc>
          <w:tcPr>
            <w:tcW w:w="1842" w:type="dxa"/>
          </w:tcPr>
          <w:p w14:paraId="4E1F08D1" w14:textId="77777777" w:rsidR="00204D28" w:rsidRPr="00B37CE4" w:rsidRDefault="00204D28" w:rsidP="00933419">
            <w:pPr>
              <w:rPr>
                <w:sz w:val="21"/>
                <w:szCs w:val="21"/>
              </w:rPr>
            </w:pPr>
            <w:r w:rsidRPr="00797857">
              <w:rPr>
                <w:sz w:val="21"/>
                <w:szCs w:val="21"/>
              </w:rPr>
              <w:t>-</w:t>
            </w:r>
            <w:r>
              <w:rPr>
                <w:sz w:val="21"/>
                <w:szCs w:val="21"/>
              </w:rPr>
              <w:t>0</w:t>
            </w:r>
            <w:r w:rsidRPr="00797857">
              <w:rPr>
                <w:sz w:val="21"/>
                <w:szCs w:val="21"/>
              </w:rPr>
              <w:t>.11</w:t>
            </w:r>
            <w:r>
              <w:rPr>
                <w:sz w:val="21"/>
                <w:szCs w:val="21"/>
              </w:rPr>
              <w:t>5 (0</w:t>
            </w:r>
            <w:r w:rsidRPr="00797857">
              <w:rPr>
                <w:sz w:val="21"/>
                <w:szCs w:val="21"/>
              </w:rPr>
              <w:t>.073</w:t>
            </w:r>
            <w:r>
              <w:rPr>
                <w:sz w:val="21"/>
                <w:szCs w:val="21"/>
              </w:rPr>
              <w:t>)</w:t>
            </w:r>
          </w:p>
        </w:tc>
        <w:tc>
          <w:tcPr>
            <w:tcW w:w="1843" w:type="dxa"/>
          </w:tcPr>
          <w:p w14:paraId="17A21ABC" w14:textId="77777777" w:rsidR="00204D28" w:rsidRPr="00B37CE4" w:rsidRDefault="00204D28" w:rsidP="00933419">
            <w:pPr>
              <w:rPr>
                <w:sz w:val="21"/>
                <w:szCs w:val="21"/>
              </w:rPr>
            </w:pPr>
            <w:r>
              <w:rPr>
                <w:sz w:val="21"/>
                <w:szCs w:val="21"/>
              </w:rPr>
              <w:t>-</w:t>
            </w:r>
          </w:p>
        </w:tc>
        <w:tc>
          <w:tcPr>
            <w:tcW w:w="1843" w:type="dxa"/>
          </w:tcPr>
          <w:p w14:paraId="40E86BD9" w14:textId="77777777" w:rsidR="00204D28" w:rsidRPr="00B37CE4" w:rsidRDefault="00204D28" w:rsidP="00933419">
            <w:pPr>
              <w:rPr>
                <w:sz w:val="21"/>
                <w:szCs w:val="21"/>
              </w:rPr>
            </w:pPr>
            <w:r>
              <w:rPr>
                <w:sz w:val="21"/>
                <w:szCs w:val="21"/>
              </w:rPr>
              <w:t>0</w:t>
            </w:r>
            <w:r w:rsidRPr="008767F0">
              <w:rPr>
                <w:sz w:val="21"/>
                <w:szCs w:val="21"/>
              </w:rPr>
              <w:t>.0</w:t>
            </w:r>
            <w:r>
              <w:rPr>
                <w:sz w:val="21"/>
                <w:szCs w:val="21"/>
              </w:rPr>
              <w:t>33 (0</w:t>
            </w:r>
            <w:r w:rsidRPr="008767F0">
              <w:rPr>
                <w:sz w:val="21"/>
                <w:szCs w:val="21"/>
              </w:rPr>
              <w:t>.08</w:t>
            </w:r>
            <w:r>
              <w:rPr>
                <w:sz w:val="21"/>
                <w:szCs w:val="21"/>
              </w:rPr>
              <w:t>6)</w:t>
            </w:r>
          </w:p>
        </w:tc>
        <w:tc>
          <w:tcPr>
            <w:tcW w:w="1843" w:type="dxa"/>
          </w:tcPr>
          <w:p w14:paraId="2F7E3D99" w14:textId="77777777" w:rsidR="00204D28" w:rsidRPr="00B37CE4" w:rsidRDefault="00204D28" w:rsidP="00933419">
            <w:pPr>
              <w:rPr>
                <w:sz w:val="21"/>
                <w:szCs w:val="21"/>
              </w:rPr>
            </w:pPr>
            <w:r>
              <w:rPr>
                <w:sz w:val="21"/>
                <w:szCs w:val="21"/>
              </w:rPr>
              <w:t>-</w:t>
            </w:r>
          </w:p>
        </w:tc>
      </w:tr>
      <w:tr w:rsidR="00204D28" w:rsidRPr="00B37CE4" w14:paraId="7CE7C7CC" w14:textId="77777777" w:rsidTr="00933419">
        <w:tc>
          <w:tcPr>
            <w:tcW w:w="3686" w:type="dxa"/>
          </w:tcPr>
          <w:p w14:paraId="44888B08" w14:textId="77777777" w:rsidR="00204D28" w:rsidRPr="00B37CE4" w:rsidRDefault="00204D28" w:rsidP="00933419">
            <w:pPr>
              <w:rPr>
                <w:sz w:val="21"/>
                <w:szCs w:val="21"/>
              </w:rPr>
            </w:pPr>
            <w:r>
              <w:rPr>
                <w:sz w:val="21"/>
                <w:szCs w:val="21"/>
              </w:rPr>
              <w:t>h</w:t>
            </w:r>
            <w:r w:rsidRPr="00B37CE4">
              <w:rPr>
                <w:sz w:val="21"/>
                <w:szCs w:val="21"/>
              </w:rPr>
              <w:t>ome*gender</w:t>
            </w:r>
          </w:p>
        </w:tc>
        <w:tc>
          <w:tcPr>
            <w:tcW w:w="1843" w:type="dxa"/>
          </w:tcPr>
          <w:p w14:paraId="454A7FC2" w14:textId="77777777" w:rsidR="00204D28" w:rsidRPr="00B37CE4" w:rsidRDefault="00204D28" w:rsidP="00933419">
            <w:pPr>
              <w:rPr>
                <w:sz w:val="21"/>
                <w:szCs w:val="21"/>
              </w:rPr>
            </w:pPr>
          </w:p>
        </w:tc>
        <w:tc>
          <w:tcPr>
            <w:tcW w:w="1842" w:type="dxa"/>
          </w:tcPr>
          <w:p w14:paraId="561404C0" w14:textId="77777777" w:rsidR="00204D28" w:rsidRPr="00B37CE4" w:rsidRDefault="00204D28" w:rsidP="00933419">
            <w:pPr>
              <w:rPr>
                <w:sz w:val="21"/>
                <w:szCs w:val="21"/>
              </w:rPr>
            </w:pPr>
          </w:p>
        </w:tc>
        <w:tc>
          <w:tcPr>
            <w:tcW w:w="1843" w:type="dxa"/>
          </w:tcPr>
          <w:p w14:paraId="59071A55" w14:textId="77777777" w:rsidR="00204D28" w:rsidRPr="00B37CE4" w:rsidRDefault="00204D28" w:rsidP="00933419">
            <w:pPr>
              <w:rPr>
                <w:sz w:val="21"/>
                <w:szCs w:val="21"/>
              </w:rPr>
            </w:pPr>
          </w:p>
        </w:tc>
        <w:tc>
          <w:tcPr>
            <w:tcW w:w="1843" w:type="dxa"/>
          </w:tcPr>
          <w:p w14:paraId="008A0DE4" w14:textId="77777777" w:rsidR="00204D28" w:rsidRPr="00B37CE4" w:rsidRDefault="00204D28" w:rsidP="00933419">
            <w:pPr>
              <w:rPr>
                <w:sz w:val="21"/>
                <w:szCs w:val="21"/>
              </w:rPr>
            </w:pPr>
          </w:p>
        </w:tc>
        <w:tc>
          <w:tcPr>
            <w:tcW w:w="1843" w:type="dxa"/>
          </w:tcPr>
          <w:p w14:paraId="4B43A397" w14:textId="77777777" w:rsidR="00204D28" w:rsidRPr="00B37CE4" w:rsidRDefault="00204D28" w:rsidP="00933419">
            <w:pPr>
              <w:rPr>
                <w:sz w:val="21"/>
                <w:szCs w:val="21"/>
              </w:rPr>
            </w:pPr>
          </w:p>
        </w:tc>
      </w:tr>
      <w:tr w:rsidR="00204D28" w:rsidRPr="00B37CE4" w14:paraId="130B50C5" w14:textId="77777777" w:rsidTr="00933419">
        <w:tc>
          <w:tcPr>
            <w:tcW w:w="3686" w:type="dxa"/>
          </w:tcPr>
          <w:p w14:paraId="62E8D0A6" w14:textId="77777777" w:rsidR="00204D28" w:rsidRPr="00B37CE4" w:rsidRDefault="00204D28" w:rsidP="00933419">
            <w:pPr>
              <w:rPr>
                <w:sz w:val="21"/>
                <w:szCs w:val="21"/>
              </w:rPr>
            </w:pPr>
            <w:r>
              <w:rPr>
                <w:sz w:val="21"/>
                <w:szCs w:val="21"/>
              </w:rPr>
              <w:t xml:space="preserve"> (home*ma</w:t>
            </w:r>
            <w:r w:rsidRPr="00B37CE4">
              <w:rPr>
                <w:sz w:val="21"/>
                <w:szCs w:val="21"/>
              </w:rPr>
              <w:t>n)</w:t>
            </w:r>
          </w:p>
        </w:tc>
        <w:tc>
          <w:tcPr>
            <w:tcW w:w="1843" w:type="dxa"/>
          </w:tcPr>
          <w:p w14:paraId="18994DBE" w14:textId="77777777" w:rsidR="00204D28" w:rsidRPr="00B37CE4" w:rsidRDefault="00204D28" w:rsidP="00933419">
            <w:pPr>
              <w:rPr>
                <w:sz w:val="21"/>
                <w:szCs w:val="21"/>
              </w:rPr>
            </w:pPr>
          </w:p>
        </w:tc>
        <w:tc>
          <w:tcPr>
            <w:tcW w:w="1842" w:type="dxa"/>
          </w:tcPr>
          <w:p w14:paraId="4C4838E8" w14:textId="77777777" w:rsidR="00204D28" w:rsidRPr="00B37CE4" w:rsidRDefault="00204D28" w:rsidP="00933419">
            <w:pPr>
              <w:rPr>
                <w:sz w:val="21"/>
                <w:szCs w:val="21"/>
              </w:rPr>
            </w:pPr>
          </w:p>
        </w:tc>
        <w:tc>
          <w:tcPr>
            <w:tcW w:w="1843" w:type="dxa"/>
          </w:tcPr>
          <w:p w14:paraId="09BBEFAE" w14:textId="77777777" w:rsidR="00204D28" w:rsidRPr="00B37CE4" w:rsidRDefault="00204D28" w:rsidP="00933419">
            <w:pPr>
              <w:rPr>
                <w:sz w:val="21"/>
                <w:szCs w:val="21"/>
              </w:rPr>
            </w:pPr>
          </w:p>
        </w:tc>
        <w:tc>
          <w:tcPr>
            <w:tcW w:w="1843" w:type="dxa"/>
          </w:tcPr>
          <w:p w14:paraId="09E6A00F" w14:textId="77777777" w:rsidR="00204D28" w:rsidRPr="00B37CE4" w:rsidRDefault="00204D28" w:rsidP="00933419">
            <w:pPr>
              <w:rPr>
                <w:sz w:val="21"/>
                <w:szCs w:val="21"/>
              </w:rPr>
            </w:pPr>
          </w:p>
        </w:tc>
        <w:tc>
          <w:tcPr>
            <w:tcW w:w="1843" w:type="dxa"/>
          </w:tcPr>
          <w:p w14:paraId="6F971B9D" w14:textId="77777777" w:rsidR="00204D28" w:rsidRPr="00B37CE4" w:rsidRDefault="00204D28" w:rsidP="00933419">
            <w:pPr>
              <w:rPr>
                <w:sz w:val="21"/>
                <w:szCs w:val="21"/>
              </w:rPr>
            </w:pPr>
          </w:p>
        </w:tc>
      </w:tr>
      <w:tr w:rsidR="00204D28" w:rsidRPr="00B37CE4" w14:paraId="5BAF2434" w14:textId="77777777" w:rsidTr="00933419">
        <w:tc>
          <w:tcPr>
            <w:tcW w:w="3686" w:type="dxa"/>
          </w:tcPr>
          <w:p w14:paraId="34265D6C" w14:textId="77777777" w:rsidR="00204D28" w:rsidRPr="00B37CE4" w:rsidRDefault="00204D28" w:rsidP="00933419">
            <w:pPr>
              <w:rPr>
                <w:sz w:val="21"/>
                <w:szCs w:val="21"/>
              </w:rPr>
            </w:pPr>
            <w:r>
              <w:rPr>
                <w:sz w:val="21"/>
                <w:szCs w:val="21"/>
              </w:rPr>
              <w:t xml:space="preserve">  home*woma</w:t>
            </w:r>
            <w:r w:rsidRPr="00B37CE4">
              <w:rPr>
                <w:sz w:val="21"/>
                <w:szCs w:val="21"/>
              </w:rPr>
              <w:t>n</w:t>
            </w:r>
          </w:p>
        </w:tc>
        <w:tc>
          <w:tcPr>
            <w:tcW w:w="1843" w:type="dxa"/>
          </w:tcPr>
          <w:p w14:paraId="3EDAD97E" w14:textId="77777777" w:rsidR="00204D28" w:rsidRPr="00B37CE4" w:rsidRDefault="00204D28" w:rsidP="00933419">
            <w:pPr>
              <w:rPr>
                <w:sz w:val="21"/>
                <w:szCs w:val="21"/>
              </w:rPr>
            </w:pPr>
            <w:r>
              <w:rPr>
                <w:sz w:val="21"/>
                <w:szCs w:val="21"/>
              </w:rPr>
              <w:t>-</w:t>
            </w:r>
          </w:p>
        </w:tc>
        <w:tc>
          <w:tcPr>
            <w:tcW w:w="1842" w:type="dxa"/>
          </w:tcPr>
          <w:p w14:paraId="6CD687C5" w14:textId="77777777" w:rsidR="00204D28" w:rsidRPr="00B37CE4" w:rsidRDefault="00204D28" w:rsidP="00933419">
            <w:pPr>
              <w:rPr>
                <w:sz w:val="21"/>
                <w:szCs w:val="21"/>
              </w:rPr>
            </w:pPr>
            <w:r>
              <w:rPr>
                <w:sz w:val="21"/>
                <w:szCs w:val="21"/>
              </w:rPr>
              <w:t>-</w:t>
            </w:r>
          </w:p>
        </w:tc>
        <w:tc>
          <w:tcPr>
            <w:tcW w:w="1843" w:type="dxa"/>
          </w:tcPr>
          <w:p w14:paraId="7D2377F7" w14:textId="77777777" w:rsidR="00204D28" w:rsidRPr="00B37CE4" w:rsidRDefault="00204D28" w:rsidP="00933419">
            <w:pPr>
              <w:rPr>
                <w:sz w:val="21"/>
                <w:szCs w:val="21"/>
              </w:rPr>
            </w:pPr>
            <w:r>
              <w:rPr>
                <w:sz w:val="21"/>
                <w:szCs w:val="21"/>
              </w:rPr>
              <w:t>-</w:t>
            </w:r>
          </w:p>
        </w:tc>
        <w:tc>
          <w:tcPr>
            <w:tcW w:w="1843" w:type="dxa"/>
          </w:tcPr>
          <w:p w14:paraId="54BE320B" w14:textId="77777777" w:rsidR="00204D28" w:rsidRPr="00B37CE4" w:rsidRDefault="00204D28" w:rsidP="00933419">
            <w:pPr>
              <w:rPr>
                <w:sz w:val="21"/>
                <w:szCs w:val="21"/>
              </w:rPr>
            </w:pPr>
            <w:r>
              <w:rPr>
                <w:sz w:val="21"/>
                <w:szCs w:val="21"/>
              </w:rPr>
              <w:t>-</w:t>
            </w:r>
          </w:p>
        </w:tc>
        <w:tc>
          <w:tcPr>
            <w:tcW w:w="1843" w:type="dxa"/>
          </w:tcPr>
          <w:p w14:paraId="1F92BED1" w14:textId="77777777" w:rsidR="00204D28" w:rsidRPr="00B37CE4" w:rsidRDefault="00204D28" w:rsidP="00933419">
            <w:pPr>
              <w:rPr>
                <w:sz w:val="21"/>
                <w:szCs w:val="21"/>
              </w:rPr>
            </w:pPr>
            <w:r w:rsidRPr="00BB22CE">
              <w:rPr>
                <w:sz w:val="21"/>
                <w:szCs w:val="21"/>
              </w:rPr>
              <w:t>-</w:t>
            </w:r>
            <w:r>
              <w:rPr>
                <w:sz w:val="21"/>
                <w:szCs w:val="21"/>
              </w:rPr>
              <w:t>0</w:t>
            </w:r>
            <w:r w:rsidRPr="00BB22CE">
              <w:rPr>
                <w:sz w:val="21"/>
                <w:szCs w:val="21"/>
              </w:rPr>
              <w:t>.02</w:t>
            </w:r>
            <w:r>
              <w:rPr>
                <w:sz w:val="21"/>
                <w:szCs w:val="21"/>
              </w:rPr>
              <w:t>4 (0</w:t>
            </w:r>
            <w:r w:rsidRPr="00BB22CE">
              <w:rPr>
                <w:sz w:val="21"/>
                <w:szCs w:val="21"/>
              </w:rPr>
              <w:t>.05</w:t>
            </w:r>
            <w:r>
              <w:rPr>
                <w:sz w:val="21"/>
                <w:szCs w:val="21"/>
              </w:rPr>
              <w:t>7)</w:t>
            </w:r>
          </w:p>
        </w:tc>
      </w:tr>
      <w:tr w:rsidR="00204D28" w:rsidRPr="00B37CE4" w14:paraId="23957B68" w14:textId="77777777" w:rsidTr="00933419">
        <w:tc>
          <w:tcPr>
            <w:tcW w:w="3686" w:type="dxa"/>
          </w:tcPr>
          <w:p w14:paraId="690CB548" w14:textId="77777777" w:rsidR="00204D28" w:rsidRPr="00B37CE4" w:rsidRDefault="00204D28" w:rsidP="00933419">
            <w:pPr>
              <w:rPr>
                <w:sz w:val="21"/>
                <w:szCs w:val="21"/>
              </w:rPr>
            </w:pPr>
            <w:r>
              <w:rPr>
                <w:sz w:val="21"/>
                <w:szCs w:val="21"/>
              </w:rPr>
              <w:t>eq. hh income/1000</w:t>
            </w:r>
          </w:p>
        </w:tc>
        <w:tc>
          <w:tcPr>
            <w:tcW w:w="1843" w:type="dxa"/>
          </w:tcPr>
          <w:p w14:paraId="2793758E" w14:textId="77777777" w:rsidR="00204D28" w:rsidRPr="00B37CE4" w:rsidRDefault="00204D28" w:rsidP="00933419">
            <w:pPr>
              <w:rPr>
                <w:sz w:val="21"/>
                <w:szCs w:val="21"/>
              </w:rPr>
            </w:pPr>
            <w:r>
              <w:rPr>
                <w:sz w:val="21"/>
                <w:szCs w:val="21"/>
              </w:rPr>
              <w:t>0</w:t>
            </w:r>
            <w:r w:rsidRPr="00EB05E8">
              <w:rPr>
                <w:sz w:val="21"/>
                <w:szCs w:val="21"/>
              </w:rPr>
              <w:t>.0</w:t>
            </w:r>
            <w:r>
              <w:rPr>
                <w:sz w:val="21"/>
                <w:szCs w:val="21"/>
              </w:rPr>
              <w:t>0</w:t>
            </w:r>
            <w:r w:rsidRPr="00EB05E8">
              <w:rPr>
                <w:sz w:val="21"/>
                <w:szCs w:val="21"/>
              </w:rPr>
              <w:t>2</w:t>
            </w:r>
            <w:r>
              <w:rPr>
                <w:sz w:val="21"/>
                <w:szCs w:val="21"/>
              </w:rPr>
              <w:t xml:space="preserve"> (0</w:t>
            </w:r>
            <w:r w:rsidRPr="00EB05E8">
              <w:rPr>
                <w:sz w:val="21"/>
                <w:szCs w:val="21"/>
              </w:rPr>
              <w:t>.0</w:t>
            </w:r>
            <w:r>
              <w:rPr>
                <w:sz w:val="21"/>
                <w:szCs w:val="21"/>
              </w:rPr>
              <w:t>06)</w:t>
            </w:r>
          </w:p>
        </w:tc>
        <w:tc>
          <w:tcPr>
            <w:tcW w:w="1842" w:type="dxa"/>
          </w:tcPr>
          <w:p w14:paraId="5F119FBA" w14:textId="77777777" w:rsidR="00204D28" w:rsidRPr="00B37CE4" w:rsidRDefault="00204D28" w:rsidP="00933419">
            <w:pPr>
              <w:rPr>
                <w:sz w:val="21"/>
                <w:szCs w:val="21"/>
              </w:rPr>
            </w:pPr>
            <w:r>
              <w:rPr>
                <w:sz w:val="21"/>
                <w:szCs w:val="21"/>
              </w:rPr>
              <w:t>0</w:t>
            </w:r>
            <w:r w:rsidRPr="00551F15">
              <w:rPr>
                <w:sz w:val="21"/>
                <w:szCs w:val="21"/>
              </w:rPr>
              <w:t>.0</w:t>
            </w:r>
            <w:r>
              <w:rPr>
                <w:sz w:val="21"/>
                <w:szCs w:val="21"/>
              </w:rPr>
              <w:t>02 (0</w:t>
            </w:r>
            <w:r w:rsidRPr="00551F15">
              <w:rPr>
                <w:sz w:val="21"/>
                <w:szCs w:val="21"/>
              </w:rPr>
              <w:t>.0</w:t>
            </w:r>
            <w:r>
              <w:rPr>
                <w:sz w:val="21"/>
                <w:szCs w:val="21"/>
              </w:rPr>
              <w:t>07)</w:t>
            </w:r>
          </w:p>
        </w:tc>
        <w:tc>
          <w:tcPr>
            <w:tcW w:w="1843" w:type="dxa"/>
          </w:tcPr>
          <w:p w14:paraId="422985ED" w14:textId="77777777" w:rsidR="00204D28" w:rsidRPr="00B37CE4" w:rsidRDefault="00204D28" w:rsidP="00933419">
            <w:pPr>
              <w:rPr>
                <w:sz w:val="21"/>
                <w:szCs w:val="21"/>
              </w:rPr>
            </w:pPr>
            <w:r>
              <w:rPr>
                <w:sz w:val="21"/>
                <w:szCs w:val="21"/>
              </w:rPr>
              <w:t>0</w:t>
            </w:r>
            <w:r w:rsidRPr="0077168E">
              <w:rPr>
                <w:sz w:val="21"/>
                <w:szCs w:val="21"/>
              </w:rPr>
              <w:t>.0</w:t>
            </w:r>
            <w:r>
              <w:rPr>
                <w:sz w:val="21"/>
                <w:szCs w:val="21"/>
              </w:rPr>
              <w:t>11 (0</w:t>
            </w:r>
            <w:r w:rsidRPr="0077168E">
              <w:rPr>
                <w:sz w:val="21"/>
                <w:szCs w:val="21"/>
              </w:rPr>
              <w:t>.0</w:t>
            </w:r>
            <w:r>
              <w:rPr>
                <w:sz w:val="21"/>
                <w:szCs w:val="21"/>
              </w:rPr>
              <w:t>06)</w:t>
            </w:r>
            <w:r>
              <w:rPr>
                <w:sz w:val="20"/>
                <w:szCs w:val="20"/>
              </w:rPr>
              <w:t>†</w:t>
            </w:r>
          </w:p>
        </w:tc>
        <w:tc>
          <w:tcPr>
            <w:tcW w:w="1843" w:type="dxa"/>
          </w:tcPr>
          <w:p w14:paraId="4E03A964" w14:textId="77777777" w:rsidR="00204D28" w:rsidRPr="00B37CE4" w:rsidRDefault="00204D28" w:rsidP="00933419">
            <w:pPr>
              <w:rPr>
                <w:sz w:val="21"/>
                <w:szCs w:val="21"/>
              </w:rPr>
            </w:pPr>
            <w:r>
              <w:rPr>
                <w:sz w:val="21"/>
                <w:szCs w:val="21"/>
              </w:rPr>
              <w:t>0.011 (0</w:t>
            </w:r>
            <w:r w:rsidRPr="008767F0">
              <w:rPr>
                <w:sz w:val="21"/>
                <w:szCs w:val="21"/>
              </w:rPr>
              <w:t>.0</w:t>
            </w:r>
            <w:r>
              <w:rPr>
                <w:sz w:val="21"/>
                <w:szCs w:val="21"/>
              </w:rPr>
              <w:t>06)</w:t>
            </w:r>
            <w:r>
              <w:rPr>
                <w:sz w:val="20"/>
                <w:szCs w:val="20"/>
              </w:rPr>
              <w:t>†</w:t>
            </w:r>
          </w:p>
        </w:tc>
        <w:tc>
          <w:tcPr>
            <w:tcW w:w="1843" w:type="dxa"/>
          </w:tcPr>
          <w:p w14:paraId="7D86486D" w14:textId="77777777" w:rsidR="00204D28" w:rsidRPr="00B37CE4" w:rsidRDefault="00204D28" w:rsidP="00933419">
            <w:pPr>
              <w:rPr>
                <w:sz w:val="21"/>
                <w:szCs w:val="21"/>
              </w:rPr>
            </w:pPr>
            <w:r>
              <w:rPr>
                <w:sz w:val="21"/>
                <w:szCs w:val="21"/>
              </w:rPr>
              <w:t>0</w:t>
            </w:r>
            <w:r w:rsidRPr="00BB22CE">
              <w:rPr>
                <w:sz w:val="21"/>
                <w:szCs w:val="21"/>
              </w:rPr>
              <w:t>.0</w:t>
            </w:r>
            <w:r>
              <w:rPr>
                <w:sz w:val="21"/>
                <w:szCs w:val="21"/>
              </w:rPr>
              <w:t>07 (0</w:t>
            </w:r>
            <w:r w:rsidRPr="00BB22CE">
              <w:rPr>
                <w:sz w:val="21"/>
                <w:szCs w:val="21"/>
              </w:rPr>
              <w:t>.0</w:t>
            </w:r>
            <w:r>
              <w:rPr>
                <w:sz w:val="21"/>
                <w:szCs w:val="21"/>
              </w:rPr>
              <w:t>04)</w:t>
            </w:r>
          </w:p>
        </w:tc>
      </w:tr>
      <w:tr w:rsidR="00204D28" w:rsidRPr="00B37CE4" w14:paraId="3BA4E4D7" w14:textId="77777777" w:rsidTr="00933419">
        <w:tc>
          <w:tcPr>
            <w:tcW w:w="3686" w:type="dxa"/>
          </w:tcPr>
          <w:p w14:paraId="38ABF75C" w14:textId="77777777" w:rsidR="00204D28" w:rsidRPr="00B37CE4" w:rsidRDefault="00204D28" w:rsidP="00933419">
            <w:pPr>
              <w:rPr>
                <w:sz w:val="21"/>
                <w:szCs w:val="21"/>
              </w:rPr>
            </w:pPr>
            <w:r>
              <w:rPr>
                <w:sz w:val="21"/>
                <w:szCs w:val="21"/>
              </w:rPr>
              <w:t>c</w:t>
            </w:r>
            <w:r w:rsidRPr="00B37CE4">
              <w:rPr>
                <w:sz w:val="21"/>
                <w:szCs w:val="21"/>
              </w:rPr>
              <w:t>hild 0-6 yrs.</w:t>
            </w:r>
          </w:p>
        </w:tc>
        <w:tc>
          <w:tcPr>
            <w:tcW w:w="1843" w:type="dxa"/>
          </w:tcPr>
          <w:p w14:paraId="383D4F33" w14:textId="77777777" w:rsidR="00204D28" w:rsidRPr="00B37CE4" w:rsidRDefault="00204D28" w:rsidP="00933419">
            <w:pPr>
              <w:rPr>
                <w:sz w:val="21"/>
                <w:szCs w:val="21"/>
              </w:rPr>
            </w:pPr>
            <w:r w:rsidRPr="00EB05E8">
              <w:rPr>
                <w:sz w:val="21"/>
                <w:szCs w:val="21"/>
              </w:rPr>
              <w:t>-</w:t>
            </w:r>
            <w:r>
              <w:rPr>
                <w:sz w:val="21"/>
                <w:szCs w:val="21"/>
              </w:rPr>
              <w:t>0</w:t>
            </w:r>
            <w:r w:rsidRPr="00EB05E8">
              <w:rPr>
                <w:sz w:val="21"/>
                <w:szCs w:val="21"/>
              </w:rPr>
              <w:t>.1</w:t>
            </w:r>
            <w:r>
              <w:rPr>
                <w:sz w:val="21"/>
                <w:szCs w:val="21"/>
              </w:rPr>
              <w:t>60 (0</w:t>
            </w:r>
            <w:r w:rsidRPr="00EB05E8">
              <w:rPr>
                <w:sz w:val="21"/>
                <w:szCs w:val="21"/>
              </w:rPr>
              <w:t>.026</w:t>
            </w:r>
            <w:r>
              <w:rPr>
                <w:sz w:val="21"/>
                <w:szCs w:val="21"/>
              </w:rPr>
              <w:t>)***</w:t>
            </w:r>
          </w:p>
        </w:tc>
        <w:tc>
          <w:tcPr>
            <w:tcW w:w="1842" w:type="dxa"/>
          </w:tcPr>
          <w:p w14:paraId="23143C02" w14:textId="77777777" w:rsidR="00204D28" w:rsidRPr="00B37CE4" w:rsidRDefault="00204D28" w:rsidP="00933419">
            <w:pPr>
              <w:rPr>
                <w:sz w:val="21"/>
                <w:szCs w:val="21"/>
              </w:rPr>
            </w:pPr>
            <w:r w:rsidRPr="00EB05E8">
              <w:rPr>
                <w:sz w:val="21"/>
                <w:szCs w:val="21"/>
              </w:rPr>
              <w:t>-</w:t>
            </w:r>
            <w:r>
              <w:rPr>
                <w:sz w:val="21"/>
                <w:szCs w:val="21"/>
              </w:rPr>
              <w:t>0</w:t>
            </w:r>
            <w:r w:rsidRPr="00EB05E8">
              <w:rPr>
                <w:sz w:val="21"/>
                <w:szCs w:val="21"/>
              </w:rPr>
              <w:t>.1</w:t>
            </w:r>
            <w:r>
              <w:rPr>
                <w:sz w:val="21"/>
                <w:szCs w:val="21"/>
              </w:rPr>
              <w:t>60 (0</w:t>
            </w:r>
            <w:r w:rsidRPr="00EB05E8">
              <w:rPr>
                <w:sz w:val="21"/>
                <w:szCs w:val="21"/>
              </w:rPr>
              <w:t>.026</w:t>
            </w:r>
            <w:r>
              <w:rPr>
                <w:sz w:val="21"/>
                <w:szCs w:val="21"/>
              </w:rPr>
              <w:t>)***</w:t>
            </w:r>
          </w:p>
        </w:tc>
        <w:tc>
          <w:tcPr>
            <w:tcW w:w="1843" w:type="dxa"/>
          </w:tcPr>
          <w:p w14:paraId="5A4EE274" w14:textId="77777777" w:rsidR="00204D28" w:rsidRPr="00B37CE4" w:rsidRDefault="00204D28" w:rsidP="00933419">
            <w:pPr>
              <w:rPr>
                <w:sz w:val="21"/>
                <w:szCs w:val="21"/>
              </w:rPr>
            </w:pPr>
            <w:r w:rsidRPr="0077168E">
              <w:rPr>
                <w:sz w:val="21"/>
                <w:szCs w:val="21"/>
              </w:rPr>
              <w:t>-</w:t>
            </w:r>
            <w:r>
              <w:rPr>
                <w:sz w:val="21"/>
                <w:szCs w:val="21"/>
              </w:rPr>
              <w:t>0</w:t>
            </w:r>
            <w:r w:rsidRPr="0077168E">
              <w:rPr>
                <w:sz w:val="21"/>
                <w:szCs w:val="21"/>
              </w:rPr>
              <w:t>.1</w:t>
            </w:r>
            <w:r>
              <w:rPr>
                <w:sz w:val="21"/>
                <w:szCs w:val="21"/>
              </w:rPr>
              <w:t>38 (0</w:t>
            </w:r>
            <w:r w:rsidRPr="0077168E">
              <w:rPr>
                <w:sz w:val="21"/>
                <w:szCs w:val="21"/>
              </w:rPr>
              <w:t>.02</w:t>
            </w:r>
            <w:r>
              <w:rPr>
                <w:sz w:val="21"/>
                <w:szCs w:val="21"/>
              </w:rPr>
              <w:t>1)***</w:t>
            </w:r>
          </w:p>
        </w:tc>
        <w:tc>
          <w:tcPr>
            <w:tcW w:w="1843" w:type="dxa"/>
          </w:tcPr>
          <w:p w14:paraId="1F527228" w14:textId="77777777" w:rsidR="00204D28" w:rsidRPr="00B37CE4" w:rsidRDefault="00204D28" w:rsidP="00933419">
            <w:pPr>
              <w:rPr>
                <w:sz w:val="21"/>
                <w:szCs w:val="21"/>
              </w:rPr>
            </w:pPr>
            <w:r w:rsidRPr="008767F0">
              <w:rPr>
                <w:sz w:val="21"/>
                <w:szCs w:val="21"/>
              </w:rPr>
              <w:t>-</w:t>
            </w:r>
            <w:r>
              <w:rPr>
                <w:sz w:val="21"/>
                <w:szCs w:val="21"/>
              </w:rPr>
              <w:t>0</w:t>
            </w:r>
            <w:r w:rsidRPr="008767F0">
              <w:rPr>
                <w:sz w:val="21"/>
                <w:szCs w:val="21"/>
              </w:rPr>
              <w:t>.1</w:t>
            </w:r>
            <w:r>
              <w:rPr>
                <w:sz w:val="21"/>
                <w:szCs w:val="21"/>
              </w:rPr>
              <w:t>38 (0</w:t>
            </w:r>
            <w:r w:rsidRPr="0077168E">
              <w:rPr>
                <w:sz w:val="21"/>
                <w:szCs w:val="21"/>
              </w:rPr>
              <w:t>.02</w:t>
            </w:r>
            <w:r>
              <w:rPr>
                <w:sz w:val="21"/>
                <w:szCs w:val="21"/>
              </w:rPr>
              <w:t>6)***</w:t>
            </w:r>
          </w:p>
        </w:tc>
        <w:tc>
          <w:tcPr>
            <w:tcW w:w="1843" w:type="dxa"/>
          </w:tcPr>
          <w:p w14:paraId="38F21F3B" w14:textId="77777777" w:rsidR="00204D28" w:rsidRPr="00B37CE4" w:rsidRDefault="00204D28" w:rsidP="00933419">
            <w:pPr>
              <w:rPr>
                <w:sz w:val="21"/>
                <w:szCs w:val="21"/>
              </w:rPr>
            </w:pPr>
            <w:r w:rsidRPr="00BB22CE">
              <w:rPr>
                <w:sz w:val="21"/>
                <w:szCs w:val="21"/>
              </w:rPr>
              <w:t>-</w:t>
            </w:r>
            <w:r>
              <w:rPr>
                <w:sz w:val="21"/>
                <w:szCs w:val="21"/>
              </w:rPr>
              <w:t>0</w:t>
            </w:r>
            <w:r w:rsidRPr="00BB22CE">
              <w:rPr>
                <w:sz w:val="21"/>
                <w:szCs w:val="21"/>
              </w:rPr>
              <w:t>.147</w:t>
            </w:r>
            <w:r>
              <w:rPr>
                <w:sz w:val="21"/>
                <w:szCs w:val="21"/>
              </w:rPr>
              <w:t xml:space="preserve"> (0</w:t>
            </w:r>
            <w:r w:rsidRPr="00BB22CE">
              <w:rPr>
                <w:sz w:val="21"/>
                <w:szCs w:val="21"/>
              </w:rPr>
              <w:t>.018</w:t>
            </w:r>
            <w:r>
              <w:rPr>
                <w:sz w:val="21"/>
                <w:szCs w:val="21"/>
              </w:rPr>
              <w:t>)***</w:t>
            </w:r>
          </w:p>
        </w:tc>
      </w:tr>
      <w:tr w:rsidR="00204D28" w:rsidRPr="00B37CE4" w14:paraId="183CAAFE" w14:textId="77777777" w:rsidTr="00933419">
        <w:tc>
          <w:tcPr>
            <w:tcW w:w="3686" w:type="dxa"/>
          </w:tcPr>
          <w:p w14:paraId="3FEBCDBE" w14:textId="77777777" w:rsidR="00204D28" w:rsidRPr="00B37CE4" w:rsidRDefault="00204D28" w:rsidP="00933419">
            <w:pPr>
              <w:rPr>
                <w:sz w:val="21"/>
                <w:szCs w:val="21"/>
              </w:rPr>
            </w:pPr>
            <w:r>
              <w:rPr>
                <w:sz w:val="21"/>
                <w:szCs w:val="21"/>
              </w:rPr>
              <w:t>LLTI (yes)</w:t>
            </w:r>
          </w:p>
        </w:tc>
        <w:tc>
          <w:tcPr>
            <w:tcW w:w="1843" w:type="dxa"/>
          </w:tcPr>
          <w:p w14:paraId="5440D05B" w14:textId="77777777" w:rsidR="00204D28" w:rsidRPr="00EB05E8" w:rsidRDefault="00204D28" w:rsidP="00933419">
            <w:pPr>
              <w:rPr>
                <w:sz w:val="21"/>
                <w:szCs w:val="21"/>
              </w:rPr>
            </w:pPr>
            <w:r w:rsidRPr="00EC68F7">
              <w:rPr>
                <w:sz w:val="21"/>
                <w:szCs w:val="21"/>
              </w:rPr>
              <w:t>-</w:t>
            </w:r>
            <w:r>
              <w:rPr>
                <w:sz w:val="21"/>
                <w:szCs w:val="21"/>
              </w:rPr>
              <w:t>0</w:t>
            </w:r>
            <w:r w:rsidRPr="00EC68F7">
              <w:rPr>
                <w:sz w:val="21"/>
                <w:szCs w:val="21"/>
              </w:rPr>
              <w:t>.078</w:t>
            </w:r>
            <w:r>
              <w:rPr>
                <w:sz w:val="21"/>
                <w:szCs w:val="21"/>
              </w:rPr>
              <w:t xml:space="preserve"> (0</w:t>
            </w:r>
            <w:r w:rsidRPr="00EC68F7">
              <w:rPr>
                <w:sz w:val="21"/>
                <w:szCs w:val="21"/>
              </w:rPr>
              <w:t>.024</w:t>
            </w:r>
            <w:r>
              <w:rPr>
                <w:sz w:val="21"/>
                <w:szCs w:val="21"/>
              </w:rPr>
              <w:t>)**</w:t>
            </w:r>
          </w:p>
        </w:tc>
        <w:tc>
          <w:tcPr>
            <w:tcW w:w="1842" w:type="dxa"/>
          </w:tcPr>
          <w:p w14:paraId="55862732" w14:textId="77777777" w:rsidR="00204D28" w:rsidRPr="00EB05E8" w:rsidRDefault="00204D28" w:rsidP="00933419">
            <w:pPr>
              <w:rPr>
                <w:sz w:val="21"/>
                <w:szCs w:val="21"/>
              </w:rPr>
            </w:pPr>
            <w:r w:rsidRPr="00EC68F7">
              <w:rPr>
                <w:sz w:val="21"/>
                <w:szCs w:val="21"/>
              </w:rPr>
              <w:t>-</w:t>
            </w:r>
            <w:r>
              <w:rPr>
                <w:sz w:val="21"/>
                <w:szCs w:val="21"/>
              </w:rPr>
              <w:t>0</w:t>
            </w:r>
            <w:r w:rsidRPr="00EC68F7">
              <w:rPr>
                <w:sz w:val="21"/>
                <w:szCs w:val="21"/>
              </w:rPr>
              <w:t>.078</w:t>
            </w:r>
            <w:r>
              <w:rPr>
                <w:sz w:val="21"/>
                <w:szCs w:val="21"/>
              </w:rPr>
              <w:t xml:space="preserve"> (0</w:t>
            </w:r>
            <w:r w:rsidRPr="00EC68F7">
              <w:rPr>
                <w:sz w:val="21"/>
                <w:szCs w:val="21"/>
              </w:rPr>
              <w:t>.024</w:t>
            </w:r>
            <w:r>
              <w:rPr>
                <w:sz w:val="21"/>
                <w:szCs w:val="21"/>
              </w:rPr>
              <w:t>)**</w:t>
            </w:r>
          </w:p>
        </w:tc>
        <w:tc>
          <w:tcPr>
            <w:tcW w:w="1843" w:type="dxa"/>
          </w:tcPr>
          <w:p w14:paraId="169A97D6" w14:textId="77777777" w:rsidR="00204D28" w:rsidRPr="0077168E" w:rsidRDefault="00204D28" w:rsidP="00933419">
            <w:pPr>
              <w:rPr>
                <w:sz w:val="21"/>
                <w:szCs w:val="21"/>
              </w:rPr>
            </w:pPr>
            <w:r w:rsidRPr="00457369">
              <w:rPr>
                <w:sz w:val="21"/>
                <w:szCs w:val="21"/>
              </w:rPr>
              <w:t>-</w:t>
            </w:r>
            <w:r>
              <w:rPr>
                <w:sz w:val="21"/>
                <w:szCs w:val="21"/>
              </w:rPr>
              <w:t>0</w:t>
            </w:r>
            <w:r w:rsidRPr="00457369">
              <w:rPr>
                <w:sz w:val="21"/>
                <w:szCs w:val="21"/>
              </w:rPr>
              <w:t>.10</w:t>
            </w:r>
            <w:r>
              <w:rPr>
                <w:sz w:val="21"/>
                <w:szCs w:val="21"/>
              </w:rPr>
              <w:t>2 (0</w:t>
            </w:r>
            <w:r w:rsidRPr="00457369">
              <w:rPr>
                <w:sz w:val="21"/>
                <w:szCs w:val="21"/>
              </w:rPr>
              <w:t>.02</w:t>
            </w:r>
            <w:r>
              <w:rPr>
                <w:sz w:val="21"/>
                <w:szCs w:val="21"/>
              </w:rPr>
              <w:t>1)***</w:t>
            </w:r>
          </w:p>
        </w:tc>
        <w:tc>
          <w:tcPr>
            <w:tcW w:w="1843" w:type="dxa"/>
          </w:tcPr>
          <w:p w14:paraId="43BFAB15" w14:textId="77777777" w:rsidR="00204D28" w:rsidRPr="008767F0" w:rsidRDefault="00204D28" w:rsidP="00933419">
            <w:pPr>
              <w:rPr>
                <w:sz w:val="21"/>
                <w:szCs w:val="21"/>
              </w:rPr>
            </w:pPr>
            <w:r w:rsidRPr="00457369">
              <w:rPr>
                <w:sz w:val="21"/>
                <w:szCs w:val="21"/>
              </w:rPr>
              <w:t>-</w:t>
            </w:r>
            <w:r>
              <w:rPr>
                <w:sz w:val="21"/>
                <w:szCs w:val="21"/>
              </w:rPr>
              <w:t>0</w:t>
            </w:r>
            <w:r w:rsidRPr="00457369">
              <w:rPr>
                <w:sz w:val="21"/>
                <w:szCs w:val="21"/>
              </w:rPr>
              <w:t>.10</w:t>
            </w:r>
            <w:r>
              <w:rPr>
                <w:sz w:val="21"/>
                <w:szCs w:val="21"/>
              </w:rPr>
              <w:t>2 (0</w:t>
            </w:r>
            <w:r w:rsidRPr="00457369">
              <w:rPr>
                <w:sz w:val="21"/>
                <w:szCs w:val="21"/>
              </w:rPr>
              <w:t>.02</w:t>
            </w:r>
            <w:r>
              <w:rPr>
                <w:sz w:val="21"/>
                <w:szCs w:val="21"/>
              </w:rPr>
              <w:t>2)***</w:t>
            </w:r>
          </w:p>
        </w:tc>
        <w:tc>
          <w:tcPr>
            <w:tcW w:w="1843" w:type="dxa"/>
          </w:tcPr>
          <w:p w14:paraId="2B132344" w14:textId="77777777" w:rsidR="00204D28" w:rsidRPr="00BB22CE" w:rsidRDefault="00204D28" w:rsidP="00933419">
            <w:pPr>
              <w:rPr>
                <w:sz w:val="21"/>
                <w:szCs w:val="21"/>
              </w:rPr>
            </w:pPr>
            <w:r w:rsidRPr="00B83019">
              <w:rPr>
                <w:sz w:val="21"/>
                <w:szCs w:val="21"/>
              </w:rPr>
              <w:t>-</w:t>
            </w:r>
            <w:r>
              <w:rPr>
                <w:sz w:val="21"/>
                <w:szCs w:val="21"/>
              </w:rPr>
              <w:t>0</w:t>
            </w:r>
            <w:r w:rsidRPr="00B83019">
              <w:rPr>
                <w:sz w:val="21"/>
                <w:szCs w:val="21"/>
              </w:rPr>
              <w:t>.09</w:t>
            </w:r>
            <w:r>
              <w:rPr>
                <w:sz w:val="21"/>
                <w:szCs w:val="21"/>
              </w:rPr>
              <w:t>2 (0</w:t>
            </w:r>
            <w:r w:rsidRPr="00B83019">
              <w:rPr>
                <w:sz w:val="21"/>
                <w:szCs w:val="21"/>
              </w:rPr>
              <w:t>.016</w:t>
            </w:r>
            <w:r>
              <w:rPr>
                <w:sz w:val="21"/>
                <w:szCs w:val="21"/>
              </w:rPr>
              <w:t>)***</w:t>
            </w:r>
          </w:p>
        </w:tc>
      </w:tr>
      <w:tr w:rsidR="00204D28" w:rsidRPr="00B37CE4" w14:paraId="3A4474BC" w14:textId="77777777" w:rsidTr="00933419">
        <w:tc>
          <w:tcPr>
            <w:tcW w:w="3686" w:type="dxa"/>
          </w:tcPr>
          <w:p w14:paraId="6A788A18" w14:textId="77777777" w:rsidR="00204D28" w:rsidRPr="00B37CE4" w:rsidRDefault="00204D28" w:rsidP="00933419">
            <w:pPr>
              <w:rPr>
                <w:sz w:val="21"/>
                <w:szCs w:val="21"/>
              </w:rPr>
            </w:pPr>
            <w:r>
              <w:rPr>
                <w:sz w:val="21"/>
                <w:szCs w:val="21"/>
              </w:rPr>
              <w:t>cares for disabled/ elderly p. in hh</w:t>
            </w:r>
          </w:p>
        </w:tc>
        <w:tc>
          <w:tcPr>
            <w:tcW w:w="1843" w:type="dxa"/>
          </w:tcPr>
          <w:p w14:paraId="2D56A0EC" w14:textId="77777777" w:rsidR="00204D28" w:rsidRPr="00B37CE4" w:rsidRDefault="00204D28" w:rsidP="00933419">
            <w:pPr>
              <w:rPr>
                <w:sz w:val="21"/>
                <w:szCs w:val="21"/>
              </w:rPr>
            </w:pPr>
            <w:r w:rsidRPr="00444C33">
              <w:rPr>
                <w:sz w:val="21"/>
                <w:szCs w:val="21"/>
              </w:rPr>
              <w:t>-</w:t>
            </w:r>
            <w:r>
              <w:rPr>
                <w:sz w:val="21"/>
                <w:szCs w:val="21"/>
              </w:rPr>
              <w:t>0</w:t>
            </w:r>
            <w:r w:rsidRPr="00444C33">
              <w:rPr>
                <w:sz w:val="21"/>
                <w:szCs w:val="21"/>
              </w:rPr>
              <w:t>.075</w:t>
            </w:r>
            <w:r>
              <w:rPr>
                <w:sz w:val="21"/>
                <w:szCs w:val="21"/>
              </w:rPr>
              <w:t xml:space="preserve"> (0</w:t>
            </w:r>
            <w:r w:rsidRPr="00444C33">
              <w:rPr>
                <w:sz w:val="21"/>
                <w:szCs w:val="21"/>
              </w:rPr>
              <w:t>.04</w:t>
            </w:r>
            <w:r>
              <w:rPr>
                <w:sz w:val="21"/>
                <w:szCs w:val="21"/>
              </w:rPr>
              <w:t>3)</w:t>
            </w:r>
            <w:r>
              <w:rPr>
                <w:sz w:val="20"/>
                <w:szCs w:val="20"/>
              </w:rPr>
              <w:t>†</w:t>
            </w:r>
          </w:p>
        </w:tc>
        <w:tc>
          <w:tcPr>
            <w:tcW w:w="1842" w:type="dxa"/>
          </w:tcPr>
          <w:p w14:paraId="6F684E48" w14:textId="77777777" w:rsidR="00204D28" w:rsidRPr="00B37CE4" w:rsidRDefault="00204D28" w:rsidP="00933419">
            <w:pPr>
              <w:rPr>
                <w:sz w:val="21"/>
                <w:szCs w:val="21"/>
              </w:rPr>
            </w:pPr>
            <w:r w:rsidRPr="00444C33">
              <w:rPr>
                <w:sz w:val="21"/>
                <w:szCs w:val="21"/>
              </w:rPr>
              <w:t>-</w:t>
            </w:r>
            <w:r>
              <w:rPr>
                <w:sz w:val="21"/>
                <w:szCs w:val="21"/>
              </w:rPr>
              <w:t>0</w:t>
            </w:r>
            <w:r w:rsidRPr="00444C33">
              <w:rPr>
                <w:sz w:val="21"/>
                <w:szCs w:val="21"/>
              </w:rPr>
              <w:t>.07</w:t>
            </w:r>
            <w:r>
              <w:rPr>
                <w:sz w:val="21"/>
                <w:szCs w:val="21"/>
              </w:rPr>
              <w:t>7 (0</w:t>
            </w:r>
            <w:r w:rsidRPr="00444C33">
              <w:rPr>
                <w:sz w:val="21"/>
                <w:szCs w:val="21"/>
              </w:rPr>
              <w:t>.04</w:t>
            </w:r>
            <w:r>
              <w:rPr>
                <w:sz w:val="21"/>
                <w:szCs w:val="21"/>
              </w:rPr>
              <w:t>3)</w:t>
            </w:r>
            <w:r>
              <w:rPr>
                <w:sz w:val="20"/>
                <w:szCs w:val="20"/>
              </w:rPr>
              <w:t>†</w:t>
            </w:r>
          </w:p>
        </w:tc>
        <w:tc>
          <w:tcPr>
            <w:tcW w:w="1843" w:type="dxa"/>
          </w:tcPr>
          <w:p w14:paraId="0F90041D" w14:textId="77777777" w:rsidR="00204D28" w:rsidRPr="00B37CE4" w:rsidRDefault="00204D28" w:rsidP="00933419">
            <w:pPr>
              <w:rPr>
                <w:sz w:val="21"/>
                <w:szCs w:val="21"/>
              </w:rPr>
            </w:pPr>
            <w:r w:rsidRPr="0077168E">
              <w:rPr>
                <w:sz w:val="21"/>
                <w:szCs w:val="21"/>
              </w:rPr>
              <w:t>-</w:t>
            </w:r>
            <w:r>
              <w:rPr>
                <w:sz w:val="21"/>
                <w:szCs w:val="21"/>
              </w:rPr>
              <w:t>0</w:t>
            </w:r>
            <w:r w:rsidRPr="0077168E">
              <w:rPr>
                <w:sz w:val="21"/>
                <w:szCs w:val="21"/>
              </w:rPr>
              <w:t>.09</w:t>
            </w:r>
            <w:r>
              <w:rPr>
                <w:sz w:val="21"/>
                <w:szCs w:val="21"/>
              </w:rPr>
              <w:t>3 (0</w:t>
            </w:r>
            <w:r w:rsidRPr="00574E8E">
              <w:rPr>
                <w:sz w:val="21"/>
                <w:szCs w:val="21"/>
              </w:rPr>
              <w:t>.041</w:t>
            </w:r>
            <w:r>
              <w:rPr>
                <w:sz w:val="21"/>
                <w:szCs w:val="21"/>
              </w:rPr>
              <w:t>)*</w:t>
            </w:r>
          </w:p>
        </w:tc>
        <w:tc>
          <w:tcPr>
            <w:tcW w:w="1843" w:type="dxa"/>
          </w:tcPr>
          <w:p w14:paraId="22FA8C00" w14:textId="77777777" w:rsidR="00204D28" w:rsidRPr="00B37CE4" w:rsidRDefault="00204D28" w:rsidP="00933419">
            <w:pPr>
              <w:rPr>
                <w:sz w:val="21"/>
                <w:szCs w:val="21"/>
              </w:rPr>
            </w:pPr>
            <w:r w:rsidRPr="0077168E">
              <w:rPr>
                <w:sz w:val="21"/>
                <w:szCs w:val="21"/>
              </w:rPr>
              <w:t>-</w:t>
            </w:r>
            <w:r>
              <w:rPr>
                <w:sz w:val="21"/>
                <w:szCs w:val="21"/>
              </w:rPr>
              <w:t>0</w:t>
            </w:r>
            <w:r w:rsidRPr="0077168E">
              <w:rPr>
                <w:sz w:val="21"/>
                <w:szCs w:val="21"/>
              </w:rPr>
              <w:t>.09</w:t>
            </w:r>
            <w:r>
              <w:rPr>
                <w:sz w:val="21"/>
                <w:szCs w:val="21"/>
              </w:rPr>
              <w:t>3 (0</w:t>
            </w:r>
            <w:r w:rsidRPr="00574E8E">
              <w:rPr>
                <w:sz w:val="21"/>
                <w:szCs w:val="21"/>
              </w:rPr>
              <w:t>.041</w:t>
            </w:r>
            <w:r>
              <w:rPr>
                <w:sz w:val="21"/>
                <w:szCs w:val="21"/>
              </w:rPr>
              <w:t>)*</w:t>
            </w:r>
          </w:p>
        </w:tc>
        <w:tc>
          <w:tcPr>
            <w:tcW w:w="1843" w:type="dxa"/>
          </w:tcPr>
          <w:p w14:paraId="00D9B013" w14:textId="77777777" w:rsidR="00204D28" w:rsidRPr="00B37CE4" w:rsidRDefault="00204D28" w:rsidP="00933419">
            <w:pPr>
              <w:rPr>
                <w:sz w:val="21"/>
                <w:szCs w:val="21"/>
              </w:rPr>
            </w:pPr>
            <w:r w:rsidRPr="00BB22CE">
              <w:rPr>
                <w:sz w:val="21"/>
                <w:szCs w:val="21"/>
              </w:rPr>
              <w:t>-</w:t>
            </w:r>
            <w:r>
              <w:rPr>
                <w:sz w:val="21"/>
                <w:szCs w:val="21"/>
              </w:rPr>
              <w:t>0</w:t>
            </w:r>
            <w:r w:rsidRPr="00BB22CE">
              <w:rPr>
                <w:sz w:val="21"/>
                <w:szCs w:val="21"/>
              </w:rPr>
              <w:t>.08</w:t>
            </w:r>
            <w:r>
              <w:rPr>
                <w:sz w:val="21"/>
                <w:szCs w:val="21"/>
              </w:rPr>
              <w:t>6 (0</w:t>
            </w:r>
            <w:r w:rsidRPr="00BB22CE">
              <w:rPr>
                <w:sz w:val="21"/>
                <w:szCs w:val="21"/>
              </w:rPr>
              <w:t>.0</w:t>
            </w:r>
            <w:r>
              <w:rPr>
                <w:sz w:val="21"/>
                <w:szCs w:val="21"/>
              </w:rPr>
              <w:t>30)**</w:t>
            </w:r>
          </w:p>
        </w:tc>
      </w:tr>
      <w:tr w:rsidR="00204D28" w:rsidRPr="00B37CE4" w14:paraId="5A4F66E4" w14:textId="77777777" w:rsidTr="00933419">
        <w:tc>
          <w:tcPr>
            <w:tcW w:w="3686" w:type="dxa"/>
          </w:tcPr>
          <w:p w14:paraId="6F3F341A" w14:textId="77777777" w:rsidR="00204D28" w:rsidRPr="00B37CE4" w:rsidRDefault="00204D28" w:rsidP="00933419">
            <w:pPr>
              <w:rPr>
                <w:sz w:val="21"/>
                <w:szCs w:val="21"/>
              </w:rPr>
            </w:pPr>
            <w:r>
              <w:rPr>
                <w:sz w:val="21"/>
                <w:szCs w:val="21"/>
              </w:rPr>
              <w:t>cares for disabled/ elderly p. outside hh</w:t>
            </w:r>
          </w:p>
        </w:tc>
        <w:tc>
          <w:tcPr>
            <w:tcW w:w="1843" w:type="dxa"/>
          </w:tcPr>
          <w:p w14:paraId="66BEACA6" w14:textId="77777777" w:rsidR="00204D28" w:rsidRPr="00B37CE4" w:rsidRDefault="00204D28" w:rsidP="00933419">
            <w:pPr>
              <w:rPr>
                <w:sz w:val="21"/>
                <w:szCs w:val="21"/>
              </w:rPr>
            </w:pPr>
            <w:r w:rsidRPr="00444C33">
              <w:rPr>
                <w:sz w:val="21"/>
                <w:szCs w:val="21"/>
              </w:rPr>
              <w:t>-</w:t>
            </w:r>
            <w:r>
              <w:rPr>
                <w:sz w:val="21"/>
                <w:szCs w:val="21"/>
              </w:rPr>
              <w:t>0</w:t>
            </w:r>
            <w:r w:rsidRPr="00444C33">
              <w:rPr>
                <w:sz w:val="21"/>
                <w:szCs w:val="21"/>
              </w:rPr>
              <w:t>.05</w:t>
            </w:r>
            <w:r>
              <w:rPr>
                <w:sz w:val="21"/>
                <w:szCs w:val="21"/>
              </w:rPr>
              <w:t>3 (0.</w:t>
            </w:r>
            <w:r w:rsidRPr="00444C33">
              <w:rPr>
                <w:sz w:val="21"/>
                <w:szCs w:val="21"/>
              </w:rPr>
              <w:t>024</w:t>
            </w:r>
            <w:r>
              <w:rPr>
                <w:sz w:val="21"/>
                <w:szCs w:val="21"/>
              </w:rPr>
              <w:t>)*</w:t>
            </w:r>
          </w:p>
        </w:tc>
        <w:tc>
          <w:tcPr>
            <w:tcW w:w="1842" w:type="dxa"/>
          </w:tcPr>
          <w:p w14:paraId="3BF24907" w14:textId="77777777" w:rsidR="00204D28" w:rsidRPr="00B37CE4" w:rsidRDefault="00204D28" w:rsidP="00933419">
            <w:pPr>
              <w:rPr>
                <w:sz w:val="21"/>
                <w:szCs w:val="21"/>
              </w:rPr>
            </w:pPr>
            <w:r w:rsidRPr="00444C33">
              <w:rPr>
                <w:sz w:val="21"/>
                <w:szCs w:val="21"/>
              </w:rPr>
              <w:t>-</w:t>
            </w:r>
            <w:r>
              <w:rPr>
                <w:sz w:val="21"/>
                <w:szCs w:val="21"/>
              </w:rPr>
              <w:t>0</w:t>
            </w:r>
            <w:r w:rsidRPr="00444C33">
              <w:rPr>
                <w:sz w:val="21"/>
                <w:szCs w:val="21"/>
              </w:rPr>
              <w:t>.05</w:t>
            </w:r>
            <w:r>
              <w:rPr>
                <w:sz w:val="21"/>
                <w:szCs w:val="21"/>
              </w:rPr>
              <w:t>3 (0.</w:t>
            </w:r>
            <w:r w:rsidRPr="00444C33">
              <w:rPr>
                <w:sz w:val="21"/>
                <w:szCs w:val="21"/>
              </w:rPr>
              <w:t>024</w:t>
            </w:r>
            <w:r>
              <w:rPr>
                <w:sz w:val="21"/>
                <w:szCs w:val="21"/>
              </w:rPr>
              <w:t>)*</w:t>
            </w:r>
          </w:p>
        </w:tc>
        <w:tc>
          <w:tcPr>
            <w:tcW w:w="1843" w:type="dxa"/>
          </w:tcPr>
          <w:p w14:paraId="58E85A86" w14:textId="77777777" w:rsidR="00204D28" w:rsidRPr="00B37CE4" w:rsidRDefault="00204D28" w:rsidP="00933419">
            <w:pPr>
              <w:rPr>
                <w:sz w:val="21"/>
                <w:szCs w:val="21"/>
              </w:rPr>
            </w:pPr>
            <w:r w:rsidRPr="00574E8E">
              <w:rPr>
                <w:sz w:val="21"/>
                <w:szCs w:val="21"/>
              </w:rPr>
              <w:t>-</w:t>
            </w:r>
            <w:r>
              <w:rPr>
                <w:sz w:val="21"/>
                <w:szCs w:val="21"/>
              </w:rPr>
              <w:t>0</w:t>
            </w:r>
            <w:r w:rsidRPr="00574E8E">
              <w:rPr>
                <w:sz w:val="21"/>
                <w:szCs w:val="21"/>
              </w:rPr>
              <w:t>.0</w:t>
            </w:r>
            <w:r>
              <w:rPr>
                <w:sz w:val="21"/>
                <w:szCs w:val="21"/>
              </w:rPr>
              <w:t>39 (0</w:t>
            </w:r>
            <w:r w:rsidRPr="00574E8E">
              <w:rPr>
                <w:sz w:val="21"/>
                <w:szCs w:val="21"/>
              </w:rPr>
              <w:t>.020</w:t>
            </w:r>
            <w:r>
              <w:rPr>
                <w:sz w:val="21"/>
                <w:szCs w:val="21"/>
              </w:rPr>
              <w:t>)</w:t>
            </w:r>
            <w:r>
              <w:rPr>
                <w:sz w:val="20"/>
                <w:szCs w:val="20"/>
              </w:rPr>
              <w:t>†</w:t>
            </w:r>
          </w:p>
        </w:tc>
        <w:tc>
          <w:tcPr>
            <w:tcW w:w="1843" w:type="dxa"/>
          </w:tcPr>
          <w:p w14:paraId="64E59D5F" w14:textId="77777777" w:rsidR="00204D28" w:rsidRPr="00B37CE4" w:rsidRDefault="00204D28" w:rsidP="00933419">
            <w:pPr>
              <w:rPr>
                <w:sz w:val="21"/>
                <w:szCs w:val="21"/>
              </w:rPr>
            </w:pPr>
            <w:r w:rsidRPr="00574E8E">
              <w:rPr>
                <w:sz w:val="21"/>
                <w:szCs w:val="21"/>
              </w:rPr>
              <w:t>-</w:t>
            </w:r>
            <w:r>
              <w:rPr>
                <w:sz w:val="21"/>
                <w:szCs w:val="21"/>
              </w:rPr>
              <w:t>0</w:t>
            </w:r>
            <w:r w:rsidRPr="00574E8E">
              <w:rPr>
                <w:sz w:val="21"/>
                <w:szCs w:val="21"/>
              </w:rPr>
              <w:t>.0</w:t>
            </w:r>
            <w:r>
              <w:rPr>
                <w:sz w:val="21"/>
                <w:szCs w:val="21"/>
              </w:rPr>
              <w:t>39 (0</w:t>
            </w:r>
            <w:r w:rsidRPr="00574E8E">
              <w:rPr>
                <w:sz w:val="21"/>
                <w:szCs w:val="21"/>
              </w:rPr>
              <w:t>.020</w:t>
            </w:r>
            <w:r>
              <w:rPr>
                <w:sz w:val="21"/>
                <w:szCs w:val="21"/>
              </w:rPr>
              <w:t>)</w:t>
            </w:r>
            <w:r>
              <w:rPr>
                <w:sz w:val="20"/>
                <w:szCs w:val="20"/>
              </w:rPr>
              <w:t>†</w:t>
            </w:r>
          </w:p>
        </w:tc>
        <w:tc>
          <w:tcPr>
            <w:tcW w:w="1843" w:type="dxa"/>
          </w:tcPr>
          <w:p w14:paraId="57D3256B" w14:textId="77777777" w:rsidR="00204D28" w:rsidRPr="00B37CE4" w:rsidRDefault="00204D28" w:rsidP="00933419">
            <w:pPr>
              <w:rPr>
                <w:sz w:val="21"/>
                <w:szCs w:val="21"/>
              </w:rPr>
            </w:pPr>
            <w:r w:rsidRPr="00BB22CE">
              <w:rPr>
                <w:sz w:val="21"/>
                <w:szCs w:val="21"/>
              </w:rPr>
              <w:t>-</w:t>
            </w:r>
            <w:r>
              <w:rPr>
                <w:sz w:val="21"/>
                <w:szCs w:val="21"/>
              </w:rPr>
              <w:t>0</w:t>
            </w:r>
            <w:r w:rsidRPr="00BB22CE">
              <w:rPr>
                <w:sz w:val="21"/>
                <w:szCs w:val="21"/>
              </w:rPr>
              <w:t>.04</w:t>
            </w:r>
            <w:r>
              <w:rPr>
                <w:sz w:val="21"/>
                <w:szCs w:val="21"/>
              </w:rPr>
              <w:t>3 (0</w:t>
            </w:r>
            <w:r w:rsidRPr="00BB22CE">
              <w:rPr>
                <w:sz w:val="21"/>
                <w:szCs w:val="21"/>
              </w:rPr>
              <w:t>.01</w:t>
            </w:r>
            <w:r>
              <w:rPr>
                <w:sz w:val="21"/>
                <w:szCs w:val="21"/>
              </w:rPr>
              <w:t>6)**</w:t>
            </w:r>
          </w:p>
        </w:tc>
      </w:tr>
      <w:tr w:rsidR="00204D28" w:rsidRPr="00B37CE4" w14:paraId="4DF421A6" w14:textId="77777777" w:rsidTr="00933419">
        <w:tc>
          <w:tcPr>
            <w:tcW w:w="3686" w:type="dxa"/>
          </w:tcPr>
          <w:p w14:paraId="332B1DAF" w14:textId="77777777" w:rsidR="00204D28" w:rsidRPr="00B37CE4" w:rsidRDefault="00204D28" w:rsidP="00933419">
            <w:pPr>
              <w:rPr>
                <w:sz w:val="21"/>
                <w:szCs w:val="21"/>
              </w:rPr>
            </w:pPr>
            <w:r>
              <w:rPr>
                <w:sz w:val="21"/>
                <w:szCs w:val="21"/>
              </w:rPr>
              <w:t>h</w:t>
            </w:r>
            <w:r w:rsidRPr="00B37CE4">
              <w:rPr>
                <w:sz w:val="21"/>
                <w:szCs w:val="21"/>
              </w:rPr>
              <w:t>ours worked</w:t>
            </w:r>
            <w:r w:rsidRPr="00B37CE4">
              <w:rPr>
                <w:sz w:val="21"/>
                <w:szCs w:val="21"/>
                <w:vertAlign w:val="superscript"/>
              </w:rPr>
              <w:t>2</w:t>
            </w:r>
            <w:r w:rsidRPr="00B37CE4">
              <w:rPr>
                <w:sz w:val="21"/>
                <w:szCs w:val="21"/>
              </w:rPr>
              <w:t>/1000</w:t>
            </w:r>
          </w:p>
        </w:tc>
        <w:tc>
          <w:tcPr>
            <w:tcW w:w="1843" w:type="dxa"/>
          </w:tcPr>
          <w:p w14:paraId="181E88C9" w14:textId="77777777" w:rsidR="00204D28" w:rsidRPr="00B37CE4" w:rsidRDefault="00204D28" w:rsidP="00933419">
            <w:pPr>
              <w:rPr>
                <w:sz w:val="21"/>
                <w:szCs w:val="21"/>
              </w:rPr>
            </w:pPr>
            <w:r w:rsidRPr="00444C33">
              <w:rPr>
                <w:sz w:val="21"/>
                <w:szCs w:val="21"/>
              </w:rPr>
              <w:t>-</w:t>
            </w:r>
            <w:r>
              <w:rPr>
                <w:sz w:val="21"/>
                <w:szCs w:val="21"/>
              </w:rPr>
              <w:t>0</w:t>
            </w:r>
            <w:r w:rsidRPr="00444C33">
              <w:rPr>
                <w:sz w:val="21"/>
                <w:szCs w:val="21"/>
              </w:rPr>
              <w:t>.16</w:t>
            </w:r>
            <w:r>
              <w:rPr>
                <w:sz w:val="21"/>
                <w:szCs w:val="21"/>
              </w:rPr>
              <w:t>3 (0</w:t>
            </w:r>
            <w:r w:rsidRPr="00444C33">
              <w:rPr>
                <w:sz w:val="21"/>
                <w:szCs w:val="21"/>
              </w:rPr>
              <w:t>.011</w:t>
            </w:r>
            <w:r>
              <w:rPr>
                <w:sz w:val="21"/>
                <w:szCs w:val="21"/>
              </w:rPr>
              <w:t>)***</w:t>
            </w:r>
          </w:p>
        </w:tc>
        <w:tc>
          <w:tcPr>
            <w:tcW w:w="1842" w:type="dxa"/>
          </w:tcPr>
          <w:p w14:paraId="66724210" w14:textId="77777777" w:rsidR="00204D28" w:rsidRPr="00B37CE4" w:rsidRDefault="00204D28" w:rsidP="00933419">
            <w:pPr>
              <w:rPr>
                <w:sz w:val="21"/>
                <w:szCs w:val="21"/>
              </w:rPr>
            </w:pPr>
            <w:r w:rsidRPr="00444C33">
              <w:rPr>
                <w:sz w:val="21"/>
                <w:szCs w:val="21"/>
              </w:rPr>
              <w:t>-</w:t>
            </w:r>
            <w:r>
              <w:rPr>
                <w:sz w:val="21"/>
                <w:szCs w:val="21"/>
              </w:rPr>
              <w:t>0</w:t>
            </w:r>
            <w:r w:rsidRPr="00444C33">
              <w:rPr>
                <w:sz w:val="21"/>
                <w:szCs w:val="21"/>
              </w:rPr>
              <w:t>.16</w:t>
            </w:r>
            <w:r>
              <w:rPr>
                <w:sz w:val="21"/>
                <w:szCs w:val="21"/>
              </w:rPr>
              <w:t>4 (0</w:t>
            </w:r>
            <w:r w:rsidRPr="00444C33">
              <w:rPr>
                <w:sz w:val="21"/>
                <w:szCs w:val="21"/>
              </w:rPr>
              <w:t>.01</w:t>
            </w:r>
            <w:r>
              <w:rPr>
                <w:sz w:val="21"/>
                <w:szCs w:val="21"/>
              </w:rPr>
              <w:t>2)***</w:t>
            </w:r>
          </w:p>
        </w:tc>
        <w:tc>
          <w:tcPr>
            <w:tcW w:w="1843" w:type="dxa"/>
          </w:tcPr>
          <w:p w14:paraId="485D3EBF" w14:textId="77777777" w:rsidR="00204D28" w:rsidRPr="00B37CE4" w:rsidRDefault="00204D28" w:rsidP="00933419">
            <w:pPr>
              <w:rPr>
                <w:sz w:val="21"/>
                <w:szCs w:val="21"/>
              </w:rPr>
            </w:pPr>
            <w:r w:rsidRPr="00574E8E">
              <w:rPr>
                <w:sz w:val="21"/>
                <w:szCs w:val="21"/>
              </w:rPr>
              <w:t>-</w:t>
            </w:r>
            <w:r>
              <w:rPr>
                <w:sz w:val="21"/>
                <w:szCs w:val="21"/>
              </w:rPr>
              <w:t>0</w:t>
            </w:r>
            <w:r w:rsidRPr="00574E8E">
              <w:rPr>
                <w:sz w:val="21"/>
                <w:szCs w:val="21"/>
              </w:rPr>
              <w:t>.20</w:t>
            </w:r>
            <w:r>
              <w:rPr>
                <w:sz w:val="21"/>
                <w:szCs w:val="21"/>
              </w:rPr>
              <w:t>2 (0</w:t>
            </w:r>
            <w:r w:rsidRPr="00574E8E">
              <w:rPr>
                <w:sz w:val="21"/>
                <w:szCs w:val="21"/>
              </w:rPr>
              <w:t>.01</w:t>
            </w:r>
            <w:r>
              <w:rPr>
                <w:sz w:val="21"/>
                <w:szCs w:val="21"/>
              </w:rPr>
              <w:t>6)***</w:t>
            </w:r>
          </w:p>
        </w:tc>
        <w:tc>
          <w:tcPr>
            <w:tcW w:w="1843" w:type="dxa"/>
          </w:tcPr>
          <w:p w14:paraId="3C3D048C" w14:textId="77777777" w:rsidR="00204D28" w:rsidRPr="00B37CE4" w:rsidRDefault="00204D28" w:rsidP="00933419">
            <w:pPr>
              <w:rPr>
                <w:sz w:val="21"/>
                <w:szCs w:val="21"/>
              </w:rPr>
            </w:pPr>
            <w:r w:rsidRPr="00574E8E">
              <w:rPr>
                <w:sz w:val="21"/>
                <w:szCs w:val="21"/>
              </w:rPr>
              <w:t>-</w:t>
            </w:r>
            <w:r>
              <w:rPr>
                <w:sz w:val="21"/>
                <w:szCs w:val="21"/>
              </w:rPr>
              <w:t>0</w:t>
            </w:r>
            <w:r w:rsidRPr="00574E8E">
              <w:rPr>
                <w:sz w:val="21"/>
                <w:szCs w:val="21"/>
              </w:rPr>
              <w:t>.20</w:t>
            </w:r>
            <w:r>
              <w:rPr>
                <w:sz w:val="21"/>
                <w:szCs w:val="21"/>
              </w:rPr>
              <w:t>2 (0</w:t>
            </w:r>
            <w:r w:rsidRPr="00574E8E">
              <w:rPr>
                <w:sz w:val="21"/>
                <w:szCs w:val="21"/>
              </w:rPr>
              <w:t>.01</w:t>
            </w:r>
            <w:r>
              <w:rPr>
                <w:sz w:val="21"/>
                <w:szCs w:val="21"/>
              </w:rPr>
              <w:t>6)***</w:t>
            </w:r>
          </w:p>
        </w:tc>
        <w:tc>
          <w:tcPr>
            <w:tcW w:w="1843" w:type="dxa"/>
          </w:tcPr>
          <w:p w14:paraId="0BE43C90" w14:textId="77777777" w:rsidR="00204D28" w:rsidRPr="00B37CE4" w:rsidRDefault="00204D28" w:rsidP="00933419">
            <w:pPr>
              <w:rPr>
                <w:sz w:val="21"/>
                <w:szCs w:val="21"/>
              </w:rPr>
            </w:pPr>
            <w:r w:rsidRPr="00BB22CE">
              <w:rPr>
                <w:sz w:val="21"/>
                <w:szCs w:val="21"/>
              </w:rPr>
              <w:t>-</w:t>
            </w:r>
            <w:r>
              <w:rPr>
                <w:sz w:val="21"/>
                <w:szCs w:val="21"/>
              </w:rPr>
              <w:t>0</w:t>
            </w:r>
            <w:r w:rsidRPr="00BB22CE">
              <w:rPr>
                <w:sz w:val="21"/>
                <w:szCs w:val="21"/>
              </w:rPr>
              <w:t>.180</w:t>
            </w:r>
            <w:r>
              <w:rPr>
                <w:sz w:val="21"/>
                <w:szCs w:val="21"/>
              </w:rPr>
              <w:t xml:space="preserve"> (0</w:t>
            </w:r>
            <w:r w:rsidRPr="00BB22CE">
              <w:rPr>
                <w:sz w:val="21"/>
                <w:szCs w:val="21"/>
              </w:rPr>
              <w:t>.009</w:t>
            </w:r>
            <w:r>
              <w:rPr>
                <w:sz w:val="21"/>
                <w:szCs w:val="21"/>
              </w:rPr>
              <w:t>)***</w:t>
            </w:r>
          </w:p>
        </w:tc>
      </w:tr>
      <w:tr w:rsidR="00204D28" w:rsidRPr="00B37CE4" w14:paraId="0E6519C1" w14:textId="77777777" w:rsidTr="00933419">
        <w:tc>
          <w:tcPr>
            <w:tcW w:w="3686" w:type="dxa"/>
          </w:tcPr>
          <w:p w14:paraId="29BBC622" w14:textId="77777777" w:rsidR="00204D28" w:rsidRPr="00B37CE4" w:rsidRDefault="00204D28" w:rsidP="00933419">
            <w:pPr>
              <w:rPr>
                <w:sz w:val="21"/>
                <w:szCs w:val="21"/>
              </w:rPr>
            </w:pPr>
            <w:r>
              <w:rPr>
                <w:sz w:val="21"/>
                <w:szCs w:val="21"/>
              </w:rPr>
              <w:t>u</w:t>
            </w:r>
            <w:r w:rsidRPr="00B37CE4">
              <w:rPr>
                <w:sz w:val="21"/>
                <w:szCs w:val="21"/>
              </w:rPr>
              <w:t>rban (yes)</w:t>
            </w:r>
          </w:p>
        </w:tc>
        <w:tc>
          <w:tcPr>
            <w:tcW w:w="1843" w:type="dxa"/>
          </w:tcPr>
          <w:p w14:paraId="23ACBE40" w14:textId="77777777" w:rsidR="00204D28" w:rsidRPr="00B37CE4" w:rsidRDefault="00204D28" w:rsidP="00933419">
            <w:pPr>
              <w:rPr>
                <w:sz w:val="21"/>
                <w:szCs w:val="21"/>
              </w:rPr>
            </w:pPr>
            <w:r>
              <w:rPr>
                <w:sz w:val="21"/>
                <w:szCs w:val="21"/>
              </w:rPr>
              <w:t>0</w:t>
            </w:r>
            <w:r w:rsidRPr="00EB05E8">
              <w:rPr>
                <w:sz w:val="21"/>
                <w:szCs w:val="21"/>
              </w:rPr>
              <w:t>.0</w:t>
            </w:r>
            <w:r>
              <w:rPr>
                <w:sz w:val="21"/>
                <w:szCs w:val="21"/>
              </w:rPr>
              <w:t>43 (0</w:t>
            </w:r>
            <w:r w:rsidRPr="00EB05E8">
              <w:rPr>
                <w:sz w:val="21"/>
                <w:szCs w:val="21"/>
              </w:rPr>
              <w:t>.052</w:t>
            </w:r>
            <w:r>
              <w:rPr>
                <w:sz w:val="21"/>
                <w:szCs w:val="21"/>
              </w:rPr>
              <w:t>)</w:t>
            </w:r>
          </w:p>
        </w:tc>
        <w:tc>
          <w:tcPr>
            <w:tcW w:w="1842" w:type="dxa"/>
          </w:tcPr>
          <w:p w14:paraId="350B640F" w14:textId="77777777" w:rsidR="00204D28" w:rsidRPr="00B37CE4" w:rsidRDefault="00204D28" w:rsidP="00933419">
            <w:pPr>
              <w:rPr>
                <w:sz w:val="21"/>
                <w:szCs w:val="21"/>
              </w:rPr>
            </w:pPr>
            <w:r>
              <w:rPr>
                <w:sz w:val="21"/>
                <w:szCs w:val="21"/>
              </w:rPr>
              <w:t>0</w:t>
            </w:r>
            <w:r w:rsidRPr="00EB05E8">
              <w:rPr>
                <w:sz w:val="21"/>
                <w:szCs w:val="21"/>
              </w:rPr>
              <w:t>.0</w:t>
            </w:r>
            <w:r>
              <w:rPr>
                <w:sz w:val="21"/>
                <w:szCs w:val="21"/>
              </w:rPr>
              <w:t>43 (0</w:t>
            </w:r>
            <w:r w:rsidRPr="00EB05E8">
              <w:rPr>
                <w:sz w:val="21"/>
                <w:szCs w:val="21"/>
              </w:rPr>
              <w:t>.052</w:t>
            </w:r>
            <w:r>
              <w:rPr>
                <w:sz w:val="21"/>
                <w:szCs w:val="21"/>
              </w:rPr>
              <w:t>)</w:t>
            </w:r>
          </w:p>
        </w:tc>
        <w:tc>
          <w:tcPr>
            <w:tcW w:w="1843" w:type="dxa"/>
          </w:tcPr>
          <w:p w14:paraId="110A5FE1" w14:textId="77777777" w:rsidR="00204D28" w:rsidRPr="00B37CE4" w:rsidRDefault="00204D28" w:rsidP="00933419">
            <w:pPr>
              <w:rPr>
                <w:sz w:val="21"/>
                <w:szCs w:val="21"/>
              </w:rPr>
            </w:pPr>
            <w:r w:rsidRPr="0077168E">
              <w:rPr>
                <w:sz w:val="21"/>
                <w:szCs w:val="21"/>
              </w:rPr>
              <w:t>-</w:t>
            </w:r>
            <w:r>
              <w:rPr>
                <w:sz w:val="21"/>
                <w:szCs w:val="21"/>
              </w:rPr>
              <w:t>0</w:t>
            </w:r>
            <w:r w:rsidRPr="0077168E">
              <w:rPr>
                <w:sz w:val="21"/>
                <w:szCs w:val="21"/>
              </w:rPr>
              <w:t>.07</w:t>
            </w:r>
            <w:r>
              <w:rPr>
                <w:sz w:val="21"/>
                <w:szCs w:val="21"/>
              </w:rPr>
              <w:t>1 (0</w:t>
            </w:r>
            <w:r w:rsidRPr="0077168E">
              <w:rPr>
                <w:sz w:val="21"/>
                <w:szCs w:val="21"/>
              </w:rPr>
              <w:t>.051</w:t>
            </w:r>
            <w:r>
              <w:rPr>
                <w:sz w:val="21"/>
                <w:szCs w:val="21"/>
              </w:rPr>
              <w:t>)</w:t>
            </w:r>
          </w:p>
        </w:tc>
        <w:tc>
          <w:tcPr>
            <w:tcW w:w="1843" w:type="dxa"/>
          </w:tcPr>
          <w:p w14:paraId="560CF8B4" w14:textId="77777777" w:rsidR="00204D28" w:rsidRPr="00B37CE4" w:rsidRDefault="00204D28" w:rsidP="00933419">
            <w:pPr>
              <w:rPr>
                <w:sz w:val="21"/>
                <w:szCs w:val="21"/>
              </w:rPr>
            </w:pPr>
            <w:r w:rsidRPr="0077168E">
              <w:rPr>
                <w:sz w:val="21"/>
                <w:szCs w:val="21"/>
              </w:rPr>
              <w:t>-</w:t>
            </w:r>
            <w:r>
              <w:rPr>
                <w:sz w:val="21"/>
                <w:szCs w:val="21"/>
              </w:rPr>
              <w:t>0</w:t>
            </w:r>
            <w:r w:rsidRPr="0077168E">
              <w:rPr>
                <w:sz w:val="21"/>
                <w:szCs w:val="21"/>
              </w:rPr>
              <w:t>.07</w:t>
            </w:r>
            <w:r>
              <w:rPr>
                <w:sz w:val="21"/>
                <w:szCs w:val="21"/>
              </w:rPr>
              <w:t>1 (0</w:t>
            </w:r>
            <w:r w:rsidRPr="0077168E">
              <w:rPr>
                <w:sz w:val="21"/>
                <w:szCs w:val="21"/>
              </w:rPr>
              <w:t>.051</w:t>
            </w:r>
            <w:r>
              <w:rPr>
                <w:sz w:val="21"/>
                <w:szCs w:val="21"/>
              </w:rPr>
              <w:t>)</w:t>
            </w:r>
          </w:p>
        </w:tc>
        <w:tc>
          <w:tcPr>
            <w:tcW w:w="1843" w:type="dxa"/>
          </w:tcPr>
          <w:p w14:paraId="4AADF38C" w14:textId="77777777" w:rsidR="00204D28" w:rsidRPr="00B37CE4" w:rsidRDefault="00204D28" w:rsidP="00933419">
            <w:pPr>
              <w:rPr>
                <w:sz w:val="21"/>
                <w:szCs w:val="21"/>
              </w:rPr>
            </w:pPr>
            <w:r w:rsidRPr="00BB22CE">
              <w:rPr>
                <w:sz w:val="21"/>
                <w:szCs w:val="21"/>
              </w:rPr>
              <w:t>-</w:t>
            </w:r>
            <w:r>
              <w:rPr>
                <w:sz w:val="21"/>
                <w:szCs w:val="21"/>
              </w:rPr>
              <w:t>0</w:t>
            </w:r>
            <w:r w:rsidRPr="00BB22CE">
              <w:rPr>
                <w:sz w:val="21"/>
                <w:szCs w:val="21"/>
              </w:rPr>
              <w:t>.0</w:t>
            </w:r>
            <w:r>
              <w:rPr>
                <w:sz w:val="21"/>
                <w:szCs w:val="21"/>
              </w:rPr>
              <w:t>18 (0</w:t>
            </w:r>
            <w:r w:rsidRPr="00BB22CE">
              <w:rPr>
                <w:sz w:val="21"/>
                <w:szCs w:val="21"/>
              </w:rPr>
              <w:t>.03</w:t>
            </w:r>
            <w:r>
              <w:rPr>
                <w:sz w:val="21"/>
                <w:szCs w:val="21"/>
              </w:rPr>
              <w:t>7)</w:t>
            </w:r>
          </w:p>
        </w:tc>
      </w:tr>
      <w:tr w:rsidR="00204D28" w:rsidRPr="00B37CE4" w14:paraId="0EF969DA" w14:textId="77777777" w:rsidTr="00933419">
        <w:tc>
          <w:tcPr>
            <w:tcW w:w="3686" w:type="dxa"/>
          </w:tcPr>
          <w:p w14:paraId="5799B70F" w14:textId="77777777" w:rsidR="00204D28" w:rsidRPr="00B37CE4" w:rsidRDefault="00204D28" w:rsidP="00933419">
            <w:pPr>
              <w:rPr>
                <w:sz w:val="21"/>
                <w:szCs w:val="21"/>
              </w:rPr>
            </w:pPr>
            <w:r>
              <w:rPr>
                <w:sz w:val="21"/>
                <w:szCs w:val="21"/>
              </w:rPr>
              <w:t>constant</w:t>
            </w:r>
          </w:p>
        </w:tc>
        <w:tc>
          <w:tcPr>
            <w:tcW w:w="1843" w:type="dxa"/>
          </w:tcPr>
          <w:p w14:paraId="3F10B243" w14:textId="77777777" w:rsidR="00204D28" w:rsidRPr="00B37CE4" w:rsidRDefault="00204D28" w:rsidP="00933419">
            <w:pPr>
              <w:rPr>
                <w:sz w:val="21"/>
                <w:szCs w:val="21"/>
              </w:rPr>
            </w:pPr>
            <w:r w:rsidRPr="00EB05E8">
              <w:rPr>
                <w:sz w:val="21"/>
                <w:szCs w:val="21"/>
              </w:rPr>
              <w:t>4.</w:t>
            </w:r>
            <w:r>
              <w:rPr>
                <w:sz w:val="21"/>
                <w:szCs w:val="21"/>
              </w:rPr>
              <w:t>909 (</w:t>
            </w:r>
            <w:r w:rsidRPr="00EB05E8">
              <w:rPr>
                <w:sz w:val="21"/>
                <w:szCs w:val="21"/>
              </w:rPr>
              <w:t>1.</w:t>
            </w:r>
            <w:r>
              <w:rPr>
                <w:sz w:val="21"/>
                <w:szCs w:val="21"/>
              </w:rPr>
              <w:t>164)***</w:t>
            </w:r>
          </w:p>
        </w:tc>
        <w:tc>
          <w:tcPr>
            <w:tcW w:w="1842" w:type="dxa"/>
          </w:tcPr>
          <w:p w14:paraId="7E9378D2" w14:textId="77777777" w:rsidR="00204D28" w:rsidRPr="00B37CE4" w:rsidRDefault="00204D28" w:rsidP="00933419">
            <w:pPr>
              <w:rPr>
                <w:sz w:val="21"/>
                <w:szCs w:val="21"/>
              </w:rPr>
            </w:pPr>
            <w:r w:rsidRPr="00EB05E8">
              <w:rPr>
                <w:sz w:val="21"/>
                <w:szCs w:val="21"/>
              </w:rPr>
              <w:t>4.</w:t>
            </w:r>
            <w:r>
              <w:rPr>
                <w:sz w:val="21"/>
                <w:szCs w:val="21"/>
              </w:rPr>
              <w:t>918 (</w:t>
            </w:r>
            <w:r w:rsidRPr="00EB05E8">
              <w:rPr>
                <w:sz w:val="21"/>
                <w:szCs w:val="21"/>
              </w:rPr>
              <w:t>1.</w:t>
            </w:r>
            <w:r>
              <w:rPr>
                <w:sz w:val="21"/>
                <w:szCs w:val="21"/>
              </w:rPr>
              <w:t>164)***</w:t>
            </w:r>
          </w:p>
        </w:tc>
        <w:tc>
          <w:tcPr>
            <w:tcW w:w="1843" w:type="dxa"/>
          </w:tcPr>
          <w:p w14:paraId="7A8F113D" w14:textId="77777777" w:rsidR="00204D28" w:rsidRPr="00B37CE4" w:rsidRDefault="00204D28" w:rsidP="00933419">
            <w:pPr>
              <w:rPr>
                <w:sz w:val="21"/>
                <w:szCs w:val="21"/>
              </w:rPr>
            </w:pPr>
            <w:r>
              <w:rPr>
                <w:sz w:val="21"/>
                <w:szCs w:val="21"/>
              </w:rPr>
              <w:t>6.123 (0.876)***</w:t>
            </w:r>
          </w:p>
        </w:tc>
        <w:tc>
          <w:tcPr>
            <w:tcW w:w="1843" w:type="dxa"/>
          </w:tcPr>
          <w:p w14:paraId="5D95423A" w14:textId="77777777" w:rsidR="00204D28" w:rsidRPr="00B37CE4" w:rsidRDefault="00204D28" w:rsidP="00933419">
            <w:pPr>
              <w:rPr>
                <w:sz w:val="21"/>
                <w:szCs w:val="21"/>
              </w:rPr>
            </w:pPr>
            <w:r>
              <w:rPr>
                <w:sz w:val="21"/>
                <w:szCs w:val="21"/>
              </w:rPr>
              <w:t>6.123 (0.876)***</w:t>
            </w:r>
          </w:p>
        </w:tc>
        <w:tc>
          <w:tcPr>
            <w:tcW w:w="1843" w:type="dxa"/>
          </w:tcPr>
          <w:p w14:paraId="421A88A8" w14:textId="77777777" w:rsidR="00204D28" w:rsidRPr="00B37CE4" w:rsidRDefault="00204D28" w:rsidP="00933419">
            <w:pPr>
              <w:rPr>
                <w:sz w:val="21"/>
                <w:szCs w:val="21"/>
              </w:rPr>
            </w:pPr>
            <w:r>
              <w:rPr>
                <w:sz w:val="21"/>
                <w:szCs w:val="21"/>
              </w:rPr>
              <w:t>5.621 (0</w:t>
            </w:r>
            <w:r w:rsidRPr="00BB22CE">
              <w:rPr>
                <w:sz w:val="21"/>
                <w:szCs w:val="21"/>
              </w:rPr>
              <w:t>.</w:t>
            </w:r>
            <w:r>
              <w:rPr>
                <w:sz w:val="21"/>
                <w:szCs w:val="21"/>
              </w:rPr>
              <w:t>709)***</w:t>
            </w:r>
          </w:p>
        </w:tc>
      </w:tr>
      <w:tr w:rsidR="00204D28" w:rsidRPr="00B37CE4" w14:paraId="00958EF3" w14:textId="77777777" w:rsidTr="00933419">
        <w:tc>
          <w:tcPr>
            <w:tcW w:w="3686" w:type="dxa"/>
          </w:tcPr>
          <w:p w14:paraId="115E9B5A" w14:textId="77777777" w:rsidR="00204D28" w:rsidRPr="00B37CE4" w:rsidRDefault="00204D28" w:rsidP="00933419">
            <w:pPr>
              <w:rPr>
                <w:sz w:val="21"/>
                <w:szCs w:val="21"/>
              </w:rPr>
            </w:pPr>
            <w:r w:rsidRPr="00B37CE4">
              <w:rPr>
                <w:sz w:val="21"/>
                <w:szCs w:val="21"/>
              </w:rPr>
              <w:t>N obs.</w:t>
            </w:r>
          </w:p>
        </w:tc>
        <w:tc>
          <w:tcPr>
            <w:tcW w:w="1843" w:type="dxa"/>
          </w:tcPr>
          <w:p w14:paraId="757A8649" w14:textId="77777777" w:rsidR="00204D28" w:rsidRPr="00B37CE4" w:rsidRDefault="00204D28" w:rsidP="00933419">
            <w:pPr>
              <w:rPr>
                <w:sz w:val="21"/>
                <w:szCs w:val="21"/>
              </w:rPr>
            </w:pPr>
            <w:r w:rsidRPr="00EB05E8">
              <w:rPr>
                <w:sz w:val="21"/>
                <w:szCs w:val="21"/>
              </w:rPr>
              <w:t>63,</w:t>
            </w:r>
            <w:r>
              <w:rPr>
                <w:sz w:val="21"/>
                <w:szCs w:val="21"/>
              </w:rPr>
              <w:t>185</w:t>
            </w:r>
          </w:p>
        </w:tc>
        <w:tc>
          <w:tcPr>
            <w:tcW w:w="1842" w:type="dxa"/>
          </w:tcPr>
          <w:p w14:paraId="787EA05E" w14:textId="77777777" w:rsidR="00204D28" w:rsidRPr="00B37CE4" w:rsidRDefault="00204D28" w:rsidP="00933419">
            <w:pPr>
              <w:rPr>
                <w:sz w:val="21"/>
                <w:szCs w:val="21"/>
              </w:rPr>
            </w:pPr>
            <w:r w:rsidRPr="00EB05E8">
              <w:rPr>
                <w:sz w:val="21"/>
                <w:szCs w:val="21"/>
              </w:rPr>
              <w:t>63,</w:t>
            </w:r>
            <w:r>
              <w:rPr>
                <w:sz w:val="21"/>
                <w:szCs w:val="21"/>
              </w:rPr>
              <w:t>185</w:t>
            </w:r>
          </w:p>
        </w:tc>
        <w:tc>
          <w:tcPr>
            <w:tcW w:w="1843" w:type="dxa"/>
          </w:tcPr>
          <w:p w14:paraId="2CDB2E1C" w14:textId="77777777" w:rsidR="00204D28" w:rsidRPr="00B37CE4" w:rsidRDefault="00204D28" w:rsidP="00933419">
            <w:pPr>
              <w:rPr>
                <w:sz w:val="21"/>
                <w:szCs w:val="21"/>
              </w:rPr>
            </w:pPr>
            <w:r w:rsidRPr="0077168E">
              <w:rPr>
                <w:sz w:val="21"/>
                <w:szCs w:val="21"/>
              </w:rPr>
              <w:t>73,4</w:t>
            </w:r>
            <w:r>
              <w:rPr>
                <w:sz w:val="21"/>
                <w:szCs w:val="21"/>
              </w:rPr>
              <w:t>31</w:t>
            </w:r>
          </w:p>
        </w:tc>
        <w:tc>
          <w:tcPr>
            <w:tcW w:w="1843" w:type="dxa"/>
          </w:tcPr>
          <w:p w14:paraId="6F84BAAA" w14:textId="77777777" w:rsidR="00204D28" w:rsidRPr="00B37CE4" w:rsidRDefault="00204D28" w:rsidP="00933419">
            <w:pPr>
              <w:rPr>
                <w:sz w:val="21"/>
                <w:szCs w:val="21"/>
              </w:rPr>
            </w:pPr>
            <w:r w:rsidRPr="0077168E">
              <w:rPr>
                <w:sz w:val="21"/>
                <w:szCs w:val="21"/>
              </w:rPr>
              <w:t>73,4</w:t>
            </w:r>
            <w:r>
              <w:rPr>
                <w:sz w:val="21"/>
                <w:szCs w:val="21"/>
              </w:rPr>
              <w:t>31</w:t>
            </w:r>
          </w:p>
        </w:tc>
        <w:tc>
          <w:tcPr>
            <w:tcW w:w="1843" w:type="dxa"/>
          </w:tcPr>
          <w:p w14:paraId="51FA0B6F" w14:textId="77777777" w:rsidR="00204D28" w:rsidRPr="00B37CE4" w:rsidRDefault="00204D28" w:rsidP="00933419">
            <w:pPr>
              <w:rPr>
                <w:sz w:val="21"/>
                <w:szCs w:val="21"/>
              </w:rPr>
            </w:pPr>
            <w:r w:rsidRPr="00BB22CE">
              <w:rPr>
                <w:sz w:val="21"/>
                <w:szCs w:val="21"/>
              </w:rPr>
              <w:t>136,</w:t>
            </w:r>
            <w:r>
              <w:rPr>
                <w:sz w:val="21"/>
                <w:szCs w:val="21"/>
              </w:rPr>
              <w:t>616</w:t>
            </w:r>
          </w:p>
        </w:tc>
      </w:tr>
      <w:tr w:rsidR="00204D28" w:rsidRPr="00B37CE4" w14:paraId="6F9B77B9" w14:textId="77777777" w:rsidTr="00933419">
        <w:tc>
          <w:tcPr>
            <w:tcW w:w="3686" w:type="dxa"/>
          </w:tcPr>
          <w:p w14:paraId="0499A9CB" w14:textId="77777777" w:rsidR="00204D28" w:rsidRPr="00B37CE4" w:rsidRDefault="00204D28" w:rsidP="00933419">
            <w:pPr>
              <w:rPr>
                <w:sz w:val="21"/>
                <w:szCs w:val="21"/>
              </w:rPr>
            </w:pPr>
            <w:r w:rsidRPr="00B37CE4">
              <w:rPr>
                <w:sz w:val="21"/>
                <w:szCs w:val="21"/>
              </w:rPr>
              <w:t>N groups</w:t>
            </w:r>
          </w:p>
        </w:tc>
        <w:tc>
          <w:tcPr>
            <w:tcW w:w="1843" w:type="dxa"/>
          </w:tcPr>
          <w:p w14:paraId="161375FD" w14:textId="77777777" w:rsidR="00204D28" w:rsidRPr="00B37CE4" w:rsidRDefault="00204D28" w:rsidP="00933419">
            <w:pPr>
              <w:rPr>
                <w:sz w:val="21"/>
                <w:szCs w:val="21"/>
              </w:rPr>
            </w:pPr>
            <w:r w:rsidRPr="00EB05E8">
              <w:rPr>
                <w:sz w:val="21"/>
                <w:szCs w:val="21"/>
              </w:rPr>
              <w:t>15,48</w:t>
            </w:r>
            <w:r>
              <w:rPr>
                <w:sz w:val="21"/>
                <w:szCs w:val="21"/>
              </w:rPr>
              <w:t>5</w:t>
            </w:r>
          </w:p>
        </w:tc>
        <w:tc>
          <w:tcPr>
            <w:tcW w:w="1842" w:type="dxa"/>
          </w:tcPr>
          <w:p w14:paraId="03A23474" w14:textId="77777777" w:rsidR="00204D28" w:rsidRPr="00B37CE4" w:rsidRDefault="00204D28" w:rsidP="00933419">
            <w:pPr>
              <w:rPr>
                <w:sz w:val="21"/>
                <w:szCs w:val="21"/>
              </w:rPr>
            </w:pPr>
            <w:r w:rsidRPr="00EB05E8">
              <w:rPr>
                <w:sz w:val="21"/>
                <w:szCs w:val="21"/>
              </w:rPr>
              <w:t>15,48</w:t>
            </w:r>
            <w:r>
              <w:rPr>
                <w:sz w:val="21"/>
                <w:szCs w:val="21"/>
              </w:rPr>
              <w:t>5</w:t>
            </w:r>
          </w:p>
        </w:tc>
        <w:tc>
          <w:tcPr>
            <w:tcW w:w="1843" w:type="dxa"/>
          </w:tcPr>
          <w:p w14:paraId="00C2E991" w14:textId="77777777" w:rsidR="00204D28" w:rsidRPr="00B37CE4" w:rsidRDefault="00204D28" w:rsidP="00933419">
            <w:pPr>
              <w:rPr>
                <w:sz w:val="21"/>
                <w:szCs w:val="21"/>
              </w:rPr>
            </w:pPr>
            <w:r w:rsidRPr="0077168E">
              <w:rPr>
                <w:sz w:val="21"/>
                <w:szCs w:val="21"/>
              </w:rPr>
              <w:t>17,97</w:t>
            </w:r>
            <w:r>
              <w:rPr>
                <w:sz w:val="21"/>
                <w:szCs w:val="21"/>
              </w:rPr>
              <w:t>3</w:t>
            </w:r>
          </w:p>
        </w:tc>
        <w:tc>
          <w:tcPr>
            <w:tcW w:w="1843" w:type="dxa"/>
          </w:tcPr>
          <w:p w14:paraId="508717C7" w14:textId="77777777" w:rsidR="00204D28" w:rsidRPr="00B37CE4" w:rsidRDefault="00204D28" w:rsidP="00933419">
            <w:pPr>
              <w:rPr>
                <w:sz w:val="21"/>
                <w:szCs w:val="21"/>
              </w:rPr>
            </w:pPr>
            <w:r w:rsidRPr="0077168E">
              <w:rPr>
                <w:sz w:val="21"/>
                <w:szCs w:val="21"/>
              </w:rPr>
              <w:t>17,97</w:t>
            </w:r>
            <w:r>
              <w:rPr>
                <w:sz w:val="21"/>
                <w:szCs w:val="21"/>
              </w:rPr>
              <w:t>3</w:t>
            </w:r>
          </w:p>
        </w:tc>
        <w:tc>
          <w:tcPr>
            <w:tcW w:w="1843" w:type="dxa"/>
          </w:tcPr>
          <w:p w14:paraId="69A810DA" w14:textId="77777777" w:rsidR="00204D28" w:rsidRPr="00B37CE4" w:rsidRDefault="00204D28" w:rsidP="00933419">
            <w:pPr>
              <w:rPr>
                <w:sz w:val="21"/>
                <w:szCs w:val="21"/>
              </w:rPr>
            </w:pPr>
            <w:r w:rsidRPr="00BB22CE">
              <w:rPr>
                <w:sz w:val="21"/>
                <w:szCs w:val="21"/>
              </w:rPr>
              <w:t>33,4</w:t>
            </w:r>
            <w:r>
              <w:rPr>
                <w:sz w:val="21"/>
                <w:szCs w:val="21"/>
              </w:rPr>
              <w:t>58</w:t>
            </w:r>
          </w:p>
        </w:tc>
      </w:tr>
      <w:tr w:rsidR="00204D28" w:rsidRPr="00B37CE4" w14:paraId="702BF072" w14:textId="77777777" w:rsidTr="00933419">
        <w:tc>
          <w:tcPr>
            <w:tcW w:w="3686" w:type="dxa"/>
          </w:tcPr>
          <w:p w14:paraId="3A4CF010" w14:textId="77777777" w:rsidR="00204D28" w:rsidRPr="00B37CE4" w:rsidRDefault="00204D28" w:rsidP="00933419">
            <w:pPr>
              <w:rPr>
                <w:sz w:val="21"/>
                <w:szCs w:val="21"/>
              </w:rPr>
            </w:pPr>
            <w:r w:rsidRPr="00B37CE4">
              <w:rPr>
                <w:sz w:val="21"/>
                <w:szCs w:val="21"/>
              </w:rPr>
              <w:t>R</w:t>
            </w:r>
            <w:r w:rsidRPr="00B37CE4">
              <w:rPr>
                <w:sz w:val="21"/>
                <w:szCs w:val="21"/>
                <w:vertAlign w:val="superscript"/>
              </w:rPr>
              <w:t>2</w:t>
            </w:r>
            <w:r w:rsidRPr="00B37CE4">
              <w:rPr>
                <w:sz w:val="21"/>
                <w:szCs w:val="21"/>
              </w:rPr>
              <w:t xml:space="preserve"> within</w:t>
            </w:r>
          </w:p>
        </w:tc>
        <w:tc>
          <w:tcPr>
            <w:tcW w:w="1843" w:type="dxa"/>
          </w:tcPr>
          <w:p w14:paraId="34A27965" w14:textId="77777777" w:rsidR="00204D28" w:rsidRPr="00B37CE4" w:rsidRDefault="00204D28" w:rsidP="00933419">
            <w:pPr>
              <w:rPr>
                <w:sz w:val="21"/>
                <w:szCs w:val="21"/>
              </w:rPr>
            </w:pPr>
            <w:r w:rsidRPr="00EB05E8">
              <w:rPr>
                <w:sz w:val="21"/>
                <w:szCs w:val="21"/>
              </w:rPr>
              <w:t>0.0</w:t>
            </w:r>
            <w:r>
              <w:rPr>
                <w:sz w:val="21"/>
                <w:szCs w:val="21"/>
              </w:rPr>
              <w:t>172</w:t>
            </w:r>
          </w:p>
        </w:tc>
        <w:tc>
          <w:tcPr>
            <w:tcW w:w="1842" w:type="dxa"/>
          </w:tcPr>
          <w:p w14:paraId="5817DA87" w14:textId="77777777" w:rsidR="00204D28" w:rsidRPr="00B37CE4" w:rsidRDefault="00204D28" w:rsidP="00933419">
            <w:pPr>
              <w:rPr>
                <w:sz w:val="21"/>
                <w:szCs w:val="21"/>
              </w:rPr>
            </w:pPr>
            <w:r w:rsidRPr="00EB05E8">
              <w:rPr>
                <w:sz w:val="21"/>
                <w:szCs w:val="21"/>
              </w:rPr>
              <w:t>0.0</w:t>
            </w:r>
            <w:r>
              <w:rPr>
                <w:sz w:val="21"/>
                <w:szCs w:val="21"/>
              </w:rPr>
              <w:t>173</w:t>
            </w:r>
          </w:p>
        </w:tc>
        <w:tc>
          <w:tcPr>
            <w:tcW w:w="1843" w:type="dxa"/>
          </w:tcPr>
          <w:p w14:paraId="262747C8" w14:textId="77777777" w:rsidR="00204D28" w:rsidRPr="00B37CE4" w:rsidRDefault="00204D28" w:rsidP="00933419">
            <w:pPr>
              <w:rPr>
                <w:sz w:val="21"/>
                <w:szCs w:val="21"/>
              </w:rPr>
            </w:pPr>
            <w:r w:rsidRPr="0077168E">
              <w:rPr>
                <w:sz w:val="21"/>
                <w:szCs w:val="21"/>
              </w:rPr>
              <w:t>0.0</w:t>
            </w:r>
            <w:r>
              <w:rPr>
                <w:sz w:val="21"/>
                <w:szCs w:val="21"/>
              </w:rPr>
              <w:t>157</w:t>
            </w:r>
          </w:p>
        </w:tc>
        <w:tc>
          <w:tcPr>
            <w:tcW w:w="1843" w:type="dxa"/>
          </w:tcPr>
          <w:p w14:paraId="4BF99C39" w14:textId="77777777" w:rsidR="00204D28" w:rsidRPr="00B37CE4" w:rsidRDefault="00204D28" w:rsidP="00933419">
            <w:pPr>
              <w:rPr>
                <w:sz w:val="21"/>
                <w:szCs w:val="21"/>
              </w:rPr>
            </w:pPr>
            <w:r w:rsidRPr="007D58CE">
              <w:rPr>
                <w:sz w:val="21"/>
                <w:szCs w:val="21"/>
              </w:rPr>
              <w:t>0.0</w:t>
            </w:r>
            <w:r>
              <w:rPr>
                <w:sz w:val="21"/>
                <w:szCs w:val="21"/>
              </w:rPr>
              <w:t>157</w:t>
            </w:r>
          </w:p>
        </w:tc>
        <w:tc>
          <w:tcPr>
            <w:tcW w:w="1843" w:type="dxa"/>
          </w:tcPr>
          <w:p w14:paraId="41EB0502" w14:textId="77777777" w:rsidR="00204D28" w:rsidRPr="00B37CE4" w:rsidRDefault="00204D28" w:rsidP="00933419">
            <w:pPr>
              <w:rPr>
                <w:sz w:val="21"/>
                <w:szCs w:val="21"/>
              </w:rPr>
            </w:pPr>
            <w:r w:rsidRPr="00BB22CE">
              <w:rPr>
                <w:sz w:val="21"/>
                <w:szCs w:val="21"/>
              </w:rPr>
              <w:t>0.0</w:t>
            </w:r>
            <w:r>
              <w:rPr>
                <w:sz w:val="21"/>
                <w:szCs w:val="21"/>
              </w:rPr>
              <w:t>155</w:t>
            </w:r>
          </w:p>
        </w:tc>
      </w:tr>
      <w:tr w:rsidR="00204D28" w:rsidRPr="00B37CE4" w14:paraId="02E55CD0" w14:textId="77777777" w:rsidTr="00933419">
        <w:tc>
          <w:tcPr>
            <w:tcW w:w="3686" w:type="dxa"/>
          </w:tcPr>
          <w:p w14:paraId="60B433A2" w14:textId="77777777" w:rsidR="00204D28" w:rsidRPr="00B37CE4" w:rsidRDefault="00204D28" w:rsidP="00933419">
            <w:pPr>
              <w:rPr>
                <w:sz w:val="21"/>
                <w:szCs w:val="21"/>
              </w:rPr>
            </w:pPr>
            <w:r w:rsidRPr="00B37CE4">
              <w:rPr>
                <w:sz w:val="21"/>
                <w:szCs w:val="21"/>
              </w:rPr>
              <w:t>F</w:t>
            </w:r>
          </w:p>
        </w:tc>
        <w:tc>
          <w:tcPr>
            <w:tcW w:w="1843" w:type="dxa"/>
          </w:tcPr>
          <w:p w14:paraId="7C2DAF2E" w14:textId="77777777" w:rsidR="00204D28" w:rsidRPr="00B37CE4" w:rsidRDefault="00204D28" w:rsidP="00933419">
            <w:pPr>
              <w:rPr>
                <w:sz w:val="21"/>
                <w:szCs w:val="21"/>
              </w:rPr>
            </w:pPr>
            <w:r w:rsidRPr="00EB05E8">
              <w:rPr>
                <w:sz w:val="21"/>
                <w:szCs w:val="21"/>
              </w:rPr>
              <w:t>15.</w:t>
            </w:r>
            <w:r>
              <w:rPr>
                <w:sz w:val="21"/>
                <w:szCs w:val="21"/>
              </w:rPr>
              <w:t>62***</w:t>
            </w:r>
          </w:p>
        </w:tc>
        <w:tc>
          <w:tcPr>
            <w:tcW w:w="1842" w:type="dxa"/>
          </w:tcPr>
          <w:p w14:paraId="7FA67609" w14:textId="77777777" w:rsidR="00204D28" w:rsidRPr="00B37CE4" w:rsidRDefault="00204D28" w:rsidP="00933419">
            <w:pPr>
              <w:rPr>
                <w:sz w:val="21"/>
                <w:szCs w:val="21"/>
              </w:rPr>
            </w:pPr>
            <w:r w:rsidRPr="00EB05E8">
              <w:rPr>
                <w:sz w:val="21"/>
                <w:szCs w:val="21"/>
              </w:rPr>
              <w:t>15.</w:t>
            </w:r>
            <w:r>
              <w:rPr>
                <w:sz w:val="21"/>
                <w:szCs w:val="21"/>
              </w:rPr>
              <w:t>04***</w:t>
            </w:r>
          </w:p>
        </w:tc>
        <w:tc>
          <w:tcPr>
            <w:tcW w:w="1843" w:type="dxa"/>
          </w:tcPr>
          <w:p w14:paraId="300B4110" w14:textId="77777777" w:rsidR="00204D28" w:rsidRPr="00B37CE4" w:rsidRDefault="00204D28" w:rsidP="00933419">
            <w:pPr>
              <w:rPr>
                <w:sz w:val="21"/>
                <w:szCs w:val="21"/>
              </w:rPr>
            </w:pPr>
            <w:r w:rsidRPr="0077168E">
              <w:rPr>
                <w:sz w:val="21"/>
                <w:szCs w:val="21"/>
              </w:rPr>
              <w:t>14.94</w:t>
            </w:r>
            <w:r>
              <w:rPr>
                <w:sz w:val="21"/>
                <w:szCs w:val="21"/>
              </w:rPr>
              <w:t>***</w:t>
            </w:r>
          </w:p>
        </w:tc>
        <w:tc>
          <w:tcPr>
            <w:tcW w:w="1843" w:type="dxa"/>
          </w:tcPr>
          <w:p w14:paraId="3ACBDE27" w14:textId="77777777" w:rsidR="00204D28" w:rsidRPr="00B37CE4" w:rsidRDefault="00204D28" w:rsidP="00933419">
            <w:pPr>
              <w:rPr>
                <w:sz w:val="21"/>
                <w:szCs w:val="21"/>
              </w:rPr>
            </w:pPr>
            <w:r w:rsidRPr="007D58CE">
              <w:rPr>
                <w:sz w:val="21"/>
                <w:szCs w:val="21"/>
              </w:rPr>
              <w:t>14.35</w:t>
            </w:r>
            <w:r>
              <w:rPr>
                <w:sz w:val="21"/>
                <w:szCs w:val="21"/>
              </w:rPr>
              <w:t>***</w:t>
            </w:r>
          </w:p>
        </w:tc>
        <w:tc>
          <w:tcPr>
            <w:tcW w:w="1843" w:type="dxa"/>
          </w:tcPr>
          <w:p w14:paraId="3A1641C1" w14:textId="77777777" w:rsidR="00204D28" w:rsidRPr="00B37CE4" w:rsidRDefault="00204D28" w:rsidP="00933419">
            <w:pPr>
              <w:rPr>
                <w:sz w:val="21"/>
                <w:szCs w:val="21"/>
              </w:rPr>
            </w:pPr>
            <w:r w:rsidRPr="00BB22CE">
              <w:rPr>
                <w:sz w:val="21"/>
                <w:szCs w:val="21"/>
              </w:rPr>
              <w:t>28.</w:t>
            </w:r>
            <w:r>
              <w:rPr>
                <w:sz w:val="21"/>
                <w:szCs w:val="21"/>
              </w:rPr>
              <w:t>28***</w:t>
            </w:r>
          </w:p>
        </w:tc>
      </w:tr>
    </w:tbl>
    <w:p w14:paraId="342646EB" w14:textId="77777777" w:rsidR="00204D28" w:rsidRDefault="00204D28" w:rsidP="00204D28">
      <w:pPr>
        <w:rPr>
          <w:rFonts w:cstheme="minorHAnsi"/>
          <w:color w:val="231F20"/>
          <w:sz w:val="22"/>
          <w:szCs w:val="22"/>
        </w:rPr>
      </w:pPr>
      <w:r>
        <w:rPr>
          <w:rFonts w:cstheme="minorHAnsi"/>
          <w:color w:val="231F20"/>
          <w:sz w:val="22"/>
          <w:szCs w:val="22"/>
        </w:rPr>
        <w:br w:type="textWrapping" w:clear="all"/>
      </w:r>
      <w:r w:rsidRPr="00370398">
        <w:rPr>
          <w:rFonts w:cstheme="minorHAnsi"/>
          <w:color w:val="231F20"/>
          <w:sz w:val="22"/>
          <w:szCs w:val="22"/>
        </w:rPr>
        <w:t xml:space="preserve">Note: </w:t>
      </w:r>
      <w:r>
        <w:rPr>
          <w:sz w:val="20"/>
          <w:szCs w:val="20"/>
        </w:rPr>
        <w:t>†</w:t>
      </w:r>
      <w:r>
        <w:rPr>
          <w:rFonts w:cstheme="minorHAnsi"/>
          <w:color w:val="231F20"/>
          <w:sz w:val="22"/>
          <w:szCs w:val="22"/>
        </w:rPr>
        <w:t xml:space="preserve">p&lt;0.1, </w:t>
      </w:r>
      <w:r w:rsidRPr="00370398">
        <w:rPr>
          <w:rFonts w:cstheme="minorHAnsi"/>
          <w:color w:val="231F20"/>
          <w:sz w:val="22"/>
          <w:szCs w:val="22"/>
        </w:rPr>
        <w:t>*p&lt;</w:t>
      </w:r>
      <w:r>
        <w:rPr>
          <w:rFonts w:cstheme="minorHAnsi"/>
          <w:color w:val="231F20"/>
          <w:sz w:val="22"/>
          <w:szCs w:val="22"/>
        </w:rPr>
        <w:t>0</w:t>
      </w:r>
      <w:r w:rsidRPr="00370398">
        <w:rPr>
          <w:rFonts w:cstheme="minorHAnsi"/>
          <w:color w:val="231F20"/>
          <w:sz w:val="22"/>
          <w:szCs w:val="22"/>
        </w:rPr>
        <w:t>.05</w:t>
      </w:r>
      <w:r>
        <w:rPr>
          <w:rFonts w:cstheme="minorHAnsi"/>
          <w:color w:val="231F20"/>
          <w:sz w:val="22"/>
          <w:szCs w:val="22"/>
        </w:rPr>
        <w:t>,</w:t>
      </w:r>
      <w:r w:rsidRPr="00370398">
        <w:rPr>
          <w:rFonts w:cstheme="minorHAnsi"/>
          <w:color w:val="231F20"/>
          <w:sz w:val="22"/>
          <w:szCs w:val="22"/>
        </w:rPr>
        <w:t xml:space="preserve"> **p&lt;</w:t>
      </w:r>
      <w:r>
        <w:rPr>
          <w:rFonts w:cstheme="minorHAnsi"/>
          <w:color w:val="231F20"/>
          <w:sz w:val="22"/>
          <w:szCs w:val="22"/>
        </w:rPr>
        <w:t>0</w:t>
      </w:r>
      <w:r w:rsidRPr="00370398">
        <w:rPr>
          <w:rFonts w:cstheme="minorHAnsi"/>
          <w:color w:val="231F20"/>
          <w:sz w:val="22"/>
          <w:szCs w:val="22"/>
        </w:rPr>
        <w:t>.01</w:t>
      </w:r>
      <w:r>
        <w:rPr>
          <w:rFonts w:cstheme="minorHAnsi"/>
          <w:color w:val="231F20"/>
          <w:sz w:val="22"/>
          <w:szCs w:val="22"/>
        </w:rPr>
        <w:t>,</w:t>
      </w:r>
      <w:r w:rsidRPr="00370398">
        <w:rPr>
          <w:rFonts w:cstheme="minorHAnsi"/>
          <w:color w:val="231F20"/>
          <w:sz w:val="22"/>
          <w:szCs w:val="22"/>
        </w:rPr>
        <w:t xml:space="preserve"> </w:t>
      </w:r>
      <w:r>
        <w:rPr>
          <w:rFonts w:cstheme="minorHAnsi"/>
          <w:color w:val="231F20"/>
          <w:sz w:val="22"/>
          <w:szCs w:val="22"/>
        </w:rPr>
        <w:t xml:space="preserve">***p&lt;0.001; </w:t>
      </w:r>
      <w:r w:rsidRPr="00370398">
        <w:rPr>
          <w:rFonts w:cstheme="minorHAnsi"/>
          <w:color w:val="231F20"/>
          <w:sz w:val="22"/>
          <w:szCs w:val="22"/>
        </w:rPr>
        <w:t xml:space="preserve">robust standard errors </w:t>
      </w:r>
      <w:r>
        <w:rPr>
          <w:rFonts w:cstheme="minorHAnsi"/>
          <w:color w:val="231F20"/>
          <w:sz w:val="22"/>
          <w:szCs w:val="22"/>
        </w:rPr>
        <w:t xml:space="preserve">clustered at the individual </w:t>
      </w:r>
      <w:r w:rsidRPr="00370398">
        <w:rPr>
          <w:rFonts w:cstheme="minorHAnsi"/>
          <w:color w:val="231F20"/>
          <w:sz w:val="22"/>
          <w:szCs w:val="22"/>
        </w:rPr>
        <w:t>in parentheses</w:t>
      </w:r>
      <w:r>
        <w:rPr>
          <w:rFonts w:cstheme="minorHAnsi"/>
          <w:color w:val="231F20"/>
          <w:sz w:val="22"/>
          <w:szCs w:val="22"/>
        </w:rPr>
        <w:t>.</w:t>
      </w:r>
      <w:r w:rsidRPr="00370398">
        <w:rPr>
          <w:rFonts w:cstheme="minorHAnsi"/>
          <w:color w:val="231F20"/>
          <w:sz w:val="22"/>
          <w:szCs w:val="22"/>
        </w:rPr>
        <w:br/>
      </w:r>
      <w:r>
        <w:rPr>
          <w:rFonts w:cstheme="minorHAnsi"/>
          <w:color w:val="231F20"/>
          <w:sz w:val="22"/>
          <w:szCs w:val="22"/>
        </w:rPr>
        <w:t xml:space="preserve"> Controls not reported: age, age squared, married/civil partnership, highest qualification, industry, employment situation of the partner including no partner, housing tenure, year dummies.</w:t>
      </w:r>
    </w:p>
    <w:p w14:paraId="3B7B776C" w14:textId="30ADF3C9" w:rsidR="00204D28" w:rsidRDefault="00204D28" w:rsidP="00204D28">
      <w:pPr>
        <w:rPr>
          <w:sz w:val="22"/>
          <w:szCs w:val="22"/>
        </w:rPr>
      </w:pPr>
      <w:r>
        <w:rPr>
          <w:sz w:val="22"/>
          <w:szCs w:val="22"/>
        </w:rPr>
        <w:t xml:space="preserve">  Source: UK Household Longitudinal Study 2009/10-2015/16</w:t>
      </w:r>
    </w:p>
    <w:p w14:paraId="1C6E360C" w14:textId="4B1C1D89" w:rsidR="009F04AB" w:rsidRDefault="009F04AB" w:rsidP="00204D28">
      <w:pPr>
        <w:rPr>
          <w:sz w:val="21"/>
          <w:szCs w:val="21"/>
        </w:rPr>
      </w:pPr>
    </w:p>
    <w:p w14:paraId="10A5ECEF" w14:textId="487F5056" w:rsidR="009F04AB" w:rsidRDefault="009F04AB" w:rsidP="00204D28">
      <w:pPr>
        <w:rPr>
          <w:sz w:val="21"/>
          <w:szCs w:val="21"/>
        </w:rPr>
      </w:pPr>
    </w:p>
    <w:p w14:paraId="5739BFF8" w14:textId="5D8666EE" w:rsidR="009F04AB" w:rsidRDefault="009F04AB" w:rsidP="00204D28">
      <w:pPr>
        <w:rPr>
          <w:sz w:val="21"/>
          <w:szCs w:val="21"/>
        </w:rPr>
      </w:pPr>
    </w:p>
    <w:p w14:paraId="0827B080" w14:textId="75AAD186" w:rsidR="009F04AB" w:rsidRDefault="009F04AB" w:rsidP="00204D28">
      <w:pPr>
        <w:rPr>
          <w:sz w:val="21"/>
          <w:szCs w:val="21"/>
        </w:rPr>
      </w:pPr>
    </w:p>
    <w:p w14:paraId="3534F645" w14:textId="4BD880D2" w:rsidR="009F04AB" w:rsidRDefault="009F04AB" w:rsidP="00204D28">
      <w:pPr>
        <w:rPr>
          <w:sz w:val="21"/>
          <w:szCs w:val="21"/>
        </w:rPr>
      </w:pPr>
    </w:p>
    <w:p w14:paraId="4021F9E2" w14:textId="77777777" w:rsidR="009F04AB" w:rsidRDefault="009F04AB" w:rsidP="009F04AB">
      <w:r>
        <w:lastRenderedPageBreak/>
        <w:t>Table 5. Estimates of health satisfaction</w:t>
      </w:r>
    </w:p>
    <w:tbl>
      <w:tblPr>
        <w:tblStyle w:val="TableGrid"/>
        <w:tblW w:w="1133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1842"/>
        <w:gridCol w:w="1843"/>
        <w:gridCol w:w="1843"/>
        <w:gridCol w:w="1843"/>
        <w:gridCol w:w="1842"/>
      </w:tblGrid>
      <w:tr w:rsidR="009F04AB" w:rsidRPr="00B37CE4" w14:paraId="0C967802" w14:textId="77777777" w:rsidTr="00933419">
        <w:tc>
          <w:tcPr>
            <w:tcW w:w="2122" w:type="dxa"/>
            <w:tcBorders>
              <w:bottom w:val="nil"/>
            </w:tcBorders>
          </w:tcPr>
          <w:p w14:paraId="727C3B5D" w14:textId="77777777" w:rsidR="009F04AB" w:rsidRPr="00B37CE4" w:rsidRDefault="009F04AB" w:rsidP="00933419">
            <w:pPr>
              <w:rPr>
                <w:sz w:val="21"/>
                <w:szCs w:val="21"/>
              </w:rPr>
            </w:pPr>
          </w:p>
        </w:tc>
        <w:tc>
          <w:tcPr>
            <w:tcW w:w="1842" w:type="dxa"/>
            <w:tcBorders>
              <w:bottom w:val="nil"/>
            </w:tcBorders>
          </w:tcPr>
          <w:p w14:paraId="22FE424B" w14:textId="77777777" w:rsidR="009F04AB" w:rsidRPr="00B37CE4" w:rsidRDefault="009F04AB" w:rsidP="00933419">
            <w:pPr>
              <w:rPr>
                <w:sz w:val="21"/>
                <w:szCs w:val="21"/>
              </w:rPr>
            </w:pPr>
            <w:r w:rsidRPr="00B37CE4">
              <w:rPr>
                <w:sz w:val="21"/>
                <w:szCs w:val="21"/>
              </w:rPr>
              <w:t>Men</w:t>
            </w:r>
          </w:p>
        </w:tc>
        <w:tc>
          <w:tcPr>
            <w:tcW w:w="1843" w:type="dxa"/>
            <w:tcBorders>
              <w:bottom w:val="nil"/>
            </w:tcBorders>
          </w:tcPr>
          <w:p w14:paraId="0F41F31E" w14:textId="77777777" w:rsidR="009F04AB" w:rsidRPr="00B37CE4" w:rsidRDefault="009F04AB" w:rsidP="00933419">
            <w:pPr>
              <w:rPr>
                <w:sz w:val="21"/>
                <w:szCs w:val="21"/>
              </w:rPr>
            </w:pPr>
            <w:r w:rsidRPr="00B37CE4">
              <w:rPr>
                <w:sz w:val="21"/>
                <w:szCs w:val="21"/>
              </w:rPr>
              <w:t>Men</w:t>
            </w:r>
          </w:p>
        </w:tc>
        <w:tc>
          <w:tcPr>
            <w:tcW w:w="1843" w:type="dxa"/>
            <w:tcBorders>
              <w:bottom w:val="nil"/>
            </w:tcBorders>
          </w:tcPr>
          <w:p w14:paraId="70187E64" w14:textId="77777777" w:rsidR="009F04AB" w:rsidRPr="00B37CE4" w:rsidRDefault="009F04AB" w:rsidP="00933419">
            <w:pPr>
              <w:rPr>
                <w:sz w:val="21"/>
                <w:szCs w:val="21"/>
              </w:rPr>
            </w:pPr>
            <w:r w:rsidRPr="00B37CE4">
              <w:rPr>
                <w:sz w:val="21"/>
                <w:szCs w:val="21"/>
              </w:rPr>
              <w:t>Women</w:t>
            </w:r>
          </w:p>
        </w:tc>
        <w:tc>
          <w:tcPr>
            <w:tcW w:w="1843" w:type="dxa"/>
            <w:tcBorders>
              <w:bottom w:val="nil"/>
            </w:tcBorders>
          </w:tcPr>
          <w:p w14:paraId="76B5C0E1" w14:textId="77777777" w:rsidR="009F04AB" w:rsidRPr="00B37CE4" w:rsidRDefault="009F04AB" w:rsidP="00933419">
            <w:pPr>
              <w:rPr>
                <w:sz w:val="21"/>
                <w:szCs w:val="21"/>
              </w:rPr>
            </w:pPr>
            <w:r w:rsidRPr="00B37CE4">
              <w:rPr>
                <w:sz w:val="21"/>
                <w:szCs w:val="21"/>
              </w:rPr>
              <w:t>Women</w:t>
            </w:r>
          </w:p>
        </w:tc>
        <w:tc>
          <w:tcPr>
            <w:tcW w:w="1842" w:type="dxa"/>
            <w:tcBorders>
              <w:bottom w:val="nil"/>
            </w:tcBorders>
          </w:tcPr>
          <w:p w14:paraId="35B57000" w14:textId="77777777" w:rsidR="009F04AB" w:rsidRPr="00B37CE4" w:rsidRDefault="009F04AB" w:rsidP="00933419">
            <w:pPr>
              <w:rPr>
                <w:sz w:val="21"/>
                <w:szCs w:val="21"/>
              </w:rPr>
            </w:pPr>
            <w:r w:rsidRPr="00B37CE4">
              <w:rPr>
                <w:sz w:val="21"/>
                <w:szCs w:val="21"/>
              </w:rPr>
              <w:t>Men &amp; Women</w:t>
            </w:r>
          </w:p>
        </w:tc>
      </w:tr>
      <w:tr w:rsidR="009F04AB" w:rsidRPr="00B37CE4" w14:paraId="68C01157" w14:textId="77777777" w:rsidTr="00933419">
        <w:tc>
          <w:tcPr>
            <w:tcW w:w="2122" w:type="dxa"/>
            <w:tcBorders>
              <w:top w:val="nil"/>
              <w:bottom w:val="single" w:sz="4" w:space="0" w:color="auto"/>
            </w:tcBorders>
          </w:tcPr>
          <w:p w14:paraId="0386AD90" w14:textId="77777777" w:rsidR="009F04AB" w:rsidRPr="00B37CE4" w:rsidRDefault="009F04AB" w:rsidP="00933419">
            <w:pPr>
              <w:rPr>
                <w:sz w:val="21"/>
                <w:szCs w:val="21"/>
              </w:rPr>
            </w:pPr>
          </w:p>
        </w:tc>
        <w:tc>
          <w:tcPr>
            <w:tcW w:w="1842" w:type="dxa"/>
            <w:tcBorders>
              <w:top w:val="nil"/>
              <w:bottom w:val="single" w:sz="4" w:space="0" w:color="auto"/>
            </w:tcBorders>
          </w:tcPr>
          <w:p w14:paraId="60BD0FB4" w14:textId="77777777" w:rsidR="009F04AB" w:rsidRPr="00B37CE4" w:rsidRDefault="009F04AB" w:rsidP="00933419">
            <w:pPr>
              <w:rPr>
                <w:sz w:val="21"/>
                <w:szCs w:val="21"/>
              </w:rPr>
            </w:pPr>
            <w:r w:rsidRPr="00B37CE4">
              <w:rPr>
                <w:sz w:val="21"/>
                <w:szCs w:val="21"/>
              </w:rPr>
              <w:t>M1</w:t>
            </w:r>
          </w:p>
        </w:tc>
        <w:tc>
          <w:tcPr>
            <w:tcW w:w="1843" w:type="dxa"/>
            <w:tcBorders>
              <w:top w:val="nil"/>
              <w:bottom w:val="single" w:sz="4" w:space="0" w:color="auto"/>
            </w:tcBorders>
          </w:tcPr>
          <w:p w14:paraId="5010548A" w14:textId="77777777" w:rsidR="009F04AB" w:rsidRPr="00B37CE4" w:rsidRDefault="009F04AB" w:rsidP="00933419">
            <w:pPr>
              <w:rPr>
                <w:sz w:val="21"/>
                <w:szCs w:val="21"/>
              </w:rPr>
            </w:pPr>
            <w:r w:rsidRPr="00B37CE4">
              <w:rPr>
                <w:sz w:val="21"/>
                <w:szCs w:val="21"/>
              </w:rPr>
              <w:t>M2</w:t>
            </w:r>
          </w:p>
        </w:tc>
        <w:tc>
          <w:tcPr>
            <w:tcW w:w="1843" w:type="dxa"/>
            <w:tcBorders>
              <w:top w:val="nil"/>
              <w:bottom w:val="single" w:sz="4" w:space="0" w:color="auto"/>
            </w:tcBorders>
          </w:tcPr>
          <w:p w14:paraId="1D881E68" w14:textId="77777777" w:rsidR="009F04AB" w:rsidRPr="00B37CE4" w:rsidRDefault="009F04AB" w:rsidP="00933419">
            <w:pPr>
              <w:rPr>
                <w:sz w:val="21"/>
                <w:szCs w:val="21"/>
              </w:rPr>
            </w:pPr>
            <w:r w:rsidRPr="00B37CE4">
              <w:rPr>
                <w:sz w:val="21"/>
                <w:szCs w:val="21"/>
              </w:rPr>
              <w:t>M</w:t>
            </w:r>
            <w:r>
              <w:rPr>
                <w:sz w:val="21"/>
                <w:szCs w:val="21"/>
              </w:rPr>
              <w:t>3</w:t>
            </w:r>
          </w:p>
        </w:tc>
        <w:tc>
          <w:tcPr>
            <w:tcW w:w="1843" w:type="dxa"/>
            <w:tcBorders>
              <w:top w:val="nil"/>
              <w:bottom w:val="single" w:sz="4" w:space="0" w:color="auto"/>
            </w:tcBorders>
          </w:tcPr>
          <w:p w14:paraId="0A034151" w14:textId="77777777" w:rsidR="009F04AB" w:rsidRPr="00B37CE4" w:rsidRDefault="009F04AB" w:rsidP="00933419">
            <w:pPr>
              <w:rPr>
                <w:sz w:val="21"/>
                <w:szCs w:val="21"/>
              </w:rPr>
            </w:pPr>
            <w:r w:rsidRPr="00B37CE4">
              <w:rPr>
                <w:sz w:val="21"/>
                <w:szCs w:val="21"/>
              </w:rPr>
              <w:t>M</w:t>
            </w:r>
            <w:r>
              <w:rPr>
                <w:sz w:val="21"/>
                <w:szCs w:val="21"/>
              </w:rPr>
              <w:t>4</w:t>
            </w:r>
          </w:p>
        </w:tc>
        <w:tc>
          <w:tcPr>
            <w:tcW w:w="1842" w:type="dxa"/>
            <w:tcBorders>
              <w:top w:val="nil"/>
              <w:bottom w:val="single" w:sz="4" w:space="0" w:color="auto"/>
            </w:tcBorders>
          </w:tcPr>
          <w:p w14:paraId="39ED897B" w14:textId="77777777" w:rsidR="009F04AB" w:rsidRPr="00B37CE4" w:rsidRDefault="009F04AB" w:rsidP="00933419">
            <w:pPr>
              <w:rPr>
                <w:sz w:val="21"/>
                <w:szCs w:val="21"/>
              </w:rPr>
            </w:pPr>
            <w:r w:rsidRPr="00B37CE4">
              <w:rPr>
                <w:sz w:val="21"/>
                <w:szCs w:val="21"/>
              </w:rPr>
              <w:t>M</w:t>
            </w:r>
            <w:r>
              <w:rPr>
                <w:sz w:val="21"/>
                <w:szCs w:val="21"/>
              </w:rPr>
              <w:t>5</w:t>
            </w:r>
          </w:p>
        </w:tc>
      </w:tr>
      <w:tr w:rsidR="009F04AB" w:rsidRPr="00B37CE4" w14:paraId="666F8EC5" w14:textId="77777777" w:rsidTr="00933419">
        <w:tc>
          <w:tcPr>
            <w:tcW w:w="2122" w:type="dxa"/>
            <w:tcBorders>
              <w:top w:val="single" w:sz="4" w:space="0" w:color="auto"/>
            </w:tcBorders>
          </w:tcPr>
          <w:p w14:paraId="2B6638C2" w14:textId="77777777" w:rsidR="009F04AB" w:rsidRPr="00B37CE4" w:rsidRDefault="009F04AB" w:rsidP="00933419">
            <w:pPr>
              <w:rPr>
                <w:sz w:val="21"/>
                <w:szCs w:val="21"/>
              </w:rPr>
            </w:pPr>
            <w:r>
              <w:rPr>
                <w:sz w:val="21"/>
                <w:szCs w:val="21"/>
              </w:rPr>
              <w:t xml:space="preserve">homeworking </w:t>
            </w:r>
            <w:r w:rsidRPr="00B37CE4">
              <w:rPr>
                <w:sz w:val="21"/>
                <w:szCs w:val="21"/>
              </w:rPr>
              <w:t>(yes)</w:t>
            </w:r>
          </w:p>
        </w:tc>
        <w:tc>
          <w:tcPr>
            <w:tcW w:w="1842" w:type="dxa"/>
            <w:tcBorders>
              <w:top w:val="single" w:sz="4" w:space="0" w:color="auto"/>
            </w:tcBorders>
          </w:tcPr>
          <w:p w14:paraId="0B9C3183" w14:textId="77777777" w:rsidR="009F04AB" w:rsidRPr="00B37CE4" w:rsidRDefault="009F04AB" w:rsidP="00933419">
            <w:pPr>
              <w:rPr>
                <w:sz w:val="21"/>
                <w:szCs w:val="21"/>
              </w:rPr>
            </w:pPr>
            <w:r>
              <w:rPr>
                <w:sz w:val="21"/>
                <w:szCs w:val="21"/>
              </w:rPr>
              <w:t>0.011 (0</w:t>
            </w:r>
            <w:r w:rsidRPr="00412D9D">
              <w:rPr>
                <w:sz w:val="21"/>
                <w:szCs w:val="21"/>
              </w:rPr>
              <w:t>.040</w:t>
            </w:r>
            <w:r>
              <w:rPr>
                <w:sz w:val="21"/>
                <w:szCs w:val="21"/>
              </w:rPr>
              <w:t>)</w:t>
            </w:r>
          </w:p>
        </w:tc>
        <w:tc>
          <w:tcPr>
            <w:tcW w:w="1843" w:type="dxa"/>
            <w:tcBorders>
              <w:top w:val="single" w:sz="4" w:space="0" w:color="auto"/>
            </w:tcBorders>
          </w:tcPr>
          <w:p w14:paraId="02242990" w14:textId="77777777" w:rsidR="009F04AB" w:rsidRPr="00B37CE4" w:rsidRDefault="009F04AB" w:rsidP="00933419">
            <w:pPr>
              <w:rPr>
                <w:sz w:val="21"/>
                <w:szCs w:val="21"/>
              </w:rPr>
            </w:pPr>
            <w:r>
              <w:rPr>
                <w:sz w:val="21"/>
                <w:szCs w:val="21"/>
              </w:rPr>
              <w:t>0</w:t>
            </w:r>
            <w:r w:rsidRPr="00DF2A3D">
              <w:rPr>
                <w:sz w:val="21"/>
                <w:szCs w:val="21"/>
              </w:rPr>
              <w:t>.027</w:t>
            </w:r>
            <w:r>
              <w:rPr>
                <w:sz w:val="21"/>
                <w:szCs w:val="21"/>
              </w:rPr>
              <w:t xml:space="preserve"> (0</w:t>
            </w:r>
            <w:r w:rsidRPr="003C77BD">
              <w:rPr>
                <w:sz w:val="21"/>
                <w:szCs w:val="21"/>
              </w:rPr>
              <w:t>.06</w:t>
            </w:r>
            <w:r>
              <w:rPr>
                <w:sz w:val="21"/>
                <w:szCs w:val="21"/>
              </w:rPr>
              <w:t>3)</w:t>
            </w:r>
          </w:p>
        </w:tc>
        <w:tc>
          <w:tcPr>
            <w:tcW w:w="1843" w:type="dxa"/>
            <w:tcBorders>
              <w:top w:val="single" w:sz="4" w:space="0" w:color="auto"/>
            </w:tcBorders>
          </w:tcPr>
          <w:p w14:paraId="405B2AEA" w14:textId="77777777" w:rsidR="009F04AB" w:rsidRPr="00B37CE4" w:rsidRDefault="009F04AB" w:rsidP="00933419">
            <w:pPr>
              <w:rPr>
                <w:sz w:val="21"/>
                <w:szCs w:val="21"/>
              </w:rPr>
            </w:pPr>
            <w:r w:rsidRPr="00D0537B">
              <w:rPr>
                <w:sz w:val="21"/>
                <w:szCs w:val="21"/>
              </w:rPr>
              <w:t>-</w:t>
            </w:r>
            <w:r>
              <w:rPr>
                <w:sz w:val="21"/>
                <w:szCs w:val="21"/>
              </w:rPr>
              <w:t>0</w:t>
            </w:r>
            <w:r w:rsidRPr="00D0537B">
              <w:rPr>
                <w:sz w:val="21"/>
                <w:szCs w:val="21"/>
              </w:rPr>
              <w:t>.00</w:t>
            </w:r>
            <w:r>
              <w:rPr>
                <w:sz w:val="21"/>
                <w:szCs w:val="21"/>
              </w:rPr>
              <w:t>9 (0</w:t>
            </w:r>
            <w:r w:rsidRPr="004029CC">
              <w:rPr>
                <w:sz w:val="21"/>
                <w:szCs w:val="21"/>
              </w:rPr>
              <w:t>.04</w:t>
            </w:r>
            <w:r>
              <w:rPr>
                <w:sz w:val="21"/>
                <w:szCs w:val="21"/>
              </w:rPr>
              <w:t>5)</w:t>
            </w:r>
          </w:p>
        </w:tc>
        <w:tc>
          <w:tcPr>
            <w:tcW w:w="1843" w:type="dxa"/>
            <w:tcBorders>
              <w:top w:val="single" w:sz="4" w:space="0" w:color="auto"/>
            </w:tcBorders>
          </w:tcPr>
          <w:p w14:paraId="048A364B" w14:textId="77777777" w:rsidR="009F04AB" w:rsidRPr="00B37CE4" w:rsidRDefault="009F04AB" w:rsidP="00933419">
            <w:pPr>
              <w:rPr>
                <w:sz w:val="21"/>
                <w:szCs w:val="21"/>
              </w:rPr>
            </w:pPr>
            <w:r>
              <w:rPr>
                <w:sz w:val="21"/>
                <w:szCs w:val="21"/>
              </w:rPr>
              <w:t>0</w:t>
            </w:r>
            <w:r w:rsidRPr="00B853DE">
              <w:rPr>
                <w:sz w:val="21"/>
                <w:szCs w:val="21"/>
              </w:rPr>
              <w:t>.00</w:t>
            </w:r>
            <w:r>
              <w:rPr>
                <w:sz w:val="21"/>
                <w:szCs w:val="21"/>
              </w:rPr>
              <w:t>3 (0</w:t>
            </w:r>
            <w:r w:rsidRPr="00B853DE">
              <w:rPr>
                <w:sz w:val="21"/>
                <w:szCs w:val="21"/>
              </w:rPr>
              <w:t>.058</w:t>
            </w:r>
            <w:r>
              <w:rPr>
                <w:sz w:val="21"/>
                <w:szCs w:val="21"/>
              </w:rPr>
              <w:t>)</w:t>
            </w:r>
          </w:p>
        </w:tc>
        <w:tc>
          <w:tcPr>
            <w:tcW w:w="1842" w:type="dxa"/>
            <w:tcBorders>
              <w:top w:val="single" w:sz="4" w:space="0" w:color="auto"/>
            </w:tcBorders>
          </w:tcPr>
          <w:p w14:paraId="45519936" w14:textId="77777777" w:rsidR="009F04AB" w:rsidRPr="00B37CE4" w:rsidRDefault="009F04AB" w:rsidP="00933419">
            <w:pPr>
              <w:rPr>
                <w:sz w:val="21"/>
                <w:szCs w:val="21"/>
              </w:rPr>
            </w:pPr>
            <w:r>
              <w:rPr>
                <w:sz w:val="21"/>
                <w:szCs w:val="21"/>
              </w:rPr>
              <w:t>0.017 (0</w:t>
            </w:r>
            <w:r w:rsidRPr="00FB214A">
              <w:rPr>
                <w:sz w:val="21"/>
                <w:szCs w:val="21"/>
              </w:rPr>
              <w:t>.0</w:t>
            </w:r>
            <w:r>
              <w:rPr>
                <w:sz w:val="21"/>
                <w:szCs w:val="21"/>
              </w:rPr>
              <w:t>40)</w:t>
            </w:r>
          </w:p>
        </w:tc>
      </w:tr>
      <w:tr w:rsidR="009F04AB" w:rsidRPr="00B37CE4" w14:paraId="2EE055F9" w14:textId="77777777" w:rsidTr="00933419">
        <w:tc>
          <w:tcPr>
            <w:tcW w:w="2122" w:type="dxa"/>
          </w:tcPr>
          <w:p w14:paraId="60C519D2" w14:textId="77777777" w:rsidR="009F04AB" w:rsidRPr="00B37CE4" w:rsidRDefault="009F04AB" w:rsidP="00933419">
            <w:pPr>
              <w:rPr>
                <w:sz w:val="21"/>
                <w:szCs w:val="21"/>
              </w:rPr>
            </w:pPr>
            <w:r>
              <w:rPr>
                <w:sz w:val="21"/>
                <w:szCs w:val="21"/>
              </w:rPr>
              <w:t>e</w:t>
            </w:r>
            <w:r w:rsidRPr="00B37CE4">
              <w:rPr>
                <w:sz w:val="21"/>
                <w:szCs w:val="21"/>
              </w:rPr>
              <w:t>mployment</w:t>
            </w:r>
          </w:p>
        </w:tc>
        <w:tc>
          <w:tcPr>
            <w:tcW w:w="1842" w:type="dxa"/>
          </w:tcPr>
          <w:p w14:paraId="047C699B" w14:textId="77777777" w:rsidR="009F04AB" w:rsidRPr="00B37CE4" w:rsidRDefault="009F04AB" w:rsidP="00933419">
            <w:pPr>
              <w:rPr>
                <w:sz w:val="21"/>
                <w:szCs w:val="21"/>
              </w:rPr>
            </w:pPr>
          </w:p>
        </w:tc>
        <w:tc>
          <w:tcPr>
            <w:tcW w:w="1843" w:type="dxa"/>
          </w:tcPr>
          <w:p w14:paraId="33EC0A65" w14:textId="77777777" w:rsidR="009F04AB" w:rsidRPr="00B37CE4" w:rsidRDefault="009F04AB" w:rsidP="00933419">
            <w:pPr>
              <w:rPr>
                <w:sz w:val="21"/>
                <w:szCs w:val="21"/>
              </w:rPr>
            </w:pPr>
          </w:p>
        </w:tc>
        <w:tc>
          <w:tcPr>
            <w:tcW w:w="1843" w:type="dxa"/>
          </w:tcPr>
          <w:p w14:paraId="0157892E" w14:textId="77777777" w:rsidR="009F04AB" w:rsidRPr="00B37CE4" w:rsidRDefault="009F04AB" w:rsidP="00933419">
            <w:pPr>
              <w:rPr>
                <w:sz w:val="21"/>
                <w:szCs w:val="21"/>
              </w:rPr>
            </w:pPr>
          </w:p>
        </w:tc>
        <w:tc>
          <w:tcPr>
            <w:tcW w:w="1843" w:type="dxa"/>
          </w:tcPr>
          <w:p w14:paraId="16365DF0" w14:textId="77777777" w:rsidR="009F04AB" w:rsidRPr="00B37CE4" w:rsidRDefault="009F04AB" w:rsidP="00933419">
            <w:pPr>
              <w:rPr>
                <w:sz w:val="21"/>
                <w:szCs w:val="21"/>
              </w:rPr>
            </w:pPr>
          </w:p>
        </w:tc>
        <w:tc>
          <w:tcPr>
            <w:tcW w:w="1842" w:type="dxa"/>
          </w:tcPr>
          <w:p w14:paraId="3EBE8AD1" w14:textId="77777777" w:rsidR="009F04AB" w:rsidRPr="00B37CE4" w:rsidRDefault="009F04AB" w:rsidP="00933419">
            <w:pPr>
              <w:rPr>
                <w:sz w:val="21"/>
                <w:szCs w:val="21"/>
              </w:rPr>
            </w:pPr>
          </w:p>
        </w:tc>
      </w:tr>
      <w:tr w:rsidR="009F04AB" w:rsidRPr="00B37CE4" w14:paraId="4FB5B902" w14:textId="77777777" w:rsidTr="00933419">
        <w:tc>
          <w:tcPr>
            <w:tcW w:w="2122" w:type="dxa"/>
          </w:tcPr>
          <w:p w14:paraId="6F4EEBC0" w14:textId="77777777" w:rsidR="009F04AB" w:rsidRPr="00B37CE4" w:rsidRDefault="009F04AB" w:rsidP="00933419">
            <w:pPr>
              <w:rPr>
                <w:sz w:val="21"/>
                <w:szCs w:val="21"/>
              </w:rPr>
            </w:pPr>
            <w:r w:rsidRPr="00B37CE4">
              <w:rPr>
                <w:sz w:val="21"/>
                <w:szCs w:val="21"/>
              </w:rPr>
              <w:t xml:space="preserve"> (employee)</w:t>
            </w:r>
          </w:p>
        </w:tc>
        <w:tc>
          <w:tcPr>
            <w:tcW w:w="1842" w:type="dxa"/>
          </w:tcPr>
          <w:p w14:paraId="41B70ABA" w14:textId="77777777" w:rsidR="009F04AB" w:rsidRPr="00B37CE4" w:rsidRDefault="009F04AB" w:rsidP="00933419">
            <w:pPr>
              <w:rPr>
                <w:sz w:val="21"/>
                <w:szCs w:val="21"/>
              </w:rPr>
            </w:pPr>
          </w:p>
        </w:tc>
        <w:tc>
          <w:tcPr>
            <w:tcW w:w="1843" w:type="dxa"/>
          </w:tcPr>
          <w:p w14:paraId="262363A7" w14:textId="77777777" w:rsidR="009F04AB" w:rsidRPr="00B37CE4" w:rsidRDefault="009F04AB" w:rsidP="00933419">
            <w:pPr>
              <w:rPr>
                <w:sz w:val="21"/>
                <w:szCs w:val="21"/>
              </w:rPr>
            </w:pPr>
          </w:p>
        </w:tc>
        <w:tc>
          <w:tcPr>
            <w:tcW w:w="1843" w:type="dxa"/>
          </w:tcPr>
          <w:p w14:paraId="36B2CE97" w14:textId="77777777" w:rsidR="009F04AB" w:rsidRPr="00B37CE4" w:rsidRDefault="009F04AB" w:rsidP="00933419">
            <w:pPr>
              <w:rPr>
                <w:sz w:val="21"/>
                <w:szCs w:val="21"/>
              </w:rPr>
            </w:pPr>
          </w:p>
        </w:tc>
        <w:tc>
          <w:tcPr>
            <w:tcW w:w="1843" w:type="dxa"/>
          </w:tcPr>
          <w:p w14:paraId="04AC574B" w14:textId="77777777" w:rsidR="009F04AB" w:rsidRPr="00B37CE4" w:rsidRDefault="009F04AB" w:rsidP="00933419">
            <w:pPr>
              <w:rPr>
                <w:sz w:val="21"/>
                <w:szCs w:val="21"/>
              </w:rPr>
            </w:pPr>
          </w:p>
        </w:tc>
        <w:tc>
          <w:tcPr>
            <w:tcW w:w="1842" w:type="dxa"/>
          </w:tcPr>
          <w:p w14:paraId="629D82F4" w14:textId="77777777" w:rsidR="009F04AB" w:rsidRPr="00B37CE4" w:rsidRDefault="009F04AB" w:rsidP="00933419">
            <w:pPr>
              <w:rPr>
                <w:sz w:val="21"/>
                <w:szCs w:val="21"/>
              </w:rPr>
            </w:pPr>
          </w:p>
        </w:tc>
      </w:tr>
      <w:tr w:rsidR="009F04AB" w:rsidRPr="00B37CE4" w14:paraId="38DFB56D" w14:textId="77777777" w:rsidTr="00933419">
        <w:tc>
          <w:tcPr>
            <w:tcW w:w="2122" w:type="dxa"/>
          </w:tcPr>
          <w:p w14:paraId="098770EC" w14:textId="77777777" w:rsidR="009F04AB" w:rsidRPr="00B37CE4" w:rsidRDefault="009F04AB" w:rsidP="00933419">
            <w:pPr>
              <w:rPr>
                <w:sz w:val="21"/>
                <w:szCs w:val="21"/>
              </w:rPr>
            </w:pPr>
            <w:r w:rsidRPr="00B37CE4">
              <w:rPr>
                <w:sz w:val="21"/>
                <w:szCs w:val="21"/>
              </w:rPr>
              <w:t xml:space="preserve">  </w:t>
            </w:r>
            <w:r>
              <w:rPr>
                <w:sz w:val="21"/>
                <w:szCs w:val="21"/>
              </w:rPr>
              <w:t>e</w:t>
            </w:r>
            <w:r w:rsidRPr="00B37CE4">
              <w:rPr>
                <w:sz w:val="21"/>
                <w:szCs w:val="21"/>
              </w:rPr>
              <w:t>mployer self</w:t>
            </w:r>
          </w:p>
        </w:tc>
        <w:tc>
          <w:tcPr>
            <w:tcW w:w="1842" w:type="dxa"/>
          </w:tcPr>
          <w:p w14:paraId="2C03D67E" w14:textId="77777777" w:rsidR="009F04AB" w:rsidRPr="00B37CE4" w:rsidRDefault="009F04AB" w:rsidP="00933419">
            <w:pPr>
              <w:rPr>
                <w:sz w:val="21"/>
                <w:szCs w:val="21"/>
              </w:rPr>
            </w:pPr>
            <w:r>
              <w:rPr>
                <w:sz w:val="21"/>
                <w:szCs w:val="21"/>
              </w:rPr>
              <w:t>0</w:t>
            </w:r>
            <w:r w:rsidRPr="00412D9D">
              <w:rPr>
                <w:sz w:val="21"/>
                <w:szCs w:val="21"/>
              </w:rPr>
              <w:t>.11</w:t>
            </w:r>
            <w:r>
              <w:rPr>
                <w:sz w:val="21"/>
                <w:szCs w:val="21"/>
              </w:rPr>
              <w:t>5 (0</w:t>
            </w:r>
            <w:r w:rsidRPr="00412D9D">
              <w:rPr>
                <w:sz w:val="21"/>
                <w:szCs w:val="21"/>
              </w:rPr>
              <w:t>.070</w:t>
            </w:r>
            <w:r>
              <w:rPr>
                <w:sz w:val="21"/>
                <w:szCs w:val="21"/>
              </w:rPr>
              <w:t>)</w:t>
            </w:r>
          </w:p>
        </w:tc>
        <w:tc>
          <w:tcPr>
            <w:tcW w:w="1843" w:type="dxa"/>
          </w:tcPr>
          <w:p w14:paraId="2A486190" w14:textId="77777777" w:rsidR="009F04AB" w:rsidRPr="00B37CE4" w:rsidRDefault="009F04AB" w:rsidP="00933419">
            <w:pPr>
              <w:rPr>
                <w:sz w:val="21"/>
                <w:szCs w:val="21"/>
              </w:rPr>
            </w:pPr>
            <w:r>
              <w:rPr>
                <w:sz w:val="21"/>
                <w:szCs w:val="21"/>
              </w:rPr>
              <w:t>0</w:t>
            </w:r>
            <w:r w:rsidRPr="003C77BD">
              <w:rPr>
                <w:sz w:val="21"/>
                <w:szCs w:val="21"/>
              </w:rPr>
              <w:t>.12</w:t>
            </w:r>
            <w:r>
              <w:rPr>
                <w:sz w:val="21"/>
                <w:szCs w:val="21"/>
              </w:rPr>
              <w:t>7 (0</w:t>
            </w:r>
            <w:r w:rsidRPr="003C77BD">
              <w:rPr>
                <w:sz w:val="21"/>
                <w:szCs w:val="21"/>
              </w:rPr>
              <w:t>.07</w:t>
            </w:r>
            <w:r>
              <w:rPr>
                <w:sz w:val="21"/>
                <w:szCs w:val="21"/>
              </w:rPr>
              <w:t>3)</w:t>
            </w:r>
            <w:r>
              <w:rPr>
                <w:sz w:val="20"/>
                <w:szCs w:val="20"/>
              </w:rPr>
              <w:t>†</w:t>
            </w:r>
          </w:p>
        </w:tc>
        <w:tc>
          <w:tcPr>
            <w:tcW w:w="1843" w:type="dxa"/>
          </w:tcPr>
          <w:p w14:paraId="35D39739" w14:textId="77777777" w:rsidR="009F04AB" w:rsidRPr="00B37CE4" w:rsidRDefault="009F04AB" w:rsidP="00933419">
            <w:pPr>
              <w:rPr>
                <w:sz w:val="21"/>
                <w:szCs w:val="21"/>
              </w:rPr>
            </w:pPr>
            <w:r>
              <w:rPr>
                <w:sz w:val="21"/>
                <w:szCs w:val="21"/>
              </w:rPr>
              <w:t>0</w:t>
            </w:r>
            <w:r w:rsidRPr="004029CC">
              <w:rPr>
                <w:sz w:val="21"/>
                <w:szCs w:val="21"/>
              </w:rPr>
              <w:t>.1</w:t>
            </w:r>
            <w:r>
              <w:rPr>
                <w:sz w:val="21"/>
                <w:szCs w:val="21"/>
              </w:rPr>
              <w:t>07 (0</w:t>
            </w:r>
            <w:r w:rsidRPr="004029CC">
              <w:rPr>
                <w:sz w:val="21"/>
                <w:szCs w:val="21"/>
              </w:rPr>
              <w:t>.09</w:t>
            </w:r>
            <w:r>
              <w:rPr>
                <w:sz w:val="21"/>
                <w:szCs w:val="21"/>
              </w:rPr>
              <w:t>4)</w:t>
            </w:r>
          </w:p>
        </w:tc>
        <w:tc>
          <w:tcPr>
            <w:tcW w:w="1843" w:type="dxa"/>
          </w:tcPr>
          <w:p w14:paraId="115D2B3E" w14:textId="77777777" w:rsidR="009F04AB" w:rsidRPr="00B37CE4" w:rsidRDefault="009F04AB" w:rsidP="00933419">
            <w:pPr>
              <w:rPr>
                <w:sz w:val="21"/>
                <w:szCs w:val="21"/>
              </w:rPr>
            </w:pPr>
            <w:r>
              <w:rPr>
                <w:sz w:val="21"/>
                <w:szCs w:val="21"/>
              </w:rPr>
              <w:t>0</w:t>
            </w:r>
            <w:r w:rsidRPr="00B853DE">
              <w:rPr>
                <w:sz w:val="21"/>
                <w:szCs w:val="21"/>
              </w:rPr>
              <w:t>.15</w:t>
            </w:r>
            <w:r>
              <w:rPr>
                <w:sz w:val="21"/>
                <w:szCs w:val="21"/>
              </w:rPr>
              <w:t>0 (0</w:t>
            </w:r>
            <w:r w:rsidRPr="00B853DE">
              <w:rPr>
                <w:sz w:val="21"/>
                <w:szCs w:val="21"/>
              </w:rPr>
              <w:t>.10</w:t>
            </w:r>
            <w:r>
              <w:rPr>
                <w:sz w:val="21"/>
                <w:szCs w:val="21"/>
              </w:rPr>
              <w:t>6)</w:t>
            </w:r>
          </w:p>
        </w:tc>
        <w:tc>
          <w:tcPr>
            <w:tcW w:w="1842" w:type="dxa"/>
          </w:tcPr>
          <w:p w14:paraId="3E50B294" w14:textId="77777777" w:rsidR="009F04AB" w:rsidRPr="00B37CE4" w:rsidRDefault="009F04AB" w:rsidP="00933419">
            <w:pPr>
              <w:rPr>
                <w:sz w:val="21"/>
                <w:szCs w:val="21"/>
              </w:rPr>
            </w:pPr>
            <w:r>
              <w:rPr>
                <w:sz w:val="21"/>
                <w:szCs w:val="21"/>
              </w:rPr>
              <w:t>0</w:t>
            </w:r>
            <w:r w:rsidRPr="00FB214A">
              <w:rPr>
                <w:sz w:val="21"/>
                <w:szCs w:val="21"/>
              </w:rPr>
              <w:t>.11</w:t>
            </w:r>
            <w:r>
              <w:rPr>
                <w:sz w:val="21"/>
                <w:szCs w:val="21"/>
              </w:rPr>
              <w:t>1 (0</w:t>
            </w:r>
            <w:r w:rsidRPr="00FB214A">
              <w:rPr>
                <w:sz w:val="21"/>
                <w:szCs w:val="21"/>
              </w:rPr>
              <w:t>.05</w:t>
            </w:r>
            <w:r>
              <w:rPr>
                <w:sz w:val="21"/>
                <w:szCs w:val="21"/>
              </w:rPr>
              <w:t>6)*</w:t>
            </w:r>
          </w:p>
        </w:tc>
      </w:tr>
      <w:tr w:rsidR="009F04AB" w:rsidRPr="00B37CE4" w14:paraId="20B80734" w14:textId="77777777" w:rsidTr="00933419">
        <w:tc>
          <w:tcPr>
            <w:tcW w:w="2122" w:type="dxa"/>
          </w:tcPr>
          <w:p w14:paraId="793FF262" w14:textId="77777777" w:rsidR="009F04AB" w:rsidRPr="00B37CE4" w:rsidRDefault="009F04AB" w:rsidP="00933419">
            <w:pPr>
              <w:rPr>
                <w:sz w:val="21"/>
                <w:szCs w:val="21"/>
              </w:rPr>
            </w:pPr>
            <w:r w:rsidRPr="00B37CE4">
              <w:rPr>
                <w:sz w:val="21"/>
                <w:szCs w:val="21"/>
              </w:rPr>
              <w:t xml:space="preserve">  </w:t>
            </w:r>
            <w:r>
              <w:rPr>
                <w:sz w:val="21"/>
                <w:szCs w:val="21"/>
              </w:rPr>
              <w:t>s</w:t>
            </w:r>
            <w:r w:rsidRPr="00B37CE4">
              <w:rPr>
                <w:sz w:val="21"/>
                <w:szCs w:val="21"/>
              </w:rPr>
              <w:t>olo self</w:t>
            </w:r>
          </w:p>
        </w:tc>
        <w:tc>
          <w:tcPr>
            <w:tcW w:w="1842" w:type="dxa"/>
          </w:tcPr>
          <w:p w14:paraId="25428700" w14:textId="77777777" w:rsidR="009F04AB" w:rsidRPr="00B37CE4" w:rsidRDefault="009F04AB" w:rsidP="00933419">
            <w:pPr>
              <w:rPr>
                <w:sz w:val="21"/>
                <w:szCs w:val="21"/>
              </w:rPr>
            </w:pPr>
            <w:r>
              <w:rPr>
                <w:sz w:val="21"/>
                <w:szCs w:val="21"/>
              </w:rPr>
              <w:t>0.107 (0</w:t>
            </w:r>
            <w:r w:rsidRPr="00412D9D">
              <w:rPr>
                <w:sz w:val="21"/>
                <w:szCs w:val="21"/>
              </w:rPr>
              <w:t>.043</w:t>
            </w:r>
            <w:r>
              <w:rPr>
                <w:sz w:val="21"/>
                <w:szCs w:val="21"/>
              </w:rPr>
              <w:t>)*</w:t>
            </w:r>
          </w:p>
        </w:tc>
        <w:tc>
          <w:tcPr>
            <w:tcW w:w="1843" w:type="dxa"/>
          </w:tcPr>
          <w:p w14:paraId="0441C5F9" w14:textId="77777777" w:rsidR="009F04AB" w:rsidRPr="00B37CE4" w:rsidRDefault="009F04AB" w:rsidP="00933419">
            <w:pPr>
              <w:rPr>
                <w:sz w:val="21"/>
                <w:szCs w:val="21"/>
              </w:rPr>
            </w:pPr>
            <w:r>
              <w:rPr>
                <w:sz w:val="21"/>
                <w:szCs w:val="21"/>
              </w:rPr>
              <w:t>0</w:t>
            </w:r>
            <w:r w:rsidRPr="009E127B">
              <w:rPr>
                <w:sz w:val="21"/>
                <w:szCs w:val="21"/>
              </w:rPr>
              <w:t>.10</w:t>
            </w:r>
            <w:r>
              <w:rPr>
                <w:sz w:val="21"/>
                <w:szCs w:val="21"/>
              </w:rPr>
              <w:t>8 (0.</w:t>
            </w:r>
            <w:r w:rsidRPr="009E127B">
              <w:rPr>
                <w:sz w:val="21"/>
                <w:szCs w:val="21"/>
              </w:rPr>
              <w:t>045</w:t>
            </w:r>
            <w:r>
              <w:rPr>
                <w:sz w:val="21"/>
                <w:szCs w:val="21"/>
              </w:rPr>
              <w:t>)*</w:t>
            </w:r>
          </w:p>
        </w:tc>
        <w:tc>
          <w:tcPr>
            <w:tcW w:w="1843" w:type="dxa"/>
          </w:tcPr>
          <w:p w14:paraId="6A54930F" w14:textId="77777777" w:rsidR="009F04AB" w:rsidRPr="00B37CE4" w:rsidRDefault="009F04AB" w:rsidP="00933419">
            <w:pPr>
              <w:rPr>
                <w:sz w:val="21"/>
                <w:szCs w:val="21"/>
              </w:rPr>
            </w:pPr>
            <w:r>
              <w:rPr>
                <w:sz w:val="21"/>
                <w:szCs w:val="21"/>
              </w:rPr>
              <w:t>0</w:t>
            </w:r>
            <w:r w:rsidRPr="004029CC">
              <w:rPr>
                <w:sz w:val="21"/>
                <w:szCs w:val="21"/>
              </w:rPr>
              <w:t>.05</w:t>
            </w:r>
            <w:r>
              <w:rPr>
                <w:sz w:val="21"/>
                <w:szCs w:val="21"/>
              </w:rPr>
              <w:t>6 (0</w:t>
            </w:r>
            <w:r w:rsidRPr="004029CC">
              <w:rPr>
                <w:sz w:val="21"/>
                <w:szCs w:val="21"/>
              </w:rPr>
              <w:t>.05</w:t>
            </w:r>
            <w:r>
              <w:rPr>
                <w:sz w:val="21"/>
                <w:szCs w:val="21"/>
              </w:rPr>
              <w:t>3)</w:t>
            </w:r>
          </w:p>
        </w:tc>
        <w:tc>
          <w:tcPr>
            <w:tcW w:w="1843" w:type="dxa"/>
          </w:tcPr>
          <w:p w14:paraId="499A89BB" w14:textId="77777777" w:rsidR="009F04AB" w:rsidRPr="00B37CE4" w:rsidRDefault="009F04AB" w:rsidP="00933419">
            <w:pPr>
              <w:rPr>
                <w:sz w:val="21"/>
                <w:szCs w:val="21"/>
              </w:rPr>
            </w:pPr>
            <w:r>
              <w:rPr>
                <w:sz w:val="21"/>
                <w:szCs w:val="21"/>
              </w:rPr>
              <w:t>0</w:t>
            </w:r>
            <w:r w:rsidRPr="00B853DE">
              <w:rPr>
                <w:sz w:val="21"/>
                <w:szCs w:val="21"/>
              </w:rPr>
              <w:t>.05</w:t>
            </w:r>
            <w:r>
              <w:rPr>
                <w:sz w:val="21"/>
                <w:szCs w:val="21"/>
              </w:rPr>
              <w:t>4 (0</w:t>
            </w:r>
            <w:r w:rsidRPr="00B853DE">
              <w:rPr>
                <w:sz w:val="21"/>
                <w:szCs w:val="21"/>
              </w:rPr>
              <w:t>.059</w:t>
            </w:r>
            <w:r>
              <w:rPr>
                <w:sz w:val="21"/>
                <w:szCs w:val="21"/>
              </w:rPr>
              <w:t>)</w:t>
            </w:r>
          </w:p>
        </w:tc>
        <w:tc>
          <w:tcPr>
            <w:tcW w:w="1842" w:type="dxa"/>
          </w:tcPr>
          <w:p w14:paraId="48A29842" w14:textId="77777777" w:rsidR="009F04AB" w:rsidRPr="00B37CE4" w:rsidRDefault="009F04AB" w:rsidP="00933419">
            <w:pPr>
              <w:rPr>
                <w:sz w:val="21"/>
                <w:szCs w:val="21"/>
              </w:rPr>
            </w:pPr>
            <w:r>
              <w:rPr>
                <w:sz w:val="21"/>
                <w:szCs w:val="21"/>
              </w:rPr>
              <w:t>0</w:t>
            </w:r>
            <w:r w:rsidRPr="00FB214A">
              <w:rPr>
                <w:sz w:val="21"/>
                <w:szCs w:val="21"/>
              </w:rPr>
              <w:t>.08</w:t>
            </w:r>
            <w:r>
              <w:rPr>
                <w:sz w:val="21"/>
                <w:szCs w:val="21"/>
              </w:rPr>
              <w:t>8 (0</w:t>
            </w:r>
            <w:r w:rsidRPr="00FB214A">
              <w:rPr>
                <w:sz w:val="21"/>
                <w:szCs w:val="21"/>
              </w:rPr>
              <w:t>.033</w:t>
            </w:r>
            <w:r>
              <w:rPr>
                <w:sz w:val="21"/>
                <w:szCs w:val="21"/>
              </w:rPr>
              <w:t>)**</w:t>
            </w:r>
          </w:p>
        </w:tc>
      </w:tr>
      <w:tr w:rsidR="009F04AB" w:rsidRPr="00B37CE4" w14:paraId="35978CB7" w14:textId="77777777" w:rsidTr="00933419">
        <w:tc>
          <w:tcPr>
            <w:tcW w:w="2122" w:type="dxa"/>
          </w:tcPr>
          <w:p w14:paraId="4EF90698" w14:textId="77777777" w:rsidR="009F04AB" w:rsidRPr="00B37CE4" w:rsidRDefault="009F04AB" w:rsidP="00933419">
            <w:pPr>
              <w:rPr>
                <w:sz w:val="21"/>
                <w:szCs w:val="21"/>
              </w:rPr>
            </w:pPr>
            <w:r>
              <w:rPr>
                <w:sz w:val="21"/>
                <w:szCs w:val="21"/>
              </w:rPr>
              <w:t>h</w:t>
            </w:r>
            <w:r w:rsidRPr="00B37CE4">
              <w:rPr>
                <w:sz w:val="21"/>
                <w:szCs w:val="21"/>
              </w:rPr>
              <w:t>ome*</w:t>
            </w:r>
            <w:r>
              <w:rPr>
                <w:sz w:val="21"/>
                <w:szCs w:val="21"/>
              </w:rPr>
              <w:t>employment</w:t>
            </w:r>
          </w:p>
        </w:tc>
        <w:tc>
          <w:tcPr>
            <w:tcW w:w="1842" w:type="dxa"/>
          </w:tcPr>
          <w:p w14:paraId="427ED19B" w14:textId="77777777" w:rsidR="009F04AB" w:rsidRPr="00B37CE4" w:rsidRDefault="009F04AB" w:rsidP="00933419">
            <w:pPr>
              <w:rPr>
                <w:sz w:val="21"/>
                <w:szCs w:val="21"/>
              </w:rPr>
            </w:pPr>
          </w:p>
        </w:tc>
        <w:tc>
          <w:tcPr>
            <w:tcW w:w="1843" w:type="dxa"/>
          </w:tcPr>
          <w:p w14:paraId="163BFFBA" w14:textId="77777777" w:rsidR="009F04AB" w:rsidRPr="00B37CE4" w:rsidRDefault="009F04AB" w:rsidP="00933419">
            <w:pPr>
              <w:rPr>
                <w:sz w:val="21"/>
                <w:szCs w:val="21"/>
              </w:rPr>
            </w:pPr>
          </w:p>
        </w:tc>
        <w:tc>
          <w:tcPr>
            <w:tcW w:w="1843" w:type="dxa"/>
          </w:tcPr>
          <w:p w14:paraId="16CE42F0" w14:textId="77777777" w:rsidR="009F04AB" w:rsidRPr="00B37CE4" w:rsidRDefault="009F04AB" w:rsidP="00933419">
            <w:pPr>
              <w:rPr>
                <w:sz w:val="21"/>
                <w:szCs w:val="21"/>
              </w:rPr>
            </w:pPr>
          </w:p>
        </w:tc>
        <w:tc>
          <w:tcPr>
            <w:tcW w:w="1843" w:type="dxa"/>
          </w:tcPr>
          <w:p w14:paraId="01EAA5CB" w14:textId="77777777" w:rsidR="009F04AB" w:rsidRPr="00B37CE4" w:rsidRDefault="009F04AB" w:rsidP="00933419">
            <w:pPr>
              <w:rPr>
                <w:sz w:val="21"/>
                <w:szCs w:val="21"/>
              </w:rPr>
            </w:pPr>
          </w:p>
        </w:tc>
        <w:tc>
          <w:tcPr>
            <w:tcW w:w="1842" w:type="dxa"/>
          </w:tcPr>
          <w:p w14:paraId="21E6FD7E" w14:textId="77777777" w:rsidR="009F04AB" w:rsidRPr="00B37CE4" w:rsidRDefault="009F04AB" w:rsidP="00933419">
            <w:pPr>
              <w:rPr>
                <w:sz w:val="21"/>
                <w:szCs w:val="21"/>
              </w:rPr>
            </w:pPr>
          </w:p>
        </w:tc>
      </w:tr>
      <w:tr w:rsidR="009F04AB" w:rsidRPr="00B37CE4" w14:paraId="1007163D" w14:textId="77777777" w:rsidTr="00933419">
        <w:tc>
          <w:tcPr>
            <w:tcW w:w="2122" w:type="dxa"/>
          </w:tcPr>
          <w:p w14:paraId="11FE0CF8" w14:textId="77777777" w:rsidR="009F04AB" w:rsidRPr="00B37CE4" w:rsidRDefault="009F04AB" w:rsidP="00933419">
            <w:pPr>
              <w:rPr>
                <w:sz w:val="21"/>
                <w:szCs w:val="21"/>
              </w:rPr>
            </w:pPr>
            <w:r w:rsidRPr="00B37CE4">
              <w:rPr>
                <w:sz w:val="21"/>
                <w:szCs w:val="21"/>
              </w:rPr>
              <w:t xml:space="preserve"> (home*employee)</w:t>
            </w:r>
          </w:p>
        </w:tc>
        <w:tc>
          <w:tcPr>
            <w:tcW w:w="1842" w:type="dxa"/>
          </w:tcPr>
          <w:p w14:paraId="5A443A51" w14:textId="77777777" w:rsidR="009F04AB" w:rsidRPr="00B37CE4" w:rsidRDefault="009F04AB" w:rsidP="00933419">
            <w:pPr>
              <w:rPr>
                <w:sz w:val="21"/>
                <w:szCs w:val="21"/>
              </w:rPr>
            </w:pPr>
          </w:p>
        </w:tc>
        <w:tc>
          <w:tcPr>
            <w:tcW w:w="1843" w:type="dxa"/>
          </w:tcPr>
          <w:p w14:paraId="067E266C" w14:textId="77777777" w:rsidR="009F04AB" w:rsidRPr="00B37CE4" w:rsidRDefault="009F04AB" w:rsidP="00933419">
            <w:pPr>
              <w:rPr>
                <w:sz w:val="21"/>
                <w:szCs w:val="21"/>
              </w:rPr>
            </w:pPr>
          </w:p>
        </w:tc>
        <w:tc>
          <w:tcPr>
            <w:tcW w:w="1843" w:type="dxa"/>
          </w:tcPr>
          <w:p w14:paraId="3094AD6A" w14:textId="77777777" w:rsidR="009F04AB" w:rsidRPr="00B37CE4" w:rsidRDefault="009F04AB" w:rsidP="00933419">
            <w:pPr>
              <w:rPr>
                <w:sz w:val="21"/>
                <w:szCs w:val="21"/>
              </w:rPr>
            </w:pPr>
          </w:p>
        </w:tc>
        <w:tc>
          <w:tcPr>
            <w:tcW w:w="1843" w:type="dxa"/>
          </w:tcPr>
          <w:p w14:paraId="52CD8D7B" w14:textId="77777777" w:rsidR="009F04AB" w:rsidRPr="00B37CE4" w:rsidRDefault="009F04AB" w:rsidP="00933419">
            <w:pPr>
              <w:rPr>
                <w:sz w:val="21"/>
                <w:szCs w:val="21"/>
              </w:rPr>
            </w:pPr>
          </w:p>
        </w:tc>
        <w:tc>
          <w:tcPr>
            <w:tcW w:w="1842" w:type="dxa"/>
          </w:tcPr>
          <w:p w14:paraId="32B97696" w14:textId="77777777" w:rsidR="009F04AB" w:rsidRPr="00B37CE4" w:rsidRDefault="009F04AB" w:rsidP="00933419">
            <w:pPr>
              <w:rPr>
                <w:sz w:val="21"/>
                <w:szCs w:val="21"/>
              </w:rPr>
            </w:pPr>
          </w:p>
        </w:tc>
      </w:tr>
      <w:tr w:rsidR="009F04AB" w:rsidRPr="00B37CE4" w14:paraId="43DAE9F4" w14:textId="77777777" w:rsidTr="00933419">
        <w:tc>
          <w:tcPr>
            <w:tcW w:w="2122" w:type="dxa"/>
          </w:tcPr>
          <w:p w14:paraId="7AECC90B" w14:textId="77777777" w:rsidR="009F04AB" w:rsidRPr="00B37CE4" w:rsidRDefault="009F04AB" w:rsidP="00933419">
            <w:pPr>
              <w:rPr>
                <w:sz w:val="21"/>
                <w:szCs w:val="21"/>
              </w:rPr>
            </w:pPr>
            <w:r w:rsidRPr="00B37CE4">
              <w:rPr>
                <w:sz w:val="21"/>
                <w:szCs w:val="21"/>
              </w:rPr>
              <w:t xml:space="preserve">  </w:t>
            </w:r>
            <w:r>
              <w:rPr>
                <w:sz w:val="21"/>
                <w:szCs w:val="21"/>
              </w:rPr>
              <w:t>h</w:t>
            </w:r>
            <w:r w:rsidRPr="00B37CE4">
              <w:rPr>
                <w:sz w:val="21"/>
                <w:szCs w:val="21"/>
              </w:rPr>
              <w:t>ome*</w:t>
            </w:r>
            <w:r>
              <w:rPr>
                <w:sz w:val="21"/>
                <w:szCs w:val="21"/>
              </w:rPr>
              <w:t>employer</w:t>
            </w:r>
            <w:r w:rsidRPr="00B37CE4">
              <w:rPr>
                <w:sz w:val="21"/>
                <w:szCs w:val="21"/>
              </w:rPr>
              <w:t xml:space="preserve"> self</w:t>
            </w:r>
          </w:p>
        </w:tc>
        <w:tc>
          <w:tcPr>
            <w:tcW w:w="1842" w:type="dxa"/>
          </w:tcPr>
          <w:p w14:paraId="68E9B59C" w14:textId="77777777" w:rsidR="009F04AB" w:rsidRPr="00B37CE4" w:rsidRDefault="009F04AB" w:rsidP="00933419">
            <w:pPr>
              <w:rPr>
                <w:sz w:val="21"/>
                <w:szCs w:val="21"/>
              </w:rPr>
            </w:pPr>
            <w:r>
              <w:rPr>
                <w:sz w:val="21"/>
                <w:szCs w:val="21"/>
              </w:rPr>
              <w:t>-</w:t>
            </w:r>
          </w:p>
        </w:tc>
        <w:tc>
          <w:tcPr>
            <w:tcW w:w="1843" w:type="dxa"/>
          </w:tcPr>
          <w:p w14:paraId="68E9235F" w14:textId="77777777" w:rsidR="009F04AB" w:rsidRPr="00B37CE4" w:rsidRDefault="009F04AB" w:rsidP="00933419">
            <w:pPr>
              <w:rPr>
                <w:sz w:val="21"/>
                <w:szCs w:val="21"/>
              </w:rPr>
            </w:pPr>
            <w:r w:rsidRPr="003C77BD">
              <w:rPr>
                <w:sz w:val="21"/>
                <w:szCs w:val="21"/>
              </w:rPr>
              <w:t>-</w:t>
            </w:r>
            <w:r>
              <w:rPr>
                <w:sz w:val="21"/>
                <w:szCs w:val="21"/>
              </w:rPr>
              <w:t>0</w:t>
            </w:r>
            <w:r w:rsidRPr="003C77BD">
              <w:rPr>
                <w:sz w:val="21"/>
                <w:szCs w:val="21"/>
              </w:rPr>
              <w:t>.06</w:t>
            </w:r>
            <w:r>
              <w:rPr>
                <w:sz w:val="21"/>
                <w:szCs w:val="21"/>
              </w:rPr>
              <w:t>4 (0</w:t>
            </w:r>
            <w:r w:rsidRPr="003C77BD">
              <w:rPr>
                <w:sz w:val="21"/>
                <w:szCs w:val="21"/>
              </w:rPr>
              <w:t>.14</w:t>
            </w:r>
            <w:r>
              <w:rPr>
                <w:sz w:val="21"/>
                <w:szCs w:val="21"/>
              </w:rPr>
              <w:t>3)</w:t>
            </w:r>
          </w:p>
        </w:tc>
        <w:tc>
          <w:tcPr>
            <w:tcW w:w="1843" w:type="dxa"/>
          </w:tcPr>
          <w:p w14:paraId="52FEDD76" w14:textId="77777777" w:rsidR="009F04AB" w:rsidRPr="00B37CE4" w:rsidRDefault="009F04AB" w:rsidP="00933419">
            <w:pPr>
              <w:rPr>
                <w:sz w:val="21"/>
                <w:szCs w:val="21"/>
              </w:rPr>
            </w:pPr>
            <w:r>
              <w:rPr>
                <w:sz w:val="21"/>
                <w:szCs w:val="21"/>
              </w:rPr>
              <w:t>-</w:t>
            </w:r>
          </w:p>
        </w:tc>
        <w:tc>
          <w:tcPr>
            <w:tcW w:w="1843" w:type="dxa"/>
          </w:tcPr>
          <w:p w14:paraId="1682CB91" w14:textId="77777777" w:rsidR="009F04AB" w:rsidRPr="00B37CE4" w:rsidRDefault="009F04AB" w:rsidP="00933419">
            <w:pPr>
              <w:rPr>
                <w:sz w:val="21"/>
                <w:szCs w:val="21"/>
              </w:rPr>
            </w:pPr>
            <w:r w:rsidRPr="00B853DE">
              <w:rPr>
                <w:sz w:val="21"/>
                <w:szCs w:val="21"/>
              </w:rPr>
              <w:t>-</w:t>
            </w:r>
            <w:r>
              <w:rPr>
                <w:sz w:val="21"/>
                <w:szCs w:val="21"/>
              </w:rPr>
              <w:t>0</w:t>
            </w:r>
            <w:r w:rsidRPr="00B853DE">
              <w:rPr>
                <w:sz w:val="21"/>
                <w:szCs w:val="21"/>
              </w:rPr>
              <w:t>.1</w:t>
            </w:r>
            <w:r>
              <w:rPr>
                <w:sz w:val="21"/>
                <w:szCs w:val="21"/>
              </w:rPr>
              <w:t>53 (0.170)</w:t>
            </w:r>
          </w:p>
        </w:tc>
        <w:tc>
          <w:tcPr>
            <w:tcW w:w="1842" w:type="dxa"/>
          </w:tcPr>
          <w:p w14:paraId="32C82908" w14:textId="77777777" w:rsidR="009F04AB" w:rsidRPr="00B37CE4" w:rsidRDefault="009F04AB" w:rsidP="00933419">
            <w:pPr>
              <w:rPr>
                <w:sz w:val="21"/>
                <w:szCs w:val="21"/>
              </w:rPr>
            </w:pPr>
            <w:r>
              <w:rPr>
                <w:sz w:val="21"/>
                <w:szCs w:val="21"/>
              </w:rPr>
              <w:t>-</w:t>
            </w:r>
          </w:p>
        </w:tc>
      </w:tr>
      <w:tr w:rsidR="009F04AB" w:rsidRPr="00B37CE4" w14:paraId="73A772CF" w14:textId="77777777" w:rsidTr="00933419">
        <w:tc>
          <w:tcPr>
            <w:tcW w:w="2122" w:type="dxa"/>
          </w:tcPr>
          <w:p w14:paraId="404E0B82" w14:textId="77777777" w:rsidR="009F04AB" w:rsidRPr="00B37CE4" w:rsidRDefault="009F04AB" w:rsidP="00933419">
            <w:pPr>
              <w:rPr>
                <w:sz w:val="21"/>
                <w:szCs w:val="21"/>
              </w:rPr>
            </w:pPr>
            <w:r w:rsidRPr="00B37CE4">
              <w:rPr>
                <w:sz w:val="21"/>
                <w:szCs w:val="21"/>
              </w:rPr>
              <w:t xml:space="preserve">  </w:t>
            </w:r>
            <w:r>
              <w:rPr>
                <w:sz w:val="21"/>
                <w:szCs w:val="21"/>
              </w:rPr>
              <w:t>h</w:t>
            </w:r>
            <w:r w:rsidRPr="00B37CE4">
              <w:rPr>
                <w:sz w:val="21"/>
                <w:szCs w:val="21"/>
              </w:rPr>
              <w:t>ome*solo self</w:t>
            </w:r>
          </w:p>
        </w:tc>
        <w:tc>
          <w:tcPr>
            <w:tcW w:w="1842" w:type="dxa"/>
          </w:tcPr>
          <w:p w14:paraId="0D1C5A37" w14:textId="77777777" w:rsidR="009F04AB" w:rsidRPr="00B37CE4" w:rsidRDefault="009F04AB" w:rsidP="00933419">
            <w:pPr>
              <w:rPr>
                <w:sz w:val="21"/>
                <w:szCs w:val="21"/>
              </w:rPr>
            </w:pPr>
            <w:r>
              <w:rPr>
                <w:sz w:val="21"/>
                <w:szCs w:val="21"/>
              </w:rPr>
              <w:t>-</w:t>
            </w:r>
          </w:p>
        </w:tc>
        <w:tc>
          <w:tcPr>
            <w:tcW w:w="1843" w:type="dxa"/>
          </w:tcPr>
          <w:p w14:paraId="13BD973F" w14:textId="77777777" w:rsidR="009F04AB" w:rsidRPr="00B37CE4" w:rsidRDefault="009F04AB" w:rsidP="00933419">
            <w:pPr>
              <w:rPr>
                <w:sz w:val="21"/>
                <w:szCs w:val="21"/>
              </w:rPr>
            </w:pPr>
            <w:r w:rsidRPr="003C77BD">
              <w:rPr>
                <w:sz w:val="21"/>
                <w:szCs w:val="21"/>
              </w:rPr>
              <w:t>-</w:t>
            </w:r>
            <w:r>
              <w:rPr>
                <w:sz w:val="21"/>
                <w:szCs w:val="21"/>
              </w:rPr>
              <w:t>0</w:t>
            </w:r>
            <w:r w:rsidRPr="003C77BD">
              <w:rPr>
                <w:sz w:val="21"/>
                <w:szCs w:val="21"/>
              </w:rPr>
              <w:t>.0</w:t>
            </w:r>
            <w:r>
              <w:rPr>
                <w:sz w:val="21"/>
                <w:szCs w:val="21"/>
              </w:rPr>
              <w:t>19 (0</w:t>
            </w:r>
            <w:r w:rsidRPr="003C77BD">
              <w:rPr>
                <w:sz w:val="21"/>
                <w:szCs w:val="21"/>
              </w:rPr>
              <w:t>.0</w:t>
            </w:r>
            <w:r>
              <w:rPr>
                <w:sz w:val="21"/>
                <w:szCs w:val="21"/>
              </w:rPr>
              <w:t>80)</w:t>
            </w:r>
          </w:p>
        </w:tc>
        <w:tc>
          <w:tcPr>
            <w:tcW w:w="1843" w:type="dxa"/>
          </w:tcPr>
          <w:p w14:paraId="6B600641" w14:textId="77777777" w:rsidR="009F04AB" w:rsidRPr="00B37CE4" w:rsidRDefault="009F04AB" w:rsidP="00933419">
            <w:pPr>
              <w:rPr>
                <w:sz w:val="21"/>
                <w:szCs w:val="21"/>
              </w:rPr>
            </w:pPr>
            <w:r>
              <w:rPr>
                <w:sz w:val="21"/>
                <w:szCs w:val="21"/>
              </w:rPr>
              <w:t>-</w:t>
            </w:r>
          </w:p>
        </w:tc>
        <w:tc>
          <w:tcPr>
            <w:tcW w:w="1843" w:type="dxa"/>
          </w:tcPr>
          <w:p w14:paraId="5DDCD88F" w14:textId="77777777" w:rsidR="009F04AB" w:rsidRPr="00B37CE4" w:rsidRDefault="009F04AB" w:rsidP="00933419">
            <w:pPr>
              <w:rPr>
                <w:sz w:val="21"/>
                <w:szCs w:val="21"/>
              </w:rPr>
            </w:pPr>
            <w:r w:rsidRPr="00B853DE">
              <w:rPr>
                <w:sz w:val="21"/>
                <w:szCs w:val="21"/>
              </w:rPr>
              <w:t>-</w:t>
            </w:r>
            <w:r>
              <w:rPr>
                <w:sz w:val="21"/>
                <w:szCs w:val="21"/>
              </w:rPr>
              <w:t>0</w:t>
            </w:r>
            <w:r w:rsidRPr="00B853DE">
              <w:rPr>
                <w:sz w:val="21"/>
                <w:szCs w:val="21"/>
              </w:rPr>
              <w:t>.0</w:t>
            </w:r>
            <w:r>
              <w:rPr>
                <w:sz w:val="21"/>
                <w:szCs w:val="21"/>
              </w:rPr>
              <w:t>09 (0</w:t>
            </w:r>
            <w:r w:rsidRPr="00B853DE">
              <w:rPr>
                <w:sz w:val="21"/>
                <w:szCs w:val="21"/>
              </w:rPr>
              <w:t>.088</w:t>
            </w:r>
            <w:r>
              <w:rPr>
                <w:sz w:val="21"/>
                <w:szCs w:val="21"/>
              </w:rPr>
              <w:t>)</w:t>
            </w:r>
          </w:p>
        </w:tc>
        <w:tc>
          <w:tcPr>
            <w:tcW w:w="1842" w:type="dxa"/>
          </w:tcPr>
          <w:p w14:paraId="7C6CC3FB" w14:textId="77777777" w:rsidR="009F04AB" w:rsidRPr="00B37CE4" w:rsidRDefault="009F04AB" w:rsidP="00933419">
            <w:pPr>
              <w:rPr>
                <w:sz w:val="21"/>
                <w:szCs w:val="21"/>
              </w:rPr>
            </w:pPr>
            <w:r>
              <w:rPr>
                <w:sz w:val="21"/>
                <w:szCs w:val="21"/>
              </w:rPr>
              <w:t>-</w:t>
            </w:r>
          </w:p>
        </w:tc>
      </w:tr>
      <w:tr w:rsidR="009F04AB" w:rsidRPr="00B37CE4" w14:paraId="304B01EE" w14:textId="77777777" w:rsidTr="00933419">
        <w:tc>
          <w:tcPr>
            <w:tcW w:w="2122" w:type="dxa"/>
          </w:tcPr>
          <w:p w14:paraId="79EC6E80" w14:textId="77777777" w:rsidR="009F04AB" w:rsidRPr="00B37CE4" w:rsidRDefault="009F04AB" w:rsidP="00933419">
            <w:pPr>
              <w:rPr>
                <w:sz w:val="21"/>
                <w:szCs w:val="21"/>
              </w:rPr>
            </w:pPr>
            <w:r>
              <w:rPr>
                <w:sz w:val="21"/>
                <w:szCs w:val="21"/>
              </w:rPr>
              <w:t>h</w:t>
            </w:r>
            <w:r w:rsidRPr="00B37CE4">
              <w:rPr>
                <w:sz w:val="21"/>
                <w:szCs w:val="21"/>
              </w:rPr>
              <w:t>ome*gender</w:t>
            </w:r>
          </w:p>
        </w:tc>
        <w:tc>
          <w:tcPr>
            <w:tcW w:w="1842" w:type="dxa"/>
          </w:tcPr>
          <w:p w14:paraId="7E5815B7" w14:textId="77777777" w:rsidR="009F04AB" w:rsidRPr="00B37CE4" w:rsidRDefault="009F04AB" w:rsidP="00933419">
            <w:pPr>
              <w:rPr>
                <w:sz w:val="21"/>
                <w:szCs w:val="21"/>
              </w:rPr>
            </w:pPr>
          </w:p>
        </w:tc>
        <w:tc>
          <w:tcPr>
            <w:tcW w:w="1843" w:type="dxa"/>
          </w:tcPr>
          <w:p w14:paraId="1445F901" w14:textId="77777777" w:rsidR="009F04AB" w:rsidRPr="00B37CE4" w:rsidRDefault="009F04AB" w:rsidP="00933419">
            <w:pPr>
              <w:rPr>
                <w:sz w:val="21"/>
                <w:szCs w:val="21"/>
              </w:rPr>
            </w:pPr>
          </w:p>
        </w:tc>
        <w:tc>
          <w:tcPr>
            <w:tcW w:w="1843" w:type="dxa"/>
          </w:tcPr>
          <w:p w14:paraId="5B6E6803" w14:textId="77777777" w:rsidR="009F04AB" w:rsidRPr="00B37CE4" w:rsidRDefault="009F04AB" w:rsidP="00933419">
            <w:pPr>
              <w:rPr>
                <w:sz w:val="21"/>
                <w:szCs w:val="21"/>
              </w:rPr>
            </w:pPr>
          </w:p>
        </w:tc>
        <w:tc>
          <w:tcPr>
            <w:tcW w:w="1843" w:type="dxa"/>
          </w:tcPr>
          <w:p w14:paraId="35993453" w14:textId="77777777" w:rsidR="009F04AB" w:rsidRPr="00B37CE4" w:rsidRDefault="009F04AB" w:rsidP="00933419">
            <w:pPr>
              <w:rPr>
                <w:sz w:val="21"/>
                <w:szCs w:val="21"/>
              </w:rPr>
            </w:pPr>
          </w:p>
        </w:tc>
        <w:tc>
          <w:tcPr>
            <w:tcW w:w="1842" w:type="dxa"/>
          </w:tcPr>
          <w:p w14:paraId="517929F2" w14:textId="77777777" w:rsidR="009F04AB" w:rsidRPr="00B37CE4" w:rsidRDefault="009F04AB" w:rsidP="00933419">
            <w:pPr>
              <w:rPr>
                <w:sz w:val="21"/>
                <w:szCs w:val="21"/>
              </w:rPr>
            </w:pPr>
          </w:p>
        </w:tc>
      </w:tr>
      <w:tr w:rsidR="009F04AB" w:rsidRPr="00B37CE4" w14:paraId="05C4883D" w14:textId="77777777" w:rsidTr="00933419">
        <w:tc>
          <w:tcPr>
            <w:tcW w:w="2122" w:type="dxa"/>
          </w:tcPr>
          <w:p w14:paraId="4895D935" w14:textId="77777777" w:rsidR="009F04AB" w:rsidRPr="00B37CE4" w:rsidRDefault="009F04AB" w:rsidP="00933419">
            <w:pPr>
              <w:rPr>
                <w:sz w:val="21"/>
                <w:szCs w:val="21"/>
              </w:rPr>
            </w:pPr>
            <w:r w:rsidRPr="00B37CE4">
              <w:rPr>
                <w:sz w:val="21"/>
                <w:szCs w:val="21"/>
              </w:rPr>
              <w:t xml:space="preserve"> (home*men)</w:t>
            </w:r>
          </w:p>
        </w:tc>
        <w:tc>
          <w:tcPr>
            <w:tcW w:w="1842" w:type="dxa"/>
          </w:tcPr>
          <w:p w14:paraId="37BAA69D" w14:textId="77777777" w:rsidR="009F04AB" w:rsidRPr="00B37CE4" w:rsidRDefault="009F04AB" w:rsidP="00933419">
            <w:pPr>
              <w:rPr>
                <w:sz w:val="21"/>
                <w:szCs w:val="21"/>
              </w:rPr>
            </w:pPr>
          </w:p>
        </w:tc>
        <w:tc>
          <w:tcPr>
            <w:tcW w:w="1843" w:type="dxa"/>
          </w:tcPr>
          <w:p w14:paraId="0E969F25" w14:textId="77777777" w:rsidR="009F04AB" w:rsidRPr="00B37CE4" w:rsidRDefault="009F04AB" w:rsidP="00933419">
            <w:pPr>
              <w:rPr>
                <w:sz w:val="21"/>
                <w:szCs w:val="21"/>
              </w:rPr>
            </w:pPr>
          </w:p>
        </w:tc>
        <w:tc>
          <w:tcPr>
            <w:tcW w:w="1843" w:type="dxa"/>
          </w:tcPr>
          <w:p w14:paraId="4363F435" w14:textId="77777777" w:rsidR="009F04AB" w:rsidRPr="00B37CE4" w:rsidRDefault="009F04AB" w:rsidP="00933419">
            <w:pPr>
              <w:rPr>
                <w:sz w:val="21"/>
                <w:szCs w:val="21"/>
              </w:rPr>
            </w:pPr>
          </w:p>
        </w:tc>
        <w:tc>
          <w:tcPr>
            <w:tcW w:w="1843" w:type="dxa"/>
          </w:tcPr>
          <w:p w14:paraId="6C9C5DB5" w14:textId="77777777" w:rsidR="009F04AB" w:rsidRPr="00B37CE4" w:rsidRDefault="009F04AB" w:rsidP="00933419">
            <w:pPr>
              <w:rPr>
                <w:sz w:val="21"/>
                <w:szCs w:val="21"/>
              </w:rPr>
            </w:pPr>
          </w:p>
        </w:tc>
        <w:tc>
          <w:tcPr>
            <w:tcW w:w="1842" w:type="dxa"/>
          </w:tcPr>
          <w:p w14:paraId="45C3DB65" w14:textId="77777777" w:rsidR="009F04AB" w:rsidRPr="00B37CE4" w:rsidRDefault="009F04AB" w:rsidP="00933419">
            <w:pPr>
              <w:rPr>
                <w:sz w:val="21"/>
                <w:szCs w:val="21"/>
              </w:rPr>
            </w:pPr>
          </w:p>
        </w:tc>
      </w:tr>
      <w:tr w:rsidR="009F04AB" w:rsidRPr="00B37CE4" w14:paraId="1F6CDF06" w14:textId="77777777" w:rsidTr="00933419">
        <w:tc>
          <w:tcPr>
            <w:tcW w:w="2122" w:type="dxa"/>
          </w:tcPr>
          <w:p w14:paraId="5FAB37C4" w14:textId="77777777" w:rsidR="009F04AB" w:rsidRPr="00B37CE4" w:rsidRDefault="009F04AB" w:rsidP="00933419">
            <w:pPr>
              <w:rPr>
                <w:sz w:val="21"/>
                <w:szCs w:val="21"/>
              </w:rPr>
            </w:pPr>
            <w:r w:rsidRPr="00B37CE4">
              <w:rPr>
                <w:sz w:val="21"/>
                <w:szCs w:val="21"/>
              </w:rPr>
              <w:t xml:space="preserve">  home*women</w:t>
            </w:r>
          </w:p>
        </w:tc>
        <w:tc>
          <w:tcPr>
            <w:tcW w:w="1842" w:type="dxa"/>
          </w:tcPr>
          <w:p w14:paraId="46874F77" w14:textId="77777777" w:rsidR="009F04AB" w:rsidRPr="00B37CE4" w:rsidRDefault="009F04AB" w:rsidP="00933419">
            <w:pPr>
              <w:rPr>
                <w:sz w:val="21"/>
                <w:szCs w:val="21"/>
              </w:rPr>
            </w:pPr>
            <w:r>
              <w:rPr>
                <w:sz w:val="21"/>
                <w:szCs w:val="21"/>
              </w:rPr>
              <w:t>-</w:t>
            </w:r>
          </w:p>
        </w:tc>
        <w:tc>
          <w:tcPr>
            <w:tcW w:w="1843" w:type="dxa"/>
          </w:tcPr>
          <w:p w14:paraId="50006C56" w14:textId="77777777" w:rsidR="009F04AB" w:rsidRPr="00B37CE4" w:rsidRDefault="009F04AB" w:rsidP="00933419">
            <w:pPr>
              <w:rPr>
                <w:sz w:val="21"/>
                <w:szCs w:val="21"/>
              </w:rPr>
            </w:pPr>
            <w:r>
              <w:rPr>
                <w:sz w:val="21"/>
                <w:szCs w:val="21"/>
              </w:rPr>
              <w:t>-</w:t>
            </w:r>
          </w:p>
        </w:tc>
        <w:tc>
          <w:tcPr>
            <w:tcW w:w="1843" w:type="dxa"/>
          </w:tcPr>
          <w:p w14:paraId="3B48EC7E" w14:textId="77777777" w:rsidR="009F04AB" w:rsidRPr="00B37CE4" w:rsidRDefault="009F04AB" w:rsidP="00933419">
            <w:pPr>
              <w:rPr>
                <w:sz w:val="21"/>
                <w:szCs w:val="21"/>
              </w:rPr>
            </w:pPr>
            <w:r>
              <w:rPr>
                <w:sz w:val="21"/>
                <w:szCs w:val="21"/>
              </w:rPr>
              <w:t>-</w:t>
            </w:r>
          </w:p>
        </w:tc>
        <w:tc>
          <w:tcPr>
            <w:tcW w:w="1843" w:type="dxa"/>
          </w:tcPr>
          <w:p w14:paraId="77A58206" w14:textId="77777777" w:rsidR="009F04AB" w:rsidRPr="00B37CE4" w:rsidRDefault="009F04AB" w:rsidP="00933419">
            <w:pPr>
              <w:rPr>
                <w:sz w:val="21"/>
                <w:szCs w:val="21"/>
              </w:rPr>
            </w:pPr>
            <w:r>
              <w:rPr>
                <w:sz w:val="21"/>
                <w:szCs w:val="21"/>
              </w:rPr>
              <w:t>-</w:t>
            </w:r>
          </w:p>
        </w:tc>
        <w:tc>
          <w:tcPr>
            <w:tcW w:w="1842" w:type="dxa"/>
          </w:tcPr>
          <w:p w14:paraId="237A21BC" w14:textId="77777777" w:rsidR="009F04AB" w:rsidRPr="00B37CE4" w:rsidRDefault="009F04AB" w:rsidP="00933419">
            <w:pPr>
              <w:rPr>
                <w:sz w:val="21"/>
                <w:szCs w:val="21"/>
              </w:rPr>
            </w:pPr>
            <w:r w:rsidRPr="00FB214A">
              <w:rPr>
                <w:sz w:val="21"/>
                <w:szCs w:val="21"/>
              </w:rPr>
              <w:t>-</w:t>
            </w:r>
            <w:r>
              <w:rPr>
                <w:sz w:val="21"/>
                <w:szCs w:val="21"/>
              </w:rPr>
              <w:t>0</w:t>
            </w:r>
            <w:r w:rsidRPr="00FB214A">
              <w:rPr>
                <w:sz w:val="21"/>
                <w:szCs w:val="21"/>
              </w:rPr>
              <w:t>.0</w:t>
            </w:r>
            <w:r>
              <w:rPr>
                <w:sz w:val="21"/>
                <w:szCs w:val="21"/>
              </w:rPr>
              <w:t>40 (0</w:t>
            </w:r>
            <w:r w:rsidRPr="00FB214A">
              <w:rPr>
                <w:sz w:val="21"/>
                <w:szCs w:val="21"/>
              </w:rPr>
              <w:t>.05</w:t>
            </w:r>
            <w:r>
              <w:rPr>
                <w:sz w:val="21"/>
                <w:szCs w:val="21"/>
              </w:rPr>
              <w:t>8)</w:t>
            </w:r>
          </w:p>
        </w:tc>
      </w:tr>
      <w:tr w:rsidR="009F04AB" w:rsidRPr="00B37CE4" w14:paraId="6AD5A757" w14:textId="77777777" w:rsidTr="00933419">
        <w:tc>
          <w:tcPr>
            <w:tcW w:w="2122" w:type="dxa"/>
          </w:tcPr>
          <w:p w14:paraId="2EB4A5B9" w14:textId="77777777" w:rsidR="009F04AB" w:rsidRPr="00B37CE4" w:rsidRDefault="009F04AB" w:rsidP="00933419">
            <w:pPr>
              <w:rPr>
                <w:sz w:val="21"/>
                <w:szCs w:val="21"/>
              </w:rPr>
            </w:pPr>
            <w:r>
              <w:rPr>
                <w:sz w:val="21"/>
                <w:szCs w:val="21"/>
              </w:rPr>
              <w:t>eq. hh income/1000</w:t>
            </w:r>
          </w:p>
        </w:tc>
        <w:tc>
          <w:tcPr>
            <w:tcW w:w="1842" w:type="dxa"/>
          </w:tcPr>
          <w:p w14:paraId="63467B0E" w14:textId="77777777" w:rsidR="009F04AB" w:rsidRPr="00B37CE4" w:rsidRDefault="009F04AB" w:rsidP="00933419">
            <w:pPr>
              <w:rPr>
                <w:sz w:val="21"/>
                <w:szCs w:val="21"/>
              </w:rPr>
            </w:pPr>
            <w:r>
              <w:rPr>
                <w:sz w:val="21"/>
                <w:szCs w:val="21"/>
              </w:rPr>
              <w:t>0</w:t>
            </w:r>
            <w:r w:rsidRPr="00412D9D">
              <w:rPr>
                <w:sz w:val="21"/>
                <w:szCs w:val="21"/>
              </w:rPr>
              <w:t>.0</w:t>
            </w:r>
            <w:r>
              <w:rPr>
                <w:sz w:val="21"/>
                <w:szCs w:val="21"/>
              </w:rPr>
              <w:t>05 (0</w:t>
            </w:r>
            <w:r w:rsidRPr="00412D9D">
              <w:rPr>
                <w:sz w:val="21"/>
                <w:szCs w:val="21"/>
              </w:rPr>
              <w:t>.0</w:t>
            </w:r>
            <w:r>
              <w:rPr>
                <w:sz w:val="21"/>
                <w:szCs w:val="21"/>
              </w:rPr>
              <w:t>07)</w:t>
            </w:r>
          </w:p>
        </w:tc>
        <w:tc>
          <w:tcPr>
            <w:tcW w:w="1843" w:type="dxa"/>
          </w:tcPr>
          <w:p w14:paraId="21EBA18D" w14:textId="77777777" w:rsidR="009F04AB" w:rsidRPr="00B37CE4" w:rsidRDefault="009F04AB" w:rsidP="00933419">
            <w:pPr>
              <w:rPr>
                <w:sz w:val="21"/>
                <w:szCs w:val="21"/>
              </w:rPr>
            </w:pPr>
            <w:r>
              <w:rPr>
                <w:sz w:val="21"/>
                <w:szCs w:val="21"/>
              </w:rPr>
              <w:t>0</w:t>
            </w:r>
            <w:r w:rsidRPr="003C77BD">
              <w:rPr>
                <w:sz w:val="21"/>
                <w:szCs w:val="21"/>
              </w:rPr>
              <w:t>.0</w:t>
            </w:r>
            <w:r>
              <w:rPr>
                <w:sz w:val="21"/>
                <w:szCs w:val="21"/>
              </w:rPr>
              <w:t>05 (0</w:t>
            </w:r>
            <w:r w:rsidRPr="003C77BD">
              <w:rPr>
                <w:sz w:val="21"/>
                <w:szCs w:val="21"/>
              </w:rPr>
              <w:t>.0</w:t>
            </w:r>
            <w:r>
              <w:rPr>
                <w:sz w:val="21"/>
                <w:szCs w:val="21"/>
              </w:rPr>
              <w:t>07)</w:t>
            </w:r>
          </w:p>
        </w:tc>
        <w:tc>
          <w:tcPr>
            <w:tcW w:w="1843" w:type="dxa"/>
          </w:tcPr>
          <w:p w14:paraId="67A1736A" w14:textId="77777777" w:rsidR="009F04AB" w:rsidRPr="00B37CE4" w:rsidRDefault="009F04AB" w:rsidP="00933419">
            <w:pPr>
              <w:rPr>
                <w:sz w:val="21"/>
                <w:szCs w:val="21"/>
              </w:rPr>
            </w:pPr>
            <w:r>
              <w:rPr>
                <w:sz w:val="21"/>
                <w:szCs w:val="21"/>
              </w:rPr>
              <w:t>0.015 (0</w:t>
            </w:r>
            <w:r w:rsidRPr="004029CC">
              <w:rPr>
                <w:sz w:val="21"/>
                <w:szCs w:val="21"/>
              </w:rPr>
              <w:t>.0</w:t>
            </w:r>
            <w:r>
              <w:rPr>
                <w:sz w:val="21"/>
                <w:szCs w:val="21"/>
              </w:rPr>
              <w:t>07)*</w:t>
            </w:r>
          </w:p>
        </w:tc>
        <w:tc>
          <w:tcPr>
            <w:tcW w:w="1843" w:type="dxa"/>
          </w:tcPr>
          <w:p w14:paraId="37D59781" w14:textId="77777777" w:rsidR="009F04AB" w:rsidRPr="00B37CE4" w:rsidRDefault="009F04AB" w:rsidP="00933419">
            <w:pPr>
              <w:rPr>
                <w:sz w:val="21"/>
                <w:szCs w:val="21"/>
              </w:rPr>
            </w:pPr>
            <w:r>
              <w:rPr>
                <w:sz w:val="21"/>
                <w:szCs w:val="21"/>
              </w:rPr>
              <w:t>0</w:t>
            </w:r>
            <w:r w:rsidRPr="004029CC">
              <w:rPr>
                <w:sz w:val="21"/>
                <w:szCs w:val="21"/>
              </w:rPr>
              <w:t>.</w:t>
            </w:r>
            <w:r>
              <w:rPr>
                <w:sz w:val="21"/>
                <w:szCs w:val="21"/>
              </w:rPr>
              <w:t>015 (0</w:t>
            </w:r>
            <w:r w:rsidRPr="004029CC">
              <w:rPr>
                <w:sz w:val="21"/>
                <w:szCs w:val="21"/>
              </w:rPr>
              <w:t>.0</w:t>
            </w:r>
            <w:r>
              <w:rPr>
                <w:sz w:val="21"/>
                <w:szCs w:val="21"/>
              </w:rPr>
              <w:t>07)*</w:t>
            </w:r>
          </w:p>
        </w:tc>
        <w:tc>
          <w:tcPr>
            <w:tcW w:w="1842" w:type="dxa"/>
          </w:tcPr>
          <w:p w14:paraId="1821FC38" w14:textId="77777777" w:rsidR="009F04AB" w:rsidRPr="00B37CE4" w:rsidRDefault="009F04AB" w:rsidP="00933419">
            <w:pPr>
              <w:rPr>
                <w:sz w:val="21"/>
                <w:szCs w:val="21"/>
              </w:rPr>
            </w:pPr>
            <w:r>
              <w:rPr>
                <w:sz w:val="21"/>
                <w:szCs w:val="21"/>
              </w:rPr>
              <w:t>0.010 (0</w:t>
            </w:r>
            <w:r w:rsidRPr="00FB214A">
              <w:rPr>
                <w:sz w:val="21"/>
                <w:szCs w:val="21"/>
              </w:rPr>
              <w:t>.0</w:t>
            </w:r>
            <w:r>
              <w:rPr>
                <w:sz w:val="21"/>
                <w:szCs w:val="21"/>
              </w:rPr>
              <w:t>05)*</w:t>
            </w:r>
          </w:p>
        </w:tc>
      </w:tr>
      <w:tr w:rsidR="009F04AB" w:rsidRPr="00B37CE4" w14:paraId="264B6DED" w14:textId="77777777" w:rsidTr="00933419">
        <w:tc>
          <w:tcPr>
            <w:tcW w:w="2122" w:type="dxa"/>
          </w:tcPr>
          <w:p w14:paraId="21819AE3" w14:textId="77777777" w:rsidR="009F04AB" w:rsidRPr="00B37CE4" w:rsidRDefault="009F04AB" w:rsidP="00933419">
            <w:pPr>
              <w:rPr>
                <w:sz w:val="21"/>
                <w:szCs w:val="21"/>
              </w:rPr>
            </w:pPr>
            <w:r>
              <w:rPr>
                <w:sz w:val="21"/>
                <w:szCs w:val="21"/>
              </w:rPr>
              <w:t>c</w:t>
            </w:r>
            <w:r w:rsidRPr="00B37CE4">
              <w:rPr>
                <w:sz w:val="21"/>
                <w:szCs w:val="21"/>
              </w:rPr>
              <w:t>hild 0-6 yrs. (yes)</w:t>
            </w:r>
          </w:p>
        </w:tc>
        <w:tc>
          <w:tcPr>
            <w:tcW w:w="1842" w:type="dxa"/>
          </w:tcPr>
          <w:p w14:paraId="041FA7B2" w14:textId="77777777" w:rsidR="009F04AB" w:rsidRPr="00B37CE4" w:rsidRDefault="009F04AB" w:rsidP="00933419">
            <w:pPr>
              <w:rPr>
                <w:sz w:val="21"/>
                <w:szCs w:val="21"/>
              </w:rPr>
            </w:pPr>
            <w:r w:rsidRPr="00412D9D">
              <w:rPr>
                <w:sz w:val="21"/>
                <w:szCs w:val="21"/>
              </w:rPr>
              <w:t>-</w:t>
            </w:r>
            <w:r>
              <w:rPr>
                <w:sz w:val="21"/>
                <w:szCs w:val="21"/>
              </w:rPr>
              <w:t>0</w:t>
            </w:r>
            <w:r w:rsidRPr="00412D9D">
              <w:rPr>
                <w:sz w:val="21"/>
                <w:szCs w:val="21"/>
              </w:rPr>
              <w:t>.05</w:t>
            </w:r>
            <w:r>
              <w:rPr>
                <w:sz w:val="21"/>
                <w:szCs w:val="21"/>
              </w:rPr>
              <w:t>8 (0</w:t>
            </w:r>
            <w:r w:rsidRPr="00412D9D">
              <w:rPr>
                <w:sz w:val="21"/>
                <w:szCs w:val="21"/>
              </w:rPr>
              <w:t>.028</w:t>
            </w:r>
            <w:r>
              <w:rPr>
                <w:sz w:val="21"/>
                <w:szCs w:val="21"/>
              </w:rPr>
              <w:t>)*</w:t>
            </w:r>
          </w:p>
        </w:tc>
        <w:tc>
          <w:tcPr>
            <w:tcW w:w="1843" w:type="dxa"/>
          </w:tcPr>
          <w:p w14:paraId="4D71181A" w14:textId="77777777" w:rsidR="009F04AB" w:rsidRPr="00B37CE4" w:rsidRDefault="009F04AB" w:rsidP="00933419">
            <w:pPr>
              <w:rPr>
                <w:sz w:val="21"/>
                <w:szCs w:val="21"/>
              </w:rPr>
            </w:pPr>
            <w:r w:rsidRPr="003C77BD">
              <w:rPr>
                <w:sz w:val="21"/>
                <w:szCs w:val="21"/>
              </w:rPr>
              <w:t>-</w:t>
            </w:r>
            <w:r>
              <w:rPr>
                <w:sz w:val="21"/>
                <w:szCs w:val="21"/>
              </w:rPr>
              <w:t>0</w:t>
            </w:r>
            <w:r w:rsidRPr="003C77BD">
              <w:rPr>
                <w:sz w:val="21"/>
                <w:szCs w:val="21"/>
              </w:rPr>
              <w:t>.05</w:t>
            </w:r>
            <w:r>
              <w:rPr>
                <w:sz w:val="21"/>
                <w:szCs w:val="21"/>
              </w:rPr>
              <w:t>8 (0</w:t>
            </w:r>
            <w:r w:rsidRPr="003C77BD">
              <w:rPr>
                <w:sz w:val="21"/>
                <w:szCs w:val="21"/>
              </w:rPr>
              <w:t>.028</w:t>
            </w:r>
            <w:r>
              <w:rPr>
                <w:sz w:val="21"/>
                <w:szCs w:val="21"/>
              </w:rPr>
              <w:t>)*</w:t>
            </w:r>
          </w:p>
        </w:tc>
        <w:tc>
          <w:tcPr>
            <w:tcW w:w="1843" w:type="dxa"/>
          </w:tcPr>
          <w:p w14:paraId="06B67F61" w14:textId="77777777" w:rsidR="009F04AB" w:rsidRPr="00B37CE4" w:rsidRDefault="009F04AB" w:rsidP="00933419">
            <w:pPr>
              <w:rPr>
                <w:sz w:val="21"/>
                <w:szCs w:val="21"/>
              </w:rPr>
            </w:pPr>
            <w:r w:rsidRPr="004029CC">
              <w:rPr>
                <w:sz w:val="21"/>
                <w:szCs w:val="21"/>
              </w:rPr>
              <w:t>-</w:t>
            </w:r>
            <w:r>
              <w:rPr>
                <w:sz w:val="21"/>
                <w:szCs w:val="21"/>
              </w:rPr>
              <w:t>0</w:t>
            </w:r>
            <w:r w:rsidRPr="004029CC">
              <w:rPr>
                <w:sz w:val="21"/>
                <w:szCs w:val="21"/>
              </w:rPr>
              <w:t>.03</w:t>
            </w:r>
            <w:r>
              <w:rPr>
                <w:sz w:val="21"/>
                <w:szCs w:val="21"/>
              </w:rPr>
              <w:t>2 (0</w:t>
            </w:r>
            <w:r w:rsidRPr="004029CC">
              <w:rPr>
                <w:sz w:val="21"/>
                <w:szCs w:val="21"/>
              </w:rPr>
              <w:t>.027</w:t>
            </w:r>
            <w:r>
              <w:rPr>
                <w:sz w:val="21"/>
                <w:szCs w:val="21"/>
              </w:rPr>
              <w:t>)</w:t>
            </w:r>
          </w:p>
        </w:tc>
        <w:tc>
          <w:tcPr>
            <w:tcW w:w="1843" w:type="dxa"/>
          </w:tcPr>
          <w:p w14:paraId="22416F3A" w14:textId="77777777" w:rsidR="009F04AB" w:rsidRPr="00B37CE4" w:rsidRDefault="009F04AB" w:rsidP="00933419">
            <w:pPr>
              <w:rPr>
                <w:sz w:val="21"/>
                <w:szCs w:val="21"/>
              </w:rPr>
            </w:pPr>
            <w:r w:rsidRPr="004029CC">
              <w:rPr>
                <w:sz w:val="21"/>
                <w:szCs w:val="21"/>
              </w:rPr>
              <w:t>-</w:t>
            </w:r>
            <w:r>
              <w:rPr>
                <w:sz w:val="21"/>
                <w:szCs w:val="21"/>
              </w:rPr>
              <w:t>0</w:t>
            </w:r>
            <w:r w:rsidRPr="004029CC">
              <w:rPr>
                <w:sz w:val="21"/>
                <w:szCs w:val="21"/>
              </w:rPr>
              <w:t>.03</w:t>
            </w:r>
            <w:r>
              <w:rPr>
                <w:sz w:val="21"/>
                <w:szCs w:val="21"/>
              </w:rPr>
              <w:t>2 (0</w:t>
            </w:r>
            <w:r w:rsidRPr="004029CC">
              <w:rPr>
                <w:sz w:val="21"/>
                <w:szCs w:val="21"/>
              </w:rPr>
              <w:t>.027</w:t>
            </w:r>
            <w:r>
              <w:rPr>
                <w:sz w:val="21"/>
                <w:szCs w:val="21"/>
              </w:rPr>
              <w:t>)</w:t>
            </w:r>
          </w:p>
        </w:tc>
        <w:tc>
          <w:tcPr>
            <w:tcW w:w="1842" w:type="dxa"/>
          </w:tcPr>
          <w:p w14:paraId="4354C662" w14:textId="77777777" w:rsidR="009F04AB" w:rsidRPr="00B37CE4" w:rsidRDefault="009F04AB" w:rsidP="00933419">
            <w:pPr>
              <w:rPr>
                <w:sz w:val="21"/>
                <w:szCs w:val="21"/>
              </w:rPr>
            </w:pPr>
            <w:r w:rsidRPr="00FB214A">
              <w:rPr>
                <w:sz w:val="21"/>
                <w:szCs w:val="21"/>
              </w:rPr>
              <w:t>-</w:t>
            </w:r>
            <w:r>
              <w:rPr>
                <w:sz w:val="21"/>
                <w:szCs w:val="21"/>
              </w:rPr>
              <w:t>0</w:t>
            </w:r>
            <w:r w:rsidRPr="00FB214A">
              <w:rPr>
                <w:sz w:val="21"/>
                <w:szCs w:val="21"/>
              </w:rPr>
              <w:t>.04</w:t>
            </w:r>
            <w:r>
              <w:rPr>
                <w:sz w:val="21"/>
                <w:szCs w:val="21"/>
              </w:rPr>
              <w:t>4 (0</w:t>
            </w:r>
            <w:r w:rsidRPr="00FB214A">
              <w:rPr>
                <w:sz w:val="21"/>
                <w:szCs w:val="21"/>
              </w:rPr>
              <w:t>.0</w:t>
            </w:r>
            <w:r>
              <w:rPr>
                <w:sz w:val="21"/>
                <w:szCs w:val="21"/>
              </w:rPr>
              <w:t>20)*</w:t>
            </w:r>
          </w:p>
        </w:tc>
      </w:tr>
      <w:tr w:rsidR="009F04AB" w:rsidRPr="00B37CE4" w14:paraId="5CB60F71" w14:textId="77777777" w:rsidTr="00933419">
        <w:tc>
          <w:tcPr>
            <w:tcW w:w="2122" w:type="dxa"/>
          </w:tcPr>
          <w:p w14:paraId="36C4EC26" w14:textId="77777777" w:rsidR="009F04AB" w:rsidRPr="00B37CE4" w:rsidRDefault="009F04AB" w:rsidP="00933419">
            <w:pPr>
              <w:rPr>
                <w:sz w:val="21"/>
                <w:szCs w:val="21"/>
              </w:rPr>
            </w:pPr>
            <w:r>
              <w:rPr>
                <w:sz w:val="21"/>
                <w:szCs w:val="21"/>
              </w:rPr>
              <w:t>LLTI (yes)</w:t>
            </w:r>
          </w:p>
        </w:tc>
        <w:tc>
          <w:tcPr>
            <w:tcW w:w="1842" w:type="dxa"/>
          </w:tcPr>
          <w:p w14:paraId="3BA4397C" w14:textId="77777777" w:rsidR="009F04AB" w:rsidRPr="00412D9D" w:rsidRDefault="009F04AB" w:rsidP="00933419">
            <w:pPr>
              <w:rPr>
                <w:sz w:val="21"/>
                <w:szCs w:val="21"/>
              </w:rPr>
            </w:pPr>
            <w:r w:rsidRPr="008115D8">
              <w:rPr>
                <w:sz w:val="21"/>
                <w:szCs w:val="21"/>
              </w:rPr>
              <w:t>-</w:t>
            </w:r>
            <w:r>
              <w:rPr>
                <w:sz w:val="21"/>
                <w:szCs w:val="21"/>
              </w:rPr>
              <w:t>0</w:t>
            </w:r>
            <w:r w:rsidRPr="008115D8">
              <w:rPr>
                <w:sz w:val="21"/>
                <w:szCs w:val="21"/>
              </w:rPr>
              <w:t>.399</w:t>
            </w:r>
            <w:r>
              <w:rPr>
                <w:sz w:val="21"/>
                <w:szCs w:val="21"/>
              </w:rPr>
              <w:t xml:space="preserve"> (0</w:t>
            </w:r>
            <w:r w:rsidRPr="003C77BD">
              <w:rPr>
                <w:sz w:val="21"/>
                <w:szCs w:val="21"/>
              </w:rPr>
              <w:t>.02</w:t>
            </w:r>
            <w:r>
              <w:rPr>
                <w:sz w:val="21"/>
                <w:szCs w:val="21"/>
              </w:rPr>
              <w:t>7)***</w:t>
            </w:r>
          </w:p>
        </w:tc>
        <w:tc>
          <w:tcPr>
            <w:tcW w:w="1843" w:type="dxa"/>
          </w:tcPr>
          <w:p w14:paraId="263E0F0F" w14:textId="77777777" w:rsidR="009F04AB" w:rsidRPr="003C77BD" w:rsidRDefault="009F04AB" w:rsidP="00933419">
            <w:pPr>
              <w:rPr>
                <w:sz w:val="21"/>
                <w:szCs w:val="21"/>
              </w:rPr>
            </w:pPr>
            <w:r w:rsidRPr="003C77BD">
              <w:rPr>
                <w:sz w:val="21"/>
                <w:szCs w:val="21"/>
              </w:rPr>
              <w:t>-</w:t>
            </w:r>
            <w:r>
              <w:rPr>
                <w:sz w:val="21"/>
                <w:szCs w:val="21"/>
              </w:rPr>
              <w:t>0</w:t>
            </w:r>
            <w:r w:rsidRPr="003C77BD">
              <w:rPr>
                <w:sz w:val="21"/>
                <w:szCs w:val="21"/>
              </w:rPr>
              <w:t>.399</w:t>
            </w:r>
            <w:r>
              <w:rPr>
                <w:sz w:val="21"/>
                <w:szCs w:val="21"/>
              </w:rPr>
              <w:t xml:space="preserve"> (0</w:t>
            </w:r>
            <w:r w:rsidRPr="003C77BD">
              <w:rPr>
                <w:sz w:val="21"/>
                <w:szCs w:val="21"/>
              </w:rPr>
              <w:t>.02</w:t>
            </w:r>
            <w:r>
              <w:rPr>
                <w:sz w:val="21"/>
                <w:szCs w:val="21"/>
              </w:rPr>
              <w:t>7)***</w:t>
            </w:r>
          </w:p>
        </w:tc>
        <w:tc>
          <w:tcPr>
            <w:tcW w:w="1843" w:type="dxa"/>
          </w:tcPr>
          <w:p w14:paraId="35D47117" w14:textId="77777777" w:rsidR="009F04AB" w:rsidRPr="00B37CE4" w:rsidRDefault="009F04AB" w:rsidP="00933419">
            <w:pPr>
              <w:rPr>
                <w:sz w:val="21"/>
                <w:szCs w:val="21"/>
              </w:rPr>
            </w:pPr>
            <w:r w:rsidRPr="004029CC">
              <w:rPr>
                <w:sz w:val="21"/>
                <w:szCs w:val="21"/>
              </w:rPr>
              <w:t>-</w:t>
            </w:r>
            <w:r>
              <w:rPr>
                <w:sz w:val="21"/>
                <w:szCs w:val="21"/>
              </w:rPr>
              <w:t>0</w:t>
            </w:r>
            <w:r w:rsidRPr="004029CC">
              <w:rPr>
                <w:sz w:val="21"/>
                <w:szCs w:val="21"/>
              </w:rPr>
              <w:t>.45</w:t>
            </w:r>
            <w:r>
              <w:rPr>
                <w:sz w:val="21"/>
                <w:szCs w:val="21"/>
              </w:rPr>
              <w:t>9 (0</w:t>
            </w:r>
            <w:r w:rsidRPr="004029CC">
              <w:rPr>
                <w:sz w:val="21"/>
                <w:szCs w:val="21"/>
              </w:rPr>
              <w:t>.02</w:t>
            </w:r>
            <w:r>
              <w:rPr>
                <w:sz w:val="21"/>
                <w:szCs w:val="21"/>
              </w:rPr>
              <w:t>4)***</w:t>
            </w:r>
          </w:p>
        </w:tc>
        <w:tc>
          <w:tcPr>
            <w:tcW w:w="1843" w:type="dxa"/>
          </w:tcPr>
          <w:p w14:paraId="32035380" w14:textId="77777777" w:rsidR="009F04AB" w:rsidRPr="00B37CE4" w:rsidRDefault="009F04AB" w:rsidP="00933419">
            <w:pPr>
              <w:rPr>
                <w:sz w:val="21"/>
                <w:szCs w:val="21"/>
              </w:rPr>
            </w:pPr>
            <w:r w:rsidRPr="004029CC">
              <w:rPr>
                <w:sz w:val="21"/>
                <w:szCs w:val="21"/>
              </w:rPr>
              <w:t>-</w:t>
            </w:r>
            <w:r>
              <w:rPr>
                <w:sz w:val="21"/>
                <w:szCs w:val="21"/>
              </w:rPr>
              <w:t>0</w:t>
            </w:r>
            <w:r w:rsidRPr="004029CC">
              <w:rPr>
                <w:sz w:val="21"/>
                <w:szCs w:val="21"/>
              </w:rPr>
              <w:t>.45</w:t>
            </w:r>
            <w:r>
              <w:rPr>
                <w:sz w:val="21"/>
                <w:szCs w:val="21"/>
              </w:rPr>
              <w:t>9 (0</w:t>
            </w:r>
            <w:r w:rsidRPr="004029CC">
              <w:rPr>
                <w:sz w:val="21"/>
                <w:szCs w:val="21"/>
              </w:rPr>
              <w:t>.02</w:t>
            </w:r>
            <w:r>
              <w:rPr>
                <w:sz w:val="21"/>
                <w:szCs w:val="21"/>
              </w:rPr>
              <w:t>4)***</w:t>
            </w:r>
          </w:p>
        </w:tc>
        <w:tc>
          <w:tcPr>
            <w:tcW w:w="1842" w:type="dxa"/>
          </w:tcPr>
          <w:p w14:paraId="44A72EAA" w14:textId="77777777" w:rsidR="009F04AB" w:rsidRPr="00B37CE4" w:rsidRDefault="009F04AB" w:rsidP="00933419">
            <w:pPr>
              <w:rPr>
                <w:sz w:val="21"/>
                <w:szCs w:val="21"/>
              </w:rPr>
            </w:pPr>
            <w:r w:rsidRPr="00FB214A">
              <w:rPr>
                <w:sz w:val="21"/>
                <w:szCs w:val="21"/>
              </w:rPr>
              <w:t>-</w:t>
            </w:r>
            <w:r>
              <w:rPr>
                <w:sz w:val="21"/>
                <w:szCs w:val="21"/>
              </w:rPr>
              <w:t>0</w:t>
            </w:r>
            <w:r w:rsidRPr="00FB214A">
              <w:rPr>
                <w:sz w:val="21"/>
                <w:szCs w:val="21"/>
              </w:rPr>
              <w:t>.433</w:t>
            </w:r>
            <w:r>
              <w:rPr>
                <w:sz w:val="21"/>
                <w:szCs w:val="21"/>
              </w:rPr>
              <w:t xml:space="preserve"> (0</w:t>
            </w:r>
            <w:r w:rsidRPr="00FB214A">
              <w:rPr>
                <w:sz w:val="21"/>
                <w:szCs w:val="21"/>
              </w:rPr>
              <w:t>.01</w:t>
            </w:r>
            <w:r>
              <w:rPr>
                <w:sz w:val="21"/>
                <w:szCs w:val="21"/>
              </w:rPr>
              <w:t>8)***</w:t>
            </w:r>
          </w:p>
        </w:tc>
      </w:tr>
      <w:tr w:rsidR="009F04AB" w:rsidRPr="00B37CE4" w14:paraId="3C6527B8" w14:textId="77777777" w:rsidTr="00933419">
        <w:tc>
          <w:tcPr>
            <w:tcW w:w="2122" w:type="dxa"/>
          </w:tcPr>
          <w:p w14:paraId="4F7B3A2A" w14:textId="77777777" w:rsidR="009F04AB" w:rsidRPr="00B37CE4" w:rsidRDefault="009F04AB" w:rsidP="00933419">
            <w:pPr>
              <w:rPr>
                <w:sz w:val="21"/>
                <w:szCs w:val="21"/>
              </w:rPr>
            </w:pPr>
            <w:r>
              <w:rPr>
                <w:sz w:val="21"/>
                <w:szCs w:val="21"/>
              </w:rPr>
              <w:t>p</w:t>
            </w:r>
            <w:r w:rsidRPr="00B37CE4">
              <w:rPr>
                <w:sz w:val="21"/>
                <w:szCs w:val="21"/>
              </w:rPr>
              <w:t xml:space="preserve">artner </w:t>
            </w:r>
            <w:r>
              <w:rPr>
                <w:sz w:val="21"/>
                <w:szCs w:val="21"/>
              </w:rPr>
              <w:t xml:space="preserve">is </w:t>
            </w:r>
            <w:r w:rsidRPr="00B37CE4">
              <w:rPr>
                <w:sz w:val="21"/>
                <w:szCs w:val="21"/>
              </w:rPr>
              <w:t>(employee)</w:t>
            </w:r>
          </w:p>
        </w:tc>
        <w:tc>
          <w:tcPr>
            <w:tcW w:w="1842" w:type="dxa"/>
          </w:tcPr>
          <w:p w14:paraId="45734E79" w14:textId="77777777" w:rsidR="009F04AB" w:rsidRPr="00B37CE4" w:rsidRDefault="009F04AB" w:rsidP="00933419">
            <w:pPr>
              <w:rPr>
                <w:sz w:val="21"/>
                <w:szCs w:val="21"/>
              </w:rPr>
            </w:pPr>
          </w:p>
        </w:tc>
        <w:tc>
          <w:tcPr>
            <w:tcW w:w="1843" w:type="dxa"/>
          </w:tcPr>
          <w:p w14:paraId="73966367" w14:textId="77777777" w:rsidR="009F04AB" w:rsidRPr="00B37CE4" w:rsidRDefault="009F04AB" w:rsidP="00933419">
            <w:pPr>
              <w:rPr>
                <w:sz w:val="21"/>
                <w:szCs w:val="21"/>
              </w:rPr>
            </w:pPr>
          </w:p>
        </w:tc>
        <w:tc>
          <w:tcPr>
            <w:tcW w:w="1843" w:type="dxa"/>
          </w:tcPr>
          <w:p w14:paraId="6B705263" w14:textId="77777777" w:rsidR="009F04AB" w:rsidRPr="00B37CE4" w:rsidRDefault="009F04AB" w:rsidP="00933419">
            <w:pPr>
              <w:rPr>
                <w:sz w:val="21"/>
                <w:szCs w:val="21"/>
              </w:rPr>
            </w:pPr>
          </w:p>
        </w:tc>
        <w:tc>
          <w:tcPr>
            <w:tcW w:w="1843" w:type="dxa"/>
          </w:tcPr>
          <w:p w14:paraId="4F15966D" w14:textId="77777777" w:rsidR="009F04AB" w:rsidRPr="00B37CE4" w:rsidRDefault="009F04AB" w:rsidP="00933419">
            <w:pPr>
              <w:rPr>
                <w:sz w:val="21"/>
                <w:szCs w:val="21"/>
              </w:rPr>
            </w:pPr>
          </w:p>
        </w:tc>
        <w:tc>
          <w:tcPr>
            <w:tcW w:w="1842" w:type="dxa"/>
          </w:tcPr>
          <w:p w14:paraId="0A38B42F" w14:textId="77777777" w:rsidR="009F04AB" w:rsidRPr="00B37CE4" w:rsidRDefault="009F04AB" w:rsidP="00933419">
            <w:pPr>
              <w:rPr>
                <w:sz w:val="21"/>
                <w:szCs w:val="21"/>
              </w:rPr>
            </w:pPr>
          </w:p>
        </w:tc>
      </w:tr>
      <w:tr w:rsidR="009F04AB" w:rsidRPr="00B37CE4" w14:paraId="1C56EDE2" w14:textId="77777777" w:rsidTr="00933419">
        <w:tc>
          <w:tcPr>
            <w:tcW w:w="2122" w:type="dxa"/>
          </w:tcPr>
          <w:p w14:paraId="0FB1A3F9" w14:textId="77777777" w:rsidR="009F04AB" w:rsidRPr="00B37CE4" w:rsidRDefault="009F04AB" w:rsidP="00933419">
            <w:pPr>
              <w:rPr>
                <w:sz w:val="21"/>
                <w:szCs w:val="21"/>
              </w:rPr>
            </w:pPr>
            <w:r w:rsidRPr="00B37CE4">
              <w:rPr>
                <w:sz w:val="21"/>
                <w:szCs w:val="21"/>
              </w:rPr>
              <w:t xml:space="preserve"> </w:t>
            </w:r>
            <w:r>
              <w:rPr>
                <w:sz w:val="21"/>
                <w:szCs w:val="21"/>
              </w:rPr>
              <w:t>n</w:t>
            </w:r>
            <w:r w:rsidRPr="00B37CE4">
              <w:rPr>
                <w:sz w:val="21"/>
                <w:szCs w:val="21"/>
              </w:rPr>
              <w:t>o partner</w:t>
            </w:r>
          </w:p>
        </w:tc>
        <w:tc>
          <w:tcPr>
            <w:tcW w:w="1842" w:type="dxa"/>
          </w:tcPr>
          <w:p w14:paraId="2CEC510A" w14:textId="77777777" w:rsidR="009F04AB" w:rsidRPr="00B37CE4" w:rsidRDefault="009F04AB" w:rsidP="00933419">
            <w:pPr>
              <w:rPr>
                <w:sz w:val="21"/>
                <w:szCs w:val="21"/>
              </w:rPr>
            </w:pPr>
            <w:r>
              <w:rPr>
                <w:sz w:val="21"/>
                <w:szCs w:val="21"/>
              </w:rPr>
              <w:t>0</w:t>
            </w:r>
            <w:r w:rsidRPr="00412D9D">
              <w:rPr>
                <w:sz w:val="21"/>
                <w:szCs w:val="21"/>
              </w:rPr>
              <w:t>.014</w:t>
            </w:r>
            <w:r>
              <w:rPr>
                <w:sz w:val="21"/>
                <w:szCs w:val="21"/>
              </w:rPr>
              <w:t xml:space="preserve"> (0</w:t>
            </w:r>
            <w:r w:rsidRPr="00412D9D">
              <w:rPr>
                <w:sz w:val="21"/>
                <w:szCs w:val="21"/>
              </w:rPr>
              <w:t>.03</w:t>
            </w:r>
            <w:r>
              <w:rPr>
                <w:sz w:val="21"/>
                <w:szCs w:val="21"/>
              </w:rPr>
              <w:t>3)</w:t>
            </w:r>
          </w:p>
        </w:tc>
        <w:tc>
          <w:tcPr>
            <w:tcW w:w="1843" w:type="dxa"/>
          </w:tcPr>
          <w:p w14:paraId="00EDAE59" w14:textId="77777777" w:rsidR="009F04AB" w:rsidRPr="00B37CE4" w:rsidRDefault="009F04AB" w:rsidP="00933419">
            <w:pPr>
              <w:rPr>
                <w:sz w:val="21"/>
                <w:szCs w:val="21"/>
              </w:rPr>
            </w:pPr>
            <w:r>
              <w:rPr>
                <w:sz w:val="21"/>
                <w:szCs w:val="21"/>
              </w:rPr>
              <w:t>0</w:t>
            </w:r>
            <w:r w:rsidRPr="003C77BD">
              <w:rPr>
                <w:sz w:val="21"/>
                <w:szCs w:val="21"/>
              </w:rPr>
              <w:t>.014</w:t>
            </w:r>
            <w:r>
              <w:rPr>
                <w:sz w:val="21"/>
                <w:szCs w:val="21"/>
              </w:rPr>
              <w:t xml:space="preserve"> (0</w:t>
            </w:r>
            <w:r w:rsidRPr="003C77BD">
              <w:rPr>
                <w:sz w:val="21"/>
                <w:szCs w:val="21"/>
              </w:rPr>
              <w:t>.03</w:t>
            </w:r>
            <w:r>
              <w:rPr>
                <w:sz w:val="21"/>
                <w:szCs w:val="21"/>
              </w:rPr>
              <w:t>3)</w:t>
            </w:r>
          </w:p>
        </w:tc>
        <w:tc>
          <w:tcPr>
            <w:tcW w:w="1843" w:type="dxa"/>
          </w:tcPr>
          <w:p w14:paraId="39464B46" w14:textId="77777777" w:rsidR="009F04AB" w:rsidRPr="00B37CE4" w:rsidRDefault="009F04AB" w:rsidP="00933419">
            <w:pPr>
              <w:rPr>
                <w:sz w:val="21"/>
                <w:szCs w:val="21"/>
              </w:rPr>
            </w:pPr>
            <w:r>
              <w:rPr>
                <w:sz w:val="21"/>
                <w:szCs w:val="21"/>
              </w:rPr>
              <w:t>0</w:t>
            </w:r>
            <w:r w:rsidRPr="004029CC">
              <w:rPr>
                <w:sz w:val="21"/>
                <w:szCs w:val="21"/>
              </w:rPr>
              <w:t>.06</w:t>
            </w:r>
            <w:r>
              <w:rPr>
                <w:sz w:val="21"/>
                <w:szCs w:val="21"/>
              </w:rPr>
              <w:t>8 (0</w:t>
            </w:r>
            <w:r w:rsidRPr="004029CC">
              <w:rPr>
                <w:sz w:val="21"/>
                <w:szCs w:val="21"/>
              </w:rPr>
              <w:t>.02</w:t>
            </w:r>
            <w:r>
              <w:rPr>
                <w:sz w:val="21"/>
                <w:szCs w:val="21"/>
              </w:rPr>
              <w:t>8)*</w:t>
            </w:r>
          </w:p>
        </w:tc>
        <w:tc>
          <w:tcPr>
            <w:tcW w:w="1843" w:type="dxa"/>
          </w:tcPr>
          <w:p w14:paraId="58C28616" w14:textId="77777777" w:rsidR="009F04AB" w:rsidRPr="00B37CE4" w:rsidRDefault="009F04AB" w:rsidP="00933419">
            <w:pPr>
              <w:rPr>
                <w:sz w:val="21"/>
                <w:szCs w:val="21"/>
              </w:rPr>
            </w:pPr>
            <w:r>
              <w:rPr>
                <w:sz w:val="21"/>
                <w:szCs w:val="21"/>
              </w:rPr>
              <w:t>0</w:t>
            </w:r>
            <w:r w:rsidRPr="004029CC">
              <w:rPr>
                <w:sz w:val="21"/>
                <w:szCs w:val="21"/>
              </w:rPr>
              <w:t>.06</w:t>
            </w:r>
            <w:r>
              <w:rPr>
                <w:sz w:val="21"/>
                <w:szCs w:val="21"/>
              </w:rPr>
              <w:t>8 (0</w:t>
            </w:r>
            <w:r w:rsidRPr="004029CC">
              <w:rPr>
                <w:sz w:val="21"/>
                <w:szCs w:val="21"/>
              </w:rPr>
              <w:t>.02</w:t>
            </w:r>
            <w:r>
              <w:rPr>
                <w:sz w:val="21"/>
                <w:szCs w:val="21"/>
              </w:rPr>
              <w:t>8)*</w:t>
            </w:r>
          </w:p>
        </w:tc>
        <w:tc>
          <w:tcPr>
            <w:tcW w:w="1842" w:type="dxa"/>
          </w:tcPr>
          <w:p w14:paraId="399ECE23" w14:textId="77777777" w:rsidR="009F04AB" w:rsidRPr="00B37CE4" w:rsidRDefault="009F04AB" w:rsidP="00933419">
            <w:pPr>
              <w:rPr>
                <w:sz w:val="21"/>
                <w:szCs w:val="21"/>
              </w:rPr>
            </w:pPr>
            <w:r>
              <w:rPr>
                <w:sz w:val="21"/>
                <w:szCs w:val="21"/>
              </w:rPr>
              <w:t>0</w:t>
            </w:r>
            <w:r w:rsidRPr="00FB214A">
              <w:rPr>
                <w:sz w:val="21"/>
                <w:szCs w:val="21"/>
              </w:rPr>
              <w:t>.04</w:t>
            </w:r>
            <w:r>
              <w:rPr>
                <w:sz w:val="21"/>
                <w:szCs w:val="21"/>
              </w:rPr>
              <w:t>7 (0</w:t>
            </w:r>
            <w:r w:rsidRPr="00FB214A">
              <w:rPr>
                <w:sz w:val="21"/>
                <w:szCs w:val="21"/>
              </w:rPr>
              <w:t>.021</w:t>
            </w:r>
            <w:r>
              <w:rPr>
                <w:sz w:val="21"/>
                <w:szCs w:val="21"/>
              </w:rPr>
              <w:t>)*</w:t>
            </w:r>
          </w:p>
        </w:tc>
      </w:tr>
      <w:tr w:rsidR="009F04AB" w:rsidRPr="00B37CE4" w14:paraId="3EAF5087" w14:textId="77777777" w:rsidTr="00933419">
        <w:tc>
          <w:tcPr>
            <w:tcW w:w="2122" w:type="dxa"/>
          </w:tcPr>
          <w:p w14:paraId="4DF0B06C" w14:textId="77777777" w:rsidR="009F04AB" w:rsidRPr="00B37CE4" w:rsidRDefault="009F04AB" w:rsidP="00933419">
            <w:pPr>
              <w:rPr>
                <w:sz w:val="21"/>
                <w:szCs w:val="21"/>
              </w:rPr>
            </w:pPr>
            <w:r w:rsidRPr="00B37CE4">
              <w:rPr>
                <w:sz w:val="21"/>
                <w:szCs w:val="21"/>
              </w:rPr>
              <w:t xml:space="preserve"> </w:t>
            </w:r>
            <w:r>
              <w:rPr>
                <w:sz w:val="21"/>
                <w:szCs w:val="21"/>
              </w:rPr>
              <w:t>n</w:t>
            </w:r>
            <w:r w:rsidRPr="00B37CE4">
              <w:rPr>
                <w:sz w:val="21"/>
                <w:szCs w:val="21"/>
              </w:rPr>
              <w:t>ot employed</w:t>
            </w:r>
          </w:p>
        </w:tc>
        <w:tc>
          <w:tcPr>
            <w:tcW w:w="1842" w:type="dxa"/>
          </w:tcPr>
          <w:p w14:paraId="25ACF75A" w14:textId="77777777" w:rsidR="009F04AB" w:rsidRPr="00B37CE4" w:rsidRDefault="009F04AB" w:rsidP="00933419">
            <w:pPr>
              <w:rPr>
                <w:sz w:val="21"/>
                <w:szCs w:val="21"/>
              </w:rPr>
            </w:pPr>
            <w:r>
              <w:rPr>
                <w:sz w:val="21"/>
                <w:szCs w:val="21"/>
              </w:rPr>
              <w:t>0</w:t>
            </w:r>
            <w:r w:rsidRPr="00412D9D">
              <w:rPr>
                <w:sz w:val="21"/>
                <w:szCs w:val="21"/>
              </w:rPr>
              <w:t>.01</w:t>
            </w:r>
            <w:r>
              <w:rPr>
                <w:sz w:val="21"/>
                <w:szCs w:val="21"/>
              </w:rPr>
              <w:t>1 (0</w:t>
            </w:r>
            <w:r w:rsidRPr="00412D9D">
              <w:rPr>
                <w:sz w:val="21"/>
                <w:szCs w:val="21"/>
              </w:rPr>
              <w:t>.03</w:t>
            </w:r>
            <w:r>
              <w:rPr>
                <w:sz w:val="21"/>
                <w:szCs w:val="21"/>
              </w:rPr>
              <w:t>1)</w:t>
            </w:r>
          </w:p>
        </w:tc>
        <w:tc>
          <w:tcPr>
            <w:tcW w:w="1843" w:type="dxa"/>
          </w:tcPr>
          <w:p w14:paraId="779A028C" w14:textId="77777777" w:rsidR="009F04AB" w:rsidRPr="00B37CE4" w:rsidRDefault="009F04AB" w:rsidP="00933419">
            <w:pPr>
              <w:rPr>
                <w:sz w:val="21"/>
                <w:szCs w:val="21"/>
              </w:rPr>
            </w:pPr>
            <w:r>
              <w:rPr>
                <w:sz w:val="21"/>
                <w:szCs w:val="21"/>
              </w:rPr>
              <w:t>0</w:t>
            </w:r>
            <w:r w:rsidRPr="00412D9D">
              <w:rPr>
                <w:sz w:val="21"/>
                <w:szCs w:val="21"/>
              </w:rPr>
              <w:t>.01</w:t>
            </w:r>
            <w:r>
              <w:rPr>
                <w:sz w:val="21"/>
                <w:szCs w:val="21"/>
              </w:rPr>
              <w:t>1 (0</w:t>
            </w:r>
            <w:r w:rsidRPr="00412D9D">
              <w:rPr>
                <w:sz w:val="21"/>
                <w:szCs w:val="21"/>
              </w:rPr>
              <w:t>.03</w:t>
            </w:r>
            <w:r>
              <w:rPr>
                <w:sz w:val="21"/>
                <w:szCs w:val="21"/>
              </w:rPr>
              <w:t>1)</w:t>
            </w:r>
          </w:p>
        </w:tc>
        <w:tc>
          <w:tcPr>
            <w:tcW w:w="1843" w:type="dxa"/>
          </w:tcPr>
          <w:p w14:paraId="6A60A04E" w14:textId="77777777" w:rsidR="009F04AB" w:rsidRPr="00B37CE4" w:rsidRDefault="009F04AB" w:rsidP="00933419">
            <w:pPr>
              <w:rPr>
                <w:sz w:val="21"/>
                <w:szCs w:val="21"/>
              </w:rPr>
            </w:pPr>
            <w:r>
              <w:rPr>
                <w:sz w:val="21"/>
                <w:szCs w:val="21"/>
              </w:rPr>
              <w:t>0</w:t>
            </w:r>
            <w:r w:rsidRPr="004029CC">
              <w:rPr>
                <w:sz w:val="21"/>
                <w:szCs w:val="21"/>
              </w:rPr>
              <w:t>.00</w:t>
            </w:r>
            <w:r>
              <w:rPr>
                <w:sz w:val="21"/>
                <w:szCs w:val="21"/>
              </w:rPr>
              <w:t>9 (0</w:t>
            </w:r>
            <w:r w:rsidRPr="004029CC">
              <w:rPr>
                <w:sz w:val="21"/>
                <w:szCs w:val="21"/>
              </w:rPr>
              <w:t>.040</w:t>
            </w:r>
            <w:r>
              <w:rPr>
                <w:sz w:val="21"/>
                <w:szCs w:val="21"/>
              </w:rPr>
              <w:t>)</w:t>
            </w:r>
          </w:p>
        </w:tc>
        <w:tc>
          <w:tcPr>
            <w:tcW w:w="1843" w:type="dxa"/>
          </w:tcPr>
          <w:p w14:paraId="17F2BC76" w14:textId="77777777" w:rsidR="009F04AB" w:rsidRPr="00B37CE4" w:rsidRDefault="009F04AB" w:rsidP="00933419">
            <w:pPr>
              <w:rPr>
                <w:sz w:val="21"/>
                <w:szCs w:val="21"/>
              </w:rPr>
            </w:pPr>
            <w:r>
              <w:rPr>
                <w:sz w:val="21"/>
                <w:szCs w:val="21"/>
              </w:rPr>
              <w:t>0</w:t>
            </w:r>
            <w:r w:rsidRPr="004029CC">
              <w:rPr>
                <w:sz w:val="21"/>
                <w:szCs w:val="21"/>
              </w:rPr>
              <w:t>.00</w:t>
            </w:r>
            <w:r>
              <w:rPr>
                <w:sz w:val="21"/>
                <w:szCs w:val="21"/>
              </w:rPr>
              <w:t>9 (0</w:t>
            </w:r>
            <w:r w:rsidRPr="004029CC">
              <w:rPr>
                <w:sz w:val="21"/>
                <w:szCs w:val="21"/>
              </w:rPr>
              <w:t>.040</w:t>
            </w:r>
            <w:r>
              <w:rPr>
                <w:sz w:val="21"/>
                <w:szCs w:val="21"/>
              </w:rPr>
              <w:t>)</w:t>
            </w:r>
          </w:p>
        </w:tc>
        <w:tc>
          <w:tcPr>
            <w:tcW w:w="1842" w:type="dxa"/>
          </w:tcPr>
          <w:p w14:paraId="5634B277" w14:textId="77777777" w:rsidR="009F04AB" w:rsidRPr="00B37CE4" w:rsidRDefault="009F04AB" w:rsidP="00933419">
            <w:pPr>
              <w:rPr>
                <w:sz w:val="21"/>
                <w:szCs w:val="21"/>
              </w:rPr>
            </w:pPr>
            <w:r>
              <w:rPr>
                <w:sz w:val="21"/>
                <w:szCs w:val="21"/>
              </w:rPr>
              <w:t>0</w:t>
            </w:r>
            <w:r w:rsidRPr="00FB214A">
              <w:rPr>
                <w:sz w:val="21"/>
                <w:szCs w:val="21"/>
              </w:rPr>
              <w:t>.00</w:t>
            </w:r>
            <w:r>
              <w:rPr>
                <w:sz w:val="21"/>
                <w:szCs w:val="21"/>
              </w:rPr>
              <w:t>9 (0</w:t>
            </w:r>
            <w:r w:rsidRPr="00FB214A">
              <w:rPr>
                <w:sz w:val="21"/>
                <w:szCs w:val="21"/>
              </w:rPr>
              <w:t>.024</w:t>
            </w:r>
            <w:r>
              <w:rPr>
                <w:sz w:val="21"/>
                <w:szCs w:val="21"/>
              </w:rPr>
              <w:t>)</w:t>
            </w:r>
          </w:p>
        </w:tc>
      </w:tr>
      <w:tr w:rsidR="009F04AB" w:rsidRPr="00B37CE4" w14:paraId="18D408A7" w14:textId="77777777" w:rsidTr="00933419">
        <w:tc>
          <w:tcPr>
            <w:tcW w:w="2122" w:type="dxa"/>
          </w:tcPr>
          <w:p w14:paraId="66B127F4" w14:textId="77777777" w:rsidR="009F04AB" w:rsidRPr="00B37CE4" w:rsidRDefault="009F04AB" w:rsidP="00933419">
            <w:pPr>
              <w:rPr>
                <w:sz w:val="21"/>
                <w:szCs w:val="21"/>
              </w:rPr>
            </w:pPr>
            <w:r w:rsidRPr="00B37CE4">
              <w:rPr>
                <w:sz w:val="21"/>
                <w:szCs w:val="21"/>
              </w:rPr>
              <w:t xml:space="preserve"> </w:t>
            </w:r>
            <w:r>
              <w:rPr>
                <w:sz w:val="21"/>
                <w:szCs w:val="21"/>
              </w:rPr>
              <w:t>s</w:t>
            </w:r>
            <w:r w:rsidRPr="00B37CE4">
              <w:rPr>
                <w:sz w:val="21"/>
                <w:szCs w:val="21"/>
              </w:rPr>
              <w:t>elf-employed</w:t>
            </w:r>
          </w:p>
        </w:tc>
        <w:tc>
          <w:tcPr>
            <w:tcW w:w="1842" w:type="dxa"/>
          </w:tcPr>
          <w:p w14:paraId="35569E79" w14:textId="77777777" w:rsidR="009F04AB" w:rsidRPr="00B37CE4" w:rsidRDefault="009F04AB" w:rsidP="00933419">
            <w:pPr>
              <w:rPr>
                <w:sz w:val="21"/>
                <w:szCs w:val="21"/>
              </w:rPr>
            </w:pPr>
            <w:r>
              <w:rPr>
                <w:sz w:val="21"/>
                <w:szCs w:val="21"/>
              </w:rPr>
              <w:t>0</w:t>
            </w:r>
            <w:r w:rsidRPr="00412D9D">
              <w:rPr>
                <w:sz w:val="21"/>
                <w:szCs w:val="21"/>
              </w:rPr>
              <w:t>.0</w:t>
            </w:r>
            <w:r>
              <w:rPr>
                <w:sz w:val="21"/>
                <w:szCs w:val="21"/>
              </w:rPr>
              <w:t>18 (0</w:t>
            </w:r>
            <w:r w:rsidRPr="00412D9D">
              <w:rPr>
                <w:sz w:val="21"/>
                <w:szCs w:val="21"/>
              </w:rPr>
              <w:t>.05</w:t>
            </w:r>
            <w:r>
              <w:rPr>
                <w:sz w:val="21"/>
                <w:szCs w:val="21"/>
              </w:rPr>
              <w:t>1)</w:t>
            </w:r>
          </w:p>
        </w:tc>
        <w:tc>
          <w:tcPr>
            <w:tcW w:w="1843" w:type="dxa"/>
          </w:tcPr>
          <w:p w14:paraId="570A51D6" w14:textId="77777777" w:rsidR="009F04AB" w:rsidRPr="00B37CE4" w:rsidRDefault="009F04AB" w:rsidP="00933419">
            <w:pPr>
              <w:rPr>
                <w:sz w:val="21"/>
                <w:szCs w:val="21"/>
              </w:rPr>
            </w:pPr>
            <w:r>
              <w:rPr>
                <w:sz w:val="21"/>
                <w:szCs w:val="21"/>
              </w:rPr>
              <w:t>0</w:t>
            </w:r>
            <w:r w:rsidRPr="00412D9D">
              <w:rPr>
                <w:sz w:val="21"/>
                <w:szCs w:val="21"/>
              </w:rPr>
              <w:t>.0</w:t>
            </w:r>
            <w:r>
              <w:rPr>
                <w:sz w:val="21"/>
                <w:szCs w:val="21"/>
              </w:rPr>
              <w:t>18 (0</w:t>
            </w:r>
            <w:r w:rsidRPr="00412D9D">
              <w:rPr>
                <w:sz w:val="21"/>
                <w:szCs w:val="21"/>
              </w:rPr>
              <w:t>.05</w:t>
            </w:r>
            <w:r>
              <w:rPr>
                <w:sz w:val="21"/>
                <w:szCs w:val="21"/>
              </w:rPr>
              <w:t>1)</w:t>
            </w:r>
          </w:p>
        </w:tc>
        <w:tc>
          <w:tcPr>
            <w:tcW w:w="1843" w:type="dxa"/>
          </w:tcPr>
          <w:p w14:paraId="41F25C54" w14:textId="77777777" w:rsidR="009F04AB" w:rsidRPr="00B37CE4" w:rsidRDefault="009F04AB" w:rsidP="00933419">
            <w:pPr>
              <w:rPr>
                <w:sz w:val="21"/>
                <w:szCs w:val="21"/>
              </w:rPr>
            </w:pPr>
            <w:r w:rsidRPr="004029CC">
              <w:rPr>
                <w:sz w:val="21"/>
                <w:szCs w:val="21"/>
              </w:rPr>
              <w:t>-</w:t>
            </w:r>
            <w:r>
              <w:rPr>
                <w:sz w:val="21"/>
                <w:szCs w:val="21"/>
              </w:rPr>
              <w:t>0</w:t>
            </w:r>
            <w:r w:rsidRPr="004029CC">
              <w:rPr>
                <w:sz w:val="21"/>
                <w:szCs w:val="21"/>
              </w:rPr>
              <w:t>.01</w:t>
            </w:r>
            <w:r>
              <w:rPr>
                <w:sz w:val="21"/>
                <w:szCs w:val="21"/>
              </w:rPr>
              <w:t>2 (0</w:t>
            </w:r>
            <w:r w:rsidRPr="004029CC">
              <w:rPr>
                <w:sz w:val="21"/>
                <w:szCs w:val="21"/>
              </w:rPr>
              <w:t>.03</w:t>
            </w:r>
            <w:r>
              <w:rPr>
                <w:sz w:val="21"/>
                <w:szCs w:val="21"/>
              </w:rPr>
              <w:t>8)</w:t>
            </w:r>
          </w:p>
        </w:tc>
        <w:tc>
          <w:tcPr>
            <w:tcW w:w="1843" w:type="dxa"/>
          </w:tcPr>
          <w:p w14:paraId="09CCD757" w14:textId="77777777" w:rsidR="009F04AB" w:rsidRPr="00B37CE4" w:rsidRDefault="009F04AB" w:rsidP="00933419">
            <w:pPr>
              <w:rPr>
                <w:sz w:val="21"/>
                <w:szCs w:val="21"/>
              </w:rPr>
            </w:pPr>
            <w:r w:rsidRPr="004029CC">
              <w:rPr>
                <w:sz w:val="21"/>
                <w:szCs w:val="21"/>
              </w:rPr>
              <w:t>-</w:t>
            </w:r>
            <w:r>
              <w:rPr>
                <w:sz w:val="21"/>
                <w:szCs w:val="21"/>
              </w:rPr>
              <w:t>0</w:t>
            </w:r>
            <w:r w:rsidRPr="004029CC">
              <w:rPr>
                <w:sz w:val="21"/>
                <w:szCs w:val="21"/>
              </w:rPr>
              <w:t>.01</w:t>
            </w:r>
            <w:r>
              <w:rPr>
                <w:sz w:val="21"/>
                <w:szCs w:val="21"/>
              </w:rPr>
              <w:t>2 (0</w:t>
            </w:r>
            <w:r w:rsidRPr="004029CC">
              <w:rPr>
                <w:sz w:val="21"/>
                <w:szCs w:val="21"/>
              </w:rPr>
              <w:t>.03</w:t>
            </w:r>
            <w:r>
              <w:rPr>
                <w:sz w:val="21"/>
                <w:szCs w:val="21"/>
              </w:rPr>
              <w:t>8)</w:t>
            </w:r>
          </w:p>
        </w:tc>
        <w:tc>
          <w:tcPr>
            <w:tcW w:w="1842" w:type="dxa"/>
          </w:tcPr>
          <w:p w14:paraId="126DC966" w14:textId="77777777" w:rsidR="009F04AB" w:rsidRPr="00B37CE4" w:rsidRDefault="009F04AB" w:rsidP="00933419">
            <w:pPr>
              <w:rPr>
                <w:sz w:val="21"/>
                <w:szCs w:val="21"/>
              </w:rPr>
            </w:pPr>
            <w:r w:rsidRPr="00FB214A">
              <w:rPr>
                <w:sz w:val="21"/>
                <w:szCs w:val="21"/>
              </w:rPr>
              <w:t>-</w:t>
            </w:r>
            <w:r>
              <w:rPr>
                <w:sz w:val="21"/>
                <w:szCs w:val="21"/>
              </w:rPr>
              <w:t>0</w:t>
            </w:r>
            <w:r w:rsidRPr="00FB214A">
              <w:rPr>
                <w:sz w:val="21"/>
                <w:szCs w:val="21"/>
              </w:rPr>
              <w:t>.00</w:t>
            </w:r>
            <w:r>
              <w:rPr>
                <w:sz w:val="21"/>
                <w:szCs w:val="21"/>
              </w:rPr>
              <w:t>3 (0.</w:t>
            </w:r>
            <w:r w:rsidRPr="00FB214A">
              <w:rPr>
                <w:sz w:val="21"/>
                <w:szCs w:val="21"/>
              </w:rPr>
              <w:t>030</w:t>
            </w:r>
            <w:r>
              <w:rPr>
                <w:sz w:val="21"/>
                <w:szCs w:val="21"/>
              </w:rPr>
              <w:t>)</w:t>
            </w:r>
          </w:p>
        </w:tc>
      </w:tr>
      <w:tr w:rsidR="009F04AB" w:rsidRPr="00B37CE4" w14:paraId="369E7142" w14:textId="77777777" w:rsidTr="00933419">
        <w:tc>
          <w:tcPr>
            <w:tcW w:w="2122" w:type="dxa"/>
          </w:tcPr>
          <w:p w14:paraId="195CA3CB" w14:textId="77777777" w:rsidR="009F04AB" w:rsidRPr="00B37CE4" w:rsidRDefault="009F04AB" w:rsidP="00933419">
            <w:pPr>
              <w:rPr>
                <w:sz w:val="21"/>
                <w:szCs w:val="21"/>
              </w:rPr>
            </w:pPr>
            <w:r>
              <w:rPr>
                <w:sz w:val="21"/>
                <w:szCs w:val="21"/>
              </w:rPr>
              <w:t>h</w:t>
            </w:r>
            <w:r w:rsidRPr="00B37CE4">
              <w:rPr>
                <w:sz w:val="21"/>
                <w:szCs w:val="21"/>
              </w:rPr>
              <w:t>ours worked</w:t>
            </w:r>
            <w:r w:rsidRPr="00B37CE4">
              <w:rPr>
                <w:sz w:val="21"/>
                <w:szCs w:val="21"/>
                <w:vertAlign w:val="superscript"/>
              </w:rPr>
              <w:t>2</w:t>
            </w:r>
            <w:r w:rsidRPr="00B37CE4">
              <w:rPr>
                <w:sz w:val="21"/>
                <w:szCs w:val="21"/>
              </w:rPr>
              <w:t>/1000</w:t>
            </w:r>
          </w:p>
        </w:tc>
        <w:tc>
          <w:tcPr>
            <w:tcW w:w="1842" w:type="dxa"/>
          </w:tcPr>
          <w:p w14:paraId="12047445" w14:textId="77777777" w:rsidR="009F04AB" w:rsidRPr="00B37CE4" w:rsidRDefault="009F04AB" w:rsidP="00933419">
            <w:pPr>
              <w:rPr>
                <w:sz w:val="21"/>
                <w:szCs w:val="21"/>
              </w:rPr>
            </w:pPr>
            <w:r>
              <w:rPr>
                <w:sz w:val="21"/>
                <w:szCs w:val="21"/>
              </w:rPr>
              <w:t>0</w:t>
            </w:r>
            <w:r w:rsidRPr="00412D9D">
              <w:rPr>
                <w:sz w:val="21"/>
                <w:szCs w:val="21"/>
              </w:rPr>
              <w:t>.00</w:t>
            </w:r>
            <w:r>
              <w:rPr>
                <w:sz w:val="21"/>
                <w:szCs w:val="21"/>
              </w:rPr>
              <w:t>2 (0.012)</w:t>
            </w:r>
          </w:p>
        </w:tc>
        <w:tc>
          <w:tcPr>
            <w:tcW w:w="1843" w:type="dxa"/>
          </w:tcPr>
          <w:p w14:paraId="4FED4685" w14:textId="77777777" w:rsidR="009F04AB" w:rsidRPr="00B37CE4" w:rsidRDefault="009F04AB" w:rsidP="00933419">
            <w:pPr>
              <w:rPr>
                <w:sz w:val="21"/>
                <w:szCs w:val="21"/>
              </w:rPr>
            </w:pPr>
            <w:r>
              <w:rPr>
                <w:sz w:val="21"/>
                <w:szCs w:val="21"/>
              </w:rPr>
              <w:t>0</w:t>
            </w:r>
            <w:r w:rsidRPr="00412D9D">
              <w:rPr>
                <w:sz w:val="21"/>
                <w:szCs w:val="21"/>
              </w:rPr>
              <w:t>.00</w:t>
            </w:r>
            <w:r>
              <w:rPr>
                <w:sz w:val="21"/>
                <w:szCs w:val="21"/>
              </w:rPr>
              <w:t>2 (0.</w:t>
            </w:r>
            <w:r w:rsidRPr="00412D9D">
              <w:rPr>
                <w:sz w:val="21"/>
                <w:szCs w:val="21"/>
              </w:rPr>
              <w:t>01</w:t>
            </w:r>
            <w:r>
              <w:rPr>
                <w:sz w:val="21"/>
                <w:szCs w:val="21"/>
              </w:rPr>
              <w:t>2)</w:t>
            </w:r>
          </w:p>
        </w:tc>
        <w:tc>
          <w:tcPr>
            <w:tcW w:w="1843" w:type="dxa"/>
          </w:tcPr>
          <w:p w14:paraId="5CB732C8" w14:textId="77777777" w:rsidR="009F04AB" w:rsidRPr="00B37CE4" w:rsidRDefault="009F04AB" w:rsidP="00933419">
            <w:pPr>
              <w:rPr>
                <w:sz w:val="21"/>
                <w:szCs w:val="21"/>
              </w:rPr>
            </w:pPr>
            <w:r>
              <w:rPr>
                <w:sz w:val="21"/>
                <w:szCs w:val="21"/>
              </w:rPr>
              <w:t>0</w:t>
            </w:r>
            <w:r w:rsidRPr="004029CC">
              <w:rPr>
                <w:sz w:val="21"/>
                <w:szCs w:val="21"/>
              </w:rPr>
              <w:t>.01</w:t>
            </w:r>
            <w:r>
              <w:rPr>
                <w:sz w:val="21"/>
                <w:szCs w:val="21"/>
              </w:rPr>
              <w:t>3 (0</w:t>
            </w:r>
            <w:r w:rsidRPr="004029CC">
              <w:rPr>
                <w:sz w:val="21"/>
                <w:szCs w:val="21"/>
              </w:rPr>
              <w:t>.01</w:t>
            </w:r>
            <w:r>
              <w:rPr>
                <w:sz w:val="21"/>
                <w:szCs w:val="21"/>
              </w:rPr>
              <w:t>4)</w:t>
            </w:r>
          </w:p>
        </w:tc>
        <w:tc>
          <w:tcPr>
            <w:tcW w:w="1843" w:type="dxa"/>
          </w:tcPr>
          <w:p w14:paraId="7B241405" w14:textId="77777777" w:rsidR="009F04AB" w:rsidRPr="00B37CE4" w:rsidRDefault="009F04AB" w:rsidP="00933419">
            <w:pPr>
              <w:rPr>
                <w:sz w:val="21"/>
                <w:szCs w:val="21"/>
              </w:rPr>
            </w:pPr>
            <w:r>
              <w:rPr>
                <w:sz w:val="21"/>
                <w:szCs w:val="21"/>
              </w:rPr>
              <w:t>0</w:t>
            </w:r>
            <w:r w:rsidRPr="004029CC">
              <w:rPr>
                <w:sz w:val="21"/>
                <w:szCs w:val="21"/>
              </w:rPr>
              <w:t>.01</w:t>
            </w:r>
            <w:r>
              <w:rPr>
                <w:sz w:val="21"/>
                <w:szCs w:val="21"/>
              </w:rPr>
              <w:t>3 (0</w:t>
            </w:r>
            <w:r w:rsidRPr="004029CC">
              <w:rPr>
                <w:sz w:val="21"/>
                <w:szCs w:val="21"/>
              </w:rPr>
              <w:t>.01</w:t>
            </w:r>
            <w:r>
              <w:rPr>
                <w:sz w:val="21"/>
                <w:szCs w:val="21"/>
              </w:rPr>
              <w:t>4)</w:t>
            </w:r>
          </w:p>
        </w:tc>
        <w:tc>
          <w:tcPr>
            <w:tcW w:w="1842" w:type="dxa"/>
          </w:tcPr>
          <w:p w14:paraId="3220FD34" w14:textId="77777777" w:rsidR="009F04AB" w:rsidRPr="00B37CE4" w:rsidRDefault="009F04AB" w:rsidP="00933419">
            <w:pPr>
              <w:rPr>
                <w:sz w:val="21"/>
                <w:szCs w:val="21"/>
              </w:rPr>
            </w:pPr>
            <w:r>
              <w:rPr>
                <w:sz w:val="21"/>
                <w:szCs w:val="21"/>
              </w:rPr>
              <w:t>0</w:t>
            </w:r>
            <w:r w:rsidRPr="00FB214A">
              <w:rPr>
                <w:sz w:val="21"/>
                <w:szCs w:val="21"/>
              </w:rPr>
              <w:t>.00</w:t>
            </w:r>
            <w:r>
              <w:rPr>
                <w:sz w:val="21"/>
                <w:szCs w:val="21"/>
              </w:rPr>
              <w:t>6 (0</w:t>
            </w:r>
            <w:r w:rsidRPr="00FB214A">
              <w:rPr>
                <w:sz w:val="21"/>
                <w:szCs w:val="21"/>
              </w:rPr>
              <w:t>.00</w:t>
            </w:r>
            <w:r>
              <w:rPr>
                <w:sz w:val="21"/>
                <w:szCs w:val="21"/>
              </w:rPr>
              <w:t>9)</w:t>
            </w:r>
          </w:p>
        </w:tc>
      </w:tr>
      <w:tr w:rsidR="009F04AB" w:rsidRPr="00B37CE4" w14:paraId="201D656E" w14:textId="77777777" w:rsidTr="00933419">
        <w:tc>
          <w:tcPr>
            <w:tcW w:w="2122" w:type="dxa"/>
          </w:tcPr>
          <w:p w14:paraId="776BC1BF" w14:textId="77777777" w:rsidR="009F04AB" w:rsidRPr="00B37CE4" w:rsidRDefault="009F04AB" w:rsidP="00933419">
            <w:pPr>
              <w:rPr>
                <w:sz w:val="21"/>
                <w:szCs w:val="21"/>
              </w:rPr>
            </w:pPr>
            <w:r>
              <w:rPr>
                <w:sz w:val="21"/>
                <w:szCs w:val="21"/>
              </w:rPr>
              <w:t>u</w:t>
            </w:r>
            <w:r w:rsidRPr="00B37CE4">
              <w:rPr>
                <w:sz w:val="21"/>
                <w:szCs w:val="21"/>
              </w:rPr>
              <w:t>rban (yes)</w:t>
            </w:r>
          </w:p>
        </w:tc>
        <w:tc>
          <w:tcPr>
            <w:tcW w:w="1842" w:type="dxa"/>
          </w:tcPr>
          <w:p w14:paraId="7BF4B53E" w14:textId="77777777" w:rsidR="009F04AB" w:rsidRPr="00B37CE4" w:rsidRDefault="009F04AB" w:rsidP="00933419">
            <w:pPr>
              <w:rPr>
                <w:sz w:val="21"/>
                <w:szCs w:val="21"/>
              </w:rPr>
            </w:pPr>
            <w:r>
              <w:rPr>
                <w:sz w:val="21"/>
                <w:szCs w:val="21"/>
              </w:rPr>
              <w:t>0</w:t>
            </w:r>
            <w:r w:rsidRPr="00412D9D">
              <w:rPr>
                <w:sz w:val="21"/>
                <w:szCs w:val="21"/>
              </w:rPr>
              <w:t>.1</w:t>
            </w:r>
            <w:r>
              <w:rPr>
                <w:sz w:val="21"/>
                <w:szCs w:val="21"/>
              </w:rPr>
              <w:t>11 (0</w:t>
            </w:r>
            <w:r w:rsidRPr="00412D9D">
              <w:rPr>
                <w:sz w:val="21"/>
                <w:szCs w:val="21"/>
              </w:rPr>
              <w:t>.054</w:t>
            </w:r>
            <w:r>
              <w:rPr>
                <w:sz w:val="21"/>
                <w:szCs w:val="21"/>
              </w:rPr>
              <w:t>)*</w:t>
            </w:r>
          </w:p>
        </w:tc>
        <w:tc>
          <w:tcPr>
            <w:tcW w:w="1843" w:type="dxa"/>
          </w:tcPr>
          <w:p w14:paraId="75DA0B46" w14:textId="77777777" w:rsidR="009F04AB" w:rsidRPr="00B37CE4" w:rsidRDefault="009F04AB" w:rsidP="00933419">
            <w:pPr>
              <w:rPr>
                <w:sz w:val="21"/>
                <w:szCs w:val="21"/>
              </w:rPr>
            </w:pPr>
            <w:r>
              <w:rPr>
                <w:sz w:val="21"/>
                <w:szCs w:val="21"/>
              </w:rPr>
              <w:t>0.111 (0</w:t>
            </w:r>
            <w:r w:rsidRPr="00412D9D">
              <w:rPr>
                <w:sz w:val="21"/>
                <w:szCs w:val="21"/>
              </w:rPr>
              <w:t>.054</w:t>
            </w:r>
            <w:r>
              <w:rPr>
                <w:sz w:val="21"/>
                <w:szCs w:val="21"/>
              </w:rPr>
              <w:t>)*</w:t>
            </w:r>
          </w:p>
        </w:tc>
        <w:tc>
          <w:tcPr>
            <w:tcW w:w="1843" w:type="dxa"/>
          </w:tcPr>
          <w:p w14:paraId="48EF7118" w14:textId="77777777" w:rsidR="009F04AB" w:rsidRPr="00B37CE4" w:rsidRDefault="009F04AB" w:rsidP="00933419">
            <w:pPr>
              <w:rPr>
                <w:sz w:val="21"/>
                <w:szCs w:val="21"/>
              </w:rPr>
            </w:pPr>
            <w:r w:rsidRPr="004029CC">
              <w:rPr>
                <w:sz w:val="21"/>
                <w:szCs w:val="21"/>
              </w:rPr>
              <w:t>-</w:t>
            </w:r>
            <w:r>
              <w:rPr>
                <w:sz w:val="21"/>
                <w:szCs w:val="21"/>
              </w:rPr>
              <w:t>0</w:t>
            </w:r>
            <w:r w:rsidRPr="004029CC">
              <w:rPr>
                <w:sz w:val="21"/>
                <w:szCs w:val="21"/>
              </w:rPr>
              <w:t>.03</w:t>
            </w:r>
            <w:r>
              <w:rPr>
                <w:sz w:val="21"/>
                <w:szCs w:val="21"/>
              </w:rPr>
              <w:t>4 (0</w:t>
            </w:r>
            <w:r w:rsidRPr="004029CC">
              <w:rPr>
                <w:sz w:val="21"/>
                <w:szCs w:val="21"/>
              </w:rPr>
              <w:t>.05</w:t>
            </w:r>
            <w:r>
              <w:rPr>
                <w:sz w:val="21"/>
                <w:szCs w:val="21"/>
              </w:rPr>
              <w:t>3)</w:t>
            </w:r>
          </w:p>
        </w:tc>
        <w:tc>
          <w:tcPr>
            <w:tcW w:w="1843" w:type="dxa"/>
          </w:tcPr>
          <w:p w14:paraId="24D27884" w14:textId="77777777" w:rsidR="009F04AB" w:rsidRPr="00B37CE4" w:rsidRDefault="009F04AB" w:rsidP="00933419">
            <w:pPr>
              <w:rPr>
                <w:sz w:val="21"/>
                <w:szCs w:val="21"/>
              </w:rPr>
            </w:pPr>
            <w:r w:rsidRPr="004029CC">
              <w:rPr>
                <w:sz w:val="21"/>
                <w:szCs w:val="21"/>
              </w:rPr>
              <w:t>-</w:t>
            </w:r>
            <w:r>
              <w:rPr>
                <w:sz w:val="21"/>
                <w:szCs w:val="21"/>
              </w:rPr>
              <w:t>0</w:t>
            </w:r>
            <w:r w:rsidRPr="004029CC">
              <w:rPr>
                <w:sz w:val="21"/>
                <w:szCs w:val="21"/>
              </w:rPr>
              <w:t>.03</w:t>
            </w:r>
            <w:r>
              <w:rPr>
                <w:sz w:val="21"/>
                <w:szCs w:val="21"/>
              </w:rPr>
              <w:t>5 (0</w:t>
            </w:r>
            <w:r w:rsidRPr="004029CC">
              <w:rPr>
                <w:sz w:val="21"/>
                <w:szCs w:val="21"/>
              </w:rPr>
              <w:t>.05</w:t>
            </w:r>
            <w:r>
              <w:rPr>
                <w:sz w:val="21"/>
                <w:szCs w:val="21"/>
              </w:rPr>
              <w:t>3)</w:t>
            </w:r>
          </w:p>
        </w:tc>
        <w:tc>
          <w:tcPr>
            <w:tcW w:w="1842" w:type="dxa"/>
          </w:tcPr>
          <w:p w14:paraId="39662EC7" w14:textId="77777777" w:rsidR="009F04AB" w:rsidRPr="00B37CE4" w:rsidRDefault="009F04AB" w:rsidP="00933419">
            <w:pPr>
              <w:rPr>
                <w:sz w:val="21"/>
                <w:szCs w:val="21"/>
              </w:rPr>
            </w:pPr>
            <w:r>
              <w:rPr>
                <w:sz w:val="21"/>
                <w:szCs w:val="21"/>
              </w:rPr>
              <w:t>0</w:t>
            </w:r>
            <w:r w:rsidRPr="00FB214A">
              <w:rPr>
                <w:sz w:val="21"/>
                <w:szCs w:val="21"/>
              </w:rPr>
              <w:t>.034</w:t>
            </w:r>
            <w:r>
              <w:rPr>
                <w:sz w:val="21"/>
                <w:szCs w:val="21"/>
              </w:rPr>
              <w:t xml:space="preserve"> (0</w:t>
            </w:r>
            <w:r w:rsidRPr="00FB214A">
              <w:rPr>
                <w:sz w:val="21"/>
                <w:szCs w:val="21"/>
              </w:rPr>
              <w:t>.03</w:t>
            </w:r>
            <w:r>
              <w:rPr>
                <w:sz w:val="21"/>
                <w:szCs w:val="21"/>
              </w:rPr>
              <w:t>8)</w:t>
            </w:r>
          </w:p>
        </w:tc>
      </w:tr>
      <w:tr w:rsidR="009F04AB" w:rsidRPr="00B37CE4" w14:paraId="6599DADA" w14:textId="77777777" w:rsidTr="00933419">
        <w:tc>
          <w:tcPr>
            <w:tcW w:w="2122" w:type="dxa"/>
          </w:tcPr>
          <w:p w14:paraId="22C8FE56" w14:textId="77777777" w:rsidR="009F04AB" w:rsidRPr="00B37CE4" w:rsidRDefault="009F04AB" w:rsidP="00933419">
            <w:pPr>
              <w:rPr>
                <w:sz w:val="21"/>
                <w:szCs w:val="21"/>
              </w:rPr>
            </w:pPr>
            <w:r>
              <w:rPr>
                <w:sz w:val="21"/>
                <w:szCs w:val="21"/>
              </w:rPr>
              <w:t>constant</w:t>
            </w:r>
          </w:p>
        </w:tc>
        <w:tc>
          <w:tcPr>
            <w:tcW w:w="1842" w:type="dxa"/>
          </w:tcPr>
          <w:p w14:paraId="13D1E6C3" w14:textId="77777777" w:rsidR="009F04AB" w:rsidRPr="00412D9D" w:rsidRDefault="009F04AB" w:rsidP="00933419">
            <w:pPr>
              <w:rPr>
                <w:sz w:val="21"/>
                <w:szCs w:val="21"/>
              </w:rPr>
            </w:pPr>
            <w:r>
              <w:rPr>
                <w:sz w:val="21"/>
                <w:szCs w:val="21"/>
              </w:rPr>
              <w:t>5</w:t>
            </w:r>
            <w:r w:rsidRPr="00412D9D">
              <w:rPr>
                <w:sz w:val="21"/>
                <w:szCs w:val="21"/>
              </w:rPr>
              <w:t>.7</w:t>
            </w:r>
            <w:r>
              <w:rPr>
                <w:sz w:val="21"/>
                <w:szCs w:val="21"/>
              </w:rPr>
              <w:t>36 (0.947)***</w:t>
            </w:r>
          </w:p>
        </w:tc>
        <w:tc>
          <w:tcPr>
            <w:tcW w:w="1843" w:type="dxa"/>
          </w:tcPr>
          <w:p w14:paraId="768E7F2F" w14:textId="77777777" w:rsidR="009F04AB" w:rsidRPr="00B37CE4" w:rsidRDefault="009F04AB" w:rsidP="00933419">
            <w:pPr>
              <w:rPr>
                <w:sz w:val="21"/>
                <w:szCs w:val="21"/>
              </w:rPr>
            </w:pPr>
            <w:r>
              <w:rPr>
                <w:sz w:val="21"/>
                <w:szCs w:val="21"/>
              </w:rPr>
              <w:t>5</w:t>
            </w:r>
            <w:r w:rsidRPr="00412D9D">
              <w:rPr>
                <w:sz w:val="21"/>
                <w:szCs w:val="21"/>
              </w:rPr>
              <w:t>.7</w:t>
            </w:r>
            <w:r>
              <w:rPr>
                <w:sz w:val="21"/>
                <w:szCs w:val="21"/>
              </w:rPr>
              <w:t>38 (0.947)***</w:t>
            </w:r>
          </w:p>
        </w:tc>
        <w:tc>
          <w:tcPr>
            <w:tcW w:w="1843" w:type="dxa"/>
          </w:tcPr>
          <w:p w14:paraId="53B21EB1" w14:textId="77777777" w:rsidR="009F04AB" w:rsidRPr="00B37CE4" w:rsidRDefault="009F04AB" w:rsidP="00933419">
            <w:pPr>
              <w:rPr>
                <w:sz w:val="21"/>
                <w:szCs w:val="21"/>
              </w:rPr>
            </w:pPr>
            <w:r>
              <w:rPr>
                <w:sz w:val="21"/>
                <w:szCs w:val="21"/>
              </w:rPr>
              <w:t>4.991 (0.843)***</w:t>
            </w:r>
          </w:p>
        </w:tc>
        <w:tc>
          <w:tcPr>
            <w:tcW w:w="1843" w:type="dxa"/>
          </w:tcPr>
          <w:p w14:paraId="73504670" w14:textId="77777777" w:rsidR="009F04AB" w:rsidRPr="00B37CE4" w:rsidRDefault="009F04AB" w:rsidP="00933419">
            <w:pPr>
              <w:rPr>
                <w:sz w:val="21"/>
                <w:szCs w:val="21"/>
              </w:rPr>
            </w:pPr>
            <w:r>
              <w:rPr>
                <w:sz w:val="21"/>
                <w:szCs w:val="21"/>
              </w:rPr>
              <w:t>4.995 (0.843)***</w:t>
            </w:r>
          </w:p>
        </w:tc>
        <w:tc>
          <w:tcPr>
            <w:tcW w:w="1842" w:type="dxa"/>
          </w:tcPr>
          <w:p w14:paraId="69AB243B" w14:textId="77777777" w:rsidR="009F04AB" w:rsidRPr="00B37CE4" w:rsidRDefault="009F04AB" w:rsidP="00933419">
            <w:pPr>
              <w:rPr>
                <w:sz w:val="21"/>
                <w:szCs w:val="21"/>
              </w:rPr>
            </w:pPr>
            <w:r>
              <w:rPr>
                <w:sz w:val="21"/>
                <w:szCs w:val="21"/>
              </w:rPr>
              <w:t>5</w:t>
            </w:r>
            <w:r w:rsidRPr="00FB214A">
              <w:rPr>
                <w:sz w:val="21"/>
                <w:szCs w:val="21"/>
              </w:rPr>
              <w:t>.4</w:t>
            </w:r>
            <w:r>
              <w:rPr>
                <w:sz w:val="21"/>
                <w:szCs w:val="21"/>
              </w:rPr>
              <w:t>31 (0</w:t>
            </w:r>
            <w:r w:rsidRPr="00FB214A">
              <w:rPr>
                <w:sz w:val="21"/>
                <w:szCs w:val="21"/>
              </w:rPr>
              <w:t>.</w:t>
            </w:r>
            <w:r>
              <w:rPr>
                <w:sz w:val="21"/>
                <w:szCs w:val="21"/>
              </w:rPr>
              <w:t>635)***</w:t>
            </w:r>
          </w:p>
        </w:tc>
      </w:tr>
      <w:tr w:rsidR="009F04AB" w:rsidRPr="00B37CE4" w14:paraId="6E108000" w14:textId="77777777" w:rsidTr="00933419">
        <w:tc>
          <w:tcPr>
            <w:tcW w:w="2122" w:type="dxa"/>
          </w:tcPr>
          <w:p w14:paraId="5A6DBADB" w14:textId="77777777" w:rsidR="009F04AB" w:rsidRPr="00B37CE4" w:rsidRDefault="009F04AB" w:rsidP="00933419">
            <w:pPr>
              <w:rPr>
                <w:sz w:val="21"/>
                <w:szCs w:val="21"/>
              </w:rPr>
            </w:pPr>
            <w:r w:rsidRPr="00B37CE4">
              <w:rPr>
                <w:sz w:val="21"/>
                <w:szCs w:val="21"/>
              </w:rPr>
              <w:t>N obs.</w:t>
            </w:r>
          </w:p>
        </w:tc>
        <w:tc>
          <w:tcPr>
            <w:tcW w:w="1842" w:type="dxa"/>
          </w:tcPr>
          <w:p w14:paraId="3EA63F59" w14:textId="77777777" w:rsidR="009F04AB" w:rsidRPr="00B37CE4" w:rsidRDefault="009F04AB" w:rsidP="00933419">
            <w:pPr>
              <w:rPr>
                <w:sz w:val="21"/>
                <w:szCs w:val="21"/>
              </w:rPr>
            </w:pPr>
            <w:r w:rsidRPr="00412D9D">
              <w:rPr>
                <w:sz w:val="21"/>
                <w:szCs w:val="21"/>
              </w:rPr>
              <w:t>63,</w:t>
            </w:r>
            <w:r>
              <w:rPr>
                <w:sz w:val="21"/>
                <w:szCs w:val="21"/>
              </w:rPr>
              <w:t>185</w:t>
            </w:r>
          </w:p>
        </w:tc>
        <w:tc>
          <w:tcPr>
            <w:tcW w:w="1843" w:type="dxa"/>
          </w:tcPr>
          <w:p w14:paraId="0AD9005E" w14:textId="77777777" w:rsidR="009F04AB" w:rsidRPr="00B37CE4" w:rsidRDefault="009F04AB" w:rsidP="00933419">
            <w:pPr>
              <w:rPr>
                <w:sz w:val="21"/>
                <w:szCs w:val="21"/>
              </w:rPr>
            </w:pPr>
            <w:r w:rsidRPr="00412D9D">
              <w:rPr>
                <w:sz w:val="21"/>
                <w:szCs w:val="21"/>
              </w:rPr>
              <w:t>63,</w:t>
            </w:r>
            <w:r>
              <w:rPr>
                <w:sz w:val="21"/>
                <w:szCs w:val="21"/>
              </w:rPr>
              <w:t>185</w:t>
            </w:r>
          </w:p>
        </w:tc>
        <w:tc>
          <w:tcPr>
            <w:tcW w:w="1843" w:type="dxa"/>
          </w:tcPr>
          <w:p w14:paraId="41EFD11E" w14:textId="77777777" w:rsidR="009F04AB" w:rsidRPr="00B37CE4" w:rsidRDefault="009F04AB" w:rsidP="00933419">
            <w:pPr>
              <w:rPr>
                <w:sz w:val="21"/>
                <w:szCs w:val="21"/>
              </w:rPr>
            </w:pPr>
            <w:r w:rsidRPr="002E30CB">
              <w:rPr>
                <w:sz w:val="21"/>
                <w:szCs w:val="21"/>
              </w:rPr>
              <w:t>73,4</w:t>
            </w:r>
            <w:r>
              <w:rPr>
                <w:sz w:val="21"/>
                <w:szCs w:val="21"/>
              </w:rPr>
              <w:t>31</w:t>
            </w:r>
          </w:p>
        </w:tc>
        <w:tc>
          <w:tcPr>
            <w:tcW w:w="1843" w:type="dxa"/>
          </w:tcPr>
          <w:p w14:paraId="283643DE" w14:textId="77777777" w:rsidR="009F04AB" w:rsidRPr="00B37CE4" w:rsidRDefault="009F04AB" w:rsidP="00933419">
            <w:pPr>
              <w:rPr>
                <w:sz w:val="21"/>
                <w:szCs w:val="21"/>
              </w:rPr>
            </w:pPr>
            <w:r w:rsidRPr="002E30CB">
              <w:rPr>
                <w:sz w:val="21"/>
                <w:szCs w:val="21"/>
              </w:rPr>
              <w:t>73,4</w:t>
            </w:r>
            <w:r>
              <w:rPr>
                <w:sz w:val="21"/>
                <w:szCs w:val="21"/>
              </w:rPr>
              <w:t>31</w:t>
            </w:r>
          </w:p>
        </w:tc>
        <w:tc>
          <w:tcPr>
            <w:tcW w:w="1842" w:type="dxa"/>
          </w:tcPr>
          <w:p w14:paraId="44D65891" w14:textId="77777777" w:rsidR="009F04AB" w:rsidRPr="00B37CE4" w:rsidRDefault="009F04AB" w:rsidP="00933419">
            <w:pPr>
              <w:rPr>
                <w:sz w:val="21"/>
                <w:szCs w:val="21"/>
              </w:rPr>
            </w:pPr>
            <w:r w:rsidRPr="00FB214A">
              <w:rPr>
                <w:sz w:val="21"/>
                <w:szCs w:val="21"/>
              </w:rPr>
              <w:t>136,</w:t>
            </w:r>
            <w:r>
              <w:rPr>
                <w:sz w:val="21"/>
                <w:szCs w:val="21"/>
              </w:rPr>
              <w:t>616</w:t>
            </w:r>
          </w:p>
        </w:tc>
      </w:tr>
      <w:tr w:rsidR="009F04AB" w:rsidRPr="00B37CE4" w14:paraId="3A734521" w14:textId="77777777" w:rsidTr="00933419">
        <w:tc>
          <w:tcPr>
            <w:tcW w:w="2122" w:type="dxa"/>
          </w:tcPr>
          <w:p w14:paraId="0A0B6B3A" w14:textId="77777777" w:rsidR="009F04AB" w:rsidRPr="00B37CE4" w:rsidRDefault="009F04AB" w:rsidP="00933419">
            <w:pPr>
              <w:rPr>
                <w:sz w:val="21"/>
                <w:szCs w:val="21"/>
              </w:rPr>
            </w:pPr>
            <w:r w:rsidRPr="00B37CE4">
              <w:rPr>
                <w:sz w:val="21"/>
                <w:szCs w:val="21"/>
              </w:rPr>
              <w:t>N groups</w:t>
            </w:r>
          </w:p>
        </w:tc>
        <w:tc>
          <w:tcPr>
            <w:tcW w:w="1842" w:type="dxa"/>
          </w:tcPr>
          <w:p w14:paraId="731D40D9" w14:textId="77777777" w:rsidR="009F04AB" w:rsidRPr="00B37CE4" w:rsidRDefault="009F04AB" w:rsidP="00933419">
            <w:pPr>
              <w:rPr>
                <w:sz w:val="21"/>
                <w:szCs w:val="21"/>
              </w:rPr>
            </w:pPr>
            <w:r w:rsidRPr="00412D9D">
              <w:rPr>
                <w:sz w:val="21"/>
                <w:szCs w:val="21"/>
              </w:rPr>
              <w:t>15,48</w:t>
            </w:r>
            <w:r>
              <w:rPr>
                <w:sz w:val="21"/>
                <w:szCs w:val="21"/>
              </w:rPr>
              <w:t>5</w:t>
            </w:r>
          </w:p>
        </w:tc>
        <w:tc>
          <w:tcPr>
            <w:tcW w:w="1843" w:type="dxa"/>
          </w:tcPr>
          <w:p w14:paraId="444DA830" w14:textId="77777777" w:rsidR="009F04AB" w:rsidRPr="00B37CE4" w:rsidRDefault="009F04AB" w:rsidP="00933419">
            <w:pPr>
              <w:rPr>
                <w:sz w:val="21"/>
                <w:szCs w:val="21"/>
              </w:rPr>
            </w:pPr>
            <w:r w:rsidRPr="00412D9D">
              <w:rPr>
                <w:sz w:val="21"/>
                <w:szCs w:val="21"/>
              </w:rPr>
              <w:t>15,48</w:t>
            </w:r>
            <w:r>
              <w:rPr>
                <w:sz w:val="21"/>
                <w:szCs w:val="21"/>
              </w:rPr>
              <w:t>5</w:t>
            </w:r>
          </w:p>
        </w:tc>
        <w:tc>
          <w:tcPr>
            <w:tcW w:w="1843" w:type="dxa"/>
          </w:tcPr>
          <w:p w14:paraId="723A0DE1" w14:textId="77777777" w:rsidR="009F04AB" w:rsidRPr="00B37CE4" w:rsidRDefault="009F04AB" w:rsidP="00933419">
            <w:pPr>
              <w:rPr>
                <w:sz w:val="21"/>
                <w:szCs w:val="21"/>
              </w:rPr>
            </w:pPr>
            <w:r w:rsidRPr="002E30CB">
              <w:rPr>
                <w:sz w:val="21"/>
                <w:szCs w:val="21"/>
              </w:rPr>
              <w:t>17,97</w:t>
            </w:r>
            <w:r>
              <w:rPr>
                <w:sz w:val="21"/>
                <w:szCs w:val="21"/>
              </w:rPr>
              <w:t>3</w:t>
            </w:r>
          </w:p>
        </w:tc>
        <w:tc>
          <w:tcPr>
            <w:tcW w:w="1843" w:type="dxa"/>
          </w:tcPr>
          <w:p w14:paraId="383365C7" w14:textId="77777777" w:rsidR="009F04AB" w:rsidRPr="00B37CE4" w:rsidRDefault="009F04AB" w:rsidP="00933419">
            <w:pPr>
              <w:rPr>
                <w:sz w:val="21"/>
                <w:szCs w:val="21"/>
              </w:rPr>
            </w:pPr>
            <w:r w:rsidRPr="002E30CB">
              <w:rPr>
                <w:sz w:val="21"/>
                <w:szCs w:val="21"/>
              </w:rPr>
              <w:t>17,97</w:t>
            </w:r>
            <w:r>
              <w:rPr>
                <w:sz w:val="21"/>
                <w:szCs w:val="21"/>
              </w:rPr>
              <w:t>3</w:t>
            </w:r>
          </w:p>
        </w:tc>
        <w:tc>
          <w:tcPr>
            <w:tcW w:w="1842" w:type="dxa"/>
          </w:tcPr>
          <w:p w14:paraId="26D452A5" w14:textId="77777777" w:rsidR="009F04AB" w:rsidRPr="00B37CE4" w:rsidRDefault="009F04AB" w:rsidP="00933419">
            <w:pPr>
              <w:rPr>
                <w:sz w:val="21"/>
                <w:szCs w:val="21"/>
              </w:rPr>
            </w:pPr>
            <w:r w:rsidRPr="00FB214A">
              <w:rPr>
                <w:sz w:val="21"/>
                <w:szCs w:val="21"/>
              </w:rPr>
              <w:t>33,4</w:t>
            </w:r>
            <w:r>
              <w:rPr>
                <w:sz w:val="21"/>
                <w:szCs w:val="21"/>
              </w:rPr>
              <w:t>58</w:t>
            </w:r>
          </w:p>
        </w:tc>
      </w:tr>
      <w:tr w:rsidR="009F04AB" w:rsidRPr="00B37CE4" w14:paraId="34325B1D" w14:textId="77777777" w:rsidTr="00933419">
        <w:tc>
          <w:tcPr>
            <w:tcW w:w="2122" w:type="dxa"/>
          </w:tcPr>
          <w:p w14:paraId="732FDDE0" w14:textId="77777777" w:rsidR="009F04AB" w:rsidRPr="00B37CE4" w:rsidRDefault="009F04AB" w:rsidP="00933419">
            <w:pPr>
              <w:rPr>
                <w:sz w:val="21"/>
                <w:szCs w:val="21"/>
              </w:rPr>
            </w:pPr>
            <w:r w:rsidRPr="00B37CE4">
              <w:rPr>
                <w:sz w:val="21"/>
                <w:szCs w:val="21"/>
              </w:rPr>
              <w:t>R</w:t>
            </w:r>
            <w:r w:rsidRPr="00B37CE4">
              <w:rPr>
                <w:sz w:val="21"/>
                <w:szCs w:val="21"/>
                <w:vertAlign w:val="superscript"/>
              </w:rPr>
              <w:t>2</w:t>
            </w:r>
            <w:r w:rsidRPr="00B37CE4">
              <w:rPr>
                <w:sz w:val="21"/>
                <w:szCs w:val="21"/>
              </w:rPr>
              <w:t xml:space="preserve"> within</w:t>
            </w:r>
          </w:p>
        </w:tc>
        <w:tc>
          <w:tcPr>
            <w:tcW w:w="1842" w:type="dxa"/>
          </w:tcPr>
          <w:p w14:paraId="0E5FC0E1" w14:textId="77777777" w:rsidR="009F04AB" w:rsidRPr="00B37CE4" w:rsidRDefault="009F04AB" w:rsidP="00933419">
            <w:pPr>
              <w:rPr>
                <w:sz w:val="21"/>
                <w:szCs w:val="21"/>
              </w:rPr>
            </w:pPr>
            <w:r w:rsidRPr="00412D9D">
              <w:rPr>
                <w:sz w:val="21"/>
                <w:szCs w:val="21"/>
              </w:rPr>
              <w:t>0.02</w:t>
            </w:r>
            <w:r>
              <w:rPr>
                <w:sz w:val="21"/>
                <w:szCs w:val="21"/>
              </w:rPr>
              <w:t>57</w:t>
            </w:r>
          </w:p>
        </w:tc>
        <w:tc>
          <w:tcPr>
            <w:tcW w:w="1843" w:type="dxa"/>
          </w:tcPr>
          <w:p w14:paraId="0A773DCD" w14:textId="77777777" w:rsidR="009F04AB" w:rsidRPr="00B37CE4" w:rsidRDefault="009F04AB" w:rsidP="00933419">
            <w:pPr>
              <w:rPr>
                <w:sz w:val="21"/>
                <w:szCs w:val="21"/>
              </w:rPr>
            </w:pPr>
            <w:r w:rsidRPr="006B61F5">
              <w:rPr>
                <w:sz w:val="21"/>
                <w:szCs w:val="21"/>
              </w:rPr>
              <w:t>0.02</w:t>
            </w:r>
            <w:r>
              <w:rPr>
                <w:sz w:val="21"/>
                <w:szCs w:val="21"/>
              </w:rPr>
              <w:t>57</w:t>
            </w:r>
          </w:p>
        </w:tc>
        <w:tc>
          <w:tcPr>
            <w:tcW w:w="1843" w:type="dxa"/>
          </w:tcPr>
          <w:p w14:paraId="1B8A8E95" w14:textId="77777777" w:rsidR="009F04AB" w:rsidRPr="00B37CE4" w:rsidRDefault="009F04AB" w:rsidP="00933419">
            <w:pPr>
              <w:rPr>
                <w:sz w:val="21"/>
                <w:szCs w:val="21"/>
              </w:rPr>
            </w:pPr>
            <w:r w:rsidRPr="002E30CB">
              <w:rPr>
                <w:sz w:val="21"/>
                <w:szCs w:val="21"/>
              </w:rPr>
              <w:t>0.0</w:t>
            </w:r>
            <w:r>
              <w:rPr>
                <w:sz w:val="21"/>
                <w:szCs w:val="21"/>
              </w:rPr>
              <w:t>348</w:t>
            </w:r>
          </w:p>
        </w:tc>
        <w:tc>
          <w:tcPr>
            <w:tcW w:w="1843" w:type="dxa"/>
          </w:tcPr>
          <w:p w14:paraId="2D8CAAF1" w14:textId="77777777" w:rsidR="009F04AB" w:rsidRPr="00B37CE4" w:rsidRDefault="009F04AB" w:rsidP="00933419">
            <w:pPr>
              <w:rPr>
                <w:sz w:val="21"/>
                <w:szCs w:val="21"/>
              </w:rPr>
            </w:pPr>
            <w:r w:rsidRPr="00B80A8C">
              <w:rPr>
                <w:sz w:val="21"/>
                <w:szCs w:val="21"/>
              </w:rPr>
              <w:t>0.0</w:t>
            </w:r>
            <w:r>
              <w:rPr>
                <w:sz w:val="21"/>
                <w:szCs w:val="21"/>
              </w:rPr>
              <w:t>348</w:t>
            </w:r>
          </w:p>
        </w:tc>
        <w:tc>
          <w:tcPr>
            <w:tcW w:w="1842" w:type="dxa"/>
          </w:tcPr>
          <w:p w14:paraId="0886BDF7" w14:textId="77777777" w:rsidR="009F04AB" w:rsidRPr="00B37CE4" w:rsidRDefault="009F04AB" w:rsidP="00933419">
            <w:pPr>
              <w:rPr>
                <w:sz w:val="21"/>
                <w:szCs w:val="21"/>
              </w:rPr>
            </w:pPr>
            <w:r w:rsidRPr="00FB214A">
              <w:rPr>
                <w:sz w:val="21"/>
                <w:szCs w:val="21"/>
              </w:rPr>
              <w:t>0.0</w:t>
            </w:r>
            <w:r>
              <w:rPr>
                <w:sz w:val="21"/>
                <w:szCs w:val="21"/>
              </w:rPr>
              <w:t>301</w:t>
            </w:r>
          </w:p>
        </w:tc>
      </w:tr>
      <w:tr w:rsidR="009F04AB" w:rsidRPr="00B37CE4" w14:paraId="55187DFB" w14:textId="77777777" w:rsidTr="00933419">
        <w:tc>
          <w:tcPr>
            <w:tcW w:w="2122" w:type="dxa"/>
          </w:tcPr>
          <w:p w14:paraId="0ADE2BB9" w14:textId="77777777" w:rsidR="009F04AB" w:rsidRPr="00B37CE4" w:rsidRDefault="009F04AB" w:rsidP="00933419">
            <w:pPr>
              <w:rPr>
                <w:sz w:val="21"/>
                <w:szCs w:val="21"/>
              </w:rPr>
            </w:pPr>
            <w:r w:rsidRPr="00B37CE4">
              <w:rPr>
                <w:sz w:val="21"/>
                <w:szCs w:val="21"/>
              </w:rPr>
              <w:t>F</w:t>
            </w:r>
          </w:p>
        </w:tc>
        <w:tc>
          <w:tcPr>
            <w:tcW w:w="1842" w:type="dxa"/>
          </w:tcPr>
          <w:p w14:paraId="084016ED" w14:textId="77777777" w:rsidR="009F04AB" w:rsidRPr="00B37CE4" w:rsidRDefault="009F04AB" w:rsidP="00933419">
            <w:pPr>
              <w:rPr>
                <w:sz w:val="21"/>
                <w:szCs w:val="21"/>
              </w:rPr>
            </w:pPr>
            <w:r w:rsidRPr="00412D9D">
              <w:rPr>
                <w:sz w:val="21"/>
                <w:szCs w:val="21"/>
              </w:rPr>
              <w:t>25.</w:t>
            </w:r>
            <w:r>
              <w:rPr>
                <w:sz w:val="21"/>
                <w:szCs w:val="21"/>
              </w:rPr>
              <w:t>3</w:t>
            </w:r>
            <w:r w:rsidRPr="00412D9D">
              <w:rPr>
                <w:sz w:val="21"/>
                <w:szCs w:val="21"/>
              </w:rPr>
              <w:t>8</w:t>
            </w:r>
            <w:r>
              <w:rPr>
                <w:sz w:val="21"/>
                <w:szCs w:val="21"/>
              </w:rPr>
              <w:t>***</w:t>
            </w:r>
          </w:p>
        </w:tc>
        <w:tc>
          <w:tcPr>
            <w:tcW w:w="1843" w:type="dxa"/>
          </w:tcPr>
          <w:p w14:paraId="1DBC36D9" w14:textId="77777777" w:rsidR="009F04AB" w:rsidRPr="00B37CE4" w:rsidRDefault="009F04AB" w:rsidP="00933419">
            <w:pPr>
              <w:rPr>
                <w:sz w:val="21"/>
                <w:szCs w:val="21"/>
              </w:rPr>
            </w:pPr>
            <w:r>
              <w:rPr>
                <w:sz w:val="21"/>
                <w:szCs w:val="21"/>
              </w:rPr>
              <w:t>24.37***</w:t>
            </w:r>
          </w:p>
        </w:tc>
        <w:tc>
          <w:tcPr>
            <w:tcW w:w="1843" w:type="dxa"/>
          </w:tcPr>
          <w:p w14:paraId="5890F7E0" w14:textId="77777777" w:rsidR="009F04AB" w:rsidRPr="00B37CE4" w:rsidRDefault="009F04AB" w:rsidP="00933419">
            <w:pPr>
              <w:rPr>
                <w:sz w:val="21"/>
                <w:szCs w:val="21"/>
              </w:rPr>
            </w:pPr>
            <w:r w:rsidRPr="002E30CB">
              <w:rPr>
                <w:sz w:val="21"/>
                <w:szCs w:val="21"/>
              </w:rPr>
              <w:t>39.6</w:t>
            </w:r>
            <w:r>
              <w:rPr>
                <w:sz w:val="21"/>
                <w:szCs w:val="21"/>
              </w:rPr>
              <w:t>9***</w:t>
            </w:r>
          </w:p>
        </w:tc>
        <w:tc>
          <w:tcPr>
            <w:tcW w:w="1843" w:type="dxa"/>
          </w:tcPr>
          <w:p w14:paraId="4C822C6F" w14:textId="77777777" w:rsidR="009F04AB" w:rsidRPr="00B37CE4" w:rsidRDefault="009F04AB" w:rsidP="00933419">
            <w:pPr>
              <w:rPr>
                <w:sz w:val="21"/>
                <w:szCs w:val="21"/>
              </w:rPr>
            </w:pPr>
            <w:r w:rsidRPr="00B80A8C">
              <w:rPr>
                <w:sz w:val="21"/>
                <w:szCs w:val="21"/>
              </w:rPr>
              <w:t>38.</w:t>
            </w:r>
            <w:r>
              <w:rPr>
                <w:sz w:val="21"/>
                <w:szCs w:val="21"/>
              </w:rPr>
              <w:t>11***</w:t>
            </w:r>
          </w:p>
        </w:tc>
        <w:tc>
          <w:tcPr>
            <w:tcW w:w="1842" w:type="dxa"/>
          </w:tcPr>
          <w:p w14:paraId="38EF72EB" w14:textId="77777777" w:rsidR="009F04AB" w:rsidRPr="00B37CE4" w:rsidRDefault="009F04AB" w:rsidP="00933419">
            <w:pPr>
              <w:rPr>
                <w:sz w:val="21"/>
                <w:szCs w:val="21"/>
              </w:rPr>
            </w:pPr>
            <w:r>
              <w:rPr>
                <w:sz w:val="21"/>
                <w:szCs w:val="21"/>
              </w:rPr>
              <w:t>62.47***</w:t>
            </w:r>
          </w:p>
        </w:tc>
      </w:tr>
    </w:tbl>
    <w:p w14:paraId="27A5F381" w14:textId="77777777" w:rsidR="009F04AB" w:rsidRDefault="009F04AB" w:rsidP="009F04AB">
      <w:pPr>
        <w:rPr>
          <w:rFonts w:cstheme="minorHAnsi"/>
          <w:color w:val="231F20"/>
          <w:sz w:val="22"/>
          <w:szCs w:val="22"/>
        </w:rPr>
      </w:pPr>
      <w:r w:rsidRPr="00370398">
        <w:rPr>
          <w:rFonts w:cstheme="minorHAnsi"/>
          <w:color w:val="231F20"/>
          <w:sz w:val="22"/>
          <w:szCs w:val="22"/>
        </w:rPr>
        <w:t xml:space="preserve">Note: </w:t>
      </w:r>
      <w:r>
        <w:rPr>
          <w:sz w:val="20"/>
          <w:szCs w:val="20"/>
        </w:rPr>
        <w:t>†</w:t>
      </w:r>
      <w:r>
        <w:rPr>
          <w:rFonts w:cstheme="minorHAnsi"/>
          <w:color w:val="231F20"/>
          <w:sz w:val="22"/>
          <w:szCs w:val="22"/>
        </w:rPr>
        <w:t xml:space="preserve">p&lt;0.1, </w:t>
      </w:r>
      <w:r w:rsidRPr="00370398">
        <w:rPr>
          <w:rFonts w:cstheme="minorHAnsi"/>
          <w:color w:val="231F20"/>
          <w:sz w:val="22"/>
          <w:szCs w:val="22"/>
        </w:rPr>
        <w:t>*p&lt;</w:t>
      </w:r>
      <w:r>
        <w:rPr>
          <w:rFonts w:cstheme="minorHAnsi"/>
          <w:color w:val="231F20"/>
          <w:sz w:val="22"/>
          <w:szCs w:val="22"/>
        </w:rPr>
        <w:t>0</w:t>
      </w:r>
      <w:r w:rsidRPr="00370398">
        <w:rPr>
          <w:rFonts w:cstheme="minorHAnsi"/>
          <w:color w:val="231F20"/>
          <w:sz w:val="22"/>
          <w:szCs w:val="22"/>
        </w:rPr>
        <w:t>.05</w:t>
      </w:r>
      <w:r>
        <w:rPr>
          <w:rFonts w:cstheme="minorHAnsi"/>
          <w:color w:val="231F20"/>
          <w:sz w:val="22"/>
          <w:szCs w:val="22"/>
        </w:rPr>
        <w:t>,</w:t>
      </w:r>
      <w:r w:rsidRPr="00370398">
        <w:rPr>
          <w:rFonts w:cstheme="minorHAnsi"/>
          <w:color w:val="231F20"/>
          <w:sz w:val="22"/>
          <w:szCs w:val="22"/>
        </w:rPr>
        <w:t xml:space="preserve"> **p&lt;</w:t>
      </w:r>
      <w:r>
        <w:rPr>
          <w:rFonts w:cstheme="minorHAnsi"/>
          <w:color w:val="231F20"/>
          <w:sz w:val="22"/>
          <w:szCs w:val="22"/>
        </w:rPr>
        <w:t>0</w:t>
      </w:r>
      <w:r w:rsidRPr="00370398">
        <w:rPr>
          <w:rFonts w:cstheme="minorHAnsi"/>
          <w:color w:val="231F20"/>
          <w:sz w:val="22"/>
          <w:szCs w:val="22"/>
        </w:rPr>
        <w:t>.01</w:t>
      </w:r>
      <w:r>
        <w:rPr>
          <w:rFonts w:cstheme="minorHAnsi"/>
          <w:color w:val="231F20"/>
          <w:sz w:val="22"/>
          <w:szCs w:val="22"/>
        </w:rPr>
        <w:t>, ***p&lt;0.001</w:t>
      </w:r>
      <w:r w:rsidRPr="00370398">
        <w:rPr>
          <w:rFonts w:cstheme="minorHAnsi"/>
          <w:color w:val="231F20"/>
          <w:sz w:val="22"/>
          <w:szCs w:val="22"/>
        </w:rPr>
        <w:t xml:space="preserve">; robust standard errors </w:t>
      </w:r>
      <w:r>
        <w:rPr>
          <w:rFonts w:cstheme="minorHAnsi"/>
          <w:color w:val="231F20"/>
          <w:sz w:val="22"/>
          <w:szCs w:val="22"/>
        </w:rPr>
        <w:t xml:space="preserve">clustered at the individual </w:t>
      </w:r>
      <w:r w:rsidRPr="00370398">
        <w:rPr>
          <w:rFonts w:cstheme="minorHAnsi"/>
          <w:color w:val="231F20"/>
          <w:sz w:val="22"/>
          <w:szCs w:val="22"/>
        </w:rPr>
        <w:t>in parentheses</w:t>
      </w:r>
      <w:r>
        <w:rPr>
          <w:rFonts w:cstheme="minorHAnsi"/>
          <w:color w:val="231F20"/>
          <w:sz w:val="22"/>
          <w:szCs w:val="22"/>
        </w:rPr>
        <w:t>.</w:t>
      </w:r>
      <w:r w:rsidRPr="00370398">
        <w:rPr>
          <w:rFonts w:cstheme="minorHAnsi"/>
          <w:color w:val="231F20"/>
          <w:sz w:val="22"/>
          <w:szCs w:val="22"/>
        </w:rPr>
        <w:br/>
      </w:r>
      <w:r>
        <w:rPr>
          <w:rFonts w:cstheme="minorHAnsi"/>
          <w:color w:val="231F20"/>
          <w:sz w:val="22"/>
          <w:szCs w:val="22"/>
          <w:vertAlign w:val="superscript"/>
        </w:rPr>
        <w:t xml:space="preserve"> </w:t>
      </w:r>
      <w:r>
        <w:rPr>
          <w:rFonts w:cstheme="minorHAnsi"/>
          <w:color w:val="231F20"/>
          <w:sz w:val="22"/>
          <w:szCs w:val="22"/>
        </w:rPr>
        <w:t>Controls not reported: age, age squared, married/civil partnership, highest qualification, industry, care of sick or elderly person in or outside household, housing tenure, year dummies.</w:t>
      </w:r>
    </w:p>
    <w:p w14:paraId="247B763B" w14:textId="77777777" w:rsidR="009F04AB" w:rsidRPr="00D775BF" w:rsidRDefault="009F04AB" w:rsidP="009F04AB">
      <w:pPr>
        <w:rPr>
          <w:sz w:val="21"/>
          <w:szCs w:val="21"/>
        </w:rPr>
      </w:pPr>
      <w:r>
        <w:rPr>
          <w:sz w:val="22"/>
          <w:szCs w:val="22"/>
        </w:rPr>
        <w:t xml:space="preserve">  Source: UK Household Longitudinal Study 2009/10-2015/16</w:t>
      </w:r>
    </w:p>
    <w:p w14:paraId="4BD2C444" w14:textId="6FC04595" w:rsidR="009F04AB" w:rsidRDefault="009F04AB" w:rsidP="00204D28">
      <w:pPr>
        <w:rPr>
          <w:sz w:val="21"/>
          <w:szCs w:val="21"/>
        </w:rPr>
      </w:pPr>
    </w:p>
    <w:p w14:paraId="3E3A6003" w14:textId="608228BB" w:rsidR="009F04AB" w:rsidRDefault="009F04AB" w:rsidP="00204D28">
      <w:pPr>
        <w:rPr>
          <w:sz w:val="21"/>
          <w:szCs w:val="21"/>
        </w:rPr>
      </w:pPr>
    </w:p>
    <w:p w14:paraId="7C617F5F" w14:textId="43605FDD" w:rsidR="009F04AB" w:rsidRDefault="009F04AB" w:rsidP="00204D28">
      <w:pPr>
        <w:rPr>
          <w:sz w:val="21"/>
          <w:szCs w:val="21"/>
        </w:rPr>
      </w:pPr>
    </w:p>
    <w:p w14:paraId="41EBA2F8" w14:textId="77777777" w:rsidR="009F04AB" w:rsidRDefault="009F04AB" w:rsidP="009F04AB">
      <w:r>
        <w:lastRenderedPageBreak/>
        <w:t>Table 6. Estimates of overall life satisfaction</w:t>
      </w:r>
    </w:p>
    <w:tbl>
      <w:tblPr>
        <w:tblStyle w:val="TableGrid"/>
        <w:tblW w:w="1133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2"/>
        <w:gridCol w:w="1843"/>
        <w:gridCol w:w="1843"/>
        <w:gridCol w:w="1842"/>
        <w:gridCol w:w="1843"/>
        <w:gridCol w:w="1843"/>
      </w:tblGrid>
      <w:tr w:rsidR="009F04AB" w:rsidRPr="00B37CE4" w14:paraId="051FB96D" w14:textId="77777777" w:rsidTr="00933419">
        <w:tc>
          <w:tcPr>
            <w:tcW w:w="2122" w:type="dxa"/>
            <w:tcBorders>
              <w:bottom w:val="nil"/>
            </w:tcBorders>
          </w:tcPr>
          <w:p w14:paraId="07D7E02F" w14:textId="77777777" w:rsidR="009F04AB" w:rsidRPr="00B37CE4" w:rsidRDefault="009F04AB" w:rsidP="00933419">
            <w:pPr>
              <w:rPr>
                <w:sz w:val="21"/>
                <w:szCs w:val="21"/>
              </w:rPr>
            </w:pPr>
          </w:p>
        </w:tc>
        <w:tc>
          <w:tcPr>
            <w:tcW w:w="1843" w:type="dxa"/>
            <w:tcBorders>
              <w:bottom w:val="nil"/>
            </w:tcBorders>
          </w:tcPr>
          <w:p w14:paraId="7FC0279D" w14:textId="77777777" w:rsidR="009F04AB" w:rsidRPr="00B37CE4" w:rsidRDefault="009F04AB" w:rsidP="00933419">
            <w:pPr>
              <w:rPr>
                <w:sz w:val="21"/>
                <w:szCs w:val="21"/>
              </w:rPr>
            </w:pPr>
            <w:r w:rsidRPr="00B37CE4">
              <w:rPr>
                <w:sz w:val="21"/>
                <w:szCs w:val="21"/>
              </w:rPr>
              <w:t>Men</w:t>
            </w:r>
          </w:p>
        </w:tc>
        <w:tc>
          <w:tcPr>
            <w:tcW w:w="1843" w:type="dxa"/>
            <w:tcBorders>
              <w:bottom w:val="nil"/>
            </w:tcBorders>
          </w:tcPr>
          <w:p w14:paraId="09BCA940" w14:textId="77777777" w:rsidR="009F04AB" w:rsidRPr="00B37CE4" w:rsidRDefault="009F04AB" w:rsidP="00933419">
            <w:pPr>
              <w:rPr>
                <w:sz w:val="21"/>
                <w:szCs w:val="21"/>
              </w:rPr>
            </w:pPr>
            <w:r w:rsidRPr="00B37CE4">
              <w:rPr>
                <w:sz w:val="21"/>
                <w:szCs w:val="21"/>
              </w:rPr>
              <w:t>Men</w:t>
            </w:r>
          </w:p>
        </w:tc>
        <w:tc>
          <w:tcPr>
            <w:tcW w:w="1842" w:type="dxa"/>
            <w:tcBorders>
              <w:bottom w:val="nil"/>
            </w:tcBorders>
          </w:tcPr>
          <w:p w14:paraId="25B5AF6E" w14:textId="77777777" w:rsidR="009F04AB" w:rsidRPr="00B37CE4" w:rsidRDefault="009F04AB" w:rsidP="00933419">
            <w:pPr>
              <w:rPr>
                <w:sz w:val="21"/>
                <w:szCs w:val="21"/>
              </w:rPr>
            </w:pPr>
            <w:r w:rsidRPr="00B37CE4">
              <w:rPr>
                <w:sz w:val="21"/>
                <w:szCs w:val="21"/>
              </w:rPr>
              <w:t>Women</w:t>
            </w:r>
          </w:p>
        </w:tc>
        <w:tc>
          <w:tcPr>
            <w:tcW w:w="1843" w:type="dxa"/>
            <w:tcBorders>
              <w:bottom w:val="nil"/>
            </w:tcBorders>
          </w:tcPr>
          <w:p w14:paraId="4617C4C2" w14:textId="77777777" w:rsidR="009F04AB" w:rsidRPr="00B37CE4" w:rsidRDefault="009F04AB" w:rsidP="00933419">
            <w:pPr>
              <w:rPr>
                <w:sz w:val="21"/>
                <w:szCs w:val="21"/>
              </w:rPr>
            </w:pPr>
            <w:r w:rsidRPr="00B37CE4">
              <w:rPr>
                <w:sz w:val="21"/>
                <w:szCs w:val="21"/>
              </w:rPr>
              <w:t>Women</w:t>
            </w:r>
          </w:p>
        </w:tc>
        <w:tc>
          <w:tcPr>
            <w:tcW w:w="1843" w:type="dxa"/>
            <w:tcBorders>
              <w:bottom w:val="nil"/>
            </w:tcBorders>
          </w:tcPr>
          <w:p w14:paraId="18E4305A" w14:textId="77777777" w:rsidR="009F04AB" w:rsidRPr="00B37CE4" w:rsidRDefault="009F04AB" w:rsidP="00933419">
            <w:pPr>
              <w:rPr>
                <w:sz w:val="21"/>
                <w:szCs w:val="21"/>
              </w:rPr>
            </w:pPr>
            <w:r w:rsidRPr="00B37CE4">
              <w:rPr>
                <w:sz w:val="21"/>
                <w:szCs w:val="21"/>
              </w:rPr>
              <w:t>Men &amp; Women</w:t>
            </w:r>
          </w:p>
        </w:tc>
      </w:tr>
      <w:tr w:rsidR="009F04AB" w:rsidRPr="00B37CE4" w14:paraId="799B67F8" w14:textId="77777777" w:rsidTr="00933419">
        <w:tc>
          <w:tcPr>
            <w:tcW w:w="2122" w:type="dxa"/>
            <w:tcBorders>
              <w:top w:val="nil"/>
              <w:bottom w:val="single" w:sz="4" w:space="0" w:color="auto"/>
            </w:tcBorders>
          </w:tcPr>
          <w:p w14:paraId="2D193E13" w14:textId="77777777" w:rsidR="009F04AB" w:rsidRPr="00B37CE4" w:rsidRDefault="009F04AB" w:rsidP="00933419">
            <w:pPr>
              <w:rPr>
                <w:sz w:val="21"/>
                <w:szCs w:val="21"/>
              </w:rPr>
            </w:pPr>
          </w:p>
        </w:tc>
        <w:tc>
          <w:tcPr>
            <w:tcW w:w="1843" w:type="dxa"/>
            <w:tcBorders>
              <w:top w:val="nil"/>
              <w:bottom w:val="single" w:sz="4" w:space="0" w:color="auto"/>
            </w:tcBorders>
          </w:tcPr>
          <w:p w14:paraId="3C6F3093" w14:textId="77777777" w:rsidR="009F04AB" w:rsidRPr="00B37CE4" w:rsidRDefault="009F04AB" w:rsidP="00933419">
            <w:pPr>
              <w:rPr>
                <w:sz w:val="21"/>
                <w:szCs w:val="21"/>
              </w:rPr>
            </w:pPr>
            <w:r w:rsidRPr="00B37CE4">
              <w:rPr>
                <w:sz w:val="21"/>
                <w:szCs w:val="21"/>
              </w:rPr>
              <w:t>M</w:t>
            </w:r>
            <w:r>
              <w:rPr>
                <w:sz w:val="21"/>
                <w:szCs w:val="21"/>
              </w:rPr>
              <w:t>1</w:t>
            </w:r>
          </w:p>
        </w:tc>
        <w:tc>
          <w:tcPr>
            <w:tcW w:w="1843" w:type="dxa"/>
            <w:tcBorders>
              <w:top w:val="nil"/>
              <w:bottom w:val="single" w:sz="4" w:space="0" w:color="auto"/>
            </w:tcBorders>
          </w:tcPr>
          <w:p w14:paraId="10A750CC" w14:textId="77777777" w:rsidR="009F04AB" w:rsidRPr="00B37CE4" w:rsidRDefault="009F04AB" w:rsidP="00933419">
            <w:pPr>
              <w:rPr>
                <w:sz w:val="21"/>
                <w:szCs w:val="21"/>
              </w:rPr>
            </w:pPr>
            <w:r w:rsidRPr="00B37CE4">
              <w:rPr>
                <w:sz w:val="21"/>
                <w:szCs w:val="21"/>
              </w:rPr>
              <w:t>M</w:t>
            </w:r>
            <w:r>
              <w:rPr>
                <w:sz w:val="21"/>
                <w:szCs w:val="21"/>
              </w:rPr>
              <w:t>2</w:t>
            </w:r>
          </w:p>
        </w:tc>
        <w:tc>
          <w:tcPr>
            <w:tcW w:w="1842" w:type="dxa"/>
            <w:tcBorders>
              <w:top w:val="nil"/>
              <w:bottom w:val="single" w:sz="4" w:space="0" w:color="auto"/>
            </w:tcBorders>
          </w:tcPr>
          <w:p w14:paraId="7DD349F8" w14:textId="77777777" w:rsidR="009F04AB" w:rsidRPr="00B37CE4" w:rsidRDefault="009F04AB" w:rsidP="00933419">
            <w:pPr>
              <w:rPr>
                <w:sz w:val="21"/>
                <w:szCs w:val="21"/>
              </w:rPr>
            </w:pPr>
            <w:r w:rsidRPr="00B37CE4">
              <w:rPr>
                <w:sz w:val="21"/>
                <w:szCs w:val="21"/>
              </w:rPr>
              <w:t>M</w:t>
            </w:r>
            <w:r>
              <w:rPr>
                <w:sz w:val="21"/>
                <w:szCs w:val="21"/>
              </w:rPr>
              <w:t>3</w:t>
            </w:r>
          </w:p>
        </w:tc>
        <w:tc>
          <w:tcPr>
            <w:tcW w:w="1843" w:type="dxa"/>
            <w:tcBorders>
              <w:top w:val="nil"/>
              <w:bottom w:val="single" w:sz="4" w:space="0" w:color="auto"/>
            </w:tcBorders>
          </w:tcPr>
          <w:p w14:paraId="2DC9A136" w14:textId="77777777" w:rsidR="009F04AB" w:rsidRPr="00B37CE4" w:rsidRDefault="009F04AB" w:rsidP="00933419">
            <w:pPr>
              <w:rPr>
                <w:sz w:val="21"/>
                <w:szCs w:val="21"/>
              </w:rPr>
            </w:pPr>
            <w:r w:rsidRPr="00B37CE4">
              <w:rPr>
                <w:sz w:val="21"/>
                <w:szCs w:val="21"/>
              </w:rPr>
              <w:t>M</w:t>
            </w:r>
            <w:r>
              <w:rPr>
                <w:sz w:val="21"/>
                <w:szCs w:val="21"/>
              </w:rPr>
              <w:t>4</w:t>
            </w:r>
          </w:p>
        </w:tc>
        <w:tc>
          <w:tcPr>
            <w:tcW w:w="1843" w:type="dxa"/>
            <w:tcBorders>
              <w:top w:val="nil"/>
              <w:bottom w:val="single" w:sz="4" w:space="0" w:color="auto"/>
            </w:tcBorders>
          </w:tcPr>
          <w:p w14:paraId="2B3A60AC" w14:textId="77777777" w:rsidR="009F04AB" w:rsidRPr="00B37CE4" w:rsidRDefault="009F04AB" w:rsidP="00933419">
            <w:pPr>
              <w:rPr>
                <w:sz w:val="21"/>
                <w:szCs w:val="21"/>
              </w:rPr>
            </w:pPr>
            <w:r w:rsidRPr="00B37CE4">
              <w:rPr>
                <w:sz w:val="21"/>
                <w:szCs w:val="21"/>
              </w:rPr>
              <w:t>M</w:t>
            </w:r>
            <w:r>
              <w:rPr>
                <w:sz w:val="21"/>
                <w:szCs w:val="21"/>
              </w:rPr>
              <w:t>5</w:t>
            </w:r>
          </w:p>
        </w:tc>
      </w:tr>
      <w:tr w:rsidR="009F04AB" w:rsidRPr="00B37CE4" w14:paraId="4250CBDB" w14:textId="77777777" w:rsidTr="00933419">
        <w:tc>
          <w:tcPr>
            <w:tcW w:w="2122" w:type="dxa"/>
            <w:tcBorders>
              <w:top w:val="single" w:sz="4" w:space="0" w:color="auto"/>
            </w:tcBorders>
          </w:tcPr>
          <w:p w14:paraId="59F08BDB" w14:textId="77777777" w:rsidR="009F04AB" w:rsidRPr="00B37CE4" w:rsidRDefault="009F04AB" w:rsidP="00933419">
            <w:pPr>
              <w:rPr>
                <w:sz w:val="21"/>
                <w:szCs w:val="21"/>
              </w:rPr>
            </w:pPr>
            <w:r>
              <w:rPr>
                <w:sz w:val="21"/>
                <w:szCs w:val="21"/>
              </w:rPr>
              <w:t xml:space="preserve">homeworking </w:t>
            </w:r>
            <w:r w:rsidRPr="00B37CE4">
              <w:rPr>
                <w:sz w:val="21"/>
                <w:szCs w:val="21"/>
              </w:rPr>
              <w:t>(yes)</w:t>
            </w:r>
          </w:p>
        </w:tc>
        <w:tc>
          <w:tcPr>
            <w:tcW w:w="1843" w:type="dxa"/>
            <w:tcBorders>
              <w:top w:val="single" w:sz="4" w:space="0" w:color="auto"/>
            </w:tcBorders>
          </w:tcPr>
          <w:p w14:paraId="7C3226A6" w14:textId="77777777" w:rsidR="009F04AB" w:rsidRPr="00B37CE4" w:rsidRDefault="009F04AB" w:rsidP="00933419">
            <w:pPr>
              <w:rPr>
                <w:sz w:val="21"/>
                <w:szCs w:val="21"/>
              </w:rPr>
            </w:pPr>
            <w:r>
              <w:rPr>
                <w:sz w:val="21"/>
                <w:szCs w:val="21"/>
              </w:rPr>
              <w:t>0</w:t>
            </w:r>
            <w:r w:rsidRPr="00FD7218">
              <w:rPr>
                <w:sz w:val="21"/>
                <w:szCs w:val="21"/>
              </w:rPr>
              <w:t>.03</w:t>
            </w:r>
            <w:r>
              <w:rPr>
                <w:sz w:val="21"/>
                <w:szCs w:val="21"/>
              </w:rPr>
              <w:t>2 (0</w:t>
            </w:r>
            <w:r w:rsidRPr="00FD7218">
              <w:rPr>
                <w:sz w:val="21"/>
                <w:szCs w:val="21"/>
              </w:rPr>
              <w:t>.0</w:t>
            </w:r>
            <w:r>
              <w:rPr>
                <w:sz w:val="21"/>
                <w:szCs w:val="21"/>
              </w:rPr>
              <w:t>30)</w:t>
            </w:r>
          </w:p>
        </w:tc>
        <w:tc>
          <w:tcPr>
            <w:tcW w:w="1843" w:type="dxa"/>
            <w:tcBorders>
              <w:top w:val="single" w:sz="4" w:space="0" w:color="auto"/>
            </w:tcBorders>
          </w:tcPr>
          <w:p w14:paraId="2B01A332" w14:textId="77777777" w:rsidR="009F04AB" w:rsidRPr="00B37CE4" w:rsidRDefault="009F04AB" w:rsidP="00933419">
            <w:pPr>
              <w:rPr>
                <w:sz w:val="21"/>
                <w:szCs w:val="21"/>
              </w:rPr>
            </w:pPr>
            <w:r>
              <w:rPr>
                <w:sz w:val="21"/>
                <w:szCs w:val="21"/>
              </w:rPr>
              <w:t>0</w:t>
            </w:r>
            <w:r w:rsidRPr="00357FAA">
              <w:rPr>
                <w:sz w:val="21"/>
                <w:szCs w:val="21"/>
              </w:rPr>
              <w:t>.05</w:t>
            </w:r>
            <w:r>
              <w:rPr>
                <w:sz w:val="21"/>
                <w:szCs w:val="21"/>
              </w:rPr>
              <w:t>5 (0</w:t>
            </w:r>
            <w:r w:rsidRPr="00357FAA">
              <w:rPr>
                <w:sz w:val="21"/>
                <w:szCs w:val="21"/>
              </w:rPr>
              <w:t>.04</w:t>
            </w:r>
            <w:r>
              <w:rPr>
                <w:sz w:val="21"/>
                <w:szCs w:val="21"/>
              </w:rPr>
              <w:t>5)</w:t>
            </w:r>
          </w:p>
        </w:tc>
        <w:tc>
          <w:tcPr>
            <w:tcW w:w="1842" w:type="dxa"/>
            <w:tcBorders>
              <w:top w:val="single" w:sz="4" w:space="0" w:color="auto"/>
            </w:tcBorders>
          </w:tcPr>
          <w:p w14:paraId="78DE766C" w14:textId="77777777" w:rsidR="009F04AB" w:rsidRPr="00B37CE4" w:rsidRDefault="009F04AB" w:rsidP="00933419">
            <w:pPr>
              <w:rPr>
                <w:sz w:val="21"/>
                <w:szCs w:val="21"/>
              </w:rPr>
            </w:pPr>
            <w:r>
              <w:rPr>
                <w:sz w:val="21"/>
                <w:szCs w:val="21"/>
              </w:rPr>
              <w:t>0.019 (0</w:t>
            </w:r>
            <w:r w:rsidRPr="005E356F">
              <w:rPr>
                <w:sz w:val="21"/>
                <w:szCs w:val="21"/>
              </w:rPr>
              <w:t>.038</w:t>
            </w:r>
            <w:r>
              <w:rPr>
                <w:sz w:val="21"/>
                <w:szCs w:val="21"/>
              </w:rPr>
              <w:t>)</w:t>
            </w:r>
          </w:p>
        </w:tc>
        <w:tc>
          <w:tcPr>
            <w:tcW w:w="1843" w:type="dxa"/>
            <w:tcBorders>
              <w:top w:val="single" w:sz="4" w:space="0" w:color="auto"/>
            </w:tcBorders>
          </w:tcPr>
          <w:p w14:paraId="09721575" w14:textId="77777777" w:rsidR="009F04AB" w:rsidRPr="00B37CE4" w:rsidRDefault="009F04AB" w:rsidP="00933419">
            <w:pPr>
              <w:rPr>
                <w:sz w:val="21"/>
                <w:szCs w:val="21"/>
              </w:rPr>
            </w:pPr>
            <w:r>
              <w:rPr>
                <w:sz w:val="21"/>
                <w:szCs w:val="21"/>
              </w:rPr>
              <w:t>0</w:t>
            </w:r>
            <w:r w:rsidRPr="00E35705">
              <w:rPr>
                <w:sz w:val="21"/>
                <w:szCs w:val="21"/>
              </w:rPr>
              <w:t>.0</w:t>
            </w:r>
            <w:r>
              <w:rPr>
                <w:sz w:val="21"/>
                <w:szCs w:val="21"/>
              </w:rPr>
              <w:t>37 (0</w:t>
            </w:r>
            <w:r w:rsidRPr="00E35705">
              <w:rPr>
                <w:sz w:val="21"/>
                <w:szCs w:val="21"/>
              </w:rPr>
              <w:t>.0</w:t>
            </w:r>
            <w:r>
              <w:rPr>
                <w:sz w:val="21"/>
                <w:szCs w:val="21"/>
              </w:rPr>
              <w:t>50)</w:t>
            </w:r>
          </w:p>
        </w:tc>
        <w:tc>
          <w:tcPr>
            <w:tcW w:w="1843" w:type="dxa"/>
            <w:tcBorders>
              <w:top w:val="single" w:sz="4" w:space="0" w:color="auto"/>
            </w:tcBorders>
          </w:tcPr>
          <w:p w14:paraId="78ADE5AB" w14:textId="77777777" w:rsidR="009F04AB" w:rsidRPr="00B37CE4" w:rsidRDefault="009F04AB" w:rsidP="00933419">
            <w:pPr>
              <w:rPr>
                <w:sz w:val="21"/>
                <w:szCs w:val="21"/>
              </w:rPr>
            </w:pPr>
            <w:r>
              <w:rPr>
                <w:sz w:val="21"/>
                <w:szCs w:val="21"/>
              </w:rPr>
              <w:t>0</w:t>
            </w:r>
            <w:r w:rsidRPr="00591F85">
              <w:rPr>
                <w:sz w:val="21"/>
                <w:szCs w:val="21"/>
              </w:rPr>
              <w:t>.03</w:t>
            </w:r>
            <w:r>
              <w:rPr>
                <w:sz w:val="21"/>
                <w:szCs w:val="21"/>
              </w:rPr>
              <w:t>0 (0.030)</w:t>
            </w:r>
          </w:p>
        </w:tc>
      </w:tr>
      <w:tr w:rsidR="009F04AB" w:rsidRPr="00B37CE4" w14:paraId="41A77757" w14:textId="77777777" w:rsidTr="00933419">
        <w:tc>
          <w:tcPr>
            <w:tcW w:w="2122" w:type="dxa"/>
          </w:tcPr>
          <w:p w14:paraId="30A9586B" w14:textId="77777777" w:rsidR="009F04AB" w:rsidRPr="00B37CE4" w:rsidRDefault="009F04AB" w:rsidP="00933419">
            <w:pPr>
              <w:rPr>
                <w:sz w:val="21"/>
                <w:szCs w:val="21"/>
              </w:rPr>
            </w:pPr>
            <w:r>
              <w:rPr>
                <w:sz w:val="21"/>
                <w:szCs w:val="21"/>
              </w:rPr>
              <w:t>e</w:t>
            </w:r>
            <w:r w:rsidRPr="00B37CE4">
              <w:rPr>
                <w:sz w:val="21"/>
                <w:szCs w:val="21"/>
              </w:rPr>
              <w:t>mployment</w:t>
            </w:r>
          </w:p>
        </w:tc>
        <w:tc>
          <w:tcPr>
            <w:tcW w:w="1843" w:type="dxa"/>
          </w:tcPr>
          <w:p w14:paraId="6BB1BBC3" w14:textId="77777777" w:rsidR="009F04AB" w:rsidRPr="00B37CE4" w:rsidRDefault="009F04AB" w:rsidP="00933419">
            <w:pPr>
              <w:rPr>
                <w:sz w:val="21"/>
                <w:szCs w:val="21"/>
              </w:rPr>
            </w:pPr>
          </w:p>
        </w:tc>
        <w:tc>
          <w:tcPr>
            <w:tcW w:w="1843" w:type="dxa"/>
          </w:tcPr>
          <w:p w14:paraId="1C7D1F34" w14:textId="77777777" w:rsidR="009F04AB" w:rsidRPr="00B37CE4" w:rsidRDefault="009F04AB" w:rsidP="00933419">
            <w:pPr>
              <w:rPr>
                <w:sz w:val="21"/>
                <w:szCs w:val="21"/>
              </w:rPr>
            </w:pPr>
          </w:p>
        </w:tc>
        <w:tc>
          <w:tcPr>
            <w:tcW w:w="1842" w:type="dxa"/>
          </w:tcPr>
          <w:p w14:paraId="0722CF02" w14:textId="77777777" w:rsidR="009F04AB" w:rsidRPr="00B37CE4" w:rsidRDefault="009F04AB" w:rsidP="00933419">
            <w:pPr>
              <w:rPr>
                <w:sz w:val="21"/>
                <w:szCs w:val="21"/>
              </w:rPr>
            </w:pPr>
          </w:p>
        </w:tc>
        <w:tc>
          <w:tcPr>
            <w:tcW w:w="1843" w:type="dxa"/>
          </w:tcPr>
          <w:p w14:paraId="5D6C2D48" w14:textId="77777777" w:rsidR="009F04AB" w:rsidRPr="00B37CE4" w:rsidRDefault="009F04AB" w:rsidP="00933419">
            <w:pPr>
              <w:rPr>
                <w:sz w:val="21"/>
                <w:szCs w:val="21"/>
              </w:rPr>
            </w:pPr>
          </w:p>
        </w:tc>
        <w:tc>
          <w:tcPr>
            <w:tcW w:w="1843" w:type="dxa"/>
          </w:tcPr>
          <w:p w14:paraId="1A120DC8" w14:textId="77777777" w:rsidR="009F04AB" w:rsidRPr="00B37CE4" w:rsidRDefault="009F04AB" w:rsidP="00933419">
            <w:pPr>
              <w:rPr>
                <w:sz w:val="21"/>
                <w:szCs w:val="21"/>
              </w:rPr>
            </w:pPr>
          </w:p>
        </w:tc>
      </w:tr>
      <w:tr w:rsidR="009F04AB" w:rsidRPr="00B37CE4" w14:paraId="044EEF4B" w14:textId="77777777" w:rsidTr="00933419">
        <w:tc>
          <w:tcPr>
            <w:tcW w:w="2122" w:type="dxa"/>
          </w:tcPr>
          <w:p w14:paraId="509A1B99" w14:textId="77777777" w:rsidR="009F04AB" w:rsidRPr="00B37CE4" w:rsidRDefault="009F04AB" w:rsidP="00933419">
            <w:pPr>
              <w:rPr>
                <w:sz w:val="21"/>
                <w:szCs w:val="21"/>
              </w:rPr>
            </w:pPr>
            <w:r w:rsidRPr="00B37CE4">
              <w:rPr>
                <w:sz w:val="21"/>
                <w:szCs w:val="21"/>
              </w:rPr>
              <w:t xml:space="preserve"> (employee)</w:t>
            </w:r>
          </w:p>
        </w:tc>
        <w:tc>
          <w:tcPr>
            <w:tcW w:w="1843" w:type="dxa"/>
          </w:tcPr>
          <w:p w14:paraId="43219200" w14:textId="77777777" w:rsidR="009F04AB" w:rsidRPr="00B37CE4" w:rsidRDefault="009F04AB" w:rsidP="00933419">
            <w:pPr>
              <w:rPr>
                <w:sz w:val="21"/>
                <w:szCs w:val="21"/>
              </w:rPr>
            </w:pPr>
          </w:p>
        </w:tc>
        <w:tc>
          <w:tcPr>
            <w:tcW w:w="1843" w:type="dxa"/>
          </w:tcPr>
          <w:p w14:paraId="79EAE689" w14:textId="77777777" w:rsidR="009F04AB" w:rsidRPr="00B37CE4" w:rsidRDefault="009F04AB" w:rsidP="00933419">
            <w:pPr>
              <w:rPr>
                <w:sz w:val="21"/>
                <w:szCs w:val="21"/>
              </w:rPr>
            </w:pPr>
          </w:p>
        </w:tc>
        <w:tc>
          <w:tcPr>
            <w:tcW w:w="1842" w:type="dxa"/>
          </w:tcPr>
          <w:p w14:paraId="439AFC1F" w14:textId="77777777" w:rsidR="009F04AB" w:rsidRPr="00B37CE4" w:rsidRDefault="009F04AB" w:rsidP="00933419">
            <w:pPr>
              <w:rPr>
                <w:sz w:val="21"/>
                <w:szCs w:val="21"/>
              </w:rPr>
            </w:pPr>
          </w:p>
        </w:tc>
        <w:tc>
          <w:tcPr>
            <w:tcW w:w="1843" w:type="dxa"/>
          </w:tcPr>
          <w:p w14:paraId="2BC70FE6" w14:textId="77777777" w:rsidR="009F04AB" w:rsidRPr="00B37CE4" w:rsidRDefault="009F04AB" w:rsidP="00933419">
            <w:pPr>
              <w:rPr>
                <w:sz w:val="21"/>
                <w:szCs w:val="21"/>
              </w:rPr>
            </w:pPr>
          </w:p>
        </w:tc>
        <w:tc>
          <w:tcPr>
            <w:tcW w:w="1843" w:type="dxa"/>
          </w:tcPr>
          <w:p w14:paraId="0EB9ADD8" w14:textId="77777777" w:rsidR="009F04AB" w:rsidRPr="00B37CE4" w:rsidRDefault="009F04AB" w:rsidP="00933419">
            <w:pPr>
              <w:rPr>
                <w:sz w:val="21"/>
                <w:szCs w:val="21"/>
              </w:rPr>
            </w:pPr>
          </w:p>
        </w:tc>
      </w:tr>
      <w:tr w:rsidR="009F04AB" w:rsidRPr="00B37CE4" w14:paraId="5215AEF2" w14:textId="77777777" w:rsidTr="00933419">
        <w:tc>
          <w:tcPr>
            <w:tcW w:w="2122" w:type="dxa"/>
          </w:tcPr>
          <w:p w14:paraId="633ED015" w14:textId="77777777" w:rsidR="009F04AB" w:rsidRPr="00B37CE4" w:rsidRDefault="009F04AB" w:rsidP="00933419">
            <w:pPr>
              <w:rPr>
                <w:sz w:val="21"/>
                <w:szCs w:val="21"/>
              </w:rPr>
            </w:pPr>
            <w:r>
              <w:rPr>
                <w:sz w:val="21"/>
                <w:szCs w:val="21"/>
              </w:rPr>
              <w:t xml:space="preserve">  e</w:t>
            </w:r>
            <w:r w:rsidRPr="00B37CE4">
              <w:rPr>
                <w:sz w:val="21"/>
                <w:szCs w:val="21"/>
              </w:rPr>
              <w:t>mployer self</w:t>
            </w:r>
          </w:p>
        </w:tc>
        <w:tc>
          <w:tcPr>
            <w:tcW w:w="1843" w:type="dxa"/>
          </w:tcPr>
          <w:p w14:paraId="7BC1AC89" w14:textId="77777777" w:rsidR="009F04AB" w:rsidRPr="00B37CE4" w:rsidRDefault="009F04AB" w:rsidP="00933419">
            <w:pPr>
              <w:rPr>
                <w:sz w:val="21"/>
                <w:szCs w:val="21"/>
              </w:rPr>
            </w:pPr>
            <w:r>
              <w:rPr>
                <w:sz w:val="21"/>
                <w:szCs w:val="21"/>
              </w:rPr>
              <w:t>0</w:t>
            </w:r>
            <w:r w:rsidRPr="00FD7218">
              <w:rPr>
                <w:sz w:val="21"/>
                <w:szCs w:val="21"/>
              </w:rPr>
              <w:t>.05</w:t>
            </w:r>
            <w:r>
              <w:rPr>
                <w:sz w:val="21"/>
                <w:szCs w:val="21"/>
              </w:rPr>
              <w:t>7 (0</w:t>
            </w:r>
            <w:r w:rsidRPr="00FD7218">
              <w:rPr>
                <w:sz w:val="21"/>
                <w:szCs w:val="21"/>
              </w:rPr>
              <w:t>.05</w:t>
            </w:r>
            <w:r>
              <w:rPr>
                <w:sz w:val="21"/>
                <w:szCs w:val="21"/>
              </w:rPr>
              <w:t>8)</w:t>
            </w:r>
          </w:p>
        </w:tc>
        <w:tc>
          <w:tcPr>
            <w:tcW w:w="1843" w:type="dxa"/>
          </w:tcPr>
          <w:p w14:paraId="50050E16" w14:textId="77777777" w:rsidR="009F04AB" w:rsidRPr="00B37CE4" w:rsidRDefault="009F04AB" w:rsidP="00933419">
            <w:pPr>
              <w:rPr>
                <w:sz w:val="21"/>
                <w:szCs w:val="21"/>
              </w:rPr>
            </w:pPr>
            <w:r>
              <w:rPr>
                <w:sz w:val="21"/>
                <w:szCs w:val="21"/>
              </w:rPr>
              <w:t>0</w:t>
            </w:r>
            <w:r w:rsidRPr="008752E2">
              <w:rPr>
                <w:sz w:val="21"/>
                <w:szCs w:val="21"/>
              </w:rPr>
              <w:t>.04</w:t>
            </w:r>
            <w:r>
              <w:rPr>
                <w:sz w:val="21"/>
                <w:szCs w:val="21"/>
              </w:rPr>
              <w:t>1 (0</w:t>
            </w:r>
            <w:r w:rsidRPr="008752E2">
              <w:rPr>
                <w:sz w:val="21"/>
                <w:szCs w:val="21"/>
              </w:rPr>
              <w:t>.061</w:t>
            </w:r>
            <w:r>
              <w:rPr>
                <w:sz w:val="21"/>
                <w:szCs w:val="21"/>
              </w:rPr>
              <w:t>)</w:t>
            </w:r>
          </w:p>
        </w:tc>
        <w:tc>
          <w:tcPr>
            <w:tcW w:w="1842" w:type="dxa"/>
          </w:tcPr>
          <w:p w14:paraId="6CFA47D1" w14:textId="77777777" w:rsidR="009F04AB" w:rsidRPr="00B37CE4" w:rsidRDefault="009F04AB" w:rsidP="00933419">
            <w:pPr>
              <w:rPr>
                <w:sz w:val="21"/>
                <w:szCs w:val="21"/>
              </w:rPr>
            </w:pPr>
            <w:r w:rsidRPr="00450F7F">
              <w:rPr>
                <w:sz w:val="21"/>
                <w:szCs w:val="21"/>
              </w:rPr>
              <w:t>-</w:t>
            </w:r>
            <w:r>
              <w:rPr>
                <w:sz w:val="21"/>
                <w:szCs w:val="21"/>
              </w:rPr>
              <w:t>0</w:t>
            </w:r>
            <w:r w:rsidRPr="00450F7F">
              <w:rPr>
                <w:sz w:val="21"/>
                <w:szCs w:val="21"/>
              </w:rPr>
              <w:t>.0</w:t>
            </w:r>
            <w:r>
              <w:rPr>
                <w:sz w:val="21"/>
                <w:szCs w:val="21"/>
              </w:rPr>
              <w:t>52 (0.082)</w:t>
            </w:r>
          </w:p>
        </w:tc>
        <w:tc>
          <w:tcPr>
            <w:tcW w:w="1843" w:type="dxa"/>
          </w:tcPr>
          <w:p w14:paraId="58A2175C" w14:textId="77777777" w:rsidR="009F04AB" w:rsidRPr="00B37CE4" w:rsidRDefault="009F04AB" w:rsidP="00933419">
            <w:pPr>
              <w:rPr>
                <w:sz w:val="21"/>
                <w:szCs w:val="21"/>
              </w:rPr>
            </w:pPr>
            <w:r w:rsidRPr="00E35705">
              <w:rPr>
                <w:sz w:val="21"/>
                <w:szCs w:val="21"/>
              </w:rPr>
              <w:t>-</w:t>
            </w:r>
            <w:r>
              <w:rPr>
                <w:sz w:val="21"/>
                <w:szCs w:val="21"/>
              </w:rPr>
              <w:t>0</w:t>
            </w:r>
            <w:r w:rsidRPr="00E35705">
              <w:rPr>
                <w:sz w:val="21"/>
                <w:szCs w:val="21"/>
              </w:rPr>
              <w:t>.0</w:t>
            </w:r>
            <w:r>
              <w:rPr>
                <w:sz w:val="21"/>
                <w:szCs w:val="21"/>
              </w:rPr>
              <w:t>28 (0</w:t>
            </w:r>
            <w:r w:rsidRPr="00E35705">
              <w:rPr>
                <w:sz w:val="21"/>
                <w:szCs w:val="21"/>
              </w:rPr>
              <w:t>.092</w:t>
            </w:r>
            <w:r>
              <w:rPr>
                <w:sz w:val="21"/>
                <w:szCs w:val="21"/>
              </w:rPr>
              <w:t>)</w:t>
            </w:r>
          </w:p>
        </w:tc>
        <w:tc>
          <w:tcPr>
            <w:tcW w:w="1843" w:type="dxa"/>
          </w:tcPr>
          <w:p w14:paraId="5D66F6C4" w14:textId="77777777" w:rsidR="009F04AB" w:rsidRPr="00B37CE4" w:rsidRDefault="009F04AB" w:rsidP="00933419">
            <w:pPr>
              <w:rPr>
                <w:sz w:val="21"/>
                <w:szCs w:val="21"/>
              </w:rPr>
            </w:pPr>
            <w:r>
              <w:rPr>
                <w:sz w:val="21"/>
                <w:szCs w:val="21"/>
              </w:rPr>
              <w:t>0</w:t>
            </w:r>
            <w:r w:rsidRPr="00591F85">
              <w:rPr>
                <w:sz w:val="21"/>
                <w:szCs w:val="21"/>
              </w:rPr>
              <w:t>.02</w:t>
            </w:r>
            <w:r>
              <w:rPr>
                <w:sz w:val="21"/>
                <w:szCs w:val="21"/>
              </w:rPr>
              <w:t>1 (0.047)</w:t>
            </w:r>
          </w:p>
        </w:tc>
      </w:tr>
      <w:tr w:rsidR="009F04AB" w:rsidRPr="00B37CE4" w14:paraId="6CE7448F" w14:textId="77777777" w:rsidTr="00933419">
        <w:tc>
          <w:tcPr>
            <w:tcW w:w="2122" w:type="dxa"/>
          </w:tcPr>
          <w:p w14:paraId="24E5496A" w14:textId="77777777" w:rsidR="009F04AB" w:rsidRPr="00B37CE4" w:rsidRDefault="009F04AB" w:rsidP="00933419">
            <w:pPr>
              <w:rPr>
                <w:sz w:val="21"/>
                <w:szCs w:val="21"/>
              </w:rPr>
            </w:pPr>
            <w:r>
              <w:rPr>
                <w:sz w:val="21"/>
                <w:szCs w:val="21"/>
              </w:rPr>
              <w:t xml:space="preserve">  s</w:t>
            </w:r>
            <w:r w:rsidRPr="00B37CE4">
              <w:rPr>
                <w:sz w:val="21"/>
                <w:szCs w:val="21"/>
              </w:rPr>
              <w:t>olo self</w:t>
            </w:r>
          </w:p>
        </w:tc>
        <w:tc>
          <w:tcPr>
            <w:tcW w:w="1843" w:type="dxa"/>
          </w:tcPr>
          <w:p w14:paraId="0B3E36A3" w14:textId="77777777" w:rsidR="009F04AB" w:rsidRPr="00B37CE4" w:rsidRDefault="009F04AB" w:rsidP="00933419">
            <w:pPr>
              <w:rPr>
                <w:sz w:val="21"/>
                <w:szCs w:val="21"/>
              </w:rPr>
            </w:pPr>
            <w:r>
              <w:rPr>
                <w:sz w:val="21"/>
                <w:szCs w:val="21"/>
              </w:rPr>
              <w:t>0</w:t>
            </w:r>
            <w:r w:rsidRPr="00FD7218">
              <w:rPr>
                <w:sz w:val="21"/>
                <w:szCs w:val="21"/>
              </w:rPr>
              <w:t>.018</w:t>
            </w:r>
            <w:r>
              <w:rPr>
                <w:sz w:val="21"/>
                <w:szCs w:val="21"/>
              </w:rPr>
              <w:t xml:space="preserve"> (0</w:t>
            </w:r>
            <w:r w:rsidRPr="00FD7218">
              <w:rPr>
                <w:sz w:val="21"/>
                <w:szCs w:val="21"/>
              </w:rPr>
              <w:t>.03</w:t>
            </w:r>
            <w:r>
              <w:rPr>
                <w:sz w:val="21"/>
                <w:szCs w:val="21"/>
              </w:rPr>
              <w:t>9)</w:t>
            </w:r>
          </w:p>
        </w:tc>
        <w:tc>
          <w:tcPr>
            <w:tcW w:w="1843" w:type="dxa"/>
          </w:tcPr>
          <w:p w14:paraId="6CC2B77F" w14:textId="77777777" w:rsidR="009F04AB" w:rsidRPr="00B37CE4" w:rsidRDefault="009F04AB" w:rsidP="00933419">
            <w:pPr>
              <w:rPr>
                <w:sz w:val="21"/>
                <w:szCs w:val="21"/>
              </w:rPr>
            </w:pPr>
            <w:r>
              <w:rPr>
                <w:sz w:val="21"/>
                <w:szCs w:val="21"/>
              </w:rPr>
              <w:t>0</w:t>
            </w:r>
            <w:r w:rsidRPr="008752E2">
              <w:rPr>
                <w:sz w:val="21"/>
                <w:szCs w:val="21"/>
              </w:rPr>
              <w:t>.02</w:t>
            </w:r>
            <w:r>
              <w:rPr>
                <w:sz w:val="21"/>
                <w:szCs w:val="21"/>
              </w:rPr>
              <w:t>7 (0</w:t>
            </w:r>
            <w:r w:rsidRPr="008752E2">
              <w:rPr>
                <w:sz w:val="21"/>
                <w:szCs w:val="21"/>
              </w:rPr>
              <w:t>.040</w:t>
            </w:r>
            <w:r>
              <w:rPr>
                <w:sz w:val="21"/>
                <w:szCs w:val="21"/>
              </w:rPr>
              <w:t>)</w:t>
            </w:r>
          </w:p>
        </w:tc>
        <w:tc>
          <w:tcPr>
            <w:tcW w:w="1842" w:type="dxa"/>
          </w:tcPr>
          <w:p w14:paraId="05066A64" w14:textId="77777777" w:rsidR="009F04AB" w:rsidRPr="00B37CE4" w:rsidRDefault="009F04AB" w:rsidP="00933419">
            <w:pPr>
              <w:rPr>
                <w:sz w:val="21"/>
                <w:szCs w:val="21"/>
              </w:rPr>
            </w:pPr>
            <w:r>
              <w:rPr>
                <w:sz w:val="21"/>
                <w:szCs w:val="21"/>
              </w:rPr>
              <w:t>0</w:t>
            </w:r>
            <w:r w:rsidRPr="00450F7F">
              <w:rPr>
                <w:sz w:val="21"/>
                <w:szCs w:val="21"/>
              </w:rPr>
              <w:t>.0</w:t>
            </w:r>
            <w:r>
              <w:rPr>
                <w:sz w:val="21"/>
                <w:szCs w:val="21"/>
              </w:rPr>
              <w:t>32 (0</w:t>
            </w:r>
            <w:r w:rsidRPr="00450F7F">
              <w:rPr>
                <w:sz w:val="21"/>
                <w:szCs w:val="21"/>
              </w:rPr>
              <w:t>.043</w:t>
            </w:r>
            <w:r>
              <w:rPr>
                <w:sz w:val="21"/>
                <w:szCs w:val="21"/>
              </w:rPr>
              <w:t>)</w:t>
            </w:r>
          </w:p>
        </w:tc>
        <w:tc>
          <w:tcPr>
            <w:tcW w:w="1843" w:type="dxa"/>
          </w:tcPr>
          <w:p w14:paraId="622C3D7E" w14:textId="77777777" w:rsidR="009F04AB" w:rsidRPr="00B37CE4" w:rsidRDefault="009F04AB" w:rsidP="00933419">
            <w:pPr>
              <w:rPr>
                <w:sz w:val="21"/>
                <w:szCs w:val="21"/>
              </w:rPr>
            </w:pPr>
            <w:r>
              <w:rPr>
                <w:sz w:val="21"/>
                <w:szCs w:val="21"/>
              </w:rPr>
              <w:t>0</w:t>
            </w:r>
            <w:r w:rsidRPr="00E35705">
              <w:rPr>
                <w:sz w:val="21"/>
                <w:szCs w:val="21"/>
              </w:rPr>
              <w:t>.03</w:t>
            </w:r>
            <w:r>
              <w:rPr>
                <w:sz w:val="21"/>
                <w:szCs w:val="21"/>
              </w:rPr>
              <w:t>8 (0</w:t>
            </w:r>
            <w:r w:rsidRPr="00E35705">
              <w:rPr>
                <w:sz w:val="21"/>
                <w:szCs w:val="21"/>
              </w:rPr>
              <w:t>.04</w:t>
            </w:r>
            <w:r>
              <w:rPr>
                <w:sz w:val="21"/>
                <w:szCs w:val="21"/>
              </w:rPr>
              <w:t>8)</w:t>
            </w:r>
          </w:p>
        </w:tc>
        <w:tc>
          <w:tcPr>
            <w:tcW w:w="1843" w:type="dxa"/>
          </w:tcPr>
          <w:p w14:paraId="563FE955" w14:textId="77777777" w:rsidR="009F04AB" w:rsidRPr="00B37CE4" w:rsidRDefault="009F04AB" w:rsidP="00933419">
            <w:pPr>
              <w:rPr>
                <w:sz w:val="21"/>
                <w:szCs w:val="21"/>
              </w:rPr>
            </w:pPr>
            <w:r>
              <w:rPr>
                <w:sz w:val="21"/>
                <w:szCs w:val="21"/>
              </w:rPr>
              <w:t>0</w:t>
            </w:r>
            <w:r w:rsidRPr="00591F85">
              <w:rPr>
                <w:sz w:val="21"/>
                <w:szCs w:val="21"/>
              </w:rPr>
              <w:t>.02</w:t>
            </w:r>
            <w:r>
              <w:rPr>
                <w:sz w:val="21"/>
                <w:szCs w:val="21"/>
              </w:rPr>
              <w:t>2 (0</w:t>
            </w:r>
            <w:r w:rsidRPr="00591F85">
              <w:rPr>
                <w:sz w:val="21"/>
                <w:szCs w:val="21"/>
              </w:rPr>
              <w:t>.02</w:t>
            </w:r>
            <w:r>
              <w:rPr>
                <w:sz w:val="21"/>
                <w:szCs w:val="21"/>
              </w:rPr>
              <w:t>9)</w:t>
            </w:r>
          </w:p>
        </w:tc>
      </w:tr>
      <w:tr w:rsidR="009F04AB" w:rsidRPr="00B37CE4" w14:paraId="74BD3B93" w14:textId="77777777" w:rsidTr="00933419">
        <w:tc>
          <w:tcPr>
            <w:tcW w:w="2122" w:type="dxa"/>
          </w:tcPr>
          <w:p w14:paraId="7F3E0440" w14:textId="77777777" w:rsidR="009F04AB" w:rsidRPr="00B37CE4" w:rsidRDefault="009F04AB" w:rsidP="00933419">
            <w:pPr>
              <w:rPr>
                <w:sz w:val="21"/>
                <w:szCs w:val="21"/>
              </w:rPr>
            </w:pPr>
            <w:r>
              <w:rPr>
                <w:sz w:val="21"/>
                <w:szCs w:val="21"/>
              </w:rPr>
              <w:t>h</w:t>
            </w:r>
            <w:r w:rsidRPr="00B37CE4">
              <w:rPr>
                <w:sz w:val="21"/>
                <w:szCs w:val="21"/>
              </w:rPr>
              <w:t>ome*</w:t>
            </w:r>
            <w:r>
              <w:rPr>
                <w:sz w:val="21"/>
                <w:szCs w:val="21"/>
              </w:rPr>
              <w:t>employment</w:t>
            </w:r>
          </w:p>
        </w:tc>
        <w:tc>
          <w:tcPr>
            <w:tcW w:w="1843" w:type="dxa"/>
          </w:tcPr>
          <w:p w14:paraId="09361772" w14:textId="77777777" w:rsidR="009F04AB" w:rsidRPr="00B37CE4" w:rsidRDefault="009F04AB" w:rsidP="00933419">
            <w:pPr>
              <w:rPr>
                <w:sz w:val="21"/>
                <w:szCs w:val="21"/>
              </w:rPr>
            </w:pPr>
          </w:p>
        </w:tc>
        <w:tc>
          <w:tcPr>
            <w:tcW w:w="1843" w:type="dxa"/>
          </w:tcPr>
          <w:p w14:paraId="7B2E1E31" w14:textId="77777777" w:rsidR="009F04AB" w:rsidRPr="00B37CE4" w:rsidRDefault="009F04AB" w:rsidP="00933419">
            <w:pPr>
              <w:rPr>
                <w:sz w:val="21"/>
                <w:szCs w:val="21"/>
              </w:rPr>
            </w:pPr>
          </w:p>
        </w:tc>
        <w:tc>
          <w:tcPr>
            <w:tcW w:w="1842" w:type="dxa"/>
          </w:tcPr>
          <w:p w14:paraId="33493D54" w14:textId="77777777" w:rsidR="009F04AB" w:rsidRPr="00B37CE4" w:rsidRDefault="009F04AB" w:rsidP="00933419">
            <w:pPr>
              <w:rPr>
                <w:sz w:val="21"/>
                <w:szCs w:val="21"/>
              </w:rPr>
            </w:pPr>
          </w:p>
        </w:tc>
        <w:tc>
          <w:tcPr>
            <w:tcW w:w="1843" w:type="dxa"/>
          </w:tcPr>
          <w:p w14:paraId="1BC29F5A" w14:textId="77777777" w:rsidR="009F04AB" w:rsidRPr="00B37CE4" w:rsidRDefault="009F04AB" w:rsidP="00933419">
            <w:pPr>
              <w:rPr>
                <w:sz w:val="21"/>
                <w:szCs w:val="21"/>
              </w:rPr>
            </w:pPr>
          </w:p>
        </w:tc>
        <w:tc>
          <w:tcPr>
            <w:tcW w:w="1843" w:type="dxa"/>
          </w:tcPr>
          <w:p w14:paraId="1467FF63" w14:textId="77777777" w:rsidR="009F04AB" w:rsidRPr="00B37CE4" w:rsidRDefault="009F04AB" w:rsidP="00933419">
            <w:pPr>
              <w:rPr>
                <w:sz w:val="21"/>
                <w:szCs w:val="21"/>
              </w:rPr>
            </w:pPr>
          </w:p>
        </w:tc>
      </w:tr>
      <w:tr w:rsidR="009F04AB" w:rsidRPr="00B37CE4" w14:paraId="48508E08" w14:textId="77777777" w:rsidTr="00933419">
        <w:tc>
          <w:tcPr>
            <w:tcW w:w="2122" w:type="dxa"/>
          </w:tcPr>
          <w:p w14:paraId="1AA3629A" w14:textId="77777777" w:rsidR="009F04AB" w:rsidRPr="00B37CE4" w:rsidRDefault="009F04AB" w:rsidP="00933419">
            <w:pPr>
              <w:rPr>
                <w:sz w:val="21"/>
                <w:szCs w:val="21"/>
              </w:rPr>
            </w:pPr>
            <w:r w:rsidRPr="00B37CE4">
              <w:rPr>
                <w:sz w:val="21"/>
                <w:szCs w:val="21"/>
              </w:rPr>
              <w:t xml:space="preserve"> (home*employee)</w:t>
            </w:r>
          </w:p>
        </w:tc>
        <w:tc>
          <w:tcPr>
            <w:tcW w:w="1843" w:type="dxa"/>
          </w:tcPr>
          <w:p w14:paraId="090A6C84" w14:textId="77777777" w:rsidR="009F04AB" w:rsidRPr="00B37CE4" w:rsidRDefault="009F04AB" w:rsidP="00933419">
            <w:pPr>
              <w:rPr>
                <w:sz w:val="21"/>
                <w:szCs w:val="21"/>
              </w:rPr>
            </w:pPr>
          </w:p>
        </w:tc>
        <w:tc>
          <w:tcPr>
            <w:tcW w:w="1843" w:type="dxa"/>
          </w:tcPr>
          <w:p w14:paraId="6FF1AAC3" w14:textId="77777777" w:rsidR="009F04AB" w:rsidRPr="00B37CE4" w:rsidRDefault="009F04AB" w:rsidP="00933419">
            <w:pPr>
              <w:rPr>
                <w:sz w:val="21"/>
                <w:szCs w:val="21"/>
              </w:rPr>
            </w:pPr>
          </w:p>
        </w:tc>
        <w:tc>
          <w:tcPr>
            <w:tcW w:w="1842" w:type="dxa"/>
          </w:tcPr>
          <w:p w14:paraId="2530FE7E" w14:textId="77777777" w:rsidR="009F04AB" w:rsidRPr="00B37CE4" w:rsidRDefault="009F04AB" w:rsidP="00933419">
            <w:pPr>
              <w:rPr>
                <w:sz w:val="21"/>
                <w:szCs w:val="21"/>
              </w:rPr>
            </w:pPr>
          </w:p>
        </w:tc>
        <w:tc>
          <w:tcPr>
            <w:tcW w:w="1843" w:type="dxa"/>
          </w:tcPr>
          <w:p w14:paraId="639FE0CB" w14:textId="77777777" w:rsidR="009F04AB" w:rsidRPr="00B37CE4" w:rsidRDefault="009F04AB" w:rsidP="00933419">
            <w:pPr>
              <w:rPr>
                <w:sz w:val="21"/>
                <w:szCs w:val="21"/>
              </w:rPr>
            </w:pPr>
          </w:p>
        </w:tc>
        <w:tc>
          <w:tcPr>
            <w:tcW w:w="1843" w:type="dxa"/>
          </w:tcPr>
          <w:p w14:paraId="077FAE5B" w14:textId="77777777" w:rsidR="009F04AB" w:rsidRPr="00B37CE4" w:rsidRDefault="009F04AB" w:rsidP="00933419">
            <w:pPr>
              <w:rPr>
                <w:sz w:val="21"/>
                <w:szCs w:val="21"/>
              </w:rPr>
            </w:pPr>
            <w:r>
              <w:rPr>
                <w:sz w:val="21"/>
                <w:szCs w:val="21"/>
              </w:rPr>
              <w:t>-</w:t>
            </w:r>
          </w:p>
        </w:tc>
      </w:tr>
      <w:tr w:rsidR="009F04AB" w:rsidRPr="00B37CE4" w14:paraId="36A37E2F" w14:textId="77777777" w:rsidTr="00933419">
        <w:tc>
          <w:tcPr>
            <w:tcW w:w="2122" w:type="dxa"/>
          </w:tcPr>
          <w:p w14:paraId="5565B2DB" w14:textId="77777777" w:rsidR="009F04AB" w:rsidRPr="00B37CE4" w:rsidRDefault="009F04AB" w:rsidP="00933419">
            <w:pPr>
              <w:rPr>
                <w:sz w:val="21"/>
                <w:szCs w:val="21"/>
              </w:rPr>
            </w:pPr>
            <w:r>
              <w:rPr>
                <w:sz w:val="21"/>
                <w:szCs w:val="21"/>
              </w:rPr>
              <w:t xml:space="preserve">  h</w:t>
            </w:r>
            <w:r w:rsidRPr="00B37CE4">
              <w:rPr>
                <w:sz w:val="21"/>
                <w:szCs w:val="21"/>
              </w:rPr>
              <w:t>ome*</w:t>
            </w:r>
            <w:r>
              <w:rPr>
                <w:sz w:val="21"/>
                <w:szCs w:val="21"/>
              </w:rPr>
              <w:t>employer</w:t>
            </w:r>
            <w:r w:rsidRPr="00B37CE4">
              <w:rPr>
                <w:sz w:val="21"/>
                <w:szCs w:val="21"/>
              </w:rPr>
              <w:t xml:space="preserve"> self</w:t>
            </w:r>
          </w:p>
        </w:tc>
        <w:tc>
          <w:tcPr>
            <w:tcW w:w="1843" w:type="dxa"/>
          </w:tcPr>
          <w:p w14:paraId="398B4F41" w14:textId="77777777" w:rsidR="009F04AB" w:rsidRPr="00B37CE4" w:rsidRDefault="009F04AB" w:rsidP="00933419">
            <w:pPr>
              <w:rPr>
                <w:sz w:val="21"/>
                <w:szCs w:val="21"/>
              </w:rPr>
            </w:pPr>
            <w:r>
              <w:rPr>
                <w:sz w:val="21"/>
                <w:szCs w:val="21"/>
              </w:rPr>
              <w:t>-</w:t>
            </w:r>
          </w:p>
        </w:tc>
        <w:tc>
          <w:tcPr>
            <w:tcW w:w="1843" w:type="dxa"/>
          </w:tcPr>
          <w:p w14:paraId="306C4655" w14:textId="77777777" w:rsidR="009F04AB" w:rsidRPr="00B37CE4" w:rsidRDefault="009F04AB" w:rsidP="00933419">
            <w:pPr>
              <w:rPr>
                <w:sz w:val="21"/>
                <w:szCs w:val="21"/>
              </w:rPr>
            </w:pPr>
            <w:r>
              <w:rPr>
                <w:sz w:val="21"/>
                <w:szCs w:val="21"/>
              </w:rPr>
              <w:t>0</w:t>
            </w:r>
            <w:r w:rsidRPr="008752E2">
              <w:rPr>
                <w:sz w:val="21"/>
                <w:szCs w:val="21"/>
              </w:rPr>
              <w:t>.05</w:t>
            </w:r>
            <w:r>
              <w:rPr>
                <w:sz w:val="21"/>
                <w:szCs w:val="21"/>
              </w:rPr>
              <w:t>2 (0.106)</w:t>
            </w:r>
          </w:p>
        </w:tc>
        <w:tc>
          <w:tcPr>
            <w:tcW w:w="1842" w:type="dxa"/>
          </w:tcPr>
          <w:p w14:paraId="44D2FCED" w14:textId="77777777" w:rsidR="009F04AB" w:rsidRPr="00B37CE4" w:rsidRDefault="009F04AB" w:rsidP="00933419">
            <w:pPr>
              <w:rPr>
                <w:sz w:val="21"/>
                <w:szCs w:val="21"/>
              </w:rPr>
            </w:pPr>
            <w:r>
              <w:rPr>
                <w:sz w:val="21"/>
                <w:szCs w:val="21"/>
              </w:rPr>
              <w:t>-</w:t>
            </w:r>
          </w:p>
        </w:tc>
        <w:tc>
          <w:tcPr>
            <w:tcW w:w="1843" w:type="dxa"/>
          </w:tcPr>
          <w:p w14:paraId="6D3DE5F7" w14:textId="77777777" w:rsidR="009F04AB" w:rsidRPr="00B37CE4" w:rsidRDefault="009F04AB" w:rsidP="00933419">
            <w:pPr>
              <w:rPr>
                <w:sz w:val="21"/>
                <w:szCs w:val="21"/>
              </w:rPr>
            </w:pPr>
            <w:r w:rsidRPr="00E35705">
              <w:rPr>
                <w:sz w:val="21"/>
                <w:szCs w:val="21"/>
              </w:rPr>
              <w:t>-</w:t>
            </w:r>
            <w:r>
              <w:rPr>
                <w:sz w:val="21"/>
                <w:szCs w:val="21"/>
              </w:rPr>
              <w:t>0</w:t>
            </w:r>
            <w:r w:rsidRPr="00E35705">
              <w:rPr>
                <w:sz w:val="21"/>
                <w:szCs w:val="21"/>
              </w:rPr>
              <w:t>.09</w:t>
            </w:r>
            <w:r>
              <w:rPr>
                <w:sz w:val="21"/>
                <w:szCs w:val="21"/>
              </w:rPr>
              <w:t>7 (0.147)</w:t>
            </w:r>
          </w:p>
        </w:tc>
        <w:tc>
          <w:tcPr>
            <w:tcW w:w="1843" w:type="dxa"/>
          </w:tcPr>
          <w:p w14:paraId="7AAC14B6" w14:textId="77777777" w:rsidR="009F04AB" w:rsidRPr="00B37CE4" w:rsidRDefault="009F04AB" w:rsidP="00933419">
            <w:pPr>
              <w:rPr>
                <w:sz w:val="21"/>
                <w:szCs w:val="21"/>
              </w:rPr>
            </w:pPr>
            <w:r>
              <w:rPr>
                <w:sz w:val="21"/>
                <w:szCs w:val="21"/>
              </w:rPr>
              <w:t>-</w:t>
            </w:r>
          </w:p>
        </w:tc>
      </w:tr>
      <w:tr w:rsidR="009F04AB" w:rsidRPr="00B37CE4" w14:paraId="168536B1" w14:textId="77777777" w:rsidTr="00933419">
        <w:tc>
          <w:tcPr>
            <w:tcW w:w="2122" w:type="dxa"/>
          </w:tcPr>
          <w:p w14:paraId="392C927D" w14:textId="77777777" w:rsidR="009F04AB" w:rsidRPr="00B37CE4" w:rsidRDefault="009F04AB" w:rsidP="00933419">
            <w:pPr>
              <w:rPr>
                <w:sz w:val="21"/>
                <w:szCs w:val="21"/>
              </w:rPr>
            </w:pPr>
            <w:r>
              <w:rPr>
                <w:sz w:val="21"/>
                <w:szCs w:val="21"/>
              </w:rPr>
              <w:t xml:space="preserve">  h</w:t>
            </w:r>
            <w:r w:rsidRPr="00B37CE4">
              <w:rPr>
                <w:sz w:val="21"/>
                <w:szCs w:val="21"/>
              </w:rPr>
              <w:t>ome*solo self</w:t>
            </w:r>
          </w:p>
        </w:tc>
        <w:tc>
          <w:tcPr>
            <w:tcW w:w="1843" w:type="dxa"/>
          </w:tcPr>
          <w:p w14:paraId="7DFC8ED6" w14:textId="77777777" w:rsidR="009F04AB" w:rsidRPr="00B37CE4" w:rsidRDefault="009F04AB" w:rsidP="00933419">
            <w:pPr>
              <w:rPr>
                <w:sz w:val="21"/>
                <w:szCs w:val="21"/>
              </w:rPr>
            </w:pPr>
            <w:r>
              <w:rPr>
                <w:sz w:val="21"/>
                <w:szCs w:val="21"/>
              </w:rPr>
              <w:t>-</w:t>
            </w:r>
          </w:p>
        </w:tc>
        <w:tc>
          <w:tcPr>
            <w:tcW w:w="1843" w:type="dxa"/>
          </w:tcPr>
          <w:p w14:paraId="5D00A83E" w14:textId="77777777" w:rsidR="009F04AB" w:rsidRPr="00B37CE4" w:rsidRDefault="009F04AB" w:rsidP="00933419">
            <w:pPr>
              <w:rPr>
                <w:sz w:val="21"/>
                <w:szCs w:val="21"/>
              </w:rPr>
            </w:pPr>
            <w:r w:rsidRPr="008752E2">
              <w:rPr>
                <w:sz w:val="21"/>
                <w:szCs w:val="21"/>
              </w:rPr>
              <w:t>-</w:t>
            </w:r>
            <w:r>
              <w:rPr>
                <w:sz w:val="21"/>
                <w:szCs w:val="21"/>
              </w:rPr>
              <w:t>0</w:t>
            </w:r>
            <w:r w:rsidRPr="008752E2">
              <w:rPr>
                <w:sz w:val="21"/>
                <w:szCs w:val="21"/>
              </w:rPr>
              <w:t>.0</w:t>
            </w:r>
            <w:r>
              <w:rPr>
                <w:sz w:val="21"/>
                <w:szCs w:val="21"/>
              </w:rPr>
              <w:t>49 (0.059)</w:t>
            </w:r>
          </w:p>
        </w:tc>
        <w:tc>
          <w:tcPr>
            <w:tcW w:w="1842" w:type="dxa"/>
          </w:tcPr>
          <w:p w14:paraId="7D434024" w14:textId="77777777" w:rsidR="009F04AB" w:rsidRPr="00B37CE4" w:rsidRDefault="009F04AB" w:rsidP="00933419">
            <w:pPr>
              <w:rPr>
                <w:sz w:val="21"/>
                <w:szCs w:val="21"/>
              </w:rPr>
            </w:pPr>
            <w:r>
              <w:rPr>
                <w:sz w:val="21"/>
                <w:szCs w:val="21"/>
              </w:rPr>
              <w:t>-</w:t>
            </w:r>
          </w:p>
        </w:tc>
        <w:tc>
          <w:tcPr>
            <w:tcW w:w="1843" w:type="dxa"/>
          </w:tcPr>
          <w:p w14:paraId="18009B51" w14:textId="77777777" w:rsidR="009F04AB" w:rsidRPr="00B37CE4" w:rsidRDefault="009F04AB" w:rsidP="00933419">
            <w:pPr>
              <w:rPr>
                <w:sz w:val="21"/>
                <w:szCs w:val="21"/>
              </w:rPr>
            </w:pPr>
            <w:r w:rsidRPr="00DE462B">
              <w:rPr>
                <w:sz w:val="21"/>
                <w:szCs w:val="21"/>
              </w:rPr>
              <w:t>-</w:t>
            </w:r>
            <w:r>
              <w:rPr>
                <w:sz w:val="21"/>
                <w:szCs w:val="21"/>
              </w:rPr>
              <w:t>0</w:t>
            </w:r>
            <w:r w:rsidRPr="00DE462B">
              <w:rPr>
                <w:sz w:val="21"/>
                <w:szCs w:val="21"/>
              </w:rPr>
              <w:t>.03</w:t>
            </w:r>
            <w:r>
              <w:rPr>
                <w:sz w:val="21"/>
                <w:szCs w:val="21"/>
              </w:rPr>
              <w:t>0 (0</w:t>
            </w:r>
            <w:r w:rsidRPr="00DE462B">
              <w:rPr>
                <w:sz w:val="21"/>
                <w:szCs w:val="21"/>
              </w:rPr>
              <w:t>.07</w:t>
            </w:r>
            <w:r>
              <w:rPr>
                <w:sz w:val="21"/>
                <w:szCs w:val="21"/>
              </w:rPr>
              <w:t>5)</w:t>
            </w:r>
          </w:p>
        </w:tc>
        <w:tc>
          <w:tcPr>
            <w:tcW w:w="1843" w:type="dxa"/>
          </w:tcPr>
          <w:p w14:paraId="6A533E2D" w14:textId="77777777" w:rsidR="009F04AB" w:rsidRPr="00B37CE4" w:rsidRDefault="009F04AB" w:rsidP="00933419">
            <w:pPr>
              <w:rPr>
                <w:sz w:val="21"/>
                <w:szCs w:val="21"/>
              </w:rPr>
            </w:pPr>
            <w:r>
              <w:rPr>
                <w:sz w:val="21"/>
                <w:szCs w:val="21"/>
              </w:rPr>
              <w:t>-</w:t>
            </w:r>
          </w:p>
        </w:tc>
      </w:tr>
      <w:tr w:rsidR="009F04AB" w:rsidRPr="00B37CE4" w14:paraId="70325932" w14:textId="77777777" w:rsidTr="00933419">
        <w:tc>
          <w:tcPr>
            <w:tcW w:w="2122" w:type="dxa"/>
          </w:tcPr>
          <w:p w14:paraId="0F8FDED3" w14:textId="77777777" w:rsidR="009F04AB" w:rsidRPr="00B37CE4" w:rsidRDefault="009F04AB" w:rsidP="00933419">
            <w:pPr>
              <w:rPr>
                <w:sz w:val="21"/>
                <w:szCs w:val="21"/>
              </w:rPr>
            </w:pPr>
            <w:r>
              <w:rPr>
                <w:sz w:val="21"/>
                <w:szCs w:val="21"/>
              </w:rPr>
              <w:t>h</w:t>
            </w:r>
            <w:r w:rsidRPr="00B37CE4">
              <w:rPr>
                <w:sz w:val="21"/>
                <w:szCs w:val="21"/>
              </w:rPr>
              <w:t>ome*gender</w:t>
            </w:r>
          </w:p>
        </w:tc>
        <w:tc>
          <w:tcPr>
            <w:tcW w:w="1843" w:type="dxa"/>
          </w:tcPr>
          <w:p w14:paraId="1D63F2D0" w14:textId="77777777" w:rsidR="009F04AB" w:rsidRPr="00B37CE4" w:rsidRDefault="009F04AB" w:rsidP="00933419">
            <w:pPr>
              <w:rPr>
                <w:sz w:val="21"/>
                <w:szCs w:val="21"/>
              </w:rPr>
            </w:pPr>
            <w:r>
              <w:rPr>
                <w:sz w:val="21"/>
                <w:szCs w:val="21"/>
              </w:rPr>
              <w:t>-</w:t>
            </w:r>
          </w:p>
        </w:tc>
        <w:tc>
          <w:tcPr>
            <w:tcW w:w="1843" w:type="dxa"/>
          </w:tcPr>
          <w:p w14:paraId="1E66C4D8" w14:textId="77777777" w:rsidR="009F04AB" w:rsidRPr="00B37CE4" w:rsidRDefault="009F04AB" w:rsidP="00933419">
            <w:pPr>
              <w:rPr>
                <w:sz w:val="21"/>
                <w:szCs w:val="21"/>
              </w:rPr>
            </w:pPr>
          </w:p>
        </w:tc>
        <w:tc>
          <w:tcPr>
            <w:tcW w:w="1842" w:type="dxa"/>
          </w:tcPr>
          <w:p w14:paraId="679A5D8B" w14:textId="77777777" w:rsidR="009F04AB" w:rsidRPr="00B37CE4" w:rsidRDefault="009F04AB" w:rsidP="00933419">
            <w:pPr>
              <w:rPr>
                <w:sz w:val="21"/>
                <w:szCs w:val="21"/>
              </w:rPr>
            </w:pPr>
          </w:p>
        </w:tc>
        <w:tc>
          <w:tcPr>
            <w:tcW w:w="1843" w:type="dxa"/>
          </w:tcPr>
          <w:p w14:paraId="28039DDA" w14:textId="77777777" w:rsidR="009F04AB" w:rsidRPr="00B37CE4" w:rsidRDefault="009F04AB" w:rsidP="00933419">
            <w:pPr>
              <w:rPr>
                <w:sz w:val="21"/>
                <w:szCs w:val="21"/>
              </w:rPr>
            </w:pPr>
          </w:p>
        </w:tc>
        <w:tc>
          <w:tcPr>
            <w:tcW w:w="1843" w:type="dxa"/>
          </w:tcPr>
          <w:p w14:paraId="2DCB6D71" w14:textId="77777777" w:rsidR="009F04AB" w:rsidRPr="00B37CE4" w:rsidRDefault="009F04AB" w:rsidP="00933419">
            <w:pPr>
              <w:rPr>
                <w:sz w:val="21"/>
                <w:szCs w:val="21"/>
              </w:rPr>
            </w:pPr>
          </w:p>
        </w:tc>
      </w:tr>
      <w:tr w:rsidR="009F04AB" w:rsidRPr="00B37CE4" w14:paraId="1DF9BBD8" w14:textId="77777777" w:rsidTr="00933419">
        <w:tc>
          <w:tcPr>
            <w:tcW w:w="2122" w:type="dxa"/>
          </w:tcPr>
          <w:p w14:paraId="5694C880" w14:textId="77777777" w:rsidR="009F04AB" w:rsidRPr="00B37CE4" w:rsidRDefault="009F04AB" w:rsidP="00933419">
            <w:pPr>
              <w:rPr>
                <w:sz w:val="21"/>
                <w:szCs w:val="21"/>
              </w:rPr>
            </w:pPr>
            <w:r>
              <w:rPr>
                <w:sz w:val="21"/>
                <w:szCs w:val="21"/>
              </w:rPr>
              <w:t xml:space="preserve"> (home*ma</w:t>
            </w:r>
            <w:r w:rsidRPr="00B37CE4">
              <w:rPr>
                <w:sz w:val="21"/>
                <w:szCs w:val="21"/>
              </w:rPr>
              <w:t>n)</w:t>
            </w:r>
          </w:p>
        </w:tc>
        <w:tc>
          <w:tcPr>
            <w:tcW w:w="1843" w:type="dxa"/>
          </w:tcPr>
          <w:p w14:paraId="24DCC1B9" w14:textId="77777777" w:rsidR="009F04AB" w:rsidRPr="00B37CE4" w:rsidRDefault="009F04AB" w:rsidP="00933419">
            <w:pPr>
              <w:rPr>
                <w:sz w:val="21"/>
                <w:szCs w:val="21"/>
              </w:rPr>
            </w:pPr>
          </w:p>
        </w:tc>
        <w:tc>
          <w:tcPr>
            <w:tcW w:w="1843" w:type="dxa"/>
          </w:tcPr>
          <w:p w14:paraId="4400AD46" w14:textId="77777777" w:rsidR="009F04AB" w:rsidRPr="00B37CE4" w:rsidRDefault="009F04AB" w:rsidP="00933419">
            <w:pPr>
              <w:rPr>
                <w:sz w:val="21"/>
                <w:szCs w:val="21"/>
              </w:rPr>
            </w:pPr>
          </w:p>
        </w:tc>
        <w:tc>
          <w:tcPr>
            <w:tcW w:w="1842" w:type="dxa"/>
          </w:tcPr>
          <w:p w14:paraId="690432D0" w14:textId="77777777" w:rsidR="009F04AB" w:rsidRPr="00B37CE4" w:rsidRDefault="009F04AB" w:rsidP="00933419">
            <w:pPr>
              <w:rPr>
                <w:sz w:val="21"/>
                <w:szCs w:val="21"/>
              </w:rPr>
            </w:pPr>
          </w:p>
        </w:tc>
        <w:tc>
          <w:tcPr>
            <w:tcW w:w="1843" w:type="dxa"/>
          </w:tcPr>
          <w:p w14:paraId="611E5457" w14:textId="77777777" w:rsidR="009F04AB" w:rsidRPr="00B37CE4" w:rsidRDefault="009F04AB" w:rsidP="00933419">
            <w:pPr>
              <w:rPr>
                <w:sz w:val="21"/>
                <w:szCs w:val="21"/>
              </w:rPr>
            </w:pPr>
          </w:p>
        </w:tc>
        <w:tc>
          <w:tcPr>
            <w:tcW w:w="1843" w:type="dxa"/>
          </w:tcPr>
          <w:p w14:paraId="63967455" w14:textId="77777777" w:rsidR="009F04AB" w:rsidRPr="00B37CE4" w:rsidRDefault="009F04AB" w:rsidP="00933419">
            <w:pPr>
              <w:rPr>
                <w:sz w:val="21"/>
                <w:szCs w:val="21"/>
              </w:rPr>
            </w:pPr>
          </w:p>
        </w:tc>
      </w:tr>
      <w:tr w:rsidR="009F04AB" w:rsidRPr="00B37CE4" w14:paraId="19F66859" w14:textId="77777777" w:rsidTr="00933419">
        <w:tc>
          <w:tcPr>
            <w:tcW w:w="2122" w:type="dxa"/>
          </w:tcPr>
          <w:p w14:paraId="10A81494" w14:textId="77777777" w:rsidR="009F04AB" w:rsidRPr="00B37CE4" w:rsidRDefault="009F04AB" w:rsidP="00933419">
            <w:pPr>
              <w:rPr>
                <w:sz w:val="21"/>
                <w:szCs w:val="21"/>
              </w:rPr>
            </w:pPr>
            <w:r>
              <w:rPr>
                <w:sz w:val="21"/>
                <w:szCs w:val="21"/>
              </w:rPr>
              <w:t xml:space="preserve">  home*woma</w:t>
            </w:r>
            <w:r w:rsidRPr="00B37CE4">
              <w:rPr>
                <w:sz w:val="21"/>
                <w:szCs w:val="21"/>
              </w:rPr>
              <w:t>n</w:t>
            </w:r>
          </w:p>
        </w:tc>
        <w:tc>
          <w:tcPr>
            <w:tcW w:w="1843" w:type="dxa"/>
          </w:tcPr>
          <w:p w14:paraId="1B2A33B5" w14:textId="77777777" w:rsidR="009F04AB" w:rsidRPr="00B37CE4" w:rsidRDefault="009F04AB" w:rsidP="00933419">
            <w:pPr>
              <w:rPr>
                <w:sz w:val="21"/>
                <w:szCs w:val="21"/>
              </w:rPr>
            </w:pPr>
            <w:r>
              <w:rPr>
                <w:sz w:val="21"/>
                <w:szCs w:val="21"/>
              </w:rPr>
              <w:t>-</w:t>
            </w:r>
          </w:p>
        </w:tc>
        <w:tc>
          <w:tcPr>
            <w:tcW w:w="1843" w:type="dxa"/>
          </w:tcPr>
          <w:p w14:paraId="3D0E543C" w14:textId="77777777" w:rsidR="009F04AB" w:rsidRPr="00B37CE4" w:rsidRDefault="009F04AB" w:rsidP="00933419">
            <w:pPr>
              <w:rPr>
                <w:sz w:val="21"/>
                <w:szCs w:val="21"/>
              </w:rPr>
            </w:pPr>
            <w:r>
              <w:rPr>
                <w:sz w:val="21"/>
                <w:szCs w:val="21"/>
              </w:rPr>
              <w:t>-</w:t>
            </w:r>
          </w:p>
        </w:tc>
        <w:tc>
          <w:tcPr>
            <w:tcW w:w="1842" w:type="dxa"/>
          </w:tcPr>
          <w:p w14:paraId="69C26573" w14:textId="77777777" w:rsidR="009F04AB" w:rsidRPr="00B37CE4" w:rsidRDefault="009F04AB" w:rsidP="00933419">
            <w:pPr>
              <w:rPr>
                <w:sz w:val="21"/>
                <w:szCs w:val="21"/>
              </w:rPr>
            </w:pPr>
            <w:r>
              <w:rPr>
                <w:sz w:val="21"/>
                <w:szCs w:val="21"/>
              </w:rPr>
              <w:t>-</w:t>
            </w:r>
          </w:p>
        </w:tc>
        <w:tc>
          <w:tcPr>
            <w:tcW w:w="1843" w:type="dxa"/>
          </w:tcPr>
          <w:p w14:paraId="61BADCF1" w14:textId="77777777" w:rsidR="009F04AB" w:rsidRPr="00B37CE4" w:rsidRDefault="009F04AB" w:rsidP="00933419">
            <w:pPr>
              <w:rPr>
                <w:sz w:val="21"/>
                <w:szCs w:val="21"/>
              </w:rPr>
            </w:pPr>
            <w:r>
              <w:rPr>
                <w:sz w:val="21"/>
                <w:szCs w:val="21"/>
              </w:rPr>
              <w:t>-</w:t>
            </w:r>
          </w:p>
        </w:tc>
        <w:tc>
          <w:tcPr>
            <w:tcW w:w="1843" w:type="dxa"/>
          </w:tcPr>
          <w:p w14:paraId="58BB0688" w14:textId="77777777" w:rsidR="009F04AB" w:rsidRPr="00B37CE4" w:rsidRDefault="009F04AB" w:rsidP="00933419">
            <w:pPr>
              <w:rPr>
                <w:sz w:val="21"/>
                <w:szCs w:val="21"/>
              </w:rPr>
            </w:pPr>
            <w:r w:rsidRPr="00591F85">
              <w:rPr>
                <w:sz w:val="21"/>
                <w:szCs w:val="21"/>
              </w:rPr>
              <w:t>-</w:t>
            </w:r>
            <w:r>
              <w:rPr>
                <w:sz w:val="21"/>
                <w:szCs w:val="21"/>
              </w:rPr>
              <w:t>0</w:t>
            </w:r>
            <w:r w:rsidRPr="00591F85">
              <w:rPr>
                <w:sz w:val="21"/>
                <w:szCs w:val="21"/>
              </w:rPr>
              <w:t>.009</w:t>
            </w:r>
            <w:r>
              <w:rPr>
                <w:sz w:val="21"/>
                <w:szCs w:val="21"/>
              </w:rPr>
              <w:t xml:space="preserve"> (0</w:t>
            </w:r>
            <w:r w:rsidRPr="00591F85">
              <w:rPr>
                <w:sz w:val="21"/>
                <w:szCs w:val="21"/>
              </w:rPr>
              <w:t>.04</w:t>
            </w:r>
            <w:r>
              <w:rPr>
                <w:sz w:val="21"/>
                <w:szCs w:val="21"/>
              </w:rPr>
              <w:t>7)</w:t>
            </w:r>
          </w:p>
        </w:tc>
      </w:tr>
      <w:tr w:rsidR="009F04AB" w:rsidRPr="00B37CE4" w14:paraId="37652593" w14:textId="77777777" w:rsidTr="00933419">
        <w:tc>
          <w:tcPr>
            <w:tcW w:w="2122" w:type="dxa"/>
          </w:tcPr>
          <w:p w14:paraId="1D0DE91D" w14:textId="77777777" w:rsidR="009F04AB" w:rsidRPr="00B37CE4" w:rsidRDefault="009F04AB" w:rsidP="00933419">
            <w:pPr>
              <w:rPr>
                <w:sz w:val="21"/>
                <w:szCs w:val="21"/>
              </w:rPr>
            </w:pPr>
            <w:r>
              <w:rPr>
                <w:sz w:val="21"/>
                <w:szCs w:val="21"/>
              </w:rPr>
              <w:t>eq. hh income/1000</w:t>
            </w:r>
          </w:p>
        </w:tc>
        <w:tc>
          <w:tcPr>
            <w:tcW w:w="1843" w:type="dxa"/>
          </w:tcPr>
          <w:p w14:paraId="39B4BBA7" w14:textId="77777777" w:rsidR="009F04AB" w:rsidRPr="00B37CE4" w:rsidRDefault="009F04AB" w:rsidP="00933419">
            <w:pPr>
              <w:rPr>
                <w:sz w:val="21"/>
                <w:szCs w:val="21"/>
              </w:rPr>
            </w:pPr>
            <w:r>
              <w:rPr>
                <w:sz w:val="21"/>
                <w:szCs w:val="21"/>
              </w:rPr>
              <w:t>0</w:t>
            </w:r>
            <w:r w:rsidRPr="00FD7218">
              <w:rPr>
                <w:sz w:val="21"/>
                <w:szCs w:val="21"/>
              </w:rPr>
              <w:t>.</w:t>
            </w:r>
            <w:r>
              <w:rPr>
                <w:sz w:val="21"/>
                <w:szCs w:val="21"/>
              </w:rPr>
              <w:t>0</w:t>
            </w:r>
            <w:r w:rsidRPr="00FD7218">
              <w:rPr>
                <w:sz w:val="21"/>
                <w:szCs w:val="21"/>
              </w:rPr>
              <w:t>2</w:t>
            </w:r>
            <w:r>
              <w:rPr>
                <w:sz w:val="21"/>
                <w:szCs w:val="21"/>
              </w:rPr>
              <w:t>0 (0</w:t>
            </w:r>
            <w:r w:rsidRPr="00FD7218">
              <w:rPr>
                <w:sz w:val="21"/>
                <w:szCs w:val="21"/>
              </w:rPr>
              <w:t>.0</w:t>
            </w:r>
            <w:r>
              <w:rPr>
                <w:sz w:val="21"/>
                <w:szCs w:val="21"/>
              </w:rPr>
              <w:t>05)***</w:t>
            </w:r>
          </w:p>
        </w:tc>
        <w:tc>
          <w:tcPr>
            <w:tcW w:w="1843" w:type="dxa"/>
          </w:tcPr>
          <w:p w14:paraId="658FBF65" w14:textId="77777777" w:rsidR="009F04AB" w:rsidRPr="00B37CE4" w:rsidRDefault="009F04AB" w:rsidP="00933419">
            <w:pPr>
              <w:rPr>
                <w:sz w:val="21"/>
                <w:szCs w:val="21"/>
              </w:rPr>
            </w:pPr>
            <w:r>
              <w:rPr>
                <w:sz w:val="21"/>
                <w:szCs w:val="21"/>
              </w:rPr>
              <w:t>0</w:t>
            </w:r>
            <w:r w:rsidRPr="00FD7218">
              <w:rPr>
                <w:sz w:val="21"/>
                <w:szCs w:val="21"/>
              </w:rPr>
              <w:t>.</w:t>
            </w:r>
            <w:r>
              <w:rPr>
                <w:sz w:val="21"/>
                <w:szCs w:val="21"/>
              </w:rPr>
              <w:t>021 (0</w:t>
            </w:r>
            <w:r w:rsidRPr="00FD7218">
              <w:rPr>
                <w:sz w:val="21"/>
                <w:szCs w:val="21"/>
              </w:rPr>
              <w:t>.0</w:t>
            </w:r>
            <w:r>
              <w:rPr>
                <w:sz w:val="21"/>
                <w:szCs w:val="21"/>
              </w:rPr>
              <w:t>05)***</w:t>
            </w:r>
          </w:p>
        </w:tc>
        <w:tc>
          <w:tcPr>
            <w:tcW w:w="1842" w:type="dxa"/>
          </w:tcPr>
          <w:p w14:paraId="56AE7BB4" w14:textId="77777777" w:rsidR="009F04AB" w:rsidRPr="00B37CE4" w:rsidRDefault="009F04AB" w:rsidP="00933419">
            <w:pPr>
              <w:rPr>
                <w:sz w:val="21"/>
                <w:szCs w:val="21"/>
              </w:rPr>
            </w:pPr>
            <w:r>
              <w:rPr>
                <w:sz w:val="21"/>
                <w:szCs w:val="21"/>
              </w:rPr>
              <w:t>0.027 (0</w:t>
            </w:r>
            <w:r w:rsidRPr="005E356F">
              <w:rPr>
                <w:sz w:val="21"/>
                <w:szCs w:val="21"/>
              </w:rPr>
              <w:t>.</w:t>
            </w:r>
            <w:r>
              <w:rPr>
                <w:sz w:val="21"/>
                <w:szCs w:val="21"/>
              </w:rPr>
              <w:t>006)***</w:t>
            </w:r>
          </w:p>
        </w:tc>
        <w:tc>
          <w:tcPr>
            <w:tcW w:w="1843" w:type="dxa"/>
          </w:tcPr>
          <w:p w14:paraId="7ECC8573" w14:textId="77777777" w:rsidR="009F04AB" w:rsidRPr="00B37CE4" w:rsidRDefault="009F04AB" w:rsidP="00933419">
            <w:pPr>
              <w:rPr>
                <w:sz w:val="21"/>
                <w:szCs w:val="21"/>
              </w:rPr>
            </w:pPr>
            <w:r>
              <w:rPr>
                <w:sz w:val="21"/>
                <w:szCs w:val="21"/>
              </w:rPr>
              <w:t>0</w:t>
            </w:r>
            <w:r w:rsidRPr="005E356F">
              <w:rPr>
                <w:sz w:val="21"/>
                <w:szCs w:val="21"/>
              </w:rPr>
              <w:t>.</w:t>
            </w:r>
            <w:r>
              <w:rPr>
                <w:sz w:val="21"/>
                <w:szCs w:val="21"/>
              </w:rPr>
              <w:t>027 (0</w:t>
            </w:r>
            <w:r w:rsidRPr="005E356F">
              <w:rPr>
                <w:sz w:val="21"/>
                <w:szCs w:val="21"/>
              </w:rPr>
              <w:t>.</w:t>
            </w:r>
            <w:r>
              <w:rPr>
                <w:sz w:val="21"/>
                <w:szCs w:val="21"/>
              </w:rPr>
              <w:t>006)***</w:t>
            </w:r>
          </w:p>
        </w:tc>
        <w:tc>
          <w:tcPr>
            <w:tcW w:w="1843" w:type="dxa"/>
          </w:tcPr>
          <w:p w14:paraId="07287D8C" w14:textId="77777777" w:rsidR="009F04AB" w:rsidRPr="00B37CE4" w:rsidRDefault="009F04AB" w:rsidP="00933419">
            <w:pPr>
              <w:rPr>
                <w:sz w:val="21"/>
                <w:szCs w:val="21"/>
              </w:rPr>
            </w:pPr>
            <w:r>
              <w:rPr>
                <w:sz w:val="21"/>
                <w:szCs w:val="21"/>
              </w:rPr>
              <w:t>0</w:t>
            </w:r>
            <w:r w:rsidRPr="00591F85">
              <w:rPr>
                <w:sz w:val="21"/>
                <w:szCs w:val="21"/>
              </w:rPr>
              <w:t>.</w:t>
            </w:r>
            <w:r>
              <w:rPr>
                <w:sz w:val="21"/>
                <w:szCs w:val="21"/>
              </w:rPr>
              <w:t>024 (0</w:t>
            </w:r>
            <w:r w:rsidRPr="00591F85">
              <w:rPr>
                <w:sz w:val="21"/>
                <w:szCs w:val="21"/>
              </w:rPr>
              <w:t>.0</w:t>
            </w:r>
            <w:r>
              <w:rPr>
                <w:sz w:val="21"/>
                <w:szCs w:val="21"/>
              </w:rPr>
              <w:t>04)***</w:t>
            </w:r>
          </w:p>
        </w:tc>
      </w:tr>
      <w:tr w:rsidR="009F04AB" w:rsidRPr="00B37CE4" w14:paraId="3E10F8DA" w14:textId="77777777" w:rsidTr="00933419">
        <w:tc>
          <w:tcPr>
            <w:tcW w:w="2122" w:type="dxa"/>
          </w:tcPr>
          <w:p w14:paraId="3E5F3758" w14:textId="77777777" w:rsidR="009F04AB" w:rsidRPr="00B37CE4" w:rsidRDefault="009F04AB" w:rsidP="00933419">
            <w:pPr>
              <w:rPr>
                <w:sz w:val="21"/>
                <w:szCs w:val="21"/>
              </w:rPr>
            </w:pPr>
            <w:r>
              <w:rPr>
                <w:sz w:val="21"/>
                <w:szCs w:val="21"/>
              </w:rPr>
              <w:t>c</w:t>
            </w:r>
            <w:r w:rsidRPr="00B37CE4">
              <w:rPr>
                <w:sz w:val="21"/>
                <w:szCs w:val="21"/>
              </w:rPr>
              <w:t>hild 0-6 yrs.</w:t>
            </w:r>
            <w:r>
              <w:rPr>
                <w:sz w:val="21"/>
                <w:szCs w:val="21"/>
              </w:rPr>
              <w:t xml:space="preserve"> (yes)</w:t>
            </w:r>
          </w:p>
        </w:tc>
        <w:tc>
          <w:tcPr>
            <w:tcW w:w="1843" w:type="dxa"/>
          </w:tcPr>
          <w:p w14:paraId="65DAF49F" w14:textId="77777777" w:rsidR="009F04AB" w:rsidRPr="00B37CE4" w:rsidRDefault="009F04AB" w:rsidP="00933419">
            <w:pPr>
              <w:rPr>
                <w:sz w:val="21"/>
                <w:szCs w:val="21"/>
              </w:rPr>
            </w:pPr>
            <w:r>
              <w:rPr>
                <w:sz w:val="21"/>
                <w:szCs w:val="21"/>
              </w:rPr>
              <w:t>0</w:t>
            </w:r>
            <w:r w:rsidRPr="00FD7218">
              <w:rPr>
                <w:sz w:val="21"/>
                <w:szCs w:val="21"/>
              </w:rPr>
              <w:t>.02</w:t>
            </w:r>
            <w:r>
              <w:rPr>
                <w:sz w:val="21"/>
                <w:szCs w:val="21"/>
              </w:rPr>
              <w:t>7 (0.023)</w:t>
            </w:r>
          </w:p>
        </w:tc>
        <w:tc>
          <w:tcPr>
            <w:tcW w:w="1843" w:type="dxa"/>
          </w:tcPr>
          <w:p w14:paraId="1BE766CF" w14:textId="77777777" w:rsidR="009F04AB" w:rsidRPr="00B37CE4" w:rsidRDefault="009F04AB" w:rsidP="00933419">
            <w:pPr>
              <w:rPr>
                <w:sz w:val="21"/>
                <w:szCs w:val="21"/>
              </w:rPr>
            </w:pPr>
            <w:r>
              <w:rPr>
                <w:sz w:val="21"/>
                <w:szCs w:val="21"/>
              </w:rPr>
              <w:t>0</w:t>
            </w:r>
            <w:r w:rsidRPr="00FD7218">
              <w:rPr>
                <w:sz w:val="21"/>
                <w:szCs w:val="21"/>
              </w:rPr>
              <w:t>.02</w:t>
            </w:r>
            <w:r>
              <w:rPr>
                <w:sz w:val="21"/>
                <w:szCs w:val="21"/>
              </w:rPr>
              <w:t>7 (0.023)</w:t>
            </w:r>
          </w:p>
        </w:tc>
        <w:tc>
          <w:tcPr>
            <w:tcW w:w="1842" w:type="dxa"/>
          </w:tcPr>
          <w:p w14:paraId="175FCE05" w14:textId="77777777" w:rsidR="009F04AB" w:rsidRPr="00B37CE4" w:rsidRDefault="009F04AB" w:rsidP="00933419">
            <w:pPr>
              <w:rPr>
                <w:sz w:val="21"/>
                <w:szCs w:val="21"/>
              </w:rPr>
            </w:pPr>
            <w:r>
              <w:rPr>
                <w:sz w:val="21"/>
                <w:szCs w:val="21"/>
              </w:rPr>
              <w:t>0</w:t>
            </w:r>
            <w:r w:rsidRPr="00450F7F">
              <w:rPr>
                <w:sz w:val="21"/>
                <w:szCs w:val="21"/>
              </w:rPr>
              <w:t>.0</w:t>
            </w:r>
            <w:r>
              <w:rPr>
                <w:sz w:val="21"/>
                <w:szCs w:val="21"/>
              </w:rPr>
              <w:t>60 (0.022)**</w:t>
            </w:r>
          </w:p>
        </w:tc>
        <w:tc>
          <w:tcPr>
            <w:tcW w:w="1843" w:type="dxa"/>
          </w:tcPr>
          <w:p w14:paraId="516F5FD8" w14:textId="77777777" w:rsidR="009F04AB" w:rsidRPr="00B37CE4" w:rsidRDefault="009F04AB" w:rsidP="00933419">
            <w:pPr>
              <w:rPr>
                <w:sz w:val="21"/>
                <w:szCs w:val="21"/>
              </w:rPr>
            </w:pPr>
            <w:r>
              <w:rPr>
                <w:sz w:val="21"/>
                <w:szCs w:val="21"/>
              </w:rPr>
              <w:t>0</w:t>
            </w:r>
            <w:r w:rsidRPr="00450F7F">
              <w:rPr>
                <w:sz w:val="21"/>
                <w:szCs w:val="21"/>
              </w:rPr>
              <w:t>.0</w:t>
            </w:r>
            <w:r>
              <w:rPr>
                <w:sz w:val="21"/>
                <w:szCs w:val="21"/>
              </w:rPr>
              <w:t>60 (0.022)**</w:t>
            </w:r>
          </w:p>
        </w:tc>
        <w:tc>
          <w:tcPr>
            <w:tcW w:w="1843" w:type="dxa"/>
          </w:tcPr>
          <w:p w14:paraId="38BCCCFE" w14:textId="77777777" w:rsidR="009F04AB" w:rsidRPr="00B37CE4" w:rsidRDefault="009F04AB" w:rsidP="00933419">
            <w:pPr>
              <w:rPr>
                <w:sz w:val="21"/>
                <w:szCs w:val="21"/>
              </w:rPr>
            </w:pPr>
            <w:r>
              <w:rPr>
                <w:sz w:val="21"/>
                <w:szCs w:val="21"/>
              </w:rPr>
              <w:t>0</w:t>
            </w:r>
            <w:r w:rsidRPr="00012343">
              <w:rPr>
                <w:sz w:val="21"/>
                <w:szCs w:val="21"/>
              </w:rPr>
              <w:t>.04</w:t>
            </w:r>
            <w:r>
              <w:rPr>
                <w:sz w:val="21"/>
                <w:szCs w:val="21"/>
              </w:rPr>
              <w:t>7 (0</w:t>
            </w:r>
            <w:r w:rsidRPr="00012343">
              <w:rPr>
                <w:sz w:val="21"/>
                <w:szCs w:val="21"/>
              </w:rPr>
              <w:t>.01</w:t>
            </w:r>
            <w:r>
              <w:rPr>
                <w:sz w:val="21"/>
                <w:szCs w:val="21"/>
              </w:rPr>
              <w:t>6)**</w:t>
            </w:r>
          </w:p>
        </w:tc>
      </w:tr>
      <w:tr w:rsidR="009F04AB" w:rsidRPr="00B37CE4" w14:paraId="5C6EE52D" w14:textId="77777777" w:rsidTr="00933419">
        <w:tc>
          <w:tcPr>
            <w:tcW w:w="2122" w:type="dxa"/>
          </w:tcPr>
          <w:p w14:paraId="2C278F19" w14:textId="77777777" w:rsidR="009F04AB" w:rsidRPr="00B37CE4" w:rsidRDefault="009F04AB" w:rsidP="00933419">
            <w:pPr>
              <w:rPr>
                <w:sz w:val="21"/>
                <w:szCs w:val="21"/>
              </w:rPr>
            </w:pPr>
            <w:r>
              <w:rPr>
                <w:sz w:val="21"/>
                <w:szCs w:val="21"/>
              </w:rPr>
              <w:t>LLTI (yes)</w:t>
            </w:r>
          </w:p>
        </w:tc>
        <w:tc>
          <w:tcPr>
            <w:tcW w:w="1843" w:type="dxa"/>
          </w:tcPr>
          <w:p w14:paraId="04A98C00" w14:textId="77777777" w:rsidR="009F04AB" w:rsidRDefault="009F04AB" w:rsidP="00933419">
            <w:pPr>
              <w:rPr>
                <w:sz w:val="21"/>
                <w:szCs w:val="21"/>
              </w:rPr>
            </w:pPr>
            <w:r w:rsidRPr="004B4BD0">
              <w:rPr>
                <w:sz w:val="21"/>
                <w:szCs w:val="21"/>
              </w:rPr>
              <w:t>-</w:t>
            </w:r>
            <w:r>
              <w:rPr>
                <w:sz w:val="21"/>
                <w:szCs w:val="21"/>
              </w:rPr>
              <w:t>0</w:t>
            </w:r>
            <w:r w:rsidRPr="004B4BD0">
              <w:rPr>
                <w:sz w:val="21"/>
                <w:szCs w:val="21"/>
              </w:rPr>
              <w:t>.125</w:t>
            </w:r>
            <w:r>
              <w:rPr>
                <w:sz w:val="21"/>
                <w:szCs w:val="21"/>
              </w:rPr>
              <w:t xml:space="preserve"> (0</w:t>
            </w:r>
            <w:r w:rsidRPr="004B4BD0">
              <w:rPr>
                <w:sz w:val="21"/>
                <w:szCs w:val="21"/>
              </w:rPr>
              <w:t>.022</w:t>
            </w:r>
            <w:r>
              <w:rPr>
                <w:sz w:val="21"/>
                <w:szCs w:val="21"/>
              </w:rPr>
              <w:t>)***</w:t>
            </w:r>
          </w:p>
        </w:tc>
        <w:tc>
          <w:tcPr>
            <w:tcW w:w="1843" w:type="dxa"/>
          </w:tcPr>
          <w:p w14:paraId="776C8E46" w14:textId="77777777" w:rsidR="009F04AB" w:rsidRDefault="009F04AB" w:rsidP="00933419">
            <w:pPr>
              <w:rPr>
                <w:sz w:val="21"/>
                <w:szCs w:val="21"/>
              </w:rPr>
            </w:pPr>
            <w:r w:rsidRPr="004B4BD0">
              <w:rPr>
                <w:sz w:val="21"/>
                <w:szCs w:val="21"/>
              </w:rPr>
              <w:t>-</w:t>
            </w:r>
            <w:r>
              <w:rPr>
                <w:sz w:val="21"/>
                <w:szCs w:val="21"/>
              </w:rPr>
              <w:t>0</w:t>
            </w:r>
            <w:r w:rsidRPr="004B4BD0">
              <w:rPr>
                <w:sz w:val="21"/>
                <w:szCs w:val="21"/>
              </w:rPr>
              <w:t>.125</w:t>
            </w:r>
            <w:r>
              <w:rPr>
                <w:sz w:val="21"/>
                <w:szCs w:val="21"/>
              </w:rPr>
              <w:t xml:space="preserve"> (0</w:t>
            </w:r>
            <w:r w:rsidRPr="004B4BD0">
              <w:rPr>
                <w:sz w:val="21"/>
                <w:szCs w:val="21"/>
              </w:rPr>
              <w:t>.022</w:t>
            </w:r>
            <w:r>
              <w:rPr>
                <w:sz w:val="21"/>
                <w:szCs w:val="21"/>
              </w:rPr>
              <w:t>)***</w:t>
            </w:r>
          </w:p>
        </w:tc>
        <w:tc>
          <w:tcPr>
            <w:tcW w:w="1842" w:type="dxa"/>
          </w:tcPr>
          <w:p w14:paraId="1A9B0F10" w14:textId="77777777" w:rsidR="009F04AB" w:rsidRDefault="009F04AB" w:rsidP="00933419">
            <w:pPr>
              <w:rPr>
                <w:sz w:val="21"/>
                <w:szCs w:val="21"/>
              </w:rPr>
            </w:pPr>
            <w:r w:rsidRPr="00052D72">
              <w:rPr>
                <w:sz w:val="21"/>
                <w:szCs w:val="21"/>
              </w:rPr>
              <w:t>-</w:t>
            </w:r>
            <w:r>
              <w:rPr>
                <w:sz w:val="21"/>
                <w:szCs w:val="21"/>
              </w:rPr>
              <w:t>0.127 (0.</w:t>
            </w:r>
            <w:r w:rsidRPr="00052D72">
              <w:rPr>
                <w:sz w:val="21"/>
                <w:szCs w:val="21"/>
              </w:rPr>
              <w:t>0</w:t>
            </w:r>
            <w:r>
              <w:rPr>
                <w:sz w:val="21"/>
                <w:szCs w:val="21"/>
              </w:rPr>
              <w:t>20)***</w:t>
            </w:r>
          </w:p>
        </w:tc>
        <w:tc>
          <w:tcPr>
            <w:tcW w:w="1843" w:type="dxa"/>
          </w:tcPr>
          <w:p w14:paraId="499DA790" w14:textId="77777777" w:rsidR="009F04AB" w:rsidRDefault="009F04AB" w:rsidP="00933419">
            <w:pPr>
              <w:rPr>
                <w:sz w:val="21"/>
                <w:szCs w:val="21"/>
              </w:rPr>
            </w:pPr>
            <w:r w:rsidRPr="00052D72">
              <w:rPr>
                <w:sz w:val="21"/>
                <w:szCs w:val="21"/>
              </w:rPr>
              <w:t>-</w:t>
            </w:r>
            <w:r>
              <w:rPr>
                <w:sz w:val="21"/>
                <w:szCs w:val="21"/>
              </w:rPr>
              <w:t>0</w:t>
            </w:r>
            <w:r w:rsidRPr="00052D72">
              <w:rPr>
                <w:sz w:val="21"/>
                <w:szCs w:val="21"/>
              </w:rPr>
              <w:t>.12</w:t>
            </w:r>
            <w:r>
              <w:rPr>
                <w:sz w:val="21"/>
                <w:szCs w:val="21"/>
              </w:rPr>
              <w:t>7 (0.</w:t>
            </w:r>
            <w:r w:rsidRPr="00052D72">
              <w:rPr>
                <w:sz w:val="21"/>
                <w:szCs w:val="21"/>
              </w:rPr>
              <w:t>0</w:t>
            </w:r>
            <w:r>
              <w:rPr>
                <w:sz w:val="21"/>
                <w:szCs w:val="21"/>
              </w:rPr>
              <w:t>20)***</w:t>
            </w:r>
          </w:p>
        </w:tc>
        <w:tc>
          <w:tcPr>
            <w:tcW w:w="1843" w:type="dxa"/>
          </w:tcPr>
          <w:p w14:paraId="4032157B" w14:textId="77777777" w:rsidR="009F04AB" w:rsidRDefault="009F04AB" w:rsidP="00933419">
            <w:pPr>
              <w:rPr>
                <w:sz w:val="21"/>
                <w:szCs w:val="21"/>
              </w:rPr>
            </w:pPr>
            <w:r w:rsidRPr="00052D72">
              <w:rPr>
                <w:sz w:val="21"/>
                <w:szCs w:val="21"/>
              </w:rPr>
              <w:t>-</w:t>
            </w:r>
            <w:r>
              <w:rPr>
                <w:sz w:val="21"/>
                <w:szCs w:val="21"/>
              </w:rPr>
              <w:t>0</w:t>
            </w:r>
            <w:r w:rsidRPr="00052D72">
              <w:rPr>
                <w:sz w:val="21"/>
                <w:szCs w:val="21"/>
              </w:rPr>
              <w:t>.12</w:t>
            </w:r>
            <w:r>
              <w:rPr>
                <w:sz w:val="21"/>
                <w:szCs w:val="21"/>
              </w:rPr>
              <w:t>7 (0.</w:t>
            </w:r>
            <w:r w:rsidRPr="00052D72">
              <w:rPr>
                <w:sz w:val="21"/>
                <w:szCs w:val="21"/>
              </w:rPr>
              <w:t>0</w:t>
            </w:r>
            <w:r>
              <w:rPr>
                <w:sz w:val="21"/>
                <w:szCs w:val="21"/>
              </w:rPr>
              <w:t>15)***</w:t>
            </w:r>
          </w:p>
        </w:tc>
      </w:tr>
      <w:tr w:rsidR="009F04AB" w:rsidRPr="00B37CE4" w14:paraId="608C81DB" w14:textId="77777777" w:rsidTr="00933419">
        <w:tc>
          <w:tcPr>
            <w:tcW w:w="2122" w:type="dxa"/>
          </w:tcPr>
          <w:p w14:paraId="255AD2DB" w14:textId="77777777" w:rsidR="009F04AB" w:rsidRPr="00B37CE4" w:rsidRDefault="009F04AB" w:rsidP="00933419">
            <w:pPr>
              <w:rPr>
                <w:sz w:val="21"/>
                <w:szCs w:val="21"/>
              </w:rPr>
            </w:pPr>
            <w:r>
              <w:rPr>
                <w:sz w:val="21"/>
                <w:szCs w:val="21"/>
              </w:rPr>
              <w:t>p</w:t>
            </w:r>
            <w:r w:rsidRPr="00B37CE4">
              <w:rPr>
                <w:sz w:val="21"/>
                <w:szCs w:val="21"/>
              </w:rPr>
              <w:t xml:space="preserve">artner </w:t>
            </w:r>
            <w:r>
              <w:rPr>
                <w:sz w:val="21"/>
                <w:szCs w:val="21"/>
              </w:rPr>
              <w:t xml:space="preserve">is </w:t>
            </w:r>
            <w:r w:rsidRPr="00B37CE4">
              <w:rPr>
                <w:sz w:val="21"/>
                <w:szCs w:val="21"/>
              </w:rPr>
              <w:t>(employee)</w:t>
            </w:r>
          </w:p>
        </w:tc>
        <w:tc>
          <w:tcPr>
            <w:tcW w:w="1843" w:type="dxa"/>
          </w:tcPr>
          <w:p w14:paraId="2857D76E" w14:textId="77777777" w:rsidR="009F04AB" w:rsidRPr="00B37CE4" w:rsidRDefault="009F04AB" w:rsidP="00933419">
            <w:pPr>
              <w:rPr>
                <w:sz w:val="21"/>
                <w:szCs w:val="21"/>
              </w:rPr>
            </w:pPr>
          </w:p>
        </w:tc>
        <w:tc>
          <w:tcPr>
            <w:tcW w:w="1843" w:type="dxa"/>
          </w:tcPr>
          <w:p w14:paraId="4CF04F75" w14:textId="77777777" w:rsidR="009F04AB" w:rsidRPr="00B37CE4" w:rsidRDefault="009F04AB" w:rsidP="00933419">
            <w:pPr>
              <w:rPr>
                <w:sz w:val="21"/>
                <w:szCs w:val="21"/>
              </w:rPr>
            </w:pPr>
          </w:p>
        </w:tc>
        <w:tc>
          <w:tcPr>
            <w:tcW w:w="1842" w:type="dxa"/>
          </w:tcPr>
          <w:p w14:paraId="3A2513B2" w14:textId="77777777" w:rsidR="009F04AB" w:rsidRPr="00B37CE4" w:rsidRDefault="009F04AB" w:rsidP="00933419">
            <w:pPr>
              <w:rPr>
                <w:sz w:val="21"/>
                <w:szCs w:val="21"/>
              </w:rPr>
            </w:pPr>
          </w:p>
        </w:tc>
        <w:tc>
          <w:tcPr>
            <w:tcW w:w="1843" w:type="dxa"/>
          </w:tcPr>
          <w:p w14:paraId="3B71657D" w14:textId="77777777" w:rsidR="009F04AB" w:rsidRPr="00B37CE4" w:rsidRDefault="009F04AB" w:rsidP="00933419">
            <w:pPr>
              <w:rPr>
                <w:sz w:val="21"/>
                <w:szCs w:val="21"/>
              </w:rPr>
            </w:pPr>
          </w:p>
        </w:tc>
        <w:tc>
          <w:tcPr>
            <w:tcW w:w="1843" w:type="dxa"/>
          </w:tcPr>
          <w:p w14:paraId="084F2D60" w14:textId="77777777" w:rsidR="009F04AB" w:rsidRPr="00B37CE4" w:rsidRDefault="009F04AB" w:rsidP="00933419">
            <w:pPr>
              <w:rPr>
                <w:sz w:val="21"/>
                <w:szCs w:val="21"/>
              </w:rPr>
            </w:pPr>
          </w:p>
        </w:tc>
      </w:tr>
      <w:tr w:rsidR="009F04AB" w:rsidRPr="00B37CE4" w14:paraId="1EF1EDCC" w14:textId="77777777" w:rsidTr="00933419">
        <w:tc>
          <w:tcPr>
            <w:tcW w:w="2122" w:type="dxa"/>
          </w:tcPr>
          <w:p w14:paraId="095EA16D" w14:textId="77777777" w:rsidR="009F04AB" w:rsidRPr="00B37CE4" w:rsidRDefault="009F04AB" w:rsidP="00933419">
            <w:pPr>
              <w:rPr>
                <w:sz w:val="21"/>
                <w:szCs w:val="21"/>
              </w:rPr>
            </w:pPr>
            <w:r>
              <w:rPr>
                <w:sz w:val="21"/>
                <w:szCs w:val="21"/>
              </w:rPr>
              <w:t xml:space="preserve"> n</w:t>
            </w:r>
            <w:r w:rsidRPr="00B37CE4">
              <w:rPr>
                <w:sz w:val="21"/>
                <w:szCs w:val="21"/>
              </w:rPr>
              <w:t>o partner</w:t>
            </w:r>
          </w:p>
        </w:tc>
        <w:tc>
          <w:tcPr>
            <w:tcW w:w="1843" w:type="dxa"/>
          </w:tcPr>
          <w:p w14:paraId="0E639789" w14:textId="77777777" w:rsidR="009F04AB" w:rsidRPr="00B37CE4" w:rsidRDefault="009F04AB" w:rsidP="00933419">
            <w:pPr>
              <w:rPr>
                <w:sz w:val="21"/>
                <w:szCs w:val="21"/>
              </w:rPr>
            </w:pPr>
            <w:r w:rsidRPr="00FD7218">
              <w:rPr>
                <w:sz w:val="21"/>
                <w:szCs w:val="21"/>
              </w:rPr>
              <w:t>-</w:t>
            </w:r>
            <w:r>
              <w:rPr>
                <w:sz w:val="21"/>
                <w:szCs w:val="21"/>
              </w:rPr>
              <w:t>0</w:t>
            </w:r>
            <w:r w:rsidRPr="00FD7218">
              <w:rPr>
                <w:sz w:val="21"/>
                <w:szCs w:val="21"/>
              </w:rPr>
              <w:t>.12</w:t>
            </w:r>
            <w:r>
              <w:rPr>
                <w:sz w:val="21"/>
                <w:szCs w:val="21"/>
              </w:rPr>
              <w:t>6 (0</w:t>
            </w:r>
            <w:r w:rsidRPr="00FD7218">
              <w:rPr>
                <w:sz w:val="21"/>
                <w:szCs w:val="21"/>
              </w:rPr>
              <w:t>.028</w:t>
            </w:r>
            <w:r>
              <w:rPr>
                <w:sz w:val="21"/>
                <w:szCs w:val="21"/>
              </w:rPr>
              <w:t>)***</w:t>
            </w:r>
          </w:p>
        </w:tc>
        <w:tc>
          <w:tcPr>
            <w:tcW w:w="1843" w:type="dxa"/>
          </w:tcPr>
          <w:p w14:paraId="1DB91A72" w14:textId="77777777" w:rsidR="009F04AB" w:rsidRPr="00B37CE4" w:rsidRDefault="009F04AB" w:rsidP="00933419">
            <w:pPr>
              <w:rPr>
                <w:sz w:val="21"/>
                <w:szCs w:val="21"/>
              </w:rPr>
            </w:pPr>
            <w:r w:rsidRPr="00FD7218">
              <w:rPr>
                <w:sz w:val="21"/>
                <w:szCs w:val="21"/>
              </w:rPr>
              <w:t>-</w:t>
            </w:r>
            <w:r>
              <w:rPr>
                <w:sz w:val="21"/>
                <w:szCs w:val="21"/>
              </w:rPr>
              <w:t>0</w:t>
            </w:r>
            <w:r w:rsidRPr="00FD7218">
              <w:rPr>
                <w:sz w:val="21"/>
                <w:szCs w:val="21"/>
              </w:rPr>
              <w:t>.12</w:t>
            </w:r>
            <w:r>
              <w:rPr>
                <w:sz w:val="21"/>
                <w:szCs w:val="21"/>
              </w:rPr>
              <w:t>7 (0</w:t>
            </w:r>
            <w:r w:rsidRPr="00FD7218">
              <w:rPr>
                <w:sz w:val="21"/>
                <w:szCs w:val="21"/>
              </w:rPr>
              <w:t>.028</w:t>
            </w:r>
            <w:r>
              <w:rPr>
                <w:sz w:val="21"/>
                <w:szCs w:val="21"/>
              </w:rPr>
              <w:t>)***</w:t>
            </w:r>
          </w:p>
        </w:tc>
        <w:tc>
          <w:tcPr>
            <w:tcW w:w="1842" w:type="dxa"/>
          </w:tcPr>
          <w:p w14:paraId="61383951" w14:textId="77777777" w:rsidR="009F04AB" w:rsidRPr="00B37CE4" w:rsidRDefault="009F04AB" w:rsidP="00933419">
            <w:pPr>
              <w:rPr>
                <w:sz w:val="21"/>
                <w:szCs w:val="21"/>
              </w:rPr>
            </w:pPr>
            <w:r w:rsidRPr="00450F7F">
              <w:rPr>
                <w:sz w:val="21"/>
                <w:szCs w:val="21"/>
              </w:rPr>
              <w:t>-</w:t>
            </w:r>
            <w:r>
              <w:rPr>
                <w:sz w:val="21"/>
                <w:szCs w:val="21"/>
              </w:rPr>
              <w:t>0</w:t>
            </w:r>
            <w:r w:rsidRPr="00450F7F">
              <w:rPr>
                <w:sz w:val="21"/>
                <w:szCs w:val="21"/>
              </w:rPr>
              <w:t>.0</w:t>
            </w:r>
            <w:r>
              <w:rPr>
                <w:sz w:val="21"/>
                <w:szCs w:val="21"/>
              </w:rPr>
              <w:t>52 (0</w:t>
            </w:r>
            <w:r w:rsidRPr="00450F7F">
              <w:rPr>
                <w:sz w:val="21"/>
                <w:szCs w:val="21"/>
              </w:rPr>
              <w:t>.02</w:t>
            </w:r>
            <w:r>
              <w:rPr>
                <w:sz w:val="21"/>
                <w:szCs w:val="21"/>
              </w:rPr>
              <w:t>3)*</w:t>
            </w:r>
          </w:p>
        </w:tc>
        <w:tc>
          <w:tcPr>
            <w:tcW w:w="1843" w:type="dxa"/>
          </w:tcPr>
          <w:p w14:paraId="44FBB137" w14:textId="77777777" w:rsidR="009F04AB" w:rsidRPr="00B37CE4" w:rsidRDefault="009F04AB" w:rsidP="00933419">
            <w:pPr>
              <w:rPr>
                <w:sz w:val="21"/>
                <w:szCs w:val="21"/>
              </w:rPr>
            </w:pPr>
            <w:r w:rsidRPr="00450F7F">
              <w:rPr>
                <w:sz w:val="21"/>
                <w:szCs w:val="21"/>
              </w:rPr>
              <w:t>-</w:t>
            </w:r>
            <w:r>
              <w:rPr>
                <w:sz w:val="21"/>
                <w:szCs w:val="21"/>
              </w:rPr>
              <w:t>0</w:t>
            </w:r>
            <w:r w:rsidRPr="00450F7F">
              <w:rPr>
                <w:sz w:val="21"/>
                <w:szCs w:val="21"/>
              </w:rPr>
              <w:t>.0</w:t>
            </w:r>
            <w:r>
              <w:rPr>
                <w:sz w:val="21"/>
                <w:szCs w:val="21"/>
              </w:rPr>
              <w:t>52 (0</w:t>
            </w:r>
            <w:r w:rsidRPr="00450F7F">
              <w:rPr>
                <w:sz w:val="21"/>
                <w:szCs w:val="21"/>
              </w:rPr>
              <w:t>.02</w:t>
            </w:r>
            <w:r>
              <w:rPr>
                <w:sz w:val="21"/>
                <w:szCs w:val="21"/>
              </w:rPr>
              <w:t>3)*</w:t>
            </w:r>
          </w:p>
        </w:tc>
        <w:tc>
          <w:tcPr>
            <w:tcW w:w="1843" w:type="dxa"/>
          </w:tcPr>
          <w:p w14:paraId="06CA6E30" w14:textId="77777777" w:rsidR="009F04AB" w:rsidRPr="00B37CE4" w:rsidRDefault="009F04AB" w:rsidP="00933419">
            <w:pPr>
              <w:rPr>
                <w:sz w:val="21"/>
                <w:szCs w:val="21"/>
              </w:rPr>
            </w:pPr>
            <w:r w:rsidRPr="00012343">
              <w:rPr>
                <w:sz w:val="21"/>
                <w:szCs w:val="21"/>
              </w:rPr>
              <w:t>-</w:t>
            </w:r>
            <w:r>
              <w:rPr>
                <w:sz w:val="21"/>
                <w:szCs w:val="21"/>
              </w:rPr>
              <w:t>0</w:t>
            </w:r>
            <w:r w:rsidRPr="00012343">
              <w:rPr>
                <w:sz w:val="21"/>
                <w:szCs w:val="21"/>
              </w:rPr>
              <w:t>.08</w:t>
            </w:r>
            <w:r>
              <w:rPr>
                <w:sz w:val="21"/>
                <w:szCs w:val="21"/>
              </w:rPr>
              <w:t>1 (0</w:t>
            </w:r>
            <w:r w:rsidRPr="00012343">
              <w:rPr>
                <w:sz w:val="21"/>
                <w:szCs w:val="21"/>
              </w:rPr>
              <w:t>.01</w:t>
            </w:r>
            <w:r>
              <w:rPr>
                <w:sz w:val="21"/>
                <w:szCs w:val="21"/>
              </w:rPr>
              <w:t>8)***</w:t>
            </w:r>
          </w:p>
        </w:tc>
      </w:tr>
      <w:tr w:rsidR="009F04AB" w:rsidRPr="00B37CE4" w14:paraId="58C950F7" w14:textId="77777777" w:rsidTr="00933419">
        <w:tc>
          <w:tcPr>
            <w:tcW w:w="2122" w:type="dxa"/>
          </w:tcPr>
          <w:p w14:paraId="423C7417" w14:textId="77777777" w:rsidR="009F04AB" w:rsidRPr="00B37CE4" w:rsidRDefault="009F04AB" w:rsidP="00933419">
            <w:pPr>
              <w:rPr>
                <w:sz w:val="21"/>
                <w:szCs w:val="21"/>
              </w:rPr>
            </w:pPr>
            <w:r>
              <w:rPr>
                <w:sz w:val="21"/>
                <w:szCs w:val="21"/>
              </w:rPr>
              <w:t xml:space="preserve"> n</w:t>
            </w:r>
            <w:r w:rsidRPr="00B37CE4">
              <w:rPr>
                <w:sz w:val="21"/>
                <w:szCs w:val="21"/>
              </w:rPr>
              <w:t>ot employed</w:t>
            </w:r>
          </w:p>
        </w:tc>
        <w:tc>
          <w:tcPr>
            <w:tcW w:w="1843" w:type="dxa"/>
          </w:tcPr>
          <w:p w14:paraId="243E6D0D" w14:textId="77777777" w:rsidR="009F04AB" w:rsidRPr="00B37CE4" w:rsidRDefault="009F04AB" w:rsidP="00933419">
            <w:pPr>
              <w:rPr>
                <w:sz w:val="21"/>
                <w:szCs w:val="21"/>
              </w:rPr>
            </w:pPr>
            <w:r>
              <w:rPr>
                <w:sz w:val="21"/>
                <w:szCs w:val="21"/>
              </w:rPr>
              <w:t>0</w:t>
            </w:r>
            <w:r w:rsidRPr="00FD7218">
              <w:rPr>
                <w:sz w:val="21"/>
                <w:szCs w:val="21"/>
              </w:rPr>
              <w:t>.013</w:t>
            </w:r>
            <w:r>
              <w:rPr>
                <w:sz w:val="21"/>
                <w:szCs w:val="21"/>
              </w:rPr>
              <w:t xml:space="preserve"> (0</w:t>
            </w:r>
            <w:r w:rsidRPr="00FD7218">
              <w:rPr>
                <w:sz w:val="21"/>
                <w:szCs w:val="21"/>
              </w:rPr>
              <w:t>.02</w:t>
            </w:r>
            <w:r>
              <w:rPr>
                <w:sz w:val="21"/>
                <w:szCs w:val="21"/>
              </w:rPr>
              <w:t>6)</w:t>
            </w:r>
          </w:p>
        </w:tc>
        <w:tc>
          <w:tcPr>
            <w:tcW w:w="1843" w:type="dxa"/>
          </w:tcPr>
          <w:p w14:paraId="09EA4545" w14:textId="77777777" w:rsidR="009F04AB" w:rsidRPr="00B37CE4" w:rsidRDefault="009F04AB" w:rsidP="00933419">
            <w:pPr>
              <w:rPr>
                <w:sz w:val="21"/>
                <w:szCs w:val="21"/>
              </w:rPr>
            </w:pPr>
            <w:r>
              <w:rPr>
                <w:sz w:val="21"/>
                <w:szCs w:val="21"/>
              </w:rPr>
              <w:t>0</w:t>
            </w:r>
            <w:r w:rsidRPr="00FD7218">
              <w:rPr>
                <w:sz w:val="21"/>
                <w:szCs w:val="21"/>
              </w:rPr>
              <w:t>.013</w:t>
            </w:r>
            <w:r>
              <w:rPr>
                <w:sz w:val="21"/>
                <w:szCs w:val="21"/>
              </w:rPr>
              <w:t xml:space="preserve"> (0</w:t>
            </w:r>
            <w:r w:rsidRPr="00FD7218">
              <w:rPr>
                <w:sz w:val="21"/>
                <w:szCs w:val="21"/>
              </w:rPr>
              <w:t>.02</w:t>
            </w:r>
            <w:r>
              <w:rPr>
                <w:sz w:val="21"/>
                <w:szCs w:val="21"/>
              </w:rPr>
              <w:t>6)</w:t>
            </w:r>
          </w:p>
        </w:tc>
        <w:tc>
          <w:tcPr>
            <w:tcW w:w="1842" w:type="dxa"/>
          </w:tcPr>
          <w:p w14:paraId="7B702EB8" w14:textId="77777777" w:rsidR="009F04AB" w:rsidRPr="00B37CE4" w:rsidRDefault="009F04AB" w:rsidP="00933419">
            <w:pPr>
              <w:rPr>
                <w:sz w:val="21"/>
                <w:szCs w:val="21"/>
              </w:rPr>
            </w:pPr>
            <w:r w:rsidRPr="00450F7F">
              <w:rPr>
                <w:sz w:val="21"/>
                <w:szCs w:val="21"/>
              </w:rPr>
              <w:t>-</w:t>
            </w:r>
            <w:r>
              <w:rPr>
                <w:sz w:val="21"/>
                <w:szCs w:val="21"/>
              </w:rPr>
              <w:t>0</w:t>
            </w:r>
            <w:r w:rsidRPr="00450F7F">
              <w:rPr>
                <w:sz w:val="21"/>
                <w:szCs w:val="21"/>
              </w:rPr>
              <w:t>.</w:t>
            </w:r>
            <w:r>
              <w:rPr>
                <w:sz w:val="21"/>
                <w:szCs w:val="21"/>
              </w:rPr>
              <w:t>086 (0</w:t>
            </w:r>
            <w:r w:rsidRPr="00450F7F">
              <w:rPr>
                <w:sz w:val="21"/>
                <w:szCs w:val="21"/>
              </w:rPr>
              <w:t>.03</w:t>
            </w:r>
            <w:r>
              <w:rPr>
                <w:sz w:val="21"/>
                <w:szCs w:val="21"/>
              </w:rPr>
              <w:t>4)*</w:t>
            </w:r>
          </w:p>
        </w:tc>
        <w:tc>
          <w:tcPr>
            <w:tcW w:w="1843" w:type="dxa"/>
          </w:tcPr>
          <w:p w14:paraId="19BD5410" w14:textId="77777777" w:rsidR="009F04AB" w:rsidRPr="00B37CE4" w:rsidRDefault="009F04AB" w:rsidP="00933419">
            <w:pPr>
              <w:rPr>
                <w:sz w:val="21"/>
                <w:szCs w:val="21"/>
              </w:rPr>
            </w:pPr>
            <w:r w:rsidRPr="00450F7F">
              <w:rPr>
                <w:sz w:val="21"/>
                <w:szCs w:val="21"/>
              </w:rPr>
              <w:t>-</w:t>
            </w:r>
            <w:r>
              <w:rPr>
                <w:sz w:val="21"/>
                <w:szCs w:val="21"/>
              </w:rPr>
              <w:t>0</w:t>
            </w:r>
            <w:r w:rsidRPr="00450F7F">
              <w:rPr>
                <w:sz w:val="21"/>
                <w:szCs w:val="21"/>
              </w:rPr>
              <w:t>.</w:t>
            </w:r>
            <w:r>
              <w:rPr>
                <w:sz w:val="21"/>
                <w:szCs w:val="21"/>
              </w:rPr>
              <w:t>086 (0</w:t>
            </w:r>
            <w:r w:rsidRPr="00450F7F">
              <w:rPr>
                <w:sz w:val="21"/>
                <w:szCs w:val="21"/>
              </w:rPr>
              <w:t>.03</w:t>
            </w:r>
            <w:r>
              <w:rPr>
                <w:sz w:val="21"/>
                <w:szCs w:val="21"/>
              </w:rPr>
              <w:t>4)*</w:t>
            </w:r>
          </w:p>
        </w:tc>
        <w:tc>
          <w:tcPr>
            <w:tcW w:w="1843" w:type="dxa"/>
          </w:tcPr>
          <w:p w14:paraId="0F4EB02C" w14:textId="77777777" w:rsidR="009F04AB" w:rsidRPr="00B37CE4" w:rsidRDefault="009F04AB" w:rsidP="00933419">
            <w:pPr>
              <w:rPr>
                <w:sz w:val="21"/>
                <w:szCs w:val="21"/>
              </w:rPr>
            </w:pPr>
            <w:r w:rsidRPr="00012343">
              <w:rPr>
                <w:sz w:val="21"/>
                <w:szCs w:val="21"/>
              </w:rPr>
              <w:t>-</w:t>
            </w:r>
            <w:r>
              <w:rPr>
                <w:sz w:val="21"/>
                <w:szCs w:val="21"/>
              </w:rPr>
              <w:t>0</w:t>
            </w:r>
            <w:r w:rsidRPr="00012343">
              <w:rPr>
                <w:sz w:val="21"/>
                <w:szCs w:val="21"/>
              </w:rPr>
              <w:t>.02</w:t>
            </w:r>
            <w:r>
              <w:rPr>
                <w:sz w:val="21"/>
                <w:szCs w:val="21"/>
              </w:rPr>
              <w:t>5 (0</w:t>
            </w:r>
            <w:r w:rsidRPr="00012343">
              <w:rPr>
                <w:sz w:val="21"/>
                <w:szCs w:val="21"/>
              </w:rPr>
              <w:t>.02</w:t>
            </w:r>
            <w:r>
              <w:rPr>
                <w:sz w:val="21"/>
                <w:szCs w:val="21"/>
              </w:rPr>
              <w:t>1)</w:t>
            </w:r>
          </w:p>
        </w:tc>
      </w:tr>
      <w:tr w:rsidR="009F04AB" w:rsidRPr="00B37CE4" w14:paraId="035E5505" w14:textId="77777777" w:rsidTr="00933419">
        <w:tc>
          <w:tcPr>
            <w:tcW w:w="2122" w:type="dxa"/>
          </w:tcPr>
          <w:p w14:paraId="3E33EA6C" w14:textId="77777777" w:rsidR="009F04AB" w:rsidRPr="00B37CE4" w:rsidRDefault="009F04AB" w:rsidP="00933419">
            <w:pPr>
              <w:rPr>
                <w:sz w:val="21"/>
                <w:szCs w:val="21"/>
              </w:rPr>
            </w:pPr>
            <w:r>
              <w:rPr>
                <w:sz w:val="21"/>
                <w:szCs w:val="21"/>
              </w:rPr>
              <w:t xml:space="preserve"> s</w:t>
            </w:r>
            <w:r w:rsidRPr="00B37CE4">
              <w:rPr>
                <w:sz w:val="21"/>
                <w:szCs w:val="21"/>
              </w:rPr>
              <w:t>elf-employed</w:t>
            </w:r>
          </w:p>
        </w:tc>
        <w:tc>
          <w:tcPr>
            <w:tcW w:w="1843" w:type="dxa"/>
          </w:tcPr>
          <w:p w14:paraId="68B51124" w14:textId="77777777" w:rsidR="009F04AB" w:rsidRPr="00B37CE4" w:rsidRDefault="009F04AB" w:rsidP="00933419">
            <w:pPr>
              <w:rPr>
                <w:sz w:val="21"/>
                <w:szCs w:val="21"/>
              </w:rPr>
            </w:pPr>
            <w:r w:rsidRPr="00FD7218">
              <w:rPr>
                <w:sz w:val="21"/>
                <w:szCs w:val="21"/>
              </w:rPr>
              <w:t>-</w:t>
            </w:r>
            <w:r>
              <w:rPr>
                <w:sz w:val="21"/>
                <w:szCs w:val="21"/>
              </w:rPr>
              <w:t>0</w:t>
            </w:r>
            <w:r w:rsidRPr="00FD7218">
              <w:rPr>
                <w:sz w:val="21"/>
                <w:szCs w:val="21"/>
              </w:rPr>
              <w:t>.017</w:t>
            </w:r>
            <w:r>
              <w:rPr>
                <w:sz w:val="21"/>
                <w:szCs w:val="21"/>
              </w:rPr>
              <w:t xml:space="preserve"> (0</w:t>
            </w:r>
            <w:r w:rsidRPr="00FD7218">
              <w:rPr>
                <w:sz w:val="21"/>
                <w:szCs w:val="21"/>
              </w:rPr>
              <w:t>.040</w:t>
            </w:r>
            <w:r>
              <w:rPr>
                <w:sz w:val="21"/>
                <w:szCs w:val="21"/>
              </w:rPr>
              <w:t>)</w:t>
            </w:r>
          </w:p>
        </w:tc>
        <w:tc>
          <w:tcPr>
            <w:tcW w:w="1843" w:type="dxa"/>
          </w:tcPr>
          <w:p w14:paraId="055F7F1A" w14:textId="77777777" w:rsidR="009F04AB" w:rsidRPr="00B37CE4" w:rsidRDefault="009F04AB" w:rsidP="00933419">
            <w:pPr>
              <w:rPr>
                <w:sz w:val="21"/>
                <w:szCs w:val="21"/>
              </w:rPr>
            </w:pPr>
            <w:r w:rsidRPr="00FD7218">
              <w:rPr>
                <w:sz w:val="21"/>
                <w:szCs w:val="21"/>
              </w:rPr>
              <w:t>-</w:t>
            </w:r>
            <w:r>
              <w:rPr>
                <w:sz w:val="21"/>
                <w:szCs w:val="21"/>
              </w:rPr>
              <w:t>0</w:t>
            </w:r>
            <w:r w:rsidRPr="00FD7218">
              <w:rPr>
                <w:sz w:val="21"/>
                <w:szCs w:val="21"/>
              </w:rPr>
              <w:t>.01</w:t>
            </w:r>
            <w:r>
              <w:rPr>
                <w:sz w:val="21"/>
                <w:szCs w:val="21"/>
              </w:rPr>
              <w:t>8 (0.041)</w:t>
            </w:r>
          </w:p>
        </w:tc>
        <w:tc>
          <w:tcPr>
            <w:tcW w:w="1842" w:type="dxa"/>
          </w:tcPr>
          <w:p w14:paraId="3B9BC6F0" w14:textId="77777777" w:rsidR="009F04AB" w:rsidRPr="00B37CE4" w:rsidRDefault="009F04AB" w:rsidP="00933419">
            <w:pPr>
              <w:rPr>
                <w:sz w:val="21"/>
                <w:szCs w:val="21"/>
              </w:rPr>
            </w:pPr>
            <w:r>
              <w:rPr>
                <w:sz w:val="21"/>
                <w:szCs w:val="21"/>
              </w:rPr>
              <w:t>0</w:t>
            </w:r>
            <w:r w:rsidRPr="00450F7F">
              <w:rPr>
                <w:sz w:val="21"/>
                <w:szCs w:val="21"/>
              </w:rPr>
              <w:t>.00</w:t>
            </w:r>
            <w:r>
              <w:rPr>
                <w:sz w:val="21"/>
                <w:szCs w:val="21"/>
              </w:rPr>
              <w:t>3 (0</w:t>
            </w:r>
            <w:r w:rsidRPr="00450F7F">
              <w:rPr>
                <w:sz w:val="21"/>
                <w:szCs w:val="21"/>
              </w:rPr>
              <w:t>.03</w:t>
            </w:r>
            <w:r>
              <w:rPr>
                <w:sz w:val="21"/>
                <w:szCs w:val="21"/>
              </w:rPr>
              <w:t>1)</w:t>
            </w:r>
          </w:p>
        </w:tc>
        <w:tc>
          <w:tcPr>
            <w:tcW w:w="1843" w:type="dxa"/>
          </w:tcPr>
          <w:p w14:paraId="622BAB65" w14:textId="77777777" w:rsidR="009F04AB" w:rsidRPr="00B37CE4" w:rsidRDefault="009F04AB" w:rsidP="00933419">
            <w:pPr>
              <w:rPr>
                <w:sz w:val="21"/>
                <w:szCs w:val="21"/>
              </w:rPr>
            </w:pPr>
            <w:r>
              <w:rPr>
                <w:sz w:val="21"/>
                <w:szCs w:val="21"/>
              </w:rPr>
              <w:t>0</w:t>
            </w:r>
            <w:r w:rsidRPr="00450F7F">
              <w:rPr>
                <w:sz w:val="21"/>
                <w:szCs w:val="21"/>
              </w:rPr>
              <w:t>.00</w:t>
            </w:r>
            <w:r>
              <w:rPr>
                <w:sz w:val="21"/>
                <w:szCs w:val="21"/>
              </w:rPr>
              <w:t>3 (0</w:t>
            </w:r>
            <w:r w:rsidRPr="00450F7F">
              <w:rPr>
                <w:sz w:val="21"/>
                <w:szCs w:val="21"/>
              </w:rPr>
              <w:t>.03</w:t>
            </w:r>
            <w:r>
              <w:rPr>
                <w:sz w:val="21"/>
                <w:szCs w:val="21"/>
              </w:rPr>
              <w:t>1)</w:t>
            </w:r>
          </w:p>
        </w:tc>
        <w:tc>
          <w:tcPr>
            <w:tcW w:w="1843" w:type="dxa"/>
          </w:tcPr>
          <w:p w14:paraId="405B2319" w14:textId="77777777" w:rsidR="009F04AB" w:rsidRPr="00B37CE4" w:rsidRDefault="009F04AB" w:rsidP="00933419">
            <w:pPr>
              <w:rPr>
                <w:sz w:val="21"/>
                <w:szCs w:val="21"/>
              </w:rPr>
            </w:pPr>
            <w:r w:rsidRPr="00012343">
              <w:rPr>
                <w:sz w:val="21"/>
                <w:szCs w:val="21"/>
              </w:rPr>
              <w:t>-</w:t>
            </w:r>
            <w:r>
              <w:rPr>
                <w:sz w:val="21"/>
                <w:szCs w:val="21"/>
              </w:rPr>
              <w:t>0</w:t>
            </w:r>
            <w:r w:rsidRPr="00012343">
              <w:rPr>
                <w:sz w:val="21"/>
                <w:szCs w:val="21"/>
              </w:rPr>
              <w:t>.00</w:t>
            </w:r>
            <w:r>
              <w:rPr>
                <w:sz w:val="21"/>
                <w:szCs w:val="21"/>
              </w:rPr>
              <w:t>4 (0</w:t>
            </w:r>
            <w:r w:rsidRPr="00012343">
              <w:rPr>
                <w:sz w:val="21"/>
                <w:szCs w:val="21"/>
              </w:rPr>
              <w:t>.024</w:t>
            </w:r>
            <w:r>
              <w:rPr>
                <w:sz w:val="21"/>
                <w:szCs w:val="21"/>
              </w:rPr>
              <w:t>)</w:t>
            </w:r>
          </w:p>
        </w:tc>
      </w:tr>
      <w:tr w:rsidR="009F04AB" w:rsidRPr="00B37CE4" w14:paraId="6D807E89" w14:textId="77777777" w:rsidTr="00933419">
        <w:tc>
          <w:tcPr>
            <w:tcW w:w="2122" w:type="dxa"/>
          </w:tcPr>
          <w:p w14:paraId="54F0599C" w14:textId="77777777" w:rsidR="009F04AB" w:rsidRPr="00B37CE4" w:rsidRDefault="009F04AB" w:rsidP="00933419">
            <w:pPr>
              <w:rPr>
                <w:sz w:val="21"/>
                <w:szCs w:val="21"/>
              </w:rPr>
            </w:pPr>
            <w:r>
              <w:rPr>
                <w:sz w:val="21"/>
                <w:szCs w:val="21"/>
              </w:rPr>
              <w:t>married (yes)</w:t>
            </w:r>
          </w:p>
        </w:tc>
        <w:tc>
          <w:tcPr>
            <w:tcW w:w="1843" w:type="dxa"/>
          </w:tcPr>
          <w:p w14:paraId="23AAA9BD" w14:textId="77777777" w:rsidR="009F04AB" w:rsidRPr="00FD7218" w:rsidRDefault="009F04AB" w:rsidP="00933419">
            <w:pPr>
              <w:rPr>
                <w:sz w:val="21"/>
                <w:szCs w:val="21"/>
              </w:rPr>
            </w:pPr>
            <w:r>
              <w:rPr>
                <w:sz w:val="21"/>
                <w:szCs w:val="21"/>
              </w:rPr>
              <w:t>0.033 (0.032)</w:t>
            </w:r>
          </w:p>
        </w:tc>
        <w:tc>
          <w:tcPr>
            <w:tcW w:w="1843" w:type="dxa"/>
          </w:tcPr>
          <w:p w14:paraId="653E78FF" w14:textId="77777777" w:rsidR="009F04AB" w:rsidRPr="00FD7218" w:rsidRDefault="009F04AB" w:rsidP="00933419">
            <w:pPr>
              <w:rPr>
                <w:sz w:val="21"/>
                <w:szCs w:val="21"/>
              </w:rPr>
            </w:pPr>
            <w:r>
              <w:rPr>
                <w:sz w:val="21"/>
                <w:szCs w:val="21"/>
              </w:rPr>
              <w:t>0.033 (0.032)</w:t>
            </w:r>
          </w:p>
        </w:tc>
        <w:tc>
          <w:tcPr>
            <w:tcW w:w="1842" w:type="dxa"/>
          </w:tcPr>
          <w:p w14:paraId="28B4B777" w14:textId="77777777" w:rsidR="009F04AB" w:rsidRDefault="009F04AB" w:rsidP="00933419">
            <w:pPr>
              <w:rPr>
                <w:sz w:val="21"/>
                <w:szCs w:val="21"/>
              </w:rPr>
            </w:pPr>
            <w:r>
              <w:rPr>
                <w:sz w:val="21"/>
                <w:szCs w:val="21"/>
              </w:rPr>
              <w:t>0.042 (0.030)</w:t>
            </w:r>
          </w:p>
        </w:tc>
        <w:tc>
          <w:tcPr>
            <w:tcW w:w="1843" w:type="dxa"/>
          </w:tcPr>
          <w:p w14:paraId="37EF0821" w14:textId="77777777" w:rsidR="009F04AB" w:rsidRDefault="009F04AB" w:rsidP="00933419">
            <w:pPr>
              <w:rPr>
                <w:sz w:val="21"/>
                <w:szCs w:val="21"/>
              </w:rPr>
            </w:pPr>
            <w:r>
              <w:rPr>
                <w:sz w:val="21"/>
                <w:szCs w:val="21"/>
              </w:rPr>
              <w:t>0.042 (0.030)</w:t>
            </w:r>
          </w:p>
        </w:tc>
        <w:tc>
          <w:tcPr>
            <w:tcW w:w="1843" w:type="dxa"/>
          </w:tcPr>
          <w:p w14:paraId="6817A0CB" w14:textId="77777777" w:rsidR="009F04AB" w:rsidRPr="00012343" w:rsidRDefault="009F04AB" w:rsidP="00933419">
            <w:pPr>
              <w:rPr>
                <w:sz w:val="21"/>
                <w:szCs w:val="21"/>
              </w:rPr>
            </w:pPr>
            <w:r>
              <w:rPr>
                <w:sz w:val="21"/>
                <w:szCs w:val="21"/>
              </w:rPr>
              <w:t>0.040 (0.022)</w:t>
            </w:r>
            <w:r>
              <w:rPr>
                <w:sz w:val="20"/>
                <w:szCs w:val="20"/>
              </w:rPr>
              <w:t>†</w:t>
            </w:r>
          </w:p>
        </w:tc>
      </w:tr>
      <w:tr w:rsidR="009F04AB" w:rsidRPr="00B37CE4" w14:paraId="383CD661" w14:textId="77777777" w:rsidTr="00933419">
        <w:tc>
          <w:tcPr>
            <w:tcW w:w="2122" w:type="dxa"/>
          </w:tcPr>
          <w:p w14:paraId="75833218" w14:textId="77777777" w:rsidR="009F04AB" w:rsidRPr="00B37CE4" w:rsidRDefault="009F04AB" w:rsidP="00933419">
            <w:pPr>
              <w:rPr>
                <w:sz w:val="21"/>
                <w:szCs w:val="21"/>
              </w:rPr>
            </w:pPr>
            <w:r>
              <w:rPr>
                <w:sz w:val="21"/>
                <w:szCs w:val="21"/>
              </w:rPr>
              <w:t>h</w:t>
            </w:r>
            <w:r w:rsidRPr="00B37CE4">
              <w:rPr>
                <w:sz w:val="21"/>
                <w:szCs w:val="21"/>
              </w:rPr>
              <w:t>ours worked</w:t>
            </w:r>
            <w:r w:rsidRPr="00B37CE4">
              <w:rPr>
                <w:sz w:val="21"/>
                <w:szCs w:val="21"/>
                <w:vertAlign w:val="superscript"/>
              </w:rPr>
              <w:t>2</w:t>
            </w:r>
            <w:r w:rsidRPr="00B37CE4">
              <w:rPr>
                <w:sz w:val="21"/>
                <w:szCs w:val="21"/>
              </w:rPr>
              <w:t>/1000</w:t>
            </w:r>
          </w:p>
        </w:tc>
        <w:tc>
          <w:tcPr>
            <w:tcW w:w="1843" w:type="dxa"/>
          </w:tcPr>
          <w:p w14:paraId="4525CB50" w14:textId="77777777" w:rsidR="009F04AB" w:rsidRPr="00B37CE4" w:rsidRDefault="009F04AB" w:rsidP="00933419">
            <w:pPr>
              <w:rPr>
                <w:sz w:val="21"/>
                <w:szCs w:val="21"/>
              </w:rPr>
            </w:pPr>
            <w:r w:rsidRPr="003A00F6">
              <w:rPr>
                <w:sz w:val="21"/>
                <w:szCs w:val="21"/>
              </w:rPr>
              <w:t>-</w:t>
            </w:r>
            <w:r>
              <w:rPr>
                <w:sz w:val="21"/>
                <w:szCs w:val="21"/>
              </w:rPr>
              <w:t>0</w:t>
            </w:r>
            <w:r w:rsidRPr="003A00F6">
              <w:rPr>
                <w:sz w:val="21"/>
                <w:szCs w:val="21"/>
              </w:rPr>
              <w:t>.00</w:t>
            </w:r>
            <w:r>
              <w:rPr>
                <w:sz w:val="21"/>
                <w:szCs w:val="21"/>
              </w:rPr>
              <w:t>4 (0.010)</w:t>
            </w:r>
          </w:p>
        </w:tc>
        <w:tc>
          <w:tcPr>
            <w:tcW w:w="1843" w:type="dxa"/>
          </w:tcPr>
          <w:p w14:paraId="55F59AFF" w14:textId="77777777" w:rsidR="009F04AB" w:rsidRPr="00B37CE4" w:rsidRDefault="009F04AB" w:rsidP="00933419">
            <w:pPr>
              <w:rPr>
                <w:sz w:val="21"/>
                <w:szCs w:val="21"/>
              </w:rPr>
            </w:pPr>
            <w:r w:rsidRPr="003A00F6">
              <w:rPr>
                <w:sz w:val="21"/>
                <w:szCs w:val="21"/>
              </w:rPr>
              <w:t>-</w:t>
            </w:r>
            <w:r>
              <w:rPr>
                <w:sz w:val="21"/>
                <w:szCs w:val="21"/>
              </w:rPr>
              <w:t>0</w:t>
            </w:r>
            <w:r w:rsidRPr="003A00F6">
              <w:rPr>
                <w:sz w:val="21"/>
                <w:szCs w:val="21"/>
              </w:rPr>
              <w:t>.00</w:t>
            </w:r>
            <w:r>
              <w:rPr>
                <w:sz w:val="21"/>
                <w:szCs w:val="21"/>
              </w:rPr>
              <w:t>4 (0.010)</w:t>
            </w:r>
          </w:p>
        </w:tc>
        <w:tc>
          <w:tcPr>
            <w:tcW w:w="1842" w:type="dxa"/>
          </w:tcPr>
          <w:p w14:paraId="4A4807CC" w14:textId="77777777" w:rsidR="009F04AB" w:rsidRPr="00B37CE4" w:rsidRDefault="009F04AB" w:rsidP="00933419">
            <w:pPr>
              <w:rPr>
                <w:sz w:val="21"/>
                <w:szCs w:val="21"/>
              </w:rPr>
            </w:pPr>
            <w:r w:rsidRPr="00450F7F">
              <w:rPr>
                <w:sz w:val="21"/>
                <w:szCs w:val="21"/>
              </w:rPr>
              <w:t>-</w:t>
            </w:r>
            <w:r>
              <w:rPr>
                <w:sz w:val="21"/>
                <w:szCs w:val="21"/>
              </w:rPr>
              <w:t>0</w:t>
            </w:r>
            <w:r w:rsidRPr="00450F7F">
              <w:rPr>
                <w:sz w:val="21"/>
                <w:szCs w:val="21"/>
              </w:rPr>
              <w:t>.00</w:t>
            </w:r>
            <w:r>
              <w:rPr>
                <w:sz w:val="21"/>
                <w:szCs w:val="21"/>
              </w:rPr>
              <w:t>9 (0</w:t>
            </w:r>
            <w:r w:rsidRPr="00450F7F">
              <w:rPr>
                <w:sz w:val="21"/>
                <w:szCs w:val="21"/>
              </w:rPr>
              <w:t>.012</w:t>
            </w:r>
            <w:r>
              <w:rPr>
                <w:sz w:val="21"/>
                <w:szCs w:val="21"/>
              </w:rPr>
              <w:t>)</w:t>
            </w:r>
          </w:p>
        </w:tc>
        <w:tc>
          <w:tcPr>
            <w:tcW w:w="1843" w:type="dxa"/>
          </w:tcPr>
          <w:p w14:paraId="485FEACF" w14:textId="77777777" w:rsidR="009F04AB" w:rsidRPr="00B37CE4" w:rsidRDefault="009F04AB" w:rsidP="00933419">
            <w:pPr>
              <w:rPr>
                <w:sz w:val="21"/>
                <w:szCs w:val="21"/>
              </w:rPr>
            </w:pPr>
            <w:r w:rsidRPr="00450F7F">
              <w:rPr>
                <w:sz w:val="21"/>
                <w:szCs w:val="21"/>
              </w:rPr>
              <w:t>-</w:t>
            </w:r>
            <w:r>
              <w:rPr>
                <w:sz w:val="21"/>
                <w:szCs w:val="21"/>
              </w:rPr>
              <w:t>0</w:t>
            </w:r>
            <w:r w:rsidRPr="00450F7F">
              <w:rPr>
                <w:sz w:val="21"/>
                <w:szCs w:val="21"/>
              </w:rPr>
              <w:t>.00</w:t>
            </w:r>
            <w:r>
              <w:rPr>
                <w:sz w:val="21"/>
                <w:szCs w:val="21"/>
              </w:rPr>
              <w:t>9 (0</w:t>
            </w:r>
            <w:r w:rsidRPr="00450F7F">
              <w:rPr>
                <w:sz w:val="21"/>
                <w:szCs w:val="21"/>
              </w:rPr>
              <w:t>.012</w:t>
            </w:r>
            <w:r>
              <w:rPr>
                <w:sz w:val="21"/>
                <w:szCs w:val="21"/>
              </w:rPr>
              <w:t>)</w:t>
            </w:r>
          </w:p>
        </w:tc>
        <w:tc>
          <w:tcPr>
            <w:tcW w:w="1843" w:type="dxa"/>
          </w:tcPr>
          <w:p w14:paraId="22BFEEE7" w14:textId="77777777" w:rsidR="009F04AB" w:rsidRPr="00B37CE4" w:rsidRDefault="009F04AB" w:rsidP="00933419">
            <w:pPr>
              <w:rPr>
                <w:sz w:val="21"/>
                <w:szCs w:val="21"/>
              </w:rPr>
            </w:pPr>
            <w:r w:rsidRPr="00012343">
              <w:rPr>
                <w:sz w:val="21"/>
                <w:szCs w:val="21"/>
              </w:rPr>
              <w:t>-</w:t>
            </w:r>
            <w:r>
              <w:rPr>
                <w:sz w:val="21"/>
                <w:szCs w:val="21"/>
              </w:rPr>
              <w:t>0</w:t>
            </w:r>
            <w:r w:rsidRPr="00012343">
              <w:rPr>
                <w:sz w:val="21"/>
                <w:szCs w:val="21"/>
              </w:rPr>
              <w:t>.00</w:t>
            </w:r>
            <w:r>
              <w:rPr>
                <w:sz w:val="21"/>
                <w:szCs w:val="21"/>
              </w:rPr>
              <w:t>7 (0</w:t>
            </w:r>
            <w:r w:rsidRPr="00012343">
              <w:rPr>
                <w:sz w:val="21"/>
                <w:szCs w:val="21"/>
              </w:rPr>
              <w:t>.007</w:t>
            </w:r>
            <w:r>
              <w:rPr>
                <w:sz w:val="21"/>
                <w:szCs w:val="21"/>
              </w:rPr>
              <w:t>)</w:t>
            </w:r>
          </w:p>
        </w:tc>
      </w:tr>
      <w:tr w:rsidR="009F04AB" w:rsidRPr="00B37CE4" w14:paraId="3C33CC50" w14:textId="77777777" w:rsidTr="00933419">
        <w:tc>
          <w:tcPr>
            <w:tcW w:w="2122" w:type="dxa"/>
          </w:tcPr>
          <w:p w14:paraId="10F92580" w14:textId="77777777" w:rsidR="009F04AB" w:rsidRPr="00B37CE4" w:rsidRDefault="009F04AB" w:rsidP="00933419">
            <w:pPr>
              <w:rPr>
                <w:sz w:val="21"/>
                <w:szCs w:val="21"/>
              </w:rPr>
            </w:pPr>
            <w:r>
              <w:rPr>
                <w:sz w:val="21"/>
                <w:szCs w:val="21"/>
              </w:rPr>
              <w:t>u</w:t>
            </w:r>
            <w:r w:rsidRPr="00B37CE4">
              <w:rPr>
                <w:sz w:val="21"/>
                <w:szCs w:val="21"/>
              </w:rPr>
              <w:t>rban (yes)</w:t>
            </w:r>
          </w:p>
        </w:tc>
        <w:tc>
          <w:tcPr>
            <w:tcW w:w="1843" w:type="dxa"/>
          </w:tcPr>
          <w:p w14:paraId="4120664F" w14:textId="77777777" w:rsidR="009F04AB" w:rsidRPr="00B37CE4" w:rsidRDefault="009F04AB" w:rsidP="00933419">
            <w:pPr>
              <w:rPr>
                <w:sz w:val="21"/>
                <w:szCs w:val="21"/>
              </w:rPr>
            </w:pPr>
            <w:r>
              <w:rPr>
                <w:sz w:val="21"/>
                <w:szCs w:val="21"/>
              </w:rPr>
              <w:t>0</w:t>
            </w:r>
            <w:r w:rsidRPr="003A00F6">
              <w:rPr>
                <w:sz w:val="21"/>
                <w:szCs w:val="21"/>
              </w:rPr>
              <w:t>.05</w:t>
            </w:r>
            <w:r>
              <w:rPr>
                <w:sz w:val="21"/>
                <w:szCs w:val="21"/>
              </w:rPr>
              <w:t>7 (0.045)</w:t>
            </w:r>
          </w:p>
        </w:tc>
        <w:tc>
          <w:tcPr>
            <w:tcW w:w="1843" w:type="dxa"/>
          </w:tcPr>
          <w:p w14:paraId="1301B121" w14:textId="77777777" w:rsidR="009F04AB" w:rsidRPr="00B37CE4" w:rsidRDefault="009F04AB" w:rsidP="00933419">
            <w:pPr>
              <w:rPr>
                <w:sz w:val="21"/>
                <w:szCs w:val="21"/>
              </w:rPr>
            </w:pPr>
            <w:r>
              <w:rPr>
                <w:sz w:val="21"/>
                <w:szCs w:val="21"/>
              </w:rPr>
              <w:t>0</w:t>
            </w:r>
            <w:r w:rsidRPr="003A00F6">
              <w:rPr>
                <w:sz w:val="21"/>
                <w:szCs w:val="21"/>
              </w:rPr>
              <w:t>.05</w:t>
            </w:r>
            <w:r>
              <w:rPr>
                <w:sz w:val="21"/>
                <w:szCs w:val="21"/>
              </w:rPr>
              <w:t>6 (0.045)</w:t>
            </w:r>
          </w:p>
        </w:tc>
        <w:tc>
          <w:tcPr>
            <w:tcW w:w="1842" w:type="dxa"/>
          </w:tcPr>
          <w:p w14:paraId="42F4FCF4" w14:textId="77777777" w:rsidR="009F04AB" w:rsidRPr="00B37CE4" w:rsidRDefault="009F04AB" w:rsidP="00933419">
            <w:pPr>
              <w:rPr>
                <w:sz w:val="21"/>
                <w:szCs w:val="21"/>
              </w:rPr>
            </w:pPr>
            <w:r>
              <w:rPr>
                <w:sz w:val="21"/>
                <w:szCs w:val="21"/>
              </w:rPr>
              <w:t>0</w:t>
            </w:r>
            <w:r w:rsidRPr="00450F7F">
              <w:rPr>
                <w:sz w:val="21"/>
                <w:szCs w:val="21"/>
              </w:rPr>
              <w:t>.0</w:t>
            </w:r>
            <w:r>
              <w:rPr>
                <w:sz w:val="21"/>
                <w:szCs w:val="21"/>
              </w:rPr>
              <w:t>37 (0.046)</w:t>
            </w:r>
          </w:p>
        </w:tc>
        <w:tc>
          <w:tcPr>
            <w:tcW w:w="1843" w:type="dxa"/>
          </w:tcPr>
          <w:p w14:paraId="4B98FECC" w14:textId="77777777" w:rsidR="009F04AB" w:rsidRPr="00B37CE4" w:rsidRDefault="009F04AB" w:rsidP="00933419">
            <w:pPr>
              <w:rPr>
                <w:sz w:val="21"/>
                <w:szCs w:val="21"/>
              </w:rPr>
            </w:pPr>
            <w:r>
              <w:rPr>
                <w:sz w:val="21"/>
                <w:szCs w:val="21"/>
              </w:rPr>
              <w:t>0</w:t>
            </w:r>
            <w:r w:rsidRPr="00450F7F">
              <w:rPr>
                <w:sz w:val="21"/>
                <w:szCs w:val="21"/>
              </w:rPr>
              <w:t>.0</w:t>
            </w:r>
            <w:r>
              <w:rPr>
                <w:sz w:val="21"/>
                <w:szCs w:val="21"/>
              </w:rPr>
              <w:t>37 (0.046)</w:t>
            </w:r>
          </w:p>
        </w:tc>
        <w:tc>
          <w:tcPr>
            <w:tcW w:w="1843" w:type="dxa"/>
          </w:tcPr>
          <w:p w14:paraId="4773B000" w14:textId="77777777" w:rsidR="009F04AB" w:rsidRPr="00B37CE4" w:rsidRDefault="009F04AB" w:rsidP="00933419">
            <w:pPr>
              <w:rPr>
                <w:sz w:val="21"/>
                <w:szCs w:val="21"/>
              </w:rPr>
            </w:pPr>
            <w:r>
              <w:rPr>
                <w:sz w:val="21"/>
                <w:szCs w:val="21"/>
              </w:rPr>
              <w:t>0</w:t>
            </w:r>
            <w:r w:rsidRPr="00012343">
              <w:rPr>
                <w:sz w:val="21"/>
                <w:szCs w:val="21"/>
              </w:rPr>
              <w:t>.04</w:t>
            </w:r>
            <w:r>
              <w:rPr>
                <w:sz w:val="21"/>
                <w:szCs w:val="21"/>
              </w:rPr>
              <w:t>6 (0.032)</w:t>
            </w:r>
          </w:p>
        </w:tc>
      </w:tr>
      <w:tr w:rsidR="009F04AB" w:rsidRPr="00B37CE4" w14:paraId="4CFE5F81" w14:textId="77777777" w:rsidTr="00933419">
        <w:tc>
          <w:tcPr>
            <w:tcW w:w="2122" w:type="dxa"/>
          </w:tcPr>
          <w:p w14:paraId="2A31EA83" w14:textId="77777777" w:rsidR="009F04AB" w:rsidRPr="00B37CE4" w:rsidRDefault="009F04AB" w:rsidP="00933419">
            <w:pPr>
              <w:rPr>
                <w:sz w:val="21"/>
                <w:szCs w:val="21"/>
              </w:rPr>
            </w:pPr>
            <w:r>
              <w:rPr>
                <w:sz w:val="21"/>
                <w:szCs w:val="21"/>
              </w:rPr>
              <w:t>constant</w:t>
            </w:r>
          </w:p>
        </w:tc>
        <w:tc>
          <w:tcPr>
            <w:tcW w:w="1843" w:type="dxa"/>
          </w:tcPr>
          <w:p w14:paraId="57FE6813" w14:textId="77777777" w:rsidR="009F04AB" w:rsidRDefault="009F04AB" w:rsidP="00933419">
            <w:pPr>
              <w:rPr>
                <w:sz w:val="21"/>
                <w:szCs w:val="21"/>
              </w:rPr>
            </w:pPr>
            <w:r>
              <w:rPr>
                <w:sz w:val="21"/>
                <w:szCs w:val="21"/>
              </w:rPr>
              <w:t>4.733 (0.985)</w:t>
            </w:r>
            <w:r>
              <w:rPr>
                <w:sz w:val="20"/>
                <w:szCs w:val="20"/>
              </w:rPr>
              <w:t>***</w:t>
            </w:r>
          </w:p>
        </w:tc>
        <w:tc>
          <w:tcPr>
            <w:tcW w:w="1843" w:type="dxa"/>
          </w:tcPr>
          <w:p w14:paraId="55EB7B7D" w14:textId="77777777" w:rsidR="009F04AB" w:rsidRDefault="009F04AB" w:rsidP="00933419">
            <w:pPr>
              <w:rPr>
                <w:sz w:val="21"/>
                <w:szCs w:val="21"/>
              </w:rPr>
            </w:pPr>
            <w:r>
              <w:rPr>
                <w:sz w:val="21"/>
                <w:szCs w:val="21"/>
              </w:rPr>
              <w:t>4.737 (0.985)</w:t>
            </w:r>
            <w:r>
              <w:rPr>
                <w:sz w:val="20"/>
                <w:szCs w:val="20"/>
              </w:rPr>
              <w:t>***</w:t>
            </w:r>
          </w:p>
        </w:tc>
        <w:tc>
          <w:tcPr>
            <w:tcW w:w="1842" w:type="dxa"/>
          </w:tcPr>
          <w:p w14:paraId="45ED5B67" w14:textId="77777777" w:rsidR="009F04AB" w:rsidRDefault="009F04AB" w:rsidP="00933419">
            <w:pPr>
              <w:rPr>
                <w:sz w:val="21"/>
                <w:szCs w:val="21"/>
              </w:rPr>
            </w:pPr>
            <w:r>
              <w:rPr>
                <w:sz w:val="21"/>
                <w:szCs w:val="21"/>
              </w:rPr>
              <w:t>3.807 (0.728)***</w:t>
            </w:r>
          </w:p>
        </w:tc>
        <w:tc>
          <w:tcPr>
            <w:tcW w:w="1843" w:type="dxa"/>
          </w:tcPr>
          <w:p w14:paraId="3DD854F6" w14:textId="77777777" w:rsidR="009F04AB" w:rsidRDefault="009F04AB" w:rsidP="00933419">
            <w:pPr>
              <w:rPr>
                <w:sz w:val="21"/>
                <w:szCs w:val="21"/>
              </w:rPr>
            </w:pPr>
            <w:r>
              <w:rPr>
                <w:sz w:val="21"/>
                <w:szCs w:val="21"/>
              </w:rPr>
              <w:t>3.810 (0.728)***</w:t>
            </w:r>
          </w:p>
        </w:tc>
        <w:tc>
          <w:tcPr>
            <w:tcW w:w="1843" w:type="dxa"/>
          </w:tcPr>
          <w:p w14:paraId="2F403357" w14:textId="77777777" w:rsidR="009F04AB" w:rsidRDefault="009F04AB" w:rsidP="00933419">
            <w:pPr>
              <w:rPr>
                <w:sz w:val="21"/>
                <w:szCs w:val="21"/>
              </w:rPr>
            </w:pPr>
            <w:r>
              <w:rPr>
                <w:sz w:val="21"/>
                <w:szCs w:val="21"/>
              </w:rPr>
              <w:t>4.226 (0</w:t>
            </w:r>
            <w:r w:rsidRPr="00711ABF">
              <w:rPr>
                <w:sz w:val="21"/>
                <w:szCs w:val="21"/>
              </w:rPr>
              <w:t>.</w:t>
            </w:r>
            <w:r>
              <w:rPr>
                <w:sz w:val="21"/>
                <w:szCs w:val="21"/>
              </w:rPr>
              <w:t>582)***</w:t>
            </w:r>
          </w:p>
        </w:tc>
      </w:tr>
      <w:tr w:rsidR="009F04AB" w:rsidRPr="00B37CE4" w14:paraId="59B7780F" w14:textId="77777777" w:rsidTr="00933419">
        <w:tc>
          <w:tcPr>
            <w:tcW w:w="2122" w:type="dxa"/>
          </w:tcPr>
          <w:p w14:paraId="55A2BBF7" w14:textId="77777777" w:rsidR="009F04AB" w:rsidRPr="00B37CE4" w:rsidRDefault="009F04AB" w:rsidP="00933419">
            <w:pPr>
              <w:rPr>
                <w:sz w:val="21"/>
                <w:szCs w:val="21"/>
              </w:rPr>
            </w:pPr>
            <w:r w:rsidRPr="00B37CE4">
              <w:rPr>
                <w:sz w:val="21"/>
                <w:szCs w:val="21"/>
              </w:rPr>
              <w:t>N obs.</w:t>
            </w:r>
          </w:p>
        </w:tc>
        <w:tc>
          <w:tcPr>
            <w:tcW w:w="1843" w:type="dxa"/>
          </w:tcPr>
          <w:p w14:paraId="5F11E658" w14:textId="77777777" w:rsidR="009F04AB" w:rsidRPr="00B37CE4" w:rsidRDefault="009F04AB" w:rsidP="00933419">
            <w:pPr>
              <w:rPr>
                <w:sz w:val="21"/>
                <w:szCs w:val="21"/>
              </w:rPr>
            </w:pPr>
            <w:r w:rsidRPr="003A00F6">
              <w:rPr>
                <w:sz w:val="21"/>
                <w:szCs w:val="21"/>
              </w:rPr>
              <w:t>63,</w:t>
            </w:r>
            <w:r>
              <w:rPr>
                <w:sz w:val="21"/>
                <w:szCs w:val="21"/>
              </w:rPr>
              <w:t>185</w:t>
            </w:r>
          </w:p>
        </w:tc>
        <w:tc>
          <w:tcPr>
            <w:tcW w:w="1843" w:type="dxa"/>
          </w:tcPr>
          <w:p w14:paraId="4CBEA239" w14:textId="77777777" w:rsidR="009F04AB" w:rsidRPr="00B37CE4" w:rsidRDefault="009F04AB" w:rsidP="00933419">
            <w:pPr>
              <w:rPr>
                <w:sz w:val="21"/>
                <w:szCs w:val="21"/>
              </w:rPr>
            </w:pPr>
            <w:r w:rsidRPr="003A00F6">
              <w:rPr>
                <w:sz w:val="21"/>
                <w:szCs w:val="21"/>
              </w:rPr>
              <w:t>63,</w:t>
            </w:r>
            <w:r>
              <w:rPr>
                <w:sz w:val="21"/>
                <w:szCs w:val="21"/>
              </w:rPr>
              <w:t>185</w:t>
            </w:r>
          </w:p>
        </w:tc>
        <w:tc>
          <w:tcPr>
            <w:tcW w:w="1842" w:type="dxa"/>
          </w:tcPr>
          <w:p w14:paraId="48623FE5" w14:textId="77777777" w:rsidR="009F04AB" w:rsidRPr="00B37CE4" w:rsidRDefault="009F04AB" w:rsidP="00933419">
            <w:pPr>
              <w:rPr>
                <w:sz w:val="21"/>
                <w:szCs w:val="21"/>
              </w:rPr>
            </w:pPr>
            <w:r w:rsidRPr="007F2DAC">
              <w:rPr>
                <w:sz w:val="21"/>
                <w:szCs w:val="21"/>
              </w:rPr>
              <w:t>73,4</w:t>
            </w:r>
            <w:r>
              <w:rPr>
                <w:sz w:val="21"/>
                <w:szCs w:val="21"/>
              </w:rPr>
              <w:t>31</w:t>
            </w:r>
          </w:p>
        </w:tc>
        <w:tc>
          <w:tcPr>
            <w:tcW w:w="1843" w:type="dxa"/>
          </w:tcPr>
          <w:p w14:paraId="7C3A1033" w14:textId="77777777" w:rsidR="009F04AB" w:rsidRPr="00B37CE4" w:rsidRDefault="009F04AB" w:rsidP="00933419">
            <w:pPr>
              <w:rPr>
                <w:sz w:val="21"/>
                <w:szCs w:val="21"/>
              </w:rPr>
            </w:pPr>
            <w:r w:rsidRPr="007F2DAC">
              <w:rPr>
                <w:sz w:val="21"/>
                <w:szCs w:val="21"/>
              </w:rPr>
              <w:t>73,4</w:t>
            </w:r>
            <w:r>
              <w:rPr>
                <w:sz w:val="21"/>
                <w:szCs w:val="21"/>
              </w:rPr>
              <w:t>31</w:t>
            </w:r>
          </w:p>
        </w:tc>
        <w:tc>
          <w:tcPr>
            <w:tcW w:w="1843" w:type="dxa"/>
          </w:tcPr>
          <w:p w14:paraId="5A8C76D4" w14:textId="77777777" w:rsidR="009F04AB" w:rsidRPr="00B37CE4" w:rsidRDefault="009F04AB" w:rsidP="00933419">
            <w:pPr>
              <w:rPr>
                <w:sz w:val="21"/>
                <w:szCs w:val="21"/>
              </w:rPr>
            </w:pPr>
            <w:r w:rsidRPr="00764042">
              <w:rPr>
                <w:sz w:val="21"/>
                <w:szCs w:val="21"/>
              </w:rPr>
              <w:t>136,</w:t>
            </w:r>
            <w:r>
              <w:rPr>
                <w:sz w:val="21"/>
                <w:szCs w:val="21"/>
              </w:rPr>
              <w:t>616</w:t>
            </w:r>
          </w:p>
        </w:tc>
      </w:tr>
      <w:tr w:rsidR="009F04AB" w:rsidRPr="00B37CE4" w14:paraId="18BA9CD0" w14:textId="77777777" w:rsidTr="00933419">
        <w:tc>
          <w:tcPr>
            <w:tcW w:w="2122" w:type="dxa"/>
          </w:tcPr>
          <w:p w14:paraId="6E85B781" w14:textId="77777777" w:rsidR="009F04AB" w:rsidRPr="00B37CE4" w:rsidRDefault="009F04AB" w:rsidP="00933419">
            <w:pPr>
              <w:rPr>
                <w:sz w:val="21"/>
                <w:szCs w:val="21"/>
              </w:rPr>
            </w:pPr>
            <w:r w:rsidRPr="00B37CE4">
              <w:rPr>
                <w:sz w:val="21"/>
                <w:szCs w:val="21"/>
              </w:rPr>
              <w:t>N groups</w:t>
            </w:r>
          </w:p>
        </w:tc>
        <w:tc>
          <w:tcPr>
            <w:tcW w:w="1843" w:type="dxa"/>
          </w:tcPr>
          <w:p w14:paraId="1ADDCAD3" w14:textId="77777777" w:rsidR="009F04AB" w:rsidRPr="00B37CE4" w:rsidRDefault="009F04AB" w:rsidP="00933419">
            <w:pPr>
              <w:rPr>
                <w:sz w:val="21"/>
                <w:szCs w:val="21"/>
              </w:rPr>
            </w:pPr>
            <w:r w:rsidRPr="003A00F6">
              <w:rPr>
                <w:sz w:val="21"/>
                <w:szCs w:val="21"/>
              </w:rPr>
              <w:t>15,</w:t>
            </w:r>
            <w:r>
              <w:rPr>
                <w:sz w:val="21"/>
                <w:szCs w:val="21"/>
              </w:rPr>
              <w:t>485</w:t>
            </w:r>
          </w:p>
        </w:tc>
        <w:tc>
          <w:tcPr>
            <w:tcW w:w="1843" w:type="dxa"/>
          </w:tcPr>
          <w:p w14:paraId="49BAB6FA" w14:textId="77777777" w:rsidR="009F04AB" w:rsidRPr="00B37CE4" w:rsidRDefault="009F04AB" w:rsidP="00933419">
            <w:pPr>
              <w:rPr>
                <w:sz w:val="21"/>
                <w:szCs w:val="21"/>
              </w:rPr>
            </w:pPr>
            <w:r w:rsidRPr="003A00F6">
              <w:rPr>
                <w:sz w:val="21"/>
                <w:szCs w:val="21"/>
              </w:rPr>
              <w:t>15,</w:t>
            </w:r>
            <w:r>
              <w:rPr>
                <w:sz w:val="21"/>
                <w:szCs w:val="21"/>
              </w:rPr>
              <w:t>485</w:t>
            </w:r>
          </w:p>
        </w:tc>
        <w:tc>
          <w:tcPr>
            <w:tcW w:w="1842" w:type="dxa"/>
          </w:tcPr>
          <w:p w14:paraId="1B0A62C0" w14:textId="77777777" w:rsidR="009F04AB" w:rsidRPr="00B37CE4" w:rsidRDefault="009F04AB" w:rsidP="00933419">
            <w:pPr>
              <w:rPr>
                <w:sz w:val="21"/>
                <w:szCs w:val="21"/>
              </w:rPr>
            </w:pPr>
            <w:r w:rsidRPr="007F2DAC">
              <w:rPr>
                <w:sz w:val="21"/>
                <w:szCs w:val="21"/>
              </w:rPr>
              <w:t>17,97</w:t>
            </w:r>
            <w:r>
              <w:rPr>
                <w:sz w:val="21"/>
                <w:szCs w:val="21"/>
              </w:rPr>
              <w:t>3</w:t>
            </w:r>
          </w:p>
        </w:tc>
        <w:tc>
          <w:tcPr>
            <w:tcW w:w="1843" w:type="dxa"/>
          </w:tcPr>
          <w:p w14:paraId="787B0FA0" w14:textId="77777777" w:rsidR="009F04AB" w:rsidRPr="00B37CE4" w:rsidRDefault="009F04AB" w:rsidP="00933419">
            <w:pPr>
              <w:rPr>
                <w:sz w:val="21"/>
                <w:szCs w:val="21"/>
              </w:rPr>
            </w:pPr>
            <w:r w:rsidRPr="007F2DAC">
              <w:rPr>
                <w:sz w:val="21"/>
                <w:szCs w:val="21"/>
              </w:rPr>
              <w:t>17,97</w:t>
            </w:r>
            <w:r>
              <w:rPr>
                <w:sz w:val="21"/>
                <w:szCs w:val="21"/>
              </w:rPr>
              <w:t>3</w:t>
            </w:r>
          </w:p>
        </w:tc>
        <w:tc>
          <w:tcPr>
            <w:tcW w:w="1843" w:type="dxa"/>
          </w:tcPr>
          <w:p w14:paraId="24136FF4" w14:textId="77777777" w:rsidR="009F04AB" w:rsidRPr="00B37CE4" w:rsidRDefault="009F04AB" w:rsidP="00933419">
            <w:pPr>
              <w:rPr>
                <w:sz w:val="21"/>
                <w:szCs w:val="21"/>
              </w:rPr>
            </w:pPr>
            <w:r w:rsidRPr="00764042">
              <w:rPr>
                <w:sz w:val="21"/>
                <w:szCs w:val="21"/>
              </w:rPr>
              <w:t>33,4</w:t>
            </w:r>
            <w:r>
              <w:rPr>
                <w:sz w:val="21"/>
                <w:szCs w:val="21"/>
              </w:rPr>
              <w:t>58</w:t>
            </w:r>
          </w:p>
        </w:tc>
      </w:tr>
      <w:tr w:rsidR="009F04AB" w:rsidRPr="00B37CE4" w14:paraId="1B882B06" w14:textId="77777777" w:rsidTr="00933419">
        <w:tc>
          <w:tcPr>
            <w:tcW w:w="2122" w:type="dxa"/>
          </w:tcPr>
          <w:p w14:paraId="4A1EA1BE" w14:textId="77777777" w:rsidR="009F04AB" w:rsidRPr="00B37CE4" w:rsidRDefault="009F04AB" w:rsidP="00933419">
            <w:pPr>
              <w:rPr>
                <w:sz w:val="21"/>
                <w:szCs w:val="21"/>
              </w:rPr>
            </w:pPr>
            <w:r w:rsidRPr="00B37CE4">
              <w:rPr>
                <w:sz w:val="21"/>
                <w:szCs w:val="21"/>
              </w:rPr>
              <w:t>R</w:t>
            </w:r>
            <w:r w:rsidRPr="00B37CE4">
              <w:rPr>
                <w:sz w:val="21"/>
                <w:szCs w:val="21"/>
                <w:vertAlign w:val="superscript"/>
              </w:rPr>
              <w:t>2</w:t>
            </w:r>
            <w:r w:rsidRPr="00B37CE4">
              <w:rPr>
                <w:sz w:val="21"/>
                <w:szCs w:val="21"/>
              </w:rPr>
              <w:t xml:space="preserve"> within</w:t>
            </w:r>
          </w:p>
        </w:tc>
        <w:tc>
          <w:tcPr>
            <w:tcW w:w="1843" w:type="dxa"/>
          </w:tcPr>
          <w:p w14:paraId="142FC91F" w14:textId="77777777" w:rsidR="009F04AB" w:rsidRPr="00B37CE4" w:rsidRDefault="009F04AB" w:rsidP="00933419">
            <w:pPr>
              <w:rPr>
                <w:sz w:val="21"/>
                <w:szCs w:val="21"/>
              </w:rPr>
            </w:pPr>
            <w:r w:rsidRPr="003A00F6">
              <w:rPr>
                <w:sz w:val="21"/>
                <w:szCs w:val="21"/>
              </w:rPr>
              <w:t>0.00</w:t>
            </w:r>
            <w:r>
              <w:rPr>
                <w:sz w:val="21"/>
                <w:szCs w:val="21"/>
              </w:rPr>
              <w:t>88</w:t>
            </w:r>
          </w:p>
        </w:tc>
        <w:tc>
          <w:tcPr>
            <w:tcW w:w="1843" w:type="dxa"/>
          </w:tcPr>
          <w:p w14:paraId="08436E9A" w14:textId="77777777" w:rsidR="009F04AB" w:rsidRPr="00B37CE4" w:rsidRDefault="009F04AB" w:rsidP="00933419">
            <w:pPr>
              <w:rPr>
                <w:sz w:val="21"/>
                <w:szCs w:val="21"/>
              </w:rPr>
            </w:pPr>
            <w:r w:rsidRPr="008752E2">
              <w:rPr>
                <w:sz w:val="21"/>
                <w:szCs w:val="21"/>
              </w:rPr>
              <w:t>0.00</w:t>
            </w:r>
            <w:r>
              <w:rPr>
                <w:sz w:val="21"/>
                <w:szCs w:val="21"/>
              </w:rPr>
              <w:t>88</w:t>
            </w:r>
          </w:p>
        </w:tc>
        <w:tc>
          <w:tcPr>
            <w:tcW w:w="1842" w:type="dxa"/>
          </w:tcPr>
          <w:p w14:paraId="1DF6B03C" w14:textId="77777777" w:rsidR="009F04AB" w:rsidRPr="00B37CE4" w:rsidRDefault="009F04AB" w:rsidP="00933419">
            <w:pPr>
              <w:rPr>
                <w:sz w:val="21"/>
                <w:szCs w:val="21"/>
              </w:rPr>
            </w:pPr>
            <w:r w:rsidRPr="007F2DAC">
              <w:rPr>
                <w:sz w:val="21"/>
                <w:szCs w:val="21"/>
              </w:rPr>
              <w:t>0.0</w:t>
            </w:r>
            <w:r>
              <w:rPr>
                <w:sz w:val="21"/>
                <w:szCs w:val="21"/>
              </w:rPr>
              <w:t>100</w:t>
            </w:r>
          </w:p>
        </w:tc>
        <w:tc>
          <w:tcPr>
            <w:tcW w:w="1843" w:type="dxa"/>
          </w:tcPr>
          <w:p w14:paraId="1BD3C0AC" w14:textId="77777777" w:rsidR="009F04AB" w:rsidRPr="00B37CE4" w:rsidRDefault="009F04AB" w:rsidP="00933419">
            <w:pPr>
              <w:rPr>
                <w:sz w:val="21"/>
                <w:szCs w:val="21"/>
              </w:rPr>
            </w:pPr>
            <w:r w:rsidRPr="007F2DAC">
              <w:rPr>
                <w:sz w:val="21"/>
                <w:szCs w:val="21"/>
              </w:rPr>
              <w:t>0.0</w:t>
            </w:r>
            <w:r>
              <w:rPr>
                <w:sz w:val="21"/>
                <w:szCs w:val="21"/>
              </w:rPr>
              <w:t>100</w:t>
            </w:r>
          </w:p>
        </w:tc>
        <w:tc>
          <w:tcPr>
            <w:tcW w:w="1843" w:type="dxa"/>
          </w:tcPr>
          <w:p w14:paraId="259335EA" w14:textId="77777777" w:rsidR="009F04AB" w:rsidRPr="00B37CE4" w:rsidRDefault="009F04AB" w:rsidP="00933419">
            <w:pPr>
              <w:rPr>
                <w:sz w:val="21"/>
                <w:szCs w:val="21"/>
              </w:rPr>
            </w:pPr>
            <w:r w:rsidRPr="00764042">
              <w:rPr>
                <w:sz w:val="21"/>
                <w:szCs w:val="21"/>
              </w:rPr>
              <w:t>0.00</w:t>
            </w:r>
            <w:r>
              <w:rPr>
                <w:sz w:val="21"/>
                <w:szCs w:val="21"/>
              </w:rPr>
              <w:t>86</w:t>
            </w:r>
          </w:p>
        </w:tc>
      </w:tr>
      <w:tr w:rsidR="009F04AB" w:rsidRPr="00B37CE4" w14:paraId="15774F0E" w14:textId="77777777" w:rsidTr="00933419">
        <w:tc>
          <w:tcPr>
            <w:tcW w:w="2122" w:type="dxa"/>
          </w:tcPr>
          <w:p w14:paraId="51E756ED" w14:textId="77777777" w:rsidR="009F04AB" w:rsidRPr="00B37CE4" w:rsidRDefault="009F04AB" w:rsidP="00933419">
            <w:pPr>
              <w:rPr>
                <w:sz w:val="21"/>
                <w:szCs w:val="21"/>
              </w:rPr>
            </w:pPr>
            <w:r w:rsidRPr="00B37CE4">
              <w:rPr>
                <w:sz w:val="21"/>
                <w:szCs w:val="21"/>
              </w:rPr>
              <w:t>F</w:t>
            </w:r>
          </w:p>
        </w:tc>
        <w:tc>
          <w:tcPr>
            <w:tcW w:w="1843" w:type="dxa"/>
          </w:tcPr>
          <w:p w14:paraId="32FEA275" w14:textId="77777777" w:rsidR="009F04AB" w:rsidRPr="00B37CE4" w:rsidRDefault="009F04AB" w:rsidP="00933419">
            <w:pPr>
              <w:rPr>
                <w:sz w:val="21"/>
                <w:szCs w:val="21"/>
              </w:rPr>
            </w:pPr>
            <w:r>
              <w:rPr>
                <w:sz w:val="21"/>
                <w:szCs w:val="21"/>
              </w:rPr>
              <w:t>8.31***</w:t>
            </w:r>
          </w:p>
        </w:tc>
        <w:tc>
          <w:tcPr>
            <w:tcW w:w="1843" w:type="dxa"/>
          </w:tcPr>
          <w:p w14:paraId="6DAB2C9B" w14:textId="77777777" w:rsidR="009F04AB" w:rsidRPr="00B37CE4" w:rsidRDefault="009F04AB" w:rsidP="00933419">
            <w:pPr>
              <w:rPr>
                <w:sz w:val="21"/>
                <w:szCs w:val="21"/>
              </w:rPr>
            </w:pPr>
            <w:r>
              <w:rPr>
                <w:sz w:val="21"/>
                <w:szCs w:val="21"/>
              </w:rPr>
              <w:t>7.99***</w:t>
            </w:r>
          </w:p>
        </w:tc>
        <w:tc>
          <w:tcPr>
            <w:tcW w:w="1842" w:type="dxa"/>
          </w:tcPr>
          <w:p w14:paraId="5ADB28CC" w14:textId="77777777" w:rsidR="009F04AB" w:rsidRPr="00B37CE4" w:rsidRDefault="009F04AB" w:rsidP="00933419">
            <w:pPr>
              <w:rPr>
                <w:sz w:val="21"/>
                <w:szCs w:val="21"/>
              </w:rPr>
            </w:pPr>
            <w:r>
              <w:rPr>
                <w:sz w:val="21"/>
                <w:szCs w:val="21"/>
              </w:rPr>
              <w:t>10.96***</w:t>
            </w:r>
          </w:p>
        </w:tc>
        <w:tc>
          <w:tcPr>
            <w:tcW w:w="1843" w:type="dxa"/>
          </w:tcPr>
          <w:p w14:paraId="24B908EE" w14:textId="77777777" w:rsidR="009F04AB" w:rsidRPr="00B37CE4" w:rsidRDefault="009F04AB" w:rsidP="00933419">
            <w:pPr>
              <w:rPr>
                <w:sz w:val="21"/>
                <w:szCs w:val="21"/>
              </w:rPr>
            </w:pPr>
            <w:r w:rsidRPr="007F2DAC">
              <w:rPr>
                <w:sz w:val="21"/>
                <w:szCs w:val="21"/>
              </w:rPr>
              <w:t>10.</w:t>
            </w:r>
            <w:r>
              <w:rPr>
                <w:sz w:val="21"/>
                <w:szCs w:val="21"/>
              </w:rPr>
              <w:t>53***</w:t>
            </w:r>
          </w:p>
        </w:tc>
        <w:tc>
          <w:tcPr>
            <w:tcW w:w="1843" w:type="dxa"/>
          </w:tcPr>
          <w:p w14:paraId="69985EBC" w14:textId="77777777" w:rsidR="009F04AB" w:rsidRPr="00B37CE4" w:rsidRDefault="009F04AB" w:rsidP="00933419">
            <w:pPr>
              <w:rPr>
                <w:sz w:val="21"/>
                <w:szCs w:val="21"/>
              </w:rPr>
            </w:pPr>
            <w:r>
              <w:rPr>
                <w:sz w:val="21"/>
                <w:szCs w:val="21"/>
              </w:rPr>
              <w:t>17.22***</w:t>
            </w:r>
          </w:p>
        </w:tc>
      </w:tr>
    </w:tbl>
    <w:p w14:paraId="1D209020" w14:textId="77777777" w:rsidR="009F04AB" w:rsidRDefault="009F04AB" w:rsidP="009F04AB">
      <w:pPr>
        <w:rPr>
          <w:rFonts w:cstheme="minorHAnsi"/>
          <w:color w:val="231F20"/>
          <w:sz w:val="22"/>
          <w:szCs w:val="22"/>
        </w:rPr>
      </w:pPr>
      <w:r w:rsidRPr="00370398">
        <w:rPr>
          <w:rFonts w:cstheme="minorHAnsi"/>
          <w:color w:val="231F20"/>
          <w:sz w:val="22"/>
          <w:szCs w:val="22"/>
        </w:rPr>
        <w:t xml:space="preserve">Note: </w:t>
      </w:r>
      <w:r>
        <w:rPr>
          <w:sz w:val="20"/>
          <w:szCs w:val="20"/>
        </w:rPr>
        <w:t>†</w:t>
      </w:r>
      <w:r>
        <w:rPr>
          <w:rFonts w:cstheme="minorHAnsi"/>
          <w:color w:val="231F20"/>
          <w:sz w:val="22"/>
          <w:szCs w:val="22"/>
        </w:rPr>
        <w:t xml:space="preserve">p&lt;0.1; </w:t>
      </w:r>
      <w:r w:rsidRPr="00370398">
        <w:rPr>
          <w:rFonts w:cstheme="minorHAnsi"/>
          <w:color w:val="231F20"/>
          <w:sz w:val="22"/>
          <w:szCs w:val="22"/>
        </w:rPr>
        <w:t>*p&lt;</w:t>
      </w:r>
      <w:r>
        <w:rPr>
          <w:rFonts w:cstheme="minorHAnsi"/>
          <w:color w:val="231F20"/>
          <w:sz w:val="22"/>
          <w:szCs w:val="22"/>
        </w:rPr>
        <w:t>0</w:t>
      </w:r>
      <w:r w:rsidRPr="00370398">
        <w:rPr>
          <w:rFonts w:cstheme="minorHAnsi"/>
          <w:color w:val="231F20"/>
          <w:sz w:val="22"/>
          <w:szCs w:val="22"/>
        </w:rPr>
        <w:t>.05; **p&lt;</w:t>
      </w:r>
      <w:r>
        <w:rPr>
          <w:rFonts w:cstheme="minorHAnsi"/>
          <w:color w:val="231F20"/>
          <w:sz w:val="22"/>
          <w:szCs w:val="22"/>
        </w:rPr>
        <w:t>0</w:t>
      </w:r>
      <w:r w:rsidRPr="00370398">
        <w:rPr>
          <w:rFonts w:cstheme="minorHAnsi"/>
          <w:color w:val="231F20"/>
          <w:sz w:val="22"/>
          <w:szCs w:val="22"/>
        </w:rPr>
        <w:t xml:space="preserve">.01; </w:t>
      </w:r>
      <w:r>
        <w:rPr>
          <w:rFonts w:cstheme="minorHAnsi"/>
          <w:color w:val="231F20"/>
          <w:sz w:val="22"/>
          <w:szCs w:val="22"/>
        </w:rPr>
        <w:t xml:space="preserve">***p&lt;0.001 </w:t>
      </w:r>
      <w:r w:rsidRPr="00370398">
        <w:rPr>
          <w:rFonts w:cstheme="minorHAnsi"/>
          <w:color w:val="231F20"/>
          <w:sz w:val="22"/>
          <w:szCs w:val="22"/>
        </w:rPr>
        <w:t xml:space="preserve">robust standard errors </w:t>
      </w:r>
      <w:r>
        <w:rPr>
          <w:rFonts w:cstheme="minorHAnsi"/>
          <w:color w:val="231F20"/>
          <w:sz w:val="22"/>
          <w:szCs w:val="22"/>
        </w:rPr>
        <w:t xml:space="preserve">clustered at the individual </w:t>
      </w:r>
      <w:r w:rsidRPr="00370398">
        <w:rPr>
          <w:rFonts w:cstheme="minorHAnsi"/>
          <w:color w:val="231F20"/>
          <w:sz w:val="22"/>
          <w:szCs w:val="22"/>
        </w:rPr>
        <w:t>in parentheses</w:t>
      </w:r>
      <w:r>
        <w:rPr>
          <w:rFonts w:cstheme="minorHAnsi"/>
          <w:color w:val="231F20"/>
          <w:sz w:val="22"/>
          <w:szCs w:val="22"/>
        </w:rPr>
        <w:t>.</w:t>
      </w:r>
      <w:r w:rsidRPr="00370398">
        <w:rPr>
          <w:rFonts w:cstheme="minorHAnsi"/>
          <w:color w:val="231F20"/>
          <w:sz w:val="22"/>
          <w:szCs w:val="22"/>
        </w:rPr>
        <w:br/>
      </w:r>
      <w:r>
        <w:rPr>
          <w:rFonts w:cstheme="minorHAnsi"/>
          <w:color w:val="231F20"/>
          <w:sz w:val="22"/>
          <w:szCs w:val="22"/>
        </w:rPr>
        <w:t>Controls not reported: age, age squared, highest qualification, industry, care of sick or elderly person in or outside household, housing tenure, year dummies.</w:t>
      </w:r>
    </w:p>
    <w:p w14:paraId="0545CC68" w14:textId="77777777" w:rsidR="009F04AB" w:rsidRPr="00D775BF" w:rsidRDefault="009F04AB" w:rsidP="009F04AB">
      <w:pPr>
        <w:rPr>
          <w:sz w:val="21"/>
          <w:szCs w:val="21"/>
        </w:rPr>
      </w:pPr>
      <w:r>
        <w:rPr>
          <w:sz w:val="22"/>
          <w:szCs w:val="22"/>
        </w:rPr>
        <w:t xml:space="preserve">  Source: UK Household Longitudinal Study 2009/10-2015/16</w:t>
      </w:r>
    </w:p>
    <w:p w14:paraId="634A80F7" w14:textId="77777777" w:rsidR="009F04AB" w:rsidRPr="00D775BF" w:rsidRDefault="009F04AB" w:rsidP="00204D28">
      <w:pPr>
        <w:rPr>
          <w:sz w:val="21"/>
          <w:szCs w:val="21"/>
        </w:rPr>
      </w:pPr>
      <w:bookmarkStart w:id="0" w:name="_GoBack"/>
      <w:bookmarkEnd w:id="0"/>
    </w:p>
    <w:p w14:paraId="34CFE550" w14:textId="269D02BC" w:rsidR="00204D28" w:rsidRDefault="00204D28" w:rsidP="00D243CD">
      <w:pPr>
        <w:spacing w:line="480" w:lineRule="auto"/>
        <w:ind w:left="567" w:hanging="567"/>
        <w:rPr>
          <w:rFonts w:asciiTheme="minorHAnsi" w:hAnsiTheme="minorHAnsi" w:cstheme="minorHAnsi"/>
        </w:rPr>
      </w:pPr>
    </w:p>
    <w:p w14:paraId="30553A4E" w14:textId="77777777" w:rsidR="00204D28" w:rsidRDefault="00204D28" w:rsidP="00D243CD">
      <w:pPr>
        <w:spacing w:line="480" w:lineRule="auto"/>
        <w:ind w:left="567" w:hanging="567"/>
        <w:rPr>
          <w:rFonts w:asciiTheme="minorHAnsi" w:hAnsiTheme="minorHAnsi" w:cstheme="minorHAnsi"/>
        </w:rPr>
        <w:sectPr w:rsidR="00204D28" w:rsidSect="00204D28">
          <w:pgSz w:w="16840" w:h="11900" w:orient="landscape"/>
          <w:pgMar w:top="1440" w:right="1440" w:bottom="1440" w:left="1440" w:header="708" w:footer="708" w:gutter="0"/>
          <w:cols w:space="708"/>
          <w:docGrid w:linePitch="360"/>
        </w:sectPr>
      </w:pPr>
    </w:p>
    <w:p w14:paraId="50AA9249" w14:textId="77777777" w:rsidR="00204D28" w:rsidRDefault="00204D28" w:rsidP="00204D28">
      <w:r>
        <w:lastRenderedPageBreak/>
        <w:t>Supplementary Table</w:t>
      </w:r>
    </w:p>
    <w:p w14:paraId="3ABACD17" w14:textId="77777777" w:rsidR="00204D28" w:rsidRDefault="00204D28" w:rsidP="00204D28"/>
    <w:p w14:paraId="2B5ACBA4" w14:textId="77777777" w:rsidR="00204D28" w:rsidRDefault="00204D28" w:rsidP="00204D28">
      <w:r>
        <w:t>Sample description, year-observations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1133"/>
        <w:gridCol w:w="1134"/>
        <w:gridCol w:w="1134"/>
        <w:gridCol w:w="1134"/>
        <w:gridCol w:w="1134"/>
        <w:gridCol w:w="1077"/>
      </w:tblGrid>
      <w:tr w:rsidR="00204D28" w:rsidRPr="00ED2ACE" w14:paraId="358BB640" w14:textId="77777777" w:rsidTr="00933419">
        <w:trPr>
          <w:tblHeader/>
        </w:trPr>
        <w:tc>
          <w:tcPr>
            <w:tcW w:w="2264" w:type="dxa"/>
            <w:tcBorders>
              <w:bottom w:val="nil"/>
            </w:tcBorders>
          </w:tcPr>
          <w:p w14:paraId="554315B7" w14:textId="77777777" w:rsidR="00204D28" w:rsidRPr="00ED2ACE" w:rsidRDefault="00204D28" w:rsidP="00933419">
            <w:pPr>
              <w:rPr>
                <w:rFonts w:cstheme="minorHAnsi"/>
                <w:sz w:val="22"/>
                <w:szCs w:val="22"/>
              </w:rPr>
            </w:pPr>
          </w:p>
        </w:tc>
        <w:tc>
          <w:tcPr>
            <w:tcW w:w="2267" w:type="dxa"/>
            <w:gridSpan w:val="2"/>
            <w:tcBorders>
              <w:bottom w:val="nil"/>
            </w:tcBorders>
          </w:tcPr>
          <w:p w14:paraId="09A4DDBB" w14:textId="77777777" w:rsidR="00204D28" w:rsidRPr="00ED2ACE" w:rsidRDefault="00204D28" w:rsidP="00933419">
            <w:pPr>
              <w:rPr>
                <w:rFonts w:cstheme="minorHAnsi"/>
                <w:sz w:val="22"/>
                <w:szCs w:val="22"/>
              </w:rPr>
            </w:pPr>
            <w:r w:rsidRPr="00ED2ACE">
              <w:rPr>
                <w:rFonts w:cstheme="minorHAnsi"/>
                <w:sz w:val="22"/>
                <w:szCs w:val="22"/>
              </w:rPr>
              <w:t>Full Sample</w:t>
            </w:r>
          </w:p>
        </w:tc>
        <w:tc>
          <w:tcPr>
            <w:tcW w:w="2268" w:type="dxa"/>
            <w:gridSpan w:val="2"/>
            <w:tcBorders>
              <w:bottom w:val="nil"/>
            </w:tcBorders>
          </w:tcPr>
          <w:p w14:paraId="14DB1704" w14:textId="77777777" w:rsidR="00204D28" w:rsidRPr="00ED2ACE" w:rsidRDefault="00204D28" w:rsidP="00933419">
            <w:pPr>
              <w:rPr>
                <w:rFonts w:cstheme="minorHAnsi"/>
                <w:sz w:val="22"/>
                <w:szCs w:val="22"/>
              </w:rPr>
            </w:pPr>
            <w:r w:rsidRPr="00ED2ACE">
              <w:rPr>
                <w:rFonts w:cstheme="minorHAnsi"/>
                <w:sz w:val="22"/>
                <w:szCs w:val="22"/>
              </w:rPr>
              <w:t>Men</w:t>
            </w:r>
          </w:p>
        </w:tc>
        <w:tc>
          <w:tcPr>
            <w:tcW w:w="2211" w:type="dxa"/>
            <w:gridSpan w:val="2"/>
            <w:tcBorders>
              <w:bottom w:val="nil"/>
            </w:tcBorders>
          </w:tcPr>
          <w:p w14:paraId="340EC441" w14:textId="77777777" w:rsidR="00204D28" w:rsidRPr="00ED2ACE" w:rsidRDefault="00204D28" w:rsidP="00933419">
            <w:pPr>
              <w:rPr>
                <w:rFonts w:cstheme="minorHAnsi"/>
                <w:sz w:val="22"/>
                <w:szCs w:val="22"/>
              </w:rPr>
            </w:pPr>
            <w:r w:rsidRPr="00ED2ACE">
              <w:rPr>
                <w:rFonts w:cstheme="minorHAnsi"/>
                <w:sz w:val="22"/>
                <w:szCs w:val="22"/>
              </w:rPr>
              <w:t>Women</w:t>
            </w:r>
          </w:p>
        </w:tc>
      </w:tr>
      <w:tr w:rsidR="00204D28" w:rsidRPr="00ED2ACE" w14:paraId="67418F97" w14:textId="77777777" w:rsidTr="00933419">
        <w:trPr>
          <w:tblHeader/>
        </w:trPr>
        <w:tc>
          <w:tcPr>
            <w:tcW w:w="2264" w:type="dxa"/>
            <w:tcBorders>
              <w:top w:val="nil"/>
              <w:bottom w:val="single" w:sz="4" w:space="0" w:color="auto"/>
            </w:tcBorders>
          </w:tcPr>
          <w:p w14:paraId="4BDB7769" w14:textId="77777777" w:rsidR="00204D28" w:rsidRPr="00ED2ACE" w:rsidRDefault="00204D28" w:rsidP="00933419">
            <w:pPr>
              <w:rPr>
                <w:rFonts w:cstheme="minorHAnsi"/>
                <w:sz w:val="22"/>
                <w:szCs w:val="22"/>
              </w:rPr>
            </w:pPr>
          </w:p>
        </w:tc>
        <w:tc>
          <w:tcPr>
            <w:tcW w:w="1133" w:type="dxa"/>
            <w:tcBorders>
              <w:top w:val="nil"/>
              <w:bottom w:val="single" w:sz="4" w:space="0" w:color="auto"/>
            </w:tcBorders>
          </w:tcPr>
          <w:p w14:paraId="3D80DFE5" w14:textId="77777777" w:rsidR="00204D28" w:rsidRPr="00ED2ACE" w:rsidRDefault="00204D28" w:rsidP="00933419">
            <w:pPr>
              <w:rPr>
                <w:rFonts w:cstheme="minorHAnsi"/>
                <w:sz w:val="22"/>
                <w:szCs w:val="22"/>
              </w:rPr>
            </w:pPr>
            <w:r w:rsidRPr="00ED2ACE">
              <w:rPr>
                <w:rFonts w:cstheme="minorHAnsi"/>
                <w:sz w:val="22"/>
                <w:szCs w:val="22"/>
              </w:rPr>
              <w:t>Mean</w:t>
            </w:r>
          </w:p>
        </w:tc>
        <w:tc>
          <w:tcPr>
            <w:tcW w:w="1134" w:type="dxa"/>
            <w:tcBorders>
              <w:top w:val="nil"/>
              <w:bottom w:val="single" w:sz="4" w:space="0" w:color="auto"/>
            </w:tcBorders>
          </w:tcPr>
          <w:p w14:paraId="141A2B7C" w14:textId="77777777" w:rsidR="00204D28" w:rsidRPr="00ED2ACE" w:rsidRDefault="00204D28" w:rsidP="00933419">
            <w:pPr>
              <w:rPr>
                <w:rFonts w:cstheme="minorHAnsi"/>
                <w:sz w:val="22"/>
                <w:szCs w:val="22"/>
              </w:rPr>
            </w:pPr>
            <w:r w:rsidRPr="00ED2ACE">
              <w:rPr>
                <w:rFonts w:cstheme="minorHAnsi"/>
                <w:sz w:val="22"/>
                <w:szCs w:val="22"/>
              </w:rPr>
              <w:t>Count</w:t>
            </w:r>
          </w:p>
        </w:tc>
        <w:tc>
          <w:tcPr>
            <w:tcW w:w="1134" w:type="dxa"/>
            <w:tcBorders>
              <w:top w:val="nil"/>
              <w:bottom w:val="single" w:sz="4" w:space="0" w:color="auto"/>
            </w:tcBorders>
          </w:tcPr>
          <w:p w14:paraId="4B02FEFA" w14:textId="77777777" w:rsidR="00204D28" w:rsidRPr="00ED2ACE" w:rsidRDefault="00204D28" w:rsidP="00933419">
            <w:pPr>
              <w:rPr>
                <w:rFonts w:cstheme="minorHAnsi"/>
                <w:sz w:val="22"/>
                <w:szCs w:val="22"/>
              </w:rPr>
            </w:pPr>
            <w:r w:rsidRPr="00ED2ACE">
              <w:rPr>
                <w:rFonts w:cstheme="minorHAnsi"/>
                <w:sz w:val="22"/>
                <w:szCs w:val="22"/>
              </w:rPr>
              <w:t>Mean</w:t>
            </w:r>
          </w:p>
        </w:tc>
        <w:tc>
          <w:tcPr>
            <w:tcW w:w="1134" w:type="dxa"/>
            <w:tcBorders>
              <w:top w:val="nil"/>
              <w:bottom w:val="single" w:sz="4" w:space="0" w:color="auto"/>
            </w:tcBorders>
          </w:tcPr>
          <w:p w14:paraId="4CFC88DF" w14:textId="77777777" w:rsidR="00204D28" w:rsidRPr="00ED2ACE" w:rsidRDefault="00204D28" w:rsidP="00933419">
            <w:pPr>
              <w:rPr>
                <w:rFonts w:cstheme="minorHAnsi"/>
                <w:sz w:val="22"/>
                <w:szCs w:val="22"/>
              </w:rPr>
            </w:pPr>
            <w:r w:rsidRPr="00ED2ACE">
              <w:rPr>
                <w:rFonts w:cstheme="minorHAnsi"/>
                <w:sz w:val="22"/>
                <w:szCs w:val="22"/>
              </w:rPr>
              <w:t>Count</w:t>
            </w:r>
          </w:p>
        </w:tc>
        <w:tc>
          <w:tcPr>
            <w:tcW w:w="1134" w:type="dxa"/>
            <w:tcBorders>
              <w:top w:val="nil"/>
              <w:bottom w:val="single" w:sz="4" w:space="0" w:color="auto"/>
            </w:tcBorders>
          </w:tcPr>
          <w:p w14:paraId="0F1BBADE" w14:textId="77777777" w:rsidR="00204D28" w:rsidRPr="00ED2ACE" w:rsidRDefault="00204D28" w:rsidP="00933419">
            <w:pPr>
              <w:rPr>
                <w:rFonts w:cstheme="minorHAnsi"/>
                <w:sz w:val="22"/>
                <w:szCs w:val="22"/>
              </w:rPr>
            </w:pPr>
            <w:r w:rsidRPr="00ED2ACE">
              <w:rPr>
                <w:rFonts w:cstheme="minorHAnsi"/>
                <w:sz w:val="22"/>
                <w:szCs w:val="22"/>
              </w:rPr>
              <w:t>Mean</w:t>
            </w:r>
          </w:p>
        </w:tc>
        <w:tc>
          <w:tcPr>
            <w:tcW w:w="1077" w:type="dxa"/>
            <w:tcBorders>
              <w:top w:val="nil"/>
              <w:bottom w:val="single" w:sz="4" w:space="0" w:color="auto"/>
            </w:tcBorders>
          </w:tcPr>
          <w:p w14:paraId="35DC80AF" w14:textId="77777777" w:rsidR="00204D28" w:rsidRPr="00ED2ACE" w:rsidRDefault="00204D28" w:rsidP="00933419">
            <w:pPr>
              <w:rPr>
                <w:rFonts w:cstheme="minorHAnsi"/>
                <w:sz w:val="22"/>
                <w:szCs w:val="22"/>
              </w:rPr>
            </w:pPr>
            <w:r w:rsidRPr="00ED2ACE">
              <w:rPr>
                <w:rFonts w:cstheme="minorHAnsi"/>
                <w:sz w:val="22"/>
                <w:szCs w:val="22"/>
              </w:rPr>
              <w:t>Count</w:t>
            </w:r>
          </w:p>
        </w:tc>
      </w:tr>
      <w:tr w:rsidR="00204D28" w:rsidRPr="00ED2ACE" w14:paraId="6E022266" w14:textId="77777777" w:rsidTr="00933419">
        <w:tc>
          <w:tcPr>
            <w:tcW w:w="2264" w:type="dxa"/>
            <w:tcBorders>
              <w:top w:val="single" w:sz="4" w:space="0" w:color="auto"/>
            </w:tcBorders>
          </w:tcPr>
          <w:p w14:paraId="592E81C6" w14:textId="77777777" w:rsidR="00204D28" w:rsidRPr="00ED2ACE" w:rsidRDefault="00204D28" w:rsidP="00933419">
            <w:pPr>
              <w:rPr>
                <w:rFonts w:cstheme="minorHAnsi"/>
                <w:sz w:val="22"/>
                <w:szCs w:val="22"/>
              </w:rPr>
            </w:pPr>
            <w:r w:rsidRPr="00C17D83">
              <w:rPr>
                <w:sz w:val="22"/>
                <w:szCs w:val="22"/>
              </w:rPr>
              <w:t>Life satisfaction</w:t>
            </w:r>
          </w:p>
        </w:tc>
        <w:tc>
          <w:tcPr>
            <w:tcW w:w="1133" w:type="dxa"/>
            <w:tcBorders>
              <w:top w:val="single" w:sz="4" w:space="0" w:color="auto"/>
            </w:tcBorders>
          </w:tcPr>
          <w:p w14:paraId="683574AD" w14:textId="77777777" w:rsidR="00204D28" w:rsidRPr="00ED2ACE" w:rsidRDefault="00204D28" w:rsidP="00933419">
            <w:pPr>
              <w:rPr>
                <w:rFonts w:cstheme="minorHAnsi"/>
                <w:sz w:val="22"/>
                <w:szCs w:val="22"/>
              </w:rPr>
            </w:pPr>
          </w:p>
        </w:tc>
        <w:tc>
          <w:tcPr>
            <w:tcW w:w="1134" w:type="dxa"/>
            <w:tcBorders>
              <w:top w:val="single" w:sz="4" w:space="0" w:color="auto"/>
            </w:tcBorders>
          </w:tcPr>
          <w:p w14:paraId="65C9F254" w14:textId="77777777" w:rsidR="00204D28" w:rsidRPr="00ED2ACE" w:rsidRDefault="00204D28" w:rsidP="00933419">
            <w:pPr>
              <w:rPr>
                <w:rFonts w:cstheme="minorHAnsi"/>
                <w:sz w:val="22"/>
                <w:szCs w:val="22"/>
              </w:rPr>
            </w:pPr>
          </w:p>
        </w:tc>
        <w:tc>
          <w:tcPr>
            <w:tcW w:w="1134" w:type="dxa"/>
            <w:tcBorders>
              <w:top w:val="single" w:sz="4" w:space="0" w:color="auto"/>
            </w:tcBorders>
          </w:tcPr>
          <w:p w14:paraId="0F62666C" w14:textId="77777777" w:rsidR="00204D28" w:rsidRPr="00ED2ACE" w:rsidRDefault="00204D28" w:rsidP="00933419">
            <w:pPr>
              <w:rPr>
                <w:rFonts w:cstheme="minorHAnsi"/>
                <w:sz w:val="22"/>
                <w:szCs w:val="22"/>
              </w:rPr>
            </w:pPr>
          </w:p>
        </w:tc>
        <w:tc>
          <w:tcPr>
            <w:tcW w:w="1134" w:type="dxa"/>
            <w:tcBorders>
              <w:top w:val="single" w:sz="4" w:space="0" w:color="auto"/>
            </w:tcBorders>
          </w:tcPr>
          <w:p w14:paraId="4CFFF1E9" w14:textId="77777777" w:rsidR="00204D28" w:rsidRPr="00ED2ACE" w:rsidRDefault="00204D28" w:rsidP="00933419">
            <w:pPr>
              <w:rPr>
                <w:rFonts w:cstheme="minorHAnsi"/>
                <w:sz w:val="22"/>
                <w:szCs w:val="22"/>
              </w:rPr>
            </w:pPr>
          </w:p>
        </w:tc>
        <w:tc>
          <w:tcPr>
            <w:tcW w:w="1134" w:type="dxa"/>
            <w:tcBorders>
              <w:top w:val="single" w:sz="4" w:space="0" w:color="auto"/>
            </w:tcBorders>
          </w:tcPr>
          <w:p w14:paraId="11F045B9" w14:textId="77777777" w:rsidR="00204D28" w:rsidRPr="00ED2ACE" w:rsidRDefault="00204D28" w:rsidP="00933419">
            <w:pPr>
              <w:rPr>
                <w:rFonts w:cstheme="minorHAnsi"/>
                <w:sz w:val="22"/>
                <w:szCs w:val="22"/>
              </w:rPr>
            </w:pPr>
          </w:p>
        </w:tc>
        <w:tc>
          <w:tcPr>
            <w:tcW w:w="1077" w:type="dxa"/>
            <w:tcBorders>
              <w:top w:val="single" w:sz="4" w:space="0" w:color="auto"/>
            </w:tcBorders>
          </w:tcPr>
          <w:p w14:paraId="49AF8806" w14:textId="77777777" w:rsidR="00204D28" w:rsidRPr="00ED2ACE" w:rsidRDefault="00204D28" w:rsidP="00933419">
            <w:pPr>
              <w:rPr>
                <w:rFonts w:cstheme="minorHAnsi"/>
                <w:sz w:val="22"/>
                <w:szCs w:val="22"/>
              </w:rPr>
            </w:pPr>
          </w:p>
        </w:tc>
      </w:tr>
      <w:tr w:rsidR="00204D28" w:rsidRPr="00ED2ACE" w14:paraId="5C5293D3" w14:textId="77777777" w:rsidTr="00933419">
        <w:tc>
          <w:tcPr>
            <w:tcW w:w="2264" w:type="dxa"/>
          </w:tcPr>
          <w:p w14:paraId="62EE8330" w14:textId="77777777" w:rsidR="00204D28" w:rsidRPr="00EA06BB" w:rsidRDefault="00204D28" w:rsidP="00933419">
            <w:pPr>
              <w:rPr>
                <w:sz w:val="22"/>
                <w:szCs w:val="22"/>
              </w:rPr>
            </w:pPr>
            <w:r>
              <w:rPr>
                <w:sz w:val="22"/>
                <w:szCs w:val="22"/>
              </w:rPr>
              <w:t xml:space="preserve"> Job satisfaction</w:t>
            </w:r>
          </w:p>
        </w:tc>
        <w:tc>
          <w:tcPr>
            <w:tcW w:w="1133" w:type="dxa"/>
          </w:tcPr>
          <w:p w14:paraId="732BA412" w14:textId="77777777" w:rsidR="00204D28" w:rsidRPr="00ED2ACE" w:rsidRDefault="00204D28" w:rsidP="00933419">
            <w:pPr>
              <w:rPr>
                <w:rFonts w:cstheme="minorHAnsi"/>
                <w:sz w:val="22"/>
                <w:szCs w:val="22"/>
              </w:rPr>
            </w:pPr>
            <w:r w:rsidRPr="00ED2ACE">
              <w:rPr>
                <w:rFonts w:cstheme="minorHAnsi"/>
                <w:sz w:val="22"/>
                <w:szCs w:val="22"/>
              </w:rPr>
              <w:t>5.30</w:t>
            </w:r>
            <w:r>
              <w:rPr>
                <w:rFonts w:cstheme="minorHAnsi"/>
                <w:sz w:val="22"/>
                <w:szCs w:val="22"/>
              </w:rPr>
              <w:t>4</w:t>
            </w:r>
          </w:p>
        </w:tc>
        <w:tc>
          <w:tcPr>
            <w:tcW w:w="1134" w:type="dxa"/>
          </w:tcPr>
          <w:p w14:paraId="6C424C5C"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46784F25" w14:textId="77777777" w:rsidR="00204D28" w:rsidRPr="00ED2ACE" w:rsidRDefault="00204D28" w:rsidP="00933419">
            <w:pPr>
              <w:rPr>
                <w:rFonts w:cstheme="minorHAnsi"/>
                <w:sz w:val="22"/>
                <w:szCs w:val="22"/>
              </w:rPr>
            </w:pPr>
            <w:r w:rsidRPr="00A901BC">
              <w:rPr>
                <w:rFonts w:cstheme="minorHAnsi"/>
                <w:sz w:val="22"/>
                <w:szCs w:val="22"/>
              </w:rPr>
              <w:t>5.24</w:t>
            </w:r>
            <w:r>
              <w:rPr>
                <w:rFonts w:cstheme="minorHAnsi"/>
                <w:sz w:val="22"/>
                <w:szCs w:val="22"/>
              </w:rPr>
              <w:t>7</w:t>
            </w:r>
          </w:p>
        </w:tc>
        <w:tc>
          <w:tcPr>
            <w:tcW w:w="1134" w:type="dxa"/>
          </w:tcPr>
          <w:p w14:paraId="108123AC"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4542402C" w14:textId="77777777" w:rsidR="00204D28" w:rsidRPr="00ED2ACE" w:rsidRDefault="00204D28" w:rsidP="00933419">
            <w:pPr>
              <w:rPr>
                <w:rFonts w:cstheme="minorHAnsi"/>
                <w:sz w:val="22"/>
                <w:szCs w:val="22"/>
              </w:rPr>
            </w:pPr>
            <w:r w:rsidRPr="00A901BC">
              <w:rPr>
                <w:rFonts w:cstheme="minorHAnsi"/>
                <w:sz w:val="22"/>
                <w:szCs w:val="22"/>
              </w:rPr>
              <w:t>5.353</w:t>
            </w:r>
          </w:p>
        </w:tc>
        <w:tc>
          <w:tcPr>
            <w:tcW w:w="1077" w:type="dxa"/>
          </w:tcPr>
          <w:p w14:paraId="19A4A4CA"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1B0A760F" w14:textId="77777777" w:rsidTr="00933419">
        <w:tc>
          <w:tcPr>
            <w:tcW w:w="2264" w:type="dxa"/>
          </w:tcPr>
          <w:p w14:paraId="66FDF990" w14:textId="77777777" w:rsidR="00204D28" w:rsidRPr="00EA06BB" w:rsidRDefault="00204D28" w:rsidP="00933419">
            <w:pPr>
              <w:rPr>
                <w:sz w:val="22"/>
                <w:szCs w:val="22"/>
              </w:rPr>
            </w:pPr>
            <w:r>
              <w:rPr>
                <w:sz w:val="22"/>
                <w:szCs w:val="22"/>
              </w:rPr>
              <w:t xml:space="preserve"> Income satisfaction</w:t>
            </w:r>
          </w:p>
        </w:tc>
        <w:tc>
          <w:tcPr>
            <w:tcW w:w="1133" w:type="dxa"/>
          </w:tcPr>
          <w:p w14:paraId="385C0971" w14:textId="77777777" w:rsidR="00204D28" w:rsidRPr="00ED2ACE" w:rsidRDefault="00204D28" w:rsidP="00933419">
            <w:pPr>
              <w:rPr>
                <w:rFonts w:cstheme="minorHAnsi"/>
                <w:sz w:val="22"/>
                <w:szCs w:val="22"/>
              </w:rPr>
            </w:pPr>
            <w:r w:rsidRPr="008D59FE">
              <w:rPr>
                <w:rFonts w:cstheme="minorHAnsi"/>
                <w:sz w:val="22"/>
                <w:szCs w:val="22"/>
              </w:rPr>
              <w:t>4.54</w:t>
            </w:r>
            <w:r>
              <w:rPr>
                <w:rFonts w:cstheme="minorHAnsi"/>
                <w:sz w:val="22"/>
                <w:szCs w:val="22"/>
              </w:rPr>
              <w:t>1</w:t>
            </w:r>
          </w:p>
        </w:tc>
        <w:tc>
          <w:tcPr>
            <w:tcW w:w="1134" w:type="dxa"/>
          </w:tcPr>
          <w:p w14:paraId="3DE2FEC1"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48540FA0" w14:textId="77777777" w:rsidR="00204D28" w:rsidRPr="00ED2ACE" w:rsidRDefault="00204D28" w:rsidP="00933419">
            <w:pPr>
              <w:rPr>
                <w:rFonts w:cstheme="minorHAnsi"/>
                <w:sz w:val="22"/>
                <w:szCs w:val="22"/>
              </w:rPr>
            </w:pPr>
            <w:r w:rsidRPr="00E42EAD">
              <w:rPr>
                <w:rFonts w:cstheme="minorHAnsi"/>
                <w:sz w:val="22"/>
                <w:szCs w:val="22"/>
              </w:rPr>
              <w:t>4.56</w:t>
            </w:r>
            <w:r>
              <w:rPr>
                <w:rFonts w:cstheme="minorHAnsi"/>
                <w:sz w:val="22"/>
                <w:szCs w:val="22"/>
              </w:rPr>
              <w:t>8</w:t>
            </w:r>
          </w:p>
        </w:tc>
        <w:tc>
          <w:tcPr>
            <w:tcW w:w="1134" w:type="dxa"/>
          </w:tcPr>
          <w:p w14:paraId="5BE83AF9"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772B5817" w14:textId="77777777" w:rsidR="00204D28" w:rsidRPr="00ED2ACE" w:rsidRDefault="00204D28" w:rsidP="00933419">
            <w:pPr>
              <w:rPr>
                <w:rFonts w:cstheme="minorHAnsi"/>
                <w:sz w:val="22"/>
                <w:szCs w:val="22"/>
              </w:rPr>
            </w:pPr>
            <w:r w:rsidRPr="00E42EAD">
              <w:rPr>
                <w:rFonts w:cstheme="minorHAnsi"/>
                <w:sz w:val="22"/>
                <w:szCs w:val="22"/>
              </w:rPr>
              <w:t>4.51</w:t>
            </w:r>
            <w:r>
              <w:rPr>
                <w:rFonts w:cstheme="minorHAnsi"/>
                <w:sz w:val="22"/>
                <w:szCs w:val="22"/>
              </w:rPr>
              <w:t>7</w:t>
            </w:r>
          </w:p>
        </w:tc>
        <w:tc>
          <w:tcPr>
            <w:tcW w:w="1077" w:type="dxa"/>
          </w:tcPr>
          <w:p w14:paraId="54DF714D"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18E84FFE" w14:textId="77777777" w:rsidTr="00933419">
        <w:tc>
          <w:tcPr>
            <w:tcW w:w="2264" w:type="dxa"/>
          </w:tcPr>
          <w:p w14:paraId="7B5FE42E" w14:textId="77777777" w:rsidR="00204D28" w:rsidRPr="00EA06BB" w:rsidRDefault="00204D28" w:rsidP="00933419">
            <w:pPr>
              <w:rPr>
                <w:sz w:val="22"/>
                <w:szCs w:val="22"/>
              </w:rPr>
            </w:pPr>
            <w:r>
              <w:rPr>
                <w:sz w:val="22"/>
                <w:szCs w:val="22"/>
              </w:rPr>
              <w:t xml:space="preserve"> Leisure time sat.</w:t>
            </w:r>
          </w:p>
        </w:tc>
        <w:tc>
          <w:tcPr>
            <w:tcW w:w="1133" w:type="dxa"/>
          </w:tcPr>
          <w:p w14:paraId="28C1A489" w14:textId="77777777" w:rsidR="00204D28" w:rsidRPr="00ED2ACE" w:rsidRDefault="00204D28" w:rsidP="00933419">
            <w:pPr>
              <w:rPr>
                <w:rFonts w:cstheme="minorHAnsi"/>
                <w:sz w:val="22"/>
                <w:szCs w:val="22"/>
              </w:rPr>
            </w:pPr>
            <w:r w:rsidRPr="008D59FE">
              <w:rPr>
                <w:rFonts w:cstheme="minorHAnsi"/>
                <w:sz w:val="22"/>
                <w:szCs w:val="22"/>
              </w:rPr>
              <w:t>4.389</w:t>
            </w:r>
          </w:p>
        </w:tc>
        <w:tc>
          <w:tcPr>
            <w:tcW w:w="1134" w:type="dxa"/>
          </w:tcPr>
          <w:p w14:paraId="27D1DDEF"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393BDC36" w14:textId="77777777" w:rsidR="00204D28" w:rsidRPr="00ED2ACE" w:rsidRDefault="00204D28" w:rsidP="00933419">
            <w:pPr>
              <w:rPr>
                <w:rFonts w:cstheme="minorHAnsi"/>
                <w:sz w:val="22"/>
                <w:szCs w:val="22"/>
              </w:rPr>
            </w:pPr>
            <w:r w:rsidRPr="00E42EAD">
              <w:rPr>
                <w:rFonts w:cstheme="minorHAnsi"/>
                <w:sz w:val="22"/>
                <w:szCs w:val="22"/>
              </w:rPr>
              <w:t>4.38</w:t>
            </w:r>
            <w:r>
              <w:rPr>
                <w:rFonts w:cstheme="minorHAnsi"/>
                <w:sz w:val="22"/>
                <w:szCs w:val="22"/>
              </w:rPr>
              <w:t>8</w:t>
            </w:r>
          </w:p>
        </w:tc>
        <w:tc>
          <w:tcPr>
            <w:tcW w:w="1134" w:type="dxa"/>
          </w:tcPr>
          <w:p w14:paraId="487BDAE9"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5289E792" w14:textId="77777777" w:rsidR="00204D28" w:rsidRPr="00ED2ACE" w:rsidRDefault="00204D28" w:rsidP="00933419">
            <w:pPr>
              <w:rPr>
                <w:rFonts w:cstheme="minorHAnsi"/>
                <w:sz w:val="22"/>
                <w:szCs w:val="22"/>
              </w:rPr>
            </w:pPr>
            <w:r w:rsidRPr="00E42EAD">
              <w:rPr>
                <w:rFonts w:cstheme="minorHAnsi"/>
                <w:sz w:val="22"/>
                <w:szCs w:val="22"/>
              </w:rPr>
              <w:t>4.390</w:t>
            </w:r>
          </w:p>
        </w:tc>
        <w:tc>
          <w:tcPr>
            <w:tcW w:w="1077" w:type="dxa"/>
          </w:tcPr>
          <w:p w14:paraId="0F85BE75"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30E6E77A" w14:textId="77777777" w:rsidTr="00933419">
        <w:tc>
          <w:tcPr>
            <w:tcW w:w="2264" w:type="dxa"/>
          </w:tcPr>
          <w:p w14:paraId="235193AC" w14:textId="77777777" w:rsidR="00204D28" w:rsidRPr="00EA06BB" w:rsidRDefault="00204D28" w:rsidP="00933419">
            <w:pPr>
              <w:rPr>
                <w:sz w:val="22"/>
                <w:szCs w:val="22"/>
              </w:rPr>
            </w:pPr>
            <w:r>
              <w:rPr>
                <w:sz w:val="22"/>
                <w:szCs w:val="22"/>
              </w:rPr>
              <w:t xml:space="preserve"> Health satisfaction</w:t>
            </w:r>
          </w:p>
        </w:tc>
        <w:tc>
          <w:tcPr>
            <w:tcW w:w="1133" w:type="dxa"/>
          </w:tcPr>
          <w:p w14:paraId="0B9B0381" w14:textId="77777777" w:rsidR="00204D28" w:rsidRPr="00ED2ACE" w:rsidRDefault="00204D28" w:rsidP="00933419">
            <w:pPr>
              <w:rPr>
                <w:rFonts w:cstheme="minorHAnsi"/>
                <w:sz w:val="22"/>
                <w:szCs w:val="22"/>
              </w:rPr>
            </w:pPr>
            <w:r w:rsidRPr="008D59FE">
              <w:rPr>
                <w:rFonts w:cstheme="minorHAnsi"/>
                <w:sz w:val="22"/>
                <w:szCs w:val="22"/>
              </w:rPr>
              <w:t>4.89</w:t>
            </w:r>
            <w:r>
              <w:rPr>
                <w:rFonts w:cstheme="minorHAnsi"/>
                <w:sz w:val="22"/>
                <w:szCs w:val="22"/>
              </w:rPr>
              <w:t>4</w:t>
            </w:r>
          </w:p>
        </w:tc>
        <w:tc>
          <w:tcPr>
            <w:tcW w:w="1134" w:type="dxa"/>
          </w:tcPr>
          <w:p w14:paraId="54E2336B"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04DB7B9F" w14:textId="77777777" w:rsidR="00204D28" w:rsidRPr="00ED2ACE" w:rsidRDefault="00204D28" w:rsidP="00933419">
            <w:pPr>
              <w:rPr>
                <w:rFonts w:cstheme="minorHAnsi"/>
                <w:sz w:val="22"/>
                <w:szCs w:val="22"/>
              </w:rPr>
            </w:pPr>
            <w:r w:rsidRPr="00E42EAD">
              <w:rPr>
                <w:rFonts w:cstheme="minorHAnsi"/>
                <w:sz w:val="22"/>
                <w:szCs w:val="22"/>
              </w:rPr>
              <w:t>4.91</w:t>
            </w:r>
            <w:r>
              <w:rPr>
                <w:rFonts w:cstheme="minorHAnsi"/>
                <w:sz w:val="22"/>
                <w:szCs w:val="22"/>
              </w:rPr>
              <w:t>7</w:t>
            </w:r>
          </w:p>
        </w:tc>
        <w:tc>
          <w:tcPr>
            <w:tcW w:w="1134" w:type="dxa"/>
          </w:tcPr>
          <w:p w14:paraId="73223DE1"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03ACC6A5" w14:textId="77777777" w:rsidR="00204D28" w:rsidRPr="00ED2ACE" w:rsidRDefault="00204D28" w:rsidP="00933419">
            <w:pPr>
              <w:rPr>
                <w:rFonts w:cstheme="minorHAnsi"/>
                <w:sz w:val="22"/>
                <w:szCs w:val="22"/>
              </w:rPr>
            </w:pPr>
            <w:r w:rsidRPr="00E42EAD">
              <w:rPr>
                <w:rFonts w:cstheme="minorHAnsi"/>
                <w:sz w:val="22"/>
                <w:szCs w:val="22"/>
              </w:rPr>
              <w:t>4.87</w:t>
            </w:r>
            <w:r>
              <w:rPr>
                <w:rFonts w:cstheme="minorHAnsi"/>
                <w:sz w:val="22"/>
                <w:szCs w:val="22"/>
              </w:rPr>
              <w:t>5</w:t>
            </w:r>
          </w:p>
        </w:tc>
        <w:tc>
          <w:tcPr>
            <w:tcW w:w="1077" w:type="dxa"/>
          </w:tcPr>
          <w:p w14:paraId="164D5C9E"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0EC14788" w14:textId="77777777" w:rsidTr="00933419">
        <w:tc>
          <w:tcPr>
            <w:tcW w:w="2264" w:type="dxa"/>
          </w:tcPr>
          <w:p w14:paraId="254AF123" w14:textId="77777777" w:rsidR="00204D28" w:rsidRPr="00EA06BB" w:rsidRDefault="00204D28" w:rsidP="00933419">
            <w:pPr>
              <w:rPr>
                <w:sz w:val="22"/>
                <w:szCs w:val="22"/>
              </w:rPr>
            </w:pPr>
            <w:r>
              <w:rPr>
                <w:sz w:val="22"/>
                <w:szCs w:val="22"/>
              </w:rPr>
              <w:t xml:space="preserve"> Overall life sat.</w:t>
            </w:r>
          </w:p>
        </w:tc>
        <w:tc>
          <w:tcPr>
            <w:tcW w:w="1133" w:type="dxa"/>
          </w:tcPr>
          <w:p w14:paraId="47119FEF" w14:textId="77777777" w:rsidR="00204D28" w:rsidRPr="00ED2ACE" w:rsidRDefault="00204D28" w:rsidP="00933419">
            <w:pPr>
              <w:rPr>
                <w:rFonts w:cstheme="minorHAnsi"/>
                <w:sz w:val="22"/>
                <w:szCs w:val="22"/>
              </w:rPr>
            </w:pPr>
            <w:r w:rsidRPr="008D59FE">
              <w:rPr>
                <w:rFonts w:cstheme="minorHAnsi"/>
                <w:sz w:val="22"/>
                <w:szCs w:val="22"/>
              </w:rPr>
              <w:t>5.19</w:t>
            </w:r>
            <w:r>
              <w:rPr>
                <w:rFonts w:cstheme="minorHAnsi"/>
                <w:sz w:val="22"/>
                <w:szCs w:val="22"/>
              </w:rPr>
              <w:t>6</w:t>
            </w:r>
          </w:p>
        </w:tc>
        <w:tc>
          <w:tcPr>
            <w:tcW w:w="1134" w:type="dxa"/>
          </w:tcPr>
          <w:p w14:paraId="0A3173F6"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263A5991" w14:textId="77777777" w:rsidR="00204D28" w:rsidRPr="00ED2ACE" w:rsidRDefault="00204D28" w:rsidP="00933419">
            <w:pPr>
              <w:rPr>
                <w:rFonts w:cstheme="minorHAnsi"/>
                <w:sz w:val="22"/>
                <w:szCs w:val="22"/>
              </w:rPr>
            </w:pPr>
            <w:r w:rsidRPr="00E42EAD">
              <w:rPr>
                <w:rFonts w:cstheme="minorHAnsi"/>
                <w:sz w:val="22"/>
                <w:szCs w:val="22"/>
              </w:rPr>
              <w:t>5.1</w:t>
            </w:r>
            <w:r>
              <w:rPr>
                <w:rFonts w:cstheme="minorHAnsi"/>
                <w:sz w:val="22"/>
                <w:szCs w:val="22"/>
              </w:rPr>
              <w:t>90</w:t>
            </w:r>
          </w:p>
        </w:tc>
        <w:tc>
          <w:tcPr>
            <w:tcW w:w="1134" w:type="dxa"/>
          </w:tcPr>
          <w:p w14:paraId="278AE82B"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16F980F5" w14:textId="77777777" w:rsidR="00204D28" w:rsidRPr="00ED2ACE" w:rsidRDefault="00204D28" w:rsidP="00933419">
            <w:pPr>
              <w:rPr>
                <w:rFonts w:cstheme="minorHAnsi"/>
                <w:sz w:val="22"/>
                <w:szCs w:val="22"/>
              </w:rPr>
            </w:pPr>
            <w:r w:rsidRPr="00890C33">
              <w:rPr>
                <w:rFonts w:cstheme="minorHAnsi"/>
                <w:sz w:val="22"/>
                <w:szCs w:val="22"/>
              </w:rPr>
              <w:t>5.201</w:t>
            </w:r>
          </w:p>
        </w:tc>
        <w:tc>
          <w:tcPr>
            <w:tcW w:w="1077" w:type="dxa"/>
          </w:tcPr>
          <w:p w14:paraId="7CD4E77B"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5B9E5891" w14:textId="77777777" w:rsidTr="00933419">
        <w:tc>
          <w:tcPr>
            <w:tcW w:w="2264" w:type="dxa"/>
          </w:tcPr>
          <w:p w14:paraId="27E1EAF9" w14:textId="77777777" w:rsidR="00204D28" w:rsidRPr="00EA06BB" w:rsidRDefault="00204D28" w:rsidP="00933419">
            <w:pPr>
              <w:rPr>
                <w:sz w:val="22"/>
                <w:szCs w:val="22"/>
              </w:rPr>
            </w:pPr>
            <w:r>
              <w:rPr>
                <w:sz w:val="22"/>
                <w:szCs w:val="22"/>
              </w:rPr>
              <w:t>Homeworking</w:t>
            </w:r>
          </w:p>
        </w:tc>
        <w:tc>
          <w:tcPr>
            <w:tcW w:w="1133" w:type="dxa"/>
          </w:tcPr>
          <w:p w14:paraId="21001FA3" w14:textId="77777777" w:rsidR="00204D28" w:rsidRPr="00ED2ACE" w:rsidRDefault="00204D28" w:rsidP="00933419">
            <w:pPr>
              <w:rPr>
                <w:rFonts w:cstheme="minorHAnsi"/>
                <w:sz w:val="22"/>
                <w:szCs w:val="22"/>
              </w:rPr>
            </w:pPr>
          </w:p>
        </w:tc>
        <w:tc>
          <w:tcPr>
            <w:tcW w:w="1134" w:type="dxa"/>
          </w:tcPr>
          <w:p w14:paraId="1CCA6724" w14:textId="77777777" w:rsidR="00204D28" w:rsidRPr="00ED2ACE" w:rsidRDefault="00204D28" w:rsidP="00933419">
            <w:pPr>
              <w:rPr>
                <w:rFonts w:cstheme="minorHAnsi"/>
                <w:sz w:val="22"/>
                <w:szCs w:val="22"/>
              </w:rPr>
            </w:pPr>
          </w:p>
        </w:tc>
        <w:tc>
          <w:tcPr>
            <w:tcW w:w="1134" w:type="dxa"/>
          </w:tcPr>
          <w:p w14:paraId="1BE38907" w14:textId="77777777" w:rsidR="00204D28" w:rsidRPr="00ED2ACE" w:rsidRDefault="00204D28" w:rsidP="00933419">
            <w:pPr>
              <w:rPr>
                <w:rFonts w:cstheme="minorHAnsi"/>
                <w:sz w:val="22"/>
                <w:szCs w:val="22"/>
              </w:rPr>
            </w:pPr>
          </w:p>
        </w:tc>
        <w:tc>
          <w:tcPr>
            <w:tcW w:w="1134" w:type="dxa"/>
          </w:tcPr>
          <w:p w14:paraId="030C86D2" w14:textId="77777777" w:rsidR="00204D28" w:rsidRPr="00ED2ACE" w:rsidRDefault="00204D28" w:rsidP="00933419">
            <w:pPr>
              <w:rPr>
                <w:rFonts w:cstheme="minorHAnsi"/>
                <w:sz w:val="22"/>
                <w:szCs w:val="22"/>
              </w:rPr>
            </w:pPr>
          </w:p>
        </w:tc>
        <w:tc>
          <w:tcPr>
            <w:tcW w:w="1134" w:type="dxa"/>
          </w:tcPr>
          <w:p w14:paraId="129CDF63" w14:textId="77777777" w:rsidR="00204D28" w:rsidRPr="00ED2ACE" w:rsidRDefault="00204D28" w:rsidP="00933419">
            <w:pPr>
              <w:rPr>
                <w:rFonts w:cstheme="minorHAnsi"/>
                <w:sz w:val="22"/>
                <w:szCs w:val="22"/>
              </w:rPr>
            </w:pPr>
          </w:p>
        </w:tc>
        <w:tc>
          <w:tcPr>
            <w:tcW w:w="1077" w:type="dxa"/>
          </w:tcPr>
          <w:p w14:paraId="27329C2E" w14:textId="77777777" w:rsidR="00204D28" w:rsidRPr="00ED2ACE" w:rsidRDefault="00204D28" w:rsidP="00933419">
            <w:pPr>
              <w:rPr>
                <w:rFonts w:cstheme="minorHAnsi"/>
                <w:sz w:val="22"/>
                <w:szCs w:val="22"/>
              </w:rPr>
            </w:pPr>
          </w:p>
        </w:tc>
      </w:tr>
      <w:tr w:rsidR="00204D28" w:rsidRPr="00ED2ACE" w14:paraId="7D804F9E" w14:textId="77777777" w:rsidTr="00933419">
        <w:tc>
          <w:tcPr>
            <w:tcW w:w="2264" w:type="dxa"/>
          </w:tcPr>
          <w:p w14:paraId="64B893EE" w14:textId="77777777" w:rsidR="00204D28" w:rsidRPr="00EA06BB" w:rsidRDefault="00204D28" w:rsidP="00933419">
            <w:pPr>
              <w:rPr>
                <w:sz w:val="22"/>
                <w:szCs w:val="22"/>
              </w:rPr>
            </w:pPr>
            <w:r>
              <w:rPr>
                <w:sz w:val="22"/>
                <w:szCs w:val="22"/>
              </w:rPr>
              <w:t xml:space="preserve"> No</w:t>
            </w:r>
          </w:p>
        </w:tc>
        <w:tc>
          <w:tcPr>
            <w:tcW w:w="1133" w:type="dxa"/>
          </w:tcPr>
          <w:p w14:paraId="181008D3" w14:textId="77777777" w:rsidR="00204D28" w:rsidRPr="00ED2ACE" w:rsidRDefault="00204D28" w:rsidP="00933419">
            <w:pPr>
              <w:rPr>
                <w:rFonts w:cstheme="minorHAnsi"/>
                <w:sz w:val="22"/>
                <w:szCs w:val="22"/>
              </w:rPr>
            </w:pPr>
            <w:r>
              <w:rPr>
                <w:rFonts w:cstheme="minorHAnsi"/>
                <w:sz w:val="22"/>
                <w:szCs w:val="22"/>
              </w:rPr>
              <w:t>0.</w:t>
            </w:r>
            <w:r w:rsidRPr="00E36F6D">
              <w:rPr>
                <w:rFonts w:cstheme="minorHAnsi"/>
                <w:sz w:val="22"/>
                <w:szCs w:val="22"/>
              </w:rPr>
              <w:t>935</w:t>
            </w:r>
          </w:p>
        </w:tc>
        <w:tc>
          <w:tcPr>
            <w:tcW w:w="1134" w:type="dxa"/>
          </w:tcPr>
          <w:p w14:paraId="3A2F47B1"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42DE1E41" w14:textId="77777777" w:rsidR="00204D28" w:rsidRPr="00ED2ACE" w:rsidRDefault="00204D28" w:rsidP="00933419">
            <w:pPr>
              <w:rPr>
                <w:rFonts w:cstheme="minorHAnsi"/>
                <w:sz w:val="22"/>
                <w:szCs w:val="22"/>
              </w:rPr>
            </w:pPr>
            <w:r>
              <w:rPr>
                <w:rFonts w:cstheme="minorHAnsi"/>
                <w:sz w:val="22"/>
                <w:szCs w:val="22"/>
              </w:rPr>
              <w:t>0.</w:t>
            </w:r>
            <w:r w:rsidRPr="00E36F6D">
              <w:rPr>
                <w:rFonts w:cstheme="minorHAnsi"/>
                <w:sz w:val="22"/>
                <w:szCs w:val="22"/>
              </w:rPr>
              <w:t>93</w:t>
            </w:r>
            <w:r>
              <w:rPr>
                <w:rFonts w:cstheme="minorHAnsi"/>
                <w:sz w:val="22"/>
                <w:szCs w:val="22"/>
              </w:rPr>
              <w:t>2</w:t>
            </w:r>
          </w:p>
        </w:tc>
        <w:tc>
          <w:tcPr>
            <w:tcW w:w="1134" w:type="dxa"/>
          </w:tcPr>
          <w:p w14:paraId="5E3B6BFE"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28AADAF2" w14:textId="77777777" w:rsidR="00204D28" w:rsidRPr="00ED2ACE" w:rsidRDefault="00204D28" w:rsidP="00933419">
            <w:pPr>
              <w:rPr>
                <w:rFonts w:cstheme="minorHAnsi"/>
                <w:sz w:val="22"/>
                <w:szCs w:val="22"/>
              </w:rPr>
            </w:pPr>
            <w:r>
              <w:rPr>
                <w:rFonts w:cstheme="minorHAnsi"/>
                <w:sz w:val="22"/>
                <w:szCs w:val="22"/>
              </w:rPr>
              <w:t>0.</w:t>
            </w:r>
            <w:r w:rsidRPr="00E36F6D">
              <w:rPr>
                <w:rFonts w:cstheme="minorHAnsi"/>
                <w:sz w:val="22"/>
                <w:szCs w:val="22"/>
              </w:rPr>
              <w:t>938</w:t>
            </w:r>
          </w:p>
        </w:tc>
        <w:tc>
          <w:tcPr>
            <w:tcW w:w="1077" w:type="dxa"/>
          </w:tcPr>
          <w:p w14:paraId="3D9E506E"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33B48E81" w14:textId="77777777" w:rsidTr="00933419">
        <w:tc>
          <w:tcPr>
            <w:tcW w:w="2264" w:type="dxa"/>
          </w:tcPr>
          <w:p w14:paraId="3E7B616D" w14:textId="77777777" w:rsidR="00204D28" w:rsidRPr="00EA06BB" w:rsidRDefault="00204D28" w:rsidP="00933419">
            <w:pPr>
              <w:rPr>
                <w:sz w:val="22"/>
                <w:szCs w:val="22"/>
              </w:rPr>
            </w:pPr>
            <w:r>
              <w:rPr>
                <w:sz w:val="22"/>
                <w:szCs w:val="22"/>
              </w:rPr>
              <w:t xml:space="preserve"> Yes </w:t>
            </w:r>
          </w:p>
        </w:tc>
        <w:tc>
          <w:tcPr>
            <w:tcW w:w="1133" w:type="dxa"/>
          </w:tcPr>
          <w:p w14:paraId="1E556459" w14:textId="77777777" w:rsidR="00204D28" w:rsidRPr="00ED2ACE" w:rsidRDefault="00204D28" w:rsidP="00933419">
            <w:pPr>
              <w:rPr>
                <w:rFonts w:cstheme="minorHAnsi"/>
                <w:sz w:val="22"/>
                <w:szCs w:val="22"/>
              </w:rPr>
            </w:pPr>
            <w:r>
              <w:rPr>
                <w:rFonts w:cstheme="minorHAnsi"/>
                <w:sz w:val="22"/>
                <w:szCs w:val="22"/>
              </w:rPr>
              <w:t>0.0</w:t>
            </w:r>
            <w:r w:rsidRPr="00E36F6D">
              <w:rPr>
                <w:rFonts w:cstheme="minorHAnsi"/>
                <w:sz w:val="22"/>
                <w:szCs w:val="22"/>
              </w:rPr>
              <w:t>6</w:t>
            </w:r>
            <w:r>
              <w:rPr>
                <w:rFonts w:cstheme="minorHAnsi"/>
                <w:sz w:val="22"/>
                <w:szCs w:val="22"/>
              </w:rPr>
              <w:t>5</w:t>
            </w:r>
          </w:p>
        </w:tc>
        <w:tc>
          <w:tcPr>
            <w:tcW w:w="1134" w:type="dxa"/>
          </w:tcPr>
          <w:p w14:paraId="4CF76453"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49D0B49F" w14:textId="77777777" w:rsidR="00204D28" w:rsidRPr="00ED2ACE" w:rsidRDefault="00204D28" w:rsidP="00933419">
            <w:pPr>
              <w:rPr>
                <w:rFonts w:cstheme="minorHAnsi"/>
                <w:sz w:val="22"/>
                <w:szCs w:val="22"/>
              </w:rPr>
            </w:pPr>
            <w:r>
              <w:rPr>
                <w:rFonts w:cstheme="minorHAnsi"/>
                <w:sz w:val="22"/>
                <w:szCs w:val="22"/>
              </w:rPr>
              <w:t>0.0</w:t>
            </w:r>
            <w:r w:rsidRPr="00E36F6D">
              <w:rPr>
                <w:rFonts w:cstheme="minorHAnsi"/>
                <w:sz w:val="22"/>
                <w:szCs w:val="22"/>
              </w:rPr>
              <w:t>68</w:t>
            </w:r>
          </w:p>
        </w:tc>
        <w:tc>
          <w:tcPr>
            <w:tcW w:w="1134" w:type="dxa"/>
          </w:tcPr>
          <w:p w14:paraId="66AE03E3"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3CD80A49" w14:textId="77777777" w:rsidR="00204D28" w:rsidRPr="00ED2ACE" w:rsidRDefault="00204D28" w:rsidP="00933419">
            <w:pPr>
              <w:rPr>
                <w:rFonts w:cstheme="minorHAnsi"/>
                <w:sz w:val="22"/>
                <w:szCs w:val="22"/>
              </w:rPr>
            </w:pPr>
            <w:r>
              <w:rPr>
                <w:rFonts w:cstheme="minorHAnsi"/>
                <w:sz w:val="22"/>
                <w:szCs w:val="22"/>
              </w:rPr>
              <w:t>0.0</w:t>
            </w:r>
            <w:r w:rsidRPr="00E36F6D">
              <w:rPr>
                <w:rFonts w:cstheme="minorHAnsi"/>
                <w:sz w:val="22"/>
                <w:szCs w:val="22"/>
              </w:rPr>
              <w:t>6</w:t>
            </w:r>
            <w:r>
              <w:rPr>
                <w:rFonts w:cstheme="minorHAnsi"/>
                <w:sz w:val="22"/>
                <w:szCs w:val="22"/>
              </w:rPr>
              <w:t>2</w:t>
            </w:r>
          </w:p>
        </w:tc>
        <w:tc>
          <w:tcPr>
            <w:tcW w:w="1077" w:type="dxa"/>
          </w:tcPr>
          <w:p w14:paraId="470F5ECC"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55FA47FB" w14:textId="77777777" w:rsidTr="00933419">
        <w:tc>
          <w:tcPr>
            <w:tcW w:w="2264" w:type="dxa"/>
          </w:tcPr>
          <w:p w14:paraId="30CBAEE6" w14:textId="77777777" w:rsidR="00204D28" w:rsidRPr="00EA06BB" w:rsidRDefault="00204D28" w:rsidP="00933419">
            <w:pPr>
              <w:rPr>
                <w:sz w:val="22"/>
                <w:szCs w:val="22"/>
              </w:rPr>
            </w:pPr>
            <w:r>
              <w:rPr>
                <w:sz w:val="22"/>
                <w:szCs w:val="22"/>
              </w:rPr>
              <w:t>Employment status</w:t>
            </w:r>
          </w:p>
        </w:tc>
        <w:tc>
          <w:tcPr>
            <w:tcW w:w="1133" w:type="dxa"/>
          </w:tcPr>
          <w:p w14:paraId="110184B3" w14:textId="77777777" w:rsidR="00204D28" w:rsidRPr="00ED2ACE" w:rsidRDefault="00204D28" w:rsidP="00933419">
            <w:pPr>
              <w:rPr>
                <w:rFonts w:cstheme="minorHAnsi"/>
                <w:sz w:val="22"/>
                <w:szCs w:val="22"/>
              </w:rPr>
            </w:pPr>
          </w:p>
        </w:tc>
        <w:tc>
          <w:tcPr>
            <w:tcW w:w="1134" w:type="dxa"/>
          </w:tcPr>
          <w:p w14:paraId="024C8406" w14:textId="77777777" w:rsidR="00204D28" w:rsidRPr="00ED2ACE" w:rsidRDefault="00204D28" w:rsidP="00933419">
            <w:pPr>
              <w:rPr>
                <w:rFonts w:cstheme="minorHAnsi"/>
                <w:sz w:val="22"/>
                <w:szCs w:val="22"/>
              </w:rPr>
            </w:pPr>
          </w:p>
        </w:tc>
        <w:tc>
          <w:tcPr>
            <w:tcW w:w="1134" w:type="dxa"/>
          </w:tcPr>
          <w:p w14:paraId="4C71881C" w14:textId="77777777" w:rsidR="00204D28" w:rsidRPr="00ED2ACE" w:rsidRDefault="00204D28" w:rsidP="00933419">
            <w:pPr>
              <w:rPr>
                <w:rFonts w:cstheme="minorHAnsi"/>
                <w:sz w:val="22"/>
                <w:szCs w:val="22"/>
              </w:rPr>
            </w:pPr>
          </w:p>
        </w:tc>
        <w:tc>
          <w:tcPr>
            <w:tcW w:w="1134" w:type="dxa"/>
          </w:tcPr>
          <w:p w14:paraId="3A7F8147" w14:textId="77777777" w:rsidR="00204D28" w:rsidRPr="00ED2ACE" w:rsidRDefault="00204D28" w:rsidP="00933419">
            <w:pPr>
              <w:rPr>
                <w:rFonts w:cstheme="minorHAnsi"/>
                <w:sz w:val="22"/>
                <w:szCs w:val="22"/>
              </w:rPr>
            </w:pPr>
          </w:p>
        </w:tc>
        <w:tc>
          <w:tcPr>
            <w:tcW w:w="1134" w:type="dxa"/>
          </w:tcPr>
          <w:p w14:paraId="488F48E0" w14:textId="77777777" w:rsidR="00204D28" w:rsidRPr="00ED2ACE" w:rsidRDefault="00204D28" w:rsidP="00933419">
            <w:pPr>
              <w:rPr>
                <w:rFonts w:cstheme="minorHAnsi"/>
                <w:sz w:val="22"/>
                <w:szCs w:val="22"/>
              </w:rPr>
            </w:pPr>
          </w:p>
        </w:tc>
        <w:tc>
          <w:tcPr>
            <w:tcW w:w="1077" w:type="dxa"/>
          </w:tcPr>
          <w:p w14:paraId="3BEB892D" w14:textId="77777777" w:rsidR="00204D28" w:rsidRPr="00ED2ACE" w:rsidRDefault="00204D28" w:rsidP="00933419">
            <w:pPr>
              <w:rPr>
                <w:rFonts w:cstheme="minorHAnsi"/>
                <w:sz w:val="22"/>
                <w:szCs w:val="22"/>
              </w:rPr>
            </w:pPr>
          </w:p>
        </w:tc>
      </w:tr>
      <w:tr w:rsidR="00204D28" w:rsidRPr="00ED2ACE" w14:paraId="0530C689" w14:textId="77777777" w:rsidTr="00933419">
        <w:tc>
          <w:tcPr>
            <w:tcW w:w="2264" w:type="dxa"/>
          </w:tcPr>
          <w:p w14:paraId="7DA850B5" w14:textId="77777777" w:rsidR="00204D28" w:rsidRPr="00EA06BB" w:rsidRDefault="00204D28" w:rsidP="00933419">
            <w:pPr>
              <w:rPr>
                <w:sz w:val="22"/>
                <w:szCs w:val="22"/>
              </w:rPr>
            </w:pPr>
            <w:r>
              <w:rPr>
                <w:sz w:val="22"/>
                <w:szCs w:val="22"/>
              </w:rPr>
              <w:t xml:space="preserve"> Employee</w:t>
            </w:r>
          </w:p>
        </w:tc>
        <w:tc>
          <w:tcPr>
            <w:tcW w:w="1133" w:type="dxa"/>
          </w:tcPr>
          <w:p w14:paraId="3D2D1881" w14:textId="77777777" w:rsidR="00204D28" w:rsidRPr="00ED2ACE" w:rsidRDefault="00204D28" w:rsidP="00933419">
            <w:pPr>
              <w:rPr>
                <w:rFonts w:cstheme="minorHAnsi"/>
                <w:sz w:val="22"/>
                <w:szCs w:val="22"/>
              </w:rPr>
            </w:pPr>
            <w:r>
              <w:rPr>
                <w:rFonts w:cstheme="minorHAnsi"/>
                <w:sz w:val="22"/>
                <w:szCs w:val="22"/>
              </w:rPr>
              <w:t>0.</w:t>
            </w:r>
            <w:r w:rsidRPr="00F20D37">
              <w:rPr>
                <w:rFonts w:cstheme="minorHAnsi"/>
                <w:sz w:val="22"/>
                <w:szCs w:val="22"/>
              </w:rPr>
              <w:t>875</w:t>
            </w:r>
          </w:p>
        </w:tc>
        <w:tc>
          <w:tcPr>
            <w:tcW w:w="1134" w:type="dxa"/>
          </w:tcPr>
          <w:p w14:paraId="0611E44F"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77705D33" w14:textId="77777777" w:rsidR="00204D28" w:rsidRPr="00ED2ACE" w:rsidRDefault="00204D28" w:rsidP="00933419">
            <w:pPr>
              <w:rPr>
                <w:rFonts w:cstheme="minorHAnsi"/>
                <w:sz w:val="22"/>
                <w:szCs w:val="22"/>
              </w:rPr>
            </w:pPr>
            <w:r>
              <w:rPr>
                <w:rFonts w:cstheme="minorHAnsi"/>
                <w:sz w:val="22"/>
                <w:szCs w:val="22"/>
              </w:rPr>
              <w:t>0.</w:t>
            </w:r>
            <w:r w:rsidRPr="00F20D37">
              <w:rPr>
                <w:rFonts w:cstheme="minorHAnsi"/>
                <w:sz w:val="22"/>
                <w:szCs w:val="22"/>
              </w:rPr>
              <w:t>83</w:t>
            </w:r>
            <w:r>
              <w:rPr>
                <w:rFonts w:cstheme="minorHAnsi"/>
                <w:sz w:val="22"/>
                <w:szCs w:val="22"/>
              </w:rPr>
              <w:t>2</w:t>
            </w:r>
          </w:p>
        </w:tc>
        <w:tc>
          <w:tcPr>
            <w:tcW w:w="1134" w:type="dxa"/>
          </w:tcPr>
          <w:p w14:paraId="2CB457B4"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1D9556B4" w14:textId="77777777" w:rsidR="00204D28" w:rsidRPr="00ED2ACE" w:rsidRDefault="00204D28" w:rsidP="00933419">
            <w:pPr>
              <w:rPr>
                <w:rFonts w:cstheme="minorHAnsi"/>
                <w:sz w:val="22"/>
                <w:szCs w:val="22"/>
              </w:rPr>
            </w:pPr>
            <w:r>
              <w:rPr>
                <w:rFonts w:cstheme="minorHAnsi"/>
                <w:sz w:val="22"/>
                <w:szCs w:val="22"/>
              </w:rPr>
              <w:t>0.</w:t>
            </w:r>
            <w:r w:rsidRPr="00F20D37">
              <w:rPr>
                <w:rFonts w:cstheme="minorHAnsi"/>
                <w:sz w:val="22"/>
                <w:szCs w:val="22"/>
              </w:rPr>
              <w:t>91</w:t>
            </w:r>
            <w:r>
              <w:rPr>
                <w:rFonts w:cstheme="minorHAnsi"/>
                <w:sz w:val="22"/>
                <w:szCs w:val="22"/>
              </w:rPr>
              <w:t>3</w:t>
            </w:r>
          </w:p>
        </w:tc>
        <w:tc>
          <w:tcPr>
            <w:tcW w:w="1077" w:type="dxa"/>
          </w:tcPr>
          <w:p w14:paraId="052C07B8"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619C561B" w14:textId="77777777" w:rsidTr="00933419">
        <w:tc>
          <w:tcPr>
            <w:tcW w:w="2264" w:type="dxa"/>
          </w:tcPr>
          <w:p w14:paraId="3B3D1B16" w14:textId="77777777" w:rsidR="00204D28" w:rsidRPr="00EA06BB" w:rsidRDefault="00204D28" w:rsidP="00933419">
            <w:pPr>
              <w:rPr>
                <w:sz w:val="22"/>
                <w:szCs w:val="22"/>
              </w:rPr>
            </w:pPr>
            <w:r>
              <w:rPr>
                <w:sz w:val="22"/>
                <w:szCs w:val="22"/>
              </w:rPr>
              <w:t xml:space="preserve"> Employer Self</w:t>
            </w:r>
          </w:p>
        </w:tc>
        <w:tc>
          <w:tcPr>
            <w:tcW w:w="1133" w:type="dxa"/>
          </w:tcPr>
          <w:p w14:paraId="3244E001" w14:textId="77777777" w:rsidR="00204D28" w:rsidRPr="00ED2ACE" w:rsidRDefault="00204D28" w:rsidP="00933419">
            <w:pPr>
              <w:rPr>
                <w:rFonts w:cstheme="minorHAnsi"/>
                <w:sz w:val="22"/>
                <w:szCs w:val="22"/>
              </w:rPr>
            </w:pPr>
            <w:r>
              <w:rPr>
                <w:rFonts w:cstheme="minorHAnsi"/>
                <w:sz w:val="22"/>
                <w:szCs w:val="22"/>
              </w:rPr>
              <w:t>0.0</w:t>
            </w:r>
            <w:r w:rsidRPr="00F20D37">
              <w:rPr>
                <w:rFonts w:cstheme="minorHAnsi"/>
                <w:sz w:val="22"/>
                <w:szCs w:val="22"/>
              </w:rPr>
              <w:t>22</w:t>
            </w:r>
          </w:p>
        </w:tc>
        <w:tc>
          <w:tcPr>
            <w:tcW w:w="1134" w:type="dxa"/>
          </w:tcPr>
          <w:p w14:paraId="17524502"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4A2E0B82" w14:textId="77777777" w:rsidR="00204D28" w:rsidRPr="00ED2ACE" w:rsidRDefault="00204D28" w:rsidP="00933419">
            <w:pPr>
              <w:rPr>
                <w:rFonts w:cstheme="minorHAnsi"/>
                <w:sz w:val="22"/>
                <w:szCs w:val="22"/>
              </w:rPr>
            </w:pPr>
            <w:r>
              <w:rPr>
                <w:rFonts w:cstheme="minorHAnsi"/>
                <w:sz w:val="22"/>
                <w:szCs w:val="22"/>
              </w:rPr>
              <w:t>0.0</w:t>
            </w:r>
            <w:r w:rsidRPr="00F20D37">
              <w:rPr>
                <w:rFonts w:cstheme="minorHAnsi"/>
                <w:sz w:val="22"/>
                <w:szCs w:val="22"/>
              </w:rPr>
              <w:t>32</w:t>
            </w:r>
          </w:p>
        </w:tc>
        <w:tc>
          <w:tcPr>
            <w:tcW w:w="1134" w:type="dxa"/>
          </w:tcPr>
          <w:p w14:paraId="637C5364"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33980303" w14:textId="77777777" w:rsidR="00204D28" w:rsidRPr="00ED2ACE" w:rsidRDefault="00204D28" w:rsidP="00933419">
            <w:pPr>
              <w:rPr>
                <w:rFonts w:cstheme="minorHAnsi"/>
                <w:sz w:val="22"/>
                <w:szCs w:val="22"/>
              </w:rPr>
            </w:pPr>
            <w:r>
              <w:rPr>
                <w:rFonts w:cstheme="minorHAnsi"/>
                <w:sz w:val="22"/>
                <w:szCs w:val="22"/>
              </w:rPr>
              <w:t>0.0</w:t>
            </w:r>
            <w:r w:rsidRPr="00F20D37">
              <w:rPr>
                <w:rFonts w:cstheme="minorHAnsi"/>
                <w:sz w:val="22"/>
                <w:szCs w:val="22"/>
              </w:rPr>
              <w:t>13</w:t>
            </w:r>
          </w:p>
        </w:tc>
        <w:tc>
          <w:tcPr>
            <w:tcW w:w="1077" w:type="dxa"/>
          </w:tcPr>
          <w:p w14:paraId="69B86234"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2803E4BC" w14:textId="77777777" w:rsidTr="00933419">
        <w:tc>
          <w:tcPr>
            <w:tcW w:w="2264" w:type="dxa"/>
          </w:tcPr>
          <w:p w14:paraId="45A03541" w14:textId="77777777" w:rsidR="00204D28" w:rsidRPr="00EA06BB" w:rsidRDefault="00204D28" w:rsidP="00933419">
            <w:pPr>
              <w:rPr>
                <w:sz w:val="22"/>
                <w:szCs w:val="22"/>
              </w:rPr>
            </w:pPr>
            <w:r>
              <w:rPr>
                <w:sz w:val="22"/>
                <w:szCs w:val="22"/>
              </w:rPr>
              <w:t xml:space="preserve"> Solo Self</w:t>
            </w:r>
          </w:p>
        </w:tc>
        <w:tc>
          <w:tcPr>
            <w:tcW w:w="1133" w:type="dxa"/>
          </w:tcPr>
          <w:p w14:paraId="2E27EA96" w14:textId="77777777" w:rsidR="00204D28" w:rsidRPr="00ED2ACE" w:rsidRDefault="00204D28" w:rsidP="00933419">
            <w:pPr>
              <w:rPr>
                <w:rFonts w:cstheme="minorHAnsi"/>
                <w:sz w:val="22"/>
                <w:szCs w:val="22"/>
              </w:rPr>
            </w:pPr>
            <w:r>
              <w:rPr>
                <w:rFonts w:cstheme="minorHAnsi"/>
                <w:sz w:val="22"/>
                <w:szCs w:val="22"/>
              </w:rPr>
              <w:t>0.</w:t>
            </w:r>
            <w:r w:rsidRPr="00F20D37">
              <w:rPr>
                <w:rFonts w:cstheme="minorHAnsi"/>
                <w:sz w:val="22"/>
                <w:szCs w:val="22"/>
              </w:rPr>
              <w:t>10</w:t>
            </w:r>
            <w:r>
              <w:rPr>
                <w:rFonts w:cstheme="minorHAnsi"/>
                <w:sz w:val="22"/>
                <w:szCs w:val="22"/>
              </w:rPr>
              <w:t>3</w:t>
            </w:r>
          </w:p>
        </w:tc>
        <w:tc>
          <w:tcPr>
            <w:tcW w:w="1134" w:type="dxa"/>
          </w:tcPr>
          <w:p w14:paraId="4C5F4C84"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7F073D7D" w14:textId="77777777" w:rsidR="00204D28" w:rsidRPr="00ED2ACE" w:rsidRDefault="00204D28" w:rsidP="00933419">
            <w:pPr>
              <w:rPr>
                <w:rFonts w:cstheme="minorHAnsi"/>
                <w:sz w:val="22"/>
                <w:szCs w:val="22"/>
              </w:rPr>
            </w:pPr>
            <w:r>
              <w:rPr>
                <w:rFonts w:cstheme="minorHAnsi"/>
                <w:sz w:val="22"/>
                <w:szCs w:val="22"/>
              </w:rPr>
              <w:t>0.</w:t>
            </w:r>
            <w:r w:rsidRPr="00F20D37">
              <w:rPr>
                <w:rFonts w:cstheme="minorHAnsi"/>
                <w:sz w:val="22"/>
                <w:szCs w:val="22"/>
              </w:rPr>
              <w:t>136</w:t>
            </w:r>
          </w:p>
        </w:tc>
        <w:tc>
          <w:tcPr>
            <w:tcW w:w="1134" w:type="dxa"/>
          </w:tcPr>
          <w:p w14:paraId="53CEE6EF"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437E48D9" w14:textId="77777777" w:rsidR="00204D28" w:rsidRPr="00ED2ACE" w:rsidRDefault="00204D28" w:rsidP="00933419">
            <w:pPr>
              <w:rPr>
                <w:rFonts w:cstheme="minorHAnsi"/>
                <w:sz w:val="22"/>
                <w:szCs w:val="22"/>
              </w:rPr>
            </w:pPr>
            <w:r>
              <w:rPr>
                <w:rFonts w:cstheme="minorHAnsi"/>
                <w:sz w:val="22"/>
                <w:szCs w:val="22"/>
              </w:rPr>
              <w:t>0.0</w:t>
            </w:r>
            <w:r w:rsidRPr="00F20D37">
              <w:rPr>
                <w:rFonts w:cstheme="minorHAnsi"/>
                <w:sz w:val="22"/>
                <w:szCs w:val="22"/>
              </w:rPr>
              <w:t>74</w:t>
            </w:r>
          </w:p>
        </w:tc>
        <w:tc>
          <w:tcPr>
            <w:tcW w:w="1077" w:type="dxa"/>
          </w:tcPr>
          <w:p w14:paraId="5EBD877E"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26B6AEA1" w14:textId="77777777" w:rsidTr="00933419">
        <w:tc>
          <w:tcPr>
            <w:tcW w:w="2264" w:type="dxa"/>
          </w:tcPr>
          <w:p w14:paraId="386AD2B8" w14:textId="77777777" w:rsidR="00204D28" w:rsidRPr="00EA06BB" w:rsidRDefault="00204D28" w:rsidP="00933419">
            <w:pPr>
              <w:rPr>
                <w:sz w:val="22"/>
                <w:szCs w:val="22"/>
              </w:rPr>
            </w:pPr>
            <w:r>
              <w:rPr>
                <w:sz w:val="22"/>
                <w:szCs w:val="22"/>
              </w:rPr>
              <w:t>Age</w:t>
            </w:r>
          </w:p>
        </w:tc>
        <w:tc>
          <w:tcPr>
            <w:tcW w:w="1133" w:type="dxa"/>
          </w:tcPr>
          <w:p w14:paraId="7522AF30" w14:textId="77777777" w:rsidR="00204D28" w:rsidRPr="00ED2ACE" w:rsidRDefault="00204D28" w:rsidP="00933419">
            <w:pPr>
              <w:rPr>
                <w:rFonts w:cstheme="minorHAnsi"/>
                <w:sz w:val="22"/>
                <w:szCs w:val="22"/>
              </w:rPr>
            </w:pPr>
            <w:r w:rsidRPr="002912E7">
              <w:rPr>
                <w:rFonts w:cstheme="minorHAnsi"/>
                <w:sz w:val="22"/>
                <w:szCs w:val="22"/>
              </w:rPr>
              <w:t>41.798</w:t>
            </w:r>
          </w:p>
        </w:tc>
        <w:tc>
          <w:tcPr>
            <w:tcW w:w="1134" w:type="dxa"/>
          </w:tcPr>
          <w:p w14:paraId="4EA7B62E"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1304D25D" w14:textId="77777777" w:rsidR="00204D28" w:rsidRPr="00ED2ACE" w:rsidRDefault="00204D28" w:rsidP="00933419">
            <w:pPr>
              <w:rPr>
                <w:rFonts w:cstheme="minorHAnsi"/>
                <w:sz w:val="22"/>
                <w:szCs w:val="22"/>
              </w:rPr>
            </w:pPr>
            <w:r w:rsidRPr="002912E7">
              <w:rPr>
                <w:rFonts w:cstheme="minorHAnsi"/>
                <w:sz w:val="22"/>
                <w:szCs w:val="22"/>
              </w:rPr>
              <w:t>42.06</w:t>
            </w:r>
            <w:r>
              <w:rPr>
                <w:rFonts w:cstheme="minorHAnsi"/>
                <w:sz w:val="22"/>
                <w:szCs w:val="22"/>
              </w:rPr>
              <w:t>7</w:t>
            </w:r>
          </w:p>
        </w:tc>
        <w:tc>
          <w:tcPr>
            <w:tcW w:w="1134" w:type="dxa"/>
          </w:tcPr>
          <w:p w14:paraId="3B06F07C"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14448F74" w14:textId="77777777" w:rsidR="00204D28" w:rsidRPr="00ED2ACE" w:rsidRDefault="00204D28" w:rsidP="00933419">
            <w:pPr>
              <w:rPr>
                <w:rFonts w:cstheme="minorHAnsi"/>
                <w:sz w:val="22"/>
                <w:szCs w:val="22"/>
              </w:rPr>
            </w:pPr>
            <w:r w:rsidRPr="002912E7">
              <w:rPr>
                <w:rFonts w:cstheme="minorHAnsi"/>
                <w:sz w:val="22"/>
                <w:szCs w:val="22"/>
              </w:rPr>
              <w:t>41.566</w:t>
            </w:r>
          </w:p>
        </w:tc>
        <w:tc>
          <w:tcPr>
            <w:tcW w:w="1077" w:type="dxa"/>
          </w:tcPr>
          <w:p w14:paraId="254016C8"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60104FAD" w14:textId="77777777" w:rsidTr="00933419">
        <w:tc>
          <w:tcPr>
            <w:tcW w:w="2264" w:type="dxa"/>
          </w:tcPr>
          <w:p w14:paraId="49562443" w14:textId="77777777" w:rsidR="00204D28" w:rsidRPr="00EA06BB" w:rsidRDefault="00204D28" w:rsidP="00933419">
            <w:pPr>
              <w:rPr>
                <w:sz w:val="22"/>
                <w:szCs w:val="22"/>
              </w:rPr>
            </w:pPr>
            <w:r>
              <w:rPr>
                <w:sz w:val="22"/>
                <w:szCs w:val="22"/>
              </w:rPr>
              <w:t>Married/Civil Partn.</w:t>
            </w:r>
          </w:p>
        </w:tc>
        <w:tc>
          <w:tcPr>
            <w:tcW w:w="1133" w:type="dxa"/>
          </w:tcPr>
          <w:p w14:paraId="08BA0D03" w14:textId="77777777" w:rsidR="00204D28" w:rsidRPr="00ED2ACE" w:rsidRDefault="00204D28" w:rsidP="00933419">
            <w:pPr>
              <w:rPr>
                <w:rFonts w:cstheme="minorHAnsi"/>
                <w:sz w:val="22"/>
                <w:szCs w:val="22"/>
              </w:rPr>
            </w:pPr>
          </w:p>
        </w:tc>
        <w:tc>
          <w:tcPr>
            <w:tcW w:w="1134" w:type="dxa"/>
          </w:tcPr>
          <w:p w14:paraId="6491EA6E" w14:textId="77777777" w:rsidR="00204D28" w:rsidRPr="00ED2ACE" w:rsidRDefault="00204D28" w:rsidP="00933419">
            <w:pPr>
              <w:rPr>
                <w:rFonts w:cstheme="minorHAnsi"/>
                <w:sz w:val="22"/>
                <w:szCs w:val="22"/>
              </w:rPr>
            </w:pPr>
          </w:p>
        </w:tc>
        <w:tc>
          <w:tcPr>
            <w:tcW w:w="1134" w:type="dxa"/>
          </w:tcPr>
          <w:p w14:paraId="4CDB5C98" w14:textId="77777777" w:rsidR="00204D28" w:rsidRPr="00ED2ACE" w:rsidRDefault="00204D28" w:rsidP="00933419">
            <w:pPr>
              <w:rPr>
                <w:rFonts w:cstheme="minorHAnsi"/>
                <w:sz w:val="22"/>
                <w:szCs w:val="22"/>
              </w:rPr>
            </w:pPr>
          </w:p>
        </w:tc>
        <w:tc>
          <w:tcPr>
            <w:tcW w:w="1134" w:type="dxa"/>
          </w:tcPr>
          <w:p w14:paraId="167C1CDF" w14:textId="77777777" w:rsidR="00204D28" w:rsidRPr="00ED2ACE" w:rsidRDefault="00204D28" w:rsidP="00933419">
            <w:pPr>
              <w:rPr>
                <w:rFonts w:cstheme="minorHAnsi"/>
                <w:sz w:val="22"/>
                <w:szCs w:val="22"/>
              </w:rPr>
            </w:pPr>
          </w:p>
        </w:tc>
        <w:tc>
          <w:tcPr>
            <w:tcW w:w="1134" w:type="dxa"/>
          </w:tcPr>
          <w:p w14:paraId="326C4ED6" w14:textId="77777777" w:rsidR="00204D28" w:rsidRPr="00ED2ACE" w:rsidRDefault="00204D28" w:rsidP="00933419">
            <w:pPr>
              <w:rPr>
                <w:rFonts w:cstheme="minorHAnsi"/>
                <w:sz w:val="22"/>
                <w:szCs w:val="22"/>
              </w:rPr>
            </w:pPr>
          </w:p>
        </w:tc>
        <w:tc>
          <w:tcPr>
            <w:tcW w:w="1077" w:type="dxa"/>
          </w:tcPr>
          <w:p w14:paraId="00192796" w14:textId="77777777" w:rsidR="00204D28" w:rsidRPr="00ED2ACE" w:rsidRDefault="00204D28" w:rsidP="00933419">
            <w:pPr>
              <w:rPr>
                <w:rFonts w:cstheme="minorHAnsi"/>
                <w:sz w:val="22"/>
                <w:szCs w:val="22"/>
              </w:rPr>
            </w:pPr>
          </w:p>
        </w:tc>
      </w:tr>
      <w:tr w:rsidR="00204D28" w:rsidRPr="00ED2ACE" w14:paraId="15C3887C" w14:textId="77777777" w:rsidTr="00933419">
        <w:tc>
          <w:tcPr>
            <w:tcW w:w="2264" w:type="dxa"/>
          </w:tcPr>
          <w:p w14:paraId="6CCD83CD" w14:textId="77777777" w:rsidR="00204D28" w:rsidRPr="00EA06BB" w:rsidRDefault="00204D28" w:rsidP="00933419">
            <w:pPr>
              <w:rPr>
                <w:sz w:val="22"/>
                <w:szCs w:val="22"/>
              </w:rPr>
            </w:pPr>
            <w:r>
              <w:rPr>
                <w:sz w:val="22"/>
                <w:szCs w:val="22"/>
              </w:rPr>
              <w:t xml:space="preserve"> No </w:t>
            </w:r>
          </w:p>
        </w:tc>
        <w:tc>
          <w:tcPr>
            <w:tcW w:w="1133" w:type="dxa"/>
          </w:tcPr>
          <w:p w14:paraId="234642CA" w14:textId="77777777" w:rsidR="00204D28" w:rsidRPr="00ED2ACE" w:rsidRDefault="00204D28" w:rsidP="00933419">
            <w:pPr>
              <w:rPr>
                <w:rFonts w:cstheme="minorHAnsi"/>
                <w:sz w:val="22"/>
                <w:szCs w:val="22"/>
              </w:rPr>
            </w:pPr>
            <w:r>
              <w:rPr>
                <w:rFonts w:cstheme="minorHAnsi"/>
                <w:sz w:val="22"/>
                <w:szCs w:val="22"/>
              </w:rPr>
              <w:t>0.</w:t>
            </w:r>
            <w:r w:rsidRPr="002912E7">
              <w:rPr>
                <w:rFonts w:cstheme="minorHAnsi"/>
                <w:sz w:val="22"/>
                <w:szCs w:val="22"/>
              </w:rPr>
              <w:t>4</w:t>
            </w:r>
            <w:r>
              <w:rPr>
                <w:rFonts w:cstheme="minorHAnsi"/>
                <w:sz w:val="22"/>
                <w:szCs w:val="22"/>
              </w:rPr>
              <w:t>10</w:t>
            </w:r>
          </w:p>
        </w:tc>
        <w:tc>
          <w:tcPr>
            <w:tcW w:w="1134" w:type="dxa"/>
          </w:tcPr>
          <w:p w14:paraId="597D07D6"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2CA28F62" w14:textId="77777777" w:rsidR="00204D28" w:rsidRPr="00ED2ACE" w:rsidRDefault="00204D28" w:rsidP="00933419">
            <w:pPr>
              <w:rPr>
                <w:rFonts w:cstheme="minorHAnsi"/>
                <w:sz w:val="22"/>
                <w:szCs w:val="22"/>
              </w:rPr>
            </w:pPr>
            <w:r>
              <w:rPr>
                <w:rFonts w:cstheme="minorHAnsi"/>
                <w:sz w:val="22"/>
                <w:szCs w:val="22"/>
              </w:rPr>
              <w:t>0.</w:t>
            </w:r>
            <w:r w:rsidRPr="002912E7">
              <w:rPr>
                <w:rFonts w:cstheme="minorHAnsi"/>
                <w:sz w:val="22"/>
                <w:szCs w:val="22"/>
              </w:rPr>
              <w:t>465</w:t>
            </w:r>
          </w:p>
        </w:tc>
        <w:tc>
          <w:tcPr>
            <w:tcW w:w="1134" w:type="dxa"/>
          </w:tcPr>
          <w:p w14:paraId="736378FE"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4A2592AC" w14:textId="77777777" w:rsidR="00204D28" w:rsidRPr="00ED2ACE" w:rsidRDefault="00204D28" w:rsidP="00933419">
            <w:pPr>
              <w:rPr>
                <w:rFonts w:cstheme="minorHAnsi"/>
                <w:sz w:val="22"/>
                <w:szCs w:val="22"/>
              </w:rPr>
            </w:pPr>
            <w:r>
              <w:rPr>
                <w:rFonts w:cstheme="minorHAnsi"/>
                <w:sz w:val="22"/>
                <w:szCs w:val="22"/>
              </w:rPr>
              <w:t>0.</w:t>
            </w:r>
            <w:r w:rsidRPr="002912E7">
              <w:rPr>
                <w:rFonts w:cstheme="minorHAnsi"/>
                <w:sz w:val="22"/>
                <w:szCs w:val="22"/>
              </w:rPr>
              <w:t>439</w:t>
            </w:r>
          </w:p>
        </w:tc>
        <w:tc>
          <w:tcPr>
            <w:tcW w:w="1077" w:type="dxa"/>
          </w:tcPr>
          <w:p w14:paraId="1E78A7A1"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28974B56" w14:textId="77777777" w:rsidTr="00933419">
        <w:tc>
          <w:tcPr>
            <w:tcW w:w="2264" w:type="dxa"/>
          </w:tcPr>
          <w:p w14:paraId="0957AAFB" w14:textId="77777777" w:rsidR="00204D28" w:rsidRPr="00EA06BB" w:rsidRDefault="00204D28" w:rsidP="00933419">
            <w:pPr>
              <w:rPr>
                <w:sz w:val="22"/>
                <w:szCs w:val="22"/>
              </w:rPr>
            </w:pPr>
            <w:r>
              <w:rPr>
                <w:sz w:val="22"/>
                <w:szCs w:val="22"/>
              </w:rPr>
              <w:t xml:space="preserve"> Yes</w:t>
            </w:r>
          </w:p>
        </w:tc>
        <w:tc>
          <w:tcPr>
            <w:tcW w:w="1133" w:type="dxa"/>
          </w:tcPr>
          <w:p w14:paraId="03471FED" w14:textId="77777777" w:rsidR="00204D28" w:rsidRPr="00ED2ACE" w:rsidRDefault="00204D28" w:rsidP="00933419">
            <w:pPr>
              <w:rPr>
                <w:rFonts w:cstheme="minorHAnsi"/>
                <w:sz w:val="22"/>
                <w:szCs w:val="22"/>
              </w:rPr>
            </w:pPr>
            <w:r>
              <w:rPr>
                <w:rFonts w:cstheme="minorHAnsi"/>
                <w:sz w:val="22"/>
                <w:szCs w:val="22"/>
              </w:rPr>
              <w:t>0.</w:t>
            </w:r>
            <w:r w:rsidRPr="002912E7">
              <w:rPr>
                <w:rFonts w:cstheme="minorHAnsi"/>
                <w:sz w:val="22"/>
                <w:szCs w:val="22"/>
              </w:rPr>
              <w:t>590</w:t>
            </w:r>
          </w:p>
        </w:tc>
        <w:tc>
          <w:tcPr>
            <w:tcW w:w="1134" w:type="dxa"/>
          </w:tcPr>
          <w:p w14:paraId="5AA0782D"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592F2F37" w14:textId="77777777" w:rsidR="00204D28" w:rsidRPr="00ED2ACE" w:rsidRDefault="00204D28" w:rsidP="00933419">
            <w:pPr>
              <w:rPr>
                <w:rFonts w:cstheme="minorHAnsi"/>
                <w:sz w:val="22"/>
                <w:szCs w:val="22"/>
              </w:rPr>
            </w:pPr>
            <w:r>
              <w:rPr>
                <w:rFonts w:cstheme="minorHAnsi"/>
                <w:sz w:val="22"/>
                <w:szCs w:val="22"/>
              </w:rPr>
              <w:t>0.</w:t>
            </w:r>
            <w:r w:rsidRPr="002912E7">
              <w:rPr>
                <w:rFonts w:cstheme="minorHAnsi"/>
                <w:sz w:val="22"/>
                <w:szCs w:val="22"/>
              </w:rPr>
              <w:t>53</w:t>
            </w:r>
            <w:r>
              <w:rPr>
                <w:rFonts w:cstheme="minorHAnsi"/>
                <w:sz w:val="22"/>
                <w:szCs w:val="22"/>
              </w:rPr>
              <w:t>5</w:t>
            </w:r>
          </w:p>
        </w:tc>
        <w:tc>
          <w:tcPr>
            <w:tcW w:w="1134" w:type="dxa"/>
          </w:tcPr>
          <w:p w14:paraId="02332BCC"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0023EA49" w14:textId="77777777" w:rsidR="00204D28" w:rsidRPr="00ED2ACE" w:rsidRDefault="00204D28" w:rsidP="00933419">
            <w:pPr>
              <w:rPr>
                <w:rFonts w:cstheme="minorHAnsi"/>
                <w:sz w:val="22"/>
                <w:szCs w:val="22"/>
              </w:rPr>
            </w:pPr>
            <w:r>
              <w:rPr>
                <w:rFonts w:cstheme="minorHAnsi"/>
                <w:sz w:val="22"/>
                <w:szCs w:val="22"/>
              </w:rPr>
              <w:t>0.</w:t>
            </w:r>
            <w:r w:rsidRPr="002912E7">
              <w:rPr>
                <w:rFonts w:cstheme="minorHAnsi"/>
                <w:sz w:val="22"/>
                <w:szCs w:val="22"/>
              </w:rPr>
              <w:t>56</w:t>
            </w:r>
            <w:r>
              <w:rPr>
                <w:rFonts w:cstheme="minorHAnsi"/>
                <w:sz w:val="22"/>
                <w:szCs w:val="22"/>
              </w:rPr>
              <w:t>1</w:t>
            </w:r>
          </w:p>
        </w:tc>
        <w:tc>
          <w:tcPr>
            <w:tcW w:w="1077" w:type="dxa"/>
          </w:tcPr>
          <w:p w14:paraId="7CDF9656"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5678C5BE" w14:textId="77777777" w:rsidTr="00933419">
        <w:tc>
          <w:tcPr>
            <w:tcW w:w="2264" w:type="dxa"/>
          </w:tcPr>
          <w:p w14:paraId="4F31F3B0" w14:textId="77777777" w:rsidR="00204D28" w:rsidRPr="00EA06BB" w:rsidRDefault="00204D28" w:rsidP="00933419">
            <w:pPr>
              <w:rPr>
                <w:sz w:val="22"/>
                <w:szCs w:val="22"/>
              </w:rPr>
            </w:pPr>
            <w:r>
              <w:rPr>
                <w:sz w:val="22"/>
                <w:szCs w:val="22"/>
              </w:rPr>
              <w:t>Child 0-6 yrs. old</w:t>
            </w:r>
          </w:p>
        </w:tc>
        <w:tc>
          <w:tcPr>
            <w:tcW w:w="1133" w:type="dxa"/>
          </w:tcPr>
          <w:p w14:paraId="4A5E91C9" w14:textId="77777777" w:rsidR="00204D28" w:rsidRPr="00ED2ACE" w:rsidRDefault="00204D28" w:rsidP="00933419">
            <w:pPr>
              <w:rPr>
                <w:rFonts w:cstheme="minorHAnsi"/>
                <w:sz w:val="22"/>
                <w:szCs w:val="22"/>
              </w:rPr>
            </w:pPr>
          </w:p>
        </w:tc>
        <w:tc>
          <w:tcPr>
            <w:tcW w:w="1134" w:type="dxa"/>
          </w:tcPr>
          <w:p w14:paraId="290BA69C" w14:textId="77777777" w:rsidR="00204D28" w:rsidRPr="00ED2ACE" w:rsidRDefault="00204D28" w:rsidP="00933419">
            <w:pPr>
              <w:rPr>
                <w:rFonts w:cstheme="minorHAnsi"/>
                <w:sz w:val="22"/>
                <w:szCs w:val="22"/>
              </w:rPr>
            </w:pPr>
          </w:p>
        </w:tc>
        <w:tc>
          <w:tcPr>
            <w:tcW w:w="1134" w:type="dxa"/>
          </w:tcPr>
          <w:p w14:paraId="3F03794D" w14:textId="77777777" w:rsidR="00204D28" w:rsidRPr="00ED2ACE" w:rsidRDefault="00204D28" w:rsidP="00933419">
            <w:pPr>
              <w:rPr>
                <w:rFonts w:cstheme="minorHAnsi"/>
                <w:sz w:val="22"/>
                <w:szCs w:val="22"/>
              </w:rPr>
            </w:pPr>
          </w:p>
        </w:tc>
        <w:tc>
          <w:tcPr>
            <w:tcW w:w="1134" w:type="dxa"/>
          </w:tcPr>
          <w:p w14:paraId="03515585" w14:textId="77777777" w:rsidR="00204D28" w:rsidRPr="00ED2ACE" w:rsidRDefault="00204D28" w:rsidP="00933419">
            <w:pPr>
              <w:rPr>
                <w:rFonts w:cstheme="minorHAnsi"/>
                <w:sz w:val="22"/>
                <w:szCs w:val="22"/>
              </w:rPr>
            </w:pPr>
          </w:p>
        </w:tc>
        <w:tc>
          <w:tcPr>
            <w:tcW w:w="1134" w:type="dxa"/>
          </w:tcPr>
          <w:p w14:paraId="624A7AEC" w14:textId="77777777" w:rsidR="00204D28" w:rsidRPr="00ED2ACE" w:rsidRDefault="00204D28" w:rsidP="00933419">
            <w:pPr>
              <w:rPr>
                <w:rFonts w:cstheme="minorHAnsi"/>
                <w:sz w:val="22"/>
                <w:szCs w:val="22"/>
              </w:rPr>
            </w:pPr>
          </w:p>
        </w:tc>
        <w:tc>
          <w:tcPr>
            <w:tcW w:w="1077" w:type="dxa"/>
          </w:tcPr>
          <w:p w14:paraId="5E5AA4FF" w14:textId="77777777" w:rsidR="00204D28" w:rsidRPr="00ED2ACE" w:rsidRDefault="00204D28" w:rsidP="00933419">
            <w:pPr>
              <w:rPr>
                <w:rFonts w:cstheme="minorHAnsi"/>
                <w:sz w:val="22"/>
                <w:szCs w:val="22"/>
              </w:rPr>
            </w:pPr>
          </w:p>
        </w:tc>
      </w:tr>
      <w:tr w:rsidR="00204D28" w:rsidRPr="00ED2ACE" w14:paraId="06E66030" w14:textId="77777777" w:rsidTr="00933419">
        <w:tc>
          <w:tcPr>
            <w:tcW w:w="2264" w:type="dxa"/>
          </w:tcPr>
          <w:p w14:paraId="7246F492" w14:textId="77777777" w:rsidR="00204D28" w:rsidRPr="00EA06BB" w:rsidRDefault="00204D28" w:rsidP="00933419">
            <w:pPr>
              <w:rPr>
                <w:sz w:val="22"/>
                <w:szCs w:val="22"/>
              </w:rPr>
            </w:pPr>
            <w:r>
              <w:rPr>
                <w:sz w:val="22"/>
                <w:szCs w:val="22"/>
              </w:rPr>
              <w:t xml:space="preserve"> No</w:t>
            </w:r>
          </w:p>
        </w:tc>
        <w:tc>
          <w:tcPr>
            <w:tcW w:w="1133" w:type="dxa"/>
          </w:tcPr>
          <w:p w14:paraId="27216A1F" w14:textId="77777777" w:rsidR="00204D28" w:rsidRPr="00ED2ACE" w:rsidRDefault="00204D28" w:rsidP="00933419">
            <w:pPr>
              <w:rPr>
                <w:rFonts w:cstheme="minorHAnsi"/>
                <w:sz w:val="22"/>
                <w:szCs w:val="22"/>
              </w:rPr>
            </w:pPr>
            <w:r>
              <w:rPr>
                <w:rFonts w:cstheme="minorHAnsi"/>
                <w:sz w:val="22"/>
                <w:szCs w:val="22"/>
              </w:rPr>
              <w:t>0.</w:t>
            </w:r>
            <w:r w:rsidRPr="005D1172">
              <w:rPr>
                <w:rFonts w:cstheme="minorHAnsi"/>
                <w:sz w:val="22"/>
                <w:szCs w:val="22"/>
              </w:rPr>
              <w:t>782</w:t>
            </w:r>
          </w:p>
        </w:tc>
        <w:tc>
          <w:tcPr>
            <w:tcW w:w="1134" w:type="dxa"/>
          </w:tcPr>
          <w:p w14:paraId="47F0DC16"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7E381400" w14:textId="77777777" w:rsidR="00204D28" w:rsidRPr="00ED2ACE" w:rsidRDefault="00204D28" w:rsidP="00933419">
            <w:pPr>
              <w:rPr>
                <w:rFonts w:cstheme="minorHAnsi"/>
                <w:sz w:val="22"/>
                <w:szCs w:val="22"/>
              </w:rPr>
            </w:pPr>
            <w:r>
              <w:rPr>
                <w:rFonts w:cstheme="minorHAnsi"/>
                <w:sz w:val="22"/>
                <w:szCs w:val="22"/>
              </w:rPr>
              <w:t>0.</w:t>
            </w:r>
            <w:r w:rsidRPr="005D1172">
              <w:rPr>
                <w:rFonts w:cstheme="minorHAnsi"/>
                <w:sz w:val="22"/>
                <w:szCs w:val="22"/>
              </w:rPr>
              <w:t>77</w:t>
            </w:r>
            <w:r>
              <w:rPr>
                <w:rFonts w:cstheme="minorHAnsi"/>
                <w:sz w:val="22"/>
                <w:szCs w:val="22"/>
              </w:rPr>
              <w:t>1</w:t>
            </w:r>
          </w:p>
        </w:tc>
        <w:tc>
          <w:tcPr>
            <w:tcW w:w="1134" w:type="dxa"/>
          </w:tcPr>
          <w:p w14:paraId="4864464D"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49E9CD04" w14:textId="77777777" w:rsidR="00204D28" w:rsidRPr="00ED2ACE" w:rsidRDefault="00204D28" w:rsidP="00933419">
            <w:pPr>
              <w:rPr>
                <w:rFonts w:cstheme="minorHAnsi"/>
                <w:sz w:val="22"/>
                <w:szCs w:val="22"/>
              </w:rPr>
            </w:pPr>
            <w:r>
              <w:rPr>
                <w:rFonts w:cstheme="minorHAnsi"/>
                <w:sz w:val="22"/>
                <w:szCs w:val="22"/>
              </w:rPr>
              <w:t>0.</w:t>
            </w:r>
            <w:r w:rsidRPr="005D1172">
              <w:rPr>
                <w:rFonts w:cstheme="minorHAnsi"/>
                <w:sz w:val="22"/>
                <w:szCs w:val="22"/>
              </w:rPr>
              <w:t>79</w:t>
            </w:r>
            <w:r>
              <w:rPr>
                <w:rFonts w:cstheme="minorHAnsi"/>
                <w:sz w:val="22"/>
                <w:szCs w:val="22"/>
              </w:rPr>
              <w:t>3</w:t>
            </w:r>
          </w:p>
        </w:tc>
        <w:tc>
          <w:tcPr>
            <w:tcW w:w="1077" w:type="dxa"/>
          </w:tcPr>
          <w:p w14:paraId="296AF283"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165C88C2" w14:textId="77777777" w:rsidTr="00933419">
        <w:tc>
          <w:tcPr>
            <w:tcW w:w="2264" w:type="dxa"/>
          </w:tcPr>
          <w:p w14:paraId="4F04C7AF" w14:textId="77777777" w:rsidR="00204D28" w:rsidRPr="00EA06BB" w:rsidRDefault="00204D28" w:rsidP="00933419">
            <w:pPr>
              <w:rPr>
                <w:sz w:val="22"/>
                <w:szCs w:val="22"/>
              </w:rPr>
            </w:pPr>
            <w:r>
              <w:rPr>
                <w:sz w:val="22"/>
                <w:szCs w:val="22"/>
              </w:rPr>
              <w:t xml:space="preserve"> Yes</w:t>
            </w:r>
          </w:p>
        </w:tc>
        <w:tc>
          <w:tcPr>
            <w:tcW w:w="1133" w:type="dxa"/>
          </w:tcPr>
          <w:p w14:paraId="056D71E6" w14:textId="77777777" w:rsidR="00204D28" w:rsidRPr="00ED2ACE" w:rsidRDefault="00204D28" w:rsidP="00933419">
            <w:pPr>
              <w:rPr>
                <w:rFonts w:cstheme="minorHAnsi"/>
                <w:sz w:val="22"/>
                <w:szCs w:val="22"/>
              </w:rPr>
            </w:pPr>
            <w:r>
              <w:rPr>
                <w:rFonts w:cstheme="minorHAnsi"/>
                <w:sz w:val="22"/>
                <w:szCs w:val="22"/>
              </w:rPr>
              <w:t>0.</w:t>
            </w:r>
            <w:r w:rsidRPr="005D1172">
              <w:rPr>
                <w:rFonts w:cstheme="minorHAnsi"/>
                <w:sz w:val="22"/>
                <w:szCs w:val="22"/>
              </w:rPr>
              <w:t>21</w:t>
            </w:r>
            <w:r>
              <w:rPr>
                <w:rFonts w:cstheme="minorHAnsi"/>
                <w:sz w:val="22"/>
                <w:szCs w:val="22"/>
              </w:rPr>
              <w:t>8</w:t>
            </w:r>
          </w:p>
        </w:tc>
        <w:tc>
          <w:tcPr>
            <w:tcW w:w="1134" w:type="dxa"/>
          </w:tcPr>
          <w:p w14:paraId="52B7388E" w14:textId="77777777" w:rsidR="00204D28" w:rsidRPr="00ED2ACE" w:rsidRDefault="00204D28" w:rsidP="00933419">
            <w:pPr>
              <w:rPr>
                <w:rFonts w:cstheme="minorHAnsi"/>
                <w:sz w:val="22"/>
                <w:szCs w:val="22"/>
              </w:rPr>
            </w:pPr>
            <w:r w:rsidRPr="008D59FE">
              <w:rPr>
                <w:rFonts w:cstheme="minorHAnsi"/>
                <w:sz w:val="22"/>
                <w:szCs w:val="22"/>
              </w:rPr>
              <w:t>140</w:t>
            </w:r>
            <w:r>
              <w:rPr>
                <w:rFonts w:cstheme="minorHAnsi"/>
                <w:sz w:val="22"/>
                <w:szCs w:val="22"/>
              </w:rPr>
              <w:t>,</w:t>
            </w:r>
            <w:r w:rsidRPr="008D59FE">
              <w:rPr>
                <w:rFonts w:cstheme="minorHAnsi"/>
                <w:sz w:val="22"/>
                <w:szCs w:val="22"/>
              </w:rPr>
              <w:t>128</w:t>
            </w:r>
          </w:p>
        </w:tc>
        <w:tc>
          <w:tcPr>
            <w:tcW w:w="1134" w:type="dxa"/>
          </w:tcPr>
          <w:p w14:paraId="5A017BAC" w14:textId="77777777" w:rsidR="00204D28" w:rsidRPr="00ED2ACE" w:rsidRDefault="00204D28" w:rsidP="00933419">
            <w:pPr>
              <w:rPr>
                <w:rFonts w:cstheme="minorHAnsi"/>
                <w:sz w:val="22"/>
                <w:szCs w:val="22"/>
              </w:rPr>
            </w:pPr>
            <w:r>
              <w:rPr>
                <w:rFonts w:cstheme="minorHAnsi"/>
                <w:sz w:val="22"/>
                <w:szCs w:val="22"/>
              </w:rPr>
              <w:t>0.</w:t>
            </w:r>
            <w:r w:rsidRPr="005D1172">
              <w:rPr>
                <w:rFonts w:cstheme="minorHAnsi"/>
                <w:sz w:val="22"/>
                <w:szCs w:val="22"/>
              </w:rPr>
              <w:t>2</w:t>
            </w:r>
            <w:r>
              <w:rPr>
                <w:rFonts w:cstheme="minorHAnsi"/>
                <w:sz w:val="22"/>
                <w:szCs w:val="22"/>
              </w:rPr>
              <w:t>30</w:t>
            </w:r>
          </w:p>
        </w:tc>
        <w:tc>
          <w:tcPr>
            <w:tcW w:w="1134" w:type="dxa"/>
          </w:tcPr>
          <w:p w14:paraId="05F25865" w14:textId="77777777" w:rsidR="00204D28" w:rsidRPr="00ED2ACE" w:rsidRDefault="00204D28" w:rsidP="00933419">
            <w:pPr>
              <w:rPr>
                <w:rFonts w:cstheme="minorHAnsi"/>
                <w:sz w:val="22"/>
                <w:szCs w:val="22"/>
              </w:rPr>
            </w:pPr>
            <w:r w:rsidRPr="00A901BC">
              <w:rPr>
                <w:rFonts w:cstheme="minorHAnsi"/>
                <w:sz w:val="22"/>
                <w:szCs w:val="22"/>
              </w:rPr>
              <w:t>64</w:t>
            </w:r>
            <w:r>
              <w:rPr>
                <w:rFonts w:cstheme="minorHAnsi"/>
                <w:sz w:val="22"/>
                <w:szCs w:val="22"/>
              </w:rPr>
              <w:t>,</w:t>
            </w:r>
            <w:r w:rsidRPr="00A901BC">
              <w:rPr>
                <w:rFonts w:cstheme="minorHAnsi"/>
                <w:sz w:val="22"/>
                <w:szCs w:val="22"/>
              </w:rPr>
              <w:t>933</w:t>
            </w:r>
          </w:p>
        </w:tc>
        <w:tc>
          <w:tcPr>
            <w:tcW w:w="1134" w:type="dxa"/>
          </w:tcPr>
          <w:p w14:paraId="3D35C52D" w14:textId="77777777" w:rsidR="00204D28" w:rsidRPr="00ED2ACE" w:rsidRDefault="00204D28" w:rsidP="00933419">
            <w:pPr>
              <w:rPr>
                <w:rFonts w:cstheme="minorHAnsi"/>
                <w:sz w:val="22"/>
                <w:szCs w:val="22"/>
              </w:rPr>
            </w:pPr>
            <w:r>
              <w:rPr>
                <w:rFonts w:cstheme="minorHAnsi"/>
                <w:sz w:val="22"/>
                <w:szCs w:val="22"/>
              </w:rPr>
              <w:t>0.</w:t>
            </w:r>
            <w:r w:rsidRPr="005D1172">
              <w:rPr>
                <w:rFonts w:cstheme="minorHAnsi"/>
                <w:sz w:val="22"/>
                <w:szCs w:val="22"/>
              </w:rPr>
              <w:t>207</w:t>
            </w:r>
          </w:p>
        </w:tc>
        <w:tc>
          <w:tcPr>
            <w:tcW w:w="1077" w:type="dxa"/>
          </w:tcPr>
          <w:p w14:paraId="52DA28D0" w14:textId="77777777" w:rsidR="00204D28" w:rsidRPr="00ED2ACE" w:rsidRDefault="00204D28" w:rsidP="00933419">
            <w:pPr>
              <w:rPr>
                <w:rFonts w:cstheme="minorHAnsi"/>
                <w:sz w:val="22"/>
                <w:szCs w:val="22"/>
              </w:rPr>
            </w:pPr>
            <w:r w:rsidRPr="00A901BC">
              <w:rPr>
                <w:rFonts w:cstheme="minorHAnsi"/>
                <w:sz w:val="22"/>
                <w:szCs w:val="22"/>
              </w:rPr>
              <w:t>75</w:t>
            </w:r>
            <w:r>
              <w:rPr>
                <w:rFonts w:cstheme="minorHAnsi"/>
                <w:sz w:val="22"/>
                <w:szCs w:val="22"/>
              </w:rPr>
              <w:t>,</w:t>
            </w:r>
            <w:r w:rsidRPr="00A901BC">
              <w:rPr>
                <w:rFonts w:cstheme="minorHAnsi"/>
                <w:sz w:val="22"/>
                <w:szCs w:val="22"/>
              </w:rPr>
              <w:t>195</w:t>
            </w:r>
          </w:p>
        </w:tc>
      </w:tr>
      <w:tr w:rsidR="00204D28" w:rsidRPr="00ED2ACE" w14:paraId="194435A5" w14:textId="77777777" w:rsidTr="00933419">
        <w:tc>
          <w:tcPr>
            <w:tcW w:w="2264" w:type="dxa"/>
          </w:tcPr>
          <w:p w14:paraId="76F7421B" w14:textId="77777777" w:rsidR="00204D28" w:rsidRPr="00EA06BB" w:rsidRDefault="00204D28" w:rsidP="00933419">
            <w:pPr>
              <w:rPr>
                <w:sz w:val="22"/>
                <w:szCs w:val="22"/>
              </w:rPr>
            </w:pPr>
            <w:r>
              <w:rPr>
                <w:sz w:val="22"/>
                <w:szCs w:val="22"/>
              </w:rPr>
              <w:t>LLTI</w:t>
            </w:r>
          </w:p>
        </w:tc>
        <w:tc>
          <w:tcPr>
            <w:tcW w:w="1133" w:type="dxa"/>
          </w:tcPr>
          <w:p w14:paraId="06AFF887" w14:textId="77777777" w:rsidR="00204D28" w:rsidRPr="00ED2ACE" w:rsidRDefault="00204D28" w:rsidP="00933419">
            <w:pPr>
              <w:rPr>
                <w:rFonts w:cstheme="minorHAnsi"/>
                <w:sz w:val="22"/>
                <w:szCs w:val="22"/>
              </w:rPr>
            </w:pPr>
          </w:p>
        </w:tc>
        <w:tc>
          <w:tcPr>
            <w:tcW w:w="1134" w:type="dxa"/>
          </w:tcPr>
          <w:p w14:paraId="27DE0A1E" w14:textId="77777777" w:rsidR="00204D28" w:rsidRPr="00ED2ACE" w:rsidRDefault="00204D28" w:rsidP="00933419">
            <w:pPr>
              <w:rPr>
                <w:rFonts w:cstheme="minorHAnsi"/>
                <w:sz w:val="22"/>
                <w:szCs w:val="22"/>
              </w:rPr>
            </w:pPr>
          </w:p>
        </w:tc>
        <w:tc>
          <w:tcPr>
            <w:tcW w:w="1134" w:type="dxa"/>
          </w:tcPr>
          <w:p w14:paraId="0C36E7C9" w14:textId="77777777" w:rsidR="00204D28" w:rsidRPr="00ED2ACE" w:rsidRDefault="00204D28" w:rsidP="00933419">
            <w:pPr>
              <w:rPr>
                <w:rFonts w:cstheme="minorHAnsi"/>
                <w:sz w:val="22"/>
                <w:szCs w:val="22"/>
              </w:rPr>
            </w:pPr>
          </w:p>
        </w:tc>
        <w:tc>
          <w:tcPr>
            <w:tcW w:w="1134" w:type="dxa"/>
          </w:tcPr>
          <w:p w14:paraId="3166B70D" w14:textId="77777777" w:rsidR="00204D28" w:rsidRPr="00ED2ACE" w:rsidRDefault="00204D28" w:rsidP="00933419">
            <w:pPr>
              <w:rPr>
                <w:rFonts w:cstheme="minorHAnsi"/>
                <w:sz w:val="22"/>
                <w:szCs w:val="22"/>
              </w:rPr>
            </w:pPr>
          </w:p>
        </w:tc>
        <w:tc>
          <w:tcPr>
            <w:tcW w:w="1134" w:type="dxa"/>
          </w:tcPr>
          <w:p w14:paraId="4C894DEE" w14:textId="77777777" w:rsidR="00204D28" w:rsidRPr="00ED2ACE" w:rsidRDefault="00204D28" w:rsidP="00933419">
            <w:pPr>
              <w:rPr>
                <w:rFonts w:cstheme="minorHAnsi"/>
                <w:sz w:val="22"/>
                <w:szCs w:val="22"/>
              </w:rPr>
            </w:pPr>
          </w:p>
        </w:tc>
        <w:tc>
          <w:tcPr>
            <w:tcW w:w="1077" w:type="dxa"/>
          </w:tcPr>
          <w:p w14:paraId="4A7F85FE" w14:textId="77777777" w:rsidR="00204D28" w:rsidRPr="00ED2ACE" w:rsidRDefault="00204D28" w:rsidP="00933419">
            <w:pPr>
              <w:rPr>
                <w:rFonts w:cstheme="minorHAnsi"/>
                <w:sz w:val="22"/>
                <w:szCs w:val="22"/>
              </w:rPr>
            </w:pPr>
          </w:p>
        </w:tc>
      </w:tr>
      <w:tr w:rsidR="00204D28" w:rsidRPr="00ED2ACE" w14:paraId="6FB24C4F" w14:textId="77777777" w:rsidTr="00933419">
        <w:tc>
          <w:tcPr>
            <w:tcW w:w="2264" w:type="dxa"/>
          </w:tcPr>
          <w:p w14:paraId="68CAC2A5" w14:textId="77777777" w:rsidR="00204D28" w:rsidRPr="00EA06BB" w:rsidRDefault="00204D28" w:rsidP="00933419">
            <w:pPr>
              <w:rPr>
                <w:sz w:val="22"/>
                <w:szCs w:val="22"/>
              </w:rPr>
            </w:pPr>
            <w:r>
              <w:rPr>
                <w:sz w:val="22"/>
                <w:szCs w:val="22"/>
              </w:rPr>
              <w:t xml:space="preserve"> No</w:t>
            </w:r>
          </w:p>
        </w:tc>
        <w:tc>
          <w:tcPr>
            <w:tcW w:w="1133" w:type="dxa"/>
          </w:tcPr>
          <w:p w14:paraId="459A2DA0" w14:textId="77777777" w:rsidR="00204D28" w:rsidRPr="00ED2ACE" w:rsidRDefault="00204D28" w:rsidP="00933419">
            <w:pPr>
              <w:rPr>
                <w:rFonts w:cstheme="minorHAnsi"/>
                <w:sz w:val="22"/>
                <w:szCs w:val="22"/>
              </w:rPr>
            </w:pPr>
            <w:r>
              <w:rPr>
                <w:rFonts w:cstheme="minorHAnsi"/>
                <w:sz w:val="22"/>
                <w:szCs w:val="22"/>
              </w:rPr>
              <w:t>0.</w:t>
            </w:r>
            <w:r w:rsidRPr="006B4858">
              <w:rPr>
                <w:rFonts w:cstheme="minorHAnsi"/>
                <w:sz w:val="22"/>
                <w:szCs w:val="22"/>
              </w:rPr>
              <w:t>882</w:t>
            </w:r>
          </w:p>
        </w:tc>
        <w:tc>
          <w:tcPr>
            <w:tcW w:w="1134" w:type="dxa"/>
          </w:tcPr>
          <w:p w14:paraId="46D52C5D" w14:textId="77777777" w:rsidR="00204D28" w:rsidRPr="00ED2ACE" w:rsidRDefault="00204D28" w:rsidP="00933419">
            <w:pPr>
              <w:rPr>
                <w:rFonts w:cstheme="minorHAnsi"/>
                <w:sz w:val="22"/>
                <w:szCs w:val="22"/>
              </w:rPr>
            </w:pPr>
            <w:r w:rsidRPr="006B4858">
              <w:rPr>
                <w:rFonts w:cstheme="minorHAnsi"/>
                <w:sz w:val="22"/>
                <w:szCs w:val="22"/>
              </w:rPr>
              <w:t>140,123</w:t>
            </w:r>
          </w:p>
        </w:tc>
        <w:tc>
          <w:tcPr>
            <w:tcW w:w="1134" w:type="dxa"/>
          </w:tcPr>
          <w:p w14:paraId="7B13D26F" w14:textId="77777777" w:rsidR="00204D28" w:rsidRPr="00ED2ACE" w:rsidRDefault="00204D28" w:rsidP="00933419">
            <w:pPr>
              <w:rPr>
                <w:rFonts w:cstheme="minorHAnsi"/>
                <w:sz w:val="22"/>
                <w:szCs w:val="22"/>
              </w:rPr>
            </w:pPr>
            <w:r>
              <w:rPr>
                <w:rFonts w:cstheme="minorHAnsi"/>
                <w:sz w:val="22"/>
                <w:szCs w:val="22"/>
              </w:rPr>
              <w:t>0.</w:t>
            </w:r>
            <w:r w:rsidRPr="00CE5F53">
              <w:rPr>
                <w:rFonts w:cstheme="minorHAnsi"/>
                <w:sz w:val="22"/>
                <w:szCs w:val="22"/>
              </w:rPr>
              <w:t>89</w:t>
            </w:r>
            <w:r>
              <w:rPr>
                <w:rFonts w:cstheme="minorHAnsi"/>
                <w:sz w:val="22"/>
                <w:szCs w:val="22"/>
              </w:rPr>
              <w:t>4</w:t>
            </w:r>
          </w:p>
        </w:tc>
        <w:tc>
          <w:tcPr>
            <w:tcW w:w="1134" w:type="dxa"/>
          </w:tcPr>
          <w:p w14:paraId="427CE6AF" w14:textId="77777777" w:rsidR="00204D28" w:rsidRPr="00ED2ACE" w:rsidRDefault="00204D28" w:rsidP="00933419">
            <w:pPr>
              <w:rPr>
                <w:rFonts w:cstheme="minorHAnsi"/>
                <w:sz w:val="22"/>
                <w:szCs w:val="22"/>
              </w:rPr>
            </w:pPr>
            <w:r w:rsidRPr="006B4858">
              <w:rPr>
                <w:rFonts w:cstheme="minorHAnsi"/>
                <w:sz w:val="22"/>
                <w:szCs w:val="22"/>
              </w:rPr>
              <w:t>64,930</w:t>
            </w:r>
          </w:p>
        </w:tc>
        <w:tc>
          <w:tcPr>
            <w:tcW w:w="1134" w:type="dxa"/>
          </w:tcPr>
          <w:p w14:paraId="4CAA92E0" w14:textId="77777777" w:rsidR="00204D28" w:rsidRPr="00ED2ACE" w:rsidRDefault="00204D28" w:rsidP="00933419">
            <w:pPr>
              <w:rPr>
                <w:rFonts w:cstheme="minorHAnsi"/>
                <w:sz w:val="22"/>
                <w:szCs w:val="22"/>
              </w:rPr>
            </w:pPr>
            <w:r>
              <w:rPr>
                <w:rFonts w:cstheme="minorHAnsi"/>
                <w:sz w:val="22"/>
                <w:szCs w:val="22"/>
              </w:rPr>
              <w:t>0.</w:t>
            </w:r>
            <w:r w:rsidRPr="00CE5F53">
              <w:rPr>
                <w:rFonts w:cstheme="minorHAnsi"/>
                <w:sz w:val="22"/>
                <w:szCs w:val="22"/>
              </w:rPr>
              <w:t>872</w:t>
            </w:r>
          </w:p>
        </w:tc>
        <w:tc>
          <w:tcPr>
            <w:tcW w:w="1077" w:type="dxa"/>
          </w:tcPr>
          <w:p w14:paraId="46D18A45" w14:textId="77777777" w:rsidR="00204D28" w:rsidRPr="00ED2ACE" w:rsidRDefault="00204D28" w:rsidP="00933419">
            <w:pPr>
              <w:rPr>
                <w:rFonts w:cstheme="minorHAnsi"/>
                <w:sz w:val="22"/>
                <w:szCs w:val="22"/>
              </w:rPr>
            </w:pPr>
            <w:r w:rsidRPr="006B4858">
              <w:rPr>
                <w:rFonts w:cstheme="minorHAnsi"/>
                <w:sz w:val="22"/>
                <w:szCs w:val="22"/>
              </w:rPr>
              <w:t>75,193</w:t>
            </w:r>
          </w:p>
        </w:tc>
      </w:tr>
      <w:tr w:rsidR="00204D28" w:rsidRPr="00ED2ACE" w14:paraId="24072A6F" w14:textId="77777777" w:rsidTr="00933419">
        <w:tc>
          <w:tcPr>
            <w:tcW w:w="2264" w:type="dxa"/>
          </w:tcPr>
          <w:p w14:paraId="26266B56" w14:textId="77777777" w:rsidR="00204D28" w:rsidRPr="00EA06BB" w:rsidRDefault="00204D28" w:rsidP="00933419">
            <w:pPr>
              <w:rPr>
                <w:sz w:val="22"/>
                <w:szCs w:val="22"/>
              </w:rPr>
            </w:pPr>
            <w:r>
              <w:rPr>
                <w:sz w:val="22"/>
                <w:szCs w:val="22"/>
              </w:rPr>
              <w:t xml:space="preserve"> Yes</w:t>
            </w:r>
          </w:p>
        </w:tc>
        <w:tc>
          <w:tcPr>
            <w:tcW w:w="1133" w:type="dxa"/>
          </w:tcPr>
          <w:p w14:paraId="2AF086CE" w14:textId="77777777" w:rsidR="00204D28" w:rsidRPr="00ED2ACE" w:rsidRDefault="00204D28" w:rsidP="00933419">
            <w:pPr>
              <w:rPr>
                <w:rFonts w:cstheme="minorHAnsi"/>
                <w:sz w:val="22"/>
                <w:szCs w:val="22"/>
              </w:rPr>
            </w:pPr>
            <w:r>
              <w:rPr>
                <w:rFonts w:cstheme="minorHAnsi"/>
                <w:sz w:val="22"/>
                <w:szCs w:val="22"/>
              </w:rPr>
              <w:t>0.</w:t>
            </w:r>
            <w:r w:rsidRPr="00CE5F53">
              <w:rPr>
                <w:rFonts w:cstheme="minorHAnsi"/>
                <w:sz w:val="22"/>
                <w:szCs w:val="22"/>
              </w:rPr>
              <w:t>11</w:t>
            </w:r>
            <w:r>
              <w:rPr>
                <w:rFonts w:cstheme="minorHAnsi"/>
                <w:sz w:val="22"/>
                <w:szCs w:val="22"/>
              </w:rPr>
              <w:t>8</w:t>
            </w:r>
          </w:p>
        </w:tc>
        <w:tc>
          <w:tcPr>
            <w:tcW w:w="1134" w:type="dxa"/>
          </w:tcPr>
          <w:p w14:paraId="68704807" w14:textId="77777777" w:rsidR="00204D28" w:rsidRPr="00ED2ACE" w:rsidRDefault="00204D28" w:rsidP="00933419">
            <w:pPr>
              <w:rPr>
                <w:rFonts w:cstheme="minorHAnsi"/>
                <w:sz w:val="22"/>
                <w:szCs w:val="22"/>
              </w:rPr>
            </w:pPr>
            <w:r w:rsidRPr="006B4858">
              <w:rPr>
                <w:rFonts w:cstheme="minorHAnsi"/>
                <w:sz w:val="22"/>
                <w:szCs w:val="22"/>
              </w:rPr>
              <w:t>140,123</w:t>
            </w:r>
          </w:p>
        </w:tc>
        <w:tc>
          <w:tcPr>
            <w:tcW w:w="1134" w:type="dxa"/>
          </w:tcPr>
          <w:p w14:paraId="3688216A" w14:textId="77777777" w:rsidR="00204D28" w:rsidRPr="00ED2ACE" w:rsidRDefault="00204D28" w:rsidP="00933419">
            <w:pPr>
              <w:rPr>
                <w:rFonts w:cstheme="minorHAnsi"/>
                <w:sz w:val="22"/>
                <w:szCs w:val="22"/>
              </w:rPr>
            </w:pPr>
            <w:r>
              <w:rPr>
                <w:rFonts w:cstheme="minorHAnsi"/>
                <w:sz w:val="22"/>
                <w:szCs w:val="22"/>
              </w:rPr>
              <w:t>0.</w:t>
            </w:r>
            <w:r w:rsidRPr="00CE5F53">
              <w:rPr>
                <w:rFonts w:cstheme="minorHAnsi"/>
                <w:sz w:val="22"/>
                <w:szCs w:val="22"/>
              </w:rPr>
              <w:t>106</w:t>
            </w:r>
          </w:p>
        </w:tc>
        <w:tc>
          <w:tcPr>
            <w:tcW w:w="1134" w:type="dxa"/>
          </w:tcPr>
          <w:p w14:paraId="1F76B66D" w14:textId="77777777" w:rsidR="00204D28" w:rsidRPr="00ED2ACE" w:rsidRDefault="00204D28" w:rsidP="00933419">
            <w:pPr>
              <w:rPr>
                <w:rFonts w:cstheme="minorHAnsi"/>
                <w:sz w:val="22"/>
                <w:szCs w:val="22"/>
              </w:rPr>
            </w:pPr>
            <w:r w:rsidRPr="006B4858">
              <w:rPr>
                <w:rFonts w:cstheme="minorHAnsi"/>
                <w:sz w:val="22"/>
                <w:szCs w:val="22"/>
              </w:rPr>
              <w:t>64,930</w:t>
            </w:r>
          </w:p>
        </w:tc>
        <w:tc>
          <w:tcPr>
            <w:tcW w:w="1134" w:type="dxa"/>
          </w:tcPr>
          <w:p w14:paraId="2841420D" w14:textId="77777777" w:rsidR="00204D28" w:rsidRPr="00ED2ACE" w:rsidRDefault="00204D28" w:rsidP="00933419">
            <w:pPr>
              <w:rPr>
                <w:rFonts w:cstheme="minorHAnsi"/>
                <w:sz w:val="22"/>
                <w:szCs w:val="22"/>
              </w:rPr>
            </w:pPr>
            <w:r>
              <w:rPr>
                <w:rFonts w:cstheme="minorHAnsi"/>
                <w:sz w:val="22"/>
                <w:szCs w:val="22"/>
              </w:rPr>
              <w:t>0.</w:t>
            </w:r>
            <w:r w:rsidRPr="00CE5F53">
              <w:rPr>
                <w:rFonts w:cstheme="minorHAnsi"/>
                <w:sz w:val="22"/>
                <w:szCs w:val="22"/>
              </w:rPr>
              <w:t>128</w:t>
            </w:r>
          </w:p>
        </w:tc>
        <w:tc>
          <w:tcPr>
            <w:tcW w:w="1077" w:type="dxa"/>
          </w:tcPr>
          <w:p w14:paraId="6A8FA704" w14:textId="77777777" w:rsidR="00204D28" w:rsidRPr="00ED2ACE" w:rsidRDefault="00204D28" w:rsidP="00933419">
            <w:pPr>
              <w:rPr>
                <w:rFonts w:cstheme="minorHAnsi"/>
                <w:sz w:val="22"/>
                <w:szCs w:val="22"/>
              </w:rPr>
            </w:pPr>
            <w:r w:rsidRPr="006B4858">
              <w:rPr>
                <w:rFonts w:cstheme="minorHAnsi"/>
                <w:sz w:val="22"/>
                <w:szCs w:val="22"/>
              </w:rPr>
              <w:t>75,193</w:t>
            </w:r>
          </w:p>
        </w:tc>
      </w:tr>
      <w:tr w:rsidR="00204D28" w:rsidRPr="00ED2ACE" w14:paraId="1FF084D8" w14:textId="77777777" w:rsidTr="00933419">
        <w:tc>
          <w:tcPr>
            <w:tcW w:w="2264" w:type="dxa"/>
          </w:tcPr>
          <w:p w14:paraId="41F39FF8" w14:textId="77777777" w:rsidR="00204D28" w:rsidRPr="00EA06BB" w:rsidRDefault="00204D28" w:rsidP="00933419">
            <w:pPr>
              <w:rPr>
                <w:sz w:val="22"/>
                <w:szCs w:val="22"/>
              </w:rPr>
            </w:pPr>
            <w:r>
              <w:rPr>
                <w:sz w:val="22"/>
                <w:szCs w:val="22"/>
              </w:rPr>
              <w:t>Partner emp. status</w:t>
            </w:r>
          </w:p>
        </w:tc>
        <w:tc>
          <w:tcPr>
            <w:tcW w:w="1133" w:type="dxa"/>
          </w:tcPr>
          <w:p w14:paraId="3A4CB70C" w14:textId="77777777" w:rsidR="00204D28" w:rsidRPr="00ED2ACE" w:rsidRDefault="00204D28" w:rsidP="00933419">
            <w:pPr>
              <w:rPr>
                <w:rFonts w:cstheme="minorHAnsi"/>
                <w:sz w:val="22"/>
                <w:szCs w:val="22"/>
              </w:rPr>
            </w:pPr>
          </w:p>
        </w:tc>
        <w:tc>
          <w:tcPr>
            <w:tcW w:w="1134" w:type="dxa"/>
          </w:tcPr>
          <w:p w14:paraId="2C172BEA" w14:textId="77777777" w:rsidR="00204D28" w:rsidRPr="00ED2ACE" w:rsidRDefault="00204D28" w:rsidP="00933419">
            <w:pPr>
              <w:rPr>
                <w:rFonts w:cstheme="minorHAnsi"/>
                <w:sz w:val="22"/>
                <w:szCs w:val="22"/>
              </w:rPr>
            </w:pPr>
          </w:p>
        </w:tc>
        <w:tc>
          <w:tcPr>
            <w:tcW w:w="1134" w:type="dxa"/>
          </w:tcPr>
          <w:p w14:paraId="0FFC80B5" w14:textId="77777777" w:rsidR="00204D28" w:rsidRPr="00ED2ACE" w:rsidRDefault="00204D28" w:rsidP="00933419">
            <w:pPr>
              <w:rPr>
                <w:rFonts w:cstheme="minorHAnsi"/>
                <w:sz w:val="22"/>
                <w:szCs w:val="22"/>
              </w:rPr>
            </w:pPr>
          </w:p>
        </w:tc>
        <w:tc>
          <w:tcPr>
            <w:tcW w:w="1134" w:type="dxa"/>
          </w:tcPr>
          <w:p w14:paraId="64E26B48" w14:textId="77777777" w:rsidR="00204D28" w:rsidRPr="00ED2ACE" w:rsidRDefault="00204D28" w:rsidP="00933419">
            <w:pPr>
              <w:rPr>
                <w:rFonts w:cstheme="minorHAnsi"/>
                <w:sz w:val="22"/>
                <w:szCs w:val="22"/>
              </w:rPr>
            </w:pPr>
          </w:p>
        </w:tc>
        <w:tc>
          <w:tcPr>
            <w:tcW w:w="1134" w:type="dxa"/>
          </w:tcPr>
          <w:p w14:paraId="5D3A8697" w14:textId="77777777" w:rsidR="00204D28" w:rsidRPr="00ED2ACE" w:rsidRDefault="00204D28" w:rsidP="00933419">
            <w:pPr>
              <w:rPr>
                <w:rFonts w:cstheme="minorHAnsi"/>
                <w:sz w:val="22"/>
                <w:szCs w:val="22"/>
              </w:rPr>
            </w:pPr>
          </w:p>
        </w:tc>
        <w:tc>
          <w:tcPr>
            <w:tcW w:w="1077" w:type="dxa"/>
          </w:tcPr>
          <w:p w14:paraId="294A3C1A" w14:textId="77777777" w:rsidR="00204D28" w:rsidRPr="00ED2ACE" w:rsidRDefault="00204D28" w:rsidP="00933419">
            <w:pPr>
              <w:rPr>
                <w:rFonts w:cstheme="minorHAnsi"/>
                <w:sz w:val="22"/>
                <w:szCs w:val="22"/>
              </w:rPr>
            </w:pPr>
          </w:p>
        </w:tc>
      </w:tr>
      <w:tr w:rsidR="00204D28" w:rsidRPr="00ED2ACE" w14:paraId="42D60DAD" w14:textId="77777777" w:rsidTr="00933419">
        <w:tc>
          <w:tcPr>
            <w:tcW w:w="2264" w:type="dxa"/>
          </w:tcPr>
          <w:p w14:paraId="69250C50" w14:textId="77777777" w:rsidR="00204D28" w:rsidRPr="00EA06BB" w:rsidRDefault="00204D28" w:rsidP="00933419">
            <w:pPr>
              <w:rPr>
                <w:sz w:val="22"/>
                <w:szCs w:val="22"/>
              </w:rPr>
            </w:pPr>
            <w:r>
              <w:rPr>
                <w:sz w:val="22"/>
                <w:szCs w:val="22"/>
              </w:rPr>
              <w:t xml:space="preserve"> No partner</w:t>
            </w:r>
          </w:p>
        </w:tc>
        <w:tc>
          <w:tcPr>
            <w:tcW w:w="1133" w:type="dxa"/>
          </w:tcPr>
          <w:p w14:paraId="4D563B98"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34</w:t>
            </w:r>
            <w:r>
              <w:rPr>
                <w:rFonts w:cstheme="minorHAnsi"/>
                <w:sz w:val="22"/>
                <w:szCs w:val="22"/>
              </w:rPr>
              <w:t>6</w:t>
            </w:r>
          </w:p>
        </w:tc>
        <w:tc>
          <w:tcPr>
            <w:tcW w:w="1134" w:type="dxa"/>
          </w:tcPr>
          <w:p w14:paraId="00390A98" w14:textId="77777777" w:rsidR="00204D28" w:rsidRPr="00ED2ACE" w:rsidRDefault="00204D28" w:rsidP="00933419">
            <w:pPr>
              <w:rPr>
                <w:rFonts w:cstheme="minorHAnsi"/>
                <w:sz w:val="22"/>
                <w:szCs w:val="22"/>
              </w:rPr>
            </w:pPr>
            <w:r w:rsidRPr="002A5C8C">
              <w:rPr>
                <w:rFonts w:cstheme="minorHAnsi"/>
                <w:sz w:val="22"/>
                <w:szCs w:val="22"/>
              </w:rPr>
              <w:t>140,099</w:t>
            </w:r>
          </w:p>
        </w:tc>
        <w:tc>
          <w:tcPr>
            <w:tcW w:w="1134" w:type="dxa"/>
          </w:tcPr>
          <w:p w14:paraId="27580A90"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294</w:t>
            </w:r>
          </w:p>
        </w:tc>
        <w:tc>
          <w:tcPr>
            <w:tcW w:w="1134" w:type="dxa"/>
          </w:tcPr>
          <w:p w14:paraId="779A09A2" w14:textId="77777777" w:rsidR="00204D28" w:rsidRPr="00ED2ACE" w:rsidRDefault="00204D28" w:rsidP="00933419">
            <w:pPr>
              <w:rPr>
                <w:rFonts w:cstheme="minorHAnsi"/>
                <w:sz w:val="22"/>
                <w:szCs w:val="22"/>
              </w:rPr>
            </w:pPr>
            <w:r w:rsidRPr="0077235B">
              <w:rPr>
                <w:rFonts w:cstheme="minorHAnsi"/>
                <w:sz w:val="22"/>
                <w:szCs w:val="22"/>
              </w:rPr>
              <w:t>64,920</w:t>
            </w:r>
          </w:p>
        </w:tc>
        <w:tc>
          <w:tcPr>
            <w:tcW w:w="1134" w:type="dxa"/>
          </w:tcPr>
          <w:p w14:paraId="6B70737A"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390</w:t>
            </w:r>
          </w:p>
        </w:tc>
        <w:tc>
          <w:tcPr>
            <w:tcW w:w="1077" w:type="dxa"/>
          </w:tcPr>
          <w:p w14:paraId="540AF140" w14:textId="77777777" w:rsidR="00204D28" w:rsidRPr="00ED2ACE" w:rsidRDefault="00204D28" w:rsidP="00933419">
            <w:pPr>
              <w:rPr>
                <w:rFonts w:cstheme="minorHAnsi"/>
                <w:sz w:val="22"/>
                <w:szCs w:val="22"/>
              </w:rPr>
            </w:pPr>
            <w:r w:rsidRPr="0077235B">
              <w:rPr>
                <w:rFonts w:cstheme="minorHAnsi"/>
                <w:sz w:val="22"/>
                <w:szCs w:val="22"/>
              </w:rPr>
              <w:t>75,179</w:t>
            </w:r>
          </w:p>
        </w:tc>
      </w:tr>
      <w:tr w:rsidR="00204D28" w:rsidRPr="00ED2ACE" w14:paraId="2DEDAB46" w14:textId="77777777" w:rsidTr="00933419">
        <w:tc>
          <w:tcPr>
            <w:tcW w:w="2264" w:type="dxa"/>
          </w:tcPr>
          <w:p w14:paraId="28D76F21" w14:textId="77777777" w:rsidR="00204D28" w:rsidRPr="00EA06BB" w:rsidRDefault="00204D28" w:rsidP="00933419">
            <w:pPr>
              <w:rPr>
                <w:sz w:val="22"/>
                <w:szCs w:val="22"/>
              </w:rPr>
            </w:pPr>
            <w:r>
              <w:rPr>
                <w:sz w:val="22"/>
                <w:szCs w:val="22"/>
              </w:rPr>
              <w:t xml:space="preserve"> Partner is employee</w:t>
            </w:r>
          </w:p>
        </w:tc>
        <w:tc>
          <w:tcPr>
            <w:tcW w:w="1133" w:type="dxa"/>
          </w:tcPr>
          <w:p w14:paraId="6BCF1130"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47</w:t>
            </w:r>
            <w:r>
              <w:rPr>
                <w:rFonts w:cstheme="minorHAnsi"/>
                <w:sz w:val="22"/>
                <w:szCs w:val="22"/>
              </w:rPr>
              <w:t>2</w:t>
            </w:r>
          </w:p>
        </w:tc>
        <w:tc>
          <w:tcPr>
            <w:tcW w:w="1134" w:type="dxa"/>
          </w:tcPr>
          <w:p w14:paraId="01D3543B" w14:textId="77777777" w:rsidR="00204D28" w:rsidRPr="00ED2ACE" w:rsidRDefault="00204D28" w:rsidP="00933419">
            <w:pPr>
              <w:rPr>
                <w:rFonts w:cstheme="minorHAnsi"/>
                <w:sz w:val="22"/>
                <w:szCs w:val="22"/>
              </w:rPr>
            </w:pPr>
            <w:r w:rsidRPr="002A5C8C">
              <w:rPr>
                <w:rFonts w:cstheme="minorHAnsi"/>
                <w:sz w:val="22"/>
                <w:szCs w:val="22"/>
              </w:rPr>
              <w:t>140,099</w:t>
            </w:r>
          </w:p>
        </w:tc>
        <w:tc>
          <w:tcPr>
            <w:tcW w:w="1134" w:type="dxa"/>
          </w:tcPr>
          <w:p w14:paraId="2352FD3A"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503</w:t>
            </w:r>
          </w:p>
        </w:tc>
        <w:tc>
          <w:tcPr>
            <w:tcW w:w="1134" w:type="dxa"/>
          </w:tcPr>
          <w:p w14:paraId="41C970D7" w14:textId="77777777" w:rsidR="00204D28" w:rsidRPr="00ED2ACE" w:rsidRDefault="00204D28" w:rsidP="00933419">
            <w:pPr>
              <w:rPr>
                <w:rFonts w:cstheme="minorHAnsi"/>
                <w:sz w:val="22"/>
                <w:szCs w:val="22"/>
              </w:rPr>
            </w:pPr>
            <w:r w:rsidRPr="0077235B">
              <w:rPr>
                <w:rFonts w:cstheme="minorHAnsi"/>
                <w:sz w:val="22"/>
                <w:szCs w:val="22"/>
              </w:rPr>
              <w:t>64,920</w:t>
            </w:r>
          </w:p>
        </w:tc>
        <w:tc>
          <w:tcPr>
            <w:tcW w:w="1134" w:type="dxa"/>
          </w:tcPr>
          <w:p w14:paraId="67FABF9F"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44</w:t>
            </w:r>
            <w:r>
              <w:rPr>
                <w:rFonts w:cstheme="minorHAnsi"/>
                <w:sz w:val="22"/>
                <w:szCs w:val="22"/>
              </w:rPr>
              <w:t>5</w:t>
            </w:r>
          </w:p>
        </w:tc>
        <w:tc>
          <w:tcPr>
            <w:tcW w:w="1077" w:type="dxa"/>
          </w:tcPr>
          <w:p w14:paraId="19961699" w14:textId="77777777" w:rsidR="00204D28" w:rsidRPr="00ED2ACE" w:rsidRDefault="00204D28" w:rsidP="00933419">
            <w:pPr>
              <w:rPr>
                <w:rFonts w:cstheme="minorHAnsi"/>
                <w:sz w:val="22"/>
                <w:szCs w:val="22"/>
              </w:rPr>
            </w:pPr>
            <w:r w:rsidRPr="0077235B">
              <w:rPr>
                <w:rFonts w:cstheme="minorHAnsi"/>
                <w:sz w:val="22"/>
                <w:szCs w:val="22"/>
              </w:rPr>
              <w:t>75,179</w:t>
            </w:r>
          </w:p>
        </w:tc>
      </w:tr>
      <w:tr w:rsidR="00204D28" w:rsidRPr="00ED2ACE" w14:paraId="6391F427" w14:textId="77777777" w:rsidTr="00933419">
        <w:tc>
          <w:tcPr>
            <w:tcW w:w="2264" w:type="dxa"/>
          </w:tcPr>
          <w:p w14:paraId="11D05F0B" w14:textId="77777777" w:rsidR="00204D28" w:rsidRPr="00EA06BB" w:rsidRDefault="00204D28" w:rsidP="00933419">
            <w:pPr>
              <w:rPr>
                <w:sz w:val="22"/>
                <w:szCs w:val="22"/>
              </w:rPr>
            </w:pPr>
            <w:r>
              <w:rPr>
                <w:sz w:val="22"/>
                <w:szCs w:val="22"/>
              </w:rPr>
              <w:t xml:space="preserve"> Partner is self-empl.</w:t>
            </w:r>
          </w:p>
        </w:tc>
        <w:tc>
          <w:tcPr>
            <w:tcW w:w="1133" w:type="dxa"/>
          </w:tcPr>
          <w:p w14:paraId="01DAEED5" w14:textId="77777777" w:rsidR="00204D28" w:rsidRPr="00ED2ACE" w:rsidRDefault="00204D28" w:rsidP="00933419">
            <w:pPr>
              <w:rPr>
                <w:rFonts w:cstheme="minorHAnsi"/>
                <w:sz w:val="22"/>
                <w:szCs w:val="22"/>
              </w:rPr>
            </w:pPr>
            <w:r>
              <w:rPr>
                <w:rFonts w:cstheme="minorHAnsi"/>
                <w:sz w:val="22"/>
                <w:szCs w:val="22"/>
              </w:rPr>
              <w:t>0.0</w:t>
            </w:r>
            <w:r w:rsidRPr="0077235B">
              <w:rPr>
                <w:rFonts w:cstheme="minorHAnsi"/>
                <w:sz w:val="22"/>
                <w:szCs w:val="22"/>
              </w:rPr>
              <w:t>79</w:t>
            </w:r>
          </w:p>
        </w:tc>
        <w:tc>
          <w:tcPr>
            <w:tcW w:w="1134" w:type="dxa"/>
          </w:tcPr>
          <w:p w14:paraId="47091FF2" w14:textId="77777777" w:rsidR="00204D28" w:rsidRPr="00ED2ACE" w:rsidRDefault="00204D28" w:rsidP="00933419">
            <w:pPr>
              <w:rPr>
                <w:rFonts w:cstheme="minorHAnsi"/>
                <w:sz w:val="22"/>
                <w:szCs w:val="22"/>
              </w:rPr>
            </w:pPr>
            <w:r w:rsidRPr="002A5C8C">
              <w:rPr>
                <w:rFonts w:cstheme="minorHAnsi"/>
                <w:sz w:val="22"/>
                <w:szCs w:val="22"/>
              </w:rPr>
              <w:t>140,099</w:t>
            </w:r>
          </w:p>
        </w:tc>
        <w:tc>
          <w:tcPr>
            <w:tcW w:w="1134" w:type="dxa"/>
          </w:tcPr>
          <w:p w14:paraId="441B5418" w14:textId="77777777" w:rsidR="00204D28" w:rsidRPr="00ED2ACE" w:rsidRDefault="00204D28" w:rsidP="00933419">
            <w:pPr>
              <w:rPr>
                <w:rFonts w:cstheme="minorHAnsi"/>
                <w:sz w:val="22"/>
                <w:szCs w:val="22"/>
              </w:rPr>
            </w:pPr>
            <w:r>
              <w:rPr>
                <w:rFonts w:cstheme="minorHAnsi"/>
                <w:sz w:val="22"/>
                <w:szCs w:val="22"/>
              </w:rPr>
              <w:t>0.0</w:t>
            </w:r>
            <w:r w:rsidRPr="0077235B">
              <w:rPr>
                <w:rFonts w:cstheme="minorHAnsi"/>
                <w:sz w:val="22"/>
                <w:szCs w:val="22"/>
              </w:rPr>
              <w:t>5</w:t>
            </w:r>
            <w:r>
              <w:rPr>
                <w:rFonts w:cstheme="minorHAnsi"/>
                <w:sz w:val="22"/>
                <w:szCs w:val="22"/>
              </w:rPr>
              <w:t>2</w:t>
            </w:r>
          </w:p>
        </w:tc>
        <w:tc>
          <w:tcPr>
            <w:tcW w:w="1134" w:type="dxa"/>
          </w:tcPr>
          <w:p w14:paraId="6775EAA4" w14:textId="77777777" w:rsidR="00204D28" w:rsidRPr="00ED2ACE" w:rsidRDefault="00204D28" w:rsidP="00933419">
            <w:pPr>
              <w:rPr>
                <w:rFonts w:cstheme="minorHAnsi"/>
                <w:sz w:val="22"/>
                <w:szCs w:val="22"/>
              </w:rPr>
            </w:pPr>
            <w:r w:rsidRPr="0077235B">
              <w:rPr>
                <w:rFonts w:cstheme="minorHAnsi"/>
                <w:sz w:val="22"/>
                <w:szCs w:val="22"/>
              </w:rPr>
              <w:t>64,920</w:t>
            </w:r>
          </w:p>
        </w:tc>
        <w:tc>
          <w:tcPr>
            <w:tcW w:w="1134" w:type="dxa"/>
          </w:tcPr>
          <w:p w14:paraId="31B7922F"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102</w:t>
            </w:r>
          </w:p>
        </w:tc>
        <w:tc>
          <w:tcPr>
            <w:tcW w:w="1077" w:type="dxa"/>
          </w:tcPr>
          <w:p w14:paraId="6A6FF189" w14:textId="77777777" w:rsidR="00204D28" w:rsidRPr="00ED2ACE" w:rsidRDefault="00204D28" w:rsidP="00933419">
            <w:pPr>
              <w:rPr>
                <w:rFonts w:cstheme="minorHAnsi"/>
                <w:sz w:val="22"/>
                <w:szCs w:val="22"/>
              </w:rPr>
            </w:pPr>
            <w:r w:rsidRPr="0077235B">
              <w:rPr>
                <w:rFonts w:cstheme="minorHAnsi"/>
                <w:sz w:val="22"/>
                <w:szCs w:val="22"/>
              </w:rPr>
              <w:t>75,179</w:t>
            </w:r>
          </w:p>
        </w:tc>
      </w:tr>
      <w:tr w:rsidR="00204D28" w:rsidRPr="00ED2ACE" w14:paraId="59A2247A" w14:textId="77777777" w:rsidTr="00933419">
        <w:tc>
          <w:tcPr>
            <w:tcW w:w="2264" w:type="dxa"/>
          </w:tcPr>
          <w:p w14:paraId="71505EC5" w14:textId="77777777" w:rsidR="00204D28" w:rsidRPr="00EA06BB" w:rsidRDefault="00204D28" w:rsidP="00933419">
            <w:pPr>
              <w:rPr>
                <w:sz w:val="22"/>
                <w:szCs w:val="22"/>
              </w:rPr>
            </w:pPr>
            <w:r>
              <w:rPr>
                <w:sz w:val="22"/>
                <w:szCs w:val="22"/>
              </w:rPr>
              <w:t xml:space="preserve"> Partner is not empl.</w:t>
            </w:r>
          </w:p>
        </w:tc>
        <w:tc>
          <w:tcPr>
            <w:tcW w:w="1133" w:type="dxa"/>
          </w:tcPr>
          <w:p w14:paraId="3350AD45"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10</w:t>
            </w:r>
            <w:r>
              <w:rPr>
                <w:rFonts w:cstheme="minorHAnsi"/>
                <w:sz w:val="22"/>
                <w:szCs w:val="22"/>
              </w:rPr>
              <w:t>4</w:t>
            </w:r>
          </w:p>
        </w:tc>
        <w:tc>
          <w:tcPr>
            <w:tcW w:w="1134" w:type="dxa"/>
          </w:tcPr>
          <w:p w14:paraId="3913F3BA" w14:textId="77777777" w:rsidR="00204D28" w:rsidRPr="00ED2ACE" w:rsidRDefault="00204D28" w:rsidP="00933419">
            <w:pPr>
              <w:rPr>
                <w:rFonts w:cstheme="minorHAnsi"/>
                <w:sz w:val="22"/>
                <w:szCs w:val="22"/>
              </w:rPr>
            </w:pPr>
            <w:r w:rsidRPr="002A5C8C">
              <w:rPr>
                <w:rFonts w:cstheme="minorHAnsi"/>
                <w:sz w:val="22"/>
                <w:szCs w:val="22"/>
              </w:rPr>
              <w:t>140,099</w:t>
            </w:r>
          </w:p>
        </w:tc>
        <w:tc>
          <w:tcPr>
            <w:tcW w:w="1134" w:type="dxa"/>
          </w:tcPr>
          <w:p w14:paraId="4D7A013C" w14:textId="77777777" w:rsidR="00204D28" w:rsidRPr="00ED2ACE" w:rsidRDefault="00204D28" w:rsidP="00933419">
            <w:pPr>
              <w:rPr>
                <w:rFonts w:cstheme="minorHAnsi"/>
                <w:sz w:val="22"/>
                <w:szCs w:val="22"/>
              </w:rPr>
            </w:pPr>
            <w:r>
              <w:rPr>
                <w:rFonts w:cstheme="minorHAnsi"/>
                <w:sz w:val="22"/>
                <w:szCs w:val="22"/>
              </w:rPr>
              <w:t>0.</w:t>
            </w:r>
            <w:r w:rsidRPr="0077235B">
              <w:rPr>
                <w:rFonts w:cstheme="minorHAnsi"/>
                <w:sz w:val="22"/>
                <w:szCs w:val="22"/>
              </w:rPr>
              <w:t>15</w:t>
            </w:r>
            <w:r>
              <w:rPr>
                <w:rFonts w:cstheme="minorHAnsi"/>
                <w:sz w:val="22"/>
                <w:szCs w:val="22"/>
              </w:rPr>
              <w:t>1</w:t>
            </w:r>
          </w:p>
        </w:tc>
        <w:tc>
          <w:tcPr>
            <w:tcW w:w="1134" w:type="dxa"/>
          </w:tcPr>
          <w:p w14:paraId="5C8E2C64" w14:textId="77777777" w:rsidR="00204D28" w:rsidRPr="00ED2ACE" w:rsidRDefault="00204D28" w:rsidP="00933419">
            <w:pPr>
              <w:rPr>
                <w:rFonts w:cstheme="minorHAnsi"/>
                <w:sz w:val="22"/>
                <w:szCs w:val="22"/>
              </w:rPr>
            </w:pPr>
            <w:r w:rsidRPr="0077235B">
              <w:rPr>
                <w:rFonts w:cstheme="minorHAnsi"/>
                <w:sz w:val="22"/>
                <w:szCs w:val="22"/>
              </w:rPr>
              <w:t>64,920</w:t>
            </w:r>
          </w:p>
        </w:tc>
        <w:tc>
          <w:tcPr>
            <w:tcW w:w="1134" w:type="dxa"/>
          </w:tcPr>
          <w:p w14:paraId="5549F11D" w14:textId="77777777" w:rsidR="00204D28" w:rsidRPr="00ED2ACE" w:rsidRDefault="00204D28" w:rsidP="00933419">
            <w:pPr>
              <w:rPr>
                <w:rFonts w:cstheme="minorHAnsi"/>
                <w:sz w:val="22"/>
                <w:szCs w:val="22"/>
              </w:rPr>
            </w:pPr>
            <w:r>
              <w:rPr>
                <w:rFonts w:cstheme="minorHAnsi"/>
                <w:sz w:val="22"/>
                <w:szCs w:val="22"/>
              </w:rPr>
              <w:t>0.0</w:t>
            </w:r>
            <w:r w:rsidRPr="0077235B">
              <w:rPr>
                <w:rFonts w:cstheme="minorHAnsi"/>
                <w:sz w:val="22"/>
                <w:szCs w:val="22"/>
              </w:rPr>
              <w:t>6</w:t>
            </w:r>
            <w:r>
              <w:rPr>
                <w:rFonts w:cstheme="minorHAnsi"/>
                <w:sz w:val="22"/>
                <w:szCs w:val="22"/>
              </w:rPr>
              <w:t>3</w:t>
            </w:r>
          </w:p>
        </w:tc>
        <w:tc>
          <w:tcPr>
            <w:tcW w:w="1077" w:type="dxa"/>
          </w:tcPr>
          <w:p w14:paraId="10B3B7E2" w14:textId="77777777" w:rsidR="00204D28" w:rsidRPr="00ED2ACE" w:rsidRDefault="00204D28" w:rsidP="00933419">
            <w:pPr>
              <w:rPr>
                <w:rFonts w:cstheme="minorHAnsi"/>
                <w:sz w:val="22"/>
                <w:szCs w:val="22"/>
              </w:rPr>
            </w:pPr>
            <w:r w:rsidRPr="0077235B">
              <w:rPr>
                <w:rFonts w:cstheme="minorHAnsi"/>
                <w:sz w:val="22"/>
                <w:szCs w:val="22"/>
              </w:rPr>
              <w:t>75,179</w:t>
            </w:r>
          </w:p>
        </w:tc>
      </w:tr>
      <w:tr w:rsidR="00204D28" w:rsidRPr="00ED2ACE" w14:paraId="1D0E50E7" w14:textId="77777777" w:rsidTr="00933419">
        <w:tc>
          <w:tcPr>
            <w:tcW w:w="2264" w:type="dxa"/>
          </w:tcPr>
          <w:p w14:paraId="3C5E522F" w14:textId="77777777" w:rsidR="00204D28" w:rsidRPr="00EA06BB" w:rsidRDefault="00204D28" w:rsidP="00933419">
            <w:pPr>
              <w:rPr>
                <w:sz w:val="22"/>
                <w:szCs w:val="22"/>
              </w:rPr>
            </w:pPr>
            <w:r>
              <w:rPr>
                <w:sz w:val="22"/>
                <w:szCs w:val="22"/>
              </w:rPr>
              <w:t>Lives urban/rural</w:t>
            </w:r>
          </w:p>
        </w:tc>
        <w:tc>
          <w:tcPr>
            <w:tcW w:w="1133" w:type="dxa"/>
          </w:tcPr>
          <w:p w14:paraId="0983A434" w14:textId="77777777" w:rsidR="00204D28" w:rsidRPr="00ED2ACE" w:rsidRDefault="00204D28" w:rsidP="00933419">
            <w:pPr>
              <w:rPr>
                <w:rFonts w:cstheme="minorHAnsi"/>
                <w:sz w:val="22"/>
                <w:szCs w:val="22"/>
              </w:rPr>
            </w:pPr>
          </w:p>
        </w:tc>
        <w:tc>
          <w:tcPr>
            <w:tcW w:w="1134" w:type="dxa"/>
          </w:tcPr>
          <w:p w14:paraId="1A3F0B2D" w14:textId="77777777" w:rsidR="00204D28" w:rsidRPr="00ED2ACE" w:rsidRDefault="00204D28" w:rsidP="00933419">
            <w:pPr>
              <w:rPr>
                <w:rFonts w:cstheme="minorHAnsi"/>
                <w:sz w:val="22"/>
                <w:szCs w:val="22"/>
              </w:rPr>
            </w:pPr>
          </w:p>
        </w:tc>
        <w:tc>
          <w:tcPr>
            <w:tcW w:w="1134" w:type="dxa"/>
          </w:tcPr>
          <w:p w14:paraId="7F9C7E3B" w14:textId="77777777" w:rsidR="00204D28" w:rsidRPr="00ED2ACE" w:rsidRDefault="00204D28" w:rsidP="00933419">
            <w:pPr>
              <w:rPr>
                <w:rFonts w:cstheme="minorHAnsi"/>
                <w:sz w:val="22"/>
                <w:szCs w:val="22"/>
              </w:rPr>
            </w:pPr>
          </w:p>
        </w:tc>
        <w:tc>
          <w:tcPr>
            <w:tcW w:w="1134" w:type="dxa"/>
          </w:tcPr>
          <w:p w14:paraId="31A3A92D" w14:textId="77777777" w:rsidR="00204D28" w:rsidRPr="00ED2ACE" w:rsidRDefault="00204D28" w:rsidP="00933419">
            <w:pPr>
              <w:rPr>
                <w:rFonts w:cstheme="minorHAnsi"/>
                <w:sz w:val="22"/>
                <w:szCs w:val="22"/>
              </w:rPr>
            </w:pPr>
          </w:p>
        </w:tc>
        <w:tc>
          <w:tcPr>
            <w:tcW w:w="1134" w:type="dxa"/>
          </w:tcPr>
          <w:p w14:paraId="6E9DF40B" w14:textId="77777777" w:rsidR="00204D28" w:rsidRPr="00ED2ACE" w:rsidRDefault="00204D28" w:rsidP="00933419">
            <w:pPr>
              <w:rPr>
                <w:rFonts w:cstheme="minorHAnsi"/>
                <w:sz w:val="22"/>
                <w:szCs w:val="22"/>
              </w:rPr>
            </w:pPr>
          </w:p>
        </w:tc>
        <w:tc>
          <w:tcPr>
            <w:tcW w:w="1077" w:type="dxa"/>
          </w:tcPr>
          <w:p w14:paraId="3CA83BE3" w14:textId="77777777" w:rsidR="00204D28" w:rsidRPr="00ED2ACE" w:rsidRDefault="00204D28" w:rsidP="00933419">
            <w:pPr>
              <w:rPr>
                <w:rFonts w:cstheme="minorHAnsi"/>
                <w:sz w:val="22"/>
                <w:szCs w:val="22"/>
              </w:rPr>
            </w:pPr>
          </w:p>
        </w:tc>
      </w:tr>
      <w:tr w:rsidR="00204D28" w:rsidRPr="00ED2ACE" w14:paraId="05591C8F" w14:textId="77777777" w:rsidTr="00933419">
        <w:tc>
          <w:tcPr>
            <w:tcW w:w="2264" w:type="dxa"/>
          </w:tcPr>
          <w:p w14:paraId="494274CD" w14:textId="77777777" w:rsidR="00204D28" w:rsidRPr="00EA06BB" w:rsidRDefault="00204D28" w:rsidP="00933419">
            <w:pPr>
              <w:rPr>
                <w:sz w:val="22"/>
                <w:szCs w:val="22"/>
              </w:rPr>
            </w:pPr>
            <w:r>
              <w:rPr>
                <w:sz w:val="22"/>
                <w:szCs w:val="22"/>
              </w:rPr>
              <w:t xml:space="preserve"> Urban area</w:t>
            </w:r>
          </w:p>
        </w:tc>
        <w:tc>
          <w:tcPr>
            <w:tcW w:w="1133" w:type="dxa"/>
          </w:tcPr>
          <w:p w14:paraId="1587AFDF" w14:textId="77777777" w:rsidR="00204D28" w:rsidRPr="00ED2ACE" w:rsidRDefault="00204D28" w:rsidP="00933419">
            <w:pPr>
              <w:rPr>
                <w:rFonts w:cstheme="minorHAnsi"/>
                <w:sz w:val="22"/>
                <w:szCs w:val="22"/>
              </w:rPr>
            </w:pPr>
            <w:r>
              <w:rPr>
                <w:rFonts w:cstheme="minorHAnsi"/>
                <w:sz w:val="22"/>
                <w:szCs w:val="22"/>
              </w:rPr>
              <w:t>0.</w:t>
            </w:r>
            <w:r w:rsidRPr="00751A12">
              <w:rPr>
                <w:rFonts w:cstheme="minorHAnsi"/>
                <w:sz w:val="22"/>
                <w:szCs w:val="22"/>
              </w:rPr>
              <w:t>757</w:t>
            </w:r>
          </w:p>
        </w:tc>
        <w:tc>
          <w:tcPr>
            <w:tcW w:w="1134" w:type="dxa"/>
          </w:tcPr>
          <w:p w14:paraId="1172B7DC" w14:textId="77777777" w:rsidR="00204D28" w:rsidRPr="00ED2ACE" w:rsidRDefault="00204D28" w:rsidP="00933419">
            <w:pPr>
              <w:rPr>
                <w:rFonts w:cstheme="minorHAnsi"/>
                <w:sz w:val="22"/>
                <w:szCs w:val="22"/>
              </w:rPr>
            </w:pPr>
            <w:r w:rsidRPr="00751A12">
              <w:rPr>
                <w:rFonts w:cstheme="minorHAnsi"/>
                <w:sz w:val="22"/>
                <w:szCs w:val="22"/>
              </w:rPr>
              <w:t>140,007</w:t>
            </w:r>
          </w:p>
        </w:tc>
        <w:tc>
          <w:tcPr>
            <w:tcW w:w="1134" w:type="dxa"/>
          </w:tcPr>
          <w:p w14:paraId="79042F16" w14:textId="77777777" w:rsidR="00204D28" w:rsidRPr="00ED2ACE" w:rsidRDefault="00204D28" w:rsidP="00933419">
            <w:pPr>
              <w:rPr>
                <w:rFonts w:cstheme="minorHAnsi"/>
                <w:sz w:val="22"/>
                <w:szCs w:val="22"/>
              </w:rPr>
            </w:pPr>
            <w:r>
              <w:rPr>
                <w:rFonts w:cstheme="minorHAnsi"/>
                <w:sz w:val="22"/>
                <w:szCs w:val="22"/>
              </w:rPr>
              <w:t>0.</w:t>
            </w:r>
            <w:r w:rsidRPr="00751A12">
              <w:rPr>
                <w:rFonts w:cstheme="minorHAnsi"/>
                <w:sz w:val="22"/>
                <w:szCs w:val="22"/>
              </w:rPr>
              <w:t>759</w:t>
            </w:r>
          </w:p>
        </w:tc>
        <w:tc>
          <w:tcPr>
            <w:tcW w:w="1134" w:type="dxa"/>
          </w:tcPr>
          <w:p w14:paraId="308F59BA"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0671FC6E" w14:textId="77777777" w:rsidR="00204D28" w:rsidRPr="00ED2ACE" w:rsidRDefault="00204D28" w:rsidP="00933419">
            <w:pPr>
              <w:rPr>
                <w:rFonts w:cstheme="minorHAnsi"/>
                <w:sz w:val="22"/>
                <w:szCs w:val="22"/>
              </w:rPr>
            </w:pPr>
            <w:r>
              <w:rPr>
                <w:rFonts w:cstheme="minorHAnsi"/>
                <w:sz w:val="22"/>
                <w:szCs w:val="22"/>
              </w:rPr>
              <w:t>0.</w:t>
            </w:r>
            <w:r w:rsidRPr="00751A12">
              <w:rPr>
                <w:rFonts w:cstheme="minorHAnsi"/>
                <w:sz w:val="22"/>
                <w:szCs w:val="22"/>
              </w:rPr>
              <w:t>755</w:t>
            </w:r>
          </w:p>
        </w:tc>
        <w:tc>
          <w:tcPr>
            <w:tcW w:w="1077" w:type="dxa"/>
          </w:tcPr>
          <w:p w14:paraId="5DEDC2DA"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224D6D6E" w14:textId="77777777" w:rsidTr="00933419">
        <w:tc>
          <w:tcPr>
            <w:tcW w:w="2264" w:type="dxa"/>
          </w:tcPr>
          <w:p w14:paraId="46A95AFD" w14:textId="77777777" w:rsidR="00204D28" w:rsidRPr="00EA06BB" w:rsidRDefault="00204D28" w:rsidP="00933419">
            <w:pPr>
              <w:rPr>
                <w:sz w:val="22"/>
                <w:szCs w:val="22"/>
              </w:rPr>
            </w:pPr>
            <w:r>
              <w:rPr>
                <w:sz w:val="22"/>
                <w:szCs w:val="22"/>
              </w:rPr>
              <w:t xml:space="preserve"> Rural area</w:t>
            </w:r>
          </w:p>
        </w:tc>
        <w:tc>
          <w:tcPr>
            <w:tcW w:w="1133" w:type="dxa"/>
          </w:tcPr>
          <w:p w14:paraId="6A1468DC" w14:textId="77777777" w:rsidR="00204D28" w:rsidRPr="00ED2ACE" w:rsidRDefault="00204D28" w:rsidP="00933419">
            <w:pPr>
              <w:rPr>
                <w:rFonts w:cstheme="minorHAnsi"/>
                <w:sz w:val="22"/>
                <w:szCs w:val="22"/>
              </w:rPr>
            </w:pPr>
            <w:r>
              <w:rPr>
                <w:rFonts w:cstheme="minorHAnsi"/>
                <w:sz w:val="22"/>
                <w:szCs w:val="22"/>
              </w:rPr>
              <w:t>0.</w:t>
            </w:r>
            <w:r w:rsidRPr="00751A12">
              <w:rPr>
                <w:rFonts w:cstheme="minorHAnsi"/>
                <w:sz w:val="22"/>
                <w:szCs w:val="22"/>
              </w:rPr>
              <w:t>243</w:t>
            </w:r>
          </w:p>
        </w:tc>
        <w:tc>
          <w:tcPr>
            <w:tcW w:w="1134" w:type="dxa"/>
          </w:tcPr>
          <w:p w14:paraId="2C07AEAB" w14:textId="77777777" w:rsidR="00204D28" w:rsidRPr="00ED2ACE" w:rsidRDefault="00204D28" w:rsidP="00933419">
            <w:pPr>
              <w:rPr>
                <w:rFonts w:cstheme="minorHAnsi"/>
                <w:sz w:val="22"/>
                <w:szCs w:val="22"/>
              </w:rPr>
            </w:pPr>
            <w:r w:rsidRPr="00751A12">
              <w:rPr>
                <w:rFonts w:cstheme="minorHAnsi"/>
                <w:sz w:val="22"/>
                <w:szCs w:val="22"/>
              </w:rPr>
              <w:t>140,007</w:t>
            </w:r>
          </w:p>
        </w:tc>
        <w:tc>
          <w:tcPr>
            <w:tcW w:w="1134" w:type="dxa"/>
          </w:tcPr>
          <w:p w14:paraId="3DC49B6E" w14:textId="77777777" w:rsidR="00204D28" w:rsidRPr="00ED2ACE" w:rsidRDefault="00204D28" w:rsidP="00933419">
            <w:pPr>
              <w:rPr>
                <w:rFonts w:cstheme="minorHAnsi"/>
                <w:sz w:val="22"/>
                <w:szCs w:val="22"/>
              </w:rPr>
            </w:pPr>
            <w:r>
              <w:rPr>
                <w:rFonts w:cstheme="minorHAnsi"/>
                <w:sz w:val="22"/>
                <w:szCs w:val="22"/>
              </w:rPr>
              <w:t>0.</w:t>
            </w:r>
            <w:r w:rsidRPr="00751A12">
              <w:rPr>
                <w:rFonts w:cstheme="minorHAnsi"/>
                <w:sz w:val="22"/>
                <w:szCs w:val="22"/>
              </w:rPr>
              <w:t>24</w:t>
            </w:r>
            <w:r>
              <w:rPr>
                <w:rFonts w:cstheme="minorHAnsi"/>
                <w:sz w:val="22"/>
                <w:szCs w:val="22"/>
              </w:rPr>
              <w:t>1</w:t>
            </w:r>
          </w:p>
        </w:tc>
        <w:tc>
          <w:tcPr>
            <w:tcW w:w="1134" w:type="dxa"/>
          </w:tcPr>
          <w:p w14:paraId="3A8BA57A"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1A57FCFC" w14:textId="77777777" w:rsidR="00204D28" w:rsidRPr="00ED2ACE" w:rsidRDefault="00204D28" w:rsidP="00933419">
            <w:pPr>
              <w:rPr>
                <w:rFonts w:cstheme="minorHAnsi"/>
                <w:sz w:val="22"/>
                <w:szCs w:val="22"/>
              </w:rPr>
            </w:pPr>
            <w:r>
              <w:rPr>
                <w:rFonts w:cstheme="minorHAnsi"/>
                <w:sz w:val="22"/>
                <w:szCs w:val="22"/>
              </w:rPr>
              <w:t>0.</w:t>
            </w:r>
            <w:r w:rsidRPr="00751A12">
              <w:rPr>
                <w:rFonts w:cstheme="minorHAnsi"/>
                <w:sz w:val="22"/>
                <w:szCs w:val="22"/>
              </w:rPr>
              <w:t>24</w:t>
            </w:r>
            <w:r>
              <w:rPr>
                <w:rFonts w:cstheme="minorHAnsi"/>
                <w:sz w:val="22"/>
                <w:szCs w:val="22"/>
              </w:rPr>
              <w:t>5</w:t>
            </w:r>
          </w:p>
        </w:tc>
        <w:tc>
          <w:tcPr>
            <w:tcW w:w="1077" w:type="dxa"/>
          </w:tcPr>
          <w:p w14:paraId="3C9103D9"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20EC27D6" w14:textId="77777777" w:rsidTr="00933419">
        <w:tc>
          <w:tcPr>
            <w:tcW w:w="2264" w:type="dxa"/>
          </w:tcPr>
          <w:p w14:paraId="0F6BE763" w14:textId="77777777" w:rsidR="00204D28" w:rsidRPr="00EA06BB" w:rsidRDefault="00204D28" w:rsidP="00933419">
            <w:pPr>
              <w:rPr>
                <w:sz w:val="22"/>
                <w:szCs w:val="22"/>
              </w:rPr>
            </w:pPr>
            <w:r>
              <w:rPr>
                <w:sz w:val="22"/>
                <w:szCs w:val="22"/>
              </w:rPr>
              <w:t>Region</w:t>
            </w:r>
          </w:p>
        </w:tc>
        <w:tc>
          <w:tcPr>
            <w:tcW w:w="1133" w:type="dxa"/>
          </w:tcPr>
          <w:p w14:paraId="39986CF3" w14:textId="77777777" w:rsidR="00204D28" w:rsidRPr="00ED2ACE" w:rsidRDefault="00204D28" w:rsidP="00933419">
            <w:pPr>
              <w:rPr>
                <w:rFonts w:cstheme="minorHAnsi"/>
                <w:sz w:val="22"/>
                <w:szCs w:val="22"/>
              </w:rPr>
            </w:pPr>
          </w:p>
        </w:tc>
        <w:tc>
          <w:tcPr>
            <w:tcW w:w="1134" w:type="dxa"/>
          </w:tcPr>
          <w:p w14:paraId="279871A8" w14:textId="77777777" w:rsidR="00204D28" w:rsidRPr="00ED2ACE" w:rsidRDefault="00204D28" w:rsidP="00933419">
            <w:pPr>
              <w:rPr>
                <w:rFonts w:cstheme="minorHAnsi"/>
                <w:sz w:val="22"/>
                <w:szCs w:val="22"/>
              </w:rPr>
            </w:pPr>
          </w:p>
        </w:tc>
        <w:tc>
          <w:tcPr>
            <w:tcW w:w="1134" w:type="dxa"/>
          </w:tcPr>
          <w:p w14:paraId="1E4D0988" w14:textId="77777777" w:rsidR="00204D28" w:rsidRPr="00ED2ACE" w:rsidRDefault="00204D28" w:rsidP="00933419">
            <w:pPr>
              <w:rPr>
                <w:rFonts w:cstheme="minorHAnsi"/>
                <w:sz w:val="22"/>
                <w:szCs w:val="22"/>
              </w:rPr>
            </w:pPr>
          </w:p>
        </w:tc>
        <w:tc>
          <w:tcPr>
            <w:tcW w:w="1134" w:type="dxa"/>
          </w:tcPr>
          <w:p w14:paraId="0C737589" w14:textId="77777777" w:rsidR="00204D28" w:rsidRPr="00ED2ACE" w:rsidRDefault="00204D28" w:rsidP="00933419">
            <w:pPr>
              <w:rPr>
                <w:rFonts w:cstheme="minorHAnsi"/>
                <w:sz w:val="22"/>
                <w:szCs w:val="22"/>
              </w:rPr>
            </w:pPr>
          </w:p>
        </w:tc>
        <w:tc>
          <w:tcPr>
            <w:tcW w:w="1134" w:type="dxa"/>
          </w:tcPr>
          <w:p w14:paraId="4470B50D" w14:textId="77777777" w:rsidR="00204D28" w:rsidRPr="00ED2ACE" w:rsidRDefault="00204D28" w:rsidP="00933419">
            <w:pPr>
              <w:rPr>
                <w:rFonts w:cstheme="minorHAnsi"/>
                <w:sz w:val="22"/>
                <w:szCs w:val="22"/>
              </w:rPr>
            </w:pPr>
          </w:p>
        </w:tc>
        <w:tc>
          <w:tcPr>
            <w:tcW w:w="1077" w:type="dxa"/>
          </w:tcPr>
          <w:p w14:paraId="32DE9AFA" w14:textId="77777777" w:rsidR="00204D28" w:rsidRPr="00ED2ACE" w:rsidRDefault="00204D28" w:rsidP="00933419">
            <w:pPr>
              <w:rPr>
                <w:rFonts w:cstheme="minorHAnsi"/>
                <w:sz w:val="22"/>
                <w:szCs w:val="22"/>
              </w:rPr>
            </w:pPr>
          </w:p>
        </w:tc>
      </w:tr>
      <w:tr w:rsidR="00204D28" w:rsidRPr="00ED2ACE" w14:paraId="19F89BD4" w14:textId="77777777" w:rsidTr="00933419">
        <w:tc>
          <w:tcPr>
            <w:tcW w:w="2264" w:type="dxa"/>
          </w:tcPr>
          <w:p w14:paraId="1EC10D5E" w14:textId="77777777" w:rsidR="00204D28" w:rsidRPr="00EA06BB" w:rsidRDefault="00204D28" w:rsidP="00933419">
            <w:pPr>
              <w:rPr>
                <w:sz w:val="22"/>
                <w:szCs w:val="22"/>
              </w:rPr>
            </w:pPr>
            <w:r>
              <w:rPr>
                <w:sz w:val="22"/>
                <w:szCs w:val="22"/>
              </w:rPr>
              <w:t xml:space="preserve"> North East</w:t>
            </w:r>
          </w:p>
        </w:tc>
        <w:tc>
          <w:tcPr>
            <w:tcW w:w="1133" w:type="dxa"/>
          </w:tcPr>
          <w:p w14:paraId="6F2A93B5"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3</w:t>
            </w:r>
            <w:r>
              <w:rPr>
                <w:rFonts w:cstheme="minorHAnsi"/>
                <w:sz w:val="22"/>
                <w:szCs w:val="22"/>
              </w:rPr>
              <w:t>8</w:t>
            </w:r>
          </w:p>
        </w:tc>
        <w:tc>
          <w:tcPr>
            <w:tcW w:w="1134" w:type="dxa"/>
          </w:tcPr>
          <w:p w14:paraId="4F71684F"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4CBB8BB8"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37</w:t>
            </w:r>
          </w:p>
        </w:tc>
        <w:tc>
          <w:tcPr>
            <w:tcW w:w="1134" w:type="dxa"/>
          </w:tcPr>
          <w:p w14:paraId="51EBF6B2"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6463F73C"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3</w:t>
            </w:r>
            <w:r>
              <w:rPr>
                <w:rFonts w:cstheme="minorHAnsi"/>
                <w:sz w:val="22"/>
                <w:szCs w:val="22"/>
              </w:rPr>
              <w:t>8</w:t>
            </w:r>
          </w:p>
        </w:tc>
        <w:tc>
          <w:tcPr>
            <w:tcW w:w="1077" w:type="dxa"/>
          </w:tcPr>
          <w:p w14:paraId="6A109A34"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4FA5A530" w14:textId="77777777" w:rsidTr="00933419">
        <w:tc>
          <w:tcPr>
            <w:tcW w:w="2264" w:type="dxa"/>
          </w:tcPr>
          <w:p w14:paraId="717ECCCF" w14:textId="77777777" w:rsidR="00204D28" w:rsidRPr="00EA06BB" w:rsidRDefault="00204D28" w:rsidP="00933419">
            <w:pPr>
              <w:rPr>
                <w:sz w:val="22"/>
                <w:szCs w:val="22"/>
              </w:rPr>
            </w:pPr>
            <w:r>
              <w:rPr>
                <w:sz w:val="22"/>
                <w:szCs w:val="22"/>
              </w:rPr>
              <w:t xml:space="preserve"> North West</w:t>
            </w:r>
          </w:p>
        </w:tc>
        <w:tc>
          <w:tcPr>
            <w:tcW w:w="1133" w:type="dxa"/>
          </w:tcPr>
          <w:p w14:paraId="28841544" w14:textId="77777777" w:rsidR="00204D28" w:rsidRPr="00ED2ACE" w:rsidRDefault="00204D28" w:rsidP="00933419">
            <w:pPr>
              <w:rPr>
                <w:rFonts w:cstheme="minorHAnsi"/>
                <w:sz w:val="22"/>
                <w:szCs w:val="22"/>
              </w:rPr>
            </w:pPr>
            <w:r>
              <w:rPr>
                <w:rFonts w:cstheme="minorHAnsi"/>
                <w:sz w:val="22"/>
                <w:szCs w:val="22"/>
              </w:rPr>
              <w:t>0.100</w:t>
            </w:r>
          </w:p>
        </w:tc>
        <w:tc>
          <w:tcPr>
            <w:tcW w:w="1134" w:type="dxa"/>
          </w:tcPr>
          <w:p w14:paraId="6E30931D"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5888AF54"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98</w:t>
            </w:r>
          </w:p>
        </w:tc>
        <w:tc>
          <w:tcPr>
            <w:tcW w:w="1134" w:type="dxa"/>
          </w:tcPr>
          <w:p w14:paraId="0EBB03A8"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37880B37" w14:textId="77777777" w:rsidR="00204D28" w:rsidRPr="00ED2ACE" w:rsidRDefault="00204D28" w:rsidP="00933419">
            <w:pPr>
              <w:rPr>
                <w:rFonts w:cstheme="minorHAnsi"/>
                <w:sz w:val="22"/>
                <w:szCs w:val="22"/>
              </w:rPr>
            </w:pPr>
            <w:r>
              <w:rPr>
                <w:rFonts w:cstheme="minorHAnsi"/>
                <w:sz w:val="22"/>
                <w:szCs w:val="22"/>
              </w:rPr>
              <w:t>0.</w:t>
            </w:r>
            <w:r w:rsidRPr="00263B2B">
              <w:rPr>
                <w:rFonts w:cstheme="minorHAnsi"/>
                <w:sz w:val="22"/>
                <w:szCs w:val="22"/>
              </w:rPr>
              <w:t>101</w:t>
            </w:r>
          </w:p>
        </w:tc>
        <w:tc>
          <w:tcPr>
            <w:tcW w:w="1077" w:type="dxa"/>
          </w:tcPr>
          <w:p w14:paraId="792305E2"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5C48A5C5" w14:textId="77777777" w:rsidTr="00933419">
        <w:tc>
          <w:tcPr>
            <w:tcW w:w="2264" w:type="dxa"/>
          </w:tcPr>
          <w:p w14:paraId="20BF0678" w14:textId="77777777" w:rsidR="00204D28" w:rsidRPr="00EA06BB" w:rsidRDefault="00204D28" w:rsidP="00933419">
            <w:pPr>
              <w:rPr>
                <w:sz w:val="22"/>
                <w:szCs w:val="22"/>
              </w:rPr>
            </w:pPr>
            <w:r>
              <w:rPr>
                <w:sz w:val="22"/>
                <w:szCs w:val="22"/>
              </w:rPr>
              <w:t xml:space="preserve"> Yorkshire, Humber</w:t>
            </w:r>
          </w:p>
        </w:tc>
        <w:tc>
          <w:tcPr>
            <w:tcW w:w="1133" w:type="dxa"/>
          </w:tcPr>
          <w:p w14:paraId="5B67EFE0"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w:t>
            </w:r>
            <w:r>
              <w:rPr>
                <w:rFonts w:cstheme="minorHAnsi"/>
                <w:sz w:val="22"/>
                <w:szCs w:val="22"/>
              </w:rPr>
              <w:t>7</w:t>
            </w:r>
          </w:p>
        </w:tc>
        <w:tc>
          <w:tcPr>
            <w:tcW w:w="1134" w:type="dxa"/>
          </w:tcPr>
          <w:p w14:paraId="3D6A4CC0"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320F3C90"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77</w:t>
            </w:r>
          </w:p>
        </w:tc>
        <w:tc>
          <w:tcPr>
            <w:tcW w:w="1134" w:type="dxa"/>
          </w:tcPr>
          <w:p w14:paraId="0D933FD9"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65053202"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w:t>
            </w:r>
            <w:r>
              <w:rPr>
                <w:rFonts w:cstheme="minorHAnsi"/>
                <w:sz w:val="22"/>
                <w:szCs w:val="22"/>
              </w:rPr>
              <w:t>6</w:t>
            </w:r>
          </w:p>
        </w:tc>
        <w:tc>
          <w:tcPr>
            <w:tcW w:w="1077" w:type="dxa"/>
          </w:tcPr>
          <w:p w14:paraId="135C7030"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45FAC7E2" w14:textId="77777777" w:rsidTr="00933419">
        <w:tc>
          <w:tcPr>
            <w:tcW w:w="2264" w:type="dxa"/>
          </w:tcPr>
          <w:p w14:paraId="6A0C6994" w14:textId="77777777" w:rsidR="00204D28" w:rsidRPr="00EA06BB" w:rsidRDefault="00204D28" w:rsidP="00933419">
            <w:pPr>
              <w:rPr>
                <w:sz w:val="22"/>
                <w:szCs w:val="22"/>
              </w:rPr>
            </w:pPr>
            <w:r>
              <w:rPr>
                <w:sz w:val="22"/>
                <w:szCs w:val="22"/>
              </w:rPr>
              <w:t xml:space="preserve"> East Midlands</w:t>
            </w:r>
          </w:p>
        </w:tc>
        <w:tc>
          <w:tcPr>
            <w:tcW w:w="1133" w:type="dxa"/>
          </w:tcPr>
          <w:p w14:paraId="793B4BFF"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w:t>
            </w:r>
            <w:r>
              <w:rPr>
                <w:rFonts w:cstheme="minorHAnsi"/>
                <w:sz w:val="22"/>
                <w:szCs w:val="22"/>
              </w:rPr>
              <w:t>7</w:t>
            </w:r>
          </w:p>
        </w:tc>
        <w:tc>
          <w:tcPr>
            <w:tcW w:w="1134" w:type="dxa"/>
          </w:tcPr>
          <w:p w14:paraId="72DF71CA"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011D51D7"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78</w:t>
            </w:r>
          </w:p>
        </w:tc>
        <w:tc>
          <w:tcPr>
            <w:tcW w:w="1134" w:type="dxa"/>
          </w:tcPr>
          <w:p w14:paraId="5CD95788"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18FFDF9D"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w:t>
            </w:r>
            <w:r>
              <w:rPr>
                <w:rFonts w:cstheme="minorHAnsi"/>
                <w:sz w:val="22"/>
                <w:szCs w:val="22"/>
              </w:rPr>
              <w:t>6</w:t>
            </w:r>
          </w:p>
        </w:tc>
        <w:tc>
          <w:tcPr>
            <w:tcW w:w="1077" w:type="dxa"/>
          </w:tcPr>
          <w:p w14:paraId="2B325BDC"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46C7A22F" w14:textId="77777777" w:rsidTr="00933419">
        <w:tc>
          <w:tcPr>
            <w:tcW w:w="2264" w:type="dxa"/>
          </w:tcPr>
          <w:p w14:paraId="40D31573" w14:textId="77777777" w:rsidR="00204D28" w:rsidRPr="00EA06BB" w:rsidRDefault="00204D28" w:rsidP="00933419">
            <w:pPr>
              <w:rPr>
                <w:sz w:val="22"/>
                <w:szCs w:val="22"/>
              </w:rPr>
            </w:pPr>
            <w:r>
              <w:rPr>
                <w:sz w:val="22"/>
                <w:szCs w:val="22"/>
              </w:rPr>
              <w:t xml:space="preserve"> West Midlands</w:t>
            </w:r>
          </w:p>
        </w:tc>
        <w:tc>
          <w:tcPr>
            <w:tcW w:w="1133" w:type="dxa"/>
          </w:tcPr>
          <w:p w14:paraId="7CEAA947"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w:t>
            </w:r>
            <w:r>
              <w:rPr>
                <w:rFonts w:cstheme="minorHAnsi"/>
                <w:sz w:val="22"/>
                <w:szCs w:val="22"/>
              </w:rPr>
              <w:t>8</w:t>
            </w:r>
          </w:p>
        </w:tc>
        <w:tc>
          <w:tcPr>
            <w:tcW w:w="1134" w:type="dxa"/>
          </w:tcPr>
          <w:p w14:paraId="516CF417"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5BDCF464"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w:t>
            </w:r>
            <w:r>
              <w:rPr>
                <w:rFonts w:cstheme="minorHAnsi"/>
                <w:sz w:val="22"/>
                <w:szCs w:val="22"/>
              </w:rPr>
              <w:t>9</w:t>
            </w:r>
          </w:p>
        </w:tc>
        <w:tc>
          <w:tcPr>
            <w:tcW w:w="1134" w:type="dxa"/>
          </w:tcPr>
          <w:p w14:paraId="46987898"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62573802"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76</w:t>
            </w:r>
          </w:p>
        </w:tc>
        <w:tc>
          <w:tcPr>
            <w:tcW w:w="1077" w:type="dxa"/>
          </w:tcPr>
          <w:p w14:paraId="470C87EE"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3E84CC1B" w14:textId="77777777" w:rsidTr="00933419">
        <w:tc>
          <w:tcPr>
            <w:tcW w:w="2264" w:type="dxa"/>
          </w:tcPr>
          <w:p w14:paraId="73A5AE0D" w14:textId="77777777" w:rsidR="00204D28" w:rsidRPr="00EA06BB" w:rsidRDefault="00204D28" w:rsidP="00933419">
            <w:pPr>
              <w:rPr>
                <w:sz w:val="22"/>
                <w:szCs w:val="22"/>
              </w:rPr>
            </w:pPr>
            <w:r>
              <w:rPr>
                <w:sz w:val="22"/>
                <w:szCs w:val="22"/>
              </w:rPr>
              <w:t xml:space="preserve"> East of England</w:t>
            </w:r>
          </w:p>
        </w:tc>
        <w:tc>
          <w:tcPr>
            <w:tcW w:w="1133" w:type="dxa"/>
          </w:tcPr>
          <w:p w14:paraId="361325C7"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8</w:t>
            </w:r>
            <w:r>
              <w:rPr>
                <w:rFonts w:cstheme="minorHAnsi"/>
                <w:sz w:val="22"/>
                <w:szCs w:val="22"/>
              </w:rPr>
              <w:t>9</w:t>
            </w:r>
          </w:p>
        </w:tc>
        <w:tc>
          <w:tcPr>
            <w:tcW w:w="1134" w:type="dxa"/>
          </w:tcPr>
          <w:p w14:paraId="179D2347"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025F286C" w14:textId="77777777" w:rsidR="00204D28" w:rsidRPr="00ED2ACE" w:rsidRDefault="00204D28" w:rsidP="00933419">
            <w:pPr>
              <w:rPr>
                <w:rFonts w:cstheme="minorHAnsi"/>
                <w:sz w:val="22"/>
                <w:szCs w:val="22"/>
              </w:rPr>
            </w:pPr>
            <w:r>
              <w:rPr>
                <w:rFonts w:cstheme="minorHAnsi"/>
                <w:sz w:val="22"/>
                <w:szCs w:val="22"/>
              </w:rPr>
              <w:t>0.090</w:t>
            </w:r>
          </w:p>
        </w:tc>
        <w:tc>
          <w:tcPr>
            <w:tcW w:w="1134" w:type="dxa"/>
          </w:tcPr>
          <w:p w14:paraId="179E719B"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34790DE5"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8</w:t>
            </w:r>
            <w:r>
              <w:rPr>
                <w:rFonts w:cstheme="minorHAnsi"/>
                <w:sz w:val="22"/>
                <w:szCs w:val="22"/>
              </w:rPr>
              <w:t>8</w:t>
            </w:r>
          </w:p>
        </w:tc>
        <w:tc>
          <w:tcPr>
            <w:tcW w:w="1077" w:type="dxa"/>
          </w:tcPr>
          <w:p w14:paraId="2316D8B8"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37F28473" w14:textId="77777777" w:rsidTr="00933419">
        <w:tc>
          <w:tcPr>
            <w:tcW w:w="2264" w:type="dxa"/>
          </w:tcPr>
          <w:p w14:paraId="079709AB" w14:textId="77777777" w:rsidR="00204D28" w:rsidRPr="00EA06BB" w:rsidRDefault="00204D28" w:rsidP="00933419">
            <w:pPr>
              <w:rPr>
                <w:sz w:val="22"/>
                <w:szCs w:val="22"/>
              </w:rPr>
            </w:pPr>
            <w:r>
              <w:rPr>
                <w:sz w:val="22"/>
                <w:szCs w:val="22"/>
              </w:rPr>
              <w:t xml:space="preserve"> London</w:t>
            </w:r>
          </w:p>
        </w:tc>
        <w:tc>
          <w:tcPr>
            <w:tcW w:w="1133" w:type="dxa"/>
          </w:tcPr>
          <w:p w14:paraId="485AA123" w14:textId="77777777" w:rsidR="00204D28" w:rsidRPr="00ED2ACE" w:rsidRDefault="00204D28" w:rsidP="00933419">
            <w:pPr>
              <w:rPr>
                <w:rFonts w:cstheme="minorHAnsi"/>
                <w:sz w:val="22"/>
                <w:szCs w:val="22"/>
              </w:rPr>
            </w:pPr>
            <w:r>
              <w:rPr>
                <w:rFonts w:cstheme="minorHAnsi"/>
                <w:sz w:val="22"/>
                <w:szCs w:val="22"/>
              </w:rPr>
              <w:t>0.</w:t>
            </w:r>
            <w:r w:rsidRPr="00263B2B">
              <w:rPr>
                <w:rFonts w:cstheme="minorHAnsi"/>
                <w:sz w:val="22"/>
                <w:szCs w:val="22"/>
              </w:rPr>
              <w:t>11</w:t>
            </w:r>
            <w:r>
              <w:rPr>
                <w:rFonts w:cstheme="minorHAnsi"/>
                <w:sz w:val="22"/>
                <w:szCs w:val="22"/>
              </w:rPr>
              <w:t>1</w:t>
            </w:r>
          </w:p>
        </w:tc>
        <w:tc>
          <w:tcPr>
            <w:tcW w:w="1134" w:type="dxa"/>
          </w:tcPr>
          <w:p w14:paraId="57E4A882"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7A217989" w14:textId="77777777" w:rsidR="00204D28" w:rsidRPr="00ED2ACE" w:rsidRDefault="00204D28" w:rsidP="00933419">
            <w:pPr>
              <w:rPr>
                <w:rFonts w:cstheme="minorHAnsi"/>
                <w:sz w:val="22"/>
                <w:szCs w:val="22"/>
              </w:rPr>
            </w:pPr>
            <w:r>
              <w:rPr>
                <w:rFonts w:cstheme="minorHAnsi"/>
                <w:sz w:val="22"/>
                <w:szCs w:val="22"/>
              </w:rPr>
              <w:t>0.</w:t>
            </w:r>
            <w:r w:rsidRPr="00263B2B">
              <w:rPr>
                <w:rFonts w:cstheme="minorHAnsi"/>
                <w:sz w:val="22"/>
                <w:szCs w:val="22"/>
              </w:rPr>
              <w:t>11</w:t>
            </w:r>
            <w:r>
              <w:rPr>
                <w:rFonts w:cstheme="minorHAnsi"/>
                <w:sz w:val="22"/>
                <w:szCs w:val="22"/>
              </w:rPr>
              <w:t>3</w:t>
            </w:r>
          </w:p>
        </w:tc>
        <w:tc>
          <w:tcPr>
            <w:tcW w:w="1134" w:type="dxa"/>
          </w:tcPr>
          <w:p w14:paraId="714075B3"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50F05AD3" w14:textId="77777777" w:rsidR="00204D28" w:rsidRPr="00ED2ACE" w:rsidRDefault="00204D28" w:rsidP="00933419">
            <w:pPr>
              <w:rPr>
                <w:rFonts w:cstheme="minorHAnsi"/>
                <w:sz w:val="22"/>
                <w:szCs w:val="22"/>
              </w:rPr>
            </w:pPr>
            <w:r>
              <w:rPr>
                <w:rFonts w:cstheme="minorHAnsi"/>
                <w:sz w:val="22"/>
                <w:szCs w:val="22"/>
              </w:rPr>
              <w:t>0.</w:t>
            </w:r>
            <w:r w:rsidRPr="00263B2B">
              <w:rPr>
                <w:rFonts w:cstheme="minorHAnsi"/>
                <w:sz w:val="22"/>
                <w:szCs w:val="22"/>
              </w:rPr>
              <w:t>109</w:t>
            </w:r>
          </w:p>
        </w:tc>
        <w:tc>
          <w:tcPr>
            <w:tcW w:w="1077" w:type="dxa"/>
          </w:tcPr>
          <w:p w14:paraId="2FD921CD"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034CE8F6" w14:textId="77777777" w:rsidTr="00933419">
        <w:tc>
          <w:tcPr>
            <w:tcW w:w="2264" w:type="dxa"/>
          </w:tcPr>
          <w:p w14:paraId="6DCFF47C" w14:textId="77777777" w:rsidR="00204D28" w:rsidRPr="00EA06BB" w:rsidRDefault="00204D28" w:rsidP="00933419">
            <w:pPr>
              <w:rPr>
                <w:sz w:val="22"/>
                <w:szCs w:val="22"/>
              </w:rPr>
            </w:pPr>
            <w:r>
              <w:rPr>
                <w:sz w:val="22"/>
                <w:szCs w:val="22"/>
              </w:rPr>
              <w:t xml:space="preserve"> South East</w:t>
            </w:r>
          </w:p>
        </w:tc>
        <w:tc>
          <w:tcPr>
            <w:tcW w:w="1133" w:type="dxa"/>
          </w:tcPr>
          <w:p w14:paraId="5DE3288A" w14:textId="77777777" w:rsidR="00204D28" w:rsidRPr="00ED2ACE" w:rsidRDefault="00204D28" w:rsidP="00933419">
            <w:pPr>
              <w:rPr>
                <w:rFonts w:cstheme="minorHAnsi"/>
                <w:sz w:val="22"/>
                <w:szCs w:val="22"/>
              </w:rPr>
            </w:pPr>
            <w:r>
              <w:rPr>
                <w:rFonts w:cstheme="minorHAnsi"/>
                <w:sz w:val="22"/>
                <w:szCs w:val="22"/>
              </w:rPr>
              <w:t>0.</w:t>
            </w:r>
            <w:r w:rsidRPr="00263B2B">
              <w:rPr>
                <w:rFonts w:cstheme="minorHAnsi"/>
                <w:sz w:val="22"/>
                <w:szCs w:val="22"/>
              </w:rPr>
              <w:t>128</w:t>
            </w:r>
          </w:p>
        </w:tc>
        <w:tc>
          <w:tcPr>
            <w:tcW w:w="1134" w:type="dxa"/>
          </w:tcPr>
          <w:p w14:paraId="6E971AC2"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35EA8282" w14:textId="77777777" w:rsidR="00204D28" w:rsidRPr="00ED2ACE" w:rsidRDefault="00204D28" w:rsidP="00933419">
            <w:pPr>
              <w:rPr>
                <w:rFonts w:cstheme="minorHAnsi"/>
                <w:sz w:val="22"/>
                <w:szCs w:val="22"/>
              </w:rPr>
            </w:pPr>
            <w:r>
              <w:rPr>
                <w:rFonts w:cstheme="minorHAnsi"/>
                <w:sz w:val="22"/>
                <w:szCs w:val="22"/>
              </w:rPr>
              <w:t>0.</w:t>
            </w:r>
            <w:r w:rsidRPr="00263B2B">
              <w:rPr>
                <w:rFonts w:cstheme="minorHAnsi"/>
                <w:sz w:val="22"/>
                <w:szCs w:val="22"/>
              </w:rPr>
              <w:t>12</w:t>
            </w:r>
            <w:r>
              <w:rPr>
                <w:rFonts w:cstheme="minorHAnsi"/>
                <w:sz w:val="22"/>
                <w:szCs w:val="22"/>
              </w:rPr>
              <w:t>8</w:t>
            </w:r>
          </w:p>
        </w:tc>
        <w:tc>
          <w:tcPr>
            <w:tcW w:w="1134" w:type="dxa"/>
          </w:tcPr>
          <w:p w14:paraId="009D7CCA"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34C8F067" w14:textId="77777777" w:rsidR="00204D28" w:rsidRPr="00ED2ACE" w:rsidRDefault="00204D28" w:rsidP="00933419">
            <w:pPr>
              <w:rPr>
                <w:rFonts w:cstheme="minorHAnsi"/>
                <w:sz w:val="22"/>
                <w:szCs w:val="22"/>
              </w:rPr>
            </w:pPr>
            <w:r>
              <w:rPr>
                <w:rFonts w:cstheme="minorHAnsi"/>
                <w:sz w:val="22"/>
                <w:szCs w:val="22"/>
              </w:rPr>
              <w:t>0.</w:t>
            </w:r>
            <w:r w:rsidRPr="00263B2B">
              <w:rPr>
                <w:rFonts w:cstheme="minorHAnsi"/>
                <w:sz w:val="22"/>
                <w:szCs w:val="22"/>
              </w:rPr>
              <w:t>12</w:t>
            </w:r>
            <w:r>
              <w:rPr>
                <w:rFonts w:cstheme="minorHAnsi"/>
                <w:sz w:val="22"/>
                <w:szCs w:val="22"/>
              </w:rPr>
              <w:t>9</w:t>
            </w:r>
          </w:p>
        </w:tc>
        <w:tc>
          <w:tcPr>
            <w:tcW w:w="1077" w:type="dxa"/>
          </w:tcPr>
          <w:p w14:paraId="1BBB80E7"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75B4172F" w14:textId="77777777" w:rsidTr="00933419">
        <w:tc>
          <w:tcPr>
            <w:tcW w:w="2264" w:type="dxa"/>
          </w:tcPr>
          <w:p w14:paraId="3891E8B1" w14:textId="77777777" w:rsidR="00204D28" w:rsidRPr="00EA06BB" w:rsidRDefault="00204D28" w:rsidP="00933419">
            <w:pPr>
              <w:rPr>
                <w:sz w:val="22"/>
                <w:szCs w:val="22"/>
              </w:rPr>
            </w:pPr>
            <w:r>
              <w:rPr>
                <w:sz w:val="22"/>
                <w:szCs w:val="22"/>
              </w:rPr>
              <w:t xml:space="preserve"> South West</w:t>
            </w:r>
          </w:p>
        </w:tc>
        <w:tc>
          <w:tcPr>
            <w:tcW w:w="1133" w:type="dxa"/>
          </w:tcPr>
          <w:p w14:paraId="50989CCA"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85</w:t>
            </w:r>
          </w:p>
        </w:tc>
        <w:tc>
          <w:tcPr>
            <w:tcW w:w="1134" w:type="dxa"/>
          </w:tcPr>
          <w:p w14:paraId="09C3D950"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39748311"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8</w:t>
            </w:r>
            <w:r>
              <w:rPr>
                <w:rFonts w:cstheme="minorHAnsi"/>
                <w:sz w:val="22"/>
                <w:szCs w:val="22"/>
              </w:rPr>
              <w:t>6</w:t>
            </w:r>
          </w:p>
        </w:tc>
        <w:tc>
          <w:tcPr>
            <w:tcW w:w="1134" w:type="dxa"/>
          </w:tcPr>
          <w:p w14:paraId="45D4F513"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15CAA1D6"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83</w:t>
            </w:r>
          </w:p>
        </w:tc>
        <w:tc>
          <w:tcPr>
            <w:tcW w:w="1077" w:type="dxa"/>
          </w:tcPr>
          <w:p w14:paraId="19AF509B"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225BE567" w14:textId="77777777" w:rsidTr="00933419">
        <w:tc>
          <w:tcPr>
            <w:tcW w:w="2264" w:type="dxa"/>
          </w:tcPr>
          <w:p w14:paraId="18EA4DDA" w14:textId="77777777" w:rsidR="00204D28" w:rsidRPr="00EA06BB" w:rsidRDefault="00204D28" w:rsidP="00933419">
            <w:pPr>
              <w:rPr>
                <w:sz w:val="22"/>
                <w:szCs w:val="22"/>
              </w:rPr>
            </w:pPr>
            <w:r>
              <w:rPr>
                <w:sz w:val="22"/>
                <w:szCs w:val="22"/>
              </w:rPr>
              <w:t xml:space="preserve"> Wales</w:t>
            </w:r>
          </w:p>
        </w:tc>
        <w:tc>
          <w:tcPr>
            <w:tcW w:w="1133" w:type="dxa"/>
          </w:tcPr>
          <w:p w14:paraId="6FB96DB3"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6</w:t>
            </w:r>
            <w:r>
              <w:rPr>
                <w:rFonts w:cstheme="minorHAnsi"/>
                <w:sz w:val="22"/>
                <w:szCs w:val="22"/>
              </w:rPr>
              <w:t>7</w:t>
            </w:r>
          </w:p>
        </w:tc>
        <w:tc>
          <w:tcPr>
            <w:tcW w:w="1134" w:type="dxa"/>
          </w:tcPr>
          <w:p w14:paraId="37B24D23"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4E45FAC6"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66</w:t>
            </w:r>
          </w:p>
        </w:tc>
        <w:tc>
          <w:tcPr>
            <w:tcW w:w="1134" w:type="dxa"/>
          </w:tcPr>
          <w:p w14:paraId="6DB26D92"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71226C9A"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67</w:t>
            </w:r>
          </w:p>
        </w:tc>
        <w:tc>
          <w:tcPr>
            <w:tcW w:w="1077" w:type="dxa"/>
          </w:tcPr>
          <w:p w14:paraId="50AD45CF"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4257B36C" w14:textId="77777777" w:rsidTr="00933419">
        <w:tc>
          <w:tcPr>
            <w:tcW w:w="2264" w:type="dxa"/>
          </w:tcPr>
          <w:p w14:paraId="3A7C53AB" w14:textId="77777777" w:rsidR="00204D28" w:rsidRPr="00EA06BB" w:rsidRDefault="00204D28" w:rsidP="00933419">
            <w:pPr>
              <w:rPr>
                <w:sz w:val="22"/>
                <w:szCs w:val="22"/>
              </w:rPr>
            </w:pPr>
            <w:r>
              <w:rPr>
                <w:sz w:val="22"/>
                <w:szCs w:val="22"/>
              </w:rPr>
              <w:t xml:space="preserve"> Scotland</w:t>
            </w:r>
          </w:p>
        </w:tc>
        <w:tc>
          <w:tcPr>
            <w:tcW w:w="1133" w:type="dxa"/>
          </w:tcPr>
          <w:p w14:paraId="4EA2AA40"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9</w:t>
            </w:r>
            <w:r>
              <w:rPr>
                <w:rFonts w:cstheme="minorHAnsi"/>
                <w:sz w:val="22"/>
                <w:szCs w:val="22"/>
              </w:rPr>
              <w:t>3</w:t>
            </w:r>
          </w:p>
        </w:tc>
        <w:tc>
          <w:tcPr>
            <w:tcW w:w="1134" w:type="dxa"/>
          </w:tcPr>
          <w:p w14:paraId="516A3F00"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73FFD676"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9</w:t>
            </w:r>
            <w:r>
              <w:rPr>
                <w:rFonts w:cstheme="minorHAnsi"/>
                <w:sz w:val="22"/>
                <w:szCs w:val="22"/>
              </w:rPr>
              <w:t>1</w:t>
            </w:r>
          </w:p>
        </w:tc>
        <w:tc>
          <w:tcPr>
            <w:tcW w:w="1134" w:type="dxa"/>
          </w:tcPr>
          <w:p w14:paraId="38D3698C"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2185034B"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94</w:t>
            </w:r>
          </w:p>
        </w:tc>
        <w:tc>
          <w:tcPr>
            <w:tcW w:w="1077" w:type="dxa"/>
          </w:tcPr>
          <w:p w14:paraId="06DC0926"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26271F0B" w14:textId="77777777" w:rsidTr="00933419">
        <w:tc>
          <w:tcPr>
            <w:tcW w:w="2264" w:type="dxa"/>
          </w:tcPr>
          <w:p w14:paraId="398B0E0D" w14:textId="77777777" w:rsidR="00204D28" w:rsidRPr="00EA06BB" w:rsidRDefault="00204D28" w:rsidP="00933419">
            <w:pPr>
              <w:rPr>
                <w:sz w:val="22"/>
                <w:szCs w:val="22"/>
              </w:rPr>
            </w:pPr>
            <w:r>
              <w:rPr>
                <w:sz w:val="22"/>
                <w:szCs w:val="22"/>
              </w:rPr>
              <w:t xml:space="preserve"> Northern Ireland</w:t>
            </w:r>
          </w:p>
        </w:tc>
        <w:tc>
          <w:tcPr>
            <w:tcW w:w="1133" w:type="dxa"/>
          </w:tcPr>
          <w:p w14:paraId="26A6DE11"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60</w:t>
            </w:r>
          </w:p>
        </w:tc>
        <w:tc>
          <w:tcPr>
            <w:tcW w:w="1134" w:type="dxa"/>
          </w:tcPr>
          <w:p w14:paraId="6AA207BE" w14:textId="77777777" w:rsidR="00204D28" w:rsidRPr="00ED2ACE" w:rsidRDefault="00204D28" w:rsidP="00933419">
            <w:pPr>
              <w:rPr>
                <w:rFonts w:cstheme="minorHAnsi"/>
                <w:sz w:val="22"/>
                <w:szCs w:val="22"/>
              </w:rPr>
            </w:pPr>
            <w:r w:rsidRPr="00BF3188">
              <w:rPr>
                <w:rFonts w:cstheme="minorHAnsi"/>
                <w:sz w:val="22"/>
                <w:szCs w:val="22"/>
              </w:rPr>
              <w:t>140,007</w:t>
            </w:r>
          </w:p>
        </w:tc>
        <w:tc>
          <w:tcPr>
            <w:tcW w:w="1134" w:type="dxa"/>
          </w:tcPr>
          <w:p w14:paraId="650FEE7F"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5</w:t>
            </w:r>
            <w:r>
              <w:rPr>
                <w:rFonts w:cstheme="minorHAnsi"/>
                <w:sz w:val="22"/>
                <w:szCs w:val="22"/>
              </w:rPr>
              <w:t>8</w:t>
            </w:r>
          </w:p>
        </w:tc>
        <w:tc>
          <w:tcPr>
            <w:tcW w:w="1134" w:type="dxa"/>
          </w:tcPr>
          <w:p w14:paraId="2F3D5C3F" w14:textId="77777777" w:rsidR="00204D28" w:rsidRPr="00ED2ACE" w:rsidRDefault="00204D28" w:rsidP="00933419">
            <w:pPr>
              <w:rPr>
                <w:rFonts w:cstheme="minorHAnsi"/>
                <w:sz w:val="22"/>
                <w:szCs w:val="22"/>
              </w:rPr>
            </w:pPr>
            <w:r w:rsidRPr="00751A12">
              <w:rPr>
                <w:rFonts w:cstheme="minorHAnsi"/>
                <w:sz w:val="22"/>
                <w:szCs w:val="22"/>
              </w:rPr>
              <w:t>64,869</w:t>
            </w:r>
          </w:p>
        </w:tc>
        <w:tc>
          <w:tcPr>
            <w:tcW w:w="1134" w:type="dxa"/>
          </w:tcPr>
          <w:p w14:paraId="6008BC1E" w14:textId="77777777" w:rsidR="00204D28" w:rsidRPr="00ED2ACE" w:rsidRDefault="00204D28" w:rsidP="00933419">
            <w:pPr>
              <w:rPr>
                <w:rFonts w:cstheme="minorHAnsi"/>
                <w:sz w:val="22"/>
                <w:szCs w:val="22"/>
              </w:rPr>
            </w:pPr>
            <w:r>
              <w:rPr>
                <w:rFonts w:cstheme="minorHAnsi"/>
                <w:sz w:val="22"/>
                <w:szCs w:val="22"/>
              </w:rPr>
              <w:t>0.0</w:t>
            </w:r>
            <w:r w:rsidRPr="00263B2B">
              <w:rPr>
                <w:rFonts w:cstheme="minorHAnsi"/>
                <w:sz w:val="22"/>
                <w:szCs w:val="22"/>
              </w:rPr>
              <w:t>6</w:t>
            </w:r>
            <w:r>
              <w:rPr>
                <w:rFonts w:cstheme="minorHAnsi"/>
                <w:sz w:val="22"/>
                <w:szCs w:val="22"/>
              </w:rPr>
              <w:t>3</w:t>
            </w:r>
          </w:p>
        </w:tc>
        <w:tc>
          <w:tcPr>
            <w:tcW w:w="1077" w:type="dxa"/>
          </w:tcPr>
          <w:p w14:paraId="4A25C5EE" w14:textId="77777777" w:rsidR="00204D28" w:rsidRPr="00ED2ACE" w:rsidRDefault="00204D28" w:rsidP="00933419">
            <w:pPr>
              <w:rPr>
                <w:rFonts w:cstheme="minorHAnsi"/>
                <w:sz w:val="22"/>
                <w:szCs w:val="22"/>
              </w:rPr>
            </w:pPr>
            <w:r w:rsidRPr="00751A12">
              <w:rPr>
                <w:rFonts w:cstheme="minorHAnsi"/>
                <w:sz w:val="22"/>
                <w:szCs w:val="22"/>
              </w:rPr>
              <w:t>75,138</w:t>
            </w:r>
          </w:p>
        </w:tc>
      </w:tr>
      <w:tr w:rsidR="00204D28" w:rsidRPr="00ED2ACE" w14:paraId="49272072" w14:textId="77777777" w:rsidTr="00933419">
        <w:tc>
          <w:tcPr>
            <w:tcW w:w="2264" w:type="dxa"/>
          </w:tcPr>
          <w:p w14:paraId="45DEABD5" w14:textId="77777777" w:rsidR="00204D28" w:rsidRDefault="00204D28" w:rsidP="00933419">
            <w:pPr>
              <w:rPr>
                <w:sz w:val="22"/>
                <w:szCs w:val="22"/>
              </w:rPr>
            </w:pPr>
          </w:p>
          <w:p w14:paraId="0A72E51F" w14:textId="77777777" w:rsidR="00204D28" w:rsidRDefault="00204D28" w:rsidP="00933419">
            <w:pPr>
              <w:rPr>
                <w:sz w:val="22"/>
                <w:szCs w:val="22"/>
              </w:rPr>
            </w:pPr>
          </w:p>
        </w:tc>
        <w:tc>
          <w:tcPr>
            <w:tcW w:w="1133" w:type="dxa"/>
          </w:tcPr>
          <w:p w14:paraId="74CC8876" w14:textId="77777777" w:rsidR="00204D28" w:rsidRDefault="00204D28" w:rsidP="00933419">
            <w:pPr>
              <w:rPr>
                <w:rFonts w:cstheme="minorHAnsi"/>
                <w:sz w:val="22"/>
                <w:szCs w:val="22"/>
              </w:rPr>
            </w:pPr>
          </w:p>
        </w:tc>
        <w:tc>
          <w:tcPr>
            <w:tcW w:w="1134" w:type="dxa"/>
          </w:tcPr>
          <w:p w14:paraId="659C0B87" w14:textId="77777777" w:rsidR="00204D28" w:rsidRPr="00BF3188" w:rsidRDefault="00204D28" w:rsidP="00933419">
            <w:pPr>
              <w:rPr>
                <w:rFonts w:cstheme="minorHAnsi"/>
                <w:sz w:val="22"/>
                <w:szCs w:val="22"/>
              </w:rPr>
            </w:pPr>
          </w:p>
        </w:tc>
        <w:tc>
          <w:tcPr>
            <w:tcW w:w="1134" w:type="dxa"/>
          </w:tcPr>
          <w:p w14:paraId="2E733334" w14:textId="77777777" w:rsidR="00204D28" w:rsidRDefault="00204D28" w:rsidP="00933419">
            <w:pPr>
              <w:rPr>
                <w:rFonts w:cstheme="minorHAnsi"/>
                <w:sz w:val="22"/>
                <w:szCs w:val="22"/>
              </w:rPr>
            </w:pPr>
          </w:p>
        </w:tc>
        <w:tc>
          <w:tcPr>
            <w:tcW w:w="1134" w:type="dxa"/>
          </w:tcPr>
          <w:p w14:paraId="148020B8" w14:textId="77777777" w:rsidR="00204D28" w:rsidRPr="00751A12" w:rsidRDefault="00204D28" w:rsidP="00933419">
            <w:pPr>
              <w:rPr>
                <w:rFonts w:cstheme="minorHAnsi"/>
                <w:sz w:val="22"/>
                <w:szCs w:val="22"/>
              </w:rPr>
            </w:pPr>
          </w:p>
        </w:tc>
        <w:tc>
          <w:tcPr>
            <w:tcW w:w="1134" w:type="dxa"/>
          </w:tcPr>
          <w:p w14:paraId="1273E99F" w14:textId="77777777" w:rsidR="00204D28" w:rsidRDefault="00204D28" w:rsidP="00933419">
            <w:pPr>
              <w:rPr>
                <w:rFonts w:cstheme="minorHAnsi"/>
                <w:sz w:val="22"/>
                <w:szCs w:val="22"/>
              </w:rPr>
            </w:pPr>
          </w:p>
        </w:tc>
        <w:tc>
          <w:tcPr>
            <w:tcW w:w="1077" w:type="dxa"/>
          </w:tcPr>
          <w:p w14:paraId="03D623C6" w14:textId="77777777" w:rsidR="00204D28" w:rsidRPr="00751A12" w:rsidRDefault="00204D28" w:rsidP="00933419">
            <w:pPr>
              <w:rPr>
                <w:rFonts w:cstheme="minorHAnsi"/>
                <w:sz w:val="22"/>
                <w:szCs w:val="22"/>
              </w:rPr>
            </w:pPr>
          </w:p>
        </w:tc>
      </w:tr>
      <w:tr w:rsidR="00204D28" w:rsidRPr="00ED2ACE" w14:paraId="55B627A5" w14:textId="77777777" w:rsidTr="00933419">
        <w:tc>
          <w:tcPr>
            <w:tcW w:w="2264" w:type="dxa"/>
          </w:tcPr>
          <w:p w14:paraId="7D14941F" w14:textId="77777777" w:rsidR="00204D28" w:rsidRPr="00EA06BB" w:rsidRDefault="00204D28" w:rsidP="00933419">
            <w:pPr>
              <w:rPr>
                <w:sz w:val="22"/>
                <w:szCs w:val="22"/>
              </w:rPr>
            </w:pPr>
            <w:r>
              <w:rPr>
                <w:sz w:val="22"/>
                <w:szCs w:val="22"/>
              </w:rPr>
              <w:t>Highest qualification</w:t>
            </w:r>
          </w:p>
        </w:tc>
        <w:tc>
          <w:tcPr>
            <w:tcW w:w="1133" w:type="dxa"/>
          </w:tcPr>
          <w:p w14:paraId="198359E2" w14:textId="77777777" w:rsidR="00204D28" w:rsidRPr="00ED2ACE" w:rsidRDefault="00204D28" w:rsidP="00933419">
            <w:pPr>
              <w:rPr>
                <w:rFonts w:cstheme="minorHAnsi"/>
                <w:sz w:val="22"/>
                <w:szCs w:val="22"/>
              </w:rPr>
            </w:pPr>
          </w:p>
        </w:tc>
        <w:tc>
          <w:tcPr>
            <w:tcW w:w="1134" w:type="dxa"/>
          </w:tcPr>
          <w:p w14:paraId="5F1BE6E0" w14:textId="77777777" w:rsidR="00204D28" w:rsidRPr="00ED2ACE" w:rsidRDefault="00204D28" w:rsidP="00933419">
            <w:pPr>
              <w:rPr>
                <w:rFonts w:cstheme="minorHAnsi"/>
                <w:sz w:val="22"/>
                <w:szCs w:val="22"/>
              </w:rPr>
            </w:pPr>
          </w:p>
        </w:tc>
        <w:tc>
          <w:tcPr>
            <w:tcW w:w="1134" w:type="dxa"/>
          </w:tcPr>
          <w:p w14:paraId="4C750CEB" w14:textId="77777777" w:rsidR="00204D28" w:rsidRPr="00ED2ACE" w:rsidRDefault="00204D28" w:rsidP="00933419">
            <w:pPr>
              <w:rPr>
                <w:rFonts w:cstheme="minorHAnsi"/>
                <w:sz w:val="22"/>
                <w:szCs w:val="22"/>
              </w:rPr>
            </w:pPr>
          </w:p>
        </w:tc>
        <w:tc>
          <w:tcPr>
            <w:tcW w:w="1134" w:type="dxa"/>
          </w:tcPr>
          <w:p w14:paraId="417D82A4" w14:textId="77777777" w:rsidR="00204D28" w:rsidRPr="00ED2ACE" w:rsidRDefault="00204D28" w:rsidP="00933419">
            <w:pPr>
              <w:rPr>
                <w:rFonts w:cstheme="minorHAnsi"/>
                <w:sz w:val="22"/>
                <w:szCs w:val="22"/>
              </w:rPr>
            </w:pPr>
          </w:p>
        </w:tc>
        <w:tc>
          <w:tcPr>
            <w:tcW w:w="1134" w:type="dxa"/>
          </w:tcPr>
          <w:p w14:paraId="07099D4E" w14:textId="77777777" w:rsidR="00204D28" w:rsidRPr="00ED2ACE" w:rsidRDefault="00204D28" w:rsidP="00933419">
            <w:pPr>
              <w:rPr>
                <w:rFonts w:cstheme="minorHAnsi"/>
                <w:sz w:val="22"/>
                <w:szCs w:val="22"/>
              </w:rPr>
            </w:pPr>
          </w:p>
        </w:tc>
        <w:tc>
          <w:tcPr>
            <w:tcW w:w="1077" w:type="dxa"/>
          </w:tcPr>
          <w:p w14:paraId="16E47701" w14:textId="77777777" w:rsidR="00204D28" w:rsidRPr="00ED2ACE" w:rsidRDefault="00204D28" w:rsidP="00933419">
            <w:pPr>
              <w:rPr>
                <w:rFonts w:cstheme="minorHAnsi"/>
                <w:sz w:val="22"/>
                <w:szCs w:val="22"/>
              </w:rPr>
            </w:pPr>
          </w:p>
        </w:tc>
      </w:tr>
      <w:tr w:rsidR="00204D28" w:rsidRPr="00ED2ACE" w14:paraId="28986E44" w14:textId="77777777" w:rsidTr="00933419">
        <w:tc>
          <w:tcPr>
            <w:tcW w:w="2264" w:type="dxa"/>
          </w:tcPr>
          <w:p w14:paraId="481BCD51" w14:textId="77777777" w:rsidR="00204D28" w:rsidRPr="00EA06BB" w:rsidRDefault="00204D28" w:rsidP="00933419">
            <w:pPr>
              <w:rPr>
                <w:sz w:val="22"/>
                <w:szCs w:val="22"/>
              </w:rPr>
            </w:pPr>
            <w:r>
              <w:rPr>
                <w:sz w:val="22"/>
                <w:szCs w:val="22"/>
              </w:rPr>
              <w:t xml:space="preserve"> Degree</w:t>
            </w:r>
          </w:p>
        </w:tc>
        <w:tc>
          <w:tcPr>
            <w:tcW w:w="1133" w:type="dxa"/>
          </w:tcPr>
          <w:p w14:paraId="6DA0773D"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322</w:t>
            </w:r>
          </w:p>
        </w:tc>
        <w:tc>
          <w:tcPr>
            <w:tcW w:w="1134" w:type="dxa"/>
          </w:tcPr>
          <w:p w14:paraId="400B3EB2" w14:textId="77777777" w:rsidR="00204D28" w:rsidRPr="00ED2ACE" w:rsidRDefault="00204D28" w:rsidP="00933419">
            <w:pPr>
              <w:rPr>
                <w:rFonts w:cstheme="minorHAnsi"/>
                <w:sz w:val="22"/>
                <w:szCs w:val="22"/>
              </w:rPr>
            </w:pPr>
            <w:r w:rsidRPr="00A938B8">
              <w:rPr>
                <w:rFonts w:cstheme="minorHAnsi"/>
                <w:sz w:val="22"/>
                <w:szCs w:val="22"/>
              </w:rPr>
              <w:t>139,897</w:t>
            </w:r>
          </w:p>
        </w:tc>
        <w:tc>
          <w:tcPr>
            <w:tcW w:w="1134" w:type="dxa"/>
          </w:tcPr>
          <w:p w14:paraId="0A70FCEC"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31</w:t>
            </w:r>
            <w:r>
              <w:rPr>
                <w:rFonts w:cstheme="minorHAnsi"/>
                <w:sz w:val="22"/>
                <w:szCs w:val="22"/>
              </w:rPr>
              <w:t>6</w:t>
            </w:r>
          </w:p>
        </w:tc>
        <w:tc>
          <w:tcPr>
            <w:tcW w:w="1134" w:type="dxa"/>
          </w:tcPr>
          <w:p w14:paraId="2BA39D70" w14:textId="77777777" w:rsidR="00204D28" w:rsidRPr="00ED2ACE" w:rsidRDefault="00204D28" w:rsidP="00933419">
            <w:pPr>
              <w:rPr>
                <w:rFonts w:cstheme="minorHAnsi"/>
                <w:sz w:val="22"/>
                <w:szCs w:val="22"/>
              </w:rPr>
            </w:pPr>
            <w:r w:rsidRPr="00A938B8">
              <w:rPr>
                <w:rFonts w:cstheme="minorHAnsi"/>
                <w:sz w:val="22"/>
                <w:szCs w:val="22"/>
              </w:rPr>
              <w:t>64,806</w:t>
            </w:r>
          </w:p>
        </w:tc>
        <w:tc>
          <w:tcPr>
            <w:tcW w:w="1134" w:type="dxa"/>
          </w:tcPr>
          <w:p w14:paraId="3EDB91E7"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32</w:t>
            </w:r>
            <w:r>
              <w:rPr>
                <w:rFonts w:cstheme="minorHAnsi"/>
                <w:sz w:val="22"/>
                <w:szCs w:val="22"/>
              </w:rPr>
              <w:t>8</w:t>
            </w:r>
          </w:p>
        </w:tc>
        <w:tc>
          <w:tcPr>
            <w:tcW w:w="1077" w:type="dxa"/>
          </w:tcPr>
          <w:p w14:paraId="087917F3" w14:textId="77777777" w:rsidR="00204D28" w:rsidRPr="00ED2ACE" w:rsidRDefault="00204D28" w:rsidP="00933419">
            <w:pPr>
              <w:rPr>
                <w:rFonts w:cstheme="minorHAnsi"/>
                <w:sz w:val="22"/>
                <w:szCs w:val="22"/>
              </w:rPr>
            </w:pPr>
            <w:r w:rsidRPr="00A938B8">
              <w:rPr>
                <w:rFonts w:cstheme="minorHAnsi"/>
                <w:sz w:val="22"/>
                <w:szCs w:val="22"/>
              </w:rPr>
              <w:t>75,091</w:t>
            </w:r>
          </w:p>
        </w:tc>
      </w:tr>
      <w:tr w:rsidR="00204D28" w:rsidRPr="00ED2ACE" w14:paraId="6B832503" w14:textId="77777777" w:rsidTr="00933419">
        <w:tc>
          <w:tcPr>
            <w:tcW w:w="2264" w:type="dxa"/>
          </w:tcPr>
          <w:p w14:paraId="7ACAE7E3" w14:textId="77777777" w:rsidR="00204D28" w:rsidRPr="00EA06BB" w:rsidRDefault="00204D28" w:rsidP="00933419">
            <w:pPr>
              <w:rPr>
                <w:sz w:val="22"/>
                <w:szCs w:val="22"/>
              </w:rPr>
            </w:pPr>
            <w:r>
              <w:rPr>
                <w:sz w:val="22"/>
                <w:szCs w:val="22"/>
              </w:rPr>
              <w:t xml:space="preserve"> Other higher</w:t>
            </w:r>
          </w:p>
        </w:tc>
        <w:tc>
          <w:tcPr>
            <w:tcW w:w="1133" w:type="dxa"/>
          </w:tcPr>
          <w:p w14:paraId="552EF0B7"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136</w:t>
            </w:r>
          </w:p>
        </w:tc>
        <w:tc>
          <w:tcPr>
            <w:tcW w:w="1134" w:type="dxa"/>
          </w:tcPr>
          <w:p w14:paraId="04D58310" w14:textId="77777777" w:rsidR="00204D28" w:rsidRPr="00ED2ACE" w:rsidRDefault="00204D28" w:rsidP="00933419">
            <w:pPr>
              <w:rPr>
                <w:rFonts w:cstheme="minorHAnsi"/>
                <w:sz w:val="22"/>
                <w:szCs w:val="22"/>
              </w:rPr>
            </w:pPr>
            <w:r w:rsidRPr="00A938B8">
              <w:rPr>
                <w:rFonts w:cstheme="minorHAnsi"/>
                <w:sz w:val="22"/>
                <w:szCs w:val="22"/>
              </w:rPr>
              <w:t>139,897</w:t>
            </w:r>
          </w:p>
        </w:tc>
        <w:tc>
          <w:tcPr>
            <w:tcW w:w="1134" w:type="dxa"/>
          </w:tcPr>
          <w:p w14:paraId="0E11A37B"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11</w:t>
            </w:r>
            <w:r>
              <w:rPr>
                <w:rFonts w:cstheme="minorHAnsi"/>
                <w:sz w:val="22"/>
                <w:szCs w:val="22"/>
              </w:rPr>
              <w:t>5</w:t>
            </w:r>
          </w:p>
        </w:tc>
        <w:tc>
          <w:tcPr>
            <w:tcW w:w="1134" w:type="dxa"/>
          </w:tcPr>
          <w:p w14:paraId="55B94EAB" w14:textId="77777777" w:rsidR="00204D28" w:rsidRPr="00ED2ACE" w:rsidRDefault="00204D28" w:rsidP="00933419">
            <w:pPr>
              <w:rPr>
                <w:rFonts w:cstheme="minorHAnsi"/>
                <w:sz w:val="22"/>
                <w:szCs w:val="22"/>
              </w:rPr>
            </w:pPr>
            <w:r w:rsidRPr="00A938B8">
              <w:rPr>
                <w:rFonts w:cstheme="minorHAnsi"/>
                <w:sz w:val="22"/>
                <w:szCs w:val="22"/>
              </w:rPr>
              <w:t>64,806</w:t>
            </w:r>
          </w:p>
        </w:tc>
        <w:tc>
          <w:tcPr>
            <w:tcW w:w="1134" w:type="dxa"/>
          </w:tcPr>
          <w:p w14:paraId="410BDDAC"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15</w:t>
            </w:r>
            <w:r>
              <w:rPr>
                <w:rFonts w:cstheme="minorHAnsi"/>
                <w:sz w:val="22"/>
                <w:szCs w:val="22"/>
              </w:rPr>
              <w:t>4</w:t>
            </w:r>
          </w:p>
        </w:tc>
        <w:tc>
          <w:tcPr>
            <w:tcW w:w="1077" w:type="dxa"/>
          </w:tcPr>
          <w:p w14:paraId="7F43EA5E" w14:textId="77777777" w:rsidR="00204D28" w:rsidRPr="00ED2ACE" w:rsidRDefault="00204D28" w:rsidP="00933419">
            <w:pPr>
              <w:rPr>
                <w:rFonts w:cstheme="minorHAnsi"/>
                <w:sz w:val="22"/>
                <w:szCs w:val="22"/>
              </w:rPr>
            </w:pPr>
            <w:r w:rsidRPr="00A938B8">
              <w:rPr>
                <w:rFonts w:cstheme="minorHAnsi"/>
                <w:sz w:val="22"/>
                <w:szCs w:val="22"/>
              </w:rPr>
              <w:t>75,091</w:t>
            </w:r>
          </w:p>
        </w:tc>
      </w:tr>
      <w:tr w:rsidR="00204D28" w:rsidRPr="00ED2ACE" w14:paraId="15BB7904" w14:textId="77777777" w:rsidTr="00933419">
        <w:tc>
          <w:tcPr>
            <w:tcW w:w="2264" w:type="dxa"/>
          </w:tcPr>
          <w:p w14:paraId="212FD083" w14:textId="77777777" w:rsidR="00204D28" w:rsidRDefault="00204D28" w:rsidP="00933419">
            <w:pPr>
              <w:rPr>
                <w:sz w:val="22"/>
                <w:szCs w:val="22"/>
              </w:rPr>
            </w:pPr>
            <w:r>
              <w:rPr>
                <w:sz w:val="22"/>
                <w:szCs w:val="22"/>
              </w:rPr>
              <w:lastRenderedPageBreak/>
              <w:t xml:space="preserve"> A level etc.</w:t>
            </w:r>
          </w:p>
        </w:tc>
        <w:tc>
          <w:tcPr>
            <w:tcW w:w="1133" w:type="dxa"/>
          </w:tcPr>
          <w:p w14:paraId="425F0523"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23</w:t>
            </w:r>
            <w:r>
              <w:rPr>
                <w:rFonts w:cstheme="minorHAnsi"/>
                <w:sz w:val="22"/>
                <w:szCs w:val="22"/>
              </w:rPr>
              <w:t>2</w:t>
            </w:r>
          </w:p>
        </w:tc>
        <w:tc>
          <w:tcPr>
            <w:tcW w:w="1134" w:type="dxa"/>
          </w:tcPr>
          <w:p w14:paraId="5254D77F" w14:textId="77777777" w:rsidR="00204D28" w:rsidRPr="00ED2ACE" w:rsidRDefault="00204D28" w:rsidP="00933419">
            <w:pPr>
              <w:rPr>
                <w:rFonts w:cstheme="minorHAnsi"/>
                <w:sz w:val="22"/>
                <w:szCs w:val="22"/>
              </w:rPr>
            </w:pPr>
            <w:r w:rsidRPr="00A938B8">
              <w:rPr>
                <w:rFonts w:cstheme="minorHAnsi"/>
                <w:sz w:val="22"/>
                <w:szCs w:val="22"/>
              </w:rPr>
              <w:t>139,897</w:t>
            </w:r>
          </w:p>
        </w:tc>
        <w:tc>
          <w:tcPr>
            <w:tcW w:w="1134" w:type="dxa"/>
          </w:tcPr>
          <w:p w14:paraId="1BDBFD6E"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249</w:t>
            </w:r>
          </w:p>
        </w:tc>
        <w:tc>
          <w:tcPr>
            <w:tcW w:w="1134" w:type="dxa"/>
          </w:tcPr>
          <w:p w14:paraId="619613B7" w14:textId="77777777" w:rsidR="00204D28" w:rsidRPr="00ED2ACE" w:rsidRDefault="00204D28" w:rsidP="00933419">
            <w:pPr>
              <w:rPr>
                <w:rFonts w:cstheme="minorHAnsi"/>
                <w:sz w:val="22"/>
                <w:szCs w:val="22"/>
              </w:rPr>
            </w:pPr>
            <w:r w:rsidRPr="00A938B8">
              <w:rPr>
                <w:rFonts w:cstheme="minorHAnsi"/>
                <w:sz w:val="22"/>
                <w:szCs w:val="22"/>
              </w:rPr>
              <w:t>64,806</w:t>
            </w:r>
          </w:p>
        </w:tc>
        <w:tc>
          <w:tcPr>
            <w:tcW w:w="1134" w:type="dxa"/>
          </w:tcPr>
          <w:p w14:paraId="557F3A82"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216</w:t>
            </w:r>
          </w:p>
        </w:tc>
        <w:tc>
          <w:tcPr>
            <w:tcW w:w="1077" w:type="dxa"/>
          </w:tcPr>
          <w:p w14:paraId="0CF45DB4" w14:textId="77777777" w:rsidR="00204D28" w:rsidRPr="00ED2ACE" w:rsidRDefault="00204D28" w:rsidP="00933419">
            <w:pPr>
              <w:rPr>
                <w:rFonts w:cstheme="minorHAnsi"/>
                <w:sz w:val="22"/>
                <w:szCs w:val="22"/>
              </w:rPr>
            </w:pPr>
            <w:r w:rsidRPr="00A938B8">
              <w:rPr>
                <w:rFonts w:cstheme="minorHAnsi"/>
                <w:sz w:val="22"/>
                <w:szCs w:val="22"/>
              </w:rPr>
              <w:t>75,091</w:t>
            </w:r>
          </w:p>
        </w:tc>
      </w:tr>
      <w:tr w:rsidR="00204D28" w:rsidRPr="00ED2ACE" w14:paraId="1FCEFFA1" w14:textId="77777777" w:rsidTr="00933419">
        <w:tc>
          <w:tcPr>
            <w:tcW w:w="2264" w:type="dxa"/>
          </w:tcPr>
          <w:p w14:paraId="541E51E3" w14:textId="77777777" w:rsidR="00204D28" w:rsidRDefault="00204D28" w:rsidP="00933419">
            <w:pPr>
              <w:rPr>
                <w:sz w:val="22"/>
                <w:szCs w:val="22"/>
              </w:rPr>
            </w:pPr>
            <w:r>
              <w:rPr>
                <w:sz w:val="22"/>
                <w:szCs w:val="22"/>
              </w:rPr>
              <w:t xml:space="preserve"> GCSE etc.</w:t>
            </w:r>
          </w:p>
        </w:tc>
        <w:tc>
          <w:tcPr>
            <w:tcW w:w="1133" w:type="dxa"/>
          </w:tcPr>
          <w:p w14:paraId="2A385D97"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202</w:t>
            </w:r>
          </w:p>
        </w:tc>
        <w:tc>
          <w:tcPr>
            <w:tcW w:w="1134" w:type="dxa"/>
          </w:tcPr>
          <w:p w14:paraId="4F6B2174" w14:textId="77777777" w:rsidR="00204D28" w:rsidRPr="00ED2ACE" w:rsidRDefault="00204D28" w:rsidP="00933419">
            <w:pPr>
              <w:rPr>
                <w:rFonts w:cstheme="minorHAnsi"/>
                <w:sz w:val="22"/>
                <w:szCs w:val="22"/>
              </w:rPr>
            </w:pPr>
            <w:r w:rsidRPr="00A938B8">
              <w:rPr>
                <w:rFonts w:cstheme="minorHAnsi"/>
                <w:sz w:val="22"/>
                <w:szCs w:val="22"/>
              </w:rPr>
              <w:t>139,897</w:t>
            </w:r>
          </w:p>
        </w:tc>
        <w:tc>
          <w:tcPr>
            <w:tcW w:w="1134" w:type="dxa"/>
          </w:tcPr>
          <w:p w14:paraId="5BEF3070"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198</w:t>
            </w:r>
          </w:p>
        </w:tc>
        <w:tc>
          <w:tcPr>
            <w:tcW w:w="1134" w:type="dxa"/>
          </w:tcPr>
          <w:p w14:paraId="0222159A" w14:textId="77777777" w:rsidR="00204D28" w:rsidRPr="00ED2ACE" w:rsidRDefault="00204D28" w:rsidP="00933419">
            <w:pPr>
              <w:rPr>
                <w:rFonts w:cstheme="minorHAnsi"/>
                <w:sz w:val="22"/>
                <w:szCs w:val="22"/>
              </w:rPr>
            </w:pPr>
            <w:r w:rsidRPr="00A938B8">
              <w:rPr>
                <w:rFonts w:cstheme="minorHAnsi"/>
                <w:sz w:val="22"/>
                <w:szCs w:val="22"/>
              </w:rPr>
              <w:t>64,806</w:t>
            </w:r>
          </w:p>
        </w:tc>
        <w:tc>
          <w:tcPr>
            <w:tcW w:w="1134" w:type="dxa"/>
          </w:tcPr>
          <w:p w14:paraId="70A37169" w14:textId="77777777" w:rsidR="00204D28" w:rsidRPr="00ED2ACE" w:rsidRDefault="00204D28" w:rsidP="00933419">
            <w:pPr>
              <w:rPr>
                <w:rFonts w:cstheme="minorHAnsi"/>
                <w:sz w:val="22"/>
                <w:szCs w:val="22"/>
              </w:rPr>
            </w:pPr>
            <w:r>
              <w:rPr>
                <w:rFonts w:cstheme="minorHAnsi"/>
                <w:sz w:val="22"/>
                <w:szCs w:val="22"/>
              </w:rPr>
              <w:t>0.</w:t>
            </w:r>
            <w:r w:rsidRPr="008C1D52">
              <w:rPr>
                <w:rFonts w:cstheme="minorHAnsi"/>
                <w:sz w:val="22"/>
                <w:szCs w:val="22"/>
              </w:rPr>
              <w:t>206</w:t>
            </w:r>
          </w:p>
        </w:tc>
        <w:tc>
          <w:tcPr>
            <w:tcW w:w="1077" w:type="dxa"/>
          </w:tcPr>
          <w:p w14:paraId="4942B964" w14:textId="77777777" w:rsidR="00204D28" w:rsidRPr="00ED2ACE" w:rsidRDefault="00204D28" w:rsidP="00933419">
            <w:pPr>
              <w:rPr>
                <w:rFonts w:cstheme="minorHAnsi"/>
                <w:sz w:val="22"/>
                <w:szCs w:val="22"/>
              </w:rPr>
            </w:pPr>
            <w:r w:rsidRPr="00A938B8">
              <w:rPr>
                <w:rFonts w:cstheme="minorHAnsi"/>
                <w:sz w:val="22"/>
                <w:szCs w:val="22"/>
              </w:rPr>
              <w:t>75,091</w:t>
            </w:r>
          </w:p>
        </w:tc>
      </w:tr>
      <w:tr w:rsidR="00204D28" w:rsidRPr="00ED2ACE" w14:paraId="7A8CB69F" w14:textId="77777777" w:rsidTr="00933419">
        <w:tc>
          <w:tcPr>
            <w:tcW w:w="2264" w:type="dxa"/>
          </w:tcPr>
          <w:p w14:paraId="63319635" w14:textId="77777777" w:rsidR="00204D28" w:rsidRDefault="00204D28" w:rsidP="00933419">
            <w:pPr>
              <w:rPr>
                <w:sz w:val="22"/>
                <w:szCs w:val="22"/>
              </w:rPr>
            </w:pPr>
            <w:r>
              <w:rPr>
                <w:sz w:val="22"/>
                <w:szCs w:val="22"/>
              </w:rPr>
              <w:t xml:space="preserve"> Other qualification</w:t>
            </w:r>
          </w:p>
        </w:tc>
        <w:tc>
          <w:tcPr>
            <w:tcW w:w="1133" w:type="dxa"/>
          </w:tcPr>
          <w:p w14:paraId="005C5D7A" w14:textId="77777777" w:rsidR="00204D28" w:rsidRPr="00ED2ACE" w:rsidRDefault="00204D28" w:rsidP="00933419">
            <w:pPr>
              <w:rPr>
                <w:rFonts w:cstheme="minorHAnsi"/>
                <w:sz w:val="22"/>
                <w:szCs w:val="22"/>
              </w:rPr>
            </w:pPr>
            <w:r>
              <w:rPr>
                <w:rFonts w:cstheme="minorHAnsi"/>
                <w:sz w:val="22"/>
                <w:szCs w:val="22"/>
              </w:rPr>
              <w:t>0.0</w:t>
            </w:r>
            <w:r w:rsidRPr="008C1D52">
              <w:rPr>
                <w:rFonts w:cstheme="minorHAnsi"/>
                <w:sz w:val="22"/>
                <w:szCs w:val="22"/>
              </w:rPr>
              <w:t>6</w:t>
            </w:r>
            <w:r>
              <w:rPr>
                <w:rFonts w:cstheme="minorHAnsi"/>
                <w:sz w:val="22"/>
                <w:szCs w:val="22"/>
              </w:rPr>
              <w:t>9</w:t>
            </w:r>
          </w:p>
        </w:tc>
        <w:tc>
          <w:tcPr>
            <w:tcW w:w="1134" w:type="dxa"/>
          </w:tcPr>
          <w:p w14:paraId="727ACC36" w14:textId="77777777" w:rsidR="00204D28" w:rsidRPr="00ED2ACE" w:rsidRDefault="00204D28" w:rsidP="00933419">
            <w:pPr>
              <w:rPr>
                <w:rFonts w:cstheme="minorHAnsi"/>
                <w:sz w:val="22"/>
                <w:szCs w:val="22"/>
              </w:rPr>
            </w:pPr>
            <w:r w:rsidRPr="00A938B8">
              <w:rPr>
                <w:rFonts w:cstheme="minorHAnsi"/>
                <w:sz w:val="22"/>
                <w:szCs w:val="22"/>
              </w:rPr>
              <w:t>139,897</w:t>
            </w:r>
          </w:p>
        </w:tc>
        <w:tc>
          <w:tcPr>
            <w:tcW w:w="1134" w:type="dxa"/>
          </w:tcPr>
          <w:p w14:paraId="6BF92AFA" w14:textId="77777777" w:rsidR="00204D28" w:rsidRPr="00ED2ACE" w:rsidRDefault="00204D28" w:rsidP="00933419">
            <w:pPr>
              <w:rPr>
                <w:rFonts w:cstheme="minorHAnsi"/>
                <w:sz w:val="22"/>
                <w:szCs w:val="22"/>
              </w:rPr>
            </w:pPr>
            <w:r>
              <w:rPr>
                <w:rFonts w:cstheme="minorHAnsi"/>
                <w:sz w:val="22"/>
                <w:szCs w:val="22"/>
              </w:rPr>
              <w:t>0.0</w:t>
            </w:r>
            <w:r w:rsidRPr="008C1D52">
              <w:rPr>
                <w:rFonts w:cstheme="minorHAnsi"/>
                <w:sz w:val="22"/>
                <w:szCs w:val="22"/>
              </w:rPr>
              <w:t>7</w:t>
            </w:r>
            <w:r>
              <w:rPr>
                <w:rFonts w:cstheme="minorHAnsi"/>
                <w:sz w:val="22"/>
                <w:szCs w:val="22"/>
              </w:rPr>
              <w:t>9</w:t>
            </w:r>
          </w:p>
        </w:tc>
        <w:tc>
          <w:tcPr>
            <w:tcW w:w="1134" w:type="dxa"/>
          </w:tcPr>
          <w:p w14:paraId="50F2AEAF" w14:textId="77777777" w:rsidR="00204D28" w:rsidRPr="00ED2ACE" w:rsidRDefault="00204D28" w:rsidP="00933419">
            <w:pPr>
              <w:rPr>
                <w:rFonts w:cstheme="minorHAnsi"/>
                <w:sz w:val="22"/>
                <w:szCs w:val="22"/>
              </w:rPr>
            </w:pPr>
            <w:r w:rsidRPr="00A938B8">
              <w:rPr>
                <w:rFonts w:cstheme="minorHAnsi"/>
                <w:sz w:val="22"/>
                <w:szCs w:val="22"/>
              </w:rPr>
              <w:t>64,806</w:t>
            </w:r>
          </w:p>
        </w:tc>
        <w:tc>
          <w:tcPr>
            <w:tcW w:w="1134" w:type="dxa"/>
          </w:tcPr>
          <w:p w14:paraId="09243EC7" w14:textId="77777777" w:rsidR="00204D28" w:rsidRPr="00ED2ACE" w:rsidRDefault="00204D28" w:rsidP="00933419">
            <w:pPr>
              <w:rPr>
                <w:rFonts w:cstheme="minorHAnsi"/>
                <w:sz w:val="22"/>
                <w:szCs w:val="22"/>
              </w:rPr>
            </w:pPr>
            <w:r>
              <w:rPr>
                <w:rFonts w:cstheme="minorHAnsi"/>
                <w:sz w:val="22"/>
                <w:szCs w:val="22"/>
              </w:rPr>
              <w:t>0.060</w:t>
            </w:r>
          </w:p>
        </w:tc>
        <w:tc>
          <w:tcPr>
            <w:tcW w:w="1077" w:type="dxa"/>
          </w:tcPr>
          <w:p w14:paraId="4E890B8B" w14:textId="77777777" w:rsidR="00204D28" w:rsidRPr="00ED2ACE" w:rsidRDefault="00204D28" w:rsidP="00933419">
            <w:pPr>
              <w:rPr>
                <w:rFonts w:cstheme="minorHAnsi"/>
                <w:sz w:val="22"/>
                <w:szCs w:val="22"/>
              </w:rPr>
            </w:pPr>
            <w:r w:rsidRPr="00A938B8">
              <w:rPr>
                <w:rFonts w:cstheme="minorHAnsi"/>
                <w:sz w:val="22"/>
                <w:szCs w:val="22"/>
              </w:rPr>
              <w:t>75,091</w:t>
            </w:r>
          </w:p>
        </w:tc>
      </w:tr>
      <w:tr w:rsidR="00204D28" w:rsidRPr="00ED2ACE" w14:paraId="15B56D1C" w14:textId="77777777" w:rsidTr="00933419">
        <w:tc>
          <w:tcPr>
            <w:tcW w:w="2264" w:type="dxa"/>
          </w:tcPr>
          <w:p w14:paraId="0346FDE2" w14:textId="77777777" w:rsidR="00204D28" w:rsidRPr="00EA06BB" w:rsidRDefault="00204D28" w:rsidP="00933419">
            <w:pPr>
              <w:rPr>
                <w:sz w:val="22"/>
                <w:szCs w:val="22"/>
              </w:rPr>
            </w:pPr>
            <w:r>
              <w:rPr>
                <w:sz w:val="22"/>
                <w:szCs w:val="22"/>
              </w:rPr>
              <w:t xml:space="preserve"> No qualification</w:t>
            </w:r>
          </w:p>
        </w:tc>
        <w:tc>
          <w:tcPr>
            <w:tcW w:w="1133" w:type="dxa"/>
          </w:tcPr>
          <w:p w14:paraId="55866DFD" w14:textId="77777777" w:rsidR="00204D28" w:rsidRPr="00ED2ACE" w:rsidRDefault="00204D28" w:rsidP="00933419">
            <w:pPr>
              <w:rPr>
                <w:rFonts w:cstheme="minorHAnsi"/>
                <w:sz w:val="22"/>
                <w:szCs w:val="22"/>
              </w:rPr>
            </w:pPr>
            <w:r>
              <w:rPr>
                <w:rFonts w:cstheme="minorHAnsi"/>
                <w:sz w:val="22"/>
                <w:szCs w:val="22"/>
              </w:rPr>
              <w:t>0.040</w:t>
            </w:r>
          </w:p>
        </w:tc>
        <w:tc>
          <w:tcPr>
            <w:tcW w:w="1134" w:type="dxa"/>
          </w:tcPr>
          <w:p w14:paraId="2136672B" w14:textId="77777777" w:rsidR="00204D28" w:rsidRPr="00ED2ACE" w:rsidRDefault="00204D28" w:rsidP="00933419">
            <w:pPr>
              <w:rPr>
                <w:rFonts w:cstheme="minorHAnsi"/>
                <w:sz w:val="22"/>
                <w:szCs w:val="22"/>
              </w:rPr>
            </w:pPr>
            <w:r w:rsidRPr="00A938B8">
              <w:rPr>
                <w:rFonts w:cstheme="minorHAnsi"/>
                <w:sz w:val="22"/>
                <w:szCs w:val="22"/>
              </w:rPr>
              <w:t>139,897</w:t>
            </w:r>
          </w:p>
        </w:tc>
        <w:tc>
          <w:tcPr>
            <w:tcW w:w="1134" w:type="dxa"/>
          </w:tcPr>
          <w:p w14:paraId="3F20A873" w14:textId="77777777" w:rsidR="00204D28" w:rsidRPr="00ED2ACE" w:rsidRDefault="00204D28" w:rsidP="00933419">
            <w:pPr>
              <w:rPr>
                <w:rFonts w:cstheme="minorHAnsi"/>
                <w:sz w:val="22"/>
                <w:szCs w:val="22"/>
              </w:rPr>
            </w:pPr>
            <w:r>
              <w:rPr>
                <w:rFonts w:cstheme="minorHAnsi"/>
                <w:sz w:val="22"/>
                <w:szCs w:val="22"/>
              </w:rPr>
              <w:t>0.0</w:t>
            </w:r>
            <w:r w:rsidRPr="008C1D52">
              <w:rPr>
                <w:rFonts w:cstheme="minorHAnsi"/>
                <w:sz w:val="22"/>
                <w:szCs w:val="22"/>
              </w:rPr>
              <w:t>4</w:t>
            </w:r>
            <w:r>
              <w:rPr>
                <w:rFonts w:cstheme="minorHAnsi"/>
                <w:sz w:val="22"/>
                <w:szCs w:val="22"/>
              </w:rPr>
              <w:t>3</w:t>
            </w:r>
          </w:p>
        </w:tc>
        <w:tc>
          <w:tcPr>
            <w:tcW w:w="1134" w:type="dxa"/>
          </w:tcPr>
          <w:p w14:paraId="62EB16B9" w14:textId="77777777" w:rsidR="00204D28" w:rsidRPr="00ED2ACE" w:rsidRDefault="00204D28" w:rsidP="00933419">
            <w:pPr>
              <w:rPr>
                <w:rFonts w:cstheme="minorHAnsi"/>
                <w:sz w:val="22"/>
                <w:szCs w:val="22"/>
              </w:rPr>
            </w:pPr>
            <w:r w:rsidRPr="00A938B8">
              <w:rPr>
                <w:rFonts w:cstheme="minorHAnsi"/>
                <w:sz w:val="22"/>
                <w:szCs w:val="22"/>
              </w:rPr>
              <w:t>64,806</w:t>
            </w:r>
          </w:p>
        </w:tc>
        <w:tc>
          <w:tcPr>
            <w:tcW w:w="1134" w:type="dxa"/>
          </w:tcPr>
          <w:p w14:paraId="6FD393F7" w14:textId="77777777" w:rsidR="00204D28" w:rsidRPr="00ED2ACE" w:rsidRDefault="00204D28" w:rsidP="00933419">
            <w:pPr>
              <w:rPr>
                <w:rFonts w:cstheme="minorHAnsi"/>
                <w:sz w:val="22"/>
                <w:szCs w:val="22"/>
              </w:rPr>
            </w:pPr>
            <w:r>
              <w:rPr>
                <w:rFonts w:cstheme="minorHAnsi"/>
                <w:sz w:val="22"/>
                <w:szCs w:val="22"/>
              </w:rPr>
              <w:t>0.0</w:t>
            </w:r>
            <w:r w:rsidRPr="008C1D52">
              <w:rPr>
                <w:rFonts w:cstheme="minorHAnsi"/>
                <w:sz w:val="22"/>
                <w:szCs w:val="22"/>
              </w:rPr>
              <w:t>3</w:t>
            </w:r>
            <w:r>
              <w:rPr>
                <w:rFonts w:cstheme="minorHAnsi"/>
                <w:sz w:val="22"/>
                <w:szCs w:val="22"/>
              </w:rPr>
              <w:t>7</w:t>
            </w:r>
          </w:p>
        </w:tc>
        <w:tc>
          <w:tcPr>
            <w:tcW w:w="1077" w:type="dxa"/>
          </w:tcPr>
          <w:p w14:paraId="22E065FD" w14:textId="77777777" w:rsidR="00204D28" w:rsidRPr="00ED2ACE" w:rsidRDefault="00204D28" w:rsidP="00933419">
            <w:pPr>
              <w:rPr>
                <w:rFonts w:cstheme="minorHAnsi"/>
                <w:sz w:val="22"/>
                <w:szCs w:val="22"/>
              </w:rPr>
            </w:pPr>
            <w:r w:rsidRPr="00A938B8">
              <w:rPr>
                <w:rFonts w:cstheme="minorHAnsi"/>
                <w:sz w:val="22"/>
                <w:szCs w:val="22"/>
              </w:rPr>
              <w:t>75,091</w:t>
            </w:r>
          </w:p>
        </w:tc>
      </w:tr>
      <w:tr w:rsidR="00204D28" w:rsidRPr="00ED2ACE" w14:paraId="2066851C" w14:textId="77777777" w:rsidTr="00933419">
        <w:tc>
          <w:tcPr>
            <w:tcW w:w="2264" w:type="dxa"/>
          </w:tcPr>
          <w:p w14:paraId="6C27889C" w14:textId="77777777" w:rsidR="00204D28" w:rsidRPr="00EA06BB" w:rsidRDefault="00204D28" w:rsidP="00933419">
            <w:pPr>
              <w:rPr>
                <w:sz w:val="22"/>
                <w:szCs w:val="22"/>
              </w:rPr>
            </w:pPr>
            <w:r>
              <w:rPr>
                <w:sz w:val="22"/>
                <w:szCs w:val="22"/>
              </w:rPr>
              <w:t>Looks after elderly/</w:t>
            </w:r>
          </w:p>
        </w:tc>
        <w:tc>
          <w:tcPr>
            <w:tcW w:w="1133" w:type="dxa"/>
          </w:tcPr>
          <w:p w14:paraId="43B0C6C7" w14:textId="77777777" w:rsidR="00204D28" w:rsidRPr="00ED2ACE" w:rsidRDefault="00204D28" w:rsidP="00933419">
            <w:pPr>
              <w:rPr>
                <w:rFonts w:cstheme="minorHAnsi"/>
                <w:sz w:val="22"/>
                <w:szCs w:val="22"/>
              </w:rPr>
            </w:pPr>
          </w:p>
        </w:tc>
        <w:tc>
          <w:tcPr>
            <w:tcW w:w="1134" w:type="dxa"/>
          </w:tcPr>
          <w:p w14:paraId="6FC68EBE" w14:textId="77777777" w:rsidR="00204D28" w:rsidRPr="00ED2ACE" w:rsidRDefault="00204D28" w:rsidP="00933419">
            <w:pPr>
              <w:rPr>
                <w:rFonts w:cstheme="minorHAnsi"/>
                <w:sz w:val="22"/>
                <w:szCs w:val="22"/>
              </w:rPr>
            </w:pPr>
          </w:p>
        </w:tc>
        <w:tc>
          <w:tcPr>
            <w:tcW w:w="1134" w:type="dxa"/>
          </w:tcPr>
          <w:p w14:paraId="2F5EEFAF" w14:textId="77777777" w:rsidR="00204D28" w:rsidRPr="00ED2ACE" w:rsidRDefault="00204D28" w:rsidP="00933419">
            <w:pPr>
              <w:rPr>
                <w:rFonts w:cstheme="minorHAnsi"/>
                <w:sz w:val="22"/>
                <w:szCs w:val="22"/>
              </w:rPr>
            </w:pPr>
          </w:p>
        </w:tc>
        <w:tc>
          <w:tcPr>
            <w:tcW w:w="1134" w:type="dxa"/>
          </w:tcPr>
          <w:p w14:paraId="681DCC56" w14:textId="77777777" w:rsidR="00204D28" w:rsidRPr="00ED2ACE" w:rsidRDefault="00204D28" w:rsidP="00933419">
            <w:pPr>
              <w:rPr>
                <w:rFonts w:cstheme="minorHAnsi"/>
                <w:sz w:val="22"/>
                <w:szCs w:val="22"/>
              </w:rPr>
            </w:pPr>
          </w:p>
        </w:tc>
        <w:tc>
          <w:tcPr>
            <w:tcW w:w="1134" w:type="dxa"/>
          </w:tcPr>
          <w:p w14:paraId="5A34EF2F" w14:textId="77777777" w:rsidR="00204D28" w:rsidRPr="00ED2ACE" w:rsidRDefault="00204D28" w:rsidP="00933419">
            <w:pPr>
              <w:rPr>
                <w:rFonts w:cstheme="minorHAnsi"/>
                <w:sz w:val="22"/>
                <w:szCs w:val="22"/>
              </w:rPr>
            </w:pPr>
          </w:p>
        </w:tc>
        <w:tc>
          <w:tcPr>
            <w:tcW w:w="1077" w:type="dxa"/>
          </w:tcPr>
          <w:p w14:paraId="3BC8C626" w14:textId="77777777" w:rsidR="00204D28" w:rsidRPr="00ED2ACE" w:rsidRDefault="00204D28" w:rsidP="00933419">
            <w:pPr>
              <w:rPr>
                <w:rFonts w:cstheme="minorHAnsi"/>
                <w:sz w:val="22"/>
                <w:szCs w:val="22"/>
              </w:rPr>
            </w:pPr>
          </w:p>
        </w:tc>
      </w:tr>
      <w:tr w:rsidR="00204D28" w:rsidRPr="00ED2ACE" w14:paraId="1A089401" w14:textId="77777777" w:rsidTr="00933419">
        <w:tc>
          <w:tcPr>
            <w:tcW w:w="2264" w:type="dxa"/>
          </w:tcPr>
          <w:p w14:paraId="180D4CD4" w14:textId="77777777" w:rsidR="00204D28" w:rsidRPr="00EA06BB" w:rsidRDefault="00204D28" w:rsidP="00933419">
            <w:pPr>
              <w:rPr>
                <w:sz w:val="22"/>
                <w:szCs w:val="22"/>
              </w:rPr>
            </w:pPr>
            <w:r>
              <w:rPr>
                <w:sz w:val="22"/>
                <w:szCs w:val="22"/>
              </w:rPr>
              <w:t>sick p. in household</w:t>
            </w:r>
          </w:p>
        </w:tc>
        <w:tc>
          <w:tcPr>
            <w:tcW w:w="1133" w:type="dxa"/>
          </w:tcPr>
          <w:p w14:paraId="514929B2" w14:textId="77777777" w:rsidR="00204D28" w:rsidRPr="00ED2ACE" w:rsidRDefault="00204D28" w:rsidP="00933419">
            <w:pPr>
              <w:rPr>
                <w:rFonts w:cstheme="minorHAnsi"/>
                <w:sz w:val="22"/>
                <w:szCs w:val="22"/>
              </w:rPr>
            </w:pPr>
          </w:p>
        </w:tc>
        <w:tc>
          <w:tcPr>
            <w:tcW w:w="1134" w:type="dxa"/>
          </w:tcPr>
          <w:p w14:paraId="7ED172D8" w14:textId="77777777" w:rsidR="00204D28" w:rsidRPr="00ED2ACE" w:rsidRDefault="00204D28" w:rsidP="00933419">
            <w:pPr>
              <w:rPr>
                <w:rFonts w:cstheme="minorHAnsi"/>
                <w:sz w:val="22"/>
                <w:szCs w:val="22"/>
              </w:rPr>
            </w:pPr>
          </w:p>
        </w:tc>
        <w:tc>
          <w:tcPr>
            <w:tcW w:w="1134" w:type="dxa"/>
          </w:tcPr>
          <w:p w14:paraId="442FB8DC" w14:textId="77777777" w:rsidR="00204D28" w:rsidRPr="00ED2ACE" w:rsidRDefault="00204D28" w:rsidP="00933419">
            <w:pPr>
              <w:rPr>
                <w:rFonts w:cstheme="minorHAnsi"/>
                <w:sz w:val="22"/>
                <w:szCs w:val="22"/>
              </w:rPr>
            </w:pPr>
          </w:p>
        </w:tc>
        <w:tc>
          <w:tcPr>
            <w:tcW w:w="1134" w:type="dxa"/>
          </w:tcPr>
          <w:p w14:paraId="75D3BB71" w14:textId="77777777" w:rsidR="00204D28" w:rsidRPr="00ED2ACE" w:rsidRDefault="00204D28" w:rsidP="00933419">
            <w:pPr>
              <w:rPr>
                <w:rFonts w:cstheme="minorHAnsi"/>
                <w:sz w:val="22"/>
                <w:szCs w:val="22"/>
              </w:rPr>
            </w:pPr>
          </w:p>
        </w:tc>
        <w:tc>
          <w:tcPr>
            <w:tcW w:w="1134" w:type="dxa"/>
          </w:tcPr>
          <w:p w14:paraId="56CAD0FD" w14:textId="77777777" w:rsidR="00204D28" w:rsidRPr="00ED2ACE" w:rsidRDefault="00204D28" w:rsidP="00933419">
            <w:pPr>
              <w:rPr>
                <w:rFonts w:cstheme="minorHAnsi"/>
                <w:sz w:val="22"/>
                <w:szCs w:val="22"/>
              </w:rPr>
            </w:pPr>
          </w:p>
        </w:tc>
        <w:tc>
          <w:tcPr>
            <w:tcW w:w="1077" w:type="dxa"/>
          </w:tcPr>
          <w:p w14:paraId="3DC06C53" w14:textId="77777777" w:rsidR="00204D28" w:rsidRPr="00ED2ACE" w:rsidRDefault="00204D28" w:rsidP="00933419">
            <w:pPr>
              <w:rPr>
                <w:rFonts w:cstheme="minorHAnsi"/>
                <w:sz w:val="22"/>
                <w:szCs w:val="22"/>
              </w:rPr>
            </w:pPr>
          </w:p>
        </w:tc>
      </w:tr>
      <w:tr w:rsidR="00204D28" w:rsidRPr="00ED2ACE" w14:paraId="219F355D" w14:textId="77777777" w:rsidTr="00933419">
        <w:tc>
          <w:tcPr>
            <w:tcW w:w="2264" w:type="dxa"/>
          </w:tcPr>
          <w:p w14:paraId="5622BAC3" w14:textId="77777777" w:rsidR="00204D28" w:rsidRPr="00EA06BB" w:rsidRDefault="00204D28" w:rsidP="00933419">
            <w:pPr>
              <w:rPr>
                <w:sz w:val="22"/>
                <w:szCs w:val="22"/>
              </w:rPr>
            </w:pPr>
            <w:r>
              <w:rPr>
                <w:sz w:val="22"/>
                <w:szCs w:val="22"/>
              </w:rPr>
              <w:t xml:space="preserve"> No </w:t>
            </w:r>
          </w:p>
        </w:tc>
        <w:tc>
          <w:tcPr>
            <w:tcW w:w="1133" w:type="dxa"/>
          </w:tcPr>
          <w:p w14:paraId="0D63A0DC" w14:textId="77777777" w:rsidR="00204D28" w:rsidRPr="00ED2ACE" w:rsidRDefault="00204D28" w:rsidP="00933419">
            <w:pPr>
              <w:rPr>
                <w:rFonts w:cstheme="minorHAnsi"/>
                <w:sz w:val="22"/>
                <w:szCs w:val="22"/>
              </w:rPr>
            </w:pPr>
            <w:r>
              <w:rPr>
                <w:rFonts w:cstheme="minorHAnsi"/>
                <w:sz w:val="22"/>
                <w:szCs w:val="22"/>
              </w:rPr>
              <w:t>0.</w:t>
            </w:r>
            <w:r w:rsidRPr="005B62B4">
              <w:rPr>
                <w:rFonts w:cstheme="minorHAnsi"/>
                <w:sz w:val="22"/>
                <w:szCs w:val="22"/>
              </w:rPr>
              <w:t>95</w:t>
            </w:r>
            <w:r>
              <w:rPr>
                <w:rFonts w:cstheme="minorHAnsi"/>
                <w:sz w:val="22"/>
                <w:szCs w:val="22"/>
              </w:rPr>
              <w:t>5</w:t>
            </w:r>
          </w:p>
        </w:tc>
        <w:tc>
          <w:tcPr>
            <w:tcW w:w="1134" w:type="dxa"/>
          </w:tcPr>
          <w:p w14:paraId="421EDF7B" w14:textId="77777777" w:rsidR="00204D28" w:rsidRPr="00ED2ACE" w:rsidRDefault="00204D28" w:rsidP="00933419">
            <w:pPr>
              <w:rPr>
                <w:rFonts w:cstheme="minorHAnsi"/>
                <w:sz w:val="22"/>
                <w:szCs w:val="22"/>
              </w:rPr>
            </w:pPr>
            <w:r w:rsidRPr="006936E8">
              <w:rPr>
                <w:rFonts w:cstheme="minorHAnsi"/>
                <w:sz w:val="22"/>
                <w:szCs w:val="22"/>
              </w:rPr>
              <w:t>140,020</w:t>
            </w:r>
          </w:p>
        </w:tc>
        <w:tc>
          <w:tcPr>
            <w:tcW w:w="1134" w:type="dxa"/>
          </w:tcPr>
          <w:p w14:paraId="35703711" w14:textId="77777777" w:rsidR="00204D28" w:rsidRPr="00ED2ACE" w:rsidRDefault="00204D28" w:rsidP="00933419">
            <w:pPr>
              <w:rPr>
                <w:rFonts w:cstheme="minorHAnsi"/>
                <w:sz w:val="22"/>
                <w:szCs w:val="22"/>
              </w:rPr>
            </w:pPr>
            <w:r>
              <w:rPr>
                <w:rFonts w:cstheme="minorHAnsi"/>
                <w:sz w:val="22"/>
                <w:szCs w:val="22"/>
              </w:rPr>
              <w:t>0.</w:t>
            </w:r>
            <w:r w:rsidRPr="005B62B4">
              <w:rPr>
                <w:rFonts w:cstheme="minorHAnsi"/>
                <w:sz w:val="22"/>
                <w:szCs w:val="22"/>
              </w:rPr>
              <w:t>95</w:t>
            </w:r>
            <w:r>
              <w:rPr>
                <w:rFonts w:cstheme="minorHAnsi"/>
                <w:sz w:val="22"/>
                <w:szCs w:val="22"/>
              </w:rPr>
              <w:t>6</w:t>
            </w:r>
          </w:p>
        </w:tc>
        <w:tc>
          <w:tcPr>
            <w:tcW w:w="1134" w:type="dxa"/>
          </w:tcPr>
          <w:p w14:paraId="2CFD68A9" w14:textId="77777777" w:rsidR="00204D28" w:rsidRPr="00ED2ACE" w:rsidRDefault="00204D28" w:rsidP="00933419">
            <w:pPr>
              <w:rPr>
                <w:rFonts w:cstheme="minorHAnsi"/>
                <w:sz w:val="22"/>
                <w:szCs w:val="22"/>
              </w:rPr>
            </w:pPr>
            <w:r w:rsidRPr="006936E8">
              <w:rPr>
                <w:rFonts w:cstheme="minorHAnsi"/>
                <w:sz w:val="22"/>
                <w:szCs w:val="22"/>
              </w:rPr>
              <w:t>64,881</w:t>
            </w:r>
          </w:p>
        </w:tc>
        <w:tc>
          <w:tcPr>
            <w:tcW w:w="1134" w:type="dxa"/>
          </w:tcPr>
          <w:p w14:paraId="10A4DAF0" w14:textId="77777777" w:rsidR="00204D28" w:rsidRPr="00ED2ACE" w:rsidRDefault="00204D28" w:rsidP="00933419">
            <w:pPr>
              <w:rPr>
                <w:rFonts w:cstheme="minorHAnsi"/>
                <w:sz w:val="22"/>
                <w:szCs w:val="22"/>
              </w:rPr>
            </w:pPr>
            <w:r>
              <w:rPr>
                <w:rFonts w:cstheme="minorHAnsi"/>
                <w:sz w:val="22"/>
                <w:szCs w:val="22"/>
              </w:rPr>
              <w:t>0.</w:t>
            </w:r>
            <w:r w:rsidRPr="005B62B4">
              <w:rPr>
                <w:rFonts w:cstheme="minorHAnsi"/>
                <w:sz w:val="22"/>
                <w:szCs w:val="22"/>
              </w:rPr>
              <w:t>954</w:t>
            </w:r>
          </w:p>
        </w:tc>
        <w:tc>
          <w:tcPr>
            <w:tcW w:w="1077" w:type="dxa"/>
          </w:tcPr>
          <w:p w14:paraId="1F6FDDDD" w14:textId="77777777" w:rsidR="00204D28" w:rsidRPr="00ED2ACE" w:rsidRDefault="00204D28" w:rsidP="00933419">
            <w:pPr>
              <w:rPr>
                <w:rFonts w:cstheme="minorHAnsi"/>
                <w:sz w:val="22"/>
                <w:szCs w:val="22"/>
              </w:rPr>
            </w:pPr>
            <w:r w:rsidRPr="006936E8">
              <w:rPr>
                <w:rFonts w:cstheme="minorHAnsi"/>
                <w:sz w:val="22"/>
                <w:szCs w:val="22"/>
              </w:rPr>
              <w:t>75,139</w:t>
            </w:r>
          </w:p>
        </w:tc>
      </w:tr>
      <w:tr w:rsidR="00204D28" w:rsidRPr="00ED2ACE" w14:paraId="054CCB4B" w14:textId="77777777" w:rsidTr="00933419">
        <w:tc>
          <w:tcPr>
            <w:tcW w:w="2264" w:type="dxa"/>
          </w:tcPr>
          <w:p w14:paraId="73CEEE99" w14:textId="77777777" w:rsidR="00204D28" w:rsidRPr="00EA06BB" w:rsidRDefault="00204D28" w:rsidP="00933419">
            <w:pPr>
              <w:rPr>
                <w:sz w:val="22"/>
                <w:szCs w:val="22"/>
              </w:rPr>
            </w:pPr>
            <w:r>
              <w:rPr>
                <w:sz w:val="22"/>
                <w:szCs w:val="22"/>
              </w:rPr>
              <w:t xml:space="preserve"> Yes</w:t>
            </w:r>
          </w:p>
        </w:tc>
        <w:tc>
          <w:tcPr>
            <w:tcW w:w="1133" w:type="dxa"/>
          </w:tcPr>
          <w:p w14:paraId="64A45E2A" w14:textId="77777777" w:rsidR="00204D28" w:rsidRPr="00ED2ACE" w:rsidRDefault="00204D28" w:rsidP="00933419">
            <w:pPr>
              <w:rPr>
                <w:rFonts w:cstheme="minorHAnsi"/>
                <w:sz w:val="22"/>
                <w:szCs w:val="22"/>
              </w:rPr>
            </w:pPr>
            <w:r>
              <w:rPr>
                <w:rFonts w:cstheme="minorHAnsi"/>
                <w:sz w:val="22"/>
                <w:szCs w:val="22"/>
              </w:rPr>
              <w:t>0.0</w:t>
            </w:r>
            <w:r w:rsidRPr="005B62B4">
              <w:rPr>
                <w:rFonts w:cstheme="minorHAnsi"/>
                <w:sz w:val="22"/>
                <w:szCs w:val="22"/>
              </w:rPr>
              <w:t>45</w:t>
            </w:r>
          </w:p>
        </w:tc>
        <w:tc>
          <w:tcPr>
            <w:tcW w:w="1134" w:type="dxa"/>
          </w:tcPr>
          <w:p w14:paraId="10BD5165" w14:textId="77777777" w:rsidR="00204D28" w:rsidRPr="00ED2ACE" w:rsidRDefault="00204D28" w:rsidP="00933419">
            <w:pPr>
              <w:rPr>
                <w:rFonts w:cstheme="minorHAnsi"/>
                <w:sz w:val="22"/>
                <w:szCs w:val="22"/>
              </w:rPr>
            </w:pPr>
            <w:r w:rsidRPr="006936E8">
              <w:rPr>
                <w:rFonts w:cstheme="minorHAnsi"/>
                <w:sz w:val="22"/>
                <w:szCs w:val="22"/>
              </w:rPr>
              <w:t>140,020</w:t>
            </w:r>
          </w:p>
        </w:tc>
        <w:tc>
          <w:tcPr>
            <w:tcW w:w="1134" w:type="dxa"/>
          </w:tcPr>
          <w:p w14:paraId="49E844E4" w14:textId="77777777" w:rsidR="00204D28" w:rsidRPr="00ED2ACE" w:rsidRDefault="00204D28" w:rsidP="00933419">
            <w:pPr>
              <w:rPr>
                <w:rFonts w:cstheme="minorHAnsi"/>
                <w:sz w:val="22"/>
                <w:szCs w:val="22"/>
              </w:rPr>
            </w:pPr>
            <w:r>
              <w:rPr>
                <w:rFonts w:cstheme="minorHAnsi"/>
                <w:sz w:val="22"/>
                <w:szCs w:val="22"/>
              </w:rPr>
              <w:t>0.0</w:t>
            </w:r>
            <w:r w:rsidRPr="005B62B4">
              <w:rPr>
                <w:rFonts w:cstheme="minorHAnsi"/>
                <w:sz w:val="22"/>
                <w:szCs w:val="22"/>
              </w:rPr>
              <w:t>44</w:t>
            </w:r>
          </w:p>
        </w:tc>
        <w:tc>
          <w:tcPr>
            <w:tcW w:w="1134" w:type="dxa"/>
          </w:tcPr>
          <w:p w14:paraId="6EA7B751" w14:textId="77777777" w:rsidR="00204D28" w:rsidRPr="00ED2ACE" w:rsidRDefault="00204D28" w:rsidP="00933419">
            <w:pPr>
              <w:rPr>
                <w:rFonts w:cstheme="minorHAnsi"/>
                <w:sz w:val="22"/>
                <w:szCs w:val="22"/>
              </w:rPr>
            </w:pPr>
            <w:r w:rsidRPr="006936E8">
              <w:rPr>
                <w:rFonts w:cstheme="minorHAnsi"/>
                <w:sz w:val="22"/>
                <w:szCs w:val="22"/>
              </w:rPr>
              <w:t>64,881</w:t>
            </w:r>
          </w:p>
        </w:tc>
        <w:tc>
          <w:tcPr>
            <w:tcW w:w="1134" w:type="dxa"/>
          </w:tcPr>
          <w:p w14:paraId="33308C1F" w14:textId="77777777" w:rsidR="00204D28" w:rsidRPr="00ED2ACE" w:rsidRDefault="00204D28" w:rsidP="00933419">
            <w:pPr>
              <w:rPr>
                <w:rFonts w:cstheme="minorHAnsi"/>
                <w:sz w:val="22"/>
                <w:szCs w:val="22"/>
              </w:rPr>
            </w:pPr>
            <w:r>
              <w:rPr>
                <w:rFonts w:cstheme="minorHAnsi"/>
                <w:sz w:val="22"/>
                <w:szCs w:val="22"/>
              </w:rPr>
              <w:t>0.0</w:t>
            </w:r>
            <w:r w:rsidRPr="005B62B4">
              <w:rPr>
                <w:rFonts w:cstheme="minorHAnsi"/>
                <w:sz w:val="22"/>
                <w:szCs w:val="22"/>
              </w:rPr>
              <w:t>4</w:t>
            </w:r>
            <w:r>
              <w:rPr>
                <w:rFonts w:cstheme="minorHAnsi"/>
                <w:sz w:val="22"/>
                <w:szCs w:val="22"/>
              </w:rPr>
              <w:t>6</w:t>
            </w:r>
          </w:p>
        </w:tc>
        <w:tc>
          <w:tcPr>
            <w:tcW w:w="1077" w:type="dxa"/>
          </w:tcPr>
          <w:p w14:paraId="687C581A" w14:textId="77777777" w:rsidR="00204D28" w:rsidRPr="00ED2ACE" w:rsidRDefault="00204D28" w:rsidP="00933419">
            <w:pPr>
              <w:rPr>
                <w:rFonts w:cstheme="minorHAnsi"/>
                <w:sz w:val="22"/>
                <w:szCs w:val="22"/>
              </w:rPr>
            </w:pPr>
            <w:r w:rsidRPr="006936E8">
              <w:rPr>
                <w:rFonts w:cstheme="minorHAnsi"/>
                <w:sz w:val="22"/>
                <w:szCs w:val="22"/>
              </w:rPr>
              <w:t>75,139</w:t>
            </w:r>
          </w:p>
        </w:tc>
      </w:tr>
      <w:tr w:rsidR="00204D28" w:rsidRPr="00ED2ACE" w14:paraId="76344D5A" w14:textId="77777777" w:rsidTr="00933419">
        <w:tc>
          <w:tcPr>
            <w:tcW w:w="2264" w:type="dxa"/>
          </w:tcPr>
          <w:p w14:paraId="6E1FBAA9" w14:textId="77777777" w:rsidR="00204D28" w:rsidRPr="00EA06BB" w:rsidRDefault="00204D28" w:rsidP="00933419">
            <w:pPr>
              <w:rPr>
                <w:sz w:val="22"/>
                <w:szCs w:val="22"/>
              </w:rPr>
            </w:pPr>
            <w:r>
              <w:rPr>
                <w:sz w:val="22"/>
                <w:szCs w:val="22"/>
              </w:rPr>
              <w:t>Looks after elderly/</w:t>
            </w:r>
          </w:p>
        </w:tc>
        <w:tc>
          <w:tcPr>
            <w:tcW w:w="1133" w:type="dxa"/>
          </w:tcPr>
          <w:p w14:paraId="5248CAFF" w14:textId="77777777" w:rsidR="00204D28" w:rsidRPr="00ED2ACE" w:rsidRDefault="00204D28" w:rsidP="00933419">
            <w:pPr>
              <w:rPr>
                <w:rFonts w:cstheme="minorHAnsi"/>
                <w:sz w:val="22"/>
                <w:szCs w:val="22"/>
              </w:rPr>
            </w:pPr>
          </w:p>
        </w:tc>
        <w:tc>
          <w:tcPr>
            <w:tcW w:w="1134" w:type="dxa"/>
          </w:tcPr>
          <w:p w14:paraId="4DA07E2A" w14:textId="77777777" w:rsidR="00204D28" w:rsidRPr="00ED2ACE" w:rsidRDefault="00204D28" w:rsidP="00933419">
            <w:pPr>
              <w:rPr>
                <w:rFonts w:cstheme="minorHAnsi"/>
                <w:sz w:val="22"/>
                <w:szCs w:val="22"/>
              </w:rPr>
            </w:pPr>
          </w:p>
        </w:tc>
        <w:tc>
          <w:tcPr>
            <w:tcW w:w="1134" w:type="dxa"/>
          </w:tcPr>
          <w:p w14:paraId="2114EFD2" w14:textId="77777777" w:rsidR="00204D28" w:rsidRPr="00ED2ACE" w:rsidRDefault="00204D28" w:rsidP="00933419">
            <w:pPr>
              <w:rPr>
                <w:rFonts w:cstheme="minorHAnsi"/>
                <w:sz w:val="22"/>
                <w:szCs w:val="22"/>
              </w:rPr>
            </w:pPr>
          </w:p>
        </w:tc>
        <w:tc>
          <w:tcPr>
            <w:tcW w:w="1134" w:type="dxa"/>
          </w:tcPr>
          <w:p w14:paraId="3B41079B" w14:textId="77777777" w:rsidR="00204D28" w:rsidRPr="00ED2ACE" w:rsidRDefault="00204D28" w:rsidP="00933419">
            <w:pPr>
              <w:rPr>
                <w:rFonts w:cstheme="minorHAnsi"/>
                <w:sz w:val="22"/>
                <w:szCs w:val="22"/>
              </w:rPr>
            </w:pPr>
          </w:p>
        </w:tc>
        <w:tc>
          <w:tcPr>
            <w:tcW w:w="1134" w:type="dxa"/>
          </w:tcPr>
          <w:p w14:paraId="48CDA79D" w14:textId="77777777" w:rsidR="00204D28" w:rsidRPr="00ED2ACE" w:rsidRDefault="00204D28" w:rsidP="00933419">
            <w:pPr>
              <w:rPr>
                <w:rFonts w:cstheme="minorHAnsi"/>
                <w:sz w:val="22"/>
                <w:szCs w:val="22"/>
              </w:rPr>
            </w:pPr>
          </w:p>
        </w:tc>
        <w:tc>
          <w:tcPr>
            <w:tcW w:w="1077" w:type="dxa"/>
          </w:tcPr>
          <w:p w14:paraId="14A417DE" w14:textId="77777777" w:rsidR="00204D28" w:rsidRPr="00ED2ACE" w:rsidRDefault="00204D28" w:rsidP="00933419">
            <w:pPr>
              <w:rPr>
                <w:rFonts w:cstheme="minorHAnsi"/>
                <w:sz w:val="22"/>
                <w:szCs w:val="22"/>
              </w:rPr>
            </w:pPr>
          </w:p>
        </w:tc>
      </w:tr>
      <w:tr w:rsidR="00204D28" w:rsidRPr="00ED2ACE" w14:paraId="5859AD45" w14:textId="77777777" w:rsidTr="00933419">
        <w:tc>
          <w:tcPr>
            <w:tcW w:w="2264" w:type="dxa"/>
          </w:tcPr>
          <w:p w14:paraId="4F886E41" w14:textId="77777777" w:rsidR="00204D28" w:rsidRPr="00EA06BB" w:rsidRDefault="00204D28" w:rsidP="00933419">
            <w:pPr>
              <w:rPr>
                <w:sz w:val="22"/>
                <w:szCs w:val="22"/>
              </w:rPr>
            </w:pPr>
            <w:r>
              <w:rPr>
                <w:sz w:val="22"/>
                <w:szCs w:val="22"/>
              </w:rPr>
              <w:t>sick p. outside hh</w:t>
            </w:r>
          </w:p>
        </w:tc>
        <w:tc>
          <w:tcPr>
            <w:tcW w:w="1133" w:type="dxa"/>
          </w:tcPr>
          <w:p w14:paraId="3FFA977E" w14:textId="77777777" w:rsidR="00204D28" w:rsidRPr="00ED2ACE" w:rsidRDefault="00204D28" w:rsidP="00933419">
            <w:pPr>
              <w:rPr>
                <w:rFonts w:cstheme="minorHAnsi"/>
                <w:sz w:val="22"/>
                <w:szCs w:val="22"/>
              </w:rPr>
            </w:pPr>
          </w:p>
        </w:tc>
        <w:tc>
          <w:tcPr>
            <w:tcW w:w="1134" w:type="dxa"/>
          </w:tcPr>
          <w:p w14:paraId="0B929B7C" w14:textId="77777777" w:rsidR="00204D28" w:rsidRPr="00ED2ACE" w:rsidRDefault="00204D28" w:rsidP="00933419">
            <w:pPr>
              <w:rPr>
                <w:rFonts w:cstheme="minorHAnsi"/>
                <w:sz w:val="22"/>
                <w:szCs w:val="22"/>
              </w:rPr>
            </w:pPr>
          </w:p>
        </w:tc>
        <w:tc>
          <w:tcPr>
            <w:tcW w:w="1134" w:type="dxa"/>
          </w:tcPr>
          <w:p w14:paraId="1263AE4E" w14:textId="77777777" w:rsidR="00204D28" w:rsidRPr="00ED2ACE" w:rsidRDefault="00204D28" w:rsidP="00933419">
            <w:pPr>
              <w:rPr>
                <w:rFonts w:cstheme="minorHAnsi"/>
                <w:sz w:val="22"/>
                <w:szCs w:val="22"/>
              </w:rPr>
            </w:pPr>
          </w:p>
        </w:tc>
        <w:tc>
          <w:tcPr>
            <w:tcW w:w="1134" w:type="dxa"/>
          </w:tcPr>
          <w:p w14:paraId="15229A0A" w14:textId="77777777" w:rsidR="00204D28" w:rsidRPr="00ED2ACE" w:rsidRDefault="00204D28" w:rsidP="00933419">
            <w:pPr>
              <w:rPr>
                <w:rFonts w:cstheme="minorHAnsi"/>
                <w:sz w:val="22"/>
                <w:szCs w:val="22"/>
              </w:rPr>
            </w:pPr>
          </w:p>
        </w:tc>
        <w:tc>
          <w:tcPr>
            <w:tcW w:w="1134" w:type="dxa"/>
          </w:tcPr>
          <w:p w14:paraId="6B7C31D8" w14:textId="77777777" w:rsidR="00204D28" w:rsidRPr="00ED2ACE" w:rsidRDefault="00204D28" w:rsidP="00933419">
            <w:pPr>
              <w:rPr>
                <w:rFonts w:cstheme="minorHAnsi"/>
                <w:sz w:val="22"/>
                <w:szCs w:val="22"/>
              </w:rPr>
            </w:pPr>
          </w:p>
        </w:tc>
        <w:tc>
          <w:tcPr>
            <w:tcW w:w="1077" w:type="dxa"/>
          </w:tcPr>
          <w:p w14:paraId="16911EDC" w14:textId="77777777" w:rsidR="00204D28" w:rsidRPr="00ED2ACE" w:rsidRDefault="00204D28" w:rsidP="00933419">
            <w:pPr>
              <w:rPr>
                <w:rFonts w:cstheme="minorHAnsi"/>
                <w:sz w:val="22"/>
                <w:szCs w:val="22"/>
              </w:rPr>
            </w:pPr>
          </w:p>
        </w:tc>
      </w:tr>
      <w:tr w:rsidR="00204D28" w:rsidRPr="00ED2ACE" w14:paraId="61CD8291" w14:textId="77777777" w:rsidTr="00933419">
        <w:tc>
          <w:tcPr>
            <w:tcW w:w="2264" w:type="dxa"/>
          </w:tcPr>
          <w:p w14:paraId="0359179F" w14:textId="77777777" w:rsidR="00204D28" w:rsidRPr="00EA06BB" w:rsidRDefault="00204D28" w:rsidP="00933419">
            <w:pPr>
              <w:rPr>
                <w:sz w:val="22"/>
                <w:szCs w:val="22"/>
              </w:rPr>
            </w:pPr>
            <w:r>
              <w:rPr>
                <w:sz w:val="22"/>
                <w:szCs w:val="22"/>
              </w:rPr>
              <w:t xml:space="preserve"> No</w:t>
            </w:r>
          </w:p>
        </w:tc>
        <w:tc>
          <w:tcPr>
            <w:tcW w:w="1133" w:type="dxa"/>
          </w:tcPr>
          <w:p w14:paraId="0BEBE34A" w14:textId="77777777" w:rsidR="00204D28" w:rsidRPr="00ED2ACE" w:rsidRDefault="00204D28" w:rsidP="00933419">
            <w:pPr>
              <w:rPr>
                <w:rFonts w:cstheme="minorHAnsi"/>
                <w:sz w:val="22"/>
                <w:szCs w:val="22"/>
              </w:rPr>
            </w:pPr>
            <w:r>
              <w:rPr>
                <w:rFonts w:cstheme="minorHAnsi"/>
                <w:sz w:val="22"/>
                <w:szCs w:val="22"/>
              </w:rPr>
              <w:t>0.</w:t>
            </w:r>
            <w:r w:rsidRPr="001D1434">
              <w:rPr>
                <w:rFonts w:cstheme="minorHAnsi"/>
                <w:sz w:val="22"/>
                <w:szCs w:val="22"/>
              </w:rPr>
              <w:t>87</w:t>
            </w:r>
            <w:r>
              <w:rPr>
                <w:rFonts w:cstheme="minorHAnsi"/>
                <w:sz w:val="22"/>
                <w:szCs w:val="22"/>
              </w:rPr>
              <w:t>4</w:t>
            </w:r>
          </w:p>
        </w:tc>
        <w:tc>
          <w:tcPr>
            <w:tcW w:w="1134" w:type="dxa"/>
          </w:tcPr>
          <w:p w14:paraId="737B4E05" w14:textId="77777777" w:rsidR="00204D28" w:rsidRPr="00ED2ACE" w:rsidRDefault="00204D28" w:rsidP="00933419">
            <w:pPr>
              <w:rPr>
                <w:rFonts w:cstheme="minorHAnsi"/>
                <w:sz w:val="22"/>
                <w:szCs w:val="22"/>
              </w:rPr>
            </w:pPr>
            <w:r w:rsidRPr="001D1434">
              <w:rPr>
                <w:rFonts w:cstheme="minorHAnsi"/>
                <w:sz w:val="22"/>
                <w:szCs w:val="22"/>
              </w:rPr>
              <w:t>140,119</w:t>
            </w:r>
          </w:p>
        </w:tc>
        <w:tc>
          <w:tcPr>
            <w:tcW w:w="1134" w:type="dxa"/>
          </w:tcPr>
          <w:p w14:paraId="5C6D023C" w14:textId="77777777" w:rsidR="00204D28" w:rsidRPr="00ED2ACE" w:rsidRDefault="00204D28" w:rsidP="00933419">
            <w:pPr>
              <w:rPr>
                <w:rFonts w:cstheme="minorHAnsi"/>
                <w:sz w:val="22"/>
                <w:szCs w:val="22"/>
              </w:rPr>
            </w:pPr>
            <w:r>
              <w:rPr>
                <w:rFonts w:cstheme="minorHAnsi"/>
                <w:sz w:val="22"/>
                <w:szCs w:val="22"/>
              </w:rPr>
              <w:t>0.</w:t>
            </w:r>
            <w:r w:rsidRPr="001D1434">
              <w:rPr>
                <w:rFonts w:cstheme="minorHAnsi"/>
                <w:sz w:val="22"/>
                <w:szCs w:val="22"/>
              </w:rPr>
              <w:t>904</w:t>
            </w:r>
          </w:p>
        </w:tc>
        <w:tc>
          <w:tcPr>
            <w:tcW w:w="1134" w:type="dxa"/>
          </w:tcPr>
          <w:p w14:paraId="5CFBB1B4" w14:textId="77777777" w:rsidR="00204D28" w:rsidRPr="00ED2ACE" w:rsidRDefault="00204D28" w:rsidP="00933419">
            <w:pPr>
              <w:rPr>
                <w:rFonts w:cstheme="minorHAnsi"/>
                <w:sz w:val="22"/>
                <w:szCs w:val="22"/>
              </w:rPr>
            </w:pPr>
            <w:r w:rsidRPr="001D1434">
              <w:rPr>
                <w:rFonts w:cstheme="minorHAnsi"/>
                <w:sz w:val="22"/>
                <w:szCs w:val="22"/>
              </w:rPr>
              <w:t>64,929</w:t>
            </w:r>
          </w:p>
        </w:tc>
        <w:tc>
          <w:tcPr>
            <w:tcW w:w="1134" w:type="dxa"/>
          </w:tcPr>
          <w:p w14:paraId="3EDD3489" w14:textId="77777777" w:rsidR="00204D28" w:rsidRPr="00ED2ACE" w:rsidRDefault="00204D28" w:rsidP="00933419">
            <w:pPr>
              <w:rPr>
                <w:rFonts w:cstheme="minorHAnsi"/>
                <w:sz w:val="22"/>
                <w:szCs w:val="22"/>
              </w:rPr>
            </w:pPr>
            <w:r>
              <w:rPr>
                <w:rFonts w:cstheme="minorHAnsi"/>
                <w:sz w:val="22"/>
                <w:szCs w:val="22"/>
              </w:rPr>
              <w:t>0.</w:t>
            </w:r>
            <w:r w:rsidRPr="001D1434">
              <w:rPr>
                <w:rFonts w:cstheme="minorHAnsi"/>
                <w:sz w:val="22"/>
                <w:szCs w:val="22"/>
              </w:rPr>
              <w:t>84</w:t>
            </w:r>
            <w:r>
              <w:rPr>
                <w:rFonts w:cstheme="minorHAnsi"/>
                <w:sz w:val="22"/>
                <w:szCs w:val="22"/>
              </w:rPr>
              <w:t>7</w:t>
            </w:r>
          </w:p>
        </w:tc>
        <w:tc>
          <w:tcPr>
            <w:tcW w:w="1077" w:type="dxa"/>
          </w:tcPr>
          <w:p w14:paraId="4735460F" w14:textId="77777777" w:rsidR="00204D28" w:rsidRPr="00ED2ACE" w:rsidRDefault="00204D28" w:rsidP="00933419">
            <w:pPr>
              <w:rPr>
                <w:rFonts w:cstheme="minorHAnsi"/>
                <w:sz w:val="22"/>
                <w:szCs w:val="22"/>
              </w:rPr>
            </w:pPr>
            <w:r w:rsidRPr="001D1434">
              <w:rPr>
                <w:rFonts w:cstheme="minorHAnsi"/>
                <w:sz w:val="22"/>
                <w:szCs w:val="22"/>
              </w:rPr>
              <w:t>75,190</w:t>
            </w:r>
          </w:p>
        </w:tc>
      </w:tr>
      <w:tr w:rsidR="00204D28" w:rsidRPr="00ED2ACE" w14:paraId="5A50BCB3" w14:textId="77777777" w:rsidTr="00933419">
        <w:tc>
          <w:tcPr>
            <w:tcW w:w="2264" w:type="dxa"/>
          </w:tcPr>
          <w:p w14:paraId="2416DBB4" w14:textId="77777777" w:rsidR="00204D28" w:rsidRPr="00EA06BB" w:rsidRDefault="00204D28" w:rsidP="00933419">
            <w:pPr>
              <w:rPr>
                <w:sz w:val="22"/>
                <w:szCs w:val="22"/>
              </w:rPr>
            </w:pPr>
            <w:r>
              <w:rPr>
                <w:sz w:val="22"/>
                <w:szCs w:val="22"/>
              </w:rPr>
              <w:t xml:space="preserve"> Yes</w:t>
            </w:r>
          </w:p>
        </w:tc>
        <w:tc>
          <w:tcPr>
            <w:tcW w:w="1133" w:type="dxa"/>
          </w:tcPr>
          <w:p w14:paraId="1BF758DE" w14:textId="77777777" w:rsidR="00204D28" w:rsidRPr="00ED2ACE" w:rsidRDefault="00204D28" w:rsidP="00933419">
            <w:pPr>
              <w:rPr>
                <w:rFonts w:cstheme="minorHAnsi"/>
                <w:sz w:val="22"/>
                <w:szCs w:val="22"/>
              </w:rPr>
            </w:pPr>
            <w:r>
              <w:rPr>
                <w:rFonts w:cstheme="minorHAnsi"/>
                <w:sz w:val="22"/>
                <w:szCs w:val="22"/>
              </w:rPr>
              <w:t>0.</w:t>
            </w:r>
            <w:r w:rsidRPr="001D1434">
              <w:rPr>
                <w:rFonts w:cstheme="minorHAnsi"/>
                <w:sz w:val="22"/>
                <w:szCs w:val="22"/>
              </w:rPr>
              <w:t>12</w:t>
            </w:r>
            <w:r>
              <w:rPr>
                <w:rFonts w:cstheme="minorHAnsi"/>
                <w:sz w:val="22"/>
                <w:szCs w:val="22"/>
              </w:rPr>
              <w:t>7</w:t>
            </w:r>
          </w:p>
        </w:tc>
        <w:tc>
          <w:tcPr>
            <w:tcW w:w="1134" w:type="dxa"/>
          </w:tcPr>
          <w:p w14:paraId="7B18F345" w14:textId="77777777" w:rsidR="00204D28" w:rsidRPr="00ED2ACE" w:rsidRDefault="00204D28" w:rsidP="00933419">
            <w:pPr>
              <w:rPr>
                <w:rFonts w:cstheme="minorHAnsi"/>
                <w:sz w:val="22"/>
                <w:szCs w:val="22"/>
              </w:rPr>
            </w:pPr>
            <w:r w:rsidRPr="001D1434">
              <w:rPr>
                <w:rFonts w:cstheme="minorHAnsi"/>
                <w:sz w:val="22"/>
                <w:szCs w:val="22"/>
              </w:rPr>
              <w:t>140,119</w:t>
            </w:r>
          </w:p>
        </w:tc>
        <w:tc>
          <w:tcPr>
            <w:tcW w:w="1134" w:type="dxa"/>
          </w:tcPr>
          <w:p w14:paraId="073987DE" w14:textId="77777777" w:rsidR="00204D28" w:rsidRPr="00ED2ACE" w:rsidRDefault="00204D28" w:rsidP="00933419">
            <w:pPr>
              <w:rPr>
                <w:rFonts w:cstheme="minorHAnsi"/>
                <w:sz w:val="22"/>
                <w:szCs w:val="22"/>
              </w:rPr>
            </w:pPr>
            <w:r>
              <w:rPr>
                <w:rFonts w:cstheme="minorHAnsi"/>
                <w:sz w:val="22"/>
                <w:szCs w:val="22"/>
              </w:rPr>
              <w:t>0.0</w:t>
            </w:r>
            <w:r w:rsidRPr="001D1434">
              <w:rPr>
                <w:rFonts w:cstheme="minorHAnsi"/>
                <w:sz w:val="22"/>
                <w:szCs w:val="22"/>
              </w:rPr>
              <w:t>9</w:t>
            </w:r>
            <w:r>
              <w:rPr>
                <w:rFonts w:cstheme="minorHAnsi"/>
                <w:sz w:val="22"/>
                <w:szCs w:val="22"/>
              </w:rPr>
              <w:t>6</w:t>
            </w:r>
          </w:p>
        </w:tc>
        <w:tc>
          <w:tcPr>
            <w:tcW w:w="1134" w:type="dxa"/>
          </w:tcPr>
          <w:p w14:paraId="451E1568" w14:textId="77777777" w:rsidR="00204D28" w:rsidRPr="00ED2ACE" w:rsidRDefault="00204D28" w:rsidP="00933419">
            <w:pPr>
              <w:rPr>
                <w:rFonts w:cstheme="minorHAnsi"/>
                <w:sz w:val="22"/>
                <w:szCs w:val="22"/>
              </w:rPr>
            </w:pPr>
            <w:r w:rsidRPr="001D1434">
              <w:rPr>
                <w:rFonts w:cstheme="minorHAnsi"/>
                <w:sz w:val="22"/>
                <w:szCs w:val="22"/>
              </w:rPr>
              <w:t>64,929</w:t>
            </w:r>
          </w:p>
        </w:tc>
        <w:tc>
          <w:tcPr>
            <w:tcW w:w="1134" w:type="dxa"/>
          </w:tcPr>
          <w:p w14:paraId="2E2814BE" w14:textId="77777777" w:rsidR="00204D28" w:rsidRPr="00ED2ACE" w:rsidRDefault="00204D28" w:rsidP="00933419">
            <w:pPr>
              <w:rPr>
                <w:rFonts w:cstheme="minorHAnsi"/>
                <w:sz w:val="22"/>
                <w:szCs w:val="22"/>
              </w:rPr>
            </w:pPr>
            <w:r>
              <w:rPr>
                <w:rFonts w:cstheme="minorHAnsi"/>
                <w:sz w:val="22"/>
                <w:szCs w:val="22"/>
              </w:rPr>
              <w:t>0.</w:t>
            </w:r>
            <w:r w:rsidRPr="001D1434">
              <w:rPr>
                <w:rFonts w:cstheme="minorHAnsi"/>
                <w:sz w:val="22"/>
                <w:szCs w:val="22"/>
              </w:rPr>
              <w:t>153</w:t>
            </w:r>
          </w:p>
        </w:tc>
        <w:tc>
          <w:tcPr>
            <w:tcW w:w="1077" w:type="dxa"/>
          </w:tcPr>
          <w:p w14:paraId="52B08E52" w14:textId="77777777" w:rsidR="00204D28" w:rsidRPr="00ED2ACE" w:rsidRDefault="00204D28" w:rsidP="00933419">
            <w:pPr>
              <w:rPr>
                <w:rFonts w:cstheme="minorHAnsi"/>
                <w:sz w:val="22"/>
                <w:szCs w:val="22"/>
              </w:rPr>
            </w:pPr>
            <w:r w:rsidRPr="001D1434">
              <w:rPr>
                <w:rFonts w:cstheme="minorHAnsi"/>
                <w:sz w:val="22"/>
                <w:szCs w:val="22"/>
              </w:rPr>
              <w:t>75,190</w:t>
            </w:r>
          </w:p>
        </w:tc>
      </w:tr>
      <w:tr w:rsidR="00204D28" w:rsidRPr="00ED2ACE" w14:paraId="49BBA0B0" w14:textId="77777777" w:rsidTr="00933419">
        <w:tc>
          <w:tcPr>
            <w:tcW w:w="2264" w:type="dxa"/>
          </w:tcPr>
          <w:p w14:paraId="666401DB" w14:textId="77777777" w:rsidR="00204D28" w:rsidRPr="001D1434" w:rsidRDefault="00204D28" w:rsidP="00933419">
            <w:pPr>
              <w:rPr>
                <w:sz w:val="22"/>
                <w:szCs w:val="22"/>
                <w:vertAlign w:val="superscript"/>
              </w:rPr>
            </w:pPr>
            <w:r>
              <w:rPr>
                <w:sz w:val="22"/>
                <w:szCs w:val="22"/>
              </w:rPr>
              <w:t>Monthly labour income</w:t>
            </w:r>
            <w:r>
              <w:rPr>
                <w:sz w:val="22"/>
                <w:szCs w:val="22"/>
                <w:vertAlign w:val="superscript"/>
              </w:rPr>
              <w:t>1</w:t>
            </w:r>
          </w:p>
        </w:tc>
        <w:tc>
          <w:tcPr>
            <w:tcW w:w="1133" w:type="dxa"/>
          </w:tcPr>
          <w:p w14:paraId="25A81ECE" w14:textId="77777777" w:rsidR="00204D28" w:rsidRPr="00ED2ACE" w:rsidRDefault="00204D28" w:rsidP="00933419">
            <w:pPr>
              <w:rPr>
                <w:rFonts w:cstheme="minorHAnsi"/>
                <w:sz w:val="22"/>
                <w:szCs w:val="22"/>
              </w:rPr>
            </w:pPr>
            <w:r w:rsidRPr="001D1434">
              <w:rPr>
                <w:rFonts w:cstheme="minorHAnsi"/>
                <w:sz w:val="22"/>
                <w:szCs w:val="22"/>
              </w:rPr>
              <w:t>2</w:t>
            </w:r>
            <w:r>
              <w:rPr>
                <w:rFonts w:cstheme="minorHAnsi"/>
                <w:sz w:val="22"/>
                <w:szCs w:val="22"/>
              </w:rPr>
              <w:t>,</w:t>
            </w:r>
            <w:r w:rsidRPr="001D1434">
              <w:rPr>
                <w:rFonts w:cstheme="minorHAnsi"/>
                <w:sz w:val="22"/>
                <w:szCs w:val="22"/>
              </w:rPr>
              <w:t>014.29</w:t>
            </w:r>
          </w:p>
        </w:tc>
        <w:tc>
          <w:tcPr>
            <w:tcW w:w="1134" w:type="dxa"/>
          </w:tcPr>
          <w:p w14:paraId="3DB27C0F" w14:textId="77777777" w:rsidR="00204D28" w:rsidRPr="00ED2ACE" w:rsidRDefault="00204D28" w:rsidP="00933419">
            <w:pPr>
              <w:rPr>
                <w:rFonts w:cstheme="minorHAnsi"/>
                <w:sz w:val="22"/>
                <w:szCs w:val="22"/>
              </w:rPr>
            </w:pPr>
            <w:r w:rsidRPr="001D1434">
              <w:rPr>
                <w:rFonts w:cstheme="minorHAnsi"/>
                <w:sz w:val="22"/>
                <w:szCs w:val="22"/>
              </w:rPr>
              <w:t>140</w:t>
            </w:r>
            <w:r>
              <w:rPr>
                <w:rFonts w:cstheme="minorHAnsi"/>
                <w:sz w:val="22"/>
                <w:szCs w:val="22"/>
              </w:rPr>
              <w:t>,</w:t>
            </w:r>
            <w:r w:rsidRPr="001D1434">
              <w:rPr>
                <w:rFonts w:cstheme="minorHAnsi"/>
                <w:sz w:val="22"/>
                <w:szCs w:val="22"/>
              </w:rPr>
              <w:t>128</w:t>
            </w:r>
          </w:p>
        </w:tc>
        <w:tc>
          <w:tcPr>
            <w:tcW w:w="1134" w:type="dxa"/>
          </w:tcPr>
          <w:p w14:paraId="034E2046" w14:textId="77777777" w:rsidR="00204D28" w:rsidRPr="00ED2ACE" w:rsidRDefault="00204D28" w:rsidP="00933419">
            <w:pPr>
              <w:rPr>
                <w:rFonts w:cstheme="minorHAnsi"/>
                <w:sz w:val="22"/>
                <w:szCs w:val="22"/>
              </w:rPr>
            </w:pPr>
            <w:r w:rsidRPr="001D1434">
              <w:rPr>
                <w:rFonts w:cstheme="minorHAnsi"/>
                <w:sz w:val="22"/>
                <w:szCs w:val="22"/>
              </w:rPr>
              <w:t>2</w:t>
            </w:r>
            <w:r>
              <w:rPr>
                <w:rFonts w:cstheme="minorHAnsi"/>
                <w:sz w:val="22"/>
                <w:szCs w:val="22"/>
              </w:rPr>
              <w:t>,</w:t>
            </w:r>
            <w:r w:rsidRPr="001D1434">
              <w:rPr>
                <w:rFonts w:cstheme="minorHAnsi"/>
                <w:sz w:val="22"/>
                <w:szCs w:val="22"/>
              </w:rPr>
              <w:t>486.9</w:t>
            </w:r>
            <w:r>
              <w:rPr>
                <w:rFonts w:cstheme="minorHAnsi"/>
                <w:sz w:val="22"/>
                <w:szCs w:val="22"/>
              </w:rPr>
              <w:t>7</w:t>
            </w:r>
          </w:p>
        </w:tc>
        <w:tc>
          <w:tcPr>
            <w:tcW w:w="1134" w:type="dxa"/>
          </w:tcPr>
          <w:p w14:paraId="6738C238" w14:textId="77777777" w:rsidR="00204D28" w:rsidRPr="00ED2ACE" w:rsidRDefault="00204D28" w:rsidP="00933419">
            <w:pPr>
              <w:rPr>
                <w:rFonts w:cstheme="minorHAnsi"/>
                <w:sz w:val="22"/>
                <w:szCs w:val="22"/>
              </w:rPr>
            </w:pPr>
            <w:r w:rsidRPr="001D1434">
              <w:rPr>
                <w:rFonts w:cstheme="minorHAnsi"/>
                <w:sz w:val="22"/>
                <w:szCs w:val="22"/>
              </w:rPr>
              <w:t>64</w:t>
            </w:r>
            <w:r>
              <w:rPr>
                <w:rFonts w:cstheme="minorHAnsi"/>
                <w:sz w:val="22"/>
                <w:szCs w:val="22"/>
              </w:rPr>
              <w:t>,</w:t>
            </w:r>
            <w:r w:rsidRPr="001D1434">
              <w:rPr>
                <w:rFonts w:cstheme="minorHAnsi"/>
                <w:sz w:val="22"/>
                <w:szCs w:val="22"/>
              </w:rPr>
              <w:t>933</w:t>
            </w:r>
          </w:p>
        </w:tc>
        <w:tc>
          <w:tcPr>
            <w:tcW w:w="1134" w:type="dxa"/>
          </w:tcPr>
          <w:p w14:paraId="077FBF4F" w14:textId="77777777" w:rsidR="00204D28" w:rsidRPr="00ED2ACE" w:rsidRDefault="00204D28" w:rsidP="00933419">
            <w:pPr>
              <w:rPr>
                <w:rFonts w:cstheme="minorHAnsi"/>
                <w:sz w:val="22"/>
                <w:szCs w:val="22"/>
              </w:rPr>
            </w:pPr>
            <w:r w:rsidRPr="001D1434">
              <w:rPr>
                <w:rFonts w:cstheme="minorHAnsi"/>
                <w:sz w:val="22"/>
                <w:szCs w:val="22"/>
              </w:rPr>
              <w:t>1</w:t>
            </w:r>
            <w:r>
              <w:rPr>
                <w:rFonts w:cstheme="minorHAnsi"/>
                <w:sz w:val="22"/>
                <w:szCs w:val="22"/>
              </w:rPr>
              <w:t>,</w:t>
            </w:r>
            <w:r w:rsidRPr="001D1434">
              <w:rPr>
                <w:rFonts w:cstheme="minorHAnsi"/>
                <w:sz w:val="22"/>
                <w:szCs w:val="22"/>
              </w:rPr>
              <w:t>606.12</w:t>
            </w:r>
          </w:p>
        </w:tc>
        <w:tc>
          <w:tcPr>
            <w:tcW w:w="1077" w:type="dxa"/>
          </w:tcPr>
          <w:p w14:paraId="4ADADF76" w14:textId="77777777" w:rsidR="00204D28" w:rsidRPr="00ED2ACE" w:rsidRDefault="00204D28" w:rsidP="00933419">
            <w:pPr>
              <w:rPr>
                <w:rFonts w:cstheme="minorHAnsi"/>
                <w:sz w:val="22"/>
                <w:szCs w:val="22"/>
              </w:rPr>
            </w:pPr>
            <w:r w:rsidRPr="001D1434">
              <w:rPr>
                <w:rFonts w:cstheme="minorHAnsi"/>
                <w:sz w:val="22"/>
                <w:szCs w:val="22"/>
              </w:rPr>
              <w:t>75</w:t>
            </w:r>
            <w:r>
              <w:rPr>
                <w:rFonts w:cstheme="minorHAnsi"/>
                <w:sz w:val="22"/>
                <w:szCs w:val="22"/>
              </w:rPr>
              <w:t>,</w:t>
            </w:r>
            <w:r w:rsidRPr="001D1434">
              <w:rPr>
                <w:rFonts w:cstheme="minorHAnsi"/>
                <w:sz w:val="22"/>
                <w:szCs w:val="22"/>
              </w:rPr>
              <w:t>195</w:t>
            </w:r>
          </w:p>
        </w:tc>
      </w:tr>
      <w:tr w:rsidR="00204D28" w:rsidRPr="00ED2ACE" w14:paraId="2D699085" w14:textId="77777777" w:rsidTr="00933419">
        <w:tc>
          <w:tcPr>
            <w:tcW w:w="2264" w:type="dxa"/>
          </w:tcPr>
          <w:p w14:paraId="3E104C37" w14:textId="77777777" w:rsidR="00204D28" w:rsidRPr="001D1434" w:rsidRDefault="00204D28" w:rsidP="00933419">
            <w:pPr>
              <w:rPr>
                <w:sz w:val="22"/>
                <w:szCs w:val="22"/>
                <w:vertAlign w:val="superscript"/>
              </w:rPr>
            </w:pPr>
            <w:r>
              <w:rPr>
                <w:sz w:val="22"/>
                <w:szCs w:val="22"/>
              </w:rPr>
              <w:t>Eq. monthly hh income (OECD scale)</w:t>
            </w:r>
            <w:r>
              <w:rPr>
                <w:sz w:val="22"/>
                <w:szCs w:val="22"/>
                <w:vertAlign w:val="superscript"/>
              </w:rPr>
              <w:t>2</w:t>
            </w:r>
          </w:p>
        </w:tc>
        <w:tc>
          <w:tcPr>
            <w:tcW w:w="1133" w:type="dxa"/>
          </w:tcPr>
          <w:p w14:paraId="1248B060" w14:textId="77777777" w:rsidR="00204D28" w:rsidRPr="00ED2ACE" w:rsidRDefault="00204D28" w:rsidP="00933419">
            <w:pPr>
              <w:rPr>
                <w:rFonts w:cstheme="minorHAnsi"/>
                <w:sz w:val="22"/>
                <w:szCs w:val="22"/>
              </w:rPr>
            </w:pPr>
            <w:r w:rsidRPr="001D1434">
              <w:rPr>
                <w:rFonts w:cstheme="minorHAnsi"/>
                <w:sz w:val="22"/>
                <w:szCs w:val="22"/>
              </w:rPr>
              <w:t>2</w:t>
            </w:r>
            <w:r>
              <w:rPr>
                <w:rFonts w:cstheme="minorHAnsi"/>
                <w:sz w:val="22"/>
                <w:szCs w:val="22"/>
              </w:rPr>
              <w:t>,</w:t>
            </w:r>
            <w:r w:rsidRPr="001D1434">
              <w:rPr>
                <w:rFonts w:cstheme="minorHAnsi"/>
                <w:sz w:val="22"/>
                <w:szCs w:val="22"/>
              </w:rPr>
              <w:t>436.6</w:t>
            </w:r>
            <w:r>
              <w:rPr>
                <w:rFonts w:cstheme="minorHAnsi"/>
                <w:sz w:val="22"/>
                <w:szCs w:val="22"/>
              </w:rPr>
              <w:t>5</w:t>
            </w:r>
          </w:p>
        </w:tc>
        <w:tc>
          <w:tcPr>
            <w:tcW w:w="1134" w:type="dxa"/>
          </w:tcPr>
          <w:p w14:paraId="09A316EA" w14:textId="77777777" w:rsidR="00204D28" w:rsidRPr="00ED2ACE" w:rsidRDefault="00204D28" w:rsidP="00933419">
            <w:pPr>
              <w:rPr>
                <w:rFonts w:cstheme="minorHAnsi"/>
                <w:sz w:val="22"/>
                <w:szCs w:val="22"/>
              </w:rPr>
            </w:pPr>
            <w:r w:rsidRPr="001D1434">
              <w:rPr>
                <w:rFonts w:cstheme="minorHAnsi"/>
                <w:sz w:val="22"/>
                <w:szCs w:val="22"/>
              </w:rPr>
              <w:t>140</w:t>
            </w:r>
            <w:r>
              <w:rPr>
                <w:rFonts w:cstheme="minorHAnsi"/>
                <w:sz w:val="22"/>
                <w:szCs w:val="22"/>
              </w:rPr>
              <w:t>,</w:t>
            </w:r>
            <w:r w:rsidRPr="001D1434">
              <w:rPr>
                <w:rFonts w:cstheme="minorHAnsi"/>
                <w:sz w:val="22"/>
                <w:szCs w:val="22"/>
              </w:rPr>
              <w:t>007</w:t>
            </w:r>
          </w:p>
        </w:tc>
        <w:tc>
          <w:tcPr>
            <w:tcW w:w="1134" w:type="dxa"/>
          </w:tcPr>
          <w:p w14:paraId="50B2BFC9" w14:textId="77777777" w:rsidR="00204D28" w:rsidRPr="00ED2ACE" w:rsidRDefault="00204D28" w:rsidP="00933419">
            <w:pPr>
              <w:rPr>
                <w:rFonts w:cstheme="minorHAnsi"/>
                <w:sz w:val="22"/>
                <w:szCs w:val="22"/>
              </w:rPr>
            </w:pPr>
            <w:r w:rsidRPr="001D1434">
              <w:rPr>
                <w:rFonts w:cstheme="minorHAnsi"/>
                <w:sz w:val="22"/>
                <w:szCs w:val="22"/>
              </w:rPr>
              <w:t>2</w:t>
            </w:r>
            <w:r>
              <w:rPr>
                <w:rFonts w:cstheme="minorHAnsi"/>
                <w:sz w:val="22"/>
                <w:szCs w:val="22"/>
              </w:rPr>
              <w:t>,</w:t>
            </w:r>
            <w:r w:rsidRPr="001D1434">
              <w:rPr>
                <w:rFonts w:cstheme="minorHAnsi"/>
                <w:sz w:val="22"/>
                <w:szCs w:val="22"/>
              </w:rPr>
              <w:t>502.0</w:t>
            </w:r>
            <w:r>
              <w:rPr>
                <w:rFonts w:cstheme="minorHAnsi"/>
                <w:sz w:val="22"/>
                <w:szCs w:val="22"/>
              </w:rPr>
              <w:t>9</w:t>
            </w:r>
          </w:p>
        </w:tc>
        <w:tc>
          <w:tcPr>
            <w:tcW w:w="1134" w:type="dxa"/>
          </w:tcPr>
          <w:p w14:paraId="7474655F" w14:textId="77777777" w:rsidR="00204D28" w:rsidRPr="00ED2ACE" w:rsidRDefault="00204D28" w:rsidP="00933419">
            <w:pPr>
              <w:rPr>
                <w:rFonts w:cstheme="minorHAnsi"/>
                <w:sz w:val="22"/>
                <w:szCs w:val="22"/>
              </w:rPr>
            </w:pPr>
            <w:r w:rsidRPr="001D1434">
              <w:rPr>
                <w:rFonts w:cstheme="minorHAnsi"/>
                <w:sz w:val="22"/>
                <w:szCs w:val="22"/>
              </w:rPr>
              <w:t>64</w:t>
            </w:r>
            <w:r>
              <w:rPr>
                <w:rFonts w:cstheme="minorHAnsi"/>
                <w:sz w:val="22"/>
                <w:szCs w:val="22"/>
              </w:rPr>
              <w:t>,</w:t>
            </w:r>
            <w:r w:rsidRPr="001D1434">
              <w:rPr>
                <w:rFonts w:cstheme="minorHAnsi"/>
                <w:sz w:val="22"/>
                <w:szCs w:val="22"/>
              </w:rPr>
              <w:t>870</w:t>
            </w:r>
          </w:p>
        </w:tc>
        <w:tc>
          <w:tcPr>
            <w:tcW w:w="1134" w:type="dxa"/>
          </w:tcPr>
          <w:p w14:paraId="3061E82C" w14:textId="77777777" w:rsidR="00204D28" w:rsidRPr="00ED2ACE" w:rsidRDefault="00204D28" w:rsidP="00933419">
            <w:pPr>
              <w:rPr>
                <w:rFonts w:cstheme="minorHAnsi"/>
                <w:sz w:val="22"/>
                <w:szCs w:val="22"/>
              </w:rPr>
            </w:pPr>
            <w:r w:rsidRPr="001D1434">
              <w:rPr>
                <w:rFonts w:cstheme="minorHAnsi"/>
                <w:sz w:val="22"/>
                <w:szCs w:val="22"/>
              </w:rPr>
              <w:t>2</w:t>
            </w:r>
            <w:r>
              <w:rPr>
                <w:rFonts w:cstheme="minorHAnsi"/>
                <w:sz w:val="22"/>
                <w:szCs w:val="22"/>
              </w:rPr>
              <w:t>,</w:t>
            </w:r>
            <w:r w:rsidRPr="001D1434">
              <w:rPr>
                <w:rFonts w:cstheme="minorHAnsi"/>
                <w:sz w:val="22"/>
                <w:szCs w:val="22"/>
              </w:rPr>
              <w:t>380.1</w:t>
            </w:r>
            <w:r>
              <w:rPr>
                <w:rFonts w:cstheme="minorHAnsi"/>
                <w:sz w:val="22"/>
                <w:szCs w:val="22"/>
              </w:rPr>
              <w:t>5</w:t>
            </w:r>
          </w:p>
        </w:tc>
        <w:tc>
          <w:tcPr>
            <w:tcW w:w="1077" w:type="dxa"/>
          </w:tcPr>
          <w:p w14:paraId="3714A0CC" w14:textId="77777777" w:rsidR="00204D28" w:rsidRPr="00ED2ACE" w:rsidRDefault="00204D28" w:rsidP="00933419">
            <w:pPr>
              <w:rPr>
                <w:rFonts w:cstheme="minorHAnsi"/>
                <w:sz w:val="22"/>
                <w:szCs w:val="22"/>
              </w:rPr>
            </w:pPr>
            <w:r w:rsidRPr="001D1434">
              <w:rPr>
                <w:rFonts w:cstheme="minorHAnsi"/>
                <w:sz w:val="22"/>
                <w:szCs w:val="22"/>
              </w:rPr>
              <w:t>75</w:t>
            </w:r>
            <w:r>
              <w:rPr>
                <w:rFonts w:cstheme="minorHAnsi"/>
                <w:sz w:val="22"/>
                <w:szCs w:val="22"/>
              </w:rPr>
              <w:t>,</w:t>
            </w:r>
            <w:r w:rsidRPr="001D1434">
              <w:rPr>
                <w:rFonts w:cstheme="minorHAnsi"/>
                <w:sz w:val="22"/>
                <w:szCs w:val="22"/>
              </w:rPr>
              <w:t>137</w:t>
            </w:r>
          </w:p>
        </w:tc>
      </w:tr>
      <w:tr w:rsidR="00204D28" w:rsidRPr="00ED2ACE" w14:paraId="5C67DBAD" w14:textId="77777777" w:rsidTr="00933419">
        <w:tc>
          <w:tcPr>
            <w:tcW w:w="2264" w:type="dxa"/>
          </w:tcPr>
          <w:p w14:paraId="45DA130F" w14:textId="77777777" w:rsidR="00204D28" w:rsidRPr="00EA06BB" w:rsidRDefault="00204D28" w:rsidP="00933419">
            <w:pPr>
              <w:rPr>
                <w:sz w:val="22"/>
                <w:szCs w:val="22"/>
              </w:rPr>
            </w:pPr>
            <w:r>
              <w:rPr>
                <w:sz w:val="22"/>
                <w:szCs w:val="22"/>
              </w:rPr>
              <w:t>Usual working hrs/week</w:t>
            </w:r>
          </w:p>
        </w:tc>
        <w:tc>
          <w:tcPr>
            <w:tcW w:w="1133" w:type="dxa"/>
          </w:tcPr>
          <w:p w14:paraId="5A1A10FF" w14:textId="77777777" w:rsidR="00204D28" w:rsidRPr="00ED2ACE" w:rsidRDefault="00204D28" w:rsidP="00933419">
            <w:pPr>
              <w:rPr>
                <w:rFonts w:cstheme="minorHAnsi"/>
                <w:sz w:val="22"/>
                <w:szCs w:val="22"/>
              </w:rPr>
            </w:pPr>
            <w:r w:rsidRPr="002B0DAE">
              <w:rPr>
                <w:rFonts w:cstheme="minorHAnsi"/>
                <w:sz w:val="22"/>
                <w:szCs w:val="22"/>
              </w:rPr>
              <w:t>33.36</w:t>
            </w:r>
            <w:r>
              <w:rPr>
                <w:rFonts w:cstheme="minorHAnsi"/>
                <w:sz w:val="22"/>
                <w:szCs w:val="22"/>
              </w:rPr>
              <w:t>6</w:t>
            </w:r>
          </w:p>
        </w:tc>
        <w:tc>
          <w:tcPr>
            <w:tcW w:w="1134" w:type="dxa"/>
          </w:tcPr>
          <w:p w14:paraId="350AEBB7" w14:textId="77777777" w:rsidR="00204D28" w:rsidRPr="00ED2ACE" w:rsidRDefault="00204D28" w:rsidP="00933419">
            <w:pPr>
              <w:rPr>
                <w:rFonts w:cstheme="minorHAnsi"/>
                <w:sz w:val="22"/>
                <w:szCs w:val="22"/>
              </w:rPr>
            </w:pPr>
            <w:r w:rsidRPr="002B0DAE">
              <w:rPr>
                <w:rFonts w:cstheme="minorHAnsi"/>
                <w:sz w:val="22"/>
                <w:szCs w:val="22"/>
              </w:rPr>
              <w:t>138</w:t>
            </w:r>
            <w:r>
              <w:rPr>
                <w:rFonts w:cstheme="minorHAnsi"/>
                <w:sz w:val="22"/>
                <w:szCs w:val="22"/>
              </w:rPr>
              <w:t>,</w:t>
            </w:r>
            <w:r w:rsidRPr="002B0DAE">
              <w:rPr>
                <w:rFonts w:cstheme="minorHAnsi"/>
                <w:sz w:val="22"/>
                <w:szCs w:val="22"/>
              </w:rPr>
              <w:t>891</w:t>
            </w:r>
          </w:p>
        </w:tc>
        <w:tc>
          <w:tcPr>
            <w:tcW w:w="1134" w:type="dxa"/>
          </w:tcPr>
          <w:p w14:paraId="7F01A697" w14:textId="77777777" w:rsidR="00204D28" w:rsidRPr="00ED2ACE" w:rsidRDefault="00204D28" w:rsidP="00933419">
            <w:pPr>
              <w:rPr>
                <w:rFonts w:cstheme="minorHAnsi"/>
                <w:sz w:val="22"/>
                <w:szCs w:val="22"/>
              </w:rPr>
            </w:pPr>
            <w:r w:rsidRPr="002B0DAE">
              <w:rPr>
                <w:rFonts w:cstheme="minorHAnsi"/>
                <w:sz w:val="22"/>
                <w:szCs w:val="22"/>
              </w:rPr>
              <w:t>38.096</w:t>
            </w:r>
          </w:p>
        </w:tc>
        <w:tc>
          <w:tcPr>
            <w:tcW w:w="1134" w:type="dxa"/>
          </w:tcPr>
          <w:p w14:paraId="7D60EA42" w14:textId="77777777" w:rsidR="00204D28" w:rsidRPr="00ED2ACE" w:rsidRDefault="00204D28" w:rsidP="00933419">
            <w:pPr>
              <w:rPr>
                <w:rFonts w:cstheme="minorHAnsi"/>
                <w:sz w:val="22"/>
                <w:szCs w:val="22"/>
              </w:rPr>
            </w:pPr>
            <w:r w:rsidRPr="002B0DAE">
              <w:rPr>
                <w:rFonts w:cstheme="minorHAnsi"/>
                <w:sz w:val="22"/>
                <w:szCs w:val="22"/>
              </w:rPr>
              <w:t>64</w:t>
            </w:r>
            <w:r>
              <w:rPr>
                <w:rFonts w:cstheme="minorHAnsi"/>
                <w:sz w:val="22"/>
                <w:szCs w:val="22"/>
              </w:rPr>
              <w:t>,</w:t>
            </w:r>
            <w:r w:rsidRPr="002B0DAE">
              <w:rPr>
                <w:rFonts w:cstheme="minorHAnsi"/>
                <w:sz w:val="22"/>
                <w:szCs w:val="22"/>
              </w:rPr>
              <w:t>390</w:t>
            </w:r>
          </w:p>
        </w:tc>
        <w:tc>
          <w:tcPr>
            <w:tcW w:w="1134" w:type="dxa"/>
          </w:tcPr>
          <w:p w14:paraId="0A07EC7A" w14:textId="77777777" w:rsidR="00204D28" w:rsidRPr="00ED2ACE" w:rsidRDefault="00204D28" w:rsidP="00933419">
            <w:pPr>
              <w:rPr>
                <w:rFonts w:cstheme="minorHAnsi"/>
                <w:sz w:val="22"/>
                <w:szCs w:val="22"/>
              </w:rPr>
            </w:pPr>
            <w:r w:rsidRPr="002B0DAE">
              <w:rPr>
                <w:rFonts w:cstheme="minorHAnsi"/>
                <w:sz w:val="22"/>
                <w:szCs w:val="22"/>
              </w:rPr>
              <w:t>29.27</w:t>
            </w:r>
            <w:r>
              <w:rPr>
                <w:rFonts w:cstheme="minorHAnsi"/>
                <w:sz w:val="22"/>
                <w:szCs w:val="22"/>
              </w:rPr>
              <w:t>7</w:t>
            </w:r>
          </w:p>
        </w:tc>
        <w:tc>
          <w:tcPr>
            <w:tcW w:w="1077" w:type="dxa"/>
          </w:tcPr>
          <w:p w14:paraId="6D07B998" w14:textId="77777777" w:rsidR="00204D28" w:rsidRPr="00ED2ACE" w:rsidRDefault="00204D28" w:rsidP="00933419">
            <w:pPr>
              <w:rPr>
                <w:rFonts w:cstheme="minorHAnsi"/>
                <w:sz w:val="22"/>
                <w:szCs w:val="22"/>
              </w:rPr>
            </w:pPr>
            <w:r w:rsidRPr="002B0DAE">
              <w:rPr>
                <w:rFonts w:cstheme="minorHAnsi"/>
                <w:sz w:val="22"/>
                <w:szCs w:val="22"/>
              </w:rPr>
              <w:t>74</w:t>
            </w:r>
            <w:r>
              <w:rPr>
                <w:rFonts w:cstheme="minorHAnsi"/>
                <w:sz w:val="22"/>
                <w:szCs w:val="22"/>
              </w:rPr>
              <w:t>,</w:t>
            </w:r>
            <w:r w:rsidRPr="002B0DAE">
              <w:rPr>
                <w:rFonts w:cstheme="minorHAnsi"/>
                <w:sz w:val="22"/>
                <w:szCs w:val="22"/>
              </w:rPr>
              <w:t>501</w:t>
            </w:r>
          </w:p>
        </w:tc>
      </w:tr>
      <w:tr w:rsidR="00204D28" w:rsidRPr="00ED2ACE" w14:paraId="1F3A84C2" w14:textId="77777777" w:rsidTr="00933419">
        <w:tc>
          <w:tcPr>
            <w:tcW w:w="2264" w:type="dxa"/>
          </w:tcPr>
          <w:p w14:paraId="17636593" w14:textId="77777777" w:rsidR="00204D28" w:rsidRPr="00EA06BB" w:rsidRDefault="00204D28" w:rsidP="00933419">
            <w:pPr>
              <w:rPr>
                <w:sz w:val="22"/>
                <w:szCs w:val="22"/>
              </w:rPr>
            </w:pPr>
            <w:r>
              <w:rPr>
                <w:sz w:val="22"/>
                <w:szCs w:val="22"/>
              </w:rPr>
              <w:t>Industry (1-digit SIC)</w:t>
            </w:r>
          </w:p>
        </w:tc>
        <w:tc>
          <w:tcPr>
            <w:tcW w:w="1133" w:type="dxa"/>
          </w:tcPr>
          <w:p w14:paraId="5B3C7731" w14:textId="77777777" w:rsidR="00204D28" w:rsidRPr="00ED2ACE" w:rsidRDefault="00204D28" w:rsidP="00933419">
            <w:pPr>
              <w:rPr>
                <w:rFonts w:cstheme="minorHAnsi"/>
                <w:sz w:val="22"/>
                <w:szCs w:val="22"/>
              </w:rPr>
            </w:pPr>
          </w:p>
        </w:tc>
        <w:tc>
          <w:tcPr>
            <w:tcW w:w="1134" w:type="dxa"/>
          </w:tcPr>
          <w:p w14:paraId="39B574E2" w14:textId="77777777" w:rsidR="00204D28" w:rsidRPr="00ED2ACE" w:rsidRDefault="00204D28" w:rsidP="00933419">
            <w:pPr>
              <w:rPr>
                <w:rFonts w:cstheme="minorHAnsi"/>
                <w:sz w:val="22"/>
                <w:szCs w:val="22"/>
              </w:rPr>
            </w:pPr>
          </w:p>
        </w:tc>
        <w:tc>
          <w:tcPr>
            <w:tcW w:w="1134" w:type="dxa"/>
          </w:tcPr>
          <w:p w14:paraId="0151D307" w14:textId="77777777" w:rsidR="00204D28" w:rsidRPr="00ED2ACE" w:rsidRDefault="00204D28" w:rsidP="00933419">
            <w:pPr>
              <w:rPr>
                <w:rFonts w:cstheme="minorHAnsi"/>
                <w:sz w:val="22"/>
                <w:szCs w:val="22"/>
              </w:rPr>
            </w:pPr>
          </w:p>
        </w:tc>
        <w:tc>
          <w:tcPr>
            <w:tcW w:w="1134" w:type="dxa"/>
          </w:tcPr>
          <w:p w14:paraId="3B196D9D" w14:textId="77777777" w:rsidR="00204D28" w:rsidRPr="00ED2ACE" w:rsidRDefault="00204D28" w:rsidP="00933419">
            <w:pPr>
              <w:rPr>
                <w:rFonts w:cstheme="minorHAnsi"/>
                <w:sz w:val="22"/>
                <w:szCs w:val="22"/>
              </w:rPr>
            </w:pPr>
          </w:p>
        </w:tc>
        <w:tc>
          <w:tcPr>
            <w:tcW w:w="1134" w:type="dxa"/>
          </w:tcPr>
          <w:p w14:paraId="598EF11C" w14:textId="77777777" w:rsidR="00204D28" w:rsidRPr="00ED2ACE" w:rsidRDefault="00204D28" w:rsidP="00933419">
            <w:pPr>
              <w:rPr>
                <w:rFonts w:cstheme="minorHAnsi"/>
                <w:sz w:val="22"/>
                <w:szCs w:val="22"/>
              </w:rPr>
            </w:pPr>
          </w:p>
        </w:tc>
        <w:tc>
          <w:tcPr>
            <w:tcW w:w="1077" w:type="dxa"/>
          </w:tcPr>
          <w:p w14:paraId="5BC492A4" w14:textId="77777777" w:rsidR="00204D28" w:rsidRPr="00ED2ACE" w:rsidRDefault="00204D28" w:rsidP="00933419">
            <w:pPr>
              <w:rPr>
                <w:rFonts w:cstheme="minorHAnsi"/>
                <w:sz w:val="22"/>
                <w:szCs w:val="22"/>
              </w:rPr>
            </w:pPr>
          </w:p>
        </w:tc>
      </w:tr>
      <w:tr w:rsidR="00204D28" w:rsidRPr="00ED2ACE" w14:paraId="505CEEBB" w14:textId="77777777" w:rsidTr="00933419">
        <w:tc>
          <w:tcPr>
            <w:tcW w:w="2264" w:type="dxa"/>
          </w:tcPr>
          <w:p w14:paraId="2303BE86" w14:textId="77777777" w:rsidR="00204D28" w:rsidRPr="00EA06BB" w:rsidRDefault="00204D28" w:rsidP="00933419">
            <w:pPr>
              <w:rPr>
                <w:sz w:val="22"/>
                <w:szCs w:val="22"/>
              </w:rPr>
            </w:pPr>
            <w:r>
              <w:rPr>
                <w:sz w:val="22"/>
                <w:szCs w:val="22"/>
              </w:rPr>
              <w:t xml:space="preserve"> A (Agriculture)</w:t>
            </w:r>
          </w:p>
        </w:tc>
        <w:tc>
          <w:tcPr>
            <w:tcW w:w="1133" w:type="dxa"/>
          </w:tcPr>
          <w:p w14:paraId="61B0EF6C" w14:textId="77777777" w:rsidR="00204D28" w:rsidRPr="00ED2ACE" w:rsidRDefault="00204D28" w:rsidP="00933419">
            <w:pPr>
              <w:rPr>
                <w:rFonts w:cstheme="minorHAnsi"/>
                <w:sz w:val="22"/>
                <w:szCs w:val="22"/>
              </w:rPr>
            </w:pPr>
            <w:r w:rsidRPr="009B0D14">
              <w:rPr>
                <w:rFonts w:cstheme="minorHAnsi"/>
                <w:sz w:val="22"/>
                <w:szCs w:val="22"/>
              </w:rPr>
              <w:t>0.</w:t>
            </w:r>
            <w:r>
              <w:rPr>
                <w:rFonts w:cstheme="minorHAnsi"/>
                <w:sz w:val="22"/>
                <w:szCs w:val="22"/>
              </w:rPr>
              <w:t>0</w:t>
            </w:r>
            <w:r w:rsidRPr="009B0D14">
              <w:rPr>
                <w:rFonts w:cstheme="minorHAnsi"/>
                <w:sz w:val="22"/>
                <w:szCs w:val="22"/>
              </w:rPr>
              <w:t>81</w:t>
            </w:r>
          </w:p>
        </w:tc>
        <w:tc>
          <w:tcPr>
            <w:tcW w:w="1134" w:type="dxa"/>
          </w:tcPr>
          <w:p w14:paraId="5BDDECC8"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6BD199BB"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1</w:t>
            </w:r>
            <w:r>
              <w:rPr>
                <w:rFonts w:cstheme="minorHAnsi"/>
                <w:sz w:val="22"/>
                <w:szCs w:val="22"/>
              </w:rPr>
              <w:t>3</w:t>
            </w:r>
          </w:p>
        </w:tc>
        <w:tc>
          <w:tcPr>
            <w:tcW w:w="1134" w:type="dxa"/>
          </w:tcPr>
          <w:p w14:paraId="63039C68"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1C943D31" w14:textId="77777777" w:rsidR="00204D28" w:rsidRPr="00ED2ACE" w:rsidRDefault="00204D28" w:rsidP="00933419">
            <w:pPr>
              <w:rPr>
                <w:rFonts w:cstheme="minorHAnsi"/>
                <w:sz w:val="22"/>
                <w:szCs w:val="22"/>
              </w:rPr>
            </w:pPr>
            <w:r w:rsidRPr="00695FF2">
              <w:rPr>
                <w:rFonts w:cstheme="minorHAnsi"/>
                <w:sz w:val="22"/>
                <w:szCs w:val="22"/>
              </w:rPr>
              <w:t>0.</w:t>
            </w:r>
            <w:r>
              <w:rPr>
                <w:rFonts w:cstheme="minorHAnsi"/>
                <w:sz w:val="22"/>
                <w:szCs w:val="22"/>
              </w:rPr>
              <w:t>00</w:t>
            </w:r>
            <w:r w:rsidRPr="00695FF2">
              <w:rPr>
                <w:rFonts w:cstheme="minorHAnsi"/>
                <w:sz w:val="22"/>
                <w:szCs w:val="22"/>
              </w:rPr>
              <w:t>4</w:t>
            </w:r>
          </w:p>
        </w:tc>
        <w:tc>
          <w:tcPr>
            <w:tcW w:w="1077" w:type="dxa"/>
          </w:tcPr>
          <w:p w14:paraId="7DFC3A7E"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1FEDFBBA" w14:textId="77777777" w:rsidTr="00933419">
        <w:tc>
          <w:tcPr>
            <w:tcW w:w="2264" w:type="dxa"/>
          </w:tcPr>
          <w:p w14:paraId="183F589F" w14:textId="77777777" w:rsidR="00204D28" w:rsidRPr="00EA06BB" w:rsidRDefault="00204D28" w:rsidP="00933419">
            <w:pPr>
              <w:rPr>
                <w:sz w:val="22"/>
                <w:szCs w:val="22"/>
              </w:rPr>
            </w:pPr>
            <w:r>
              <w:rPr>
                <w:sz w:val="22"/>
                <w:szCs w:val="22"/>
              </w:rPr>
              <w:t xml:space="preserve"> B (Mining)</w:t>
            </w:r>
          </w:p>
        </w:tc>
        <w:tc>
          <w:tcPr>
            <w:tcW w:w="1133" w:type="dxa"/>
          </w:tcPr>
          <w:p w14:paraId="513799B0" w14:textId="77777777" w:rsidR="00204D28" w:rsidRPr="00ED2ACE" w:rsidRDefault="00204D28" w:rsidP="00933419">
            <w:pPr>
              <w:rPr>
                <w:rFonts w:cstheme="minorHAnsi"/>
                <w:sz w:val="22"/>
                <w:szCs w:val="22"/>
              </w:rPr>
            </w:pPr>
            <w:r w:rsidRPr="009B0D14">
              <w:rPr>
                <w:rFonts w:cstheme="minorHAnsi"/>
                <w:sz w:val="22"/>
                <w:szCs w:val="22"/>
              </w:rPr>
              <w:t>0.</w:t>
            </w:r>
            <w:r>
              <w:rPr>
                <w:rFonts w:cstheme="minorHAnsi"/>
                <w:sz w:val="22"/>
                <w:szCs w:val="22"/>
              </w:rPr>
              <w:t>0</w:t>
            </w:r>
            <w:r w:rsidRPr="009B0D14">
              <w:rPr>
                <w:rFonts w:cstheme="minorHAnsi"/>
                <w:sz w:val="22"/>
                <w:szCs w:val="22"/>
              </w:rPr>
              <w:t>33</w:t>
            </w:r>
          </w:p>
        </w:tc>
        <w:tc>
          <w:tcPr>
            <w:tcW w:w="1134" w:type="dxa"/>
          </w:tcPr>
          <w:p w14:paraId="5D0FCB2E"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41F2802C" w14:textId="77777777" w:rsidR="00204D28" w:rsidRPr="00ED2ACE" w:rsidRDefault="00204D28" w:rsidP="00933419">
            <w:pPr>
              <w:rPr>
                <w:rFonts w:cstheme="minorHAnsi"/>
                <w:sz w:val="22"/>
                <w:szCs w:val="22"/>
              </w:rPr>
            </w:pPr>
            <w:r w:rsidRPr="00695FF2">
              <w:rPr>
                <w:rFonts w:cstheme="minorHAnsi"/>
                <w:sz w:val="22"/>
                <w:szCs w:val="22"/>
              </w:rPr>
              <w:t>0.</w:t>
            </w:r>
            <w:r>
              <w:rPr>
                <w:rFonts w:cstheme="minorHAnsi"/>
                <w:sz w:val="22"/>
                <w:szCs w:val="22"/>
              </w:rPr>
              <w:t>0</w:t>
            </w:r>
            <w:r w:rsidRPr="00695FF2">
              <w:rPr>
                <w:rFonts w:cstheme="minorHAnsi"/>
                <w:sz w:val="22"/>
                <w:szCs w:val="22"/>
              </w:rPr>
              <w:t>55</w:t>
            </w:r>
          </w:p>
        </w:tc>
        <w:tc>
          <w:tcPr>
            <w:tcW w:w="1134" w:type="dxa"/>
          </w:tcPr>
          <w:p w14:paraId="0F2BF75F"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24BDB3C2" w14:textId="77777777" w:rsidR="00204D28" w:rsidRPr="00ED2ACE" w:rsidRDefault="00204D28" w:rsidP="00933419">
            <w:pPr>
              <w:rPr>
                <w:rFonts w:cstheme="minorHAnsi"/>
                <w:sz w:val="22"/>
                <w:szCs w:val="22"/>
              </w:rPr>
            </w:pPr>
            <w:r w:rsidRPr="00695FF2">
              <w:rPr>
                <w:rFonts w:cstheme="minorHAnsi"/>
                <w:sz w:val="22"/>
                <w:szCs w:val="22"/>
              </w:rPr>
              <w:t>0.</w:t>
            </w:r>
            <w:r>
              <w:rPr>
                <w:rFonts w:cstheme="minorHAnsi"/>
                <w:sz w:val="22"/>
                <w:szCs w:val="22"/>
              </w:rPr>
              <w:t>002</w:t>
            </w:r>
          </w:p>
        </w:tc>
        <w:tc>
          <w:tcPr>
            <w:tcW w:w="1077" w:type="dxa"/>
          </w:tcPr>
          <w:p w14:paraId="1CA5CE74"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436C4153" w14:textId="77777777" w:rsidTr="00933419">
        <w:tc>
          <w:tcPr>
            <w:tcW w:w="2264" w:type="dxa"/>
          </w:tcPr>
          <w:p w14:paraId="07DEE245" w14:textId="77777777" w:rsidR="00204D28" w:rsidRPr="00EA06BB" w:rsidRDefault="00204D28" w:rsidP="00933419">
            <w:pPr>
              <w:rPr>
                <w:sz w:val="22"/>
                <w:szCs w:val="22"/>
              </w:rPr>
            </w:pPr>
            <w:r>
              <w:rPr>
                <w:sz w:val="22"/>
                <w:szCs w:val="22"/>
              </w:rPr>
              <w:t xml:space="preserve"> CDE (Manufacturing)</w:t>
            </w:r>
          </w:p>
        </w:tc>
        <w:tc>
          <w:tcPr>
            <w:tcW w:w="1133" w:type="dxa"/>
          </w:tcPr>
          <w:p w14:paraId="0C9B206D" w14:textId="77777777" w:rsidR="00204D28" w:rsidRPr="00ED2ACE" w:rsidRDefault="00204D28" w:rsidP="00933419">
            <w:pPr>
              <w:rPr>
                <w:rFonts w:cstheme="minorHAnsi"/>
                <w:sz w:val="22"/>
                <w:szCs w:val="22"/>
              </w:rPr>
            </w:pPr>
            <w:r>
              <w:rPr>
                <w:rFonts w:cstheme="minorHAnsi"/>
                <w:sz w:val="22"/>
                <w:szCs w:val="22"/>
              </w:rPr>
              <w:t>0.</w:t>
            </w:r>
            <w:r w:rsidRPr="009B0D14">
              <w:rPr>
                <w:rFonts w:cstheme="minorHAnsi"/>
                <w:sz w:val="22"/>
                <w:szCs w:val="22"/>
              </w:rPr>
              <w:t>105</w:t>
            </w:r>
          </w:p>
        </w:tc>
        <w:tc>
          <w:tcPr>
            <w:tcW w:w="1134" w:type="dxa"/>
          </w:tcPr>
          <w:p w14:paraId="3637A148"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0F331D07" w14:textId="77777777" w:rsidR="00204D28" w:rsidRPr="00ED2ACE" w:rsidRDefault="00204D28" w:rsidP="00933419">
            <w:pPr>
              <w:rPr>
                <w:rFonts w:cstheme="minorHAnsi"/>
                <w:sz w:val="22"/>
                <w:szCs w:val="22"/>
              </w:rPr>
            </w:pPr>
            <w:r>
              <w:rPr>
                <w:rFonts w:cstheme="minorHAnsi"/>
                <w:sz w:val="22"/>
                <w:szCs w:val="22"/>
              </w:rPr>
              <w:t>0.</w:t>
            </w:r>
            <w:r w:rsidRPr="00695FF2">
              <w:rPr>
                <w:rFonts w:cstheme="minorHAnsi"/>
                <w:sz w:val="22"/>
                <w:szCs w:val="22"/>
              </w:rPr>
              <w:t>16</w:t>
            </w:r>
            <w:r>
              <w:rPr>
                <w:rFonts w:cstheme="minorHAnsi"/>
                <w:sz w:val="22"/>
                <w:szCs w:val="22"/>
              </w:rPr>
              <w:t>6</w:t>
            </w:r>
          </w:p>
        </w:tc>
        <w:tc>
          <w:tcPr>
            <w:tcW w:w="1134" w:type="dxa"/>
          </w:tcPr>
          <w:p w14:paraId="36ED4F2A"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4902CBE2"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53</w:t>
            </w:r>
          </w:p>
        </w:tc>
        <w:tc>
          <w:tcPr>
            <w:tcW w:w="1077" w:type="dxa"/>
          </w:tcPr>
          <w:p w14:paraId="0B547DD6"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285D45DA" w14:textId="77777777" w:rsidTr="00933419">
        <w:tc>
          <w:tcPr>
            <w:tcW w:w="2264" w:type="dxa"/>
          </w:tcPr>
          <w:p w14:paraId="2B12EB0A" w14:textId="77777777" w:rsidR="00204D28" w:rsidRPr="00EA06BB" w:rsidRDefault="00204D28" w:rsidP="00933419">
            <w:pPr>
              <w:rPr>
                <w:sz w:val="22"/>
                <w:szCs w:val="22"/>
              </w:rPr>
            </w:pPr>
            <w:r>
              <w:rPr>
                <w:sz w:val="22"/>
                <w:szCs w:val="22"/>
              </w:rPr>
              <w:t xml:space="preserve"> F (Construction)</w:t>
            </w:r>
          </w:p>
        </w:tc>
        <w:tc>
          <w:tcPr>
            <w:tcW w:w="1133" w:type="dxa"/>
          </w:tcPr>
          <w:p w14:paraId="0FCFA8F7" w14:textId="77777777" w:rsidR="00204D28" w:rsidRPr="00ED2ACE" w:rsidRDefault="00204D28" w:rsidP="00933419">
            <w:pPr>
              <w:rPr>
                <w:rFonts w:cstheme="minorHAnsi"/>
                <w:sz w:val="22"/>
                <w:szCs w:val="22"/>
              </w:rPr>
            </w:pPr>
            <w:r>
              <w:rPr>
                <w:rFonts w:cstheme="minorHAnsi"/>
                <w:sz w:val="22"/>
                <w:szCs w:val="22"/>
              </w:rPr>
              <w:t>0.0</w:t>
            </w:r>
            <w:r w:rsidRPr="009B0D14">
              <w:rPr>
                <w:rFonts w:cstheme="minorHAnsi"/>
                <w:sz w:val="22"/>
                <w:szCs w:val="22"/>
              </w:rPr>
              <w:t>54</w:t>
            </w:r>
          </w:p>
        </w:tc>
        <w:tc>
          <w:tcPr>
            <w:tcW w:w="1134" w:type="dxa"/>
          </w:tcPr>
          <w:p w14:paraId="2C91C667"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6F751982" w14:textId="77777777" w:rsidR="00204D28" w:rsidRPr="00ED2ACE" w:rsidRDefault="00204D28" w:rsidP="00933419">
            <w:pPr>
              <w:rPr>
                <w:rFonts w:cstheme="minorHAnsi"/>
                <w:sz w:val="22"/>
                <w:szCs w:val="22"/>
              </w:rPr>
            </w:pPr>
            <w:r>
              <w:rPr>
                <w:rFonts w:cstheme="minorHAnsi"/>
                <w:sz w:val="22"/>
                <w:szCs w:val="22"/>
              </w:rPr>
              <w:t>0.</w:t>
            </w:r>
            <w:r w:rsidRPr="00695FF2">
              <w:rPr>
                <w:rFonts w:cstheme="minorHAnsi"/>
                <w:sz w:val="22"/>
                <w:szCs w:val="22"/>
              </w:rPr>
              <w:t>102</w:t>
            </w:r>
          </w:p>
        </w:tc>
        <w:tc>
          <w:tcPr>
            <w:tcW w:w="1134" w:type="dxa"/>
          </w:tcPr>
          <w:p w14:paraId="7A6083FD"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63B4732D"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13</w:t>
            </w:r>
          </w:p>
        </w:tc>
        <w:tc>
          <w:tcPr>
            <w:tcW w:w="1077" w:type="dxa"/>
          </w:tcPr>
          <w:p w14:paraId="1CB35F57"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24FFE824" w14:textId="77777777" w:rsidTr="00933419">
        <w:tc>
          <w:tcPr>
            <w:tcW w:w="2264" w:type="dxa"/>
          </w:tcPr>
          <w:p w14:paraId="1D4D8D58" w14:textId="77777777" w:rsidR="00204D28" w:rsidRPr="00EA06BB" w:rsidRDefault="00204D28" w:rsidP="00933419">
            <w:pPr>
              <w:rPr>
                <w:sz w:val="22"/>
                <w:szCs w:val="22"/>
              </w:rPr>
            </w:pPr>
            <w:r>
              <w:rPr>
                <w:sz w:val="22"/>
                <w:szCs w:val="22"/>
              </w:rPr>
              <w:t xml:space="preserve"> G (Wholesale)</w:t>
            </w:r>
          </w:p>
        </w:tc>
        <w:tc>
          <w:tcPr>
            <w:tcW w:w="1133" w:type="dxa"/>
          </w:tcPr>
          <w:p w14:paraId="433437F1" w14:textId="77777777" w:rsidR="00204D28" w:rsidRPr="00ED2ACE" w:rsidRDefault="00204D28" w:rsidP="00933419">
            <w:pPr>
              <w:rPr>
                <w:rFonts w:cstheme="minorHAnsi"/>
                <w:sz w:val="22"/>
                <w:szCs w:val="22"/>
              </w:rPr>
            </w:pPr>
            <w:r>
              <w:rPr>
                <w:rFonts w:cstheme="minorHAnsi"/>
                <w:sz w:val="22"/>
                <w:szCs w:val="22"/>
              </w:rPr>
              <w:t>0.</w:t>
            </w:r>
            <w:r w:rsidRPr="009B0D14">
              <w:rPr>
                <w:rFonts w:cstheme="minorHAnsi"/>
                <w:sz w:val="22"/>
                <w:szCs w:val="22"/>
              </w:rPr>
              <w:t>130</w:t>
            </w:r>
          </w:p>
        </w:tc>
        <w:tc>
          <w:tcPr>
            <w:tcW w:w="1134" w:type="dxa"/>
          </w:tcPr>
          <w:p w14:paraId="455303A0"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1CBEDA42" w14:textId="77777777" w:rsidR="00204D28" w:rsidRPr="00ED2ACE" w:rsidRDefault="00204D28" w:rsidP="00933419">
            <w:pPr>
              <w:rPr>
                <w:rFonts w:cstheme="minorHAnsi"/>
                <w:sz w:val="22"/>
                <w:szCs w:val="22"/>
              </w:rPr>
            </w:pPr>
            <w:r>
              <w:rPr>
                <w:rFonts w:cstheme="minorHAnsi"/>
                <w:sz w:val="22"/>
                <w:szCs w:val="22"/>
              </w:rPr>
              <w:t>0.</w:t>
            </w:r>
            <w:r w:rsidRPr="00695FF2">
              <w:rPr>
                <w:rFonts w:cstheme="minorHAnsi"/>
                <w:sz w:val="22"/>
                <w:szCs w:val="22"/>
              </w:rPr>
              <w:t>126</w:t>
            </w:r>
          </w:p>
        </w:tc>
        <w:tc>
          <w:tcPr>
            <w:tcW w:w="1134" w:type="dxa"/>
          </w:tcPr>
          <w:p w14:paraId="60C7D43E"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6D262630" w14:textId="77777777" w:rsidR="00204D28" w:rsidRPr="00ED2ACE" w:rsidRDefault="00204D28" w:rsidP="00933419">
            <w:pPr>
              <w:rPr>
                <w:rFonts w:cstheme="minorHAnsi"/>
                <w:sz w:val="22"/>
                <w:szCs w:val="22"/>
              </w:rPr>
            </w:pPr>
            <w:r>
              <w:rPr>
                <w:rFonts w:cstheme="minorHAnsi"/>
                <w:sz w:val="22"/>
                <w:szCs w:val="22"/>
              </w:rPr>
              <w:t>0.</w:t>
            </w:r>
            <w:r w:rsidRPr="00695FF2">
              <w:rPr>
                <w:rFonts w:cstheme="minorHAnsi"/>
                <w:sz w:val="22"/>
                <w:szCs w:val="22"/>
              </w:rPr>
              <w:t>133</w:t>
            </w:r>
          </w:p>
        </w:tc>
        <w:tc>
          <w:tcPr>
            <w:tcW w:w="1077" w:type="dxa"/>
          </w:tcPr>
          <w:p w14:paraId="6B93ED35"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41E2F5B1" w14:textId="77777777" w:rsidTr="00933419">
        <w:tc>
          <w:tcPr>
            <w:tcW w:w="2264" w:type="dxa"/>
          </w:tcPr>
          <w:p w14:paraId="0879777C" w14:textId="77777777" w:rsidR="00204D28" w:rsidRPr="00EA06BB" w:rsidRDefault="00204D28" w:rsidP="00933419">
            <w:pPr>
              <w:rPr>
                <w:sz w:val="22"/>
                <w:szCs w:val="22"/>
              </w:rPr>
            </w:pPr>
            <w:r>
              <w:rPr>
                <w:sz w:val="22"/>
                <w:szCs w:val="22"/>
              </w:rPr>
              <w:t xml:space="preserve"> H (Transport)</w:t>
            </w:r>
          </w:p>
        </w:tc>
        <w:tc>
          <w:tcPr>
            <w:tcW w:w="1133" w:type="dxa"/>
          </w:tcPr>
          <w:p w14:paraId="36E991AF" w14:textId="77777777" w:rsidR="00204D28" w:rsidRPr="00ED2ACE" w:rsidRDefault="00204D28" w:rsidP="00933419">
            <w:pPr>
              <w:rPr>
                <w:rFonts w:cstheme="minorHAnsi"/>
                <w:sz w:val="22"/>
                <w:szCs w:val="22"/>
              </w:rPr>
            </w:pPr>
            <w:r>
              <w:rPr>
                <w:rFonts w:cstheme="minorHAnsi"/>
                <w:sz w:val="22"/>
                <w:szCs w:val="22"/>
              </w:rPr>
              <w:t>0.0</w:t>
            </w:r>
            <w:r w:rsidRPr="009B0D14">
              <w:rPr>
                <w:rFonts w:cstheme="minorHAnsi"/>
                <w:sz w:val="22"/>
                <w:szCs w:val="22"/>
              </w:rPr>
              <w:t>4</w:t>
            </w:r>
            <w:r>
              <w:rPr>
                <w:rFonts w:cstheme="minorHAnsi"/>
                <w:sz w:val="22"/>
                <w:szCs w:val="22"/>
              </w:rPr>
              <w:t>7</w:t>
            </w:r>
          </w:p>
        </w:tc>
        <w:tc>
          <w:tcPr>
            <w:tcW w:w="1134" w:type="dxa"/>
          </w:tcPr>
          <w:p w14:paraId="3986C4E9"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023CEC6D"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77</w:t>
            </w:r>
          </w:p>
        </w:tc>
        <w:tc>
          <w:tcPr>
            <w:tcW w:w="1134" w:type="dxa"/>
          </w:tcPr>
          <w:p w14:paraId="7646B38A"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116299D8" w14:textId="77777777" w:rsidR="00204D28" w:rsidRPr="00ED2ACE" w:rsidRDefault="00204D28" w:rsidP="00933419">
            <w:pPr>
              <w:rPr>
                <w:rFonts w:cstheme="minorHAnsi"/>
                <w:sz w:val="22"/>
                <w:szCs w:val="22"/>
              </w:rPr>
            </w:pPr>
            <w:r>
              <w:rPr>
                <w:rFonts w:cstheme="minorHAnsi"/>
                <w:sz w:val="22"/>
                <w:szCs w:val="22"/>
              </w:rPr>
              <w:t>0.020</w:t>
            </w:r>
          </w:p>
        </w:tc>
        <w:tc>
          <w:tcPr>
            <w:tcW w:w="1077" w:type="dxa"/>
          </w:tcPr>
          <w:p w14:paraId="0EB49C75"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356C202D" w14:textId="77777777" w:rsidTr="00933419">
        <w:tc>
          <w:tcPr>
            <w:tcW w:w="2264" w:type="dxa"/>
          </w:tcPr>
          <w:p w14:paraId="3AF86230" w14:textId="77777777" w:rsidR="00204D28" w:rsidRPr="00EA06BB" w:rsidRDefault="00204D28" w:rsidP="00933419">
            <w:pPr>
              <w:rPr>
                <w:sz w:val="22"/>
                <w:szCs w:val="22"/>
              </w:rPr>
            </w:pPr>
            <w:r>
              <w:rPr>
                <w:sz w:val="22"/>
                <w:szCs w:val="22"/>
              </w:rPr>
              <w:t xml:space="preserve"> I (Accommodation)</w:t>
            </w:r>
          </w:p>
        </w:tc>
        <w:tc>
          <w:tcPr>
            <w:tcW w:w="1133" w:type="dxa"/>
          </w:tcPr>
          <w:p w14:paraId="65DBB1F0" w14:textId="77777777" w:rsidR="00204D28" w:rsidRPr="00ED2ACE" w:rsidRDefault="00204D28" w:rsidP="00933419">
            <w:pPr>
              <w:rPr>
                <w:rFonts w:cstheme="minorHAnsi"/>
                <w:sz w:val="22"/>
                <w:szCs w:val="22"/>
              </w:rPr>
            </w:pPr>
            <w:r>
              <w:rPr>
                <w:rFonts w:cstheme="minorHAnsi"/>
                <w:sz w:val="22"/>
                <w:szCs w:val="22"/>
              </w:rPr>
              <w:t>0.0</w:t>
            </w:r>
            <w:r w:rsidRPr="009B0D14">
              <w:rPr>
                <w:rFonts w:cstheme="minorHAnsi"/>
                <w:sz w:val="22"/>
                <w:szCs w:val="22"/>
              </w:rPr>
              <w:t>4</w:t>
            </w:r>
            <w:r>
              <w:rPr>
                <w:rFonts w:cstheme="minorHAnsi"/>
                <w:sz w:val="22"/>
                <w:szCs w:val="22"/>
              </w:rPr>
              <w:t>3</w:t>
            </w:r>
          </w:p>
        </w:tc>
        <w:tc>
          <w:tcPr>
            <w:tcW w:w="1134" w:type="dxa"/>
          </w:tcPr>
          <w:p w14:paraId="3846309C"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77C3A424"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3</w:t>
            </w:r>
            <w:r>
              <w:rPr>
                <w:rFonts w:cstheme="minorHAnsi"/>
                <w:sz w:val="22"/>
                <w:szCs w:val="22"/>
              </w:rPr>
              <w:t>6</w:t>
            </w:r>
          </w:p>
        </w:tc>
        <w:tc>
          <w:tcPr>
            <w:tcW w:w="1134" w:type="dxa"/>
          </w:tcPr>
          <w:p w14:paraId="277CE042"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7CB3FC18"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48</w:t>
            </w:r>
          </w:p>
        </w:tc>
        <w:tc>
          <w:tcPr>
            <w:tcW w:w="1077" w:type="dxa"/>
          </w:tcPr>
          <w:p w14:paraId="1FDB26CC"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2DA673CC" w14:textId="77777777" w:rsidTr="00933419">
        <w:tc>
          <w:tcPr>
            <w:tcW w:w="2264" w:type="dxa"/>
          </w:tcPr>
          <w:p w14:paraId="101B1D71" w14:textId="77777777" w:rsidR="00204D28" w:rsidRPr="00EA06BB" w:rsidRDefault="00204D28" w:rsidP="00933419">
            <w:pPr>
              <w:rPr>
                <w:sz w:val="22"/>
                <w:szCs w:val="22"/>
              </w:rPr>
            </w:pPr>
            <w:r>
              <w:rPr>
                <w:sz w:val="22"/>
                <w:szCs w:val="22"/>
              </w:rPr>
              <w:t xml:space="preserve"> J (Publishing)</w:t>
            </w:r>
          </w:p>
        </w:tc>
        <w:tc>
          <w:tcPr>
            <w:tcW w:w="1133" w:type="dxa"/>
          </w:tcPr>
          <w:p w14:paraId="7B452946" w14:textId="77777777" w:rsidR="00204D28" w:rsidRPr="00ED2ACE" w:rsidRDefault="00204D28" w:rsidP="00933419">
            <w:pPr>
              <w:rPr>
                <w:rFonts w:cstheme="minorHAnsi"/>
                <w:sz w:val="22"/>
                <w:szCs w:val="22"/>
              </w:rPr>
            </w:pPr>
            <w:r>
              <w:rPr>
                <w:rFonts w:cstheme="minorHAnsi"/>
                <w:sz w:val="22"/>
                <w:szCs w:val="22"/>
              </w:rPr>
              <w:t>0.0</w:t>
            </w:r>
            <w:r w:rsidRPr="009B0D14">
              <w:rPr>
                <w:rFonts w:cstheme="minorHAnsi"/>
                <w:sz w:val="22"/>
                <w:szCs w:val="22"/>
              </w:rPr>
              <w:t>37</w:t>
            </w:r>
          </w:p>
        </w:tc>
        <w:tc>
          <w:tcPr>
            <w:tcW w:w="1134" w:type="dxa"/>
          </w:tcPr>
          <w:p w14:paraId="274D6F99"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60BEFC26"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5</w:t>
            </w:r>
            <w:r>
              <w:rPr>
                <w:rFonts w:cstheme="minorHAnsi"/>
                <w:sz w:val="22"/>
                <w:szCs w:val="22"/>
              </w:rPr>
              <w:t>7</w:t>
            </w:r>
          </w:p>
        </w:tc>
        <w:tc>
          <w:tcPr>
            <w:tcW w:w="1134" w:type="dxa"/>
          </w:tcPr>
          <w:p w14:paraId="19DC2728"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2DD6EBD8"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20</w:t>
            </w:r>
          </w:p>
        </w:tc>
        <w:tc>
          <w:tcPr>
            <w:tcW w:w="1077" w:type="dxa"/>
          </w:tcPr>
          <w:p w14:paraId="29228DCB"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1673ADE0" w14:textId="77777777" w:rsidTr="00933419">
        <w:tc>
          <w:tcPr>
            <w:tcW w:w="2264" w:type="dxa"/>
          </w:tcPr>
          <w:p w14:paraId="65B524C9" w14:textId="77777777" w:rsidR="00204D28" w:rsidRPr="00EA06BB" w:rsidRDefault="00204D28" w:rsidP="00933419">
            <w:pPr>
              <w:rPr>
                <w:sz w:val="22"/>
                <w:szCs w:val="22"/>
              </w:rPr>
            </w:pPr>
            <w:r>
              <w:rPr>
                <w:sz w:val="22"/>
                <w:szCs w:val="22"/>
              </w:rPr>
              <w:t xml:space="preserve"> K (Financial services)</w:t>
            </w:r>
          </w:p>
        </w:tc>
        <w:tc>
          <w:tcPr>
            <w:tcW w:w="1133" w:type="dxa"/>
          </w:tcPr>
          <w:p w14:paraId="71511E64" w14:textId="77777777" w:rsidR="00204D28" w:rsidRPr="00ED2ACE" w:rsidRDefault="00204D28" w:rsidP="00933419">
            <w:pPr>
              <w:rPr>
                <w:rFonts w:cstheme="minorHAnsi"/>
                <w:sz w:val="22"/>
                <w:szCs w:val="22"/>
              </w:rPr>
            </w:pPr>
            <w:r>
              <w:rPr>
                <w:rFonts w:cstheme="minorHAnsi"/>
                <w:sz w:val="22"/>
                <w:szCs w:val="22"/>
              </w:rPr>
              <w:t>0.0</w:t>
            </w:r>
            <w:r w:rsidRPr="009B0D14">
              <w:rPr>
                <w:rFonts w:cstheme="minorHAnsi"/>
                <w:sz w:val="22"/>
                <w:szCs w:val="22"/>
              </w:rPr>
              <w:t>3</w:t>
            </w:r>
            <w:r>
              <w:rPr>
                <w:rFonts w:cstheme="minorHAnsi"/>
                <w:sz w:val="22"/>
                <w:szCs w:val="22"/>
              </w:rPr>
              <w:t>7</w:t>
            </w:r>
          </w:p>
        </w:tc>
        <w:tc>
          <w:tcPr>
            <w:tcW w:w="1134" w:type="dxa"/>
          </w:tcPr>
          <w:p w14:paraId="5007C755"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5576DC06" w14:textId="77777777" w:rsidR="00204D28" w:rsidRPr="00ED2ACE" w:rsidRDefault="00204D28" w:rsidP="00933419">
            <w:pPr>
              <w:rPr>
                <w:rFonts w:cstheme="minorHAnsi"/>
                <w:sz w:val="22"/>
                <w:szCs w:val="22"/>
              </w:rPr>
            </w:pPr>
            <w:r>
              <w:rPr>
                <w:rFonts w:cstheme="minorHAnsi"/>
                <w:sz w:val="22"/>
                <w:szCs w:val="22"/>
              </w:rPr>
              <w:t>0.040</w:t>
            </w:r>
          </w:p>
        </w:tc>
        <w:tc>
          <w:tcPr>
            <w:tcW w:w="1134" w:type="dxa"/>
          </w:tcPr>
          <w:p w14:paraId="4BE3AB58"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78312EA6"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34</w:t>
            </w:r>
          </w:p>
        </w:tc>
        <w:tc>
          <w:tcPr>
            <w:tcW w:w="1077" w:type="dxa"/>
          </w:tcPr>
          <w:p w14:paraId="11D794C9"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48D589B5" w14:textId="77777777" w:rsidTr="00933419">
        <w:tc>
          <w:tcPr>
            <w:tcW w:w="2264" w:type="dxa"/>
          </w:tcPr>
          <w:p w14:paraId="6EE22F75" w14:textId="77777777" w:rsidR="00204D28" w:rsidRPr="00EA06BB" w:rsidRDefault="00204D28" w:rsidP="00933419">
            <w:pPr>
              <w:rPr>
                <w:sz w:val="22"/>
                <w:szCs w:val="22"/>
              </w:rPr>
            </w:pPr>
            <w:r>
              <w:rPr>
                <w:sz w:val="22"/>
                <w:szCs w:val="22"/>
              </w:rPr>
              <w:t xml:space="preserve"> L (Real Estate act.)</w:t>
            </w:r>
          </w:p>
        </w:tc>
        <w:tc>
          <w:tcPr>
            <w:tcW w:w="1133" w:type="dxa"/>
          </w:tcPr>
          <w:p w14:paraId="76438779"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1</w:t>
            </w:r>
            <w:r>
              <w:rPr>
                <w:rFonts w:cstheme="minorHAnsi"/>
                <w:sz w:val="22"/>
                <w:szCs w:val="22"/>
              </w:rPr>
              <w:t>1</w:t>
            </w:r>
          </w:p>
        </w:tc>
        <w:tc>
          <w:tcPr>
            <w:tcW w:w="1134" w:type="dxa"/>
          </w:tcPr>
          <w:p w14:paraId="17B1236C"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01A8A075" w14:textId="77777777" w:rsidR="00204D28" w:rsidRPr="00ED2ACE" w:rsidRDefault="00204D28" w:rsidP="00933419">
            <w:pPr>
              <w:rPr>
                <w:rFonts w:cstheme="minorHAnsi"/>
                <w:sz w:val="22"/>
                <w:szCs w:val="22"/>
              </w:rPr>
            </w:pPr>
            <w:r w:rsidRPr="00695FF2">
              <w:rPr>
                <w:rFonts w:cstheme="minorHAnsi"/>
                <w:sz w:val="22"/>
                <w:szCs w:val="22"/>
              </w:rPr>
              <w:t>0.</w:t>
            </w:r>
            <w:r>
              <w:rPr>
                <w:rFonts w:cstheme="minorHAnsi"/>
                <w:sz w:val="22"/>
                <w:szCs w:val="22"/>
              </w:rPr>
              <w:t>010</w:t>
            </w:r>
          </w:p>
        </w:tc>
        <w:tc>
          <w:tcPr>
            <w:tcW w:w="1134" w:type="dxa"/>
          </w:tcPr>
          <w:p w14:paraId="3D206126"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1E3BD4EF"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11</w:t>
            </w:r>
          </w:p>
        </w:tc>
        <w:tc>
          <w:tcPr>
            <w:tcW w:w="1077" w:type="dxa"/>
          </w:tcPr>
          <w:p w14:paraId="7864A9DD"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3F97A079" w14:textId="77777777" w:rsidTr="00933419">
        <w:tc>
          <w:tcPr>
            <w:tcW w:w="2264" w:type="dxa"/>
          </w:tcPr>
          <w:p w14:paraId="4310B97F" w14:textId="77777777" w:rsidR="00204D28" w:rsidRDefault="00204D28" w:rsidP="00933419">
            <w:pPr>
              <w:rPr>
                <w:sz w:val="22"/>
                <w:szCs w:val="22"/>
              </w:rPr>
            </w:pPr>
            <w:r>
              <w:rPr>
                <w:sz w:val="22"/>
                <w:szCs w:val="22"/>
              </w:rPr>
              <w:t xml:space="preserve"> M (Professional etc.)</w:t>
            </w:r>
          </w:p>
        </w:tc>
        <w:tc>
          <w:tcPr>
            <w:tcW w:w="1133" w:type="dxa"/>
          </w:tcPr>
          <w:p w14:paraId="73A927AF"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5</w:t>
            </w:r>
            <w:r>
              <w:rPr>
                <w:rFonts w:cstheme="minorHAnsi"/>
                <w:sz w:val="22"/>
                <w:szCs w:val="22"/>
              </w:rPr>
              <w:t>9</w:t>
            </w:r>
          </w:p>
        </w:tc>
        <w:tc>
          <w:tcPr>
            <w:tcW w:w="1134" w:type="dxa"/>
          </w:tcPr>
          <w:p w14:paraId="3B6449A7"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116A66DC"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64</w:t>
            </w:r>
          </w:p>
        </w:tc>
        <w:tc>
          <w:tcPr>
            <w:tcW w:w="1134" w:type="dxa"/>
          </w:tcPr>
          <w:p w14:paraId="39F8BB92"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1640ABFB"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5</w:t>
            </w:r>
            <w:r>
              <w:rPr>
                <w:rFonts w:cstheme="minorHAnsi"/>
                <w:sz w:val="22"/>
                <w:szCs w:val="22"/>
              </w:rPr>
              <w:t>4</w:t>
            </w:r>
          </w:p>
        </w:tc>
        <w:tc>
          <w:tcPr>
            <w:tcW w:w="1077" w:type="dxa"/>
          </w:tcPr>
          <w:p w14:paraId="4A126ACA"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5FEB9792" w14:textId="77777777" w:rsidTr="00933419">
        <w:tc>
          <w:tcPr>
            <w:tcW w:w="2264" w:type="dxa"/>
          </w:tcPr>
          <w:p w14:paraId="36F41AAC" w14:textId="77777777" w:rsidR="00204D28" w:rsidRDefault="00204D28" w:rsidP="00933419">
            <w:pPr>
              <w:rPr>
                <w:sz w:val="22"/>
                <w:szCs w:val="22"/>
              </w:rPr>
            </w:pPr>
            <w:r>
              <w:rPr>
                <w:sz w:val="22"/>
                <w:szCs w:val="22"/>
              </w:rPr>
              <w:t xml:space="preserve"> N (administrative)</w:t>
            </w:r>
          </w:p>
        </w:tc>
        <w:tc>
          <w:tcPr>
            <w:tcW w:w="1133" w:type="dxa"/>
          </w:tcPr>
          <w:p w14:paraId="4DB014B8"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4</w:t>
            </w:r>
            <w:r>
              <w:rPr>
                <w:rFonts w:cstheme="minorHAnsi"/>
                <w:sz w:val="22"/>
                <w:szCs w:val="22"/>
              </w:rPr>
              <w:t>9</w:t>
            </w:r>
          </w:p>
        </w:tc>
        <w:tc>
          <w:tcPr>
            <w:tcW w:w="1134" w:type="dxa"/>
          </w:tcPr>
          <w:p w14:paraId="7717C7AF"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6654738A"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51</w:t>
            </w:r>
          </w:p>
        </w:tc>
        <w:tc>
          <w:tcPr>
            <w:tcW w:w="1134" w:type="dxa"/>
          </w:tcPr>
          <w:p w14:paraId="50E175C9"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74707523"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4</w:t>
            </w:r>
            <w:r>
              <w:rPr>
                <w:rFonts w:cstheme="minorHAnsi"/>
                <w:sz w:val="22"/>
                <w:szCs w:val="22"/>
              </w:rPr>
              <w:t>1</w:t>
            </w:r>
          </w:p>
        </w:tc>
        <w:tc>
          <w:tcPr>
            <w:tcW w:w="1077" w:type="dxa"/>
          </w:tcPr>
          <w:p w14:paraId="194AA6BE"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3C315B64" w14:textId="77777777" w:rsidTr="00933419">
        <w:tc>
          <w:tcPr>
            <w:tcW w:w="2264" w:type="dxa"/>
          </w:tcPr>
          <w:p w14:paraId="6C229FFE" w14:textId="77777777" w:rsidR="00204D28" w:rsidRDefault="00204D28" w:rsidP="00933419">
            <w:pPr>
              <w:rPr>
                <w:sz w:val="22"/>
                <w:szCs w:val="22"/>
              </w:rPr>
            </w:pPr>
            <w:r>
              <w:rPr>
                <w:sz w:val="22"/>
                <w:szCs w:val="22"/>
              </w:rPr>
              <w:t xml:space="preserve"> O (Public admin.)</w:t>
            </w:r>
          </w:p>
        </w:tc>
        <w:tc>
          <w:tcPr>
            <w:tcW w:w="1133" w:type="dxa"/>
          </w:tcPr>
          <w:p w14:paraId="0760B8F4" w14:textId="77777777" w:rsidR="00204D28" w:rsidRPr="00ED2ACE" w:rsidRDefault="00204D28" w:rsidP="00933419">
            <w:pPr>
              <w:rPr>
                <w:rFonts w:cstheme="minorHAnsi"/>
                <w:sz w:val="22"/>
                <w:szCs w:val="22"/>
              </w:rPr>
            </w:pPr>
            <w:r>
              <w:rPr>
                <w:rFonts w:cstheme="minorHAnsi"/>
                <w:sz w:val="22"/>
                <w:szCs w:val="22"/>
              </w:rPr>
              <w:t>0.076</w:t>
            </w:r>
          </w:p>
        </w:tc>
        <w:tc>
          <w:tcPr>
            <w:tcW w:w="1134" w:type="dxa"/>
          </w:tcPr>
          <w:p w14:paraId="24A42EDA"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49A61C3D"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75</w:t>
            </w:r>
          </w:p>
        </w:tc>
        <w:tc>
          <w:tcPr>
            <w:tcW w:w="1134" w:type="dxa"/>
          </w:tcPr>
          <w:p w14:paraId="04962F19"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10998AE2"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76</w:t>
            </w:r>
          </w:p>
        </w:tc>
        <w:tc>
          <w:tcPr>
            <w:tcW w:w="1077" w:type="dxa"/>
          </w:tcPr>
          <w:p w14:paraId="6D71A770"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4C40BB1C" w14:textId="77777777" w:rsidTr="00933419">
        <w:tc>
          <w:tcPr>
            <w:tcW w:w="2264" w:type="dxa"/>
          </w:tcPr>
          <w:p w14:paraId="4C8BCDCA" w14:textId="77777777" w:rsidR="00204D28" w:rsidRDefault="00204D28" w:rsidP="00933419">
            <w:pPr>
              <w:rPr>
                <w:sz w:val="22"/>
                <w:szCs w:val="22"/>
              </w:rPr>
            </w:pPr>
            <w:r>
              <w:rPr>
                <w:sz w:val="22"/>
                <w:szCs w:val="22"/>
              </w:rPr>
              <w:t xml:space="preserve"> P (Education)</w:t>
            </w:r>
          </w:p>
        </w:tc>
        <w:tc>
          <w:tcPr>
            <w:tcW w:w="1133" w:type="dxa"/>
          </w:tcPr>
          <w:p w14:paraId="2A629CA5" w14:textId="77777777" w:rsidR="00204D28" w:rsidRPr="00ED2ACE" w:rsidRDefault="00204D28" w:rsidP="00933419">
            <w:pPr>
              <w:rPr>
                <w:rFonts w:cstheme="minorHAnsi"/>
                <w:sz w:val="22"/>
                <w:szCs w:val="22"/>
              </w:rPr>
            </w:pPr>
            <w:r>
              <w:rPr>
                <w:rFonts w:cstheme="minorHAnsi"/>
                <w:sz w:val="22"/>
                <w:szCs w:val="22"/>
              </w:rPr>
              <w:t>0.</w:t>
            </w:r>
            <w:r w:rsidRPr="00695FF2">
              <w:rPr>
                <w:rFonts w:cstheme="minorHAnsi"/>
                <w:sz w:val="22"/>
                <w:szCs w:val="22"/>
              </w:rPr>
              <w:t>122</w:t>
            </w:r>
          </w:p>
        </w:tc>
        <w:tc>
          <w:tcPr>
            <w:tcW w:w="1134" w:type="dxa"/>
          </w:tcPr>
          <w:p w14:paraId="24202CC0"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01618E2E"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69</w:t>
            </w:r>
          </w:p>
        </w:tc>
        <w:tc>
          <w:tcPr>
            <w:tcW w:w="1134" w:type="dxa"/>
          </w:tcPr>
          <w:p w14:paraId="169838AE"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68C32701" w14:textId="77777777" w:rsidR="00204D28" w:rsidRPr="00ED2ACE" w:rsidRDefault="00204D28" w:rsidP="00933419">
            <w:pPr>
              <w:rPr>
                <w:rFonts w:cstheme="minorHAnsi"/>
                <w:sz w:val="22"/>
                <w:szCs w:val="22"/>
              </w:rPr>
            </w:pPr>
            <w:r>
              <w:rPr>
                <w:rFonts w:cstheme="minorHAnsi"/>
                <w:sz w:val="22"/>
                <w:szCs w:val="22"/>
              </w:rPr>
              <w:t>0.</w:t>
            </w:r>
            <w:r w:rsidRPr="00695FF2">
              <w:rPr>
                <w:rFonts w:cstheme="minorHAnsi"/>
                <w:sz w:val="22"/>
                <w:szCs w:val="22"/>
              </w:rPr>
              <w:t>16</w:t>
            </w:r>
            <w:r>
              <w:rPr>
                <w:rFonts w:cstheme="minorHAnsi"/>
                <w:sz w:val="22"/>
                <w:szCs w:val="22"/>
              </w:rPr>
              <w:t>8</w:t>
            </w:r>
          </w:p>
        </w:tc>
        <w:tc>
          <w:tcPr>
            <w:tcW w:w="1077" w:type="dxa"/>
          </w:tcPr>
          <w:p w14:paraId="21BC34C2"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4D4F809F" w14:textId="77777777" w:rsidTr="00933419">
        <w:tc>
          <w:tcPr>
            <w:tcW w:w="2264" w:type="dxa"/>
          </w:tcPr>
          <w:p w14:paraId="6A5709B2" w14:textId="77777777" w:rsidR="00204D28" w:rsidRDefault="00204D28" w:rsidP="00933419">
            <w:pPr>
              <w:rPr>
                <w:sz w:val="22"/>
                <w:szCs w:val="22"/>
              </w:rPr>
            </w:pPr>
            <w:r>
              <w:rPr>
                <w:sz w:val="22"/>
                <w:szCs w:val="22"/>
              </w:rPr>
              <w:t xml:space="preserve"> Q (Human health)</w:t>
            </w:r>
          </w:p>
        </w:tc>
        <w:tc>
          <w:tcPr>
            <w:tcW w:w="1133" w:type="dxa"/>
          </w:tcPr>
          <w:p w14:paraId="281BDA6A" w14:textId="77777777" w:rsidR="00204D28" w:rsidRPr="00ED2ACE" w:rsidRDefault="00204D28" w:rsidP="00933419">
            <w:pPr>
              <w:rPr>
                <w:rFonts w:cstheme="minorHAnsi"/>
                <w:sz w:val="22"/>
                <w:szCs w:val="22"/>
              </w:rPr>
            </w:pPr>
            <w:r>
              <w:rPr>
                <w:rFonts w:cstheme="minorHAnsi"/>
                <w:sz w:val="22"/>
                <w:szCs w:val="22"/>
              </w:rPr>
              <w:t>0.</w:t>
            </w:r>
            <w:r w:rsidRPr="00695FF2">
              <w:rPr>
                <w:rFonts w:cstheme="minorHAnsi"/>
                <w:sz w:val="22"/>
                <w:szCs w:val="22"/>
              </w:rPr>
              <w:t>17</w:t>
            </w:r>
            <w:r>
              <w:rPr>
                <w:rFonts w:cstheme="minorHAnsi"/>
                <w:sz w:val="22"/>
                <w:szCs w:val="22"/>
              </w:rPr>
              <w:t>2</w:t>
            </w:r>
          </w:p>
        </w:tc>
        <w:tc>
          <w:tcPr>
            <w:tcW w:w="1134" w:type="dxa"/>
          </w:tcPr>
          <w:p w14:paraId="4F96EBCC"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6BE0E266"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65</w:t>
            </w:r>
          </w:p>
        </w:tc>
        <w:tc>
          <w:tcPr>
            <w:tcW w:w="1134" w:type="dxa"/>
          </w:tcPr>
          <w:p w14:paraId="2D5A5579"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7D8DC484" w14:textId="77777777" w:rsidR="00204D28" w:rsidRPr="00ED2ACE" w:rsidRDefault="00204D28" w:rsidP="00933419">
            <w:pPr>
              <w:rPr>
                <w:rFonts w:cstheme="minorHAnsi"/>
                <w:sz w:val="22"/>
                <w:szCs w:val="22"/>
              </w:rPr>
            </w:pPr>
            <w:r>
              <w:rPr>
                <w:rFonts w:cstheme="minorHAnsi"/>
                <w:sz w:val="22"/>
                <w:szCs w:val="22"/>
              </w:rPr>
              <w:t>0.</w:t>
            </w:r>
            <w:r w:rsidRPr="00695FF2">
              <w:rPr>
                <w:rFonts w:cstheme="minorHAnsi"/>
                <w:sz w:val="22"/>
                <w:szCs w:val="22"/>
              </w:rPr>
              <w:t>263</w:t>
            </w:r>
          </w:p>
        </w:tc>
        <w:tc>
          <w:tcPr>
            <w:tcW w:w="1077" w:type="dxa"/>
          </w:tcPr>
          <w:p w14:paraId="42B8F9AF"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4DB1A6C3" w14:textId="77777777" w:rsidTr="00933419">
        <w:tc>
          <w:tcPr>
            <w:tcW w:w="2264" w:type="dxa"/>
          </w:tcPr>
          <w:p w14:paraId="7E0629A0" w14:textId="77777777" w:rsidR="00204D28" w:rsidRDefault="00204D28" w:rsidP="00933419">
            <w:pPr>
              <w:rPr>
                <w:sz w:val="22"/>
                <w:szCs w:val="22"/>
              </w:rPr>
            </w:pPr>
            <w:r>
              <w:rPr>
                <w:sz w:val="22"/>
                <w:szCs w:val="22"/>
              </w:rPr>
              <w:t xml:space="preserve"> R (Creative, cultural)</w:t>
            </w:r>
          </w:p>
        </w:tc>
        <w:tc>
          <w:tcPr>
            <w:tcW w:w="1133" w:type="dxa"/>
          </w:tcPr>
          <w:p w14:paraId="4D77E579"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2</w:t>
            </w:r>
            <w:r>
              <w:rPr>
                <w:rFonts w:cstheme="minorHAnsi"/>
                <w:sz w:val="22"/>
                <w:szCs w:val="22"/>
              </w:rPr>
              <w:t>3</w:t>
            </w:r>
          </w:p>
        </w:tc>
        <w:tc>
          <w:tcPr>
            <w:tcW w:w="1134" w:type="dxa"/>
          </w:tcPr>
          <w:p w14:paraId="0BAB20A9"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3F10B4BB"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2</w:t>
            </w:r>
            <w:r>
              <w:rPr>
                <w:rFonts w:cstheme="minorHAnsi"/>
                <w:sz w:val="22"/>
                <w:szCs w:val="22"/>
              </w:rPr>
              <w:t>2</w:t>
            </w:r>
          </w:p>
        </w:tc>
        <w:tc>
          <w:tcPr>
            <w:tcW w:w="1134" w:type="dxa"/>
          </w:tcPr>
          <w:p w14:paraId="7EF252C1"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315DBABD"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2</w:t>
            </w:r>
            <w:r>
              <w:rPr>
                <w:rFonts w:cstheme="minorHAnsi"/>
                <w:sz w:val="22"/>
                <w:szCs w:val="22"/>
              </w:rPr>
              <w:t>4</w:t>
            </w:r>
          </w:p>
        </w:tc>
        <w:tc>
          <w:tcPr>
            <w:tcW w:w="1077" w:type="dxa"/>
          </w:tcPr>
          <w:p w14:paraId="73D1AB9D"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1DE66B39" w14:textId="77777777" w:rsidTr="00933419">
        <w:tc>
          <w:tcPr>
            <w:tcW w:w="2264" w:type="dxa"/>
          </w:tcPr>
          <w:p w14:paraId="33576314" w14:textId="77777777" w:rsidR="00204D28" w:rsidRDefault="00204D28" w:rsidP="00933419">
            <w:pPr>
              <w:rPr>
                <w:sz w:val="22"/>
                <w:szCs w:val="22"/>
              </w:rPr>
            </w:pPr>
            <w:r>
              <w:rPr>
                <w:sz w:val="22"/>
                <w:szCs w:val="22"/>
              </w:rPr>
              <w:t xml:space="preserve"> S (Other personal)</w:t>
            </w:r>
          </w:p>
        </w:tc>
        <w:tc>
          <w:tcPr>
            <w:tcW w:w="1133" w:type="dxa"/>
          </w:tcPr>
          <w:p w14:paraId="3A80C0BF"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2</w:t>
            </w:r>
            <w:r>
              <w:rPr>
                <w:rFonts w:cstheme="minorHAnsi"/>
                <w:sz w:val="22"/>
                <w:szCs w:val="22"/>
              </w:rPr>
              <w:t>4</w:t>
            </w:r>
          </w:p>
        </w:tc>
        <w:tc>
          <w:tcPr>
            <w:tcW w:w="1134" w:type="dxa"/>
          </w:tcPr>
          <w:p w14:paraId="786F27FD"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5B5E157C"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16</w:t>
            </w:r>
          </w:p>
        </w:tc>
        <w:tc>
          <w:tcPr>
            <w:tcW w:w="1134" w:type="dxa"/>
          </w:tcPr>
          <w:p w14:paraId="436B2A8F"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014C9B1A" w14:textId="77777777" w:rsidR="00204D28" w:rsidRPr="00ED2ACE" w:rsidRDefault="00204D28" w:rsidP="00933419">
            <w:pPr>
              <w:rPr>
                <w:rFonts w:cstheme="minorHAnsi"/>
                <w:sz w:val="22"/>
                <w:szCs w:val="22"/>
              </w:rPr>
            </w:pPr>
            <w:r>
              <w:rPr>
                <w:rFonts w:cstheme="minorHAnsi"/>
                <w:sz w:val="22"/>
                <w:szCs w:val="22"/>
              </w:rPr>
              <w:t>0.0</w:t>
            </w:r>
            <w:r w:rsidRPr="00695FF2">
              <w:rPr>
                <w:rFonts w:cstheme="minorHAnsi"/>
                <w:sz w:val="22"/>
                <w:szCs w:val="22"/>
              </w:rPr>
              <w:t>30</w:t>
            </w:r>
          </w:p>
        </w:tc>
        <w:tc>
          <w:tcPr>
            <w:tcW w:w="1077" w:type="dxa"/>
          </w:tcPr>
          <w:p w14:paraId="72E6DE2D"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4885E344" w14:textId="77777777" w:rsidTr="00933419">
        <w:tc>
          <w:tcPr>
            <w:tcW w:w="2264" w:type="dxa"/>
          </w:tcPr>
          <w:p w14:paraId="2BAC26ED" w14:textId="77777777" w:rsidR="00204D28" w:rsidRDefault="00204D28" w:rsidP="00933419">
            <w:pPr>
              <w:rPr>
                <w:sz w:val="22"/>
                <w:szCs w:val="22"/>
              </w:rPr>
            </w:pPr>
            <w:r>
              <w:rPr>
                <w:sz w:val="22"/>
                <w:szCs w:val="22"/>
              </w:rPr>
              <w:t xml:space="preserve"> T/U (Private hh etc.)</w:t>
            </w:r>
          </w:p>
        </w:tc>
        <w:tc>
          <w:tcPr>
            <w:tcW w:w="1133" w:type="dxa"/>
          </w:tcPr>
          <w:p w14:paraId="065E14F0" w14:textId="77777777" w:rsidR="00204D28" w:rsidRPr="00ED2ACE" w:rsidRDefault="00204D28" w:rsidP="00933419">
            <w:pPr>
              <w:rPr>
                <w:rFonts w:cstheme="minorHAnsi"/>
                <w:sz w:val="22"/>
                <w:szCs w:val="22"/>
              </w:rPr>
            </w:pPr>
            <w:r w:rsidRPr="00695FF2">
              <w:rPr>
                <w:rFonts w:cstheme="minorHAnsi"/>
                <w:sz w:val="22"/>
                <w:szCs w:val="22"/>
              </w:rPr>
              <w:t>0.</w:t>
            </w:r>
            <w:r>
              <w:rPr>
                <w:rFonts w:cstheme="minorHAnsi"/>
                <w:sz w:val="22"/>
                <w:szCs w:val="22"/>
              </w:rPr>
              <w:t>00</w:t>
            </w:r>
            <w:r w:rsidRPr="00695FF2">
              <w:rPr>
                <w:rFonts w:cstheme="minorHAnsi"/>
                <w:sz w:val="22"/>
                <w:szCs w:val="22"/>
              </w:rPr>
              <w:t>5</w:t>
            </w:r>
          </w:p>
        </w:tc>
        <w:tc>
          <w:tcPr>
            <w:tcW w:w="1134" w:type="dxa"/>
          </w:tcPr>
          <w:p w14:paraId="6255EF90" w14:textId="77777777" w:rsidR="00204D28" w:rsidRPr="00ED2ACE" w:rsidRDefault="00204D28" w:rsidP="00933419">
            <w:pPr>
              <w:rPr>
                <w:rFonts w:cstheme="minorHAnsi"/>
                <w:sz w:val="22"/>
                <w:szCs w:val="22"/>
              </w:rPr>
            </w:pPr>
            <w:r w:rsidRPr="00F73109">
              <w:rPr>
                <w:rFonts w:cstheme="minorHAnsi"/>
                <w:sz w:val="22"/>
                <w:szCs w:val="22"/>
              </w:rPr>
              <w:t>139,089</w:t>
            </w:r>
          </w:p>
        </w:tc>
        <w:tc>
          <w:tcPr>
            <w:tcW w:w="1134" w:type="dxa"/>
          </w:tcPr>
          <w:p w14:paraId="15D43FE1" w14:textId="77777777" w:rsidR="00204D28" w:rsidRPr="00ED2ACE" w:rsidRDefault="00204D28" w:rsidP="00933419">
            <w:pPr>
              <w:rPr>
                <w:rFonts w:cstheme="minorHAnsi"/>
                <w:sz w:val="22"/>
                <w:szCs w:val="22"/>
              </w:rPr>
            </w:pPr>
            <w:r w:rsidRPr="00695FF2">
              <w:rPr>
                <w:rFonts w:cstheme="minorHAnsi"/>
                <w:sz w:val="22"/>
                <w:szCs w:val="22"/>
              </w:rPr>
              <w:t>0.</w:t>
            </w:r>
            <w:r>
              <w:rPr>
                <w:rFonts w:cstheme="minorHAnsi"/>
                <w:sz w:val="22"/>
                <w:szCs w:val="22"/>
              </w:rPr>
              <w:t>00</w:t>
            </w:r>
            <w:r w:rsidRPr="00695FF2">
              <w:rPr>
                <w:rFonts w:cstheme="minorHAnsi"/>
                <w:sz w:val="22"/>
                <w:szCs w:val="22"/>
              </w:rPr>
              <w:t>5</w:t>
            </w:r>
          </w:p>
        </w:tc>
        <w:tc>
          <w:tcPr>
            <w:tcW w:w="1134" w:type="dxa"/>
          </w:tcPr>
          <w:p w14:paraId="0AA3690B" w14:textId="77777777" w:rsidR="00204D28" w:rsidRPr="00ED2ACE" w:rsidRDefault="00204D28" w:rsidP="00933419">
            <w:pPr>
              <w:rPr>
                <w:rFonts w:cstheme="minorHAnsi"/>
                <w:sz w:val="22"/>
                <w:szCs w:val="22"/>
              </w:rPr>
            </w:pPr>
            <w:r w:rsidRPr="00F73109">
              <w:rPr>
                <w:rFonts w:cstheme="minorHAnsi"/>
                <w:sz w:val="22"/>
                <w:szCs w:val="22"/>
              </w:rPr>
              <w:t>64,339</w:t>
            </w:r>
          </w:p>
        </w:tc>
        <w:tc>
          <w:tcPr>
            <w:tcW w:w="1134" w:type="dxa"/>
          </w:tcPr>
          <w:p w14:paraId="3A01775B" w14:textId="77777777" w:rsidR="00204D28" w:rsidRPr="00ED2ACE" w:rsidRDefault="00204D28" w:rsidP="00933419">
            <w:pPr>
              <w:rPr>
                <w:rFonts w:cstheme="minorHAnsi"/>
                <w:sz w:val="22"/>
                <w:szCs w:val="22"/>
              </w:rPr>
            </w:pPr>
            <w:r w:rsidRPr="00695FF2">
              <w:rPr>
                <w:rFonts w:cstheme="minorHAnsi"/>
                <w:sz w:val="22"/>
                <w:szCs w:val="22"/>
              </w:rPr>
              <w:t>0.</w:t>
            </w:r>
            <w:r>
              <w:rPr>
                <w:rFonts w:cstheme="minorHAnsi"/>
                <w:sz w:val="22"/>
                <w:szCs w:val="22"/>
              </w:rPr>
              <w:t>006</w:t>
            </w:r>
          </w:p>
        </w:tc>
        <w:tc>
          <w:tcPr>
            <w:tcW w:w="1077" w:type="dxa"/>
          </w:tcPr>
          <w:p w14:paraId="654CA5EA" w14:textId="77777777" w:rsidR="00204D28" w:rsidRPr="00ED2ACE" w:rsidRDefault="00204D28" w:rsidP="00933419">
            <w:pPr>
              <w:rPr>
                <w:rFonts w:cstheme="minorHAnsi"/>
                <w:sz w:val="22"/>
                <w:szCs w:val="22"/>
              </w:rPr>
            </w:pPr>
            <w:r w:rsidRPr="00F73109">
              <w:rPr>
                <w:rFonts w:cstheme="minorHAnsi"/>
                <w:sz w:val="22"/>
                <w:szCs w:val="22"/>
              </w:rPr>
              <w:t>74,750</w:t>
            </w:r>
          </w:p>
        </w:tc>
      </w:tr>
      <w:tr w:rsidR="00204D28" w:rsidRPr="00ED2ACE" w14:paraId="25676A81" w14:textId="77777777" w:rsidTr="00933419">
        <w:tc>
          <w:tcPr>
            <w:tcW w:w="2264" w:type="dxa"/>
          </w:tcPr>
          <w:p w14:paraId="536C78B3" w14:textId="77777777" w:rsidR="00204D28" w:rsidRDefault="00204D28" w:rsidP="00933419">
            <w:pPr>
              <w:rPr>
                <w:sz w:val="22"/>
                <w:szCs w:val="22"/>
              </w:rPr>
            </w:pPr>
            <w:r>
              <w:rPr>
                <w:sz w:val="22"/>
                <w:szCs w:val="22"/>
              </w:rPr>
              <w:t>Housing tenure</w:t>
            </w:r>
          </w:p>
        </w:tc>
        <w:tc>
          <w:tcPr>
            <w:tcW w:w="1133" w:type="dxa"/>
          </w:tcPr>
          <w:p w14:paraId="035F526F" w14:textId="77777777" w:rsidR="00204D28" w:rsidRPr="00ED2ACE" w:rsidRDefault="00204D28" w:rsidP="00933419">
            <w:pPr>
              <w:rPr>
                <w:rFonts w:cstheme="minorHAnsi"/>
                <w:sz w:val="22"/>
                <w:szCs w:val="22"/>
              </w:rPr>
            </w:pPr>
          </w:p>
        </w:tc>
        <w:tc>
          <w:tcPr>
            <w:tcW w:w="1134" w:type="dxa"/>
          </w:tcPr>
          <w:p w14:paraId="7AEA12E9" w14:textId="77777777" w:rsidR="00204D28" w:rsidRPr="00ED2ACE" w:rsidRDefault="00204D28" w:rsidP="00933419">
            <w:pPr>
              <w:rPr>
                <w:rFonts w:cstheme="minorHAnsi"/>
                <w:sz w:val="22"/>
                <w:szCs w:val="22"/>
              </w:rPr>
            </w:pPr>
          </w:p>
        </w:tc>
        <w:tc>
          <w:tcPr>
            <w:tcW w:w="1134" w:type="dxa"/>
          </w:tcPr>
          <w:p w14:paraId="00E46365" w14:textId="77777777" w:rsidR="00204D28" w:rsidRPr="00ED2ACE" w:rsidRDefault="00204D28" w:rsidP="00933419">
            <w:pPr>
              <w:rPr>
                <w:rFonts w:cstheme="minorHAnsi"/>
                <w:sz w:val="22"/>
                <w:szCs w:val="22"/>
              </w:rPr>
            </w:pPr>
          </w:p>
        </w:tc>
        <w:tc>
          <w:tcPr>
            <w:tcW w:w="1134" w:type="dxa"/>
          </w:tcPr>
          <w:p w14:paraId="54C5B8C9" w14:textId="77777777" w:rsidR="00204D28" w:rsidRPr="00ED2ACE" w:rsidRDefault="00204D28" w:rsidP="00933419">
            <w:pPr>
              <w:rPr>
                <w:rFonts w:cstheme="minorHAnsi"/>
                <w:sz w:val="22"/>
                <w:szCs w:val="22"/>
              </w:rPr>
            </w:pPr>
          </w:p>
        </w:tc>
        <w:tc>
          <w:tcPr>
            <w:tcW w:w="1134" w:type="dxa"/>
          </w:tcPr>
          <w:p w14:paraId="404EDF79" w14:textId="77777777" w:rsidR="00204D28" w:rsidRPr="00ED2ACE" w:rsidRDefault="00204D28" w:rsidP="00933419">
            <w:pPr>
              <w:rPr>
                <w:rFonts w:cstheme="minorHAnsi"/>
                <w:sz w:val="22"/>
                <w:szCs w:val="22"/>
              </w:rPr>
            </w:pPr>
          </w:p>
        </w:tc>
        <w:tc>
          <w:tcPr>
            <w:tcW w:w="1077" w:type="dxa"/>
          </w:tcPr>
          <w:p w14:paraId="2CDFEBD7" w14:textId="77777777" w:rsidR="00204D28" w:rsidRPr="00ED2ACE" w:rsidRDefault="00204D28" w:rsidP="00933419">
            <w:pPr>
              <w:rPr>
                <w:rFonts w:cstheme="minorHAnsi"/>
                <w:sz w:val="22"/>
                <w:szCs w:val="22"/>
              </w:rPr>
            </w:pPr>
          </w:p>
        </w:tc>
      </w:tr>
      <w:tr w:rsidR="00204D28" w:rsidRPr="00ED2ACE" w14:paraId="1E51CA02" w14:textId="77777777" w:rsidTr="00933419">
        <w:tc>
          <w:tcPr>
            <w:tcW w:w="2264" w:type="dxa"/>
          </w:tcPr>
          <w:p w14:paraId="0B6D90B6" w14:textId="77777777" w:rsidR="00204D28" w:rsidRDefault="00204D28" w:rsidP="00933419">
            <w:pPr>
              <w:rPr>
                <w:sz w:val="22"/>
                <w:szCs w:val="22"/>
              </w:rPr>
            </w:pPr>
            <w:r>
              <w:rPr>
                <w:sz w:val="22"/>
                <w:szCs w:val="22"/>
              </w:rPr>
              <w:t xml:space="preserve"> Owner</w:t>
            </w:r>
          </w:p>
        </w:tc>
        <w:tc>
          <w:tcPr>
            <w:tcW w:w="1133" w:type="dxa"/>
          </w:tcPr>
          <w:p w14:paraId="0555524A" w14:textId="77777777" w:rsidR="00204D28" w:rsidRPr="00ED2ACE" w:rsidRDefault="00204D28" w:rsidP="00933419">
            <w:pPr>
              <w:rPr>
                <w:rFonts w:cstheme="minorHAnsi"/>
                <w:sz w:val="22"/>
                <w:szCs w:val="22"/>
              </w:rPr>
            </w:pPr>
            <w:r>
              <w:rPr>
                <w:rFonts w:cstheme="minorHAnsi"/>
                <w:sz w:val="22"/>
                <w:szCs w:val="22"/>
              </w:rPr>
              <w:t>0.</w:t>
            </w:r>
            <w:r w:rsidRPr="00E82819">
              <w:rPr>
                <w:rFonts w:cstheme="minorHAnsi"/>
                <w:sz w:val="22"/>
                <w:szCs w:val="22"/>
              </w:rPr>
              <w:t>757</w:t>
            </w:r>
          </w:p>
        </w:tc>
        <w:tc>
          <w:tcPr>
            <w:tcW w:w="1134" w:type="dxa"/>
          </w:tcPr>
          <w:p w14:paraId="35428EE4" w14:textId="77777777" w:rsidR="00204D28" w:rsidRPr="00ED2ACE" w:rsidRDefault="00204D28" w:rsidP="00933419">
            <w:pPr>
              <w:rPr>
                <w:rFonts w:cstheme="minorHAnsi"/>
                <w:sz w:val="22"/>
                <w:szCs w:val="22"/>
              </w:rPr>
            </w:pPr>
            <w:r w:rsidRPr="00E22DB6">
              <w:rPr>
                <w:rFonts w:cstheme="minorHAnsi"/>
                <w:sz w:val="22"/>
                <w:szCs w:val="22"/>
              </w:rPr>
              <w:t>139,471</w:t>
            </w:r>
          </w:p>
        </w:tc>
        <w:tc>
          <w:tcPr>
            <w:tcW w:w="1134" w:type="dxa"/>
          </w:tcPr>
          <w:p w14:paraId="55708889" w14:textId="77777777" w:rsidR="00204D28" w:rsidRPr="00ED2ACE" w:rsidRDefault="00204D28" w:rsidP="00933419">
            <w:pPr>
              <w:rPr>
                <w:rFonts w:cstheme="minorHAnsi"/>
                <w:sz w:val="22"/>
                <w:szCs w:val="22"/>
              </w:rPr>
            </w:pPr>
            <w:r>
              <w:rPr>
                <w:rFonts w:cstheme="minorHAnsi"/>
                <w:sz w:val="22"/>
                <w:szCs w:val="22"/>
              </w:rPr>
              <w:t>0.</w:t>
            </w:r>
            <w:r w:rsidRPr="00E82819">
              <w:rPr>
                <w:rFonts w:cstheme="minorHAnsi"/>
                <w:sz w:val="22"/>
                <w:szCs w:val="22"/>
              </w:rPr>
              <w:t>76</w:t>
            </w:r>
            <w:r>
              <w:rPr>
                <w:rFonts w:cstheme="minorHAnsi"/>
                <w:sz w:val="22"/>
                <w:szCs w:val="22"/>
              </w:rPr>
              <w:t>2</w:t>
            </w:r>
          </w:p>
        </w:tc>
        <w:tc>
          <w:tcPr>
            <w:tcW w:w="1134" w:type="dxa"/>
          </w:tcPr>
          <w:p w14:paraId="5932C317" w14:textId="77777777" w:rsidR="00204D28" w:rsidRPr="00ED2ACE" w:rsidRDefault="00204D28" w:rsidP="00933419">
            <w:pPr>
              <w:rPr>
                <w:rFonts w:cstheme="minorHAnsi"/>
                <w:sz w:val="22"/>
                <w:szCs w:val="22"/>
              </w:rPr>
            </w:pPr>
            <w:r w:rsidRPr="00E22DB6">
              <w:rPr>
                <w:rFonts w:cstheme="minorHAnsi"/>
                <w:sz w:val="22"/>
                <w:szCs w:val="22"/>
              </w:rPr>
              <w:t>64,623</w:t>
            </w:r>
          </w:p>
        </w:tc>
        <w:tc>
          <w:tcPr>
            <w:tcW w:w="1134" w:type="dxa"/>
          </w:tcPr>
          <w:p w14:paraId="0B732299" w14:textId="77777777" w:rsidR="00204D28" w:rsidRPr="00ED2ACE" w:rsidRDefault="00204D28" w:rsidP="00933419">
            <w:pPr>
              <w:rPr>
                <w:rFonts w:cstheme="minorHAnsi"/>
                <w:sz w:val="22"/>
                <w:szCs w:val="22"/>
              </w:rPr>
            </w:pPr>
            <w:r>
              <w:rPr>
                <w:rFonts w:cstheme="minorHAnsi"/>
                <w:sz w:val="22"/>
                <w:szCs w:val="22"/>
              </w:rPr>
              <w:t>0.</w:t>
            </w:r>
            <w:r w:rsidRPr="00E82819">
              <w:rPr>
                <w:rFonts w:cstheme="minorHAnsi"/>
                <w:sz w:val="22"/>
                <w:szCs w:val="22"/>
              </w:rPr>
              <w:t>752</w:t>
            </w:r>
          </w:p>
        </w:tc>
        <w:tc>
          <w:tcPr>
            <w:tcW w:w="1077" w:type="dxa"/>
          </w:tcPr>
          <w:p w14:paraId="5B0307DF" w14:textId="77777777" w:rsidR="00204D28" w:rsidRPr="00ED2ACE" w:rsidRDefault="00204D28" w:rsidP="00933419">
            <w:pPr>
              <w:rPr>
                <w:rFonts w:cstheme="minorHAnsi"/>
                <w:sz w:val="22"/>
                <w:szCs w:val="22"/>
              </w:rPr>
            </w:pPr>
            <w:r w:rsidRPr="00E22DB6">
              <w:rPr>
                <w:rFonts w:cstheme="minorHAnsi"/>
                <w:sz w:val="22"/>
                <w:szCs w:val="22"/>
              </w:rPr>
              <w:t>74,848</w:t>
            </w:r>
          </w:p>
        </w:tc>
      </w:tr>
      <w:tr w:rsidR="00204D28" w:rsidRPr="00ED2ACE" w14:paraId="435A684C" w14:textId="77777777" w:rsidTr="00933419">
        <w:tc>
          <w:tcPr>
            <w:tcW w:w="2264" w:type="dxa"/>
          </w:tcPr>
          <w:p w14:paraId="42BF79F4" w14:textId="77777777" w:rsidR="00204D28" w:rsidRDefault="00204D28" w:rsidP="00933419">
            <w:pPr>
              <w:rPr>
                <w:sz w:val="22"/>
                <w:szCs w:val="22"/>
              </w:rPr>
            </w:pPr>
            <w:r>
              <w:rPr>
                <w:sz w:val="22"/>
                <w:szCs w:val="22"/>
              </w:rPr>
              <w:t xml:space="preserve"> Social renter</w:t>
            </w:r>
          </w:p>
        </w:tc>
        <w:tc>
          <w:tcPr>
            <w:tcW w:w="1133" w:type="dxa"/>
          </w:tcPr>
          <w:p w14:paraId="46B66D91" w14:textId="77777777" w:rsidR="00204D28" w:rsidRPr="00ED2ACE" w:rsidRDefault="00204D28" w:rsidP="00933419">
            <w:pPr>
              <w:rPr>
                <w:rFonts w:cstheme="minorHAnsi"/>
                <w:sz w:val="22"/>
                <w:szCs w:val="22"/>
              </w:rPr>
            </w:pPr>
            <w:r>
              <w:rPr>
                <w:rFonts w:cstheme="minorHAnsi"/>
                <w:sz w:val="22"/>
                <w:szCs w:val="22"/>
              </w:rPr>
              <w:t>0.</w:t>
            </w:r>
            <w:r w:rsidRPr="00E82819">
              <w:rPr>
                <w:rFonts w:cstheme="minorHAnsi"/>
                <w:sz w:val="22"/>
                <w:szCs w:val="22"/>
              </w:rPr>
              <w:t>106</w:t>
            </w:r>
          </w:p>
        </w:tc>
        <w:tc>
          <w:tcPr>
            <w:tcW w:w="1134" w:type="dxa"/>
          </w:tcPr>
          <w:p w14:paraId="5F962B0A" w14:textId="77777777" w:rsidR="00204D28" w:rsidRPr="00ED2ACE" w:rsidRDefault="00204D28" w:rsidP="00933419">
            <w:pPr>
              <w:rPr>
                <w:rFonts w:cstheme="minorHAnsi"/>
                <w:sz w:val="22"/>
                <w:szCs w:val="22"/>
              </w:rPr>
            </w:pPr>
            <w:r w:rsidRPr="00E22DB6">
              <w:rPr>
                <w:rFonts w:cstheme="minorHAnsi"/>
                <w:sz w:val="22"/>
                <w:szCs w:val="22"/>
              </w:rPr>
              <w:t>139,471</w:t>
            </w:r>
          </w:p>
        </w:tc>
        <w:tc>
          <w:tcPr>
            <w:tcW w:w="1134" w:type="dxa"/>
          </w:tcPr>
          <w:p w14:paraId="1EFE16E5" w14:textId="77777777" w:rsidR="00204D28" w:rsidRPr="00ED2ACE" w:rsidRDefault="00204D28" w:rsidP="00933419">
            <w:pPr>
              <w:rPr>
                <w:rFonts w:cstheme="minorHAnsi"/>
                <w:sz w:val="22"/>
                <w:szCs w:val="22"/>
              </w:rPr>
            </w:pPr>
            <w:r>
              <w:rPr>
                <w:rFonts w:cstheme="minorHAnsi"/>
                <w:sz w:val="22"/>
                <w:szCs w:val="22"/>
              </w:rPr>
              <w:t>0.0</w:t>
            </w:r>
            <w:r w:rsidRPr="00E82819">
              <w:rPr>
                <w:rFonts w:cstheme="minorHAnsi"/>
                <w:sz w:val="22"/>
                <w:szCs w:val="22"/>
              </w:rPr>
              <w:t>95</w:t>
            </w:r>
          </w:p>
        </w:tc>
        <w:tc>
          <w:tcPr>
            <w:tcW w:w="1134" w:type="dxa"/>
          </w:tcPr>
          <w:p w14:paraId="14C11720" w14:textId="77777777" w:rsidR="00204D28" w:rsidRPr="00ED2ACE" w:rsidRDefault="00204D28" w:rsidP="00933419">
            <w:pPr>
              <w:rPr>
                <w:rFonts w:cstheme="minorHAnsi"/>
                <w:sz w:val="22"/>
                <w:szCs w:val="22"/>
              </w:rPr>
            </w:pPr>
            <w:r w:rsidRPr="00E22DB6">
              <w:rPr>
                <w:rFonts w:cstheme="minorHAnsi"/>
                <w:sz w:val="22"/>
                <w:szCs w:val="22"/>
              </w:rPr>
              <w:t>64,623</w:t>
            </w:r>
          </w:p>
        </w:tc>
        <w:tc>
          <w:tcPr>
            <w:tcW w:w="1134" w:type="dxa"/>
          </w:tcPr>
          <w:p w14:paraId="4EA0E87D" w14:textId="77777777" w:rsidR="00204D28" w:rsidRPr="00ED2ACE" w:rsidRDefault="00204D28" w:rsidP="00933419">
            <w:pPr>
              <w:rPr>
                <w:rFonts w:cstheme="minorHAnsi"/>
                <w:sz w:val="22"/>
                <w:szCs w:val="22"/>
              </w:rPr>
            </w:pPr>
            <w:r>
              <w:rPr>
                <w:rFonts w:cstheme="minorHAnsi"/>
                <w:sz w:val="22"/>
                <w:szCs w:val="22"/>
              </w:rPr>
              <w:t>0.</w:t>
            </w:r>
            <w:r w:rsidRPr="00E82819">
              <w:rPr>
                <w:rFonts w:cstheme="minorHAnsi"/>
                <w:sz w:val="22"/>
                <w:szCs w:val="22"/>
              </w:rPr>
              <w:t>11</w:t>
            </w:r>
            <w:r>
              <w:rPr>
                <w:rFonts w:cstheme="minorHAnsi"/>
                <w:sz w:val="22"/>
                <w:szCs w:val="22"/>
              </w:rPr>
              <w:t>6</w:t>
            </w:r>
          </w:p>
        </w:tc>
        <w:tc>
          <w:tcPr>
            <w:tcW w:w="1077" w:type="dxa"/>
          </w:tcPr>
          <w:p w14:paraId="0E03D04A" w14:textId="77777777" w:rsidR="00204D28" w:rsidRPr="00ED2ACE" w:rsidRDefault="00204D28" w:rsidP="00933419">
            <w:pPr>
              <w:rPr>
                <w:rFonts w:cstheme="minorHAnsi"/>
                <w:sz w:val="22"/>
                <w:szCs w:val="22"/>
              </w:rPr>
            </w:pPr>
            <w:r w:rsidRPr="00E22DB6">
              <w:rPr>
                <w:rFonts w:cstheme="minorHAnsi"/>
                <w:sz w:val="22"/>
                <w:szCs w:val="22"/>
              </w:rPr>
              <w:t>74,848</w:t>
            </w:r>
          </w:p>
        </w:tc>
      </w:tr>
      <w:tr w:rsidR="00204D28" w:rsidRPr="00ED2ACE" w14:paraId="169511FF" w14:textId="77777777" w:rsidTr="00933419">
        <w:tc>
          <w:tcPr>
            <w:tcW w:w="2264" w:type="dxa"/>
          </w:tcPr>
          <w:p w14:paraId="7E5FF509" w14:textId="77777777" w:rsidR="00204D28" w:rsidRDefault="00204D28" w:rsidP="00933419">
            <w:pPr>
              <w:rPr>
                <w:sz w:val="22"/>
                <w:szCs w:val="22"/>
              </w:rPr>
            </w:pPr>
            <w:r>
              <w:rPr>
                <w:sz w:val="22"/>
                <w:szCs w:val="22"/>
              </w:rPr>
              <w:t xml:space="preserve"> Private renter</w:t>
            </w:r>
          </w:p>
        </w:tc>
        <w:tc>
          <w:tcPr>
            <w:tcW w:w="1133" w:type="dxa"/>
          </w:tcPr>
          <w:p w14:paraId="42485AC6" w14:textId="77777777" w:rsidR="00204D28" w:rsidRPr="00ED2ACE" w:rsidRDefault="00204D28" w:rsidP="00933419">
            <w:pPr>
              <w:rPr>
                <w:rFonts w:cstheme="minorHAnsi"/>
                <w:sz w:val="22"/>
                <w:szCs w:val="22"/>
              </w:rPr>
            </w:pPr>
            <w:r>
              <w:rPr>
                <w:rFonts w:cstheme="minorHAnsi"/>
                <w:sz w:val="22"/>
                <w:szCs w:val="22"/>
              </w:rPr>
              <w:t>0.</w:t>
            </w:r>
            <w:r w:rsidRPr="00E82819">
              <w:rPr>
                <w:rFonts w:cstheme="minorHAnsi"/>
                <w:sz w:val="22"/>
                <w:szCs w:val="22"/>
              </w:rPr>
              <w:t>126</w:t>
            </w:r>
          </w:p>
        </w:tc>
        <w:tc>
          <w:tcPr>
            <w:tcW w:w="1134" w:type="dxa"/>
          </w:tcPr>
          <w:p w14:paraId="6CCF252F" w14:textId="77777777" w:rsidR="00204D28" w:rsidRPr="00ED2ACE" w:rsidRDefault="00204D28" w:rsidP="00933419">
            <w:pPr>
              <w:rPr>
                <w:rFonts w:cstheme="minorHAnsi"/>
                <w:sz w:val="22"/>
                <w:szCs w:val="22"/>
              </w:rPr>
            </w:pPr>
            <w:r w:rsidRPr="00E22DB6">
              <w:rPr>
                <w:rFonts w:cstheme="minorHAnsi"/>
                <w:sz w:val="22"/>
                <w:szCs w:val="22"/>
              </w:rPr>
              <w:t>139,471</w:t>
            </w:r>
          </w:p>
        </w:tc>
        <w:tc>
          <w:tcPr>
            <w:tcW w:w="1134" w:type="dxa"/>
          </w:tcPr>
          <w:p w14:paraId="61D2724F" w14:textId="77777777" w:rsidR="00204D28" w:rsidRPr="00ED2ACE" w:rsidRDefault="00204D28" w:rsidP="00933419">
            <w:pPr>
              <w:rPr>
                <w:rFonts w:cstheme="minorHAnsi"/>
                <w:sz w:val="22"/>
                <w:szCs w:val="22"/>
              </w:rPr>
            </w:pPr>
            <w:r>
              <w:rPr>
                <w:rFonts w:cstheme="minorHAnsi"/>
                <w:sz w:val="22"/>
                <w:szCs w:val="22"/>
              </w:rPr>
              <w:t>0.</w:t>
            </w:r>
            <w:r w:rsidRPr="00E82819">
              <w:rPr>
                <w:rFonts w:cstheme="minorHAnsi"/>
                <w:sz w:val="22"/>
                <w:szCs w:val="22"/>
              </w:rPr>
              <w:t>13</w:t>
            </w:r>
            <w:r>
              <w:rPr>
                <w:rFonts w:cstheme="minorHAnsi"/>
                <w:sz w:val="22"/>
                <w:szCs w:val="22"/>
              </w:rPr>
              <w:t>1</w:t>
            </w:r>
          </w:p>
        </w:tc>
        <w:tc>
          <w:tcPr>
            <w:tcW w:w="1134" w:type="dxa"/>
          </w:tcPr>
          <w:p w14:paraId="617832D0" w14:textId="77777777" w:rsidR="00204D28" w:rsidRPr="00ED2ACE" w:rsidRDefault="00204D28" w:rsidP="00933419">
            <w:pPr>
              <w:rPr>
                <w:rFonts w:cstheme="minorHAnsi"/>
                <w:sz w:val="22"/>
                <w:szCs w:val="22"/>
              </w:rPr>
            </w:pPr>
            <w:r w:rsidRPr="00E22DB6">
              <w:rPr>
                <w:rFonts w:cstheme="minorHAnsi"/>
                <w:sz w:val="22"/>
                <w:szCs w:val="22"/>
              </w:rPr>
              <w:t>64,623</w:t>
            </w:r>
          </w:p>
        </w:tc>
        <w:tc>
          <w:tcPr>
            <w:tcW w:w="1134" w:type="dxa"/>
          </w:tcPr>
          <w:p w14:paraId="5B4247E7" w14:textId="77777777" w:rsidR="00204D28" w:rsidRPr="00ED2ACE" w:rsidRDefault="00204D28" w:rsidP="00933419">
            <w:pPr>
              <w:rPr>
                <w:rFonts w:cstheme="minorHAnsi"/>
                <w:sz w:val="22"/>
                <w:szCs w:val="22"/>
              </w:rPr>
            </w:pPr>
            <w:r>
              <w:rPr>
                <w:rFonts w:cstheme="minorHAnsi"/>
                <w:sz w:val="22"/>
                <w:szCs w:val="22"/>
              </w:rPr>
              <w:t>0.</w:t>
            </w:r>
            <w:r w:rsidRPr="00E82819">
              <w:rPr>
                <w:rFonts w:cstheme="minorHAnsi"/>
                <w:sz w:val="22"/>
                <w:szCs w:val="22"/>
              </w:rPr>
              <w:t>12</w:t>
            </w:r>
            <w:r>
              <w:rPr>
                <w:rFonts w:cstheme="minorHAnsi"/>
                <w:sz w:val="22"/>
                <w:szCs w:val="22"/>
              </w:rPr>
              <w:t>2</w:t>
            </w:r>
          </w:p>
        </w:tc>
        <w:tc>
          <w:tcPr>
            <w:tcW w:w="1077" w:type="dxa"/>
          </w:tcPr>
          <w:p w14:paraId="18CD49CE" w14:textId="77777777" w:rsidR="00204D28" w:rsidRPr="00ED2ACE" w:rsidRDefault="00204D28" w:rsidP="00933419">
            <w:pPr>
              <w:rPr>
                <w:rFonts w:cstheme="minorHAnsi"/>
                <w:sz w:val="22"/>
                <w:szCs w:val="22"/>
              </w:rPr>
            </w:pPr>
            <w:r w:rsidRPr="00E22DB6">
              <w:rPr>
                <w:rFonts w:cstheme="minorHAnsi"/>
                <w:sz w:val="22"/>
                <w:szCs w:val="22"/>
              </w:rPr>
              <w:t>74,848</w:t>
            </w:r>
          </w:p>
        </w:tc>
      </w:tr>
      <w:tr w:rsidR="00204D28" w:rsidRPr="00ED2ACE" w14:paraId="7BD6E626" w14:textId="77777777" w:rsidTr="00933419">
        <w:tc>
          <w:tcPr>
            <w:tcW w:w="2264" w:type="dxa"/>
          </w:tcPr>
          <w:p w14:paraId="6FE012EA" w14:textId="77777777" w:rsidR="00204D28" w:rsidRDefault="00204D28" w:rsidP="00933419">
            <w:pPr>
              <w:rPr>
                <w:sz w:val="22"/>
                <w:szCs w:val="22"/>
              </w:rPr>
            </w:pPr>
            <w:r>
              <w:rPr>
                <w:sz w:val="22"/>
                <w:szCs w:val="22"/>
              </w:rPr>
              <w:t xml:space="preserve"> Other</w:t>
            </w:r>
          </w:p>
        </w:tc>
        <w:tc>
          <w:tcPr>
            <w:tcW w:w="1133" w:type="dxa"/>
          </w:tcPr>
          <w:p w14:paraId="02428C74" w14:textId="77777777" w:rsidR="00204D28" w:rsidRPr="00ED2ACE" w:rsidRDefault="00204D28" w:rsidP="00933419">
            <w:pPr>
              <w:rPr>
                <w:rFonts w:cstheme="minorHAnsi"/>
                <w:sz w:val="22"/>
                <w:szCs w:val="22"/>
              </w:rPr>
            </w:pPr>
            <w:r>
              <w:rPr>
                <w:rFonts w:cstheme="minorHAnsi"/>
                <w:sz w:val="22"/>
                <w:szCs w:val="22"/>
              </w:rPr>
              <w:t>0.0</w:t>
            </w:r>
            <w:r w:rsidRPr="00E82819">
              <w:rPr>
                <w:rFonts w:cstheme="minorHAnsi"/>
                <w:sz w:val="22"/>
                <w:szCs w:val="22"/>
              </w:rPr>
              <w:t>11</w:t>
            </w:r>
          </w:p>
        </w:tc>
        <w:tc>
          <w:tcPr>
            <w:tcW w:w="1134" w:type="dxa"/>
          </w:tcPr>
          <w:p w14:paraId="4E12F1EA" w14:textId="77777777" w:rsidR="00204D28" w:rsidRPr="00ED2ACE" w:rsidRDefault="00204D28" w:rsidP="00933419">
            <w:pPr>
              <w:rPr>
                <w:rFonts w:cstheme="minorHAnsi"/>
                <w:sz w:val="22"/>
                <w:szCs w:val="22"/>
              </w:rPr>
            </w:pPr>
            <w:r w:rsidRPr="00E22DB6">
              <w:rPr>
                <w:rFonts w:cstheme="minorHAnsi"/>
                <w:sz w:val="22"/>
                <w:szCs w:val="22"/>
              </w:rPr>
              <w:t>139,471</w:t>
            </w:r>
          </w:p>
        </w:tc>
        <w:tc>
          <w:tcPr>
            <w:tcW w:w="1134" w:type="dxa"/>
          </w:tcPr>
          <w:p w14:paraId="47D78B8E" w14:textId="77777777" w:rsidR="00204D28" w:rsidRPr="00ED2ACE" w:rsidRDefault="00204D28" w:rsidP="00933419">
            <w:pPr>
              <w:rPr>
                <w:rFonts w:cstheme="minorHAnsi"/>
                <w:sz w:val="22"/>
                <w:szCs w:val="22"/>
              </w:rPr>
            </w:pPr>
            <w:r>
              <w:rPr>
                <w:rFonts w:cstheme="minorHAnsi"/>
                <w:sz w:val="22"/>
                <w:szCs w:val="22"/>
              </w:rPr>
              <w:t>0.0</w:t>
            </w:r>
            <w:r w:rsidRPr="00E82819">
              <w:rPr>
                <w:rFonts w:cstheme="minorHAnsi"/>
                <w:sz w:val="22"/>
                <w:szCs w:val="22"/>
              </w:rPr>
              <w:t>1</w:t>
            </w:r>
            <w:r>
              <w:rPr>
                <w:rFonts w:cstheme="minorHAnsi"/>
                <w:sz w:val="22"/>
                <w:szCs w:val="22"/>
              </w:rPr>
              <w:t>3</w:t>
            </w:r>
          </w:p>
        </w:tc>
        <w:tc>
          <w:tcPr>
            <w:tcW w:w="1134" w:type="dxa"/>
          </w:tcPr>
          <w:p w14:paraId="3311A67F" w14:textId="77777777" w:rsidR="00204D28" w:rsidRPr="00ED2ACE" w:rsidRDefault="00204D28" w:rsidP="00933419">
            <w:pPr>
              <w:rPr>
                <w:rFonts w:cstheme="minorHAnsi"/>
                <w:sz w:val="22"/>
                <w:szCs w:val="22"/>
              </w:rPr>
            </w:pPr>
            <w:r w:rsidRPr="00E22DB6">
              <w:rPr>
                <w:rFonts w:cstheme="minorHAnsi"/>
                <w:sz w:val="22"/>
                <w:szCs w:val="22"/>
              </w:rPr>
              <w:t>64,623</w:t>
            </w:r>
          </w:p>
        </w:tc>
        <w:tc>
          <w:tcPr>
            <w:tcW w:w="1134" w:type="dxa"/>
          </w:tcPr>
          <w:p w14:paraId="472D1CCB" w14:textId="77777777" w:rsidR="00204D28" w:rsidRPr="00ED2ACE" w:rsidRDefault="00204D28" w:rsidP="00933419">
            <w:pPr>
              <w:rPr>
                <w:rFonts w:cstheme="minorHAnsi"/>
                <w:sz w:val="22"/>
                <w:szCs w:val="22"/>
              </w:rPr>
            </w:pPr>
            <w:r>
              <w:rPr>
                <w:rFonts w:cstheme="minorHAnsi"/>
                <w:sz w:val="22"/>
                <w:szCs w:val="22"/>
              </w:rPr>
              <w:t>0.0</w:t>
            </w:r>
            <w:r w:rsidRPr="00E82819">
              <w:rPr>
                <w:rFonts w:cstheme="minorHAnsi"/>
                <w:sz w:val="22"/>
                <w:szCs w:val="22"/>
              </w:rPr>
              <w:t>10</w:t>
            </w:r>
          </w:p>
        </w:tc>
        <w:tc>
          <w:tcPr>
            <w:tcW w:w="1077" w:type="dxa"/>
          </w:tcPr>
          <w:p w14:paraId="28B67C9A" w14:textId="77777777" w:rsidR="00204D28" w:rsidRPr="00ED2ACE" w:rsidRDefault="00204D28" w:rsidP="00933419">
            <w:pPr>
              <w:rPr>
                <w:rFonts w:cstheme="minorHAnsi"/>
                <w:sz w:val="22"/>
                <w:szCs w:val="22"/>
              </w:rPr>
            </w:pPr>
            <w:r w:rsidRPr="00E22DB6">
              <w:rPr>
                <w:rFonts w:cstheme="minorHAnsi"/>
                <w:sz w:val="22"/>
                <w:szCs w:val="22"/>
              </w:rPr>
              <w:t>74,848</w:t>
            </w:r>
          </w:p>
        </w:tc>
      </w:tr>
      <w:tr w:rsidR="00204D28" w:rsidRPr="00ED2ACE" w14:paraId="3A3387C9" w14:textId="77777777" w:rsidTr="00933419">
        <w:tc>
          <w:tcPr>
            <w:tcW w:w="2264" w:type="dxa"/>
          </w:tcPr>
          <w:p w14:paraId="7E484792" w14:textId="77777777" w:rsidR="00204D28" w:rsidRDefault="00204D28" w:rsidP="00933419">
            <w:pPr>
              <w:rPr>
                <w:sz w:val="22"/>
                <w:szCs w:val="22"/>
              </w:rPr>
            </w:pPr>
            <w:r>
              <w:rPr>
                <w:sz w:val="22"/>
                <w:szCs w:val="22"/>
              </w:rPr>
              <w:t>Wave</w:t>
            </w:r>
          </w:p>
        </w:tc>
        <w:tc>
          <w:tcPr>
            <w:tcW w:w="1133" w:type="dxa"/>
          </w:tcPr>
          <w:p w14:paraId="35EEB156" w14:textId="77777777" w:rsidR="00204D28" w:rsidRPr="00ED2ACE" w:rsidRDefault="00204D28" w:rsidP="00933419">
            <w:pPr>
              <w:rPr>
                <w:rFonts w:cstheme="minorHAnsi"/>
                <w:sz w:val="22"/>
                <w:szCs w:val="22"/>
              </w:rPr>
            </w:pPr>
          </w:p>
        </w:tc>
        <w:tc>
          <w:tcPr>
            <w:tcW w:w="1134" w:type="dxa"/>
          </w:tcPr>
          <w:p w14:paraId="21160F7A" w14:textId="77777777" w:rsidR="00204D28" w:rsidRPr="00ED2ACE" w:rsidRDefault="00204D28" w:rsidP="00933419">
            <w:pPr>
              <w:rPr>
                <w:rFonts w:cstheme="minorHAnsi"/>
                <w:sz w:val="22"/>
                <w:szCs w:val="22"/>
              </w:rPr>
            </w:pPr>
          </w:p>
        </w:tc>
        <w:tc>
          <w:tcPr>
            <w:tcW w:w="1134" w:type="dxa"/>
          </w:tcPr>
          <w:p w14:paraId="665C8FFD" w14:textId="77777777" w:rsidR="00204D28" w:rsidRPr="00ED2ACE" w:rsidRDefault="00204D28" w:rsidP="00933419">
            <w:pPr>
              <w:rPr>
                <w:rFonts w:cstheme="minorHAnsi"/>
                <w:sz w:val="22"/>
                <w:szCs w:val="22"/>
              </w:rPr>
            </w:pPr>
          </w:p>
        </w:tc>
        <w:tc>
          <w:tcPr>
            <w:tcW w:w="1134" w:type="dxa"/>
          </w:tcPr>
          <w:p w14:paraId="080CC07E" w14:textId="77777777" w:rsidR="00204D28" w:rsidRPr="00ED2ACE" w:rsidRDefault="00204D28" w:rsidP="00933419">
            <w:pPr>
              <w:rPr>
                <w:rFonts w:cstheme="minorHAnsi"/>
                <w:sz w:val="22"/>
                <w:szCs w:val="22"/>
              </w:rPr>
            </w:pPr>
          </w:p>
        </w:tc>
        <w:tc>
          <w:tcPr>
            <w:tcW w:w="1134" w:type="dxa"/>
          </w:tcPr>
          <w:p w14:paraId="6C41649B" w14:textId="77777777" w:rsidR="00204D28" w:rsidRPr="00ED2ACE" w:rsidRDefault="00204D28" w:rsidP="00933419">
            <w:pPr>
              <w:rPr>
                <w:rFonts w:cstheme="minorHAnsi"/>
                <w:sz w:val="22"/>
                <w:szCs w:val="22"/>
              </w:rPr>
            </w:pPr>
          </w:p>
        </w:tc>
        <w:tc>
          <w:tcPr>
            <w:tcW w:w="1077" w:type="dxa"/>
          </w:tcPr>
          <w:p w14:paraId="23BD8F69" w14:textId="77777777" w:rsidR="00204D28" w:rsidRPr="00ED2ACE" w:rsidRDefault="00204D28" w:rsidP="00933419">
            <w:pPr>
              <w:rPr>
                <w:rFonts w:cstheme="minorHAnsi"/>
                <w:sz w:val="22"/>
                <w:szCs w:val="22"/>
              </w:rPr>
            </w:pPr>
          </w:p>
        </w:tc>
      </w:tr>
      <w:tr w:rsidR="00204D28" w:rsidRPr="00ED2ACE" w14:paraId="21D62E25" w14:textId="77777777" w:rsidTr="00933419">
        <w:tc>
          <w:tcPr>
            <w:tcW w:w="2264" w:type="dxa"/>
          </w:tcPr>
          <w:p w14:paraId="65ECFF49" w14:textId="77777777" w:rsidR="00204D28" w:rsidRDefault="00204D28" w:rsidP="00933419">
            <w:pPr>
              <w:rPr>
                <w:sz w:val="22"/>
                <w:szCs w:val="22"/>
              </w:rPr>
            </w:pPr>
            <w:r>
              <w:rPr>
                <w:sz w:val="22"/>
                <w:szCs w:val="22"/>
              </w:rPr>
              <w:t xml:space="preserve"> 1</w:t>
            </w:r>
          </w:p>
        </w:tc>
        <w:tc>
          <w:tcPr>
            <w:tcW w:w="1133" w:type="dxa"/>
          </w:tcPr>
          <w:p w14:paraId="500A887B"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12</w:t>
            </w:r>
            <w:r>
              <w:rPr>
                <w:rFonts w:cstheme="minorHAnsi"/>
                <w:sz w:val="22"/>
                <w:szCs w:val="22"/>
              </w:rPr>
              <w:t>3</w:t>
            </w:r>
          </w:p>
        </w:tc>
        <w:tc>
          <w:tcPr>
            <w:tcW w:w="1134" w:type="dxa"/>
          </w:tcPr>
          <w:p w14:paraId="3F22C547" w14:textId="77777777" w:rsidR="00204D28" w:rsidRPr="00ED2ACE" w:rsidRDefault="00204D28" w:rsidP="00933419">
            <w:pPr>
              <w:rPr>
                <w:rFonts w:cstheme="minorHAnsi"/>
                <w:sz w:val="22"/>
                <w:szCs w:val="22"/>
              </w:rPr>
            </w:pPr>
            <w:r w:rsidRPr="00E82819">
              <w:rPr>
                <w:rFonts w:cstheme="minorHAnsi"/>
                <w:sz w:val="22"/>
                <w:szCs w:val="22"/>
              </w:rPr>
              <w:t>140,128</w:t>
            </w:r>
          </w:p>
        </w:tc>
        <w:tc>
          <w:tcPr>
            <w:tcW w:w="1134" w:type="dxa"/>
          </w:tcPr>
          <w:p w14:paraId="33F71288"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w:t>
            </w:r>
            <w:r>
              <w:rPr>
                <w:rFonts w:cstheme="minorHAnsi"/>
                <w:sz w:val="22"/>
                <w:szCs w:val="22"/>
              </w:rPr>
              <w:t>20</w:t>
            </w:r>
          </w:p>
        </w:tc>
        <w:tc>
          <w:tcPr>
            <w:tcW w:w="1134" w:type="dxa"/>
          </w:tcPr>
          <w:p w14:paraId="288EA7CD" w14:textId="77777777" w:rsidR="00204D28" w:rsidRPr="00ED2ACE" w:rsidRDefault="00204D28" w:rsidP="00933419">
            <w:pPr>
              <w:rPr>
                <w:rFonts w:cstheme="minorHAnsi"/>
                <w:sz w:val="22"/>
                <w:szCs w:val="22"/>
              </w:rPr>
            </w:pPr>
            <w:r w:rsidRPr="00726233">
              <w:rPr>
                <w:rFonts w:cstheme="minorHAnsi"/>
                <w:sz w:val="22"/>
                <w:szCs w:val="22"/>
              </w:rPr>
              <w:t>64,933</w:t>
            </w:r>
          </w:p>
        </w:tc>
        <w:tc>
          <w:tcPr>
            <w:tcW w:w="1134" w:type="dxa"/>
          </w:tcPr>
          <w:p w14:paraId="03C82663"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125</w:t>
            </w:r>
          </w:p>
        </w:tc>
        <w:tc>
          <w:tcPr>
            <w:tcW w:w="1077" w:type="dxa"/>
          </w:tcPr>
          <w:p w14:paraId="30755F4F" w14:textId="77777777" w:rsidR="00204D28" w:rsidRPr="00ED2ACE" w:rsidRDefault="00204D28" w:rsidP="00933419">
            <w:pPr>
              <w:rPr>
                <w:rFonts w:cstheme="minorHAnsi"/>
                <w:sz w:val="22"/>
                <w:szCs w:val="22"/>
              </w:rPr>
            </w:pPr>
            <w:r w:rsidRPr="00726233">
              <w:rPr>
                <w:rFonts w:cstheme="minorHAnsi"/>
                <w:sz w:val="22"/>
                <w:szCs w:val="22"/>
              </w:rPr>
              <w:t>75,195</w:t>
            </w:r>
          </w:p>
        </w:tc>
      </w:tr>
      <w:tr w:rsidR="00204D28" w:rsidRPr="00ED2ACE" w14:paraId="3816FCC5" w14:textId="77777777" w:rsidTr="00933419">
        <w:tc>
          <w:tcPr>
            <w:tcW w:w="2264" w:type="dxa"/>
          </w:tcPr>
          <w:p w14:paraId="30B5101E" w14:textId="77777777" w:rsidR="00204D28" w:rsidRDefault="00204D28" w:rsidP="00933419">
            <w:pPr>
              <w:rPr>
                <w:sz w:val="22"/>
                <w:szCs w:val="22"/>
              </w:rPr>
            </w:pPr>
            <w:r>
              <w:rPr>
                <w:sz w:val="22"/>
                <w:szCs w:val="22"/>
              </w:rPr>
              <w:t xml:space="preserve"> 2</w:t>
            </w:r>
          </w:p>
        </w:tc>
        <w:tc>
          <w:tcPr>
            <w:tcW w:w="1133" w:type="dxa"/>
          </w:tcPr>
          <w:p w14:paraId="2D381E19"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w:t>
            </w:r>
            <w:r>
              <w:rPr>
                <w:rFonts w:cstheme="minorHAnsi"/>
                <w:sz w:val="22"/>
                <w:szCs w:val="22"/>
              </w:rPr>
              <w:t>8</w:t>
            </w:r>
          </w:p>
        </w:tc>
        <w:tc>
          <w:tcPr>
            <w:tcW w:w="1134" w:type="dxa"/>
          </w:tcPr>
          <w:p w14:paraId="5CE77EB2" w14:textId="77777777" w:rsidR="00204D28" w:rsidRPr="00ED2ACE" w:rsidRDefault="00204D28" w:rsidP="00933419">
            <w:pPr>
              <w:rPr>
                <w:rFonts w:cstheme="minorHAnsi"/>
                <w:sz w:val="22"/>
                <w:szCs w:val="22"/>
              </w:rPr>
            </w:pPr>
            <w:r w:rsidRPr="00E82819">
              <w:rPr>
                <w:rFonts w:cstheme="minorHAnsi"/>
                <w:sz w:val="22"/>
                <w:szCs w:val="22"/>
              </w:rPr>
              <w:t>140,128</w:t>
            </w:r>
          </w:p>
        </w:tc>
        <w:tc>
          <w:tcPr>
            <w:tcW w:w="1134" w:type="dxa"/>
          </w:tcPr>
          <w:p w14:paraId="37F455CC"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158</w:t>
            </w:r>
          </w:p>
        </w:tc>
        <w:tc>
          <w:tcPr>
            <w:tcW w:w="1134" w:type="dxa"/>
          </w:tcPr>
          <w:p w14:paraId="338C3280" w14:textId="77777777" w:rsidR="00204D28" w:rsidRPr="00ED2ACE" w:rsidRDefault="00204D28" w:rsidP="00933419">
            <w:pPr>
              <w:rPr>
                <w:rFonts w:cstheme="minorHAnsi"/>
                <w:sz w:val="22"/>
                <w:szCs w:val="22"/>
              </w:rPr>
            </w:pPr>
            <w:r w:rsidRPr="00726233">
              <w:rPr>
                <w:rFonts w:cstheme="minorHAnsi"/>
                <w:sz w:val="22"/>
                <w:szCs w:val="22"/>
              </w:rPr>
              <w:t>64,933</w:t>
            </w:r>
          </w:p>
        </w:tc>
        <w:tc>
          <w:tcPr>
            <w:tcW w:w="1134" w:type="dxa"/>
          </w:tcPr>
          <w:p w14:paraId="247A259A"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157</w:t>
            </w:r>
          </w:p>
        </w:tc>
        <w:tc>
          <w:tcPr>
            <w:tcW w:w="1077" w:type="dxa"/>
          </w:tcPr>
          <w:p w14:paraId="7D015B42" w14:textId="77777777" w:rsidR="00204D28" w:rsidRPr="00ED2ACE" w:rsidRDefault="00204D28" w:rsidP="00933419">
            <w:pPr>
              <w:rPr>
                <w:rFonts w:cstheme="minorHAnsi"/>
                <w:sz w:val="22"/>
                <w:szCs w:val="22"/>
              </w:rPr>
            </w:pPr>
            <w:r w:rsidRPr="00726233">
              <w:rPr>
                <w:rFonts w:cstheme="minorHAnsi"/>
                <w:sz w:val="22"/>
                <w:szCs w:val="22"/>
              </w:rPr>
              <w:t>75,195</w:t>
            </w:r>
          </w:p>
        </w:tc>
      </w:tr>
      <w:tr w:rsidR="00204D28" w:rsidRPr="00ED2ACE" w14:paraId="28291767" w14:textId="77777777" w:rsidTr="00933419">
        <w:tc>
          <w:tcPr>
            <w:tcW w:w="2264" w:type="dxa"/>
          </w:tcPr>
          <w:p w14:paraId="64EBECE7" w14:textId="77777777" w:rsidR="00204D28" w:rsidRDefault="00204D28" w:rsidP="00933419">
            <w:pPr>
              <w:rPr>
                <w:sz w:val="22"/>
                <w:szCs w:val="22"/>
              </w:rPr>
            </w:pPr>
            <w:r>
              <w:rPr>
                <w:sz w:val="22"/>
                <w:szCs w:val="22"/>
              </w:rPr>
              <w:t xml:space="preserve"> 3</w:t>
            </w:r>
          </w:p>
        </w:tc>
        <w:tc>
          <w:tcPr>
            <w:tcW w:w="1133" w:type="dxa"/>
          </w:tcPr>
          <w:p w14:paraId="49EC43DE"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w:t>
            </w:r>
            <w:r>
              <w:rPr>
                <w:rFonts w:cstheme="minorHAnsi"/>
                <w:sz w:val="22"/>
                <w:szCs w:val="22"/>
              </w:rPr>
              <w:t>7</w:t>
            </w:r>
          </w:p>
        </w:tc>
        <w:tc>
          <w:tcPr>
            <w:tcW w:w="1134" w:type="dxa"/>
          </w:tcPr>
          <w:p w14:paraId="07F46F59" w14:textId="77777777" w:rsidR="00204D28" w:rsidRPr="00ED2ACE" w:rsidRDefault="00204D28" w:rsidP="00933419">
            <w:pPr>
              <w:rPr>
                <w:rFonts w:cstheme="minorHAnsi"/>
                <w:sz w:val="22"/>
                <w:szCs w:val="22"/>
              </w:rPr>
            </w:pPr>
            <w:r w:rsidRPr="00E82819">
              <w:rPr>
                <w:rFonts w:cstheme="minorHAnsi"/>
                <w:sz w:val="22"/>
                <w:szCs w:val="22"/>
              </w:rPr>
              <w:t>140,128</w:t>
            </w:r>
          </w:p>
        </w:tc>
        <w:tc>
          <w:tcPr>
            <w:tcW w:w="1134" w:type="dxa"/>
          </w:tcPr>
          <w:p w14:paraId="476058B0"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157</w:t>
            </w:r>
          </w:p>
        </w:tc>
        <w:tc>
          <w:tcPr>
            <w:tcW w:w="1134" w:type="dxa"/>
          </w:tcPr>
          <w:p w14:paraId="563729FC" w14:textId="77777777" w:rsidR="00204D28" w:rsidRPr="00ED2ACE" w:rsidRDefault="00204D28" w:rsidP="00933419">
            <w:pPr>
              <w:rPr>
                <w:rFonts w:cstheme="minorHAnsi"/>
                <w:sz w:val="22"/>
                <w:szCs w:val="22"/>
              </w:rPr>
            </w:pPr>
            <w:r w:rsidRPr="00726233">
              <w:rPr>
                <w:rFonts w:cstheme="minorHAnsi"/>
                <w:sz w:val="22"/>
                <w:szCs w:val="22"/>
              </w:rPr>
              <w:t>64,933</w:t>
            </w:r>
          </w:p>
        </w:tc>
        <w:tc>
          <w:tcPr>
            <w:tcW w:w="1134" w:type="dxa"/>
          </w:tcPr>
          <w:p w14:paraId="1D527E6B"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156</w:t>
            </w:r>
          </w:p>
        </w:tc>
        <w:tc>
          <w:tcPr>
            <w:tcW w:w="1077" w:type="dxa"/>
          </w:tcPr>
          <w:p w14:paraId="00C8887F" w14:textId="77777777" w:rsidR="00204D28" w:rsidRPr="00ED2ACE" w:rsidRDefault="00204D28" w:rsidP="00933419">
            <w:pPr>
              <w:rPr>
                <w:rFonts w:cstheme="minorHAnsi"/>
                <w:sz w:val="22"/>
                <w:szCs w:val="22"/>
              </w:rPr>
            </w:pPr>
            <w:r w:rsidRPr="00726233">
              <w:rPr>
                <w:rFonts w:cstheme="minorHAnsi"/>
                <w:sz w:val="22"/>
                <w:szCs w:val="22"/>
              </w:rPr>
              <w:t>75,195</w:t>
            </w:r>
          </w:p>
        </w:tc>
      </w:tr>
      <w:tr w:rsidR="00204D28" w:rsidRPr="00ED2ACE" w14:paraId="7023675F" w14:textId="77777777" w:rsidTr="00933419">
        <w:tc>
          <w:tcPr>
            <w:tcW w:w="2264" w:type="dxa"/>
          </w:tcPr>
          <w:p w14:paraId="4B7384CA" w14:textId="77777777" w:rsidR="00204D28" w:rsidRDefault="00204D28" w:rsidP="00933419">
            <w:pPr>
              <w:rPr>
                <w:sz w:val="22"/>
                <w:szCs w:val="22"/>
              </w:rPr>
            </w:pPr>
            <w:r>
              <w:rPr>
                <w:sz w:val="22"/>
                <w:szCs w:val="22"/>
              </w:rPr>
              <w:t xml:space="preserve"> 4</w:t>
            </w:r>
          </w:p>
        </w:tc>
        <w:tc>
          <w:tcPr>
            <w:tcW w:w="1133" w:type="dxa"/>
          </w:tcPr>
          <w:p w14:paraId="29BA0B78"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w:t>
            </w:r>
            <w:r>
              <w:rPr>
                <w:rFonts w:cstheme="minorHAnsi"/>
                <w:sz w:val="22"/>
                <w:szCs w:val="22"/>
              </w:rPr>
              <w:t>1</w:t>
            </w:r>
          </w:p>
        </w:tc>
        <w:tc>
          <w:tcPr>
            <w:tcW w:w="1134" w:type="dxa"/>
          </w:tcPr>
          <w:p w14:paraId="6156C0BA" w14:textId="77777777" w:rsidR="00204D28" w:rsidRPr="00ED2ACE" w:rsidRDefault="00204D28" w:rsidP="00933419">
            <w:pPr>
              <w:rPr>
                <w:rFonts w:cstheme="minorHAnsi"/>
                <w:sz w:val="22"/>
                <w:szCs w:val="22"/>
              </w:rPr>
            </w:pPr>
            <w:r w:rsidRPr="00E82819">
              <w:rPr>
                <w:rFonts w:cstheme="minorHAnsi"/>
                <w:sz w:val="22"/>
                <w:szCs w:val="22"/>
              </w:rPr>
              <w:t>140,128</w:t>
            </w:r>
          </w:p>
        </w:tc>
        <w:tc>
          <w:tcPr>
            <w:tcW w:w="1134" w:type="dxa"/>
          </w:tcPr>
          <w:p w14:paraId="582C7A02"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151</w:t>
            </w:r>
          </w:p>
        </w:tc>
        <w:tc>
          <w:tcPr>
            <w:tcW w:w="1134" w:type="dxa"/>
          </w:tcPr>
          <w:p w14:paraId="3D5181C8" w14:textId="77777777" w:rsidR="00204D28" w:rsidRPr="00ED2ACE" w:rsidRDefault="00204D28" w:rsidP="00933419">
            <w:pPr>
              <w:rPr>
                <w:rFonts w:cstheme="minorHAnsi"/>
                <w:sz w:val="22"/>
                <w:szCs w:val="22"/>
              </w:rPr>
            </w:pPr>
            <w:r w:rsidRPr="00726233">
              <w:rPr>
                <w:rFonts w:cstheme="minorHAnsi"/>
                <w:sz w:val="22"/>
                <w:szCs w:val="22"/>
              </w:rPr>
              <w:t>64,933</w:t>
            </w:r>
          </w:p>
        </w:tc>
        <w:tc>
          <w:tcPr>
            <w:tcW w:w="1134" w:type="dxa"/>
          </w:tcPr>
          <w:p w14:paraId="7AECB470"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150</w:t>
            </w:r>
          </w:p>
        </w:tc>
        <w:tc>
          <w:tcPr>
            <w:tcW w:w="1077" w:type="dxa"/>
          </w:tcPr>
          <w:p w14:paraId="65D32445" w14:textId="77777777" w:rsidR="00204D28" w:rsidRPr="00ED2ACE" w:rsidRDefault="00204D28" w:rsidP="00933419">
            <w:pPr>
              <w:rPr>
                <w:rFonts w:cstheme="minorHAnsi"/>
                <w:sz w:val="22"/>
                <w:szCs w:val="22"/>
              </w:rPr>
            </w:pPr>
            <w:r w:rsidRPr="00726233">
              <w:rPr>
                <w:rFonts w:cstheme="minorHAnsi"/>
                <w:sz w:val="22"/>
                <w:szCs w:val="22"/>
              </w:rPr>
              <w:t>75,195</w:t>
            </w:r>
          </w:p>
        </w:tc>
      </w:tr>
      <w:tr w:rsidR="00204D28" w:rsidRPr="00ED2ACE" w14:paraId="62E8BDA6" w14:textId="77777777" w:rsidTr="00933419">
        <w:tc>
          <w:tcPr>
            <w:tcW w:w="2264" w:type="dxa"/>
          </w:tcPr>
          <w:p w14:paraId="19418E77" w14:textId="77777777" w:rsidR="00204D28" w:rsidRDefault="00204D28" w:rsidP="00933419">
            <w:pPr>
              <w:rPr>
                <w:sz w:val="22"/>
                <w:szCs w:val="22"/>
              </w:rPr>
            </w:pPr>
            <w:r>
              <w:rPr>
                <w:sz w:val="22"/>
                <w:szCs w:val="22"/>
              </w:rPr>
              <w:t xml:space="preserve"> 5</w:t>
            </w:r>
          </w:p>
        </w:tc>
        <w:tc>
          <w:tcPr>
            <w:tcW w:w="1133" w:type="dxa"/>
          </w:tcPr>
          <w:p w14:paraId="030334E4"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146</w:t>
            </w:r>
          </w:p>
        </w:tc>
        <w:tc>
          <w:tcPr>
            <w:tcW w:w="1134" w:type="dxa"/>
          </w:tcPr>
          <w:p w14:paraId="2D10B126" w14:textId="77777777" w:rsidR="00204D28" w:rsidRPr="00ED2ACE" w:rsidRDefault="00204D28" w:rsidP="00933419">
            <w:pPr>
              <w:rPr>
                <w:rFonts w:cstheme="minorHAnsi"/>
                <w:sz w:val="22"/>
                <w:szCs w:val="22"/>
              </w:rPr>
            </w:pPr>
            <w:r w:rsidRPr="00E82819">
              <w:rPr>
                <w:rFonts w:cstheme="minorHAnsi"/>
                <w:sz w:val="22"/>
                <w:szCs w:val="22"/>
              </w:rPr>
              <w:t>140,128</w:t>
            </w:r>
          </w:p>
        </w:tc>
        <w:tc>
          <w:tcPr>
            <w:tcW w:w="1134" w:type="dxa"/>
          </w:tcPr>
          <w:p w14:paraId="7468B99F"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146</w:t>
            </w:r>
          </w:p>
        </w:tc>
        <w:tc>
          <w:tcPr>
            <w:tcW w:w="1134" w:type="dxa"/>
          </w:tcPr>
          <w:p w14:paraId="70A61028" w14:textId="77777777" w:rsidR="00204D28" w:rsidRPr="00ED2ACE" w:rsidRDefault="00204D28" w:rsidP="00933419">
            <w:pPr>
              <w:rPr>
                <w:rFonts w:cstheme="minorHAnsi"/>
                <w:sz w:val="22"/>
                <w:szCs w:val="22"/>
              </w:rPr>
            </w:pPr>
            <w:r w:rsidRPr="00726233">
              <w:rPr>
                <w:rFonts w:cstheme="minorHAnsi"/>
                <w:sz w:val="22"/>
                <w:szCs w:val="22"/>
              </w:rPr>
              <w:t>64,933</w:t>
            </w:r>
          </w:p>
        </w:tc>
        <w:tc>
          <w:tcPr>
            <w:tcW w:w="1134" w:type="dxa"/>
          </w:tcPr>
          <w:p w14:paraId="2DC6B110"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14</w:t>
            </w:r>
            <w:r>
              <w:rPr>
                <w:rFonts w:cstheme="minorHAnsi"/>
                <w:sz w:val="22"/>
                <w:szCs w:val="22"/>
              </w:rPr>
              <w:t>6</w:t>
            </w:r>
          </w:p>
        </w:tc>
        <w:tc>
          <w:tcPr>
            <w:tcW w:w="1077" w:type="dxa"/>
          </w:tcPr>
          <w:p w14:paraId="3A838742" w14:textId="77777777" w:rsidR="00204D28" w:rsidRPr="00ED2ACE" w:rsidRDefault="00204D28" w:rsidP="00933419">
            <w:pPr>
              <w:rPr>
                <w:rFonts w:cstheme="minorHAnsi"/>
                <w:sz w:val="22"/>
                <w:szCs w:val="22"/>
              </w:rPr>
            </w:pPr>
            <w:r w:rsidRPr="00726233">
              <w:rPr>
                <w:rFonts w:cstheme="minorHAnsi"/>
                <w:sz w:val="22"/>
                <w:szCs w:val="22"/>
              </w:rPr>
              <w:t>75,195</w:t>
            </w:r>
          </w:p>
        </w:tc>
      </w:tr>
      <w:tr w:rsidR="00204D28" w:rsidRPr="00ED2ACE" w14:paraId="7D78A7FC" w14:textId="77777777" w:rsidTr="00933419">
        <w:tc>
          <w:tcPr>
            <w:tcW w:w="2264" w:type="dxa"/>
          </w:tcPr>
          <w:p w14:paraId="15C07EDF" w14:textId="77777777" w:rsidR="00204D28" w:rsidRDefault="00204D28" w:rsidP="00933419">
            <w:pPr>
              <w:rPr>
                <w:sz w:val="22"/>
                <w:szCs w:val="22"/>
              </w:rPr>
            </w:pPr>
            <w:r>
              <w:rPr>
                <w:sz w:val="22"/>
                <w:szCs w:val="22"/>
              </w:rPr>
              <w:t xml:space="preserve"> 6</w:t>
            </w:r>
          </w:p>
        </w:tc>
        <w:tc>
          <w:tcPr>
            <w:tcW w:w="1133" w:type="dxa"/>
          </w:tcPr>
          <w:p w14:paraId="14CFE444"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13</w:t>
            </w:r>
            <w:r>
              <w:rPr>
                <w:rFonts w:cstheme="minorHAnsi"/>
                <w:sz w:val="22"/>
                <w:szCs w:val="22"/>
              </w:rPr>
              <w:t>7</w:t>
            </w:r>
          </w:p>
        </w:tc>
        <w:tc>
          <w:tcPr>
            <w:tcW w:w="1134" w:type="dxa"/>
          </w:tcPr>
          <w:p w14:paraId="0674C179" w14:textId="77777777" w:rsidR="00204D28" w:rsidRPr="00ED2ACE" w:rsidRDefault="00204D28" w:rsidP="00933419">
            <w:pPr>
              <w:rPr>
                <w:rFonts w:cstheme="minorHAnsi"/>
                <w:sz w:val="22"/>
                <w:szCs w:val="22"/>
              </w:rPr>
            </w:pPr>
            <w:r w:rsidRPr="00E82819">
              <w:rPr>
                <w:rFonts w:cstheme="minorHAnsi"/>
                <w:sz w:val="22"/>
                <w:szCs w:val="22"/>
              </w:rPr>
              <w:t>140,128</w:t>
            </w:r>
          </w:p>
        </w:tc>
        <w:tc>
          <w:tcPr>
            <w:tcW w:w="1134" w:type="dxa"/>
          </w:tcPr>
          <w:p w14:paraId="482EFE59"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13</w:t>
            </w:r>
            <w:r>
              <w:rPr>
                <w:rFonts w:cstheme="minorHAnsi"/>
                <w:sz w:val="22"/>
                <w:szCs w:val="22"/>
              </w:rPr>
              <w:t>8</w:t>
            </w:r>
          </w:p>
        </w:tc>
        <w:tc>
          <w:tcPr>
            <w:tcW w:w="1134" w:type="dxa"/>
          </w:tcPr>
          <w:p w14:paraId="4DE0696F" w14:textId="77777777" w:rsidR="00204D28" w:rsidRPr="00ED2ACE" w:rsidRDefault="00204D28" w:rsidP="00933419">
            <w:pPr>
              <w:rPr>
                <w:rFonts w:cstheme="minorHAnsi"/>
                <w:sz w:val="22"/>
                <w:szCs w:val="22"/>
              </w:rPr>
            </w:pPr>
            <w:r w:rsidRPr="00726233">
              <w:rPr>
                <w:rFonts w:cstheme="minorHAnsi"/>
                <w:sz w:val="22"/>
                <w:szCs w:val="22"/>
              </w:rPr>
              <w:t>64,933</w:t>
            </w:r>
          </w:p>
        </w:tc>
        <w:tc>
          <w:tcPr>
            <w:tcW w:w="1134" w:type="dxa"/>
          </w:tcPr>
          <w:p w14:paraId="35399DA5" w14:textId="77777777" w:rsidR="00204D28" w:rsidRPr="00ED2ACE" w:rsidRDefault="00204D28" w:rsidP="00933419">
            <w:pPr>
              <w:rPr>
                <w:rFonts w:cstheme="minorHAnsi"/>
                <w:sz w:val="22"/>
                <w:szCs w:val="22"/>
              </w:rPr>
            </w:pPr>
            <w:r>
              <w:rPr>
                <w:rFonts w:cstheme="minorHAnsi"/>
                <w:sz w:val="22"/>
                <w:szCs w:val="22"/>
              </w:rPr>
              <w:t>0.</w:t>
            </w:r>
            <w:r w:rsidRPr="00516820">
              <w:rPr>
                <w:rFonts w:cstheme="minorHAnsi"/>
                <w:sz w:val="22"/>
                <w:szCs w:val="22"/>
              </w:rPr>
              <w:t>13</w:t>
            </w:r>
            <w:r>
              <w:rPr>
                <w:rFonts w:cstheme="minorHAnsi"/>
                <w:sz w:val="22"/>
                <w:szCs w:val="22"/>
              </w:rPr>
              <w:t>6</w:t>
            </w:r>
          </w:p>
        </w:tc>
        <w:tc>
          <w:tcPr>
            <w:tcW w:w="1077" w:type="dxa"/>
          </w:tcPr>
          <w:p w14:paraId="7E618001" w14:textId="77777777" w:rsidR="00204D28" w:rsidRPr="00ED2ACE" w:rsidRDefault="00204D28" w:rsidP="00933419">
            <w:pPr>
              <w:rPr>
                <w:rFonts w:cstheme="minorHAnsi"/>
                <w:sz w:val="22"/>
                <w:szCs w:val="22"/>
              </w:rPr>
            </w:pPr>
            <w:r w:rsidRPr="00726233">
              <w:rPr>
                <w:rFonts w:cstheme="minorHAnsi"/>
                <w:sz w:val="22"/>
                <w:szCs w:val="22"/>
              </w:rPr>
              <w:t>75,195</w:t>
            </w:r>
          </w:p>
        </w:tc>
      </w:tr>
      <w:tr w:rsidR="00204D28" w:rsidRPr="00ED2ACE" w14:paraId="7AF805C6" w14:textId="77777777" w:rsidTr="00933419">
        <w:tc>
          <w:tcPr>
            <w:tcW w:w="2264" w:type="dxa"/>
          </w:tcPr>
          <w:p w14:paraId="18D1780B" w14:textId="77777777" w:rsidR="00204D28" w:rsidRDefault="00204D28" w:rsidP="00933419">
            <w:pPr>
              <w:rPr>
                <w:sz w:val="22"/>
                <w:szCs w:val="22"/>
              </w:rPr>
            </w:pPr>
            <w:r>
              <w:rPr>
                <w:sz w:val="22"/>
                <w:szCs w:val="22"/>
              </w:rPr>
              <w:t xml:space="preserve"> 7</w:t>
            </w:r>
          </w:p>
        </w:tc>
        <w:tc>
          <w:tcPr>
            <w:tcW w:w="1133" w:type="dxa"/>
          </w:tcPr>
          <w:p w14:paraId="36F6FD76" w14:textId="77777777" w:rsidR="00204D28" w:rsidRPr="00ED2ACE" w:rsidRDefault="00204D28" w:rsidP="00933419">
            <w:pPr>
              <w:rPr>
                <w:rFonts w:cstheme="minorHAnsi"/>
                <w:sz w:val="22"/>
                <w:szCs w:val="22"/>
              </w:rPr>
            </w:pPr>
            <w:r>
              <w:rPr>
                <w:rFonts w:cstheme="minorHAnsi"/>
                <w:sz w:val="22"/>
                <w:szCs w:val="22"/>
              </w:rPr>
              <w:t>0.130</w:t>
            </w:r>
          </w:p>
        </w:tc>
        <w:tc>
          <w:tcPr>
            <w:tcW w:w="1134" w:type="dxa"/>
          </w:tcPr>
          <w:p w14:paraId="3C666BF0" w14:textId="77777777" w:rsidR="00204D28" w:rsidRPr="00ED2ACE" w:rsidRDefault="00204D28" w:rsidP="00933419">
            <w:pPr>
              <w:rPr>
                <w:rFonts w:cstheme="minorHAnsi"/>
                <w:sz w:val="22"/>
                <w:szCs w:val="22"/>
              </w:rPr>
            </w:pPr>
            <w:r w:rsidRPr="00E82819">
              <w:rPr>
                <w:rFonts w:cstheme="minorHAnsi"/>
                <w:sz w:val="22"/>
                <w:szCs w:val="22"/>
              </w:rPr>
              <w:t>140,128</w:t>
            </w:r>
          </w:p>
        </w:tc>
        <w:tc>
          <w:tcPr>
            <w:tcW w:w="1134" w:type="dxa"/>
          </w:tcPr>
          <w:p w14:paraId="4047A862" w14:textId="77777777" w:rsidR="00204D28" w:rsidRPr="00ED2ACE" w:rsidRDefault="00204D28" w:rsidP="00933419">
            <w:pPr>
              <w:rPr>
                <w:rFonts w:cstheme="minorHAnsi"/>
                <w:sz w:val="22"/>
                <w:szCs w:val="22"/>
              </w:rPr>
            </w:pPr>
            <w:r>
              <w:rPr>
                <w:rFonts w:cstheme="minorHAnsi"/>
                <w:sz w:val="22"/>
                <w:szCs w:val="22"/>
              </w:rPr>
              <w:t>0.</w:t>
            </w:r>
            <w:r w:rsidRPr="0087678E">
              <w:rPr>
                <w:rFonts w:cstheme="minorHAnsi"/>
                <w:sz w:val="22"/>
                <w:szCs w:val="22"/>
              </w:rPr>
              <w:t>1</w:t>
            </w:r>
            <w:r>
              <w:rPr>
                <w:rFonts w:cstheme="minorHAnsi"/>
                <w:sz w:val="22"/>
                <w:szCs w:val="22"/>
              </w:rPr>
              <w:t>30</w:t>
            </w:r>
          </w:p>
        </w:tc>
        <w:tc>
          <w:tcPr>
            <w:tcW w:w="1134" w:type="dxa"/>
          </w:tcPr>
          <w:p w14:paraId="18139B69" w14:textId="77777777" w:rsidR="00204D28" w:rsidRPr="00ED2ACE" w:rsidRDefault="00204D28" w:rsidP="00933419">
            <w:pPr>
              <w:rPr>
                <w:rFonts w:cstheme="minorHAnsi"/>
                <w:sz w:val="22"/>
                <w:szCs w:val="22"/>
              </w:rPr>
            </w:pPr>
            <w:r w:rsidRPr="00726233">
              <w:rPr>
                <w:rFonts w:cstheme="minorHAnsi"/>
                <w:sz w:val="22"/>
                <w:szCs w:val="22"/>
              </w:rPr>
              <w:t>64,933</w:t>
            </w:r>
          </w:p>
        </w:tc>
        <w:tc>
          <w:tcPr>
            <w:tcW w:w="1134" w:type="dxa"/>
          </w:tcPr>
          <w:p w14:paraId="433DBC86" w14:textId="77777777" w:rsidR="00204D28" w:rsidRPr="00ED2ACE" w:rsidRDefault="00204D28" w:rsidP="00933419">
            <w:pPr>
              <w:rPr>
                <w:rFonts w:cstheme="minorHAnsi"/>
                <w:sz w:val="22"/>
                <w:szCs w:val="22"/>
              </w:rPr>
            </w:pPr>
            <w:r>
              <w:rPr>
                <w:rFonts w:cstheme="minorHAnsi"/>
                <w:sz w:val="22"/>
                <w:szCs w:val="22"/>
              </w:rPr>
              <w:t>0.</w:t>
            </w:r>
            <w:r w:rsidRPr="00516820">
              <w:rPr>
                <w:rFonts w:cstheme="minorHAnsi"/>
                <w:sz w:val="22"/>
                <w:szCs w:val="22"/>
              </w:rPr>
              <w:t>130</w:t>
            </w:r>
          </w:p>
        </w:tc>
        <w:tc>
          <w:tcPr>
            <w:tcW w:w="1077" w:type="dxa"/>
          </w:tcPr>
          <w:p w14:paraId="32762F0E" w14:textId="77777777" w:rsidR="00204D28" w:rsidRPr="00ED2ACE" w:rsidRDefault="00204D28" w:rsidP="00933419">
            <w:pPr>
              <w:rPr>
                <w:rFonts w:cstheme="minorHAnsi"/>
                <w:sz w:val="22"/>
                <w:szCs w:val="22"/>
              </w:rPr>
            </w:pPr>
            <w:r w:rsidRPr="00726233">
              <w:rPr>
                <w:rFonts w:cstheme="minorHAnsi"/>
                <w:sz w:val="22"/>
                <w:szCs w:val="22"/>
              </w:rPr>
              <w:t>75,195</w:t>
            </w:r>
          </w:p>
        </w:tc>
      </w:tr>
    </w:tbl>
    <w:p w14:paraId="18026708" w14:textId="77777777" w:rsidR="00204D28" w:rsidRPr="00135842" w:rsidRDefault="00204D28" w:rsidP="00204D28">
      <w:pPr>
        <w:jc w:val="both"/>
        <w:rPr>
          <w:rFonts w:cstheme="minorHAnsi"/>
          <w:sz w:val="22"/>
          <w:szCs w:val="22"/>
        </w:rPr>
      </w:pPr>
      <w:r w:rsidRPr="002D3590">
        <w:rPr>
          <w:rFonts w:cstheme="minorHAnsi"/>
          <w:sz w:val="22"/>
          <w:szCs w:val="22"/>
        </w:rPr>
        <w:t>Note: Pooled, unweighted data. Workers with repeated measures only.</w:t>
      </w:r>
    </w:p>
    <w:p w14:paraId="2F37592D" w14:textId="77777777" w:rsidR="00204D28" w:rsidRPr="00134F5B" w:rsidRDefault="00204D28" w:rsidP="00204D28">
      <w:pPr>
        <w:rPr>
          <w:sz w:val="22"/>
          <w:szCs w:val="22"/>
        </w:rPr>
      </w:pPr>
      <w:r w:rsidRPr="007F2325">
        <w:rPr>
          <w:vertAlign w:val="superscript"/>
        </w:rPr>
        <w:t>1</w:t>
      </w:r>
      <w:r w:rsidRPr="00134F5B">
        <w:rPr>
          <w:sz w:val="22"/>
          <w:szCs w:val="22"/>
        </w:rPr>
        <w:t xml:space="preserve">Values are capped in the dataset at -/+ </w:t>
      </w:r>
      <w:r>
        <w:rPr>
          <w:sz w:val="22"/>
          <w:szCs w:val="22"/>
        </w:rPr>
        <w:t>£</w:t>
      </w:r>
      <w:r w:rsidRPr="00134F5B">
        <w:rPr>
          <w:sz w:val="22"/>
          <w:szCs w:val="22"/>
        </w:rPr>
        <w:t>15,000.</w:t>
      </w:r>
    </w:p>
    <w:p w14:paraId="7964E0D2" w14:textId="77777777" w:rsidR="00204D28" w:rsidRPr="00134F5B" w:rsidRDefault="00204D28" w:rsidP="00204D28">
      <w:pPr>
        <w:rPr>
          <w:sz w:val="22"/>
          <w:szCs w:val="22"/>
        </w:rPr>
      </w:pPr>
      <w:r w:rsidRPr="007F2325">
        <w:rPr>
          <w:vertAlign w:val="superscript"/>
        </w:rPr>
        <w:lastRenderedPageBreak/>
        <w:t>2</w:t>
      </w:r>
      <w:r w:rsidRPr="00134F5B">
        <w:rPr>
          <w:sz w:val="22"/>
          <w:szCs w:val="22"/>
        </w:rPr>
        <w:t>Values are capped in the dataset at -/+</w:t>
      </w:r>
      <w:r>
        <w:rPr>
          <w:sz w:val="22"/>
          <w:szCs w:val="22"/>
        </w:rPr>
        <w:t>£</w:t>
      </w:r>
      <w:r w:rsidRPr="00134F5B">
        <w:rPr>
          <w:sz w:val="22"/>
          <w:szCs w:val="22"/>
        </w:rPr>
        <w:t>20,000.</w:t>
      </w:r>
    </w:p>
    <w:p w14:paraId="2E11D173" w14:textId="77777777" w:rsidR="00204D28" w:rsidRDefault="00204D28" w:rsidP="00204D28">
      <w:r>
        <w:t xml:space="preserve"> </w:t>
      </w:r>
      <w:r w:rsidRPr="002D3590">
        <w:rPr>
          <w:rFonts w:cstheme="minorHAnsi"/>
          <w:sz w:val="22"/>
          <w:szCs w:val="22"/>
        </w:rPr>
        <w:t>Source: Understanding Society 2019/10-2015/16.</w:t>
      </w:r>
    </w:p>
    <w:p w14:paraId="707EA383" w14:textId="6B33767B" w:rsidR="00204D28" w:rsidRDefault="00204D28" w:rsidP="00D243CD">
      <w:pPr>
        <w:spacing w:line="480" w:lineRule="auto"/>
        <w:ind w:left="567" w:hanging="567"/>
        <w:rPr>
          <w:rFonts w:asciiTheme="minorHAnsi" w:hAnsiTheme="minorHAnsi" w:cstheme="minorHAnsi"/>
        </w:rPr>
      </w:pPr>
    </w:p>
    <w:p w14:paraId="393E3D1F" w14:textId="23BBA6D4" w:rsidR="00204D28" w:rsidRDefault="00204D28" w:rsidP="00D243CD">
      <w:pPr>
        <w:spacing w:line="480" w:lineRule="auto"/>
        <w:ind w:left="567" w:hanging="567"/>
        <w:rPr>
          <w:rFonts w:asciiTheme="minorHAnsi" w:hAnsiTheme="minorHAnsi" w:cstheme="minorHAnsi"/>
        </w:rPr>
      </w:pPr>
    </w:p>
    <w:p w14:paraId="70FBE150" w14:textId="09FFB326" w:rsidR="00204D28" w:rsidRDefault="00204D28" w:rsidP="00D243CD">
      <w:pPr>
        <w:spacing w:line="480" w:lineRule="auto"/>
        <w:ind w:left="567" w:hanging="567"/>
        <w:rPr>
          <w:rFonts w:asciiTheme="minorHAnsi" w:hAnsiTheme="minorHAnsi" w:cstheme="minorHAnsi"/>
        </w:rPr>
      </w:pPr>
    </w:p>
    <w:p w14:paraId="318880AA" w14:textId="5CBCB4A6" w:rsidR="00204D28" w:rsidRDefault="00204D28" w:rsidP="00D243CD">
      <w:pPr>
        <w:spacing w:line="480" w:lineRule="auto"/>
        <w:ind w:left="567" w:hanging="567"/>
        <w:rPr>
          <w:rFonts w:asciiTheme="minorHAnsi" w:hAnsiTheme="minorHAnsi" w:cstheme="minorHAnsi"/>
        </w:rPr>
      </w:pPr>
    </w:p>
    <w:p w14:paraId="4E6B3BAA" w14:textId="1D94BDFC" w:rsidR="00204D28" w:rsidRDefault="00204D28" w:rsidP="00D243CD">
      <w:pPr>
        <w:spacing w:line="480" w:lineRule="auto"/>
        <w:ind w:left="567" w:hanging="567"/>
        <w:rPr>
          <w:rFonts w:asciiTheme="minorHAnsi" w:hAnsiTheme="minorHAnsi" w:cstheme="minorHAnsi"/>
        </w:rPr>
      </w:pPr>
    </w:p>
    <w:p w14:paraId="39D907D0" w14:textId="77777777" w:rsidR="00204D28" w:rsidRDefault="00204D28" w:rsidP="00D243CD">
      <w:pPr>
        <w:spacing w:line="480" w:lineRule="auto"/>
        <w:ind w:left="567" w:hanging="567"/>
        <w:rPr>
          <w:rFonts w:asciiTheme="minorHAnsi" w:hAnsiTheme="minorHAnsi" w:cstheme="minorHAnsi"/>
        </w:rPr>
      </w:pPr>
    </w:p>
    <w:sectPr w:rsidR="00204D28" w:rsidSect="00204D2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5A3C0" w14:textId="77777777" w:rsidR="005D6982" w:rsidRDefault="005D6982" w:rsidP="008C1BDD">
      <w:r>
        <w:separator/>
      </w:r>
    </w:p>
  </w:endnote>
  <w:endnote w:type="continuationSeparator" w:id="0">
    <w:p w14:paraId="5DA79711" w14:textId="77777777" w:rsidR="005D6982" w:rsidRDefault="005D6982" w:rsidP="008C1BDD">
      <w:r>
        <w:continuationSeparator/>
      </w:r>
    </w:p>
  </w:endnote>
  <w:endnote w:id="1">
    <w:p w14:paraId="15D3EFFA" w14:textId="3523456F" w:rsidR="00F713B2" w:rsidRDefault="00F713B2">
      <w:pPr>
        <w:pStyle w:val="EndnoteText"/>
      </w:pPr>
      <w:r>
        <w:rPr>
          <w:rStyle w:val="EndnoteReference"/>
        </w:rPr>
        <w:endnoteRef/>
      </w:r>
      <w:r>
        <w:t xml:space="preserve"> </w:t>
      </w:r>
      <w:r>
        <w:rPr>
          <w:rFonts w:asciiTheme="minorHAnsi" w:hAnsiTheme="minorHAnsi" w:cstheme="minorHAnsi"/>
        </w:rPr>
        <w:t>Alternatively, the region of residence (Government Office Regions) was used as control.</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Segoe UI">
    <w:altName w:val="Arial"/>
    <w:panose1 w:val="020B0604020202020204"/>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00182509"/>
      <w:docPartObj>
        <w:docPartGallery w:val="Page Numbers (Bottom of Page)"/>
        <w:docPartUnique/>
      </w:docPartObj>
    </w:sdtPr>
    <w:sdtEndPr>
      <w:rPr>
        <w:rStyle w:val="PageNumber"/>
      </w:rPr>
    </w:sdtEndPr>
    <w:sdtContent>
      <w:p w14:paraId="13BFD2FC" w14:textId="77777777" w:rsidR="00F713B2" w:rsidRDefault="00F713B2" w:rsidP="00F43E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0DCEA9" w14:textId="77777777" w:rsidR="00F713B2" w:rsidRDefault="00F713B2" w:rsidP="008C1B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4533002"/>
      <w:docPartObj>
        <w:docPartGallery w:val="Page Numbers (Bottom of Page)"/>
        <w:docPartUnique/>
      </w:docPartObj>
    </w:sdtPr>
    <w:sdtEndPr>
      <w:rPr>
        <w:rStyle w:val="PageNumber"/>
      </w:rPr>
    </w:sdtEndPr>
    <w:sdtContent>
      <w:p w14:paraId="18ABD0B0" w14:textId="77777777" w:rsidR="00F713B2" w:rsidRDefault="00F713B2" w:rsidP="00F43E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271B5A0" w14:textId="77777777" w:rsidR="00F713B2" w:rsidRDefault="00F713B2" w:rsidP="008C1BD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82911" w14:textId="77777777" w:rsidR="005D6982" w:rsidRDefault="005D6982" w:rsidP="008C1BDD">
      <w:r>
        <w:separator/>
      </w:r>
    </w:p>
  </w:footnote>
  <w:footnote w:type="continuationSeparator" w:id="0">
    <w:p w14:paraId="36CE4AD4" w14:textId="77777777" w:rsidR="005D6982" w:rsidRDefault="005D6982" w:rsidP="008C1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A5A"/>
    <w:multiLevelType w:val="hybridMultilevel"/>
    <w:tmpl w:val="29BC5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6408B"/>
    <w:multiLevelType w:val="hybridMultilevel"/>
    <w:tmpl w:val="FD2E7A14"/>
    <w:lvl w:ilvl="0" w:tplc="0EAA0A50">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9630B"/>
    <w:multiLevelType w:val="hybridMultilevel"/>
    <w:tmpl w:val="10AE2CBC"/>
    <w:lvl w:ilvl="0" w:tplc="752A69D2">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54F08"/>
    <w:multiLevelType w:val="hybridMultilevel"/>
    <w:tmpl w:val="5E5AFA94"/>
    <w:lvl w:ilvl="0" w:tplc="EA56A50C">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3B1738"/>
    <w:multiLevelType w:val="multilevel"/>
    <w:tmpl w:val="FAB8F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083689"/>
    <w:multiLevelType w:val="hybridMultilevel"/>
    <w:tmpl w:val="0382D80C"/>
    <w:lvl w:ilvl="0" w:tplc="B0F8A456">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1528E4"/>
    <w:multiLevelType w:val="multilevel"/>
    <w:tmpl w:val="F99C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5E5636"/>
    <w:multiLevelType w:val="multilevel"/>
    <w:tmpl w:val="4C72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9C1880"/>
    <w:multiLevelType w:val="multilevel"/>
    <w:tmpl w:val="546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D56095"/>
    <w:multiLevelType w:val="multilevel"/>
    <w:tmpl w:val="034A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8"/>
  </w:num>
  <w:num w:numId="6">
    <w:abstractNumId w:val="7"/>
  </w:num>
  <w:num w:numId="7">
    <w:abstractNumId w:val="9"/>
  </w:num>
  <w:num w:numId="8">
    <w:abstractNumId w:val="4"/>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7A9"/>
    <w:rsid w:val="00001167"/>
    <w:rsid w:val="0000160E"/>
    <w:rsid w:val="000021F8"/>
    <w:rsid w:val="00002F8A"/>
    <w:rsid w:val="00003080"/>
    <w:rsid w:val="00003C4E"/>
    <w:rsid w:val="00003E58"/>
    <w:rsid w:val="00004023"/>
    <w:rsid w:val="00004EF4"/>
    <w:rsid w:val="000052DA"/>
    <w:rsid w:val="00005714"/>
    <w:rsid w:val="00006270"/>
    <w:rsid w:val="00006695"/>
    <w:rsid w:val="00006AB6"/>
    <w:rsid w:val="00007BD2"/>
    <w:rsid w:val="00007D33"/>
    <w:rsid w:val="00007E63"/>
    <w:rsid w:val="00007FDE"/>
    <w:rsid w:val="00010741"/>
    <w:rsid w:val="00010B59"/>
    <w:rsid w:val="0001164B"/>
    <w:rsid w:val="0001213E"/>
    <w:rsid w:val="00012E78"/>
    <w:rsid w:val="0001322A"/>
    <w:rsid w:val="00013D54"/>
    <w:rsid w:val="000142F4"/>
    <w:rsid w:val="00014465"/>
    <w:rsid w:val="00014B2D"/>
    <w:rsid w:val="00015906"/>
    <w:rsid w:val="00015B1E"/>
    <w:rsid w:val="00015B2A"/>
    <w:rsid w:val="000160F4"/>
    <w:rsid w:val="00016CE7"/>
    <w:rsid w:val="00016FCE"/>
    <w:rsid w:val="00017845"/>
    <w:rsid w:val="00020EBC"/>
    <w:rsid w:val="0002155B"/>
    <w:rsid w:val="000216A3"/>
    <w:rsid w:val="0002170B"/>
    <w:rsid w:val="000218A5"/>
    <w:rsid w:val="000223D3"/>
    <w:rsid w:val="000238D0"/>
    <w:rsid w:val="00023EA7"/>
    <w:rsid w:val="00024AB1"/>
    <w:rsid w:val="00025876"/>
    <w:rsid w:val="00025A4C"/>
    <w:rsid w:val="00025DC6"/>
    <w:rsid w:val="00025FFA"/>
    <w:rsid w:val="000266C6"/>
    <w:rsid w:val="00026C41"/>
    <w:rsid w:val="00027AD2"/>
    <w:rsid w:val="0003027B"/>
    <w:rsid w:val="000306A4"/>
    <w:rsid w:val="0003174D"/>
    <w:rsid w:val="00033FE3"/>
    <w:rsid w:val="00034DA2"/>
    <w:rsid w:val="00035A99"/>
    <w:rsid w:val="0003669E"/>
    <w:rsid w:val="00036B30"/>
    <w:rsid w:val="00040250"/>
    <w:rsid w:val="00040299"/>
    <w:rsid w:val="00041A4E"/>
    <w:rsid w:val="00041CB0"/>
    <w:rsid w:val="00041DAB"/>
    <w:rsid w:val="00042018"/>
    <w:rsid w:val="0004336C"/>
    <w:rsid w:val="00043D4A"/>
    <w:rsid w:val="000440FF"/>
    <w:rsid w:val="000444F4"/>
    <w:rsid w:val="00044D9C"/>
    <w:rsid w:val="00045727"/>
    <w:rsid w:val="00045A75"/>
    <w:rsid w:val="00045F20"/>
    <w:rsid w:val="00047898"/>
    <w:rsid w:val="00047B1D"/>
    <w:rsid w:val="00047B81"/>
    <w:rsid w:val="00047BBC"/>
    <w:rsid w:val="000500E1"/>
    <w:rsid w:val="00051E1D"/>
    <w:rsid w:val="0005224D"/>
    <w:rsid w:val="000527D8"/>
    <w:rsid w:val="000531B8"/>
    <w:rsid w:val="00054415"/>
    <w:rsid w:val="00054FE9"/>
    <w:rsid w:val="000554CD"/>
    <w:rsid w:val="00056CA7"/>
    <w:rsid w:val="00057279"/>
    <w:rsid w:val="0005768D"/>
    <w:rsid w:val="0005777C"/>
    <w:rsid w:val="00060C75"/>
    <w:rsid w:val="00061389"/>
    <w:rsid w:val="00061429"/>
    <w:rsid w:val="00061AC8"/>
    <w:rsid w:val="0006289A"/>
    <w:rsid w:val="00062C35"/>
    <w:rsid w:val="00062EBE"/>
    <w:rsid w:val="000630DA"/>
    <w:rsid w:val="0006333D"/>
    <w:rsid w:val="000636F6"/>
    <w:rsid w:val="000641F5"/>
    <w:rsid w:val="00064BBB"/>
    <w:rsid w:val="00066240"/>
    <w:rsid w:val="00066652"/>
    <w:rsid w:val="00067FB2"/>
    <w:rsid w:val="0007069A"/>
    <w:rsid w:val="00070BED"/>
    <w:rsid w:val="00070E64"/>
    <w:rsid w:val="000712B5"/>
    <w:rsid w:val="00071699"/>
    <w:rsid w:val="00072198"/>
    <w:rsid w:val="000727F1"/>
    <w:rsid w:val="00072858"/>
    <w:rsid w:val="000728CE"/>
    <w:rsid w:val="00074010"/>
    <w:rsid w:val="00074C45"/>
    <w:rsid w:val="0007610D"/>
    <w:rsid w:val="000772A3"/>
    <w:rsid w:val="00080649"/>
    <w:rsid w:val="00080931"/>
    <w:rsid w:val="00080941"/>
    <w:rsid w:val="00080CEA"/>
    <w:rsid w:val="00080D69"/>
    <w:rsid w:val="00080DED"/>
    <w:rsid w:val="00081097"/>
    <w:rsid w:val="00081FDC"/>
    <w:rsid w:val="0008205B"/>
    <w:rsid w:val="000829BC"/>
    <w:rsid w:val="00083698"/>
    <w:rsid w:val="00084396"/>
    <w:rsid w:val="000851C6"/>
    <w:rsid w:val="00085642"/>
    <w:rsid w:val="00086DDD"/>
    <w:rsid w:val="00086EB6"/>
    <w:rsid w:val="000877E4"/>
    <w:rsid w:val="00087889"/>
    <w:rsid w:val="00087E78"/>
    <w:rsid w:val="000909C1"/>
    <w:rsid w:val="00091139"/>
    <w:rsid w:val="00092190"/>
    <w:rsid w:val="00092C0D"/>
    <w:rsid w:val="000931E1"/>
    <w:rsid w:val="00093D13"/>
    <w:rsid w:val="00093E17"/>
    <w:rsid w:val="000949E4"/>
    <w:rsid w:val="00094C28"/>
    <w:rsid w:val="00094F59"/>
    <w:rsid w:val="000977EF"/>
    <w:rsid w:val="000A04EB"/>
    <w:rsid w:val="000A095F"/>
    <w:rsid w:val="000A151B"/>
    <w:rsid w:val="000A1618"/>
    <w:rsid w:val="000A1955"/>
    <w:rsid w:val="000A2247"/>
    <w:rsid w:val="000A2BBC"/>
    <w:rsid w:val="000A2ED4"/>
    <w:rsid w:val="000A3662"/>
    <w:rsid w:val="000A3C25"/>
    <w:rsid w:val="000A456F"/>
    <w:rsid w:val="000A45F4"/>
    <w:rsid w:val="000A4F07"/>
    <w:rsid w:val="000A558E"/>
    <w:rsid w:val="000B0EDA"/>
    <w:rsid w:val="000B1253"/>
    <w:rsid w:val="000B17B8"/>
    <w:rsid w:val="000B20C3"/>
    <w:rsid w:val="000B2D8D"/>
    <w:rsid w:val="000B2EC6"/>
    <w:rsid w:val="000B3BEC"/>
    <w:rsid w:val="000B515D"/>
    <w:rsid w:val="000B5E7F"/>
    <w:rsid w:val="000B610F"/>
    <w:rsid w:val="000B64DC"/>
    <w:rsid w:val="000B7B8D"/>
    <w:rsid w:val="000B7D4A"/>
    <w:rsid w:val="000C1E45"/>
    <w:rsid w:val="000C2588"/>
    <w:rsid w:val="000C25EC"/>
    <w:rsid w:val="000C33B5"/>
    <w:rsid w:val="000C38AA"/>
    <w:rsid w:val="000C39EC"/>
    <w:rsid w:val="000C3B60"/>
    <w:rsid w:val="000C44A1"/>
    <w:rsid w:val="000C4734"/>
    <w:rsid w:val="000C48E1"/>
    <w:rsid w:val="000C4F13"/>
    <w:rsid w:val="000C61AE"/>
    <w:rsid w:val="000C6C45"/>
    <w:rsid w:val="000C6D5A"/>
    <w:rsid w:val="000C7CA4"/>
    <w:rsid w:val="000D0FFD"/>
    <w:rsid w:val="000D1ABB"/>
    <w:rsid w:val="000D35C8"/>
    <w:rsid w:val="000D5264"/>
    <w:rsid w:val="000D5D37"/>
    <w:rsid w:val="000D7EEF"/>
    <w:rsid w:val="000D7FDD"/>
    <w:rsid w:val="000E0811"/>
    <w:rsid w:val="000E1238"/>
    <w:rsid w:val="000E1CCF"/>
    <w:rsid w:val="000E3246"/>
    <w:rsid w:val="000E38F1"/>
    <w:rsid w:val="000E39D8"/>
    <w:rsid w:val="000E39E8"/>
    <w:rsid w:val="000E40D3"/>
    <w:rsid w:val="000E5A9B"/>
    <w:rsid w:val="000E5CFE"/>
    <w:rsid w:val="000E5D83"/>
    <w:rsid w:val="000E6AD4"/>
    <w:rsid w:val="000E6F6A"/>
    <w:rsid w:val="000E74AC"/>
    <w:rsid w:val="000E762C"/>
    <w:rsid w:val="000E7B2B"/>
    <w:rsid w:val="000E7BEA"/>
    <w:rsid w:val="000F0A54"/>
    <w:rsid w:val="000F0D23"/>
    <w:rsid w:val="000F0F4B"/>
    <w:rsid w:val="000F0F7F"/>
    <w:rsid w:val="000F301E"/>
    <w:rsid w:val="000F46E4"/>
    <w:rsid w:val="000F6433"/>
    <w:rsid w:val="000F6FCA"/>
    <w:rsid w:val="00100A70"/>
    <w:rsid w:val="00100DC3"/>
    <w:rsid w:val="001011FC"/>
    <w:rsid w:val="00101A94"/>
    <w:rsid w:val="0010268E"/>
    <w:rsid w:val="00102E28"/>
    <w:rsid w:val="00103308"/>
    <w:rsid w:val="00103E35"/>
    <w:rsid w:val="00104178"/>
    <w:rsid w:val="001048AC"/>
    <w:rsid w:val="00104F7A"/>
    <w:rsid w:val="0010509F"/>
    <w:rsid w:val="001050B8"/>
    <w:rsid w:val="00105725"/>
    <w:rsid w:val="00105A0B"/>
    <w:rsid w:val="001060DF"/>
    <w:rsid w:val="00106D92"/>
    <w:rsid w:val="0010735B"/>
    <w:rsid w:val="0011049B"/>
    <w:rsid w:val="00110781"/>
    <w:rsid w:val="00110849"/>
    <w:rsid w:val="001109B3"/>
    <w:rsid w:val="00111280"/>
    <w:rsid w:val="00111643"/>
    <w:rsid w:val="0011172B"/>
    <w:rsid w:val="00112EAB"/>
    <w:rsid w:val="00113079"/>
    <w:rsid w:val="0011320B"/>
    <w:rsid w:val="00114400"/>
    <w:rsid w:val="001153D7"/>
    <w:rsid w:val="001160AC"/>
    <w:rsid w:val="0011630A"/>
    <w:rsid w:val="0011697A"/>
    <w:rsid w:val="00116D5F"/>
    <w:rsid w:val="00116E70"/>
    <w:rsid w:val="001176F8"/>
    <w:rsid w:val="00120195"/>
    <w:rsid w:val="001203D7"/>
    <w:rsid w:val="00120DD7"/>
    <w:rsid w:val="00121516"/>
    <w:rsid w:val="0012203D"/>
    <w:rsid w:val="00122BFF"/>
    <w:rsid w:val="00122E6C"/>
    <w:rsid w:val="001238CF"/>
    <w:rsid w:val="00123B78"/>
    <w:rsid w:val="00123CD8"/>
    <w:rsid w:val="00125070"/>
    <w:rsid w:val="00126B04"/>
    <w:rsid w:val="00127D67"/>
    <w:rsid w:val="00127DDD"/>
    <w:rsid w:val="00130377"/>
    <w:rsid w:val="00130850"/>
    <w:rsid w:val="00131672"/>
    <w:rsid w:val="00132D2A"/>
    <w:rsid w:val="0013307B"/>
    <w:rsid w:val="00133459"/>
    <w:rsid w:val="001338EC"/>
    <w:rsid w:val="001342DC"/>
    <w:rsid w:val="00134BEE"/>
    <w:rsid w:val="00134C60"/>
    <w:rsid w:val="001350C0"/>
    <w:rsid w:val="00135347"/>
    <w:rsid w:val="00135557"/>
    <w:rsid w:val="00135BCF"/>
    <w:rsid w:val="00135EE9"/>
    <w:rsid w:val="00136160"/>
    <w:rsid w:val="00136E67"/>
    <w:rsid w:val="0013707B"/>
    <w:rsid w:val="001370B1"/>
    <w:rsid w:val="00140238"/>
    <w:rsid w:val="0014188E"/>
    <w:rsid w:val="00141A9A"/>
    <w:rsid w:val="00143C77"/>
    <w:rsid w:val="00145F74"/>
    <w:rsid w:val="00146171"/>
    <w:rsid w:val="00146A65"/>
    <w:rsid w:val="00151F04"/>
    <w:rsid w:val="00151F2B"/>
    <w:rsid w:val="00152A36"/>
    <w:rsid w:val="00152B46"/>
    <w:rsid w:val="0015386D"/>
    <w:rsid w:val="00155F86"/>
    <w:rsid w:val="00156DA6"/>
    <w:rsid w:val="001578DA"/>
    <w:rsid w:val="00160180"/>
    <w:rsid w:val="0016151E"/>
    <w:rsid w:val="00161C85"/>
    <w:rsid w:val="0016287A"/>
    <w:rsid w:val="00162A06"/>
    <w:rsid w:val="00162E4B"/>
    <w:rsid w:val="0016398B"/>
    <w:rsid w:val="00164AC8"/>
    <w:rsid w:val="00166BE1"/>
    <w:rsid w:val="00167606"/>
    <w:rsid w:val="00170C74"/>
    <w:rsid w:val="00171127"/>
    <w:rsid w:val="00171CD4"/>
    <w:rsid w:val="00171F1D"/>
    <w:rsid w:val="001724EB"/>
    <w:rsid w:val="001725F5"/>
    <w:rsid w:val="00172A72"/>
    <w:rsid w:val="001731E4"/>
    <w:rsid w:val="00174304"/>
    <w:rsid w:val="001755A4"/>
    <w:rsid w:val="001757EB"/>
    <w:rsid w:val="001771E0"/>
    <w:rsid w:val="00177422"/>
    <w:rsid w:val="00177CAD"/>
    <w:rsid w:val="00180214"/>
    <w:rsid w:val="0018097B"/>
    <w:rsid w:val="00180D19"/>
    <w:rsid w:val="00181421"/>
    <w:rsid w:val="001816EA"/>
    <w:rsid w:val="00181848"/>
    <w:rsid w:val="001830B9"/>
    <w:rsid w:val="001837C5"/>
    <w:rsid w:val="00183D67"/>
    <w:rsid w:val="001843F3"/>
    <w:rsid w:val="0018560C"/>
    <w:rsid w:val="00185B8A"/>
    <w:rsid w:val="00186DFE"/>
    <w:rsid w:val="00187883"/>
    <w:rsid w:val="0019017B"/>
    <w:rsid w:val="001907BE"/>
    <w:rsid w:val="001907F9"/>
    <w:rsid w:val="00190BEC"/>
    <w:rsid w:val="00190E1C"/>
    <w:rsid w:val="00190FC3"/>
    <w:rsid w:val="00191102"/>
    <w:rsid w:val="00191B31"/>
    <w:rsid w:val="00191DF8"/>
    <w:rsid w:val="00192B9A"/>
    <w:rsid w:val="001938F1"/>
    <w:rsid w:val="00193F21"/>
    <w:rsid w:val="001948C5"/>
    <w:rsid w:val="00195A61"/>
    <w:rsid w:val="00197126"/>
    <w:rsid w:val="0019712A"/>
    <w:rsid w:val="00197389"/>
    <w:rsid w:val="00197D0D"/>
    <w:rsid w:val="001A08AD"/>
    <w:rsid w:val="001A0E17"/>
    <w:rsid w:val="001A126D"/>
    <w:rsid w:val="001A1816"/>
    <w:rsid w:val="001A18FE"/>
    <w:rsid w:val="001A4741"/>
    <w:rsid w:val="001A4783"/>
    <w:rsid w:val="001A608A"/>
    <w:rsid w:val="001A7C21"/>
    <w:rsid w:val="001A7D2C"/>
    <w:rsid w:val="001B0451"/>
    <w:rsid w:val="001B0DA3"/>
    <w:rsid w:val="001B1325"/>
    <w:rsid w:val="001B1336"/>
    <w:rsid w:val="001B3312"/>
    <w:rsid w:val="001B35C4"/>
    <w:rsid w:val="001B38CA"/>
    <w:rsid w:val="001B45B0"/>
    <w:rsid w:val="001B4CCE"/>
    <w:rsid w:val="001B57F8"/>
    <w:rsid w:val="001B5C9B"/>
    <w:rsid w:val="001B6668"/>
    <w:rsid w:val="001B6EEE"/>
    <w:rsid w:val="001B7342"/>
    <w:rsid w:val="001B790D"/>
    <w:rsid w:val="001C009B"/>
    <w:rsid w:val="001C1155"/>
    <w:rsid w:val="001C14F3"/>
    <w:rsid w:val="001C1B4A"/>
    <w:rsid w:val="001C244E"/>
    <w:rsid w:val="001C2DE0"/>
    <w:rsid w:val="001C30CA"/>
    <w:rsid w:val="001C3F1A"/>
    <w:rsid w:val="001C5A1E"/>
    <w:rsid w:val="001C5AA2"/>
    <w:rsid w:val="001C5C00"/>
    <w:rsid w:val="001C5FAF"/>
    <w:rsid w:val="001C6429"/>
    <w:rsid w:val="001C68E2"/>
    <w:rsid w:val="001C761A"/>
    <w:rsid w:val="001D1C2B"/>
    <w:rsid w:val="001D1D4B"/>
    <w:rsid w:val="001D1E0C"/>
    <w:rsid w:val="001D1E33"/>
    <w:rsid w:val="001D2C0F"/>
    <w:rsid w:val="001D2E68"/>
    <w:rsid w:val="001D375B"/>
    <w:rsid w:val="001D46A6"/>
    <w:rsid w:val="001D576F"/>
    <w:rsid w:val="001D6C6B"/>
    <w:rsid w:val="001D6DE3"/>
    <w:rsid w:val="001E0A2C"/>
    <w:rsid w:val="001E1696"/>
    <w:rsid w:val="001E1DE2"/>
    <w:rsid w:val="001E2B52"/>
    <w:rsid w:val="001E442F"/>
    <w:rsid w:val="001E4C7D"/>
    <w:rsid w:val="001E4D45"/>
    <w:rsid w:val="001E4DB2"/>
    <w:rsid w:val="001E582C"/>
    <w:rsid w:val="001E7547"/>
    <w:rsid w:val="001F017D"/>
    <w:rsid w:val="001F128B"/>
    <w:rsid w:val="001F1C6E"/>
    <w:rsid w:val="001F36EE"/>
    <w:rsid w:val="001F649C"/>
    <w:rsid w:val="001F6B97"/>
    <w:rsid w:val="001F71E9"/>
    <w:rsid w:val="001F7549"/>
    <w:rsid w:val="001F7E21"/>
    <w:rsid w:val="002006CA"/>
    <w:rsid w:val="00202CC5"/>
    <w:rsid w:val="00202FBC"/>
    <w:rsid w:val="0020465C"/>
    <w:rsid w:val="00204865"/>
    <w:rsid w:val="00204CF7"/>
    <w:rsid w:val="00204D28"/>
    <w:rsid w:val="00204D78"/>
    <w:rsid w:val="002051F6"/>
    <w:rsid w:val="00205E83"/>
    <w:rsid w:val="002062F2"/>
    <w:rsid w:val="0020797C"/>
    <w:rsid w:val="00207D09"/>
    <w:rsid w:val="0021080E"/>
    <w:rsid w:val="002115C7"/>
    <w:rsid w:val="0021194C"/>
    <w:rsid w:val="00211CAD"/>
    <w:rsid w:val="00212347"/>
    <w:rsid w:val="00213658"/>
    <w:rsid w:val="00213EF5"/>
    <w:rsid w:val="00215DA7"/>
    <w:rsid w:val="00215DB0"/>
    <w:rsid w:val="0021655F"/>
    <w:rsid w:val="00217454"/>
    <w:rsid w:val="00220210"/>
    <w:rsid w:val="002211F0"/>
    <w:rsid w:val="002228C6"/>
    <w:rsid w:val="00225380"/>
    <w:rsid w:val="00225506"/>
    <w:rsid w:val="00225BF7"/>
    <w:rsid w:val="00226234"/>
    <w:rsid w:val="002264E2"/>
    <w:rsid w:val="00227406"/>
    <w:rsid w:val="0023006A"/>
    <w:rsid w:val="00230777"/>
    <w:rsid w:val="00230BC0"/>
    <w:rsid w:val="00231365"/>
    <w:rsid w:val="002316A8"/>
    <w:rsid w:val="00232029"/>
    <w:rsid w:val="0023293D"/>
    <w:rsid w:val="00233F42"/>
    <w:rsid w:val="00234C3E"/>
    <w:rsid w:val="0023515C"/>
    <w:rsid w:val="00236528"/>
    <w:rsid w:val="002378B0"/>
    <w:rsid w:val="0024021E"/>
    <w:rsid w:val="00240B8A"/>
    <w:rsid w:val="002418E8"/>
    <w:rsid w:val="002420E5"/>
    <w:rsid w:val="002421AA"/>
    <w:rsid w:val="00242632"/>
    <w:rsid w:val="0024324E"/>
    <w:rsid w:val="00243330"/>
    <w:rsid w:val="002433FC"/>
    <w:rsid w:val="00243C3C"/>
    <w:rsid w:val="00244363"/>
    <w:rsid w:val="002445AC"/>
    <w:rsid w:val="00244BDE"/>
    <w:rsid w:val="00245207"/>
    <w:rsid w:val="002455E6"/>
    <w:rsid w:val="00246739"/>
    <w:rsid w:val="00247D7F"/>
    <w:rsid w:val="00250294"/>
    <w:rsid w:val="00250493"/>
    <w:rsid w:val="00250AA8"/>
    <w:rsid w:val="00250F28"/>
    <w:rsid w:val="00250F33"/>
    <w:rsid w:val="00251112"/>
    <w:rsid w:val="002518B7"/>
    <w:rsid w:val="00251BE4"/>
    <w:rsid w:val="002539E3"/>
    <w:rsid w:val="00255F3F"/>
    <w:rsid w:val="00256905"/>
    <w:rsid w:val="00256AAA"/>
    <w:rsid w:val="002570BD"/>
    <w:rsid w:val="002570F3"/>
    <w:rsid w:val="002571F7"/>
    <w:rsid w:val="00260C81"/>
    <w:rsid w:val="002610B8"/>
    <w:rsid w:val="00261F50"/>
    <w:rsid w:val="00261FA5"/>
    <w:rsid w:val="002628AC"/>
    <w:rsid w:val="00263331"/>
    <w:rsid w:val="002636E9"/>
    <w:rsid w:val="00263AF0"/>
    <w:rsid w:val="00263D5F"/>
    <w:rsid w:val="00263DAF"/>
    <w:rsid w:val="002645EB"/>
    <w:rsid w:val="002650B3"/>
    <w:rsid w:val="002672E1"/>
    <w:rsid w:val="0026739A"/>
    <w:rsid w:val="002707A5"/>
    <w:rsid w:val="002726B7"/>
    <w:rsid w:val="0027384A"/>
    <w:rsid w:val="002749F9"/>
    <w:rsid w:val="00274B09"/>
    <w:rsid w:val="00274F93"/>
    <w:rsid w:val="00275756"/>
    <w:rsid w:val="00275B03"/>
    <w:rsid w:val="00275FE3"/>
    <w:rsid w:val="00277864"/>
    <w:rsid w:val="0028002C"/>
    <w:rsid w:val="00280410"/>
    <w:rsid w:val="00280774"/>
    <w:rsid w:val="00280988"/>
    <w:rsid w:val="00280BAF"/>
    <w:rsid w:val="002818E3"/>
    <w:rsid w:val="002839C0"/>
    <w:rsid w:val="00284438"/>
    <w:rsid w:val="002846A7"/>
    <w:rsid w:val="002850A2"/>
    <w:rsid w:val="00286280"/>
    <w:rsid w:val="00286B05"/>
    <w:rsid w:val="002872AC"/>
    <w:rsid w:val="002873C5"/>
    <w:rsid w:val="00290087"/>
    <w:rsid w:val="00291EF0"/>
    <w:rsid w:val="00293011"/>
    <w:rsid w:val="00293A89"/>
    <w:rsid w:val="0029447B"/>
    <w:rsid w:val="00294A3D"/>
    <w:rsid w:val="00295603"/>
    <w:rsid w:val="00296236"/>
    <w:rsid w:val="00297596"/>
    <w:rsid w:val="00297683"/>
    <w:rsid w:val="0029783F"/>
    <w:rsid w:val="00297DB9"/>
    <w:rsid w:val="00297DE6"/>
    <w:rsid w:val="002A00F2"/>
    <w:rsid w:val="002A03EF"/>
    <w:rsid w:val="002A1B5F"/>
    <w:rsid w:val="002A1BDD"/>
    <w:rsid w:val="002A4062"/>
    <w:rsid w:val="002A439E"/>
    <w:rsid w:val="002A575C"/>
    <w:rsid w:val="002B006A"/>
    <w:rsid w:val="002B055B"/>
    <w:rsid w:val="002B1047"/>
    <w:rsid w:val="002B16E0"/>
    <w:rsid w:val="002B2348"/>
    <w:rsid w:val="002B272A"/>
    <w:rsid w:val="002B31F3"/>
    <w:rsid w:val="002B4FA0"/>
    <w:rsid w:val="002B6279"/>
    <w:rsid w:val="002B6A8A"/>
    <w:rsid w:val="002B6EDD"/>
    <w:rsid w:val="002B72D2"/>
    <w:rsid w:val="002B770E"/>
    <w:rsid w:val="002C0A7D"/>
    <w:rsid w:val="002C1168"/>
    <w:rsid w:val="002C169E"/>
    <w:rsid w:val="002C1C99"/>
    <w:rsid w:val="002C2237"/>
    <w:rsid w:val="002C249F"/>
    <w:rsid w:val="002C26F2"/>
    <w:rsid w:val="002C2B0F"/>
    <w:rsid w:val="002C3072"/>
    <w:rsid w:val="002C3585"/>
    <w:rsid w:val="002C3979"/>
    <w:rsid w:val="002C3E20"/>
    <w:rsid w:val="002C420B"/>
    <w:rsid w:val="002C4E64"/>
    <w:rsid w:val="002C5D65"/>
    <w:rsid w:val="002C6BDA"/>
    <w:rsid w:val="002C6D34"/>
    <w:rsid w:val="002D0600"/>
    <w:rsid w:val="002D0E69"/>
    <w:rsid w:val="002D1422"/>
    <w:rsid w:val="002D262D"/>
    <w:rsid w:val="002D34D8"/>
    <w:rsid w:val="002D358B"/>
    <w:rsid w:val="002D3590"/>
    <w:rsid w:val="002D417D"/>
    <w:rsid w:val="002D4CC3"/>
    <w:rsid w:val="002D4EA2"/>
    <w:rsid w:val="002D5005"/>
    <w:rsid w:val="002D548A"/>
    <w:rsid w:val="002D599C"/>
    <w:rsid w:val="002D60F9"/>
    <w:rsid w:val="002D68C6"/>
    <w:rsid w:val="002E0479"/>
    <w:rsid w:val="002E0DD8"/>
    <w:rsid w:val="002E17A6"/>
    <w:rsid w:val="002E1E25"/>
    <w:rsid w:val="002E44F1"/>
    <w:rsid w:val="002E4797"/>
    <w:rsid w:val="002E49A8"/>
    <w:rsid w:val="002E59C7"/>
    <w:rsid w:val="002E6BDA"/>
    <w:rsid w:val="002E7CDA"/>
    <w:rsid w:val="002F0186"/>
    <w:rsid w:val="002F08B0"/>
    <w:rsid w:val="002F0BAD"/>
    <w:rsid w:val="002F0C0D"/>
    <w:rsid w:val="002F19CA"/>
    <w:rsid w:val="002F1C62"/>
    <w:rsid w:val="002F2E3E"/>
    <w:rsid w:val="002F3554"/>
    <w:rsid w:val="002F4EFB"/>
    <w:rsid w:val="002F4F87"/>
    <w:rsid w:val="002F5025"/>
    <w:rsid w:val="002F5533"/>
    <w:rsid w:val="002F60D6"/>
    <w:rsid w:val="002F7098"/>
    <w:rsid w:val="002F7882"/>
    <w:rsid w:val="002F7E5B"/>
    <w:rsid w:val="0030029D"/>
    <w:rsid w:val="00300883"/>
    <w:rsid w:val="00300F8D"/>
    <w:rsid w:val="00302B22"/>
    <w:rsid w:val="00303605"/>
    <w:rsid w:val="003061FB"/>
    <w:rsid w:val="00306320"/>
    <w:rsid w:val="003065A5"/>
    <w:rsid w:val="00306CD3"/>
    <w:rsid w:val="00310772"/>
    <w:rsid w:val="00310D8A"/>
    <w:rsid w:val="00311F98"/>
    <w:rsid w:val="003123B3"/>
    <w:rsid w:val="003145C3"/>
    <w:rsid w:val="00315E86"/>
    <w:rsid w:val="003162CC"/>
    <w:rsid w:val="00316ACE"/>
    <w:rsid w:val="00316D43"/>
    <w:rsid w:val="0031794E"/>
    <w:rsid w:val="00320524"/>
    <w:rsid w:val="00320EA9"/>
    <w:rsid w:val="003220B0"/>
    <w:rsid w:val="003225D9"/>
    <w:rsid w:val="00322887"/>
    <w:rsid w:val="003229DA"/>
    <w:rsid w:val="00322CBD"/>
    <w:rsid w:val="00326D8E"/>
    <w:rsid w:val="00326F56"/>
    <w:rsid w:val="00327729"/>
    <w:rsid w:val="003307E9"/>
    <w:rsid w:val="00330D4D"/>
    <w:rsid w:val="003323D9"/>
    <w:rsid w:val="003347CC"/>
    <w:rsid w:val="00334F32"/>
    <w:rsid w:val="003368F2"/>
    <w:rsid w:val="003370A5"/>
    <w:rsid w:val="00341714"/>
    <w:rsid w:val="00343E80"/>
    <w:rsid w:val="00345989"/>
    <w:rsid w:val="00346D0C"/>
    <w:rsid w:val="00346F71"/>
    <w:rsid w:val="00347F2E"/>
    <w:rsid w:val="0035056D"/>
    <w:rsid w:val="00350681"/>
    <w:rsid w:val="00350E99"/>
    <w:rsid w:val="003520C5"/>
    <w:rsid w:val="0035271F"/>
    <w:rsid w:val="003546C2"/>
    <w:rsid w:val="00354989"/>
    <w:rsid w:val="00355C9A"/>
    <w:rsid w:val="00357E7C"/>
    <w:rsid w:val="003611F5"/>
    <w:rsid w:val="0036146E"/>
    <w:rsid w:val="00362299"/>
    <w:rsid w:val="00362C46"/>
    <w:rsid w:val="0036396A"/>
    <w:rsid w:val="00363AF0"/>
    <w:rsid w:val="00363B43"/>
    <w:rsid w:val="00364468"/>
    <w:rsid w:val="003650C8"/>
    <w:rsid w:val="00365279"/>
    <w:rsid w:val="00365996"/>
    <w:rsid w:val="00366C3A"/>
    <w:rsid w:val="00366EAA"/>
    <w:rsid w:val="00367E21"/>
    <w:rsid w:val="00367F53"/>
    <w:rsid w:val="0037001D"/>
    <w:rsid w:val="00370290"/>
    <w:rsid w:val="00370E33"/>
    <w:rsid w:val="00373F18"/>
    <w:rsid w:val="003742A9"/>
    <w:rsid w:val="003749B2"/>
    <w:rsid w:val="00375FED"/>
    <w:rsid w:val="003776ED"/>
    <w:rsid w:val="0037795A"/>
    <w:rsid w:val="00377D18"/>
    <w:rsid w:val="0038001B"/>
    <w:rsid w:val="00381E4B"/>
    <w:rsid w:val="00381FD2"/>
    <w:rsid w:val="0038213C"/>
    <w:rsid w:val="00382F5E"/>
    <w:rsid w:val="00383398"/>
    <w:rsid w:val="00383717"/>
    <w:rsid w:val="00383D71"/>
    <w:rsid w:val="003844FD"/>
    <w:rsid w:val="00384576"/>
    <w:rsid w:val="00384FF7"/>
    <w:rsid w:val="00386D9B"/>
    <w:rsid w:val="00387387"/>
    <w:rsid w:val="003907CB"/>
    <w:rsid w:val="003913BF"/>
    <w:rsid w:val="0039183D"/>
    <w:rsid w:val="00392201"/>
    <w:rsid w:val="003932FF"/>
    <w:rsid w:val="003933F3"/>
    <w:rsid w:val="00395201"/>
    <w:rsid w:val="003954BC"/>
    <w:rsid w:val="003957C7"/>
    <w:rsid w:val="00395AAE"/>
    <w:rsid w:val="00395D84"/>
    <w:rsid w:val="00396021"/>
    <w:rsid w:val="0039617D"/>
    <w:rsid w:val="00397AE2"/>
    <w:rsid w:val="003A0C31"/>
    <w:rsid w:val="003A1BE1"/>
    <w:rsid w:val="003A22EA"/>
    <w:rsid w:val="003A27E2"/>
    <w:rsid w:val="003A435D"/>
    <w:rsid w:val="003A46DA"/>
    <w:rsid w:val="003A49C7"/>
    <w:rsid w:val="003A4B83"/>
    <w:rsid w:val="003A4D28"/>
    <w:rsid w:val="003A4FAB"/>
    <w:rsid w:val="003A659D"/>
    <w:rsid w:val="003A74E1"/>
    <w:rsid w:val="003B03A9"/>
    <w:rsid w:val="003B0F5E"/>
    <w:rsid w:val="003B2BC5"/>
    <w:rsid w:val="003B2CEC"/>
    <w:rsid w:val="003B479E"/>
    <w:rsid w:val="003B4D1F"/>
    <w:rsid w:val="003B545C"/>
    <w:rsid w:val="003B57EA"/>
    <w:rsid w:val="003B61C5"/>
    <w:rsid w:val="003B6605"/>
    <w:rsid w:val="003B73CA"/>
    <w:rsid w:val="003C1D61"/>
    <w:rsid w:val="003C2E2D"/>
    <w:rsid w:val="003C4053"/>
    <w:rsid w:val="003C41F9"/>
    <w:rsid w:val="003C489E"/>
    <w:rsid w:val="003C4D8D"/>
    <w:rsid w:val="003C5555"/>
    <w:rsid w:val="003C5CC2"/>
    <w:rsid w:val="003C6369"/>
    <w:rsid w:val="003C65BB"/>
    <w:rsid w:val="003C6EF5"/>
    <w:rsid w:val="003C7127"/>
    <w:rsid w:val="003C7388"/>
    <w:rsid w:val="003C7879"/>
    <w:rsid w:val="003C7D74"/>
    <w:rsid w:val="003C7D84"/>
    <w:rsid w:val="003D0868"/>
    <w:rsid w:val="003D0A6A"/>
    <w:rsid w:val="003D13AD"/>
    <w:rsid w:val="003D1BAD"/>
    <w:rsid w:val="003D3A66"/>
    <w:rsid w:val="003D3CC7"/>
    <w:rsid w:val="003D42DD"/>
    <w:rsid w:val="003D45E3"/>
    <w:rsid w:val="003D4798"/>
    <w:rsid w:val="003D4A61"/>
    <w:rsid w:val="003D5DCC"/>
    <w:rsid w:val="003D5E8D"/>
    <w:rsid w:val="003D61B0"/>
    <w:rsid w:val="003D6219"/>
    <w:rsid w:val="003D7576"/>
    <w:rsid w:val="003D7ABA"/>
    <w:rsid w:val="003E04AD"/>
    <w:rsid w:val="003E1072"/>
    <w:rsid w:val="003E3398"/>
    <w:rsid w:val="003E4114"/>
    <w:rsid w:val="003E4744"/>
    <w:rsid w:val="003E4B84"/>
    <w:rsid w:val="003E50BF"/>
    <w:rsid w:val="003E67B5"/>
    <w:rsid w:val="003E6C4F"/>
    <w:rsid w:val="003E736B"/>
    <w:rsid w:val="003E7E3E"/>
    <w:rsid w:val="003F1FC5"/>
    <w:rsid w:val="003F32E5"/>
    <w:rsid w:val="003F3B0D"/>
    <w:rsid w:val="003F41D6"/>
    <w:rsid w:val="003F43C8"/>
    <w:rsid w:val="003F47A9"/>
    <w:rsid w:val="003F4907"/>
    <w:rsid w:val="003F4B17"/>
    <w:rsid w:val="003F6110"/>
    <w:rsid w:val="003F6A1E"/>
    <w:rsid w:val="003F75C5"/>
    <w:rsid w:val="003F7B2C"/>
    <w:rsid w:val="00400CD2"/>
    <w:rsid w:val="0040130F"/>
    <w:rsid w:val="00402BAE"/>
    <w:rsid w:val="00403041"/>
    <w:rsid w:val="00403547"/>
    <w:rsid w:val="0040406E"/>
    <w:rsid w:val="0040432A"/>
    <w:rsid w:val="004059E5"/>
    <w:rsid w:val="00405D53"/>
    <w:rsid w:val="004062C9"/>
    <w:rsid w:val="004067B7"/>
    <w:rsid w:val="00407233"/>
    <w:rsid w:val="004073AF"/>
    <w:rsid w:val="004076EB"/>
    <w:rsid w:val="004109EC"/>
    <w:rsid w:val="00411678"/>
    <w:rsid w:val="004118A3"/>
    <w:rsid w:val="00411B12"/>
    <w:rsid w:val="00412807"/>
    <w:rsid w:val="004135AB"/>
    <w:rsid w:val="004135DD"/>
    <w:rsid w:val="0041435F"/>
    <w:rsid w:val="00415CC6"/>
    <w:rsid w:val="004161C5"/>
    <w:rsid w:val="00416B83"/>
    <w:rsid w:val="00417B56"/>
    <w:rsid w:val="00421391"/>
    <w:rsid w:val="00421AE4"/>
    <w:rsid w:val="00422C4F"/>
    <w:rsid w:val="00422E2F"/>
    <w:rsid w:val="00423AB8"/>
    <w:rsid w:val="00423B34"/>
    <w:rsid w:val="004245D5"/>
    <w:rsid w:val="00424E47"/>
    <w:rsid w:val="00424F6F"/>
    <w:rsid w:val="00425A9C"/>
    <w:rsid w:val="00425B8A"/>
    <w:rsid w:val="00426F6B"/>
    <w:rsid w:val="00427213"/>
    <w:rsid w:val="00427768"/>
    <w:rsid w:val="004304D1"/>
    <w:rsid w:val="00430BA0"/>
    <w:rsid w:val="0043111E"/>
    <w:rsid w:val="00433040"/>
    <w:rsid w:val="0043304A"/>
    <w:rsid w:val="00433B9F"/>
    <w:rsid w:val="00434B6D"/>
    <w:rsid w:val="00434CB2"/>
    <w:rsid w:val="0043581D"/>
    <w:rsid w:val="00436044"/>
    <w:rsid w:val="004371CC"/>
    <w:rsid w:val="004373C2"/>
    <w:rsid w:val="00437682"/>
    <w:rsid w:val="00437887"/>
    <w:rsid w:val="00437EBF"/>
    <w:rsid w:val="00440735"/>
    <w:rsid w:val="00440A98"/>
    <w:rsid w:val="0044112C"/>
    <w:rsid w:val="00441561"/>
    <w:rsid w:val="00441F22"/>
    <w:rsid w:val="00443AC7"/>
    <w:rsid w:val="00443DBA"/>
    <w:rsid w:val="00444C55"/>
    <w:rsid w:val="004458DD"/>
    <w:rsid w:val="00445C3E"/>
    <w:rsid w:val="00447098"/>
    <w:rsid w:val="00447B88"/>
    <w:rsid w:val="004502AA"/>
    <w:rsid w:val="00450C42"/>
    <w:rsid w:val="00450FA0"/>
    <w:rsid w:val="00453E42"/>
    <w:rsid w:val="00454AFE"/>
    <w:rsid w:val="00456B6E"/>
    <w:rsid w:val="00456CB3"/>
    <w:rsid w:val="00457714"/>
    <w:rsid w:val="00457EDA"/>
    <w:rsid w:val="00460D19"/>
    <w:rsid w:val="00461068"/>
    <w:rsid w:val="00461564"/>
    <w:rsid w:val="004625BE"/>
    <w:rsid w:val="004648F0"/>
    <w:rsid w:val="004650D1"/>
    <w:rsid w:val="00465466"/>
    <w:rsid w:val="004660FB"/>
    <w:rsid w:val="00466DB7"/>
    <w:rsid w:val="00467AF0"/>
    <w:rsid w:val="00470DF0"/>
    <w:rsid w:val="004712BA"/>
    <w:rsid w:val="0047784E"/>
    <w:rsid w:val="00477F57"/>
    <w:rsid w:val="00480544"/>
    <w:rsid w:val="0048187D"/>
    <w:rsid w:val="004818F6"/>
    <w:rsid w:val="00481D7C"/>
    <w:rsid w:val="0048278F"/>
    <w:rsid w:val="00484BBA"/>
    <w:rsid w:val="00484F19"/>
    <w:rsid w:val="004856AB"/>
    <w:rsid w:val="004862BC"/>
    <w:rsid w:val="00486A2A"/>
    <w:rsid w:val="004874D6"/>
    <w:rsid w:val="00487DC3"/>
    <w:rsid w:val="0049065B"/>
    <w:rsid w:val="00491374"/>
    <w:rsid w:val="0049162E"/>
    <w:rsid w:val="004920E7"/>
    <w:rsid w:val="0049233C"/>
    <w:rsid w:val="004927CD"/>
    <w:rsid w:val="00493731"/>
    <w:rsid w:val="00494A60"/>
    <w:rsid w:val="00495577"/>
    <w:rsid w:val="004962D7"/>
    <w:rsid w:val="00496348"/>
    <w:rsid w:val="004A09D3"/>
    <w:rsid w:val="004A1A84"/>
    <w:rsid w:val="004A3C3D"/>
    <w:rsid w:val="004A4DFC"/>
    <w:rsid w:val="004A642E"/>
    <w:rsid w:val="004A6478"/>
    <w:rsid w:val="004A6972"/>
    <w:rsid w:val="004A6B37"/>
    <w:rsid w:val="004A72B7"/>
    <w:rsid w:val="004B2C99"/>
    <w:rsid w:val="004B2CC6"/>
    <w:rsid w:val="004B3744"/>
    <w:rsid w:val="004B399C"/>
    <w:rsid w:val="004B5232"/>
    <w:rsid w:val="004B5557"/>
    <w:rsid w:val="004B58CA"/>
    <w:rsid w:val="004B5962"/>
    <w:rsid w:val="004B5E39"/>
    <w:rsid w:val="004B78B5"/>
    <w:rsid w:val="004C05E6"/>
    <w:rsid w:val="004C1540"/>
    <w:rsid w:val="004C15C7"/>
    <w:rsid w:val="004C22B9"/>
    <w:rsid w:val="004C2DED"/>
    <w:rsid w:val="004C40BB"/>
    <w:rsid w:val="004C4F9B"/>
    <w:rsid w:val="004C5358"/>
    <w:rsid w:val="004C54F3"/>
    <w:rsid w:val="004C5545"/>
    <w:rsid w:val="004C5627"/>
    <w:rsid w:val="004C60D5"/>
    <w:rsid w:val="004C67D0"/>
    <w:rsid w:val="004C7CBD"/>
    <w:rsid w:val="004D07F9"/>
    <w:rsid w:val="004D0B47"/>
    <w:rsid w:val="004D0C0B"/>
    <w:rsid w:val="004D0D35"/>
    <w:rsid w:val="004D1C00"/>
    <w:rsid w:val="004D1C53"/>
    <w:rsid w:val="004D1D2A"/>
    <w:rsid w:val="004D1FB6"/>
    <w:rsid w:val="004D2150"/>
    <w:rsid w:val="004D2316"/>
    <w:rsid w:val="004D3C27"/>
    <w:rsid w:val="004D43EB"/>
    <w:rsid w:val="004D473D"/>
    <w:rsid w:val="004D4840"/>
    <w:rsid w:val="004D5516"/>
    <w:rsid w:val="004D59B0"/>
    <w:rsid w:val="004D6159"/>
    <w:rsid w:val="004D65B8"/>
    <w:rsid w:val="004D7640"/>
    <w:rsid w:val="004E09E0"/>
    <w:rsid w:val="004E0ED8"/>
    <w:rsid w:val="004E0F1E"/>
    <w:rsid w:val="004E1B98"/>
    <w:rsid w:val="004E2C09"/>
    <w:rsid w:val="004E2D04"/>
    <w:rsid w:val="004E2EEF"/>
    <w:rsid w:val="004E36DC"/>
    <w:rsid w:val="004E3976"/>
    <w:rsid w:val="004E497E"/>
    <w:rsid w:val="004E4B3B"/>
    <w:rsid w:val="004E4EBE"/>
    <w:rsid w:val="004E6152"/>
    <w:rsid w:val="004E796D"/>
    <w:rsid w:val="004E7B7A"/>
    <w:rsid w:val="004E7B7F"/>
    <w:rsid w:val="004E7EFC"/>
    <w:rsid w:val="004F107E"/>
    <w:rsid w:val="004F12D9"/>
    <w:rsid w:val="004F210F"/>
    <w:rsid w:val="004F2631"/>
    <w:rsid w:val="004F2D7D"/>
    <w:rsid w:val="004F4B48"/>
    <w:rsid w:val="004F66AB"/>
    <w:rsid w:val="004F781F"/>
    <w:rsid w:val="004F795D"/>
    <w:rsid w:val="004F7A56"/>
    <w:rsid w:val="004F7F10"/>
    <w:rsid w:val="00500488"/>
    <w:rsid w:val="00500EDA"/>
    <w:rsid w:val="005012DF"/>
    <w:rsid w:val="00501D41"/>
    <w:rsid w:val="00501E98"/>
    <w:rsid w:val="0050255B"/>
    <w:rsid w:val="005038A6"/>
    <w:rsid w:val="0050446F"/>
    <w:rsid w:val="00504C2A"/>
    <w:rsid w:val="00505236"/>
    <w:rsid w:val="00506026"/>
    <w:rsid w:val="00506216"/>
    <w:rsid w:val="0050642D"/>
    <w:rsid w:val="005064BB"/>
    <w:rsid w:val="00506EF9"/>
    <w:rsid w:val="00510746"/>
    <w:rsid w:val="0051205F"/>
    <w:rsid w:val="00514253"/>
    <w:rsid w:val="00514475"/>
    <w:rsid w:val="0051493A"/>
    <w:rsid w:val="005151EE"/>
    <w:rsid w:val="005155F0"/>
    <w:rsid w:val="0051625F"/>
    <w:rsid w:val="00516DFA"/>
    <w:rsid w:val="00517921"/>
    <w:rsid w:val="00521771"/>
    <w:rsid w:val="00521AB5"/>
    <w:rsid w:val="00521EEE"/>
    <w:rsid w:val="00521FCF"/>
    <w:rsid w:val="00522118"/>
    <w:rsid w:val="005223F7"/>
    <w:rsid w:val="00525370"/>
    <w:rsid w:val="00526D80"/>
    <w:rsid w:val="0052730B"/>
    <w:rsid w:val="00527C02"/>
    <w:rsid w:val="005309BF"/>
    <w:rsid w:val="00530F64"/>
    <w:rsid w:val="00531008"/>
    <w:rsid w:val="00531C83"/>
    <w:rsid w:val="0053215F"/>
    <w:rsid w:val="00532CD4"/>
    <w:rsid w:val="00534A48"/>
    <w:rsid w:val="00534D9B"/>
    <w:rsid w:val="00535612"/>
    <w:rsid w:val="0053562A"/>
    <w:rsid w:val="00536875"/>
    <w:rsid w:val="00536987"/>
    <w:rsid w:val="00536B16"/>
    <w:rsid w:val="0053703B"/>
    <w:rsid w:val="005372F3"/>
    <w:rsid w:val="00537C15"/>
    <w:rsid w:val="005408AC"/>
    <w:rsid w:val="00541116"/>
    <w:rsid w:val="00542596"/>
    <w:rsid w:val="00542903"/>
    <w:rsid w:val="005429E7"/>
    <w:rsid w:val="0054405A"/>
    <w:rsid w:val="00544C67"/>
    <w:rsid w:val="0054575F"/>
    <w:rsid w:val="00545ABE"/>
    <w:rsid w:val="00546D0E"/>
    <w:rsid w:val="00547519"/>
    <w:rsid w:val="005479F5"/>
    <w:rsid w:val="00550C63"/>
    <w:rsid w:val="005534CA"/>
    <w:rsid w:val="00553E82"/>
    <w:rsid w:val="00554C73"/>
    <w:rsid w:val="005551B4"/>
    <w:rsid w:val="00556DF5"/>
    <w:rsid w:val="00556FDF"/>
    <w:rsid w:val="005575F5"/>
    <w:rsid w:val="00560F33"/>
    <w:rsid w:val="00561853"/>
    <w:rsid w:val="00561D70"/>
    <w:rsid w:val="00561ED3"/>
    <w:rsid w:val="005634BE"/>
    <w:rsid w:val="00563765"/>
    <w:rsid w:val="0056471A"/>
    <w:rsid w:val="00564763"/>
    <w:rsid w:val="00564D61"/>
    <w:rsid w:val="00566DBA"/>
    <w:rsid w:val="00570944"/>
    <w:rsid w:val="00570BA3"/>
    <w:rsid w:val="0057105E"/>
    <w:rsid w:val="005728AB"/>
    <w:rsid w:val="005737C8"/>
    <w:rsid w:val="005738A4"/>
    <w:rsid w:val="00573AF2"/>
    <w:rsid w:val="00573DD1"/>
    <w:rsid w:val="00573E17"/>
    <w:rsid w:val="00574347"/>
    <w:rsid w:val="00574EB4"/>
    <w:rsid w:val="00575254"/>
    <w:rsid w:val="00575957"/>
    <w:rsid w:val="00576B71"/>
    <w:rsid w:val="0057783E"/>
    <w:rsid w:val="00580873"/>
    <w:rsid w:val="00580A55"/>
    <w:rsid w:val="00580D88"/>
    <w:rsid w:val="00580F47"/>
    <w:rsid w:val="00581070"/>
    <w:rsid w:val="005820AB"/>
    <w:rsid w:val="005844B2"/>
    <w:rsid w:val="00585091"/>
    <w:rsid w:val="00586913"/>
    <w:rsid w:val="00587E78"/>
    <w:rsid w:val="0059093F"/>
    <w:rsid w:val="00590D72"/>
    <w:rsid w:val="005910B4"/>
    <w:rsid w:val="00592CFC"/>
    <w:rsid w:val="00593ECF"/>
    <w:rsid w:val="0059420A"/>
    <w:rsid w:val="00594A11"/>
    <w:rsid w:val="00594B1A"/>
    <w:rsid w:val="005955DD"/>
    <w:rsid w:val="00595792"/>
    <w:rsid w:val="00596283"/>
    <w:rsid w:val="00596A32"/>
    <w:rsid w:val="005970B2"/>
    <w:rsid w:val="00597277"/>
    <w:rsid w:val="005A0043"/>
    <w:rsid w:val="005A07BD"/>
    <w:rsid w:val="005A0B6E"/>
    <w:rsid w:val="005A166D"/>
    <w:rsid w:val="005A1C76"/>
    <w:rsid w:val="005A211C"/>
    <w:rsid w:val="005A2722"/>
    <w:rsid w:val="005A2E79"/>
    <w:rsid w:val="005A3143"/>
    <w:rsid w:val="005A3912"/>
    <w:rsid w:val="005A48AF"/>
    <w:rsid w:val="005A55EE"/>
    <w:rsid w:val="005A5BA1"/>
    <w:rsid w:val="005A6C3E"/>
    <w:rsid w:val="005A6F4E"/>
    <w:rsid w:val="005A70DE"/>
    <w:rsid w:val="005A7627"/>
    <w:rsid w:val="005A7F54"/>
    <w:rsid w:val="005B0900"/>
    <w:rsid w:val="005B0A55"/>
    <w:rsid w:val="005B0D38"/>
    <w:rsid w:val="005B0D42"/>
    <w:rsid w:val="005B1BDC"/>
    <w:rsid w:val="005B303C"/>
    <w:rsid w:val="005B4D2A"/>
    <w:rsid w:val="005B5B21"/>
    <w:rsid w:val="005B5C69"/>
    <w:rsid w:val="005B5D59"/>
    <w:rsid w:val="005B6042"/>
    <w:rsid w:val="005B64F3"/>
    <w:rsid w:val="005B6C00"/>
    <w:rsid w:val="005B728C"/>
    <w:rsid w:val="005B74C0"/>
    <w:rsid w:val="005B794A"/>
    <w:rsid w:val="005C0716"/>
    <w:rsid w:val="005C089F"/>
    <w:rsid w:val="005C0D7C"/>
    <w:rsid w:val="005C1C92"/>
    <w:rsid w:val="005C28F7"/>
    <w:rsid w:val="005C2F17"/>
    <w:rsid w:val="005C5748"/>
    <w:rsid w:val="005C5C03"/>
    <w:rsid w:val="005C6673"/>
    <w:rsid w:val="005C6F16"/>
    <w:rsid w:val="005C76F5"/>
    <w:rsid w:val="005D06E2"/>
    <w:rsid w:val="005D08A4"/>
    <w:rsid w:val="005D0E13"/>
    <w:rsid w:val="005D33A6"/>
    <w:rsid w:val="005D363D"/>
    <w:rsid w:val="005D4B57"/>
    <w:rsid w:val="005D5C23"/>
    <w:rsid w:val="005D6301"/>
    <w:rsid w:val="005D663E"/>
    <w:rsid w:val="005D6982"/>
    <w:rsid w:val="005D6B00"/>
    <w:rsid w:val="005D7F92"/>
    <w:rsid w:val="005E05FA"/>
    <w:rsid w:val="005E0703"/>
    <w:rsid w:val="005E08FE"/>
    <w:rsid w:val="005E200B"/>
    <w:rsid w:val="005E2D4E"/>
    <w:rsid w:val="005E2D54"/>
    <w:rsid w:val="005E3199"/>
    <w:rsid w:val="005E31D5"/>
    <w:rsid w:val="005E346C"/>
    <w:rsid w:val="005E3644"/>
    <w:rsid w:val="005E3CCB"/>
    <w:rsid w:val="005E40E1"/>
    <w:rsid w:val="005E4F4A"/>
    <w:rsid w:val="005E5033"/>
    <w:rsid w:val="005E7F6A"/>
    <w:rsid w:val="005F0774"/>
    <w:rsid w:val="005F0C27"/>
    <w:rsid w:val="005F0E2A"/>
    <w:rsid w:val="005F1473"/>
    <w:rsid w:val="005F1906"/>
    <w:rsid w:val="005F24AB"/>
    <w:rsid w:val="005F27E8"/>
    <w:rsid w:val="005F287C"/>
    <w:rsid w:val="005F2D7E"/>
    <w:rsid w:val="005F3BA4"/>
    <w:rsid w:val="005F5C38"/>
    <w:rsid w:val="005F6323"/>
    <w:rsid w:val="005F6A04"/>
    <w:rsid w:val="005F71BC"/>
    <w:rsid w:val="005F7209"/>
    <w:rsid w:val="005F770D"/>
    <w:rsid w:val="0060038F"/>
    <w:rsid w:val="006006D6"/>
    <w:rsid w:val="00600CA3"/>
    <w:rsid w:val="00600E7C"/>
    <w:rsid w:val="006014FC"/>
    <w:rsid w:val="00601940"/>
    <w:rsid w:val="00601B25"/>
    <w:rsid w:val="00602125"/>
    <w:rsid w:val="006021C7"/>
    <w:rsid w:val="0060506E"/>
    <w:rsid w:val="006050B5"/>
    <w:rsid w:val="00605528"/>
    <w:rsid w:val="00605A1F"/>
    <w:rsid w:val="00610A2F"/>
    <w:rsid w:val="00612D01"/>
    <w:rsid w:val="00612E84"/>
    <w:rsid w:val="0061453C"/>
    <w:rsid w:val="0061620D"/>
    <w:rsid w:val="0061789D"/>
    <w:rsid w:val="00617BCE"/>
    <w:rsid w:val="006201FA"/>
    <w:rsid w:val="00620D3A"/>
    <w:rsid w:val="00620D4C"/>
    <w:rsid w:val="00625995"/>
    <w:rsid w:val="006271E9"/>
    <w:rsid w:val="006275FC"/>
    <w:rsid w:val="00627898"/>
    <w:rsid w:val="0063000C"/>
    <w:rsid w:val="00631442"/>
    <w:rsid w:val="006315BB"/>
    <w:rsid w:val="006316BB"/>
    <w:rsid w:val="00631F4D"/>
    <w:rsid w:val="0063209D"/>
    <w:rsid w:val="006322F7"/>
    <w:rsid w:val="00633984"/>
    <w:rsid w:val="006348CB"/>
    <w:rsid w:val="006350B4"/>
    <w:rsid w:val="00635EF2"/>
    <w:rsid w:val="00635FF1"/>
    <w:rsid w:val="00636AF7"/>
    <w:rsid w:val="0063700D"/>
    <w:rsid w:val="006377A9"/>
    <w:rsid w:val="0064019A"/>
    <w:rsid w:val="00640414"/>
    <w:rsid w:val="00641BFF"/>
    <w:rsid w:val="00641DD2"/>
    <w:rsid w:val="006430AE"/>
    <w:rsid w:val="0064481F"/>
    <w:rsid w:val="00644D98"/>
    <w:rsid w:val="00646092"/>
    <w:rsid w:val="006469E7"/>
    <w:rsid w:val="00646D31"/>
    <w:rsid w:val="00647E68"/>
    <w:rsid w:val="00650AE8"/>
    <w:rsid w:val="00650E56"/>
    <w:rsid w:val="00651B31"/>
    <w:rsid w:val="00651C2B"/>
    <w:rsid w:val="006534BB"/>
    <w:rsid w:val="0065369B"/>
    <w:rsid w:val="00653C2D"/>
    <w:rsid w:val="0065406C"/>
    <w:rsid w:val="006542D3"/>
    <w:rsid w:val="00654574"/>
    <w:rsid w:val="00654AE3"/>
    <w:rsid w:val="00654F8B"/>
    <w:rsid w:val="006570FD"/>
    <w:rsid w:val="0065770E"/>
    <w:rsid w:val="00657AE8"/>
    <w:rsid w:val="00661C2C"/>
    <w:rsid w:val="0066256F"/>
    <w:rsid w:val="006637DA"/>
    <w:rsid w:val="00663A58"/>
    <w:rsid w:val="006657CF"/>
    <w:rsid w:val="0066591C"/>
    <w:rsid w:val="00666018"/>
    <w:rsid w:val="00666656"/>
    <w:rsid w:val="00666815"/>
    <w:rsid w:val="006716E1"/>
    <w:rsid w:val="0067233F"/>
    <w:rsid w:val="006723FA"/>
    <w:rsid w:val="00673A06"/>
    <w:rsid w:val="00674222"/>
    <w:rsid w:val="006767B3"/>
    <w:rsid w:val="00677C1E"/>
    <w:rsid w:val="00677C9C"/>
    <w:rsid w:val="00677D86"/>
    <w:rsid w:val="00677DB5"/>
    <w:rsid w:val="006806A3"/>
    <w:rsid w:val="00680E12"/>
    <w:rsid w:val="0068239F"/>
    <w:rsid w:val="00682AB7"/>
    <w:rsid w:val="00682BB7"/>
    <w:rsid w:val="006841E2"/>
    <w:rsid w:val="00684335"/>
    <w:rsid w:val="00684C8D"/>
    <w:rsid w:val="0068538B"/>
    <w:rsid w:val="006856DA"/>
    <w:rsid w:val="00687627"/>
    <w:rsid w:val="0069093D"/>
    <w:rsid w:val="00690982"/>
    <w:rsid w:val="00690AB0"/>
    <w:rsid w:val="00690BC8"/>
    <w:rsid w:val="00690E41"/>
    <w:rsid w:val="00691046"/>
    <w:rsid w:val="006910B2"/>
    <w:rsid w:val="0069174C"/>
    <w:rsid w:val="00691CD8"/>
    <w:rsid w:val="0069275B"/>
    <w:rsid w:val="00693C63"/>
    <w:rsid w:val="006946C9"/>
    <w:rsid w:val="0069471D"/>
    <w:rsid w:val="00695714"/>
    <w:rsid w:val="0069575B"/>
    <w:rsid w:val="0069664B"/>
    <w:rsid w:val="0069696E"/>
    <w:rsid w:val="006A0960"/>
    <w:rsid w:val="006A0B65"/>
    <w:rsid w:val="006A0C97"/>
    <w:rsid w:val="006A222B"/>
    <w:rsid w:val="006A2352"/>
    <w:rsid w:val="006A26C4"/>
    <w:rsid w:val="006A28F7"/>
    <w:rsid w:val="006A3363"/>
    <w:rsid w:val="006A34D4"/>
    <w:rsid w:val="006A4767"/>
    <w:rsid w:val="006A527F"/>
    <w:rsid w:val="006A5A0B"/>
    <w:rsid w:val="006A5C95"/>
    <w:rsid w:val="006A6377"/>
    <w:rsid w:val="006A7315"/>
    <w:rsid w:val="006A7566"/>
    <w:rsid w:val="006A7E53"/>
    <w:rsid w:val="006B0568"/>
    <w:rsid w:val="006B057E"/>
    <w:rsid w:val="006B09FA"/>
    <w:rsid w:val="006B1182"/>
    <w:rsid w:val="006B1917"/>
    <w:rsid w:val="006B1D18"/>
    <w:rsid w:val="006B2002"/>
    <w:rsid w:val="006B2369"/>
    <w:rsid w:val="006B26C9"/>
    <w:rsid w:val="006B2943"/>
    <w:rsid w:val="006B29E5"/>
    <w:rsid w:val="006B2AA9"/>
    <w:rsid w:val="006B2ECC"/>
    <w:rsid w:val="006B53F5"/>
    <w:rsid w:val="006B68E3"/>
    <w:rsid w:val="006B6977"/>
    <w:rsid w:val="006C002F"/>
    <w:rsid w:val="006C0190"/>
    <w:rsid w:val="006C01FD"/>
    <w:rsid w:val="006C0E8C"/>
    <w:rsid w:val="006C1160"/>
    <w:rsid w:val="006C1DB7"/>
    <w:rsid w:val="006C2090"/>
    <w:rsid w:val="006C25C7"/>
    <w:rsid w:val="006C29BB"/>
    <w:rsid w:val="006C2D85"/>
    <w:rsid w:val="006C3240"/>
    <w:rsid w:val="006C3664"/>
    <w:rsid w:val="006C3FB9"/>
    <w:rsid w:val="006C4CA4"/>
    <w:rsid w:val="006C5C74"/>
    <w:rsid w:val="006C6555"/>
    <w:rsid w:val="006C6AFA"/>
    <w:rsid w:val="006C70FC"/>
    <w:rsid w:val="006C78CB"/>
    <w:rsid w:val="006D01C6"/>
    <w:rsid w:val="006D027F"/>
    <w:rsid w:val="006D15D9"/>
    <w:rsid w:val="006D36A5"/>
    <w:rsid w:val="006D3916"/>
    <w:rsid w:val="006D4013"/>
    <w:rsid w:val="006D44CF"/>
    <w:rsid w:val="006D6087"/>
    <w:rsid w:val="006D7F13"/>
    <w:rsid w:val="006E007F"/>
    <w:rsid w:val="006E0524"/>
    <w:rsid w:val="006E1293"/>
    <w:rsid w:val="006E2FD1"/>
    <w:rsid w:val="006E41D0"/>
    <w:rsid w:val="006E4248"/>
    <w:rsid w:val="006E435E"/>
    <w:rsid w:val="006F0192"/>
    <w:rsid w:val="006F0B06"/>
    <w:rsid w:val="006F113F"/>
    <w:rsid w:val="006F186A"/>
    <w:rsid w:val="006F1DC0"/>
    <w:rsid w:val="006F2212"/>
    <w:rsid w:val="006F3632"/>
    <w:rsid w:val="006F423E"/>
    <w:rsid w:val="006F50F0"/>
    <w:rsid w:val="006F5209"/>
    <w:rsid w:val="006F592C"/>
    <w:rsid w:val="006F6EAA"/>
    <w:rsid w:val="006F7C5A"/>
    <w:rsid w:val="0070290E"/>
    <w:rsid w:val="00702D54"/>
    <w:rsid w:val="007046D1"/>
    <w:rsid w:val="00705207"/>
    <w:rsid w:val="0070521A"/>
    <w:rsid w:val="00705228"/>
    <w:rsid w:val="0070778D"/>
    <w:rsid w:val="007078CD"/>
    <w:rsid w:val="00707961"/>
    <w:rsid w:val="00707D48"/>
    <w:rsid w:val="0071186C"/>
    <w:rsid w:val="00711D1B"/>
    <w:rsid w:val="007122EA"/>
    <w:rsid w:val="0071297A"/>
    <w:rsid w:val="00712A9E"/>
    <w:rsid w:val="00713924"/>
    <w:rsid w:val="00713E49"/>
    <w:rsid w:val="00714735"/>
    <w:rsid w:val="0071507D"/>
    <w:rsid w:val="0071508E"/>
    <w:rsid w:val="0071599A"/>
    <w:rsid w:val="00715B4D"/>
    <w:rsid w:val="00715FE4"/>
    <w:rsid w:val="00717C55"/>
    <w:rsid w:val="00717D22"/>
    <w:rsid w:val="00717ED7"/>
    <w:rsid w:val="0072097A"/>
    <w:rsid w:val="00721E7F"/>
    <w:rsid w:val="007235F6"/>
    <w:rsid w:val="00724BAF"/>
    <w:rsid w:val="007258CB"/>
    <w:rsid w:val="00725E44"/>
    <w:rsid w:val="00726236"/>
    <w:rsid w:val="0072633D"/>
    <w:rsid w:val="00726560"/>
    <w:rsid w:val="00727DD1"/>
    <w:rsid w:val="00730107"/>
    <w:rsid w:val="00731127"/>
    <w:rsid w:val="00731A12"/>
    <w:rsid w:val="00731AF6"/>
    <w:rsid w:val="0073298F"/>
    <w:rsid w:val="0073489B"/>
    <w:rsid w:val="00734A0C"/>
    <w:rsid w:val="00735633"/>
    <w:rsid w:val="0073581B"/>
    <w:rsid w:val="00736425"/>
    <w:rsid w:val="00736CD8"/>
    <w:rsid w:val="0073722C"/>
    <w:rsid w:val="00737D7C"/>
    <w:rsid w:val="00740100"/>
    <w:rsid w:val="007415BB"/>
    <w:rsid w:val="0074186C"/>
    <w:rsid w:val="007422A7"/>
    <w:rsid w:val="00742705"/>
    <w:rsid w:val="0074270C"/>
    <w:rsid w:val="00742AA6"/>
    <w:rsid w:val="00742E9F"/>
    <w:rsid w:val="007435BE"/>
    <w:rsid w:val="007437E6"/>
    <w:rsid w:val="0074432A"/>
    <w:rsid w:val="00744458"/>
    <w:rsid w:val="0074544C"/>
    <w:rsid w:val="00746302"/>
    <w:rsid w:val="00746A3E"/>
    <w:rsid w:val="00747E72"/>
    <w:rsid w:val="007500FC"/>
    <w:rsid w:val="0075016A"/>
    <w:rsid w:val="00750510"/>
    <w:rsid w:val="00750804"/>
    <w:rsid w:val="00750B17"/>
    <w:rsid w:val="00751245"/>
    <w:rsid w:val="00752851"/>
    <w:rsid w:val="00753101"/>
    <w:rsid w:val="007534CE"/>
    <w:rsid w:val="00753966"/>
    <w:rsid w:val="00753A28"/>
    <w:rsid w:val="00753C8C"/>
    <w:rsid w:val="007543F0"/>
    <w:rsid w:val="0075469A"/>
    <w:rsid w:val="007547B7"/>
    <w:rsid w:val="007549D0"/>
    <w:rsid w:val="00755265"/>
    <w:rsid w:val="00756161"/>
    <w:rsid w:val="0075650C"/>
    <w:rsid w:val="00757B41"/>
    <w:rsid w:val="0076073F"/>
    <w:rsid w:val="0076096A"/>
    <w:rsid w:val="00761516"/>
    <w:rsid w:val="00761DA7"/>
    <w:rsid w:val="00761F44"/>
    <w:rsid w:val="00762E1E"/>
    <w:rsid w:val="00763986"/>
    <w:rsid w:val="007642B2"/>
    <w:rsid w:val="00764A08"/>
    <w:rsid w:val="00765431"/>
    <w:rsid w:val="007664BD"/>
    <w:rsid w:val="0077007C"/>
    <w:rsid w:val="007718CC"/>
    <w:rsid w:val="00771977"/>
    <w:rsid w:val="007731A9"/>
    <w:rsid w:val="007733D5"/>
    <w:rsid w:val="00773C33"/>
    <w:rsid w:val="0077561D"/>
    <w:rsid w:val="00775DB4"/>
    <w:rsid w:val="00776C34"/>
    <w:rsid w:val="0078066B"/>
    <w:rsid w:val="007828BC"/>
    <w:rsid w:val="007853D5"/>
    <w:rsid w:val="0078596B"/>
    <w:rsid w:val="007864AC"/>
    <w:rsid w:val="00790EC5"/>
    <w:rsid w:val="007910ED"/>
    <w:rsid w:val="00791512"/>
    <w:rsid w:val="007930D2"/>
    <w:rsid w:val="0079345B"/>
    <w:rsid w:val="007936EC"/>
    <w:rsid w:val="00794400"/>
    <w:rsid w:val="0079479C"/>
    <w:rsid w:val="007948ED"/>
    <w:rsid w:val="00794953"/>
    <w:rsid w:val="0079602F"/>
    <w:rsid w:val="00797675"/>
    <w:rsid w:val="00797AA0"/>
    <w:rsid w:val="00797EBA"/>
    <w:rsid w:val="007A027B"/>
    <w:rsid w:val="007A0734"/>
    <w:rsid w:val="007A1415"/>
    <w:rsid w:val="007A19E4"/>
    <w:rsid w:val="007A1A8E"/>
    <w:rsid w:val="007A2330"/>
    <w:rsid w:val="007A34BC"/>
    <w:rsid w:val="007A3DF1"/>
    <w:rsid w:val="007A418F"/>
    <w:rsid w:val="007A4AF0"/>
    <w:rsid w:val="007A510D"/>
    <w:rsid w:val="007A54A4"/>
    <w:rsid w:val="007A6590"/>
    <w:rsid w:val="007A6E8A"/>
    <w:rsid w:val="007A79EE"/>
    <w:rsid w:val="007B0123"/>
    <w:rsid w:val="007B1647"/>
    <w:rsid w:val="007B1A1D"/>
    <w:rsid w:val="007B1F1E"/>
    <w:rsid w:val="007B27B8"/>
    <w:rsid w:val="007B3204"/>
    <w:rsid w:val="007B4B23"/>
    <w:rsid w:val="007B4DE2"/>
    <w:rsid w:val="007B5222"/>
    <w:rsid w:val="007B595A"/>
    <w:rsid w:val="007B65DE"/>
    <w:rsid w:val="007C00D0"/>
    <w:rsid w:val="007C03AB"/>
    <w:rsid w:val="007C067A"/>
    <w:rsid w:val="007C0E16"/>
    <w:rsid w:val="007C1264"/>
    <w:rsid w:val="007C1B3D"/>
    <w:rsid w:val="007C5762"/>
    <w:rsid w:val="007C6213"/>
    <w:rsid w:val="007C659B"/>
    <w:rsid w:val="007C7296"/>
    <w:rsid w:val="007D036B"/>
    <w:rsid w:val="007D087F"/>
    <w:rsid w:val="007D15E7"/>
    <w:rsid w:val="007D1A98"/>
    <w:rsid w:val="007D1CD0"/>
    <w:rsid w:val="007D2067"/>
    <w:rsid w:val="007D3634"/>
    <w:rsid w:val="007D3948"/>
    <w:rsid w:val="007D4841"/>
    <w:rsid w:val="007D4A80"/>
    <w:rsid w:val="007D552E"/>
    <w:rsid w:val="007D589C"/>
    <w:rsid w:val="007D5A4F"/>
    <w:rsid w:val="007D5B80"/>
    <w:rsid w:val="007D6467"/>
    <w:rsid w:val="007D6784"/>
    <w:rsid w:val="007D73FA"/>
    <w:rsid w:val="007D74C6"/>
    <w:rsid w:val="007E03BF"/>
    <w:rsid w:val="007E167F"/>
    <w:rsid w:val="007E1D16"/>
    <w:rsid w:val="007E1E30"/>
    <w:rsid w:val="007E2590"/>
    <w:rsid w:val="007E27D6"/>
    <w:rsid w:val="007E2BE9"/>
    <w:rsid w:val="007E361F"/>
    <w:rsid w:val="007E3F01"/>
    <w:rsid w:val="007E6093"/>
    <w:rsid w:val="007E6876"/>
    <w:rsid w:val="007F021B"/>
    <w:rsid w:val="007F056F"/>
    <w:rsid w:val="007F1193"/>
    <w:rsid w:val="007F1900"/>
    <w:rsid w:val="007F290C"/>
    <w:rsid w:val="007F3046"/>
    <w:rsid w:val="007F3229"/>
    <w:rsid w:val="007F3419"/>
    <w:rsid w:val="007F3879"/>
    <w:rsid w:val="007F487A"/>
    <w:rsid w:val="007F56E8"/>
    <w:rsid w:val="007F5DF8"/>
    <w:rsid w:val="007F6778"/>
    <w:rsid w:val="007F6D22"/>
    <w:rsid w:val="007F7F94"/>
    <w:rsid w:val="00800024"/>
    <w:rsid w:val="00800806"/>
    <w:rsid w:val="0080191A"/>
    <w:rsid w:val="008023E3"/>
    <w:rsid w:val="00802A54"/>
    <w:rsid w:val="00805EB8"/>
    <w:rsid w:val="008064DB"/>
    <w:rsid w:val="008065D1"/>
    <w:rsid w:val="00806B81"/>
    <w:rsid w:val="008071F9"/>
    <w:rsid w:val="00810263"/>
    <w:rsid w:val="008103DE"/>
    <w:rsid w:val="00810585"/>
    <w:rsid w:val="0081086B"/>
    <w:rsid w:val="00810CCC"/>
    <w:rsid w:val="008137E0"/>
    <w:rsid w:val="00814756"/>
    <w:rsid w:val="0081489E"/>
    <w:rsid w:val="0081526A"/>
    <w:rsid w:val="00815C12"/>
    <w:rsid w:val="00815CE1"/>
    <w:rsid w:val="0081627C"/>
    <w:rsid w:val="00817BE3"/>
    <w:rsid w:val="0082022B"/>
    <w:rsid w:val="0082097A"/>
    <w:rsid w:val="00820B25"/>
    <w:rsid w:val="00821B87"/>
    <w:rsid w:val="00821D58"/>
    <w:rsid w:val="008252A4"/>
    <w:rsid w:val="008258B7"/>
    <w:rsid w:val="008258D9"/>
    <w:rsid w:val="00826020"/>
    <w:rsid w:val="00826408"/>
    <w:rsid w:val="00826A50"/>
    <w:rsid w:val="00827B88"/>
    <w:rsid w:val="00827C36"/>
    <w:rsid w:val="0083067C"/>
    <w:rsid w:val="00830A40"/>
    <w:rsid w:val="00832842"/>
    <w:rsid w:val="00833917"/>
    <w:rsid w:val="00834112"/>
    <w:rsid w:val="00834163"/>
    <w:rsid w:val="00834F4D"/>
    <w:rsid w:val="008364D7"/>
    <w:rsid w:val="00836764"/>
    <w:rsid w:val="00836A0B"/>
    <w:rsid w:val="00837996"/>
    <w:rsid w:val="00840782"/>
    <w:rsid w:val="00840957"/>
    <w:rsid w:val="0084468A"/>
    <w:rsid w:val="00844D05"/>
    <w:rsid w:val="0084527B"/>
    <w:rsid w:val="008454F9"/>
    <w:rsid w:val="00846025"/>
    <w:rsid w:val="0084682A"/>
    <w:rsid w:val="008469F3"/>
    <w:rsid w:val="00847EEC"/>
    <w:rsid w:val="008529B9"/>
    <w:rsid w:val="008532E5"/>
    <w:rsid w:val="00853F71"/>
    <w:rsid w:val="0085489F"/>
    <w:rsid w:val="0085609C"/>
    <w:rsid w:val="0085635D"/>
    <w:rsid w:val="00857170"/>
    <w:rsid w:val="008575E4"/>
    <w:rsid w:val="00860477"/>
    <w:rsid w:val="00861053"/>
    <w:rsid w:val="00861255"/>
    <w:rsid w:val="00861838"/>
    <w:rsid w:val="00861E39"/>
    <w:rsid w:val="008625C5"/>
    <w:rsid w:val="00862EEB"/>
    <w:rsid w:val="00863527"/>
    <w:rsid w:val="00863BAD"/>
    <w:rsid w:val="00863D7F"/>
    <w:rsid w:val="00864748"/>
    <w:rsid w:val="0086487F"/>
    <w:rsid w:val="00865E2F"/>
    <w:rsid w:val="00866865"/>
    <w:rsid w:val="00866BCA"/>
    <w:rsid w:val="00866D3C"/>
    <w:rsid w:val="00867104"/>
    <w:rsid w:val="00867299"/>
    <w:rsid w:val="008673F7"/>
    <w:rsid w:val="008674E6"/>
    <w:rsid w:val="00867994"/>
    <w:rsid w:val="00870FB5"/>
    <w:rsid w:val="008710B6"/>
    <w:rsid w:val="0087131B"/>
    <w:rsid w:val="00871701"/>
    <w:rsid w:val="00871895"/>
    <w:rsid w:val="00872579"/>
    <w:rsid w:val="00872A39"/>
    <w:rsid w:val="00874072"/>
    <w:rsid w:val="008745BF"/>
    <w:rsid w:val="008747F6"/>
    <w:rsid w:val="00875E3E"/>
    <w:rsid w:val="008762CB"/>
    <w:rsid w:val="0087669F"/>
    <w:rsid w:val="0088312A"/>
    <w:rsid w:val="008836E5"/>
    <w:rsid w:val="00884519"/>
    <w:rsid w:val="0088464D"/>
    <w:rsid w:val="00884DDF"/>
    <w:rsid w:val="00885318"/>
    <w:rsid w:val="00887628"/>
    <w:rsid w:val="00887ACE"/>
    <w:rsid w:val="008900D0"/>
    <w:rsid w:val="008904FD"/>
    <w:rsid w:val="00891449"/>
    <w:rsid w:val="0089184D"/>
    <w:rsid w:val="00892993"/>
    <w:rsid w:val="00895172"/>
    <w:rsid w:val="00895650"/>
    <w:rsid w:val="00895732"/>
    <w:rsid w:val="00895A56"/>
    <w:rsid w:val="00896189"/>
    <w:rsid w:val="008967A9"/>
    <w:rsid w:val="00897C9E"/>
    <w:rsid w:val="008A0A1D"/>
    <w:rsid w:val="008A2308"/>
    <w:rsid w:val="008A3B0B"/>
    <w:rsid w:val="008A3B4E"/>
    <w:rsid w:val="008A5966"/>
    <w:rsid w:val="008A63AB"/>
    <w:rsid w:val="008A6B20"/>
    <w:rsid w:val="008A6DDF"/>
    <w:rsid w:val="008A7005"/>
    <w:rsid w:val="008A784F"/>
    <w:rsid w:val="008B18D7"/>
    <w:rsid w:val="008B1C3F"/>
    <w:rsid w:val="008B26A5"/>
    <w:rsid w:val="008B2A5A"/>
    <w:rsid w:val="008B2F61"/>
    <w:rsid w:val="008B3DA9"/>
    <w:rsid w:val="008B6BCE"/>
    <w:rsid w:val="008B72BE"/>
    <w:rsid w:val="008B732D"/>
    <w:rsid w:val="008B73F1"/>
    <w:rsid w:val="008B77E7"/>
    <w:rsid w:val="008C041D"/>
    <w:rsid w:val="008C0F80"/>
    <w:rsid w:val="008C0FAE"/>
    <w:rsid w:val="008C1A07"/>
    <w:rsid w:val="008C1BDD"/>
    <w:rsid w:val="008C233E"/>
    <w:rsid w:val="008C27A6"/>
    <w:rsid w:val="008C3022"/>
    <w:rsid w:val="008C3193"/>
    <w:rsid w:val="008C4071"/>
    <w:rsid w:val="008C5870"/>
    <w:rsid w:val="008C5B64"/>
    <w:rsid w:val="008C60D6"/>
    <w:rsid w:val="008C664D"/>
    <w:rsid w:val="008C6963"/>
    <w:rsid w:val="008C6A19"/>
    <w:rsid w:val="008C6CA3"/>
    <w:rsid w:val="008C7DAF"/>
    <w:rsid w:val="008D3737"/>
    <w:rsid w:val="008D3814"/>
    <w:rsid w:val="008D3BF4"/>
    <w:rsid w:val="008D4D9C"/>
    <w:rsid w:val="008D4E42"/>
    <w:rsid w:val="008D51CE"/>
    <w:rsid w:val="008D5859"/>
    <w:rsid w:val="008D5F7C"/>
    <w:rsid w:val="008D6D4A"/>
    <w:rsid w:val="008D7B5D"/>
    <w:rsid w:val="008E0FA1"/>
    <w:rsid w:val="008E1E17"/>
    <w:rsid w:val="008E2AA7"/>
    <w:rsid w:val="008E33C8"/>
    <w:rsid w:val="008E42D2"/>
    <w:rsid w:val="008E6A83"/>
    <w:rsid w:val="008E6ABA"/>
    <w:rsid w:val="008E6E1A"/>
    <w:rsid w:val="008F146D"/>
    <w:rsid w:val="008F2353"/>
    <w:rsid w:val="008F254A"/>
    <w:rsid w:val="008F269A"/>
    <w:rsid w:val="008F28D6"/>
    <w:rsid w:val="008F3B8F"/>
    <w:rsid w:val="008F4481"/>
    <w:rsid w:val="008F4E99"/>
    <w:rsid w:val="008F5AE1"/>
    <w:rsid w:val="008F6676"/>
    <w:rsid w:val="008F6E88"/>
    <w:rsid w:val="008F7E4A"/>
    <w:rsid w:val="00900D30"/>
    <w:rsid w:val="00901428"/>
    <w:rsid w:val="00901904"/>
    <w:rsid w:val="00901C0C"/>
    <w:rsid w:val="00901C6C"/>
    <w:rsid w:val="0090225A"/>
    <w:rsid w:val="009028C7"/>
    <w:rsid w:val="009035D8"/>
    <w:rsid w:val="0090482A"/>
    <w:rsid w:val="00905884"/>
    <w:rsid w:val="0090608C"/>
    <w:rsid w:val="0090660D"/>
    <w:rsid w:val="0090769E"/>
    <w:rsid w:val="00910B5E"/>
    <w:rsid w:val="00911DC1"/>
    <w:rsid w:val="00912BC4"/>
    <w:rsid w:val="00913EA0"/>
    <w:rsid w:val="00915147"/>
    <w:rsid w:val="00916B32"/>
    <w:rsid w:val="00916FCF"/>
    <w:rsid w:val="00917C7F"/>
    <w:rsid w:val="00917D0E"/>
    <w:rsid w:val="009223E3"/>
    <w:rsid w:val="009226CD"/>
    <w:rsid w:val="009226DE"/>
    <w:rsid w:val="00922728"/>
    <w:rsid w:val="00922D47"/>
    <w:rsid w:val="00923307"/>
    <w:rsid w:val="00924F6D"/>
    <w:rsid w:val="00924F8A"/>
    <w:rsid w:val="00925CA7"/>
    <w:rsid w:val="00925D70"/>
    <w:rsid w:val="00926181"/>
    <w:rsid w:val="0092649F"/>
    <w:rsid w:val="00926730"/>
    <w:rsid w:val="0092794C"/>
    <w:rsid w:val="00930755"/>
    <w:rsid w:val="00931172"/>
    <w:rsid w:val="00931613"/>
    <w:rsid w:val="00931B89"/>
    <w:rsid w:val="00932FEB"/>
    <w:rsid w:val="00933353"/>
    <w:rsid w:val="00933B08"/>
    <w:rsid w:val="00934707"/>
    <w:rsid w:val="00934F88"/>
    <w:rsid w:val="00935199"/>
    <w:rsid w:val="00935C95"/>
    <w:rsid w:val="00935E4B"/>
    <w:rsid w:val="00936224"/>
    <w:rsid w:val="0093738A"/>
    <w:rsid w:val="009374E6"/>
    <w:rsid w:val="009407F3"/>
    <w:rsid w:val="00941183"/>
    <w:rsid w:val="00941B50"/>
    <w:rsid w:val="00941D04"/>
    <w:rsid w:val="00942075"/>
    <w:rsid w:val="009426F7"/>
    <w:rsid w:val="009427F1"/>
    <w:rsid w:val="00942AC4"/>
    <w:rsid w:val="009431CB"/>
    <w:rsid w:val="00943B90"/>
    <w:rsid w:val="00944457"/>
    <w:rsid w:val="0094468D"/>
    <w:rsid w:val="009447A5"/>
    <w:rsid w:val="00944C39"/>
    <w:rsid w:val="009459DB"/>
    <w:rsid w:val="0094612B"/>
    <w:rsid w:val="00946461"/>
    <w:rsid w:val="009472C6"/>
    <w:rsid w:val="00950298"/>
    <w:rsid w:val="009507D7"/>
    <w:rsid w:val="0095080E"/>
    <w:rsid w:val="00951334"/>
    <w:rsid w:val="0095178D"/>
    <w:rsid w:val="00951A9A"/>
    <w:rsid w:val="00951C00"/>
    <w:rsid w:val="0095280A"/>
    <w:rsid w:val="00953C68"/>
    <w:rsid w:val="00953EE3"/>
    <w:rsid w:val="00953FBF"/>
    <w:rsid w:val="00954245"/>
    <w:rsid w:val="009548E9"/>
    <w:rsid w:val="00954B4A"/>
    <w:rsid w:val="00955894"/>
    <w:rsid w:val="00955C3F"/>
    <w:rsid w:val="009577D1"/>
    <w:rsid w:val="0096135B"/>
    <w:rsid w:val="00963341"/>
    <w:rsid w:val="009641B6"/>
    <w:rsid w:val="00964296"/>
    <w:rsid w:val="00964646"/>
    <w:rsid w:val="00964BAC"/>
    <w:rsid w:val="00964EEF"/>
    <w:rsid w:val="009705A8"/>
    <w:rsid w:val="00970E40"/>
    <w:rsid w:val="009716F2"/>
    <w:rsid w:val="00972284"/>
    <w:rsid w:val="009727FB"/>
    <w:rsid w:val="00975BA2"/>
    <w:rsid w:val="00975C2C"/>
    <w:rsid w:val="00977252"/>
    <w:rsid w:val="009775DC"/>
    <w:rsid w:val="00980CFA"/>
    <w:rsid w:val="00980D99"/>
    <w:rsid w:val="00981B4F"/>
    <w:rsid w:val="00982958"/>
    <w:rsid w:val="00982A56"/>
    <w:rsid w:val="00983514"/>
    <w:rsid w:val="00983F36"/>
    <w:rsid w:val="00984570"/>
    <w:rsid w:val="00984C95"/>
    <w:rsid w:val="00985C1B"/>
    <w:rsid w:val="00986CDD"/>
    <w:rsid w:val="00991C1E"/>
    <w:rsid w:val="00991E67"/>
    <w:rsid w:val="0099251A"/>
    <w:rsid w:val="00992B99"/>
    <w:rsid w:val="00993142"/>
    <w:rsid w:val="00993DF0"/>
    <w:rsid w:val="0099473A"/>
    <w:rsid w:val="009958D6"/>
    <w:rsid w:val="00995EFA"/>
    <w:rsid w:val="00997D0A"/>
    <w:rsid w:val="009A108D"/>
    <w:rsid w:val="009A135A"/>
    <w:rsid w:val="009A17D4"/>
    <w:rsid w:val="009A467C"/>
    <w:rsid w:val="009A5EE7"/>
    <w:rsid w:val="009A6199"/>
    <w:rsid w:val="009A6321"/>
    <w:rsid w:val="009A69AC"/>
    <w:rsid w:val="009A7402"/>
    <w:rsid w:val="009A7C77"/>
    <w:rsid w:val="009B233F"/>
    <w:rsid w:val="009B23A2"/>
    <w:rsid w:val="009B267D"/>
    <w:rsid w:val="009B30B6"/>
    <w:rsid w:val="009B3F1F"/>
    <w:rsid w:val="009B4198"/>
    <w:rsid w:val="009B4332"/>
    <w:rsid w:val="009B474C"/>
    <w:rsid w:val="009B6F56"/>
    <w:rsid w:val="009B737B"/>
    <w:rsid w:val="009B7841"/>
    <w:rsid w:val="009C0976"/>
    <w:rsid w:val="009C11E5"/>
    <w:rsid w:val="009C2373"/>
    <w:rsid w:val="009C3D7C"/>
    <w:rsid w:val="009C3DF7"/>
    <w:rsid w:val="009C4595"/>
    <w:rsid w:val="009C510A"/>
    <w:rsid w:val="009C59A6"/>
    <w:rsid w:val="009C788E"/>
    <w:rsid w:val="009C78E3"/>
    <w:rsid w:val="009C7C78"/>
    <w:rsid w:val="009C7CEC"/>
    <w:rsid w:val="009D19CE"/>
    <w:rsid w:val="009D1ECA"/>
    <w:rsid w:val="009D2FC8"/>
    <w:rsid w:val="009D3098"/>
    <w:rsid w:val="009D32CC"/>
    <w:rsid w:val="009D33F1"/>
    <w:rsid w:val="009D4D23"/>
    <w:rsid w:val="009D5ECC"/>
    <w:rsid w:val="009D5F2D"/>
    <w:rsid w:val="009D64CB"/>
    <w:rsid w:val="009D67ED"/>
    <w:rsid w:val="009D6962"/>
    <w:rsid w:val="009D797B"/>
    <w:rsid w:val="009E0FF5"/>
    <w:rsid w:val="009E166B"/>
    <w:rsid w:val="009E1711"/>
    <w:rsid w:val="009E1888"/>
    <w:rsid w:val="009E26D0"/>
    <w:rsid w:val="009E3012"/>
    <w:rsid w:val="009E315E"/>
    <w:rsid w:val="009E46DE"/>
    <w:rsid w:val="009E4A69"/>
    <w:rsid w:val="009E4FCA"/>
    <w:rsid w:val="009E5100"/>
    <w:rsid w:val="009E5E25"/>
    <w:rsid w:val="009E6CAE"/>
    <w:rsid w:val="009E7B29"/>
    <w:rsid w:val="009E7E6F"/>
    <w:rsid w:val="009F04AB"/>
    <w:rsid w:val="009F0748"/>
    <w:rsid w:val="009F107B"/>
    <w:rsid w:val="009F15E5"/>
    <w:rsid w:val="009F2FA6"/>
    <w:rsid w:val="009F380C"/>
    <w:rsid w:val="009F3992"/>
    <w:rsid w:val="009F39F1"/>
    <w:rsid w:val="009F407E"/>
    <w:rsid w:val="009F4CA6"/>
    <w:rsid w:val="009F4F99"/>
    <w:rsid w:val="009F5359"/>
    <w:rsid w:val="009F5482"/>
    <w:rsid w:val="009F5B25"/>
    <w:rsid w:val="009F69C5"/>
    <w:rsid w:val="009F7BE1"/>
    <w:rsid w:val="00A01B8E"/>
    <w:rsid w:val="00A032D0"/>
    <w:rsid w:val="00A035B0"/>
    <w:rsid w:val="00A03B8C"/>
    <w:rsid w:val="00A03FDE"/>
    <w:rsid w:val="00A0479A"/>
    <w:rsid w:val="00A04DD2"/>
    <w:rsid w:val="00A06105"/>
    <w:rsid w:val="00A069B3"/>
    <w:rsid w:val="00A10768"/>
    <w:rsid w:val="00A126C2"/>
    <w:rsid w:val="00A135AF"/>
    <w:rsid w:val="00A13B2B"/>
    <w:rsid w:val="00A13F7F"/>
    <w:rsid w:val="00A1411C"/>
    <w:rsid w:val="00A14342"/>
    <w:rsid w:val="00A14A78"/>
    <w:rsid w:val="00A16CD5"/>
    <w:rsid w:val="00A214D7"/>
    <w:rsid w:val="00A21B45"/>
    <w:rsid w:val="00A22447"/>
    <w:rsid w:val="00A23777"/>
    <w:rsid w:val="00A2453A"/>
    <w:rsid w:val="00A24580"/>
    <w:rsid w:val="00A24967"/>
    <w:rsid w:val="00A250DC"/>
    <w:rsid w:val="00A26A32"/>
    <w:rsid w:val="00A271FE"/>
    <w:rsid w:val="00A27D2D"/>
    <w:rsid w:val="00A30165"/>
    <w:rsid w:val="00A30A5D"/>
    <w:rsid w:val="00A30C80"/>
    <w:rsid w:val="00A30CC4"/>
    <w:rsid w:val="00A30DC1"/>
    <w:rsid w:val="00A3126C"/>
    <w:rsid w:val="00A32096"/>
    <w:rsid w:val="00A32671"/>
    <w:rsid w:val="00A33258"/>
    <w:rsid w:val="00A339CD"/>
    <w:rsid w:val="00A34620"/>
    <w:rsid w:val="00A34A7B"/>
    <w:rsid w:val="00A35315"/>
    <w:rsid w:val="00A35331"/>
    <w:rsid w:val="00A35686"/>
    <w:rsid w:val="00A3586C"/>
    <w:rsid w:val="00A37915"/>
    <w:rsid w:val="00A37F24"/>
    <w:rsid w:val="00A406EC"/>
    <w:rsid w:val="00A421A7"/>
    <w:rsid w:val="00A4384E"/>
    <w:rsid w:val="00A43A8B"/>
    <w:rsid w:val="00A43C33"/>
    <w:rsid w:val="00A44F97"/>
    <w:rsid w:val="00A453FF"/>
    <w:rsid w:val="00A45B55"/>
    <w:rsid w:val="00A475F2"/>
    <w:rsid w:val="00A47A72"/>
    <w:rsid w:val="00A50C7B"/>
    <w:rsid w:val="00A522FE"/>
    <w:rsid w:val="00A52332"/>
    <w:rsid w:val="00A528CE"/>
    <w:rsid w:val="00A52B74"/>
    <w:rsid w:val="00A5406D"/>
    <w:rsid w:val="00A55271"/>
    <w:rsid w:val="00A56935"/>
    <w:rsid w:val="00A56E6F"/>
    <w:rsid w:val="00A57FE4"/>
    <w:rsid w:val="00A606BB"/>
    <w:rsid w:val="00A6078D"/>
    <w:rsid w:val="00A60A71"/>
    <w:rsid w:val="00A610BE"/>
    <w:rsid w:val="00A61430"/>
    <w:rsid w:val="00A61807"/>
    <w:rsid w:val="00A61D4C"/>
    <w:rsid w:val="00A64BB4"/>
    <w:rsid w:val="00A65AEA"/>
    <w:rsid w:val="00A65CEB"/>
    <w:rsid w:val="00A65DB0"/>
    <w:rsid w:val="00A665E2"/>
    <w:rsid w:val="00A66701"/>
    <w:rsid w:val="00A6681E"/>
    <w:rsid w:val="00A67135"/>
    <w:rsid w:val="00A67162"/>
    <w:rsid w:val="00A67179"/>
    <w:rsid w:val="00A675BE"/>
    <w:rsid w:val="00A709ED"/>
    <w:rsid w:val="00A71278"/>
    <w:rsid w:val="00A72691"/>
    <w:rsid w:val="00A7460E"/>
    <w:rsid w:val="00A747A9"/>
    <w:rsid w:val="00A7543D"/>
    <w:rsid w:val="00A75E8E"/>
    <w:rsid w:val="00A77673"/>
    <w:rsid w:val="00A77B65"/>
    <w:rsid w:val="00A77FF3"/>
    <w:rsid w:val="00A801D5"/>
    <w:rsid w:val="00A81B2C"/>
    <w:rsid w:val="00A826BD"/>
    <w:rsid w:val="00A83648"/>
    <w:rsid w:val="00A84AF4"/>
    <w:rsid w:val="00A8515F"/>
    <w:rsid w:val="00A852C5"/>
    <w:rsid w:val="00A85374"/>
    <w:rsid w:val="00A85965"/>
    <w:rsid w:val="00A85E8C"/>
    <w:rsid w:val="00A87774"/>
    <w:rsid w:val="00A87E42"/>
    <w:rsid w:val="00A87EB8"/>
    <w:rsid w:val="00A90650"/>
    <w:rsid w:val="00A910DE"/>
    <w:rsid w:val="00A91560"/>
    <w:rsid w:val="00A915BA"/>
    <w:rsid w:val="00A93B62"/>
    <w:rsid w:val="00A93E32"/>
    <w:rsid w:val="00A94DE5"/>
    <w:rsid w:val="00A953DA"/>
    <w:rsid w:val="00A95DB8"/>
    <w:rsid w:val="00A96162"/>
    <w:rsid w:val="00A966F8"/>
    <w:rsid w:val="00A97968"/>
    <w:rsid w:val="00A97C64"/>
    <w:rsid w:val="00A97CDD"/>
    <w:rsid w:val="00A97E78"/>
    <w:rsid w:val="00AA2956"/>
    <w:rsid w:val="00AA4367"/>
    <w:rsid w:val="00AA6A1B"/>
    <w:rsid w:val="00AA6F06"/>
    <w:rsid w:val="00AA76CA"/>
    <w:rsid w:val="00AB0227"/>
    <w:rsid w:val="00AB118B"/>
    <w:rsid w:val="00AB11A9"/>
    <w:rsid w:val="00AB1716"/>
    <w:rsid w:val="00AB1BEE"/>
    <w:rsid w:val="00AB2B7C"/>
    <w:rsid w:val="00AB308B"/>
    <w:rsid w:val="00AB35D1"/>
    <w:rsid w:val="00AB3C7A"/>
    <w:rsid w:val="00AB5B20"/>
    <w:rsid w:val="00AB6D4E"/>
    <w:rsid w:val="00AB7108"/>
    <w:rsid w:val="00AB745D"/>
    <w:rsid w:val="00AC0EA3"/>
    <w:rsid w:val="00AC0F0B"/>
    <w:rsid w:val="00AC12E8"/>
    <w:rsid w:val="00AC1C83"/>
    <w:rsid w:val="00AC1EC4"/>
    <w:rsid w:val="00AC4282"/>
    <w:rsid w:val="00AC43E9"/>
    <w:rsid w:val="00AC5082"/>
    <w:rsid w:val="00AC5225"/>
    <w:rsid w:val="00AC5876"/>
    <w:rsid w:val="00AC68CE"/>
    <w:rsid w:val="00AC690B"/>
    <w:rsid w:val="00AC7D0E"/>
    <w:rsid w:val="00AD10F9"/>
    <w:rsid w:val="00AD16E8"/>
    <w:rsid w:val="00AD4926"/>
    <w:rsid w:val="00AD5CF0"/>
    <w:rsid w:val="00AD5D10"/>
    <w:rsid w:val="00AD7B40"/>
    <w:rsid w:val="00AE10A8"/>
    <w:rsid w:val="00AE12D8"/>
    <w:rsid w:val="00AE1B3D"/>
    <w:rsid w:val="00AE2318"/>
    <w:rsid w:val="00AE3087"/>
    <w:rsid w:val="00AE316D"/>
    <w:rsid w:val="00AE363A"/>
    <w:rsid w:val="00AE3B55"/>
    <w:rsid w:val="00AE497C"/>
    <w:rsid w:val="00AE513B"/>
    <w:rsid w:val="00AE53F8"/>
    <w:rsid w:val="00AE6CD8"/>
    <w:rsid w:val="00AE7163"/>
    <w:rsid w:val="00AE77E3"/>
    <w:rsid w:val="00AF0098"/>
    <w:rsid w:val="00AF00F3"/>
    <w:rsid w:val="00AF183A"/>
    <w:rsid w:val="00AF1ECB"/>
    <w:rsid w:val="00AF26BD"/>
    <w:rsid w:val="00AF3190"/>
    <w:rsid w:val="00AF36B2"/>
    <w:rsid w:val="00AF4000"/>
    <w:rsid w:val="00AF4260"/>
    <w:rsid w:val="00AF44D1"/>
    <w:rsid w:val="00AF632D"/>
    <w:rsid w:val="00B002C2"/>
    <w:rsid w:val="00B00865"/>
    <w:rsid w:val="00B01862"/>
    <w:rsid w:val="00B027CB"/>
    <w:rsid w:val="00B03DC1"/>
    <w:rsid w:val="00B046D5"/>
    <w:rsid w:val="00B04B7F"/>
    <w:rsid w:val="00B04DE2"/>
    <w:rsid w:val="00B04EBB"/>
    <w:rsid w:val="00B06291"/>
    <w:rsid w:val="00B06606"/>
    <w:rsid w:val="00B069F7"/>
    <w:rsid w:val="00B07D24"/>
    <w:rsid w:val="00B07D5B"/>
    <w:rsid w:val="00B11CE3"/>
    <w:rsid w:val="00B12A1F"/>
    <w:rsid w:val="00B13DCB"/>
    <w:rsid w:val="00B14234"/>
    <w:rsid w:val="00B14546"/>
    <w:rsid w:val="00B145C9"/>
    <w:rsid w:val="00B14CC1"/>
    <w:rsid w:val="00B14CD2"/>
    <w:rsid w:val="00B15D8A"/>
    <w:rsid w:val="00B17141"/>
    <w:rsid w:val="00B177A2"/>
    <w:rsid w:val="00B17D15"/>
    <w:rsid w:val="00B20324"/>
    <w:rsid w:val="00B20DD3"/>
    <w:rsid w:val="00B214F7"/>
    <w:rsid w:val="00B24CCC"/>
    <w:rsid w:val="00B26278"/>
    <w:rsid w:val="00B262FF"/>
    <w:rsid w:val="00B265A1"/>
    <w:rsid w:val="00B26DFB"/>
    <w:rsid w:val="00B30595"/>
    <w:rsid w:val="00B308EC"/>
    <w:rsid w:val="00B31040"/>
    <w:rsid w:val="00B32382"/>
    <w:rsid w:val="00B32FD0"/>
    <w:rsid w:val="00B334F9"/>
    <w:rsid w:val="00B33BE4"/>
    <w:rsid w:val="00B343AB"/>
    <w:rsid w:val="00B351C1"/>
    <w:rsid w:val="00B365CA"/>
    <w:rsid w:val="00B36A1C"/>
    <w:rsid w:val="00B36FB7"/>
    <w:rsid w:val="00B37EF8"/>
    <w:rsid w:val="00B4110B"/>
    <w:rsid w:val="00B4169B"/>
    <w:rsid w:val="00B41A22"/>
    <w:rsid w:val="00B41C28"/>
    <w:rsid w:val="00B41CFC"/>
    <w:rsid w:val="00B42397"/>
    <w:rsid w:val="00B425ED"/>
    <w:rsid w:val="00B42F4D"/>
    <w:rsid w:val="00B4389C"/>
    <w:rsid w:val="00B43970"/>
    <w:rsid w:val="00B45219"/>
    <w:rsid w:val="00B47879"/>
    <w:rsid w:val="00B51E05"/>
    <w:rsid w:val="00B51EE1"/>
    <w:rsid w:val="00B5331F"/>
    <w:rsid w:val="00B5399D"/>
    <w:rsid w:val="00B53A97"/>
    <w:rsid w:val="00B567BA"/>
    <w:rsid w:val="00B57592"/>
    <w:rsid w:val="00B6026C"/>
    <w:rsid w:val="00B60B4C"/>
    <w:rsid w:val="00B60C34"/>
    <w:rsid w:val="00B62569"/>
    <w:rsid w:val="00B62CA0"/>
    <w:rsid w:val="00B63169"/>
    <w:rsid w:val="00B63206"/>
    <w:rsid w:val="00B63238"/>
    <w:rsid w:val="00B63438"/>
    <w:rsid w:val="00B64F7A"/>
    <w:rsid w:val="00B7023D"/>
    <w:rsid w:val="00B70A93"/>
    <w:rsid w:val="00B71AEA"/>
    <w:rsid w:val="00B71D94"/>
    <w:rsid w:val="00B71FA7"/>
    <w:rsid w:val="00B72203"/>
    <w:rsid w:val="00B727F7"/>
    <w:rsid w:val="00B72EAF"/>
    <w:rsid w:val="00B72EB0"/>
    <w:rsid w:val="00B7422E"/>
    <w:rsid w:val="00B74296"/>
    <w:rsid w:val="00B74BD4"/>
    <w:rsid w:val="00B76266"/>
    <w:rsid w:val="00B76296"/>
    <w:rsid w:val="00B77F74"/>
    <w:rsid w:val="00B77FA6"/>
    <w:rsid w:val="00B8006C"/>
    <w:rsid w:val="00B800A1"/>
    <w:rsid w:val="00B806B2"/>
    <w:rsid w:val="00B80E58"/>
    <w:rsid w:val="00B810D9"/>
    <w:rsid w:val="00B81105"/>
    <w:rsid w:val="00B8175E"/>
    <w:rsid w:val="00B821FD"/>
    <w:rsid w:val="00B82563"/>
    <w:rsid w:val="00B8274E"/>
    <w:rsid w:val="00B82E87"/>
    <w:rsid w:val="00B83765"/>
    <w:rsid w:val="00B84639"/>
    <w:rsid w:val="00B850F6"/>
    <w:rsid w:val="00B859D9"/>
    <w:rsid w:val="00B87054"/>
    <w:rsid w:val="00B90849"/>
    <w:rsid w:val="00B91F90"/>
    <w:rsid w:val="00B9233F"/>
    <w:rsid w:val="00B92E79"/>
    <w:rsid w:val="00B93B21"/>
    <w:rsid w:val="00B9516D"/>
    <w:rsid w:val="00B95BDC"/>
    <w:rsid w:val="00B95C53"/>
    <w:rsid w:val="00B95DD4"/>
    <w:rsid w:val="00B95E41"/>
    <w:rsid w:val="00B96F3A"/>
    <w:rsid w:val="00B97B3D"/>
    <w:rsid w:val="00BA068E"/>
    <w:rsid w:val="00BA1AB6"/>
    <w:rsid w:val="00BA2E0C"/>
    <w:rsid w:val="00BA305A"/>
    <w:rsid w:val="00BA334A"/>
    <w:rsid w:val="00BA3EFA"/>
    <w:rsid w:val="00BA43F5"/>
    <w:rsid w:val="00BA5B7D"/>
    <w:rsid w:val="00BA7800"/>
    <w:rsid w:val="00BA7E46"/>
    <w:rsid w:val="00BA7F86"/>
    <w:rsid w:val="00BB0282"/>
    <w:rsid w:val="00BB0690"/>
    <w:rsid w:val="00BB0F89"/>
    <w:rsid w:val="00BB12C4"/>
    <w:rsid w:val="00BB148D"/>
    <w:rsid w:val="00BB15BA"/>
    <w:rsid w:val="00BB2EF1"/>
    <w:rsid w:val="00BB31BD"/>
    <w:rsid w:val="00BB3C21"/>
    <w:rsid w:val="00BB4129"/>
    <w:rsid w:val="00BB628E"/>
    <w:rsid w:val="00BC0211"/>
    <w:rsid w:val="00BC0B52"/>
    <w:rsid w:val="00BC1344"/>
    <w:rsid w:val="00BC18E5"/>
    <w:rsid w:val="00BC1A24"/>
    <w:rsid w:val="00BC1DD9"/>
    <w:rsid w:val="00BC218B"/>
    <w:rsid w:val="00BC4E68"/>
    <w:rsid w:val="00BC51A1"/>
    <w:rsid w:val="00BC54D1"/>
    <w:rsid w:val="00BC572E"/>
    <w:rsid w:val="00BC622C"/>
    <w:rsid w:val="00BC6D0F"/>
    <w:rsid w:val="00BC6FB2"/>
    <w:rsid w:val="00BC722B"/>
    <w:rsid w:val="00BD06C5"/>
    <w:rsid w:val="00BD13A1"/>
    <w:rsid w:val="00BD16B2"/>
    <w:rsid w:val="00BD1CA5"/>
    <w:rsid w:val="00BD36AC"/>
    <w:rsid w:val="00BD4296"/>
    <w:rsid w:val="00BD4853"/>
    <w:rsid w:val="00BD4EE2"/>
    <w:rsid w:val="00BD51CA"/>
    <w:rsid w:val="00BD56A5"/>
    <w:rsid w:val="00BD6D40"/>
    <w:rsid w:val="00BD6D89"/>
    <w:rsid w:val="00BD7310"/>
    <w:rsid w:val="00BD7464"/>
    <w:rsid w:val="00BD77A3"/>
    <w:rsid w:val="00BE1144"/>
    <w:rsid w:val="00BE148B"/>
    <w:rsid w:val="00BE1718"/>
    <w:rsid w:val="00BE29C6"/>
    <w:rsid w:val="00BE2EAE"/>
    <w:rsid w:val="00BE31C7"/>
    <w:rsid w:val="00BE3B88"/>
    <w:rsid w:val="00BE3EAF"/>
    <w:rsid w:val="00BE4401"/>
    <w:rsid w:val="00BE5151"/>
    <w:rsid w:val="00BE5863"/>
    <w:rsid w:val="00BE5CD0"/>
    <w:rsid w:val="00BE7F98"/>
    <w:rsid w:val="00BF02AC"/>
    <w:rsid w:val="00BF0E3D"/>
    <w:rsid w:val="00BF0EC6"/>
    <w:rsid w:val="00BF1746"/>
    <w:rsid w:val="00BF1816"/>
    <w:rsid w:val="00BF23DD"/>
    <w:rsid w:val="00BF2544"/>
    <w:rsid w:val="00BF281D"/>
    <w:rsid w:val="00BF2D91"/>
    <w:rsid w:val="00BF3E5D"/>
    <w:rsid w:val="00BF5D7C"/>
    <w:rsid w:val="00BF6130"/>
    <w:rsid w:val="00BF7D62"/>
    <w:rsid w:val="00C00454"/>
    <w:rsid w:val="00C0139C"/>
    <w:rsid w:val="00C0203D"/>
    <w:rsid w:val="00C022E1"/>
    <w:rsid w:val="00C025DB"/>
    <w:rsid w:val="00C02E6A"/>
    <w:rsid w:val="00C03F7A"/>
    <w:rsid w:val="00C045FF"/>
    <w:rsid w:val="00C04650"/>
    <w:rsid w:val="00C0487D"/>
    <w:rsid w:val="00C05EF8"/>
    <w:rsid w:val="00C06339"/>
    <w:rsid w:val="00C07D7C"/>
    <w:rsid w:val="00C1049E"/>
    <w:rsid w:val="00C10A04"/>
    <w:rsid w:val="00C11168"/>
    <w:rsid w:val="00C12B7A"/>
    <w:rsid w:val="00C14CF8"/>
    <w:rsid w:val="00C151ED"/>
    <w:rsid w:val="00C171CA"/>
    <w:rsid w:val="00C175D9"/>
    <w:rsid w:val="00C202FF"/>
    <w:rsid w:val="00C217C3"/>
    <w:rsid w:val="00C23431"/>
    <w:rsid w:val="00C23F31"/>
    <w:rsid w:val="00C241AC"/>
    <w:rsid w:val="00C24742"/>
    <w:rsid w:val="00C25993"/>
    <w:rsid w:val="00C261BC"/>
    <w:rsid w:val="00C26366"/>
    <w:rsid w:val="00C2646E"/>
    <w:rsid w:val="00C26B1A"/>
    <w:rsid w:val="00C26B47"/>
    <w:rsid w:val="00C26EBD"/>
    <w:rsid w:val="00C27027"/>
    <w:rsid w:val="00C278FF"/>
    <w:rsid w:val="00C30419"/>
    <w:rsid w:val="00C30696"/>
    <w:rsid w:val="00C30F4C"/>
    <w:rsid w:val="00C31FE0"/>
    <w:rsid w:val="00C3207F"/>
    <w:rsid w:val="00C32BFE"/>
    <w:rsid w:val="00C334FA"/>
    <w:rsid w:val="00C33D53"/>
    <w:rsid w:val="00C3431F"/>
    <w:rsid w:val="00C35EFB"/>
    <w:rsid w:val="00C3635A"/>
    <w:rsid w:val="00C36D4D"/>
    <w:rsid w:val="00C370FC"/>
    <w:rsid w:val="00C4005F"/>
    <w:rsid w:val="00C40D7F"/>
    <w:rsid w:val="00C41872"/>
    <w:rsid w:val="00C42075"/>
    <w:rsid w:val="00C42D5C"/>
    <w:rsid w:val="00C44D92"/>
    <w:rsid w:val="00C44EFC"/>
    <w:rsid w:val="00C45215"/>
    <w:rsid w:val="00C45DE7"/>
    <w:rsid w:val="00C46C09"/>
    <w:rsid w:val="00C50B67"/>
    <w:rsid w:val="00C50BCC"/>
    <w:rsid w:val="00C51A87"/>
    <w:rsid w:val="00C5377E"/>
    <w:rsid w:val="00C5417E"/>
    <w:rsid w:val="00C5467F"/>
    <w:rsid w:val="00C5468A"/>
    <w:rsid w:val="00C5482B"/>
    <w:rsid w:val="00C549EB"/>
    <w:rsid w:val="00C5522E"/>
    <w:rsid w:val="00C5572B"/>
    <w:rsid w:val="00C557D4"/>
    <w:rsid w:val="00C55BB9"/>
    <w:rsid w:val="00C565AD"/>
    <w:rsid w:val="00C56859"/>
    <w:rsid w:val="00C57551"/>
    <w:rsid w:val="00C57757"/>
    <w:rsid w:val="00C57DC5"/>
    <w:rsid w:val="00C62773"/>
    <w:rsid w:val="00C62BBD"/>
    <w:rsid w:val="00C63303"/>
    <w:rsid w:val="00C63589"/>
    <w:rsid w:val="00C63741"/>
    <w:rsid w:val="00C64085"/>
    <w:rsid w:val="00C655D4"/>
    <w:rsid w:val="00C66371"/>
    <w:rsid w:val="00C67BBF"/>
    <w:rsid w:val="00C67E92"/>
    <w:rsid w:val="00C704A4"/>
    <w:rsid w:val="00C7055B"/>
    <w:rsid w:val="00C70A7C"/>
    <w:rsid w:val="00C71398"/>
    <w:rsid w:val="00C73DE1"/>
    <w:rsid w:val="00C763FE"/>
    <w:rsid w:val="00C76431"/>
    <w:rsid w:val="00C769BD"/>
    <w:rsid w:val="00C76BE2"/>
    <w:rsid w:val="00C777A8"/>
    <w:rsid w:val="00C8036A"/>
    <w:rsid w:val="00C80E8E"/>
    <w:rsid w:val="00C81D0F"/>
    <w:rsid w:val="00C8284A"/>
    <w:rsid w:val="00C82E9A"/>
    <w:rsid w:val="00C82F07"/>
    <w:rsid w:val="00C8363C"/>
    <w:rsid w:val="00C8486E"/>
    <w:rsid w:val="00C8518C"/>
    <w:rsid w:val="00C85C42"/>
    <w:rsid w:val="00C868BE"/>
    <w:rsid w:val="00C872EC"/>
    <w:rsid w:val="00C90141"/>
    <w:rsid w:val="00C90589"/>
    <w:rsid w:val="00C908D3"/>
    <w:rsid w:val="00C9140A"/>
    <w:rsid w:val="00C91455"/>
    <w:rsid w:val="00C91EF5"/>
    <w:rsid w:val="00C91F23"/>
    <w:rsid w:val="00C920C9"/>
    <w:rsid w:val="00C92433"/>
    <w:rsid w:val="00C936F2"/>
    <w:rsid w:val="00C94B0F"/>
    <w:rsid w:val="00C94CD9"/>
    <w:rsid w:val="00C94D1E"/>
    <w:rsid w:val="00C94DE1"/>
    <w:rsid w:val="00C9534E"/>
    <w:rsid w:val="00C95E8B"/>
    <w:rsid w:val="00C9637F"/>
    <w:rsid w:val="00C9662B"/>
    <w:rsid w:val="00C96AB1"/>
    <w:rsid w:val="00C97466"/>
    <w:rsid w:val="00C9777D"/>
    <w:rsid w:val="00C97D15"/>
    <w:rsid w:val="00CA0549"/>
    <w:rsid w:val="00CA0859"/>
    <w:rsid w:val="00CA0AAC"/>
    <w:rsid w:val="00CA205B"/>
    <w:rsid w:val="00CA31CC"/>
    <w:rsid w:val="00CA3E96"/>
    <w:rsid w:val="00CA40F5"/>
    <w:rsid w:val="00CA4673"/>
    <w:rsid w:val="00CA5334"/>
    <w:rsid w:val="00CA55CE"/>
    <w:rsid w:val="00CA7D03"/>
    <w:rsid w:val="00CA7D22"/>
    <w:rsid w:val="00CB02A4"/>
    <w:rsid w:val="00CB0E82"/>
    <w:rsid w:val="00CB1888"/>
    <w:rsid w:val="00CB38D1"/>
    <w:rsid w:val="00CB535C"/>
    <w:rsid w:val="00CB77D0"/>
    <w:rsid w:val="00CC07BB"/>
    <w:rsid w:val="00CC0F98"/>
    <w:rsid w:val="00CC1594"/>
    <w:rsid w:val="00CC20F9"/>
    <w:rsid w:val="00CC2645"/>
    <w:rsid w:val="00CC2C11"/>
    <w:rsid w:val="00CC3713"/>
    <w:rsid w:val="00CC3E57"/>
    <w:rsid w:val="00CC41BE"/>
    <w:rsid w:val="00CC5D4D"/>
    <w:rsid w:val="00CC6479"/>
    <w:rsid w:val="00CC65C5"/>
    <w:rsid w:val="00CC695F"/>
    <w:rsid w:val="00CC7296"/>
    <w:rsid w:val="00CD06FB"/>
    <w:rsid w:val="00CD1679"/>
    <w:rsid w:val="00CD16DE"/>
    <w:rsid w:val="00CD1E89"/>
    <w:rsid w:val="00CD1EC6"/>
    <w:rsid w:val="00CD2310"/>
    <w:rsid w:val="00CD3129"/>
    <w:rsid w:val="00CD330C"/>
    <w:rsid w:val="00CD3395"/>
    <w:rsid w:val="00CD3705"/>
    <w:rsid w:val="00CD37C0"/>
    <w:rsid w:val="00CD4746"/>
    <w:rsid w:val="00CD57A7"/>
    <w:rsid w:val="00CD6661"/>
    <w:rsid w:val="00CD6BF9"/>
    <w:rsid w:val="00CD71E1"/>
    <w:rsid w:val="00CD7743"/>
    <w:rsid w:val="00CD7B01"/>
    <w:rsid w:val="00CD7BC8"/>
    <w:rsid w:val="00CE010C"/>
    <w:rsid w:val="00CE0B5A"/>
    <w:rsid w:val="00CE0C31"/>
    <w:rsid w:val="00CE0DB5"/>
    <w:rsid w:val="00CE0EC1"/>
    <w:rsid w:val="00CE1368"/>
    <w:rsid w:val="00CE17E9"/>
    <w:rsid w:val="00CE196F"/>
    <w:rsid w:val="00CE2B1D"/>
    <w:rsid w:val="00CE35DB"/>
    <w:rsid w:val="00CE4711"/>
    <w:rsid w:val="00CE4A82"/>
    <w:rsid w:val="00CE4AE4"/>
    <w:rsid w:val="00CE5046"/>
    <w:rsid w:val="00CE61A9"/>
    <w:rsid w:val="00CE6CE9"/>
    <w:rsid w:val="00CF05E6"/>
    <w:rsid w:val="00CF0899"/>
    <w:rsid w:val="00CF0BE1"/>
    <w:rsid w:val="00CF2788"/>
    <w:rsid w:val="00CF2E1E"/>
    <w:rsid w:val="00CF3E4F"/>
    <w:rsid w:val="00CF49DB"/>
    <w:rsid w:val="00CF4A21"/>
    <w:rsid w:val="00CF4A43"/>
    <w:rsid w:val="00CF4A65"/>
    <w:rsid w:val="00CF4CDE"/>
    <w:rsid w:val="00CF4D1A"/>
    <w:rsid w:val="00CF63C6"/>
    <w:rsid w:val="00CF6F41"/>
    <w:rsid w:val="00CF7D76"/>
    <w:rsid w:val="00D008A9"/>
    <w:rsid w:val="00D008B7"/>
    <w:rsid w:val="00D02338"/>
    <w:rsid w:val="00D02915"/>
    <w:rsid w:val="00D03D91"/>
    <w:rsid w:val="00D05312"/>
    <w:rsid w:val="00D0597B"/>
    <w:rsid w:val="00D0648F"/>
    <w:rsid w:val="00D07C83"/>
    <w:rsid w:val="00D107AD"/>
    <w:rsid w:val="00D10DFB"/>
    <w:rsid w:val="00D12993"/>
    <w:rsid w:val="00D14306"/>
    <w:rsid w:val="00D15307"/>
    <w:rsid w:val="00D16357"/>
    <w:rsid w:val="00D16E39"/>
    <w:rsid w:val="00D178F2"/>
    <w:rsid w:val="00D2081C"/>
    <w:rsid w:val="00D20FEB"/>
    <w:rsid w:val="00D2214F"/>
    <w:rsid w:val="00D22D08"/>
    <w:rsid w:val="00D243CD"/>
    <w:rsid w:val="00D24A8B"/>
    <w:rsid w:val="00D2553C"/>
    <w:rsid w:val="00D259EB"/>
    <w:rsid w:val="00D25D9D"/>
    <w:rsid w:val="00D25E42"/>
    <w:rsid w:val="00D265AA"/>
    <w:rsid w:val="00D27326"/>
    <w:rsid w:val="00D27FDE"/>
    <w:rsid w:val="00D30418"/>
    <w:rsid w:val="00D304C0"/>
    <w:rsid w:val="00D32267"/>
    <w:rsid w:val="00D324AE"/>
    <w:rsid w:val="00D327F6"/>
    <w:rsid w:val="00D32A89"/>
    <w:rsid w:val="00D3320A"/>
    <w:rsid w:val="00D34352"/>
    <w:rsid w:val="00D352A3"/>
    <w:rsid w:val="00D366EA"/>
    <w:rsid w:val="00D36BC7"/>
    <w:rsid w:val="00D3769A"/>
    <w:rsid w:val="00D37CEB"/>
    <w:rsid w:val="00D401C3"/>
    <w:rsid w:val="00D420FC"/>
    <w:rsid w:val="00D4248B"/>
    <w:rsid w:val="00D42B09"/>
    <w:rsid w:val="00D4341A"/>
    <w:rsid w:val="00D444F8"/>
    <w:rsid w:val="00D454A5"/>
    <w:rsid w:val="00D45D89"/>
    <w:rsid w:val="00D45FD5"/>
    <w:rsid w:val="00D50392"/>
    <w:rsid w:val="00D513EB"/>
    <w:rsid w:val="00D517A6"/>
    <w:rsid w:val="00D5245E"/>
    <w:rsid w:val="00D533EB"/>
    <w:rsid w:val="00D53BE9"/>
    <w:rsid w:val="00D53ECC"/>
    <w:rsid w:val="00D557BB"/>
    <w:rsid w:val="00D55895"/>
    <w:rsid w:val="00D56529"/>
    <w:rsid w:val="00D56C20"/>
    <w:rsid w:val="00D5754B"/>
    <w:rsid w:val="00D60336"/>
    <w:rsid w:val="00D60CA2"/>
    <w:rsid w:val="00D60D37"/>
    <w:rsid w:val="00D60EED"/>
    <w:rsid w:val="00D61A60"/>
    <w:rsid w:val="00D62CB2"/>
    <w:rsid w:val="00D62DE1"/>
    <w:rsid w:val="00D6350C"/>
    <w:rsid w:val="00D635DD"/>
    <w:rsid w:val="00D65822"/>
    <w:rsid w:val="00D65974"/>
    <w:rsid w:val="00D661DB"/>
    <w:rsid w:val="00D667F1"/>
    <w:rsid w:val="00D67BA4"/>
    <w:rsid w:val="00D67E7B"/>
    <w:rsid w:val="00D70A6C"/>
    <w:rsid w:val="00D71122"/>
    <w:rsid w:val="00D71FCE"/>
    <w:rsid w:val="00D744E8"/>
    <w:rsid w:val="00D750FF"/>
    <w:rsid w:val="00D75208"/>
    <w:rsid w:val="00D75BA5"/>
    <w:rsid w:val="00D77F1B"/>
    <w:rsid w:val="00D80341"/>
    <w:rsid w:val="00D8251A"/>
    <w:rsid w:val="00D841F7"/>
    <w:rsid w:val="00D84F6D"/>
    <w:rsid w:val="00D84F75"/>
    <w:rsid w:val="00D86504"/>
    <w:rsid w:val="00D87692"/>
    <w:rsid w:val="00D87F42"/>
    <w:rsid w:val="00D900EF"/>
    <w:rsid w:val="00D91F7A"/>
    <w:rsid w:val="00D92058"/>
    <w:rsid w:val="00D92935"/>
    <w:rsid w:val="00D94285"/>
    <w:rsid w:val="00D94D6B"/>
    <w:rsid w:val="00D955E1"/>
    <w:rsid w:val="00D96024"/>
    <w:rsid w:val="00D9651A"/>
    <w:rsid w:val="00D96DB3"/>
    <w:rsid w:val="00D9746B"/>
    <w:rsid w:val="00D97D5D"/>
    <w:rsid w:val="00D97D8D"/>
    <w:rsid w:val="00DA06FD"/>
    <w:rsid w:val="00DA1DDC"/>
    <w:rsid w:val="00DA3AF1"/>
    <w:rsid w:val="00DA3B92"/>
    <w:rsid w:val="00DA4213"/>
    <w:rsid w:val="00DA425F"/>
    <w:rsid w:val="00DA5030"/>
    <w:rsid w:val="00DA52E4"/>
    <w:rsid w:val="00DA53E1"/>
    <w:rsid w:val="00DA5E16"/>
    <w:rsid w:val="00DA6F73"/>
    <w:rsid w:val="00DA7072"/>
    <w:rsid w:val="00DB2330"/>
    <w:rsid w:val="00DB2E02"/>
    <w:rsid w:val="00DB2F5E"/>
    <w:rsid w:val="00DB4BA0"/>
    <w:rsid w:val="00DB589A"/>
    <w:rsid w:val="00DB5A34"/>
    <w:rsid w:val="00DB7B84"/>
    <w:rsid w:val="00DC018F"/>
    <w:rsid w:val="00DC01F0"/>
    <w:rsid w:val="00DC07E2"/>
    <w:rsid w:val="00DC0AEF"/>
    <w:rsid w:val="00DC0FC0"/>
    <w:rsid w:val="00DC1089"/>
    <w:rsid w:val="00DC16B0"/>
    <w:rsid w:val="00DC17F8"/>
    <w:rsid w:val="00DC2117"/>
    <w:rsid w:val="00DC2150"/>
    <w:rsid w:val="00DC226A"/>
    <w:rsid w:val="00DC3295"/>
    <w:rsid w:val="00DC388E"/>
    <w:rsid w:val="00DC512D"/>
    <w:rsid w:val="00DC5631"/>
    <w:rsid w:val="00DC5A34"/>
    <w:rsid w:val="00DC60A8"/>
    <w:rsid w:val="00DD023C"/>
    <w:rsid w:val="00DD1615"/>
    <w:rsid w:val="00DD294E"/>
    <w:rsid w:val="00DD2A7B"/>
    <w:rsid w:val="00DD2BDE"/>
    <w:rsid w:val="00DD2F72"/>
    <w:rsid w:val="00DD3127"/>
    <w:rsid w:val="00DD32D1"/>
    <w:rsid w:val="00DD3AFD"/>
    <w:rsid w:val="00DD4844"/>
    <w:rsid w:val="00DD4BAA"/>
    <w:rsid w:val="00DD500F"/>
    <w:rsid w:val="00DD5436"/>
    <w:rsid w:val="00DD5B75"/>
    <w:rsid w:val="00DD6767"/>
    <w:rsid w:val="00DD68DB"/>
    <w:rsid w:val="00DD7AC8"/>
    <w:rsid w:val="00DD7BBC"/>
    <w:rsid w:val="00DD7DA3"/>
    <w:rsid w:val="00DE01B6"/>
    <w:rsid w:val="00DE1174"/>
    <w:rsid w:val="00DE2B2A"/>
    <w:rsid w:val="00DE2EEC"/>
    <w:rsid w:val="00DE343A"/>
    <w:rsid w:val="00DE49B4"/>
    <w:rsid w:val="00DE4D76"/>
    <w:rsid w:val="00DE538C"/>
    <w:rsid w:val="00DE5A3F"/>
    <w:rsid w:val="00DE5E53"/>
    <w:rsid w:val="00DE6826"/>
    <w:rsid w:val="00DE6B8F"/>
    <w:rsid w:val="00DE6FB6"/>
    <w:rsid w:val="00DE735C"/>
    <w:rsid w:val="00DE761C"/>
    <w:rsid w:val="00DF2151"/>
    <w:rsid w:val="00DF2482"/>
    <w:rsid w:val="00DF376A"/>
    <w:rsid w:val="00DF4B60"/>
    <w:rsid w:val="00DF5ED4"/>
    <w:rsid w:val="00DF689D"/>
    <w:rsid w:val="00DF6A58"/>
    <w:rsid w:val="00DF737D"/>
    <w:rsid w:val="00E00A9D"/>
    <w:rsid w:val="00E01231"/>
    <w:rsid w:val="00E01711"/>
    <w:rsid w:val="00E03140"/>
    <w:rsid w:val="00E03A2D"/>
    <w:rsid w:val="00E041EC"/>
    <w:rsid w:val="00E0467B"/>
    <w:rsid w:val="00E05249"/>
    <w:rsid w:val="00E053C1"/>
    <w:rsid w:val="00E06893"/>
    <w:rsid w:val="00E079C2"/>
    <w:rsid w:val="00E07B2E"/>
    <w:rsid w:val="00E07D0A"/>
    <w:rsid w:val="00E1009C"/>
    <w:rsid w:val="00E10625"/>
    <w:rsid w:val="00E10E6F"/>
    <w:rsid w:val="00E11148"/>
    <w:rsid w:val="00E11D86"/>
    <w:rsid w:val="00E1279F"/>
    <w:rsid w:val="00E12A64"/>
    <w:rsid w:val="00E13EDC"/>
    <w:rsid w:val="00E14452"/>
    <w:rsid w:val="00E155C5"/>
    <w:rsid w:val="00E157AD"/>
    <w:rsid w:val="00E1638B"/>
    <w:rsid w:val="00E200DB"/>
    <w:rsid w:val="00E20678"/>
    <w:rsid w:val="00E20B66"/>
    <w:rsid w:val="00E21C85"/>
    <w:rsid w:val="00E21DC8"/>
    <w:rsid w:val="00E234B9"/>
    <w:rsid w:val="00E246DA"/>
    <w:rsid w:val="00E25559"/>
    <w:rsid w:val="00E26C72"/>
    <w:rsid w:val="00E312DF"/>
    <w:rsid w:val="00E313CA"/>
    <w:rsid w:val="00E32921"/>
    <w:rsid w:val="00E34150"/>
    <w:rsid w:val="00E34C64"/>
    <w:rsid w:val="00E3502C"/>
    <w:rsid w:val="00E35342"/>
    <w:rsid w:val="00E357E4"/>
    <w:rsid w:val="00E35A9D"/>
    <w:rsid w:val="00E35E23"/>
    <w:rsid w:val="00E365E6"/>
    <w:rsid w:val="00E37865"/>
    <w:rsid w:val="00E378DC"/>
    <w:rsid w:val="00E3791D"/>
    <w:rsid w:val="00E37A19"/>
    <w:rsid w:val="00E37D7C"/>
    <w:rsid w:val="00E4083C"/>
    <w:rsid w:val="00E4168F"/>
    <w:rsid w:val="00E4271A"/>
    <w:rsid w:val="00E42F61"/>
    <w:rsid w:val="00E435C6"/>
    <w:rsid w:val="00E451F8"/>
    <w:rsid w:val="00E457CF"/>
    <w:rsid w:val="00E469A6"/>
    <w:rsid w:val="00E46CBE"/>
    <w:rsid w:val="00E47445"/>
    <w:rsid w:val="00E4786E"/>
    <w:rsid w:val="00E47A18"/>
    <w:rsid w:val="00E5053E"/>
    <w:rsid w:val="00E50AB9"/>
    <w:rsid w:val="00E512F1"/>
    <w:rsid w:val="00E51676"/>
    <w:rsid w:val="00E51D6E"/>
    <w:rsid w:val="00E5206B"/>
    <w:rsid w:val="00E521B9"/>
    <w:rsid w:val="00E52304"/>
    <w:rsid w:val="00E52310"/>
    <w:rsid w:val="00E523C0"/>
    <w:rsid w:val="00E529F9"/>
    <w:rsid w:val="00E53072"/>
    <w:rsid w:val="00E53830"/>
    <w:rsid w:val="00E53C1C"/>
    <w:rsid w:val="00E53C36"/>
    <w:rsid w:val="00E53CDF"/>
    <w:rsid w:val="00E54B64"/>
    <w:rsid w:val="00E551BB"/>
    <w:rsid w:val="00E55DD8"/>
    <w:rsid w:val="00E560CD"/>
    <w:rsid w:val="00E606C5"/>
    <w:rsid w:val="00E60A92"/>
    <w:rsid w:val="00E60F38"/>
    <w:rsid w:val="00E61137"/>
    <w:rsid w:val="00E63401"/>
    <w:rsid w:val="00E6549B"/>
    <w:rsid w:val="00E65FA0"/>
    <w:rsid w:val="00E660E5"/>
    <w:rsid w:val="00E67F65"/>
    <w:rsid w:val="00E7031C"/>
    <w:rsid w:val="00E70733"/>
    <w:rsid w:val="00E70B76"/>
    <w:rsid w:val="00E71B1A"/>
    <w:rsid w:val="00E7213D"/>
    <w:rsid w:val="00E72FBB"/>
    <w:rsid w:val="00E7497E"/>
    <w:rsid w:val="00E74B36"/>
    <w:rsid w:val="00E74E94"/>
    <w:rsid w:val="00E7546B"/>
    <w:rsid w:val="00E7577E"/>
    <w:rsid w:val="00E776CD"/>
    <w:rsid w:val="00E777BC"/>
    <w:rsid w:val="00E77DAC"/>
    <w:rsid w:val="00E77E0A"/>
    <w:rsid w:val="00E800BB"/>
    <w:rsid w:val="00E80376"/>
    <w:rsid w:val="00E80483"/>
    <w:rsid w:val="00E80F70"/>
    <w:rsid w:val="00E81102"/>
    <w:rsid w:val="00E813D4"/>
    <w:rsid w:val="00E81853"/>
    <w:rsid w:val="00E81A0E"/>
    <w:rsid w:val="00E81C75"/>
    <w:rsid w:val="00E822E5"/>
    <w:rsid w:val="00E82922"/>
    <w:rsid w:val="00E82998"/>
    <w:rsid w:val="00E82B0B"/>
    <w:rsid w:val="00E840BE"/>
    <w:rsid w:val="00E8454B"/>
    <w:rsid w:val="00E84FBE"/>
    <w:rsid w:val="00E85639"/>
    <w:rsid w:val="00E86560"/>
    <w:rsid w:val="00E87595"/>
    <w:rsid w:val="00E87C81"/>
    <w:rsid w:val="00E87E18"/>
    <w:rsid w:val="00E905DE"/>
    <w:rsid w:val="00E913B7"/>
    <w:rsid w:val="00E92A4E"/>
    <w:rsid w:val="00E93B8C"/>
    <w:rsid w:val="00E94198"/>
    <w:rsid w:val="00E94CA4"/>
    <w:rsid w:val="00E94DC3"/>
    <w:rsid w:val="00E950B0"/>
    <w:rsid w:val="00E953F0"/>
    <w:rsid w:val="00E95CBB"/>
    <w:rsid w:val="00E961F4"/>
    <w:rsid w:val="00E962DE"/>
    <w:rsid w:val="00E97215"/>
    <w:rsid w:val="00E97C9D"/>
    <w:rsid w:val="00E97E73"/>
    <w:rsid w:val="00EA03FD"/>
    <w:rsid w:val="00EA0404"/>
    <w:rsid w:val="00EA11FF"/>
    <w:rsid w:val="00EA2E82"/>
    <w:rsid w:val="00EA35E8"/>
    <w:rsid w:val="00EA3987"/>
    <w:rsid w:val="00EA4225"/>
    <w:rsid w:val="00EA53EE"/>
    <w:rsid w:val="00EA5A64"/>
    <w:rsid w:val="00EA67C2"/>
    <w:rsid w:val="00EA6EA4"/>
    <w:rsid w:val="00EA720A"/>
    <w:rsid w:val="00EA7410"/>
    <w:rsid w:val="00EA7571"/>
    <w:rsid w:val="00EA790F"/>
    <w:rsid w:val="00EA7D25"/>
    <w:rsid w:val="00EB03EF"/>
    <w:rsid w:val="00EB0801"/>
    <w:rsid w:val="00EB22BE"/>
    <w:rsid w:val="00EB267F"/>
    <w:rsid w:val="00EB4262"/>
    <w:rsid w:val="00EB44E0"/>
    <w:rsid w:val="00EB4A31"/>
    <w:rsid w:val="00EB4B55"/>
    <w:rsid w:val="00EB4D79"/>
    <w:rsid w:val="00EB51B8"/>
    <w:rsid w:val="00EC04C6"/>
    <w:rsid w:val="00EC099B"/>
    <w:rsid w:val="00EC170F"/>
    <w:rsid w:val="00EC1DE3"/>
    <w:rsid w:val="00EC2D22"/>
    <w:rsid w:val="00EC2FC4"/>
    <w:rsid w:val="00EC3107"/>
    <w:rsid w:val="00EC32CC"/>
    <w:rsid w:val="00EC3308"/>
    <w:rsid w:val="00EC3866"/>
    <w:rsid w:val="00EC3A52"/>
    <w:rsid w:val="00EC3C58"/>
    <w:rsid w:val="00EC6704"/>
    <w:rsid w:val="00EC7272"/>
    <w:rsid w:val="00EC72D5"/>
    <w:rsid w:val="00EC7863"/>
    <w:rsid w:val="00ED01D1"/>
    <w:rsid w:val="00ED1028"/>
    <w:rsid w:val="00ED14AB"/>
    <w:rsid w:val="00ED18FC"/>
    <w:rsid w:val="00ED2A2C"/>
    <w:rsid w:val="00ED2C73"/>
    <w:rsid w:val="00ED355E"/>
    <w:rsid w:val="00ED49FD"/>
    <w:rsid w:val="00ED58F9"/>
    <w:rsid w:val="00ED7E6F"/>
    <w:rsid w:val="00EE30FB"/>
    <w:rsid w:val="00EE3873"/>
    <w:rsid w:val="00EE38C1"/>
    <w:rsid w:val="00EE4F74"/>
    <w:rsid w:val="00EE600D"/>
    <w:rsid w:val="00EE6614"/>
    <w:rsid w:val="00EE69FE"/>
    <w:rsid w:val="00EE6C6E"/>
    <w:rsid w:val="00EE7149"/>
    <w:rsid w:val="00EE7BD5"/>
    <w:rsid w:val="00EF0101"/>
    <w:rsid w:val="00EF0BF9"/>
    <w:rsid w:val="00EF35F3"/>
    <w:rsid w:val="00EF4768"/>
    <w:rsid w:val="00EF532B"/>
    <w:rsid w:val="00EF5A60"/>
    <w:rsid w:val="00EF5E19"/>
    <w:rsid w:val="00EF66F8"/>
    <w:rsid w:val="00EF6A1D"/>
    <w:rsid w:val="00EF7326"/>
    <w:rsid w:val="00EF77B4"/>
    <w:rsid w:val="00EF7F65"/>
    <w:rsid w:val="00EF7FBD"/>
    <w:rsid w:val="00F01583"/>
    <w:rsid w:val="00F01E3F"/>
    <w:rsid w:val="00F02A9D"/>
    <w:rsid w:val="00F02B5B"/>
    <w:rsid w:val="00F03210"/>
    <w:rsid w:val="00F034C1"/>
    <w:rsid w:val="00F03CE2"/>
    <w:rsid w:val="00F04474"/>
    <w:rsid w:val="00F045FE"/>
    <w:rsid w:val="00F04CF9"/>
    <w:rsid w:val="00F05758"/>
    <w:rsid w:val="00F059B5"/>
    <w:rsid w:val="00F06BB5"/>
    <w:rsid w:val="00F07190"/>
    <w:rsid w:val="00F077F5"/>
    <w:rsid w:val="00F10250"/>
    <w:rsid w:val="00F10B00"/>
    <w:rsid w:val="00F1334F"/>
    <w:rsid w:val="00F146E3"/>
    <w:rsid w:val="00F15223"/>
    <w:rsid w:val="00F16E56"/>
    <w:rsid w:val="00F2010F"/>
    <w:rsid w:val="00F204F4"/>
    <w:rsid w:val="00F2087E"/>
    <w:rsid w:val="00F21804"/>
    <w:rsid w:val="00F21FAC"/>
    <w:rsid w:val="00F22457"/>
    <w:rsid w:val="00F2298B"/>
    <w:rsid w:val="00F235F3"/>
    <w:rsid w:val="00F25AF4"/>
    <w:rsid w:val="00F25B6E"/>
    <w:rsid w:val="00F25BD7"/>
    <w:rsid w:val="00F25D14"/>
    <w:rsid w:val="00F25DD8"/>
    <w:rsid w:val="00F26F56"/>
    <w:rsid w:val="00F27E17"/>
    <w:rsid w:val="00F3029C"/>
    <w:rsid w:val="00F315DD"/>
    <w:rsid w:val="00F31C9A"/>
    <w:rsid w:val="00F3236E"/>
    <w:rsid w:val="00F32B79"/>
    <w:rsid w:val="00F34285"/>
    <w:rsid w:val="00F3435C"/>
    <w:rsid w:val="00F34563"/>
    <w:rsid w:val="00F34580"/>
    <w:rsid w:val="00F3469B"/>
    <w:rsid w:val="00F35E8E"/>
    <w:rsid w:val="00F36448"/>
    <w:rsid w:val="00F36BDC"/>
    <w:rsid w:val="00F37237"/>
    <w:rsid w:val="00F37377"/>
    <w:rsid w:val="00F373D9"/>
    <w:rsid w:val="00F405CD"/>
    <w:rsid w:val="00F40911"/>
    <w:rsid w:val="00F40CC6"/>
    <w:rsid w:val="00F40FEE"/>
    <w:rsid w:val="00F41667"/>
    <w:rsid w:val="00F417A1"/>
    <w:rsid w:val="00F41BF4"/>
    <w:rsid w:val="00F41ED0"/>
    <w:rsid w:val="00F41F25"/>
    <w:rsid w:val="00F41F29"/>
    <w:rsid w:val="00F43E33"/>
    <w:rsid w:val="00F45139"/>
    <w:rsid w:val="00F45E51"/>
    <w:rsid w:val="00F46DD2"/>
    <w:rsid w:val="00F4727B"/>
    <w:rsid w:val="00F4784F"/>
    <w:rsid w:val="00F47ADB"/>
    <w:rsid w:val="00F47DDC"/>
    <w:rsid w:val="00F50385"/>
    <w:rsid w:val="00F505FC"/>
    <w:rsid w:val="00F5069D"/>
    <w:rsid w:val="00F50FD3"/>
    <w:rsid w:val="00F51AD5"/>
    <w:rsid w:val="00F52491"/>
    <w:rsid w:val="00F52526"/>
    <w:rsid w:val="00F52E25"/>
    <w:rsid w:val="00F52FEB"/>
    <w:rsid w:val="00F53A48"/>
    <w:rsid w:val="00F547E3"/>
    <w:rsid w:val="00F57751"/>
    <w:rsid w:val="00F602D8"/>
    <w:rsid w:val="00F60F5E"/>
    <w:rsid w:val="00F618FD"/>
    <w:rsid w:val="00F61B6E"/>
    <w:rsid w:val="00F621B4"/>
    <w:rsid w:val="00F63560"/>
    <w:rsid w:val="00F63C1E"/>
    <w:rsid w:val="00F63E80"/>
    <w:rsid w:val="00F64AA8"/>
    <w:rsid w:val="00F64B99"/>
    <w:rsid w:val="00F652EE"/>
    <w:rsid w:val="00F6711F"/>
    <w:rsid w:val="00F703CD"/>
    <w:rsid w:val="00F713B2"/>
    <w:rsid w:val="00F7276D"/>
    <w:rsid w:val="00F72D2C"/>
    <w:rsid w:val="00F737D0"/>
    <w:rsid w:val="00F74F8F"/>
    <w:rsid w:val="00F750B7"/>
    <w:rsid w:val="00F76415"/>
    <w:rsid w:val="00F80CCE"/>
    <w:rsid w:val="00F80F90"/>
    <w:rsid w:val="00F81F26"/>
    <w:rsid w:val="00F82520"/>
    <w:rsid w:val="00F83551"/>
    <w:rsid w:val="00F83C61"/>
    <w:rsid w:val="00F845C7"/>
    <w:rsid w:val="00F84E20"/>
    <w:rsid w:val="00F85FBA"/>
    <w:rsid w:val="00F86637"/>
    <w:rsid w:val="00F8742F"/>
    <w:rsid w:val="00F87822"/>
    <w:rsid w:val="00F90FF0"/>
    <w:rsid w:val="00F92A69"/>
    <w:rsid w:val="00F92AEE"/>
    <w:rsid w:val="00F94229"/>
    <w:rsid w:val="00F946E5"/>
    <w:rsid w:val="00F94C8B"/>
    <w:rsid w:val="00F95345"/>
    <w:rsid w:val="00F96947"/>
    <w:rsid w:val="00F96B1C"/>
    <w:rsid w:val="00FA10F0"/>
    <w:rsid w:val="00FA38C2"/>
    <w:rsid w:val="00FA3B90"/>
    <w:rsid w:val="00FA42F0"/>
    <w:rsid w:val="00FA4708"/>
    <w:rsid w:val="00FA5BC9"/>
    <w:rsid w:val="00FA5DE4"/>
    <w:rsid w:val="00FA616C"/>
    <w:rsid w:val="00FA61A9"/>
    <w:rsid w:val="00FA7571"/>
    <w:rsid w:val="00FB0980"/>
    <w:rsid w:val="00FB0D7E"/>
    <w:rsid w:val="00FB17AD"/>
    <w:rsid w:val="00FB181F"/>
    <w:rsid w:val="00FB1D55"/>
    <w:rsid w:val="00FB226B"/>
    <w:rsid w:val="00FB3845"/>
    <w:rsid w:val="00FB453B"/>
    <w:rsid w:val="00FB5DFE"/>
    <w:rsid w:val="00FB6250"/>
    <w:rsid w:val="00FB6D33"/>
    <w:rsid w:val="00FB78BA"/>
    <w:rsid w:val="00FB798E"/>
    <w:rsid w:val="00FC0113"/>
    <w:rsid w:val="00FC1B69"/>
    <w:rsid w:val="00FC1FB8"/>
    <w:rsid w:val="00FC218A"/>
    <w:rsid w:val="00FC21D7"/>
    <w:rsid w:val="00FC2971"/>
    <w:rsid w:val="00FC2AC3"/>
    <w:rsid w:val="00FC2C45"/>
    <w:rsid w:val="00FC4CF6"/>
    <w:rsid w:val="00FC5553"/>
    <w:rsid w:val="00FC5BC3"/>
    <w:rsid w:val="00FC6E63"/>
    <w:rsid w:val="00FC7034"/>
    <w:rsid w:val="00FC7139"/>
    <w:rsid w:val="00FD1FA3"/>
    <w:rsid w:val="00FD23DB"/>
    <w:rsid w:val="00FD251B"/>
    <w:rsid w:val="00FD2F10"/>
    <w:rsid w:val="00FD404F"/>
    <w:rsid w:val="00FD494C"/>
    <w:rsid w:val="00FD4D8B"/>
    <w:rsid w:val="00FD5FB4"/>
    <w:rsid w:val="00FD60C8"/>
    <w:rsid w:val="00FD73A5"/>
    <w:rsid w:val="00FE02E5"/>
    <w:rsid w:val="00FE0624"/>
    <w:rsid w:val="00FE1696"/>
    <w:rsid w:val="00FE313C"/>
    <w:rsid w:val="00FE3204"/>
    <w:rsid w:val="00FE446D"/>
    <w:rsid w:val="00FE45D7"/>
    <w:rsid w:val="00FE53B7"/>
    <w:rsid w:val="00FE5AAE"/>
    <w:rsid w:val="00FE5D68"/>
    <w:rsid w:val="00FE67CD"/>
    <w:rsid w:val="00FE68F1"/>
    <w:rsid w:val="00FE6BF8"/>
    <w:rsid w:val="00FE732D"/>
    <w:rsid w:val="00FE77C8"/>
    <w:rsid w:val="00FE7B36"/>
    <w:rsid w:val="00FE7D50"/>
    <w:rsid w:val="00FF0CFD"/>
    <w:rsid w:val="00FF1CE8"/>
    <w:rsid w:val="00FF2444"/>
    <w:rsid w:val="00FF25FE"/>
    <w:rsid w:val="00FF4391"/>
    <w:rsid w:val="00FF5CC6"/>
    <w:rsid w:val="00FF7A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6CCE7"/>
  <w15:chartTrackingRefBased/>
  <w15:docId w15:val="{8DDCE27B-35B3-D549-9C23-EA3C8E21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734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072"/>
    <w:pPr>
      <w:ind w:left="720"/>
      <w:contextualSpacing/>
    </w:pPr>
    <w:rPr>
      <w:rFonts w:asciiTheme="minorHAnsi" w:eastAsiaTheme="minorHAnsi" w:hAnsiTheme="minorHAnsi" w:cstheme="minorBidi"/>
    </w:rPr>
  </w:style>
  <w:style w:type="paragraph" w:styleId="Footer">
    <w:name w:val="footer"/>
    <w:basedOn w:val="Normal"/>
    <w:link w:val="FooterChar"/>
    <w:uiPriority w:val="99"/>
    <w:unhideWhenUsed/>
    <w:rsid w:val="008C1BD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8C1BDD"/>
  </w:style>
  <w:style w:type="character" w:styleId="PageNumber">
    <w:name w:val="page number"/>
    <w:basedOn w:val="DefaultParagraphFont"/>
    <w:uiPriority w:val="99"/>
    <w:semiHidden/>
    <w:unhideWhenUsed/>
    <w:rsid w:val="008C1BDD"/>
  </w:style>
  <w:style w:type="character" w:customStyle="1" w:styleId="apple-converted-space">
    <w:name w:val="apple-converted-space"/>
    <w:basedOn w:val="DefaultParagraphFont"/>
    <w:rsid w:val="00EE30FB"/>
  </w:style>
  <w:style w:type="paragraph" w:styleId="NormalWeb">
    <w:name w:val="Normal (Web)"/>
    <w:basedOn w:val="Normal"/>
    <w:uiPriority w:val="99"/>
    <w:unhideWhenUsed/>
    <w:rsid w:val="00B93B21"/>
    <w:pPr>
      <w:spacing w:before="100" w:beforeAutospacing="1" w:after="100" w:afterAutospacing="1"/>
    </w:pPr>
  </w:style>
  <w:style w:type="paragraph" w:customStyle="1" w:styleId="Default">
    <w:name w:val="Default"/>
    <w:rsid w:val="00742705"/>
    <w:pPr>
      <w:autoSpaceDE w:val="0"/>
      <w:autoSpaceDN w:val="0"/>
      <w:adjustRightInd w:val="0"/>
    </w:pPr>
    <w:rPr>
      <w:rFonts w:ascii="Gill Sans" w:hAnsi="Gill Sans" w:cs="Gill Sans"/>
      <w:color w:val="000000"/>
      <w:lang w:val="en-US"/>
    </w:rPr>
  </w:style>
  <w:style w:type="character" w:styleId="Hyperlink">
    <w:name w:val="Hyperlink"/>
    <w:basedOn w:val="DefaultParagraphFont"/>
    <w:uiPriority w:val="99"/>
    <w:unhideWhenUsed/>
    <w:rsid w:val="00F85FBA"/>
    <w:rPr>
      <w:color w:val="0563C1" w:themeColor="hyperlink"/>
      <w:u w:val="single"/>
    </w:rPr>
  </w:style>
  <w:style w:type="table" w:styleId="TableGrid">
    <w:name w:val="Table Grid"/>
    <w:basedOn w:val="TableNormal"/>
    <w:uiPriority w:val="39"/>
    <w:rsid w:val="00204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C17F8"/>
    <w:rPr>
      <w:b/>
      <w:bCs/>
    </w:rPr>
  </w:style>
  <w:style w:type="character" w:styleId="UnresolvedMention">
    <w:name w:val="Unresolved Mention"/>
    <w:basedOn w:val="DefaultParagraphFont"/>
    <w:uiPriority w:val="99"/>
    <w:semiHidden/>
    <w:unhideWhenUsed/>
    <w:rsid w:val="00423B34"/>
    <w:rPr>
      <w:color w:val="605E5C"/>
      <w:shd w:val="clear" w:color="auto" w:fill="E1DFDD"/>
    </w:rPr>
  </w:style>
  <w:style w:type="character" w:styleId="CommentReference">
    <w:name w:val="annotation reference"/>
    <w:basedOn w:val="DefaultParagraphFont"/>
    <w:uiPriority w:val="99"/>
    <w:semiHidden/>
    <w:unhideWhenUsed/>
    <w:rsid w:val="00B53A97"/>
    <w:rPr>
      <w:sz w:val="16"/>
      <w:szCs w:val="16"/>
    </w:rPr>
  </w:style>
  <w:style w:type="paragraph" w:styleId="CommentText">
    <w:name w:val="annotation text"/>
    <w:basedOn w:val="Normal"/>
    <w:link w:val="CommentTextChar"/>
    <w:uiPriority w:val="99"/>
    <w:semiHidden/>
    <w:unhideWhenUsed/>
    <w:rsid w:val="00B53A97"/>
    <w:rPr>
      <w:sz w:val="20"/>
      <w:szCs w:val="20"/>
    </w:rPr>
  </w:style>
  <w:style w:type="character" w:customStyle="1" w:styleId="CommentTextChar">
    <w:name w:val="Comment Text Char"/>
    <w:basedOn w:val="DefaultParagraphFont"/>
    <w:link w:val="CommentText"/>
    <w:uiPriority w:val="99"/>
    <w:semiHidden/>
    <w:rsid w:val="00B53A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A97"/>
    <w:rPr>
      <w:b/>
      <w:bCs/>
    </w:rPr>
  </w:style>
  <w:style w:type="character" w:customStyle="1" w:styleId="CommentSubjectChar">
    <w:name w:val="Comment Subject Char"/>
    <w:basedOn w:val="CommentTextChar"/>
    <w:link w:val="CommentSubject"/>
    <w:uiPriority w:val="99"/>
    <w:semiHidden/>
    <w:rsid w:val="00B53A9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53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A97"/>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2C1168"/>
    <w:rPr>
      <w:sz w:val="20"/>
      <w:szCs w:val="20"/>
    </w:rPr>
  </w:style>
  <w:style w:type="character" w:customStyle="1" w:styleId="EndnoteTextChar">
    <w:name w:val="Endnote Text Char"/>
    <w:basedOn w:val="DefaultParagraphFont"/>
    <w:link w:val="EndnoteText"/>
    <w:uiPriority w:val="99"/>
    <w:semiHidden/>
    <w:rsid w:val="002C116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C11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5373">
      <w:bodyDiv w:val="1"/>
      <w:marLeft w:val="0"/>
      <w:marRight w:val="0"/>
      <w:marTop w:val="0"/>
      <w:marBottom w:val="0"/>
      <w:divBdr>
        <w:top w:val="none" w:sz="0" w:space="0" w:color="auto"/>
        <w:left w:val="none" w:sz="0" w:space="0" w:color="auto"/>
        <w:bottom w:val="none" w:sz="0" w:space="0" w:color="auto"/>
        <w:right w:val="none" w:sz="0" w:space="0" w:color="auto"/>
      </w:divBdr>
      <w:divsChild>
        <w:div w:id="1743212763">
          <w:marLeft w:val="0"/>
          <w:marRight w:val="0"/>
          <w:marTop w:val="0"/>
          <w:marBottom w:val="0"/>
          <w:divBdr>
            <w:top w:val="none" w:sz="0" w:space="0" w:color="auto"/>
            <w:left w:val="none" w:sz="0" w:space="0" w:color="auto"/>
            <w:bottom w:val="none" w:sz="0" w:space="0" w:color="auto"/>
            <w:right w:val="none" w:sz="0" w:space="0" w:color="auto"/>
          </w:divBdr>
          <w:divsChild>
            <w:div w:id="1378046297">
              <w:marLeft w:val="0"/>
              <w:marRight w:val="0"/>
              <w:marTop w:val="0"/>
              <w:marBottom w:val="0"/>
              <w:divBdr>
                <w:top w:val="none" w:sz="0" w:space="0" w:color="auto"/>
                <w:left w:val="none" w:sz="0" w:space="0" w:color="auto"/>
                <w:bottom w:val="none" w:sz="0" w:space="0" w:color="auto"/>
                <w:right w:val="none" w:sz="0" w:space="0" w:color="auto"/>
              </w:divBdr>
              <w:divsChild>
                <w:div w:id="12189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97637">
      <w:bodyDiv w:val="1"/>
      <w:marLeft w:val="0"/>
      <w:marRight w:val="0"/>
      <w:marTop w:val="0"/>
      <w:marBottom w:val="0"/>
      <w:divBdr>
        <w:top w:val="none" w:sz="0" w:space="0" w:color="auto"/>
        <w:left w:val="none" w:sz="0" w:space="0" w:color="auto"/>
        <w:bottom w:val="none" w:sz="0" w:space="0" w:color="auto"/>
        <w:right w:val="none" w:sz="0" w:space="0" w:color="auto"/>
      </w:divBdr>
      <w:divsChild>
        <w:div w:id="2035185355">
          <w:marLeft w:val="0"/>
          <w:marRight w:val="0"/>
          <w:marTop w:val="0"/>
          <w:marBottom w:val="0"/>
          <w:divBdr>
            <w:top w:val="none" w:sz="0" w:space="0" w:color="auto"/>
            <w:left w:val="none" w:sz="0" w:space="0" w:color="auto"/>
            <w:bottom w:val="none" w:sz="0" w:space="0" w:color="auto"/>
            <w:right w:val="none" w:sz="0" w:space="0" w:color="auto"/>
          </w:divBdr>
          <w:divsChild>
            <w:div w:id="1596160529">
              <w:marLeft w:val="0"/>
              <w:marRight w:val="0"/>
              <w:marTop w:val="0"/>
              <w:marBottom w:val="0"/>
              <w:divBdr>
                <w:top w:val="none" w:sz="0" w:space="0" w:color="auto"/>
                <w:left w:val="none" w:sz="0" w:space="0" w:color="auto"/>
                <w:bottom w:val="none" w:sz="0" w:space="0" w:color="auto"/>
                <w:right w:val="none" w:sz="0" w:space="0" w:color="auto"/>
              </w:divBdr>
              <w:divsChild>
                <w:div w:id="1516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8634">
      <w:bodyDiv w:val="1"/>
      <w:marLeft w:val="0"/>
      <w:marRight w:val="0"/>
      <w:marTop w:val="0"/>
      <w:marBottom w:val="0"/>
      <w:divBdr>
        <w:top w:val="none" w:sz="0" w:space="0" w:color="auto"/>
        <w:left w:val="none" w:sz="0" w:space="0" w:color="auto"/>
        <w:bottom w:val="none" w:sz="0" w:space="0" w:color="auto"/>
        <w:right w:val="none" w:sz="0" w:space="0" w:color="auto"/>
      </w:divBdr>
      <w:divsChild>
        <w:div w:id="1622683851">
          <w:marLeft w:val="0"/>
          <w:marRight w:val="0"/>
          <w:marTop w:val="0"/>
          <w:marBottom w:val="0"/>
          <w:divBdr>
            <w:top w:val="none" w:sz="0" w:space="0" w:color="auto"/>
            <w:left w:val="none" w:sz="0" w:space="0" w:color="auto"/>
            <w:bottom w:val="none" w:sz="0" w:space="0" w:color="auto"/>
            <w:right w:val="none" w:sz="0" w:space="0" w:color="auto"/>
          </w:divBdr>
          <w:divsChild>
            <w:div w:id="756756929">
              <w:marLeft w:val="0"/>
              <w:marRight w:val="0"/>
              <w:marTop w:val="0"/>
              <w:marBottom w:val="0"/>
              <w:divBdr>
                <w:top w:val="none" w:sz="0" w:space="0" w:color="auto"/>
                <w:left w:val="none" w:sz="0" w:space="0" w:color="auto"/>
                <w:bottom w:val="none" w:sz="0" w:space="0" w:color="auto"/>
                <w:right w:val="none" w:sz="0" w:space="0" w:color="auto"/>
              </w:divBdr>
              <w:divsChild>
                <w:div w:id="1613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26576">
      <w:bodyDiv w:val="1"/>
      <w:marLeft w:val="0"/>
      <w:marRight w:val="0"/>
      <w:marTop w:val="0"/>
      <w:marBottom w:val="0"/>
      <w:divBdr>
        <w:top w:val="none" w:sz="0" w:space="0" w:color="auto"/>
        <w:left w:val="none" w:sz="0" w:space="0" w:color="auto"/>
        <w:bottom w:val="none" w:sz="0" w:space="0" w:color="auto"/>
        <w:right w:val="none" w:sz="0" w:space="0" w:color="auto"/>
      </w:divBdr>
      <w:divsChild>
        <w:div w:id="1844927064">
          <w:marLeft w:val="0"/>
          <w:marRight w:val="0"/>
          <w:marTop w:val="0"/>
          <w:marBottom w:val="0"/>
          <w:divBdr>
            <w:top w:val="none" w:sz="0" w:space="0" w:color="auto"/>
            <w:left w:val="none" w:sz="0" w:space="0" w:color="auto"/>
            <w:bottom w:val="none" w:sz="0" w:space="0" w:color="auto"/>
            <w:right w:val="none" w:sz="0" w:space="0" w:color="auto"/>
          </w:divBdr>
          <w:divsChild>
            <w:div w:id="321932146">
              <w:marLeft w:val="0"/>
              <w:marRight w:val="0"/>
              <w:marTop w:val="0"/>
              <w:marBottom w:val="0"/>
              <w:divBdr>
                <w:top w:val="none" w:sz="0" w:space="0" w:color="auto"/>
                <w:left w:val="none" w:sz="0" w:space="0" w:color="auto"/>
                <w:bottom w:val="none" w:sz="0" w:space="0" w:color="auto"/>
                <w:right w:val="none" w:sz="0" w:space="0" w:color="auto"/>
              </w:divBdr>
              <w:divsChild>
                <w:div w:id="5477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5993">
      <w:bodyDiv w:val="1"/>
      <w:marLeft w:val="0"/>
      <w:marRight w:val="0"/>
      <w:marTop w:val="0"/>
      <w:marBottom w:val="0"/>
      <w:divBdr>
        <w:top w:val="none" w:sz="0" w:space="0" w:color="auto"/>
        <w:left w:val="none" w:sz="0" w:space="0" w:color="auto"/>
        <w:bottom w:val="none" w:sz="0" w:space="0" w:color="auto"/>
        <w:right w:val="none" w:sz="0" w:space="0" w:color="auto"/>
      </w:divBdr>
    </w:div>
    <w:div w:id="140586454">
      <w:bodyDiv w:val="1"/>
      <w:marLeft w:val="0"/>
      <w:marRight w:val="0"/>
      <w:marTop w:val="0"/>
      <w:marBottom w:val="0"/>
      <w:divBdr>
        <w:top w:val="none" w:sz="0" w:space="0" w:color="auto"/>
        <w:left w:val="none" w:sz="0" w:space="0" w:color="auto"/>
        <w:bottom w:val="none" w:sz="0" w:space="0" w:color="auto"/>
        <w:right w:val="none" w:sz="0" w:space="0" w:color="auto"/>
      </w:divBdr>
      <w:divsChild>
        <w:div w:id="1767798923">
          <w:marLeft w:val="0"/>
          <w:marRight w:val="0"/>
          <w:marTop w:val="0"/>
          <w:marBottom w:val="0"/>
          <w:divBdr>
            <w:top w:val="none" w:sz="0" w:space="0" w:color="auto"/>
            <w:left w:val="none" w:sz="0" w:space="0" w:color="auto"/>
            <w:bottom w:val="none" w:sz="0" w:space="0" w:color="auto"/>
            <w:right w:val="none" w:sz="0" w:space="0" w:color="auto"/>
          </w:divBdr>
          <w:divsChild>
            <w:div w:id="642928588">
              <w:marLeft w:val="0"/>
              <w:marRight w:val="0"/>
              <w:marTop w:val="0"/>
              <w:marBottom w:val="0"/>
              <w:divBdr>
                <w:top w:val="none" w:sz="0" w:space="0" w:color="auto"/>
                <w:left w:val="none" w:sz="0" w:space="0" w:color="auto"/>
                <w:bottom w:val="none" w:sz="0" w:space="0" w:color="auto"/>
                <w:right w:val="none" w:sz="0" w:space="0" w:color="auto"/>
              </w:divBdr>
              <w:divsChild>
                <w:div w:id="172382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7536">
      <w:bodyDiv w:val="1"/>
      <w:marLeft w:val="0"/>
      <w:marRight w:val="0"/>
      <w:marTop w:val="0"/>
      <w:marBottom w:val="0"/>
      <w:divBdr>
        <w:top w:val="none" w:sz="0" w:space="0" w:color="auto"/>
        <w:left w:val="none" w:sz="0" w:space="0" w:color="auto"/>
        <w:bottom w:val="none" w:sz="0" w:space="0" w:color="auto"/>
        <w:right w:val="none" w:sz="0" w:space="0" w:color="auto"/>
      </w:divBdr>
      <w:divsChild>
        <w:div w:id="338626811">
          <w:marLeft w:val="0"/>
          <w:marRight w:val="0"/>
          <w:marTop w:val="0"/>
          <w:marBottom w:val="0"/>
          <w:divBdr>
            <w:top w:val="none" w:sz="0" w:space="0" w:color="auto"/>
            <w:left w:val="none" w:sz="0" w:space="0" w:color="auto"/>
            <w:bottom w:val="none" w:sz="0" w:space="0" w:color="auto"/>
            <w:right w:val="none" w:sz="0" w:space="0" w:color="auto"/>
          </w:divBdr>
          <w:divsChild>
            <w:div w:id="292251712">
              <w:marLeft w:val="0"/>
              <w:marRight w:val="0"/>
              <w:marTop w:val="0"/>
              <w:marBottom w:val="0"/>
              <w:divBdr>
                <w:top w:val="none" w:sz="0" w:space="0" w:color="auto"/>
                <w:left w:val="none" w:sz="0" w:space="0" w:color="auto"/>
                <w:bottom w:val="none" w:sz="0" w:space="0" w:color="auto"/>
                <w:right w:val="none" w:sz="0" w:space="0" w:color="auto"/>
              </w:divBdr>
              <w:divsChild>
                <w:div w:id="4716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8623">
      <w:bodyDiv w:val="1"/>
      <w:marLeft w:val="0"/>
      <w:marRight w:val="0"/>
      <w:marTop w:val="0"/>
      <w:marBottom w:val="0"/>
      <w:divBdr>
        <w:top w:val="none" w:sz="0" w:space="0" w:color="auto"/>
        <w:left w:val="none" w:sz="0" w:space="0" w:color="auto"/>
        <w:bottom w:val="none" w:sz="0" w:space="0" w:color="auto"/>
        <w:right w:val="none" w:sz="0" w:space="0" w:color="auto"/>
      </w:divBdr>
      <w:divsChild>
        <w:div w:id="1545098560">
          <w:marLeft w:val="0"/>
          <w:marRight w:val="0"/>
          <w:marTop w:val="0"/>
          <w:marBottom w:val="0"/>
          <w:divBdr>
            <w:top w:val="none" w:sz="0" w:space="0" w:color="auto"/>
            <w:left w:val="none" w:sz="0" w:space="0" w:color="auto"/>
            <w:bottom w:val="none" w:sz="0" w:space="0" w:color="auto"/>
            <w:right w:val="none" w:sz="0" w:space="0" w:color="auto"/>
          </w:divBdr>
          <w:divsChild>
            <w:div w:id="261839057">
              <w:marLeft w:val="0"/>
              <w:marRight w:val="0"/>
              <w:marTop w:val="0"/>
              <w:marBottom w:val="0"/>
              <w:divBdr>
                <w:top w:val="none" w:sz="0" w:space="0" w:color="auto"/>
                <w:left w:val="none" w:sz="0" w:space="0" w:color="auto"/>
                <w:bottom w:val="none" w:sz="0" w:space="0" w:color="auto"/>
                <w:right w:val="none" w:sz="0" w:space="0" w:color="auto"/>
              </w:divBdr>
              <w:divsChild>
                <w:div w:id="176733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3823">
      <w:bodyDiv w:val="1"/>
      <w:marLeft w:val="0"/>
      <w:marRight w:val="0"/>
      <w:marTop w:val="0"/>
      <w:marBottom w:val="0"/>
      <w:divBdr>
        <w:top w:val="none" w:sz="0" w:space="0" w:color="auto"/>
        <w:left w:val="none" w:sz="0" w:space="0" w:color="auto"/>
        <w:bottom w:val="none" w:sz="0" w:space="0" w:color="auto"/>
        <w:right w:val="none" w:sz="0" w:space="0" w:color="auto"/>
      </w:divBdr>
      <w:divsChild>
        <w:div w:id="27489979">
          <w:marLeft w:val="0"/>
          <w:marRight w:val="0"/>
          <w:marTop w:val="0"/>
          <w:marBottom w:val="0"/>
          <w:divBdr>
            <w:top w:val="none" w:sz="0" w:space="0" w:color="auto"/>
            <w:left w:val="none" w:sz="0" w:space="0" w:color="auto"/>
            <w:bottom w:val="none" w:sz="0" w:space="0" w:color="auto"/>
            <w:right w:val="none" w:sz="0" w:space="0" w:color="auto"/>
          </w:divBdr>
          <w:divsChild>
            <w:div w:id="315764689">
              <w:marLeft w:val="0"/>
              <w:marRight w:val="0"/>
              <w:marTop w:val="0"/>
              <w:marBottom w:val="0"/>
              <w:divBdr>
                <w:top w:val="none" w:sz="0" w:space="0" w:color="auto"/>
                <w:left w:val="none" w:sz="0" w:space="0" w:color="auto"/>
                <w:bottom w:val="none" w:sz="0" w:space="0" w:color="auto"/>
                <w:right w:val="none" w:sz="0" w:space="0" w:color="auto"/>
              </w:divBdr>
              <w:divsChild>
                <w:div w:id="137758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79325">
      <w:bodyDiv w:val="1"/>
      <w:marLeft w:val="0"/>
      <w:marRight w:val="0"/>
      <w:marTop w:val="0"/>
      <w:marBottom w:val="0"/>
      <w:divBdr>
        <w:top w:val="none" w:sz="0" w:space="0" w:color="auto"/>
        <w:left w:val="none" w:sz="0" w:space="0" w:color="auto"/>
        <w:bottom w:val="none" w:sz="0" w:space="0" w:color="auto"/>
        <w:right w:val="none" w:sz="0" w:space="0" w:color="auto"/>
      </w:divBdr>
      <w:divsChild>
        <w:div w:id="148132917">
          <w:marLeft w:val="0"/>
          <w:marRight w:val="0"/>
          <w:marTop w:val="0"/>
          <w:marBottom w:val="0"/>
          <w:divBdr>
            <w:top w:val="none" w:sz="0" w:space="0" w:color="auto"/>
            <w:left w:val="none" w:sz="0" w:space="0" w:color="auto"/>
            <w:bottom w:val="none" w:sz="0" w:space="0" w:color="auto"/>
            <w:right w:val="none" w:sz="0" w:space="0" w:color="auto"/>
          </w:divBdr>
          <w:divsChild>
            <w:div w:id="448815591">
              <w:marLeft w:val="0"/>
              <w:marRight w:val="0"/>
              <w:marTop w:val="0"/>
              <w:marBottom w:val="0"/>
              <w:divBdr>
                <w:top w:val="none" w:sz="0" w:space="0" w:color="auto"/>
                <w:left w:val="none" w:sz="0" w:space="0" w:color="auto"/>
                <w:bottom w:val="none" w:sz="0" w:space="0" w:color="auto"/>
                <w:right w:val="none" w:sz="0" w:space="0" w:color="auto"/>
              </w:divBdr>
              <w:divsChild>
                <w:div w:id="9046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89932">
      <w:bodyDiv w:val="1"/>
      <w:marLeft w:val="0"/>
      <w:marRight w:val="0"/>
      <w:marTop w:val="0"/>
      <w:marBottom w:val="0"/>
      <w:divBdr>
        <w:top w:val="none" w:sz="0" w:space="0" w:color="auto"/>
        <w:left w:val="none" w:sz="0" w:space="0" w:color="auto"/>
        <w:bottom w:val="none" w:sz="0" w:space="0" w:color="auto"/>
        <w:right w:val="none" w:sz="0" w:space="0" w:color="auto"/>
      </w:divBdr>
      <w:divsChild>
        <w:div w:id="52779028">
          <w:marLeft w:val="0"/>
          <w:marRight w:val="0"/>
          <w:marTop w:val="0"/>
          <w:marBottom w:val="0"/>
          <w:divBdr>
            <w:top w:val="none" w:sz="0" w:space="0" w:color="auto"/>
            <w:left w:val="none" w:sz="0" w:space="0" w:color="auto"/>
            <w:bottom w:val="none" w:sz="0" w:space="0" w:color="auto"/>
            <w:right w:val="none" w:sz="0" w:space="0" w:color="auto"/>
          </w:divBdr>
          <w:divsChild>
            <w:div w:id="1209874075">
              <w:marLeft w:val="0"/>
              <w:marRight w:val="0"/>
              <w:marTop w:val="0"/>
              <w:marBottom w:val="0"/>
              <w:divBdr>
                <w:top w:val="none" w:sz="0" w:space="0" w:color="auto"/>
                <w:left w:val="none" w:sz="0" w:space="0" w:color="auto"/>
                <w:bottom w:val="none" w:sz="0" w:space="0" w:color="auto"/>
                <w:right w:val="none" w:sz="0" w:space="0" w:color="auto"/>
              </w:divBdr>
              <w:divsChild>
                <w:div w:id="209658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7982">
      <w:bodyDiv w:val="1"/>
      <w:marLeft w:val="0"/>
      <w:marRight w:val="0"/>
      <w:marTop w:val="0"/>
      <w:marBottom w:val="0"/>
      <w:divBdr>
        <w:top w:val="none" w:sz="0" w:space="0" w:color="auto"/>
        <w:left w:val="none" w:sz="0" w:space="0" w:color="auto"/>
        <w:bottom w:val="none" w:sz="0" w:space="0" w:color="auto"/>
        <w:right w:val="none" w:sz="0" w:space="0" w:color="auto"/>
      </w:divBdr>
      <w:divsChild>
        <w:div w:id="1584488728">
          <w:marLeft w:val="0"/>
          <w:marRight w:val="0"/>
          <w:marTop w:val="0"/>
          <w:marBottom w:val="0"/>
          <w:divBdr>
            <w:top w:val="none" w:sz="0" w:space="0" w:color="auto"/>
            <w:left w:val="none" w:sz="0" w:space="0" w:color="auto"/>
            <w:bottom w:val="none" w:sz="0" w:space="0" w:color="auto"/>
            <w:right w:val="none" w:sz="0" w:space="0" w:color="auto"/>
          </w:divBdr>
          <w:divsChild>
            <w:div w:id="338582096">
              <w:marLeft w:val="0"/>
              <w:marRight w:val="0"/>
              <w:marTop w:val="0"/>
              <w:marBottom w:val="0"/>
              <w:divBdr>
                <w:top w:val="none" w:sz="0" w:space="0" w:color="auto"/>
                <w:left w:val="none" w:sz="0" w:space="0" w:color="auto"/>
                <w:bottom w:val="none" w:sz="0" w:space="0" w:color="auto"/>
                <w:right w:val="none" w:sz="0" w:space="0" w:color="auto"/>
              </w:divBdr>
              <w:divsChild>
                <w:div w:id="132462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272">
      <w:bodyDiv w:val="1"/>
      <w:marLeft w:val="0"/>
      <w:marRight w:val="0"/>
      <w:marTop w:val="0"/>
      <w:marBottom w:val="0"/>
      <w:divBdr>
        <w:top w:val="none" w:sz="0" w:space="0" w:color="auto"/>
        <w:left w:val="none" w:sz="0" w:space="0" w:color="auto"/>
        <w:bottom w:val="none" w:sz="0" w:space="0" w:color="auto"/>
        <w:right w:val="none" w:sz="0" w:space="0" w:color="auto"/>
      </w:divBdr>
      <w:divsChild>
        <w:div w:id="1705053372">
          <w:marLeft w:val="0"/>
          <w:marRight w:val="0"/>
          <w:marTop w:val="0"/>
          <w:marBottom w:val="0"/>
          <w:divBdr>
            <w:top w:val="none" w:sz="0" w:space="0" w:color="auto"/>
            <w:left w:val="none" w:sz="0" w:space="0" w:color="auto"/>
            <w:bottom w:val="none" w:sz="0" w:space="0" w:color="auto"/>
            <w:right w:val="none" w:sz="0" w:space="0" w:color="auto"/>
          </w:divBdr>
          <w:divsChild>
            <w:div w:id="648092790">
              <w:marLeft w:val="0"/>
              <w:marRight w:val="0"/>
              <w:marTop w:val="0"/>
              <w:marBottom w:val="0"/>
              <w:divBdr>
                <w:top w:val="none" w:sz="0" w:space="0" w:color="auto"/>
                <w:left w:val="none" w:sz="0" w:space="0" w:color="auto"/>
                <w:bottom w:val="none" w:sz="0" w:space="0" w:color="auto"/>
                <w:right w:val="none" w:sz="0" w:space="0" w:color="auto"/>
              </w:divBdr>
              <w:divsChild>
                <w:div w:id="13105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95419">
      <w:bodyDiv w:val="1"/>
      <w:marLeft w:val="0"/>
      <w:marRight w:val="0"/>
      <w:marTop w:val="0"/>
      <w:marBottom w:val="0"/>
      <w:divBdr>
        <w:top w:val="none" w:sz="0" w:space="0" w:color="auto"/>
        <w:left w:val="none" w:sz="0" w:space="0" w:color="auto"/>
        <w:bottom w:val="none" w:sz="0" w:space="0" w:color="auto"/>
        <w:right w:val="none" w:sz="0" w:space="0" w:color="auto"/>
      </w:divBdr>
      <w:divsChild>
        <w:div w:id="1814329880">
          <w:marLeft w:val="0"/>
          <w:marRight w:val="0"/>
          <w:marTop w:val="0"/>
          <w:marBottom w:val="0"/>
          <w:divBdr>
            <w:top w:val="none" w:sz="0" w:space="0" w:color="auto"/>
            <w:left w:val="none" w:sz="0" w:space="0" w:color="auto"/>
            <w:bottom w:val="none" w:sz="0" w:space="0" w:color="auto"/>
            <w:right w:val="none" w:sz="0" w:space="0" w:color="auto"/>
          </w:divBdr>
          <w:divsChild>
            <w:div w:id="643966514">
              <w:marLeft w:val="0"/>
              <w:marRight w:val="0"/>
              <w:marTop w:val="0"/>
              <w:marBottom w:val="0"/>
              <w:divBdr>
                <w:top w:val="none" w:sz="0" w:space="0" w:color="auto"/>
                <w:left w:val="none" w:sz="0" w:space="0" w:color="auto"/>
                <w:bottom w:val="none" w:sz="0" w:space="0" w:color="auto"/>
                <w:right w:val="none" w:sz="0" w:space="0" w:color="auto"/>
              </w:divBdr>
              <w:divsChild>
                <w:div w:id="114570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81254">
      <w:bodyDiv w:val="1"/>
      <w:marLeft w:val="0"/>
      <w:marRight w:val="0"/>
      <w:marTop w:val="0"/>
      <w:marBottom w:val="0"/>
      <w:divBdr>
        <w:top w:val="none" w:sz="0" w:space="0" w:color="auto"/>
        <w:left w:val="none" w:sz="0" w:space="0" w:color="auto"/>
        <w:bottom w:val="none" w:sz="0" w:space="0" w:color="auto"/>
        <w:right w:val="none" w:sz="0" w:space="0" w:color="auto"/>
      </w:divBdr>
      <w:divsChild>
        <w:div w:id="1808279058">
          <w:marLeft w:val="0"/>
          <w:marRight w:val="0"/>
          <w:marTop w:val="0"/>
          <w:marBottom w:val="0"/>
          <w:divBdr>
            <w:top w:val="none" w:sz="0" w:space="0" w:color="auto"/>
            <w:left w:val="none" w:sz="0" w:space="0" w:color="auto"/>
            <w:bottom w:val="none" w:sz="0" w:space="0" w:color="auto"/>
            <w:right w:val="none" w:sz="0" w:space="0" w:color="auto"/>
          </w:divBdr>
          <w:divsChild>
            <w:div w:id="864027090">
              <w:marLeft w:val="0"/>
              <w:marRight w:val="0"/>
              <w:marTop w:val="0"/>
              <w:marBottom w:val="0"/>
              <w:divBdr>
                <w:top w:val="none" w:sz="0" w:space="0" w:color="auto"/>
                <w:left w:val="none" w:sz="0" w:space="0" w:color="auto"/>
                <w:bottom w:val="none" w:sz="0" w:space="0" w:color="auto"/>
                <w:right w:val="none" w:sz="0" w:space="0" w:color="auto"/>
              </w:divBdr>
              <w:divsChild>
                <w:div w:id="345599612">
                  <w:marLeft w:val="0"/>
                  <w:marRight w:val="0"/>
                  <w:marTop w:val="0"/>
                  <w:marBottom w:val="0"/>
                  <w:divBdr>
                    <w:top w:val="none" w:sz="0" w:space="0" w:color="auto"/>
                    <w:left w:val="none" w:sz="0" w:space="0" w:color="auto"/>
                    <w:bottom w:val="none" w:sz="0" w:space="0" w:color="auto"/>
                    <w:right w:val="none" w:sz="0" w:space="0" w:color="auto"/>
                  </w:divBdr>
                  <w:divsChild>
                    <w:div w:id="6379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212974">
      <w:bodyDiv w:val="1"/>
      <w:marLeft w:val="0"/>
      <w:marRight w:val="0"/>
      <w:marTop w:val="0"/>
      <w:marBottom w:val="0"/>
      <w:divBdr>
        <w:top w:val="none" w:sz="0" w:space="0" w:color="auto"/>
        <w:left w:val="none" w:sz="0" w:space="0" w:color="auto"/>
        <w:bottom w:val="none" w:sz="0" w:space="0" w:color="auto"/>
        <w:right w:val="none" w:sz="0" w:space="0" w:color="auto"/>
      </w:divBdr>
      <w:divsChild>
        <w:div w:id="1971551371">
          <w:marLeft w:val="0"/>
          <w:marRight w:val="0"/>
          <w:marTop w:val="0"/>
          <w:marBottom w:val="0"/>
          <w:divBdr>
            <w:top w:val="none" w:sz="0" w:space="0" w:color="auto"/>
            <w:left w:val="none" w:sz="0" w:space="0" w:color="auto"/>
            <w:bottom w:val="none" w:sz="0" w:space="0" w:color="auto"/>
            <w:right w:val="none" w:sz="0" w:space="0" w:color="auto"/>
          </w:divBdr>
          <w:divsChild>
            <w:div w:id="630673563">
              <w:marLeft w:val="0"/>
              <w:marRight w:val="0"/>
              <w:marTop w:val="0"/>
              <w:marBottom w:val="0"/>
              <w:divBdr>
                <w:top w:val="none" w:sz="0" w:space="0" w:color="auto"/>
                <w:left w:val="none" w:sz="0" w:space="0" w:color="auto"/>
                <w:bottom w:val="none" w:sz="0" w:space="0" w:color="auto"/>
                <w:right w:val="none" w:sz="0" w:space="0" w:color="auto"/>
              </w:divBdr>
              <w:divsChild>
                <w:div w:id="16346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36683">
      <w:bodyDiv w:val="1"/>
      <w:marLeft w:val="0"/>
      <w:marRight w:val="0"/>
      <w:marTop w:val="0"/>
      <w:marBottom w:val="0"/>
      <w:divBdr>
        <w:top w:val="none" w:sz="0" w:space="0" w:color="auto"/>
        <w:left w:val="none" w:sz="0" w:space="0" w:color="auto"/>
        <w:bottom w:val="none" w:sz="0" w:space="0" w:color="auto"/>
        <w:right w:val="none" w:sz="0" w:space="0" w:color="auto"/>
      </w:divBdr>
      <w:divsChild>
        <w:div w:id="1560096968">
          <w:marLeft w:val="0"/>
          <w:marRight w:val="0"/>
          <w:marTop w:val="0"/>
          <w:marBottom w:val="0"/>
          <w:divBdr>
            <w:top w:val="none" w:sz="0" w:space="0" w:color="auto"/>
            <w:left w:val="none" w:sz="0" w:space="0" w:color="auto"/>
            <w:bottom w:val="none" w:sz="0" w:space="0" w:color="auto"/>
            <w:right w:val="none" w:sz="0" w:space="0" w:color="auto"/>
          </w:divBdr>
          <w:divsChild>
            <w:div w:id="1029063674">
              <w:marLeft w:val="0"/>
              <w:marRight w:val="0"/>
              <w:marTop w:val="0"/>
              <w:marBottom w:val="0"/>
              <w:divBdr>
                <w:top w:val="none" w:sz="0" w:space="0" w:color="auto"/>
                <w:left w:val="none" w:sz="0" w:space="0" w:color="auto"/>
                <w:bottom w:val="none" w:sz="0" w:space="0" w:color="auto"/>
                <w:right w:val="none" w:sz="0" w:space="0" w:color="auto"/>
              </w:divBdr>
              <w:divsChild>
                <w:div w:id="135322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234015">
      <w:bodyDiv w:val="1"/>
      <w:marLeft w:val="0"/>
      <w:marRight w:val="0"/>
      <w:marTop w:val="0"/>
      <w:marBottom w:val="0"/>
      <w:divBdr>
        <w:top w:val="none" w:sz="0" w:space="0" w:color="auto"/>
        <w:left w:val="none" w:sz="0" w:space="0" w:color="auto"/>
        <w:bottom w:val="none" w:sz="0" w:space="0" w:color="auto"/>
        <w:right w:val="none" w:sz="0" w:space="0" w:color="auto"/>
      </w:divBdr>
      <w:divsChild>
        <w:div w:id="681474197">
          <w:marLeft w:val="0"/>
          <w:marRight w:val="0"/>
          <w:marTop w:val="0"/>
          <w:marBottom w:val="0"/>
          <w:divBdr>
            <w:top w:val="none" w:sz="0" w:space="0" w:color="auto"/>
            <w:left w:val="none" w:sz="0" w:space="0" w:color="auto"/>
            <w:bottom w:val="none" w:sz="0" w:space="0" w:color="auto"/>
            <w:right w:val="none" w:sz="0" w:space="0" w:color="auto"/>
          </w:divBdr>
          <w:divsChild>
            <w:div w:id="1152673650">
              <w:marLeft w:val="0"/>
              <w:marRight w:val="0"/>
              <w:marTop w:val="0"/>
              <w:marBottom w:val="0"/>
              <w:divBdr>
                <w:top w:val="none" w:sz="0" w:space="0" w:color="auto"/>
                <w:left w:val="none" w:sz="0" w:space="0" w:color="auto"/>
                <w:bottom w:val="none" w:sz="0" w:space="0" w:color="auto"/>
                <w:right w:val="none" w:sz="0" w:space="0" w:color="auto"/>
              </w:divBdr>
              <w:divsChild>
                <w:div w:id="13918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221699">
      <w:bodyDiv w:val="1"/>
      <w:marLeft w:val="0"/>
      <w:marRight w:val="0"/>
      <w:marTop w:val="0"/>
      <w:marBottom w:val="0"/>
      <w:divBdr>
        <w:top w:val="none" w:sz="0" w:space="0" w:color="auto"/>
        <w:left w:val="none" w:sz="0" w:space="0" w:color="auto"/>
        <w:bottom w:val="none" w:sz="0" w:space="0" w:color="auto"/>
        <w:right w:val="none" w:sz="0" w:space="0" w:color="auto"/>
      </w:divBdr>
      <w:divsChild>
        <w:div w:id="827595798">
          <w:marLeft w:val="0"/>
          <w:marRight w:val="0"/>
          <w:marTop w:val="0"/>
          <w:marBottom w:val="0"/>
          <w:divBdr>
            <w:top w:val="none" w:sz="0" w:space="0" w:color="auto"/>
            <w:left w:val="none" w:sz="0" w:space="0" w:color="auto"/>
            <w:bottom w:val="none" w:sz="0" w:space="0" w:color="auto"/>
            <w:right w:val="none" w:sz="0" w:space="0" w:color="auto"/>
          </w:divBdr>
          <w:divsChild>
            <w:div w:id="1811047509">
              <w:marLeft w:val="0"/>
              <w:marRight w:val="0"/>
              <w:marTop w:val="0"/>
              <w:marBottom w:val="0"/>
              <w:divBdr>
                <w:top w:val="none" w:sz="0" w:space="0" w:color="auto"/>
                <w:left w:val="none" w:sz="0" w:space="0" w:color="auto"/>
                <w:bottom w:val="none" w:sz="0" w:space="0" w:color="auto"/>
                <w:right w:val="none" w:sz="0" w:space="0" w:color="auto"/>
              </w:divBdr>
              <w:divsChild>
                <w:div w:id="18706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388069">
      <w:bodyDiv w:val="1"/>
      <w:marLeft w:val="0"/>
      <w:marRight w:val="0"/>
      <w:marTop w:val="0"/>
      <w:marBottom w:val="0"/>
      <w:divBdr>
        <w:top w:val="none" w:sz="0" w:space="0" w:color="auto"/>
        <w:left w:val="none" w:sz="0" w:space="0" w:color="auto"/>
        <w:bottom w:val="none" w:sz="0" w:space="0" w:color="auto"/>
        <w:right w:val="none" w:sz="0" w:space="0" w:color="auto"/>
      </w:divBdr>
      <w:divsChild>
        <w:div w:id="488710951">
          <w:marLeft w:val="0"/>
          <w:marRight w:val="0"/>
          <w:marTop w:val="0"/>
          <w:marBottom w:val="0"/>
          <w:divBdr>
            <w:top w:val="none" w:sz="0" w:space="0" w:color="auto"/>
            <w:left w:val="none" w:sz="0" w:space="0" w:color="auto"/>
            <w:bottom w:val="none" w:sz="0" w:space="0" w:color="auto"/>
            <w:right w:val="none" w:sz="0" w:space="0" w:color="auto"/>
          </w:divBdr>
          <w:divsChild>
            <w:div w:id="1098213541">
              <w:marLeft w:val="0"/>
              <w:marRight w:val="0"/>
              <w:marTop w:val="0"/>
              <w:marBottom w:val="0"/>
              <w:divBdr>
                <w:top w:val="none" w:sz="0" w:space="0" w:color="auto"/>
                <w:left w:val="none" w:sz="0" w:space="0" w:color="auto"/>
                <w:bottom w:val="none" w:sz="0" w:space="0" w:color="auto"/>
                <w:right w:val="none" w:sz="0" w:space="0" w:color="auto"/>
              </w:divBdr>
              <w:divsChild>
                <w:div w:id="19590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24006">
      <w:bodyDiv w:val="1"/>
      <w:marLeft w:val="0"/>
      <w:marRight w:val="0"/>
      <w:marTop w:val="0"/>
      <w:marBottom w:val="0"/>
      <w:divBdr>
        <w:top w:val="none" w:sz="0" w:space="0" w:color="auto"/>
        <w:left w:val="none" w:sz="0" w:space="0" w:color="auto"/>
        <w:bottom w:val="none" w:sz="0" w:space="0" w:color="auto"/>
        <w:right w:val="none" w:sz="0" w:space="0" w:color="auto"/>
      </w:divBdr>
      <w:divsChild>
        <w:div w:id="14037583">
          <w:marLeft w:val="0"/>
          <w:marRight w:val="0"/>
          <w:marTop w:val="0"/>
          <w:marBottom w:val="0"/>
          <w:divBdr>
            <w:top w:val="none" w:sz="0" w:space="0" w:color="auto"/>
            <w:left w:val="none" w:sz="0" w:space="0" w:color="auto"/>
            <w:bottom w:val="none" w:sz="0" w:space="0" w:color="auto"/>
            <w:right w:val="none" w:sz="0" w:space="0" w:color="auto"/>
          </w:divBdr>
          <w:divsChild>
            <w:div w:id="1618680177">
              <w:marLeft w:val="0"/>
              <w:marRight w:val="0"/>
              <w:marTop w:val="0"/>
              <w:marBottom w:val="0"/>
              <w:divBdr>
                <w:top w:val="none" w:sz="0" w:space="0" w:color="auto"/>
                <w:left w:val="none" w:sz="0" w:space="0" w:color="auto"/>
                <w:bottom w:val="none" w:sz="0" w:space="0" w:color="auto"/>
                <w:right w:val="none" w:sz="0" w:space="0" w:color="auto"/>
              </w:divBdr>
              <w:divsChild>
                <w:div w:id="2928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7875">
      <w:bodyDiv w:val="1"/>
      <w:marLeft w:val="0"/>
      <w:marRight w:val="0"/>
      <w:marTop w:val="0"/>
      <w:marBottom w:val="0"/>
      <w:divBdr>
        <w:top w:val="none" w:sz="0" w:space="0" w:color="auto"/>
        <w:left w:val="none" w:sz="0" w:space="0" w:color="auto"/>
        <w:bottom w:val="none" w:sz="0" w:space="0" w:color="auto"/>
        <w:right w:val="none" w:sz="0" w:space="0" w:color="auto"/>
      </w:divBdr>
      <w:divsChild>
        <w:div w:id="396318237">
          <w:marLeft w:val="0"/>
          <w:marRight w:val="0"/>
          <w:marTop w:val="0"/>
          <w:marBottom w:val="0"/>
          <w:divBdr>
            <w:top w:val="none" w:sz="0" w:space="0" w:color="auto"/>
            <w:left w:val="none" w:sz="0" w:space="0" w:color="auto"/>
            <w:bottom w:val="none" w:sz="0" w:space="0" w:color="auto"/>
            <w:right w:val="none" w:sz="0" w:space="0" w:color="auto"/>
          </w:divBdr>
          <w:divsChild>
            <w:div w:id="982855287">
              <w:marLeft w:val="0"/>
              <w:marRight w:val="0"/>
              <w:marTop w:val="0"/>
              <w:marBottom w:val="0"/>
              <w:divBdr>
                <w:top w:val="none" w:sz="0" w:space="0" w:color="auto"/>
                <w:left w:val="none" w:sz="0" w:space="0" w:color="auto"/>
                <w:bottom w:val="none" w:sz="0" w:space="0" w:color="auto"/>
                <w:right w:val="none" w:sz="0" w:space="0" w:color="auto"/>
              </w:divBdr>
              <w:divsChild>
                <w:div w:id="1623607374">
                  <w:marLeft w:val="0"/>
                  <w:marRight w:val="0"/>
                  <w:marTop w:val="0"/>
                  <w:marBottom w:val="0"/>
                  <w:divBdr>
                    <w:top w:val="none" w:sz="0" w:space="0" w:color="auto"/>
                    <w:left w:val="none" w:sz="0" w:space="0" w:color="auto"/>
                    <w:bottom w:val="none" w:sz="0" w:space="0" w:color="auto"/>
                    <w:right w:val="none" w:sz="0" w:space="0" w:color="auto"/>
                  </w:divBdr>
                  <w:divsChild>
                    <w:div w:id="1565096785">
                      <w:marLeft w:val="0"/>
                      <w:marRight w:val="0"/>
                      <w:marTop w:val="0"/>
                      <w:marBottom w:val="0"/>
                      <w:divBdr>
                        <w:top w:val="none" w:sz="0" w:space="0" w:color="auto"/>
                        <w:left w:val="none" w:sz="0" w:space="0" w:color="auto"/>
                        <w:bottom w:val="none" w:sz="0" w:space="0" w:color="auto"/>
                        <w:right w:val="none" w:sz="0" w:space="0" w:color="auto"/>
                      </w:divBdr>
                    </w:div>
                    <w:div w:id="2088265557">
                      <w:marLeft w:val="0"/>
                      <w:marRight w:val="0"/>
                      <w:marTop w:val="0"/>
                      <w:marBottom w:val="0"/>
                      <w:divBdr>
                        <w:top w:val="none" w:sz="0" w:space="0" w:color="auto"/>
                        <w:left w:val="none" w:sz="0" w:space="0" w:color="auto"/>
                        <w:bottom w:val="none" w:sz="0" w:space="0" w:color="auto"/>
                        <w:right w:val="none" w:sz="0" w:space="0" w:color="auto"/>
                      </w:divBdr>
                    </w:div>
                  </w:divsChild>
                </w:div>
                <w:div w:id="2112161123">
                  <w:marLeft w:val="0"/>
                  <w:marRight w:val="0"/>
                  <w:marTop w:val="0"/>
                  <w:marBottom w:val="0"/>
                  <w:divBdr>
                    <w:top w:val="none" w:sz="0" w:space="0" w:color="auto"/>
                    <w:left w:val="none" w:sz="0" w:space="0" w:color="auto"/>
                    <w:bottom w:val="none" w:sz="0" w:space="0" w:color="auto"/>
                    <w:right w:val="none" w:sz="0" w:space="0" w:color="auto"/>
                  </w:divBdr>
                  <w:divsChild>
                    <w:div w:id="1161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48066">
              <w:marLeft w:val="0"/>
              <w:marRight w:val="0"/>
              <w:marTop w:val="0"/>
              <w:marBottom w:val="0"/>
              <w:divBdr>
                <w:top w:val="none" w:sz="0" w:space="0" w:color="auto"/>
                <w:left w:val="none" w:sz="0" w:space="0" w:color="auto"/>
                <w:bottom w:val="none" w:sz="0" w:space="0" w:color="auto"/>
                <w:right w:val="none" w:sz="0" w:space="0" w:color="auto"/>
              </w:divBdr>
              <w:divsChild>
                <w:div w:id="1288126891">
                  <w:marLeft w:val="0"/>
                  <w:marRight w:val="0"/>
                  <w:marTop w:val="0"/>
                  <w:marBottom w:val="0"/>
                  <w:divBdr>
                    <w:top w:val="none" w:sz="0" w:space="0" w:color="auto"/>
                    <w:left w:val="none" w:sz="0" w:space="0" w:color="auto"/>
                    <w:bottom w:val="none" w:sz="0" w:space="0" w:color="auto"/>
                    <w:right w:val="none" w:sz="0" w:space="0" w:color="auto"/>
                  </w:divBdr>
                  <w:divsChild>
                    <w:div w:id="7352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6383">
          <w:marLeft w:val="0"/>
          <w:marRight w:val="0"/>
          <w:marTop w:val="0"/>
          <w:marBottom w:val="0"/>
          <w:divBdr>
            <w:top w:val="none" w:sz="0" w:space="0" w:color="auto"/>
            <w:left w:val="none" w:sz="0" w:space="0" w:color="auto"/>
            <w:bottom w:val="none" w:sz="0" w:space="0" w:color="auto"/>
            <w:right w:val="none" w:sz="0" w:space="0" w:color="auto"/>
          </w:divBdr>
          <w:divsChild>
            <w:div w:id="788549957">
              <w:marLeft w:val="0"/>
              <w:marRight w:val="0"/>
              <w:marTop w:val="0"/>
              <w:marBottom w:val="0"/>
              <w:divBdr>
                <w:top w:val="none" w:sz="0" w:space="0" w:color="auto"/>
                <w:left w:val="none" w:sz="0" w:space="0" w:color="auto"/>
                <w:bottom w:val="none" w:sz="0" w:space="0" w:color="auto"/>
                <w:right w:val="none" w:sz="0" w:space="0" w:color="auto"/>
              </w:divBdr>
              <w:divsChild>
                <w:div w:id="1178301853">
                  <w:marLeft w:val="0"/>
                  <w:marRight w:val="0"/>
                  <w:marTop w:val="0"/>
                  <w:marBottom w:val="0"/>
                  <w:divBdr>
                    <w:top w:val="none" w:sz="0" w:space="0" w:color="auto"/>
                    <w:left w:val="none" w:sz="0" w:space="0" w:color="auto"/>
                    <w:bottom w:val="none" w:sz="0" w:space="0" w:color="auto"/>
                    <w:right w:val="none" w:sz="0" w:space="0" w:color="auto"/>
                  </w:divBdr>
                  <w:divsChild>
                    <w:div w:id="727151363">
                      <w:marLeft w:val="0"/>
                      <w:marRight w:val="0"/>
                      <w:marTop w:val="0"/>
                      <w:marBottom w:val="0"/>
                      <w:divBdr>
                        <w:top w:val="none" w:sz="0" w:space="0" w:color="auto"/>
                        <w:left w:val="none" w:sz="0" w:space="0" w:color="auto"/>
                        <w:bottom w:val="none" w:sz="0" w:space="0" w:color="auto"/>
                        <w:right w:val="none" w:sz="0" w:space="0" w:color="auto"/>
                      </w:divBdr>
                    </w:div>
                    <w:div w:id="173323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642181">
      <w:bodyDiv w:val="1"/>
      <w:marLeft w:val="0"/>
      <w:marRight w:val="0"/>
      <w:marTop w:val="0"/>
      <w:marBottom w:val="0"/>
      <w:divBdr>
        <w:top w:val="none" w:sz="0" w:space="0" w:color="auto"/>
        <w:left w:val="none" w:sz="0" w:space="0" w:color="auto"/>
        <w:bottom w:val="none" w:sz="0" w:space="0" w:color="auto"/>
        <w:right w:val="none" w:sz="0" w:space="0" w:color="auto"/>
      </w:divBdr>
      <w:divsChild>
        <w:div w:id="716705937">
          <w:marLeft w:val="0"/>
          <w:marRight w:val="0"/>
          <w:marTop w:val="0"/>
          <w:marBottom w:val="0"/>
          <w:divBdr>
            <w:top w:val="none" w:sz="0" w:space="0" w:color="auto"/>
            <w:left w:val="none" w:sz="0" w:space="0" w:color="auto"/>
            <w:bottom w:val="none" w:sz="0" w:space="0" w:color="auto"/>
            <w:right w:val="none" w:sz="0" w:space="0" w:color="auto"/>
          </w:divBdr>
          <w:divsChild>
            <w:div w:id="190345588">
              <w:marLeft w:val="0"/>
              <w:marRight w:val="0"/>
              <w:marTop w:val="0"/>
              <w:marBottom w:val="0"/>
              <w:divBdr>
                <w:top w:val="none" w:sz="0" w:space="0" w:color="auto"/>
                <w:left w:val="none" w:sz="0" w:space="0" w:color="auto"/>
                <w:bottom w:val="none" w:sz="0" w:space="0" w:color="auto"/>
                <w:right w:val="none" w:sz="0" w:space="0" w:color="auto"/>
              </w:divBdr>
              <w:divsChild>
                <w:div w:id="10545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443468">
      <w:bodyDiv w:val="1"/>
      <w:marLeft w:val="0"/>
      <w:marRight w:val="0"/>
      <w:marTop w:val="0"/>
      <w:marBottom w:val="0"/>
      <w:divBdr>
        <w:top w:val="none" w:sz="0" w:space="0" w:color="auto"/>
        <w:left w:val="none" w:sz="0" w:space="0" w:color="auto"/>
        <w:bottom w:val="none" w:sz="0" w:space="0" w:color="auto"/>
        <w:right w:val="none" w:sz="0" w:space="0" w:color="auto"/>
      </w:divBdr>
      <w:divsChild>
        <w:div w:id="28379778">
          <w:marLeft w:val="0"/>
          <w:marRight w:val="0"/>
          <w:marTop w:val="0"/>
          <w:marBottom w:val="0"/>
          <w:divBdr>
            <w:top w:val="none" w:sz="0" w:space="0" w:color="auto"/>
            <w:left w:val="none" w:sz="0" w:space="0" w:color="auto"/>
            <w:bottom w:val="none" w:sz="0" w:space="0" w:color="auto"/>
            <w:right w:val="none" w:sz="0" w:space="0" w:color="auto"/>
          </w:divBdr>
          <w:divsChild>
            <w:div w:id="270623407">
              <w:marLeft w:val="0"/>
              <w:marRight w:val="0"/>
              <w:marTop w:val="0"/>
              <w:marBottom w:val="0"/>
              <w:divBdr>
                <w:top w:val="none" w:sz="0" w:space="0" w:color="auto"/>
                <w:left w:val="none" w:sz="0" w:space="0" w:color="auto"/>
                <w:bottom w:val="none" w:sz="0" w:space="0" w:color="auto"/>
                <w:right w:val="none" w:sz="0" w:space="0" w:color="auto"/>
              </w:divBdr>
              <w:divsChild>
                <w:div w:id="12505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978771">
      <w:bodyDiv w:val="1"/>
      <w:marLeft w:val="0"/>
      <w:marRight w:val="0"/>
      <w:marTop w:val="0"/>
      <w:marBottom w:val="0"/>
      <w:divBdr>
        <w:top w:val="none" w:sz="0" w:space="0" w:color="auto"/>
        <w:left w:val="none" w:sz="0" w:space="0" w:color="auto"/>
        <w:bottom w:val="none" w:sz="0" w:space="0" w:color="auto"/>
        <w:right w:val="none" w:sz="0" w:space="0" w:color="auto"/>
      </w:divBdr>
      <w:divsChild>
        <w:div w:id="457183681">
          <w:marLeft w:val="0"/>
          <w:marRight w:val="0"/>
          <w:marTop w:val="0"/>
          <w:marBottom w:val="0"/>
          <w:divBdr>
            <w:top w:val="none" w:sz="0" w:space="0" w:color="auto"/>
            <w:left w:val="none" w:sz="0" w:space="0" w:color="auto"/>
            <w:bottom w:val="none" w:sz="0" w:space="0" w:color="auto"/>
            <w:right w:val="none" w:sz="0" w:space="0" w:color="auto"/>
          </w:divBdr>
          <w:divsChild>
            <w:div w:id="1018626973">
              <w:marLeft w:val="0"/>
              <w:marRight w:val="0"/>
              <w:marTop w:val="0"/>
              <w:marBottom w:val="0"/>
              <w:divBdr>
                <w:top w:val="none" w:sz="0" w:space="0" w:color="auto"/>
                <w:left w:val="none" w:sz="0" w:space="0" w:color="auto"/>
                <w:bottom w:val="none" w:sz="0" w:space="0" w:color="auto"/>
                <w:right w:val="none" w:sz="0" w:space="0" w:color="auto"/>
              </w:divBdr>
              <w:divsChild>
                <w:div w:id="14694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291255">
      <w:bodyDiv w:val="1"/>
      <w:marLeft w:val="0"/>
      <w:marRight w:val="0"/>
      <w:marTop w:val="0"/>
      <w:marBottom w:val="0"/>
      <w:divBdr>
        <w:top w:val="none" w:sz="0" w:space="0" w:color="auto"/>
        <w:left w:val="none" w:sz="0" w:space="0" w:color="auto"/>
        <w:bottom w:val="none" w:sz="0" w:space="0" w:color="auto"/>
        <w:right w:val="none" w:sz="0" w:space="0" w:color="auto"/>
      </w:divBdr>
      <w:divsChild>
        <w:div w:id="1943106369">
          <w:marLeft w:val="0"/>
          <w:marRight w:val="0"/>
          <w:marTop w:val="0"/>
          <w:marBottom w:val="0"/>
          <w:divBdr>
            <w:top w:val="none" w:sz="0" w:space="0" w:color="auto"/>
            <w:left w:val="none" w:sz="0" w:space="0" w:color="auto"/>
            <w:bottom w:val="none" w:sz="0" w:space="0" w:color="auto"/>
            <w:right w:val="none" w:sz="0" w:space="0" w:color="auto"/>
          </w:divBdr>
          <w:divsChild>
            <w:div w:id="1501657933">
              <w:marLeft w:val="0"/>
              <w:marRight w:val="0"/>
              <w:marTop w:val="0"/>
              <w:marBottom w:val="0"/>
              <w:divBdr>
                <w:top w:val="none" w:sz="0" w:space="0" w:color="auto"/>
                <w:left w:val="none" w:sz="0" w:space="0" w:color="auto"/>
                <w:bottom w:val="none" w:sz="0" w:space="0" w:color="auto"/>
                <w:right w:val="none" w:sz="0" w:space="0" w:color="auto"/>
              </w:divBdr>
              <w:divsChild>
                <w:div w:id="10427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3973">
      <w:bodyDiv w:val="1"/>
      <w:marLeft w:val="0"/>
      <w:marRight w:val="0"/>
      <w:marTop w:val="0"/>
      <w:marBottom w:val="0"/>
      <w:divBdr>
        <w:top w:val="none" w:sz="0" w:space="0" w:color="auto"/>
        <w:left w:val="none" w:sz="0" w:space="0" w:color="auto"/>
        <w:bottom w:val="none" w:sz="0" w:space="0" w:color="auto"/>
        <w:right w:val="none" w:sz="0" w:space="0" w:color="auto"/>
      </w:divBdr>
      <w:divsChild>
        <w:div w:id="1323125462">
          <w:marLeft w:val="0"/>
          <w:marRight w:val="0"/>
          <w:marTop w:val="0"/>
          <w:marBottom w:val="0"/>
          <w:divBdr>
            <w:top w:val="none" w:sz="0" w:space="0" w:color="auto"/>
            <w:left w:val="none" w:sz="0" w:space="0" w:color="auto"/>
            <w:bottom w:val="none" w:sz="0" w:space="0" w:color="auto"/>
            <w:right w:val="none" w:sz="0" w:space="0" w:color="auto"/>
          </w:divBdr>
          <w:divsChild>
            <w:div w:id="423037161">
              <w:marLeft w:val="0"/>
              <w:marRight w:val="0"/>
              <w:marTop w:val="0"/>
              <w:marBottom w:val="0"/>
              <w:divBdr>
                <w:top w:val="none" w:sz="0" w:space="0" w:color="auto"/>
                <w:left w:val="none" w:sz="0" w:space="0" w:color="auto"/>
                <w:bottom w:val="none" w:sz="0" w:space="0" w:color="auto"/>
                <w:right w:val="none" w:sz="0" w:space="0" w:color="auto"/>
              </w:divBdr>
              <w:divsChild>
                <w:div w:id="1268586815">
                  <w:marLeft w:val="0"/>
                  <w:marRight w:val="0"/>
                  <w:marTop w:val="0"/>
                  <w:marBottom w:val="0"/>
                  <w:divBdr>
                    <w:top w:val="none" w:sz="0" w:space="0" w:color="auto"/>
                    <w:left w:val="none" w:sz="0" w:space="0" w:color="auto"/>
                    <w:bottom w:val="none" w:sz="0" w:space="0" w:color="auto"/>
                    <w:right w:val="none" w:sz="0" w:space="0" w:color="auto"/>
                  </w:divBdr>
                  <w:divsChild>
                    <w:div w:id="118366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22914">
      <w:bodyDiv w:val="1"/>
      <w:marLeft w:val="0"/>
      <w:marRight w:val="0"/>
      <w:marTop w:val="0"/>
      <w:marBottom w:val="0"/>
      <w:divBdr>
        <w:top w:val="none" w:sz="0" w:space="0" w:color="auto"/>
        <w:left w:val="none" w:sz="0" w:space="0" w:color="auto"/>
        <w:bottom w:val="none" w:sz="0" w:space="0" w:color="auto"/>
        <w:right w:val="none" w:sz="0" w:space="0" w:color="auto"/>
      </w:divBdr>
      <w:divsChild>
        <w:div w:id="1928151295">
          <w:marLeft w:val="0"/>
          <w:marRight w:val="0"/>
          <w:marTop w:val="0"/>
          <w:marBottom w:val="0"/>
          <w:divBdr>
            <w:top w:val="none" w:sz="0" w:space="0" w:color="auto"/>
            <w:left w:val="none" w:sz="0" w:space="0" w:color="auto"/>
            <w:bottom w:val="none" w:sz="0" w:space="0" w:color="auto"/>
            <w:right w:val="none" w:sz="0" w:space="0" w:color="auto"/>
          </w:divBdr>
          <w:divsChild>
            <w:div w:id="1411342115">
              <w:marLeft w:val="0"/>
              <w:marRight w:val="0"/>
              <w:marTop w:val="0"/>
              <w:marBottom w:val="0"/>
              <w:divBdr>
                <w:top w:val="none" w:sz="0" w:space="0" w:color="auto"/>
                <w:left w:val="none" w:sz="0" w:space="0" w:color="auto"/>
                <w:bottom w:val="none" w:sz="0" w:space="0" w:color="auto"/>
                <w:right w:val="none" w:sz="0" w:space="0" w:color="auto"/>
              </w:divBdr>
              <w:divsChild>
                <w:div w:id="7651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861301">
      <w:bodyDiv w:val="1"/>
      <w:marLeft w:val="0"/>
      <w:marRight w:val="0"/>
      <w:marTop w:val="0"/>
      <w:marBottom w:val="0"/>
      <w:divBdr>
        <w:top w:val="none" w:sz="0" w:space="0" w:color="auto"/>
        <w:left w:val="none" w:sz="0" w:space="0" w:color="auto"/>
        <w:bottom w:val="none" w:sz="0" w:space="0" w:color="auto"/>
        <w:right w:val="none" w:sz="0" w:space="0" w:color="auto"/>
      </w:divBdr>
      <w:divsChild>
        <w:div w:id="1773166619">
          <w:marLeft w:val="0"/>
          <w:marRight w:val="0"/>
          <w:marTop w:val="0"/>
          <w:marBottom w:val="0"/>
          <w:divBdr>
            <w:top w:val="none" w:sz="0" w:space="0" w:color="auto"/>
            <w:left w:val="none" w:sz="0" w:space="0" w:color="auto"/>
            <w:bottom w:val="none" w:sz="0" w:space="0" w:color="auto"/>
            <w:right w:val="none" w:sz="0" w:space="0" w:color="auto"/>
          </w:divBdr>
          <w:divsChild>
            <w:div w:id="1460800442">
              <w:marLeft w:val="0"/>
              <w:marRight w:val="0"/>
              <w:marTop w:val="0"/>
              <w:marBottom w:val="0"/>
              <w:divBdr>
                <w:top w:val="none" w:sz="0" w:space="0" w:color="auto"/>
                <w:left w:val="none" w:sz="0" w:space="0" w:color="auto"/>
                <w:bottom w:val="none" w:sz="0" w:space="0" w:color="auto"/>
                <w:right w:val="none" w:sz="0" w:space="0" w:color="auto"/>
              </w:divBdr>
              <w:divsChild>
                <w:div w:id="19700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41237">
      <w:bodyDiv w:val="1"/>
      <w:marLeft w:val="0"/>
      <w:marRight w:val="0"/>
      <w:marTop w:val="0"/>
      <w:marBottom w:val="0"/>
      <w:divBdr>
        <w:top w:val="none" w:sz="0" w:space="0" w:color="auto"/>
        <w:left w:val="none" w:sz="0" w:space="0" w:color="auto"/>
        <w:bottom w:val="none" w:sz="0" w:space="0" w:color="auto"/>
        <w:right w:val="none" w:sz="0" w:space="0" w:color="auto"/>
      </w:divBdr>
      <w:divsChild>
        <w:div w:id="1598975738">
          <w:marLeft w:val="0"/>
          <w:marRight w:val="0"/>
          <w:marTop w:val="0"/>
          <w:marBottom w:val="0"/>
          <w:divBdr>
            <w:top w:val="none" w:sz="0" w:space="0" w:color="auto"/>
            <w:left w:val="none" w:sz="0" w:space="0" w:color="auto"/>
            <w:bottom w:val="none" w:sz="0" w:space="0" w:color="auto"/>
            <w:right w:val="none" w:sz="0" w:space="0" w:color="auto"/>
          </w:divBdr>
          <w:divsChild>
            <w:div w:id="1061178356">
              <w:marLeft w:val="0"/>
              <w:marRight w:val="0"/>
              <w:marTop w:val="0"/>
              <w:marBottom w:val="0"/>
              <w:divBdr>
                <w:top w:val="none" w:sz="0" w:space="0" w:color="auto"/>
                <w:left w:val="none" w:sz="0" w:space="0" w:color="auto"/>
                <w:bottom w:val="none" w:sz="0" w:space="0" w:color="auto"/>
                <w:right w:val="none" w:sz="0" w:space="0" w:color="auto"/>
              </w:divBdr>
              <w:divsChild>
                <w:div w:id="2238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2814">
      <w:bodyDiv w:val="1"/>
      <w:marLeft w:val="0"/>
      <w:marRight w:val="0"/>
      <w:marTop w:val="0"/>
      <w:marBottom w:val="0"/>
      <w:divBdr>
        <w:top w:val="none" w:sz="0" w:space="0" w:color="auto"/>
        <w:left w:val="none" w:sz="0" w:space="0" w:color="auto"/>
        <w:bottom w:val="none" w:sz="0" w:space="0" w:color="auto"/>
        <w:right w:val="none" w:sz="0" w:space="0" w:color="auto"/>
      </w:divBdr>
      <w:divsChild>
        <w:div w:id="585575321">
          <w:marLeft w:val="0"/>
          <w:marRight w:val="0"/>
          <w:marTop w:val="0"/>
          <w:marBottom w:val="0"/>
          <w:divBdr>
            <w:top w:val="none" w:sz="0" w:space="0" w:color="auto"/>
            <w:left w:val="none" w:sz="0" w:space="0" w:color="auto"/>
            <w:bottom w:val="none" w:sz="0" w:space="0" w:color="auto"/>
            <w:right w:val="none" w:sz="0" w:space="0" w:color="auto"/>
          </w:divBdr>
          <w:divsChild>
            <w:div w:id="1689792456">
              <w:marLeft w:val="0"/>
              <w:marRight w:val="0"/>
              <w:marTop w:val="0"/>
              <w:marBottom w:val="0"/>
              <w:divBdr>
                <w:top w:val="none" w:sz="0" w:space="0" w:color="auto"/>
                <w:left w:val="none" w:sz="0" w:space="0" w:color="auto"/>
                <w:bottom w:val="none" w:sz="0" w:space="0" w:color="auto"/>
                <w:right w:val="none" w:sz="0" w:space="0" w:color="auto"/>
              </w:divBdr>
              <w:divsChild>
                <w:div w:id="18484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131010">
      <w:bodyDiv w:val="1"/>
      <w:marLeft w:val="0"/>
      <w:marRight w:val="0"/>
      <w:marTop w:val="0"/>
      <w:marBottom w:val="0"/>
      <w:divBdr>
        <w:top w:val="none" w:sz="0" w:space="0" w:color="auto"/>
        <w:left w:val="none" w:sz="0" w:space="0" w:color="auto"/>
        <w:bottom w:val="none" w:sz="0" w:space="0" w:color="auto"/>
        <w:right w:val="none" w:sz="0" w:space="0" w:color="auto"/>
      </w:divBdr>
    </w:div>
    <w:div w:id="595018197">
      <w:bodyDiv w:val="1"/>
      <w:marLeft w:val="0"/>
      <w:marRight w:val="0"/>
      <w:marTop w:val="0"/>
      <w:marBottom w:val="0"/>
      <w:divBdr>
        <w:top w:val="none" w:sz="0" w:space="0" w:color="auto"/>
        <w:left w:val="none" w:sz="0" w:space="0" w:color="auto"/>
        <w:bottom w:val="none" w:sz="0" w:space="0" w:color="auto"/>
        <w:right w:val="none" w:sz="0" w:space="0" w:color="auto"/>
      </w:divBdr>
      <w:divsChild>
        <w:div w:id="1939633191">
          <w:marLeft w:val="0"/>
          <w:marRight w:val="0"/>
          <w:marTop w:val="0"/>
          <w:marBottom w:val="0"/>
          <w:divBdr>
            <w:top w:val="none" w:sz="0" w:space="0" w:color="auto"/>
            <w:left w:val="none" w:sz="0" w:space="0" w:color="auto"/>
            <w:bottom w:val="none" w:sz="0" w:space="0" w:color="auto"/>
            <w:right w:val="none" w:sz="0" w:space="0" w:color="auto"/>
          </w:divBdr>
          <w:divsChild>
            <w:div w:id="1992248118">
              <w:marLeft w:val="0"/>
              <w:marRight w:val="0"/>
              <w:marTop w:val="0"/>
              <w:marBottom w:val="0"/>
              <w:divBdr>
                <w:top w:val="none" w:sz="0" w:space="0" w:color="auto"/>
                <w:left w:val="none" w:sz="0" w:space="0" w:color="auto"/>
                <w:bottom w:val="none" w:sz="0" w:space="0" w:color="auto"/>
                <w:right w:val="none" w:sz="0" w:space="0" w:color="auto"/>
              </w:divBdr>
              <w:divsChild>
                <w:div w:id="182311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92361">
      <w:bodyDiv w:val="1"/>
      <w:marLeft w:val="0"/>
      <w:marRight w:val="0"/>
      <w:marTop w:val="0"/>
      <w:marBottom w:val="0"/>
      <w:divBdr>
        <w:top w:val="none" w:sz="0" w:space="0" w:color="auto"/>
        <w:left w:val="none" w:sz="0" w:space="0" w:color="auto"/>
        <w:bottom w:val="none" w:sz="0" w:space="0" w:color="auto"/>
        <w:right w:val="none" w:sz="0" w:space="0" w:color="auto"/>
      </w:divBdr>
      <w:divsChild>
        <w:div w:id="576206929">
          <w:marLeft w:val="0"/>
          <w:marRight w:val="0"/>
          <w:marTop w:val="0"/>
          <w:marBottom w:val="0"/>
          <w:divBdr>
            <w:top w:val="none" w:sz="0" w:space="0" w:color="auto"/>
            <w:left w:val="none" w:sz="0" w:space="0" w:color="auto"/>
            <w:bottom w:val="none" w:sz="0" w:space="0" w:color="auto"/>
            <w:right w:val="none" w:sz="0" w:space="0" w:color="auto"/>
          </w:divBdr>
          <w:divsChild>
            <w:div w:id="464087285">
              <w:marLeft w:val="0"/>
              <w:marRight w:val="0"/>
              <w:marTop w:val="0"/>
              <w:marBottom w:val="0"/>
              <w:divBdr>
                <w:top w:val="none" w:sz="0" w:space="0" w:color="auto"/>
                <w:left w:val="none" w:sz="0" w:space="0" w:color="auto"/>
                <w:bottom w:val="none" w:sz="0" w:space="0" w:color="auto"/>
                <w:right w:val="none" w:sz="0" w:space="0" w:color="auto"/>
              </w:divBdr>
              <w:divsChild>
                <w:div w:id="3356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47804">
      <w:bodyDiv w:val="1"/>
      <w:marLeft w:val="0"/>
      <w:marRight w:val="0"/>
      <w:marTop w:val="0"/>
      <w:marBottom w:val="0"/>
      <w:divBdr>
        <w:top w:val="none" w:sz="0" w:space="0" w:color="auto"/>
        <w:left w:val="none" w:sz="0" w:space="0" w:color="auto"/>
        <w:bottom w:val="none" w:sz="0" w:space="0" w:color="auto"/>
        <w:right w:val="none" w:sz="0" w:space="0" w:color="auto"/>
      </w:divBdr>
      <w:divsChild>
        <w:div w:id="1980614">
          <w:marLeft w:val="0"/>
          <w:marRight w:val="0"/>
          <w:marTop w:val="0"/>
          <w:marBottom w:val="0"/>
          <w:divBdr>
            <w:top w:val="none" w:sz="0" w:space="0" w:color="auto"/>
            <w:left w:val="none" w:sz="0" w:space="0" w:color="auto"/>
            <w:bottom w:val="none" w:sz="0" w:space="0" w:color="auto"/>
            <w:right w:val="none" w:sz="0" w:space="0" w:color="auto"/>
          </w:divBdr>
          <w:divsChild>
            <w:div w:id="1797094515">
              <w:marLeft w:val="0"/>
              <w:marRight w:val="0"/>
              <w:marTop w:val="0"/>
              <w:marBottom w:val="0"/>
              <w:divBdr>
                <w:top w:val="none" w:sz="0" w:space="0" w:color="auto"/>
                <w:left w:val="none" w:sz="0" w:space="0" w:color="auto"/>
                <w:bottom w:val="none" w:sz="0" w:space="0" w:color="auto"/>
                <w:right w:val="none" w:sz="0" w:space="0" w:color="auto"/>
              </w:divBdr>
              <w:divsChild>
                <w:div w:id="140621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28630">
      <w:bodyDiv w:val="1"/>
      <w:marLeft w:val="0"/>
      <w:marRight w:val="0"/>
      <w:marTop w:val="0"/>
      <w:marBottom w:val="0"/>
      <w:divBdr>
        <w:top w:val="none" w:sz="0" w:space="0" w:color="auto"/>
        <w:left w:val="none" w:sz="0" w:space="0" w:color="auto"/>
        <w:bottom w:val="none" w:sz="0" w:space="0" w:color="auto"/>
        <w:right w:val="none" w:sz="0" w:space="0" w:color="auto"/>
      </w:divBdr>
      <w:divsChild>
        <w:div w:id="671417665">
          <w:marLeft w:val="0"/>
          <w:marRight w:val="0"/>
          <w:marTop w:val="0"/>
          <w:marBottom w:val="0"/>
          <w:divBdr>
            <w:top w:val="none" w:sz="0" w:space="0" w:color="auto"/>
            <w:left w:val="none" w:sz="0" w:space="0" w:color="auto"/>
            <w:bottom w:val="none" w:sz="0" w:space="0" w:color="auto"/>
            <w:right w:val="none" w:sz="0" w:space="0" w:color="auto"/>
          </w:divBdr>
          <w:divsChild>
            <w:div w:id="368917072">
              <w:marLeft w:val="0"/>
              <w:marRight w:val="0"/>
              <w:marTop w:val="0"/>
              <w:marBottom w:val="0"/>
              <w:divBdr>
                <w:top w:val="none" w:sz="0" w:space="0" w:color="auto"/>
                <w:left w:val="none" w:sz="0" w:space="0" w:color="auto"/>
                <w:bottom w:val="none" w:sz="0" w:space="0" w:color="auto"/>
                <w:right w:val="none" w:sz="0" w:space="0" w:color="auto"/>
              </w:divBdr>
              <w:divsChild>
                <w:div w:id="14404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07385">
      <w:bodyDiv w:val="1"/>
      <w:marLeft w:val="0"/>
      <w:marRight w:val="0"/>
      <w:marTop w:val="0"/>
      <w:marBottom w:val="0"/>
      <w:divBdr>
        <w:top w:val="none" w:sz="0" w:space="0" w:color="auto"/>
        <w:left w:val="none" w:sz="0" w:space="0" w:color="auto"/>
        <w:bottom w:val="none" w:sz="0" w:space="0" w:color="auto"/>
        <w:right w:val="none" w:sz="0" w:space="0" w:color="auto"/>
      </w:divBdr>
    </w:div>
    <w:div w:id="681979385">
      <w:bodyDiv w:val="1"/>
      <w:marLeft w:val="0"/>
      <w:marRight w:val="0"/>
      <w:marTop w:val="0"/>
      <w:marBottom w:val="0"/>
      <w:divBdr>
        <w:top w:val="none" w:sz="0" w:space="0" w:color="auto"/>
        <w:left w:val="none" w:sz="0" w:space="0" w:color="auto"/>
        <w:bottom w:val="none" w:sz="0" w:space="0" w:color="auto"/>
        <w:right w:val="none" w:sz="0" w:space="0" w:color="auto"/>
      </w:divBdr>
      <w:divsChild>
        <w:div w:id="392507239">
          <w:marLeft w:val="0"/>
          <w:marRight w:val="0"/>
          <w:marTop w:val="0"/>
          <w:marBottom w:val="0"/>
          <w:divBdr>
            <w:top w:val="none" w:sz="0" w:space="0" w:color="auto"/>
            <w:left w:val="none" w:sz="0" w:space="0" w:color="auto"/>
            <w:bottom w:val="none" w:sz="0" w:space="0" w:color="auto"/>
            <w:right w:val="none" w:sz="0" w:space="0" w:color="auto"/>
          </w:divBdr>
          <w:divsChild>
            <w:div w:id="1849589629">
              <w:marLeft w:val="0"/>
              <w:marRight w:val="0"/>
              <w:marTop w:val="0"/>
              <w:marBottom w:val="0"/>
              <w:divBdr>
                <w:top w:val="none" w:sz="0" w:space="0" w:color="auto"/>
                <w:left w:val="none" w:sz="0" w:space="0" w:color="auto"/>
                <w:bottom w:val="none" w:sz="0" w:space="0" w:color="auto"/>
                <w:right w:val="none" w:sz="0" w:space="0" w:color="auto"/>
              </w:divBdr>
              <w:divsChild>
                <w:div w:id="15538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223785">
      <w:bodyDiv w:val="1"/>
      <w:marLeft w:val="0"/>
      <w:marRight w:val="0"/>
      <w:marTop w:val="0"/>
      <w:marBottom w:val="0"/>
      <w:divBdr>
        <w:top w:val="none" w:sz="0" w:space="0" w:color="auto"/>
        <w:left w:val="none" w:sz="0" w:space="0" w:color="auto"/>
        <w:bottom w:val="none" w:sz="0" w:space="0" w:color="auto"/>
        <w:right w:val="none" w:sz="0" w:space="0" w:color="auto"/>
      </w:divBdr>
      <w:divsChild>
        <w:div w:id="747576730">
          <w:marLeft w:val="0"/>
          <w:marRight w:val="0"/>
          <w:marTop w:val="0"/>
          <w:marBottom w:val="0"/>
          <w:divBdr>
            <w:top w:val="none" w:sz="0" w:space="0" w:color="auto"/>
            <w:left w:val="none" w:sz="0" w:space="0" w:color="auto"/>
            <w:bottom w:val="none" w:sz="0" w:space="0" w:color="auto"/>
            <w:right w:val="none" w:sz="0" w:space="0" w:color="auto"/>
          </w:divBdr>
          <w:divsChild>
            <w:div w:id="1096554926">
              <w:marLeft w:val="0"/>
              <w:marRight w:val="0"/>
              <w:marTop w:val="0"/>
              <w:marBottom w:val="0"/>
              <w:divBdr>
                <w:top w:val="none" w:sz="0" w:space="0" w:color="auto"/>
                <w:left w:val="none" w:sz="0" w:space="0" w:color="auto"/>
                <w:bottom w:val="none" w:sz="0" w:space="0" w:color="auto"/>
                <w:right w:val="none" w:sz="0" w:space="0" w:color="auto"/>
              </w:divBdr>
              <w:divsChild>
                <w:div w:id="1575895513">
                  <w:marLeft w:val="0"/>
                  <w:marRight w:val="0"/>
                  <w:marTop w:val="0"/>
                  <w:marBottom w:val="0"/>
                  <w:divBdr>
                    <w:top w:val="none" w:sz="0" w:space="0" w:color="auto"/>
                    <w:left w:val="none" w:sz="0" w:space="0" w:color="auto"/>
                    <w:bottom w:val="none" w:sz="0" w:space="0" w:color="auto"/>
                    <w:right w:val="none" w:sz="0" w:space="0" w:color="auto"/>
                  </w:divBdr>
                  <w:divsChild>
                    <w:div w:id="8901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350503">
      <w:bodyDiv w:val="1"/>
      <w:marLeft w:val="0"/>
      <w:marRight w:val="0"/>
      <w:marTop w:val="0"/>
      <w:marBottom w:val="0"/>
      <w:divBdr>
        <w:top w:val="none" w:sz="0" w:space="0" w:color="auto"/>
        <w:left w:val="none" w:sz="0" w:space="0" w:color="auto"/>
        <w:bottom w:val="none" w:sz="0" w:space="0" w:color="auto"/>
        <w:right w:val="none" w:sz="0" w:space="0" w:color="auto"/>
      </w:divBdr>
      <w:divsChild>
        <w:div w:id="1998335714">
          <w:marLeft w:val="0"/>
          <w:marRight w:val="0"/>
          <w:marTop w:val="0"/>
          <w:marBottom w:val="0"/>
          <w:divBdr>
            <w:top w:val="none" w:sz="0" w:space="0" w:color="auto"/>
            <w:left w:val="none" w:sz="0" w:space="0" w:color="auto"/>
            <w:bottom w:val="none" w:sz="0" w:space="0" w:color="auto"/>
            <w:right w:val="none" w:sz="0" w:space="0" w:color="auto"/>
          </w:divBdr>
          <w:divsChild>
            <w:div w:id="1838961806">
              <w:marLeft w:val="0"/>
              <w:marRight w:val="0"/>
              <w:marTop w:val="0"/>
              <w:marBottom w:val="0"/>
              <w:divBdr>
                <w:top w:val="none" w:sz="0" w:space="0" w:color="auto"/>
                <w:left w:val="none" w:sz="0" w:space="0" w:color="auto"/>
                <w:bottom w:val="none" w:sz="0" w:space="0" w:color="auto"/>
                <w:right w:val="none" w:sz="0" w:space="0" w:color="auto"/>
              </w:divBdr>
              <w:divsChild>
                <w:div w:id="173882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359401">
      <w:bodyDiv w:val="1"/>
      <w:marLeft w:val="0"/>
      <w:marRight w:val="0"/>
      <w:marTop w:val="0"/>
      <w:marBottom w:val="0"/>
      <w:divBdr>
        <w:top w:val="none" w:sz="0" w:space="0" w:color="auto"/>
        <w:left w:val="none" w:sz="0" w:space="0" w:color="auto"/>
        <w:bottom w:val="none" w:sz="0" w:space="0" w:color="auto"/>
        <w:right w:val="none" w:sz="0" w:space="0" w:color="auto"/>
      </w:divBdr>
      <w:divsChild>
        <w:div w:id="550270645">
          <w:marLeft w:val="0"/>
          <w:marRight w:val="0"/>
          <w:marTop w:val="0"/>
          <w:marBottom w:val="0"/>
          <w:divBdr>
            <w:top w:val="none" w:sz="0" w:space="0" w:color="auto"/>
            <w:left w:val="none" w:sz="0" w:space="0" w:color="auto"/>
            <w:bottom w:val="none" w:sz="0" w:space="0" w:color="auto"/>
            <w:right w:val="none" w:sz="0" w:space="0" w:color="auto"/>
          </w:divBdr>
          <w:divsChild>
            <w:div w:id="625043381">
              <w:marLeft w:val="0"/>
              <w:marRight w:val="0"/>
              <w:marTop w:val="0"/>
              <w:marBottom w:val="0"/>
              <w:divBdr>
                <w:top w:val="none" w:sz="0" w:space="0" w:color="auto"/>
                <w:left w:val="none" w:sz="0" w:space="0" w:color="auto"/>
                <w:bottom w:val="none" w:sz="0" w:space="0" w:color="auto"/>
                <w:right w:val="none" w:sz="0" w:space="0" w:color="auto"/>
              </w:divBdr>
              <w:divsChild>
                <w:div w:id="120212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47551">
      <w:bodyDiv w:val="1"/>
      <w:marLeft w:val="0"/>
      <w:marRight w:val="0"/>
      <w:marTop w:val="0"/>
      <w:marBottom w:val="0"/>
      <w:divBdr>
        <w:top w:val="none" w:sz="0" w:space="0" w:color="auto"/>
        <w:left w:val="none" w:sz="0" w:space="0" w:color="auto"/>
        <w:bottom w:val="none" w:sz="0" w:space="0" w:color="auto"/>
        <w:right w:val="none" w:sz="0" w:space="0" w:color="auto"/>
      </w:divBdr>
      <w:divsChild>
        <w:div w:id="1989629692">
          <w:marLeft w:val="0"/>
          <w:marRight w:val="0"/>
          <w:marTop w:val="0"/>
          <w:marBottom w:val="0"/>
          <w:divBdr>
            <w:top w:val="none" w:sz="0" w:space="0" w:color="auto"/>
            <w:left w:val="none" w:sz="0" w:space="0" w:color="auto"/>
            <w:bottom w:val="none" w:sz="0" w:space="0" w:color="auto"/>
            <w:right w:val="none" w:sz="0" w:space="0" w:color="auto"/>
          </w:divBdr>
          <w:divsChild>
            <w:div w:id="388771806">
              <w:marLeft w:val="0"/>
              <w:marRight w:val="0"/>
              <w:marTop w:val="0"/>
              <w:marBottom w:val="0"/>
              <w:divBdr>
                <w:top w:val="none" w:sz="0" w:space="0" w:color="auto"/>
                <w:left w:val="none" w:sz="0" w:space="0" w:color="auto"/>
                <w:bottom w:val="none" w:sz="0" w:space="0" w:color="auto"/>
                <w:right w:val="none" w:sz="0" w:space="0" w:color="auto"/>
              </w:divBdr>
              <w:divsChild>
                <w:div w:id="7230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36747">
      <w:bodyDiv w:val="1"/>
      <w:marLeft w:val="0"/>
      <w:marRight w:val="0"/>
      <w:marTop w:val="0"/>
      <w:marBottom w:val="0"/>
      <w:divBdr>
        <w:top w:val="none" w:sz="0" w:space="0" w:color="auto"/>
        <w:left w:val="none" w:sz="0" w:space="0" w:color="auto"/>
        <w:bottom w:val="none" w:sz="0" w:space="0" w:color="auto"/>
        <w:right w:val="none" w:sz="0" w:space="0" w:color="auto"/>
      </w:divBdr>
      <w:divsChild>
        <w:div w:id="2082755207">
          <w:marLeft w:val="0"/>
          <w:marRight w:val="0"/>
          <w:marTop w:val="0"/>
          <w:marBottom w:val="0"/>
          <w:divBdr>
            <w:top w:val="none" w:sz="0" w:space="0" w:color="auto"/>
            <w:left w:val="none" w:sz="0" w:space="0" w:color="auto"/>
            <w:bottom w:val="none" w:sz="0" w:space="0" w:color="auto"/>
            <w:right w:val="none" w:sz="0" w:space="0" w:color="auto"/>
          </w:divBdr>
          <w:divsChild>
            <w:div w:id="1446844437">
              <w:marLeft w:val="0"/>
              <w:marRight w:val="0"/>
              <w:marTop w:val="0"/>
              <w:marBottom w:val="0"/>
              <w:divBdr>
                <w:top w:val="none" w:sz="0" w:space="0" w:color="auto"/>
                <w:left w:val="none" w:sz="0" w:space="0" w:color="auto"/>
                <w:bottom w:val="none" w:sz="0" w:space="0" w:color="auto"/>
                <w:right w:val="none" w:sz="0" w:space="0" w:color="auto"/>
              </w:divBdr>
              <w:divsChild>
                <w:div w:id="6355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96969">
      <w:bodyDiv w:val="1"/>
      <w:marLeft w:val="0"/>
      <w:marRight w:val="0"/>
      <w:marTop w:val="0"/>
      <w:marBottom w:val="0"/>
      <w:divBdr>
        <w:top w:val="none" w:sz="0" w:space="0" w:color="auto"/>
        <w:left w:val="none" w:sz="0" w:space="0" w:color="auto"/>
        <w:bottom w:val="none" w:sz="0" w:space="0" w:color="auto"/>
        <w:right w:val="none" w:sz="0" w:space="0" w:color="auto"/>
      </w:divBdr>
      <w:divsChild>
        <w:div w:id="1794515201">
          <w:marLeft w:val="0"/>
          <w:marRight w:val="0"/>
          <w:marTop w:val="0"/>
          <w:marBottom w:val="0"/>
          <w:divBdr>
            <w:top w:val="none" w:sz="0" w:space="0" w:color="auto"/>
            <w:left w:val="none" w:sz="0" w:space="0" w:color="auto"/>
            <w:bottom w:val="none" w:sz="0" w:space="0" w:color="auto"/>
            <w:right w:val="none" w:sz="0" w:space="0" w:color="auto"/>
          </w:divBdr>
          <w:divsChild>
            <w:div w:id="1667856145">
              <w:marLeft w:val="0"/>
              <w:marRight w:val="0"/>
              <w:marTop w:val="0"/>
              <w:marBottom w:val="0"/>
              <w:divBdr>
                <w:top w:val="none" w:sz="0" w:space="0" w:color="auto"/>
                <w:left w:val="none" w:sz="0" w:space="0" w:color="auto"/>
                <w:bottom w:val="none" w:sz="0" w:space="0" w:color="auto"/>
                <w:right w:val="none" w:sz="0" w:space="0" w:color="auto"/>
              </w:divBdr>
              <w:divsChild>
                <w:div w:id="13047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8145">
      <w:bodyDiv w:val="1"/>
      <w:marLeft w:val="0"/>
      <w:marRight w:val="0"/>
      <w:marTop w:val="0"/>
      <w:marBottom w:val="0"/>
      <w:divBdr>
        <w:top w:val="none" w:sz="0" w:space="0" w:color="auto"/>
        <w:left w:val="none" w:sz="0" w:space="0" w:color="auto"/>
        <w:bottom w:val="none" w:sz="0" w:space="0" w:color="auto"/>
        <w:right w:val="none" w:sz="0" w:space="0" w:color="auto"/>
      </w:divBdr>
      <w:divsChild>
        <w:div w:id="1074745814">
          <w:marLeft w:val="0"/>
          <w:marRight w:val="0"/>
          <w:marTop w:val="0"/>
          <w:marBottom w:val="0"/>
          <w:divBdr>
            <w:top w:val="none" w:sz="0" w:space="0" w:color="auto"/>
            <w:left w:val="none" w:sz="0" w:space="0" w:color="auto"/>
            <w:bottom w:val="none" w:sz="0" w:space="0" w:color="auto"/>
            <w:right w:val="none" w:sz="0" w:space="0" w:color="auto"/>
          </w:divBdr>
          <w:divsChild>
            <w:div w:id="209609807">
              <w:marLeft w:val="0"/>
              <w:marRight w:val="0"/>
              <w:marTop w:val="0"/>
              <w:marBottom w:val="0"/>
              <w:divBdr>
                <w:top w:val="none" w:sz="0" w:space="0" w:color="auto"/>
                <w:left w:val="none" w:sz="0" w:space="0" w:color="auto"/>
                <w:bottom w:val="none" w:sz="0" w:space="0" w:color="auto"/>
                <w:right w:val="none" w:sz="0" w:space="0" w:color="auto"/>
              </w:divBdr>
              <w:divsChild>
                <w:div w:id="92989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394177">
      <w:bodyDiv w:val="1"/>
      <w:marLeft w:val="0"/>
      <w:marRight w:val="0"/>
      <w:marTop w:val="0"/>
      <w:marBottom w:val="0"/>
      <w:divBdr>
        <w:top w:val="none" w:sz="0" w:space="0" w:color="auto"/>
        <w:left w:val="none" w:sz="0" w:space="0" w:color="auto"/>
        <w:bottom w:val="none" w:sz="0" w:space="0" w:color="auto"/>
        <w:right w:val="none" w:sz="0" w:space="0" w:color="auto"/>
      </w:divBdr>
      <w:divsChild>
        <w:div w:id="1210529503">
          <w:marLeft w:val="0"/>
          <w:marRight w:val="0"/>
          <w:marTop w:val="0"/>
          <w:marBottom w:val="0"/>
          <w:divBdr>
            <w:top w:val="none" w:sz="0" w:space="0" w:color="auto"/>
            <w:left w:val="none" w:sz="0" w:space="0" w:color="auto"/>
            <w:bottom w:val="none" w:sz="0" w:space="0" w:color="auto"/>
            <w:right w:val="none" w:sz="0" w:space="0" w:color="auto"/>
          </w:divBdr>
          <w:divsChild>
            <w:div w:id="1233009723">
              <w:marLeft w:val="0"/>
              <w:marRight w:val="0"/>
              <w:marTop w:val="0"/>
              <w:marBottom w:val="0"/>
              <w:divBdr>
                <w:top w:val="none" w:sz="0" w:space="0" w:color="auto"/>
                <w:left w:val="none" w:sz="0" w:space="0" w:color="auto"/>
                <w:bottom w:val="none" w:sz="0" w:space="0" w:color="auto"/>
                <w:right w:val="none" w:sz="0" w:space="0" w:color="auto"/>
              </w:divBdr>
              <w:divsChild>
                <w:div w:id="20137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564609">
      <w:bodyDiv w:val="1"/>
      <w:marLeft w:val="0"/>
      <w:marRight w:val="0"/>
      <w:marTop w:val="0"/>
      <w:marBottom w:val="0"/>
      <w:divBdr>
        <w:top w:val="none" w:sz="0" w:space="0" w:color="auto"/>
        <w:left w:val="none" w:sz="0" w:space="0" w:color="auto"/>
        <w:bottom w:val="none" w:sz="0" w:space="0" w:color="auto"/>
        <w:right w:val="none" w:sz="0" w:space="0" w:color="auto"/>
      </w:divBdr>
      <w:divsChild>
        <w:div w:id="1086420788">
          <w:marLeft w:val="0"/>
          <w:marRight w:val="0"/>
          <w:marTop w:val="0"/>
          <w:marBottom w:val="0"/>
          <w:divBdr>
            <w:top w:val="none" w:sz="0" w:space="0" w:color="auto"/>
            <w:left w:val="none" w:sz="0" w:space="0" w:color="auto"/>
            <w:bottom w:val="none" w:sz="0" w:space="0" w:color="auto"/>
            <w:right w:val="none" w:sz="0" w:space="0" w:color="auto"/>
          </w:divBdr>
          <w:divsChild>
            <w:div w:id="1443920339">
              <w:marLeft w:val="0"/>
              <w:marRight w:val="0"/>
              <w:marTop w:val="0"/>
              <w:marBottom w:val="0"/>
              <w:divBdr>
                <w:top w:val="none" w:sz="0" w:space="0" w:color="auto"/>
                <w:left w:val="none" w:sz="0" w:space="0" w:color="auto"/>
                <w:bottom w:val="none" w:sz="0" w:space="0" w:color="auto"/>
                <w:right w:val="none" w:sz="0" w:space="0" w:color="auto"/>
              </w:divBdr>
              <w:divsChild>
                <w:div w:id="20620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946421">
      <w:bodyDiv w:val="1"/>
      <w:marLeft w:val="0"/>
      <w:marRight w:val="0"/>
      <w:marTop w:val="0"/>
      <w:marBottom w:val="0"/>
      <w:divBdr>
        <w:top w:val="none" w:sz="0" w:space="0" w:color="auto"/>
        <w:left w:val="none" w:sz="0" w:space="0" w:color="auto"/>
        <w:bottom w:val="none" w:sz="0" w:space="0" w:color="auto"/>
        <w:right w:val="none" w:sz="0" w:space="0" w:color="auto"/>
      </w:divBdr>
      <w:divsChild>
        <w:div w:id="1124420207">
          <w:marLeft w:val="0"/>
          <w:marRight w:val="0"/>
          <w:marTop w:val="0"/>
          <w:marBottom w:val="0"/>
          <w:divBdr>
            <w:top w:val="none" w:sz="0" w:space="0" w:color="auto"/>
            <w:left w:val="none" w:sz="0" w:space="0" w:color="auto"/>
            <w:bottom w:val="none" w:sz="0" w:space="0" w:color="auto"/>
            <w:right w:val="none" w:sz="0" w:space="0" w:color="auto"/>
          </w:divBdr>
          <w:divsChild>
            <w:div w:id="625624381">
              <w:marLeft w:val="0"/>
              <w:marRight w:val="0"/>
              <w:marTop w:val="0"/>
              <w:marBottom w:val="0"/>
              <w:divBdr>
                <w:top w:val="none" w:sz="0" w:space="0" w:color="auto"/>
                <w:left w:val="none" w:sz="0" w:space="0" w:color="auto"/>
                <w:bottom w:val="none" w:sz="0" w:space="0" w:color="auto"/>
                <w:right w:val="none" w:sz="0" w:space="0" w:color="auto"/>
              </w:divBdr>
              <w:divsChild>
                <w:div w:id="1906136454">
                  <w:marLeft w:val="0"/>
                  <w:marRight w:val="0"/>
                  <w:marTop w:val="0"/>
                  <w:marBottom w:val="0"/>
                  <w:divBdr>
                    <w:top w:val="none" w:sz="0" w:space="0" w:color="auto"/>
                    <w:left w:val="none" w:sz="0" w:space="0" w:color="auto"/>
                    <w:bottom w:val="none" w:sz="0" w:space="0" w:color="auto"/>
                    <w:right w:val="none" w:sz="0" w:space="0" w:color="auto"/>
                  </w:divBdr>
                  <w:divsChild>
                    <w:div w:id="721946945">
                      <w:marLeft w:val="0"/>
                      <w:marRight w:val="0"/>
                      <w:marTop w:val="0"/>
                      <w:marBottom w:val="0"/>
                      <w:divBdr>
                        <w:top w:val="none" w:sz="0" w:space="0" w:color="auto"/>
                        <w:left w:val="none" w:sz="0" w:space="0" w:color="auto"/>
                        <w:bottom w:val="none" w:sz="0" w:space="0" w:color="auto"/>
                        <w:right w:val="none" w:sz="0" w:space="0" w:color="auto"/>
                      </w:divBdr>
                    </w:div>
                    <w:div w:id="4060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12990">
      <w:bodyDiv w:val="1"/>
      <w:marLeft w:val="0"/>
      <w:marRight w:val="0"/>
      <w:marTop w:val="0"/>
      <w:marBottom w:val="0"/>
      <w:divBdr>
        <w:top w:val="none" w:sz="0" w:space="0" w:color="auto"/>
        <w:left w:val="none" w:sz="0" w:space="0" w:color="auto"/>
        <w:bottom w:val="none" w:sz="0" w:space="0" w:color="auto"/>
        <w:right w:val="none" w:sz="0" w:space="0" w:color="auto"/>
      </w:divBdr>
      <w:divsChild>
        <w:div w:id="1523785454">
          <w:marLeft w:val="0"/>
          <w:marRight w:val="0"/>
          <w:marTop w:val="0"/>
          <w:marBottom w:val="0"/>
          <w:divBdr>
            <w:top w:val="none" w:sz="0" w:space="0" w:color="auto"/>
            <w:left w:val="none" w:sz="0" w:space="0" w:color="auto"/>
            <w:bottom w:val="none" w:sz="0" w:space="0" w:color="auto"/>
            <w:right w:val="none" w:sz="0" w:space="0" w:color="auto"/>
          </w:divBdr>
          <w:divsChild>
            <w:div w:id="1074862421">
              <w:marLeft w:val="0"/>
              <w:marRight w:val="0"/>
              <w:marTop w:val="0"/>
              <w:marBottom w:val="0"/>
              <w:divBdr>
                <w:top w:val="none" w:sz="0" w:space="0" w:color="auto"/>
                <w:left w:val="none" w:sz="0" w:space="0" w:color="auto"/>
                <w:bottom w:val="none" w:sz="0" w:space="0" w:color="auto"/>
                <w:right w:val="none" w:sz="0" w:space="0" w:color="auto"/>
              </w:divBdr>
              <w:divsChild>
                <w:div w:id="154628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15912">
      <w:bodyDiv w:val="1"/>
      <w:marLeft w:val="0"/>
      <w:marRight w:val="0"/>
      <w:marTop w:val="0"/>
      <w:marBottom w:val="0"/>
      <w:divBdr>
        <w:top w:val="none" w:sz="0" w:space="0" w:color="auto"/>
        <w:left w:val="none" w:sz="0" w:space="0" w:color="auto"/>
        <w:bottom w:val="none" w:sz="0" w:space="0" w:color="auto"/>
        <w:right w:val="none" w:sz="0" w:space="0" w:color="auto"/>
      </w:divBdr>
      <w:divsChild>
        <w:div w:id="1974016994">
          <w:marLeft w:val="0"/>
          <w:marRight w:val="0"/>
          <w:marTop w:val="0"/>
          <w:marBottom w:val="0"/>
          <w:divBdr>
            <w:top w:val="none" w:sz="0" w:space="0" w:color="auto"/>
            <w:left w:val="none" w:sz="0" w:space="0" w:color="auto"/>
            <w:bottom w:val="none" w:sz="0" w:space="0" w:color="auto"/>
            <w:right w:val="none" w:sz="0" w:space="0" w:color="auto"/>
          </w:divBdr>
          <w:divsChild>
            <w:div w:id="779648068">
              <w:marLeft w:val="0"/>
              <w:marRight w:val="0"/>
              <w:marTop w:val="0"/>
              <w:marBottom w:val="0"/>
              <w:divBdr>
                <w:top w:val="none" w:sz="0" w:space="0" w:color="auto"/>
                <w:left w:val="none" w:sz="0" w:space="0" w:color="auto"/>
                <w:bottom w:val="none" w:sz="0" w:space="0" w:color="auto"/>
                <w:right w:val="none" w:sz="0" w:space="0" w:color="auto"/>
              </w:divBdr>
              <w:divsChild>
                <w:div w:id="5249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1602">
      <w:bodyDiv w:val="1"/>
      <w:marLeft w:val="0"/>
      <w:marRight w:val="0"/>
      <w:marTop w:val="0"/>
      <w:marBottom w:val="0"/>
      <w:divBdr>
        <w:top w:val="none" w:sz="0" w:space="0" w:color="auto"/>
        <w:left w:val="none" w:sz="0" w:space="0" w:color="auto"/>
        <w:bottom w:val="none" w:sz="0" w:space="0" w:color="auto"/>
        <w:right w:val="none" w:sz="0" w:space="0" w:color="auto"/>
      </w:divBdr>
      <w:divsChild>
        <w:div w:id="111871301">
          <w:marLeft w:val="0"/>
          <w:marRight w:val="0"/>
          <w:marTop w:val="0"/>
          <w:marBottom w:val="0"/>
          <w:divBdr>
            <w:top w:val="none" w:sz="0" w:space="0" w:color="auto"/>
            <w:left w:val="none" w:sz="0" w:space="0" w:color="auto"/>
            <w:bottom w:val="none" w:sz="0" w:space="0" w:color="auto"/>
            <w:right w:val="none" w:sz="0" w:space="0" w:color="auto"/>
          </w:divBdr>
          <w:divsChild>
            <w:div w:id="1202398017">
              <w:marLeft w:val="0"/>
              <w:marRight w:val="0"/>
              <w:marTop w:val="0"/>
              <w:marBottom w:val="0"/>
              <w:divBdr>
                <w:top w:val="none" w:sz="0" w:space="0" w:color="auto"/>
                <w:left w:val="none" w:sz="0" w:space="0" w:color="auto"/>
                <w:bottom w:val="none" w:sz="0" w:space="0" w:color="auto"/>
                <w:right w:val="none" w:sz="0" w:space="0" w:color="auto"/>
              </w:divBdr>
              <w:divsChild>
                <w:div w:id="141874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73106">
      <w:bodyDiv w:val="1"/>
      <w:marLeft w:val="0"/>
      <w:marRight w:val="0"/>
      <w:marTop w:val="0"/>
      <w:marBottom w:val="0"/>
      <w:divBdr>
        <w:top w:val="none" w:sz="0" w:space="0" w:color="auto"/>
        <w:left w:val="none" w:sz="0" w:space="0" w:color="auto"/>
        <w:bottom w:val="none" w:sz="0" w:space="0" w:color="auto"/>
        <w:right w:val="none" w:sz="0" w:space="0" w:color="auto"/>
      </w:divBdr>
      <w:divsChild>
        <w:div w:id="543637953">
          <w:marLeft w:val="0"/>
          <w:marRight w:val="0"/>
          <w:marTop w:val="0"/>
          <w:marBottom w:val="0"/>
          <w:divBdr>
            <w:top w:val="none" w:sz="0" w:space="0" w:color="auto"/>
            <w:left w:val="none" w:sz="0" w:space="0" w:color="auto"/>
            <w:bottom w:val="none" w:sz="0" w:space="0" w:color="auto"/>
            <w:right w:val="none" w:sz="0" w:space="0" w:color="auto"/>
          </w:divBdr>
          <w:divsChild>
            <w:div w:id="1796024777">
              <w:marLeft w:val="0"/>
              <w:marRight w:val="0"/>
              <w:marTop w:val="0"/>
              <w:marBottom w:val="0"/>
              <w:divBdr>
                <w:top w:val="none" w:sz="0" w:space="0" w:color="auto"/>
                <w:left w:val="none" w:sz="0" w:space="0" w:color="auto"/>
                <w:bottom w:val="none" w:sz="0" w:space="0" w:color="auto"/>
                <w:right w:val="none" w:sz="0" w:space="0" w:color="auto"/>
              </w:divBdr>
              <w:divsChild>
                <w:div w:id="190645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187185">
      <w:bodyDiv w:val="1"/>
      <w:marLeft w:val="0"/>
      <w:marRight w:val="0"/>
      <w:marTop w:val="0"/>
      <w:marBottom w:val="0"/>
      <w:divBdr>
        <w:top w:val="none" w:sz="0" w:space="0" w:color="auto"/>
        <w:left w:val="none" w:sz="0" w:space="0" w:color="auto"/>
        <w:bottom w:val="none" w:sz="0" w:space="0" w:color="auto"/>
        <w:right w:val="none" w:sz="0" w:space="0" w:color="auto"/>
      </w:divBdr>
      <w:divsChild>
        <w:div w:id="1562446947">
          <w:marLeft w:val="0"/>
          <w:marRight w:val="0"/>
          <w:marTop w:val="0"/>
          <w:marBottom w:val="0"/>
          <w:divBdr>
            <w:top w:val="none" w:sz="0" w:space="0" w:color="auto"/>
            <w:left w:val="none" w:sz="0" w:space="0" w:color="auto"/>
            <w:bottom w:val="none" w:sz="0" w:space="0" w:color="auto"/>
            <w:right w:val="none" w:sz="0" w:space="0" w:color="auto"/>
          </w:divBdr>
          <w:divsChild>
            <w:div w:id="2128154677">
              <w:marLeft w:val="0"/>
              <w:marRight w:val="0"/>
              <w:marTop w:val="0"/>
              <w:marBottom w:val="0"/>
              <w:divBdr>
                <w:top w:val="none" w:sz="0" w:space="0" w:color="auto"/>
                <w:left w:val="none" w:sz="0" w:space="0" w:color="auto"/>
                <w:bottom w:val="none" w:sz="0" w:space="0" w:color="auto"/>
                <w:right w:val="none" w:sz="0" w:space="0" w:color="auto"/>
              </w:divBdr>
              <w:divsChild>
                <w:div w:id="18934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81815">
      <w:bodyDiv w:val="1"/>
      <w:marLeft w:val="0"/>
      <w:marRight w:val="0"/>
      <w:marTop w:val="0"/>
      <w:marBottom w:val="0"/>
      <w:divBdr>
        <w:top w:val="none" w:sz="0" w:space="0" w:color="auto"/>
        <w:left w:val="none" w:sz="0" w:space="0" w:color="auto"/>
        <w:bottom w:val="none" w:sz="0" w:space="0" w:color="auto"/>
        <w:right w:val="none" w:sz="0" w:space="0" w:color="auto"/>
      </w:divBdr>
      <w:divsChild>
        <w:div w:id="1511026804">
          <w:marLeft w:val="0"/>
          <w:marRight w:val="0"/>
          <w:marTop w:val="0"/>
          <w:marBottom w:val="0"/>
          <w:divBdr>
            <w:top w:val="none" w:sz="0" w:space="0" w:color="auto"/>
            <w:left w:val="none" w:sz="0" w:space="0" w:color="auto"/>
            <w:bottom w:val="none" w:sz="0" w:space="0" w:color="auto"/>
            <w:right w:val="none" w:sz="0" w:space="0" w:color="auto"/>
          </w:divBdr>
          <w:divsChild>
            <w:div w:id="1774739485">
              <w:marLeft w:val="0"/>
              <w:marRight w:val="0"/>
              <w:marTop w:val="0"/>
              <w:marBottom w:val="0"/>
              <w:divBdr>
                <w:top w:val="none" w:sz="0" w:space="0" w:color="auto"/>
                <w:left w:val="none" w:sz="0" w:space="0" w:color="auto"/>
                <w:bottom w:val="none" w:sz="0" w:space="0" w:color="auto"/>
                <w:right w:val="none" w:sz="0" w:space="0" w:color="auto"/>
              </w:divBdr>
              <w:divsChild>
                <w:div w:id="6578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862858">
      <w:bodyDiv w:val="1"/>
      <w:marLeft w:val="0"/>
      <w:marRight w:val="0"/>
      <w:marTop w:val="0"/>
      <w:marBottom w:val="0"/>
      <w:divBdr>
        <w:top w:val="none" w:sz="0" w:space="0" w:color="auto"/>
        <w:left w:val="none" w:sz="0" w:space="0" w:color="auto"/>
        <w:bottom w:val="none" w:sz="0" w:space="0" w:color="auto"/>
        <w:right w:val="none" w:sz="0" w:space="0" w:color="auto"/>
      </w:divBdr>
      <w:divsChild>
        <w:div w:id="789207541">
          <w:marLeft w:val="0"/>
          <w:marRight w:val="0"/>
          <w:marTop w:val="0"/>
          <w:marBottom w:val="0"/>
          <w:divBdr>
            <w:top w:val="none" w:sz="0" w:space="0" w:color="auto"/>
            <w:left w:val="none" w:sz="0" w:space="0" w:color="auto"/>
            <w:bottom w:val="none" w:sz="0" w:space="0" w:color="auto"/>
            <w:right w:val="none" w:sz="0" w:space="0" w:color="auto"/>
          </w:divBdr>
          <w:divsChild>
            <w:div w:id="155584143">
              <w:marLeft w:val="0"/>
              <w:marRight w:val="0"/>
              <w:marTop w:val="0"/>
              <w:marBottom w:val="0"/>
              <w:divBdr>
                <w:top w:val="none" w:sz="0" w:space="0" w:color="auto"/>
                <w:left w:val="none" w:sz="0" w:space="0" w:color="auto"/>
                <w:bottom w:val="none" w:sz="0" w:space="0" w:color="auto"/>
                <w:right w:val="none" w:sz="0" w:space="0" w:color="auto"/>
              </w:divBdr>
              <w:divsChild>
                <w:div w:id="3836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53622">
      <w:bodyDiv w:val="1"/>
      <w:marLeft w:val="0"/>
      <w:marRight w:val="0"/>
      <w:marTop w:val="0"/>
      <w:marBottom w:val="0"/>
      <w:divBdr>
        <w:top w:val="none" w:sz="0" w:space="0" w:color="auto"/>
        <w:left w:val="none" w:sz="0" w:space="0" w:color="auto"/>
        <w:bottom w:val="none" w:sz="0" w:space="0" w:color="auto"/>
        <w:right w:val="none" w:sz="0" w:space="0" w:color="auto"/>
      </w:divBdr>
      <w:divsChild>
        <w:div w:id="2103647072">
          <w:marLeft w:val="0"/>
          <w:marRight w:val="0"/>
          <w:marTop w:val="0"/>
          <w:marBottom w:val="0"/>
          <w:divBdr>
            <w:top w:val="none" w:sz="0" w:space="0" w:color="auto"/>
            <w:left w:val="none" w:sz="0" w:space="0" w:color="auto"/>
            <w:bottom w:val="none" w:sz="0" w:space="0" w:color="auto"/>
            <w:right w:val="none" w:sz="0" w:space="0" w:color="auto"/>
          </w:divBdr>
          <w:divsChild>
            <w:div w:id="988174369">
              <w:marLeft w:val="0"/>
              <w:marRight w:val="0"/>
              <w:marTop w:val="0"/>
              <w:marBottom w:val="0"/>
              <w:divBdr>
                <w:top w:val="none" w:sz="0" w:space="0" w:color="auto"/>
                <w:left w:val="none" w:sz="0" w:space="0" w:color="auto"/>
                <w:bottom w:val="none" w:sz="0" w:space="0" w:color="auto"/>
                <w:right w:val="none" w:sz="0" w:space="0" w:color="auto"/>
              </w:divBdr>
              <w:divsChild>
                <w:div w:id="192376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300036">
      <w:bodyDiv w:val="1"/>
      <w:marLeft w:val="0"/>
      <w:marRight w:val="0"/>
      <w:marTop w:val="0"/>
      <w:marBottom w:val="0"/>
      <w:divBdr>
        <w:top w:val="none" w:sz="0" w:space="0" w:color="auto"/>
        <w:left w:val="none" w:sz="0" w:space="0" w:color="auto"/>
        <w:bottom w:val="none" w:sz="0" w:space="0" w:color="auto"/>
        <w:right w:val="none" w:sz="0" w:space="0" w:color="auto"/>
      </w:divBdr>
      <w:divsChild>
        <w:div w:id="1622568752">
          <w:marLeft w:val="0"/>
          <w:marRight w:val="0"/>
          <w:marTop w:val="0"/>
          <w:marBottom w:val="0"/>
          <w:divBdr>
            <w:top w:val="none" w:sz="0" w:space="0" w:color="auto"/>
            <w:left w:val="none" w:sz="0" w:space="0" w:color="auto"/>
            <w:bottom w:val="none" w:sz="0" w:space="0" w:color="auto"/>
            <w:right w:val="none" w:sz="0" w:space="0" w:color="auto"/>
          </w:divBdr>
          <w:divsChild>
            <w:div w:id="1867064638">
              <w:marLeft w:val="0"/>
              <w:marRight w:val="0"/>
              <w:marTop w:val="0"/>
              <w:marBottom w:val="0"/>
              <w:divBdr>
                <w:top w:val="none" w:sz="0" w:space="0" w:color="auto"/>
                <w:left w:val="none" w:sz="0" w:space="0" w:color="auto"/>
                <w:bottom w:val="none" w:sz="0" w:space="0" w:color="auto"/>
                <w:right w:val="none" w:sz="0" w:space="0" w:color="auto"/>
              </w:divBdr>
              <w:divsChild>
                <w:div w:id="1755206761">
                  <w:marLeft w:val="0"/>
                  <w:marRight w:val="0"/>
                  <w:marTop w:val="0"/>
                  <w:marBottom w:val="0"/>
                  <w:divBdr>
                    <w:top w:val="none" w:sz="0" w:space="0" w:color="auto"/>
                    <w:left w:val="none" w:sz="0" w:space="0" w:color="auto"/>
                    <w:bottom w:val="none" w:sz="0" w:space="0" w:color="auto"/>
                    <w:right w:val="none" w:sz="0" w:space="0" w:color="auto"/>
                  </w:divBdr>
                  <w:divsChild>
                    <w:div w:id="7319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3992">
      <w:bodyDiv w:val="1"/>
      <w:marLeft w:val="0"/>
      <w:marRight w:val="0"/>
      <w:marTop w:val="0"/>
      <w:marBottom w:val="0"/>
      <w:divBdr>
        <w:top w:val="none" w:sz="0" w:space="0" w:color="auto"/>
        <w:left w:val="none" w:sz="0" w:space="0" w:color="auto"/>
        <w:bottom w:val="none" w:sz="0" w:space="0" w:color="auto"/>
        <w:right w:val="none" w:sz="0" w:space="0" w:color="auto"/>
      </w:divBdr>
      <w:divsChild>
        <w:div w:id="485171177">
          <w:marLeft w:val="0"/>
          <w:marRight w:val="0"/>
          <w:marTop w:val="0"/>
          <w:marBottom w:val="0"/>
          <w:divBdr>
            <w:top w:val="none" w:sz="0" w:space="0" w:color="auto"/>
            <w:left w:val="none" w:sz="0" w:space="0" w:color="auto"/>
            <w:bottom w:val="none" w:sz="0" w:space="0" w:color="auto"/>
            <w:right w:val="none" w:sz="0" w:space="0" w:color="auto"/>
          </w:divBdr>
          <w:divsChild>
            <w:div w:id="1440761158">
              <w:marLeft w:val="0"/>
              <w:marRight w:val="0"/>
              <w:marTop w:val="0"/>
              <w:marBottom w:val="0"/>
              <w:divBdr>
                <w:top w:val="none" w:sz="0" w:space="0" w:color="auto"/>
                <w:left w:val="none" w:sz="0" w:space="0" w:color="auto"/>
                <w:bottom w:val="none" w:sz="0" w:space="0" w:color="auto"/>
                <w:right w:val="none" w:sz="0" w:space="0" w:color="auto"/>
              </w:divBdr>
              <w:divsChild>
                <w:div w:id="5631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765897">
      <w:bodyDiv w:val="1"/>
      <w:marLeft w:val="0"/>
      <w:marRight w:val="0"/>
      <w:marTop w:val="0"/>
      <w:marBottom w:val="0"/>
      <w:divBdr>
        <w:top w:val="none" w:sz="0" w:space="0" w:color="auto"/>
        <w:left w:val="none" w:sz="0" w:space="0" w:color="auto"/>
        <w:bottom w:val="none" w:sz="0" w:space="0" w:color="auto"/>
        <w:right w:val="none" w:sz="0" w:space="0" w:color="auto"/>
      </w:divBdr>
      <w:divsChild>
        <w:div w:id="131362515">
          <w:marLeft w:val="0"/>
          <w:marRight w:val="0"/>
          <w:marTop w:val="0"/>
          <w:marBottom w:val="0"/>
          <w:divBdr>
            <w:top w:val="none" w:sz="0" w:space="0" w:color="auto"/>
            <w:left w:val="none" w:sz="0" w:space="0" w:color="auto"/>
            <w:bottom w:val="none" w:sz="0" w:space="0" w:color="auto"/>
            <w:right w:val="none" w:sz="0" w:space="0" w:color="auto"/>
          </w:divBdr>
          <w:divsChild>
            <w:div w:id="376777875">
              <w:marLeft w:val="0"/>
              <w:marRight w:val="0"/>
              <w:marTop w:val="0"/>
              <w:marBottom w:val="0"/>
              <w:divBdr>
                <w:top w:val="none" w:sz="0" w:space="0" w:color="auto"/>
                <w:left w:val="none" w:sz="0" w:space="0" w:color="auto"/>
                <w:bottom w:val="none" w:sz="0" w:space="0" w:color="auto"/>
                <w:right w:val="none" w:sz="0" w:space="0" w:color="auto"/>
              </w:divBdr>
              <w:divsChild>
                <w:div w:id="15195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741371">
      <w:bodyDiv w:val="1"/>
      <w:marLeft w:val="0"/>
      <w:marRight w:val="0"/>
      <w:marTop w:val="0"/>
      <w:marBottom w:val="0"/>
      <w:divBdr>
        <w:top w:val="none" w:sz="0" w:space="0" w:color="auto"/>
        <w:left w:val="none" w:sz="0" w:space="0" w:color="auto"/>
        <w:bottom w:val="none" w:sz="0" w:space="0" w:color="auto"/>
        <w:right w:val="none" w:sz="0" w:space="0" w:color="auto"/>
      </w:divBdr>
      <w:divsChild>
        <w:div w:id="1824079948">
          <w:marLeft w:val="0"/>
          <w:marRight w:val="0"/>
          <w:marTop w:val="0"/>
          <w:marBottom w:val="0"/>
          <w:divBdr>
            <w:top w:val="none" w:sz="0" w:space="0" w:color="auto"/>
            <w:left w:val="none" w:sz="0" w:space="0" w:color="auto"/>
            <w:bottom w:val="none" w:sz="0" w:space="0" w:color="auto"/>
            <w:right w:val="none" w:sz="0" w:space="0" w:color="auto"/>
          </w:divBdr>
          <w:divsChild>
            <w:div w:id="1246452842">
              <w:marLeft w:val="0"/>
              <w:marRight w:val="0"/>
              <w:marTop w:val="0"/>
              <w:marBottom w:val="0"/>
              <w:divBdr>
                <w:top w:val="none" w:sz="0" w:space="0" w:color="auto"/>
                <w:left w:val="none" w:sz="0" w:space="0" w:color="auto"/>
                <w:bottom w:val="none" w:sz="0" w:space="0" w:color="auto"/>
                <w:right w:val="none" w:sz="0" w:space="0" w:color="auto"/>
              </w:divBdr>
              <w:divsChild>
                <w:div w:id="19819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3501">
      <w:bodyDiv w:val="1"/>
      <w:marLeft w:val="0"/>
      <w:marRight w:val="0"/>
      <w:marTop w:val="0"/>
      <w:marBottom w:val="0"/>
      <w:divBdr>
        <w:top w:val="none" w:sz="0" w:space="0" w:color="auto"/>
        <w:left w:val="none" w:sz="0" w:space="0" w:color="auto"/>
        <w:bottom w:val="none" w:sz="0" w:space="0" w:color="auto"/>
        <w:right w:val="none" w:sz="0" w:space="0" w:color="auto"/>
      </w:divBdr>
      <w:divsChild>
        <w:div w:id="171338548">
          <w:marLeft w:val="0"/>
          <w:marRight w:val="0"/>
          <w:marTop w:val="0"/>
          <w:marBottom w:val="0"/>
          <w:divBdr>
            <w:top w:val="none" w:sz="0" w:space="0" w:color="auto"/>
            <w:left w:val="none" w:sz="0" w:space="0" w:color="auto"/>
            <w:bottom w:val="none" w:sz="0" w:space="0" w:color="auto"/>
            <w:right w:val="none" w:sz="0" w:space="0" w:color="auto"/>
          </w:divBdr>
          <w:divsChild>
            <w:div w:id="2005277188">
              <w:marLeft w:val="0"/>
              <w:marRight w:val="0"/>
              <w:marTop w:val="0"/>
              <w:marBottom w:val="0"/>
              <w:divBdr>
                <w:top w:val="none" w:sz="0" w:space="0" w:color="auto"/>
                <w:left w:val="none" w:sz="0" w:space="0" w:color="auto"/>
                <w:bottom w:val="none" w:sz="0" w:space="0" w:color="auto"/>
                <w:right w:val="none" w:sz="0" w:space="0" w:color="auto"/>
              </w:divBdr>
              <w:divsChild>
                <w:div w:id="287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865609">
      <w:bodyDiv w:val="1"/>
      <w:marLeft w:val="0"/>
      <w:marRight w:val="0"/>
      <w:marTop w:val="0"/>
      <w:marBottom w:val="0"/>
      <w:divBdr>
        <w:top w:val="none" w:sz="0" w:space="0" w:color="auto"/>
        <w:left w:val="none" w:sz="0" w:space="0" w:color="auto"/>
        <w:bottom w:val="none" w:sz="0" w:space="0" w:color="auto"/>
        <w:right w:val="none" w:sz="0" w:space="0" w:color="auto"/>
      </w:divBdr>
      <w:divsChild>
        <w:div w:id="94373927">
          <w:marLeft w:val="0"/>
          <w:marRight w:val="0"/>
          <w:marTop w:val="0"/>
          <w:marBottom w:val="0"/>
          <w:divBdr>
            <w:top w:val="none" w:sz="0" w:space="0" w:color="auto"/>
            <w:left w:val="none" w:sz="0" w:space="0" w:color="auto"/>
            <w:bottom w:val="none" w:sz="0" w:space="0" w:color="auto"/>
            <w:right w:val="none" w:sz="0" w:space="0" w:color="auto"/>
          </w:divBdr>
          <w:divsChild>
            <w:div w:id="857280670">
              <w:marLeft w:val="0"/>
              <w:marRight w:val="0"/>
              <w:marTop w:val="0"/>
              <w:marBottom w:val="0"/>
              <w:divBdr>
                <w:top w:val="none" w:sz="0" w:space="0" w:color="auto"/>
                <w:left w:val="none" w:sz="0" w:space="0" w:color="auto"/>
                <w:bottom w:val="none" w:sz="0" w:space="0" w:color="auto"/>
                <w:right w:val="none" w:sz="0" w:space="0" w:color="auto"/>
              </w:divBdr>
              <w:divsChild>
                <w:div w:id="1928269760">
                  <w:marLeft w:val="0"/>
                  <w:marRight w:val="0"/>
                  <w:marTop w:val="0"/>
                  <w:marBottom w:val="0"/>
                  <w:divBdr>
                    <w:top w:val="none" w:sz="0" w:space="0" w:color="auto"/>
                    <w:left w:val="none" w:sz="0" w:space="0" w:color="auto"/>
                    <w:bottom w:val="none" w:sz="0" w:space="0" w:color="auto"/>
                    <w:right w:val="none" w:sz="0" w:space="0" w:color="auto"/>
                  </w:divBdr>
                  <w:divsChild>
                    <w:div w:id="166816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550812">
      <w:bodyDiv w:val="1"/>
      <w:marLeft w:val="0"/>
      <w:marRight w:val="0"/>
      <w:marTop w:val="0"/>
      <w:marBottom w:val="0"/>
      <w:divBdr>
        <w:top w:val="none" w:sz="0" w:space="0" w:color="auto"/>
        <w:left w:val="none" w:sz="0" w:space="0" w:color="auto"/>
        <w:bottom w:val="none" w:sz="0" w:space="0" w:color="auto"/>
        <w:right w:val="none" w:sz="0" w:space="0" w:color="auto"/>
      </w:divBdr>
      <w:divsChild>
        <w:div w:id="572854982">
          <w:marLeft w:val="0"/>
          <w:marRight w:val="0"/>
          <w:marTop w:val="0"/>
          <w:marBottom w:val="0"/>
          <w:divBdr>
            <w:top w:val="none" w:sz="0" w:space="0" w:color="auto"/>
            <w:left w:val="none" w:sz="0" w:space="0" w:color="auto"/>
            <w:bottom w:val="none" w:sz="0" w:space="0" w:color="auto"/>
            <w:right w:val="none" w:sz="0" w:space="0" w:color="auto"/>
          </w:divBdr>
          <w:divsChild>
            <w:div w:id="1491365643">
              <w:marLeft w:val="0"/>
              <w:marRight w:val="0"/>
              <w:marTop w:val="0"/>
              <w:marBottom w:val="0"/>
              <w:divBdr>
                <w:top w:val="none" w:sz="0" w:space="0" w:color="auto"/>
                <w:left w:val="none" w:sz="0" w:space="0" w:color="auto"/>
                <w:bottom w:val="none" w:sz="0" w:space="0" w:color="auto"/>
                <w:right w:val="none" w:sz="0" w:space="0" w:color="auto"/>
              </w:divBdr>
              <w:divsChild>
                <w:div w:id="130253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839095">
      <w:bodyDiv w:val="1"/>
      <w:marLeft w:val="0"/>
      <w:marRight w:val="0"/>
      <w:marTop w:val="0"/>
      <w:marBottom w:val="0"/>
      <w:divBdr>
        <w:top w:val="none" w:sz="0" w:space="0" w:color="auto"/>
        <w:left w:val="none" w:sz="0" w:space="0" w:color="auto"/>
        <w:bottom w:val="none" w:sz="0" w:space="0" w:color="auto"/>
        <w:right w:val="none" w:sz="0" w:space="0" w:color="auto"/>
      </w:divBdr>
      <w:divsChild>
        <w:div w:id="1509753821">
          <w:marLeft w:val="0"/>
          <w:marRight w:val="0"/>
          <w:marTop w:val="0"/>
          <w:marBottom w:val="0"/>
          <w:divBdr>
            <w:top w:val="none" w:sz="0" w:space="0" w:color="auto"/>
            <w:left w:val="none" w:sz="0" w:space="0" w:color="auto"/>
            <w:bottom w:val="none" w:sz="0" w:space="0" w:color="auto"/>
            <w:right w:val="none" w:sz="0" w:space="0" w:color="auto"/>
          </w:divBdr>
          <w:divsChild>
            <w:div w:id="458652012">
              <w:marLeft w:val="0"/>
              <w:marRight w:val="0"/>
              <w:marTop w:val="0"/>
              <w:marBottom w:val="0"/>
              <w:divBdr>
                <w:top w:val="none" w:sz="0" w:space="0" w:color="auto"/>
                <w:left w:val="none" w:sz="0" w:space="0" w:color="auto"/>
                <w:bottom w:val="none" w:sz="0" w:space="0" w:color="auto"/>
                <w:right w:val="none" w:sz="0" w:space="0" w:color="auto"/>
              </w:divBdr>
              <w:divsChild>
                <w:div w:id="326130358">
                  <w:marLeft w:val="0"/>
                  <w:marRight w:val="0"/>
                  <w:marTop w:val="0"/>
                  <w:marBottom w:val="0"/>
                  <w:divBdr>
                    <w:top w:val="none" w:sz="0" w:space="0" w:color="auto"/>
                    <w:left w:val="none" w:sz="0" w:space="0" w:color="auto"/>
                    <w:bottom w:val="none" w:sz="0" w:space="0" w:color="auto"/>
                    <w:right w:val="none" w:sz="0" w:space="0" w:color="auto"/>
                  </w:divBdr>
                  <w:divsChild>
                    <w:div w:id="16967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811620">
      <w:bodyDiv w:val="1"/>
      <w:marLeft w:val="0"/>
      <w:marRight w:val="0"/>
      <w:marTop w:val="0"/>
      <w:marBottom w:val="0"/>
      <w:divBdr>
        <w:top w:val="none" w:sz="0" w:space="0" w:color="auto"/>
        <w:left w:val="none" w:sz="0" w:space="0" w:color="auto"/>
        <w:bottom w:val="none" w:sz="0" w:space="0" w:color="auto"/>
        <w:right w:val="none" w:sz="0" w:space="0" w:color="auto"/>
      </w:divBdr>
      <w:divsChild>
        <w:div w:id="318196196">
          <w:marLeft w:val="0"/>
          <w:marRight w:val="0"/>
          <w:marTop w:val="0"/>
          <w:marBottom w:val="0"/>
          <w:divBdr>
            <w:top w:val="none" w:sz="0" w:space="0" w:color="auto"/>
            <w:left w:val="none" w:sz="0" w:space="0" w:color="auto"/>
            <w:bottom w:val="none" w:sz="0" w:space="0" w:color="auto"/>
            <w:right w:val="none" w:sz="0" w:space="0" w:color="auto"/>
          </w:divBdr>
          <w:divsChild>
            <w:div w:id="2023586421">
              <w:marLeft w:val="0"/>
              <w:marRight w:val="0"/>
              <w:marTop w:val="0"/>
              <w:marBottom w:val="0"/>
              <w:divBdr>
                <w:top w:val="none" w:sz="0" w:space="0" w:color="auto"/>
                <w:left w:val="none" w:sz="0" w:space="0" w:color="auto"/>
                <w:bottom w:val="none" w:sz="0" w:space="0" w:color="auto"/>
                <w:right w:val="none" w:sz="0" w:space="0" w:color="auto"/>
              </w:divBdr>
              <w:divsChild>
                <w:div w:id="11952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287694">
      <w:bodyDiv w:val="1"/>
      <w:marLeft w:val="0"/>
      <w:marRight w:val="0"/>
      <w:marTop w:val="0"/>
      <w:marBottom w:val="0"/>
      <w:divBdr>
        <w:top w:val="none" w:sz="0" w:space="0" w:color="auto"/>
        <w:left w:val="none" w:sz="0" w:space="0" w:color="auto"/>
        <w:bottom w:val="none" w:sz="0" w:space="0" w:color="auto"/>
        <w:right w:val="none" w:sz="0" w:space="0" w:color="auto"/>
      </w:divBdr>
      <w:divsChild>
        <w:div w:id="2365744">
          <w:marLeft w:val="0"/>
          <w:marRight w:val="0"/>
          <w:marTop w:val="0"/>
          <w:marBottom w:val="0"/>
          <w:divBdr>
            <w:top w:val="none" w:sz="0" w:space="0" w:color="auto"/>
            <w:left w:val="none" w:sz="0" w:space="0" w:color="auto"/>
            <w:bottom w:val="none" w:sz="0" w:space="0" w:color="auto"/>
            <w:right w:val="none" w:sz="0" w:space="0" w:color="auto"/>
          </w:divBdr>
          <w:divsChild>
            <w:div w:id="1767966800">
              <w:marLeft w:val="0"/>
              <w:marRight w:val="0"/>
              <w:marTop w:val="0"/>
              <w:marBottom w:val="0"/>
              <w:divBdr>
                <w:top w:val="none" w:sz="0" w:space="0" w:color="auto"/>
                <w:left w:val="none" w:sz="0" w:space="0" w:color="auto"/>
                <w:bottom w:val="none" w:sz="0" w:space="0" w:color="auto"/>
                <w:right w:val="none" w:sz="0" w:space="0" w:color="auto"/>
              </w:divBdr>
              <w:divsChild>
                <w:div w:id="631599908">
                  <w:marLeft w:val="0"/>
                  <w:marRight w:val="0"/>
                  <w:marTop w:val="0"/>
                  <w:marBottom w:val="0"/>
                  <w:divBdr>
                    <w:top w:val="none" w:sz="0" w:space="0" w:color="auto"/>
                    <w:left w:val="none" w:sz="0" w:space="0" w:color="auto"/>
                    <w:bottom w:val="none" w:sz="0" w:space="0" w:color="auto"/>
                    <w:right w:val="none" w:sz="0" w:space="0" w:color="auto"/>
                  </w:divBdr>
                  <w:divsChild>
                    <w:div w:id="152351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99785">
      <w:bodyDiv w:val="1"/>
      <w:marLeft w:val="0"/>
      <w:marRight w:val="0"/>
      <w:marTop w:val="0"/>
      <w:marBottom w:val="0"/>
      <w:divBdr>
        <w:top w:val="none" w:sz="0" w:space="0" w:color="auto"/>
        <w:left w:val="none" w:sz="0" w:space="0" w:color="auto"/>
        <w:bottom w:val="none" w:sz="0" w:space="0" w:color="auto"/>
        <w:right w:val="none" w:sz="0" w:space="0" w:color="auto"/>
      </w:divBdr>
      <w:divsChild>
        <w:div w:id="934021963">
          <w:marLeft w:val="0"/>
          <w:marRight w:val="0"/>
          <w:marTop w:val="0"/>
          <w:marBottom w:val="0"/>
          <w:divBdr>
            <w:top w:val="none" w:sz="0" w:space="0" w:color="auto"/>
            <w:left w:val="none" w:sz="0" w:space="0" w:color="auto"/>
            <w:bottom w:val="none" w:sz="0" w:space="0" w:color="auto"/>
            <w:right w:val="none" w:sz="0" w:space="0" w:color="auto"/>
          </w:divBdr>
          <w:divsChild>
            <w:div w:id="1896965435">
              <w:marLeft w:val="0"/>
              <w:marRight w:val="0"/>
              <w:marTop w:val="0"/>
              <w:marBottom w:val="0"/>
              <w:divBdr>
                <w:top w:val="none" w:sz="0" w:space="0" w:color="auto"/>
                <w:left w:val="none" w:sz="0" w:space="0" w:color="auto"/>
                <w:bottom w:val="none" w:sz="0" w:space="0" w:color="auto"/>
                <w:right w:val="none" w:sz="0" w:space="0" w:color="auto"/>
              </w:divBdr>
              <w:divsChild>
                <w:div w:id="2642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09230">
      <w:bodyDiv w:val="1"/>
      <w:marLeft w:val="0"/>
      <w:marRight w:val="0"/>
      <w:marTop w:val="0"/>
      <w:marBottom w:val="0"/>
      <w:divBdr>
        <w:top w:val="none" w:sz="0" w:space="0" w:color="auto"/>
        <w:left w:val="none" w:sz="0" w:space="0" w:color="auto"/>
        <w:bottom w:val="none" w:sz="0" w:space="0" w:color="auto"/>
        <w:right w:val="none" w:sz="0" w:space="0" w:color="auto"/>
      </w:divBdr>
      <w:divsChild>
        <w:div w:id="309094916">
          <w:marLeft w:val="0"/>
          <w:marRight w:val="0"/>
          <w:marTop w:val="0"/>
          <w:marBottom w:val="0"/>
          <w:divBdr>
            <w:top w:val="none" w:sz="0" w:space="0" w:color="auto"/>
            <w:left w:val="none" w:sz="0" w:space="0" w:color="auto"/>
            <w:bottom w:val="none" w:sz="0" w:space="0" w:color="auto"/>
            <w:right w:val="none" w:sz="0" w:space="0" w:color="auto"/>
          </w:divBdr>
          <w:divsChild>
            <w:div w:id="1381786394">
              <w:marLeft w:val="0"/>
              <w:marRight w:val="0"/>
              <w:marTop w:val="0"/>
              <w:marBottom w:val="0"/>
              <w:divBdr>
                <w:top w:val="none" w:sz="0" w:space="0" w:color="auto"/>
                <w:left w:val="none" w:sz="0" w:space="0" w:color="auto"/>
                <w:bottom w:val="none" w:sz="0" w:space="0" w:color="auto"/>
                <w:right w:val="none" w:sz="0" w:space="0" w:color="auto"/>
              </w:divBdr>
              <w:divsChild>
                <w:div w:id="1640652755">
                  <w:marLeft w:val="0"/>
                  <w:marRight w:val="0"/>
                  <w:marTop w:val="0"/>
                  <w:marBottom w:val="0"/>
                  <w:divBdr>
                    <w:top w:val="none" w:sz="0" w:space="0" w:color="auto"/>
                    <w:left w:val="none" w:sz="0" w:space="0" w:color="auto"/>
                    <w:bottom w:val="none" w:sz="0" w:space="0" w:color="auto"/>
                    <w:right w:val="none" w:sz="0" w:space="0" w:color="auto"/>
                  </w:divBdr>
                  <w:divsChild>
                    <w:div w:id="119164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554787">
      <w:bodyDiv w:val="1"/>
      <w:marLeft w:val="0"/>
      <w:marRight w:val="0"/>
      <w:marTop w:val="0"/>
      <w:marBottom w:val="0"/>
      <w:divBdr>
        <w:top w:val="none" w:sz="0" w:space="0" w:color="auto"/>
        <w:left w:val="none" w:sz="0" w:space="0" w:color="auto"/>
        <w:bottom w:val="none" w:sz="0" w:space="0" w:color="auto"/>
        <w:right w:val="none" w:sz="0" w:space="0" w:color="auto"/>
      </w:divBdr>
      <w:divsChild>
        <w:div w:id="2004314698">
          <w:marLeft w:val="0"/>
          <w:marRight w:val="0"/>
          <w:marTop w:val="0"/>
          <w:marBottom w:val="0"/>
          <w:divBdr>
            <w:top w:val="none" w:sz="0" w:space="0" w:color="auto"/>
            <w:left w:val="none" w:sz="0" w:space="0" w:color="auto"/>
            <w:bottom w:val="none" w:sz="0" w:space="0" w:color="auto"/>
            <w:right w:val="none" w:sz="0" w:space="0" w:color="auto"/>
          </w:divBdr>
          <w:divsChild>
            <w:div w:id="448936287">
              <w:marLeft w:val="0"/>
              <w:marRight w:val="0"/>
              <w:marTop w:val="0"/>
              <w:marBottom w:val="0"/>
              <w:divBdr>
                <w:top w:val="none" w:sz="0" w:space="0" w:color="auto"/>
                <w:left w:val="none" w:sz="0" w:space="0" w:color="auto"/>
                <w:bottom w:val="none" w:sz="0" w:space="0" w:color="auto"/>
                <w:right w:val="none" w:sz="0" w:space="0" w:color="auto"/>
              </w:divBdr>
              <w:divsChild>
                <w:div w:id="50006821">
                  <w:marLeft w:val="0"/>
                  <w:marRight w:val="0"/>
                  <w:marTop w:val="0"/>
                  <w:marBottom w:val="0"/>
                  <w:divBdr>
                    <w:top w:val="none" w:sz="0" w:space="0" w:color="auto"/>
                    <w:left w:val="none" w:sz="0" w:space="0" w:color="auto"/>
                    <w:bottom w:val="none" w:sz="0" w:space="0" w:color="auto"/>
                    <w:right w:val="none" w:sz="0" w:space="0" w:color="auto"/>
                  </w:divBdr>
                  <w:divsChild>
                    <w:div w:id="146788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980463">
      <w:bodyDiv w:val="1"/>
      <w:marLeft w:val="0"/>
      <w:marRight w:val="0"/>
      <w:marTop w:val="0"/>
      <w:marBottom w:val="0"/>
      <w:divBdr>
        <w:top w:val="none" w:sz="0" w:space="0" w:color="auto"/>
        <w:left w:val="none" w:sz="0" w:space="0" w:color="auto"/>
        <w:bottom w:val="none" w:sz="0" w:space="0" w:color="auto"/>
        <w:right w:val="none" w:sz="0" w:space="0" w:color="auto"/>
      </w:divBdr>
      <w:divsChild>
        <w:div w:id="1008945149">
          <w:marLeft w:val="0"/>
          <w:marRight w:val="0"/>
          <w:marTop w:val="0"/>
          <w:marBottom w:val="0"/>
          <w:divBdr>
            <w:top w:val="none" w:sz="0" w:space="0" w:color="auto"/>
            <w:left w:val="none" w:sz="0" w:space="0" w:color="auto"/>
            <w:bottom w:val="none" w:sz="0" w:space="0" w:color="auto"/>
            <w:right w:val="none" w:sz="0" w:space="0" w:color="auto"/>
          </w:divBdr>
          <w:divsChild>
            <w:div w:id="1912691393">
              <w:marLeft w:val="0"/>
              <w:marRight w:val="0"/>
              <w:marTop w:val="0"/>
              <w:marBottom w:val="0"/>
              <w:divBdr>
                <w:top w:val="none" w:sz="0" w:space="0" w:color="auto"/>
                <w:left w:val="none" w:sz="0" w:space="0" w:color="auto"/>
                <w:bottom w:val="none" w:sz="0" w:space="0" w:color="auto"/>
                <w:right w:val="none" w:sz="0" w:space="0" w:color="auto"/>
              </w:divBdr>
              <w:divsChild>
                <w:div w:id="11581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88454">
      <w:bodyDiv w:val="1"/>
      <w:marLeft w:val="0"/>
      <w:marRight w:val="0"/>
      <w:marTop w:val="0"/>
      <w:marBottom w:val="0"/>
      <w:divBdr>
        <w:top w:val="none" w:sz="0" w:space="0" w:color="auto"/>
        <w:left w:val="none" w:sz="0" w:space="0" w:color="auto"/>
        <w:bottom w:val="none" w:sz="0" w:space="0" w:color="auto"/>
        <w:right w:val="none" w:sz="0" w:space="0" w:color="auto"/>
      </w:divBdr>
      <w:divsChild>
        <w:div w:id="239213495">
          <w:marLeft w:val="0"/>
          <w:marRight w:val="0"/>
          <w:marTop w:val="0"/>
          <w:marBottom w:val="0"/>
          <w:divBdr>
            <w:top w:val="none" w:sz="0" w:space="0" w:color="auto"/>
            <w:left w:val="none" w:sz="0" w:space="0" w:color="auto"/>
            <w:bottom w:val="none" w:sz="0" w:space="0" w:color="auto"/>
            <w:right w:val="none" w:sz="0" w:space="0" w:color="auto"/>
          </w:divBdr>
          <w:divsChild>
            <w:div w:id="357435156">
              <w:marLeft w:val="0"/>
              <w:marRight w:val="0"/>
              <w:marTop w:val="0"/>
              <w:marBottom w:val="0"/>
              <w:divBdr>
                <w:top w:val="none" w:sz="0" w:space="0" w:color="auto"/>
                <w:left w:val="none" w:sz="0" w:space="0" w:color="auto"/>
                <w:bottom w:val="none" w:sz="0" w:space="0" w:color="auto"/>
                <w:right w:val="none" w:sz="0" w:space="0" w:color="auto"/>
              </w:divBdr>
              <w:divsChild>
                <w:div w:id="102146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363610">
      <w:bodyDiv w:val="1"/>
      <w:marLeft w:val="0"/>
      <w:marRight w:val="0"/>
      <w:marTop w:val="0"/>
      <w:marBottom w:val="0"/>
      <w:divBdr>
        <w:top w:val="none" w:sz="0" w:space="0" w:color="auto"/>
        <w:left w:val="none" w:sz="0" w:space="0" w:color="auto"/>
        <w:bottom w:val="none" w:sz="0" w:space="0" w:color="auto"/>
        <w:right w:val="none" w:sz="0" w:space="0" w:color="auto"/>
      </w:divBdr>
      <w:divsChild>
        <w:div w:id="349571198">
          <w:marLeft w:val="0"/>
          <w:marRight w:val="0"/>
          <w:marTop w:val="0"/>
          <w:marBottom w:val="0"/>
          <w:divBdr>
            <w:top w:val="none" w:sz="0" w:space="0" w:color="auto"/>
            <w:left w:val="none" w:sz="0" w:space="0" w:color="auto"/>
            <w:bottom w:val="none" w:sz="0" w:space="0" w:color="auto"/>
            <w:right w:val="none" w:sz="0" w:space="0" w:color="auto"/>
          </w:divBdr>
          <w:divsChild>
            <w:div w:id="589511301">
              <w:marLeft w:val="0"/>
              <w:marRight w:val="0"/>
              <w:marTop w:val="0"/>
              <w:marBottom w:val="0"/>
              <w:divBdr>
                <w:top w:val="none" w:sz="0" w:space="0" w:color="auto"/>
                <w:left w:val="none" w:sz="0" w:space="0" w:color="auto"/>
                <w:bottom w:val="none" w:sz="0" w:space="0" w:color="auto"/>
                <w:right w:val="none" w:sz="0" w:space="0" w:color="auto"/>
              </w:divBdr>
              <w:divsChild>
                <w:div w:id="702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13223">
      <w:bodyDiv w:val="1"/>
      <w:marLeft w:val="0"/>
      <w:marRight w:val="0"/>
      <w:marTop w:val="0"/>
      <w:marBottom w:val="0"/>
      <w:divBdr>
        <w:top w:val="none" w:sz="0" w:space="0" w:color="auto"/>
        <w:left w:val="none" w:sz="0" w:space="0" w:color="auto"/>
        <w:bottom w:val="none" w:sz="0" w:space="0" w:color="auto"/>
        <w:right w:val="none" w:sz="0" w:space="0" w:color="auto"/>
      </w:divBdr>
    </w:div>
    <w:div w:id="1332634859">
      <w:bodyDiv w:val="1"/>
      <w:marLeft w:val="0"/>
      <w:marRight w:val="0"/>
      <w:marTop w:val="0"/>
      <w:marBottom w:val="0"/>
      <w:divBdr>
        <w:top w:val="none" w:sz="0" w:space="0" w:color="auto"/>
        <w:left w:val="none" w:sz="0" w:space="0" w:color="auto"/>
        <w:bottom w:val="none" w:sz="0" w:space="0" w:color="auto"/>
        <w:right w:val="none" w:sz="0" w:space="0" w:color="auto"/>
      </w:divBdr>
      <w:divsChild>
        <w:div w:id="283318219">
          <w:marLeft w:val="0"/>
          <w:marRight w:val="0"/>
          <w:marTop w:val="0"/>
          <w:marBottom w:val="0"/>
          <w:divBdr>
            <w:top w:val="none" w:sz="0" w:space="0" w:color="auto"/>
            <w:left w:val="none" w:sz="0" w:space="0" w:color="auto"/>
            <w:bottom w:val="none" w:sz="0" w:space="0" w:color="auto"/>
            <w:right w:val="none" w:sz="0" w:space="0" w:color="auto"/>
          </w:divBdr>
          <w:divsChild>
            <w:div w:id="1623461376">
              <w:marLeft w:val="0"/>
              <w:marRight w:val="0"/>
              <w:marTop w:val="0"/>
              <w:marBottom w:val="0"/>
              <w:divBdr>
                <w:top w:val="none" w:sz="0" w:space="0" w:color="auto"/>
                <w:left w:val="none" w:sz="0" w:space="0" w:color="auto"/>
                <w:bottom w:val="none" w:sz="0" w:space="0" w:color="auto"/>
                <w:right w:val="none" w:sz="0" w:space="0" w:color="auto"/>
              </w:divBdr>
              <w:divsChild>
                <w:div w:id="307059097">
                  <w:marLeft w:val="0"/>
                  <w:marRight w:val="0"/>
                  <w:marTop w:val="0"/>
                  <w:marBottom w:val="0"/>
                  <w:divBdr>
                    <w:top w:val="none" w:sz="0" w:space="0" w:color="auto"/>
                    <w:left w:val="none" w:sz="0" w:space="0" w:color="auto"/>
                    <w:bottom w:val="none" w:sz="0" w:space="0" w:color="auto"/>
                    <w:right w:val="none" w:sz="0" w:space="0" w:color="auto"/>
                  </w:divBdr>
                  <w:divsChild>
                    <w:div w:id="13941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57977">
      <w:bodyDiv w:val="1"/>
      <w:marLeft w:val="0"/>
      <w:marRight w:val="0"/>
      <w:marTop w:val="0"/>
      <w:marBottom w:val="0"/>
      <w:divBdr>
        <w:top w:val="none" w:sz="0" w:space="0" w:color="auto"/>
        <w:left w:val="none" w:sz="0" w:space="0" w:color="auto"/>
        <w:bottom w:val="none" w:sz="0" w:space="0" w:color="auto"/>
        <w:right w:val="none" w:sz="0" w:space="0" w:color="auto"/>
      </w:divBdr>
      <w:divsChild>
        <w:div w:id="1409036787">
          <w:marLeft w:val="0"/>
          <w:marRight w:val="0"/>
          <w:marTop w:val="0"/>
          <w:marBottom w:val="0"/>
          <w:divBdr>
            <w:top w:val="none" w:sz="0" w:space="0" w:color="auto"/>
            <w:left w:val="none" w:sz="0" w:space="0" w:color="auto"/>
            <w:bottom w:val="none" w:sz="0" w:space="0" w:color="auto"/>
            <w:right w:val="none" w:sz="0" w:space="0" w:color="auto"/>
          </w:divBdr>
          <w:divsChild>
            <w:div w:id="723260660">
              <w:marLeft w:val="0"/>
              <w:marRight w:val="0"/>
              <w:marTop w:val="0"/>
              <w:marBottom w:val="0"/>
              <w:divBdr>
                <w:top w:val="none" w:sz="0" w:space="0" w:color="auto"/>
                <w:left w:val="none" w:sz="0" w:space="0" w:color="auto"/>
                <w:bottom w:val="none" w:sz="0" w:space="0" w:color="auto"/>
                <w:right w:val="none" w:sz="0" w:space="0" w:color="auto"/>
              </w:divBdr>
              <w:divsChild>
                <w:div w:id="6768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8879">
      <w:bodyDiv w:val="1"/>
      <w:marLeft w:val="0"/>
      <w:marRight w:val="0"/>
      <w:marTop w:val="0"/>
      <w:marBottom w:val="0"/>
      <w:divBdr>
        <w:top w:val="none" w:sz="0" w:space="0" w:color="auto"/>
        <w:left w:val="none" w:sz="0" w:space="0" w:color="auto"/>
        <w:bottom w:val="none" w:sz="0" w:space="0" w:color="auto"/>
        <w:right w:val="none" w:sz="0" w:space="0" w:color="auto"/>
      </w:divBdr>
      <w:divsChild>
        <w:div w:id="843399061">
          <w:marLeft w:val="0"/>
          <w:marRight w:val="0"/>
          <w:marTop w:val="0"/>
          <w:marBottom w:val="0"/>
          <w:divBdr>
            <w:top w:val="none" w:sz="0" w:space="0" w:color="auto"/>
            <w:left w:val="none" w:sz="0" w:space="0" w:color="auto"/>
            <w:bottom w:val="none" w:sz="0" w:space="0" w:color="auto"/>
            <w:right w:val="none" w:sz="0" w:space="0" w:color="auto"/>
          </w:divBdr>
          <w:divsChild>
            <w:div w:id="649019594">
              <w:marLeft w:val="0"/>
              <w:marRight w:val="0"/>
              <w:marTop w:val="0"/>
              <w:marBottom w:val="0"/>
              <w:divBdr>
                <w:top w:val="none" w:sz="0" w:space="0" w:color="auto"/>
                <w:left w:val="none" w:sz="0" w:space="0" w:color="auto"/>
                <w:bottom w:val="none" w:sz="0" w:space="0" w:color="auto"/>
                <w:right w:val="none" w:sz="0" w:space="0" w:color="auto"/>
              </w:divBdr>
              <w:divsChild>
                <w:div w:id="261035611">
                  <w:marLeft w:val="0"/>
                  <w:marRight w:val="0"/>
                  <w:marTop w:val="0"/>
                  <w:marBottom w:val="0"/>
                  <w:divBdr>
                    <w:top w:val="none" w:sz="0" w:space="0" w:color="auto"/>
                    <w:left w:val="none" w:sz="0" w:space="0" w:color="auto"/>
                    <w:bottom w:val="none" w:sz="0" w:space="0" w:color="auto"/>
                    <w:right w:val="none" w:sz="0" w:space="0" w:color="auto"/>
                  </w:divBdr>
                  <w:divsChild>
                    <w:div w:id="5929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686067">
      <w:bodyDiv w:val="1"/>
      <w:marLeft w:val="0"/>
      <w:marRight w:val="0"/>
      <w:marTop w:val="0"/>
      <w:marBottom w:val="0"/>
      <w:divBdr>
        <w:top w:val="none" w:sz="0" w:space="0" w:color="auto"/>
        <w:left w:val="none" w:sz="0" w:space="0" w:color="auto"/>
        <w:bottom w:val="none" w:sz="0" w:space="0" w:color="auto"/>
        <w:right w:val="none" w:sz="0" w:space="0" w:color="auto"/>
      </w:divBdr>
      <w:divsChild>
        <w:div w:id="1946882004">
          <w:marLeft w:val="0"/>
          <w:marRight w:val="0"/>
          <w:marTop w:val="0"/>
          <w:marBottom w:val="0"/>
          <w:divBdr>
            <w:top w:val="none" w:sz="0" w:space="0" w:color="auto"/>
            <w:left w:val="none" w:sz="0" w:space="0" w:color="auto"/>
            <w:bottom w:val="none" w:sz="0" w:space="0" w:color="auto"/>
            <w:right w:val="none" w:sz="0" w:space="0" w:color="auto"/>
          </w:divBdr>
          <w:divsChild>
            <w:div w:id="363944285">
              <w:marLeft w:val="0"/>
              <w:marRight w:val="0"/>
              <w:marTop w:val="0"/>
              <w:marBottom w:val="0"/>
              <w:divBdr>
                <w:top w:val="none" w:sz="0" w:space="0" w:color="auto"/>
                <w:left w:val="none" w:sz="0" w:space="0" w:color="auto"/>
                <w:bottom w:val="none" w:sz="0" w:space="0" w:color="auto"/>
                <w:right w:val="none" w:sz="0" w:space="0" w:color="auto"/>
              </w:divBdr>
              <w:divsChild>
                <w:div w:id="135843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37990">
      <w:bodyDiv w:val="1"/>
      <w:marLeft w:val="0"/>
      <w:marRight w:val="0"/>
      <w:marTop w:val="0"/>
      <w:marBottom w:val="0"/>
      <w:divBdr>
        <w:top w:val="none" w:sz="0" w:space="0" w:color="auto"/>
        <w:left w:val="none" w:sz="0" w:space="0" w:color="auto"/>
        <w:bottom w:val="none" w:sz="0" w:space="0" w:color="auto"/>
        <w:right w:val="none" w:sz="0" w:space="0" w:color="auto"/>
      </w:divBdr>
      <w:divsChild>
        <w:div w:id="1621720148">
          <w:marLeft w:val="0"/>
          <w:marRight w:val="0"/>
          <w:marTop w:val="0"/>
          <w:marBottom w:val="0"/>
          <w:divBdr>
            <w:top w:val="none" w:sz="0" w:space="0" w:color="auto"/>
            <w:left w:val="none" w:sz="0" w:space="0" w:color="auto"/>
            <w:bottom w:val="none" w:sz="0" w:space="0" w:color="auto"/>
            <w:right w:val="none" w:sz="0" w:space="0" w:color="auto"/>
          </w:divBdr>
          <w:divsChild>
            <w:div w:id="1954244968">
              <w:marLeft w:val="0"/>
              <w:marRight w:val="0"/>
              <w:marTop w:val="0"/>
              <w:marBottom w:val="0"/>
              <w:divBdr>
                <w:top w:val="none" w:sz="0" w:space="0" w:color="auto"/>
                <w:left w:val="none" w:sz="0" w:space="0" w:color="auto"/>
                <w:bottom w:val="none" w:sz="0" w:space="0" w:color="auto"/>
                <w:right w:val="none" w:sz="0" w:space="0" w:color="auto"/>
              </w:divBdr>
              <w:divsChild>
                <w:div w:id="1339230428">
                  <w:marLeft w:val="0"/>
                  <w:marRight w:val="0"/>
                  <w:marTop w:val="0"/>
                  <w:marBottom w:val="0"/>
                  <w:divBdr>
                    <w:top w:val="none" w:sz="0" w:space="0" w:color="auto"/>
                    <w:left w:val="none" w:sz="0" w:space="0" w:color="auto"/>
                    <w:bottom w:val="none" w:sz="0" w:space="0" w:color="auto"/>
                    <w:right w:val="none" w:sz="0" w:space="0" w:color="auto"/>
                  </w:divBdr>
                  <w:divsChild>
                    <w:div w:id="18908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703530">
      <w:bodyDiv w:val="1"/>
      <w:marLeft w:val="0"/>
      <w:marRight w:val="0"/>
      <w:marTop w:val="0"/>
      <w:marBottom w:val="0"/>
      <w:divBdr>
        <w:top w:val="none" w:sz="0" w:space="0" w:color="auto"/>
        <w:left w:val="none" w:sz="0" w:space="0" w:color="auto"/>
        <w:bottom w:val="none" w:sz="0" w:space="0" w:color="auto"/>
        <w:right w:val="none" w:sz="0" w:space="0" w:color="auto"/>
      </w:divBdr>
      <w:divsChild>
        <w:div w:id="412314330">
          <w:marLeft w:val="0"/>
          <w:marRight w:val="0"/>
          <w:marTop w:val="0"/>
          <w:marBottom w:val="0"/>
          <w:divBdr>
            <w:top w:val="none" w:sz="0" w:space="0" w:color="auto"/>
            <w:left w:val="none" w:sz="0" w:space="0" w:color="auto"/>
            <w:bottom w:val="none" w:sz="0" w:space="0" w:color="auto"/>
            <w:right w:val="none" w:sz="0" w:space="0" w:color="auto"/>
          </w:divBdr>
          <w:divsChild>
            <w:div w:id="1471166562">
              <w:marLeft w:val="0"/>
              <w:marRight w:val="0"/>
              <w:marTop w:val="0"/>
              <w:marBottom w:val="0"/>
              <w:divBdr>
                <w:top w:val="none" w:sz="0" w:space="0" w:color="auto"/>
                <w:left w:val="none" w:sz="0" w:space="0" w:color="auto"/>
                <w:bottom w:val="none" w:sz="0" w:space="0" w:color="auto"/>
                <w:right w:val="none" w:sz="0" w:space="0" w:color="auto"/>
              </w:divBdr>
              <w:divsChild>
                <w:div w:id="6891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23925">
      <w:bodyDiv w:val="1"/>
      <w:marLeft w:val="0"/>
      <w:marRight w:val="0"/>
      <w:marTop w:val="0"/>
      <w:marBottom w:val="0"/>
      <w:divBdr>
        <w:top w:val="none" w:sz="0" w:space="0" w:color="auto"/>
        <w:left w:val="none" w:sz="0" w:space="0" w:color="auto"/>
        <w:bottom w:val="none" w:sz="0" w:space="0" w:color="auto"/>
        <w:right w:val="none" w:sz="0" w:space="0" w:color="auto"/>
      </w:divBdr>
    </w:div>
    <w:div w:id="1459177784">
      <w:bodyDiv w:val="1"/>
      <w:marLeft w:val="0"/>
      <w:marRight w:val="0"/>
      <w:marTop w:val="0"/>
      <w:marBottom w:val="0"/>
      <w:divBdr>
        <w:top w:val="none" w:sz="0" w:space="0" w:color="auto"/>
        <w:left w:val="none" w:sz="0" w:space="0" w:color="auto"/>
        <w:bottom w:val="none" w:sz="0" w:space="0" w:color="auto"/>
        <w:right w:val="none" w:sz="0" w:space="0" w:color="auto"/>
      </w:divBdr>
      <w:divsChild>
        <w:div w:id="636225278">
          <w:marLeft w:val="0"/>
          <w:marRight w:val="0"/>
          <w:marTop w:val="0"/>
          <w:marBottom w:val="0"/>
          <w:divBdr>
            <w:top w:val="none" w:sz="0" w:space="0" w:color="auto"/>
            <w:left w:val="none" w:sz="0" w:space="0" w:color="auto"/>
            <w:bottom w:val="none" w:sz="0" w:space="0" w:color="auto"/>
            <w:right w:val="none" w:sz="0" w:space="0" w:color="auto"/>
          </w:divBdr>
          <w:divsChild>
            <w:div w:id="265885772">
              <w:marLeft w:val="0"/>
              <w:marRight w:val="0"/>
              <w:marTop w:val="0"/>
              <w:marBottom w:val="0"/>
              <w:divBdr>
                <w:top w:val="none" w:sz="0" w:space="0" w:color="auto"/>
                <w:left w:val="none" w:sz="0" w:space="0" w:color="auto"/>
                <w:bottom w:val="none" w:sz="0" w:space="0" w:color="auto"/>
                <w:right w:val="none" w:sz="0" w:space="0" w:color="auto"/>
              </w:divBdr>
              <w:divsChild>
                <w:div w:id="98790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6444">
      <w:bodyDiv w:val="1"/>
      <w:marLeft w:val="0"/>
      <w:marRight w:val="0"/>
      <w:marTop w:val="0"/>
      <w:marBottom w:val="0"/>
      <w:divBdr>
        <w:top w:val="none" w:sz="0" w:space="0" w:color="auto"/>
        <w:left w:val="none" w:sz="0" w:space="0" w:color="auto"/>
        <w:bottom w:val="none" w:sz="0" w:space="0" w:color="auto"/>
        <w:right w:val="none" w:sz="0" w:space="0" w:color="auto"/>
      </w:divBdr>
      <w:divsChild>
        <w:div w:id="1932816084">
          <w:marLeft w:val="0"/>
          <w:marRight w:val="0"/>
          <w:marTop w:val="0"/>
          <w:marBottom w:val="0"/>
          <w:divBdr>
            <w:top w:val="none" w:sz="0" w:space="0" w:color="auto"/>
            <w:left w:val="none" w:sz="0" w:space="0" w:color="auto"/>
            <w:bottom w:val="none" w:sz="0" w:space="0" w:color="auto"/>
            <w:right w:val="none" w:sz="0" w:space="0" w:color="auto"/>
          </w:divBdr>
          <w:divsChild>
            <w:div w:id="215090122">
              <w:marLeft w:val="0"/>
              <w:marRight w:val="0"/>
              <w:marTop w:val="0"/>
              <w:marBottom w:val="0"/>
              <w:divBdr>
                <w:top w:val="none" w:sz="0" w:space="0" w:color="auto"/>
                <w:left w:val="none" w:sz="0" w:space="0" w:color="auto"/>
                <w:bottom w:val="none" w:sz="0" w:space="0" w:color="auto"/>
                <w:right w:val="none" w:sz="0" w:space="0" w:color="auto"/>
              </w:divBdr>
              <w:divsChild>
                <w:div w:id="7146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766677">
      <w:bodyDiv w:val="1"/>
      <w:marLeft w:val="0"/>
      <w:marRight w:val="0"/>
      <w:marTop w:val="0"/>
      <w:marBottom w:val="0"/>
      <w:divBdr>
        <w:top w:val="none" w:sz="0" w:space="0" w:color="auto"/>
        <w:left w:val="none" w:sz="0" w:space="0" w:color="auto"/>
        <w:bottom w:val="none" w:sz="0" w:space="0" w:color="auto"/>
        <w:right w:val="none" w:sz="0" w:space="0" w:color="auto"/>
      </w:divBdr>
      <w:divsChild>
        <w:div w:id="1588614959">
          <w:marLeft w:val="0"/>
          <w:marRight w:val="0"/>
          <w:marTop w:val="0"/>
          <w:marBottom w:val="0"/>
          <w:divBdr>
            <w:top w:val="none" w:sz="0" w:space="0" w:color="auto"/>
            <w:left w:val="none" w:sz="0" w:space="0" w:color="auto"/>
            <w:bottom w:val="none" w:sz="0" w:space="0" w:color="auto"/>
            <w:right w:val="none" w:sz="0" w:space="0" w:color="auto"/>
          </w:divBdr>
          <w:divsChild>
            <w:div w:id="1729768730">
              <w:marLeft w:val="0"/>
              <w:marRight w:val="0"/>
              <w:marTop w:val="0"/>
              <w:marBottom w:val="0"/>
              <w:divBdr>
                <w:top w:val="none" w:sz="0" w:space="0" w:color="auto"/>
                <w:left w:val="none" w:sz="0" w:space="0" w:color="auto"/>
                <w:bottom w:val="none" w:sz="0" w:space="0" w:color="auto"/>
                <w:right w:val="none" w:sz="0" w:space="0" w:color="auto"/>
              </w:divBdr>
              <w:divsChild>
                <w:div w:id="19488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498131">
      <w:bodyDiv w:val="1"/>
      <w:marLeft w:val="0"/>
      <w:marRight w:val="0"/>
      <w:marTop w:val="0"/>
      <w:marBottom w:val="0"/>
      <w:divBdr>
        <w:top w:val="none" w:sz="0" w:space="0" w:color="auto"/>
        <w:left w:val="none" w:sz="0" w:space="0" w:color="auto"/>
        <w:bottom w:val="none" w:sz="0" w:space="0" w:color="auto"/>
        <w:right w:val="none" w:sz="0" w:space="0" w:color="auto"/>
      </w:divBdr>
      <w:divsChild>
        <w:div w:id="944000134">
          <w:marLeft w:val="0"/>
          <w:marRight w:val="0"/>
          <w:marTop w:val="0"/>
          <w:marBottom w:val="0"/>
          <w:divBdr>
            <w:top w:val="none" w:sz="0" w:space="0" w:color="auto"/>
            <w:left w:val="none" w:sz="0" w:space="0" w:color="auto"/>
            <w:bottom w:val="none" w:sz="0" w:space="0" w:color="auto"/>
            <w:right w:val="none" w:sz="0" w:space="0" w:color="auto"/>
          </w:divBdr>
          <w:divsChild>
            <w:div w:id="160438482">
              <w:marLeft w:val="0"/>
              <w:marRight w:val="0"/>
              <w:marTop w:val="0"/>
              <w:marBottom w:val="0"/>
              <w:divBdr>
                <w:top w:val="none" w:sz="0" w:space="0" w:color="auto"/>
                <w:left w:val="none" w:sz="0" w:space="0" w:color="auto"/>
                <w:bottom w:val="none" w:sz="0" w:space="0" w:color="auto"/>
                <w:right w:val="none" w:sz="0" w:space="0" w:color="auto"/>
              </w:divBdr>
              <w:divsChild>
                <w:div w:id="23258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66001">
      <w:bodyDiv w:val="1"/>
      <w:marLeft w:val="0"/>
      <w:marRight w:val="0"/>
      <w:marTop w:val="0"/>
      <w:marBottom w:val="0"/>
      <w:divBdr>
        <w:top w:val="none" w:sz="0" w:space="0" w:color="auto"/>
        <w:left w:val="none" w:sz="0" w:space="0" w:color="auto"/>
        <w:bottom w:val="none" w:sz="0" w:space="0" w:color="auto"/>
        <w:right w:val="none" w:sz="0" w:space="0" w:color="auto"/>
      </w:divBdr>
      <w:divsChild>
        <w:div w:id="44912811">
          <w:marLeft w:val="0"/>
          <w:marRight w:val="0"/>
          <w:marTop w:val="0"/>
          <w:marBottom w:val="0"/>
          <w:divBdr>
            <w:top w:val="none" w:sz="0" w:space="0" w:color="auto"/>
            <w:left w:val="none" w:sz="0" w:space="0" w:color="auto"/>
            <w:bottom w:val="none" w:sz="0" w:space="0" w:color="auto"/>
            <w:right w:val="none" w:sz="0" w:space="0" w:color="auto"/>
          </w:divBdr>
          <w:divsChild>
            <w:div w:id="1441991948">
              <w:marLeft w:val="0"/>
              <w:marRight w:val="0"/>
              <w:marTop w:val="0"/>
              <w:marBottom w:val="0"/>
              <w:divBdr>
                <w:top w:val="none" w:sz="0" w:space="0" w:color="auto"/>
                <w:left w:val="none" w:sz="0" w:space="0" w:color="auto"/>
                <w:bottom w:val="none" w:sz="0" w:space="0" w:color="auto"/>
                <w:right w:val="none" w:sz="0" w:space="0" w:color="auto"/>
              </w:divBdr>
              <w:divsChild>
                <w:div w:id="129074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56760">
      <w:bodyDiv w:val="1"/>
      <w:marLeft w:val="0"/>
      <w:marRight w:val="0"/>
      <w:marTop w:val="0"/>
      <w:marBottom w:val="0"/>
      <w:divBdr>
        <w:top w:val="none" w:sz="0" w:space="0" w:color="auto"/>
        <w:left w:val="none" w:sz="0" w:space="0" w:color="auto"/>
        <w:bottom w:val="none" w:sz="0" w:space="0" w:color="auto"/>
        <w:right w:val="none" w:sz="0" w:space="0" w:color="auto"/>
      </w:divBdr>
      <w:divsChild>
        <w:div w:id="1400864252">
          <w:marLeft w:val="0"/>
          <w:marRight w:val="0"/>
          <w:marTop w:val="0"/>
          <w:marBottom w:val="0"/>
          <w:divBdr>
            <w:top w:val="none" w:sz="0" w:space="0" w:color="auto"/>
            <w:left w:val="none" w:sz="0" w:space="0" w:color="auto"/>
            <w:bottom w:val="none" w:sz="0" w:space="0" w:color="auto"/>
            <w:right w:val="none" w:sz="0" w:space="0" w:color="auto"/>
          </w:divBdr>
          <w:divsChild>
            <w:div w:id="154955372">
              <w:marLeft w:val="0"/>
              <w:marRight w:val="0"/>
              <w:marTop w:val="0"/>
              <w:marBottom w:val="0"/>
              <w:divBdr>
                <w:top w:val="none" w:sz="0" w:space="0" w:color="auto"/>
                <w:left w:val="none" w:sz="0" w:space="0" w:color="auto"/>
                <w:bottom w:val="none" w:sz="0" w:space="0" w:color="auto"/>
                <w:right w:val="none" w:sz="0" w:space="0" w:color="auto"/>
              </w:divBdr>
              <w:divsChild>
                <w:div w:id="3113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4867">
      <w:bodyDiv w:val="1"/>
      <w:marLeft w:val="0"/>
      <w:marRight w:val="0"/>
      <w:marTop w:val="0"/>
      <w:marBottom w:val="0"/>
      <w:divBdr>
        <w:top w:val="none" w:sz="0" w:space="0" w:color="auto"/>
        <w:left w:val="none" w:sz="0" w:space="0" w:color="auto"/>
        <w:bottom w:val="none" w:sz="0" w:space="0" w:color="auto"/>
        <w:right w:val="none" w:sz="0" w:space="0" w:color="auto"/>
      </w:divBdr>
      <w:divsChild>
        <w:div w:id="413211969">
          <w:marLeft w:val="0"/>
          <w:marRight w:val="0"/>
          <w:marTop w:val="0"/>
          <w:marBottom w:val="0"/>
          <w:divBdr>
            <w:top w:val="none" w:sz="0" w:space="0" w:color="auto"/>
            <w:left w:val="none" w:sz="0" w:space="0" w:color="auto"/>
            <w:bottom w:val="none" w:sz="0" w:space="0" w:color="auto"/>
            <w:right w:val="none" w:sz="0" w:space="0" w:color="auto"/>
          </w:divBdr>
          <w:divsChild>
            <w:div w:id="1334263966">
              <w:marLeft w:val="0"/>
              <w:marRight w:val="0"/>
              <w:marTop w:val="0"/>
              <w:marBottom w:val="0"/>
              <w:divBdr>
                <w:top w:val="none" w:sz="0" w:space="0" w:color="auto"/>
                <w:left w:val="none" w:sz="0" w:space="0" w:color="auto"/>
                <w:bottom w:val="none" w:sz="0" w:space="0" w:color="auto"/>
                <w:right w:val="none" w:sz="0" w:space="0" w:color="auto"/>
              </w:divBdr>
              <w:divsChild>
                <w:div w:id="11404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221194">
      <w:bodyDiv w:val="1"/>
      <w:marLeft w:val="0"/>
      <w:marRight w:val="0"/>
      <w:marTop w:val="0"/>
      <w:marBottom w:val="0"/>
      <w:divBdr>
        <w:top w:val="none" w:sz="0" w:space="0" w:color="auto"/>
        <w:left w:val="none" w:sz="0" w:space="0" w:color="auto"/>
        <w:bottom w:val="none" w:sz="0" w:space="0" w:color="auto"/>
        <w:right w:val="none" w:sz="0" w:space="0" w:color="auto"/>
      </w:divBdr>
      <w:divsChild>
        <w:div w:id="321854171">
          <w:marLeft w:val="0"/>
          <w:marRight w:val="0"/>
          <w:marTop w:val="0"/>
          <w:marBottom w:val="0"/>
          <w:divBdr>
            <w:top w:val="none" w:sz="0" w:space="0" w:color="auto"/>
            <w:left w:val="none" w:sz="0" w:space="0" w:color="auto"/>
            <w:bottom w:val="none" w:sz="0" w:space="0" w:color="auto"/>
            <w:right w:val="none" w:sz="0" w:space="0" w:color="auto"/>
          </w:divBdr>
          <w:divsChild>
            <w:div w:id="977959061">
              <w:marLeft w:val="0"/>
              <w:marRight w:val="0"/>
              <w:marTop w:val="0"/>
              <w:marBottom w:val="0"/>
              <w:divBdr>
                <w:top w:val="none" w:sz="0" w:space="0" w:color="auto"/>
                <w:left w:val="none" w:sz="0" w:space="0" w:color="auto"/>
                <w:bottom w:val="none" w:sz="0" w:space="0" w:color="auto"/>
                <w:right w:val="none" w:sz="0" w:space="0" w:color="auto"/>
              </w:divBdr>
              <w:divsChild>
                <w:div w:id="12022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46603">
      <w:bodyDiv w:val="1"/>
      <w:marLeft w:val="0"/>
      <w:marRight w:val="0"/>
      <w:marTop w:val="0"/>
      <w:marBottom w:val="0"/>
      <w:divBdr>
        <w:top w:val="none" w:sz="0" w:space="0" w:color="auto"/>
        <w:left w:val="none" w:sz="0" w:space="0" w:color="auto"/>
        <w:bottom w:val="none" w:sz="0" w:space="0" w:color="auto"/>
        <w:right w:val="none" w:sz="0" w:space="0" w:color="auto"/>
      </w:divBdr>
      <w:divsChild>
        <w:div w:id="431165960">
          <w:marLeft w:val="0"/>
          <w:marRight w:val="0"/>
          <w:marTop w:val="0"/>
          <w:marBottom w:val="0"/>
          <w:divBdr>
            <w:top w:val="none" w:sz="0" w:space="0" w:color="auto"/>
            <w:left w:val="none" w:sz="0" w:space="0" w:color="auto"/>
            <w:bottom w:val="none" w:sz="0" w:space="0" w:color="auto"/>
            <w:right w:val="none" w:sz="0" w:space="0" w:color="auto"/>
          </w:divBdr>
          <w:divsChild>
            <w:div w:id="840510831">
              <w:marLeft w:val="0"/>
              <w:marRight w:val="0"/>
              <w:marTop w:val="0"/>
              <w:marBottom w:val="0"/>
              <w:divBdr>
                <w:top w:val="none" w:sz="0" w:space="0" w:color="auto"/>
                <w:left w:val="none" w:sz="0" w:space="0" w:color="auto"/>
                <w:bottom w:val="none" w:sz="0" w:space="0" w:color="auto"/>
                <w:right w:val="none" w:sz="0" w:space="0" w:color="auto"/>
              </w:divBdr>
              <w:divsChild>
                <w:div w:id="177362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426475">
      <w:bodyDiv w:val="1"/>
      <w:marLeft w:val="0"/>
      <w:marRight w:val="0"/>
      <w:marTop w:val="0"/>
      <w:marBottom w:val="0"/>
      <w:divBdr>
        <w:top w:val="none" w:sz="0" w:space="0" w:color="auto"/>
        <w:left w:val="none" w:sz="0" w:space="0" w:color="auto"/>
        <w:bottom w:val="none" w:sz="0" w:space="0" w:color="auto"/>
        <w:right w:val="none" w:sz="0" w:space="0" w:color="auto"/>
      </w:divBdr>
      <w:divsChild>
        <w:div w:id="1004163740">
          <w:marLeft w:val="0"/>
          <w:marRight w:val="0"/>
          <w:marTop w:val="0"/>
          <w:marBottom w:val="0"/>
          <w:divBdr>
            <w:top w:val="none" w:sz="0" w:space="0" w:color="auto"/>
            <w:left w:val="none" w:sz="0" w:space="0" w:color="auto"/>
            <w:bottom w:val="none" w:sz="0" w:space="0" w:color="auto"/>
            <w:right w:val="none" w:sz="0" w:space="0" w:color="auto"/>
          </w:divBdr>
          <w:divsChild>
            <w:div w:id="780221869">
              <w:marLeft w:val="0"/>
              <w:marRight w:val="0"/>
              <w:marTop w:val="0"/>
              <w:marBottom w:val="0"/>
              <w:divBdr>
                <w:top w:val="none" w:sz="0" w:space="0" w:color="auto"/>
                <w:left w:val="none" w:sz="0" w:space="0" w:color="auto"/>
                <w:bottom w:val="none" w:sz="0" w:space="0" w:color="auto"/>
                <w:right w:val="none" w:sz="0" w:space="0" w:color="auto"/>
              </w:divBdr>
              <w:divsChild>
                <w:div w:id="2230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136691">
      <w:bodyDiv w:val="1"/>
      <w:marLeft w:val="0"/>
      <w:marRight w:val="0"/>
      <w:marTop w:val="0"/>
      <w:marBottom w:val="0"/>
      <w:divBdr>
        <w:top w:val="none" w:sz="0" w:space="0" w:color="auto"/>
        <w:left w:val="none" w:sz="0" w:space="0" w:color="auto"/>
        <w:bottom w:val="none" w:sz="0" w:space="0" w:color="auto"/>
        <w:right w:val="none" w:sz="0" w:space="0" w:color="auto"/>
      </w:divBdr>
      <w:divsChild>
        <w:div w:id="1966882619">
          <w:marLeft w:val="0"/>
          <w:marRight w:val="0"/>
          <w:marTop w:val="0"/>
          <w:marBottom w:val="0"/>
          <w:divBdr>
            <w:top w:val="none" w:sz="0" w:space="0" w:color="auto"/>
            <w:left w:val="none" w:sz="0" w:space="0" w:color="auto"/>
            <w:bottom w:val="none" w:sz="0" w:space="0" w:color="auto"/>
            <w:right w:val="none" w:sz="0" w:space="0" w:color="auto"/>
          </w:divBdr>
          <w:divsChild>
            <w:div w:id="743138534">
              <w:marLeft w:val="0"/>
              <w:marRight w:val="0"/>
              <w:marTop w:val="0"/>
              <w:marBottom w:val="0"/>
              <w:divBdr>
                <w:top w:val="none" w:sz="0" w:space="0" w:color="auto"/>
                <w:left w:val="none" w:sz="0" w:space="0" w:color="auto"/>
                <w:bottom w:val="none" w:sz="0" w:space="0" w:color="auto"/>
                <w:right w:val="none" w:sz="0" w:space="0" w:color="auto"/>
              </w:divBdr>
              <w:divsChild>
                <w:div w:id="10594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13273">
      <w:bodyDiv w:val="1"/>
      <w:marLeft w:val="0"/>
      <w:marRight w:val="0"/>
      <w:marTop w:val="0"/>
      <w:marBottom w:val="0"/>
      <w:divBdr>
        <w:top w:val="none" w:sz="0" w:space="0" w:color="auto"/>
        <w:left w:val="none" w:sz="0" w:space="0" w:color="auto"/>
        <w:bottom w:val="none" w:sz="0" w:space="0" w:color="auto"/>
        <w:right w:val="none" w:sz="0" w:space="0" w:color="auto"/>
      </w:divBdr>
      <w:divsChild>
        <w:div w:id="1873226734">
          <w:marLeft w:val="0"/>
          <w:marRight w:val="0"/>
          <w:marTop w:val="0"/>
          <w:marBottom w:val="0"/>
          <w:divBdr>
            <w:top w:val="none" w:sz="0" w:space="0" w:color="auto"/>
            <w:left w:val="none" w:sz="0" w:space="0" w:color="auto"/>
            <w:bottom w:val="none" w:sz="0" w:space="0" w:color="auto"/>
            <w:right w:val="none" w:sz="0" w:space="0" w:color="auto"/>
          </w:divBdr>
          <w:divsChild>
            <w:div w:id="295768145">
              <w:marLeft w:val="0"/>
              <w:marRight w:val="0"/>
              <w:marTop w:val="0"/>
              <w:marBottom w:val="0"/>
              <w:divBdr>
                <w:top w:val="none" w:sz="0" w:space="0" w:color="auto"/>
                <w:left w:val="none" w:sz="0" w:space="0" w:color="auto"/>
                <w:bottom w:val="none" w:sz="0" w:space="0" w:color="auto"/>
                <w:right w:val="none" w:sz="0" w:space="0" w:color="auto"/>
              </w:divBdr>
              <w:divsChild>
                <w:div w:id="422144738">
                  <w:marLeft w:val="0"/>
                  <w:marRight w:val="0"/>
                  <w:marTop w:val="0"/>
                  <w:marBottom w:val="0"/>
                  <w:divBdr>
                    <w:top w:val="none" w:sz="0" w:space="0" w:color="auto"/>
                    <w:left w:val="none" w:sz="0" w:space="0" w:color="auto"/>
                    <w:bottom w:val="none" w:sz="0" w:space="0" w:color="auto"/>
                    <w:right w:val="none" w:sz="0" w:space="0" w:color="auto"/>
                  </w:divBdr>
                  <w:divsChild>
                    <w:div w:id="15393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865544">
      <w:bodyDiv w:val="1"/>
      <w:marLeft w:val="0"/>
      <w:marRight w:val="0"/>
      <w:marTop w:val="0"/>
      <w:marBottom w:val="0"/>
      <w:divBdr>
        <w:top w:val="none" w:sz="0" w:space="0" w:color="auto"/>
        <w:left w:val="none" w:sz="0" w:space="0" w:color="auto"/>
        <w:bottom w:val="none" w:sz="0" w:space="0" w:color="auto"/>
        <w:right w:val="none" w:sz="0" w:space="0" w:color="auto"/>
      </w:divBdr>
      <w:divsChild>
        <w:div w:id="119035052">
          <w:marLeft w:val="0"/>
          <w:marRight w:val="0"/>
          <w:marTop w:val="0"/>
          <w:marBottom w:val="0"/>
          <w:divBdr>
            <w:top w:val="none" w:sz="0" w:space="0" w:color="auto"/>
            <w:left w:val="none" w:sz="0" w:space="0" w:color="auto"/>
            <w:bottom w:val="none" w:sz="0" w:space="0" w:color="auto"/>
            <w:right w:val="none" w:sz="0" w:space="0" w:color="auto"/>
          </w:divBdr>
          <w:divsChild>
            <w:div w:id="293561992">
              <w:marLeft w:val="0"/>
              <w:marRight w:val="0"/>
              <w:marTop w:val="0"/>
              <w:marBottom w:val="0"/>
              <w:divBdr>
                <w:top w:val="none" w:sz="0" w:space="0" w:color="auto"/>
                <w:left w:val="none" w:sz="0" w:space="0" w:color="auto"/>
                <w:bottom w:val="none" w:sz="0" w:space="0" w:color="auto"/>
                <w:right w:val="none" w:sz="0" w:space="0" w:color="auto"/>
              </w:divBdr>
              <w:divsChild>
                <w:div w:id="160735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184616">
      <w:bodyDiv w:val="1"/>
      <w:marLeft w:val="0"/>
      <w:marRight w:val="0"/>
      <w:marTop w:val="0"/>
      <w:marBottom w:val="0"/>
      <w:divBdr>
        <w:top w:val="none" w:sz="0" w:space="0" w:color="auto"/>
        <w:left w:val="none" w:sz="0" w:space="0" w:color="auto"/>
        <w:bottom w:val="none" w:sz="0" w:space="0" w:color="auto"/>
        <w:right w:val="none" w:sz="0" w:space="0" w:color="auto"/>
      </w:divBdr>
      <w:divsChild>
        <w:div w:id="1757360924">
          <w:marLeft w:val="0"/>
          <w:marRight w:val="0"/>
          <w:marTop w:val="0"/>
          <w:marBottom w:val="0"/>
          <w:divBdr>
            <w:top w:val="none" w:sz="0" w:space="0" w:color="auto"/>
            <w:left w:val="none" w:sz="0" w:space="0" w:color="auto"/>
            <w:bottom w:val="none" w:sz="0" w:space="0" w:color="auto"/>
            <w:right w:val="none" w:sz="0" w:space="0" w:color="auto"/>
          </w:divBdr>
          <w:divsChild>
            <w:div w:id="1007246875">
              <w:marLeft w:val="0"/>
              <w:marRight w:val="0"/>
              <w:marTop w:val="0"/>
              <w:marBottom w:val="0"/>
              <w:divBdr>
                <w:top w:val="none" w:sz="0" w:space="0" w:color="auto"/>
                <w:left w:val="none" w:sz="0" w:space="0" w:color="auto"/>
                <w:bottom w:val="none" w:sz="0" w:space="0" w:color="auto"/>
                <w:right w:val="none" w:sz="0" w:space="0" w:color="auto"/>
              </w:divBdr>
              <w:divsChild>
                <w:div w:id="21305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50305">
      <w:bodyDiv w:val="1"/>
      <w:marLeft w:val="0"/>
      <w:marRight w:val="0"/>
      <w:marTop w:val="0"/>
      <w:marBottom w:val="0"/>
      <w:divBdr>
        <w:top w:val="none" w:sz="0" w:space="0" w:color="auto"/>
        <w:left w:val="none" w:sz="0" w:space="0" w:color="auto"/>
        <w:bottom w:val="none" w:sz="0" w:space="0" w:color="auto"/>
        <w:right w:val="none" w:sz="0" w:space="0" w:color="auto"/>
      </w:divBdr>
      <w:divsChild>
        <w:div w:id="1374497784">
          <w:marLeft w:val="0"/>
          <w:marRight w:val="0"/>
          <w:marTop w:val="0"/>
          <w:marBottom w:val="0"/>
          <w:divBdr>
            <w:top w:val="none" w:sz="0" w:space="0" w:color="auto"/>
            <w:left w:val="none" w:sz="0" w:space="0" w:color="auto"/>
            <w:bottom w:val="none" w:sz="0" w:space="0" w:color="auto"/>
            <w:right w:val="none" w:sz="0" w:space="0" w:color="auto"/>
          </w:divBdr>
          <w:divsChild>
            <w:div w:id="167185164">
              <w:marLeft w:val="0"/>
              <w:marRight w:val="0"/>
              <w:marTop w:val="0"/>
              <w:marBottom w:val="0"/>
              <w:divBdr>
                <w:top w:val="none" w:sz="0" w:space="0" w:color="auto"/>
                <w:left w:val="none" w:sz="0" w:space="0" w:color="auto"/>
                <w:bottom w:val="none" w:sz="0" w:space="0" w:color="auto"/>
                <w:right w:val="none" w:sz="0" w:space="0" w:color="auto"/>
              </w:divBdr>
              <w:divsChild>
                <w:div w:id="21142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02385">
      <w:bodyDiv w:val="1"/>
      <w:marLeft w:val="0"/>
      <w:marRight w:val="0"/>
      <w:marTop w:val="0"/>
      <w:marBottom w:val="0"/>
      <w:divBdr>
        <w:top w:val="none" w:sz="0" w:space="0" w:color="auto"/>
        <w:left w:val="none" w:sz="0" w:space="0" w:color="auto"/>
        <w:bottom w:val="none" w:sz="0" w:space="0" w:color="auto"/>
        <w:right w:val="none" w:sz="0" w:space="0" w:color="auto"/>
      </w:divBdr>
      <w:divsChild>
        <w:div w:id="839004526">
          <w:marLeft w:val="0"/>
          <w:marRight w:val="0"/>
          <w:marTop w:val="0"/>
          <w:marBottom w:val="0"/>
          <w:divBdr>
            <w:top w:val="none" w:sz="0" w:space="0" w:color="auto"/>
            <w:left w:val="none" w:sz="0" w:space="0" w:color="auto"/>
            <w:bottom w:val="none" w:sz="0" w:space="0" w:color="auto"/>
            <w:right w:val="none" w:sz="0" w:space="0" w:color="auto"/>
          </w:divBdr>
          <w:divsChild>
            <w:div w:id="1757625293">
              <w:marLeft w:val="0"/>
              <w:marRight w:val="0"/>
              <w:marTop w:val="0"/>
              <w:marBottom w:val="0"/>
              <w:divBdr>
                <w:top w:val="none" w:sz="0" w:space="0" w:color="auto"/>
                <w:left w:val="none" w:sz="0" w:space="0" w:color="auto"/>
                <w:bottom w:val="none" w:sz="0" w:space="0" w:color="auto"/>
                <w:right w:val="none" w:sz="0" w:space="0" w:color="auto"/>
              </w:divBdr>
              <w:divsChild>
                <w:div w:id="1867408834">
                  <w:marLeft w:val="0"/>
                  <w:marRight w:val="0"/>
                  <w:marTop w:val="0"/>
                  <w:marBottom w:val="0"/>
                  <w:divBdr>
                    <w:top w:val="none" w:sz="0" w:space="0" w:color="auto"/>
                    <w:left w:val="none" w:sz="0" w:space="0" w:color="auto"/>
                    <w:bottom w:val="none" w:sz="0" w:space="0" w:color="auto"/>
                    <w:right w:val="none" w:sz="0" w:space="0" w:color="auto"/>
                  </w:divBdr>
                  <w:divsChild>
                    <w:div w:id="7475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873965">
      <w:bodyDiv w:val="1"/>
      <w:marLeft w:val="0"/>
      <w:marRight w:val="0"/>
      <w:marTop w:val="0"/>
      <w:marBottom w:val="0"/>
      <w:divBdr>
        <w:top w:val="none" w:sz="0" w:space="0" w:color="auto"/>
        <w:left w:val="none" w:sz="0" w:space="0" w:color="auto"/>
        <w:bottom w:val="none" w:sz="0" w:space="0" w:color="auto"/>
        <w:right w:val="none" w:sz="0" w:space="0" w:color="auto"/>
      </w:divBdr>
      <w:divsChild>
        <w:div w:id="215244142">
          <w:marLeft w:val="0"/>
          <w:marRight w:val="0"/>
          <w:marTop w:val="0"/>
          <w:marBottom w:val="0"/>
          <w:divBdr>
            <w:top w:val="none" w:sz="0" w:space="0" w:color="auto"/>
            <w:left w:val="none" w:sz="0" w:space="0" w:color="auto"/>
            <w:bottom w:val="none" w:sz="0" w:space="0" w:color="auto"/>
            <w:right w:val="none" w:sz="0" w:space="0" w:color="auto"/>
          </w:divBdr>
          <w:divsChild>
            <w:div w:id="1151825542">
              <w:marLeft w:val="0"/>
              <w:marRight w:val="0"/>
              <w:marTop w:val="0"/>
              <w:marBottom w:val="0"/>
              <w:divBdr>
                <w:top w:val="none" w:sz="0" w:space="0" w:color="auto"/>
                <w:left w:val="none" w:sz="0" w:space="0" w:color="auto"/>
                <w:bottom w:val="none" w:sz="0" w:space="0" w:color="auto"/>
                <w:right w:val="none" w:sz="0" w:space="0" w:color="auto"/>
              </w:divBdr>
              <w:divsChild>
                <w:div w:id="14810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1173">
      <w:bodyDiv w:val="1"/>
      <w:marLeft w:val="0"/>
      <w:marRight w:val="0"/>
      <w:marTop w:val="0"/>
      <w:marBottom w:val="0"/>
      <w:divBdr>
        <w:top w:val="none" w:sz="0" w:space="0" w:color="auto"/>
        <w:left w:val="none" w:sz="0" w:space="0" w:color="auto"/>
        <w:bottom w:val="none" w:sz="0" w:space="0" w:color="auto"/>
        <w:right w:val="none" w:sz="0" w:space="0" w:color="auto"/>
      </w:divBdr>
      <w:divsChild>
        <w:div w:id="353964246">
          <w:marLeft w:val="0"/>
          <w:marRight w:val="0"/>
          <w:marTop w:val="0"/>
          <w:marBottom w:val="0"/>
          <w:divBdr>
            <w:top w:val="none" w:sz="0" w:space="0" w:color="auto"/>
            <w:left w:val="none" w:sz="0" w:space="0" w:color="auto"/>
            <w:bottom w:val="none" w:sz="0" w:space="0" w:color="auto"/>
            <w:right w:val="none" w:sz="0" w:space="0" w:color="auto"/>
          </w:divBdr>
          <w:divsChild>
            <w:div w:id="594827644">
              <w:marLeft w:val="0"/>
              <w:marRight w:val="0"/>
              <w:marTop w:val="0"/>
              <w:marBottom w:val="0"/>
              <w:divBdr>
                <w:top w:val="none" w:sz="0" w:space="0" w:color="auto"/>
                <w:left w:val="none" w:sz="0" w:space="0" w:color="auto"/>
                <w:bottom w:val="none" w:sz="0" w:space="0" w:color="auto"/>
                <w:right w:val="none" w:sz="0" w:space="0" w:color="auto"/>
              </w:divBdr>
              <w:divsChild>
                <w:div w:id="11054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277013">
      <w:bodyDiv w:val="1"/>
      <w:marLeft w:val="0"/>
      <w:marRight w:val="0"/>
      <w:marTop w:val="0"/>
      <w:marBottom w:val="0"/>
      <w:divBdr>
        <w:top w:val="none" w:sz="0" w:space="0" w:color="auto"/>
        <w:left w:val="none" w:sz="0" w:space="0" w:color="auto"/>
        <w:bottom w:val="none" w:sz="0" w:space="0" w:color="auto"/>
        <w:right w:val="none" w:sz="0" w:space="0" w:color="auto"/>
      </w:divBdr>
      <w:divsChild>
        <w:div w:id="356271111">
          <w:marLeft w:val="0"/>
          <w:marRight w:val="0"/>
          <w:marTop w:val="0"/>
          <w:marBottom w:val="0"/>
          <w:divBdr>
            <w:top w:val="none" w:sz="0" w:space="0" w:color="auto"/>
            <w:left w:val="none" w:sz="0" w:space="0" w:color="auto"/>
            <w:bottom w:val="none" w:sz="0" w:space="0" w:color="auto"/>
            <w:right w:val="none" w:sz="0" w:space="0" w:color="auto"/>
          </w:divBdr>
          <w:divsChild>
            <w:div w:id="210852103">
              <w:marLeft w:val="0"/>
              <w:marRight w:val="0"/>
              <w:marTop w:val="0"/>
              <w:marBottom w:val="0"/>
              <w:divBdr>
                <w:top w:val="none" w:sz="0" w:space="0" w:color="auto"/>
                <w:left w:val="none" w:sz="0" w:space="0" w:color="auto"/>
                <w:bottom w:val="none" w:sz="0" w:space="0" w:color="auto"/>
                <w:right w:val="none" w:sz="0" w:space="0" w:color="auto"/>
              </w:divBdr>
              <w:divsChild>
                <w:div w:id="2663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4764">
      <w:bodyDiv w:val="1"/>
      <w:marLeft w:val="0"/>
      <w:marRight w:val="0"/>
      <w:marTop w:val="0"/>
      <w:marBottom w:val="0"/>
      <w:divBdr>
        <w:top w:val="none" w:sz="0" w:space="0" w:color="auto"/>
        <w:left w:val="none" w:sz="0" w:space="0" w:color="auto"/>
        <w:bottom w:val="none" w:sz="0" w:space="0" w:color="auto"/>
        <w:right w:val="none" w:sz="0" w:space="0" w:color="auto"/>
      </w:divBdr>
      <w:divsChild>
        <w:div w:id="651570138">
          <w:marLeft w:val="0"/>
          <w:marRight w:val="0"/>
          <w:marTop w:val="0"/>
          <w:marBottom w:val="0"/>
          <w:divBdr>
            <w:top w:val="none" w:sz="0" w:space="0" w:color="auto"/>
            <w:left w:val="none" w:sz="0" w:space="0" w:color="auto"/>
            <w:bottom w:val="none" w:sz="0" w:space="0" w:color="auto"/>
            <w:right w:val="none" w:sz="0" w:space="0" w:color="auto"/>
          </w:divBdr>
          <w:divsChild>
            <w:div w:id="843471769">
              <w:marLeft w:val="0"/>
              <w:marRight w:val="0"/>
              <w:marTop w:val="0"/>
              <w:marBottom w:val="0"/>
              <w:divBdr>
                <w:top w:val="none" w:sz="0" w:space="0" w:color="auto"/>
                <w:left w:val="none" w:sz="0" w:space="0" w:color="auto"/>
                <w:bottom w:val="none" w:sz="0" w:space="0" w:color="auto"/>
                <w:right w:val="none" w:sz="0" w:space="0" w:color="auto"/>
              </w:divBdr>
              <w:divsChild>
                <w:div w:id="97553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776584">
      <w:bodyDiv w:val="1"/>
      <w:marLeft w:val="0"/>
      <w:marRight w:val="0"/>
      <w:marTop w:val="0"/>
      <w:marBottom w:val="0"/>
      <w:divBdr>
        <w:top w:val="none" w:sz="0" w:space="0" w:color="auto"/>
        <w:left w:val="none" w:sz="0" w:space="0" w:color="auto"/>
        <w:bottom w:val="none" w:sz="0" w:space="0" w:color="auto"/>
        <w:right w:val="none" w:sz="0" w:space="0" w:color="auto"/>
      </w:divBdr>
      <w:divsChild>
        <w:div w:id="966736913">
          <w:marLeft w:val="0"/>
          <w:marRight w:val="0"/>
          <w:marTop w:val="0"/>
          <w:marBottom w:val="0"/>
          <w:divBdr>
            <w:top w:val="none" w:sz="0" w:space="0" w:color="auto"/>
            <w:left w:val="none" w:sz="0" w:space="0" w:color="auto"/>
            <w:bottom w:val="none" w:sz="0" w:space="0" w:color="auto"/>
            <w:right w:val="none" w:sz="0" w:space="0" w:color="auto"/>
          </w:divBdr>
          <w:divsChild>
            <w:div w:id="132448985">
              <w:marLeft w:val="0"/>
              <w:marRight w:val="0"/>
              <w:marTop w:val="0"/>
              <w:marBottom w:val="0"/>
              <w:divBdr>
                <w:top w:val="none" w:sz="0" w:space="0" w:color="auto"/>
                <w:left w:val="none" w:sz="0" w:space="0" w:color="auto"/>
                <w:bottom w:val="none" w:sz="0" w:space="0" w:color="auto"/>
                <w:right w:val="none" w:sz="0" w:space="0" w:color="auto"/>
              </w:divBdr>
              <w:divsChild>
                <w:div w:id="969703156">
                  <w:marLeft w:val="0"/>
                  <w:marRight w:val="0"/>
                  <w:marTop w:val="0"/>
                  <w:marBottom w:val="0"/>
                  <w:divBdr>
                    <w:top w:val="none" w:sz="0" w:space="0" w:color="auto"/>
                    <w:left w:val="none" w:sz="0" w:space="0" w:color="auto"/>
                    <w:bottom w:val="none" w:sz="0" w:space="0" w:color="auto"/>
                    <w:right w:val="none" w:sz="0" w:space="0" w:color="auto"/>
                  </w:divBdr>
                  <w:divsChild>
                    <w:div w:id="187638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797127">
      <w:bodyDiv w:val="1"/>
      <w:marLeft w:val="0"/>
      <w:marRight w:val="0"/>
      <w:marTop w:val="0"/>
      <w:marBottom w:val="0"/>
      <w:divBdr>
        <w:top w:val="none" w:sz="0" w:space="0" w:color="auto"/>
        <w:left w:val="none" w:sz="0" w:space="0" w:color="auto"/>
        <w:bottom w:val="none" w:sz="0" w:space="0" w:color="auto"/>
        <w:right w:val="none" w:sz="0" w:space="0" w:color="auto"/>
      </w:divBdr>
      <w:divsChild>
        <w:div w:id="1880239767">
          <w:marLeft w:val="0"/>
          <w:marRight w:val="0"/>
          <w:marTop w:val="0"/>
          <w:marBottom w:val="0"/>
          <w:divBdr>
            <w:top w:val="none" w:sz="0" w:space="0" w:color="auto"/>
            <w:left w:val="none" w:sz="0" w:space="0" w:color="auto"/>
            <w:bottom w:val="none" w:sz="0" w:space="0" w:color="auto"/>
            <w:right w:val="none" w:sz="0" w:space="0" w:color="auto"/>
          </w:divBdr>
          <w:divsChild>
            <w:div w:id="1978993934">
              <w:marLeft w:val="0"/>
              <w:marRight w:val="0"/>
              <w:marTop w:val="0"/>
              <w:marBottom w:val="0"/>
              <w:divBdr>
                <w:top w:val="none" w:sz="0" w:space="0" w:color="auto"/>
                <w:left w:val="none" w:sz="0" w:space="0" w:color="auto"/>
                <w:bottom w:val="none" w:sz="0" w:space="0" w:color="auto"/>
                <w:right w:val="none" w:sz="0" w:space="0" w:color="auto"/>
              </w:divBdr>
              <w:divsChild>
                <w:div w:id="40110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09815">
      <w:bodyDiv w:val="1"/>
      <w:marLeft w:val="0"/>
      <w:marRight w:val="0"/>
      <w:marTop w:val="0"/>
      <w:marBottom w:val="0"/>
      <w:divBdr>
        <w:top w:val="none" w:sz="0" w:space="0" w:color="auto"/>
        <w:left w:val="none" w:sz="0" w:space="0" w:color="auto"/>
        <w:bottom w:val="none" w:sz="0" w:space="0" w:color="auto"/>
        <w:right w:val="none" w:sz="0" w:space="0" w:color="auto"/>
      </w:divBdr>
      <w:divsChild>
        <w:div w:id="3359791">
          <w:marLeft w:val="0"/>
          <w:marRight w:val="0"/>
          <w:marTop w:val="0"/>
          <w:marBottom w:val="0"/>
          <w:divBdr>
            <w:top w:val="none" w:sz="0" w:space="0" w:color="auto"/>
            <w:left w:val="none" w:sz="0" w:space="0" w:color="auto"/>
            <w:bottom w:val="none" w:sz="0" w:space="0" w:color="auto"/>
            <w:right w:val="none" w:sz="0" w:space="0" w:color="auto"/>
          </w:divBdr>
          <w:divsChild>
            <w:div w:id="662507431">
              <w:marLeft w:val="0"/>
              <w:marRight w:val="0"/>
              <w:marTop w:val="0"/>
              <w:marBottom w:val="0"/>
              <w:divBdr>
                <w:top w:val="none" w:sz="0" w:space="0" w:color="auto"/>
                <w:left w:val="none" w:sz="0" w:space="0" w:color="auto"/>
                <w:bottom w:val="none" w:sz="0" w:space="0" w:color="auto"/>
                <w:right w:val="none" w:sz="0" w:space="0" w:color="auto"/>
              </w:divBdr>
              <w:divsChild>
                <w:div w:id="5126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870932">
      <w:bodyDiv w:val="1"/>
      <w:marLeft w:val="0"/>
      <w:marRight w:val="0"/>
      <w:marTop w:val="0"/>
      <w:marBottom w:val="0"/>
      <w:divBdr>
        <w:top w:val="none" w:sz="0" w:space="0" w:color="auto"/>
        <w:left w:val="none" w:sz="0" w:space="0" w:color="auto"/>
        <w:bottom w:val="none" w:sz="0" w:space="0" w:color="auto"/>
        <w:right w:val="none" w:sz="0" w:space="0" w:color="auto"/>
      </w:divBdr>
      <w:divsChild>
        <w:div w:id="233898230">
          <w:marLeft w:val="0"/>
          <w:marRight w:val="0"/>
          <w:marTop w:val="0"/>
          <w:marBottom w:val="0"/>
          <w:divBdr>
            <w:top w:val="none" w:sz="0" w:space="0" w:color="auto"/>
            <w:left w:val="none" w:sz="0" w:space="0" w:color="auto"/>
            <w:bottom w:val="none" w:sz="0" w:space="0" w:color="auto"/>
            <w:right w:val="none" w:sz="0" w:space="0" w:color="auto"/>
          </w:divBdr>
          <w:divsChild>
            <w:div w:id="2047289093">
              <w:marLeft w:val="0"/>
              <w:marRight w:val="0"/>
              <w:marTop w:val="0"/>
              <w:marBottom w:val="0"/>
              <w:divBdr>
                <w:top w:val="none" w:sz="0" w:space="0" w:color="auto"/>
                <w:left w:val="none" w:sz="0" w:space="0" w:color="auto"/>
                <w:bottom w:val="none" w:sz="0" w:space="0" w:color="auto"/>
                <w:right w:val="none" w:sz="0" w:space="0" w:color="auto"/>
              </w:divBdr>
              <w:divsChild>
                <w:div w:id="8008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107708">
      <w:bodyDiv w:val="1"/>
      <w:marLeft w:val="0"/>
      <w:marRight w:val="0"/>
      <w:marTop w:val="0"/>
      <w:marBottom w:val="0"/>
      <w:divBdr>
        <w:top w:val="none" w:sz="0" w:space="0" w:color="auto"/>
        <w:left w:val="none" w:sz="0" w:space="0" w:color="auto"/>
        <w:bottom w:val="none" w:sz="0" w:space="0" w:color="auto"/>
        <w:right w:val="none" w:sz="0" w:space="0" w:color="auto"/>
      </w:divBdr>
      <w:divsChild>
        <w:div w:id="1600720446">
          <w:marLeft w:val="0"/>
          <w:marRight w:val="0"/>
          <w:marTop w:val="0"/>
          <w:marBottom w:val="0"/>
          <w:divBdr>
            <w:top w:val="none" w:sz="0" w:space="0" w:color="auto"/>
            <w:left w:val="none" w:sz="0" w:space="0" w:color="auto"/>
            <w:bottom w:val="none" w:sz="0" w:space="0" w:color="auto"/>
            <w:right w:val="none" w:sz="0" w:space="0" w:color="auto"/>
          </w:divBdr>
          <w:divsChild>
            <w:div w:id="111050280">
              <w:marLeft w:val="0"/>
              <w:marRight w:val="0"/>
              <w:marTop w:val="0"/>
              <w:marBottom w:val="0"/>
              <w:divBdr>
                <w:top w:val="none" w:sz="0" w:space="0" w:color="auto"/>
                <w:left w:val="none" w:sz="0" w:space="0" w:color="auto"/>
                <w:bottom w:val="none" w:sz="0" w:space="0" w:color="auto"/>
                <w:right w:val="none" w:sz="0" w:space="0" w:color="auto"/>
              </w:divBdr>
              <w:divsChild>
                <w:div w:id="15851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69846">
      <w:bodyDiv w:val="1"/>
      <w:marLeft w:val="0"/>
      <w:marRight w:val="0"/>
      <w:marTop w:val="0"/>
      <w:marBottom w:val="0"/>
      <w:divBdr>
        <w:top w:val="none" w:sz="0" w:space="0" w:color="auto"/>
        <w:left w:val="none" w:sz="0" w:space="0" w:color="auto"/>
        <w:bottom w:val="none" w:sz="0" w:space="0" w:color="auto"/>
        <w:right w:val="none" w:sz="0" w:space="0" w:color="auto"/>
      </w:divBdr>
      <w:divsChild>
        <w:div w:id="1149322257">
          <w:marLeft w:val="0"/>
          <w:marRight w:val="0"/>
          <w:marTop w:val="0"/>
          <w:marBottom w:val="0"/>
          <w:divBdr>
            <w:top w:val="none" w:sz="0" w:space="0" w:color="auto"/>
            <w:left w:val="none" w:sz="0" w:space="0" w:color="auto"/>
            <w:bottom w:val="none" w:sz="0" w:space="0" w:color="auto"/>
            <w:right w:val="none" w:sz="0" w:space="0" w:color="auto"/>
          </w:divBdr>
          <w:divsChild>
            <w:div w:id="1831166374">
              <w:marLeft w:val="0"/>
              <w:marRight w:val="0"/>
              <w:marTop w:val="0"/>
              <w:marBottom w:val="0"/>
              <w:divBdr>
                <w:top w:val="none" w:sz="0" w:space="0" w:color="auto"/>
                <w:left w:val="none" w:sz="0" w:space="0" w:color="auto"/>
                <w:bottom w:val="none" w:sz="0" w:space="0" w:color="auto"/>
                <w:right w:val="none" w:sz="0" w:space="0" w:color="auto"/>
              </w:divBdr>
              <w:divsChild>
                <w:div w:id="190409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990003">
      <w:bodyDiv w:val="1"/>
      <w:marLeft w:val="0"/>
      <w:marRight w:val="0"/>
      <w:marTop w:val="0"/>
      <w:marBottom w:val="0"/>
      <w:divBdr>
        <w:top w:val="none" w:sz="0" w:space="0" w:color="auto"/>
        <w:left w:val="none" w:sz="0" w:space="0" w:color="auto"/>
        <w:bottom w:val="none" w:sz="0" w:space="0" w:color="auto"/>
        <w:right w:val="none" w:sz="0" w:space="0" w:color="auto"/>
      </w:divBdr>
      <w:divsChild>
        <w:div w:id="1081870226">
          <w:marLeft w:val="0"/>
          <w:marRight w:val="0"/>
          <w:marTop w:val="0"/>
          <w:marBottom w:val="0"/>
          <w:divBdr>
            <w:top w:val="none" w:sz="0" w:space="0" w:color="auto"/>
            <w:left w:val="none" w:sz="0" w:space="0" w:color="auto"/>
            <w:bottom w:val="none" w:sz="0" w:space="0" w:color="auto"/>
            <w:right w:val="none" w:sz="0" w:space="0" w:color="auto"/>
          </w:divBdr>
          <w:divsChild>
            <w:div w:id="404840897">
              <w:marLeft w:val="0"/>
              <w:marRight w:val="0"/>
              <w:marTop w:val="0"/>
              <w:marBottom w:val="0"/>
              <w:divBdr>
                <w:top w:val="none" w:sz="0" w:space="0" w:color="auto"/>
                <w:left w:val="none" w:sz="0" w:space="0" w:color="auto"/>
                <w:bottom w:val="none" w:sz="0" w:space="0" w:color="auto"/>
                <w:right w:val="none" w:sz="0" w:space="0" w:color="auto"/>
              </w:divBdr>
              <w:divsChild>
                <w:div w:id="1967660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3967">
      <w:bodyDiv w:val="1"/>
      <w:marLeft w:val="0"/>
      <w:marRight w:val="0"/>
      <w:marTop w:val="0"/>
      <w:marBottom w:val="0"/>
      <w:divBdr>
        <w:top w:val="none" w:sz="0" w:space="0" w:color="auto"/>
        <w:left w:val="none" w:sz="0" w:space="0" w:color="auto"/>
        <w:bottom w:val="none" w:sz="0" w:space="0" w:color="auto"/>
        <w:right w:val="none" w:sz="0" w:space="0" w:color="auto"/>
      </w:divBdr>
      <w:divsChild>
        <w:div w:id="2022969101">
          <w:marLeft w:val="0"/>
          <w:marRight w:val="0"/>
          <w:marTop w:val="0"/>
          <w:marBottom w:val="0"/>
          <w:divBdr>
            <w:top w:val="none" w:sz="0" w:space="0" w:color="auto"/>
            <w:left w:val="none" w:sz="0" w:space="0" w:color="auto"/>
            <w:bottom w:val="none" w:sz="0" w:space="0" w:color="auto"/>
            <w:right w:val="none" w:sz="0" w:space="0" w:color="auto"/>
          </w:divBdr>
          <w:divsChild>
            <w:div w:id="231816413">
              <w:marLeft w:val="0"/>
              <w:marRight w:val="0"/>
              <w:marTop w:val="0"/>
              <w:marBottom w:val="0"/>
              <w:divBdr>
                <w:top w:val="none" w:sz="0" w:space="0" w:color="auto"/>
                <w:left w:val="none" w:sz="0" w:space="0" w:color="auto"/>
                <w:bottom w:val="none" w:sz="0" w:space="0" w:color="auto"/>
                <w:right w:val="none" w:sz="0" w:space="0" w:color="auto"/>
              </w:divBdr>
              <w:divsChild>
                <w:div w:id="1008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5186">
      <w:bodyDiv w:val="1"/>
      <w:marLeft w:val="0"/>
      <w:marRight w:val="0"/>
      <w:marTop w:val="0"/>
      <w:marBottom w:val="0"/>
      <w:divBdr>
        <w:top w:val="none" w:sz="0" w:space="0" w:color="auto"/>
        <w:left w:val="none" w:sz="0" w:space="0" w:color="auto"/>
        <w:bottom w:val="none" w:sz="0" w:space="0" w:color="auto"/>
        <w:right w:val="none" w:sz="0" w:space="0" w:color="auto"/>
      </w:divBdr>
      <w:divsChild>
        <w:div w:id="461457199">
          <w:marLeft w:val="0"/>
          <w:marRight w:val="0"/>
          <w:marTop w:val="0"/>
          <w:marBottom w:val="0"/>
          <w:divBdr>
            <w:top w:val="none" w:sz="0" w:space="0" w:color="auto"/>
            <w:left w:val="none" w:sz="0" w:space="0" w:color="auto"/>
            <w:bottom w:val="none" w:sz="0" w:space="0" w:color="auto"/>
            <w:right w:val="none" w:sz="0" w:space="0" w:color="auto"/>
          </w:divBdr>
          <w:divsChild>
            <w:div w:id="1951235091">
              <w:marLeft w:val="0"/>
              <w:marRight w:val="0"/>
              <w:marTop w:val="0"/>
              <w:marBottom w:val="0"/>
              <w:divBdr>
                <w:top w:val="none" w:sz="0" w:space="0" w:color="auto"/>
                <w:left w:val="none" w:sz="0" w:space="0" w:color="auto"/>
                <w:bottom w:val="none" w:sz="0" w:space="0" w:color="auto"/>
                <w:right w:val="none" w:sz="0" w:space="0" w:color="auto"/>
              </w:divBdr>
              <w:divsChild>
                <w:div w:id="1685087579">
                  <w:marLeft w:val="0"/>
                  <w:marRight w:val="0"/>
                  <w:marTop w:val="0"/>
                  <w:marBottom w:val="0"/>
                  <w:divBdr>
                    <w:top w:val="none" w:sz="0" w:space="0" w:color="auto"/>
                    <w:left w:val="none" w:sz="0" w:space="0" w:color="auto"/>
                    <w:bottom w:val="none" w:sz="0" w:space="0" w:color="auto"/>
                    <w:right w:val="none" w:sz="0" w:space="0" w:color="auto"/>
                  </w:divBdr>
                  <w:divsChild>
                    <w:div w:id="7201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681397">
      <w:bodyDiv w:val="1"/>
      <w:marLeft w:val="0"/>
      <w:marRight w:val="0"/>
      <w:marTop w:val="0"/>
      <w:marBottom w:val="0"/>
      <w:divBdr>
        <w:top w:val="none" w:sz="0" w:space="0" w:color="auto"/>
        <w:left w:val="none" w:sz="0" w:space="0" w:color="auto"/>
        <w:bottom w:val="none" w:sz="0" w:space="0" w:color="auto"/>
        <w:right w:val="none" w:sz="0" w:space="0" w:color="auto"/>
      </w:divBdr>
      <w:divsChild>
        <w:div w:id="2129353110">
          <w:marLeft w:val="0"/>
          <w:marRight w:val="0"/>
          <w:marTop w:val="0"/>
          <w:marBottom w:val="0"/>
          <w:divBdr>
            <w:top w:val="none" w:sz="0" w:space="0" w:color="auto"/>
            <w:left w:val="none" w:sz="0" w:space="0" w:color="auto"/>
            <w:bottom w:val="none" w:sz="0" w:space="0" w:color="auto"/>
            <w:right w:val="none" w:sz="0" w:space="0" w:color="auto"/>
          </w:divBdr>
          <w:divsChild>
            <w:div w:id="1444422185">
              <w:marLeft w:val="0"/>
              <w:marRight w:val="0"/>
              <w:marTop w:val="0"/>
              <w:marBottom w:val="0"/>
              <w:divBdr>
                <w:top w:val="none" w:sz="0" w:space="0" w:color="auto"/>
                <w:left w:val="none" w:sz="0" w:space="0" w:color="auto"/>
                <w:bottom w:val="none" w:sz="0" w:space="0" w:color="auto"/>
                <w:right w:val="none" w:sz="0" w:space="0" w:color="auto"/>
              </w:divBdr>
              <w:divsChild>
                <w:div w:id="1152873028">
                  <w:marLeft w:val="0"/>
                  <w:marRight w:val="0"/>
                  <w:marTop w:val="0"/>
                  <w:marBottom w:val="0"/>
                  <w:divBdr>
                    <w:top w:val="none" w:sz="0" w:space="0" w:color="auto"/>
                    <w:left w:val="none" w:sz="0" w:space="0" w:color="auto"/>
                    <w:bottom w:val="none" w:sz="0" w:space="0" w:color="auto"/>
                    <w:right w:val="none" w:sz="0" w:space="0" w:color="auto"/>
                  </w:divBdr>
                  <w:divsChild>
                    <w:div w:id="11816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454173">
      <w:bodyDiv w:val="1"/>
      <w:marLeft w:val="0"/>
      <w:marRight w:val="0"/>
      <w:marTop w:val="0"/>
      <w:marBottom w:val="0"/>
      <w:divBdr>
        <w:top w:val="none" w:sz="0" w:space="0" w:color="auto"/>
        <w:left w:val="none" w:sz="0" w:space="0" w:color="auto"/>
        <w:bottom w:val="none" w:sz="0" w:space="0" w:color="auto"/>
        <w:right w:val="none" w:sz="0" w:space="0" w:color="auto"/>
      </w:divBdr>
      <w:divsChild>
        <w:div w:id="1824152852">
          <w:marLeft w:val="0"/>
          <w:marRight w:val="0"/>
          <w:marTop w:val="0"/>
          <w:marBottom w:val="0"/>
          <w:divBdr>
            <w:top w:val="none" w:sz="0" w:space="0" w:color="auto"/>
            <w:left w:val="none" w:sz="0" w:space="0" w:color="auto"/>
            <w:bottom w:val="none" w:sz="0" w:space="0" w:color="auto"/>
            <w:right w:val="none" w:sz="0" w:space="0" w:color="auto"/>
          </w:divBdr>
          <w:divsChild>
            <w:div w:id="1476411926">
              <w:marLeft w:val="0"/>
              <w:marRight w:val="0"/>
              <w:marTop w:val="0"/>
              <w:marBottom w:val="0"/>
              <w:divBdr>
                <w:top w:val="none" w:sz="0" w:space="0" w:color="auto"/>
                <w:left w:val="none" w:sz="0" w:space="0" w:color="auto"/>
                <w:bottom w:val="none" w:sz="0" w:space="0" w:color="auto"/>
                <w:right w:val="none" w:sz="0" w:space="0" w:color="auto"/>
              </w:divBdr>
              <w:divsChild>
                <w:div w:id="20828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8729">
      <w:bodyDiv w:val="1"/>
      <w:marLeft w:val="0"/>
      <w:marRight w:val="0"/>
      <w:marTop w:val="0"/>
      <w:marBottom w:val="0"/>
      <w:divBdr>
        <w:top w:val="none" w:sz="0" w:space="0" w:color="auto"/>
        <w:left w:val="none" w:sz="0" w:space="0" w:color="auto"/>
        <w:bottom w:val="none" w:sz="0" w:space="0" w:color="auto"/>
        <w:right w:val="none" w:sz="0" w:space="0" w:color="auto"/>
      </w:divBdr>
      <w:divsChild>
        <w:div w:id="822965349">
          <w:marLeft w:val="0"/>
          <w:marRight w:val="0"/>
          <w:marTop w:val="0"/>
          <w:marBottom w:val="0"/>
          <w:divBdr>
            <w:top w:val="none" w:sz="0" w:space="0" w:color="auto"/>
            <w:left w:val="none" w:sz="0" w:space="0" w:color="auto"/>
            <w:bottom w:val="none" w:sz="0" w:space="0" w:color="auto"/>
            <w:right w:val="none" w:sz="0" w:space="0" w:color="auto"/>
          </w:divBdr>
          <w:divsChild>
            <w:div w:id="469592947">
              <w:marLeft w:val="0"/>
              <w:marRight w:val="0"/>
              <w:marTop w:val="0"/>
              <w:marBottom w:val="0"/>
              <w:divBdr>
                <w:top w:val="none" w:sz="0" w:space="0" w:color="auto"/>
                <w:left w:val="none" w:sz="0" w:space="0" w:color="auto"/>
                <w:bottom w:val="none" w:sz="0" w:space="0" w:color="auto"/>
                <w:right w:val="none" w:sz="0" w:space="0" w:color="auto"/>
              </w:divBdr>
              <w:divsChild>
                <w:div w:id="1325888824">
                  <w:marLeft w:val="0"/>
                  <w:marRight w:val="0"/>
                  <w:marTop w:val="0"/>
                  <w:marBottom w:val="0"/>
                  <w:divBdr>
                    <w:top w:val="none" w:sz="0" w:space="0" w:color="auto"/>
                    <w:left w:val="none" w:sz="0" w:space="0" w:color="auto"/>
                    <w:bottom w:val="none" w:sz="0" w:space="0" w:color="auto"/>
                    <w:right w:val="none" w:sz="0" w:space="0" w:color="auto"/>
                  </w:divBdr>
                  <w:divsChild>
                    <w:div w:id="175789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83652">
      <w:bodyDiv w:val="1"/>
      <w:marLeft w:val="0"/>
      <w:marRight w:val="0"/>
      <w:marTop w:val="0"/>
      <w:marBottom w:val="0"/>
      <w:divBdr>
        <w:top w:val="none" w:sz="0" w:space="0" w:color="auto"/>
        <w:left w:val="none" w:sz="0" w:space="0" w:color="auto"/>
        <w:bottom w:val="none" w:sz="0" w:space="0" w:color="auto"/>
        <w:right w:val="none" w:sz="0" w:space="0" w:color="auto"/>
      </w:divBdr>
      <w:divsChild>
        <w:div w:id="1439177819">
          <w:marLeft w:val="0"/>
          <w:marRight w:val="0"/>
          <w:marTop w:val="0"/>
          <w:marBottom w:val="0"/>
          <w:divBdr>
            <w:top w:val="none" w:sz="0" w:space="0" w:color="auto"/>
            <w:left w:val="none" w:sz="0" w:space="0" w:color="auto"/>
            <w:bottom w:val="none" w:sz="0" w:space="0" w:color="auto"/>
            <w:right w:val="none" w:sz="0" w:space="0" w:color="auto"/>
          </w:divBdr>
          <w:divsChild>
            <w:div w:id="1456414314">
              <w:marLeft w:val="0"/>
              <w:marRight w:val="0"/>
              <w:marTop w:val="0"/>
              <w:marBottom w:val="0"/>
              <w:divBdr>
                <w:top w:val="none" w:sz="0" w:space="0" w:color="auto"/>
                <w:left w:val="none" w:sz="0" w:space="0" w:color="auto"/>
                <w:bottom w:val="none" w:sz="0" w:space="0" w:color="auto"/>
                <w:right w:val="none" w:sz="0" w:space="0" w:color="auto"/>
              </w:divBdr>
              <w:divsChild>
                <w:div w:id="727415382">
                  <w:marLeft w:val="0"/>
                  <w:marRight w:val="0"/>
                  <w:marTop w:val="0"/>
                  <w:marBottom w:val="0"/>
                  <w:divBdr>
                    <w:top w:val="none" w:sz="0" w:space="0" w:color="auto"/>
                    <w:left w:val="none" w:sz="0" w:space="0" w:color="auto"/>
                    <w:bottom w:val="none" w:sz="0" w:space="0" w:color="auto"/>
                    <w:right w:val="none" w:sz="0" w:space="0" w:color="auto"/>
                  </w:divBdr>
                  <w:divsChild>
                    <w:div w:id="8676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008817">
      <w:bodyDiv w:val="1"/>
      <w:marLeft w:val="0"/>
      <w:marRight w:val="0"/>
      <w:marTop w:val="0"/>
      <w:marBottom w:val="0"/>
      <w:divBdr>
        <w:top w:val="none" w:sz="0" w:space="0" w:color="auto"/>
        <w:left w:val="none" w:sz="0" w:space="0" w:color="auto"/>
        <w:bottom w:val="none" w:sz="0" w:space="0" w:color="auto"/>
        <w:right w:val="none" w:sz="0" w:space="0" w:color="auto"/>
      </w:divBdr>
      <w:divsChild>
        <w:div w:id="1395351184">
          <w:marLeft w:val="0"/>
          <w:marRight w:val="0"/>
          <w:marTop w:val="0"/>
          <w:marBottom w:val="0"/>
          <w:divBdr>
            <w:top w:val="none" w:sz="0" w:space="0" w:color="auto"/>
            <w:left w:val="none" w:sz="0" w:space="0" w:color="auto"/>
            <w:bottom w:val="none" w:sz="0" w:space="0" w:color="auto"/>
            <w:right w:val="none" w:sz="0" w:space="0" w:color="auto"/>
          </w:divBdr>
          <w:divsChild>
            <w:div w:id="2076928176">
              <w:marLeft w:val="0"/>
              <w:marRight w:val="0"/>
              <w:marTop w:val="0"/>
              <w:marBottom w:val="0"/>
              <w:divBdr>
                <w:top w:val="none" w:sz="0" w:space="0" w:color="auto"/>
                <w:left w:val="none" w:sz="0" w:space="0" w:color="auto"/>
                <w:bottom w:val="none" w:sz="0" w:space="0" w:color="auto"/>
                <w:right w:val="none" w:sz="0" w:space="0" w:color="auto"/>
              </w:divBdr>
              <w:divsChild>
                <w:div w:id="12604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227516">
      <w:bodyDiv w:val="1"/>
      <w:marLeft w:val="0"/>
      <w:marRight w:val="0"/>
      <w:marTop w:val="0"/>
      <w:marBottom w:val="0"/>
      <w:divBdr>
        <w:top w:val="none" w:sz="0" w:space="0" w:color="auto"/>
        <w:left w:val="none" w:sz="0" w:space="0" w:color="auto"/>
        <w:bottom w:val="none" w:sz="0" w:space="0" w:color="auto"/>
        <w:right w:val="none" w:sz="0" w:space="0" w:color="auto"/>
      </w:divBdr>
      <w:divsChild>
        <w:div w:id="249430826">
          <w:marLeft w:val="0"/>
          <w:marRight w:val="0"/>
          <w:marTop w:val="0"/>
          <w:marBottom w:val="0"/>
          <w:divBdr>
            <w:top w:val="none" w:sz="0" w:space="0" w:color="auto"/>
            <w:left w:val="none" w:sz="0" w:space="0" w:color="auto"/>
            <w:bottom w:val="none" w:sz="0" w:space="0" w:color="auto"/>
            <w:right w:val="none" w:sz="0" w:space="0" w:color="auto"/>
          </w:divBdr>
          <w:divsChild>
            <w:div w:id="756708417">
              <w:marLeft w:val="0"/>
              <w:marRight w:val="0"/>
              <w:marTop w:val="0"/>
              <w:marBottom w:val="0"/>
              <w:divBdr>
                <w:top w:val="none" w:sz="0" w:space="0" w:color="auto"/>
                <w:left w:val="none" w:sz="0" w:space="0" w:color="auto"/>
                <w:bottom w:val="none" w:sz="0" w:space="0" w:color="auto"/>
                <w:right w:val="none" w:sz="0" w:space="0" w:color="auto"/>
              </w:divBdr>
              <w:divsChild>
                <w:div w:id="1896355743">
                  <w:marLeft w:val="0"/>
                  <w:marRight w:val="0"/>
                  <w:marTop w:val="0"/>
                  <w:marBottom w:val="0"/>
                  <w:divBdr>
                    <w:top w:val="none" w:sz="0" w:space="0" w:color="auto"/>
                    <w:left w:val="none" w:sz="0" w:space="0" w:color="auto"/>
                    <w:bottom w:val="none" w:sz="0" w:space="0" w:color="auto"/>
                    <w:right w:val="none" w:sz="0" w:space="0" w:color="auto"/>
                  </w:divBdr>
                  <w:divsChild>
                    <w:div w:id="9926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301100">
      <w:bodyDiv w:val="1"/>
      <w:marLeft w:val="0"/>
      <w:marRight w:val="0"/>
      <w:marTop w:val="0"/>
      <w:marBottom w:val="0"/>
      <w:divBdr>
        <w:top w:val="none" w:sz="0" w:space="0" w:color="auto"/>
        <w:left w:val="none" w:sz="0" w:space="0" w:color="auto"/>
        <w:bottom w:val="none" w:sz="0" w:space="0" w:color="auto"/>
        <w:right w:val="none" w:sz="0" w:space="0" w:color="auto"/>
      </w:divBdr>
      <w:divsChild>
        <w:div w:id="185293379">
          <w:marLeft w:val="0"/>
          <w:marRight w:val="0"/>
          <w:marTop w:val="0"/>
          <w:marBottom w:val="0"/>
          <w:divBdr>
            <w:top w:val="none" w:sz="0" w:space="0" w:color="auto"/>
            <w:left w:val="none" w:sz="0" w:space="0" w:color="auto"/>
            <w:bottom w:val="none" w:sz="0" w:space="0" w:color="auto"/>
            <w:right w:val="none" w:sz="0" w:space="0" w:color="auto"/>
          </w:divBdr>
          <w:divsChild>
            <w:div w:id="1170438710">
              <w:marLeft w:val="0"/>
              <w:marRight w:val="0"/>
              <w:marTop w:val="0"/>
              <w:marBottom w:val="0"/>
              <w:divBdr>
                <w:top w:val="none" w:sz="0" w:space="0" w:color="auto"/>
                <w:left w:val="none" w:sz="0" w:space="0" w:color="auto"/>
                <w:bottom w:val="none" w:sz="0" w:space="0" w:color="auto"/>
                <w:right w:val="none" w:sz="0" w:space="0" w:color="auto"/>
              </w:divBdr>
              <w:divsChild>
                <w:div w:id="157686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724045">
      <w:bodyDiv w:val="1"/>
      <w:marLeft w:val="0"/>
      <w:marRight w:val="0"/>
      <w:marTop w:val="0"/>
      <w:marBottom w:val="0"/>
      <w:divBdr>
        <w:top w:val="none" w:sz="0" w:space="0" w:color="auto"/>
        <w:left w:val="none" w:sz="0" w:space="0" w:color="auto"/>
        <w:bottom w:val="none" w:sz="0" w:space="0" w:color="auto"/>
        <w:right w:val="none" w:sz="0" w:space="0" w:color="auto"/>
      </w:divBdr>
      <w:divsChild>
        <w:div w:id="1643728581">
          <w:marLeft w:val="0"/>
          <w:marRight w:val="0"/>
          <w:marTop w:val="0"/>
          <w:marBottom w:val="0"/>
          <w:divBdr>
            <w:top w:val="none" w:sz="0" w:space="0" w:color="auto"/>
            <w:left w:val="none" w:sz="0" w:space="0" w:color="auto"/>
            <w:bottom w:val="none" w:sz="0" w:space="0" w:color="auto"/>
            <w:right w:val="none" w:sz="0" w:space="0" w:color="auto"/>
          </w:divBdr>
          <w:divsChild>
            <w:div w:id="1790466530">
              <w:marLeft w:val="0"/>
              <w:marRight w:val="0"/>
              <w:marTop w:val="0"/>
              <w:marBottom w:val="0"/>
              <w:divBdr>
                <w:top w:val="none" w:sz="0" w:space="0" w:color="auto"/>
                <w:left w:val="none" w:sz="0" w:space="0" w:color="auto"/>
                <w:bottom w:val="none" w:sz="0" w:space="0" w:color="auto"/>
                <w:right w:val="none" w:sz="0" w:space="0" w:color="auto"/>
              </w:divBdr>
              <w:divsChild>
                <w:div w:id="3455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963812">
      <w:bodyDiv w:val="1"/>
      <w:marLeft w:val="0"/>
      <w:marRight w:val="0"/>
      <w:marTop w:val="0"/>
      <w:marBottom w:val="0"/>
      <w:divBdr>
        <w:top w:val="none" w:sz="0" w:space="0" w:color="auto"/>
        <w:left w:val="none" w:sz="0" w:space="0" w:color="auto"/>
        <w:bottom w:val="none" w:sz="0" w:space="0" w:color="auto"/>
        <w:right w:val="none" w:sz="0" w:space="0" w:color="auto"/>
      </w:divBdr>
      <w:divsChild>
        <w:div w:id="400754338">
          <w:marLeft w:val="0"/>
          <w:marRight w:val="0"/>
          <w:marTop w:val="0"/>
          <w:marBottom w:val="0"/>
          <w:divBdr>
            <w:top w:val="none" w:sz="0" w:space="0" w:color="auto"/>
            <w:left w:val="none" w:sz="0" w:space="0" w:color="auto"/>
            <w:bottom w:val="none" w:sz="0" w:space="0" w:color="auto"/>
            <w:right w:val="none" w:sz="0" w:space="0" w:color="auto"/>
          </w:divBdr>
          <w:divsChild>
            <w:div w:id="662585346">
              <w:marLeft w:val="0"/>
              <w:marRight w:val="0"/>
              <w:marTop w:val="0"/>
              <w:marBottom w:val="0"/>
              <w:divBdr>
                <w:top w:val="none" w:sz="0" w:space="0" w:color="auto"/>
                <w:left w:val="none" w:sz="0" w:space="0" w:color="auto"/>
                <w:bottom w:val="none" w:sz="0" w:space="0" w:color="auto"/>
                <w:right w:val="none" w:sz="0" w:space="0" w:color="auto"/>
              </w:divBdr>
              <w:divsChild>
                <w:div w:id="12762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334128">
      <w:bodyDiv w:val="1"/>
      <w:marLeft w:val="0"/>
      <w:marRight w:val="0"/>
      <w:marTop w:val="0"/>
      <w:marBottom w:val="0"/>
      <w:divBdr>
        <w:top w:val="none" w:sz="0" w:space="0" w:color="auto"/>
        <w:left w:val="none" w:sz="0" w:space="0" w:color="auto"/>
        <w:bottom w:val="none" w:sz="0" w:space="0" w:color="auto"/>
        <w:right w:val="none" w:sz="0" w:space="0" w:color="auto"/>
      </w:divBdr>
      <w:divsChild>
        <w:div w:id="762991591">
          <w:marLeft w:val="0"/>
          <w:marRight w:val="0"/>
          <w:marTop w:val="0"/>
          <w:marBottom w:val="0"/>
          <w:divBdr>
            <w:top w:val="none" w:sz="0" w:space="0" w:color="auto"/>
            <w:left w:val="none" w:sz="0" w:space="0" w:color="auto"/>
            <w:bottom w:val="none" w:sz="0" w:space="0" w:color="auto"/>
            <w:right w:val="none" w:sz="0" w:space="0" w:color="auto"/>
          </w:divBdr>
          <w:divsChild>
            <w:div w:id="543173152">
              <w:marLeft w:val="0"/>
              <w:marRight w:val="0"/>
              <w:marTop w:val="0"/>
              <w:marBottom w:val="0"/>
              <w:divBdr>
                <w:top w:val="none" w:sz="0" w:space="0" w:color="auto"/>
                <w:left w:val="none" w:sz="0" w:space="0" w:color="auto"/>
                <w:bottom w:val="none" w:sz="0" w:space="0" w:color="auto"/>
                <w:right w:val="none" w:sz="0" w:space="0" w:color="auto"/>
              </w:divBdr>
              <w:divsChild>
                <w:div w:id="11628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70208">
      <w:bodyDiv w:val="1"/>
      <w:marLeft w:val="0"/>
      <w:marRight w:val="0"/>
      <w:marTop w:val="0"/>
      <w:marBottom w:val="0"/>
      <w:divBdr>
        <w:top w:val="none" w:sz="0" w:space="0" w:color="auto"/>
        <w:left w:val="none" w:sz="0" w:space="0" w:color="auto"/>
        <w:bottom w:val="none" w:sz="0" w:space="0" w:color="auto"/>
        <w:right w:val="none" w:sz="0" w:space="0" w:color="auto"/>
      </w:divBdr>
      <w:divsChild>
        <w:div w:id="1543516496">
          <w:marLeft w:val="0"/>
          <w:marRight w:val="0"/>
          <w:marTop w:val="0"/>
          <w:marBottom w:val="0"/>
          <w:divBdr>
            <w:top w:val="none" w:sz="0" w:space="0" w:color="auto"/>
            <w:left w:val="none" w:sz="0" w:space="0" w:color="auto"/>
            <w:bottom w:val="none" w:sz="0" w:space="0" w:color="auto"/>
            <w:right w:val="none" w:sz="0" w:space="0" w:color="auto"/>
          </w:divBdr>
          <w:divsChild>
            <w:div w:id="95566457">
              <w:marLeft w:val="0"/>
              <w:marRight w:val="0"/>
              <w:marTop w:val="0"/>
              <w:marBottom w:val="0"/>
              <w:divBdr>
                <w:top w:val="none" w:sz="0" w:space="0" w:color="auto"/>
                <w:left w:val="none" w:sz="0" w:space="0" w:color="auto"/>
                <w:bottom w:val="none" w:sz="0" w:space="0" w:color="auto"/>
                <w:right w:val="none" w:sz="0" w:space="0" w:color="auto"/>
              </w:divBdr>
              <w:divsChild>
                <w:div w:id="18979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936">
      <w:bodyDiv w:val="1"/>
      <w:marLeft w:val="0"/>
      <w:marRight w:val="0"/>
      <w:marTop w:val="0"/>
      <w:marBottom w:val="0"/>
      <w:divBdr>
        <w:top w:val="none" w:sz="0" w:space="0" w:color="auto"/>
        <w:left w:val="none" w:sz="0" w:space="0" w:color="auto"/>
        <w:bottom w:val="none" w:sz="0" w:space="0" w:color="auto"/>
        <w:right w:val="none" w:sz="0" w:space="0" w:color="auto"/>
      </w:divBdr>
      <w:divsChild>
        <w:div w:id="822814242">
          <w:marLeft w:val="0"/>
          <w:marRight w:val="0"/>
          <w:marTop w:val="0"/>
          <w:marBottom w:val="0"/>
          <w:divBdr>
            <w:top w:val="none" w:sz="0" w:space="0" w:color="auto"/>
            <w:left w:val="none" w:sz="0" w:space="0" w:color="auto"/>
            <w:bottom w:val="none" w:sz="0" w:space="0" w:color="auto"/>
            <w:right w:val="none" w:sz="0" w:space="0" w:color="auto"/>
          </w:divBdr>
          <w:divsChild>
            <w:div w:id="1786386532">
              <w:marLeft w:val="0"/>
              <w:marRight w:val="0"/>
              <w:marTop w:val="0"/>
              <w:marBottom w:val="0"/>
              <w:divBdr>
                <w:top w:val="none" w:sz="0" w:space="0" w:color="auto"/>
                <w:left w:val="none" w:sz="0" w:space="0" w:color="auto"/>
                <w:bottom w:val="none" w:sz="0" w:space="0" w:color="auto"/>
                <w:right w:val="none" w:sz="0" w:space="0" w:color="auto"/>
              </w:divBdr>
              <w:divsChild>
                <w:div w:id="5681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97365">
      <w:bodyDiv w:val="1"/>
      <w:marLeft w:val="0"/>
      <w:marRight w:val="0"/>
      <w:marTop w:val="0"/>
      <w:marBottom w:val="0"/>
      <w:divBdr>
        <w:top w:val="none" w:sz="0" w:space="0" w:color="auto"/>
        <w:left w:val="none" w:sz="0" w:space="0" w:color="auto"/>
        <w:bottom w:val="none" w:sz="0" w:space="0" w:color="auto"/>
        <w:right w:val="none" w:sz="0" w:space="0" w:color="auto"/>
      </w:divBdr>
      <w:divsChild>
        <w:div w:id="495341543">
          <w:marLeft w:val="0"/>
          <w:marRight w:val="0"/>
          <w:marTop w:val="0"/>
          <w:marBottom w:val="0"/>
          <w:divBdr>
            <w:top w:val="none" w:sz="0" w:space="0" w:color="auto"/>
            <w:left w:val="none" w:sz="0" w:space="0" w:color="auto"/>
            <w:bottom w:val="none" w:sz="0" w:space="0" w:color="auto"/>
            <w:right w:val="none" w:sz="0" w:space="0" w:color="auto"/>
          </w:divBdr>
          <w:divsChild>
            <w:div w:id="1063142392">
              <w:marLeft w:val="0"/>
              <w:marRight w:val="0"/>
              <w:marTop w:val="0"/>
              <w:marBottom w:val="0"/>
              <w:divBdr>
                <w:top w:val="none" w:sz="0" w:space="0" w:color="auto"/>
                <w:left w:val="none" w:sz="0" w:space="0" w:color="auto"/>
                <w:bottom w:val="none" w:sz="0" w:space="0" w:color="auto"/>
                <w:right w:val="none" w:sz="0" w:space="0" w:color="auto"/>
              </w:divBdr>
              <w:divsChild>
                <w:div w:id="55308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396661">
      <w:bodyDiv w:val="1"/>
      <w:marLeft w:val="0"/>
      <w:marRight w:val="0"/>
      <w:marTop w:val="0"/>
      <w:marBottom w:val="0"/>
      <w:divBdr>
        <w:top w:val="none" w:sz="0" w:space="0" w:color="auto"/>
        <w:left w:val="none" w:sz="0" w:space="0" w:color="auto"/>
        <w:bottom w:val="none" w:sz="0" w:space="0" w:color="auto"/>
        <w:right w:val="none" w:sz="0" w:space="0" w:color="auto"/>
      </w:divBdr>
      <w:divsChild>
        <w:div w:id="1550023178">
          <w:marLeft w:val="0"/>
          <w:marRight w:val="0"/>
          <w:marTop w:val="0"/>
          <w:marBottom w:val="0"/>
          <w:divBdr>
            <w:top w:val="none" w:sz="0" w:space="0" w:color="auto"/>
            <w:left w:val="none" w:sz="0" w:space="0" w:color="auto"/>
            <w:bottom w:val="none" w:sz="0" w:space="0" w:color="auto"/>
            <w:right w:val="none" w:sz="0" w:space="0" w:color="auto"/>
          </w:divBdr>
          <w:divsChild>
            <w:div w:id="1187447420">
              <w:marLeft w:val="0"/>
              <w:marRight w:val="0"/>
              <w:marTop w:val="0"/>
              <w:marBottom w:val="0"/>
              <w:divBdr>
                <w:top w:val="none" w:sz="0" w:space="0" w:color="auto"/>
                <w:left w:val="none" w:sz="0" w:space="0" w:color="auto"/>
                <w:bottom w:val="none" w:sz="0" w:space="0" w:color="auto"/>
                <w:right w:val="none" w:sz="0" w:space="0" w:color="auto"/>
              </w:divBdr>
              <w:divsChild>
                <w:div w:id="5547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957402">
      <w:bodyDiv w:val="1"/>
      <w:marLeft w:val="0"/>
      <w:marRight w:val="0"/>
      <w:marTop w:val="0"/>
      <w:marBottom w:val="0"/>
      <w:divBdr>
        <w:top w:val="none" w:sz="0" w:space="0" w:color="auto"/>
        <w:left w:val="none" w:sz="0" w:space="0" w:color="auto"/>
        <w:bottom w:val="none" w:sz="0" w:space="0" w:color="auto"/>
        <w:right w:val="none" w:sz="0" w:space="0" w:color="auto"/>
      </w:divBdr>
      <w:divsChild>
        <w:div w:id="1782846408">
          <w:marLeft w:val="0"/>
          <w:marRight w:val="0"/>
          <w:marTop w:val="0"/>
          <w:marBottom w:val="0"/>
          <w:divBdr>
            <w:top w:val="none" w:sz="0" w:space="0" w:color="auto"/>
            <w:left w:val="none" w:sz="0" w:space="0" w:color="auto"/>
            <w:bottom w:val="none" w:sz="0" w:space="0" w:color="auto"/>
            <w:right w:val="none" w:sz="0" w:space="0" w:color="auto"/>
          </w:divBdr>
          <w:divsChild>
            <w:div w:id="104153269">
              <w:marLeft w:val="0"/>
              <w:marRight w:val="0"/>
              <w:marTop w:val="0"/>
              <w:marBottom w:val="0"/>
              <w:divBdr>
                <w:top w:val="none" w:sz="0" w:space="0" w:color="auto"/>
                <w:left w:val="none" w:sz="0" w:space="0" w:color="auto"/>
                <w:bottom w:val="none" w:sz="0" w:space="0" w:color="auto"/>
                <w:right w:val="none" w:sz="0" w:space="0" w:color="auto"/>
              </w:divBdr>
              <w:divsChild>
                <w:div w:id="115580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206519">
      <w:bodyDiv w:val="1"/>
      <w:marLeft w:val="0"/>
      <w:marRight w:val="0"/>
      <w:marTop w:val="0"/>
      <w:marBottom w:val="0"/>
      <w:divBdr>
        <w:top w:val="none" w:sz="0" w:space="0" w:color="auto"/>
        <w:left w:val="none" w:sz="0" w:space="0" w:color="auto"/>
        <w:bottom w:val="none" w:sz="0" w:space="0" w:color="auto"/>
        <w:right w:val="none" w:sz="0" w:space="0" w:color="auto"/>
      </w:divBdr>
      <w:divsChild>
        <w:div w:id="172183654">
          <w:marLeft w:val="0"/>
          <w:marRight w:val="0"/>
          <w:marTop w:val="0"/>
          <w:marBottom w:val="0"/>
          <w:divBdr>
            <w:top w:val="none" w:sz="0" w:space="0" w:color="auto"/>
            <w:left w:val="none" w:sz="0" w:space="0" w:color="auto"/>
            <w:bottom w:val="none" w:sz="0" w:space="0" w:color="auto"/>
            <w:right w:val="none" w:sz="0" w:space="0" w:color="auto"/>
          </w:divBdr>
          <w:divsChild>
            <w:div w:id="383064740">
              <w:marLeft w:val="0"/>
              <w:marRight w:val="0"/>
              <w:marTop w:val="0"/>
              <w:marBottom w:val="0"/>
              <w:divBdr>
                <w:top w:val="none" w:sz="0" w:space="0" w:color="auto"/>
                <w:left w:val="none" w:sz="0" w:space="0" w:color="auto"/>
                <w:bottom w:val="none" w:sz="0" w:space="0" w:color="auto"/>
                <w:right w:val="none" w:sz="0" w:space="0" w:color="auto"/>
              </w:divBdr>
              <w:divsChild>
                <w:div w:id="2273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1738">
      <w:bodyDiv w:val="1"/>
      <w:marLeft w:val="0"/>
      <w:marRight w:val="0"/>
      <w:marTop w:val="0"/>
      <w:marBottom w:val="0"/>
      <w:divBdr>
        <w:top w:val="none" w:sz="0" w:space="0" w:color="auto"/>
        <w:left w:val="none" w:sz="0" w:space="0" w:color="auto"/>
        <w:bottom w:val="none" w:sz="0" w:space="0" w:color="auto"/>
        <w:right w:val="none" w:sz="0" w:space="0" w:color="auto"/>
      </w:divBdr>
      <w:divsChild>
        <w:div w:id="1353532464">
          <w:marLeft w:val="0"/>
          <w:marRight w:val="0"/>
          <w:marTop w:val="0"/>
          <w:marBottom w:val="0"/>
          <w:divBdr>
            <w:top w:val="none" w:sz="0" w:space="0" w:color="auto"/>
            <w:left w:val="none" w:sz="0" w:space="0" w:color="auto"/>
            <w:bottom w:val="none" w:sz="0" w:space="0" w:color="auto"/>
            <w:right w:val="none" w:sz="0" w:space="0" w:color="auto"/>
          </w:divBdr>
          <w:divsChild>
            <w:div w:id="239098722">
              <w:marLeft w:val="0"/>
              <w:marRight w:val="0"/>
              <w:marTop w:val="0"/>
              <w:marBottom w:val="0"/>
              <w:divBdr>
                <w:top w:val="none" w:sz="0" w:space="0" w:color="auto"/>
                <w:left w:val="none" w:sz="0" w:space="0" w:color="auto"/>
                <w:bottom w:val="none" w:sz="0" w:space="0" w:color="auto"/>
                <w:right w:val="none" w:sz="0" w:space="0" w:color="auto"/>
              </w:divBdr>
              <w:divsChild>
                <w:div w:id="113660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34289">
      <w:bodyDiv w:val="1"/>
      <w:marLeft w:val="0"/>
      <w:marRight w:val="0"/>
      <w:marTop w:val="0"/>
      <w:marBottom w:val="0"/>
      <w:divBdr>
        <w:top w:val="none" w:sz="0" w:space="0" w:color="auto"/>
        <w:left w:val="none" w:sz="0" w:space="0" w:color="auto"/>
        <w:bottom w:val="none" w:sz="0" w:space="0" w:color="auto"/>
        <w:right w:val="none" w:sz="0" w:space="0" w:color="auto"/>
      </w:divBdr>
      <w:divsChild>
        <w:div w:id="1050376200">
          <w:marLeft w:val="0"/>
          <w:marRight w:val="0"/>
          <w:marTop w:val="0"/>
          <w:marBottom w:val="0"/>
          <w:divBdr>
            <w:top w:val="none" w:sz="0" w:space="0" w:color="auto"/>
            <w:left w:val="none" w:sz="0" w:space="0" w:color="auto"/>
            <w:bottom w:val="none" w:sz="0" w:space="0" w:color="auto"/>
            <w:right w:val="none" w:sz="0" w:space="0" w:color="auto"/>
          </w:divBdr>
          <w:divsChild>
            <w:div w:id="1524396395">
              <w:marLeft w:val="0"/>
              <w:marRight w:val="0"/>
              <w:marTop w:val="0"/>
              <w:marBottom w:val="0"/>
              <w:divBdr>
                <w:top w:val="none" w:sz="0" w:space="0" w:color="auto"/>
                <w:left w:val="none" w:sz="0" w:space="0" w:color="auto"/>
                <w:bottom w:val="none" w:sz="0" w:space="0" w:color="auto"/>
                <w:right w:val="none" w:sz="0" w:space="0" w:color="auto"/>
              </w:divBdr>
              <w:divsChild>
                <w:div w:id="151862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89581">
      <w:bodyDiv w:val="1"/>
      <w:marLeft w:val="0"/>
      <w:marRight w:val="0"/>
      <w:marTop w:val="0"/>
      <w:marBottom w:val="0"/>
      <w:divBdr>
        <w:top w:val="none" w:sz="0" w:space="0" w:color="auto"/>
        <w:left w:val="none" w:sz="0" w:space="0" w:color="auto"/>
        <w:bottom w:val="none" w:sz="0" w:space="0" w:color="auto"/>
        <w:right w:val="none" w:sz="0" w:space="0" w:color="auto"/>
      </w:divBdr>
      <w:divsChild>
        <w:div w:id="121969826">
          <w:marLeft w:val="0"/>
          <w:marRight w:val="0"/>
          <w:marTop w:val="0"/>
          <w:marBottom w:val="0"/>
          <w:divBdr>
            <w:top w:val="none" w:sz="0" w:space="0" w:color="auto"/>
            <w:left w:val="none" w:sz="0" w:space="0" w:color="auto"/>
            <w:bottom w:val="none" w:sz="0" w:space="0" w:color="auto"/>
            <w:right w:val="none" w:sz="0" w:space="0" w:color="auto"/>
          </w:divBdr>
          <w:divsChild>
            <w:div w:id="398134029">
              <w:marLeft w:val="0"/>
              <w:marRight w:val="0"/>
              <w:marTop w:val="0"/>
              <w:marBottom w:val="0"/>
              <w:divBdr>
                <w:top w:val="none" w:sz="0" w:space="0" w:color="auto"/>
                <w:left w:val="none" w:sz="0" w:space="0" w:color="auto"/>
                <w:bottom w:val="none" w:sz="0" w:space="0" w:color="auto"/>
                <w:right w:val="none" w:sz="0" w:space="0" w:color="auto"/>
              </w:divBdr>
              <w:divsChild>
                <w:div w:id="179451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6387">
      <w:bodyDiv w:val="1"/>
      <w:marLeft w:val="0"/>
      <w:marRight w:val="0"/>
      <w:marTop w:val="0"/>
      <w:marBottom w:val="0"/>
      <w:divBdr>
        <w:top w:val="none" w:sz="0" w:space="0" w:color="auto"/>
        <w:left w:val="none" w:sz="0" w:space="0" w:color="auto"/>
        <w:bottom w:val="none" w:sz="0" w:space="0" w:color="auto"/>
        <w:right w:val="none" w:sz="0" w:space="0" w:color="auto"/>
      </w:divBdr>
      <w:divsChild>
        <w:div w:id="52169014">
          <w:marLeft w:val="0"/>
          <w:marRight w:val="0"/>
          <w:marTop w:val="0"/>
          <w:marBottom w:val="0"/>
          <w:divBdr>
            <w:top w:val="none" w:sz="0" w:space="0" w:color="auto"/>
            <w:left w:val="none" w:sz="0" w:space="0" w:color="auto"/>
            <w:bottom w:val="none" w:sz="0" w:space="0" w:color="auto"/>
            <w:right w:val="none" w:sz="0" w:space="0" w:color="auto"/>
          </w:divBdr>
          <w:divsChild>
            <w:div w:id="1322781610">
              <w:marLeft w:val="0"/>
              <w:marRight w:val="0"/>
              <w:marTop w:val="0"/>
              <w:marBottom w:val="0"/>
              <w:divBdr>
                <w:top w:val="none" w:sz="0" w:space="0" w:color="auto"/>
                <w:left w:val="none" w:sz="0" w:space="0" w:color="auto"/>
                <w:bottom w:val="none" w:sz="0" w:space="0" w:color="auto"/>
                <w:right w:val="none" w:sz="0" w:space="0" w:color="auto"/>
              </w:divBdr>
              <w:divsChild>
                <w:div w:id="103391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07423">
      <w:bodyDiv w:val="1"/>
      <w:marLeft w:val="0"/>
      <w:marRight w:val="0"/>
      <w:marTop w:val="0"/>
      <w:marBottom w:val="0"/>
      <w:divBdr>
        <w:top w:val="none" w:sz="0" w:space="0" w:color="auto"/>
        <w:left w:val="none" w:sz="0" w:space="0" w:color="auto"/>
        <w:bottom w:val="none" w:sz="0" w:space="0" w:color="auto"/>
        <w:right w:val="none" w:sz="0" w:space="0" w:color="auto"/>
      </w:divBdr>
      <w:divsChild>
        <w:div w:id="1662272460">
          <w:marLeft w:val="0"/>
          <w:marRight w:val="0"/>
          <w:marTop w:val="0"/>
          <w:marBottom w:val="0"/>
          <w:divBdr>
            <w:top w:val="none" w:sz="0" w:space="0" w:color="auto"/>
            <w:left w:val="none" w:sz="0" w:space="0" w:color="auto"/>
            <w:bottom w:val="none" w:sz="0" w:space="0" w:color="auto"/>
            <w:right w:val="none" w:sz="0" w:space="0" w:color="auto"/>
          </w:divBdr>
          <w:divsChild>
            <w:div w:id="329842951">
              <w:marLeft w:val="0"/>
              <w:marRight w:val="0"/>
              <w:marTop w:val="0"/>
              <w:marBottom w:val="0"/>
              <w:divBdr>
                <w:top w:val="none" w:sz="0" w:space="0" w:color="auto"/>
                <w:left w:val="none" w:sz="0" w:space="0" w:color="auto"/>
                <w:bottom w:val="none" w:sz="0" w:space="0" w:color="auto"/>
                <w:right w:val="none" w:sz="0" w:space="0" w:color="auto"/>
              </w:divBdr>
              <w:divsChild>
                <w:div w:id="16857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21333">
      <w:bodyDiv w:val="1"/>
      <w:marLeft w:val="0"/>
      <w:marRight w:val="0"/>
      <w:marTop w:val="0"/>
      <w:marBottom w:val="0"/>
      <w:divBdr>
        <w:top w:val="none" w:sz="0" w:space="0" w:color="auto"/>
        <w:left w:val="none" w:sz="0" w:space="0" w:color="auto"/>
        <w:bottom w:val="none" w:sz="0" w:space="0" w:color="auto"/>
        <w:right w:val="none" w:sz="0" w:space="0" w:color="auto"/>
      </w:divBdr>
      <w:divsChild>
        <w:div w:id="139613413">
          <w:marLeft w:val="0"/>
          <w:marRight w:val="0"/>
          <w:marTop w:val="0"/>
          <w:marBottom w:val="0"/>
          <w:divBdr>
            <w:top w:val="none" w:sz="0" w:space="0" w:color="auto"/>
            <w:left w:val="none" w:sz="0" w:space="0" w:color="auto"/>
            <w:bottom w:val="none" w:sz="0" w:space="0" w:color="auto"/>
            <w:right w:val="none" w:sz="0" w:space="0" w:color="auto"/>
          </w:divBdr>
          <w:divsChild>
            <w:div w:id="997878995">
              <w:marLeft w:val="0"/>
              <w:marRight w:val="0"/>
              <w:marTop w:val="0"/>
              <w:marBottom w:val="0"/>
              <w:divBdr>
                <w:top w:val="none" w:sz="0" w:space="0" w:color="auto"/>
                <w:left w:val="none" w:sz="0" w:space="0" w:color="auto"/>
                <w:bottom w:val="none" w:sz="0" w:space="0" w:color="auto"/>
                <w:right w:val="none" w:sz="0" w:space="0" w:color="auto"/>
              </w:divBdr>
              <w:divsChild>
                <w:div w:id="74005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116398">
      <w:bodyDiv w:val="1"/>
      <w:marLeft w:val="0"/>
      <w:marRight w:val="0"/>
      <w:marTop w:val="0"/>
      <w:marBottom w:val="0"/>
      <w:divBdr>
        <w:top w:val="none" w:sz="0" w:space="0" w:color="auto"/>
        <w:left w:val="none" w:sz="0" w:space="0" w:color="auto"/>
        <w:bottom w:val="none" w:sz="0" w:space="0" w:color="auto"/>
        <w:right w:val="none" w:sz="0" w:space="0" w:color="auto"/>
      </w:divBdr>
      <w:divsChild>
        <w:div w:id="1822846683">
          <w:marLeft w:val="0"/>
          <w:marRight w:val="0"/>
          <w:marTop w:val="0"/>
          <w:marBottom w:val="0"/>
          <w:divBdr>
            <w:top w:val="none" w:sz="0" w:space="0" w:color="auto"/>
            <w:left w:val="none" w:sz="0" w:space="0" w:color="auto"/>
            <w:bottom w:val="none" w:sz="0" w:space="0" w:color="auto"/>
            <w:right w:val="none" w:sz="0" w:space="0" w:color="auto"/>
          </w:divBdr>
          <w:divsChild>
            <w:div w:id="1996101393">
              <w:marLeft w:val="0"/>
              <w:marRight w:val="0"/>
              <w:marTop w:val="0"/>
              <w:marBottom w:val="0"/>
              <w:divBdr>
                <w:top w:val="none" w:sz="0" w:space="0" w:color="auto"/>
                <w:left w:val="none" w:sz="0" w:space="0" w:color="auto"/>
                <w:bottom w:val="none" w:sz="0" w:space="0" w:color="auto"/>
                <w:right w:val="none" w:sz="0" w:space="0" w:color="auto"/>
              </w:divBdr>
              <w:divsChild>
                <w:div w:id="6330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55033">
      <w:bodyDiv w:val="1"/>
      <w:marLeft w:val="0"/>
      <w:marRight w:val="0"/>
      <w:marTop w:val="0"/>
      <w:marBottom w:val="0"/>
      <w:divBdr>
        <w:top w:val="none" w:sz="0" w:space="0" w:color="auto"/>
        <w:left w:val="none" w:sz="0" w:space="0" w:color="auto"/>
        <w:bottom w:val="none" w:sz="0" w:space="0" w:color="auto"/>
        <w:right w:val="none" w:sz="0" w:space="0" w:color="auto"/>
      </w:divBdr>
      <w:divsChild>
        <w:div w:id="600651025">
          <w:marLeft w:val="0"/>
          <w:marRight w:val="0"/>
          <w:marTop w:val="0"/>
          <w:marBottom w:val="0"/>
          <w:divBdr>
            <w:top w:val="none" w:sz="0" w:space="0" w:color="auto"/>
            <w:left w:val="none" w:sz="0" w:space="0" w:color="auto"/>
            <w:bottom w:val="none" w:sz="0" w:space="0" w:color="auto"/>
            <w:right w:val="none" w:sz="0" w:space="0" w:color="auto"/>
          </w:divBdr>
          <w:divsChild>
            <w:div w:id="1412238618">
              <w:marLeft w:val="0"/>
              <w:marRight w:val="0"/>
              <w:marTop w:val="0"/>
              <w:marBottom w:val="0"/>
              <w:divBdr>
                <w:top w:val="none" w:sz="0" w:space="0" w:color="auto"/>
                <w:left w:val="none" w:sz="0" w:space="0" w:color="auto"/>
                <w:bottom w:val="none" w:sz="0" w:space="0" w:color="auto"/>
                <w:right w:val="none" w:sz="0" w:space="0" w:color="auto"/>
              </w:divBdr>
              <w:divsChild>
                <w:div w:id="4176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71760">
      <w:bodyDiv w:val="1"/>
      <w:marLeft w:val="0"/>
      <w:marRight w:val="0"/>
      <w:marTop w:val="0"/>
      <w:marBottom w:val="0"/>
      <w:divBdr>
        <w:top w:val="none" w:sz="0" w:space="0" w:color="auto"/>
        <w:left w:val="none" w:sz="0" w:space="0" w:color="auto"/>
        <w:bottom w:val="none" w:sz="0" w:space="0" w:color="auto"/>
        <w:right w:val="none" w:sz="0" w:space="0" w:color="auto"/>
      </w:divBdr>
      <w:divsChild>
        <w:div w:id="2131820977">
          <w:marLeft w:val="0"/>
          <w:marRight w:val="0"/>
          <w:marTop w:val="0"/>
          <w:marBottom w:val="0"/>
          <w:divBdr>
            <w:top w:val="none" w:sz="0" w:space="0" w:color="auto"/>
            <w:left w:val="none" w:sz="0" w:space="0" w:color="auto"/>
            <w:bottom w:val="none" w:sz="0" w:space="0" w:color="auto"/>
            <w:right w:val="none" w:sz="0" w:space="0" w:color="auto"/>
          </w:divBdr>
          <w:divsChild>
            <w:div w:id="810051235">
              <w:marLeft w:val="0"/>
              <w:marRight w:val="0"/>
              <w:marTop w:val="0"/>
              <w:marBottom w:val="0"/>
              <w:divBdr>
                <w:top w:val="none" w:sz="0" w:space="0" w:color="auto"/>
                <w:left w:val="none" w:sz="0" w:space="0" w:color="auto"/>
                <w:bottom w:val="none" w:sz="0" w:space="0" w:color="auto"/>
                <w:right w:val="none" w:sz="0" w:space="0" w:color="auto"/>
              </w:divBdr>
              <w:divsChild>
                <w:div w:id="804347335">
                  <w:marLeft w:val="0"/>
                  <w:marRight w:val="0"/>
                  <w:marTop w:val="0"/>
                  <w:marBottom w:val="0"/>
                  <w:divBdr>
                    <w:top w:val="none" w:sz="0" w:space="0" w:color="auto"/>
                    <w:left w:val="none" w:sz="0" w:space="0" w:color="auto"/>
                    <w:bottom w:val="none" w:sz="0" w:space="0" w:color="auto"/>
                    <w:right w:val="none" w:sz="0" w:space="0" w:color="auto"/>
                  </w:divBdr>
                </w:div>
              </w:divsChild>
            </w:div>
            <w:div w:id="1752192433">
              <w:marLeft w:val="0"/>
              <w:marRight w:val="0"/>
              <w:marTop w:val="0"/>
              <w:marBottom w:val="0"/>
              <w:divBdr>
                <w:top w:val="none" w:sz="0" w:space="0" w:color="auto"/>
                <w:left w:val="none" w:sz="0" w:space="0" w:color="auto"/>
                <w:bottom w:val="none" w:sz="0" w:space="0" w:color="auto"/>
                <w:right w:val="none" w:sz="0" w:space="0" w:color="auto"/>
              </w:divBdr>
              <w:divsChild>
                <w:div w:id="58164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594982">
          <w:marLeft w:val="0"/>
          <w:marRight w:val="0"/>
          <w:marTop w:val="0"/>
          <w:marBottom w:val="0"/>
          <w:divBdr>
            <w:top w:val="none" w:sz="0" w:space="0" w:color="auto"/>
            <w:left w:val="none" w:sz="0" w:space="0" w:color="auto"/>
            <w:bottom w:val="none" w:sz="0" w:space="0" w:color="auto"/>
            <w:right w:val="none" w:sz="0" w:space="0" w:color="auto"/>
          </w:divBdr>
          <w:divsChild>
            <w:div w:id="528837666">
              <w:marLeft w:val="0"/>
              <w:marRight w:val="0"/>
              <w:marTop w:val="0"/>
              <w:marBottom w:val="0"/>
              <w:divBdr>
                <w:top w:val="none" w:sz="0" w:space="0" w:color="auto"/>
                <w:left w:val="none" w:sz="0" w:space="0" w:color="auto"/>
                <w:bottom w:val="none" w:sz="0" w:space="0" w:color="auto"/>
                <w:right w:val="none" w:sz="0" w:space="0" w:color="auto"/>
              </w:divBdr>
              <w:divsChild>
                <w:div w:id="1913541435">
                  <w:marLeft w:val="0"/>
                  <w:marRight w:val="0"/>
                  <w:marTop w:val="0"/>
                  <w:marBottom w:val="0"/>
                  <w:divBdr>
                    <w:top w:val="none" w:sz="0" w:space="0" w:color="auto"/>
                    <w:left w:val="none" w:sz="0" w:space="0" w:color="auto"/>
                    <w:bottom w:val="none" w:sz="0" w:space="0" w:color="auto"/>
                    <w:right w:val="none" w:sz="0" w:space="0" w:color="auto"/>
                  </w:divBdr>
                </w:div>
              </w:divsChild>
            </w:div>
            <w:div w:id="1690401830">
              <w:marLeft w:val="0"/>
              <w:marRight w:val="0"/>
              <w:marTop w:val="0"/>
              <w:marBottom w:val="0"/>
              <w:divBdr>
                <w:top w:val="none" w:sz="0" w:space="0" w:color="auto"/>
                <w:left w:val="none" w:sz="0" w:space="0" w:color="auto"/>
                <w:bottom w:val="none" w:sz="0" w:space="0" w:color="auto"/>
                <w:right w:val="none" w:sz="0" w:space="0" w:color="auto"/>
              </w:divBdr>
              <w:divsChild>
                <w:div w:id="204328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1339">
      <w:bodyDiv w:val="1"/>
      <w:marLeft w:val="0"/>
      <w:marRight w:val="0"/>
      <w:marTop w:val="0"/>
      <w:marBottom w:val="0"/>
      <w:divBdr>
        <w:top w:val="none" w:sz="0" w:space="0" w:color="auto"/>
        <w:left w:val="none" w:sz="0" w:space="0" w:color="auto"/>
        <w:bottom w:val="none" w:sz="0" w:space="0" w:color="auto"/>
        <w:right w:val="none" w:sz="0" w:space="0" w:color="auto"/>
      </w:divBdr>
      <w:divsChild>
        <w:div w:id="1738822985">
          <w:marLeft w:val="0"/>
          <w:marRight w:val="0"/>
          <w:marTop w:val="0"/>
          <w:marBottom w:val="0"/>
          <w:divBdr>
            <w:top w:val="none" w:sz="0" w:space="0" w:color="auto"/>
            <w:left w:val="none" w:sz="0" w:space="0" w:color="auto"/>
            <w:bottom w:val="none" w:sz="0" w:space="0" w:color="auto"/>
            <w:right w:val="none" w:sz="0" w:space="0" w:color="auto"/>
          </w:divBdr>
          <w:divsChild>
            <w:div w:id="1629702936">
              <w:marLeft w:val="0"/>
              <w:marRight w:val="0"/>
              <w:marTop w:val="0"/>
              <w:marBottom w:val="0"/>
              <w:divBdr>
                <w:top w:val="none" w:sz="0" w:space="0" w:color="auto"/>
                <w:left w:val="none" w:sz="0" w:space="0" w:color="auto"/>
                <w:bottom w:val="none" w:sz="0" w:space="0" w:color="auto"/>
                <w:right w:val="none" w:sz="0" w:space="0" w:color="auto"/>
              </w:divBdr>
              <w:divsChild>
                <w:div w:id="112218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165770">
      <w:bodyDiv w:val="1"/>
      <w:marLeft w:val="0"/>
      <w:marRight w:val="0"/>
      <w:marTop w:val="0"/>
      <w:marBottom w:val="0"/>
      <w:divBdr>
        <w:top w:val="none" w:sz="0" w:space="0" w:color="auto"/>
        <w:left w:val="none" w:sz="0" w:space="0" w:color="auto"/>
        <w:bottom w:val="none" w:sz="0" w:space="0" w:color="auto"/>
        <w:right w:val="none" w:sz="0" w:space="0" w:color="auto"/>
      </w:divBdr>
      <w:divsChild>
        <w:div w:id="633219732">
          <w:marLeft w:val="0"/>
          <w:marRight w:val="0"/>
          <w:marTop w:val="0"/>
          <w:marBottom w:val="0"/>
          <w:divBdr>
            <w:top w:val="none" w:sz="0" w:space="0" w:color="auto"/>
            <w:left w:val="none" w:sz="0" w:space="0" w:color="auto"/>
            <w:bottom w:val="none" w:sz="0" w:space="0" w:color="auto"/>
            <w:right w:val="none" w:sz="0" w:space="0" w:color="auto"/>
          </w:divBdr>
          <w:divsChild>
            <w:div w:id="844131140">
              <w:marLeft w:val="0"/>
              <w:marRight w:val="0"/>
              <w:marTop w:val="0"/>
              <w:marBottom w:val="0"/>
              <w:divBdr>
                <w:top w:val="none" w:sz="0" w:space="0" w:color="auto"/>
                <w:left w:val="none" w:sz="0" w:space="0" w:color="auto"/>
                <w:bottom w:val="none" w:sz="0" w:space="0" w:color="auto"/>
                <w:right w:val="none" w:sz="0" w:space="0" w:color="auto"/>
              </w:divBdr>
              <w:divsChild>
                <w:div w:id="651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03893">
      <w:bodyDiv w:val="1"/>
      <w:marLeft w:val="0"/>
      <w:marRight w:val="0"/>
      <w:marTop w:val="0"/>
      <w:marBottom w:val="0"/>
      <w:divBdr>
        <w:top w:val="none" w:sz="0" w:space="0" w:color="auto"/>
        <w:left w:val="none" w:sz="0" w:space="0" w:color="auto"/>
        <w:bottom w:val="none" w:sz="0" w:space="0" w:color="auto"/>
        <w:right w:val="none" w:sz="0" w:space="0" w:color="auto"/>
      </w:divBdr>
    </w:div>
    <w:div w:id="2063555578">
      <w:bodyDiv w:val="1"/>
      <w:marLeft w:val="0"/>
      <w:marRight w:val="0"/>
      <w:marTop w:val="0"/>
      <w:marBottom w:val="0"/>
      <w:divBdr>
        <w:top w:val="none" w:sz="0" w:space="0" w:color="auto"/>
        <w:left w:val="none" w:sz="0" w:space="0" w:color="auto"/>
        <w:bottom w:val="none" w:sz="0" w:space="0" w:color="auto"/>
        <w:right w:val="none" w:sz="0" w:space="0" w:color="auto"/>
      </w:divBdr>
      <w:divsChild>
        <w:div w:id="732430936">
          <w:marLeft w:val="0"/>
          <w:marRight w:val="0"/>
          <w:marTop w:val="0"/>
          <w:marBottom w:val="0"/>
          <w:divBdr>
            <w:top w:val="none" w:sz="0" w:space="0" w:color="auto"/>
            <w:left w:val="none" w:sz="0" w:space="0" w:color="auto"/>
            <w:bottom w:val="none" w:sz="0" w:space="0" w:color="auto"/>
            <w:right w:val="none" w:sz="0" w:space="0" w:color="auto"/>
          </w:divBdr>
          <w:divsChild>
            <w:div w:id="1580940173">
              <w:marLeft w:val="0"/>
              <w:marRight w:val="0"/>
              <w:marTop w:val="0"/>
              <w:marBottom w:val="0"/>
              <w:divBdr>
                <w:top w:val="none" w:sz="0" w:space="0" w:color="auto"/>
                <w:left w:val="none" w:sz="0" w:space="0" w:color="auto"/>
                <w:bottom w:val="none" w:sz="0" w:space="0" w:color="auto"/>
                <w:right w:val="none" w:sz="0" w:space="0" w:color="auto"/>
              </w:divBdr>
              <w:divsChild>
                <w:div w:id="2048682134">
                  <w:marLeft w:val="0"/>
                  <w:marRight w:val="0"/>
                  <w:marTop w:val="0"/>
                  <w:marBottom w:val="0"/>
                  <w:divBdr>
                    <w:top w:val="none" w:sz="0" w:space="0" w:color="auto"/>
                    <w:left w:val="none" w:sz="0" w:space="0" w:color="auto"/>
                    <w:bottom w:val="none" w:sz="0" w:space="0" w:color="auto"/>
                    <w:right w:val="none" w:sz="0" w:space="0" w:color="auto"/>
                  </w:divBdr>
                  <w:divsChild>
                    <w:div w:id="278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479875">
      <w:bodyDiv w:val="1"/>
      <w:marLeft w:val="0"/>
      <w:marRight w:val="0"/>
      <w:marTop w:val="0"/>
      <w:marBottom w:val="0"/>
      <w:divBdr>
        <w:top w:val="none" w:sz="0" w:space="0" w:color="auto"/>
        <w:left w:val="none" w:sz="0" w:space="0" w:color="auto"/>
        <w:bottom w:val="none" w:sz="0" w:space="0" w:color="auto"/>
        <w:right w:val="none" w:sz="0" w:space="0" w:color="auto"/>
      </w:divBdr>
      <w:divsChild>
        <w:div w:id="289751028">
          <w:marLeft w:val="0"/>
          <w:marRight w:val="0"/>
          <w:marTop w:val="0"/>
          <w:marBottom w:val="0"/>
          <w:divBdr>
            <w:top w:val="none" w:sz="0" w:space="0" w:color="auto"/>
            <w:left w:val="none" w:sz="0" w:space="0" w:color="auto"/>
            <w:bottom w:val="none" w:sz="0" w:space="0" w:color="auto"/>
            <w:right w:val="none" w:sz="0" w:space="0" w:color="auto"/>
          </w:divBdr>
          <w:divsChild>
            <w:div w:id="1940486103">
              <w:marLeft w:val="0"/>
              <w:marRight w:val="0"/>
              <w:marTop w:val="0"/>
              <w:marBottom w:val="0"/>
              <w:divBdr>
                <w:top w:val="none" w:sz="0" w:space="0" w:color="auto"/>
                <w:left w:val="none" w:sz="0" w:space="0" w:color="auto"/>
                <w:bottom w:val="none" w:sz="0" w:space="0" w:color="auto"/>
                <w:right w:val="none" w:sz="0" w:space="0" w:color="auto"/>
              </w:divBdr>
              <w:divsChild>
                <w:div w:id="194275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59007">
      <w:bodyDiv w:val="1"/>
      <w:marLeft w:val="0"/>
      <w:marRight w:val="0"/>
      <w:marTop w:val="0"/>
      <w:marBottom w:val="0"/>
      <w:divBdr>
        <w:top w:val="none" w:sz="0" w:space="0" w:color="auto"/>
        <w:left w:val="none" w:sz="0" w:space="0" w:color="auto"/>
        <w:bottom w:val="none" w:sz="0" w:space="0" w:color="auto"/>
        <w:right w:val="none" w:sz="0" w:space="0" w:color="auto"/>
      </w:divBdr>
      <w:divsChild>
        <w:div w:id="1031151044">
          <w:marLeft w:val="0"/>
          <w:marRight w:val="0"/>
          <w:marTop w:val="0"/>
          <w:marBottom w:val="0"/>
          <w:divBdr>
            <w:top w:val="none" w:sz="0" w:space="0" w:color="auto"/>
            <w:left w:val="none" w:sz="0" w:space="0" w:color="auto"/>
            <w:bottom w:val="none" w:sz="0" w:space="0" w:color="auto"/>
            <w:right w:val="none" w:sz="0" w:space="0" w:color="auto"/>
          </w:divBdr>
          <w:divsChild>
            <w:div w:id="1113524660">
              <w:marLeft w:val="0"/>
              <w:marRight w:val="0"/>
              <w:marTop w:val="0"/>
              <w:marBottom w:val="0"/>
              <w:divBdr>
                <w:top w:val="none" w:sz="0" w:space="0" w:color="auto"/>
                <w:left w:val="none" w:sz="0" w:space="0" w:color="auto"/>
                <w:bottom w:val="none" w:sz="0" w:space="0" w:color="auto"/>
                <w:right w:val="none" w:sz="0" w:space="0" w:color="auto"/>
              </w:divBdr>
              <w:divsChild>
                <w:div w:id="173677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5036">
      <w:bodyDiv w:val="1"/>
      <w:marLeft w:val="0"/>
      <w:marRight w:val="0"/>
      <w:marTop w:val="0"/>
      <w:marBottom w:val="0"/>
      <w:divBdr>
        <w:top w:val="none" w:sz="0" w:space="0" w:color="auto"/>
        <w:left w:val="none" w:sz="0" w:space="0" w:color="auto"/>
        <w:bottom w:val="none" w:sz="0" w:space="0" w:color="auto"/>
        <w:right w:val="none" w:sz="0" w:space="0" w:color="auto"/>
      </w:divBdr>
      <w:divsChild>
        <w:div w:id="37974210">
          <w:marLeft w:val="0"/>
          <w:marRight w:val="0"/>
          <w:marTop w:val="0"/>
          <w:marBottom w:val="0"/>
          <w:divBdr>
            <w:top w:val="none" w:sz="0" w:space="0" w:color="auto"/>
            <w:left w:val="none" w:sz="0" w:space="0" w:color="auto"/>
            <w:bottom w:val="none" w:sz="0" w:space="0" w:color="auto"/>
            <w:right w:val="none" w:sz="0" w:space="0" w:color="auto"/>
          </w:divBdr>
          <w:divsChild>
            <w:div w:id="619268048">
              <w:marLeft w:val="0"/>
              <w:marRight w:val="0"/>
              <w:marTop w:val="0"/>
              <w:marBottom w:val="0"/>
              <w:divBdr>
                <w:top w:val="none" w:sz="0" w:space="0" w:color="auto"/>
                <w:left w:val="none" w:sz="0" w:space="0" w:color="auto"/>
                <w:bottom w:val="none" w:sz="0" w:space="0" w:color="auto"/>
                <w:right w:val="none" w:sz="0" w:space="0" w:color="auto"/>
              </w:divBdr>
              <w:divsChild>
                <w:div w:id="1647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530187">
      <w:bodyDiv w:val="1"/>
      <w:marLeft w:val="0"/>
      <w:marRight w:val="0"/>
      <w:marTop w:val="0"/>
      <w:marBottom w:val="0"/>
      <w:divBdr>
        <w:top w:val="none" w:sz="0" w:space="0" w:color="auto"/>
        <w:left w:val="none" w:sz="0" w:space="0" w:color="auto"/>
        <w:bottom w:val="none" w:sz="0" w:space="0" w:color="auto"/>
        <w:right w:val="none" w:sz="0" w:space="0" w:color="auto"/>
      </w:divBdr>
      <w:divsChild>
        <w:div w:id="808788083">
          <w:marLeft w:val="0"/>
          <w:marRight w:val="0"/>
          <w:marTop w:val="0"/>
          <w:marBottom w:val="0"/>
          <w:divBdr>
            <w:top w:val="none" w:sz="0" w:space="0" w:color="auto"/>
            <w:left w:val="none" w:sz="0" w:space="0" w:color="auto"/>
            <w:bottom w:val="none" w:sz="0" w:space="0" w:color="auto"/>
            <w:right w:val="none" w:sz="0" w:space="0" w:color="auto"/>
          </w:divBdr>
          <w:divsChild>
            <w:div w:id="1620722083">
              <w:marLeft w:val="0"/>
              <w:marRight w:val="0"/>
              <w:marTop w:val="0"/>
              <w:marBottom w:val="0"/>
              <w:divBdr>
                <w:top w:val="none" w:sz="0" w:space="0" w:color="auto"/>
                <w:left w:val="none" w:sz="0" w:space="0" w:color="auto"/>
                <w:bottom w:val="none" w:sz="0" w:space="0" w:color="auto"/>
                <w:right w:val="none" w:sz="0" w:space="0" w:color="auto"/>
              </w:divBdr>
              <w:divsChild>
                <w:div w:id="1803772400">
                  <w:marLeft w:val="0"/>
                  <w:marRight w:val="0"/>
                  <w:marTop w:val="0"/>
                  <w:marBottom w:val="0"/>
                  <w:divBdr>
                    <w:top w:val="none" w:sz="0" w:space="0" w:color="auto"/>
                    <w:left w:val="none" w:sz="0" w:space="0" w:color="auto"/>
                    <w:bottom w:val="none" w:sz="0" w:space="0" w:color="auto"/>
                    <w:right w:val="none" w:sz="0" w:space="0" w:color="auto"/>
                  </w:divBdr>
                  <w:divsChild>
                    <w:div w:id="115857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43272">
      <w:bodyDiv w:val="1"/>
      <w:marLeft w:val="0"/>
      <w:marRight w:val="0"/>
      <w:marTop w:val="0"/>
      <w:marBottom w:val="0"/>
      <w:divBdr>
        <w:top w:val="none" w:sz="0" w:space="0" w:color="auto"/>
        <w:left w:val="none" w:sz="0" w:space="0" w:color="auto"/>
        <w:bottom w:val="none" w:sz="0" w:space="0" w:color="auto"/>
        <w:right w:val="none" w:sz="0" w:space="0" w:color="auto"/>
      </w:divBdr>
      <w:divsChild>
        <w:div w:id="654266076">
          <w:marLeft w:val="0"/>
          <w:marRight w:val="0"/>
          <w:marTop w:val="0"/>
          <w:marBottom w:val="0"/>
          <w:divBdr>
            <w:top w:val="none" w:sz="0" w:space="0" w:color="auto"/>
            <w:left w:val="none" w:sz="0" w:space="0" w:color="auto"/>
            <w:bottom w:val="none" w:sz="0" w:space="0" w:color="auto"/>
            <w:right w:val="none" w:sz="0" w:space="0" w:color="auto"/>
          </w:divBdr>
          <w:divsChild>
            <w:div w:id="1958174801">
              <w:marLeft w:val="0"/>
              <w:marRight w:val="0"/>
              <w:marTop w:val="0"/>
              <w:marBottom w:val="0"/>
              <w:divBdr>
                <w:top w:val="none" w:sz="0" w:space="0" w:color="auto"/>
                <w:left w:val="none" w:sz="0" w:space="0" w:color="auto"/>
                <w:bottom w:val="none" w:sz="0" w:space="0" w:color="auto"/>
                <w:right w:val="none" w:sz="0" w:space="0" w:color="auto"/>
              </w:divBdr>
              <w:divsChild>
                <w:div w:id="9221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derstandingsociety.ac.uk/documenta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627671/good-work-taylor-review-modern-working-practices-rg.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searchbriefings.files.parliament.uk/documents/SN01086/SN01086.pdf" TargetMode="External"/><Relationship Id="rId4" Type="http://schemas.openxmlformats.org/officeDocument/2006/relationships/settings" Target="settings.xml"/><Relationship Id="rId9" Type="http://schemas.openxmlformats.org/officeDocument/2006/relationships/hyperlink" Target="http://webarchive.nationalarchives.gov.uk/20150906020153/http:/www.ons.gov.uk/ons/rel/lmac/characteristics-of-home-workers/2014/rpt-home-worke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11D82-6670-4C43-8126-CDA33775A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46</Pages>
  <Words>12180</Words>
  <Characters>69430</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Reuschke D.</dc:creator>
  <cp:keywords/>
  <dc:description/>
  <cp:lastModifiedBy>Reuschke D.</cp:lastModifiedBy>
  <cp:revision>4</cp:revision>
  <cp:lastPrinted>2018-08-01T12:29:00Z</cp:lastPrinted>
  <dcterms:created xsi:type="dcterms:W3CDTF">2019-03-15T12:10:00Z</dcterms:created>
  <dcterms:modified xsi:type="dcterms:W3CDTF">2019-03-15T12:18:00Z</dcterms:modified>
</cp:coreProperties>
</file>