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0A7094" w:rsidRDefault="00281B05" w:rsidP="00281B05">
      <w:pPr>
        <w:pStyle w:val="Heading1"/>
      </w:pPr>
      <w:r w:rsidRPr="000A7094">
        <w:t>READ ME File For '</w:t>
      </w:r>
      <w:r w:rsidRPr="00281B05">
        <w:t>Data for 'A model for stochastic prediction of track support stiffness'</w:t>
      </w:r>
      <w:r>
        <w:t>’</w:t>
      </w:r>
    </w:p>
    <w:p w:rsidR="00000000" w:rsidRPr="000A7094" w:rsidRDefault="00281B05" w:rsidP="00281B05">
      <w:pPr>
        <w:pStyle w:val="Heading1"/>
      </w:pPr>
      <w:r w:rsidRPr="00281B05">
        <w:t>Dataset DOI:</w:t>
      </w:r>
      <w:r w:rsidRPr="000A7094">
        <w:t xml:space="preserve"> </w:t>
      </w:r>
      <w:r w:rsidRPr="00281B05">
        <w:t>10.5258/SOTON/D</w:t>
      </w:r>
      <w:bookmarkStart w:id="0" w:name="_GoBack"/>
      <w:bookmarkEnd w:id="0"/>
      <w:r w:rsidRPr="00281B05">
        <w:t>0844</w:t>
      </w:r>
    </w:p>
    <w:p w:rsidR="00000000" w:rsidRPr="000A7094" w:rsidRDefault="00281B05" w:rsidP="00281B05"/>
    <w:p w:rsidR="00281B05" w:rsidRPr="004A2883" w:rsidRDefault="00281B05" w:rsidP="00281B05">
      <w:r w:rsidRPr="000A7094">
        <w:t xml:space="preserve">ReadMe Author: </w:t>
      </w:r>
      <w:r w:rsidRPr="004A2883">
        <w:rPr>
          <w:b/>
          <w:bCs/>
        </w:rPr>
        <w:t xml:space="preserve">University of Southampton – Infrastructure research group – Louis Le Pen – llp@soton.ac.uk </w:t>
      </w:r>
    </w:p>
    <w:p w:rsidR="00000000" w:rsidRPr="000A7094" w:rsidRDefault="00281B05" w:rsidP="00281B05"/>
    <w:p w:rsidR="00000000" w:rsidRPr="000A7094" w:rsidRDefault="00281B05" w:rsidP="00281B05">
      <w:r w:rsidRPr="000A7094">
        <w:t>This dataset supports the publication:</w:t>
      </w:r>
    </w:p>
    <w:p w:rsidR="00000000" w:rsidRPr="00281B05" w:rsidRDefault="00281B05" w:rsidP="00281B05">
      <w:pPr>
        <w:rPr>
          <w:i/>
        </w:rPr>
      </w:pPr>
      <w:r w:rsidRPr="00281B05">
        <w:t xml:space="preserve">Le Pen, L., Milne, D., Watson, G., Harkness, J., &amp; Powrie, W. (Accepted/In press). A model for stochastic prediction of track support stiffness. Proceedings of the Institution of Mechanical Engineers, Part F: </w:t>
      </w:r>
      <w:r w:rsidRPr="00281B05">
        <w:rPr>
          <w:i/>
        </w:rPr>
        <w:t xml:space="preserve">Journal of Rail and Rapid Transit. </w:t>
      </w:r>
    </w:p>
    <w:p w:rsidR="00000000" w:rsidRPr="000A7094" w:rsidRDefault="00281B05" w:rsidP="00281B05"/>
    <w:p w:rsidR="00281B05" w:rsidRPr="004A2883" w:rsidRDefault="00281B05" w:rsidP="00281B05">
      <w:pPr>
        <w:rPr>
          <w:rFonts w:ascii="Calibri" w:hAnsi="Calibri" w:cs="Calibri"/>
          <w:b/>
          <w:bCs/>
          <w:color w:val="000000"/>
          <w:sz w:val="24"/>
          <w:szCs w:val="24"/>
        </w:rPr>
      </w:pPr>
      <w:r>
        <w:rPr>
          <w:b/>
          <w:bCs/>
        </w:rPr>
        <w:t>T</w:t>
      </w:r>
      <w:r w:rsidRPr="004A2883">
        <w:rPr>
          <w:b/>
          <w:bCs/>
        </w:rPr>
        <w:t>he excel files contain data reported in the paper</w:t>
      </w:r>
      <w:r>
        <w:rPr>
          <w:b/>
          <w:bCs/>
        </w:rPr>
        <w:t xml:space="preserve"> </w:t>
      </w:r>
      <w:r w:rsidRPr="004A2883">
        <w:rPr>
          <w:rFonts w:ascii="Calibri" w:hAnsi="Calibri" w:cs="Calibri"/>
          <w:b/>
          <w:bCs/>
          <w:color w:val="000000"/>
          <w:sz w:val="24"/>
          <w:szCs w:val="24"/>
        </w:rPr>
        <w:t>as follows</w:t>
      </w:r>
      <w:r>
        <w:rPr>
          <w:rFonts w:ascii="Calibri" w:hAnsi="Calibri" w:cs="Calibri"/>
          <w:b/>
          <w:bCs/>
          <w:color w:val="000000"/>
          <w:sz w:val="24"/>
          <w:szCs w:val="24"/>
        </w:rPr>
        <w:t>:</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10: NMT data showing the vertical deviation filtered for a 70 m wavelength on the Down line</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 xml:space="preserve">Figure 11: Standard deviation for the worst 35 m wavelength vertical top between 20 to 220 metres, </w:t>
      </w:r>
      <w:proofErr w:type="gramStart"/>
      <w:r w:rsidRPr="004A2883">
        <w:rPr>
          <w:rFonts w:ascii="Calibri" w:hAnsi="Calibri" w:cs="Calibri"/>
          <w:color w:val="000000"/>
          <w:sz w:val="24"/>
          <w:szCs w:val="24"/>
        </w:rPr>
        <w:t>Down</w:t>
      </w:r>
      <w:proofErr w:type="gramEnd"/>
      <w:r w:rsidRPr="004A2883">
        <w:rPr>
          <w:rFonts w:ascii="Calibri" w:hAnsi="Calibri" w:cs="Calibri"/>
          <w:color w:val="000000"/>
          <w:sz w:val="24"/>
          <w:szCs w:val="24"/>
        </w:rPr>
        <w:t xml:space="preserve"> line</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12: Vertical movements for cess end of bearers in zone 1 as trains pass on the Down line</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13: Vertical movements for 6ft ends of bearers in zone 1 as trains pass on the Down line</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14: Movements for bearers at zone 2 with soft USP as trains pass on the Down line (a) cess end (b</w:t>
      </w:r>
      <w:proofErr w:type="gramStart"/>
      <w:r w:rsidRPr="004A2883">
        <w:rPr>
          <w:rFonts w:ascii="Calibri" w:hAnsi="Calibri" w:cs="Calibri"/>
          <w:color w:val="000000"/>
          <w:sz w:val="24"/>
          <w:szCs w:val="24"/>
        </w:rPr>
        <w:t>)6ft</w:t>
      </w:r>
      <w:proofErr w:type="gramEnd"/>
      <w:r w:rsidRPr="004A2883">
        <w:rPr>
          <w:rFonts w:ascii="Calibri" w:hAnsi="Calibri" w:cs="Calibri"/>
          <w:color w:val="000000"/>
          <w:sz w:val="24"/>
          <w:szCs w:val="24"/>
        </w:rPr>
        <w:t xml:space="preserve"> end</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15: Movements of bearers in zone 3 (a) Cess end, trains on the Up line (b) 6ft end, trains on the Up line (c) Cess end, trains on the adjacent Down line (d) 6ft end, trains on the adjacent Down line</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16: Long bearer behaviour at zone 3 from April 2015 visit as a train passes on the Up line (a) graph (b) pictorial representation</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17: Movements for bearers without USPs in zone 4 as trains passed on the Down line (a) cess end (b</w:t>
      </w:r>
      <w:proofErr w:type="gramStart"/>
      <w:r w:rsidRPr="004A2883">
        <w:rPr>
          <w:rFonts w:ascii="Calibri" w:hAnsi="Calibri" w:cs="Calibri"/>
          <w:color w:val="000000"/>
          <w:sz w:val="24"/>
          <w:szCs w:val="24"/>
        </w:rPr>
        <w:t>)6ft</w:t>
      </w:r>
      <w:proofErr w:type="gramEnd"/>
      <w:r w:rsidRPr="004A2883">
        <w:rPr>
          <w:rFonts w:ascii="Calibri" w:hAnsi="Calibri" w:cs="Calibri"/>
          <w:color w:val="000000"/>
          <w:sz w:val="24"/>
          <w:szCs w:val="24"/>
        </w:rPr>
        <w:t xml:space="preserve"> end</w:t>
      </w:r>
    </w:p>
    <w:p w:rsidR="00281B05" w:rsidRPr="004A2883" w:rsidRDefault="00281B05" w:rsidP="00281B05">
      <w:pPr>
        <w:rPr>
          <w:rFonts w:ascii="Calibri" w:hAnsi="Calibri" w:cs="Calibri"/>
          <w:color w:val="000000"/>
          <w:sz w:val="24"/>
          <w:szCs w:val="24"/>
        </w:rPr>
      </w:pPr>
      <w:r w:rsidRPr="004A2883">
        <w:rPr>
          <w:rFonts w:ascii="Calibri" w:hAnsi="Calibri" w:cs="Calibri"/>
          <w:color w:val="000000"/>
          <w:sz w:val="24"/>
          <w:szCs w:val="24"/>
        </w:rPr>
        <w:t>Figure 18: Movements for bearers without USPs in zone 5 as trains passed on the Down line (a) cess end (b)</w:t>
      </w:r>
      <w:r>
        <w:rPr>
          <w:rFonts w:ascii="Calibri" w:hAnsi="Calibri" w:cs="Calibri"/>
          <w:color w:val="000000"/>
          <w:sz w:val="24"/>
          <w:szCs w:val="24"/>
        </w:rPr>
        <w:t xml:space="preserve"> </w:t>
      </w:r>
      <w:r w:rsidRPr="004A2883">
        <w:rPr>
          <w:rFonts w:ascii="Calibri" w:hAnsi="Calibri" w:cs="Calibri"/>
          <w:color w:val="000000"/>
          <w:sz w:val="24"/>
          <w:szCs w:val="24"/>
        </w:rPr>
        <w:t>6ft end</w:t>
      </w:r>
    </w:p>
    <w:p w:rsidR="00281B05" w:rsidRPr="004A2883" w:rsidRDefault="00281B05" w:rsidP="00281B05">
      <w:r w:rsidRPr="004A2883">
        <w:t>Figure 19: Movements for cess end of bearer 3 in Zone 3 between trains passing on each line</w:t>
      </w:r>
    </w:p>
    <w:p w:rsidR="00281B05" w:rsidRPr="004A2883" w:rsidRDefault="00281B05" w:rsidP="00281B05">
      <w:r w:rsidRPr="004A2883">
        <w:t>Figure 20: Boxplot to summarise bearer movement data for Class 91 loco</w:t>
      </w:r>
    </w:p>
    <w:p w:rsidR="00281B05" w:rsidRPr="004A2883" w:rsidRDefault="00281B05" w:rsidP="00281B05">
      <w:pPr>
        <w:rPr>
          <w:b/>
          <w:bCs/>
        </w:rPr>
      </w:pPr>
    </w:p>
    <w:p w:rsidR="00281B05" w:rsidRPr="004A2883" w:rsidRDefault="00281B05" w:rsidP="00281B05">
      <w:pPr>
        <w:rPr>
          <w:b/>
          <w:bCs/>
        </w:rPr>
      </w:pPr>
      <w:r w:rsidRPr="004A2883">
        <w:rPr>
          <w:b/>
          <w:bCs/>
        </w:rPr>
        <w:t>Other figures in the paper are either photos or could be plotted from publically available equations.</w:t>
      </w:r>
    </w:p>
    <w:p w:rsidR="00281B05" w:rsidRPr="004A2883" w:rsidRDefault="00281B05" w:rsidP="00281B05">
      <w:pPr>
        <w:rPr>
          <w:b/>
          <w:bCs/>
        </w:rPr>
      </w:pPr>
    </w:p>
    <w:p w:rsidR="00281B05" w:rsidRPr="004A2883" w:rsidRDefault="00281B05" w:rsidP="00281B05">
      <w:r w:rsidRPr="004A2883">
        <w:rPr>
          <w:b/>
          <w:bCs/>
        </w:rPr>
        <w:t xml:space="preserve">Date of data collection: </w:t>
      </w:r>
      <w:r w:rsidRPr="004A2883">
        <w:t xml:space="preserve">from February 2014 - February 2016 </w:t>
      </w:r>
    </w:p>
    <w:p w:rsidR="00281B05" w:rsidRPr="004A2883" w:rsidRDefault="00281B05" w:rsidP="00281B05">
      <w:pPr>
        <w:rPr>
          <w:b/>
          <w:bCs/>
        </w:rPr>
      </w:pPr>
    </w:p>
    <w:p w:rsidR="00281B05" w:rsidRPr="004A2883" w:rsidRDefault="00281B05" w:rsidP="00281B05">
      <w:pPr>
        <w:rPr>
          <w:sz w:val="24"/>
          <w:szCs w:val="24"/>
        </w:rPr>
      </w:pPr>
      <w:r w:rsidRPr="004A2883">
        <w:rPr>
          <w:b/>
          <w:bCs/>
          <w:sz w:val="24"/>
          <w:szCs w:val="24"/>
        </w:rPr>
        <w:t xml:space="preserve">Date that the file was created: </w:t>
      </w:r>
      <w:r w:rsidRPr="004A2883">
        <w:rPr>
          <w:sz w:val="24"/>
          <w:szCs w:val="24"/>
        </w:rPr>
        <w:t>Spring 2017</w:t>
      </w:r>
    </w:p>
    <w:p w:rsidR="00000000" w:rsidRPr="000A7094" w:rsidRDefault="00281B05" w:rsidP="00281B05"/>
    <w:p w:rsidR="00000000" w:rsidRPr="000A7094" w:rsidRDefault="00281B05" w:rsidP="00281B05">
      <w:r w:rsidRPr="000A7094">
        <w:t>Information about geographic location of data collection: University of Southampton, U.K.</w:t>
      </w:r>
    </w:p>
    <w:p w:rsidR="00000000" w:rsidRPr="000A7094" w:rsidRDefault="00281B05" w:rsidP="00281B05"/>
    <w:p w:rsidR="00000000" w:rsidRPr="000A7094" w:rsidRDefault="00281B05" w:rsidP="00281B05">
      <w:r w:rsidRPr="00281B05">
        <w:rPr>
          <w:b/>
        </w:rPr>
        <w:t>Licence:</w:t>
      </w:r>
      <w:r>
        <w:t xml:space="preserve"> CC BY</w:t>
      </w:r>
    </w:p>
    <w:p w:rsidR="00000000" w:rsidRPr="000A7094" w:rsidRDefault="00281B05" w:rsidP="00281B05"/>
    <w:p w:rsidR="00000000" w:rsidRPr="00281B05" w:rsidRDefault="00281B05" w:rsidP="00281B05">
      <w:pPr>
        <w:rPr>
          <w:b/>
        </w:rPr>
      </w:pPr>
      <w:r w:rsidRPr="00281B05">
        <w:rPr>
          <w:b/>
        </w:rPr>
        <w:t>Related projects:</w:t>
      </w:r>
    </w:p>
    <w:p w:rsidR="00281B05" w:rsidRPr="00281B05" w:rsidRDefault="00281B05" w:rsidP="00281B05">
      <w:pPr>
        <w:rPr>
          <w:rFonts w:ascii="Lucida Sans Unicode" w:eastAsia="Times New Roman" w:hAnsi="Lucida Sans Unicode" w:cs="Lucida Sans Unicode"/>
          <w:sz w:val="18"/>
          <w:szCs w:val="18"/>
          <w:lang w:eastAsia="en-GB"/>
        </w:rPr>
      </w:pPr>
      <w:r w:rsidRPr="00281B05">
        <w:rPr>
          <w:lang w:eastAsia="en-GB"/>
        </w:rPr>
        <w:t>W Powrie 2015 - EPSRC: Track to the Future</w:t>
      </w:r>
      <w:r>
        <w:rPr>
          <w:lang w:eastAsia="en-GB"/>
        </w:rPr>
        <w:br/>
        <w:t>P</w:t>
      </w:r>
      <w:r w:rsidRPr="00281B05">
        <w:rPr>
          <w:rFonts w:eastAsia="Times New Roman" w:cstheme="minorHAnsi"/>
          <w:sz w:val="24"/>
          <w:szCs w:val="24"/>
          <w:lang w:eastAsia="en-GB"/>
        </w:rPr>
        <w:t xml:space="preserve">reston, J., </w:t>
      </w:r>
      <w:proofErr w:type="spellStart"/>
      <w:r w:rsidRPr="00281B05">
        <w:rPr>
          <w:rFonts w:eastAsia="Times New Roman" w:cstheme="minorHAnsi"/>
          <w:sz w:val="24"/>
          <w:szCs w:val="24"/>
          <w:lang w:eastAsia="en-GB"/>
        </w:rPr>
        <w:t>Zervos</w:t>
      </w:r>
      <w:proofErr w:type="spellEnd"/>
      <w:r w:rsidRPr="00281B05">
        <w:rPr>
          <w:rFonts w:eastAsia="Times New Roman" w:cstheme="minorHAnsi"/>
          <w:sz w:val="24"/>
          <w:szCs w:val="24"/>
          <w:lang w:eastAsia="en-GB"/>
        </w:rPr>
        <w:t>, A., Thompson, D., Powrie, W. &amp; Blainey, S</w:t>
      </w:r>
      <w:proofErr w:type="gramStart"/>
      <w:r w:rsidRPr="00281B05">
        <w:rPr>
          <w:rFonts w:eastAsia="Times New Roman" w:cstheme="minorHAnsi"/>
          <w:sz w:val="24"/>
          <w:szCs w:val="24"/>
          <w:lang w:eastAsia="en-GB"/>
        </w:rPr>
        <w:t>.</w:t>
      </w:r>
      <w:proofErr w:type="gramEnd"/>
      <w:r>
        <w:rPr>
          <w:lang w:eastAsia="en-GB"/>
        </w:rPr>
        <w:br/>
      </w:r>
      <w:r w:rsidRPr="00281B05">
        <w:rPr>
          <w:rFonts w:eastAsia="Times New Roman" w:cstheme="minorHAnsi"/>
          <w:sz w:val="24"/>
          <w:szCs w:val="24"/>
          <w:lang w:eastAsia="en-GB"/>
        </w:rPr>
        <w:t>EPSRC</w:t>
      </w:r>
      <w:r>
        <w:rPr>
          <w:rFonts w:eastAsia="Times New Roman" w:cstheme="minorHAnsi"/>
          <w:sz w:val="24"/>
          <w:szCs w:val="24"/>
          <w:lang w:eastAsia="en-GB"/>
        </w:rPr>
        <w:t xml:space="preserve">, </w:t>
      </w:r>
      <w:r w:rsidRPr="00281B05">
        <w:rPr>
          <w:rFonts w:ascii="Lucida Sans Unicode" w:eastAsia="Times New Roman" w:hAnsi="Lucida Sans Unicode" w:cs="Lucida Sans Unicode"/>
          <w:sz w:val="18"/>
          <w:szCs w:val="18"/>
          <w:lang w:eastAsia="en-GB"/>
        </w:rPr>
        <w:t>EP/M025276/1</w:t>
      </w:r>
    </w:p>
    <w:p w:rsidR="00000000" w:rsidRPr="000A7094" w:rsidRDefault="00281B05" w:rsidP="00281B05"/>
    <w:p w:rsidR="00281B05" w:rsidRPr="004A2883" w:rsidRDefault="00281B05" w:rsidP="00281B05">
      <w:pPr>
        <w:rPr>
          <w:sz w:val="24"/>
          <w:szCs w:val="24"/>
        </w:rPr>
      </w:pPr>
      <w:r w:rsidRPr="004A2883">
        <w:rPr>
          <w:b/>
          <w:bCs/>
          <w:sz w:val="24"/>
          <w:szCs w:val="24"/>
        </w:rPr>
        <w:t xml:space="preserve">Date that the file was created: </w:t>
      </w:r>
      <w:r w:rsidRPr="004A2883">
        <w:rPr>
          <w:sz w:val="24"/>
          <w:szCs w:val="24"/>
        </w:rPr>
        <w:t>Spring 2017</w:t>
      </w:r>
    </w:p>
    <w:p w:rsidR="00000000" w:rsidRPr="000A7094" w:rsidRDefault="00281B05" w:rsidP="00281B05"/>
    <w:sectPr w:rsidR="00000000" w:rsidRPr="000A7094" w:rsidSect="000A7094">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207C4"/>
    <w:multiLevelType w:val="multilevel"/>
    <w:tmpl w:val="378A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CD"/>
    <w:rsid w:val="000A7094"/>
    <w:rsid w:val="00281B05"/>
    <w:rsid w:val="00E2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FD72"/>
  <w15:chartTrackingRefBased/>
  <w15:docId w15:val="{EB07018C-A51F-4C1F-B2D9-49EFD60A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1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81B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70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A7094"/>
    <w:rPr>
      <w:rFonts w:ascii="Consolas" w:hAnsi="Consolas"/>
      <w:sz w:val="21"/>
      <w:szCs w:val="21"/>
    </w:rPr>
  </w:style>
  <w:style w:type="paragraph" w:customStyle="1" w:styleId="Default">
    <w:name w:val="Default"/>
    <w:rsid w:val="00281B05"/>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Heading2Char">
    <w:name w:val="Heading 2 Char"/>
    <w:basedOn w:val="DefaultParagraphFont"/>
    <w:link w:val="Heading2"/>
    <w:uiPriority w:val="9"/>
    <w:rsid w:val="00281B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81B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
    <w:name w:val="person"/>
    <w:basedOn w:val="DefaultParagraphFont"/>
    <w:rsid w:val="00281B05"/>
  </w:style>
  <w:style w:type="paragraph" w:customStyle="1" w:styleId="fundings">
    <w:name w:val="fundings"/>
    <w:basedOn w:val="Normal"/>
    <w:rsid w:val="00281B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iod">
    <w:name w:val="period"/>
    <w:basedOn w:val="Normal"/>
    <w:rsid w:val="00281B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
    <w:name w:val="date"/>
    <w:basedOn w:val="DefaultParagraphFont"/>
    <w:rsid w:val="00281B05"/>
  </w:style>
  <w:style w:type="character" w:customStyle="1" w:styleId="Heading1Char">
    <w:name w:val="Heading 1 Char"/>
    <w:basedOn w:val="DefaultParagraphFont"/>
    <w:link w:val="Heading1"/>
    <w:uiPriority w:val="9"/>
    <w:rsid w:val="00281B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404459">
      <w:bodyDiv w:val="1"/>
      <w:marLeft w:val="0"/>
      <w:marRight w:val="0"/>
      <w:marTop w:val="0"/>
      <w:marBottom w:val="0"/>
      <w:divBdr>
        <w:top w:val="none" w:sz="0" w:space="0" w:color="auto"/>
        <w:left w:val="none" w:sz="0" w:space="0" w:color="auto"/>
        <w:bottom w:val="none" w:sz="0" w:space="0" w:color="auto"/>
        <w:right w:val="none" w:sz="0" w:space="0" w:color="auto"/>
      </w:divBdr>
      <w:divsChild>
        <w:div w:id="537862235">
          <w:marLeft w:val="0"/>
          <w:marRight w:val="0"/>
          <w:marTop w:val="0"/>
          <w:marBottom w:val="0"/>
          <w:divBdr>
            <w:top w:val="none" w:sz="0" w:space="0" w:color="auto"/>
            <w:left w:val="none" w:sz="0" w:space="0" w:color="auto"/>
            <w:bottom w:val="none" w:sz="0" w:space="0" w:color="auto"/>
            <w:right w:val="none" w:sz="0" w:space="0" w:color="auto"/>
          </w:divBdr>
          <w:divsChild>
            <w:div w:id="465440276">
              <w:marLeft w:val="3000"/>
              <w:marRight w:val="3000"/>
              <w:marTop w:val="0"/>
              <w:marBottom w:val="0"/>
              <w:divBdr>
                <w:top w:val="none" w:sz="0" w:space="0" w:color="auto"/>
                <w:left w:val="none" w:sz="0" w:space="0" w:color="auto"/>
                <w:bottom w:val="none" w:sz="0" w:space="0" w:color="auto"/>
                <w:right w:val="none" w:sz="0" w:space="0" w:color="auto"/>
              </w:divBdr>
              <w:divsChild>
                <w:div w:id="887299648">
                  <w:marLeft w:val="0"/>
                  <w:marRight w:val="0"/>
                  <w:marTop w:val="0"/>
                  <w:marBottom w:val="0"/>
                  <w:divBdr>
                    <w:top w:val="none" w:sz="0" w:space="0" w:color="auto"/>
                    <w:left w:val="none" w:sz="0" w:space="0" w:color="auto"/>
                    <w:bottom w:val="none" w:sz="0" w:space="0" w:color="auto"/>
                    <w:right w:val="none" w:sz="0" w:space="0" w:color="auto"/>
                  </w:divBdr>
                  <w:divsChild>
                    <w:div w:id="1530607651">
                      <w:marLeft w:val="0"/>
                      <w:marRight w:val="0"/>
                      <w:marTop w:val="0"/>
                      <w:marBottom w:val="0"/>
                      <w:divBdr>
                        <w:top w:val="none" w:sz="0" w:space="0" w:color="auto"/>
                        <w:left w:val="none" w:sz="0" w:space="0" w:color="auto"/>
                        <w:bottom w:val="none" w:sz="0" w:space="0" w:color="auto"/>
                        <w:right w:val="none" w:sz="0" w:space="0" w:color="auto"/>
                      </w:divBdr>
                      <w:divsChild>
                        <w:div w:id="33969510">
                          <w:marLeft w:val="0"/>
                          <w:marRight w:val="0"/>
                          <w:marTop w:val="0"/>
                          <w:marBottom w:val="0"/>
                          <w:divBdr>
                            <w:top w:val="none" w:sz="0" w:space="0" w:color="auto"/>
                            <w:left w:val="none" w:sz="0" w:space="0" w:color="auto"/>
                            <w:bottom w:val="none" w:sz="0" w:space="0" w:color="auto"/>
                            <w:right w:val="none" w:sz="0" w:space="0" w:color="auto"/>
                          </w:divBdr>
                          <w:divsChild>
                            <w:div w:id="6599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538657">
      <w:bodyDiv w:val="1"/>
      <w:marLeft w:val="0"/>
      <w:marRight w:val="0"/>
      <w:marTop w:val="0"/>
      <w:marBottom w:val="0"/>
      <w:divBdr>
        <w:top w:val="none" w:sz="0" w:space="0" w:color="auto"/>
        <w:left w:val="none" w:sz="0" w:space="0" w:color="auto"/>
        <w:bottom w:val="none" w:sz="0" w:space="0" w:color="auto"/>
        <w:right w:val="none" w:sz="0" w:space="0" w:color="auto"/>
      </w:divBdr>
      <w:divsChild>
        <w:div w:id="1348018741">
          <w:marLeft w:val="0"/>
          <w:marRight w:val="0"/>
          <w:marTop w:val="0"/>
          <w:marBottom w:val="0"/>
          <w:divBdr>
            <w:top w:val="none" w:sz="0" w:space="0" w:color="auto"/>
            <w:left w:val="none" w:sz="0" w:space="0" w:color="auto"/>
            <w:bottom w:val="none" w:sz="0" w:space="0" w:color="auto"/>
            <w:right w:val="none" w:sz="0" w:space="0" w:color="auto"/>
          </w:divBdr>
          <w:divsChild>
            <w:div w:id="1522937147">
              <w:marLeft w:val="3000"/>
              <w:marRight w:val="3000"/>
              <w:marTop w:val="0"/>
              <w:marBottom w:val="0"/>
              <w:divBdr>
                <w:top w:val="none" w:sz="0" w:space="0" w:color="auto"/>
                <w:left w:val="none" w:sz="0" w:space="0" w:color="auto"/>
                <w:bottom w:val="none" w:sz="0" w:space="0" w:color="auto"/>
                <w:right w:val="none" w:sz="0" w:space="0" w:color="auto"/>
              </w:divBdr>
              <w:divsChild>
                <w:div w:id="42683720">
                  <w:marLeft w:val="0"/>
                  <w:marRight w:val="0"/>
                  <w:marTop w:val="0"/>
                  <w:marBottom w:val="0"/>
                  <w:divBdr>
                    <w:top w:val="none" w:sz="0" w:space="0" w:color="auto"/>
                    <w:left w:val="none" w:sz="0" w:space="0" w:color="auto"/>
                    <w:bottom w:val="none" w:sz="0" w:space="0" w:color="auto"/>
                    <w:right w:val="none" w:sz="0" w:space="0" w:color="auto"/>
                  </w:divBdr>
                  <w:divsChild>
                    <w:div w:id="136730583">
                      <w:marLeft w:val="0"/>
                      <w:marRight w:val="0"/>
                      <w:marTop w:val="0"/>
                      <w:marBottom w:val="0"/>
                      <w:divBdr>
                        <w:top w:val="none" w:sz="0" w:space="0" w:color="auto"/>
                        <w:left w:val="none" w:sz="0" w:space="0" w:color="auto"/>
                        <w:bottom w:val="none" w:sz="0" w:space="0" w:color="auto"/>
                        <w:right w:val="none" w:sz="0" w:space="0" w:color="auto"/>
                      </w:divBdr>
                      <w:divsChild>
                        <w:div w:id="1623609757">
                          <w:marLeft w:val="0"/>
                          <w:marRight w:val="0"/>
                          <w:marTop w:val="0"/>
                          <w:marBottom w:val="0"/>
                          <w:divBdr>
                            <w:top w:val="none" w:sz="0" w:space="0" w:color="auto"/>
                            <w:left w:val="none" w:sz="0" w:space="0" w:color="auto"/>
                            <w:bottom w:val="none" w:sz="0" w:space="0" w:color="auto"/>
                            <w:right w:val="none" w:sz="0" w:space="0" w:color="auto"/>
                          </w:divBdr>
                          <w:divsChild>
                            <w:div w:id="600841624">
                              <w:marLeft w:val="0"/>
                              <w:marRight w:val="0"/>
                              <w:marTop w:val="0"/>
                              <w:marBottom w:val="0"/>
                              <w:divBdr>
                                <w:top w:val="none" w:sz="0" w:space="0" w:color="auto"/>
                                <w:left w:val="none" w:sz="0" w:space="0" w:color="auto"/>
                                <w:bottom w:val="none" w:sz="0" w:space="0" w:color="auto"/>
                                <w:right w:val="none" w:sz="0" w:space="0" w:color="auto"/>
                              </w:divBdr>
                              <w:divsChild>
                                <w:div w:id="629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I.A.</dc:creator>
  <cp:keywords/>
  <dc:description/>
  <cp:lastModifiedBy>Stark I.A.</cp:lastModifiedBy>
  <cp:revision>2</cp:revision>
  <dcterms:created xsi:type="dcterms:W3CDTF">2019-03-28T14:27:00Z</dcterms:created>
  <dcterms:modified xsi:type="dcterms:W3CDTF">2019-03-28T14:27:00Z</dcterms:modified>
</cp:coreProperties>
</file>