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7469D" w14:textId="100FD321" w:rsidR="003F6D31" w:rsidRPr="00B42DA0" w:rsidRDefault="003F6D31" w:rsidP="007B05D5">
      <w:pPr>
        <w:pStyle w:val="Body"/>
        <w:spacing w:line="480" w:lineRule="auto"/>
        <w:jc w:val="center"/>
        <w:rPr>
          <w:rFonts w:ascii="Times New Roman" w:hAnsi="Times New Roman" w:cs="Times New Roman"/>
          <w:b/>
          <w:lang w:val="en-US"/>
        </w:rPr>
      </w:pPr>
      <w:r w:rsidRPr="00B42DA0">
        <w:rPr>
          <w:rFonts w:ascii="Times New Roman" w:hAnsi="Times New Roman" w:cs="Times New Roman"/>
          <w:b/>
          <w:lang w:val="en-US"/>
        </w:rPr>
        <w:t>‘</w:t>
      </w:r>
      <w:r w:rsidR="00461742" w:rsidRPr="00B42DA0">
        <w:rPr>
          <w:rFonts w:ascii="Times New Roman" w:hAnsi="Times New Roman" w:cs="Times New Roman"/>
          <w:b/>
          <w:lang w:val="en-US"/>
        </w:rPr>
        <w:t>This community whic</w:t>
      </w:r>
      <w:r w:rsidR="0068765A" w:rsidRPr="00B42DA0">
        <w:rPr>
          <w:rFonts w:ascii="Times New Roman" w:hAnsi="Times New Roman" w:cs="Times New Roman"/>
          <w:b/>
          <w:lang w:val="en-US"/>
        </w:rPr>
        <w:t>h nobody can define’</w:t>
      </w:r>
      <w:r w:rsidRPr="00B42DA0">
        <w:rPr>
          <w:rFonts w:ascii="Times New Roman" w:hAnsi="Times New Roman" w:cs="Times New Roman"/>
          <w:b/>
          <w:lang w:val="en-US"/>
        </w:rPr>
        <w:t xml:space="preserve">: </w:t>
      </w:r>
      <w:r w:rsidRPr="00B42DA0">
        <w:rPr>
          <w:rFonts w:ascii="Times New Roman" w:hAnsi="Times New Roman" w:cs="Times New Roman"/>
          <w:b/>
          <w:lang w:val="en-US"/>
        </w:rPr>
        <w:br/>
        <w:t xml:space="preserve">Meanings of Commonwealth in the </w:t>
      </w:r>
      <w:r w:rsidR="0051014F" w:rsidRPr="00B42DA0">
        <w:rPr>
          <w:rFonts w:ascii="Times New Roman" w:hAnsi="Times New Roman" w:cs="Times New Roman"/>
          <w:b/>
          <w:lang w:val="en-US"/>
        </w:rPr>
        <w:t xml:space="preserve">late 1940s and </w:t>
      </w:r>
      <w:r w:rsidRPr="00B42DA0">
        <w:rPr>
          <w:rFonts w:ascii="Times New Roman" w:hAnsi="Times New Roman" w:cs="Times New Roman"/>
          <w:b/>
          <w:lang w:val="en-US"/>
        </w:rPr>
        <w:t>1950s</w:t>
      </w:r>
    </w:p>
    <w:p w14:paraId="183CF0F8" w14:textId="77777777" w:rsidR="00053D56" w:rsidRPr="00B42DA0" w:rsidRDefault="00053D56" w:rsidP="007B05D5">
      <w:pPr>
        <w:pStyle w:val="Body"/>
        <w:spacing w:line="480" w:lineRule="auto"/>
        <w:jc w:val="both"/>
        <w:rPr>
          <w:rFonts w:ascii="Times New Roman" w:hAnsi="Times New Roman" w:cs="Times New Roman"/>
          <w:lang w:val="en-US"/>
        </w:rPr>
      </w:pPr>
    </w:p>
    <w:p w14:paraId="74F51E5A" w14:textId="4977E084" w:rsidR="00B90110" w:rsidRDefault="00B45569" w:rsidP="007B05D5">
      <w:pPr>
        <w:spacing w:line="480" w:lineRule="auto"/>
        <w:jc w:val="both"/>
        <w:rPr>
          <w:rFonts w:ascii="Times New Roman" w:hAnsi="Times New Roman" w:cs="Times New Roman"/>
          <w:b/>
        </w:rPr>
      </w:pPr>
      <w:r>
        <w:rPr>
          <w:rFonts w:ascii="Times New Roman" w:hAnsi="Times New Roman" w:cs="Times New Roman"/>
          <w:b/>
        </w:rPr>
        <w:t>Abstract</w:t>
      </w:r>
    </w:p>
    <w:p w14:paraId="4D57C8FB" w14:textId="259D7C33" w:rsidR="003B0BD1" w:rsidRPr="00AD13BD" w:rsidRDefault="00A145DC" w:rsidP="007B05D5">
      <w:pPr>
        <w:spacing w:line="480" w:lineRule="auto"/>
        <w:jc w:val="both"/>
        <w:rPr>
          <w:rFonts w:ascii="Times New Roman" w:hAnsi="Times New Roman" w:cs="Times New Roman"/>
        </w:rPr>
      </w:pPr>
      <w:r w:rsidRPr="00AD13BD">
        <w:rPr>
          <w:rFonts w:ascii="Times New Roman" w:hAnsi="Times New Roman" w:cs="Times New Roman"/>
        </w:rPr>
        <w:t>Assessments of</w:t>
      </w:r>
      <w:r w:rsidR="00275AFD">
        <w:rPr>
          <w:rFonts w:ascii="Times New Roman" w:hAnsi="Times New Roman" w:cs="Times New Roman"/>
        </w:rPr>
        <w:t xml:space="preserve"> early postwar understandings</w:t>
      </w:r>
      <w:r w:rsidR="006E470C" w:rsidRPr="00AD13BD">
        <w:rPr>
          <w:rFonts w:ascii="Times New Roman" w:hAnsi="Times New Roman" w:cs="Times New Roman"/>
        </w:rPr>
        <w:t xml:space="preserve"> </w:t>
      </w:r>
      <w:r w:rsidR="00275AFD">
        <w:rPr>
          <w:rFonts w:ascii="Times New Roman" w:hAnsi="Times New Roman" w:cs="Times New Roman"/>
        </w:rPr>
        <w:t>of</w:t>
      </w:r>
      <w:r w:rsidR="000B3D9A">
        <w:rPr>
          <w:rFonts w:ascii="Times New Roman" w:hAnsi="Times New Roman" w:cs="Times New Roman"/>
        </w:rPr>
        <w:t xml:space="preserve"> the power and potential </w:t>
      </w:r>
      <w:r w:rsidR="006E470C" w:rsidRPr="00AD13BD">
        <w:rPr>
          <w:rFonts w:ascii="Times New Roman" w:hAnsi="Times New Roman" w:cs="Times New Roman"/>
        </w:rPr>
        <w:t xml:space="preserve">of the </w:t>
      </w:r>
      <w:r w:rsidR="000B3D9A" w:rsidRPr="00AD13BD">
        <w:rPr>
          <w:rFonts w:ascii="Times New Roman" w:hAnsi="Times New Roman" w:cs="Times New Roman"/>
        </w:rPr>
        <w:t xml:space="preserve">Commonwealth </w:t>
      </w:r>
      <w:r w:rsidR="000B3D9A">
        <w:rPr>
          <w:rFonts w:ascii="Times New Roman" w:hAnsi="Times New Roman" w:cs="Times New Roman"/>
        </w:rPr>
        <w:t xml:space="preserve">have suggested </w:t>
      </w:r>
      <w:r w:rsidR="00634CE7">
        <w:rPr>
          <w:rFonts w:ascii="Times New Roman" w:hAnsi="Times New Roman" w:cs="Times New Roman"/>
        </w:rPr>
        <w:t>the body</w:t>
      </w:r>
      <w:r w:rsidR="000B3D9A">
        <w:rPr>
          <w:rFonts w:ascii="Times New Roman" w:hAnsi="Times New Roman" w:cs="Times New Roman"/>
        </w:rPr>
        <w:t xml:space="preserve"> either </w:t>
      </w:r>
      <w:r w:rsidR="00B85D87">
        <w:rPr>
          <w:rFonts w:ascii="Times New Roman" w:hAnsi="Times New Roman" w:cs="Times New Roman"/>
        </w:rPr>
        <w:t>failed to shield</w:t>
      </w:r>
      <w:r w:rsidR="000B3D9A">
        <w:rPr>
          <w:rFonts w:ascii="Times New Roman" w:hAnsi="Times New Roman" w:cs="Times New Roman"/>
        </w:rPr>
        <w:t xml:space="preserve"> the </w:t>
      </w:r>
      <w:r w:rsidR="006E470C" w:rsidRPr="00AD13BD">
        <w:rPr>
          <w:rFonts w:ascii="Times New Roman" w:hAnsi="Times New Roman" w:cs="Times New Roman"/>
        </w:rPr>
        <w:t>British public</w:t>
      </w:r>
      <w:r w:rsidR="000B3D9A">
        <w:rPr>
          <w:rFonts w:ascii="Times New Roman" w:hAnsi="Times New Roman" w:cs="Times New Roman"/>
        </w:rPr>
        <w:t xml:space="preserve"> from a sense of </w:t>
      </w:r>
      <w:r w:rsidR="006E470C" w:rsidRPr="00AD13BD">
        <w:rPr>
          <w:rFonts w:ascii="Times New Roman" w:hAnsi="Times New Roman" w:cs="Times New Roman"/>
        </w:rPr>
        <w:t>national decline</w:t>
      </w:r>
      <w:r w:rsidR="000B3D9A">
        <w:rPr>
          <w:rFonts w:ascii="Times New Roman" w:hAnsi="Times New Roman" w:cs="Times New Roman"/>
        </w:rPr>
        <w:t xml:space="preserve"> or that it </w:t>
      </w:r>
      <w:r w:rsidR="00B85D87">
        <w:rPr>
          <w:rFonts w:ascii="Times New Roman" w:hAnsi="Times New Roman" w:cs="Times New Roman"/>
        </w:rPr>
        <w:t>comforted</w:t>
      </w:r>
      <w:r w:rsidR="00970051">
        <w:rPr>
          <w:rFonts w:ascii="Times New Roman" w:hAnsi="Times New Roman" w:cs="Times New Roman"/>
        </w:rPr>
        <w:t xml:space="preserve"> them</w:t>
      </w:r>
      <w:r w:rsidR="00B85D87">
        <w:rPr>
          <w:rFonts w:ascii="Times New Roman" w:hAnsi="Times New Roman" w:cs="Times New Roman"/>
        </w:rPr>
        <w:t xml:space="preserve"> that there was no </w:t>
      </w:r>
      <w:r w:rsidR="00970051">
        <w:rPr>
          <w:rFonts w:ascii="Times New Roman" w:hAnsi="Times New Roman" w:cs="Times New Roman"/>
        </w:rPr>
        <w:t xml:space="preserve">need to worry about decolonization </w:t>
      </w:r>
      <w:r w:rsidR="00391B4F">
        <w:rPr>
          <w:rFonts w:ascii="Times New Roman" w:hAnsi="Times New Roman" w:cs="Times New Roman"/>
        </w:rPr>
        <w:t xml:space="preserve">because </w:t>
      </w:r>
      <w:r w:rsidR="00737AB6">
        <w:rPr>
          <w:rFonts w:ascii="Times New Roman" w:hAnsi="Times New Roman" w:cs="Times New Roman"/>
        </w:rPr>
        <w:t xml:space="preserve">the </w:t>
      </w:r>
      <w:r w:rsidR="00634CE7">
        <w:rPr>
          <w:rFonts w:ascii="Times New Roman" w:hAnsi="Times New Roman" w:cs="Times New Roman"/>
        </w:rPr>
        <w:t>organization</w:t>
      </w:r>
      <w:r w:rsidR="008C7807">
        <w:rPr>
          <w:rFonts w:ascii="Times New Roman" w:hAnsi="Times New Roman" w:cs="Times New Roman"/>
        </w:rPr>
        <w:t xml:space="preserve"> enabl</w:t>
      </w:r>
      <w:r w:rsidR="00391B4F">
        <w:rPr>
          <w:rFonts w:ascii="Times New Roman" w:hAnsi="Times New Roman" w:cs="Times New Roman"/>
        </w:rPr>
        <w:t>ed</w:t>
      </w:r>
      <w:r w:rsidR="00970051">
        <w:rPr>
          <w:rFonts w:ascii="Times New Roman" w:hAnsi="Times New Roman" w:cs="Times New Roman"/>
        </w:rPr>
        <w:t xml:space="preserve"> the maintenance of British authority by other means. </w:t>
      </w:r>
      <w:r w:rsidR="00414737">
        <w:rPr>
          <w:rFonts w:ascii="Times New Roman" w:hAnsi="Times New Roman" w:cs="Times New Roman"/>
        </w:rPr>
        <w:t>However, h</w:t>
      </w:r>
      <w:r w:rsidR="005F320E">
        <w:rPr>
          <w:rFonts w:ascii="Times New Roman" w:hAnsi="Times New Roman" w:cs="Times New Roman"/>
        </w:rPr>
        <w:t xml:space="preserve">istorians and political scientists who </w:t>
      </w:r>
      <w:r w:rsidR="000B0EF0">
        <w:rPr>
          <w:rFonts w:ascii="Times New Roman" w:hAnsi="Times New Roman" w:cs="Times New Roman"/>
        </w:rPr>
        <w:t xml:space="preserve">provided public comment on the present and future of the body </w:t>
      </w:r>
      <w:r w:rsidR="00A734B1">
        <w:rPr>
          <w:rFonts w:ascii="Times New Roman" w:hAnsi="Times New Roman" w:cs="Times New Roman"/>
        </w:rPr>
        <w:t xml:space="preserve">in the late 1940s and 1950s </w:t>
      </w:r>
      <w:r w:rsidR="005B701D">
        <w:rPr>
          <w:rFonts w:ascii="Times New Roman" w:hAnsi="Times New Roman" w:cs="Times New Roman"/>
        </w:rPr>
        <w:t xml:space="preserve">complicate such </w:t>
      </w:r>
      <w:r w:rsidR="00EF62B8">
        <w:rPr>
          <w:rFonts w:ascii="Times New Roman" w:hAnsi="Times New Roman" w:cs="Times New Roman"/>
        </w:rPr>
        <w:t xml:space="preserve">assessments, wracked as they were by a profound uncertainty over </w:t>
      </w:r>
      <w:r w:rsidR="00702FBA">
        <w:rPr>
          <w:rFonts w:ascii="Times New Roman" w:hAnsi="Times New Roman" w:cs="Times New Roman"/>
        </w:rPr>
        <w:t xml:space="preserve">what the Commonwealth could achieve. </w:t>
      </w:r>
      <w:r w:rsidR="000B0EF0">
        <w:rPr>
          <w:rFonts w:ascii="Times New Roman" w:hAnsi="Times New Roman" w:cs="Times New Roman"/>
        </w:rPr>
        <w:t>Thei</w:t>
      </w:r>
      <w:r w:rsidR="00FE7872">
        <w:rPr>
          <w:rFonts w:ascii="Times New Roman" w:hAnsi="Times New Roman" w:cs="Times New Roman"/>
        </w:rPr>
        <w:t>r sense of uncertainty was</w:t>
      </w:r>
      <w:r w:rsidR="009467D9">
        <w:rPr>
          <w:rFonts w:ascii="Times New Roman" w:hAnsi="Times New Roman" w:cs="Times New Roman"/>
        </w:rPr>
        <w:t xml:space="preserve"> not</w:t>
      </w:r>
      <w:r w:rsidR="000B0EF0">
        <w:rPr>
          <w:rFonts w:ascii="Times New Roman" w:hAnsi="Times New Roman" w:cs="Times New Roman"/>
        </w:rPr>
        <w:t xml:space="preserve"> derived from </w:t>
      </w:r>
      <w:r w:rsidR="00C31DA2">
        <w:rPr>
          <w:rFonts w:ascii="Times New Roman" w:hAnsi="Times New Roman" w:cs="Times New Roman"/>
        </w:rPr>
        <w:t xml:space="preserve">a pessimistic reading of </w:t>
      </w:r>
      <w:r w:rsidR="0014316C">
        <w:rPr>
          <w:rFonts w:ascii="Times New Roman" w:hAnsi="Times New Roman" w:cs="Times New Roman"/>
        </w:rPr>
        <w:t xml:space="preserve">the tangible events and processes </w:t>
      </w:r>
      <w:r w:rsidR="007B61CC">
        <w:rPr>
          <w:rFonts w:ascii="Times New Roman" w:hAnsi="Times New Roman" w:cs="Times New Roman"/>
        </w:rPr>
        <w:t xml:space="preserve">of the period that </w:t>
      </w:r>
      <w:r w:rsidR="000B0EF0">
        <w:rPr>
          <w:rFonts w:ascii="Times New Roman" w:hAnsi="Times New Roman" w:cs="Times New Roman"/>
        </w:rPr>
        <w:t>we might today assume blunted commentators’ faith in Commonwealth cohesion, such as Britain’s</w:t>
      </w:r>
      <w:r w:rsidR="00436214">
        <w:rPr>
          <w:rFonts w:ascii="Times New Roman" w:hAnsi="Times New Roman" w:cs="Times New Roman"/>
        </w:rPr>
        <w:t xml:space="preserve"> </w:t>
      </w:r>
      <w:r w:rsidR="000B0EF0">
        <w:rPr>
          <w:rFonts w:ascii="Times New Roman" w:hAnsi="Times New Roman" w:cs="Times New Roman"/>
        </w:rPr>
        <w:t>relationship with Europe, neutralism, apartheid, or even Suez. Instea</w:t>
      </w:r>
      <w:r w:rsidR="00353EF4">
        <w:rPr>
          <w:rFonts w:ascii="Times New Roman" w:hAnsi="Times New Roman" w:cs="Times New Roman"/>
        </w:rPr>
        <w:t>d, uncertainty over the</w:t>
      </w:r>
      <w:r w:rsidR="00FA0DFC">
        <w:rPr>
          <w:rFonts w:ascii="Times New Roman" w:hAnsi="Times New Roman" w:cs="Times New Roman"/>
        </w:rPr>
        <w:t xml:space="preserve"> Commonwealth’s</w:t>
      </w:r>
      <w:r w:rsidR="00353EF4">
        <w:rPr>
          <w:rFonts w:ascii="Times New Roman" w:hAnsi="Times New Roman" w:cs="Times New Roman"/>
        </w:rPr>
        <w:t xml:space="preserve"> capaci</w:t>
      </w:r>
      <w:r w:rsidR="000B0EF0">
        <w:rPr>
          <w:rFonts w:ascii="Times New Roman" w:hAnsi="Times New Roman" w:cs="Times New Roman"/>
        </w:rPr>
        <w:t>ty to</w:t>
      </w:r>
      <w:r w:rsidR="00DD13E1">
        <w:rPr>
          <w:rFonts w:ascii="Times New Roman" w:hAnsi="Times New Roman" w:cs="Times New Roman"/>
        </w:rPr>
        <w:t xml:space="preserve"> realise a</w:t>
      </w:r>
      <w:r w:rsidR="000B0EF0">
        <w:rPr>
          <w:rFonts w:ascii="Times New Roman" w:hAnsi="Times New Roman" w:cs="Times New Roman"/>
        </w:rPr>
        <w:t xml:space="preserve"> latent potential</w:t>
      </w:r>
      <w:r w:rsidR="00DB29DF">
        <w:rPr>
          <w:rFonts w:ascii="Times New Roman" w:hAnsi="Times New Roman" w:cs="Times New Roman"/>
        </w:rPr>
        <w:t xml:space="preserve"> supposedly rooted in </w:t>
      </w:r>
      <w:r w:rsidR="007338C0">
        <w:rPr>
          <w:rFonts w:ascii="Times New Roman" w:hAnsi="Times New Roman" w:cs="Times New Roman"/>
        </w:rPr>
        <w:t>its</w:t>
      </w:r>
      <w:bookmarkStart w:id="0" w:name="_GoBack"/>
      <w:bookmarkEnd w:id="0"/>
      <w:r w:rsidR="00DB29DF">
        <w:rPr>
          <w:rFonts w:ascii="Times New Roman" w:hAnsi="Times New Roman" w:cs="Times New Roman"/>
        </w:rPr>
        <w:t xml:space="preserve"> members’ willingness to work together</w:t>
      </w:r>
      <w:r w:rsidR="002A3AA4">
        <w:rPr>
          <w:rFonts w:ascii="Times New Roman" w:hAnsi="Times New Roman" w:cs="Times New Roman"/>
        </w:rPr>
        <w:t xml:space="preserve"> was roote</w:t>
      </w:r>
      <w:r w:rsidR="00B22288">
        <w:rPr>
          <w:rFonts w:ascii="Times New Roman" w:hAnsi="Times New Roman" w:cs="Times New Roman"/>
        </w:rPr>
        <w:t>d in something more elemental</w:t>
      </w:r>
      <w:r w:rsidR="00E21659">
        <w:rPr>
          <w:rFonts w:ascii="Times New Roman" w:hAnsi="Times New Roman" w:cs="Times New Roman"/>
        </w:rPr>
        <w:t>, namely sustained uncertainty regarding the nature of the body’s connections and functions.</w:t>
      </w:r>
      <w:r w:rsidR="003B0BD1">
        <w:rPr>
          <w:rFonts w:ascii="Times New Roman" w:hAnsi="Times New Roman" w:cs="Times New Roman"/>
        </w:rPr>
        <w:t xml:space="preserve"> The body was </w:t>
      </w:r>
      <w:r w:rsidR="00A96925">
        <w:rPr>
          <w:rFonts w:ascii="Times New Roman" w:hAnsi="Times New Roman" w:cs="Times New Roman"/>
        </w:rPr>
        <w:t xml:space="preserve">judged </w:t>
      </w:r>
      <w:r w:rsidR="003B0BD1">
        <w:rPr>
          <w:rFonts w:ascii="Times New Roman" w:hAnsi="Times New Roman" w:cs="Times New Roman"/>
        </w:rPr>
        <w:t xml:space="preserve">an abstraction, </w:t>
      </w:r>
      <w:r w:rsidR="00A96925">
        <w:rPr>
          <w:rFonts w:ascii="Times New Roman" w:hAnsi="Times New Roman" w:cs="Times New Roman"/>
        </w:rPr>
        <w:t>a nascent and unparalleled experiment</w:t>
      </w:r>
      <w:r w:rsidR="00E63BE3">
        <w:rPr>
          <w:rFonts w:ascii="Times New Roman" w:hAnsi="Times New Roman" w:cs="Times New Roman"/>
        </w:rPr>
        <w:t xml:space="preserve"> whose bonds were extensive yet impossible to measure. </w:t>
      </w:r>
      <w:r w:rsidR="003B0BD1">
        <w:rPr>
          <w:rFonts w:ascii="Times New Roman" w:hAnsi="Times New Roman" w:cs="Times New Roman"/>
        </w:rPr>
        <w:t xml:space="preserve">Its perceived opacity rendered it neither a </w:t>
      </w:r>
      <w:r w:rsidR="005267A2">
        <w:rPr>
          <w:rFonts w:ascii="Times New Roman" w:hAnsi="Times New Roman" w:cs="Times New Roman"/>
        </w:rPr>
        <w:t xml:space="preserve">cause for concern nor a </w:t>
      </w:r>
      <w:r w:rsidR="003B0BD1">
        <w:rPr>
          <w:rFonts w:ascii="Times New Roman" w:hAnsi="Times New Roman" w:cs="Times New Roman"/>
        </w:rPr>
        <w:t>salve to a wounded British morale</w:t>
      </w:r>
      <w:r w:rsidR="005267A2">
        <w:rPr>
          <w:rFonts w:ascii="Times New Roman" w:hAnsi="Times New Roman" w:cs="Times New Roman"/>
        </w:rPr>
        <w:t>.</w:t>
      </w:r>
    </w:p>
    <w:p w14:paraId="4C6D4C7F" w14:textId="77777777" w:rsidR="004B57EF" w:rsidRPr="00B42DA0" w:rsidRDefault="004B57EF" w:rsidP="007B05D5">
      <w:pPr>
        <w:spacing w:line="480" w:lineRule="auto"/>
        <w:jc w:val="both"/>
        <w:rPr>
          <w:rFonts w:ascii="Times New Roman" w:hAnsi="Times New Roman" w:cs="Times New Roman"/>
          <w:b/>
        </w:rPr>
      </w:pPr>
    </w:p>
    <w:p w14:paraId="37E89CEC" w14:textId="77777777" w:rsidR="00B45569" w:rsidRDefault="00B45569" w:rsidP="007B05D5">
      <w:pPr>
        <w:spacing w:line="480" w:lineRule="auto"/>
        <w:jc w:val="both"/>
        <w:rPr>
          <w:rFonts w:ascii="Times New Roman" w:hAnsi="Times New Roman" w:cs="Times New Roman"/>
          <w:b/>
        </w:rPr>
      </w:pPr>
      <w:r>
        <w:rPr>
          <w:rFonts w:ascii="Times New Roman" w:hAnsi="Times New Roman" w:cs="Times New Roman"/>
          <w:b/>
        </w:rPr>
        <w:t>Keywords</w:t>
      </w:r>
    </w:p>
    <w:p w14:paraId="2037657E" w14:textId="71D8ED03" w:rsidR="00A84A67" w:rsidRPr="00B42DA0" w:rsidRDefault="00A84A67" w:rsidP="007B05D5">
      <w:pPr>
        <w:spacing w:line="480" w:lineRule="auto"/>
        <w:jc w:val="both"/>
        <w:rPr>
          <w:rFonts w:ascii="Times New Roman" w:hAnsi="Times New Roman" w:cs="Times New Roman"/>
          <w:b/>
        </w:rPr>
      </w:pPr>
      <w:r w:rsidRPr="00B56D26">
        <w:rPr>
          <w:rFonts w:ascii="Times New Roman" w:hAnsi="Times New Roman" w:cs="Times New Roman"/>
        </w:rPr>
        <w:t xml:space="preserve">Commonwealth, decolonization, </w:t>
      </w:r>
      <w:r w:rsidR="00696267" w:rsidRPr="00B56D26">
        <w:rPr>
          <w:rFonts w:ascii="Times New Roman" w:hAnsi="Times New Roman" w:cs="Times New Roman"/>
        </w:rPr>
        <w:t>historians, political scientists</w:t>
      </w:r>
    </w:p>
    <w:p w14:paraId="56B474D8" w14:textId="77777777" w:rsidR="00CE192C" w:rsidRPr="00B42DA0" w:rsidRDefault="00CE192C" w:rsidP="007B05D5">
      <w:pPr>
        <w:spacing w:line="480" w:lineRule="auto"/>
        <w:jc w:val="both"/>
        <w:rPr>
          <w:rFonts w:ascii="Times New Roman" w:hAnsi="Times New Roman" w:cs="Times New Roman"/>
          <w:b/>
        </w:rPr>
      </w:pPr>
    </w:p>
    <w:p w14:paraId="7A9A4EBD" w14:textId="7F34587C" w:rsidR="001564C4" w:rsidRPr="00B42DA0" w:rsidRDefault="00013327" w:rsidP="007B05D5">
      <w:pPr>
        <w:spacing w:line="480" w:lineRule="auto"/>
        <w:jc w:val="both"/>
        <w:rPr>
          <w:rFonts w:ascii="Times New Roman" w:hAnsi="Times New Roman" w:cs="Times New Roman"/>
        </w:rPr>
      </w:pPr>
      <w:r w:rsidRPr="00B42DA0">
        <w:rPr>
          <w:rFonts w:ascii="Times New Roman" w:hAnsi="Times New Roman" w:cs="Times New Roman"/>
        </w:rPr>
        <w:t>In a world accelerating towards decolonization, amidst the end of all that British imperialists had taken to be solid and enduring, did the people of Britain find reassurance in the Commonwealth of Nations?</w:t>
      </w:r>
      <w:r w:rsidR="00BD19AC" w:rsidRPr="00B42DA0">
        <w:rPr>
          <w:rFonts w:ascii="Times New Roman" w:hAnsi="Times New Roman" w:cs="Times New Roman"/>
        </w:rPr>
        <w:t xml:space="preserve"> </w:t>
      </w:r>
      <w:r w:rsidRPr="00B42DA0">
        <w:rPr>
          <w:rFonts w:ascii="Times New Roman" w:hAnsi="Times New Roman" w:cs="Times New Roman"/>
        </w:rPr>
        <w:t xml:space="preserve">In all likelihood, there is not enough work on the Commonwealth in the 1950s to talk of a conventional historical narrative about how </w:t>
      </w:r>
      <w:r w:rsidR="00E8327F" w:rsidRPr="00B42DA0">
        <w:rPr>
          <w:rFonts w:ascii="Times New Roman" w:hAnsi="Times New Roman" w:cs="Times New Roman"/>
        </w:rPr>
        <w:t xml:space="preserve">any section of British society </w:t>
      </w:r>
      <w:r w:rsidR="00A66CF9" w:rsidRPr="00B42DA0">
        <w:rPr>
          <w:rFonts w:ascii="Times New Roman" w:hAnsi="Times New Roman" w:cs="Times New Roman"/>
        </w:rPr>
        <w:t xml:space="preserve">apart from governmental elites </w:t>
      </w:r>
      <w:r w:rsidR="003714EF" w:rsidRPr="00B42DA0">
        <w:rPr>
          <w:rFonts w:ascii="Times New Roman" w:hAnsi="Times New Roman" w:cs="Times New Roman"/>
        </w:rPr>
        <w:t>per</w:t>
      </w:r>
      <w:r w:rsidR="00A66CF9" w:rsidRPr="00B42DA0">
        <w:rPr>
          <w:rFonts w:ascii="Times New Roman" w:hAnsi="Times New Roman" w:cs="Times New Roman"/>
        </w:rPr>
        <w:t>ceived this enormous world body</w:t>
      </w:r>
      <w:r w:rsidRPr="00B42DA0">
        <w:rPr>
          <w:rFonts w:ascii="Times New Roman" w:hAnsi="Times New Roman" w:cs="Times New Roman"/>
        </w:rPr>
        <w:t>.</w:t>
      </w:r>
      <w:r w:rsidR="001564C4" w:rsidRPr="00B42DA0">
        <w:rPr>
          <w:rStyle w:val="EndnoteReference"/>
          <w:rFonts w:ascii="Times New Roman" w:hAnsi="Times New Roman" w:cs="Times New Roman"/>
        </w:rPr>
        <w:endnoteReference w:id="1"/>
      </w:r>
      <w:r w:rsidR="001564C4" w:rsidRPr="00B42DA0">
        <w:rPr>
          <w:rFonts w:ascii="Times New Roman" w:hAnsi="Times New Roman" w:cs="Times New Roman"/>
        </w:rPr>
        <w:t xml:space="preserve"> However, if one were to stitch together different congruent points, one might say there are two overarching hypotheses. First is the argument that the 1950s saw the gradual shedding of British optimism, only slowly at first, then more quickly, over the prospects of a postcolonial Commonwealth of Nations enabling Britain to retain the title of ‘Great Power’.</w:t>
      </w:r>
      <w:r w:rsidR="001564C4" w:rsidRPr="00B42DA0">
        <w:rPr>
          <w:rStyle w:val="EndnoteReference"/>
          <w:rFonts w:ascii="Times New Roman" w:hAnsi="Times New Roman" w:cs="Times New Roman"/>
        </w:rPr>
        <w:endnoteReference w:id="2"/>
      </w:r>
      <w:r w:rsidR="001564C4" w:rsidRPr="00B42DA0">
        <w:rPr>
          <w:rFonts w:ascii="Times New Roman" w:hAnsi="Times New Roman" w:cs="Times New Roman"/>
        </w:rPr>
        <w:t xml:space="preserve"> From the late 1940s a sense that the whole enterprise would work – which survived the test of India becoming a republic within the Commonwealth – gradually ebbed away, accelerating and bleeding out particularly quickly in the late 1950s and early 1960s. There is backing for this point of view from some who were there at the time; looking back from the late 1960s, one scholar suggested that the early 1950s were the brief ‘golden years of hope’, an apex in a belief about the possibility of establishing an effective multi-racial Commonwealth.</w:t>
      </w:r>
      <w:r w:rsidR="001564C4" w:rsidRPr="00B42DA0">
        <w:rPr>
          <w:rStyle w:val="EndnoteReference"/>
          <w:rFonts w:ascii="Times New Roman" w:hAnsi="Times New Roman" w:cs="Times New Roman"/>
        </w:rPr>
        <w:endnoteReference w:id="3"/>
      </w:r>
      <w:r w:rsidR="001564C4" w:rsidRPr="00B42DA0">
        <w:rPr>
          <w:rFonts w:ascii="Times New Roman" w:hAnsi="Times New Roman" w:cs="Times New Roman"/>
        </w:rPr>
        <w:t xml:space="preserve"> Such dwindling faith was caused by, amongst other matters, criticisms from other Commonwealth countries about British actions in Suez, and over the Commonwealth’s failure to rein in South Africa’s apartheid. One eminent historian who was a student in Cambridge in 1956 retrospectively argued that ‘the trauma of Suez marked the effective end of Britain as a great power’.</w:t>
      </w:r>
      <w:r w:rsidR="001564C4" w:rsidRPr="00B42DA0">
        <w:rPr>
          <w:rStyle w:val="EndnoteReference"/>
          <w:rFonts w:ascii="Times New Roman" w:hAnsi="Times New Roman" w:cs="Times New Roman"/>
        </w:rPr>
        <w:endnoteReference w:id="4"/>
      </w:r>
    </w:p>
    <w:p w14:paraId="0CCBA62B" w14:textId="77777777" w:rsidR="001564C4" w:rsidRPr="00B42DA0" w:rsidRDefault="001564C4" w:rsidP="007B05D5">
      <w:pPr>
        <w:pStyle w:val="Body"/>
        <w:spacing w:line="480" w:lineRule="auto"/>
        <w:jc w:val="both"/>
        <w:rPr>
          <w:rFonts w:ascii="Times New Roman" w:hAnsi="Times New Roman" w:cs="Times New Roman"/>
        </w:rPr>
      </w:pPr>
    </w:p>
    <w:p w14:paraId="7BB27CAF" w14:textId="42D7CCCA" w:rsidR="001564C4" w:rsidRPr="00B42DA0" w:rsidRDefault="001564C4" w:rsidP="007B05D5">
      <w:pPr>
        <w:pStyle w:val="Body"/>
        <w:spacing w:line="480" w:lineRule="auto"/>
        <w:jc w:val="both"/>
        <w:rPr>
          <w:rFonts w:ascii="Times New Roman" w:hAnsi="Times New Roman" w:cs="Times New Roman"/>
        </w:rPr>
      </w:pPr>
      <w:r w:rsidRPr="00B42DA0">
        <w:rPr>
          <w:rFonts w:ascii="Times New Roman" w:hAnsi="Times New Roman" w:cs="Times New Roman"/>
        </w:rPr>
        <w:t xml:space="preserve">A second, and more general, argument is that most readily associated with a much-admired article by John Darwin, for whom the Commonwealth administered a </w:t>
      </w:r>
      <w:r w:rsidRPr="00B42DA0">
        <w:rPr>
          <w:rFonts w:ascii="Times New Roman" w:hAnsi="Times New Roman" w:cs="Times New Roman"/>
        </w:rPr>
        <w:lastRenderedPageBreak/>
        <w:t>soothing balm to the British electorate in the 1950s. The Commonwealth shielded the British from a sense of decline by allowing politicians to hold up the institution as the maintenance of British power by other means, even whilst, just across the Channel, the Fourth Republic was torn down over Algeria. To quote Darwin’s delicious simile, ‘It was like a man in the dentist’s chair, soothed by smiling nurses and laced with painkillers, while a dentist with a manic grin probed his jaw. Only later does he find that all his teeth have gone. But then it’s too late.’</w:t>
      </w:r>
      <w:r w:rsidRPr="00B42DA0">
        <w:rPr>
          <w:rStyle w:val="EndnoteReference"/>
          <w:rFonts w:ascii="Times New Roman" w:hAnsi="Times New Roman" w:cs="Times New Roman"/>
        </w:rPr>
        <w:endnoteReference w:id="5"/>
      </w:r>
    </w:p>
    <w:p w14:paraId="09664734" w14:textId="77777777" w:rsidR="001564C4" w:rsidRPr="00B42DA0" w:rsidRDefault="001564C4" w:rsidP="007B05D5">
      <w:pPr>
        <w:pStyle w:val="Body"/>
        <w:spacing w:line="480" w:lineRule="auto"/>
        <w:jc w:val="both"/>
        <w:rPr>
          <w:rFonts w:ascii="Times New Roman" w:hAnsi="Times New Roman" w:cs="Times New Roman"/>
        </w:rPr>
      </w:pPr>
    </w:p>
    <w:p w14:paraId="5DEBD81F" w14:textId="22497F06" w:rsidR="001564C4" w:rsidRPr="00B42DA0" w:rsidRDefault="00505286" w:rsidP="007B05D5">
      <w:pPr>
        <w:pStyle w:val="Body"/>
        <w:spacing w:line="480" w:lineRule="auto"/>
        <w:jc w:val="both"/>
        <w:rPr>
          <w:rFonts w:ascii="Times New Roman" w:hAnsi="Times New Roman" w:cs="Times New Roman"/>
        </w:rPr>
      </w:pPr>
      <w:r>
        <w:rPr>
          <w:rFonts w:ascii="Times New Roman" w:hAnsi="Times New Roman" w:cs="Times New Roman"/>
        </w:rPr>
        <w:t>The present</w:t>
      </w:r>
      <w:r w:rsidR="001564C4" w:rsidRPr="00B42DA0">
        <w:rPr>
          <w:rFonts w:ascii="Times New Roman" w:hAnsi="Times New Roman" w:cs="Times New Roman"/>
        </w:rPr>
        <w:t xml:space="preserve"> article has a more modest aim than attempting to discern what British society as a whole thought of the Commonwealth in the 1950s. It is concerned with scholars – principally historians and political scientists – who used the recent (and not so recent) history of the British Empire and Commonwealth to understand what was going on in their own time, and even make comments about its future direction. The scholars themselves first need to be examined. Firstly, what follows will principally involve an examination of intellectuals recognised at the time as preeminent in their field, but it will also consider less exalted scholars whose works were nevertheless both available to the general British public and used in secondary and tertiary education. Secondly, the terms ‘scholar’ and ‘intellectual’ have been chosen over ‘academic’, because those under consideration had varying degrees of attachment to a university. The British Labour politician John Strachey held no academic posts in his lifetime, but his </w:t>
      </w:r>
      <w:r w:rsidR="001564C4" w:rsidRPr="00B42DA0">
        <w:rPr>
          <w:rFonts w:ascii="Times New Roman" w:hAnsi="Times New Roman" w:cs="Times New Roman"/>
          <w:i/>
        </w:rPr>
        <w:t xml:space="preserve">The End of Empire </w:t>
      </w:r>
      <w:r w:rsidR="001564C4" w:rsidRPr="00B42DA0">
        <w:rPr>
          <w:rFonts w:ascii="Times New Roman" w:hAnsi="Times New Roman" w:cs="Times New Roman"/>
        </w:rPr>
        <w:t xml:space="preserve">(1959) must count amongst the most erudite and considered works on Commonwealth of that era. Harry Hodson’s career as a Fellow at All Souls College in Oxford was confined to the interwar period, but he produced significant, serious works on Commonwealth whilst working at the </w:t>
      </w:r>
      <w:r w:rsidR="001564C4" w:rsidRPr="00B42DA0">
        <w:rPr>
          <w:rFonts w:ascii="Times New Roman" w:hAnsi="Times New Roman" w:cs="Times New Roman"/>
          <w:i/>
        </w:rPr>
        <w:t xml:space="preserve">Sunday Times </w:t>
      </w:r>
      <w:r w:rsidR="001564C4" w:rsidRPr="00B42DA0">
        <w:rPr>
          <w:rFonts w:ascii="Times New Roman" w:hAnsi="Times New Roman" w:cs="Times New Roman"/>
        </w:rPr>
        <w:t xml:space="preserve">from 1946 onwards. The majority considered here nevertheless held an academic post </w:t>
      </w:r>
      <w:r w:rsidR="001564C4" w:rsidRPr="00B42DA0">
        <w:rPr>
          <w:rFonts w:ascii="Times New Roman" w:hAnsi="Times New Roman" w:cs="Times New Roman"/>
        </w:rPr>
        <w:lastRenderedPageBreak/>
        <w:t>during the postwar period. Tamson Pietsch has argued that, during the late 1940s and 1950s, academic institutional and personal connections between British and Dominion universities began to be supplanted by other ties. What Pietsch labels ‘settler universities’ started simultaneously to forge new connections with non-British institutions across the world and turn inwards, focusing ‘their energies on building locally the academic infrastructure they had previously thought about in more expansive terms.’</w:t>
      </w:r>
      <w:r w:rsidR="001564C4" w:rsidRPr="00B42DA0">
        <w:rPr>
          <w:rStyle w:val="EndnoteReference"/>
          <w:rFonts w:ascii="Times New Roman" w:hAnsi="Times New Roman" w:cs="Times New Roman"/>
        </w:rPr>
        <w:endnoteReference w:id="6"/>
      </w:r>
      <w:r w:rsidR="001564C4" w:rsidRPr="00B42DA0">
        <w:rPr>
          <w:rFonts w:ascii="Times New Roman" w:hAnsi="Times New Roman" w:cs="Times New Roman"/>
        </w:rPr>
        <w:t xml:space="preserve"> That this had direct implications for the ways scholars of the ‘old dominions’ studied their own nations would seem to be borne out by the historian Philip D. Curtin’s 1959 warning that ‘localism and ecumenicalism’ meant Canadians, Australians and New Zealanders had recently become more inclined to find the roots of their nationhood within their own borders, rather than any broader imperial or British context.</w:t>
      </w:r>
      <w:r w:rsidR="001564C4" w:rsidRPr="00B42DA0">
        <w:rPr>
          <w:rStyle w:val="EndnoteReference"/>
          <w:rFonts w:ascii="Times New Roman" w:hAnsi="Times New Roman" w:cs="Times New Roman"/>
        </w:rPr>
        <w:endnoteReference w:id="7"/>
      </w:r>
      <w:r w:rsidR="001564C4" w:rsidRPr="00B42DA0">
        <w:rPr>
          <w:rFonts w:ascii="Times New Roman" w:hAnsi="Times New Roman" w:cs="Times New Roman"/>
        </w:rPr>
        <w:t xml:space="preserve"> This raises the possibility that ‘old dominion’ scholars who opposed a traditional British emphasis upon the importance of the Commonwealth simply neglected it as a topic rather than openly contested their British counterparts’ opinions.</w:t>
      </w:r>
    </w:p>
    <w:p w14:paraId="3BCEF394" w14:textId="77777777" w:rsidR="001564C4" w:rsidRPr="00B42DA0" w:rsidRDefault="001564C4" w:rsidP="007B05D5">
      <w:pPr>
        <w:pStyle w:val="Body"/>
        <w:spacing w:line="480" w:lineRule="auto"/>
        <w:jc w:val="both"/>
        <w:rPr>
          <w:rFonts w:ascii="Times New Roman" w:hAnsi="Times New Roman" w:cs="Times New Roman"/>
        </w:rPr>
      </w:pPr>
    </w:p>
    <w:p w14:paraId="0D635833" w14:textId="5F04B86F" w:rsidR="001564C4" w:rsidRPr="00B42DA0" w:rsidRDefault="001564C4" w:rsidP="007B05D5">
      <w:pPr>
        <w:pStyle w:val="Body"/>
        <w:spacing w:line="480" w:lineRule="auto"/>
        <w:jc w:val="both"/>
        <w:rPr>
          <w:rFonts w:ascii="Times New Roman" w:hAnsi="Times New Roman" w:cs="Times New Roman"/>
        </w:rPr>
      </w:pPr>
      <w:r w:rsidRPr="00B42DA0">
        <w:rPr>
          <w:rFonts w:ascii="Times New Roman" w:hAnsi="Times New Roman" w:cs="Times New Roman"/>
        </w:rPr>
        <w:t xml:space="preserve">Nevertheless, a good deal of material on the topic was produced by intellectuals from the ‘old dominions’ who had a clear physical and emotional connection with Britain, and a corresponding public presence within it. Thus, when examining the body of scholarly output available to British readers, one cannot focus solely on British-born writers, as if they wrote in national isolation. There were some writers from outside the </w:t>
      </w:r>
      <w:r w:rsidR="00A90087">
        <w:rPr>
          <w:rFonts w:ascii="Times New Roman" w:hAnsi="Times New Roman" w:cs="Times New Roman"/>
        </w:rPr>
        <w:t xml:space="preserve">old </w:t>
      </w:r>
      <w:r w:rsidRPr="00B42DA0">
        <w:rPr>
          <w:rFonts w:ascii="Times New Roman" w:hAnsi="Times New Roman" w:cs="Times New Roman"/>
        </w:rPr>
        <w:t xml:space="preserve">‘imperial family’ who wrote about the Commonwealth, such as the Norwegian-American Paul Knaplund, but the two scholars working in the 1950s best-known to us today are the Anglo-Irishman Nicholas Mansergh and the Australian Keith Hancock. Mansergh was the first Smuts Professor of the History of the British </w:t>
      </w:r>
      <w:r w:rsidRPr="00B42DA0">
        <w:rPr>
          <w:rFonts w:ascii="Times New Roman" w:hAnsi="Times New Roman" w:cs="Times New Roman"/>
        </w:rPr>
        <w:lastRenderedPageBreak/>
        <w:t>Commonwealth. Hancock receives less attention here than had he not focused on his biography of Smuts throughout most of our period, but he nevertheless produced some works of relevance for the present article during his time at the Universities of Birmingham, Oxford and London. These were men whose connection with Great Britain surpassed the merely physical: Hancock would later recall that in Mansergh he had recognised a similarity to himself, for Mansergh was ‘a man condemned or privileged, just as I was, to love two soils and cherish two loyalties.’</w:t>
      </w:r>
      <w:r w:rsidRPr="00B42DA0">
        <w:rPr>
          <w:rStyle w:val="EndnoteReference"/>
          <w:rFonts w:ascii="Times New Roman" w:hAnsi="Times New Roman" w:cs="Times New Roman"/>
        </w:rPr>
        <w:endnoteReference w:id="8"/>
      </w:r>
      <w:r w:rsidRPr="00B42DA0">
        <w:rPr>
          <w:rFonts w:ascii="Times New Roman" w:hAnsi="Times New Roman" w:cs="Times New Roman"/>
        </w:rPr>
        <w:t xml:space="preserve"> Other important scholars of the Commonwealth include the Australians J. D. B. Miller and Kenneth Wheare, who taught at the universities of Leicester and Oxford respectively. Such connections went both ways, with British-born scholars having substantial links with other Commonwealth countries. Between two academic stints in the UK, Ivor Jennings was principal and later the first Vice Chancellor of University College, Ceylon between 1940 and 1954. Charles Carrington, Professor of Commonwealth Relations at the Royal Institute of International Affairs between 1954 and 1962, had spent his childhood and teenage years in New Zealand.</w:t>
      </w:r>
    </w:p>
    <w:p w14:paraId="373B516D" w14:textId="77777777" w:rsidR="001564C4" w:rsidRPr="00B42DA0" w:rsidRDefault="001564C4" w:rsidP="007B05D5">
      <w:pPr>
        <w:pStyle w:val="Body"/>
        <w:spacing w:line="480" w:lineRule="auto"/>
        <w:jc w:val="both"/>
        <w:rPr>
          <w:rFonts w:ascii="Times New Roman" w:hAnsi="Times New Roman" w:cs="Times New Roman"/>
        </w:rPr>
      </w:pPr>
    </w:p>
    <w:p w14:paraId="79AFA593" w14:textId="17DE74B5" w:rsidR="001564C4" w:rsidRPr="00B42DA0" w:rsidRDefault="001564C4" w:rsidP="007B05D5">
      <w:pPr>
        <w:pStyle w:val="Body"/>
        <w:spacing w:line="480" w:lineRule="auto"/>
        <w:jc w:val="both"/>
        <w:rPr>
          <w:rFonts w:ascii="Times New Roman" w:hAnsi="Times New Roman" w:cs="Times New Roman"/>
        </w:rPr>
      </w:pPr>
      <w:r w:rsidRPr="00B42DA0">
        <w:rPr>
          <w:rFonts w:ascii="Times New Roman" w:hAnsi="Times New Roman" w:cs="Times New Roman"/>
        </w:rPr>
        <w:t>Scholars invariably voiced their own opinions on the rights and wrongs of the Commonwealth</w:t>
      </w:r>
      <w:r w:rsidR="009F0C24">
        <w:rPr>
          <w:rFonts w:ascii="Times New Roman" w:hAnsi="Times New Roman" w:cs="Times New Roman"/>
        </w:rPr>
        <w:t xml:space="preserve"> in public, thanks to articles in journals such as the </w:t>
      </w:r>
      <w:r w:rsidR="009F0C24">
        <w:rPr>
          <w:rFonts w:ascii="Times New Roman" w:hAnsi="Times New Roman" w:cs="Times New Roman"/>
          <w:i/>
        </w:rPr>
        <w:t xml:space="preserve">Spectator </w:t>
      </w:r>
      <w:r w:rsidR="009F0C24">
        <w:rPr>
          <w:rFonts w:ascii="Times New Roman" w:hAnsi="Times New Roman" w:cs="Times New Roman"/>
        </w:rPr>
        <w:t>and talks for the BBC. A</w:t>
      </w:r>
      <w:r w:rsidRPr="00B42DA0">
        <w:rPr>
          <w:rFonts w:ascii="Times New Roman" w:hAnsi="Times New Roman" w:cs="Times New Roman"/>
        </w:rPr>
        <w:t>s was the case before and during the Second World War, the more eminent among them were</w:t>
      </w:r>
      <w:r w:rsidR="009F0C24">
        <w:rPr>
          <w:rFonts w:ascii="Times New Roman" w:hAnsi="Times New Roman" w:cs="Times New Roman"/>
        </w:rPr>
        <w:t xml:space="preserve"> also</w:t>
      </w:r>
      <w:r w:rsidRPr="00B42DA0">
        <w:rPr>
          <w:rFonts w:ascii="Times New Roman" w:hAnsi="Times New Roman" w:cs="Times New Roman"/>
        </w:rPr>
        <w:t xml:space="preserve"> involved with government.</w:t>
      </w:r>
      <w:r w:rsidRPr="00B42DA0">
        <w:rPr>
          <w:rStyle w:val="EndnoteReference"/>
          <w:rFonts w:ascii="Times New Roman" w:hAnsi="Times New Roman" w:cs="Times New Roman"/>
        </w:rPr>
        <w:endnoteReference w:id="9"/>
      </w:r>
      <w:r w:rsidRPr="00B42DA0">
        <w:rPr>
          <w:rFonts w:ascii="Times New Roman" w:hAnsi="Times New Roman" w:cs="Times New Roman"/>
        </w:rPr>
        <w:t xml:space="preserve"> Mansergh’s 1947 Chatham House paper, for instance, had a role in shaping Cabinet discussions on India’s future in the Commonwealth,</w:t>
      </w:r>
      <w:r w:rsidRPr="00B42DA0">
        <w:rPr>
          <w:rStyle w:val="EndnoteReference"/>
          <w:rFonts w:ascii="Times New Roman" w:hAnsi="Times New Roman" w:cs="Times New Roman"/>
        </w:rPr>
        <w:endnoteReference w:id="10"/>
      </w:r>
      <w:r w:rsidRPr="00B42DA0">
        <w:rPr>
          <w:rFonts w:ascii="Times New Roman" w:hAnsi="Times New Roman" w:cs="Times New Roman"/>
        </w:rPr>
        <w:t xml:space="preserve"> but scholars’ work for London often went beyond advice to co-option onto government committees. Amongst other examples, the economic historian Sir Frederick Rees was a member of the Commission on Constitutional Reform in Ceylon in 1945, and Rees, Vincent Harlow and Margery </w:t>
      </w:r>
      <w:r w:rsidRPr="00B42DA0">
        <w:rPr>
          <w:rFonts w:ascii="Times New Roman" w:hAnsi="Times New Roman" w:cs="Times New Roman"/>
        </w:rPr>
        <w:lastRenderedPageBreak/>
        <w:t>Perham were members of the 8-strong 1951 Committee of Enquiry into Constitutional Developments in the Smaller Colonial Territories. Darwin believes the publication of Robinson and Gallagher’s seminal 1953 article ‘The imperialism of free trade’ marked the point at which imperial history started to be buffeted less by ‘the passions and vagaries induced by the controversies generated by empire itself’.</w:t>
      </w:r>
      <w:r w:rsidRPr="00B42DA0">
        <w:rPr>
          <w:rStyle w:val="EndnoteReference"/>
          <w:rFonts w:ascii="Times New Roman" w:hAnsi="Times New Roman" w:cs="Times New Roman"/>
        </w:rPr>
        <w:endnoteReference w:id="11"/>
      </w:r>
      <w:r w:rsidRPr="00B42DA0">
        <w:rPr>
          <w:rFonts w:ascii="Times New Roman" w:hAnsi="Times New Roman" w:cs="Times New Roman"/>
        </w:rPr>
        <w:t xml:space="preserve"> However, intellectuals did not stop wading in on important matters of the day, and Whitehall’s hostility to some of their conclusions did not deter it from continuing to employ scholars throughout the 1950s.</w:t>
      </w:r>
      <w:r w:rsidRPr="00B42DA0">
        <w:rPr>
          <w:rStyle w:val="EndnoteReference"/>
          <w:rFonts w:ascii="Times New Roman" w:hAnsi="Times New Roman" w:cs="Times New Roman"/>
        </w:rPr>
        <w:endnoteReference w:id="12"/>
      </w:r>
      <w:r w:rsidRPr="00B42DA0">
        <w:rPr>
          <w:rFonts w:ascii="Times New Roman" w:hAnsi="Times New Roman" w:cs="Times New Roman"/>
        </w:rPr>
        <w:t xml:space="preserve"> In 1954, Hancock and the jurist Stanley de Smith served on the Buganda Constitutional Committee,</w:t>
      </w:r>
      <w:r w:rsidRPr="00B42DA0">
        <w:rPr>
          <w:rStyle w:val="EndnoteReference"/>
          <w:rFonts w:ascii="Times New Roman" w:hAnsi="Times New Roman" w:cs="Times New Roman"/>
        </w:rPr>
        <w:endnoteReference w:id="13"/>
      </w:r>
      <w:r w:rsidRPr="00B42DA0">
        <w:rPr>
          <w:rFonts w:ascii="Times New Roman" w:hAnsi="Times New Roman" w:cs="Times New Roman"/>
        </w:rPr>
        <w:t xml:space="preserve"> and Jennings – the ‘most physically and intellectually available expert on constitution-making during the high tide of decolonization’</w:t>
      </w:r>
      <w:r w:rsidRPr="00B42DA0">
        <w:rPr>
          <w:rStyle w:val="EndnoteReference"/>
          <w:rFonts w:ascii="Times New Roman" w:hAnsi="Times New Roman" w:cs="Times New Roman"/>
        </w:rPr>
        <w:endnoteReference w:id="14"/>
      </w:r>
      <w:r w:rsidRPr="00B42DA0">
        <w:rPr>
          <w:rFonts w:ascii="Times New Roman" w:hAnsi="Times New Roman" w:cs="Times New Roman"/>
        </w:rPr>
        <w:t xml:space="preserve"> – was the ‘master draftsman’ of the new Malayan constitution in 1956-7.</w:t>
      </w:r>
      <w:r w:rsidRPr="00B42DA0">
        <w:rPr>
          <w:rStyle w:val="EndnoteReference"/>
          <w:rFonts w:ascii="Times New Roman" w:hAnsi="Times New Roman" w:cs="Times New Roman"/>
        </w:rPr>
        <w:endnoteReference w:id="15"/>
      </w:r>
      <w:r w:rsidRPr="00B42DA0">
        <w:rPr>
          <w:rFonts w:ascii="Times New Roman" w:hAnsi="Times New Roman" w:cs="Times New Roman"/>
        </w:rPr>
        <w:t xml:space="preserve"> These writers were not detached observers, but were instead what might be termed ‘scholarly-contemplative’ figures, concerned with the implications of the recent past for their own present.</w:t>
      </w:r>
      <w:r w:rsidRPr="00B42DA0">
        <w:rPr>
          <w:rStyle w:val="EndnoteReference"/>
          <w:rFonts w:ascii="Times New Roman" w:hAnsi="Times New Roman" w:cs="Times New Roman"/>
        </w:rPr>
        <w:endnoteReference w:id="16"/>
      </w:r>
    </w:p>
    <w:p w14:paraId="626FF694" w14:textId="77777777" w:rsidR="001564C4" w:rsidRPr="00B42DA0" w:rsidRDefault="001564C4" w:rsidP="007B05D5">
      <w:pPr>
        <w:spacing w:line="480" w:lineRule="auto"/>
        <w:jc w:val="both"/>
        <w:rPr>
          <w:rFonts w:ascii="Times New Roman" w:hAnsi="Times New Roman" w:cs="Times New Roman"/>
        </w:rPr>
      </w:pPr>
    </w:p>
    <w:p w14:paraId="7C538778" w14:textId="77777777" w:rsidR="001564C4" w:rsidRPr="00B42DA0" w:rsidRDefault="001564C4" w:rsidP="007B05D5">
      <w:pPr>
        <w:spacing w:line="480" w:lineRule="auto"/>
        <w:jc w:val="center"/>
        <w:rPr>
          <w:rFonts w:ascii="Times New Roman" w:hAnsi="Times New Roman" w:cs="Times New Roman"/>
        </w:rPr>
      </w:pPr>
      <w:r w:rsidRPr="00B42DA0">
        <w:rPr>
          <w:rFonts w:ascii="Times New Roman" w:hAnsi="Times New Roman" w:cs="Times New Roman"/>
        </w:rPr>
        <w:t>I.</w:t>
      </w:r>
    </w:p>
    <w:p w14:paraId="2B810287" w14:textId="77777777" w:rsidR="001564C4" w:rsidRPr="00B42DA0" w:rsidRDefault="001564C4" w:rsidP="007B05D5">
      <w:pPr>
        <w:spacing w:line="480" w:lineRule="auto"/>
        <w:jc w:val="both"/>
        <w:rPr>
          <w:rFonts w:ascii="Times New Roman" w:hAnsi="Times New Roman" w:cs="Times New Roman"/>
          <w:b/>
        </w:rPr>
      </w:pPr>
    </w:p>
    <w:p w14:paraId="0F4AB94E" w14:textId="353EFA12" w:rsidR="001564C4" w:rsidRPr="00B42DA0" w:rsidRDefault="001564C4" w:rsidP="007B05D5">
      <w:pPr>
        <w:pStyle w:val="Body"/>
        <w:spacing w:line="480" w:lineRule="auto"/>
        <w:jc w:val="both"/>
        <w:rPr>
          <w:rFonts w:ascii="Times New Roman" w:hAnsi="Times New Roman" w:cs="Times New Roman"/>
        </w:rPr>
      </w:pPr>
      <w:r w:rsidRPr="00B42DA0">
        <w:rPr>
          <w:rFonts w:ascii="Times New Roman" w:hAnsi="Times New Roman" w:cs="Times New Roman"/>
        </w:rPr>
        <w:t>From the start of the period, the relative global decline of Britain and Western Europe more generally were broadly accepted by scholars as an ‘undeniable fact’.</w:t>
      </w:r>
      <w:r w:rsidRPr="00B42DA0">
        <w:rPr>
          <w:rStyle w:val="EndnoteReference"/>
          <w:rFonts w:ascii="Times New Roman" w:hAnsi="Times New Roman" w:cs="Times New Roman"/>
        </w:rPr>
        <w:endnoteReference w:id="17"/>
      </w:r>
      <w:r w:rsidRPr="00B42DA0">
        <w:rPr>
          <w:rFonts w:ascii="Times New Roman" w:hAnsi="Times New Roman" w:cs="Times New Roman"/>
        </w:rPr>
        <w:t xml:space="preserve"> This was recognised as the reason the ‘old dominions’ had started to enter into strategic alliances with the United States,</w:t>
      </w:r>
      <w:r w:rsidRPr="00B42DA0">
        <w:rPr>
          <w:rStyle w:val="EndnoteReference"/>
          <w:rFonts w:ascii="Times New Roman" w:hAnsi="Times New Roman" w:cs="Times New Roman"/>
        </w:rPr>
        <w:endnoteReference w:id="18"/>
      </w:r>
      <w:r w:rsidRPr="00B42DA0">
        <w:rPr>
          <w:rFonts w:ascii="Times New Roman" w:hAnsi="Times New Roman" w:cs="Times New Roman"/>
        </w:rPr>
        <w:t>scholars of the Commonwealth commonly acknowledging the USA and the Soviet Union as the two global superpowers.</w:t>
      </w:r>
      <w:r w:rsidRPr="00B42DA0">
        <w:rPr>
          <w:rStyle w:val="EndnoteReference"/>
          <w:rFonts w:ascii="Times New Roman" w:hAnsi="Times New Roman" w:cs="Times New Roman"/>
        </w:rPr>
        <w:endnoteReference w:id="19"/>
      </w:r>
      <w:r w:rsidRPr="00B42DA0">
        <w:rPr>
          <w:rFonts w:ascii="Times New Roman" w:hAnsi="Times New Roman" w:cs="Times New Roman"/>
        </w:rPr>
        <w:t xml:space="preserve"> For Hancock in 1954, when compared to the British Empire of a quarter of a century earlier, the Commonwealth had ‘suffered an immense loss of power’.</w:t>
      </w:r>
      <w:r w:rsidRPr="00B42DA0">
        <w:rPr>
          <w:rStyle w:val="EndnoteReference"/>
          <w:rFonts w:ascii="Times New Roman" w:hAnsi="Times New Roman" w:cs="Times New Roman"/>
        </w:rPr>
        <w:endnoteReference w:id="20"/>
      </w:r>
      <w:r w:rsidRPr="00B42DA0">
        <w:rPr>
          <w:rFonts w:ascii="Times New Roman" w:hAnsi="Times New Roman" w:cs="Times New Roman"/>
        </w:rPr>
        <w:t xml:space="preserve"> Thus, what concerns us here is belief in the capacity or otherwise of the Commonwealth to only </w:t>
      </w:r>
      <w:r w:rsidRPr="00B42DA0">
        <w:rPr>
          <w:rFonts w:ascii="Times New Roman" w:hAnsi="Times New Roman" w:cs="Times New Roman"/>
          <w:i/>
        </w:rPr>
        <w:lastRenderedPageBreak/>
        <w:t>partially</w:t>
      </w:r>
      <w:r w:rsidRPr="00B42DA0">
        <w:rPr>
          <w:rFonts w:ascii="Times New Roman" w:hAnsi="Times New Roman" w:cs="Times New Roman"/>
        </w:rPr>
        <w:t xml:space="preserve"> ameliorate any relative decline, by placing Britain at the heart of a worldwide entity of likeminded nations. That being said, we must not overstate how far</w:t>
      </w:r>
      <w:r w:rsidR="00B512FA">
        <w:rPr>
          <w:rFonts w:ascii="Times New Roman" w:hAnsi="Times New Roman" w:cs="Times New Roman"/>
        </w:rPr>
        <w:t xml:space="preserve"> all</w:t>
      </w:r>
      <w:r w:rsidRPr="00B42DA0">
        <w:rPr>
          <w:rFonts w:ascii="Times New Roman" w:hAnsi="Times New Roman" w:cs="Times New Roman"/>
        </w:rPr>
        <w:t xml:space="preserve"> commentators felt decline had occurred, nor how far it was thought impossible to rebuild. Declinism – defined as a heightened sense that Britain had lost its purpose and was lagging behind the growth in living standards experienced in other Western European countries because its political elites were unfitted for economic modernization – was not as pervasive a sentiment as it would become in the 1960s.</w:t>
      </w:r>
      <w:r w:rsidRPr="00B42DA0">
        <w:rPr>
          <w:rStyle w:val="EndnoteReference"/>
          <w:rFonts w:ascii="Times New Roman" w:hAnsi="Times New Roman" w:cs="Times New Roman"/>
        </w:rPr>
        <w:endnoteReference w:id="21"/>
      </w:r>
      <w:r w:rsidRPr="00B42DA0">
        <w:rPr>
          <w:rFonts w:ascii="Times New Roman" w:hAnsi="Times New Roman" w:cs="Times New Roman"/>
        </w:rPr>
        <w:t xml:space="preserve"> Even respected scholars were prepared to argue that the extent the United States and the Soviet Union were out in front had been exaggerated.</w:t>
      </w:r>
      <w:r w:rsidRPr="00B42DA0">
        <w:rPr>
          <w:rStyle w:val="EndnoteReference"/>
          <w:rFonts w:ascii="Times New Roman" w:hAnsi="Times New Roman" w:cs="Times New Roman"/>
        </w:rPr>
        <w:endnoteReference w:id="22"/>
      </w:r>
      <w:r w:rsidRPr="00B42DA0">
        <w:rPr>
          <w:rFonts w:ascii="Times New Roman" w:hAnsi="Times New Roman" w:cs="Times New Roman"/>
        </w:rPr>
        <w:t xml:space="preserve"> For most scholars, the connection between the ‘old dominions’ and the United States did not spell the end for a potential close-knit Commonwealth. Whilst Canadian conservatives such as Donald Creighton feared ‘a very real American continentalism’,</w:t>
      </w:r>
      <w:r w:rsidRPr="00B42DA0">
        <w:rPr>
          <w:rStyle w:val="EndnoteReference"/>
          <w:rFonts w:ascii="Times New Roman" w:hAnsi="Times New Roman" w:cs="Times New Roman"/>
        </w:rPr>
        <w:endnoteReference w:id="23"/>
      </w:r>
      <w:r w:rsidRPr="00B42DA0">
        <w:rPr>
          <w:rFonts w:ascii="Times New Roman" w:hAnsi="Times New Roman" w:cs="Times New Roman"/>
        </w:rPr>
        <w:t xml:space="preserve"> more common was the belief that the ‘old dominion’ military connections with the USA supplemented rather than replaced established connections with the UK.</w:t>
      </w:r>
      <w:r w:rsidRPr="00B42DA0">
        <w:rPr>
          <w:rStyle w:val="EndnoteReference"/>
          <w:rFonts w:ascii="Times New Roman" w:hAnsi="Times New Roman" w:cs="Times New Roman"/>
        </w:rPr>
        <w:endnoteReference w:id="24"/>
      </w:r>
      <w:r w:rsidRPr="00B42DA0">
        <w:rPr>
          <w:rFonts w:ascii="Times New Roman" w:hAnsi="Times New Roman" w:cs="Times New Roman"/>
        </w:rPr>
        <w:t xml:space="preserve"> Britain still retained its position as a great power, it was believed, although not all scholars were convinced that Britain necessarily needed to be one; for Mansergh, it just needed to remain a good power, committed to fair play and moderation.</w:t>
      </w:r>
      <w:r w:rsidRPr="00B42DA0">
        <w:rPr>
          <w:rStyle w:val="EndnoteReference"/>
          <w:rFonts w:ascii="Times New Roman" w:hAnsi="Times New Roman" w:cs="Times New Roman"/>
        </w:rPr>
        <w:endnoteReference w:id="25"/>
      </w:r>
      <w:r w:rsidRPr="00B42DA0">
        <w:rPr>
          <w:rFonts w:ascii="Times New Roman" w:hAnsi="Times New Roman" w:cs="Times New Roman"/>
        </w:rPr>
        <w:t xml:space="preserve"> Nevertheless, whilst Knaplund was cagey about making predictions – ‘[a]n historian must be economical with his prophecies’</w:t>
      </w:r>
      <w:r w:rsidRPr="00B42DA0">
        <w:rPr>
          <w:rStyle w:val="EndnoteReference"/>
          <w:rFonts w:ascii="Times New Roman" w:hAnsi="Times New Roman" w:cs="Times New Roman"/>
        </w:rPr>
        <w:endnoteReference w:id="26"/>
      </w:r>
      <w:r w:rsidRPr="00B42DA0">
        <w:rPr>
          <w:rFonts w:ascii="Times New Roman" w:hAnsi="Times New Roman" w:cs="Times New Roman"/>
        </w:rPr>
        <w:t xml:space="preserve"> – scholars did not refrain from ruminating on whether Britain </w:t>
      </w:r>
      <w:r w:rsidRPr="00B42DA0">
        <w:rPr>
          <w:rFonts w:ascii="Times New Roman" w:hAnsi="Times New Roman" w:cs="Times New Roman"/>
          <w:i/>
        </w:rPr>
        <w:t>could</w:t>
      </w:r>
      <w:r w:rsidRPr="00B42DA0">
        <w:rPr>
          <w:rFonts w:ascii="Times New Roman" w:hAnsi="Times New Roman" w:cs="Times New Roman"/>
        </w:rPr>
        <w:t xml:space="preserve"> remain a great power in the future.</w:t>
      </w:r>
    </w:p>
    <w:p w14:paraId="40B3AB05" w14:textId="77777777" w:rsidR="001564C4" w:rsidRPr="00B42DA0" w:rsidRDefault="001564C4" w:rsidP="007B05D5">
      <w:pPr>
        <w:spacing w:line="480" w:lineRule="auto"/>
        <w:jc w:val="both"/>
        <w:rPr>
          <w:rFonts w:ascii="Times New Roman" w:hAnsi="Times New Roman" w:cs="Times New Roman"/>
        </w:rPr>
      </w:pPr>
    </w:p>
    <w:p w14:paraId="47B4B5CF" w14:textId="77777777"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 xml:space="preserve">There was, after all, a good deal of promising raw material from which to craft a strong Commonwealth. It was common for scholars of all political shades to feel that Commonwealth nations besides Britain – particularly the ‘old dominions’, and the ‘premier Dominion’ Canada most of all – were quickly growing in strength and </w:t>
      </w:r>
      <w:r w:rsidRPr="00B42DA0">
        <w:rPr>
          <w:rFonts w:ascii="Times New Roman" w:hAnsi="Times New Roman" w:cs="Times New Roman"/>
        </w:rPr>
        <w:lastRenderedPageBreak/>
        <w:t>importance, thanks to a greater political involvement in world affairs and, most significantly, rising economic power.</w:t>
      </w:r>
      <w:r w:rsidRPr="00B42DA0">
        <w:rPr>
          <w:rStyle w:val="EndnoteReference"/>
          <w:rFonts w:ascii="Times New Roman" w:hAnsi="Times New Roman" w:cs="Times New Roman"/>
        </w:rPr>
        <w:endnoteReference w:id="27"/>
      </w:r>
      <w:r w:rsidRPr="00B42DA0">
        <w:rPr>
          <w:rFonts w:ascii="Times New Roman" w:hAnsi="Times New Roman" w:cs="Times New Roman"/>
        </w:rPr>
        <w:t xml:space="preserve"> For Mansergh writing in 1948, all of this meant that even if it were proven that Britain was weakened materially, the ‘old dominions’ were not, and there was therefore ‘no reason to assume that the strength of the whole has been thereby weakened.’</w:t>
      </w:r>
      <w:r w:rsidRPr="00B42DA0">
        <w:rPr>
          <w:rStyle w:val="EndnoteReference"/>
          <w:rFonts w:ascii="Times New Roman" w:hAnsi="Times New Roman" w:cs="Times New Roman"/>
        </w:rPr>
        <w:endnoteReference w:id="28"/>
      </w:r>
      <w:r w:rsidRPr="00B42DA0">
        <w:rPr>
          <w:rFonts w:ascii="Times New Roman" w:hAnsi="Times New Roman" w:cs="Times New Roman"/>
        </w:rPr>
        <w:t xml:space="preserve"> Carrington among others felt much the same.</w:t>
      </w:r>
      <w:r w:rsidRPr="00B42DA0">
        <w:rPr>
          <w:rStyle w:val="EndnoteReference"/>
          <w:rFonts w:ascii="Times New Roman" w:hAnsi="Times New Roman" w:cs="Times New Roman"/>
        </w:rPr>
        <w:endnoteReference w:id="29"/>
      </w:r>
    </w:p>
    <w:p w14:paraId="7AAF9B9D" w14:textId="77777777" w:rsidR="001564C4" w:rsidRPr="00B42DA0" w:rsidRDefault="001564C4" w:rsidP="007B05D5">
      <w:pPr>
        <w:spacing w:line="480" w:lineRule="auto"/>
        <w:jc w:val="both"/>
        <w:rPr>
          <w:rFonts w:ascii="Times New Roman" w:hAnsi="Times New Roman" w:cs="Times New Roman"/>
        </w:rPr>
      </w:pPr>
    </w:p>
    <w:p w14:paraId="3DF1D8EF" w14:textId="275E9F9A"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In addition to the possible nakedly geopolitical and economic benefits of close association with other nations, however, the Commonwealth’s potential was also defined in terms of what the world might be guarded against were it a success. It promised to be a panacea for a variety of global ills, most notably communism, racial division, and nationalism. In 1947, Alexander Brady argued that, in enhancing ‘the moral and psychological cohesion of the English-speaking world’, the Commonwealth could defend itself better from communism.</w:t>
      </w:r>
      <w:r w:rsidRPr="00B42DA0">
        <w:rPr>
          <w:rStyle w:val="EndnoteReference"/>
          <w:rFonts w:ascii="Times New Roman" w:hAnsi="Times New Roman" w:cs="Times New Roman"/>
        </w:rPr>
        <w:endnoteReference w:id="30"/>
      </w:r>
      <w:r w:rsidRPr="00B42DA0">
        <w:rPr>
          <w:rFonts w:ascii="Times New Roman" w:hAnsi="Times New Roman" w:cs="Times New Roman"/>
        </w:rPr>
        <w:t xml:space="preserve"> For Mansergh in 1953, the Commonwealth was worth persevering with because the promise of ‘multi-racial’ cooperation was ‘welcome at a time when the democracies so often seem to be on the defensive’.</w:t>
      </w:r>
      <w:r w:rsidRPr="00B42DA0">
        <w:rPr>
          <w:rStyle w:val="EndnoteReference"/>
          <w:rFonts w:ascii="Times New Roman" w:hAnsi="Times New Roman" w:cs="Times New Roman"/>
        </w:rPr>
        <w:endnoteReference w:id="31"/>
      </w:r>
      <w:r w:rsidRPr="00B42DA0">
        <w:rPr>
          <w:rFonts w:ascii="Times New Roman" w:hAnsi="Times New Roman" w:cs="Times New Roman"/>
        </w:rPr>
        <w:t xml:space="preserve"> The Commonwealth might bridge racial divides (and, for those whose sense of such divisions were particularly acute, stave off potential race wars),</w:t>
      </w:r>
      <w:r w:rsidRPr="00B42DA0">
        <w:rPr>
          <w:rStyle w:val="EndnoteReference"/>
          <w:rFonts w:ascii="Times New Roman" w:hAnsi="Times New Roman" w:cs="Times New Roman"/>
        </w:rPr>
        <w:endnoteReference w:id="32"/>
      </w:r>
      <w:r w:rsidRPr="00B42DA0">
        <w:rPr>
          <w:rFonts w:ascii="Times New Roman" w:hAnsi="Times New Roman" w:cs="Times New Roman"/>
        </w:rPr>
        <w:t xml:space="preserve"> an idea that was also a feature of speeches by some senior Commonwealth politicians across the period.</w:t>
      </w:r>
      <w:r w:rsidRPr="00B42DA0">
        <w:rPr>
          <w:rStyle w:val="EndnoteReference"/>
          <w:rFonts w:ascii="Times New Roman" w:hAnsi="Times New Roman" w:cs="Times New Roman"/>
        </w:rPr>
        <w:endnoteReference w:id="33"/>
      </w:r>
      <w:r w:rsidRPr="00B42DA0">
        <w:rPr>
          <w:rFonts w:ascii="Times New Roman" w:hAnsi="Times New Roman" w:cs="Times New Roman"/>
        </w:rPr>
        <w:t xml:space="preserve"> Scholars sometimes downplayed the significance of the United Nations – ‘where words are weighed, and contacts soured with suspicion or preserved in a deep-freeze of protocol’, wrote Carrington in 1955</w:t>
      </w:r>
      <w:r w:rsidRPr="00B42DA0">
        <w:rPr>
          <w:rStyle w:val="EndnoteReference"/>
          <w:rFonts w:ascii="Times New Roman" w:hAnsi="Times New Roman" w:cs="Times New Roman"/>
        </w:rPr>
        <w:endnoteReference w:id="34"/>
      </w:r>
      <w:r w:rsidRPr="00B42DA0">
        <w:rPr>
          <w:rFonts w:ascii="Times New Roman" w:hAnsi="Times New Roman" w:cs="Times New Roman"/>
        </w:rPr>
        <w:t xml:space="preserve"> – as a means of emphasising the significance of the Commonwealth as the most important vehicle for bringing ‘East’ and ‘West’ together.</w:t>
      </w:r>
      <w:r w:rsidRPr="00B42DA0">
        <w:rPr>
          <w:rStyle w:val="EndnoteReference"/>
          <w:rFonts w:ascii="Times New Roman" w:hAnsi="Times New Roman" w:cs="Times New Roman"/>
        </w:rPr>
        <w:endnoteReference w:id="35"/>
      </w:r>
      <w:r w:rsidRPr="00B42DA0">
        <w:rPr>
          <w:rFonts w:ascii="Times New Roman" w:hAnsi="Times New Roman" w:cs="Times New Roman"/>
        </w:rPr>
        <w:t xml:space="preserve"> Additionally, some scholars felt that whilst nationalism was necessary in the initial construction of nations, it was ultimately an atavistic, </w:t>
      </w:r>
      <w:r w:rsidRPr="00B42DA0">
        <w:rPr>
          <w:rFonts w:ascii="Times New Roman" w:hAnsi="Times New Roman" w:cs="Times New Roman"/>
        </w:rPr>
        <w:lastRenderedPageBreak/>
        <w:t>destructive force. This was, perhaps, as much a legacy of the Second World War as it was a reaction against the perceived violence of anti-British sentiment expressed by some African and Asian nationalists; towards the end of the conflict, Hancock wrote of ‘this snarling world of nationalisms’.</w:t>
      </w:r>
      <w:r w:rsidRPr="00B42DA0">
        <w:rPr>
          <w:rStyle w:val="EndnoteReference"/>
          <w:rFonts w:ascii="Times New Roman" w:hAnsi="Times New Roman" w:cs="Times New Roman"/>
        </w:rPr>
        <w:endnoteReference w:id="36"/>
      </w:r>
      <w:r w:rsidRPr="00B42DA0">
        <w:rPr>
          <w:rFonts w:ascii="Times New Roman" w:hAnsi="Times New Roman" w:cs="Times New Roman"/>
        </w:rPr>
        <w:t xml:space="preserve"> For Carrington, the multiracial nature of the Commonwealth afforded an opportunity to wrest ‘the backward peoples’ away from their obsession with national self-determination ‘just when their more forward fellows are beginning to look for something better’.</w:t>
      </w:r>
      <w:r w:rsidRPr="00B42DA0">
        <w:rPr>
          <w:rStyle w:val="EndnoteReference"/>
          <w:rFonts w:ascii="Times New Roman" w:hAnsi="Times New Roman" w:cs="Times New Roman"/>
        </w:rPr>
        <w:endnoteReference w:id="37"/>
      </w:r>
      <w:r w:rsidRPr="00B42DA0">
        <w:rPr>
          <w:rFonts w:ascii="Times New Roman" w:hAnsi="Times New Roman" w:cs="Times New Roman"/>
        </w:rPr>
        <w:t xml:space="preserve"> For another scholar, an effective Commonwealth would be of great use because ‘absolute national sovereignty bids fair to become one of the Molochs of our epoch’.</w:t>
      </w:r>
      <w:r w:rsidRPr="00B42DA0">
        <w:rPr>
          <w:rStyle w:val="EndnoteReference"/>
          <w:rFonts w:ascii="Times New Roman" w:hAnsi="Times New Roman" w:cs="Times New Roman"/>
        </w:rPr>
        <w:endnoteReference w:id="38"/>
      </w:r>
      <w:r w:rsidRPr="00B42DA0">
        <w:rPr>
          <w:rFonts w:ascii="Times New Roman" w:hAnsi="Times New Roman" w:cs="Times New Roman"/>
        </w:rPr>
        <w:t xml:space="preserve"> Whilst this potential role for the Commonwealth in shaping global affairs was not the same as that expected of formal empire, it was not necessarily a ‘more modest’ task.</w:t>
      </w:r>
      <w:r w:rsidRPr="00B42DA0">
        <w:rPr>
          <w:rStyle w:val="EndnoteReference"/>
          <w:rFonts w:ascii="Times New Roman" w:hAnsi="Times New Roman" w:cs="Times New Roman"/>
        </w:rPr>
        <w:endnoteReference w:id="39"/>
      </w:r>
      <w:r w:rsidRPr="00B42DA0">
        <w:rPr>
          <w:rFonts w:ascii="Times New Roman" w:hAnsi="Times New Roman" w:cs="Times New Roman"/>
        </w:rPr>
        <w:t xml:space="preserve"> It was felt to offer Britain the opportunity to retain a form of moral authority and a role as a mediator in world affairs in a manner not available to the United States. It all hinged on how far the whole acted as a whole.</w:t>
      </w:r>
    </w:p>
    <w:p w14:paraId="021C2F41" w14:textId="77777777" w:rsidR="001564C4" w:rsidRPr="00B42DA0" w:rsidRDefault="001564C4" w:rsidP="007B05D5">
      <w:pPr>
        <w:spacing w:line="480" w:lineRule="auto"/>
        <w:jc w:val="both"/>
        <w:rPr>
          <w:rFonts w:ascii="Times New Roman" w:hAnsi="Times New Roman" w:cs="Times New Roman"/>
        </w:rPr>
      </w:pPr>
    </w:p>
    <w:p w14:paraId="0E4D8FB5" w14:textId="77777777" w:rsidR="001564C4" w:rsidRPr="00B42DA0" w:rsidRDefault="001564C4" w:rsidP="007B05D5">
      <w:pPr>
        <w:spacing w:line="480" w:lineRule="auto"/>
        <w:jc w:val="center"/>
        <w:rPr>
          <w:rFonts w:ascii="Times New Roman" w:hAnsi="Times New Roman" w:cs="Times New Roman"/>
        </w:rPr>
      </w:pPr>
      <w:r w:rsidRPr="00B42DA0">
        <w:rPr>
          <w:rFonts w:ascii="Times New Roman" w:hAnsi="Times New Roman" w:cs="Times New Roman"/>
        </w:rPr>
        <w:t>II.</w:t>
      </w:r>
    </w:p>
    <w:p w14:paraId="508EC3FC" w14:textId="77777777" w:rsidR="001564C4" w:rsidRPr="00B42DA0" w:rsidRDefault="001564C4" w:rsidP="007B05D5">
      <w:pPr>
        <w:spacing w:line="480" w:lineRule="auto"/>
        <w:jc w:val="both"/>
        <w:rPr>
          <w:rFonts w:ascii="Times New Roman" w:hAnsi="Times New Roman" w:cs="Times New Roman"/>
        </w:rPr>
      </w:pPr>
    </w:p>
    <w:p w14:paraId="100171FE" w14:textId="77777777"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A particular reading of Britain’s historical relationship with the ‘old dominions’ offered succour to those adjusting to a post-imperial world. Hancock complained that there was too much ‘sweetness and light’ in any account of the Commonwealth that emphasised a smooth transition from Boston Harbor to the Statute of Westminster via the Durham Report ‘in a triumphant procession to the finishing post of self-government’.</w:t>
      </w:r>
      <w:r w:rsidRPr="00B42DA0">
        <w:rPr>
          <w:rStyle w:val="EndnoteReference"/>
          <w:rFonts w:ascii="Times New Roman" w:hAnsi="Times New Roman" w:cs="Times New Roman"/>
        </w:rPr>
        <w:endnoteReference w:id="40"/>
      </w:r>
      <w:r w:rsidRPr="00B42DA0">
        <w:rPr>
          <w:rFonts w:ascii="Times New Roman" w:hAnsi="Times New Roman" w:cs="Times New Roman"/>
        </w:rPr>
        <w:t xml:space="preserve"> Yet the general tendency was to suggest that Britain had pragmatically perfected the art of letting go. In equality and no formal obligation, the post-1931 Commonwealth had at last found the stable resting point that the continually evolving </w:t>
      </w:r>
      <w:r w:rsidRPr="00B42DA0">
        <w:rPr>
          <w:rFonts w:ascii="Times New Roman" w:hAnsi="Times New Roman" w:cs="Times New Roman"/>
        </w:rPr>
        <w:lastRenderedPageBreak/>
        <w:t xml:space="preserve">empire could not. In 1960, Wheare’s </w:t>
      </w:r>
      <w:r w:rsidRPr="00B42DA0">
        <w:rPr>
          <w:rFonts w:ascii="Times New Roman" w:hAnsi="Times New Roman" w:cs="Times New Roman"/>
          <w:i/>
        </w:rPr>
        <w:t xml:space="preserve">Constitutional Structure of the Commonwealth </w:t>
      </w:r>
      <w:r w:rsidRPr="00B42DA0">
        <w:rPr>
          <w:rFonts w:ascii="Times New Roman" w:hAnsi="Times New Roman" w:cs="Times New Roman"/>
        </w:rPr>
        <w:t>would suggest that some Commonwealth countries might strive for constitutional ‘autochthony’ or self-sufficiency,</w:t>
      </w:r>
      <w:r w:rsidRPr="00B42DA0">
        <w:rPr>
          <w:rStyle w:val="EndnoteReference"/>
          <w:rFonts w:ascii="Times New Roman" w:hAnsi="Times New Roman" w:cs="Times New Roman"/>
        </w:rPr>
        <w:endnoteReference w:id="41"/>
      </w:r>
      <w:r w:rsidRPr="00B42DA0">
        <w:rPr>
          <w:rFonts w:ascii="Times New Roman" w:hAnsi="Times New Roman" w:cs="Times New Roman"/>
        </w:rPr>
        <w:t xml:space="preserve"> but in the 1950s, historians were still approvingly quoting Jan Smuts’ statement that the ‘successful launching of her former colonies among the nations of the world … will rank as one of the most astonishing achievements of British political genius. Forms and formulas may still have to be adjusted, but the real work is done.’</w:t>
      </w:r>
      <w:r w:rsidRPr="00B42DA0">
        <w:rPr>
          <w:rStyle w:val="EndnoteReference"/>
          <w:rFonts w:ascii="Times New Roman" w:hAnsi="Times New Roman" w:cs="Times New Roman"/>
        </w:rPr>
        <w:endnoteReference w:id="42"/>
      </w:r>
    </w:p>
    <w:p w14:paraId="227ECFC7" w14:textId="77777777" w:rsidR="001564C4" w:rsidRPr="00B42DA0" w:rsidRDefault="001564C4" w:rsidP="007B05D5">
      <w:pPr>
        <w:spacing w:line="480" w:lineRule="auto"/>
        <w:jc w:val="both"/>
        <w:rPr>
          <w:rFonts w:ascii="Times New Roman" w:hAnsi="Times New Roman" w:cs="Times New Roman"/>
        </w:rPr>
      </w:pPr>
    </w:p>
    <w:p w14:paraId="75F5C91A" w14:textId="77777777"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Any account of a smooth transition from empire to Commonwealth would, of course, be complicated by the departures of Ireland and Burma in the late 1940s. The narratives surrounding these nations took two rather predictable, though invariably speculative, forms. First was the idea that they were the unfortunate result of poor timing. For Carrington and Wheare, Burma and Ireland respectively may have remained in the Commonwealth had the decisions over their futures been made after April 1949, when it was announced that India could remain a member of the Commonwealth despite being a republic.</w:t>
      </w:r>
      <w:r w:rsidRPr="00B42DA0">
        <w:rPr>
          <w:rStyle w:val="EndnoteReference"/>
          <w:rFonts w:ascii="Times New Roman" w:hAnsi="Times New Roman" w:cs="Times New Roman"/>
        </w:rPr>
        <w:endnoteReference w:id="43"/>
      </w:r>
      <w:r w:rsidRPr="00B42DA0">
        <w:rPr>
          <w:rFonts w:ascii="Times New Roman" w:hAnsi="Times New Roman" w:cs="Times New Roman"/>
        </w:rPr>
        <w:t xml:space="preserve"> Second was the idea that the departures had deeper roots, and were perhaps inevitable. For Jennings and others, Eire was </w:t>
      </w:r>
      <w:r w:rsidRPr="00B42DA0">
        <w:rPr>
          <w:rFonts w:ascii="Times New Roman" w:hAnsi="Times New Roman" w:cs="Times New Roman"/>
          <w:i/>
        </w:rPr>
        <w:t>sui generis</w:t>
      </w:r>
      <w:r w:rsidRPr="00B42DA0">
        <w:rPr>
          <w:rFonts w:ascii="Times New Roman" w:hAnsi="Times New Roman" w:cs="Times New Roman"/>
        </w:rPr>
        <w:t>, its longstanding connection to the UK meaning its politicians were much more hostile to Commonwealth membership than Asian anti-colonial nationalists.</w:t>
      </w:r>
      <w:r w:rsidRPr="00B42DA0">
        <w:rPr>
          <w:rStyle w:val="EndnoteReference"/>
          <w:rFonts w:ascii="Times New Roman" w:hAnsi="Times New Roman" w:cs="Times New Roman"/>
        </w:rPr>
        <w:endnoteReference w:id="44"/>
      </w:r>
      <w:r w:rsidRPr="00B42DA0">
        <w:rPr>
          <w:rFonts w:ascii="Times New Roman" w:hAnsi="Times New Roman" w:cs="Times New Roman"/>
        </w:rPr>
        <w:t xml:space="preserve"> When in 1954 Heather Harvey updated D. C. Somervell’s </w:t>
      </w:r>
      <w:r w:rsidRPr="00B42DA0">
        <w:rPr>
          <w:rFonts w:ascii="Times New Roman" w:hAnsi="Times New Roman" w:cs="Times New Roman"/>
          <w:i/>
        </w:rPr>
        <w:t xml:space="preserve">The British Empire </w:t>
      </w:r>
      <w:r w:rsidRPr="00B42DA0">
        <w:rPr>
          <w:rFonts w:ascii="Times New Roman" w:hAnsi="Times New Roman" w:cs="Times New Roman"/>
        </w:rPr>
        <w:t>(1930), she implicitly criticised Somervell’s earlier failure ‘to take account of the depth of [Irish] anti-British sentiment.’</w:t>
      </w:r>
      <w:r w:rsidRPr="00B42DA0">
        <w:rPr>
          <w:rStyle w:val="EndnoteReference"/>
          <w:rFonts w:ascii="Times New Roman" w:hAnsi="Times New Roman" w:cs="Times New Roman"/>
        </w:rPr>
        <w:endnoteReference w:id="45"/>
      </w:r>
      <w:r w:rsidRPr="00B42DA0">
        <w:rPr>
          <w:rFonts w:ascii="Times New Roman" w:hAnsi="Times New Roman" w:cs="Times New Roman"/>
        </w:rPr>
        <w:t xml:space="preserve"> Looking back from 1959, Carrington felt that Ireland’s relationship with Britain was perhaps too long and sad for Ireland to have taken any other path.</w:t>
      </w:r>
      <w:r w:rsidRPr="00B42DA0">
        <w:rPr>
          <w:rStyle w:val="EndnoteReference"/>
          <w:rFonts w:ascii="Times New Roman" w:hAnsi="Times New Roman" w:cs="Times New Roman"/>
        </w:rPr>
        <w:endnoteReference w:id="46"/>
      </w:r>
      <w:r w:rsidRPr="00B42DA0">
        <w:rPr>
          <w:rFonts w:ascii="Times New Roman" w:hAnsi="Times New Roman" w:cs="Times New Roman"/>
        </w:rPr>
        <w:t xml:space="preserve"> Some authors oscillated between the two ways of thinking about Burma and Ireland.</w:t>
      </w:r>
      <w:r w:rsidRPr="00B42DA0">
        <w:rPr>
          <w:rStyle w:val="EndnoteReference"/>
          <w:rFonts w:ascii="Times New Roman" w:hAnsi="Times New Roman" w:cs="Times New Roman"/>
        </w:rPr>
        <w:endnoteReference w:id="47"/>
      </w:r>
    </w:p>
    <w:p w14:paraId="7130D30B" w14:textId="77777777" w:rsidR="001564C4" w:rsidRPr="00B42DA0" w:rsidRDefault="001564C4" w:rsidP="007B05D5">
      <w:pPr>
        <w:spacing w:line="480" w:lineRule="auto"/>
        <w:jc w:val="both"/>
        <w:rPr>
          <w:rFonts w:ascii="Times New Roman" w:hAnsi="Times New Roman" w:cs="Times New Roman"/>
        </w:rPr>
      </w:pPr>
    </w:p>
    <w:p w14:paraId="791D3CB6" w14:textId="77777777"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Whilst these discussions were speculative, what was missing was any connection to a broader disintegrative tendency that might have been felt to reside within the Commonwealth. The departures were in fact deployed to highlight either the extant strength of the Commonwealth – demonstrating to all ‘the reality of Commonwealth independence’ and dispelling the idea that Britain’s intentions remained in any way coercive</w:t>
      </w:r>
      <w:r w:rsidRPr="00B42DA0">
        <w:rPr>
          <w:rStyle w:val="EndnoteReference"/>
          <w:rFonts w:ascii="Times New Roman" w:hAnsi="Times New Roman" w:cs="Times New Roman"/>
        </w:rPr>
        <w:endnoteReference w:id="48"/>
      </w:r>
      <w:r w:rsidRPr="00B42DA0">
        <w:rPr>
          <w:rFonts w:ascii="Times New Roman" w:hAnsi="Times New Roman" w:cs="Times New Roman"/>
        </w:rPr>
        <w:t xml:space="preserve"> – or that they had directly led to a strengthening of the Commonwealth. For Mansergh, there had been an ‘element of compulsion’ to Ireland’s membership, so it left, but the subsequent constitutional variety thanks to India’s membership was a clear ‘source of strength’.</w:t>
      </w:r>
      <w:r w:rsidRPr="00B42DA0">
        <w:rPr>
          <w:rStyle w:val="EndnoteReference"/>
          <w:rFonts w:ascii="Times New Roman" w:hAnsi="Times New Roman" w:cs="Times New Roman"/>
        </w:rPr>
        <w:endnoteReference w:id="49"/>
      </w:r>
      <w:r w:rsidRPr="00B42DA0">
        <w:rPr>
          <w:rFonts w:ascii="Times New Roman" w:hAnsi="Times New Roman" w:cs="Times New Roman"/>
        </w:rPr>
        <w:t xml:space="preserve"> Neither departure, whether described as a ‘lost cause’ or a case of ‘bad timing’, was believed to indicate the Commonwealth was a temporary resting point for territories passing through from colony to independent nation with no special connection to Britain.</w:t>
      </w:r>
    </w:p>
    <w:p w14:paraId="71AF0BB9" w14:textId="77777777" w:rsidR="001564C4" w:rsidRPr="00B42DA0" w:rsidRDefault="001564C4" w:rsidP="007B05D5">
      <w:pPr>
        <w:spacing w:line="480" w:lineRule="auto"/>
        <w:jc w:val="both"/>
        <w:rPr>
          <w:rFonts w:ascii="Times New Roman" w:hAnsi="Times New Roman" w:cs="Times New Roman"/>
        </w:rPr>
      </w:pPr>
    </w:p>
    <w:p w14:paraId="6361B0EA" w14:textId="77777777"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 xml:space="preserve">As for Britain’s connections with its nearest neighbours, that closer integration with Western Europe would inevitably involve the ‘abandonment’ of the Commonwealth was not immediately apparent to scholars at the time. </w:t>
      </w:r>
      <w:r w:rsidRPr="00B42DA0">
        <w:rPr>
          <w:rFonts w:ascii="Times New Roman" w:eastAsia="Arial Unicode MS" w:hAnsi="Times New Roman" w:cs="Times New Roman"/>
        </w:rPr>
        <w:t xml:space="preserve">In the late 1940s, </w:t>
      </w:r>
      <w:r w:rsidRPr="00B42DA0">
        <w:rPr>
          <w:rFonts w:ascii="Times New Roman" w:hAnsi="Times New Roman" w:cs="Times New Roman"/>
        </w:rPr>
        <w:t>Mansergh had suggested that ‘to regard the crystallization of Britain’s dual personality in international affairs as bringing to the surface an acute tension between the rival claims of the overseas Dominions and of Western Europe is to see the whole in a false perspective’, because a strong Western Europe ‘could only safeguard the Commonwealth by building up a barrier against any aggressor on the Continent.’</w:t>
      </w:r>
      <w:r w:rsidRPr="00B42DA0">
        <w:rPr>
          <w:rStyle w:val="EndnoteReference"/>
          <w:rFonts w:ascii="Times New Roman" w:hAnsi="Times New Roman" w:cs="Times New Roman"/>
        </w:rPr>
        <w:endnoteReference w:id="50"/>
      </w:r>
      <w:r w:rsidRPr="00B42DA0">
        <w:rPr>
          <w:rFonts w:ascii="Times New Roman" w:hAnsi="Times New Roman" w:cs="Times New Roman"/>
        </w:rPr>
        <w:t xml:space="preserve"> This might appear to indicate Mansergh was railing against a body of work seeking to prove the opposite, but </w:t>
      </w:r>
      <w:r w:rsidRPr="00B42DA0">
        <w:rPr>
          <w:rFonts w:ascii="Times New Roman" w:eastAsia="Arial Unicode MS" w:hAnsi="Times New Roman" w:cs="Times New Roman"/>
        </w:rPr>
        <w:t xml:space="preserve">scholarly warnings that </w:t>
      </w:r>
      <w:r w:rsidRPr="00B42DA0">
        <w:rPr>
          <w:rFonts w:ascii="Times New Roman" w:hAnsi="Times New Roman" w:cs="Times New Roman"/>
        </w:rPr>
        <w:t xml:space="preserve">Britain ‘must not sacrifice her special relationship with her kith and kin throughout the world for participation in a union </w:t>
      </w:r>
      <w:r w:rsidRPr="00B42DA0">
        <w:rPr>
          <w:rFonts w:ascii="Times New Roman" w:hAnsi="Times New Roman" w:cs="Times New Roman"/>
        </w:rPr>
        <w:lastRenderedPageBreak/>
        <w:t>with continental Europe’ did not emerge with any force until the early 1960s.</w:t>
      </w:r>
      <w:r w:rsidRPr="00B42DA0">
        <w:rPr>
          <w:rStyle w:val="EndnoteReference"/>
          <w:rFonts w:ascii="Times New Roman" w:hAnsi="Times New Roman" w:cs="Times New Roman"/>
        </w:rPr>
        <w:endnoteReference w:id="51"/>
      </w:r>
      <w:r w:rsidRPr="00B42DA0">
        <w:rPr>
          <w:rFonts w:ascii="Times New Roman" w:hAnsi="Times New Roman" w:cs="Times New Roman"/>
        </w:rPr>
        <w:t xml:space="preserve"> Indeed, Europe was frequently absent from discussions of the Commonwealth.</w:t>
      </w:r>
      <w:r w:rsidRPr="00B42DA0">
        <w:rPr>
          <w:rStyle w:val="EndnoteReference"/>
          <w:rFonts w:ascii="Times New Roman" w:hAnsi="Times New Roman" w:cs="Times New Roman"/>
        </w:rPr>
        <w:endnoteReference w:id="52"/>
      </w:r>
      <w:r w:rsidRPr="00B42DA0">
        <w:rPr>
          <w:rFonts w:ascii="Times New Roman" w:hAnsi="Times New Roman" w:cs="Times New Roman"/>
        </w:rPr>
        <w:t xml:space="preserve"> When it was mentioned, scholars accepted assurances given by successive governments from Attlee onwards that London believed the members of the Commonwealth were more important to Britain than the nations of Western Europe, and were closer friends.</w:t>
      </w:r>
      <w:r w:rsidRPr="00B42DA0">
        <w:rPr>
          <w:rStyle w:val="EndnoteReference"/>
          <w:rFonts w:ascii="Times New Roman" w:hAnsi="Times New Roman" w:cs="Times New Roman"/>
        </w:rPr>
        <w:endnoteReference w:id="53"/>
      </w:r>
      <w:r w:rsidRPr="00B42DA0">
        <w:rPr>
          <w:rFonts w:ascii="Times New Roman" w:hAnsi="Times New Roman" w:cs="Times New Roman"/>
        </w:rPr>
        <w:t xml:space="preserve"> Given the broader context, this is perhaps understandable; many were convinced by what London said, the Australian government included.</w:t>
      </w:r>
      <w:r w:rsidRPr="00B42DA0">
        <w:rPr>
          <w:rStyle w:val="EndnoteReference"/>
          <w:rFonts w:ascii="Times New Roman" w:hAnsi="Times New Roman" w:cs="Times New Roman"/>
        </w:rPr>
        <w:endnoteReference w:id="54"/>
      </w:r>
      <w:r w:rsidRPr="00B42DA0">
        <w:rPr>
          <w:rFonts w:ascii="Times New Roman" w:hAnsi="Times New Roman" w:cs="Times New Roman"/>
        </w:rPr>
        <w:t xml:space="preserve"> Consequently, it was thought London would pursue closer relations with Western Europe only to the point that these did not impinge upon Britain’s connections with the other Commonwealth nations. Such was the strength with which this view was held, that once Britain’s intention to apply to join the Common Market was made public in July 1961, one scholar suggested Britain was unwilling to join ‘</w:t>
      </w:r>
      <w:r w:rsidRPr="00B42DA0">
        <w:rPr>
          <w:rFonts w:ascii="Times New Roman" w:eastAsia="Arial Unicode MS" w:hAnsi="Times New Roman" w:cs="Times New Roman"/>
        </w:rPr>
        <w:t>unless her political and commercial relations with other Commonwealth countries can be fully safeguarded.’</w:t>
      </w:r>
      <w:r w:rsidRPr="00B42DA0">
        <w:rPr>
          <w:rStyle w:val="EndnoteReference"/>
          <w:rFonts w:ascii="Times New Roman" w:eastAsia="Arial Unicode MS" w:hAnsi="Times New Roman" w:cs="Times New Roman"/>
        </w:rPr>
        <w:endnoteReference w:id="55"/>
      </w:r>
      <w:r w:rsidRPr="00B42DA0">
        <w:rPr>
          <w:rFonts w:ascii="Times New Roman" w:hAnsi="Times New Roman" w:cs="Times New Roman"/>
        </w:rPr>
        <w:t xml:space="preserve"> Again, this is understandable given the broader context. George Wilkes has shown how, excepting a small group of right-wing Tory backbenchers and the </w:t>
      </w:r>
      <w:r w:rsidRPr="00B42DA0">
        <w:rPr>
          <w:rFonts w:ascii="Times New Roman" w:hAnsi="Times New Roman" w:cs="Times New Roman"/>
          <w:i/>
        </w:rPr>
        <w:t>Daily Express</w:t>
      </w:r>
      <w:r w:rsidRPr="00B42DA0">
        <w:rPr>
          <w:rFonts w:ascii="Times New Roman" w:hAnsi="Times New Roman" w:cs="Times New Roman"/>
        </w:rPr>
        <w:t>, it was actually only as late as the end of 1962 when Britain’s relationship with Western Europe, and its possible future membership of the EEC in particular, came to be seen more widely in Britain as a ‘betrayal’ of the Commonwealth.</w:t>
      </w:r>
      <w:r w:rsidRPr="00B42DA0">
        <w:rPr>
          <w:rStyle w:val="EndnoteReference"/>
          <w:rFonts w:ascii="Times New Roman" w:hAnsi="Times New Roman" w:cs="Times New Roman"/>
        </w:rPr>
        <w:endnoteReference w:id="56"/>
      </w:r>
    </w:p>
    <w:p w14:paraId="35CCF2D3" w14:textId="77777777" w:rsidR="001564C4" w:rsidRPr="00B42DA0" w:rsidRDefault="001564C4" w:rsidP="007B05D5">
      <w:pPr>
        <w:spacing w:line="480" w:lineRule="auto"/>
        <w:jc w:val="both"/>
        <w:rPr>
          <w:rFonts w:ascii="Times New Roman" w:hAnsi="Times New Roman" w:cs="Times New Roman"/>
        </w:rPr>
      </w:pPr>
    </w:p>
    <w:p w14:paraId="128C5F1F" w14:textId="76892EAD"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 xml:space="preserve">For the manner in which scholars dealt with tensions surrounding the Commonwealth, we therefore need to turn to what went on within the body itself. There is a tension between the notion of the Commonwealth Prime Ministers’ meetings as an arena for the free exchange of different opinions, and of the meetings as a key vehicle in the Commonwealth’s development as a cohesive unit. Such tension, however, was </w:t>
      </w:r>
      <w:r w:rsidRPr="00B42DA0">
        <w:rPr>
          <w:rFonts w:ascii="Times New Roman" w:hAnsi="Times New Roman" w:cs="Times New Roman"/>
        </w:rPr>
        <w:lastRenderedPageBreak/>
        <w:t>invariably avoided thanks to the belief that, as the member nations had a shared political or judicial or emotional legacy, they commonly agreed on most matters anyway.</w:t>
      </w:r>
      <w:r w:rsidRPr="00B42DA0">
        <w:rPr>
          <w:rStyle w:val="EndnoteReference"/>
          <w:rFonts w:ascii="Times New Roman" w:hAnsi="Times New Roman" w:cs="Times New Roman"/>
        </w:rPr>
        <w:endnoteReference w:id="57"/>
      </w:r>
      <w:r w:rsidRPr="00B42DA0">
        <w:rPr>
          <w:rFonts w:ascii="Times New Roman" w:hAnsi="Times New Roman" w:cs="Times New Roman"/>
        </w:rPr>
        <w:t xml:space="preserve"> They did not, of course, agree on </w:t>
      </w:r>
      <w:r w:rsidRPr="00B42DA0">
        <w:rPr>
          <w:rFonts w:ascii="Times New Roman" w:hAnsi="Times New Roman" w:cs="Times New Roman"/>
          <w:i/>
        </w:rPr>
        <w:t xml:space="preserve">all </w:t>
      </w:r>
      <w:r w:rsidRPr="00B42DA0">
        <w:rPr>
          <w:rFonts w:ascii="Times New Roman" w:hAnsi="Times New Roman" w:cs="Times New Roman"/>
        </w:rPr>
        <w:t>matters. For scholars, the two biggest threats to intra-Commonwealth harmony were Asian neutralism and South African apartheid.</w:t>
      </w:r>
    </w:p>
    <w:p w14:paraId="2E29F344" w14:textId="77777777" w:rsidR="001564C4" w:rsidRPr="00B42DA0" w:rsidRDefault="001564C4" w:rsidP="007B05D5">
      <w:pPr>
        <w:spacing w:line="480" w:lineRule="auto"/>
        <w:jc w:val="both"/>
        <w:rPr>
          <w:rFonts w:ascii="Times New Roman" w:hAnsi="Times New Roman" w:cs="Times New Roman"/>
        </w:rPr>
      </w:pPr>
    </w:p>
    <w:p w14:paraId="1A664ABA" w14:textId="77777777"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 xml:space="preserve">Despite their frequent assertions that the Commonwealth did not exist for the formation of a common foreign policy, scholars still invariably depicted Asian members’ non-alignment as something to be worked around, particularly in the wake of the Bandung Conference in 1955, which was to Western observers the most visible embodiment of neutralism. Were the Commonwealth to function it would be </w:t>
      </w:r>
      <w:r w:rsidRPr="00B42DA0">
        <w:rPr>
          <w:rFonts w:ascii="Times New Roman" w:hAnsi="Times New Roman" w:cs="Times New Roman"/>
          <w:i/>
        </w:rPr>
        <w:t xml:space="preserve">in spite of </w:t>
      </w:r>
      <w:r w:rsidRPr="00B42DA0">
        <w:rPr>
          <w:rFonts w:ascii="Times New Roman" w:hAnsi="Times New Roman" w:cs="Times New Roman"/>
        </w:rPr>
        <w:t>a Western failure to win over its non-Western members. Nevertheless, neutralism was not thought as fissiparous as one might assume. On the eve of Bandung, Mansergh suggested that in the eight years since independence, the Asian ex-colonies’ membership of the Commonwealth had a ‘more settled appearance’.</w:t>
      </w:r>
      <w:r w:rsidRPr="00B42DA0">
        <w:rPr>
          <w:rStyle w:val="EndnoteReference"/>
          <w:rFonts w:ascii="Times New Roman" w:hAnsi="Times New Roman" w:cs="Times New Roman"/>
        </w:rPr>
        <w:endnoteReference w:id="58"/>
      </w:r>
      <w:r w:rsidRPr="00B42DA0">
        <w:rPr>
          <w:rFonts w:ascii="Times New Roman" w:hAnsi="Times New Roman" w:cs="Times New Roman"/>
        </w:rPr>
        <w:t xml:space="preserve"> Two years previously, he had pointed to the fact that, whereas the old Imperial Conferences had been held every five years, there had been Commonwealth Prime Ministers’ meetings in 1944, 1946, 1949, 1951 and 1952, as well as meetings of Foreign, Finance, and Defence Ministers. Thus, it was felt likely that any impairment of what Mansergh referred to as the Commonwealth’s ‘structural unity’ due to the admission of Asian countries, was offset by the likely strengthening of the body’s ‘inner cohesion’ that such constant consultation generated.</w:t>
      </w:r>
      <w:r w:rsidRPr="00B42DA0">
        <w:rPr>
          <w:rStyle w:val="EndnoteReference"/>
          <w:rFonts w:ascii="Times New Roman" w:hAnsi="Times New Roman" w:cs="Times New Roman"/>
        </w:rPr>
        <w:endnoteReference w:id="59"/>
      </w:r>
    </w:p>
    <w:p w14:paraId="614D7EEF" w14:textId="77777777" w:rsidR="001564C4" w:rsidRPr="00B42DA0" w:rsidRDefault="001564C4" w:rsidP="007B05D5">
      <w:pPr>
        <w:spacing w:line="480" w:lineRule="auto"/>
        <w:jc w:val="both"/>
        <w:rPr>
          <w:rFonts w:ascii="Times New Roman" w:hAnsi="Times New Roman" w:cs="Times New Roman"/>
        </w:rPr>
      </w:pPr>
    </w:p>
    <w:p w14:paraId="6A10EAA4" w14:textId="77777777"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 xml:space="preserve">Both before and after Bandung, fears for neutralism’s effects were attenuated by two alternative visions of Asian attitudes. Firstly, there was a residual sense that India </w:t>
      </w:r>
      <w:r w:rsidRPr="00B42DA0">
        <w:rPr>
          <w:rFonts w:ascii="Times New Roman" w:hAnsi="Times New Roman" w:cs="Times New Roman"/>
        </w:rPr>
        <w:lastRenderedPageBreak/>
        <w:t>joining the Commonwealth validated the notion that for all their anti-colonial bluster, Indians ultimately recognised the Raj had played a positive part in their nation’s development.</w:t>
      </w:r>
      <w:r w:rsidRPr="00B42DA0">
        <w:rPr>
          <w:rStyle w:val="EndnoteReference"/>
          <w:rFonts w:ascii="Times New Roman" w:hAnsi="Times New Roman" w:cs="Times New Roman"/>
        </w:rPr>
        <w:endnoteReference w:id="60"/>
      </w:r>
      <w:r w:rsidRPr="00B42DA0">
        <w:rPr>
          <w:rFonts w:ascii="Times New Roman" w:hAnsi="Times New Roman" w:cs="Times New Roman"/>
        </w:rPr>
        <w:t xml:space="preserve"> This was part of a broader sentiment expressed across the period, whereupon writers of all political persuasions suggested the Commonwealth’s existence was proof that ‘British rule really did have many of those positive features in which we like to plume ourselves.’</w:t>
      </w:r>
      <w:r w:rsidRPr="00B42DA0">
        <w:rPr>
          <w:rStyle w:val="EndnoteReference"/>
          <w:rFonts w:ascii="Times New Roman" w:hAnsi="Times New Roman" w:cs="Times New Roman"/>
        </w:rPr>
        <w:endnoteReference w:id="61"/>
      </w:r>
      <w:r w:rsidRPr="00B42DA0">
        <w:rPr>
          <w:rFonts w:ascii="Times New Roman" w:hAnsi="Times New Roman" w:cs="Times New Roman"/>
        </w:rPr>
        <w:t xml:space="preserve"> Alternatively, Britain’s entering into a spirit of partnership had successfully convinced the Asian powers that British intentions were no longer imperialist.</w:t>
      </w:r>
      <w:r w:rsidRPr="00B42DA0">
        <w:rPr>
          <w:rStyle w:val="EndnoteReference"/>
          <w:rFonts w:ascii="Times New Roman" w:hAnsi="Times New Roman" w:cs="Times New Roman"/>
        </w:rPr>
        <w:endnoteReference w:id="62"/>
      </w:r>
      <w:r w:rsidRPr="00B42DA0">
        <w:rPr>
          <w:rFonts w:ascii="Times New Roman" w:hAnsi="Times New Roman" w:cs="Times New Roman"/>
        </w:rPr>
        <w:t xml:space="preserve"> If this was neutrality, it was consequently a neutrality which did not preclude co-operation in the future.</w:t>
      </w:r>
    </w:p>
    <w:p w14:paraId="2B5AAA59" w14:textId="26068AD8"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 xml:space="preserve"> </w:t>
      </w:r>
    </w:p>
    <w:p w14:paraId="7C5F3FAC" w14:textId="4E414A5C"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Jennings demurred from the general suggestion that India was inherently friendly towards Britain; having spent more time in Asia than the other scholars discussed here, he concluded that the political climate in India in particular was embittered against Britain,</w:t>
      </w:r>
      <w:r w:rsidRPr="00B42DA0">
        <w:rPr>
          <w:rStyle w:val="EndnoteReference"/>
          <w:rFonts w:ascii="Times New Roman" w:hAnsi="Times New Roman" w:cs="Times New Roman"/>
        </w:rPr>
        <w:endnoteReference w:id="63"/>
      </w:r>
      <w:r w:rsidRPr="00B42DA0">
        <w:rPr>
          <w:rFonts w:ascii="Times New Roman" w:hAnsi="Times New Roman" w:cs="Times New Roman"/>
        </w:rPr>
        <w:t xml:space="preserve"> and that communism was ‘intrinsically attractive to Asian peoples.’</w:t>
      </w:r>
      <w:r w:rsidRPr="00B42DA0">
        <w:rPr>
          <w:rStyle w:val="EndnoteReference"/>
          <w:rFonts w:ascii="Times New Roman" w:hAnsi="Times New Roman" w:cs="Times New Roman"/>
        </w:rPr>
        <w:endnoteReference w:id="64"/>
      </w:r>
      <w:r w:rsidRPr="00B42DA0">
        <w:rPr>
          <w:rFonts w:ascii="Times New Roman" w:hAnsi="Times New Roman" w:cs="Times New Roman"/>
        </w:rPr>
        <w:t xml:space="preserve"> This did not, however, preclude the possibility of more cordial relations being entered into in the future; Jennings argued that nationalism would prove a transitory force,</w:t>
      </w:r>
      <w:r w:rsidRPr="00B42DA0">
        <w:rPr>
          <w:rStyle w:val="EndnoteReference"/>
          <w:rFonts w:ascii="Times New Roman" w:hAnsi="Times New Roman" w:cs="Times New Roman"/>
        </w:rPr>
        <w:endnoteReference w:id="65"/>
      </w:r>
      <w:r w:rsidRPr="00B42DA0">
        <w:rPr>
          <w:rFonts w:ascii="Times New Roman" w:hAnsi="Times New Roman" w:cs="Times New Roman"/>
        </w:rPr>
        <w:t xml:space="preserve"> and if the ‘old dominions’ were patient, a generation or more of aid and technical assistance might eventually truly annul any anti-British sentiment and render Asian countries more enthusiastic members of the Commonwealth.</w:t>
      </w:r>
      <w:r w:rsidRPr="00B42DA0">
        <w:rPr>
          <w:rStyle w:val="EndnoteReference"/>
          <w:rFonts w:ascii="Times New Roman" w:hAnsi="Times New Roman" w:cs="Times New Roman"/>
        </w:rPr>
        <w:endnoteReference w:id="66"/>
      </w:r>
      <w:r w:rsidRPr="00B42DA0">
        <w:rPr>
          <w:rFonts w:ascii="Times New Roman" w:hAnsi="Times New Roman" w:cs="Times New Roman"/>
        </w:rPr>
        <w:t xml:space="preserve"> Not every scholar was prepared to pass final judgement on the Colombo Plan’s efficacy,</w:t>
      </w:r>
      <w:r w:rsidRPr="00B42DA0">
        <w:rPr>
          <w:rStyle w:val="EndnoteReference"/>
          <w:rFonts w:ascii="Times New Roman" w:hAnsi="Times New Roman" w:cs="Times New Roman"/>
        </w:rPr>
        <w:t xml:space="preserve"> </w:t>
      </w:r>
      <w:r w:rsidRPr="00B42DA0">
        <w:rPr>
          <w:rStyle w:val="EndnoteReference"/>
          <w:rFonts w:ascii="Times New Roman" w:hAnsi="Times New Roman" w:cs="Times New Roman"/>
        </w:rPr>
        <w:endnoteReference w:id="67"/>
      </w:r>
      <w:r w:rsidRPr="00B42DA0">
        <w:rPr>
          <w:rFonts w:ascii="Times New Roman" w:hAnsi="Times New Roman" w:cs="Times New Roman"/>
        </w:rPr>
        <w:t xml:space="preserve"> but those who did suggested it had done ‘immense good’ in raising Asian living standards and had consequently brought about some sort of greater cohesion to the Commonwealth.</w:t>
      </w:r>
      <w:r w:rsidRPr="00B42DA0">
        <w:rPr>
          <w:rStyle w:val="EndnoteReference"/>
          <w:rFonts w:ascii="Times New Roman" w:hAnsi="Times New Roman" w:cs="Times New Roman"/>
        </w:rPr>
        <w:endnoteReference w:id="68"/>
      </w:r>
      <w:r w:rsidRPr="00B42DA0">
        <w:rPr>
          <w:rFonts w:ascii="Times New Roman" w:hAnsi="Times New Roman" w:cs="Times New Roman"/>
        </w:rPr>
        <w:t xml:space="preserve"> There was therefore a sense that the non-Asian members had at least gotten off to a good start in their efforts to forge a multiracial body.</w:t>
      </w:r>
    </w:p>
    <w:p w14:paraId="6D1A9E12" w14:textId="77777777" w:rsidR="001564C4" w:rsidRPr="00B42DA0" w:rsidRDefault="001564C4" w:rsidP="007B05D5">
      <w:pPr>
        <w:spacing w:line="480" w:lineRule="auto"/>
        <w:jc w:val="both"/>
        <w:rPr>
          <w:rFonts w:ascii="Times New Roman" w:hAnsi="Times New Roman" w:cs="Times New Roman"/>
        </w:rPr>
      </w:pPr>
    </w:p>
    <w:p w14:paraId="33F1F778" w14:textId="0F11E0AE" w:rsidR="001564C4" w:rsidRPr="00B42DA0" w:rsidRDefault="001564C4" w:rsidP="007B05D5">
      <w:pPr>
        <w:spacing w:line="480" w:lineRule="auto"/>
        <w:jc w:val="both"/>
        <w:rPr>
          <w:rFonts w:ascii="Times New Roman" w:eastAsia="Arial Unicode MS" w:hAnsi="Times New Roman" w:cs="Times New Roman"/>
          <w:color w:val="000000"/>
        </w:rPr>
      </w:pPr>
      <w:r w:rsidRPr="00B42DA0">
        <w:rPr>
          <w:rFonts w:ascii="Times New Roman" w:hAnsi="Times New Roman" w:cs="Times New Roman"/>
        </w:rPr>
        <w:lastRenderedPageBreak/>
        <w:t xml:space="preserve">Increasing Western awareness of black South Africans’ situation under </w:t>
      </w:r>
      <w:r w:rsidRPr="00B42DA0">
        <w:rPr>
          <w:rFonts w:ascii="Times New Roman" w:hAnsi="Times New Roman" w:cs="Times New Roman"/>
          <w:i/>
        </w:rPr>
        <w:t>apartheid</w:t>
      </w:r>
      <w:r w:rsidRPr="00B42DA0">
        <w:rPr>
          <w:rFonts w:ascii="Times New Roman" w:hAnsi="Times New Roman" w:cs="Times New Roman"/>
        </w:rPr>
        <w:t xml:space="preserve"> necessarily complicated any narrative of a ‘good start’.</w:t>
      </w:r>
      <w:r w:rsidRPr="00B42DA0">
        <w:rPr>
          <w:rStyle w:val="EndnoteReference"/>
          <w:rFonts w:ascii="Times New Roman" w:hAnsi="Times New Roman" w:cs="Times New Roman"/>
        </w:rPr>
        <w:endnoteReference w:id="69"/>
      </w:r>
      <w:r w:rsidRPr="00B42DA0">
        <w:rPr>
          <w:rFonts w:ascii="Times New Roman" w:hAnsi="Times New Roman" w:cs="Times New Roman"/>
        </w:rPr>
        <w:t xml:space="preserve"> That the empire stood for ‘a tradition of equality’ gave Britons the means with which to dissociate themselves from </w:t>
      </w:r>
      <w:r w:rsidRPr="00B42DA0">
        <w:rPr>
          <w:rFonts w:ascii="Times New Roman" w:hAnsi="Times New Roman" w:cs="Times New Roman"/>
          <w:i/>
        </w:rPr>
        <w:t>apartheid</w:t>
      </w:r>
      <w:r w:rsidRPr="00B42DA0">
        <w:rPr>
          <w:rFonts w:ascii="Times New Roman" w:hAnsi="Times New Roman" w:cs="Times New Roman"/>
        </w:rPr>
        <w:t>,</w:t>
      </w:r>
      <w:r w:rsidRPr="00B42DA0">
        <w:rPr>
          <w:rStyle w:val="EndnoteReference"/>
          <w:rFonts w:ascii="Times New Roman" w:hAnsi="Times New Roman" w:cs="Times New Roman"/>
        </w:rPr>
        <w:endnoteReference w:id="70"/>
      </w:r>
      <w:r w:rsidRPr="00B42DA0">
        <w:rPr>
          <w:rFonts w:ascii="Times New Roman" w:hAnsi="Times New Roman" w:cs="Times New Roman"/>
          <w:i/>
        </w:rPr>
        <w:t xml:space="preserve"> </w:t>
      </w:r>
      <w:r w:rsidRPr="00B42DA0">
        <w:rPr>
          <w:rFonts w:ascii="Times New Roman" w:hAnsi="Times New Roman" w:cs="Times New Roman"/>
        </w:rPr>
        <w:t xml:space="preserve">and in the middle of the 1960s, it was easy for scholars to look back and suggest that this ideological fissure meant South Africa’s departure from the Commonwealth </w:t>
      </w:r>
      <w:r w:rsidRPr="00B42DA0">
        <w:rPr>
          <w:rFonts w:ascii="Times New Roman" w:eastAsia="Arial Unicode MS" w:hAnsi="Times New Roman" w:cs="Times New Roman"/>
          <w:color w:val="000000"/>
        </w:rPr>
        <w:t>‘had all the makings of an inevitable tragedy’.</w:t>
      </w:r>
      <w:r w:rsidRPr="00B42DA0">
        <w:rPr>
          <w:rStyle w:val="EndnoteReference"/>
          <w:rFonts w:ascii="Times New Roman" w:eastAsia="Arial Unicode MS" w:hAnsi="Times New Roman" w:cs="Times New Roman"/>
          <w:color w:val="000000"/>
        </w:rPr>
        <w:endnoteReference w:id="71"/>
      </w:r>
      <w:r w:rsidRPr="00B42DA0">
        <w:rPr>
          <w:rFonts w:ascii="Times New Roman" w:eastAsia="Arial Unicode MS" w:hAnsi="Times New Roman" w:cs="Times New Roman"/>
          <w:color w:val="000000"/>
        </w:rPr>
        <w:t xml:space="preserve"> However, scholars of the late 1940s and 1950s ventured a wide range of opinions about South Africa’s future relationship with the Commonwealth. At their most optimistic, intellectuals suggested South Africa would reform itself. Immediately prior to the Nationalists’ 1948 election victory, Mansergh argued that Malan was a pragmatic politician, and that the impact of the war and urbanization would lead to the softening of segregation.</w:t>
      </w:r>
      <w:r w:rsidRPr="00B42DA0">
        <w:rPr>
          <w:rStyle w:val="EndnoteReference"/>
          <w:rFonts w:ascii="Times New Roman" w:eastAsia="Arial Unicode MS" w:hAnsi="Times New Roman" w:cs="Times New Roman"/>
          <w:color w:val="000000"/>
        </w:rPr>
        <w:endnoteReference w:id="72"/>
      </w:r>
      <w:r w:rsidRPr="00B42DA0">
        <w:rPr>
          <w:rFonts w:ascii="Times New Roman" w:eastAsia="Arial Unicode MS" w:hAnsi="Times New Roman" w:cs="Times New Roman"/>
          <w:color w:val="000000"/>
        </w:rPr>
        <w:t xml:space="preserve"> When this looked increasingly unlikely in the wake of the raft of segregationist legislation passed in the late 1940s and early 1950s, some suggested that Nationalists’ continued interactions with other countries’ politicians through the Commonwealth would persuade them to reform. This idea was surprisingly enduring,</w:t>
      </w:r>
      <w:r w:rsidRPr="00B42DA0">
        <w:rPr>
          <w:rStyle w:val="EndnoteReference"/>
          <w:rFonts w:ascii="Times New Roman" w:eastAsia="Arial Unicode MS" w:hAnsi="Times New Roman" w:cs="Times New Roman"/>
          <w:color w:val="000000"/>
        </w:rPr>
        <w:endnoteReference w:id="73"/>
      </w:r>
      <w:r w:rsidRPr="00B42DA0">
        <w:rPr>
          <w:rFonts w:ascii="Times New Roman" w:eastAsia="Arial Unicode MS" w:hAnsi="Times New Roman" w:cs="Times New Roman"/>
          <w:color w:val="000000"/>
        </w:rPr>
        <w:t xml:space="preserve"> but as the 1950s progressed, the possibility of South Africa’s departure from the Commonwealth was discussed more frequently,</w:t>
      </w:r>
      <w:r w:rsidRPr="00B42DA0">
        <w:rPr>
          <w:rStyle w:val="EndnoteReference"/>
          <w:rFonts w:ascii="Times New Roman" w:eastAsia="Arial Unicode MS" w:hAnsi="Times New Roman" w:cs="Times New Roman"/>
          <w:color w:val="000000"/>
        </w:rPr>
        <w:endnoteReference w:id="74"/>
      </w:r>
      <w:r w:rsidRPr="00B42DA0">
        <w:rPr>
          <w:rFonts w:ascii="Times New Roman" w:eastAsia="Arial Unicode MS" w:hAnsi="Times New Roman" w:cs="Times New Roman"/>
          <w:color w:val="000000"/>
        </w:rPr>
        <w:t xml:space="preserve"> prompting the suggestion that Britain’s stand for multiracialism would cement the commitment of the Commonwealth’s Asian and African members to the body. Last, and most pessimistic, was the idea that the Commonwealth could not affect South Africa, which invariably accompanied the argument that </w:t>
      </w:r>
      <w:r w:rsidR="00D95963" w:rsidRPr="00B42DA0">
        <w:rPr>
          <w:rFonts w:ascii="Times New Roman" w:eastAsia="Arial Unicode MS" w:hAnsi="Times New Roman" w:cs="Times New Roman"/>
          <w:color w:val="000000"/>
        </w:rPr>
        <w:t>one of the body’s governing precepts</w:t>
      </w:r>
      <w:r w:rsidR="00D95963" w:rsidRPr="00B42DA0">
        <w:rPr>
          <w:rFonts w:ascii="Times New Roman" w:eastAsia="Arial Unicode MS" w:hAnsi="Times New Roman" w:cs="Times New Roman"/>
          <w:color w:val="000000"/>
        </w:rPr>
        <w:t xml:space="preserve"> </w:t>
      </w:r>
      <w:r w:rsidR="002A5B4B">
        <w:rPr>
          <w:rFonts w:ascii="Times New Roman" w:eastAsia="Arial Unicode MS" w:hAnsi="Times New Roman" w:cs="Times New Roman"/>
          <w:color w:val="000000"/>
        </w:rPr>
        <w:t xml:space="preserve">was that there would be </w:t>
      </w:r>
      <w:r w:rsidRPr="00B42DA0">
        <w:rPr>
          <w:rFonts w:ascii="Times New Roman" w:eastAsia="Arial Unicode MS" w:hAnsi="Times New Roman" w:cs="Times New Roman"/>
          <w:color w:val="000000"/>
        </w:rPr>
        <w:t>no interference with fellow members’ domestic politics.</w:t>
      </w:r>
      <w:r w:rsidRPr="00B42DA0">
        <w:rPr>
          <w:rStyle w:val="EndnoteReference"/>
          <w:rFonts w:ascii="Times New Roman" w:eastAsia="Arial Unicode MS" w:hAnsi="Times New Roman" w:cs="Times New Roman"/>
          <w:color w:val="000000"/>
        </w:rPr>
        <w:endnoteReference w:id="75"/>
      </w:r>
      <w:r w:rsidRPr="00B42DA0">
        <w:rPr>
          <w:rFonts w:ascii="Times New Roman" w:eastAsia="Arial Unicode MS" w:hAnsi="Times New Roman" w:cs="Times New Roman"/>
          <w:color w:val="000000"/>
        </w:rPr>
        <w:t xml:space="preserve"> However, even then scholars suggested that, whilst it tarnished the public image of the Commonwealth, an </w:t>
      </w:r>
      <w:r w:rsidRPr="00B42DA0">
        <w:rPr>
          <w:rFonts w:ascii="Times New Roman" w:eastAsia="Arial Unicode MS" w:hAnsi="Times New Roman" w:cs="Times New Roman"/>
          <w:i/>
          <w:color w:val="000000"/>
        </w:rPr>
        <w:t>apartheid</w:t>
      </w:r>
      <w:r w:rsidRPr="00B42DA0">
        <w:rPr>
          <w:rFonts w:ascii="Times New Roman" w:eastAsia="Arial Unicode MS" w:hAnsi="Times New Roman" w:cs="Times New Roman"/>
          <w:color w:val="000000"/>
        </w:rPr>
        <w:t xml:space="preserve"> South Africa did not hamper the body’s inner workings. F</w:t>
      </w:r>
      <w:r w:rsidRPr="00B42DA0">
        <w:rPr>
          <w:rFonts w:ascii="Times New Roman" w:hAnsi="Times New Roman" w:cs="Times New Roman"/>
        </w:rPr>
        <w:t xml:space="preserve">or Carrington, whilst in the ‘world of diplomacy’, India, Pakistan </w:t>
      </w:r>
      <w:r w:rsidRPr="00B42DA0">
        <w:rPr>
          <w:rFonts w:ascii="Times New Roman" w:hAnsi="Times New Roman" w:cs="Times New Roman"/>
        </w:rPr>
        <w:lastRenderedPageBreak/>
        <w:t>and South Africa were ‘on very poor terms, in all the other far more serviceable functions of social life they co-operate freely through the Commonwealth channels.’</w:t>
      </w:r>
      <w:r w:rsidRPr="00B42DA0">
        <w:rPr>
          <w:rStyle w:val="EndnoteReference"/>
          <w:rFonts w:ascii="Times New Roman" w:hAnsi="Times New Roman" w:cs="Times New Roman"/>
        </w:rPr>
        <w:endnoteReference w:id="76"/>
      </w:r>
      <w:r w:rsidRPr="00B42DA0">
        <w:rPr>
          <w:rFonts w:ascii="Times New Roman" w:hAnsi="Times New Roman" w:cs="Times New Roman"/>
        </w:rPr>
        <w:t xml:space="preserve"> At any rate, the problem of South Africa was, it was argued, outweighed by the other benefits of Commonwealth membership.</w:t>
      </w:r>
      <w:r w:rsidRPr="00B42DA0">
        <w:rPr>
          <w:rStyle w:val="EndnoteReference"/>
          <w:rFonts w:ascii="Times New Roman" w:hAnsi="Times New Roman" w:cs="Times New Roman"/>
        </w:rPr>
        <w:endnoteReference w:id="77"/>
      </w:r>
      <w:r w:rsidRPr="00B42DA0">
        <w:rPr>
          <w:rFonts w:ascii="Times New Roman" w:hAnsi="Times New Roman" w:cs="Times New Roman"/>
        </w:rPr>
        <w:t xml:space="preserve"> Therefore, regardless of their thoughts on South Africa, no account of its relationship with the Commonwealth </w:t>
      </w:r>
      <w:r w:rsidRPr="00B42DA0">
        <w:rPr>
          <w:rFonts w:ascii="Times New Roman" w:eastAsia="Arial Unicode MS" w:hAnsi="Times New Roman" w:cs="Times New Roman"/>
          <w:color w:val="000000"/>
        </w:rPr>
        <w:t xml:space="preserve">threatened the body’s future efficacy. </w:t>
      </w:r>
    </w:p>
    <w:p w14:paraId="63C266E3" w14:textId="77777777" w:rsidR="001564C4" w:rsidRPr="00B42DA0" w:rsidRDefault="001564C4" w:rsidP="007B05D5">
      <w:pPr>
        <w:spacing w:line="480" w:lineRule="auto"/>
        <w:jc w:val="both"/>
        <w:rPr>
          <w:rFonts w:ascii="Times New Roman" w:hAnsi="Times New Roman" w:cs="Times New Roman"/>
        </w:rPr>
      </w:pPr>
    </w:p>
    <w:p w14:paraId="312F0AA8" w14:textId="5DCB05BC" w:rsidR="001564C4" w:rsidRPr="00B42DA0" w:rsidRDefault="00BC5993" w:rsidP="007B05D5">
      <w:pPr>
        <w:spacing w:line="480" w:lineRule="auto"/>
        <w:jc w:val="both"/>
        <w:rPr>
          <w:rFonts w:ascii="Times New Roman" w:hAnsi="Times New Roman" w:cs="Times New Roman"/>
        </w:rPr>
      </w:pPr>
      <w:r>
        <w:rPr>
          <w:rFonts w:ascii="Times New Roman" w:hAnsi="Times New Roman" w:cs="Times New Roman"/>
        </w:rPr>
        <w:t>As for Britain’s place in the Commonwealth, b</w:t>
      </w:r>
      <w:r w:rsidR="001564C4" w:rsidRPr="00B42DA0">
        <w:rPr>
          <w:rFonts w:ascii="Times New Roman" w:hAnsi="Times New Roman" w:cs="Times New Roman"/>
        </w:rPr>
        <w:t>y the postwar era, scholars were well-steeped in the ethos of the Statute of Westminster. Intellectuals’ stated acceptance of the theoretical equality of Commonwealth members was reflected in the effort they put into the search for nomenclature that best evoked such equality. The relatively neutral term ‘association’ was sometimes employed,</w:t>
      </w:r>
      <w:r w:rsidR="001564C4" w:rsidRPr="00B42DA0">
        <w:rPr>
          <w:rStyle w:val="EndnoteReference"/>
          <w:rFonts w:ascii="Times New Roman" w:hAnsi="Times New Roman" w:cs="Times New Roman"/>
        </w:rPr>
        <w:endnoteReference w:id="78"/>
      </w:r>
      <w:r w:rsidR="001564C4" w:rsidRPr="00B42DA0">
        <w:rPr>
          <w:rFonts w:ascii="Times New Roman" w:hAnsi="Times New Roman" w:cs="Times New Roman"/>
        </w:rPr>
        <w:t xml:space="preserve"> but more evocative words were more common, particularly ‘family’, allowing as this did for the reheating of the tired metaphor of the ‘mother country’ now living happily alongside her grown-up children.</w:t>
      </w:r>
      <w:r w:rsidR="001564C4" w:rsidRPr="00B42DA0">
        <w:rPr>
          <w:rStyle w:val="EndnoteReference"/>
          <w:rFonts w:ascii="Times New Roman" w:hAnsi="Times New Roman" w:cs="Times New Roman"/>
        </w:rPr>
        <w:endnoteReference w:id="79"/>
      </w:r>
      <w:r w:rsidR="001564C4" w:rsidRPr="00B42DA0">
        <w:rPr>
          <w:rFonts w:ascii="Times New Roman" w:hAnsi="Times New Roman" w:cs="Times New Roman"/>
        </w:rPr>
        <w:t xml:space="preserve"> ‘Fellowship’</w:t>
      </w:r>
      <w:r w:rsidR="001564C4" w:rsidRPr="00B42DA0">
        <w:rPr>
          <w:rStyle w:val="EndnoteReference"/>
          <w:rFonts w:ascii="Times New Roman" w:hAnsi="Times New Roman" w:cs="Times New Roman"/>
        </w:rPr>
        <w:endnoteReference w:id="80"/>
      </w:r>
      <w:r w:rsidR="001564C4" w:rsidRPr="00B42DA0">
        <w:rPr>
          <w:rFonts w:ascii="Times New Roman" w:hAnsi="Times New Roman" w:cs="Times New Roman"/>
        </w:rPr>
        <w:t xml:space="preserve"> and ‘partnership’</w:t>
      </w:r>
      <w:r w:rsidR="001564C4" w:rsidRPr="00B42DA0">
        <w:rPr>
          <w:rStyle w:val="EndnoteReference"/>
          <w:rFonts w:ascii="Times New Roman" w:hAnsi="Times New Roman" w:cs="Times New Roman"/>
        </w:rPr>
        <w:endnoteReference w:id="81"/>
      </w:r>
      <w:r w:rsidR="001564C4" w:rsidRPr="00B42DA0">
        <w:rPr>
          <w:rFonts w:ascii="Times New Roman" w:hAnsi="Times New Roman" w:cs="Times New Roman"/>
        </w:rPr>
        <w:t xml:space="preserve"> were also used, as were ideas of brotherhood.</w:t>
      </w:r>
      <w:r w:rsidR="001564C4" w:rsidRPr="00B42DA0">
        <w:rPr>
          <w:rStyle w:val="EndnoteReference"/>
          <w:rFonts w:ascii="Times New Roman" w:hAnsi="Times New Roman" w:cs="Times New Roman"/>
        </w:rPr>
        <w:endnoteReference w:id="82"/>
      </w:r>
      <w:r w:rsidR="001564C4" w:rsidRPr="00B42DA0">
        <w:rPr>
          <w:rFonts w:ascii="Times New Roman" w:hAnsi="Times New Roman" w:cs="Times New Roman"/>
        </w:rPr>
        <w:t xml:space="preserve"> Additionally, most took their cues from the April 1949 Prime Ministers’ meeting communiqué and dropped the ‘British’ from the title ‘British Commonwealth of Nations’ in their writings on the subject, it being felt that the change could neutralise claims of neocolonialism,</w:t>
      </w:r>
      <w:r w:rsidR="001564C4" w:rsidRPr="00B42DA0">
        <w:rPr>
          <w:rStyle w:val="EndnoteReference"/>
          <w:rFonts w:ascii="Times New Roman" w:hAnsi="Times New Roman" w:cs="Times New Roman"/>
        </w:rPr>
        <w:endnoteReference w:id="83"/>
      </w:r>
      <w:r w:rsidR="001564C4" w:rsidRPr="00B42DA0">
        <w:rPr>
          <w:rFonts w:ascii="Times New Roman" w:hAnsi="Times New Roman" w:cs="Times New Roman"/>
        </w:rPr>
        <w:t xml:space="preserve"> (although some continued to use the older title well into the 1950s).</w:t>
      </w:r>
      <w:r w:rsidR="001564C4" w:rsidRPr="00B42DA0">
        <w:rPr>
          <w:rStyle w:val="EndnoteReference"/>
          <w:rFonts w:ascii="Times New Roman" w:hAnsi="Times New Roman" w:cs="Times New Roman"/>
        </w:rPr>
        <w:endnoteReference w:id="84"/>
      </w:r>
    </w:p>
    <w:p w14:paraId="74B89B15" w14:textId="77777777" w:rsidR="001564C4" w:rsidRPr="00B42DA0" w:rsidRDefault="001564C4" w:rsidP="007B05D5">
      <w:pPr>
        <w:spacing w:line="480" w:lineRule="auto"/>
        <w:jc w:val="both"/>
        <w:rPr>
          <w:rFonts w:ascii="Times New Roman" w:hAnsi="Times New Roman" w:cs="Times New Roman"/>
        </w:rPr>
      </w:pPr>
    </w:p>
    <w:p w14:paraId="69225C7A" w14:textId="77777777"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Readers may well have had some difficulty adjusting to the idea of the equality of the family, particular in relation to its Asian members. The legacy of well-established racial ideas meant Western depictions of Asian countries as equal partners lived alongside the belief that Indians had not completely adjusted to modernity.</w:t>
      </w:r>
      <w:r w:rsidRPr="00B42DA0">
        <w:rPr>
          <w:rStyle w:val="EndnoteReference"/>
          <w:rFonts w:ascii="Times New Roman" w:hAnsi="Times New Roman" w:cs="Times New Roman"/>
        </w:rPr>
        <w:endnoteReference w:id="85"/>
      </w:r>
      <w:r w:rsidRPr="00B42DA0">
        <w:rPr>
          <w:rFonts w:ascii="Times New Roman" w:hAnsi="Times New Roman" w:cs="Times New Roman"/>
        </w:rPr>
        <w:t xml:space="preserve"> Aside </w:t>
      </w:r>
      <w:r w:rsidRPr="00B42DA0">
        <w:rPr>
          <w:rFonts w:ascii="Times New Roman" w:hAnsi="Times New Roman" w:cs="Times New Roman"/>
        </w:rPr>
        <w:lastRenderedPageBreak/>
        <w:t>from any preconceptions, readers would not have taken from scholars’ work any sense that Britain was about to be subsumed within a morass of nations, to be rendered without influence. At the most basic level was the matter of numbers. For the immediate future at least, it was suggested that there would be a relatively small number of Commonwealth members. For example, right up until the end of the 1950s, it was widely felt that it would be a generation before the colonies of East Africa became independent. Speaking in 1956, Hancock argued it would be one or two decades before there were some new arrivals to the Commonwealth; his biographer suggests that from ‘</w:t>
      </w:r>
      <w:r w:rsidRPr="00B42DA0">
        <w:rPr>
          <w:rFonts w:ascii="Times New Roman" w:eastAsia="Arial Unicode MS" w:hAnsi="Times New Roman" w:cs="Times New Roman"/>
        </w:rPr>
        <w:t>one who in 1954 had helped nudge Uganda towards self-government, this was scarcely prescient.’</w:t>
      </w:r>
      <w:r w:rsidRPr="00B42DA0">
        <w:rPr>
          <w:rStyle w:val="EndnoteReference"/>
          <w:rFonts w:ascii="Times New Roman" w:hAnsi="Times New Roman" w:cs="Times New Roman"/>
        </w:rPr>
        <w:endnoteReference w:id="86"/>
      </w:r>
      <w:r w:rsidRPr="00B42DA0">
        <w:rPr>
          <w:rFonts w:ascii="Times New Roman" w:hAnsi="Times New Roman" w:cs="Times New Roman"/>
        </w:rPr>
        <w:t xml:space="preserve"> Some scholars were also enthusiastically caught up in what Michael Collins has termed the ‘federal moment’.</w:t>
      </w:r>
      <w:r w:rsidRPr="00B42DA0">
        <w:rPr>
          <w:rStyle w:val="EndnoteReference"/>
          <w:rFonts w:ascii="Times New Roman" w:hAnsi="Times New Roman" w:cs="Times New Roman"/>
        </w:rPr>
        <w:endnoteReference w:id="87"/>
      </w:r>
      <w:r w:rsidRPr="00B42DA0">
        <w:rPr>
          <w:rFonts w:ascii="Times New Roman" w:hAnsi="Times New Roman" w:cs="Times New Roman"/>
        </w:rPr>
        <w:t xml:space="preserve"> Were federations to come to pass, this might further mitigate against Britain being crowded out of the discussion. Rather than each individual former West Indian colony attending future Commonwealth meetings, for instance, one representative from a Caribbean federation would do the job for all. Thus, in 1955 Carrington predicted that a future Commonwealth would involve the existing eight members, as well as a Caribbean federation, the Gold Coast and Nigeria, the Central African Federation, a ‘Greater Malaya’ and possibly an East African Federation.</w:t>
      </w:r>
      <w:r w:rsidRPr="00B42DA0">
        <w:rPr>
          <w:rStyle w:val="EndnoteReference"/>
          <w:rFonts w:ascii="Times New Roman" w:hAnsi="Times New Roman" w:cs="Times New Roman"/>
        </w:rPr>
        <w:endnoteReference w:id="88"/>
      </w:r>
    </w:p>
    <w:p w14:paraId="6642AB3B" w14:textId="77777777" w:rsidR="001564C4" w:rsidRPr="00B42DA0" w:rsidRDefault="001564C4" w:rsidP="007B05D5">
      <w:pPr>
        <w:spacing w:line="480" w:lineRule="auto"/>
        <w:jc w:val="both"/>
        <w:rPr>
          <w:rFonts w:ascii="Times New Roman" w:hAnsi="Times New Roman" w:cs="Times New Roman"/>
        </w:rPr>
      </w:pPr>
    </w:p>
    <w:p w14:paraId="26AFDA64" w14:textId="08018B2E"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 xml:space="preserve">In addition to this was the perpetuation of an older view that Britain would, in effect, continue to take the lead on new policies, at least in the near future. Britain was still described as </w:t>
      </w:r>
      <w:r w:rsidRPr="00B42DA0">
        <w:rPr>
          <w:rFonts w:ascii="Times New Roman" w:hAnsi="Times New Roman" w:cs="Times New Roman"/>
          <w:i/>
        </w:rPr>
        <w:t xml:space="preserve">prima inter pares </w:t>
      </w:r>
      <w:r w:rsidRPr="00B42DA0">
        <w:rPr>
          <w:rFonts w:ascii="Times New Roman" w:hAnsi="Times New Roman" w:cs="Times New Roman"/>
        </w:rPr>
        <w:t>or as an ‘equal, although the senior’ member of the Commonwealth.</w:t>
      </w:r>
      <w:r w:rsidRPr="00B42DA0">
        <w:rPr>
          <w:rStyle w:val="EndnoteReference"/>
          <w:rFonts w:ascii="Times New Roman" w:hAnsi="Times New Roman" w:cs="Times New Roman"/>
        </w:rPr>
        <w:endnoteReference w:id="89"/>
      </w:r>
      <w:r w:rsidRPr="00B42DA0">
        <w:rPr>
          <w:rFonts w:ascii="Times New Roman" w:hAnsi="Times New Roman" w:cs="Times New Roman"/>
        </w:rPr>
        <w:t xml:space="preserve"> The power gap between Britain and the remainder had closed, though not completely. Viewed one way, the colonial wars fought by the British might have threatened to disrupt the ideals of a multiracial and equal </w:t>
      </w:r>
      <w:r w:rsidRPr="00B42DA0">
        <w:rPr>
          <w:rFonts w:ascii="Times New Roman" w:hAnsi="Times New Roman" w:cs="Times New Roman"/>
        </w:rPr>
        <w:lastRenderedPageBreak/>
        <w:t>Commonwealth,</w:t>
      </w:r>
      <w:r w:rsidRPr="00B42DA0">
        <w:rPr>
          <w:rStyle w:val="EndnoteReference"/>
          <w:rFonts w:ascii="Times New Roman" w:hAnsi="Times New Roman" w:cs="Times New Roman"/>
        </w:rPr>
        <w:endnoteReference w:id="90"/>
      </w:r>
      <w:r w:rsidRPr="00B42DA0">
        <w:rPr>
          <w:rFonts w:ascii="Times New Roman" w:hAnsi="Times New Roman" w:cs="Times New Roman"/>
        </w:rPr>
        <w:t xml:space="preserve"> but looked at from another, such warfare signalled that Britain retained its central role in defining how the empire transformed into the Commonwealth. For Mansergh writing in 1948, the Commonwealth’s focus on practical issues such as defence and economics meant that ‘Equality of status may now be assumed, though many of its implications remain to be worked out.’</w:t>
      </w:r>
      <w:r w:rsidRPr="00B42DA0">
        <w:rPr>
          <w:rStyle w:val="EndnoteReference"/>
          <w:rFonts w:ascii="Times New Roman" w:hAnsi="Times New Roman" w:cs="Times New Roman"/>
        </w:rPr>
        <w:endnoteReference w:id="91"/>
      </w:r>
      <w:r w:rsidRPr="00B42DA0">
        <w:rPr>
          <w:rFonts w:ascii="Times New Roman" w:hAnsi="Times New Roman" w:cs="Times New Roman"/>
        </w:rPr>
        <w:t xml:space="preserve"> A disjuncture therefore existed between the new rhetoric of Commonwealth and a perceived reality.</w:t>
      </w:r>
    </w:p>
    <w:p w14:paraId="4359EDA5" w14:textId="77777777" w:rsidR="001564C4" w:rsidRPr="00B42DA0" w:rsidRDefault="001564C4" w:rsidP="007B05D5">
      <w:pPr>
        <w:spacing w:line="480" w:lineRule="auto"/>
        <w:jc w:val="both"/>
        <w:rPr>
          <w:rFonts w:ascii="Times New Roman" w:hAnsi="Times New Roman" w:cs="Times New Roman"/>
        </w:rPr>
      </w:pPr>
    </w:p>
    <w:p w14:paraId="6BFE9912" w14:textId="223752BC"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The arrival of new members nevertheless led to a certain amount of anxiety about a loss of intimacy. This did not necessarily mean that Britain and the ‘old dominions’ could not continue to work together; that was, after all, one of the benefits of a Commonwealth in which all acted on a voluntary basis. Whilst the idea of a formal secondary (labelled ‘mezzanine’) level of Commonwealth membership for newly independent nations such as Ghana had been rejected by London by the middle of the 1950s,</w:t>
      </w:r>
      <w:r w:rsidRPr="00B42DA0">
        <w:rPr>
          <w:rStyle w:val="EndnoteReference"/>
          <w:rFonts w:ascii="Times New Roman" w:hAnsi="Times New Roman" w:cs="Times New Roman"/>
        </w:rPr>
        <w:endnoteReference w:id="92"/>
      </w:r>
      <w:r w:rsidRPr="00B42DA0">
        <w:rPr>
          <w:rFonts w:ascii="Times New Roman" w:hAnsi="Times New Roman" w:cs="Times New Roman"/>
        </w:rPr>
        <w:t xml:space="preserve"> this did not prevent scholars suggesting that some members were more closely interconnected than others, and acted accordingly. The historian Harry Allen wrote of a full Commonwealth, bound together by a sense of common history and of the ‘practical value of such a voluntary association in a troubled world’, with an ‘inner Commonwealth circle’ of ‘old dominions’ brought together by more emotional ‘bonds of sentiment’.</w:t>
      </w:r>
      <w:r w:rsidRPr="00B42DA0">
        <w:rPr>
          <w:rStyle w:val="EndnoteReference"/>
          <w:rFonts w:ascii="Times New Roman" w:hAnsi="Times New Roman" w:cs="Times New Roman"/>
        </w:rPr>
        <w:endnoteReference w:id="93"/>
      </w:r>
    </w:p>
    <w:p w14:paraId="21434858" w14:textId="77777777" w:rsidR="001564C4" w:rsidRPr="00B42DA0" w:rsidRDefault="001564C4" w:rsidP="007B05D5">
      <w:pPr>
        <w:spacing w:line="480" w:lineRule="auto"/>
        <w:jc w:val="both"/>
        <w:rPr>
          <w:rFonts w:ascii="Times New Roman" w:hAnsi="Times New Roman" w:cs="Times New Roman"/>
        </w:rPr>
      </w:pPr>
    </w:p>
    <w:p w14:paraId="2D3B14BD" w14:textId="77777777" w:rsidR="001564C4" w:rsidRPr="00B42DA0" w:rsidRDefault="001564C4" w:rsidP="007B05D5">
      <w:pPr>
        <w:spacing w:line="480" w:lineRule="auto"/>
        <w:jc w:val="center"/>
        <w:rPr>
          <w:rFonts w:ascii="Times New Roman" w:hAnsi="Times New Roman" w:cs="Times New Roman"/>
        </w:rPr>
      </w:pPr>
      <w:r w:rsidRPr="00B42DA0">
        <w:rPr>
          <w:rFonts w:ascii="Times New Roman" w:hAnsi="Times New Roman" w:cs="Times New Roman"/>
        </w:rPr>
        <w:t>III.</w:t>
      </w:r>
    </w:p>
    <w:p w14:paraId="4E97560D" w14:textId="77777777" w:rsidR="001564C4" w:rsidRPr="00B42DA0" w:rsidRDefault="001564C4" w:rsidP="007B05D5">
      <w:pPr>
        <w:spacing w:line="480" w:lineRule="auto"/>
        <w:jc w:val="both"/>
        <w:rPr>
          <w:rFonts w:ascii="Times New Roman" w:hAnsi="Times New Roman" w:cs="Times New Roman"/>
        </w:rPr>
      </w:pPr>
    </w:p>
    <w:p w14:paraId="1ECCFDD4" w14:textId="77777777"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 xml:space="preserve">This simultaneous emphasis upon practical value and emotional bonds leads us away from specific issues to the broader matter of the quality and quantity of </w:t>
      </w:r>
      <w:r w:rsidRPr="00B42DA0">
        <w:rPr>
          <w:rFonts w:ascii="Times New Roman" w:hAnsi="Times New Roman" w:cs="Times New Roman"/>
        </w:rPr>
        <w:lastRenderedPageBreak/>
        <w:t>Commonwealth connections. At the same time, the above composite account of ideas risks overstating the level of scholarly consensus about the Commonwealth’s latent potential. There are three main areas of possible difference that need examination, namely the types of bonds believed to be most important, the strength of such bonds, and any changes in attitude over time, particularly in the wake of Suez.</w:t>
      </w:r>
    </w:p>
    <w:p w14:paraId="39325DF8" w14:textId="77777777" w:rsidR="001564C4" w:rsidRPr="00B42DA0" w:rsidRDefault="001564C4" w:rsidP="007B05D5">
      <w:pPr>
        <w:spacing w:line="480" w:lineRule="auto"/>
        <w:jc w:val="both"/>
        <w:rPr>
          <w:rFonts w:ascii="Times New Roman" w:hAnsi="Times New Roman" w:cs="Times New Roman"/>
        </w:rPr>
      </w:pPr>
    </w:p>
    <w:p w14:paraId="5C4BD686" w14:textId="386CBB9A"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With republics allowed to remain within the Commonwealth after 1949, the last major symbolic connection between its members was broken, with all now merely required to recognise King George VI as the Head of the Commonwealth.</w:t>
      </w:r>
      <w:r w:rsidRPr="00B42DA0">
        <w:rPr>
          <w:rStyle w:val="EndnoteReference"/>
          <w:rFonts w:ascii="Times New Roman" w:hAnsi="Times New Roman" w:cs="Times New Roman"/>
        </w:rPr>
        <w:endnoteReference w:id="94"/>
      </w:r>
      <w:r w:rsidRPr="00B42DA0">
        <w:rPr>
          <w:rFonts w:ascii="Times New Roman" w:hAnsi="Times New Roman" w:cs="Times New Roman"/>
        </w:rPr>
        <w:t xml:space="preserve"> Mansergh suggested that the agreement over India significantly helped reconcile constitution and reality,</w:t>
      </w:r>
      <w:r w:rsidRPr="00B42DA0">
        <w:rPr>
          <w:rStyle w:val="EndnoteReference"/>
          <w:rFonts w:ascii="Times New Roman" w:hAnsi="Times New Roman" w:cs="Times New Roman"/>
        </w:rPr>
        <w:endnoteReference w:id="95"/>
      </w:r>
      <w:r w:rsidRPr="00B42DA0">
        <w:rPr>
          <w:rFonts w:ascii="Times New Roman" w:hAnsi="Times New Roman" w:cs="Times New Roman"/>
        </w:rPr>
        <w:t xml:space="preserve"> whilst others questioned whether the body even needed symbols.</w:t>
      </w:r>
      <w:r w:rsidRPr="00B42DA0">
        <w:rPr>
          <w:rStyle w:val="EndnoteReference"/>
          <w:rFonts w:ascii="Times New Roman" w:hAnsi="Times New Roman" w:cs="Times New Roman"/>
        </w:rPr>
        <w:endnoteReference w:id="96"/>
      </w:r>
      <w:r w:rsidRPr="00B42DA0">
        <w:rPr>
          <w:rFonts w:ascii="Times New Roman" w:hAnsi="Times New Roman" w:cs="Times New Roman"/>
        </w:rPr>
        <w:t xml:space="preserve"> However, Wheare was quick to grasp the significance of the changes of the late 1940s, asking, ‘If you have no common stock, no common form of government, no common allegiance, no common citizenship, and if you extend to citizens of Eire outside the Commonwealth rights which belong to those inside, what really is left that is </w:t>
      </w:r>
      <w:r w:rsidRPr="00B42DA0">
        <w:rPr>
          <w:rFonts w:ascii="Times New Roman" w:hAnsi="Times New Roman" w:cs="Times New Roman"/>
          <w:i/>
        </w:rPr>
        <w:t>common</w:t>
      </w:r>
      <w:r w:rsidRPr="00B42DA0">
        <w:rPr>
          <w:rFonts w:ascii="Times New Roman" w:hAnsi="Times New Roman" w:cs="Times New Roman"/>
        </w:rPr>
        <w:t xml:space="preserve"> in your Commonwealth?’</w:t>
      </w:r>
      <w:r w:rsidRPr="00B42DA0">
        <w:rPr>
          <w:rStyle w:val="EndnoteReference"/>
          <w:rFonts w:ascii="Times New Roman" w:hAnsi="Times New Roman" w:cs="Times New Roman"/>
        </w:rPr>
        <w:endnoteReference w:id="97"/>
      </w:r>
    </w:p>
    <w:p w14:paraId="6471ADF1" w14:textId="77777777" w:rsidR="001564C4" w:rsidRPr="00B42DA0" w:rsidRDefault="001564C4" w:rsidP="007B05D5">
      <w:pPr>
        <w:spacing w:line="480" w:lineRule="auto"/>
        <w:jc w:val="both"/>
        <w:rPr>
          <w:rFonts w:ascii="Times New Roman" w:hAnsi="Times New Roman" w:cs="Times New Roman"/>
        </w:rPr>
      </w:pPr>
    </w:p>
    <w:p w14:paraId="782AD987" w14:textId="1C2D5A64"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The range of intra-Commonwealth interactions, combined with the range of scholars’ political and methodological leanings, inevitably meant that Wheare’s question was met with a range of answers. Towards the end of the 1950s, a number of left-wing scholars (who will here be labelled ‘critics’) increasingly sought to minimise the Commonwealth’s importance. In 1959, the Australian international relations expert Hedley Bull censured British commentators in particular for being won over by a Commonwealth ‘myth’.</w:t>
      </w:r>
      <w:r w:rsidRPr="00B42DA0">
        <w:rPr>
          <w:rStyle w:val="EndnoteReference"/>
          <w:rFonts w:ascii="Times New Roman" w:hAnsi="Times New Roman" w:cs="Times New Roman"/>
        </w:rPr>
        <w:endnoteReference w:id="98"/>
      </w:r>
      <w:r w:rsidRPr="00B42DA0">
        <w:rPr>
          <w:rFonts w:ascii="Times New Roman" w:hAnsi="Times New Roman" w:cs="Times New Roman"/>
        </w:rPr>
        <w:t xml:space="preserve"> Taking a different approach to the one he had adopted until the middle of the 1950s,</w:t>
      </w:r>
      <w:r w:rsidRPr="00B42DA0">
        <w:rPr>
          <w:rStyle w:val="EndnoteReference"/>
          <w:rFonts w:ascii="Times New Roman" w:hAnsi="Times New Roman" w:cs="Times New Roman"/>
        </w:rPr>
        <w:endnoteReference w:id="99"/>
      </w:r>
      <w:r w:rsidRPr="00B42DA0">
        <w:rPr>
          <w:rFonts w:ascii="Times New Roman" w:hAnsi="Times New Roman" w:cs="Times New Roman"/>
        </w:rPr>
        <w:t xml:space="preserve"> in 1960 the Canadian historian Frank Underhill believed </w:t>
      </w:r>
      <w:r w:rsidRPr="00B42DA0">
        <w:rPr>
          <w:rFonts w:ascii="Times New Roman" w:hAnsi="Times New Roman" w:cs="Times New Roman"/>
        </w:rPr>
        <w:lastRenderedPageBreak/>
        <w:t>the Commonwealth had ‘become the great Utopia of British political writers and politicians. What the British public needs just now is a succession of infants to point out the scantiness of the emperor’s clothes’.</w:t>
      </w:r>
      <w:r w:rsidRPr="00B42DA0">
        <w:rPr>
          <w:rStyle w:val="EndnoteReference"/>
          <w:rFonts w:ascii="Times New Roman" w:hAnsi="Times New Roman" w:cs="Times New Roman"/>
        </w:rPr>
        <w:endnoteReference w:id="100"/>
      </w:r>
      <w:r w:rsidRPr="00B42DA0">
        <w:rPr>
          <w:rFonts w:ascii="Times New Roman" w:hAnsi="Times New Roman" w:cs="Times New Roman"/>
        </w:rPr>
        <w:t xml:space="preserve"> Bruce Miller spoke in similar terms.</w:t>
      </w:r>
      <w:r w:rsidRPr="00B42DA0">
        <w:rPr>
          <w:rStyle w:val="EndnoteReference"/>
          <w:rFonts w:ascii="Times New Roman" w:hAnsi="Times New Roman" w:cs="Times New Roman"/>
        </w:rPr>
        <w:endnoteReference w:id="101"/>
      </w:r>
      <w:r w:rsidRPr="00B42DA0">
        <w:rPr>
          <w:rFonts w:ascii="Times New Roman" w:hAnsi="Times New Roman" w:cs="Times New Roman"/>
        </w:rPr>
        <w:t xml:space="preserve"> From this viewpoint, sentiment was not an important bond. In his 1958 work </w:t>
      </w:r>
      <w:r w:rsidRPr="00B42DA0">
        <w:rPr>
          <w:rFonts w:ascii="Times New Roman" w:hAnsi="Times New Roman" w:cs="Times New Roman"/>
          <w:i/>
        </w:rPr>
        <w:t>The Commonwealth in the World</w:t>
      </w:r>
      <w:r w:rsidRPr="00B42DA0">
        <w:rPr>
          <w:rFonts w:ascii="Times New Roman" w:hAnsi="Times New Roman" w:cs="Times New Roman"/>
        </w:rPr>
        <w:t>, Miller argued that although the Commonwealth countries often spoke a shared parliamentary language and were invariably hostile to communism, what held the body together was a desire to retain economic links with the UK. In the future, these links would take the form of the UK buying goods from other Commonwealth countries and providing aid to newer members, rather than there being any heavily integrated ‘division of responsibilities in production and marketing’.</w:t>
      </w:r>
      <w:r w:rsidRPr="00B42DA0">
        <w:rPr>
          <w:rStyle w:val="EndnoteReference"/>
          <w:rFonts w:ascii="Times New Roman" w:hAnsi="Times New Roman" w:cs="Times New Roman"/>
        </w:rPr>
        <w:endnoteReference w:id="102"/>
      </w:r>
      <w:r w:rsidRPr="00B42DA0">
        <w:rPr>
          <w:rFonts w:ascii="Times New Roman" w:hAnsi="Times New Roman" w:cs="Times New Roman"/>
        </w:rPr>
        <w:t xml:space="preserve"> There were no strong emotional, social or political connections between the nations; the Commonwealth was simply a ‘concert of convenience’.</w:t>
      </w:r>
      <w:r w:rsidRPr="00B42DA0">
        <w:rPr>
          <w:rStyle w:val="EndnoteReference"/>
          <w:rFonts w:ascii="Times New Roman" w:hAnsi="Times New Roman" w:cs="Times New Roman"/>
        </w:rPr>
        <w:endnoteReference w:id="103"/>
      </w:r>
      <w:r w:rsidRPr="00B42DA0">
        <w:rPr>
          <w:rFonts w:ascii="Times New Roman" w:hAnsi="Times New Roman" w:cs="Times New Roman"/>
        </w:rPr>
        <w:t xml:space="preserve"> Similarly, Bull argued that Asian and African members were essentially playing a game with Britain, allowing the Commonwealth to continue in order to secure ‘conveniences and services’ and an influence over British policy ‘accruing to them from the knowledge in Britain that they might leave.’</w:t>
      </w:r>
      <w:r w:rsidRPr="00B42DA0">
        <w:rPr>
          <w:rStyle w:val="EndnoteReference"/>
          <w:rFonts w:ascii="Times New Roman" w:hAnsi="Times New Roman" w:cs="Times New Roman"/>
        </w:rPr>
        <w:endnoteReference w:id="104"/>
      </w:r>
    </w:p>
    <w:p w14:paraId="1EE80E39" w14:textId="77777777" w:rsidR="001564C4" w:rsidRPr="00B42DA0" w:rsidRDefault="001564C4" w:rsidP="007B05D5">
      <w:pPr>
        <w:spacing w:line="480" w:lineRule="auto"/>
        <w:jc w:val="both"/>
        <w:rPr>
          <w:rFonts w:ascii="Times New Roman" w:hAnsi="Times New Roman" w:cs="Times New Roman"/>
        </w:rPr>
      </w:pPr>
    </w:p>
    <w:p w14:paraId="4776760D" w14:textId="26C0A736"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Critics’ attitudes were in clear contrast to other scholars’. Mansergh, for instance, felt the Commonwealth was principally the result of elite political connections. These connections were strengthened by two elements. First was a shared commitment to parliamentary democracy, which ‘would seem to be an unwritten condition of membership’.</w:t>
      </w:r>
      <w:r w:rsidRPr="00B42DA0">
        <w:rPr>
          <w:rStyle w:val="EndnoteReference"/>
          <w:rFonts w:ascii="Times New Roman" w:hAnsi="Times New Roman" w:cs="Times New Roman"/>
        </w:rPr>
        <w:endnoteReference w:id="105"/>
      </w:r>
      <w:r w:rsidRPr="00B42DA0">
        <w:rPr>
          <w:rFonts w:ascii="Times New Roman" w:hAnsi="Times New Roman" w:cs="Times New Roman"/>
        </w:rPr>
        <w:t xml:space="preserve"> Second was the ‘continuing conference of cabinets’, the constant intra-Commonwealth consultation ‘upon which the relationship of the self-governing members of the Commonwealth depends’.</w:t>
      </w:r>
      <w:r w:rsidRPr="00B42DA0">
        <w:rPr>
          <w:rStyle w:val="EndnoteReference"/>
          <w:rFonts w:ascii="Times New Roman" w:hAnsi="Times New Roman" w:cs="Times New Roman"/>
        </w:rPr>
        <w:endnoteReference w:id="106"/>
      </w:r>
      <w:r w:rsidRPr="00B42DA0">
        <w:rPr>
          <w:rFonts w:ascii="Times New Roman" w:hAnsi="Times New Roman" w:cs="Times New Roman"/>
        </w:rPr>
        <w:t xml:space="preserve"> Mansergh was alert to the possibility that with the post-1947 diversification of the Commonwealth, it might cease to </w:t>
      </w:r>
      <w:r w:rsidRPr="00B42DA0">
        <w:rPr>
          <w:rFonts w:ascii="Times New Roman" w:hAnsi="Times New Roman" w:cs="Times New Roman"/>
        </w:rPr>
        <w:lastRenderedPageBreak/>
        <w:t xml:space="preserve">function as the expression of relationships that were somehow unique, and it appears that this sense of continual interaction </w:t>
      </w:r>
      <w:r w:rsidR="00543923">
        <w:rPr>
          <w:rFonts w:ascii="Times New Roman" w:hAnsi="Times New Roman" w:cs="Times New Roman"/>
        </w:rPr>
        <w:t xml:space="preserve">was what </w:t>
      </w:r>
      <w:r w:rsidRPr="00B42DA0">
        <w:rPr>
          <w:rFonts w:ascii="Times New Roman" w:hAnsi="Times New Roman" w:cs="Times New Roman"/>
        </w:rPr>
        <w:t>enabled him to feel that intra-Commonwealth connections were still of a different order of intensity to those its nations enjoyed with non-members.</w:t>
      </w:r>
    </w:p>
    <w:p w14:paraId="269BA64B" w14:textId="77777777" w:rsidR="001564C4" w:rsidRPr="00B42DA0" w:rsidRDefault="001564C4" w:rsidP="007B05D5">
      <w:pPr>
        <w:spacing w:line="480" w:lineRule="auto"/>
        <w:jc w:val="both"/>
        <w:rPr>
          <w:rFonts w:ascii="Times New Roman" w:hAnsi="Times New Roman" w:cs="Times New Roman"/>
        </w:rPr>
      </w:pPr>
    </w:p>
    <w:p w14:paraId="3C474F5B" w14:textId="3A779EA8"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Like Mansergh, Jennings explicitly rejected the notion that the main drivers of conflict and change in the world were economic. Instead, Jennings believed that Commonwealth unity was principally derived from emotional and intellectual comity.</w:t>
      </w:r>
      <w:r w:rsidRPr="00B42DA0">
        <w:rPr>
          <w:rStyle w:val="EndnoteReference"/>
          <w:rFonts w:ascii="Times New Roman" w:hAnsi="Times New Roman" w:cs="Times New Roman"/>
        </w:rPr>
        <w:endnoteReference w:id="107"/>
      </w:r>
      <w:r w:rsidRPr="00B42DA0">
        <w:rPr>
          <w:rFonts w:ascii="Times New Roman" w:hAnsi="Times New Roman" w:cs="Times New Roman"/>
        </w:rPr>
        <w:t xml:space="preserve"> Any problem, he felt, ‘rests in, and is succored by, emotion’.</w:t>
      </w:r>
      <w:r w:rsidRPr="00B42DA0">
        <w:rPr>
          <w:rStyle w:val="EndnoteReference"/>
          <w:rFonts w:ascii="Times New Roman" w:hAnsi="Times New Roman" w:cs="Times New Roman"/>
        </w:rPr>
        <w:endnoteReference w:id="108"/>
      </w:r>
      <w:r w:rsidRPr="00B42DA0">
        <w:rPr>
          <w:rFonts w:ascii="Times New Roman" w:hAnsi="Times New Roman" w:cs="Times New Roman"/>
        </w:rPr>
        <w:t xml:space="preserve"> Unlike Mansergh, however, Jennings did not feel that the ‘formal protestations of the politicians’ were the principal driver of any emotional connection.</w:t>
      </w:r>
      <w:r w:rsidRPr="00B42DA0">
        <w:rPr>
          <w:rStyle w:val="EndnoteReference"/>
          <w:rFonts w:ascii="Times New Roman" w:hAnsi="Times New Roman" w:cs="Times New Roman"/>
        </w:rPr>
        <w:endnoteReference w:id="109"/>
      </w:r>
      <w:r w:rsidRPr="00B42DA0">
        <w:rPr>
          <w:rFonts w:ascii="Times New Roman" w:hAnsi="Times New Roman" w:cs="Times New Roman"/>
        </w:rPr>
        <w:t xml:space="preserve"> Instead, the most important legacy of empire was a socio-cultural one. A Western-style education system and ‘remarkable similarities’ in social institutions across the Commonwealth (‘from religious foundations and universities to cricket teams’), helped create an environment in which numerous formal and informal channels of communication such as the Commonwealth Press Union, the Association of Universities of the British Commonwealth, the BBC, were ‘so much used’.</w:t>
      </w:r>
      <w:r w:rsidRPr="00B42DA0">
        <w:rPr>
          <w:rStyle w:val="EndnoteReference"/>
          <w:rFonts w:ascii="Times New Roman" w:hAnsi="Times New Roman" w:cs="Times New Roman"/>
        </w:rPr>
        <w:endnoteReference w:id="110"/>
      </w:r>
    </w:p>
    <w:p w14:paraId="16BC342C" w14:textId="77777777" w:rsidR="001564C4" w:rsidRPr="00B42DA0" w:rsidRDefault="001564C4" w:rsidP="007B05D5">
      <w:pPr>
        <w:spacing w:line="480" w:lineRule="auto"/>
        <w:jc w:val="both"/>
        <w:rPr>
          <w:rFonts w:ascii="Times New Roman" w:hAnsi="Times New Roman" w:cs="Times New Roman"/>
        </w:rPr>
      </w:pPr>
    </w:p>
    <w:p w14:paraId="4D2A34DB" w14:textId="380E8631"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 xml:space="preserve">For the most part, the critics were taking aim at what was becoming known as ‘the establishment’, and there was a tone to their declarations that was simultaneously self-distancing and self-congratulatory – ‘we’ are not blinded by myth, and consequently ‘we’ are doing the innovative work. In their emphasis on economic over non-economic factors, the examples of Mansergh and Jennings would nevertheless appear to validate critics’ claims of a bifurcation in Commonwealth scholarship. However, many scholars who did not identify as critics were prepared to acknowledge the role </w:t>
      </w:r>
      <w:r w:rsidRPr="00B42DA0">
        <w:rPr>
          <w:rFonts w:ascii="Times New Roman" w:hAnsi="Times New Roman" w:cs="Times New Roman"/>
        </w:rPr>
        <w:lastRenderedPageBreak/>
        <w:t>of self-interest in holding the Commonwealth together. Indeed, the presence of Asian members made it difficult to argue otherwise.</w:t>
      </w:r>
      <w:r w:rsidRPr="00B42DA0">
        <w:rPr>
          <w:rStyle w:val="EndnoteReference"/>
          <w:rFonts w:ascii="Times New Roman" w:hAnsi="Times New Roman" w:cs="Times New Roman"/>
        </w:rPr>
        <w:endnoteReference w:id="111"/>
      </w:r>
      <w:r w:rsidRPr="00B42DA0">
        <w:rPr>
          <w:rFonts w:ascii="Times New Roman" w:hAnsi="Times New Roman" w:cs="Times New Roman"/>
        </w:rPr>
        <w:t xml:space="preserve"> Carrington even went so far as to look forward to a future Commonwealth that had ‘shed its political past, which relies upon no historic loyalties but is integrated by hard material common factors’.</w:t>
      </w:r>
      <w:r w:rsidRPr="00B42DA0">
        <w:rPr>
          <w:rStyle w:val="EndnoteReference"/>
          <w:rFonts w:ascii="Times New Roman" w:hAnsi="Times New Roman" w:cs="Times New Roman"/>
        </w:rPr>
        <w:endnoteReference w:id="112"/>
      </w:r>
    </w:p>
    <w:p w14:paraId="673A8A3A" w14:textId="77777777" w:rsidR="001564C4" w:rsidRPr="00B42DA0" w:rsidRDefault="001564C4" w:rsidP="007B05D5">
      <w:pPr>
        <w:spacing w:line="480" w:lineRule="auto"/>
        <w:jc w:val="both"/>
        <w:rPr>
          <w:rFonts w:ascii="Times New Roman" w:hAnsi="Times New Roman" w:cs="Times New Roman"/>
        </w:rPr>
      </w:pPr>
    </w:p>
    <w:p w14:paraId="7E0F74B7" w14:textId="6DD9F006"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 xml:space="preserve">More importantly for our story, that critics particularly emerged at the end of the 1950s is suggestive of Suez’s importance. The crisis may indeed have changed some scholarly attitudes. By the time he wrote </w:t>
      </w:r>
      <w:r w:rsidRPr="00B42DA0">
        <w:rPr>
          <w:rFonts w:ascii="Times New Roman" w:hAnsi="Times New Roman" w:cs="Times New Roman"/>
          <w:i/>
        </w:rPr>
        <w:t xml:space="preserve">The Commonwealth Experience </w:t>
      </w:r>
      <w:r w:rsidRPr="00B42DA0">
        <w:rPr>
          <w:rFonts w:ascii="Times New Roman" w:hAnsi="Times New Roman" w:cs="Times New Roman"/>
        </w:rPr>
        <w:t>(1969), Mansergh identified the late 1950s as simultaneously the ‘climax of Commonwealth’ and the ‘dawn of disenchantment’.</w:t>
      </w:r>
      <w:r w:rsidRPr="00B42DA0">
        <w:rPr>
          <w:rStyle w:val="EndnoteReference"/>
          <w:rFonts w:ascii="Times New Roman" w:hAnsi="Times New Roman" w:cs="Times New Roman"/>
        </w:rPr>
        <w:endnoteReference w:id="113"/>
      </w:r>
      <w:r w:rsidRPr="00B42DA0">
        <w:rPr>
          <w:rFonts w:ascii="Times New Roman" w:hAnsi="Times New Roman" w:cs="Times New Roman"/>
        </w:rPr>
        <w:t xml:space="preserve"> In his inaugural lecture as Smuts Professor in October 1954, in contrast, Mansergh delivered an argument that was essentially the same in tone and content as the papers he had been writing since 1947. The multi-racial Commonwealth had started well because Western politicians had recognised the need for the Commonwealth to be flexible and powered by continual discussion. Some tensions undoubtedly existed, but interactions were typified by goodwill and a desire to cooperate.</w:t>
      </w:r>
      <w:r w:rsidRPr="00B42DA0">
        <w:rPr>
          <w:rStyle w:val="EndnoteReference"/>
          <w:rFonts w:ascii="Times New Roman" w:hAnsi="Times New Roman" w:cs="Times New Roman"/>
        </w:rPr>
        <w:endnoteReference w:id="114"/>
      </w:r>
      <w:r w:rsidRPr="00B42DA0">
        <w:rPr>
          <w:rFonts w:ascii="Times New Roman" w:hAnsi="Times New Roman" w:cs="Times New Roman"/>
        </w:rPr>
        <w:t xml:space="preserve"> This attitude continued into 1955.</w:t>
      </w:r>
      <w:r w:rsidRPr="00B42DA0">
        <w:rPr>
          <w:rStyle w:val="EndnoteReference"/>
          <w:rFonts w:ascii="Times New Roman" w:hAnsi="Times New Roman" w:cs="Times New Roman"/>
        </w:rPr>
        <w:endnoteReference w:id="115"/>
      </w:r>
      <w:r w:rsidRPr="00B42DA0">
        <w:rPr>
          <w:rFonts w:ascii="Times New Roman" w:hAnsi="Times New Roman" w:cs="Times New Roman"/>
        </w:rPr>
        <w:t xml:space="preserve"> </w:t>
      </w:r>
    </w:p>
    <w:p w14:paraId="668D87F0" w14:textId="77777777" w:rsidR="001564C4" w:rsidRPr="00B42DA0" w:rsidRDefault="001564C4" w:rsidP="007B05D5">
      <w:pPr>
        <w:spacing w:line="480" w:lineRule="auto"/>
        <w:jc w:val="both"/>
        <w:rPr>
          <w:rFonts w:ascii="Times New Roman" w:hAnsi="Times New Roman" w:cs="Times New Roman"/>
        </w:rPr>
      </w:pPr>
    </w:p>
    <w:p w14:paraId="4BD5B6A6" w14:textId="2C9929FB"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Mansergh’s response could indicate Suez’s significance to him. Although invariably guarded and softly spoken, Mansergh was deeply upset by the crisis, publically railing against Eden and declaring he would never vote Conservative again.</w:t>
      </w:r>
      <w:r w:rsidRPr="00B42DA0">
        <w:rPr>
          <w:rStyle w:val="EndnoteReference"/>
          <w:rFonts w:ascii="Times New Roman" w:hAnsi="Times New Roman" w:cs="Times New Roman"/>
        </w:rPr>
        <w:endnoteReference w:id="116"/>
      </w:r>
      <w:r w:rsidRPr="00B42DA0">
        <w:rPr>
          <w:rFonts w:ascii="Times New Roman" w:hAnsi="Times New Roman" w:cs="Times New Roman"/>
        </w:rPr>
        <w:t xml:space="preserve"> Commonwealth leaders’ public dismay at London’s actions and failure to consult with them provided Mansergh with evidence of Britain’s failure to maintain a ‘continuing conference of cabinets’. That Mansergh put such emphasis upon open lines of communication may explain why in the wake of the crisis he appeared to have taken seriously the possibility that the Asian members of the Commonwealth would have </w:t>
      </w:r>
      <w:r w:rsidRPr="00B42DA0">
        <w:rPr>
          <w:rFonts w:ascii="Times New Roman" w:hAnsi="Times New Roman" w:cs="Times New Roman"/>
        </w:rPr>
        <w:lastRenderedPageBreak/>
        <w:t>departed in that ‘moment of high emotion’ were it not for what he labelled an ‘Indo-Canadian entente’.</w:t>
      </w:r>
      <w:r w:rsidRPr="00B42DA0">
        <w:rPr>
          <w:rStyle w:val="EndnoteReference"/>
          <w:rFonts w:ascii="Times New Roman" w:hAnsi="Times New Roman" w:cs="Times New Roman"/>
        </w:rPr>
        <w:endnoteReference w:id="117"/>
      </w:r>
    </w:p>
    <w:p w14:paraId="60CCE781" w14:textId="77777777" w:rsidR="001564C4" w:rsidRPr="00B42DA0" w:rsidRDefault="001564C4" w:rsidP="007B05D5">
      <w:pPr>
        <w:spacing w:line="480" w:lineRule="auto"/>
        <w:jc w:val="both"/>
        <w:rPr>
          <w:rFonts w:ascii="Times New Roman" w:hAnsi="Times New Roman" w:cs="Times New Roman"/>
        </w:rPr>
      </w:pPr>
    </w:p>
    <w:p w14:paraId="2FDA1A9A" w14:textId="26C4B33D"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 xml:space="preserve">However, </w:t>
      </w:r>
      <w:r w:rsidRPr="00B42DA0">
        <w:rPr>
          <w:rFonts w:ascii="Times New Roman" w:eastAsia="Arial Unicode MS" w:hAnsi="Times New Roman" w:cs="Times New Roman"/>
          <w:color w:val="000000"/>
        </w:rPr>
        <w:t>it is hard to precisely quantify the importance of Suez in Mansergh’s thinking in comparison with other factors.</w:t>
      </w:r>
      <w:r w:rsidRPr="00B42DA0">
        <w:rPr>
          <w:rFonts w:ascii="Times New Roman" w:hAnsi="Times New Roman" w:cs="Times New Roman"/>
        </w:rPr>
        <w:t xml:space="preserve"> Any shifts are partially shielded from view, because his most substantial late-1950s work, 1958’s </w:t>
      </w:r>
      <w:r w:rsidRPr="00B42DA0">
        <w:rPr>
          <w:rFonts w:ascii="Times New Roman" w:hAnsi="Times New Roman" w:cs="Times New Roman"/>
          <w:i/>
        </w:rPr>
        <w:t>Survey of British Commonwealth Affairs</w:t>
      </w:r>
      <w:r w:rsidRPr="00B42DA0">
        <w:rPr>
          <w:rFonts w:ascii="Times New Roman" w:hAnsi="Times New Roman" w:cs="Times New Roman"/>
        </w:rPr>
        <w:t>, only covered as recently as 1952, and adopted a more impassive tone than his earlier works.</w:t>
      </w:r>
      <w:r w:rsidRPr="00B42DA0">
        <w:rPr>
          <w:rStyle w:val="EndnoteReference"/>
          <w:rFonts w:ascii="Times New Roman" w:hAnsi="Times New Roman" w:cs="Times New Roman"/>
        </w:rPr>
        <w:endnoteReference w:id="118"/>
      </w:r>
      <w:r w:rsidRPr="00B42DA0">
        <w:rPr>
          <w:rFonts w:ascii="Times New Roman" w:eastAsia="Arial Unicode MS" w:hAnsi="Times New Roman" w:cs="Times New Roman"/>
          <w:color w:val="000000"/>
        </w:rPr>
        <w:t xml:space="preserve"> It is also possible to identify another potential reason for Mansergh’s growing despondence, namely his concerns for his other plank of Commonwealth unity, a commitment to parliamentary democracy. In 1958, Mansergh suggested that recent events in Pakistan in particular reopened the issue of ‘the nature and permanence of the existing enlarged membership of the Commonwealth, and … future membership’.</w:t>
      </w:r>
      <w:r w:rsidRPr="00B42DA0">
        <w:rPr>
          <w:rStyle w:val="EndnoteReference"/>
          <w:rFonts w:ascii="Times New Roman" w:eastAsia="Arial Unicode MS" w:hAnsi="Times New Roman" w:cs="Times New Roman"/>
          <w:color w:val="000000"/>
        </w:rPr>
        <w:endnoteReference w:id="119"/>
      </w:r>
      <w:r w:rsidRPr="00B42DA0">
        <w:rPr>
          <w:rFonts w:ascii="Times New Roman" w:eastAsia="Arial Unicode MS" w:hAnsi="Times New Roman" w:cs="Times New Roman"/>
          <w:color w:val="000000"/>
        </w:rPr>
        <w:t xml:space="preserve"> The increasingly anti-democratic quality of South African life also appears to have affected him. </w:t>
      </w:r>
      <w:r w:rsidRPr="00B42DA0">
        <w:rPr>
          <w:rFonts w:ascii="Times New Roman" w:hAnsi="Times New Roman" w:cs="Times New Roman"/>
        </w:rPr>
        <w:t>Following his involvement in the 1954 Unofficial Commonwealth Relations Conference, he concluded that despite obvious differences of opinion, the Asian members engaged with South Africa and discussed its racial issues in a constructive and positive manner.</w:t>
      </w:r>
      <w:r w:rsidRPr="00B42DA0">
        <w:rPr>
          <w:rStyle w:val="EndnoteReference"/>
          <w:rFonts w:ascii="Times New Roman" w:hAnsi="Times New Roman" w:cs="Times New Roman"/>
        </w:rPr>
        <w:endnoteReference w:id="120"/>
      </w:r>
      <w:r w:rsidRPr="00B42DA0">
        <w:rPr>
          <w:rFonts w:ascii="Times New Roman" w:hAnsi="Times New Roman" w:cs="Times New Roman"/>
        </w:rPr>
        <w:t xml:space="preserve"> In the </w:t>
      </w:r>
      <w:r w:rsidRPr="00B42DA0">
        <w:rPr>
          <w:rFonts w:ascii="Times New Roman" w:hAnsi="Times New Roman" w:cs="Times New Roman"/>
          <w:i/>
        </w:rPr>
        <w:t>Survey</w:t>
      </w:r>
      <w:r w:rsidRPr="00B42DA0">
        <w:rPr>
          <w:rFonts w:ascii="Times New Roman" w:hAnsi="Times New Roman" w:cs="Times New Roman"/>
        </w:rPr>
        <w:t>, the early 1950s appears to have been recast, Mansergh now suggesting that relations between old and new members, ‘South Africa always excepted, were conducted in an atmosphere of friendship and goodwill’.</w:t>
      </w:r>
      <w:r w:rsidRPr="00B42DA0">
        <w:rPr>
          <w:rStyle w:val="EndnoteReference"/>
          <w:rFonts w:ascii="Times New Roman" w:hAnsi="Times New Roman" w:cs="Times New Roman"/>
        </w:rPr>
        <w:endnoteReference w:id="121"/>
      </w:r>
    </w:p>
    <w:p w14:paraId="5D3B5E82" w14:textId="77777777" w:rsidR="001564C4" w:rsidRPr="00B42DA0" w:rsidRDefault="001564C4" w:rsidP="007B05D5">
      <w:pPr>
        <w:spacing w:line="480" w:lineRule="auto"/>
        <w:jc w:val="both"/>
        <w:rPr>
          <w:rFonts w:ascii="Times New Roman" w:hAnsi="Times New Roman" w:cs="Times New Roman"/>
        </w:rPr>
      </w:pPr>
    </w:p>
    <w:p w14:paraId="49A595E4" w14:textId="3E6C2018"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 xml:space="preserve">It is easier to establish a continuity of attitudes amongst other historians. Hancock’s continuities of attitude will be considered below but, in contrast with Mansergh, Suez did not disabuse Carrington of the idea that Commonwealth members worked in collaboration with one another. In 1959, he showed he still held to the idea that the </w:t>
      </w:r>
      <w:r w:rsidRPr="00B42DA0">
        <w:rPr>
          <w:rFonts w:ascii="Times New Roman" w:hAnsi="Times New Roman" w:cs="Times New Roman"/>
        </w:rPr>
        <w:lastRenderedPageBreak/>
        <w:t>myriad connections between its different members meant that the ‘Commonwealth is in continuous session.’</w:t>
      </w:r>
      <w:r w:rsidRPr="00B42DA0">
        <w:rPr>
          <w:rStyle w:val="EndnoteReference"/>
          <w:rFonts w:ascii="Times New Roman" w:hAnsi="Times New Roman" w:cs="Times New Roman"/>
        </w:rPr>
        <w:endnoteReference w:id="122"/>
      </w:r>
      <w:r w:rsidRPr="00B42DA0">
        <w:rPr>
          <w:rFonts w:ascii="Times New Roman" w:hAnsi="Times New Roman" w:cs="Times New Roman"/>
        </w:rPr>
        <w:t xml:space="preserve"> Looking back on the first edition of his </w:t>
      </w:r>
      <w:r w:rsidRPr="00B42DA0">
        <w:rPr>
          <w:rFonts w:ascii="Times New Roman" w:hAnsi="Times New Roman" w:cs="Times New Roman"/>
          <w:i/>
        </w:rPr>
        <w:t>The British Commonwealth of Nations</w:t>
      </w:r>
      <w:r w:rsidRPr="00B42DA0">
        <w:rPr>
          <w:rFonts w:ascii="Times New Roman" w:hAnsi="Times New Roman" w:cs="Times New Roman"/>
        </w:rPr>
        <w:t xml:space="preserve"> (1948) from the perspective of the fourth edition in 1961, Jennings argued he could no longer write about defence, foreign affairs and trade in Commonwealth terms because ‘new international alignments had made the Commonwealth almost, if not quite, irrelevant in these fields.’</w:t>
      </w:r>
      <w:r w:rsidRPr="00B42DA0">
        <w:rPr>
          <w:rStyle w:val="EndnoteReference"/>
          <w:rFonts w:ascii="Times New Roman" w:hAnsi="Times New Roman" w:cs="Times New Roman"/>
        </w:rPr>
        <w:endnoteReference w:id="123"/>
      </w:r>
      <w:r w:rsidRPr="00B42DA0">
        <w:rPr>
          <w:rFonts w:ascii="Times New Roman" w:hAnsi="Times New Roman" w:cs="Times New Roman"/>
        </w:rPr>
        <w:t xml:space="preserve"> This might suggest a reduced faith in Commonwealth potential, but even in the first edition, Jennings did not sell the Commonwealth too strongly, arguing that it was ‘a collection of nations associated for a few purposes but dissociated for most.’</w:t>
      </w:r>
      <w:r w:rsidRPr="00B42DA0">
        <w:rPr>
          <w:rStyle w:val="EndnoteReference"/>
          <w:rFonts w:ascii="Times New Roman" w:hAnsi="Times New Roman" w:cs="Times New Roman"/>
        </w:rPr>
        <w:endnoteReference w:id="124"/>
      </w:r>
      <w:r w:rsidRPr="00B42DA0">
        <w:rPr>
          <w:rFonts w:ascii="Times New Roman" w:hAnsi="Times New Roman" w:cs="Times New Roman"/>
        </w:rPr>
        <w:t xml:space="preserve"> Furthermore, Jennings’ belief that the depth of intra-Commonwealth connections through ‘unofficial channels’ grew across the decade, facilitating his argument that in the socio-cultural areas of interaction to which he attached most importance, Commonwealth countries remained in ‘close sympathy.’</w:t>
      </w:r>
      <w:r w:rsidRPr="00B42DA0">
        <w:rPr>
          <w:rStyle w:val="EndnoteReference"/>
          <w:rFonts w:ascii="Times New Roman" w:hAnsi="Times New Roman" w:cs="Times New Roman"/>
        </w:rPr>
        <w:endnoteReference w:id="125"/>
      </w:r>
    </w:p>
    <w:p w14:paraId="70741E8C" w14:textId="77777777" w:rsidR="001564C4" w:rsidRPr="00B42DA0" w:rsidRDefault="001564C4" w:rsidP="007B05D5">
      <w:pPr>
        <w:spacing w:line="480" w:lineRule="auto"/>
        <w:jc w:val="both"/>
        <w:rPr>
          <w:rFonts w:ascii="Times New Roman" w:hAnsi="Times New Roman" w:cs="Times New Roman"/>
        </w:rPr>
      </w:pPr>
    </w:p>
    <w:p w14:paraId="31C4CF15" w14:textId="77777777" w:rsidR="001564C4" w:rsidRPr="00B42DA0" w:rsidRDefault="001564C4" w:rsidP="007B05D5">
      <w:pPr>
        <w:spacing w:line="480" w:lineRule="auto"/>
        <w:jc w:val="center"/>
        <w:rPr>
          <w:rFonts w:ascii="Times New Roman" w:hAnsi="Times New Roman" w:cs="Times New Roman"/>
        </w:rPr>
      </w:pPr>
      <w:r w:rsidRPr="00B42DA0">
        <w:rPr>
          <w:rFonts w:ascii="Times New Roman" w:hAnsi="Times New Roman" w:cs="Times New Roman"/>
        </w:rPr>
        <w:t>IV.</w:t>
      </w:r>
    </w:p>
    <w:p w14:paraId="66491398" w14:textId="77777777" w:rsidR="001564C4" w:rsidRPr="00B42DA0" w:rsidRDefault="001564C4" w:rsidP="007B05D5">
      <w:pPr>
        <w:spacing w:line="480" w:lineRule="auto"/>
        <w:jc w:val="both"/>
        <w:rPr>
          <w:rFonts w:ascii="Times New Roman" w:hAnsi="Times New Roman" w:cs="Times New Roman"/>
        </w:rPr>
      </w:pPr>
    </w:p>
    <w:p w14:paraId="607469E0" w14:textId="5210D745"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However, this is to</w:t>
      </w:r>
      <w:r w:rsidRPr="00B42DA0">
        <w:rPr>
          <w:rFonts w:ascii="Times New Roman" w:eastAsia="Arial Unicode MS" w:hAnsi="Times New Roman" w:cs="Times New Roman"/>
        </w:rPr>
        <w:t xml:space="preserve"> suggest a greater level of certainty on the part of scholars than was the case. </w:t>
      </w:r>
      <w:r w:rsidRPr="00B42DA0">
        <w:rPr>
          <w:rFonts w:ascii="Times New Roman" w:hAnsi="Times New Roman" w:cs="Times New Roman"/>
        </w:rPr>
        <w:t xml:space="preserve">Those who were not critics, Britons or otherwise, actually demonstrated a greater degree of circumspection and uncertainty than suggested by figures such as Underhill. Such uncertainty was partly fed by a belief that it was extremely difficult to get a hold on what Commonwealth members were up to, and how their relationships were developing. Scholars were open about the methodological challenges they felt they faced, although rarely as reflective as the Australian economist Sir Douglas Copland, who in 1955 ventured that </w:t>
      </w:r>
      <w:r w:rsidRPr="00B42DA0">
        <w:rPr>
          <w:rFonts w:ascii="Times New Roman" w:eastAsia="Arial Unicode MS" w:hAnsi="Times New Roman" w:cs="Times New Roman"/>
        </w:rPr>
        <w:t>‘[p]erhaps we who are in the midst of the great social changes of our lifetime are ill-equipped to see them in perspective’.</w:t>
      </w:r>
      <w:r w:rsidRPr="00B42DA0">
        <w:rPr>
          <w:rStyle w:val="EndnoteReference"/>
          <w:rFonts w:ascii="Times New Roman" w:eastAsia="Arial Unicode MS" w:hAnsi="Times New Roman" w:cs="Times New Roman"/>
        </w:rPr>
        <w:endnoteReference w:id="126"/>
      </w:r>
      <w:r w:rsidRPr="00B42DA0">
        <w:rPr>
          <w:rFonts w:ascii="Times New Roman" w:eastAsia="Arial Unicode MS" w:hAnsi="Times New Roman" w:cs="Times New Roman"/>
        </w:rPr>
        <w:t xml:space="preserve"> More </w:t>
      </w:r>
      <w:r w:rsidRPr="00B42DA0">
        <w:rPr>
          <w:rFonts w:ascii="Times New Roman" w:eastAsia="Arial Unicode MS" w:hAnsi="Times New Roman" w:cs="Times New Roman"/>
        </w:rPr>
        <w:lastRenderedPageBreak/>
        <w:t xml:space="preserve">commonly, difficulties were externalised, with the </w:t>
      </w:r>
      <w:r w:rsidRPr="00B42DA0">
        <w:rPr>
          <w:rFonts w:ascii="Times New Roman" w:hAnsi="Times New Roman" w:cs="Times New Roman"/>
        </w:rPr>
        <w:t xml:space="preserve">problem of finding and analysing hard evidence of Commonwealth activity highlighted. </w:t>
      </w:r>
    </w:p>
    <w:p w14:paraId="670F2DFD" w14:textId="77777777" w:rsidR="001564C4" w:rsidRPr="00B42DA0" w:rsidRDefault="001564C4" w:rsidP="007B05D5">
      <w:pPr>
        <w:spacing w:line="480" w:lineRule="auto"/>
        <w:jc w:val="both"/>
        <w:rPr>
          <w:rFonts w:ascii="Times New Roman" w:hAnsi="Times New Roman" w:cs="Times New Roman"/>
        </w:rPr>
      </w:pPr>
    </w:p>
    <w:p w14:paraId="6F1FE467" w14:textId="1D6E0E14"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There are good reasons for this. Public speeches could be scoured for the basic contours of intra-Commonwealth debates,</w:t>
      </w:r>
      <w:r w:rsidRPr="00B42DA0">
        <w:rPr>
          <w:rStyle w:val="EndnoteReference"/>
          <w:rFonts w:ascii="Times New Roman" w:hAnsi="Times New Roman" w:cs="Times New Roman"/>
        </w:rPr>
        <w:endnoteReference w:id="127"/>
      </w:r>
      <w:r w:rsidRPr="00B42DA0">
        <w:rPr>
          <w:rFonts w:ascii="Times New Roman" w:hAnsi="Times New Roman" w:cs="Times New Roman"/>
        </w:rPr>
        <w:t xml:space="preserve"> but the bland affirmations of fraternity that continued to typify the majority of Commonwealth speeches could only get one so far.</w:t>
      </w:r>
      <w:r w:rsidRPr="00B42DA0">
        <w:rPr>
          <w:rStyle w:val="EndnoteReference"/>
          <w:rFonts w:ascii="Times New Roman" w:hAnsi="Times New Roman" w:cs="Times New Roman"/>
        </w:rPr>
        <w:endnoteReference w:id="128"/>
      </w:r>
      <w:r w:rsidRPr="00B42DA0">
        <w:rPr>
          <w:rFonts w:ascii="Times New Roman" w:hAnsi="Times New Roman" w:cs="Times New Roman"/>
        </w:rPr>
        <w:t xml:space="preserve"> The Prime Ministers’ Conferences were the most visible political manifestations of Commonwealth interactions, and attracted plenty of scholarly attention accordingly. Yet Conference discussions were intentionally kept secret.</w:t>
      </w:r>
      <w:r w:rsidRPr="00B42DA0">
        <w:rPr>
          <w:rStyle w:val="EndnoteReference"/>
          <w:rFonts w:ascii="Times New Roman" w:hAnsi="Times New Roman" w:cs="Times New Roman"/>
        </w:rPr>
        <w:endnoteReference w:id="129"/>
      </w:r>
      <w:r w:rsidRPr="00B42DA0">
        <w:rPr>
          <w:rFonts w:ascii="Times New Roman" w:hAnsi="Times New Roman" w:cs="Times New Roman"/>
        </w:rPr>
        <w:t xml:space="preserve"> According to the former Secretary of State for India and Burma Lord Listowel, even if there were disagreements over the future of the Commonwealth, there was no reason why anyone outside of a conference had to know of it.</w:t>
      </w:r>
      <w:r w:rsidRPr="00B42DA0">
        <w:rPr>
          <w:rStyle w:val="EndnoteReference"/>
          <w:rFonts w:ascii="Times New Roman" w:hAnsi="Times New Roman" w:cs="Times New Roman"/>
        </w:rPr>
        <w:endnoteReference w:id="130"/>
      </w:r>
      <w:r w:rsidRPr="00B42DA0">
        <w:rPr>
          <w:rFonts w:ascii="Times New Roman" w:hAnsi="Times New Roman" w:cs="Times New Roman"/>
        </w:rPr>
        <w:t xml:space="preserve"> Communiqués were uninformative – Eden thought it an excellent idea to have them drafted before conferences took place</w:t>
      </w:r>
      <w:r w:rsidRPr="00B42DA0">
        <w:rPr>
          <w:rStyle w:val="EndnoteReference"/>
          <w:rFonts w:ascii="Times New Roman" w:hAnsi="Times New Roman" w:cs="Times New Roman"/>
        </w:rPr>
        <w:endnoteReference w:id="131"/>
      </w:r>
      <w:r w:rsidRPr="00B42DA0">
        <w:rPr>
          <w:rFonts w:ascii="Times New Roman" w:hAnsi="Times New Roman" w:cs="Times New Roman"/>
        </w:rPr>
        <w:t xml:space="preserve"> – which led Lester Pearson to joke that, had the leaders of the Commonwealth met King John at Runnymede, the resulting statement would have read ‘There has been a full and friendly discussion of feudal rights and the conference decided to make some recommendations to King John.’</w:t>
      </w:r>
      <w:r w:rsidRPr="00B42DA0">
        <w:rPr>
          <w:rStyle w:val="EndnoteReference"/>
          <w:rFonts w:ascii="Times New Roman" w:hAnsi="Times New Roman" w:cs="Times New Roman"/>
        </w:rPr>
        <w:endnoteReference w:id="132"/>
      </w:r>
      <w:r w:rsidRPr="00B42DA0">
        <w:rPr>
          <w:rFonts w:ascii="Times New Roman" w:hAnsi="Times New Roman" w:cs="Times New Roman"/>
        </w:rPr>
        <w:t xml:space="preserve"> Scholars recognised that the release of scanty information surrounding the discussions between Commonwealth leaders was central to their informal nature, even whilst being simultaneously frustrated by this.</w:t>
      </w:r>
      <w:r w:rsidRPr="00B42DA0">
        <w:rPr>
          <w:rStyle w:val="EndnoteReference"/>
          <w:rFonts w:ascii="Times New Roman" w:hAnsi="Times New Roman" w:cs="Times New Roman"/>
        </w:rPr>
        <w:endnoteReference w:id="133"/>
      </w:r>
      <w:r w:rsidRPr="00B42DA0">
        <w:rPr>
          <w:rFonts w:ascii="Times New Roman" w:hAnsi="Times New Roman" w:cs="Times New Roman"/>
        </w:rPr>
        <w:t xml:space="preserve"> Furthermore, even when communiqués did reveal anything it was thought extremely hard to assess ‘truly how far the conventions of co-operation … are obeyed in practice.’</w:t>
      </w:r>
      <w:r w:rsidRPr="00B42DA0">
        <w:rPr>
          <w:rStyle w:val="EndnoteReference"/>
          <w:rFonts w:ascii="Times New Roman" w:hAnsi="Times New Roman" w:cs="Times New Roman"/>
        </w:rPr>
        <w:endnoteReference w:id="134"/>
      </w:r>
    </w:p>
    <w:p w14:paraId="16EDD113" w14:textId="77777777" w:rsidR="001564C4" w:rsidRPr="00B42DA0" w:rsidRDefault="001564C4" w:rsidP="007B05D5">
      <w:pPr>
        <w:spacing w:line="480" w:lineRule="auto"/>
        <w:jc w:val="both"/>
        <w:rPr>
          <w:rFonts w:ascii="Times New Roman" w:hAnsi="Times New Roman" w:cs="Times New Roman"/>
        </w:rPr>
      </w:pPr>
    </w:p>
    <w:p w14:paraId="0C2041A2" w14:textId="0974C01A"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 xml:space="preserve">Of course, this would not have been so much of a problem for those with a less elite-centred conception of the Commonwealth than it was for the Manserghs of this world. </w:t>
      </w:r>
      <w:r w:rsidRPr="00B42DA0">
        <w:rPr>
          <w:rFonts w:ascii="Times New Roman" w:hAnsi="Times New Roman" w:cs="Times New Roman"/>
        </w:rPr>
        <w:lastRenderedPageBreak/>
        <w:t>Nevertheless, most scholars also faced a broader difficulty of how to weigh up the relative importance of the different bonds that held the Commonwealth together, a problem compounded by the fact that in its composition, the body was clearly rapidly changing, even if the full implications of this were difficult to ascertain. Whilst Mansergh, Jennings and the critics claimed specific facets of Commonwealth interactions as of preeminent importance, this was in fact the exception rather than the rule. The closest Wheare could come to an answer to his own question about what was common about the Commonwealth was that the extant bonds were ‘of a peculiar kind’, partly historic, partly racial, partly economic, strategic and political, and partly a belief in ‘common ideals’.</w:t>
      </w:r>
      <w:r w:rsidRPr="00B42DA0">
        <w:rPr>
          <w:rStyle w:val="EndnoteReference"/>
          <w:rFonts w:ascii="Times New Roman" w:hAnsi="Times New Roman" w:cs="Times New Roman"/>
        </w:rPr>
        <w:endnoteReference w:id="135"/>
      </w:r>
      <w:r w:rsidRPr="00B42DA0">
        <w:rPr>
          <w:rFonts w:ascii="Times New Roman" w:hAnsi="Times New Roman" w:cs="Times New Roman"/>
        </w:rPr>
        <w:t xml:space="preserve"> Some took this further and delivered up exhaustive lists of just about every connection they could find,</w:t>
      </w:r>
      <w:r w:rsidRPr="00B42DA0">
        <w:rPr>
          <w:rStyle w:val="EndnoteReference"/>
          <w:rFonts w:ascii="Times New Roman" w:hAnsi="Times New Roman" w:cs="Times New Roman"/>
        </w:rPr>
        <w:endnoteReference w:id="136"/>
      </w:r>
      <w:r w:rsidRPr="00B42DA0">
        <w:rPr>
          <w:rFonts w:ascii="Times New Roman" w:hAnsi="Times New Roman" w:cs="Times New Roman"/>
        </w:rPr>
        <w:t xml:space="preserve"> but more commonly, the bonds that held the Commonwealth together were simply deemed to be ‘of a most indefinite character’.</w:t>
      </w:r>
      <w:r w:rsidRPr="00B42DA0">
        <w:rPr>
          <w:rStyle w:val="EndnoteReference"/>
          <w:rFonts w:ascii="Times New Roman" w:hAnsi="Times New Roman" w:cs="Times New Roman"/>
        </w:rPr>
        <w:endnoteReference w:id="137"/>
      </w:r>
    </w:p>
    <w:p w14:paraId="213E5442" w14:textId="77777777" w:rsidR="001564C4" w:rsidRPr="00B42DA0" w:rsidRDefault="001564C4" w:rsidP="007B05D5">
      <w:pPr>
        <w:spacing w:line="480" w:lineRule="auto"/>
        <w:jc w:val="both"/>
        <w:rPr>
          <w:rFonts w:ascii="Times New Roman" w:hAnsi="Times New Roman" w:cs="Times New Roman"/>
        </w:rPr>
      </w:pPr>
    </w:p>
    <w:p w14:paraId="112C20B9" w14:textId="510B1D26"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A further fundamental difficulty that affected scholarship thus centred around precisely how the Commonwealth was to be conceptualised. Words surrounding empire have invariably proved troubling to those who would seek to define and use them,</w:t>
      </w:r>
      <w:r w:rsidRPr="00B42DA0">
        <w:rPr>
          <w:rStyle w:val="EndnoteReference"/>
          <w:rFonts w:ascii="Times New Roman" w:hAnsi="Times New Roman" w:cs="Times New Roman"/>
        </w:rPr>
        <w:endnoteReference w:id="138"/>
      </w:r>
      <w:r w:rsidRPr="00B42DA0">
        <w:rPr>
          <w:rFonts w:ascii="Times New Roman" w:hAnsi="Times New Roman" w:cs="Times New Roman"/>
        </w:rPr>
        <w:t xml:space="preserve"> and the postwar era was no different. When it came to terms like imperialism, colony, and trusteeship, Hancock complained, ‘Our generation has befogged itself by its inveterate and atrocious use of language.’</w:t>
      </w:r>
      <w:r w:rsidRPr="00B42DA0">
        <w:rPr>
          <w:rStyle w:val="EndnoteReference"/>
          <w:rFonts w:ascii="Times New Roman" w:hAnsi="Times New Roman" w:cs="Times New Roman"/>
        </w:rPr>
        <w:endnoteReference w:id="139"/>
      </w:r>
      <w:r w:rsidRPr="00B42DA0">
        <w:rPr>
          <w:rFonts w:ascii="Times New Roman" w:hAnsi="Times New Roman" w:cs="Times New Roman"/>
        </w:rPr>
        <w:t xml:space="preserve"> Uncertainty over the yardsticks by which Commonwealth should be measured added fat to this usual fire, eliciting a broad range of responses from scholars of Commonwealth in the process. Some were frustrated; in 1956, Underhill rolled his eyes slightly at ‘our old British genius for avoiding definition’,</w:t>
      </w:r>
      <w:r w:rsidRPr="00B42DA0">
        <w:rPr>
          <w:rStyle w:val="EndnoteReference"/>
          <w:rFonts w:ascii="Times New Roman" w:hAnsi="Times New Roman" w:cs="Times New Roman"/>
        </w:rPr>
        <w:endnoteReference w:id="140"/>
      </w:r>
      <w:r w:rsidRPr="00B42DA0">
        <w:rPr>
          <w:rFonts w:ascii="Times New Roman" w:hAnsi="Times New Roman" w:cs="Times New Roman"/>
        </w:rPr>
        <w:t xml:space="preserve"> but by 1960 he was complaining about people still believing in ‘this community which nobody can define’.</w:t>
      </w:r>
      <w:r w:rsidRPr="00B42DA0">
        <w:rPr>
          <w:rStyle w:val="EndnoteReference"/>
          <w:rFonts w:ascii="Times New Roman" w:hAnsi="Times New Roman" w:cs="Times New Roman"/>
        </w:rPr>
        <w:endnoteReference w:id="141"/>
      </w:r>
      <w:r w:rsidRPr="00B42DA0">
        <w:rPr>
          <w:rFonts w:ascii="Times New Roman" w:hAnsi="Times New Roman" w:cs="Times New Roman"/>
        </w:rPr>
        <w:t xml:space="preserve"> Some, </w:t>
      </w:r>
      <w:r w:rsidRPr="00B42DA0">
        <w:rPr>
          <w:rFonts w:ascii="Times New Roman" w:hAnsi="Times New Roman" w:cs="Times New Roman"/>
        </w:rPr>
        <w:lastRenderedPageBreak/>
        <w:t xml:space="preserve">particularly </w:t>
      </w:r>
      <w:r w:rsidRPr="00B42DA0">
        <w:rPr>
          <w:rFonts w:ascii="Times New Roman" w:eastAsia="Arial Unicode MS" w:hAnsi="Times New Roman" w:cs="Times New Roman"/>
        </w:rPr>
        <w:t>of a legal bent, found its imprecision offended their sensibilities. The scholar barrister James Fawcett thought it remarkable that people were happy to leave the Commonwealth undefined,</w:t>
      </w:r>
      <w:r w:rsidRPr="00B42DA0">
        <w:rPr>
          <w:rStyle w:val="EndnoteReference"/>
          <w:rFonts w:ascii="Times New Roman" w:eastAsia="Arial Unicode MS" w:hAnsi="Times New Roman" w:cs="Times New Roman"/>
        </w:rPr>
        <w:endnoteReference w:id="142"/>
      </w:r>
      <w:r w:rsidRPr="00B42DA0">
        <w:rPr>
          <w:rFonts w:ascii="Times New Roman" w:eastAsia="Arial Unicode MS" w:hAnsi="Times New Roman" w:cs="Times New Roman"/>
        </w:rPr>
        <w:t xml:space="preserve"> whilst</w:t>
      </w:r>
      <w:r w:rsidRPr="00B42DA0">
        <w:rPr>
          <w:rFonts w:ascii="Times New Roman" w:hAnsi="Times New Roman" w:cs="Times New Roman"/>
        </w:rPr>
        <w:t xml:space="preserve"> de Smith wrote that the spokesmen and drafters of the Commonwealth’s ‘political instruments’ were imprecise on purpose, instead favouring a ‘calculated ambiguity of expression’.</w:t>
      </w:r>
      <w:r w:rsidRPr="00B42DA0">
        <w:rPr>
          <w:rStyle w:val="EndnoteReference"/>
          <w:rFonts w:ascii="Times New Roman" w:hAnsi="Times New Roman" w:cs="Times New Roman"/>
        </w:rPr>
        <w:endnoteReference w:id="143"/>
      </w:r>
      <w:r w:rsidRPr="00B42DA0">
        <w:rPr>
          <w:rFonts w:ascii="Times New Roman" w:hAnsi="Times New Roman" w:cs="Times New Roman"/>
        </w:rPr>
        <w:t xml:space="preserve"> British statesmen, de Smith continued, had ‘established a mastery over words that might have evoked the admiration of Humpty Dumpty, not to speak of more sophisticated students of semantics’.</w:t>
      </w:r>
      <w:r w:rsidRPr="00B42DA0">
        <w:rPr>
          <w:rStyle w:val="EndnoteReference"/>
          <w:rFonts w:ascii="Times New Roman" w:hAnsi="Times New Roman" w:cs="Times New Roman"/>
        </w:rPr>
        <w:endnoteReference w:id="144"/>
      </w:r>
      <w:r w:rsidRPr="00B42DA0">
        <w:rPr>
          <w:rFonts w:ascii="Times New Roman" w:hAnsi="Times New Roman" w:cs="Times New Roman"/>
        </w:rPr>
        <w:t xml:space="preserve"> Others could not avoid a little mischief. In 1952, Mansergh suggested that the ‘nature of the Commonwealth, it goes almost without saying, is not easy to understand’, but that it would be disappointing were this not the case, ‘for the incapacity of foreigners to comprehend the working of British institutions is for them a source of unfailing satisfaction.’</w:t>
      </w:r>
      <w:r w:rsidRPr="00B42DA0">
        <w:rPr>
          <w:rStyle w:val="EndnoteReference"/>
          <w:rFonts w:ascii="Times New Roman" w:hAnsi="Times New Roman" w:cs="Times New Roman"/>
        </w:rPr>
        <w:endnoteReference w:id="145"/>
      </w:r>
      <w:r w:rsidRPr="00B42DA0">
        <w:rPr>
          <w:rFonts w:ascii="Times New Roman" w:hAnsi="Times New Roman" w:cs="Times New Roman"/>
        </w:rPr>
        <w:t xml:space="preserve"> Some, however, simply shrugged. There were practical reasons why such imprecision over definitions continued, for therein lay its strength and adaptability.</w:t>
      </w:r>
      <w:r w:rsidRPr="00B42DA0">
        <w:rPr>
          <w:rStyle w:val="EndnoteReference"/>
          <w:rFonts w:ascii="Times New Roman" w:hAnsi="Times New Roman" w:cs="Times New Roman"/>
        </w:rPr>
        <w:endnoteReference w:id="146"/>
      </w:r>
      <w:r w:rsidRPr="00B42DA0">
        <w:rPr>
          <w:rFonts w:ascii="Times New Roman" w:hAnsi="Times New Roman" w:cs="Times New Roman"/>
        </w:rPr>
        <w:t xml:space="preserve"> The whole was kept together by goodwill and personal connections, and might fall apart were its aims or modus operandi too tightly defined.</w:t>
      </w:r>
      <w:r w:rsidRPr="00B42DA0">
        <w:rPr>
          <w:rStyle w:val="EndnoteReference"/>
          <w:rFonts w:ascii="Times New Roman" w:hAnsi="Times New Roman" w:cs="Times New Roman"/>
        </w:rPr>
        <w:endnoteReference w:id="147"/>
      </w:r>
      <w:r w:rsidRPr="00B42DA0">
        <w:rPr>
          <w:rFonts w:ascii="Times New Roman" w:hAnsi="Times New Roman" w:cs="Times New Roman"/>
        </w:rPr>
        <w:t xml:space="preserve"> Even the lawyers grudgingly accepted as much.</w:t>
      </w:r>
      <w:r w:rsidRPr="00B42DA0">
        <w:rPr>
          <w:rStyle w:val="EndnoteReference"/>
          <w:rFonts w:ascii="Times New Roman" w:hAnsi="Times New Roman" w:cs="Times New Roman"/>
        </w:rPr>
        <w:endnoteReference w:id="148"/>
      </w:r>
      <w:r w:rsidRPr="00B42DA0">
        <w:rPr>
          <w:rFonts w:ascii="Times New Roman" w:hAnsi="Times New Roman" w:cs="Times New Roman"/>
        </w:rPr>
        <w:t xml:space="preserve"> Whatever their attitude on the Commonwealth, all were agreed that ‘no one quite knows what it means.’</w:t>
      </w:r>
      <w:r w:rsidRPr="00B42DA0">
        <w:rPr>
          <w:rStyle w:val="EndnoteReference"/>
          <w:rFonts w:ascii="Times New Roman" w:hAnsi="Times New Roman" w:cs="Times New Roman"/>
        </w:rPr>
        <w:endnoteReference w:id="149"/>
      </w:r>
    </w:p>
    <w:p w14:paraId="64F01632" w14:textId="77777777" w:rsidR="001564C4" w:rsidRPr="00B42DA0" w:rsidRDefault="001564C4" w:rsidP="007B05D5">
      <w:pPr>
        <w:spacing w:line="480" w:lineRule="auto"/>
        <w:jc w:val="both"/>
        <w:rPr>
          <w:rFonts w:ascii="Times New Roman" w:hAnsi="Times New Roman" w:cs="Times New Roman"/>
        </w:rPr>
      </w:pPr>
    </w:p>
    <w:p w14:paraId="23DEFCC6" w14:textId="6C9E3747"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It is therefore unsurprising that, for all their study, scholars frequently echoed others, such as the Labour MP George Thompson, who said ‘I do not profess to understand it; I think the Commonwealth is one of the great mysteries of the world in which we live.’</w:t>
      </w:r>
      <w:r w:rsidRPr="00B42DA0">
        <w:rPr>
          <w:rStyle w:val="EndnoteReference"/>
          <w:rFonts w:ascii="Times New Roman" w:hAnsi="Times New Roman" w:cs="Times New Roman"/>
        </w:rPr>
        <w:endnoteReference w:id="150"/>
      </w:r>
      <w:r w:rsidRPr="00B42DA0">
        <w:rPr>
          <w:rFonts w:ascii="Times New Roman" w:hAnsi="Times New Roman" w:cs="Times New Roman"/>
        </w:rPr>
        <w:t xml:space="preserve"> It was branded ‘peculiar’,</w:t>
      </w:r>
      <w:r w:rsidRPr="00B42DA0">
        <w:rPr>
          <w:rStyle w:val="EndnoteReference"/>
          <w:rFonts w:ascii="Times New Roman" w:hAnsi="Times New Roman" w:cs="Times New Roman"/>
        </w:rPr>
        <w:endnoteReference w:id="151"/>
      </w:r>
      <w:r w:rsidRPr="00B42DA0">
        <w:rPr>
          <w:rFonts w:ascii="Times New Roman" w:hAnsi="Times New Roman" w:cs="Times New Roman"/>
        </w:rPr>
        <w:t xml:space="preserve"> defying explanation; ‘[i]f it did not exist’, wrote Wheare, ‘you could not invent it’.</w:t>
      </w:r>
      <w:r w:rsidRPr="00B42DA0">
        <w:rPr>
          <w:rStyle w:val="EndnoteReference"/>
          <w:rFonts w:ascii="Times New Roman" w:hAnsi="Times New Roman" w:cs="Times New Roman"/>
        </w:rPr>
        <w:endnoteReference w:id="152"/>
      </w:r>
      <w:r w:rsidRPr="00B42DA0">
        <w:rPr>
          <w:rFonts w:ascii="Times New Roman" w:hAnsi="Times New Roman" w:cs="Times New Roman"/>
        </w:rPr>
        <w:t xml:space="preserve"> Even Jennings felt that the ‘strange entity called the Commonwealth of Nations is amorphous and, in appearance, almost mystic.’</w:t>
      </w:r>
      <w:r w:rsidRPr="00B42DA0">
        <w:rPr>
          <w:rStyle w:val="EndnoteReference"/>
          <w:rFonts w:ascii="Times New Roman" w:hAnsi="Times New Roman" w:cs="Times New Roman"/>
        </w:rPr>
        <w:endnoteReference w:id="153"/>
      </w:r>
      <w:r w:rsidRPr="00B42DA0">
        <w:rPr>
          <w:rFonts w:ascii="Times New Roman" w:hAnsi="Times New Roman" w:cs="Times New Roman"/>
        </w:rPr>
        <w:t xml:space="preserve"> Whilst frustrating in one sense, this could prove some comfort in another. The roles </w:t>
      </w:r>
      <w:r w:rsidRPr="00B42DA0">
        <w:rPr>
          <w:rFonts w:ascii="Times New Roman" w:hAnsi="Times New Roman" w:cs="Times New Roman"/>
        </w:rPr>
        <w:lastRenderedPageBreak/>
        <w:t>played by particular non-Britons such as Smuts and Mackenzie King in the birth of the Commonwealth were acknowledged.</w:t>
      </w:r>
      <w:r w:rsidRPr="00B42DA0">
        <w:rPr>
          <w:rStyle w:val="EndnoteReference"/>
          <w:rFonts w:ascii="Times New Roman" w:hAnsi="Times New Roman" w:cs="Times New Roman"/>
        </w:rPr>
        <w:endnoteReference w:id="154"/>
      </w:r>
      <w:r w:rsidRPr="00B42DA0">
        <w:rPr>
          <w:rFonts w:ascii="Times New Roman" w:hAnsi="Times New Roman" w:cs="Times New Roman"/>
        </w:rPr>
        <w:t xml:space="preserve"> However, that the body was felt collectively averse to anything set in stone could be used to support the possibly pleasing notion that the Commonwealth was the ultimate embodiment of a specific reading of Britishness.</w:t>
      </w:r>
      <w:r w:rsidRPr="00B42DA0">
        <w:rPr>
          <w:rStyle w:val="EndnoteReference"/>
          <w:rFonts w:ascii="Times New Roman" w:hAnsi="Times New Roman" w:cs="Times New Roman"/>
        </w:rPr>
        <w:endnoteReference w:id="155"/>
      </w:r>
      <w:r w:rsidRPr="00B42DA0">
        <w:rPr>
          <w:rFonts w:ascii="Times New Roman" w:hAnsi="Times New Roman" w:cs="Times New Roman"/>
        </w:rPr>
        <w:t xml:space="preserve"> This popular version of Britishness emphasised pragmatism over ideology, a tendency to make things up as one went along,</w:t>
      </w:r>
      <w:r w:rsidRPr="00B42DA0">
        <w:rPr>
          <w:rStyle w:val="EndnoteReference"/>
          <w:rFonts w:ascii="Times New Roman" w:hAnsi="Times New Roman" w:cs="Times New Roman"/>
        </w:rPr>
        <w:t xml:space="preserve"> </w:t>
      </w:r>
      <w:r w:rsidRPr="00B42DA0">
        <w:rPr>
          <w:rFonts w:ascii="Times New Roman" w:hAnsi="Times New Roman" w:cs="Times New Roman"/>
        </w:rPr>
        <w:t>and mild eccentricity.</w:t>
      </w:r>
      <w:r w:rsidRPr="00B42DA0">
        <w:rPr>
          <w:rStyle w:val="EndnoteReference"/>
          <w:rFonts w:ascii="Times New Roman" w:hAnsi="Times New Roman" w:cs="Times New Roman"/>
        </w:rPr>
        <w:endnoteReference w:id="156"/>
      </w:r>
      <w:r w:rsidRPr="00B42DA0">
        <w:rPr>
          <w:rFonts w:ascii="Times New Roman" w:hAnsi="Times New Roman" w:cs="Times New Roman"/>
        </w:rPr>
        <w:t xml:space="preserve"> </w:t>
      </w:r>
    </w:p>
    <w:p w14:paraId="3C93EA6F" w14:textId="77777777" w:rsidR="001564C4" w:rsidRPr="00B42DA0" w:rsidRDefault="001564C4" w:rsidP="007B05D5">
      <w:pPr>
        <w:spacing w:line="480" w:lineRule="auto"/>
        <w:jc w:val="both"/>
        <w:rPr>
          <w:rFonts w:ascii="Times New Roman" w:hAnsi="Times New Roman" w:cs="Times New Roman"/>
        </w:rPr>
      </w:pPr>
    </w:p>
    <w:p w14:paraId="50D201FF" w14:textId="4D017117"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Such an emphasis upon change without preconceived purpose, as well as the lack of obligation on the part of its members, and the aforementioned difficulties in understanding the Commonwealth and uncertainties over the best means by which the strength of its connections should be measured, explain the manner in which Commonwealth activity was framed. Discussions of the Commonwealth’s future were suffused with tentativeness. For Strachey, the Commonwealth could only work ‘if we are careful and don’t put too much strain on it’.</w:t>
      </w:r>
      <w:r w:rsidRPr="00B42DA0">
        <w:rPr>
          <w:rStyle w:val="EndnoteReference"/>
          <w:rFonts w:ascii="Times New Roman" w:hAnsi="Times New Roman" w:cs="Times New Roman"/>
        </w:rPr>
        <w:endnoteReference w:id="157"/>
      </w:r>
      <w:r w:rsidRPr="00B42DA0">
        <w:rPr>
          <w:rFonts w:ascii="Times New Roman" w:hAnsi="Times New Roman" w:cs="Times New Roman"/>
        </w:rPr>
        <w:t xml:space="preserve"> This was </w:t>
      </w:r>
      <w:r w:rsidR="00174CD9">
        <w:rPr>
          <w:rFonts w:ascii="Times New Roman" w:hAnsi="Times New Roman" w:cs="Times New Roman"/>
        </w:rPr>
        <w:t>echoed</w:t>
      </w:r>
      <w:r w:rsidRPr="00B42DA0">
        <w:rPr>
          <w:rFonts w:ascii="Times New Roman" w:hAnsi="Times New Roman" w:cs="Times New Roman"/>
        </w:rPr>
        <w:t xml:space="preserve"> in some politicians’ comments; as late as 1963, the Duke of Devonshire was still referring to the Commonwealth as ‘a tender plant … [needing] nurture and careful attention.</w:t>
      </w:r>
      <w:r w:rsidRPr="00B42DA0">
        <w:rPr>
          <w:rStyle w:val="EndnoteReference"/>
          <w:rFonts w:ascii="Times New Roman" w:hAnsi="Times New Roman" w:cs="Times New Roman"/>
        </w:rPr>
        <w:endnoteReference w:id="158"/>
      </w:r>
      <w:r w:rsidRPr="00B42DA0">
        <w:rPr>
          <w:rFonts w:ascii="Times New Roman" w:hAnsi="Times New Roman" w:cs="Times New Roman"/>
        </w:rPr>
        <w:t xml:space="preserve"> It was felt that the body was only at the start of its life, representing a ‘new beginning’ for the old members of the British Empire, according to Hancock in 1950.</w:t>
      </w:r>
      <w:r w:rsidRPr="00B42DA0">
        <w:rPr>
          <w:rStyle w:val="EndnoteReference"/>
          <w:rFonts w:ascii="Times New Roman" w:hAnsi="Times New Roman" w:cs="Times New Roman"/>
        </w:rPr>
        <w:endnoteReference w:id="159"/>
      </w:r>
      <w:r w:rsidRPr="00B42DA0">
        <w:rPr>
          <w:rFonts w:ascii="Times New Roman" w:hAnsi="Times New Roman" w:cs="Times New Roman"/>
        </w:rPr>
        <w:t xml:space="preserve"> Even into the 1960s, Hancock and others spoke of the Commonwealth as having only just started.</w:t>
      </w:r>
      <w:r w:rsidRPr="00B42DA0">
        <w:rPr>
          <w:rStyle w:val="EndnoteReference"/>
          <w:rFonts w:ascii="Times New Roman" w:hAnsi="Times New Roman" w:cs="Times New Roman"/>
        </w:rPr>
        <w:endnoteReference w:id="160"/>
      </w:r>
    </w:p>
    <w:p w14:paraId="23A366CF" w14:textId="77777777" w:rsidR="001564C4" w:rsidRPr="00B42DA0" w:rsidRDefault="001564C4" w:rsidP="007B05D5">
      <w:pPr>
        <w:spacing w:line="480" w:lineRule="auto"/>
        <w:jc w:val="both"/>
        <w:rPr>
          <w:rFonts w:ascii="Times New Roman" w:hAnsi="Times New Roman" w:cs="Times New Roman"/>
        </w:rPr>
      </w:pPr>
    </w:p>
    <w:p w14:paraId="4EABDE80" w14:textId="498CA2F0"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Most importantly, perhaps, the Commonwealth was repeatedly referred to as an experiment.</w:t>
      </w:r>
      <w:r w:rsidRPr="00B42DA0">
        <w:rPr>
          <w:rStyle w:val="EndnoteReference"/>
          <w:rFonts w:ascii="Times New Roman" w:hAnsi="Times New Roman" w:cs="Times New Roman"/>
        </w:rPr>
        <w:endnoteReference w:id="161"/>
      </w:r>
      <w:r w:rsidRPr="00B42DA0">
        <w:rPr>
          <w:rFonts w:ascii="Times New Roman" w:hAnsi="Times New Roman" w:cs="Times New Roman"/>
        </w:rPr>
        <w:t xml:space="preserve"> The Commonwealth was ‘probably the most interesting and startling political experiment that has ever been made’,</w:t>
      </w:r>
      <w:r w:rsidRPr="00B42DA0">
        <w:rPr>
          <w:rStyle w:val="EndnoteReference"/>
          <w:rFonts w:ascii="Times New Roman" w:hAnsi="Times New Roman" w:cs="Times New Roman"/>
        </w:rPr>
        <w:endnoteReference w:id="162"/>
      </w:r>
      <w:r w:rsidRPr="00B42DA0">
        <w:rPr>
          <w:rFonts w:ascii="Times New Roman" w:hAnsi="Times New Roman" w:cs="Times New Roman"/>
        </w:rPr>
        <w:t xml:space="preserve"> ‘so fascinating an experiment in co-</w:t>
      </w:r>
      <w:r w:rsidRPr="00B42DA0">
        <w:rPr>
          <w:rFonts w:ascii="Times New Roman" w:hAnsi="Times New Roman" w:cs="Times New Roman"/>
        </w:rPr>
        <w:lastRenderedPageBreak/>
        <w:t>operation between nations’,</w:t>
      </w:r>
      <w:r w:rsidRPr="00B42DA0">
        <w:rPr>
          <w:rStyle w:val="EndnoteReference"/>
          <w:rFonts w:ascii="Times New Roman" w:hAnsi="Times New Roman" w:cs="Times New Roman"/>
        </w:rPr>
        <w:endnoteReference w:id="163"/>
      </w:r>
      <w:r w:rsidRPr="00B42DA0">
        <w:rPr>
          <w:rFonts w:ascii="Times New Roman" w:hAnsi="Times New Roman" w:cs="Times New Roman"/>
        </w:rPr>
        <w:t xml:space="preserve"> or simply an ‘experiment in co-operation’.</w:t>
      </w:r>
      <w:r w:rsidRPr="00B42DA0">
        <w:rPr>
          <w:rStyle w:val="EndnoteReference"/>
          <w:rFonts w:ascii="Times New Roman" w:hAnsi="Times New Roman" w:cs="Times New Roman"/>
        </w:rPr>
        <w:endnoteReference w:id="164"/>
      </w:r>
      <w:r w:rsidRPr="00B42DA0">
        <w:rPr>
          <w:rFonts w:ascii="Times New Roman" w:hAnsi="Times New Roman" w:cs="Times New Roman"/>
        </w:rPr>
        <w:t xml:space="preserve"> Because it was only experimental, commentators were not prepared to make a final call on what the Commonwealth could do. Some retained a sense of hopeful optimism until the last, and others did not, but the Commonwealth provided no answers as to whether or not the body might succeed.</w:t>
      </w:r>
      <w:r w:rsidRPr="00B42DA0">
        <w:rPr>
          <w:rStyle w:val="EndnoteReference"/>
          <w:rFonts w:ascii="Times New Roman" w:hAnsi="Times New Roman" w:cs="Times New Roman"/>
        </w:rPr>
        <w:endnoteReference w:id="165"/>
      </w:r>
      <w:r w:rsidRPr="00B42DA0">
        <w:rPr>
          <w:rFonts w:ascii="Times New Roman" w:hAnsi="Times New Roman" w:cs="Times New Roman"/>
        </w:rPr>
        <w:t xml:space="preserve"> For Mansergh in 1953, ‘the experience of the multi-racial Commonwealth is too brief to allow of any final judgment’</w:t>
      </w:r>
      <w:r w:rsidRPr="00B42DA0">
        <w:rPr>
          <w:rStyle w:val="EndnoteReference"/>
          <w:rFonts w:ascii="Times New Roman" w:hAnsi="Times New Roman" w:cs="Times New Roman"/>
        </w:rPr>
        <w:endnoteReference w:id="166"/>
      </w:r>
      <w:r w:rsidRPr="00B42DA0">
        <w:rPr>
          <w:rFonts w:ascii="Times New Roman" w:hAnsi="Times New Roman" w:cs="Times New Roman"/>
        </w:rPr>
        <w:t xml:space="preserve"> and, although more pessimistic about its prospects following Suez, into the late 1950s he continued to stress that it ‘remains an experiment in co-operation between states of varied races and cultures’.</w:t>
      </w:r>
      <w:r w:rsidRPr="00B42DA0">
        <w:rPr>
          <w:rStyle w:val="EndnoteReference"/>
          <w:rFonts w:ascii="Times New Roman" w:hAnsi="Times New Roman" w:cs="Times New Roman"/>
        </w:rPr>
        <w:endnoteReference w:id="167"/>
      </w:r>
      <w:r w:rsidRPr="00B42DA0">
        <w:rPr>
          <w:rFonts w:ascii="Times New Roman" w:hAnsi="Times New Roman" w:cs="Times New Roman"/>
        </w:rPr>
        <w:t xml:space="preserve"> The future of the Commonwealth was uncertain. For Hancock both before and after Suez, it was impossible to tell whether each member of the Commonwealth would be willing to pool its strength in order to create an effective multi-racial body. It sometimes felt like a ‘precarious creation’.</w:t>
      </w:r>
      <w:r w:rsidRPr="00B42DA0">
        <w:rPr>
          <w:rStyle w:val="EndnoteReference"/>
          <w:rFonts w:ascii="Times New Roman" w:hAnsi="Times New Roman" w:cs="Times New Roman"/>
        </w:rPr>
        <w:endnoteReference w:id="168"/>
      </w:r>
      <w:r w:rsidRPr="00B42DA0">
        <w:rPr>
          <w:rFonts w:ascii="Times New Roman" w:hAnsi="Times New Roman" w:cs="Times New Roman"/>
        </w:rPr>
        <w:t xml:space="preserve"> Hancock suggested that, in enabling the growth of communications across the world, the Commonwealth was ‘buying time’ for itself. It had adapted to the modern world well, and it was possible that ‘new patterns of mutual trust and aid’ would make the new Commonwealth more enduring than the old empire. Thus, the Commonwealth had the capacity to succeed. But Hancock went no further than that.</w:t>
      </w:r>
      <w:r w:rsidRPr="00B42DA0">
        <w:rPr>
          <w:rStyle w:val="EndnoteReference"/>
          <w:rFonts w:ascii="Times New Roman" w:hAnsi="Times New Roman" w:cs="Times New Roman"/>
        </w:rPr>
        <w:endnoteReference w:id="169"/>
      </w:r>
    </w:p>
    <w:p w14:paraId="3283C365" w14:textId="77777777" w:rsidR="001564C4" w:rsidRPr="00B42DA0" w:rsidRDefault="001564C4" w:rsidP="007B05D5">
      <w:pPr>
        <w:spacing w:line="480" w:lineRule="auto"/>
        <w:jc w:val="both"/>
        <w:rPr>
          <w:rFonts w:ascii="Times New Roman" w:hAnsi="Times New Roman" w:cs="Times New Roman"/>
        </w:rPr>
      </w:pPr>
    </w:p>
    <w:p w14:paraId="03EBCCF1" w14:textId="77777777" w:rsidR="001564C4" w:rsidRPr="00B42DA0" w:rsidRDefault="001564C4" w:rsidP="007B05D5">
      <w:pPr>
        <w:spacing w:line="480" w:lineRule="auto"/>
        <w:jc w:val="center"/>
        <w:rPr>
          <w:rFonts w:ascii="Times New Roman" w:hAnsi="Times New Roman" w:cs="Times New Roman"/>
        </w:rPr>
      </w:pPr>
      <w:r w:rsidRPr="00B42DA0">
        <w:rPr>
          <w:rFonts w:ascii="Times New Roman" w:hAnsi="Times New Roman" w:cs="Times New Roman"/>
        </w:rPr>
        <w:t>V.</w:t>
      </w:r>
    </w:p>
    <w:p w14:paraId="0821E576" w14:textId="77777777" w:rsidR="001564C4" w:rsidRPr="00B42DA0" w:rsidRDefault="001564C4" w:rsidP="007B05D5">
      <w:pPr>
        <w:spacing w:line="480" w:lineRule="auto"/>
        <w:jc w:val="center"/>
        <w:rPr>
          <w:rFonts w:ascii="Times New Roman" w:hAnsi="Times New Roman" w:cs="Times New Roman"/>
        </w:rPr>
      </w:pPr>
    </w:p>
    <w:p w14:paraId="2C288BC2" w14:textId="43E5C6FA" w:rsidR="001564C4"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 xml:space="preserve">Issues that retrospectively came to be recognised as major challenges to Commonwealth cohesion - Europe, neutralism, and South Africa in particular – were either ignored by intellectuals or deemed not insuperable at the time. Readers were provided with scholarly accounts that, for all of their admissions of the challenges facing the Commonwealth, were remarkably resilient in holding to the possibility of it </w:t>
      </w:r>
      <w:r w:rsidRPr="00B42DA0">
        <w:rPr>
          <w:rFonts w:ascii="Times New Roman" w:hAnsi="Times New Roman" w:cs="Times New Roman"/>
        </w:rPr>
        <w:lastRenderedPageBreak/>
        <w:t>being a significant force in the future. Such resilience is further demonstrated by Suez’s failure to change individual attitudes as much as some have suggested. Contemplation of the specifics of everyday postwar life, therefore, did not close down the possibility of future Commonwealth success. Yet such a possibility was undermined by opacity. When scholars pulled back from the immediacies of particular issues to consider the Commonwealth as a whole or in the abstract, uncertainties about how the body was bound together and the strength of such bonds clouded scholars’ visions of the extent of the Commonwealth’s latent potential. Contemplation of abstractions and the ‘bigger picture’ closed down the possibility of suggesting with any confidence that the Commonwealth had a bright future.</w:t>
      </w:r>
    </w:p>
    <w:p w14:paraId="4F27143F" w14:textId="77777777" w:rsidR="001564C4" w:rsidRPr="00B42DA0" w:rsidRDefault="001564C4" w:rsidP="007B05D5">
      <w:pPr>
        <w:spacing w:line="480" w:lineRule="auto"/>
        <w:jc w:val="both"/>
        <w:rPr>
          <w:rFonts w:ascii="Times New Roman" w:hAnsi="Times New Roman" w:cs="Times New Roman"/>
        </w:rPr>
      </w:pPr>
    </w:p>
    <w:p w14:paraId="0B0F4D9E" w14:textId="3B3039AF" w:rsidR="00286E97" w:rsidRPr="00B42DA0" w:rsidRDefault="001564C4" w:rsidP="007B05D5">
      <w:pPr>
        <w:spacing w:line="480" w:lineRule="auto"/>
        <w:jc w:val="both"/>
        <w:rPr>
          <w:rFonts w:ascii="Times New Roman" w:hAnsi="Times New Roman" w:cs="Times New Roman"/>
        </w:rPr>
      </w:pPr>
      <w:r w:rsidRPr="00B42DA0">
        <w:rPr>
          <w:rFonts w:ascii="Times New Roman" w:hAnsi="Times New Roman" w:cs="Times New Roman"/>
        </w:rPr>
        <w:t>Consequently, at no point in the late 1940s and 1950s did scholars feel that the body was fully functional as a partial antidote to decolonization. It was always conceived of as a work in progress. Of course, intellectuals express uncertainty about the future all the time, and with good reason. The scholars of Commonwealth of the late 1940s and 1950s were not even unique in their own field, as pre-war Empire and Commonwealth-related books republished after 1945 made clear.</w:t>
      </w:r>
      <w:r w:rsidRPr="00B42DA0">
        <w:rPr>
          <w:rStyle w:val="EndnoteReference"/>
          <w:rFonts w:ascii="Times New Roman" w:hAnsi="Times New Roman" w:cs="Times New Roman"/>
        </w:rPr>
        <w:endnoteReference w:id="170"/>
      </w:r>
      <w:r w:rsidRPr="00B42DA0">
        <w:rPr>
          <w:rFonts w:ascii="Times New Roman" w:hAnsi="Times New Roman" w:cs="Times New Roman"/>
        </w:rPr>
        <w:t xml:space="preserve"> </w:t>
      </w:r>
      <w:r w:rsidR="00571728" w:rsidRPr="00B42DA0">
        <w:rPr>
          <w:rFonts w:ascii="Times New Roman" w:hAnsi="Times New Roman" w:cs="Times New Roman"/>
        </w:rPr>
        <w:t>Nevertheless</w:t>
      </w:r>
      <w:r w:rsidR="001D2D25" w:rsidRPr="00B42DA0">
        <w:rPr>
          <w:rFonts w:ascii="Times New Roman" w:hAnsi="Times New Roman" w:cs="Times New Roman"/>
        </w:rPr>
        <w:t xml:space="preserve">, </w:t>
      </w:r>
      <w:r w:rsidR="00440094" w:rsidRPr="00B42DA0">
        <w:rPr>
          <w:rFonts w:ascii="Times New Roman" w:hAnsi="Times New Roman" w:cs="Times New Roman"/>
        </w:rPr>
        <w:t xml:space="preserve">the </w:t>
      </w:r>
      <w:r w:rsidR="001D2D25" w:rsidRPr="00B42DA0">
        <w:rPr>
          <w:rFonts w:ascii="Times New Roman" w:hAnsi="Times New Roman" w:cs="Times New Roman"/>
        </w:rPr>
        <w:t>uncertainty</w:t>
      </w:r>
      <w:r w:rsidR="00440094" w:rsidRPr="00B42DA0">
        <w:rPr>
          <w:rFonts w:ascii="Times New Roman" w:hAnsi="Times New Roman" w:cs="Times New Roman"/>
        </w:rPr>
        <w:t xml:space="preserve"> and tentativeness</w:t>
      </w:r>
      <w:r w:rsidR="001D2D25" w:rsidRPr="00B42DA0">
        <w:rPr>
          <w:rFonts w:ascii="Times New Roman" w:hAnsi="Times New Roman" w:cs="Times New Roman"/>
        </w:rPr>
        <w:t xml:space="preserve"> </w:t>
      </w:r>
      <w:r w:rsidR="00440094" w:rsidRPr="00B42DA0">
        <w:rPr>
          <w:rFonts w:ascii="Times New Roman" w:hAnsi="Times New Roman" w:cs="Times New Roman"/>
        </w:rPr>
        <w:t>on display</w:t>
      </w:r>
      <w:r w:rsidR="00360E63" w:rsidRPr="00B42DA0">
        <w:rPr>
          <w:rFonts w:ascii="Times New Roman" w:hAnsi="Times New Roman" w:cs="Times New Roman"/>
        </w:rPr>
        <w:t xml:space="preserve"> mean</w:t>
      </w:r>
      <w:r w:rsidR="00EF76D4" w:rsidRPr="00B42DA0">
        <w:rPr>
          <w:rFonts w:ascii="Times New Roman" w:hAnsi="Times New Roman" w:cs="Times New Roman"/>
        </w:rPr>
        <w:t xml:space="preserve"> that, as far as scholars</w:t>
      </w:r>
      <w:r w:rsidR="00571728" w:rsidRPr="00B42DA0">
        <w:rPr>
          <w:rFonts w:ascii="Times New Roman" w:hAnsi="Times New Roman" w:cs="Times New Roman"/>
        </w:rPr>
        <w:t xml:space="preserve"> </w:t>
      </w:r>
      <w:r w:rsidR="00775CD5" w:rsidRPr="00B42DA0">
        <w:rPr>
          <w:rFonts w:ascii="Times New Roman" w:hAnsi="Times New Roman" w:cs="Times New Roman"/>
        </w:rPr>
        <w:t>of the</w:t>
      </w:r>
      <w:r w:rsidR="00CF54C8" w:rsidRPr="00B42DA0">
        <w:rPr>
          <w:rFonts w:ascii="Times New Roman" w:hAnsi="Times New Roman" w:cs="Times New Roman"/>
        </w:rPr>
        <w:t xml:space="preserve"> immediate postwar era </w:t>
      </w:r>
      <w:r w:rsidR="00775CD5" w:rsidRPr="00B42DA0">
        <w:rPr>
          <w:rFonts w:ascii="Times New Roman" w:hAnsi="Times New Roman" w:cs="Times New Roman"/>
        </w:rPr>
        <w:t>are</w:t>
      </w:r>
      <w:r w:rsidR="00EF76D4" w:rsidRPr="00B42DA0">
        <w:rPr>
          <w:rFonts w:ascii="Times New Roman" w:hAnsi="Times New Roman" w:cs="Times New Roman"/>
        </w:rPr>
        <w:t xml:space="preserve"> concerned, we cannot </w:t>
      </w:r>
      <w:r w:rsidR="007E17A9" w:rsidRPr="00B42DA0">
        <w:rPr>
          <w:rFonts w:ascii="Times New Roman" w:hAnsi="Times New Roman" w:cs="Times New Roman"/>
        </w:rPr>
        <w:t>locate</w:t>
      </w:r>
      <w:r w:rsidR="00EF76D4" w:rsidRPr="00B42DA0">
        <w:rPr>
          <w:rFonts w:ascii="Times New Roman" w:hAnsi="Times New Roman" w:cs="Times New Roman"/>
        </w:rPr>
        <w:t xml:space="preserve"> in the Commonwealth </w:t>
      </w:r>
      <w:r w:rsidR="00360E63" w:rsidRPr="00B42DA0">
        <w:rPr>
          <w:rFonts w:ascii="Times New Roman" w:hAnsi="Times New Roman" w:cs="Times New Roman"/>
        </w:rPr>
        <w:t>either a source of optimism or pessimism about Britain’s future status as a global power. The experimental, tentative nature of the Commonwealth meant that the defining attitude was ‘wait and see’.</w:t>
      </w:r>
    </w:p>
    <w:p w14:paraId="516AC7A1" w14:textId="77777777" w:rsidR="00110CC3" w:rsidRPr="00B42DA0" w:rsidRDefault="00110CC3" w:rsidP="007B05D5">
      <w:pPr>
        <w:spacing w:line="480" w:lineRule="auto"/>
        <w:jc w:val="both"/>
        <w:rPr>
          <w:rFonts w:ascii="Times New Roman" w:hAnsi="Times New Roman" w:cs="Times New Roman"/>
        </w:rPr>
      </w:pPr>
    </w:p>
    <w:p w14:paraId="08794B53" w14:textId="5ACA4676" w:rsidR="00110CC3" w:rsidRPr="00B42DA0" w:rsidRDefault="00110CC3" w:rsidP="007B05D5">
      <w:pPr>
        <w:spacing w:line="480" w:lineRule="auto"/>
        <w:jc w:val="both"/>
        <w:rPr>
          <w:rFonts w:ascii="Times New Roman" w:hAnsi="Times New Roman" w:cs="Times New Roman"/>
          <w:b/>
        </w:rPr>
      </w:pPr>
      <w:r w:rsidRPr="00B42DA0">
        <w:rPr>
          <w:rFonts w:ascii="Times New Roman" w:hAnsi="Times New Roman" w:cs="Times New Roman"/>
          <w:b/>
        </w:rPr>
        <w:t>Notes</w:t>
      </w:r>
    </w:p>
    <w:sectPr w:rsidR="00110CC3" w:rsidRPr="00B42DA0" w:rsidSect="004E7C7C">
      <w:footerReference w:type="even" r:id="rId8"/>
      <w:footerReference w:type="default" r:id="rId9"/>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56E55" w14:textId="77777777" w:rsidR="000C3682" w:rsidRDefault="000C3682" w:rsidP="00133A15">
      <w:r>
        <w:separator/>
      </w:r>
    </w:p>
  </w:endnote>
  <w:endnote w:type="continuationSeparator" w:id="0">
    <w:p w14:paraId="33FBA022" w14:textId="77777777" w:rsidR="000C3682" w:rsidRDefault="000C3682" w:rsidP="00133A15">
      <w:r>
        <w:continuationSeparator/>
      </w:r>
    </w:p>
  </w:endnote>
  <w:endnote w:id="1">
    <w:p w14:paraId="3684C36F" w14:textId="739D6C8D"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lang w:val="en-US"/>
        </w:rPr>
        <w:t xml:space="preserve"> Heinlein, </w:t>
      </w:r>
      <w:r w:rsidRPr="00B42DA0">
        <w:rPr>
          <w:rFonts w:ascii="Times New Roman" w:eastAsia="Arial Unicode MS" w:hAnsi="Times New Roman" w:cs="Times New Roman"/>
          <w:i/>
          <w:iCs/>
        </w:rPr>
        <w:t>British Government Policy</w:t>
      </w:r>
      <w:r w:rsidRPr="00B42DA0">
        <w:rPr>
          <w:rFonts w:ascii="Times New Roman" w:eastAsia="Arial Unicode MS" w:hAnsi="Times New Roman" w:cs="Times New Roman"/>
          <w:iCs/>
        </w:rPr>
        <w:t>.</w:t>
      </w:r>
    </w:p>
  </w:endnote>
  <w:endnote w:id="2">
    <w:p w14:paraId="1E4A3B90" w14:textId="795A60B8"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May, ‘Empire loyalist and “Commonwealth men”’, 53.</w:t>
      </w:r>
    </w:p>
  </w:endnote>
  <w:endnote w:id="3">
    <w:p w14:paraId="20DBCCAB" w14:textId="1B3D6AA8"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w:t>
      </w:r>
      <w:r w:rsidRPr="00B42DA0">
        <w:rPr>
          <w:rFonts w:ascii="Times New Roman" w:hAnsi="Times New Roman" w:cs="Times New Roman"/>
          <w:i/>
        </w:rPr>
        <w:t>Commonwealth Experience</w:t>
      </w:r>
      <w:r w:rsidRPr="00B42DA0">
        <w:rPr>
          <w:rFonts w:ascii="Times New Roman" w:hAnsi="Times New Roman" w:cs="Times New Roman"/>
        </w:rPr>
        <w:t>, 337.</w:t>
      </w:r>
    </w:p>
  </w:endnote>
  <w:endnote w:id="4">
    <w:p w14:paraId="2B478F4B" w14:textId="1E317398"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 xml:space="preserve">Metcalf, ‘Introduction’, in </w:t>
      </w:r>
      <w:r w:rsidRPr="00B42DA0">
        <w:rPr>
          <w:rFonts w:ascii="Times New Roman" w:hAnsi="Times New Roman" w:cs="Times New Roman"/>
          <w:i/>
          <w:lang w:val="en-US"/>
        </w:rPr>
        <w:t>Forging the Raj</w:t>
      </w:r>
      <w:r w:rsidRPr="00B42DA0">
        <w:rPr>
          <w:rFonts w:ascii="Times New Roman" w:hAnsi="Times New Roman" w:cs="Times New Roman"/>
          <w:lang w:val="en-US"/>
        </w:rPr>
        <w:t>, 6.</w:t>
      </w:r>
    </w:p>
  </w:endnote>
  <w:endnote w:id="5">
    <w:p w14:paraId="7350FB8C" w14:textId="35CC75FC"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Darwin, ‘The fear of falling’, </w:t>
      </w:r>
      <w:r w:rsidRPr="00B42DA0">
        <w:rPr>
          <w:rFonts w:ascii="Times New Roman" w:hAnsi="Times New Roman" w:cs="Times New Roman"/>
          <w:lang w:val="en-US"/>
        </w:rPr>
        <w:t>43.</w:t>
      </w:r>
    </w:p>
  </w:endnote>
  <w:endnote w:id="6">
    <w:p w14:paraId="04CF18C2" w14:textId="3ED5355B"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Pietsch, </w:t>
      </w:r>
      <w:r w:rsidRPr="00B42DA0">
        <w:rPr>
          <w:rFonts w:ascii="Times New Roman" w:hAnsi="Times New Roman" w:cs="Times New Roman"/>
          <w:i/>
        </w:rPr>
        <w:t>Empire of Scholars</w:t>
      </w:r>
      <w:r w:rsidRPr="00B42DA0">
        <w:rPr>
          <w:rFonts w:ascii="Times New Roman" w:hAnsi="Times New Roman" w:cs="Times New Roman"/>
        </w:rPr>
        <w:t>, 187.</w:t>
      </w:r>
    </w:p>
  </w:endnote>
  <w:endnote w:id="7">
    <w:p w14:paraId="17F5775D" w14:textId="32FF7BED"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Curtin, ‘The British Empire and Commonwealth’, 75-80, quote at 75.</w:t>
      </w:r>
    </w:p>
  </w:endnote>
  <w:endnote w:id="8">
    <w:p w14:paraId="3EF0D6B2" w14:textId="6628C7C4"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Hancock, ‘Nicholas Mansergh’, 4.</w:t>
      </w:r>
    </w:p>
  </w:endnote>
  <w:endnote w:id="9">
    <w:p w14:paraId="38692F13" w14:textId="2FBAB39C"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McIntyre, ‘Commonwealth Secretariat’, </w:t>
      </w:r>
      <w:r w:rsidRPr="00B42DA0">
        <w:rPr>
          <w:rFonts w:ascii="Times New Roman" w:hAnsi="Times New Roman" w:cs="Times New Roman"/>
          <w:lang w:val="en-US"/>
        </w:rPr>
        <w:t xml:space="preserve">140; </w:t>
      </w:r>
      <w:r w:rsidRPr="00B42DA0">
        <w:rPr>
          <w:rFonts w:ascii="Times New Roman" w:hAnsi="Times New Roman" w:cs="Times New Roman"/>
        </w:rPr>
        <w:t xml:space="preserve">McIntyre, </w:t>
      </w:r>
      <w:r w:rsidRPr="00B42DA0">
        <w:rPr>
          <w:rFonts w:ascii="Times New Roman" w:hAnsi="Times New Roman" w:cs="Times New Roman"/>
          <w:i/>
        </w:rPr>
        <w:t>The Britannic Vision</w:t>
      </w:r>
      <w:r w:rsidRPr="00B42DA0">
        <w:rPr>
          <w:rFonts w:ascii="Times New Roman" w:hAnsi="Times New Roman" w:cs="Times New Roman"/>
        </w:rPr>
        <w:t>.</w:t>
      </w:r>
    </w:p>
  </w:endnote>
  <w:endnote w:id="10">
    <w:p w14:paraId="363FBF86" w14:textId="1E5BC2F0"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Murphy, </w:t>
      </w:r>
      <w:r w:rsidRPr="00B42DA0">
        <w:rPr>
          <w:rFonts w:ascii="Times New Roman" w:hAnsi="Times New Roman" w:cs="Times New Roman"/>
          <w:i/>
          <w:iCs/>
        </w:rPr>
        <w:t>Monarchy</w:t>
      </w:r>
      <w:r w:rsidRPr="00B42DA0">
        <w:rPr>
          <w:rFonts w:ascii="Times New Roman" w:hAnsi="Times New Roman" w:cs="Times New Roman"/>
          <w:iCs/>
        </w:rPr>
        <w:t xml:space="preserve">, </w:t>
      </w:r>
      <w:r w:rsidRPr="00B42DA0">
        <w:rPr>
          <w:rFonts w:ascii="Times New Roman" w:hAnsi="Times New Roman" w:cs="Times New Roman"/>
        </w:rPr>
        <w:t>41.</w:t>
      </w:r>
    </w:p>
  </w:endnote>
  <w:endnote w:id="11">
    <w:p w14:paraId="46A3466E" w14:textId="3F90BBE9"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Schwarz, ‘An unsentimental education’, 128.</w:t>
      </w:r>
    </w:p>
  </w:endnote>
  <w:endnote w:id="12">
    <w:p w14:paraId="00D1C022" w14:textId="40CC9445"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The Smaller Colonial Territories report was rejected by the Colonial Office as ‘attractive intellectually but academic, un-English and not to be recommended’; McIntyre, </w:t>
      </w:r>
      <w:r w:rsidRPr="00B42DA0">
        <w:rPr>
          <w:rFonts w:ascii="Times New Roman" w:hAnsi="Times New Roman" w:cs="Times New Roman"/>
          <w:i/>
        </w:rPr>
        <w:t>The Britannic Vision</w:t>
      </w:r>
      <w:r w:rsidRPr="00B42DA0">
        <w:rPr>
          <w:rFonts w:ascii="Times New Roman" w:hAnsi="Times New Roman" w:cs="Times New Roman"/>
        </w:rPr>
        <w:t>, 292.</w:t>
      </w:r>
    </w:p>
  </w:endnote>
  <w:endnote w:id="13">
    <w:p w14:paraId="09C4877C" w14:textId="071858BE"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For details of the committee’s work, see Hancock, </w:t>
      </w:r>
      <w:r w:rsidRPr="00B42DA0">
        <w:rPr>
          <w:rFonts w:ascii="Times New Roman" w:hAnsi="Times New Roman" w:cs="Times New Roman"/>
          <w:i/>
        </w:rPr>
        <w:t>Professing History</w:t>
      </w:r>
      <w:r w:rsidRPr="00B42DA0">
        <w:rPr>
          <w:rFonts w:ascii="Times New Roman" w:hAnsi="Times New Roman" w:cs="Times New Roman"/>
        </w:rPr>
        <w:t xml:space="preserve">, ch.5; Low, </w:t>
      </w:r>
      <w:r w:rsidRPr="00B42DA0">
        <w:rPr>
          <w:rFonts w:ascii="Times New Roman" w:hAnsi="Times New Roman" w:cs="Times New Roman"/>
          <w:i/>
        </w:rPr>
        <w:t>Buganda</w:t>
      </w:r>
      <w:r w:rsidRPr="00B42DA0">
        <w:rPr>
          <w:rFonts w:ascii="Times New Roman" w:hAnsi="Times New Roman" w:cs="Times New Roman"/>
        </w:rPr>
        <w:t>, 114-34.</w:t>
      </w:r>
    </w:p>
  </w:endnote>
  <w:endnote w:id="14">
    <w:p w14:paraId="538E5D30" w14:textId="6EFDBE78"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Kumarasingham, ‘Introduction’, in Kumarasingham (ed.), </w:t>
      </w:r>
      <w:r w:rsidRPr="00B42DA0">
        <w:rPr>
          <w:rFonts w:ascii="Times New Roman" w:hAnsi="Times New Roman" w:cs="Times New Roman"/>
          <w:i/>
          <w:iCs/>
        </w:rPr>
        <w:t>Constitution-maker</w:t>
      </w:r>
      <w:r w:rsidRPr="00B42DA0">
        <w:rPr>
          <w:rFonts w:ascii="Times New Roman" w:hAnsi="Times New Roman" w:cs="Times New Roman"/>
          <w:iCs/>
        </w:rPr>
        <w:t xml:space="preserve">, </w:t>
      </w:r>
      <w:r w:rsidRPr="00B42DA0">
        <w:rPr>
          <w:rFonts w:ascii="Times New Roman" w:hAnsi="Times New Roman" w:cs="Times New Roman"/>
        </w:rPr>
        <w:t>7.</w:t>
      </w:r>
    </w:p>
  </w:endnote>
  <w:endnote w:id="15">
    <w:p w14:paraId="1799E82C" w14:textId="7DB9C167"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Fernando, ‘Sir Ivor Jennings’, 577.</w:t>
      </w:r>
    </w:p>
  </w:endnote>
  <w:endnote w:id="16">
    <w:p w14:paraId="066CA72C" w14:textId="6EE2AD6F"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Although he used it in a slightly different manner, the term is J. D. B. Miller’s; Miller, </w:t>
      </w:r>
      <w:r w:rsidRPr="00B42DA0">
        <w:rPr>
          <w:rFonts w:ascii="Times New Roman" w:hAnsi="Times New Roman" w:cs="Times New Roman"/>
          <w:i/>
        </w:rPr>
        <w:t>Survey of Commonwealth Affairs</w:t>
      </w:r>
      <w:r w:rsidRPr="00B42DA0">
        <w:rPr>
          <w:rFonts w:ascii="Times New Roman" w:hAnsi="Times New Roman" w:cs="Times New Roman"/>
        </w:rPr>
        <w:t xml:space="preserve">, 490. Some were explicit that their readings of the past offered basic rules for the policy-makers of the present; Hancock, </w:t>
      </w:r>
      <w:r w:rsidRPr="00B42DA0">
        <w:rPr>
          <w:rFonts w:ascii="Times New Roman" w:hAnsi="Times New Roman" w:cs="Times New Roman"/>
          <w:i/>
        </w:rPr>
        <w:t>Wealth of Colonies</w:t>
      </w:r>
      <w:r w:rsidRPr="00B42DA0">
        <w:rPr>
          <w:rFonts w:ascii="Times New Roman" w:hAnsi="Times New Roman" w:cs="Times New Roman"/>
        </w:rPr>
        <w:t>, 39.</w:t>
      </w:r>
    </w:p>
  </w:endnote>
  <w:endnote w:id="17">
    <w:p w14:paraId="1155E588" w14:textId="599FABBC"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Carrington, </w:t>
      </w:r>
      <w:r w:rsidRPr="00B42DA0">
        <w:rPr>
          <w:rFonts w:ascii="Times New Roman" w:hAnsi="Times New Roman" w:cs="Times New Roman"/>
          <w:i/>
          <w:iCs/>
        </w:rPr>
        <w:t>The British Overseas</w:t>
      </w:r>
      <w:r w:rsidRPr="00B42DA0">
        <w:rPr>
          <w:rFonts w:ascii="Times New Roman" w:hAnsi="Times New Roman" w:cs="Times New Roman"/>
        </w:rPr>
        <w:t xml:space="preserve">, 1023; see also Parsloe, </w:t>
      </w:r>
      <w:r w:rsidRPr="00B42DA0">
        <w:rPr>
          <w:rFonts w:ascii="Times New Roman" w:hAnsi="Times New Roman" w:cs="Times New Roman"/>
          <w:i/>
          <w:iCs/>
        </w:rPr>
        <w:t>Britain and Her People</w:t>
      </w:r>
      <w:r w:rsidRPr="00B42DA0">
        <w:rPr>
          <w:rFonts w:ascii="Times New Roman" w:hAnsi="Times New Roman" w:cs="Times New Roman"/>
          <w:iCs/>
        </w:rPr>
        <w:t>,</w:t>
      </w:r>
      <w:r w:rsidRPr="00B42DA0">
        <w:rPr>
          <w:rFonts w:ascii="Times New Roman" w:hAnsi="Times New Roman" w:cs="Times New Roman"/>
        </w:rPr>
        <w:t xml:space="preserve"> 131.</w:t>
      </w:r>
    </w:p>
  </w:endnote>
  <w:endnote w:id="18">
    <w:p w14:paraId="27533BC5" w14:textId="7B74B5A9"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color w:val="000000"/>
        </w:rPr>
        <w:t xml:space="preserve">Mansergh, </w:t>
      </w:r>
      <w:r w:rsidRPr="00B42DA0">
        <w:rPr>
          <w:rFonts w:ascii="Times New Roman" w:hAnsi="Times New Roman" w:cs="Times New Roman"/>
          <w:i/>
          <w:color w:val="000000"/>
        </w:rPr>
        <w:t>Survey of British Commonwealth Affairs</w:t>
      </w:r>
      <w:r w:rsidRPr="00B42DA0">
        <w:rPr>
          <w:rFonts w:ascii="Times New Roman" w:hAnsi="Times New Roman" w:cs="Times New Roman"/>
          <w:color w:val="000000"/>
        </w:rPr>
        <w:t>, 356.</w:t>
      </w:r>
    </w:p>
  </w:endnote>
  <w:endnote w:id="19">
    <w:p w14:paraId="3F28B23C" w14:textId="56D84B99" w:rsidR="009B233C" w:rsidRPr="00B42DA0" w:rsidRDefault="009B233C" w:rsidP="00B51BAD">
      <w:pPr>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‘The Commonwealth at the Queen’s accession’, 290.</w:t>
      </w:r>
    </w:p>
  </w:endnote>
  <w:endnote w:id="20">
    <w:p w14:paraId="174A6E15" w14:textId="0644BD80"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 xml:space="preserve">Hancock, ‘A Commonwealth view’, </w:t>
      </w:r>
      <w:r w:rsidRPr="00B42DA0">
        <w:rPr>
          <w:rFonts w:ascii="Times New Roman" w:hAnsi="Times New Roman" w:cs="Times New Roman"/>
          <w:i/>
          <w:lang w:val="en-US"/>
        </w:rPr>
        <w:t>Spectator</w:t>
      </w:r>
      <w:r w:rsidRPr="00B42DA0">
        <w:rPr>
          <w:rFonts w:ascii="Times New Roman" w:hAnsi="Times New Roman" w:cs="Times New Roman"/>
          <w:lang w:val="en-US"/>
        </w:rPr>
        <w:t>, 1 January 1954, 5.</w:t>
      </w:r>
    </w:p>
  </w:endnote>
  <w:endnote w:id="21">
    <w:p w14:paraId="1D6DDDA5" w14:textId="082AB788" w:rsidR="009B233C" w:rsidRPr="00B42DA0" w:rsidRDefault="009B233C" w:rsidP="00B51BAD">
      <w:pPr>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Tomlinson, ‘Inventing “decline”’, 731-57, especially 732; Tomlinson, ‘The Decline of the Empire’, 201-21, especially 203.</w:t>
      </w:r>
    </w:p>
  </w:endnote>
  <w:endnote w:id="22">
    <w:p w14:paraId="1ADCB765" w14:textId="13ADCC2C" w:rsidR="009B233C" w:rsidRPr="00B42DA0" w:rsidRDefault="009B233C" w:rsidP="00B51BAD">
      <w:pPr>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‘The Commonwealth at the Queen’s accession’, 290.</w:t>
      </w:r>
    </w:p>
  </w:endnote>
  <w:endnote w:id="23">
    <w:p w14:paraId="207456DD" w14:textId="7DBE1711"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Creighton, </w:t>
      </w:r>
      <w:r w:rsidRPr="00B42DA0">
        <w:rPr>
          <w:rFonts w:ascii="Times New Roman" w:hAnsi="Times New Roman" w:cs="Times New Roman"/>
          <w:i/>
        </w:rPr>
        <w:t>The Story of Canada</w:t>
      </w:r>
      <w:r w:rsidRPr="00B42DA0">
        <w:rPr>
          <w:rFonts w:ascii="Times New Roman" w:hAnsi="Times New Roman" w:cs="Times New Roman"/>
        </w:rPr>
        <w:t xml:space="preserve">, 272; see also Berger, </w:t>
      </w:r>
      <w:r w:rsidRPr="00B42DA0">
        <w:rPr>
          <w:rFonts w:ascii="Times New Roman" w:hAnsi="Times New Roman" w:cs="Times New Roman"/>
          <w:i/>
        </w:rPr>
        <w:t>Canadian History</w:t>
      </w:r>
      <w:r w:rsidRPr="00B42DA0">
        <w:rPr>
          <w:rFonts w:ascii="Times New Roman" w:hAnsi="Times New Roman" w:cs="Times New Roman"/>
        </w:rPr>
        <w:t>, 228.</w:t>
      </w:r>
    </w:p>
  </w:endnote>
  <w:endnote w:id="24">
    <w:p w14:paraId="2A352677" w14:textId="77E36971" w:rsidR="009B233C" w:rsidRPr="00B42DA0" w:rsidRDefault="009B233C" w:rsidP="00BC7B99">
      <w:pPr>
        <w:pStyle w:val="EndnoteText"/>
        <w:spacing w:line="480" w:lineRule="auto"/>
        <w:ind w:left="284" w:hanging="284"/>
        <w:jc w:val="both"/>
        <w:rPr>
          <w:rFonts w:ascii="Times New Roman" w:hAnsi="Times New Roman" w:cs="Times New Roman"/>
          <w:i/>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w:t>
      </w:r>
      <w:r w:rsidRPr="00B42DA0">
        <w:rPr>
          <w:rFonts w:ascii="Times New Roman" w:hAnsi="Times New Roman" w:cs="Times New Roman"/>
          <w:i/>
        </w:rPr>
        <w:t>The Commonwealth and the Nations</w:t>
      </w:r>
      <w:r w:rsidRPr="00B42DA0">
        <w:rPr>
          <w:rFonts w:ascii="Times New Roman" w:hAnsi="Times New Roman" w:cs="Times New Roman"/>
        </w:rPr>
        <w:t xml:space="preserve">, 65; </w:t>
      </w:r>
      <w:r w:rsidRPr="00B42DA0">
        <w:rPr>
          <w:rFonts w:ascii="Times New Roman" w:hAnsi="Times New Roman" w:cs="Times New Roman"/>
          <w:color w:val="000000"/>
        </w:rPr>
        <w:t xml:space="preserve">Mansergh, </w:t>
      </w:r>
      <w:r w:rsidRPr="00B42DA0">
        <w:rPr>
          <w:rFonts w:ascii="Times New Roman" w:hAnsi="Times New Roman" w:cs="Times New Roman"/>
          <w:i/>
          <w:color w:val="000000"/>
        </w:rPr>
        <w:t>Survey of British Commonwealth Affairs</w:t>
      </w:r>
      <w:r w:rsidRPr="00B42DA0">
        <w:rPr>
          <w:rFonts w:ascii="Times New Roman" w:hAnsi="Times New Roman" w:cs="Times New Roman"/>
          <w:color w:val="000000"/>
        </w:rPr>
        <w:t xml:space="preserve">, 356; see also </w:t>
      </w:r>
      <w:r w:rsidRPr="00B42DA0">
        <w:rPr>
          <w:rFonts w:ascii="Times New Roman" w:hAnsi="Times New Roman" w:cs="Times New Roman"/>
        </w:rPr>
        <w:t xml:space="preserve">Brady, </w:t>
      </w:r>
      <w:r w:rsidRPr="00B42DA0">
        <w:rPr>
          <w:rFonts w:ascii="Times New Roman" w:hAnsi="Times New Roman" w:cs="Times New Roman"/>
          <w:i/>
        </w:rPr>
        <w:t>Democracy</w:t>
      </w:r>
      <w:r w:rsidRPr="00B42DA0">
        <w:rPr>
          <w:rFonts w:ascii="Times New Roman" w:hAnsi="Times New Roman" w:cs="Times New Roman"/>
        </w:rPr>
        <w:t xml:space="preserve">, 35; </w:t>
      </w:r>
      <w:r w:rsidRPr="00B42DA0">
        <w:rPr>
          <w:rFonts w:ascii="Times New Roman" w:eastAsia="Arial Unicode MS" w:hAnsi="Times New Roman" w:cs="Times New Roman"/>
        </w:rPr>
        <w:t xml:space="preserve">Brebner, </w:t>
      </w:r>
      <w:r w:rsidRPr="00B42DA0">
        <w:rPr>
          <w:rFonts w:ascii="Times New Roman" w:eastAsia="Arial Unicode MS" w:hAnsi="Times New Roman" w:cs="Times New Roman"/>
          <w:i/>
          <w:iCs/>
        </w:rPr>
        <w:t>Canada</w:t>
      </w:r>
      <w:r w:rsidRPr="00B42DA0">
        <w:rPr>
          <w:rFonts w:ascii="Times New Roman" w:eastAsia="Arial Unicode MS" w:hAnsi="Times New Roman" w:cs="Times New Roman"/>
          <w:iCs/>
        </w:rPr>
        <w:t>, ix.</w:t>
      </w:r>
    </w:p>
  </w:endnote>
  <w:endnote w:id="25">
    <w:p w14:paraId="54117653" w14:textId="32E612BA"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w:t>
      </w:r>
      <w:r w:rsidRPr="00B42DA0">
        <w:rPr>
          <w:rFonts w:ascii="Times New Roman" w:hAnsi="Times New Roman" w:cs="Times New Roman"/>
          <w:i/>
        </w:rPr>
        <w:t>The Commonwealth and the Nations</w:t>
      </w:r>
      <w:r w:rsidRPr="00B42DA0">
        <w:rPr>
          <w:rFonts w:ascii="Times New Roman" w:hAnsi="Times New Roman" w:cs="Times New Roman"/>
        </w:rPr>
        <w:t>, 27.</w:t>
      </w:r>
    </w:p>
  </w:endnote>
  <w:endnote w:id="26">
    <w:p w14:paraId="3CF538DA" w14:textId="13CB9170"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Knaplund, </w:t>
      </w:r>
      <w:r w:rsidRPr="00B42DA0">
        <w:rPr>
          <w:rFonts w:ascii="Times New Roman" w:hAnsi="Times New Roman" w:cs="Times New Roman"/>
          <w:i/>
        </w:rPr>
        <w:t>Britain, Commonwealth and Empire</w:t>
      </w:r>
      <w:r w:rsidRPr="00B42DA0">
        <w:rPr>
          <w:rFonts w:ascii="Times New Roman" w:hAnsi="Times New Roman" w:cs="Times New Roman"/>
        </w:rPr>
        <w:t xml:space="preserve">, </w:t>
      </w:r>
      <w:r w:rsidRPr="00B42DA0">
        <w:rPr>
          <w:rFonts w:ascii="Times New Roman" w:hAnsi="Times New Roman" w:cs="Times New Roman"/>
          <w:lang w:val="en-US"/>
        </w:rPr>
        <w:t>348.</w:t>
      </w:r>
    </w:p>
  </w:endnote>
  <w:endnote w:id="27">
    <w:p w14:paraId="2692CFD9" w14:textId="4F1B57A9"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On Canada, see Frank </w:t>
      </w:r>
      <w:r w:rsidRPr="00B42DA0">
        <w:rPr>
          <w:rFonts w:ascii="Times New Roman" w:hAnsi="Times New Roman" w:cs="Times New Roman"/>
          <w:lang w:val="en-US"/>
        </w:rPr>
        <w:t xml:space="preserve">Underhill, ‘Preface’, in </w:t>
      </w:r>
      <w:r w:rsidRPr="00B42DA0">
        <w:rPr>
          <w:rFonts w:ascii="Times New Roman" w:hAnsi="Times New Roman" w:cs="Times New Roman"/>
          <w:i/>
        </w:rPr>
        <w:t>The Canadian Northwest</w:t>
      </w:r>
      <w:r w:rsidR="000F4D76" w:rsidRPr="00B42DA0">
        <w:rPr>
          <w:rFonts w:ascii="Times New Roman" w:hAnsi="Times New Roman" w:cs="Times New Roman"/>
          <w:lang w:val="en-US"/>
        </w:rPr>
        <w:t xml:space="preserve">, </w:t>
      </w:r>
      <w:r w:rsidRPr="00B42DA0">
        <w:rPr>
          <w:rFonts w:ascii="Times New Roman" w:hAnsi="Times New Roman" w:cs="Times New Roman"/>
          <w:lang w:val="en-US"/>
        </w:rPr>
        <w:t xml:space="preserve">v; </w:t>
      </w:r>
      <w:r w:rsidRPr="00B42DA0">
        <w:rPr>
          <w:rFonts w:ascii="Times New Roman" w:hAnsi="Times New Roman" w:cs="Times New Roman"/>
        </w:rPr>
        <w:t xml:space="preserve">Creighton, </w:t>
      </w:r>
      <w:r w:rsidRPr="00B42DA0">
        <w:rPr>
          <w:rFonts w:ascii="Times New Roman" w:hAnsi="Times New Roman" w:cs="Times New Roman"/>
          <w:i/>
        </w:rPr>
        <w:t>The Story of Canada</w:t>
      </w:r>
      <w:r w:rsidR="000F4D76" w:rsidRPr="00B42DA0">
        <w:rPr>
          <w:rFonts w:ascii="Times New Roman" w:hAnsi="Times New Roman" w:cs="Times New Roman"/>
        </w:rPr>
        <w:t xml:space="preserve">, </w:t>
      </w:r>
      <w:r w:rsidRPr="00B42DA0">
        <w:rPr>
          <w:rFonts w:ascii="Times New Roman" w:hAnsi="Times New Roman" w:cs="Times New Roman"/>
        </w:rPr>
        <w:t xml:space="preserve">266; </w:t>
      </w:r>
      <w:r w:rsidRPr="00B42DA0">
        <w:rPr>
          <w:rFonts w:ascii="Times New Roman" w:hAnsi="Times New Roman" w:cs="Times New Roman"/>
          <w:lang w:val="en-US"/>
        </w:rPr>
        <w:t xml:space="preserve">Brock, </w:t>
      </w:r>
      <w:r w:rsidRPr="00B42DA0">
        <w:rPr>
          <w:rFonts w:ascii="Times New Roman" w:hAnsi="Times New Roman" w:cs="Times New Roman"/>
          <w:i/>
          <w:lang w:val="en-US"/>
        </w:rPr>
        <w:t>Britain and the Dominions</w:t>
      </w:r>
      <w:r w:rsidR="000F4D76" w:rsidRPr="00B42DA0">
        <w:rPr>
          <w:rFonts w:ascii="Times New Roman" w:hAnsi="Times New Roman" w:cs="Times New Roman"/>
          <w:lang w:val="en-US"/>
        </w:rPr>
        <w:t xml:space="preserve">, </w:t>
      </w:r>
      <w:r w:rsidRPr="00B42DA0">
        <w:rPr>
          <w:rFonts w:ascii="Times New Roman" w:hAnsi="Times New Roman" w:cs="Times New Roman"/>
          <w:lang w:val="en-US"/>
        </w:rPr>
        <w:t xml:space="preserve">486; Mansergh, </w:t>
      </w:r>
      <w:r w:rsidR="00D10E98" w:rsidRPr="00B42DA0">
        <w:rPr>
          <w:rFonts w:ascii="Times New Roman" w:hAnsi="Times New Roman" w:cs="Times New Roman"/>
          <w:i/>
          <w:lang w:val="en-US"/>
        </w:rPr>
        <w:t>The Commonwealth and the N</w:t>
      </w:r>
      <w:r w:rsidRPr="00B42DA0">
        <w:rPr>
          <w:rFonts w:ascii="Times New Roman" w:hAnsi="Times New Roman" w:cs="Times New Roman"/>
          <w:i/>
          <w:lang w:val="en-US"/>
        </w:rPr>
        <w:t>ations</w:t>
      </w:r>
      <w:r w:rsidR="000F4D76" w:rsidRPr="00B42DA0">
        <w:rPr>
          <w:rFonts w:ascii="Times New Roman" w:hAnsi="Times New Roman" w:cs="Times New Roman"/>
          <w:lang w:val="en-US"/>
        </w:rPr>
        <w:t xml:space="preserve">, </w:t>
      </w:r>
      <w:r w:rsidRPr="00B42DA0">
        <w:rPr>
          <w:rFonts w:ascii="Times New Roman" w:hAnsi="Times New Roman" w:cs="Times New Roman"/>
          <w:lang w:val="en-US"/>
        </w:rPr>
        <w:t xml:space="preserve">57; </w:t>
      </w:r>
      <w:r w:rsidRPr="00B42DA0">
        <w:rPr>
          <w:rFonts w:ascii="Times New Roman" w:hAnsi="Times New Roman" w:cs="Times New Roman"/>
        </w:rPr>
        <w:t xml:space="preserve">Brady, </w:t>
      </w:r>
      <w:r w:rsidRPr="00B42DA0">
        <w:rPr>
          <w:rFonts w:ascii="Times New Roman" w:hAnsi="Times New Roman" w:cs="Times New Roman"/>
          <w:i/>
        </w:rPr>
        <w:t>Democracy in the Dominions</w:t>
      </w:r>
      <w:r w:rsidR="000F4D76" w:rsidRPr="00B42DA0">
        <w:rPr>
          <w:rFonts w:ascii="Times New Roman" w:hAnsi="Times New Roman" w:cs="Times New Roman"/>
        </w:rPr>
        <w:t xml:space="preserve">, </w:t>
      </w:r>
      <w:r w:rsidRPr="00B42DA0">
        <w:rPr>
          <w:rFonts w:ascii="Times New Roman" w:hAnsi="Times New Roman" w:cs="Times New Roman"/>
        </w:rPr>
        <w:t xml:space="preserve">21. The ‘premier Dominion’ quote is in Knaplund, </w:t>
      </w:r>
      <w:r w:rsidRPr="00B42DA0">
        <w:rPr>
          <w:rFonts w:ascii="Times New Roman" w:hAnsi="Times New Roman" w:cs="Times New Roman"/>
          <w:i/>
        </w:rPr>
        <w:t>Britain, Commonwealth and Empire</w:t>
      </w:r>
      <w:r w:rsidR="000F4D76" w:rsidRPr="00B42DA0">
        <w:rPr>
          <w:rFonts w:ascii="Times New Roman" w:hAnsi="Times New Roman" w:cs="Times New Roman"/>
        </w:rPr>
        <w:t xml:space="preserve">, </w:t>
      </w:r>
      <w:r w:rsidRPr="00B42DA0">
        <w:rPr>
          <w:rFonts w:ascii="Times New Roman" w:hAnsi="Times New Roman" w:cs="Times New Roman"/>
        </w:rPr>
        <w:t>300.</w:t>
      </w:r>
    </w:p>
  </w:endnote>
  <w:endnote w:id="28">
    <w:p w14:paraId="693C8AB3" w14:textId="55B969F6"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w:t>
      </w:r>
      <w:r w:rsidRPr="00B42DA0">
        <w:rPr>
          <w:rFonts w:ascii="Times New Roman" w:hAnsi="Times New Roman" w:cs="Times New Roman"/>
          <w:i/>
        </w:rPr>
        <w:t xml:space="preserve">The Commonwealth and the </w:t>
      </w:r>
      <w:r w:rsidR="006834B3" w:rsidRPr="00B42DA0">
        <w:rPr>
          <w:rFonts w:ascii="Times New Roman" w:hAnsi="Times New Roman" w:cs="Times New Roman"/>
          <w:i/>
        </w:rPr>
        <w:t>N</w:t>
      </w:r>
      <w:r w:rsidRPr="00B42DA0">
        <w:rPr>
          <w:rFonts w:ascii="Times New Roman" w:hAnsi="Times New Roman" w:cs="Times New Roman"/>
          <w:i/>
        </w:rPr>
        <w:t>ations</w:t>
      </w:r>
      <w:r w:rsidR="000F4D76" w:rsidRPr="00B42DA0">
        <w:rPr>
          <w:rFonts w:ascii="Times New Roman" w:hAnsi="Times New Roman" w:cs="Times New Roman"/>
        </w:rPr>
        <w:t xml:space="preserve">, </w:t>
      </w:r>
      <w:r w:rsidRPr="00B42DA0">
        <w:rPr>
          <w:rFonts w:ascii="Times New Roman" w:hAnsi="Times New Roman" w:cs="Times New Roman"/>
        </w:rPr>
        <w:t>27.</w:t>
      </w:r>
    </w:p>
  </w:endnote>
  <w:endnote w:id="29">
    <w:p w14:paraId="52A1F12F" w14:textId="5A7ED225"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Carrington, </w:t>
      </w:r>
      <w:r w:rsidRPr="00B42DA0">
        <w:rPr>
          <w:rFonts w:ascii="Times New Roman" w:hAnsi="Times New Roman" w:cs="Times New Roman"/>
          <w:i/>
          <w:iCs/>
        </w:rPr>
        <w:t>Exposition</w:t>
      </w:r>
      <w:r w:rsidR="000F4D76" w:rsidRPr="00B42DA0">
        <w:rPr>
          <w:rFonts w:ascii="Times New Roman" w:hAnsi="Times New Roman" w:cs="Times New Roman"/>
        </w:rPr>
        <w:t xml:space="preserve">, </w:t>
      </w:r>
      <w:r w:rsidRPr="00B42DA0">
        <w:rPr>
          <w:rFonts w:ascii="Times New Roman" w:hAnsi="Times New Roman" w:cs="Times New Roman"/>
        </w:rPr>
        <w:t>130.</w:t>
      </w:r>
    </w:p>
  </w:endnote>
  <w:endnote w:id="30">
    <w:p w14:paraId="29AE7117" w14:textId="1186090D"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Brady, </w:t>
      </w:r>
      <w:r w:rsidRPr="00B42DA0">
        <w:rPr>
          <w:rFonts w:ascii="Times New Roman" w:hAnsi="Times New Roman" w:cs="Times New Roman"/>
          <w:i/>
        </w:rPr>
        <w:t>Democracy in the Dominions</w:t>
      </w:r>
      <w:r w:rsidR="000F4D76" w:rsidRPr="00B42DA0">
        <w:rPr>
          <w:rFonts w:ascii="Times New Roman" w:hAnsi="Times New Roman" w:cs="Times New Roman"/>
        </w:rPr>
        <w:t xml:space="preserve">, </w:t>
      </w:r>
      <w:r w:rsidRPr="00B42DA0">
        <w:rPr>
          <w:rFonts w:ascii="Times New Roman" w:hAnsi="Times New Roman" w:cs="Times New Roman"/>
        </w:rPr>
        <w:t xml:space="preserve">439; Australian Prime Minister Robert Menzies was one of many politicians in agreement; </w:t>
      </w:r>
      <w:r w:rsidRPr="00B42DA0">
        <w:rPr>
          <w:rFonts w:ascii="Times New Roman" w:hAnsi="Times New Roman" w:cs="Times New Roman"/>
          <w:lang w:val="en-US"/>
        </w:rPr>
        <w:t xml:space="preserve">Robert Menzies, ‘Australia and the Commonwealth’, </w:t>
      </w:r>
      <w:r w:rsidRPr="00B42DA0">
        <w:rPr>
          <w:rFonts w:ascii="Times New Roman" w:hAnsi="Times New Roman" w:cs="Times New Roman"/>
          <w:i/>
          <w:lang w:val="en-US"/>
        </w:rPr>
        <w:t>The Listener</w:t>
      </w:r>
      <w:r w:rsidRPr="00B42DA0">
        <w:rPr>
          <w:rFonts w:ascii="Times New Roman" w:hAnsi="Times New Roman" w:cs="Times New Roman"/>
          <w:lang w:val="en-US"/>
        </w:rPr>
        <w:t>, 17 M</w:t>
      </w:r>
      <w:r w:rsidR="000F4D76" w:rsidRPr="00B42DA0">
        <w:rPr>
          <w:rFonts w:ascii="Times New Roman" w:hAnsi="Times New Roman" w:cs="Times New Roman"/>
          <w:lang w:val="en-US"/>
        </w:rPr>
        <w:t xml:space="preserve">ay 1951, </w:t>
      </w:r>
      <w:r w:rsidRPr="00B42DA0">
        <w:rPr>
          <w:rFonts w:ascii="Times New Roman" w:hAnsi="Times New Roman" w:cs="Times New Roman"/>
          <w:lang w:val="en-US"/>
        </w:rPr>
        <w:t>779.</w:t>
      </w:r>
    </w:p>
  </w:endnote>
  <w:endnote w:id="31">
    <w:p w14:paraId="2435511B" w14:textId="7B8F087D"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‘The Commonweal</w:t>
      </w:r>
      <w:r w:rsidR="000F4D76" w:rsidRPr="00B42DA0">
        <w:rPr>
          <w:rFonts w:ascii="Times New Roman" w:hAnsi="Times New Roman" w:cs="Times New Roman"/>
        </w:rPr>
        <w:t xml:space="preserve">th at the Queen’s accession’, </w:t>
      </w:r>
      <w:r w:rsidRPr="00B42DA0">
        <w:rPr>
          <w:rFonts w:ascii="Times New Roman" w:hAnsi="Times New Roman" w:cs="Times New Roman"/>
        </w:rPr>
        <w:t xml:space="preserve">291; see also Simnett, </w:t>
      </w:r>
      <w:r w:rsidRPr="00B42DA0">
        <w:rPr>
          <w:rFonts w:ascii="Times New Roman" w:hAnsi="Times New Roman" w:cs="Times New Roman"/>
          <w:i/>
          <w:iCs/>
        </w:rPr>
        <w:t>Emergent Commonwealth</w:t>
      </w:r>
      <w:r w:rsidR="000F4D76" w:rsidRPr="00B42DA0">
        <w:rPr>
          <w:rFonts w:ascii="Times New Roman" w:hAnsi="Times New Roman" w:cs="Times New Roman"/>
        </w:rPr>
        <w:t xml:space="preserve">, </w:t>
      </w:r>
      <w:r w:rsidRPr="00B42DA0">
        <w:rPr>
          <w:rFonts w:ascii="Times New Roman" w:hAnsi="Times New Roman" w:cs="Times New Roman"/>
        </w:rPr>
        <w:t>168.</w:t>
      </w:r>
    </w:p>
  </w:endnote>
  <w:endnote w:id="32">
    <w:p w14:paraId="2C7532CE" w14:textId="45951DCF"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Digby, </w:t>
      </w:r>
      <w:r w:rsidRPr="00B42DA0">
        <w:rPr>
          <w:rFonts w:ascii="Times New Roman" w:hAnsi="Times New Roman" w:cs="Times New Roman"/>
          <w:i/>
        </w:rPr>
        <w:t>Agricultural Co-operation</w:t>
      </w:r>
      <w:r w:rsidR="006834B3" w:rsidRPr="00B42DA0">
        <w:rPr>
          <w:rFonts w:ascii="Times New Roman" w:hAnsi="Times New Roman" w:cs="Times New Roman"/>
        </w:rPr>
        <w:t xml:space="preserve">, </w:t>
      </w:r>
      <w:r w:rsidRPr="00B42DA0">
        <w:rPr>
          <w:rFonts w:ascii="Times New Roman" w:hAnsi="Times New Roman" w:cs="Times New Roman"/>
        </w:rPr>
        <w:t xml:space="preserve">vi; </w:t>
      </w:r>
      <w:r w:rsidRPr="00B42DA0">
        <w:rPr>
          <w:rFonts w:ascii="Times New Roman" w:eastAsia="Arial Unicode MS" w:hAnsi="Times New Roman" w:cs="Times New Roman"/>
        </w:rPr>
        <w:t xml:space="preserve">Maitland, </w:t>
      </w:r>
      <w:r w:rsidRPr="00B42DA0">
        <w:rPr>
          <w:rFonts w:ascii="Times New Roman" w:eastAsia="Arial Unicode MS" w:hAnsi="Times New Roman" w:cs="Times New Roman"/>
          <w:i/>
          <w:iCs/>
        </w:rPr>
        <w:t>Task for Giants</w:t>
      </w:r>
      <w:r w:rsidR="000F4D76" w:rsidRPr="00B42DA0">
        <w:rPr>
          <w:rFonts w:ascii="Times New Roman" w:eastAsia="Arial Unicode MS" w:hAnsi="Times New Roman" w:cs="Times New Roman"/>
          <w:iCs/>
        </w:rPr>
        <w:t xml:space="preserve">, </w:t>
      </w:r>
      <w:r w:rsidRPr="00B42DA0">
        <w:rPr>
          <w:rFonts w:ascii="Times New Roman" w:eastAsia="Arial Unicode MS" w:hAnsi="Times New Roman" w:cs="Times New Roman"/>
          <w:iCs/>
        </w:rPr>
        <w:t>275.</w:t>
      </w:r>
    </w:p>
  </w:endnote>
  <w:endnote w:id="33">
    <w:p w14:paraId="272AD2F1" w14:textId="4FEE3309" w:rsidR="009B233C" w:rsidRPr="00B42DA0" w:rsidRDefault="009B233C" w:rsidP="00B51BAD">
      <w:pPr>
        <w:pStyle w:val="Body"/>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‘Extracts from the Presidential Address to the First Plenary Session by the Prime Minister The Rt Hon. Walter Nash 12 January 1959’, in </w:t>
      </w:r>
      <w:r w:rsidRPr="00B42DA0">
        <w:rPr>
          <w:rFonts w:ascii="Times New Roman" w:hAnsi="Times New Roman" w:cs="Times New Roman"/>
          <w:i/>
        </w:rPr>
        <w:t>The Commonwealth Relations Conference 1959</w:t>
      </w:r>
      <w:r w:rsidR="000F4D76" w:rsidRPr="00B42DA0">
        <w:rPr>
          <w:rFonts w:ascii="Times New Roman" w:hAnsi="Times New Roman" w:cs="Times New Roman"/>
        </w:rPr>
        <w:t xml:space="preserve">, </w:t>
      </w:r>
      <w:r w:rsidRPr="00B42DA0">
        <w:rPr>
          <w:rFonts w:ascii="Times New Roman" w:hAnsi="Times New Roman" w:cs="Times New Roman"/>
        </w:rPr>
        <w:t>13.</w:t>
      </w:r>
    </w:p>
  </w:endnote>
  <w:endnote w:id="34">
    <w:p w14:paraId="30EB33AE" w14:textId="42D7D353"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Carrington, ‘A new</w:t>
      </w:r>
      <w:r w:rsidR="00117446" w:rsidRPr="00B42DA0">
        <w:rPr>
          <w:rFonts w:ascii="Times New Roman" w:hAnsi="Times New Roman" w:cs="Times New Roman"/>
        </w:rPr>
        <w:t xml:space="preserve"> theory’</w:t>
      </w:r>
      <w:r w:rsidR="000F4D76" w:rsidRPr="00B42DA0">
        <w:rPr>
          <w:rFonts w:ascii="Times New Roman" w:hAnsi="Times New Roman" w:cs="Times New Roman"/>
        </w:rPr>
        <w:t xml:space="preserve">, </w:t>
      </w:r>
      <w:r w:rsidRPr="00B42DA0">
        <w:rPr>
          <w:rFonts w:ascii="Times New Roman" w:hAnsi="Times New Roman" w:cs="Times New Roman"/>
        </w:rPr>
        <w:t xml:space="preserve">145; see also Newton, </w:t>
      </w:r>
      <w:r w:rsidRPr="00B42DA0">
        <w:rPr>
          <w:rFonts w:ascii="Times New Roman" w:hAnsi="Times New Roman" w:cs="Times New Roman"/>
          <w:i/>
        </w:rPr>
        <w:t>A Junior History</w:t>
      </w:r>
      <w:r w:rsidR="000F4D76" w:rsidRPr="00B42DA0">
        <w:rPr>
          <w:rFonts w:ascii="Times New Roman" w:hAnsi="Times New Roman" w:cs="Times New Roman"/>
        </w:rPr>
        <w:t xml:space="preserve">, </w:t>
      </w:r>
      <w:r w:rsidRPr="00B42DA0">
        <w:rPr>
          <w:rFonts w:ascii="Times New Roman" w:hAnsi="Times New Roman" w:cs="Times New Roman"/>
        </w:rPr>
        <w:t xml:space="preserve">289; </w:t>
      </w:r>
      <w:r w:rsidRPr="00B42DA0">
        <w:rPr>
          <w:rFonts w:ascii="Times New Roman" w:hAnsi="Times New Roman" w:cs="Times New Roman"/>
          <w:lang w:val="en-US"/>
        </w:rPr>
        <w:t xml:space="preserve">Taylor, </w:t>
      </w:r>
      <w:r w:rsidRPr="00B42DA0">
        <w:rPr>
          <w:rFonts w:ascii="Times New Roman" w:hAnsi="Times New Roman" w:cs="Times New Roman"/>
          <w:i/>
          <w:lang w:val="en-US"/>
        </w:rPr>
        <w:t>The Years of Challenge</w:t>
      </w:r>
      <w:r w:rsidR="000F4D76" w:rsidRPr="00B42DA0">
        <w:rPr>
          <w:rFonts w:ascii="Times New Roman" w:hAnsi="Times New Roman" w:cs="Times New Roman"/>
          <w:lang w:val="en-US"/>
        </w:rPr>
        <w:t xml:space="preserve">, </w:t>
      </w:r>
      <w:r w:rsidRPr="00B42DA0">
        <w:rPr>
          <w:rFonts w:ascii="Times New Roman" w:hAnsi="Times New Roman" w:cs="Times New Roman"/>
          <w:lang w:val="en-US"/>
        </w:rPr>
        <w:t>248.</w:t>
      </w:r>
    </w:p>
  </w:endnote>
  <w:endnote w:id="35">
    <w:p w14:paraId="4A2A62AB" w14:textId="4D037DD2"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w:t>
      </w:r>
      <w:r w:rsidR="00117446" w:rsidRPr="00B42DA0">
        <w:rPr>
          <w:rFonts w:ascii="Times New Roman" w:hAnsi="Times New Roman" w:cs="Times New Roman"/>
          <w:i/>
        </w:rPr>
        <w:t>The Commonwealth and the N</w:t>
      </w:r>
      <w:r w:rsidRPr="00B42DA0">
        <w:rPr>
          <w:rFonts w:ascii="Times New Roman" w:hAnsi="Times New Roman" w:cs="Times New Roman"/>
          <w:i/>
        </w:rPr>
        <w:t>ations</w:t>
      </w:r>
      <w:r w:rsidR="000F4D76" w:rsidRPr="00B42DA0">
        <w:rPr>
          <w:rFonts w:ascii="Times New Roman" w:hAnsi="Times New Roman" w:cs="Times New Roman"/>
        </w:rPr>
        <w:t xml:space="preserve">, </w:t>
      </w:r>
      <w:r w:rsidRPr="00B42DA0">
        <w:rPr>
          <w:rFonts w:ascii="Times New Roman" w:hAnsi="Times New Roman" w:cs="Times New Roman"/>
        </w:rPr>
        <w:t>53.</w:t>
      </w:r>
    </w:p>
  </w:endnote>
  <w:endnote w:id="36">
    <w:p w14:paraId="57180666" w14:textId="4AD1B09B"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Hancock, </w:t>
      </w:r>
      <w:r w:rsidRPr="00B42DA0">
        <w:rPr>
          <w:rFonts w:ascii="Times New Roman" w:hAnsi="Times New Roman" w:cs="Times New Roman"/>
          <w:i/>
          <w:iCs/>
        </w:rPr>
        <w:t>Argument of Empire</w:t>
      </w:r>
      <w:r w:rsidR="000F4D76" w:rsidRPr="00B42DA0">
        <w:rPr>
          <w:rFonts w:ascii="Times New Roman" w:hAnsi="Times New Roman" w:cs="Times New Roman"/>
          <w:iCs/>
        </w:rPr>
        <w:t xml:space="preserve">, </w:t>
      </w:r>
      <w:r w:rsidRPr="00B42DA0">
        <w:rPr>
          <w:rFonts w:ascii="Times New Roman" w:hAnsi="Times New Roman" w:cs="Times New Roman"/>
          <w:iCs/>
        </w:rPr>
        <w:t>12.</w:t>
      </w:r>
    </w:p>
  </w:endnote>
  <w:endnote w:id="37">
    <w:p w14:paraId="4FBA4D72" w14:textId="6E863BC0"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Carrington, ‘A new</w:t>
      </w:r>
      <w:r w:rsidR="000A3A51" w:rsidRPr="00B42DA0">
        <w:rPr>
          <w:rFonts w:ascii="Times New Roman" w:hAnsi="Times New Roman" w:cs="Times New Roman"/>
        </w:rPr>
        <w:t xml:space="preserve"> theory’</w:t>
      </w:r>
      <w:r w:rsidR="000F4D76" w:rsidRPr="00B42DA0">
        <w:rPr>
          <w:rFonts w:ascii="Times New Roman" w:hAnsi="Times New Roman" w:cs="Times New Roman"/>
        </w:rPr>
        <w:t xml:space="preserve">, </w:t>
      </w:r>
      <w:r w:rsidRPr="00B42DA0">
        <w:rPr>
          <w:rFonts w:ascii="Times New Roman" w:hAnsi="Times New Roman" w:cs="Times New Roman"/>
        </w:rPr>
        <w:t xml:space="preserve">139; see also Carrington, </w:t>
      </w:r>
      <w:r w:rsidRPr="00B42DA0">
        <w:rPr>
          <w:rFonts w:ascii="Times New Roman" w:hAnsi="Times New Roman" w:cs="Times New Roman"/>
          <w:i/>
        </w:rPr>
        <w:t>Liquidation</w:t>
      </w:r>
      <w:r w:rsidR="000F4D76" w:rsidRPr="00B42DA0">
        <w:rPr>
          <w:rFonts w:ascii="Times New Roman" w:hAnsi="Times New Roman" w:cs="Times New Roman"/>
        </w:rPr>
        <w:t xml:space="preserve">, </w:t>
      </w:r>
      <w:r w:rsidRPr="00B42DA0">
        <w:rPr>
          <w:rFonts w:ascii="Times New Roman" w:hAnsi="Times New Roman" w:cs="Times New Roman"/>
        </w:rPr>
        <w:t xml:space="preserve">23; </w:t>
      </w:r>
      <w:r w:rsidRPr="00B42DA0">
        <w:rPr>
          <w:rFonts w:ascii="Times New Roman" w:eastAsia="Arial Unicode MS" w:hAnsi="Times New Roman" w:cs="Times New Roman"/>
        </w:rPr>
        <w:t xml:space="preserve">Maitland, </w:t>
      </w:r>
      <w:r w:rsidRPr="00B42DA0">
        <w:rPr>
          <w:rFonts w:ascii="Times New Roman" w:eastAsia="Arial Unicode MS" w:hAnsi="Times New Roman" w:cs="Times New Roman"/>
          <w:i/>
          <w:iCs/>
        </w:rPr>
        <w:t>Task for Giants</w:t>
      </w:r>
      <w:r w:rsidR="000F4D76" w:rsidRPr="00B42DA0">
        <w:rPr>
          <w:rFonts w:ascii="Times New Roman" w:eastAsia="Arial Unicode MS" w:hAnsi="Times New Roman" w:cs="Times New Roman"/>
          <w:iCs/>
        </w:rPr>
        <w:t xml:space="preserve">, </w:t>
      </w:r>
      <w:r w:rsidRPr="00B42DA0">
        <w:rPr>
          <w:rFonts w:ascii="Times New Roman" w:eastAsia="Arial Unicode MS" w:hAnsi="Times New Roman" w:cs="Times New Roman"/>
          <w:iCs/>
        </w:rPr>
        <w:t>27.</w:t>
      </w:r>
    </w:p>
  </w:endnote>
  <w:endnote w:id="38">
    <w:p w14:paraId="3939F8D0" w14:textId="6577B0FB"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Strachey, </w:t>
      </w:r>
      <w:r w:rsidRPr="00B42DA0">
        <w:rPr>
          <w:rFonts w:ascii="Times New Roman" w:hAnsi="Times New Roman" w:cs="Times New Roman"/>
          <w:i/>
        </w:rPr>
        <w:t>The End of Empire</w:t>
      </w:r>
      <w:r w:rsidR="000F4D76" w:rsidRPr="00B42DA0">
        <w:rPr>
          <w:rFonts w:ascii="Times New Roman" w:hAnsi="Times New Roman" w:cs="Times New Roman"/>
        </w:rPr>
        <w:t xml:space="preserve">, </w:t>
      </w:r>
      <w:r w:rsidRPr="00B42DA0">
        <w:rPr>
          <w:rFonts w:ascii="Times New Roman" w:hAnsi="Times New Roman" w:cs="Times New Roman"/>
        </w:rPr>
        <w:t>262.</w:t>
      </w:r>
    </w:p>
  </w:endnote>
  <w:endnote w:id="39">
    <w:p w14:paraId="000B1AB5" w14:textId="76135349"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May, ‘Empire loyalists and “Commonwea</w:t>
      </w:r>
      <w:r w:rsidR="000F4D76" w:rsidRPr="00B42DA0">
        <w:rPr>
          <w:rFonts w:ascii="Times New Roman" w:hAnsi="Times New Roman" w:cs="Times New Roman"/>
          <w:lang w:val="en-US"/>
        </w:rPr>
        <w:t xml:space="preserve">lth men”’, </w:t>
      </w:r>
      <w:r w:rsidRPr="00B42DA0">
        <w:rPr>
          <w:rFonts w:ascii="Times New Roman" w:hAnsi="Times New Roman" w:cs="Times New Roman"/>
          <w:lang w:val="en-US"/>
        </w:rPr>
        <w:t>49.</w:t>
      </w:r>
    </w:p>
  </w:endnote>
  <w:endnote w:id="40">
    <w:p w14:paraId="450C4EBF" w14:textId="15B8AB76"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Hancock, quoted in McIntyre, ‘The Commonwealth’, in </w:t>
      </w:r>
      <w:r w:rsidRPr="00B42DA0">
        <w:rPr>
          <w:rFonts w:ascii="Times New Roman" w:hAnsi="Times New Roman" w:cs="Times New Roman"/>
          <w:i/>
        </w:rPr>
        <w:t>Oxford History</w:t>
      </w:r>
      <w:r w:rsidR="000F4D76" w:rsidRPr="00B42DA0">
        <w:rPr>
          <w:rFonts w:ascii="Times New Roman" w:hAnsi="Times New Roman" w:cs="Times New Roman"/>
        </w:rPr>
        <w:t xml:space="preserve">, </w:t>
      </w:r>
      <w:r w:rsidRPr="00B42DA0">
        <w:rPr>
          <w:rFonts w:ascii="Times New Roman" w:hAnsi="Times New Roman" w:cs="Times New Roman"/>
        </w:rPr>
        <w:t>560.</w:t>
      </w:r>
    </w:p>
  </w:endnote>
  <w:endnote w:id="41">
    <w:p w14:paraId="0435C9B0" w14:textId="6C9A6B38"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Wheare, </w:t>
      </w:r>
      <w:r w:rsidRPr="00B42DA0">
        <w:rPr>
          <w:rFonts w:ascii="Times New Roman" w:hAnsi="Times New Roman" w:cs="Times New Roman"/>
          <w:i/>
        </w:rPr>
        <w:t>Constitutional Structure</w:t>
      </w:r>
      <w:r w:rsidRPr="00B42DA0">
        <w:rPr>
          <w:rFonts w:ascii="Times New Roman" w:hAnsi="Times New Roman" w:cs="Times New Roman"/>
        </w:rPr>
        <w:t>, ch.4.</w:t>
      </w:r>
    </w:p>
  </w:endnote>
  <w:endnote w:id="42">
    <w:p w14:paraId="1E870CF4" w14:textId="2BC526E4"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 xml:space="preserve">Quoted in Carter, </w:t>
      </w:r>
      <w:r w:rsidRPr="00B42DA0">
        <w:rPr>
          <w:rFonts w:ascii="Times New Roman" w:hAnsi="Times New Roman" w:cs="Times New Roman"/>
          <w:i/>
          <w:lang w:val="en-US"/>
        </w:rPr>
        <w:t>Across the Seven Seas</w:t>
      </w:r>
      <w:r w:rsidR="000F4D76" w:rsidRPr="00B42DA0">
        <w:rPr>
          <w:rFonts w:ascii="Times New Roman" w:hAnsi="Times New Roman" w:cs="Times New Roman"/>
          <w:lang w:val="en-US"/>
        </w:rPr>
        <w:t xml:space="preserve">, </w:t>
      </w:r>
      <w:r w:rsidRPr="00B42DA0">
        <w:rPr>
          <w:rFonts w:ascii="Times New Roman" w:hAnsi="Times New Roman" w:cs="Times New Roman"/>
          <w:lang w:val="en-US"/>
        </w:rPr>
        <w:t>360.</w:t>
      </w:r>
    </w:p>
  </w:endnote>
  <w:endnote w:id="43">
    <w:p w14:paraId="3E089FF8" w14:textId="776CF21A"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Carrington’s 1959 Reid Lectures of Acadia University were later published as Carrington, </w:t>
      </w:r>
      <w:r w:rsidRPr="00B42DA0">
        <w:rPr>
          <w:rFonts w:ascii="Times New Roman" w:hAnsi="Times New Roman" w:cs="Times New Roman"/>
          <w:i/>
          <w:iCs/>
        </w:rPr>
        <w:t>Liquidation</w:t>
      </w:r>
      <w:r w:rsidR="000F4D76" w:rsidRPr="00B42DA0">
        <w:rPr>
          <w:rFonts w:ascii="Times New Roman" w:hAnsi="Times New Roman" w:cs="Times New Roman"/>
        </w:rPr>
        <w:t xml:space="preserve">, </w:t>
      </w:r>
      <w:r w:rsidRPr="00B42DA0">
        <w:rPr>
          <w:rFonts w:ascii="Times New Roman" w:hAnsi="Times New Roman" w:cs="Times New Roman"/>
        </w:rPr>
        <w:t xml:space="preserve">69; Wheare, </w:t>
      </w:r>
      <w:r w:rsidRPr="00B42DA0">
        <w:rPr>
          <w:rFonts w:ascii="Times New Roman" w:hAnsi="Times New Roman" w:cs="Times New Roman"/>
          <w:i/>
        </w:rPr>
        <w:t>Constitutional Structure</w:t>
      </w:r>
      <w:r w:rsidRPr="00B42DA0">
        <w:rPr>
          <w:rFonts w:ascii="Times New Roman" w:hAnsi="Times New Roman" w:cs="Times New Roman"/>
        </w:rPr>
        <w:t xml:space="preserve">, </w:t>
      </w:r>
      <w:r w:rsidRPr="00B42DA0">
        <w:rPr>
          <w:rFonts w:ascii="Times New Roman" w:hAnsi="Times New Roman" w:cs="Times New Roman"/>
          <w:lang w:val="en-US"/>
        </w:rPr>
        <w:t>156.</w:t>
      </w:r>
    </w:p>
  </w:endnote>
  <w:endnote w:id="44">
    <w:p w14:paraId="6BEDB0D4" w14:textId="05821B78"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Jennings, </w:t>
      </w:r>
      <w:r w:rsidRPr="00B42DA0">
        <w:rPr>
          <w:rFonts w:ascii="Times New Roman" w:hAnsi="Times New Roman" w:cs="Times New Roman"/>
          <w:i/>
        </w:rPr>
        <w:t xml:space="preserve">The British Commonwealth of Nations </w:t>
      </w:r>
      <w:r w:rsidRPr="00B42DA0">
        <w:rPr>
          <w:rFonts w:ascii="Times New Roman" w:hAnsi="Times New Roman" w:cs="Times New Roman"/>
        </w:rPr>
        <w:t>(1948 edition</w:t>
      </w:r>
      <w:r w:rsidR="000F4D76" w:rsidRPr="00B42DA0">
        <w:rPr>
          <w:rFonts w:ascii="Times New Roman" w:hAnsi="Times New Roman" w:cs="Times New Roman"/>
        </w:rPr>
        <w:t xml:space="preserve">), </w:t>
      </w:r>
      <w:r w:rsidRPr="00B42DA0">
        <w:rPr>
          <w:rFonts w:ascii="Times New Roman" w:hAnsi="Times New Roman" w:cs="Times New Roman"/>
        </w:rPr>
        <w:t>74.</w:t>
      </w:r>
    </w:p>
  </w:endnote>
  <w:endnote w:id="45">
    <w:p w14:paraId="18A596A6" w14:textId="447CFAB1"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0079460E" w:rsidRPr="00B42DA0">
        <w:rPr>
          <w:rFonts w:ascii="Times New Roman" w:hAnsi="Times New Roman" w:cs="Times New Roman"/>
        </w:rPr>
        <w:t xml:space="preserve"> Compare</w:t>
      </w:r>
      <w:r w:rsidRPr="00B42DA0">
        <w:rPr>
          <w:rFonts w:ascii="Times New Roman" w:hAnsi="Times New Roman" w:cs="Times New Roman"/>
        </w:rPr>
        <w:t xml:space="preserve"> Somervell, </w:t>
      </w:r>
      <w:r w:rsidRPr="00B42DA0">
        <w:rPr>
          <w:rFonts w:ascii="Times New Roman" w:hAnsi="Times New Roman" w:cs="Times New Roman"/>
          <w:i/>
          <w:iCs/>
        </w:rPr>
        <w:t>The British Empire</w:t>
      </w:r>
      <w:r w:rsidR="000F4D76" w:rsidRPr="00B42DA0">
        <w:rPr>
          <w:rFonts w:ascii="Times New Roman" w:hAnsi="Times New Roman" w:cs="Times New Roman"/>
        </w:rPr>
        <w:t xml:space="preserve"> (1930 edition), </w:t>
      </w:r>
      <w:r w:rsidRPr="00B42DA0">
        <w:rPr>
          <w:rFonts w:ascii="Times New Roman" w:hAnsi="Times New Roman" w:cs="Times New Roman"/>
        </w:rPr>
        <w:t xml:space="preserve">218 to Somervell and Harvey, </w:t>
      </w:r>
      <w:r w:rsidRPr="00B42DA0">
        <w:rPr>
          <w:rFonts w:ascii="Times New Roman" w:hAnsi="Times New Roman" w:cs="Times New Roman"/>
          <w:i/>
          <w:iCs/>
        </w:rPr>
        <w:t xml:space="preserve">The British Empire and Commonwealth </w:t>
      </w:r>
      <w:r w:rsidR="000F4D76" w:rsidRPr="00B42DA0">
        <w:rPr>
          <w:rFonts w:ascii="Times New Roman" w:hAnsi="Times New Roman" w:cs="Times New Roman"/>
          <w:iCs/>
        </w:rPr>
        <w:t xml:space="preserve">(1954 edition), </w:t>
      </w:r>
      <w:r w:rsidRPr="00B42DA0">
        <w:rPr>
          <w:rFonts w:ascii="Times New Roman" w:hAnsi="Times New Roman" w:cs="Times New Roman"/>
          <w:iCs/>
        </w:rPr>
        <w:t>218.</w:t>
      </w:r>
      <w:r w:rsidRPr="00B42DA0">
        <w:rPr>
          <w:rFonts w:ascii="Times New Roman" w:hAnsi="Times New Roman" w:cs="Times New Roman"/>
        </w:rPr>
        <w:t xml:space="preserve"> On Burma, see Mansergh, </w:t>
      </w:r>
      <w:r w:rsidR="007A2070" w:rsidRPr="00B42DA0">
        <w:rPr>
          <w:rFonts w:ascii="Times New Roman" w:hAnsi="Times New Roman" w:cs="Times New Roman"/>
          <w:i/>
        </w:rPr>
        <w:t>The Commonwealth and the N</w:t>
      </w:r>
      <w:r w:rsidRPr="00B42DA0">
        <w:rPr>
          <w:rFonts w:ascii="Times New Roman" w:hAnsi="Times New Roman" w:cs="Times New Roman"/>
          <w:i/>
        </w:rPr>
        <w:t>ations</w:t>
      </w:r>
      <w:r w:rsidR="000F4D76" w:rsidRPr="00B42DA0">
        <w:rPr>
          <w:rFonts w:ascii="Times New Roman" w:hAnsi="Times New Roman" w:cs="Times New Roman"/>
        </w:rPr>
        <w:t xml:space="preserve">, </w:t>
      </w:r>
      <w:r w:rsidRPr="00B42DA0">
        <w:rPr>
          <w:rFonts w:ascii="Times New Roman" w:hAnsi="Times New Roman" w:cs="Times New Roman"/>
        </w:rPr>
        <w:t>11.</w:t>
      </w:r>
    </w:p>
  </w:endnote>
  <w:endnote w:id="46">
    <w:p w14:paraId="23912BDC" w14:textId="776B703B"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Carrington, </w:t>
      </w:r>
      <w:r w:rsidRPr="00B42DA0">
        <w:rPr>
          <w:rFonts w:ascii="Times New Roman" w:hAnsi="Times New Roman" w:cs="Times New Roman"/>
          <w:i/>
          <w:iCs/>
        </w:rPr>
        <w:t>Liquidation</w:t>
      </w:r>
      <w:r w:rsidRPr="00B42DA0">
        <w:rPr>
          <w:rFonts w:ascii="Times New Roman" w:hAnsi="Times New Roman" w:cs="Times New Roman"/>
        </w:rPr>
        <w:t>, 69.</w:t>
      </w:r>
    </w:p>
  </w:endnote>
  <w:endnote w:id="47">
    <w:p w14:paraId="134C4A53" w14:textId="71BED848"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Compare Jennings, </w:t>
      </w:r>
      <w:r w:rsidRPr="00B42DA0">
        <w:rPr>
          <w:rFonts w:ascii="Times New Roman" w:hAnsi="Times New Roman" w:cs="Times New Roman"/>
          <w:i/>
        </w:rPr>
        <w:t xml:space="preserve">The British Commonwealth of Nations </w:t>
      </w:r>
      <w:r w:rsidRPr="00B42DA0">
        <w:rPr>
          <w:rFonts w:ascii="Times New Roman" w:hAnsi="Times New Roman" w:cs="Times New Roman"/>
        </w:rPr>
        <w:t xml:space="preserve">(1948 edition), 163-4, to Jennings, </w:t>
      </w:r>
      <w:r w:rsidRPr="00B42DA0">
        <w:rPr>
          <w:rFonts w:ascii="Times New Roman" w:hAnsi="Times New Roman" w:cs="Times New Roman"/>
          <w:i/>
          <w:iCs/>
        </w:rPr>
        <w:t>Problems</w:t>
      </w:r>
      <w:r w:rsidRPr="00B42DA0">
        <w:rPr>
          <w:rFonts w:ascii="Times New Roman" w:hAnsi="Times New Roman" w:cs="Times New Roman"/>
        </w:rPr>
        <w:t>, 4-5. The former section on Burma was written in late 1947.</w:t>
      </w:r>
    </w:p>
  </w:endnote>
  <w:endnote w:id="48">
    <w:p w14:paraId="70CC1CDA" w14:textId="54FAEAAF"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Carrington, </w:t>
      </w:r>
      <w:r w:rsidRPr="00B42DA0">
        <w:rPr>
          <w:rFonts w:ascii="Times New Roman" w:hAnsi="Times New Roman" w:cs="Times New Roman"/>
          <w:i/>
          <w:iCs/>
        </w:rPr>
        <w:t>Liquidation</w:t>
      </w:r>
      <w:r w:rsidRPr="00B42DA0">
        <w:rPr>
          <w:rFonts w:ascii="Times New Roman" w:hAnsi="Times New Roman" w:cs="Times New Roman"/>
        </w:rPr>
        <w:t>, 69.</w:t>
      </w:r>
    </w:p>
  </w:endnote>
  <w:endnote w:id="49">
    <w:p w14:paraId="617BDB11" w14:textId="1AF4128C"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‘The Commonwealth at the Queen’s accession’, 284.</w:t>
      </w:r>
    </w:p>
  </w:endnote>
  <w:endnote w:id="50">
    <w:p w14:paraId="67900F63" w14:textId="69DFFB6F"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‘Postwar strains on the British Commonwealth’, </w:t>
      </w:r>
      <w:r w:rsidRPr="00B42DA0">
        <w:rPr>
          <w:rFonts w:ascii="Times New Roman" w:hAnsi="Times New Roman" w:cs="Times New Roman"/>
          <w:lang w:val="en-US"/>
        </w:rPr>
        <w:t>142.</w:t>
      </w:r>
    </w:p>
  </w:endnote>
  <w:endnote w:id="51">
    <w:p w14:paraId="1CAB3E9B" w14:textId="6AF08C60"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Allen, </w:t>
      </w:r>
      <w:r w:rsidRPr="00B42DA0">
        <w:rPr>
          <w:rFonts w:ascii="Times New Roman" w:hAnsi="Times New Roman" w:cs="Times New Roman"/>
          <w:i/>
          <w:iCs/>
        </w:rPr>
        <w:t>The Anglo-American Predicament</w:t>
      </w:r>
      <w:r w:rsidRPr="00B42DA0">
        <w:rPr>
          <w:rFonts w:ascii="Times New Roman" w:hAnsi="Times New Roman" w:cs="Times New Roman"/>
        </w:rPr>
        <w:t>, 81.</w:t>
      </w:r>
    </w:p>
  </w:endnote>
  <w:endnote w:id="52">
    <w:p w14:paraId="708D7A86" w14:textId="588FE4EF"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 xml:space="preserve">See, for example, </w:t>
      </w:r>
      <w:r w:rsidRPr="00B42DA0">
        <w:rPr>
          <w:rFonts w:ascii="Times New Roman" w:hAnsi="Times New Roman" w:cs="Times New Roman"/>
        </w:rPr>
        <w:t xml:space="preserve">Jennings, </w:t>
      </w:r>
      <w:r w:rsidRPr="00B42DA0">
        <w:rPr>
          <w:rFonts w:ascii="Times New Roman" w:hAnsi="Times New Roman" w:cs="Times New Roman"/>
          <w:i/>
          <w:iCs/>
        </w:rPr>
        <w:t xml:space="preserve">The British Commonwealth of Nations </w:t>
      </w:r>
      <w:r w:rsidRPr="00B42DA0">
        <w:rPr>
          <w:rFonts w:ascii="Times New Roman" w:hAnsi="Times New Roman" w:cs="Times New Roman"/>
          <w:iCs/>
        </w:rPr>
        <w:t>(1948, 1954 and 1956 editions).</w:t>
      </w:r>
    </w:p>
  </w:endnote>
  <w:endnote w:id="53">
    <w:p w14:paraId="7EA26C0C" w14:textId="29312D2D"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‘Britain, the Commonwealth, and Western Union’, 495; see also Mansergh, ‘Common</w:t>
      </w:r>
      <w:r w:rsidR="006F1348" w:rsidRPr="00B42DA0">
        <w:rPr>
          <w:rFonts w:ascii="Times New Roman" w:hAnsi="Times New Roman" w:cs="Times New Roman"/>
        </w:rPr>
        <w:t>wealth Foreign Policies 1945-56’</w:t>
      </w:r>
      <w:r w:rsidRPr="00B42DA0">
        <w:rPr>
          <w:rFonts w:ascii="Times New Roman" w:hAnsi="Times New Roman" w:cs="Times New Roman"/>
        </w:rPr>
        <w:t xml:space="preserve">, in </w:t>
      </w:r>
      <w:r w:rsidRPr="00B42DA0">
        <w:rPr>
          <w:rFonts w:ascii="Times New Roman" w:hAnsi="Times New Roman" w:cs="Times New Roman"/>
          <w:i/>
        </w:rPr>
        <w:t>Commonwealth Perspectives</w:t>
      </w:r>
      <w:r w:rsidRPr="00B42DA0">
        <w:rPr>
          <w:rFonts w:ascii="Times New Roman" w:hAnsi="Times New Roman" w:cs="Times New Roman"/>
        </w:rPr>
        <w:t>, 42.</w:t>
      </w:r>
    </w:p>
  </w:endnote>
  <w:endnote w:id="54">
    <w:p w14:paraId="381814DA" w14:textId="405F4874" w:rsidR="009B233C" w:rsidRPr="00B42DA0" w:rsidRDefault="009B233C" w:rsidP="00B51BAD">
      <w:pPr>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Ward, ‘Anglo-Commonwealth relation</w:t>
      </w:r>
      <w:r w:rsidR="00A8276C" w:rsidRPr="00B42DA0">
        <w:rPr>
          <w:rFonts w:ascii="Times New Roman" w:hAnsi="Times New Roman" w:cs="Times New Roman"/>
        </w:rPr>
        <w:t>s’</w:t>
      </w:r>
      <w:r w:rsidRPr="00B42DA0">
        <w:rPr>
          <w:rFonts w:ascii="Times New Roman" w:hAnsi="Times New Roman" w:cs="Times New Roman"/>
        </w:rPr>
        <w:t xml:space="preserve">, 93; </w:t>
      </w:r>
      <w:r w:rsidR="003B4661" w:rsidRPr="00B42DA0">
        <w:rPr>
          <w:rFonts w:ascii="Times New Roman" w:hAnsi="Times New Roman" w:cs="Times New Roman"/>
        </w:rPr>
        <w:t>John B. O’Brien, ‘The Australian Department of Trade and the EEC, 1956-61’</w:t>
      </w:r>
      <w:r w:rsidR="003B4661" w:rsidRPr="00B42DA0">
        <w:rPr>
          <w:rFonts w:ascii="Times New Roman" w:hAnsi="Times New Roman" w:cs="Times New Roman"/>
        </w:rPr>
        <w:t xml:space="preserve"> in </w:t>
      </w:r>
      <w:r w:rsidR="003B4661" w:rsidRPr="00B42DA0">
        <w:rPr>
          <w:rFonts w:ascii="Times New Roman" w:hAnsi="Times New Roman" w:cs="Times New Roman"/>
          <w:i/>
        </w:rPr>
        <w:t>Britain, the Commonwealth and Europe</w:t>
      </w:r>
      <w:r w:rsidRPr="00B42DA0">
        <w:rPr>
          <w:rFonts w:ascii="Times New Roman" w:hAnsi="Times New Roman" w:cs="Times New Roman"/>
        </w:rPr>
        <w:t>, 45.</w:t>
      </w:r>
    </w:p>
  </w:endnote>
  <w:endnote w:id="55">
    <w:p w14:paraId="0EE4B8DA" w14:textId="7D0B4E68"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eastAsia="Arial Unicode MS" w:hAnsi="Times New Roman" w:cs="Times New Roman"/>
        </w:rPr>
        <w:t xml:space="preserve">Bradley, </w:t>
      </w:r>
      <w:r w:rsidRPr="00B42DA0">
        <w:rPr>
          <w:rFonts w:ascii="Times New Roman" w:eastAsia="Arial Unicode MS" w:hAnsi="Times New Roman" w:cs="Times New Roman"/>
          <w:i/>
          <w:iCs/>
        </w:rPr>
        <w:t>The Living Commonwealth</w:t>
      </w:r>
      <w:r w:rsidRPr="00B42DA0">
        <w:rPr>
          <w:rFonts w:ascii="Times New Roman" w:eastAsia="Arial Unicode MS" w:hAnsi="Times New Roman" w:cs="Times New Roman"/>
        </w:rPr>
        <w:t xml:space="preserve">, </w:t>
      </w:r>
      <w:r w:rsidRPr="00B42DA0">
        <w:rPr>
          <w:rFonts w:ascii="Times New Roman" w:hAnsi="Times New Roman" w:cs="Times New Roman"/>
          <w:lang w:val="en-US"/>
        </w:rPr>
        <w:t>504.</w:t>
      </w:r>
    </w:p>
  </w:endnote>
  <w:endnote w:id="56">
    <w:p w14:paraId="77944BDF" w14:textId="24B1329A"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George Wilkes, ‘The Commonwealth in British European</w:t>
      </w:r>
      <w:r w:rsidR="001B4840" w:rsidRPr="00B42DA0">
        <w:rPr>
          <w:rFonts w:ascii="Times New Roman" w:hAnsi="Times New Roman" w:cs="Times New Roman"/>
        </w:rPr>
        <w:t xml:space="preserve"> Policy</w:t>
      </w:r>
      <w:r w:rsidRPr="00B42DA0">
        <w:rPr>
          <w:rFonts w:ascii="Times New Roman" w:hAnsi="Times New Roman" w:cs="Times New Roman"/>
        </w:rPr>
        <w:t xml:space="preserve">’, in </w:t>
      </w:r>
      <w:r w:rsidRPr="00B42DA0">
        <w:rPr>
          <w:rFonts w:ascii="Times New Roman" w:hAnsi="Times New Roman" w:cs="Times New Roman"/>
          <w:i/>
        </w:rPr>
        <w:t>Britain, the Commonwealth and Europe</w:t>
      </w:r>
      <w:r w:rsidRPr="00B42DA0">
        <w:rPr>
          <w:rFonts w:ascii="Times New Roman" w:hAnsi="Times New Roman" w:cs="Times New Roman"/>
        </w:rPr>
        <w:t>, 55-65.</w:t>
      </w:r>
    </w:p>
  </w:endnote>
  <w:endnote w:id="57">
    <w:p w14:paraId="0F2FB18F" w14:textId="7487BB20"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 xml:space="preserve">Jennings, </w:t>
      </w:r>
      <w:r w:rsidRPr="00B42DA0">
        <w:rPr>
          <w:rFonts w:ascii="Times New Roman" w:hAnsi="Times New Roman" w:cs="Times New Roman"/>
          <w:i/>
          <w:lang w:val="en-US"/>
        </w:rPr>
        <w:t>The British Commonwealth of Nations</w:t>
      </w:r>
      <w:r w:rsidRPr="00B42DA0">
        <w:rPr>
          <w:rFonts w:ascii="Times New Roman" w:hAnsi="Times New Roman" w:cs="Times New Roman"/>
          <w:lang w:val="en-US"/>
        </w:rPr>
        <w:t xml:space="preserve"> (1954 edition), 135.</w:t>
      </w:r>
    </w:p>
  </w:endnote>
  <w:endnote w:id="58">
    <w:p w14:paraId="33BB850E" w14:textId="2C7D1AD4"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‘Whitehall and the Commonwealth</w:t>
      </w:r>
      <w:r w:rsidR="00236328" w:rsidRPr="00B42DA0">
        <w:rPr>
          <w:rFonts w:ascii="Times New Roman" w:hAnsi="Times New Roman" w:cs="Times New Roman"/>
        </w:rPr>
        <w:t>’</w:t>
      </w:r>
      <w:r w:rsidRPr="00B42DA0">
        <w:rPr>
          <w:rFonts w:ascii="Times New Roman" w:hAnsi="Times New Roman" w:cs="Times New Roman"/>
        </w:rPr>
        <w:t>, 237.</w:t>
      </w:r>
    </w:p>
  </w:endnote>
  <w:endnote w:id="59">
    <w:p w14:paraId="3BEC3637" w14:textId="2E1484D0"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‘The Commonwealth at the Queen’s accession’, 286.</w:t>
      </w:r>
    </w:p>
  </w:endnote>
  <w:endnote w:id="60">
    <w:p w14:paraId="6FE8A46F" w14:textId="31C94C6D"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Jennings, </w:t>
      </w:r>
      <w:r w:rsidRPr="00B42DA0">
        <w:rPr>
          <w:rFonts w:ascii="Times New Roman" w:hAnsi="Times New Roman" w:cs="Times New Roman"/>
          <w:i/>
          <w:iCs/>
        </w:rPr>
        <w:t>Problems of the New Commonwealth</w:t>
      </w:r>
      <w:r w:rsidRPr="00B42DA0">
        <w:rPr>
          <w:rFonts w:ascii="Times New Roman" w:hAnsi="Times New Roman" w:cs="Times New Roman"/>
        </w:rPr>
        <w:t xml:space="preserve">, 45, 47. On the manner in which Indian independence was understood in 1947, see Wendy Webster, </w:t>
      </w:r>
      <w:r w:rsidRPr="00B42DA0">
        <w:rPr>
          <w:rFonts w:ascii="Times New Roman" w:hAnsi="Times New Roman" w:cs="Times New Roman"/>
          <w:i/>
        </w:rPr>
        <w:t xml:space="preserve">Englishness and Empire 1939-1965 </w:t>
      </w:r>
      <w:r w:rsidRPr="00B42DA0">
        <w:rPr>
          <w:rFonts w:ascii="Times New Roman" w:hAnsi="Times New Roman" w:cs="Times New Roman"/>
        </w:rPr>
        <w:t>(Oxford: Oxford University Press, 2005), 58-61.</w:t>
      </w:r>
    </w:p>
  </w:endnote>
  <w:endnote w:id="61">
    <w:p w14:paraId="4AF928F7" w14:textId="6C4EF4AE"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John Strachey, </w:t>
      </w:r>
      <w:r w:rsidRPr="00B42DA0">
        <w:rPr>
          <w:rFonts w:ascii="Times New Roman" w:hAnsi="Times New Roman" w:cs="Times New Roman"/>
          <w:i/>
          <w:iCs/>
        </w:rPr>
        <w:t xml:space="preserve">The End of Empire </w:t>
      </w:r>
      <w:r w:rsidRPr="00B42DA0">
        <w:rPr>
          <w:rFonts w:ascii="Times New Roman" w:hAnsi="Times New Roman" w:cs="Times New Roman"/>
        </w:rPr>
        <w:t>(London: Victor Gollancz, 1959), 251.</w:t>
      </w:r>
    </w:p>
  </w:endnote>
  <w:endnote w:id="62">
    <w:p w14:paraId="53A56246" w14:textId="51F66005"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w:t>
      </w:r>
      <w:r w:rsidRPr="00B42DA0">
        <w:rPr>
          <w:rFonts w:ascii="Times New Roman" w:hAnsi="Times New Roman" w:cs="Times New Roman"/>
          <w:i/>
        </w:rPr>
        <w:t>The Multi-Racial Commonwealth</w:t>
      </w:r>
      <w:r w:rsidRPr="00B42DA0">
        <w:rPr>
          <w:rFonts w:ascii="Times New Roman" w:hAnsi="Times New Roman" w:cs="Times New Roman"/>
        </w:rPr>
        <w:t>, 137.</w:t>
      </w:r>
    </w:p>
  </w:endnote>
  <w:endnote w:id="63">
    <w:p w14:paraId="0AB7E968" w14:textId="0F79E296"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Jennings, </w:t>
      </w:r>
      <w:r w:rsidRPr="00B42DA0">
        <w:rPr>
          <w:rFonts w:ascii="Times New Roman" w:hAnsi="Times New Roman" w:cs="Times New Roman"/>
          <w:i/>
        </w:rPr>
        <w:t xml:space="preserve">The Commonwealth in Asia </w:t>
      </w:r>
      <w:r w:rsidRPr="00B42DA0">
        <w:rPr>
          <w:rFonts w:ascii="Times New Roman" w:hAnsi="Times New Roman" w:cs="Times New Roman"/>
        </w:rPr>
        <w:t>(Oxford: Oxford University Press, 1951, 116.</w:t>
      </w:r>
    </w:p>
  </w:endnote>
  <w:endnote w:id="64">
    <w:p w14:paraId="4897248F" w14:textId="6AA56665"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Jennings, </w:t>
      </w:r>
      <w:r w:rsidRPr="00B42DA0">
        <w:rPr>
          <w:rFonts w:ascii="Times New Roman" w:hAnsi="Times New Roman" w:cs="Times New Roman"/>
          <w:i/>
          <w:iCs/>
        </w:rPr>
        <w:t>Problems of the New Commonwealth</w:t>
      </w:r>
      <w:r w:rsidRPr="00B42DA0">
        <w:rPr>
          <w:rFonts w:ascii="Times New Roman" w:hAnsi="Times New Roman" w:cs="Times New Roman"/>
        </w:rPr>
        <w:t xml:space="preserve">, </w:t>
      </w:r>
      <w:r w:rsidRPr="00B42DA0">
        <w:rPr>
          <w:rFonts w:ascii="Times New Roman" w:hAnsi="Times New Roman" w:cs="Times New Roman"/>
          <w:lang w:val="en-US"/>
        </w:rPr>
        <w:t>94.</w:t>
      </w:r>
    </w:p>
  </w:endnote>
  <w:endnote w:id="65">
    <w:p w14:paraId="4C81E351" w14:textId="0E6C4525"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Jennings, </w:t>
      </w:r>
      <w:r w:rsidRPr="00B42DA0">
        <w:rPr>
          <w:rFonts w:ascii="Times New Roman" w:hAnsi="Times New Roman" w:cs="Times New Roman"/>
          <w:i/>
        </w:rPr>
        <w:t>The Approach to Self-Government</w:t>
      </w:r>
      <w:r w:rsidRPr="00B42DA0">
        <w:rPr>
          <w:rFonts w:ascii="Times New Roman" w:hAnsi="Times New Roman" w:cs="Times New Roman"/>
        </w:rPr>
        <w:t>, 5.</w:t>
      </w:r>
    </w:p>
  </w:endnote>
  <w:endnote w:id="66">
    <w:p w14:paraId="2DFA7E88" w14:textId="2CD27160"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Jennings, </w:t>
      </w:r>
      <w:r w:rsidRPr="00B42DA0">
        <w:rPr>
          <w:rFonts w:ascii="Times New Roman" w:hAnsi="Times New Roman" w:cs="Times New Roman"/>
          <w:i/>
          <w:iCs/>
        </w:rPr>
        <w:t>British Commonwealth of Nations</w:t>
      </w:r>
      <w:r w:rsidRPr="00B42DA0">
        <w:rPr>
          <w:rFonts w:ascii="Times New Roman" w:hAnsi="Times New Roman" w:cs="Times New Roman"/>
        </w:rPr>
        <w:t xml:space="preserve"> (</w:t>
      </w:r>
      <w:r w:rsidR="0080585E" w:rsidRPr="00B42DA0">
        <w:rPr>
          <w:rFonts w:ascii="Times New Roman" w:hAnsi="Times New Roman" w:cs="Times New Roman"/>
        </w:rPr>
        <w:t xml:space="preserve">1948 </w:t>
      </w:r>
      <w:r w:rsidRPr="00B42DA0">
        <w:rPr>
          <w:rFonts w:ascii="Times New Roman" w:hAnsi="Times New Roman" w:cs="Times New Roman"/>
        </w:rPr>
        <w:t>edition), 168.</w:t>
      </w:r>
    </w:p>
  </w:endnote>
  <w:endnote w:id="67">
    <w:p w14:paraId="7DD4F4A7" w14:textId="77C3F6EC"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eastAsia="Arial Unicode MS" w:hAnsi="Times New Roman" w:cs="Times New Roman"/>
        </w:rPr>
        <w:t xml:space="preserve">Rayner, </w:t>
      </w:r>
      <w:r w:rsidRPr="00B42DA0">
        <w:rPr>
          <w:rFonts w:ascii="Times New Roman" w:eastAsia="Arial Unicode MS" w:hAnsi="Times New Roman" w:cs="Times New Roman"/>
          <w:i/>
          <w:iCs/>
        </w:rPr>
        <w:t>A Concise History</w:t>
      </w:r>
      <w:r w:rsidRPr="00B42DA0">
        <w:rPr>
          <w:rFonts w:ascii="Times New Roman" w:eastAsia="Arial Unicode MS" w:hAnsi="Times New Roman" w:cs="Times New Roman"/>
        </w:rPr>
        <w:t>, 690.</w:t>
      </w:r>
    </w:p>
  </w:endnote>
  <w:endnote w:id="68">
    <w:p w14:paraId="6DBAB548" w14:textId="36CBF3B1"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‘The triumph of nationalism in South Asia’, </w:t>
      </w:r>
      <w:r w:rsidRPr="00B42DA0">
        <w:rPr>
          <w:rFonts w:ascii="Times New Roman" w:hAnsi="Times New Roman" w:cs="Times New Roman"/>
          <w:i/>
        </w:rPr>
        <w:t>The Listener</w:t>
      </w:r>
      <w:r w:rsidRPr="00B42DA0">
        <w:rPr>
          <w:rFonts w:ascii="Times New Roman" w:hAnsi="Times New Roman" w:cs="Times New Roman"/>
        </w:rPr>
        <w:t xml:space="preserve">, 14 June 1951, </w:t>
      </w:r>
      <w:r w:rsidRPr="00B42DA0">
        <w:rPr>
          <w:rFonts w:ascii="Times New Roman" w:hAnsi="Times New Roman" w:cs="Times New Roman"/>
          <w:lang w:val="en-US"/>
        </w:rPr>
        <w:t xml:space="preserve">948; Mansergh, ‘The impact of Asian membership’, </w:t>
      </w:r>
      <w:r w:rsidRPr="00B42DA0">
        <w:rPr>
          <w:rFonts w:ascii="Times New Roman" w:hAnsi="Times New Roman" w:cs="Times New Roman"/>
          <w:i/>
          <w:lang w:val="en-US"/>
        </w:rPr>
        <w:t>The Listener</w:t>
      </w:r>
      <w:r w:rsidRPr="00B42DA0">
        <w:rPr>
          <w:rFonts w:ascii="Times New Roman" w:hAnsi="Times New Roman" w:cs="Times New Roman"/>
          <w:lang w:val="en-US"/>
        </w:rPr>
        <w:t>, 9 December 1954, 1001.</w:t>
      </w:r>
    </w:p>
  </w:endnote>
  <w:endnote w:id="69">
    <w:p w14:paraId="64AF8ABC" w14:textId="1DD9B118"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See, for example, Smith, ‘</w:t>
      </w:r>
      <w:r w:rsidRPr="00B42DA0">
        <w:rPr>
          <w:rFonts w:ascii="Times New Roman" w:hAnsi="Times New Roman" w:cs="Times New Roman"/>
          <w:i/>
        </w:rPr>
        <w:t>Apartheid</w:t>
      </w:r>
      <w:r w:rsidRPr="00B42DA0">
        <w:rPr>
          <w:rFonts w:ascii="Times New Roman" w:hAnsi="Times New Roman" w:cs="Times New Roman"/>
        </w:rPr>
        <w:t>, Sharpeville and “Impartiality”</w:t>
      </w:r>
      <w:r w:rsidR="00C06385" w:rsidRPr="00B42DA0">
        <w:rPr>
          <w:rFonts w:ascii="Times New Roman" w:hAnsi="Times New Roman" w:cs="Times New Roman"/>
        </w:rPr>
        <w:t>’</w:t>
      </w:r>
      <w:r w:rsidRPr="00B42DA0">
        <w:rPr>
          <w:rFonts w:ascii="Times New Roman" w:hAnsi="Times New Roman" w:cs="Times New Roman"/>
        </w:rPr>
        <w:t>, 253.</w:t>
      </w:r>
    </w:p>
  </w:endnote>
  <w:endnote w:id="70">
    <w:p w14:paraId="3D6A4DD3" w14:textId="710EE3CF"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w:t>
      </w:r>
      <w:r w:rsidRPr="00B42DA0">
        <w:rPr>
          <w:rFonts w:ascii="Times New Roman" w:hAnsi="Times New Roman" w:cs="Times New Roman"/>
          <w:i/>
          <w:color w:val="000000"/>
        </w:rPr>
        <w:t>Survey of British Commonwealth Affairs</w:t>
      </w:r>
      <w:r w:rsidRPr="00B42DA0">
        <w:rPr>
          <w:rFonts w:ascii="Times New Roman" w:hAnsi="Times New Roman" w:cs="Times New Roman"/>
          <w:color w:val="000000"/>
        </w:rPr>
        <w:t>, 363.</w:t>
      </w:r>
    </w:p>
  </w:endnote>
  <w:endnote w:id="71">
    <w:p w14:paraId="32387756" w14:textId="7EFBDE0D"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eastAsia="Arial Unicode MS" w:hAnsi="Times New Roman" w:cs="Times New Roman"/>
          <w:color w:val="000000"/>
        </w:rPr>
        <w:t xml:space="preserve">Soper, </w:t>
      </w:r>
      <w:r w:rsidRPr="00B42DA0">
        <w:rPr>
          <w:rFonts w:ascii="Times New Roman" w:eastAsia="Arial Unicode MS" w:hAnsi="Times New Roman" w:cs="Times New Roman"/>
          <w:i/>
        </w:rPr>
        <w:t>Evolving Commonwealth</w:t>
      </w:r>
      <w:r w:rsidRPr="00B42DA0">
        <w:rPr>
          <w:rFonts w:ascii="Times New Roman" w:eastAsia="Arial Unicode MS" w:hAnsi="Times New Roman" w:cs="Times New Roman"/>
        </w:rPr>
        <w:t>, 108.</w:t>
      </w:r>
    </w:p>
  </w:endnote>
  <w:endnote w:id="72">
    <w:p w14:paraId="3B46F65C" w14:textId="4E40F432"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w:t>
      </w:r>
      <w:r w:rsidRPr="00B42DA0">
        <w:rPr>
          <w:rFonts w:ascii="Times New Roman" w:hAnsi="Times New Roman" w:cs="Times New Roman"/>
          <w:i/>
        </w:rPr>
        <w:t xml:space="preserve">The Commonwealth and the </w:t>
      </w:r>
      <w:r w:rsidR="009577BD" w:rsidRPr="00B42DA0">
        <w:rPr>
          <w:rFonts w:ascii="Times New Roman" w:hAnsi="Times New Roman" w:cs="Times New Roman"/>
          <w:i/>
        </w:rPr>
        <w:t>N</w:t>
      </w:r>
      <w:r w:rsidRPr="00B42DA0">
        <w:rPr>
          <w:rFonts w:ascii="Times New Roman" w:hAnsi="Times New Roman" w:cs="Times New Roman"/>
          <w:i/>
        </w:rPr>
        <w:t>ations</w:t>
      </w:r>
      <w:r w:rsidRPr="00B42DA0">
        <w:rPr>
          <w:rFonts w:ascii="Times New Roman" w:hAnsi="Times New Roman" w:cs="Times New Roman"/>
        </w:rPr>
        <w:t xml:space="preserve">, 87-8; see also Brady, </w:t>
      </w:r>
      <w:r w:rsidRPr="00B42DA0">
        <w:rPr>
          <w:rFonts w:ascii="Times New Roman" w:hAnsi="Times New Roman" w:cs="Times New Roman"/>
          <w:i/>
        </w:rPr>
        <w:t>Democracy in the Dominions</w:t>
      </w:r>
      <w:r w:rsidRPr="00B42DA0">
        <w:rPr>
          <w:rFonts w:ascii="Times New Roman" w:hAnsi="Times New Roman" w:cs="Times New Roman"/>
        </w:rPr>
        <w:t>, 380-3.</w:t>
      </w:r>
    </w:p>
  </w:endnote>
  <w:endnote w:id="73">
    <w:p w14:paraId="2C65F247" w14:textId="5AE682AA"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 xml:space="preserve">Taylor, </w:t>
      </w:r>
      <w:r w:rsidRPr="00B42DA0">
        <w:rPr>
          <w:rFonts w:ascii="Times New Roman" w:hAnsi="Times New Roman" w:cs="Times New Roman"/>
          <w:i/>
          <w:lang w:val="en-US"/>
        </w:rPr>
        <w:t>The Years of Challenge</w:t>
      </w:r>
      <w:r w:rsidRPr="00B42DA0">
        <w:rPr>
          <w:rFonts w:ascii="Times New Roman" w:hAnsi="Times New Roman" w:cs="Times New Roman"/>
          <w:lang w:val="en-US"/>
        </w:rPr>
        <w:t xml:space="preserve">, 245; see also </w:t>
      </w:r>
      <w:r w:rsidRPr="00B42DA0">
        <w:rPr>
          <w:rFonts w:ascii="Times New Roman" w:hAnsi="Times New Roman" w:cs="Times New Roman"/>
        </w:rPr>
        <w:t>Smith, ‘</w:t>
      </w:r>
      <w:r w:rsidRPr="00B42DA0">
        <w:rPr>
          <w:rFonts w:ascii="Times New Roman" w:hAnsi="Times New Roman" w:cs="Times New Roman"/>
          <w:i/>
        </w:rPr>
        <w:t>Apartheid</w:t>
      </w:r>
      <w:r w:rsidRPr="00B42DA0">
        <w:rPr>
          <w:rFonts w:ascii="Times New Roman" w:hAnsi="Times New Roman" w:cs="Times New Roman"/>
        </w:rPr>
        <w:t>, Sharpeville and “impartiality”’, 251.</w:t>
      </w:r>
    </w:p>
  </w:endnote>
  <w:endnote w:id="74">
    <w:p w14:paraId="5E0C52E0" w14:textId="5FCE6715"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Knaplund, </w:t>
      </w:r>
      <w:r w:rsidRPr="00B42DA0">
        <w:rPr>
          <w:rFonts w:ascii="Times New Roman" w:hAnsi="Times New Roman" w:cs="Times New Roman"/>
          <w:i/>
        </w:rPr>
        <w:t>Britain, Commonwealth and Empire</w:t>
      </w:r>
      <w:r w:rsidRPr="00B42DA0">
        <w:rPr>
          <w:rFonts w:ascii="Times New Roman" w:hAnsi="Times New Roman" w:cs="Times New Roman"/>
        </w:rPr>
        <w:t xml:space="preserve">, 320; Allen, </w:t>
      </w:r>
      <w:r w:rsidRPr="00B42DA0">
        <w:rPr>
          <w:rFonts w:ascii="Times New Roman" w:hAnsi="Times New Roman" w:cs="Times New Roman"/>
          <w:i/>
          <w:iCs/>
        </w:rPr>
        <w:t>The Anglo-American Predicament</w:t>
      </w:r>
      <w:r w:rsidRPr="00B42DA0">
        <w:rPr>
          <w:rFonts w:ascii="Times New Roman" w:hAnsi="Times New Roman" w:cs="Times New Roman"/>
          <w:iCs/>
        </w:rPr>
        <w:t>, 79.</w:t>
      </w:r>
    </w:p>
  </w:endnote>
  <w:endnote w:id="75">
    <w:p w14:paraId="19D44759" w14:textId="7051A70C"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Brookes, </w:t>
      </w:r>
      <w:r w:rsidRPr="00B42DA0">
        <w:rPr>
          <w:rFonts w:ascii="Times New Roman" w:hAnsi="Times New Roman" w:cs="Times New Roman"/>
          <w:i/>
        </w:rPr>
        <w:t>The Commonwealth To-day</w:t>
      </w:r>
      <w:r w:rsidRPr="00B42DA0">
        <w:rPr>
          <w:rFonts w:ascii="Times New Roman" w:hAnsi="Times New Roman" w:cs="Times New Roman"/>
        </w:rPr>
        <w:t>, 8.</w:t>
      </w:r>
    </w:p>
  </w:endnote>
  <w:endnote w:id="76">
    <w:p w14:paraId="7FC1F15A" w14:textId="7EA42B4F"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Carrington, ‘A new theory of the Commonwealth’, 144.</w:t>
      </w:r>
    </w:p>
  </w:endnote>
  <w:endnote w:id="77">
    <w:p w14:paraId="4E550999" w14:textId="2F2CBA7E"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Jennings, </w:t>
      </w:r>
      <w:r w:rsidRPr="00B42DA0">
        <w:rPr>
          <w:rFonts w:ascii="Times New Roman" w:hAnsi="Times New Roman" w:cs="Times New Roman"/>
          <w:i/>
        </w:rPr>
        <w:t>The Commonwealth in Asia</w:t>
      </w:r>
      <w:r w:rsidRPr="00B42DA0">
        <w:rPr>
          <w:rFonts w:ascii="Times New Roman" w:hAnsi="Times New Roman" w:cs="Times New Roman"/>
        </w:rPr>
        <w:t>, 116.</w:t>
      </w:r>
    </w:p>
  </w:endnote>
  <w:endnote w:id="78">
    <w:p w14:paraId="2EC98CDC" w14:textId="600E74D1"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Newton, </w:t>
      </w:r>
      <w:r w:rsidRPr="00B42DA0">
        <w:rPr>
          <w:rFonts w:ascii="Times New Roman" w:hAnsi="Times New Roman" w:cs="Times New Roman"/>
          <w:i/>
        </w:rPr>
        <w:t>Junior History</w:t>
      </w:r>
      <w:r w:rsidRPr="00B42DA0">
        <w:rPr>
          <w:rFonts w:ascii="Times New Roman" w:hAnsi="Times New Roman" w:cs="Times New Roman"/>
        </w:rPr>
        <w:t>, 286.</w:t>
      </w:r>
    </w:p>
  </w:endnote>
  <w:endnote w:id="79">
    <w:p w14:paraId="052D9796" w14:textId="12821E3F"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Wheare, ‘The nature and structure of the Commonwealth’, 1028.</w:t>
      </w:r>
    </w:p>
  </w:endnote>
  <w:endnote w:id="80">
    <w:p w14:paraId="411D09CB" w14:textId="72F2B5F3"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eastAsia="Arial Unicode MS" w:hAnsi="Times New Roman" w:cs="Times New Roman"/>
        </w:rPr>
        <w:t xml:space="preserve">Somervell and Harvey, </w:t>
      </w:r>
      <w:r w:rsidRPr="00B42DA0">
        <w:rPr>
          <w:rFonts w:ascii="Times New Roman" w:eastAsia="Arial Unicode MS" w:hAnsi="Times New Roman" w:cs="Times New Roman"/>
          <w:i/>
          <w:iCs/>
        </w:rPr>
        <w:t>The British Empire and Commonwealth</w:t>
      </w:r>
      <w:r w:rsidR="00CF2B49" w:rsidRPr="00B42DA0">
        <w:rPr>
          <w:rFonts w:ascii="Times New Roman" w:eastAsia="Arial Unicode MS" w:hAnsi="Times New Roman" w:cs="Times New Roman"/>
          <w:i/>
          <w:iCs/>
        </w:rPr>
        <w:t xml:space="preserve"> </w:t>
      </w:r>
      <w:r w:rsidR="00CF2B49" w:rsidRPr="00B42DA0">
        <w:rPr>
          <w:rFonts w:ascii="Times New Roman" w:eastAsia="Arial Unicode MS" w:hAnsi="Times New Roman" w:cs="Times New Roman"/>
          <w:iCs/>
        </w:rPr>
        <w:t>(</w:t>
      </w:r>
      <w:r w:rsidR="00CF2B49" w:rsidRPr="00B42DA0">
        <w:rPr>
          <w:rFonts w:ascii="Times New Roman" w:eastAsia="Arial Unicode MS" w:hAnsi="Times New Roman" w:cs="Times New Roman"/>
          <w:iCs/>
        </w:rPr>
        <w:t>1954</w:t>
      </w:r>
      <w:r w:rsidR="00CF2B49" w:rsidRPr="00B42DA0">
        <w:rPr>
          <w:rFonts w:ascii="Times New Roman" w:eastAsia="Arial Unicode MS" w:hAnsi="Times New Roman" w:cs="Times New Roman"/>
          <w:iCs/>
        </w:rPr>
        <w:t xml:space="preserve"> edition),</w:t>
      </w:r>
      <w:r w:rsidRPr="00B42DA0">
        <w:rPr>
          <w:rFonts w:ascii="Times New Roman" w:eastAsia="Arial Unicode MS" w:hAnsi="Times New Roman" w:cs="Times New Roman"/>
          <w:i/>
          <w:iCs/>
        </w:rPr>
        <w:t xml:space="preserve"> </w:t>
      </w:r>
      <w:r w:rsidRPr="00B42DA0">
        <w:rPr>
          <w:rFonts w:ascii="Times New Roman" w:hAnsi="Times New Roman" w:cs="Times New Roman"/>
        </w:rPr>
        <w:t xml:space="preserve">371; </w:t>
      </w:r>
      <w:r w:rsidRPr="00B42DA0">
        <w:rPr>
          <w:rFonts w:ascii="Times New Roman" w:eastAsia="Arial Unicode MS" w:hAnsi="Times New Roman" w:cs="Times New Roman"/>
        </w:rPr>
        <w:t xml:space="preserve">Somervell and Harvey, </w:t>
      </w:r>
      <w:r w:rsidRPr="00B42DA0">
        <w:rPr>
          <w:rFonts w:ascii="Times New Roman" w:eastAsia="Arial Unicode MS" w:hAnsi="Times New Roman" w:cs="Times New Roman"/>
          <w:i/>
          <w:iCs/>
        </w:rPr>
        <w:t xml:space="preserve">The British Empire and Commonwealth </w:t>
      </w:r>
      <w:r w:rsidRPr="00B42DA0">
        <w:rPr>
          <w:rFonts w:ascii="Times New Roman" w:eastAsia="Arial Unicode MS" w:hAnsi="Times New Roman" w:cs="Times New Roman"/>
          <w:iCs/>
        </w:rPr>
        <w:t>(1959</w:t>
      </w:r>
      <w:r w:rsidR="00CF2B49" w:rsidRPr="00B42DA0">
        <w:rPr>
          <w:rFonts w:ascii="Times New Roman" w:eastAsia="Arial Unicode MS" w:hAnsi="Times New Roman" w:cs="Times New Roman"/>
          <w:iCs/>
        </w:rPr>
        <w:t xml:space="preserve"> edition</w:t>
      </w:r>
      <w:r w:rsidRPr="00B42DA0">
        <w:rPr>
          <w:rFonts w:ascii="Times New Roman" w:eastAsia="Arial Unicode MS" w:hAnsi="Times New Roman" w:cs="Times New Roman"/>
          <w:iCs/>
        </w:rPr>
        <w:t>)</w:t>
      </w:r>
      <w:r w:rsidR="00CF2B49" w:rsidRPr="00B42DA0">
        <w:rPr>
          <w:rFonts w:ascii="Times New Roman" w:eastAsia="Arial Unicode MS" w:hAnsi="Times New Roman" w:cs="Times New Roman"/>
          <w:iCs/>
        </w:rPr>
        <w:t>,</w:t>
      </w:r>
      <w:r w:rsidRPr="00B42DA0">
        <w:rPr>
          <w:rFonts w:ascii="Times New Roman" w:eastAsia="Arial Unicode MS" w:hAnsi="Times New Roman" w:cs="Times New Roman"/>
          <w:i/>
          <w:iCs/>
        </w:rPr>
        <w:t xml:space="preserve"> </w:t>
      </w:r>
      <w:r w:rsidRPr="00B42DA0">
        <w:rPr>
          <w:rFonts w:ascii="Times New Roman" w:hAnsi="Times New Roman" w:cs="Times New Roman"/>
        </w:rPr>
        <w:t>371.</w:t>
      </w:r>
    </w:p>
  </w:endnote>
  <w:endnote w:id="81">
    <w:p w14:paraId="120D8259" w14:textId="7EE4C6EC"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Carrington, </w:t>
      </w:r>
      <w:r w:rsidRPr="00B42DA0">
        <w:rPr>
          <w:rFonts w:ascii="Times New Roman" w:hAnsi="Times New Roman" w:cs="Times New Roman"/>
          <w:i/>
          <w:iCs/>
        </w:rPr>
        <w:t>Exposition</w:t>
      </w:r>
      <w:r w:rsidRPr="00B42DA0">
        <w:rPr>
          <w:rFonts w:ascii="Times New Roman" w:hAnsi="Times New Roman" w:cs="Times New Roman"/>
        </w:rPr>
        <w:t>, 123.</w:t>
      </w:r>
    </w:p>
  </w:endnote>
  <w:endnote w:id="82">
    <w:p w14:paraId="2B4E3C64" w14:textId="6C5AFC8D"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 xml:space="preserve">Brock, </w:t>
      </w:r>
      <w:r w:rsidRPr="00B42DA0">
        <w:rPr>
          <w:rFonts w:ascii="Times New Roman" w:hAnsi="Times New Roman" w:cs="Times New Roman"/>
          <w:i/>
          <w:lang w:val="en-US"/>
        </w:rPr>
        <w:t>Britain and the Dominions</w:t>
      </w:r>
      <w:r w:rsidRPr="00B42DA0">
        <w:rPr>
          <w:rFonts w:ascii="Times New Roman" w:hAnsi="Times New Roman" w:cs="Times New Roman"/>
          <w:lang w:val="en-US"/>
        </w:rPr>
        <w:t>, 510.</w:t>
      </w:r>
    </w:p>
  </w:endnote>
  <w:endnote w:id="83">
    <w:p w14:paraId="1B8DAA3A" w14:textId="23409F2A"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w:t>
      </w:r>
      <w:r w:rsidR="00691A74" w:rsidRPr="00B42DA0">
        <w:rPr>
          <w:rFonts w:ascii="Times New Roman" w:hAnsi="Times New Roman" w:cs="Times New Roman"/>
          <w:i/>
        </w:rPr>
        <w:t>The Commonwealth and the N</w:t>
      </w:r>
      <w:r w:rsidRPr="00B42DA0">
        <w:rPr>
          <w:rFonts w:ascii="Times New Roman" w:hAnsi="Times New Roman" w:cs="Times New Roman"/>
          <w:i/>
        </w:rPr>
        <w:t>ations</w:t>
      </w:r>
      <w:r w:rsidRPr="00B42DA0">
        <w:rPr>
          <w:rFonts w:ascii="Times New Roman" w:hAnsi="Times New Roman" w:cs="Times New Roman"/>
        </w:rPr>
        <w:t xml:space="preserve">, 11; Taylor, </w:t>
      </w:r>
      <w:r w:rsidRPr="00B42DA0">
        <w:rPr>
          <w:rFonts w:ascii="Times New Roman" w:hAnsi="Times New Roman" w:cs="Times New Roman"/>
          <w:i/>
        </w:rPr>
        <w:t>The Years of Challenge</w:t>
      </w:r>
      <w:r w:rsidRPr="00B42DA0">
        <w:rPr>
          <w:rFonts w:ascii="Times New Roman" w:hAnsi="Times New Roman" w:cs="Times New Roman"/>
        </w:rPr>
        <w:t>, 247-8.</w:t>
      </w:r>
    </w:p>
  </w:endnote>
  <w:endnote w:id="84">
    <w:p w14:paraId="24C842B9" w14:textId="6BDC09DE"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eastAsia="Arial Unicode MS" w:hAnsi="Times New Roman" w:cs="Times New Roman"/>
        </w:rPr>
        <w:t xml:space="preserve">Fawcett, </w:t>
      </w:r>
      <w:r w:rsidRPr="00B42DA0">
        <w:rPr>
          <w:rFonts w:ascii="Times New Roman" w:eastAsia="Arial Unicode MS" w:hAnsi="Times New Roman" w:cs="Times New Roman"/>
          <w:i/>
        </w:rPr>
        <w:t xml:space="preserve">The </w:t>
      </w:r>
      <w:r w:rsidRPr="00B42DA0">
        <w:rPr>
          <w:rFonts w:ascii="Times New Roman" w:eastAsia="Arial Unicode MS" w:hAnsi="Times New Roman" w:cs="Times New Roman"/>
          <w:iCs/>
        </w:rPr>
        <w:t>Inter se</w:t>
      </w:r>
      <w:r w:rsidRPr="00B42DA0">
        <w:rPr>
          <w:rFonts w:ascii="Times New Roman" w:eastAsia="Arial Unicode MS" w:hAnsi="Times New Roman" w:cs="Times New Roman"/>
          <w:i/>
          <w:iCs/>
        </w:rPr>
        <w:t xml:space="preserve"> </w:t>
      </w:r>
      <w:r w:rsidRPr="00B42DA0">
        <w:rPr>
          <w:rFonts w:ascii="Times New Roman" w:eastAsia="Arial Unicode MS" w:hAnsi="Times New Roman" w:cs="Times New Roman"/>
          <w:i/>
        </w:rPr>
        <w:t>Doctrine</w:t>
      </w:r>
      <w:r w:rsidRPr="00B42DA0">
        <w:rPr>
          <w:rFonts w:ascii="Times New Roman" w:eastAsia="Arial Unicode MS" w:hAnsi="Times New Roman" w:cs="Times New Roman"/>
        </w:rPr>
        <w:t>, 5</w:t>
      </w:r>
      <w:r w:rsidRPr="00B42DA0">
        <w:rPr>
          <w:rFonts w:ascii="Times New Roman" w:hAnsi="Times New Roman" w:cs="Times New Roman"/>
          <w:lang w:val="en-US"/>
        </w:rPr>
        <w:t xml:space="preserve">; </w:t>
      </w:r>
      <w:r w:rsidRPr="00B42DA0">
        <w:rPr>
          <w:rFonts w:ascii="Times New Roman" w:eastAsia="Arial Unicode MS" w:hAnsi="Times New Roman" w:cs="Times New Roman"/>
        </w:rPr>
        <w:t xml:space="preserve">Stamp, </w:t>
      </w:r>
      <w:r w:rsidRPr="00B42DA0">
        <w:rPr>
          <w:rFonts w:ascii="Times New Roman" w:eastAsia="Arial Unicode MS" w:hAnsi="Times New Roman" w:cs="Times New Roman"/>
          <w:i/>
          <w:iCs/>
        </w:rPr>
        <w:t>The British Commonwealth</w:t>
      </w:r>
      <w:r w:rsidRPr="00B42DA0">
        <w:rPr>
          <w:rFonts w:ascii="Times New Roman" w:hAnsi="Times New Roman" w:cs="Times New Roman"/>
          <w:lang w:val="en-US"/>
        </w:rPr>
        <w:t xml:space="preserve">, 1; </w:t>
      </w:r>
      <w:r w:rsidRPr="00B42DA0">
        <w:rPr>
          <w:rFonts w:ascii="Times New Roman" w:hAnsi="Times New Roman" w:cs="Times New Roman"/>
        </w:rPr>
        <w:t xml:space="preserve">Wheare, ‘Is the British Commonwealth withering away?’; </w:t>
      </w:r>
      <w:r w:rsidRPr="00B42DA0">
        <w:rPr>
          <w:rFonts w:ascii="Times New Roman" w:hAnsi="Times New Roman" w:cs="Times New Roman"/>
          <w:lang w:val="en-US"/>
        </w:rPr>
        <w:t xml:space="preserve">see also Attlee, </w:t>
      </w:r>
      <w:r w:rsidRPr="00B42DA0">
        <w:rPr>
          <w:rFonts w:ascii="Times New Roman" w:hAnsi="Times New Roman" w:cs="Times New Roman"/>
          <w:i/>
          <w:lang w:val="en-US"/>
        </w:rPr>
        <w:t>The Development of the Commonwealth</w:t>
      </w:r>
      <w:r w:rsidRPr="00B42DA0">
        <w:rPr>
          <w:rFonts w:ascii="Times New Roman" w:hAnsi="Times New Roman" w:cs="Times New Roman"/>
          <w:lang w:val="en-US"/>
        </w:rPr>
        <w:t>, 1.</w:t>
      </w:r>
    </w:p>
  </w:endnote>
  <w:endnote w:id="85">
    <w:p w14:paraId="31B469E8" w14:textId="6CB4591B"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Webster</w:t>
      </w:r>
      <w:r w:rsidRPr="00B42DA0">
        <w:rPr>
          <w:rFonts w:ascii="Times New Roman" w:hAnsi="Times New Roman" w:cs="Times New Roman"/>
          <w:i/>
        </w:rPr>
        <w:t>, Englishness and Empire</w:t>
      </w:r>
      <w:r w:rsidRPr="00B42DA0">
        <w:rPr>
          <w:rFonts w:ascii="Times New Roman" w:hAnsi="Times New Roman" w:cs="Times New Roman"/>
        </w:rPr>
        <w:t>, 57.</w:t>
      </w:r>
    </w:p>
  </w:endnote>
  <w:endnote w:id="86">
    <w:p w14:paraId="714FB3AF" w14:textId="17460398"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eastAsia="Arial Unicode MS" w:hAnsi="Times New Roman" w:cs="Times New Roman"/>
        </w:rPr>
        <w:t xml:space="preserve">Davidson, </w:t>
      </w:r>
      <w:r w:rsidRPr="00B42DA0">
        <w:rPr>
          <w:rFonts w:ascii="Times New Roman" w:eastAsia="Arial Unicode MS" w:hAnsi="Times New Roman" w:cs="Times New Roman"/>
          <w:i/>
          <w:iCs/>
        </w:rPr>
        <w:t>A Three-Cornered Life</w:t>
      </w:r>
      <w:r w:rsidRPr="00B42DA0">
        <w:rPr>
          <w:rFonts w:ascii="Times New Roman" w:eastAsia="Arial Unicode MS" w:hAnsi="Times New Roman" w:cs="Times New Roman"/>
        </w:rPr>
        <w:t>, 270.</w:t>
      </w:r>
    </w:p>
  </w:endnote>
  <w:endnote w:id="87">
    <w:p w14:paraId="19AD2894" w14:textId="0F7D3571"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Collins, ‘</w:t>
      </w:r>
      <w:r w:rsidR="00FE4D0B" w:rsidRPr="00B42DA0">
        <w:rPr>
          <w:rFonts w:ascii="Times New Roman" w:hAnsi="Times New Roman" w:cs="Times New Roman"/>
        </w:rPr>
        <w:t>T</w:t>
      </w:r>
      <w:r w:rsidRPr="00B42DA0">
        <w:rPr>
          <w:rFonts w:ascii="Times New Roman" w:hAnsi="Times New Roman" w:cs="Times New Roman"/>
        </w:rPr>
        <w:t xml:space="preserve">he “Federal Moment”’, 21-40; see also </w:t>
      </w:r>
      <w:r w:rsidRPr="00B42DA0">
        <w:rPr>
          <w:rFonts w:ascii="Times New Roman" w:hAnsi="Times New Roman" w:cs="Times New Roman"/>
          <w:lang w:val="en-US"/>
        </w:rPr>
        <w:t xml:space="preserve">Hodson, ‘Racial problems in the Commonwealth’, </w:t>
      </w:r>
      <w:r w:rsidRPr="00B42DA0">
        <w:rPr>
          <w:rFonts w:ascii="Times New Roman" w:hAnsi="Times New Roman" w:cs="Times New Roman"/>
          <w:i/>
          <w:lang w:val="en-US"/>
        </w:rPr>
        <w:t>The Listener</w:t>
      </w:r>
      <w:r w:rsidRPr="00B42DA0">
        <w:rPr>
          <w:rFonts w:ascii="Times New Roman" w:hAnsi="Times New Roman" w:cs="Times New Roman"/>
          <w:lang w:val="en-US"/>
        </w:rPr>
        <w:t>, 25 January 1951, 124; Wheare, ‘</w:t>
      </w:r>
      <w:r w:rsidRPr="00B42DA0">
        <w:rPr>
          <w:rFonts w:ascii="Times New Roman" w:hAnsi="Times New Roman" w:cs="Times New Roman"/>
        </w:rPr>
        <w:t>The nature and structure of the Commonwealth’, 1025.</w:t>
      </w:r>
    </w:p>
  </w:endnote>
  <w:endnote w:id="88">
    <w:p w14:paraId="22FA6DBD" w14:textId="2F4C63D7"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Carrington, ‘A new theory of the Commonwealth’, 148; see also Eden, </w:t>
      </w:r>
      <w:r w:rsidRPr="00B42DA0">
        <w:rPr>
          <w:rFonts w:ascii="Times New Roman" w:hAnsi="Times New Roman" w:cs="Times New Roman"/>
          <w:i/>
        </w:rPr>
        <w:t>Memoirs</w:t>
      </w:r>
      <w:r w:rsidRPr="00B42DA0">
        <w:rPr>
          <w:rFonts w:ascii="Times New Roman" w:hAnsi="Times New Roman" w:cs="Times New Roman"/>
        </w:rPr>
        <w:t>, 392.</w:t>
      </w:r>
    </w:p>
  </w:endnote>
  <w:endnote w:id="89">
    <w:p w14:paraId="7C50B96F" w14:textId="3F278A03"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Brookes, </w:t>
      </w:r>
      <w:r w:rsidRPr="00B42DA0">
        <w:rPr>
          <w:rFonts w:ascii="Times New Roman" w:hAnsi="Times New Roman" w:cs="Times New Roman"/>
          <w:i/>
        </w:rPr>
        <w:t>Commonwealth To-day</w:t>
      </w:r>
      <w:r w:rsidRPr="00B42DA0">
        <w:rPr>
          <w:rFonts w:ascii="Times New Roman" w:hAnsi="Times New Roman" w:cs="Times New Roman"/>
        </w:rPr>
        <w:t xml:space="preserve">, 22; </w:t>
      </w:r>
      <w:r w:rsidRPr="00B42DA0">
        <w:rPr>
          <w:rFonts w:ascii="Times New Roman" w:eastAsia="Arial Unicode MS" w:hAnsi="Times New Roman" w:cs="Times New Roman"/>
        </w:rPr>
        <w:t xml:space="preserve">Rayner, </w:t>
      </w:r>
      <w:r w:rsidRPr="00B42DA0">
        <w:rPr>
          <w:rFonts w:ascii="Times New Roman" w:eastAsia="Arial Unicode MS" w:hAnsi="Times New Roman" w:cs="Times New Roman"/>
          <w:i/>
          <w:iCs/>
        </w:rPr>
        <w:t>A Concise History</w:t>
      </w:r>
      <w:r w:rsidRPr="00B42DA0">
        <w:rPr>
          <w:rFonts w:ascii="Times New Roman" w:eastAsia="Arial Unicode MS" w:hAnsi="Times New Roman" w:cs="Times New Roman"/>
          <w:iCs/>
        </w:rPr>
        <w:t xml:space="preserve">, </w:t>
      </w:r>
      <w:r w:rsidRPr="00B42DA0">
        <w:rPr>
          <w:rFonts w:ascii="Times New Roman" w:hAnsi="Times New Roman" w:cs="Times New Roman"/>
        </w:rPr>
        <w:t>687.</w:t>
      </w:r>
    </w:p>
  </w:endnote>
  <w:endnote w:id="90">
    <w:p w14:paraId="3FE6C5FE" w14:textId="3D3DBE13"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 xml:space="preserve">Webster, </w:t>
      </w:r>
      <w:r w:rsidRPr="00B42DA0">
        <w:rPr>
          <w:rFonts w:ascii="Times New Roman" w:hAnsi="Times New Roman" w:cs="Times New Roman"/>
          <w:i/>
          <w:lang w:val="en-US"/>
        </w:rPr>
        <w:t>Englishness and Empire</w:t>
      </w:r>
      <w:r w:rsidRPr="00B42DA0">
        <w:rPr>
          <w:rFonts w:ascii="Times New Roman" w:hAnsi="Times New Roman" w:cs="Times New Roman"/>
          <w:lang w:val="en-US"/>
        </w:rPr>
        <w:t>, 119.</w:t>
      </w:r>
    </w:p>
  </w:endnote>
  <w:endnote w:id="91">
    <w:p w14:paraId="1346860E" w14:textId="6E3A46B4"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w:t>
      </w:r>
      <w:r w:rsidRPr="00B42DA0">
        <w:rPr>
          <w:rFonts w:ascii="Times New Roman" w:hAnsi="Times New Roman" w:cs="Times New Roman"/>
          <w:i/>
        </w:rPr>
        <w:t xml:space="preserve">The Commonwealth and the </w:t>
      </w:r>
      <w:r w:rsidR="00546786" w:rsidRPr="00B42DA0">
        <w:rPr>
          <w:rFonts w:ascii="Times New Roman" w:hAnsi="Times New Roman" w:cs="Times New Roman"/>
          <w:i/>
        </w:rPr>
        <w:t>N</w:t>
      </w:r>
      <w:r w:rsidRPr="00B42DA0">
        <w:rPr>
          <w:rFonts w:ascii="Times New Roman" w:hAnsi="Times New Roman" w:cs="Times New Roman"/>
          <w:i/>
        </w:rPr>
        <w:t>ations</w:t>
      </w:r>
      <w:r w:rsidRPr="00B42DA0">
        <w:rPr>
          <w:rFonts w:ascii="Times New Roman" w:hAnsi="Times New Roman" w:cs="Times New Roman"/>
        </w:rPr>
        <w:t>, 26.</w:t>
      </w:r>
    </w:p>
  </w:endnote>
  <w:endnote w:id="92">
    <w:p w14:paraId="13918654" w14:textId="32335B45"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McIntyre, </w:t>
      </w:r>
      <w:r w:rsidRPr="00B42DA0">
        <w:rPr>
          <w:rFonts w:ascii="Times New Roman" w:hAnsi="Times New Roman" w:cs="Times New Roman"/>
          <w:i/>
        </w:rPr>
        <w:t>British Decolonization</w:t>
      </w:r>
      <w:r w:rsidRPr="00B42DA0">
        <w:rPr>
          <w:rFonts w:ascii="Times New Roman" w:hAnsi="Times New Roman" w:cs="Times New Roman"/>
        </w:rPr>
        <w:t>, 39.</w:t>
      </w:r>
    </w:p>
  </w:endnote>
  <w:endnote w:id="93">
    <w:p w14:paraId="50DB03AE" w14:textId="1D7668C7"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Allen, </w:t>
      </w:r>
      <w:r w:rsidRPr="00B42DA0">
        <w:rPr>
          <w:rFonts w:ascii="Times New Roman" w:hAnsi="Times New Roman" w:cs="Times New Roman"/>
          <w:i/>
          <w:iCs/>
        </w:rPr>
        <w:t>Anglo-American Predicament</w:t>
      </w:r>
      <w:r w:rsidRPr="00B42DA0">
        <w:rPr>
          <w:rFonts w:ascii="Times New Roman" w:hAnsi="Times New Roman" w:cs="Times New Roman"/>
        </w:rPr>
        <w:t xml:space="preserve">, 79, 81; see also Jennings, </w:t>
      </w:r>
      <w:r w:rsidRPr="00B42DA0">
        <w:rPr>
          <w:rFonts w:ascii="Times New Roman" w:hAnsi="Times New Roman" w:cs="Times New Roman"/>
          <w:i/>
        </w:rPr>
        <w:t>The Commonwealth in Asia</w:t>
      </w:r>
      <w:r w:rsidRPr="00B42DA0">
        <w:rPr>
          <w:rFonts w:ascii="Times New Roman" w:hAnsi="Times New Roman" w:cs="Times New Roman"/>
        </w:rPr>
        <w:t>, 121-2.</w:t>
      </w:r>
    </w:p>
  </w:endnote>
  <w:endnote w:id="94">
    <w:p w14:paraId="7D2908C4" w14:textId="4FC8CC40"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On the context, see Murphy, </w:t>
      </w:r>
      <w:r w:rsidR="00C9682C" w:rsidRPr="00B42DA0">
        <w:rPr>
          <w:rFonts w:ascii="Times New Roman" w:hAnsi="Times New Roman" w:cs="Times New Roman"/>
          <w:i/>
          <w:iCs/>
        </w:rPr>
        <w:t>Monarchy</w:t>
      </w:r>
      <w:r w:rsidRPr="00B42DA0">
        <w:rPr>
          <w:rFonts w:ascii="Times New Roman" w:hAnsi="Times New Roman" w:cs="Times New Roman"/>
          <w:iCs/>
        </w:rPr>
        <w:t>, 38-46.</w:t>
      </w:r>
    </w:p>
  </w:endnote>
  <w:endnote w:id="95">
    <w:p w14:paraId="2C7DA1C8" w14:textId="394325CB"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‘Commonwealth membership’, in </w:t>
      </w:r>
      <w:r w:rsidRPr="00B42DA0">
        <w:rPr>
          <w:rFonts w:ascii="Times New Roman" w:hAnsi="Times New Roman" w:cs="Times New Roman"/>
          <w:i/>
          <w:iCs/>
        </w:rPr>
        <w:t>Commonwealth Perspectives</w:t>
      </w:r>
      <w:r w:rsidRPr="00B42DA0">
        <w:rPr>
          <w:rFonts w:ascii="Times New Roman" w:hAnsi="Times New Roman" w:cs="Times New Roman"/>
          <w:lang w:val="en-US"/>
        </w:rPr>
        <w:t>, 31.</w:t>
      </w:r>
    </w:p>
  </w:endnote>
  <w:endnote w:id="96">
    <w:p w14:paraId="2A425040" w14:textId="4F46FCE8"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Wheare, ‘The nature and structure of the Commonwealth’, 1017.</w:t>
      </w:r>
    </w:p>
  </w:endnote>
  <w:endnote w:id="97">
    <w:p w14:paraId="4D0D6344" w14:textId="5D02C2B9"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Wheare, ‘Is the British Commonwealth withering away?’, 553.</w:t>
      </w:r>
    </w:p>
  </w:endnote>
  <w:endnote w:id="98">
    <w:p w14:paraId="15A61480" w14:textId="6528D906"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Bull, ‘What is the Commonwealth?’, 577-87.</w:t>
      </w:r>
    </w:p>
  </w:endnote>
  <w:endnote w:id="99">
    <w:p w14:paraId="1F6D4273" w14:textId="234FEAE0"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Buckner, ‘Canada and the end of empire, 1939-1982’, in </w:t>
      </w:r>
      <w:r w:rsidRPr="00B42DA0">
        <w:rPr>
          <w:rFonts w:ascii="Times New Roman" w:hAnsi="Times New Roman" w:cs="Times New Roman"/>
          <w:i/>
        </w:rPr>
        <w:t>Canada and the British Empire</w:t>
      </w:r>
      <w:r w:rsidRPr="00B42DA0">
        <w:rPr>
          <w:rFonts w:ascii="Times New Roman" w:hAnsi="Times New Roman" w:cs="Times New Roman"/>
        </w:rPr>
        <w:t>, 114; Francis, ‘Historical perspectives on Britain</w:t>
      </w:r>
      <w:r w:rsidR="0076516D" w:rsidRPr="00B42DA0">
        <w:rPr>
          <w:rFonts w:ascii="Times New Roman" w:hAnsi="Times New Roman" w:cs="Times New Roman"/>
        </w:rPr>
        <w:t>’</w:t>
      </w:r>
      <w:r w:rsidRPr="00B42DA0">
        <w:rPr>
          <w:rFonts w:ascii="Times New Roman" w:hAnsi="Times New Roman" w:cs="Times New Roman"/>
        </w:rPr>
        <w:t>, 319.</w:t>
      </w:r>
    </w:p>
  </w:endnote>
  <w:endnote w:id="100">
    <w:p w14:paraId="3D9B0859" w14:textId="5DA3BA92"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Underhill, ‘Review of </w:t>
      </w:r>
      <w:r w:rsidRPr="00B42DA0">
        <w:rPr>
          <w:rFonts w:ascii="Times New Roman" w:hAnsi="Times New Roman" w:cs="Times New Roman"/>
          <w:i/>
        </w:rPr>
        <w:t xml:space="preserve">Commonwealth Perspectives </w:t>
      </w:r>
      <w:r w:rsidRPr="00B42DA0">
        <w:rPr>
          <w:rFonts w:ascii="Times New Roman" w:hAnsi="Times New Roman" w:cs="Times New Roman"/>
        </w:rPr>
        <w:t xml:space="preserve">by Nicholas Mansergh and </w:t>
      </w:r>
      <w:r w:rsidRPr="00B42DA0">
        <w:rPr>
          <w:rFonts w:ascii="Times New Roman" w:hAnsi="Times New Roman" w:cs="Times New Roman"/>
          <w:i/>
        </w:rPr>
        <w:t>The Commonwealth in the World</w:t>
      </w:r>
      <w:r w:rsidRPr="00B42DA0">
        <w:rPr>
          <w:rFonts w:ascii="Times New Roman" w:hAnsi="Times New Roman" w:cs="Times New Roman"/>
        </w:rPr>
        <w:t xml:space="preserve"> by J. D. B. Miller’, </w:t>
      </w:r>
      <w:r w:rsidRPr="00B42DA0">
        <w:rPr>
          <w:rFonts w:ascii="Times New Roman" w:hAnsi="Times New Roman" w:cs="Times New Roman"/>
          <w:i/>
        </w:rPr>
        <w:t>Canadian Journal of Economics and Political Science</w:t>
      </w:r>
      <w:r w:rsidRPr="00B42DA0">
        <w:rPr>
          <w:rFonts w:ascii="Times New Roman" w:hAnsi="Times New Roman" w:cs="Times New Roman"/>
        </w:rPr>
        <w:t xml:space="preserve"> 26:1 (1960), 165-6.</w:t>
      </w:r>
    </w:p>
  </w:endnote>
  <w:endnote w:id="101">
    <w:p w14:paraId="7F9C1E9D" w14:textId="640F6C3E"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00E66BAC" w:rsidRPr="00B42DA0">
        <w:rPr>
          <w:rFonts w:ascii="Times New Roman" w:hAnsi="Times New Roman" w:cs="Times New Roman"/>
          <w:lang w:val="en-US"/>
        </w:rPr>
        <w:t xml:space="preserve"> </w:t>
      </w:r>
      <w:r w:rsidRPr="00B42DA0">
        <w:rPr>
          <w:rFonts w:ascii="Times New Roman" w:hAnsi="Times New Roman" w:cs="Times New Roman"/>
          <w:lang w:val="en-US"/>
        </w:rPr>
        <w:t xml:space="preserve">Miller, ‘Review of </w:t>
      </w:r>
      <w:r w:rsidRPr="00B42DA0">
        <w:rPr>
          <w:rFonts w:ascii="Times New Roman" w:hAnsi="Times New Roman" w:cs="Times New Roman"/>
          <w:i/>
          <w:lang w:val="en-US"/>
        </w:rPr>
        <w:t>The Years of Challenge: The Commonwealth and the British Empire, 1945-1958</w:t>
      </w:r>
      <w:r w:rsidRPr="00B42DA0">
        <w:rPr>
          <w:rFonts w:ascii="Times New Roman" w:hAnsi="Times New Roman" w:cs="Times New Roman"/>
          <w:lang w:val="en-US"/>
        </w:rPr>
        <w:t xml:space="preserve"> by Don Taylor’, </w:t>
      </w:r>
      <w:r w:rsidRPr="00B42DA0">
        <w:rPr>
          <w:rFonts w:ascii="Times New Roman" w:hAnsi="Times New Roman" w:cs="Times New Roman"/>
          <w:i/>
          <w:lang w:val="en-US"/>
        </w:rPr>
        <w:t>Political Science Quarterly</w:t>
      </w:r>
      <w:r w:rsidRPr="00B42DA0">
        <w:rPr>
          <w:rFonts w:ascii="Times New Roman" w:hAnsi="Times New Roman" w:cs="Times New Roman"/>
          <w:lang w:val="en-US"/>
        </w:rPr>
        <w:t xml:space="preserve"> 75:4 (1960), 582.</w:t>
      </w:r>
    </w:p>
  </w:endnote>
  <w:endnote w:id="102">
    <w:p w14:paraId="234F5689" w14:textId="71DEAA92"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Miller, </w:t>
      </w:r>
      <w:r w:rsidRPr="00B42DA0">
        <w:rPr>
          <w:rFonts w:ascii="Times New Roman" w:hAnsi="Times New Roman" w:cs="Times New Roman"/>
          <w:i/>
        </w:rPr>
        <w:t>The Commonwealth in the Worl</w:t>
      </w:r>
      <w:r w:rsidR="00056251" w:rsidRPr="00B42DA0">
        <w:rPr>
          <w:rFonts w:ascii="Times New Roman" w:hAnsi="Times New Roman" w:cs="Times New Roman"/>
          <w:i/>
        </w:rPr>
        <w:t>d</w:t>
      </w:r>
      <w:r w:rsidRPr="00B42DA0">
        <w:rPr>
          <w:rFonts w:ascii="Times New Roman" w:hAnsi="Times New Roman" w:cs="Times New Roman"/>
        </w:rPr>
        <w:t>, 293.</w:t>
      </w:r>
    </w:p>
  </w:endnote>
  <w:endnote w:id="103">
    <w:p w14:paraId="35B79605" w14:textId="51E3BE91"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Ibid., 275.</w:t>
      </w:r>
    </w:p>
  </w:endnote>
  <w:endnote w:id="104">
    <w:p w14:paraId="5F0305E5" w14:textId="7DBF6530"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Bull, ‘What is the Commonwealth?’, 583.</w:t>
      </w:r>
    </w:p>
  </w:endnote>
  <w:endnote w:id="105">
    <w:p w14:paraId="1206185B" w14:textId="1B336491"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‘Commonwealth membership’, in </w:t>
      </w:r>
      <w:r w:rsidRPr="00B42DA0">
        <w:rPr>
          <w:rFonts w:ascii="Times New Roman" w:hAnsi="Times New Roman" w:cs="Times New Roman"/>
          <w:i/>
          <w:iCs/>
        </w:rPr>
        <w:t>Commonwealth Perspectives</w:t>
      </w:r>
      <w:r w:rsidRPr="00B42DA0">
        <w:rPr>
          <w:rFonts w:ascii="Times New Roman" w:hAnsi="Times New Roman" w:cs="Times New Roman"/>
          <w:lang w:val="en-US"/>
        </w:rPr>
        <w:t xml:space="preserve">, 33; see also </w:t>
      </w:r>
      <w:r w:rsidRPr="00B42DA0">
        <w:rPr>
          <w:rFonts w:ascii="Times New Roman" w:eastAsia="Arial Unicode MS" w:hAnsi="Times New Roman" w:cs="Times New Roman"/>
        </w:rPr>
        <w:t xml:space="preserve">Mansergh, </w:t>
      </w:r>
      <w:r w:rsidRPr="00B42DA0">
        <w:rPr>
          <w:rFonts w:ascii="Times New Roman" w:eastAsia="Arial Unicode MS" w:hAnsi="Times New Roman" w:cs="Times New Roman"/>
          <w:i/>
          <w:iCs/>
        </w:rPr>
        <w:t>The Name and Nature of the British Commonwealth</w:t>
      </w:r>
      <w:r w:rsidRPr="00B42DA0">
        <w:rPr>
          <w:rFonts w:ascii="Times New Roman" w:eastAsia="Arial Unicode MS" w:hAnsi="Times New Roman" w:cs="Times New Roman"/>
          <w:iCs/>
        </w:rPr>
        <w:t>, 30.</w:t>
      </w:r>
    </w:p>
  </w:endnote>
  <w:endnote w:id="106">
    <w:p w14:paraId="0EE11FB2" w14:textId="150AD839"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eastAsia="Arial Unicode MS" w:hAnsi="Times New Roman" w:cs="Times New Roman"/>
        </w:rPr>
        <w:t>Mansergh, ‘Whitehall and the Commonwealth’, 236.</w:t>
      </w:r>
    </w:p>
  </w:endnote>
  <w:endnote w:id="107">
    <w:p w14:paraId="6D89B1D3" w14:textId="3BF1914A"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On emotion, see Jennings, </w:t>
      </w:r>
      <w:r w:rsidRPr="00B42DA0">
        <w:rPr>
          <w:rFonts w:ascii="Times New Roman" w:hAnsi="Times New Roman" w:cs="Times New Roman"/>
          <w:i/>
          <w:iCs/>
        </w:rPr>
        <w:t>Problems of the New Commonwealth</w:t>
      </w:r>
      <w:r w:rsidRPr="00B42DA0">
        <w:rPr>
          <w:rFonts w:ascii="Times New Roman" w:hAnsi="Times New Roman" w:cs="Times New Roman"/>
        </w:rPr>
        <w:t>, 9-10.</w:t>
      </w:r>
    </w:p>
  </w:endnote>
  <w:endnote w:id="108">
    <w:p w14:paraId="5677D467" w14:textId="7C5EBE28"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00915842" w:rsidRPr="00B42DA0">
        <w:rPr>
          <w:rFonts w:ascii="Times New Roman" w:hAnsi="Times New Roman" w:cs="Times New Roman"/>
        </w:rPr>
        <w:t>Ibid.</w:t>
      </w:r>
      <w:r w:rsidRPr="00B42DA0">
        <w:rPr>
          <w:rFonts w:ascii="Times New Roman" w:hAnsi="Times New Roman" w:cs="Times New Roman"/>
        </w:rPr>
        <w:t>, 9.</w:t>
      </w:r>
    </w:p>
  </w:endnote>
  <w:endnote w:id="109">
    <w:p w14:paraId="4E1C4ADC" w14:textId="49B1602D"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Jennings, </w:t>
      </w:r>
      <w:r w:rsidRPr="00B42DA0">
        <w:rPr>
          <w:rFonts w:ascii="Times New Roman" w:hAnsi="Times New Roman" w:cs="Times New Roman"/>
          <w:i/>
        </w:rPr>
        <w:t>The British Commonwealth of Nations</w:t>
      </w:r>
      <w:r w:rsidRPr="00B42DA0">
        <w:rPr>
          <w:rFonts w:ascii="Times New Roman" w:hAnsi="Times New Roman" w:cs="Times New Roman"/>
        </w:rPr>
        <w:t xml:space="preserve"> (1948</w:t>
      </w:r>
      <w:r w:rsidR="00283A7B" w:rsidRPr="00B42DA0">
        <w:rPr>
          <w:rFonts w:ascii="Times New Roman" w:hAnsi="Times New Roman" w:cs="Times New Roman"/>
        </w:rPr>
        <w:t xml:space="preserve"> edition</w:t>
      </w:r>
      <w:r w:rsidRPr="00B42DA0">
        <w:rPr>
          <w:rFonts w:ascii="Times New Roman" w:hAnsi="Times New Roman" w:cs="Times New Roman"/>
        </w:rPr>
        <w:t xml:space="preserve">), 167; see also Jennings, </w:t>
      </w:r>
      <w:r w:rsidRPr="00B42DA0">
        <w:rPr>
          <w:rFonts w:ascii="Times New Roman" w:hAnsi="Times New Roman" w:cs="Times New Roman"/>
          <w:i/>
          <w:iCs/>
        </w:rPr>
        <w:t>Problems of the New Commonwealth</w:t>
      </w:r>
      <w:r w:rsidRPr="00B42DA0">
        <w:rPr>
          <w:rFonts w:ascii="Times New Roman" w:hAnsi="Times New Roman" w:cs="Times New Roman"/>
        </w:rPr>
        <w:t>, 72-8.</w:t>
      </w:r>
    </w:p>
  </w:endnote>
  <w:endnote w:id="110">
    <w:p w14:paraId="2E70B2CA" w14:textId="49E0DB5E"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Jennings, </w:t>
      </w:r>
      <w:r w:rsidRPr="00B42DA0">
        <w:rPr>
          <w:rFonts w:ascii="Times New Roman" w:hAnsi="Times New Roman" w:cs="Times New Roman"/>
          <w:i/>
        </w:rPr>
        <w:t xml:space="preserve">The British Commonwealth of Nations </w:t>
      </w:r>
      <w:r w:rsidRPr="00B42DA0">
        <w:rPr>
          <w:rFonts w:ascii="Times New Roman" w:hAnsi="Times New Roman" w:cs="Times New Roman"/>
        </w:rPr>
        <w:t>(1961</w:t>
      </w:r>
      <w:r w:rsidR="00283A7B" w:rsidRPr="00B42DA0">
        <w:rPr>
          <w:rFonts w:ascii="Times New Roman" w:hAnsi="Times New Roman" w:cs="Times New Roman"/>
        </w:rPr>
        <w:t xml:space="preserve"> edition</w:t>
      </w:r>
      <w:r w:rsidRPr="00B42DA0">
        <w:rPr>
          <w:rFonts w:ascii="Times New Roman" w:hAnsi="Times New Roman" w:cs="Times New Roman"/>
        </w:rPr>
        <w:t>), 200.</w:t>
      </w:r>
    </w:p>
  </w:endnote>
  <w:endnote w:id="111">
    <w:p w14:paraId="3487B332" w14:textId="75790317"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Jennings, </w:t>
      </w:r>
      <w:r w:rsidRPr="00B42DA0">
        <w:rPr>
          <w:rFonts w:ascii="Times New Roman" w:hAnsi="Times New Roman" w:cs="Times New Roman"/>
          <w:i/>
        </w:rPr>
        <w:t>The Commonwealth in Asia</w:t>
      </w:r>
      <w:r w:rsidRPr="00B42DA0">
        <w:rPr>
          <w:rFonts w:ascii="Times New Roman" w:hAnsi="Times New Roman" w:cs="Times New Roman"/>
        </w:rPr>
        <w:t>, 116-7.</w:t>
      </w:r>
    </w:p>
  </w:endnote>
  <w:endnote w:id="112">
    <w:p w14:paraId="54F24766" w14:textId="22F52D74"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Carrington, ‘A new theory of the Commonwealth’, 143.</w:t>
      </w:r>
    </w:p>
  </w:endnote>
  <w:endnote w:id="113">
    <w:p w14:paraId="2006BBEE" w14:textId="7B8BEE54"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 xml:space="preserve">Mansergh, </w:t>
      </w:r>
      <w:r w:rsidRPr="00B42DA0">
        <w:rPr>
          <w:rFonts w:ascii="Times New Roman" w:hAnsi="Times New Roman" w:cs="Times New Roman"/>
          <w:i/>
          <w:lang w:val="en-US"/>
        </w:rPr>
        <w:t>The Commonwealth Experience</w:t>
      </w:r>
      <w:r w:rsidRPr="00B42DA0">
        <w:rPr>
          <w:rFonts w:ascii="Times New Roman" w:hAnsi="Times New Roman" w:cs="Times New Roman"/>
          <w:lang w:val="en-US"/>
        </w:rPr>
        <w:t>, 340.</w:t>
      </w:r>
    </w:p>
  </w:endnote>
  <w:endnote w:id="114">
    <w:p w14:paraId="6DAA03C5" w14:textId="183B5B3F"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eastAsia="Arial Unicode MS" w:hAnsi="Times New Roman" w:cs="Times New Roman"/>
        </w:rPr>
        <w:t xml:space="preserve">Mansergh, </w:t>
      </w:r>
      <w:r w:rsidRPr="00B42DA0">
        <w:rPr>
          <w:rFonts w:ascii="Times New Roman" w:eastAsia="Arial Unicode MS" w:hAnsi="Times New Roman" w:cs="Times New Roman"/>
          <w:i/>
          <w:iCs/>
        </w:rPr>
        <w:t>The Name and Nature of the British Commonwealth</w:t>
      </w:r>
      <w:r w:rsidRPr="00B42DA0">
        <w:rPr>
          <w:rFonts w:ascii="Times New Roman" w:eastAsia="Arial Unicode MS" w:hAnsi="Times New Roman" w:cs="Times New Roman"/>
          <w:iCs/>
        </w:rPr>
        <w:t>, 11-30.</w:t>
      </w:r>
    </w:p>
  </w:endnote>
  <w:endnote w:id="115">
    <w:p w14:paraId="2E5F961A" w14:textId="5D47AED2"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eastAsia="Arial Unicode MS" w:hAnsi="Times New Roman" w:cs="Times New Roman"/>
        </w:rPr>
        <w:t>Mansergh, ‘Whitehall and the Commonwealth’, 236-7.</w:t>
      </w:r>
    </w:p>
  </w:endnote>
  <w:endnote w:id="116">
    <w:p w14:paraId="240E2EE6" w14:textId="39F49B24" w:rsidR="009B233C" w:rsidRPr="00B42DA0" w:rsidRDefault="009B233C" w:rsidP="00B51BAD">
      <w:pPr>
        <w:spacing w:line="480" w:lineRule="auto"/>
        <w:ind w:left="284" w:hanging="284"/>
        <w:jc w:val="both"/>
        <w:rPr>
          <w:rFonts w:ascii="Times New Roman" w:eastAsia="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eastAsia="Times New Roman" w:hAnsi="Times New Roman" w:cs="Times New Roman"/>
          <w:color w:val="000000"/>
          <w:shd w:val="clear" w:color="auto" w:fill="FFFFFF"/>
        </w:rPr>
        <w:t>Hyam, ‘Mansergh, (Philip) Nicholas Seton (1910–1991)’.</w:t>
      </w:r>
    </w:p>
  </w:endnote>
  <w:endnote w:id="117">
    <w:p w14:paraId="072DFE4D" w14:textId="54496FC6"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‘Commonwealth Fore</w:t>
      </w:r>
      <w:r w:rsidR="00666916" w:rsidRPr="00B42DA0">
        <w:rPr>
          <w:rFonts w:ascii="Times New Roman" w:hAnsi="Times New Roman" w:cs="Times New Roman"/>
        </w:rPr>
        <w:t>ign Policies 1945-56</w:t>
      </w:r>
      <w:r w:rsidRPr="00B42DA0">
        <w:rPr>
          <w:rFonts w:ascii="Times New Roman" w:hAnsi="Times New Roman" w:cs="Times New Roman"/>
        </w:rPr>
        <w:t xml:space="preserve">’, in </w:t>
      </w:r>
      <w:r w:rsidRPr="00B42DA0">
        <w:rPr>
          <w:rFonts w:ascii="Times New Roman" w:hAnsi="Times New Roman" w:cs="Times New Roman"/>
          <w:i/>
        </w:rPr>
        <w:t>Commonwealth Perspectives</w:t>
      </w:r>
      <w:r w:rsidRPr="00B42DA0">
        <w:rPr>
          <w:rFonts w:ascii="Times New Roman" w:hAnsi="Times New Roman" w:cs="Times New Roman"/>
        </w:rPr>
        <w:t>, 55.</w:t>
      </w:r>
    </w:p>
  </w:endnote>
  <w:endnote w:id="118">
    <w:p w14:paraId="4F2A0405" w14:textId="45166379"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Thus, whilst in 1953, Mansergh believed that there was reason for ‘tempered optimism’ about the potential of the Commonwealth), by 1958, it was merely suggested that many had cause for ‘tempered optimism’; Mansergh, ‘The Commonwealth at the Queen’s accession’, 291; Mansergh, </w:t>
      </w:r>
      <w:r w:rsidRPr="00B42DA0">
        <w:rPr>
          <w:rFonts w:ascii="Times New Roman" w:hAnsi="Times New Roman" w:cs="Times New Roman"/>
          <w:i/>
        </w:rPr>
        <w:t>Survey of British Commonwealth Affairs</w:t>
      </w:r>
      <w:r w:rsidRPr="00B42DA0">
        <w:rPr>
          <w:rFonts w:ascii="Times New Roman" w:hAnsi="Times New Roman" w:cs="Times New Roman"/>
        </w:rPr>
        <w:t>,</w:t>
      </w:r>
      <w:r w:rsidRPr="00B42DA0">
        <w:rPr>
          <w:rFonts w:ascii="Times New Roman" w:hAnsi="Times New Roman" w:cs="Times New Roman"/>
          <w:lang w:val="en-US"/>
        </w:rPr>
        <w:t xml:space="preserve"> 421.</w:t>
      </w:r>
    </w:p>
  </w:endnote>
  <w:endnote w:id="119">
    <w:p w14:paraId="22074F5F" w14:textId="0B8FC320"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‘Commonwealth membership’, in </w:t>
      </w:r>
      <w:r w:rsidRPr="00B42DA0">
        <w:rPr>
          <w:rFonts w:ascii="Times New Roman" w:hAnsi="Times New Roman" w:cs="Times New Roman"/>
          <w:i/>
          <w:iCs/>
        </w:rPr>
        <w:t>Commonwealth Perspectives</w:t>
      </w:r>
      <w:r w:rsidRPr="00B42DA0">
        <w:rPr>
          <w:rFonts w:ascii="Times New Roman" w:hAnsi="Times New Roman" w:cs="Times New Roman"/>
          <w:iCs/>
        </w:rPr>
        <w:t>, 33.</w:t>
      </w:r>
    </w:p>
  </w:endnote>
  <w:endnote w:id="120">
    <w:p w14:paraId="19E92530" w14:textId="42393B40"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w:t>
      </w:r>
      <w:r w:rsidRPr="00B42DA0">
        <w:rPr>
          <w:rFonts w:ascii="Times New Roman" w:hAnsi="Times New Roman" w:cs="Times New Roman"/>
          <w:i/>
        </w:rPr>
        <w:t>The Multi-Racial Commonwealth</w:t>
      </w:r>
      <w:r w:rsidRPr="00B42DA0">
        <w:rPr>
          <w:rFonts w:ascii="Times New Roman" w:hAnsi="Times New Roman" w:cs="Times New Roman"/>
        </w:rPr>
        <w:t>, especially 142.</w:t>
      </w:r>
    </w:p>
  </w:endnote>
  <w:endnote w:id="121">
    <w:p w14:paraId="20444F19" w14:textId="51167032"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 xml:space="preserve">Mansergh, </w:t>
      </w:r>
      <w:r w:rsidRPr="00B42DA0">
        <w:rPr>
          <w:rFonts w:ascii="Times New Roman" w:hAnsi="Times New Roman" w:cs="Times New Roman"/>
          <w:i/>
          <w:color w:val="000000"/>
        </w:rPr>
        <w:t>Survey of British Commonwealth Affairs</w:t>
      </w:r>
      <w:r w:rsidRPr="00B42DA0">
        <w:rPr>
          <w:rFonts w:ascii="Times New Roman" w:hAnsi="Times New Roman" w:cs="Times New Roman"/>
          <w:color w:val="000000"/>
        </w:rPr>
        <w:t>, 257.</w:t>
      </w:r>
    </w:p>
  </w:endnote>
  <w:endnote w:id="122">
    <w:p w14:paraId="55EDCCA6" w14:textId="7D3D7538"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Carrington, </w:t>
      </w:r>
      <w:r w:rsidRPr="00B42DA0">
        <w:rPr>
          <w:rFonts w:ascii="Times New Roman" w:hAnsi="Times New Roman" w:cs="Times New Roman"/>
          <w:i/>
        </w:rPr>
        <w:t>Liquidation</w:t>
      </w:r>
      <w:r w:rsidRPr="00B42DA0">
        <w:rPr>
          <w:rFonts w:ascii="Times New Roman" w:hAnsi="Times New Roman" w:cs="Times New Roman"/>
        </w:rPr>
        <w:t>, 86.</w:t>
      </w:r>
    </w:p>
  </w:endnote>
  <w:endnote w:id="123">
    <w:p w14:paraId="779B2F72" w14:textId="138743BE"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Jennings, </w:t>
      </w:r>
      <w:r w:rsidRPr="00B42DA0">
        <w:rPr>
          <w:rFonts w:ascii="Times New Roman" w:hAnsi="Times New Roman" w:cs="Times New Roman"/>
          <w:i/>
        </w:rPr>
        <w:t>The British Commonwealth</w:t>
      </w:r>
      <w:r w:rsidRPr="00B42DA0">
        <w:rPr>
          <w:rFonts w:ascii="Times New Roman" w:hAnsi="Times New Roman" w:cs="Times New Roman"/>
        </w:rPr>
        <w:t xml:space="preserve"> (</w:t>
      </w:r>
      <w:r w:rsidR="00F54D0B" w:rsidRPr="00B42DA0">
        <w:rPr>
          <w:rFonts w:ascii="Times New Roman" w:hAnsi="Times New Roman" w:cs="Times New Roman"/>
        </w:rPr>
        <w:t>1961</w:t>
      </w:r>
      <w:r w:rsidRPr="00B42DA0">
        <w:rPr>
          <w:rFonts w:ascii="Times New Roman" w:hAnsi="Times New Roman" w:cs="Times New Roman"/>
        </w:rPr>
        <w:t xml:space="preserve"> edition), 8.</w:t>
      </w:r>
    </w:p>
  </w:endnote>
  <w:endnote w:id="124">
    <w:p w14:paraId="17781F8E" w14:textId="733592F6"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Ibid. (</w:t>
      </w:r>
      <w:r w:rsidR="002266E0" w:rsidRPr="00B42DA0">
        <w:rPr>
          <w:rFonts w:ascii="Times New Roman" w:hAnsi="Times New Roman" w:cs="Times New Roman"/>
        </w:rPr>
        <w:t>1948</w:t>
      </w:r>
      <w:r w:rsidRPr="00B42DA0">
        <w:rPr>
          <w:rFonts w:ascii="Times New Roman" w:hAnsi="Times New Roman" w:cs="Times New Roman"/>
        </w:rPr>
        <w:t xml:space="preserve"> edition), 77.</w:t>
      </w:r>
    </w:p>
  </w:endnote>
  <w:endnote w:id="125">
    <w:p w14:paraId="765F36DE" w14:textId="519D0C95"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Ibid. (</w:t>
      </w:r>
      <w:r w:rsidR="002266E0" w:rsidRPr="00B42DA0">
        <w:rPr>
          <w:rFonts w:ascii="Times New Roman" w:hAnsi="Times New Roman" w:cs="Times New Roman"/>
        </w:rPr>
        <w:t>1948</w:t>
      </w:r>
      <w:r w:rsidRPr="00B42DA0">
        <w:rPr>
          <w:rFonts w:ascii="Times New Roman" w:hAnsi="Times New Roman" w:cs="Times New Roman"/>
        </w:rPr>
        <w:t xml:space="preserve"> edition), 167; ibid. (</w:t>
      </w:r>
      <w:r w:rsidR="00F54D0B" w:rsidRPr="00B42DA0">
        <w:rPr>
          <w:rFonts w:ascii="Times New Roman" w:hAnsi="Times New Roman" w:cs="Times New Roman"/>
        </w:rPr>
        <w:t>1961 e</w:t>
      </w:r>
      <w:r w:rsidRPr="00B42DA0">
        <w:rPr>
          <w:rFonts w:ascii="Times New Roman" w:hAnsi="Times New Roman" w:cs="Times New Roman"/>
        </w:rPr>
        <w:t>dition), 201.</w:t>
      </w:r>
    </w:p>
  </w:endnote>
  <w:endnote w:id="126">
    <w:p w14:paraId="3DC8C9E6" w14:textId="3A9ECB29" w:rsidR="009B233C" w:rsidRPr="00B42DA0" w:rsidRDefault="009B233C" w:rsidP="00B51BAD">
      <w:pPr>
        <w:pStyle w:val="Body"/>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eastAsia="Arial Unicode MS" w:hAnsi="Times New Roman" w:cs="Times New Roman"/>
        </w:rPr>
        <w:t>Copland, ‘The Commonwealth’, 443.</w:t>
      </w:r>
    </w:p>
  </w:endnote>
  <w:endnote w:id="127">
    <w:p w14:paraId="5AF66215" w14:textId="4D34035E" w:rsidR="009B233C" w:rsidRPr="00B42DA0" w:rsidRDefault="009B233C" w:rsidP="00B51BAD">
      <w:pPr>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In this way Mansergh was able to correctly conclude that in 1943 Mackenzie King’s government had opposed Australian plans for the creation of a Commonwealth Secretariat; Mansergh, </w:t>
      </w:r>
      <w:r w:rsidRPr="00B42DA0">
        <w:rPr>
          <w:rFonts w:ascii="Times New Roman" w:hAnsi="Times New Roman" w:cs="Times New Roman"/>
          <w:i/>
        </w:rPr>
        <w:t>Survey of British Commonwealth Affairs</w:t>
      </w:r>
      <w:r w:rsidRPr="00B42DA0">
        <w:rPr>
          <w:rFonts w:ascii="Times New Roman" w:hAnsi="Times New Roman" w:cs="Times New Roman"/>
        </w:rPr>
        <w:t>, 165-71.</w:t>
      </w:r>
    </w:p>
  </w:endnote>
  <w:endnote w:id="128">
    <w:p w14:paraId="391D9E30" w14:textId="5B779FD1"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Hancock, however, believed that Commonwealth politicians became more frank as the 1950s progressed; Hancock, ‘Commonwealth documents’, 490.</w:t>
      </w:r>
    </w:p>
  </w:endnote>
  <w:endnote w:id="129">
    <w:p w14:paraId="404A7A1E" w14:textId="6BD91D3E"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Eden, </w:t>
      </w:r>
      <w:r w:rsidRPr="00B42DA0">
        <w:rPr>
          <w:rFonts w:ascii="Times New Roman" w:hAnsi="Times New Roman" w:cs="Times New Roman"/>
          <w:i/>
        </w:rPr>
        <w:t>Memoirs</w:t>
      </w:r>
      <w:r w:rsidRPr="00B42DA0">
        <w:rPr>
          <w:rFonts w:ascii="Times New Roman" w:hAnsi="Times New Roman" w:cs="Times New Roman"/>
        </w:rPr>
        <w:t>, 375.</w:t>
      </w:r>
    </w:p>
  </w:endnote>
  <w:endnote w:id="130">
    <w:p w14:paraId="043BB335" w14:textId="607C4243"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Listowel, </w:t>
      </w:r>
      <w:r w:rsidRPr="00B42DA0">
        <w:rPr>
          <w:rFonts w:ascii="Times New Roman" w:hAnsi="Times New Roman" w:cs="Times New Roman"/>
          <w:i/>
        </w:rPr>
        <w:t>Commonwealth Future</w:t>
      </w:r>
      <w:r w:rsidRPr="00B42DA0">
        <w:rPr>
          <w:rFonts w:ascii="Times New Roman" w:hAnsi="Times New Roman" w:cs="Times New Roman"/>
        </w:rPr>
        <w:t>, 2.</w:t>
      </w:r>
    </w:p>
  </w:endnote>
  <w:endnote w:id="131">
    <w:p w14:paraId="0156B7B9" w14:textId="452A276F"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Eden, </w:t>
      </w:r>
      <w:r w:rsidRPr="00B42DA0">
        <w:rPr>
          <w:rFonts w:ascii="Times New Roman" w:hAnsi="Times New Roman" w:cs="Times New Roman"/>
          <w:i/>
        </w:rPr>
        <w:t>Memoirs</w:t>
      </w:r>
      <w:r w:rsidRPr="00B42DA0">
        <w:rPr>
          <w:rFonts w:ascii="Times New Roman" w:hAnsi="Times New Roman" w:cs="Times New Roman"/>
        </w:rPr>
        <w:t>, 513.</w:t>
      </w:r>
    </w:p>
  </w:endnote>
  <w:endnote w:id="132">
    <w:p w14:paraId="76D2E1E9" w14:textId="31A16A8F"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Quoted in Hancock, ‘Commonwealth documents’, </w:t>
      </w:r>
      <w:r w:rsidRPr="00B42DA0">
        <w:rPr>
          <w:rFonts w:ascii="Times New Roman" w:hAnsi="Times New Roman" w:cs="Times New Roman"/>
          <w:i/>
        </w:rPr>
        <w:t>Spectator</w:t>
      </w:r>
      <w:r w:rsidRPr="00B42DA0">
        <w:rPr>
          <w:rFonts w:ascii="Times New Roman" w:hAnsi="Times New Roman" w:cs="Times New Roman"/>
        </w:rPr>
        <w:t>, 30 October 1953, 490.</w:t>
      </w:r>
    </w:p>
  </w:endnote>
  <w:endnote w:id="133">
    <w:p w14:paraId="1331A035" w14:textId="5EFACF85"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w:t>
      </w:r>
      <w:r w:rsidRPr="00B42DA0">
        <w:rPr>
          <w:rFonts w:ascii="Times New Roman" w:hAnsi="Times New Roman" w:cs="Times New Roman"/>
          <w:i/>
        </w:rPr>
        <w:t>The Commonwealth and the Nations</w:t>
      </w:r>
      <w:r w:rsidRPr="00B42DA0">
        <w:rPr>
          <w:rFonts w:ascii="Times New Roman" w:hAnsi="Times New Roman" w:cs="Times New Roman"/>
        </w:rPr>
        <w:t>, vi.</w:t>
      </w:r>
    </w:p>
  </w:endnote>
  <w:endnote w:id="134">
    <w:p w14:paraId="71DBDA4E" w14:textId="17696F73"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 xml:space="preserve">Wheare, </w:t>
      </w:r>
      <w:r w:rsidRPr="00B42DA0">
        <w:rPr>
          <w:rFonts w:ascii="Times New Roman" w:hAnsi="Times New Roman" w:cs="Times New Roman"/>
          <w:i/>
        </w:rPr>
        <w:t>Constitutional Structure</w:t>
      </w:r>
      <w:r w:rsidRPr="00B42DA0">
        <w:rPr>
          <w:rFonts w:ascii="Times New Roman" w:hAnsi="Times New Roman" w:cs="Times New Roman"/>
        </w:rPr>
        <w:t>, 146.</w:t>
      </w:r>
    </w:p>
  </w:endnote>
  <w:endnote w:id="135">
    <w:p w14:paraId="4C829D8C" w14:textId="07ACCB63"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Wheare, ‘Is the British Commonwealth withering away?’, 554.</w:t>
      </w:r>
    </w:p>
  </w:endnote>
  <w:endnote w:id="136">
    <w:p w14:paraId="49E2D874" w14:textId="20174E05"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eastAsia="Arial Unicode MS" w:hAnsi="Times New Roman" w:cs="Times New Roman"/>
        </w:rPr>
        <w:t xml:space="preserve">Bradley, 'The Commonwealth today', in </w:t>
      </w:r>
      <w:r w:rsidRPr="00B42DA0">
        <w:rPr>
          <w:rFonts w:ascii="Times New Roman" w:eastAsia="Arial Unicode MS" w:hAnsi="Times New Roman" w:cs="Times New Roman"/>
          <w:i/>
          <w:iCs/>
        </w:rPr>
        <w:t>The Living Commonwealth</w:t>
      </w:r>
      <w:r w:rsidRPr="00B42DA0">
        <w:rPr>
          <w:rFonts w:ascii="Times New Roman" w:eastAsia="Arial Unicode MS" w:hAnsi="Times New Roman" w:cs="Times New Roman"/>
        </w:rPr>
        <w:t xml:space="preserve">, </w:t>
      </w:r>
      <w:r w:rsidRPr="00B42DA0">
        <w:rPr>
          <w:rFonts w:ascii="Times New Roman" w:hAnsi="Times New Roman" w:cs="Times New Roman"/>
        </w:rPr>
        <w:t>497-510.</w:t>
      </w:r>
    </w:p>
  </w:endnote>
  <w:endnote w:id="137">
    <w:p w14:paraId="1E96B6C1" w14:textId="499436E6"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 xml:space="preserve">Southgate, </w:t>
      </w:r>
      <w:r w:rsidRPr="00B42DA0">
        <w:rPr>
          <w:rFonts w:ascii="Times New Roman" w:hAnsi="Times New Roman" w:cs="Times New Roman"/>
          <w:i/>
          <w:lang w:val="en-US"/>
        </w:rPr>
        <w:t>The British Empire</w:t>
      </w:r>
      <w:r w:rsidRPr="00B42DA0">
        <w:rPr>
          <w:rFonts w:ascii="Times New Roman" w:hAnsi="Times New Roman" w:cs="Times New Roman"/>
          <w:lang w:val="en-US"/>
        </w:rPr>
        <w:t xml:space="preserve"> (1953</w:t>
      </w:r>
      <w:r w:rsidR="00401708" w:rsidRPr="00B42DA0">
        <w:rPr>
          <w:rFonts w:ascii="Times New Roman" w:hAnsi="Times New Roman" w:cs="Times New Roman"/>
          <w:lang w:val="en-US"/>
        </w:rPr>
        <w:t xml:space="preserve"> edition</w:t>
      </w:r>
      <w:r w:rsidRPr="00B42DA0">
        <w:rPr>
          <w:rFonts w:ascii="Times New Roman" w:hAnsi="Times New Roman" w:cs="Times New Roman"/>
          <w:lang w:val="en-US"/>
        </w:rPr>
        <w:t xml:space="preserve">), 322; Southgate, </w:t>
      </w:r>
      <w:r w:rsidRPr="00B42DA0">
        <w:rPr>
          <w:rFonts w:ascii="Times New Roman" w:hAnsi="Times New Roman" w:cs="Times New Roman"/>
          <w:i/>
          <w:lang w:val="en-US"/>
        </w:rPr>
        <w:t>The British Empire</w:t>
      </w:r>
      <w:r w:rsidRPr="00B42DA0">
        <w:rPr>
          <w:rFonts w:ascii="Times New Roman" w:hAnsi="Times New Roman" w:cs="Times New Roman"/>
          <w:lang w:val="en-US"/>
        </w:rPr>
        <w:t xml:space="preserve"> (1960</w:t>
      </w:r>
      <w:r w:rsidR="00401708" w:rsidRPr="00B42DA0">
        <w:rPr>
          <w:rFonts w:ascii="Times New Roman" w:hAnsi="Times New Roman" w:cs="Times New Roman"/>
          <w:lang w:val="en-US"/>
        </w:rPr>
        <w:t xml:space="preserve"> edition</w:t>
      </w:r>
      <w:r w:rsidRPr="00B42DA0">
        <w:rPr>
          <w:rFonts w:ascii="Times New Roman" w:hAnsi="Times New Roman" w:cs="Times New Roman"/>
          <w:lang w:val="en-US"/>
        </w:rPr>
        <w:t>), 322.</w:t>
      </w:r>
    </w:p>
  </w:endnote>
  <w:endnote w:id="138">
    <w:p w14:paraId="1A52E65D" w14:textId="06174EB2"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Koebner, </w:t>
      </w:r>
      <w:r w:rsidRPr="00B42DA0">
        <w:rPr>
          <w:rFonts w:ascii="Times New Roman" w:hAnsi="Times New Roman" w:cs="Times New Roman"/>
          <w:i/>
        </w:rPr>
        <w:t>Imperialism</w:t>
      </w:r>
      <w:r w:rsidRPr="00B42DA0">
        <w:rPr>
          <w:rFonts w:ascii="Times New Roman" w:hAnsi="Times New Roman" w:cs="Times New Roman"/>
        </w:rPr>
        <w:t>.</w:t>
      </w:r>
    </w:p>
  </w:endnote>
  <w:endnote w:id="139">
    <w:p w14:paraId="795C335B" w14:textId="26FDAD84"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Hancock, </w:t>
      </w:r>
      <w:r w:rsidRPr="00B42DA0">
        <w:rPr>
          <w:rFonts w:ascii="Times New Roman" w:hAnsi="Times New Roman" w:cs="Times New Roman"/>
          <w:i/>
        </w:rPr>
        <w:t>Wealth of Colonies</w:t>
      </w:r>
      <w:r w:rsidRPr="00B42DA0">
        <w:rPr>
          <w:rFonts w:ascii="Times New Roman" w:hAnsi="Times New Roman" w:cs="Times New Roman"/>
        </w:rPr>
        <w:t>, 7.</w:t>
      </w:r>
    </w:p>
  </w:endnote>
  <w:endnote w:id="140">
    <w:p w14:paraId="612B2564" w14:textId="72C3F10F"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Underhill, </w:t>
      </w:r>
      <w:r w:rsidRPr="00B42DA0">
        <w:rPr>
          <w:rFonts w:ascii="Times New Roman" w:hAnsi="Times New Roman" w:cs="Times New Roman"/>
          <w:i/>
          <w:iCs/>
        </w:rPr>
        <w:t>The British Commonwealth</w:t>
      </w:r>
      <w:r w:rsidRPr="00B42DA0">
        <w:rPr>
          <w:rFonts w:ascii="Times New Roman" w:hAnsi="Times New Roman" w:cs="Times New Roman"/>
        </w:rPr>
        <w:t>, 79.</w:t>
      </w:r>
    </w:p>
  </w:endnote>
  <w:endnote w:id="141">
    <w:p w14:paraId="4F464691" w14:textId="252807F2"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Underhill, ‘Review of </w:t>
      </w:r>
      <w:r w:rsidRPr="00B42DA0">
        <w:rPr>
          <w:rFonts w:ascii="Times New Roman" w:hAnsi="Times New Roman" w:cs="Times New Roman"/>
          <w:i/>
        </w:rPr>
        <w:t xml:space="preserve">Commonwealth Perspectives </w:t>
      </w:r>
      <w:r w:rsidRPr="00B42DA0">
        <w:rPr>
          <w:rFonts w:ascii="Times New Roman" w:hAnsi="Times New Roman" w:cs="Times New Roman"/>
        </w:rPr>
        <w:t xml:space="preserve">by Nicholas Mansergh and </w:t>
      </w:r>
      <w:r w:rsidRPr="00B42DA0">
        <w:rPr>
          <w:rFonts w:ascii="Times New Roman" w:hAnsi="Times New Roman" w:cs="Times New Roman"/>
          <w:i/>
        </w:rPr>
        <w:t>The Commonwealth in the World</w:t>
      </w:r>
      <w:r w:rsidRPr="00B42DA0">
        <w:rPr>
          <w:rFonts w:ascii="Times New Roman" w:hAnsi="Times New Roman" w:cs="Times New Roman"/>
        </w:rPr>
        <w:t xml:space="preserve"> by J. D. B. Miller’, </w:t>
      </w:r>
      <w:r w:rsidRPr="00B42DA0">
        <w:rPr>
          <w:rFonts w:ascii="Times New Roman" w:hAnsi="Times New Roman" w:cs="Times New Roman"/>
          <w:i/>
        </w:rPr>
        <w:t>Canadian Journal of Economics and Political Science</w:t>
      </w:r>
      <w:r w:rsidRPr="00B42DA0">
        <w:rPr>
          <w:rFonts w:ascii="Times New Roman" w:hAnsi="Times New Roman" w:cs="Times New Roman"/>
        </w:rPr>
        <w:t xml:space="preserve"> 26:1 (1960), 165.</w:t>
      </w:r>
    </w:p>
  </w:endnote>
  <w:endnote w:id="142">
    <w:p w14:paraId="560E0F54" w14:textId="4C02042C"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eastAsia="Arial Unicode MS" w:hAnsi="Times New Roman" w:cs="Times New Roman"/>
        </w:rPr>
        <w:t xml:space="preserve">Fawcett, </w:t>
      </w:r>
      <w:r w:rsidRPr="00B42DA0">
        <w:rPr>
          <w:rFonts w:ascii="Times New Roman" w:eastAsia="Arial Unicode MS" w:hAnsi="Times New Roman" w:cs="Times New Roman"/>
          <w:i/>
        </w:rPr>
        <w:t xml:space="preserve">The </w:t>
      </w:r>
      <w:r w:rsidRPr="00B42DA0">
        <w:rPr>
          <w:rFonts w:ascii="Times New Roman" w:eastAsia="Arial Unicode MS" w:hAnsi="Times New Roman" w:cs="Times New Roman"/>
          <w:iCs/>
        </w:rPr>
        <w:t>Inter se</w:t>
      </w:r>
      <w:r w:rsidRPr="00B42DA0">
        <w:rPr>
          <w:rFonts w:ascii="Times New Roman" w:eastAsia="Arial Unicode MS" w:hAnsi="Times New Roman" w:cs="Times New Roman"/>
          <w:i/>
          <w:iCs/>
        </w:rPr>
        <w:t xml:space="preserve"> </w:t>
      </w:r>
      <w:r w:rsidRPr="00B42DA0">
        <w:rPr>
          <w:rFonts w:ascii="Times New Roman" w:eastAsia="Arial Unicode MS" w:hAnsi="Times New Roman" w:cs="Times New Roman"/>
          <w:i/>
        </w:rPr>
        <w:t>Doctrine</w:t>
      </w:r>
      <w:r w:rsidRPr="00B42DA0">
        <w:rPr>
          <w:rFonts w:ascii="Times New Roman" w:eastAsia="Arial Unicode MS" w:hAnsi="Times New Roman" w:cs="Times New Roman"/>
        </w:rPr>
        <w:t>, 5.</w:t>
      </w:r>
    </w:p>
  </w:endnote>
  <w:endnote w:id="143">
    <w:p w14:paraId="746EDD82" w14:textId="62B41DF0"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de Smith, </w:t>
      </w:r>
      <w:r w:rsidRPr="00B42DA0">
        <w:rPr>
          <w:rFonts w:ascii="Times New Roman" w:hAnsi="Times New Roman" w:cs="Times New Roman"/>
          <w:i/>
        </w:rPr>
        <w:t>Vocabulary</w:t>
      </w:r>
      <w:r w:rsidR="00AA4596" w:rsidRPr="00B42DA0">
        <w:rPr>
          <w:rFonts w:ascii="Times New Roman" w:hAnsi="Times New Roman" w:cs="Times New Roman"/>
        </w:rPr>
        <w:t xml:space="preserve">, </w:t>
      </w:r>
      <w:r w:rsidRPr="00B42DA0">
        <w:rPr>
          <w:rFonts w:ascii="Times New Roman" w:hAnsi="Times New Roman" w:cs="Times New Roman"/>
        </w:rPr>
        <w:t>5; see also Fawcett,</w:t>
      </w:r>
      <w:r w:rsidR="00FA52A6" w:rsidRPr="00B42DA0">
        <w:rPr>
          <w:rFonts w:ascii="Times New Roman" w:eastAsia="Arial Unicode MS" w:hAnsi="Times New Roman" w:cs="Times New Roman"/>
          <w:i/>
        </w:rPr>
        <w:t xml:space="preserve"> </w:t>
      </w:r>
      <w:r w:rsidR="00FA52A6" w:rsidRPr="00B42DA0">
        <w:rPr>
          <w:rFonts w:ascii="Times New Roman" w:eastAsia="Arial Unicode MS" w:hAnsi="Times New Roman" w:cs="Times New Roman"/>
          <w:i/>
        </w:rPr>
        <w:t xml:space="preserve">The </w:t>
      </w:r>
      <w:r w:rsidR="00FA52A6" w:rsidRPr="00B42DA0">
        <w:rPr>
          <w:rFonts w:ascii="Times New Roman" w:eastAsia="Arial Unicode MS" w:hAnsi="Times New Roman" w:cs="Times New Roman"/>
          <w:iCs/>
        </w:rPr>
        <w:t>Inter se</w:t>
      </w:r>
      <w:r w:rsidR="00FA52A6" w:rsidRPr="00B42DA0">
        <w:rPr>
          <w:rFonts w:ascii="Times New Roman" w:eastAsia="Arial Unicode MS" w:hAnsi="Times New Roman" w:cs="Times New Roman"/>
          <w:i/>
          <w:iCs/>
        </w:rPr>
        <w:t xml:space="preserve"> </w:t>
      </w:r>
      <w:r w:rsidR="00FA52A6" w:rsidRPr="00B42DA0">
        <w:rPr>
          <w:rFonts w:ascii="Times New Roman" w:eastAsia="Arial Unicode MS" w:hAnsi="Times New Roman" w:cs="Times New Roman"/>
          <w:i/>
        </w:rPr>
        <w:t>Doctrine</w:t>
      </w:r>
      <w:r w:rsidR="00FA52A6" w:rsidRPr="00B42DA0">
        <w:rPr>
          <w:rFonts w:ascii="Times New Roman" w:hAnsi="Times New Roman" w:cs="Times New Roman"/>
        </w:rPr>
        <w:t xml:space="preserve">, </w:t>
      </w:r>
      <w:r w:rsidRPr="00B42DA0">
        <w:rPr>
          <w:rFonts w:ascii="Times New Roman" w:hAnsi="Times New Roman" w:cs="Times New Roman"/>
        </w:rPr>
        <w:t>5.</w:t>
      </w:r>
    </w:p>
  </w:endnote>
  <w:endnote w:id="144">
    <w:p w14:paraId="5C34B5D1" w14:textId="6CC031BB"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de Smith, </w:t>
      </w:r>
      <w:r w:rsidR="00F84B13" w:rsidRPr="00B42DA0">
        <w:rPr>
          <w:rFonts w:ascii="Times New Roman" w:hAnsi="Times New Roman" w:cs="Times New Roman"/>
          <w:i/>
        </w:rPr>
        <w:t>Vocabulary</w:t>
      </w:r>
      <w:r w:rsidR="00F84B13" w:rsidRPr="00B42DA0">
        <w:rPr>
          <w:rFonts w:ascii="Times New Roman" w:hAnsi="Times New Roman" w:cs="Times New Roman"/>
        </w:rPr>
        <w:t xml:space="preserve">, </w:t>
      </w:r>
      <w:r w:rsidRPr="00B42DA0">
        <w:rPr>
          <w:rFonts w:ascii="Times New Roman" w:hAnsi="Times New Roman" w:cs="Times New Roman"/>
        </w:rPr>
        <w:t>5.</w:t>
      </w:r>
    </w:p>
  </w:endnote>
  <w:endnote w:id="145">
    <w:p w14:paraId="6D2FFAD9" w14:textId="7F175082"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 xml:space="preserve">Mansergh, ‘The Commonwealth at the Queen’s accession’, 277; he repeated these words in </w:t>
      </w:r>
      <w:r w:rsidRPr="00B42DA0">
        <w:rPr>
          <w:rFonts w:ascii="Times New Roman" w:hAnsi="Times New Roman" w:cs="Times New Roman"/>
          <w:color w:val="000000"/>
        </w:rPr>
        <w:t xml:space="preserve">Mansergh, </w:t>
      </w:r>
      <w:r w:rsidRPr="00B42DA0">
        <w:rPr>
          <w:rFonts w:ascii="Times New Roman" w:hAnsi="Times New Roman" w:cs="Times New Roman"/>
          <w:i/>
          <w:color w:val="000000"/>
        </w:rPr>
        <w:t>Survey of British Commonwealth Affairs</w:t>
      </w:r>
      <w:r w:rsidRPr="00B42DA0">
        <w:rPr>
          <w:rFonts w:ascii="Times New Roman" w:hAnsi="Times New Roman" w:cs="Times New Roman"/>
          <w:color w:val="000000"/>
        </w:rPr>
        <w:t>, 367.</w:t>
      </w:r>
    </w:p>
  </w:endnote>
  <w:endnote w:id="146">
    <w:p w14:paraId="64B7548F" w14:textId="080482E4"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Simnett, </w:t>
      </w:r>
      <w:r w:rsidRPr="00B42DA0">
        <w:rPr>
          <w:rFonts w:ascii="Times New Roman" w:hAnsi="Times New Roman" w:cs="Times New Roman"/>
          <w:i/>
          <w:iCs/>
        </w:rPr>
        <w:t>Emergent Commonwealth</w:t>
      </w:r>
      <w:r w:rsidRPr="00B42DA0">
        <w:rPr>
          <w:rFonts w:ascii="Times New Roman" w:hAnsi="Times New Roman" w:cs="Times New Roman"/>
          <w:iCs/>
        </w:rPr>
        <w:t>, 15.</w:t>
      </w:r>
    </w:p>
  </w:endnote>
  <w:endnote w:id="147">
    <w:p w14:paraId="6833EA5B" w14:textId="7C99C144"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Wheare, </w:t>
      </w:r>
      <w:r w:rsidRPr="00B42DA0">
        <w:rPr>
          <w:rFonts w:ascii="Times New Roman" w:hAnsi="Times New Roman" w:cs="Times New Roman"/>
          <w:i/>
        </w:rPr>
        <w:t>The Constitutional Structure of the Commonwealth</w:t>
      </w:r>
      <w:r w:rsidRPr="00B42DA0">
        <w:rPr>
          <w:rFonts w:ascii="Times New Roman" w:hAnsi="Times New Roman" w:cs="Times New Roman"/>
        </w:rPr>
        <w:t>, 5.</w:t>
      </w:r>
    </w:p>
  </w:endnote>
  <w:endnote w:id="148">
    <w:p w14:paraId="2AB2A14B" w14:textId="23FE4AAD"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de Smith, </w:t>
      </w:r>
      <w:r w:rsidRPr="00B42DA0">
        <w:rPr>
          <w:rFonts w:ascii="Times New Roman" w:hAnsi="Times New Roman" w:cs="Times New Roman"/>
          <w:i/>
        </w:rPr>
        <w:t>Vocabulary</w:t>
      </w:r>
      <w:r w:rsidRPr="00B42DA0">
        <w:rPr>
          <w:rFonts w:ascii="Times New Roman" w:hAnsi="Times New Roman" w:cs="Times New Roman"/>
        </w:rPr>
        <w:t>, 5-6.</w:t>
      </w:r>
    </w:p>
  </w:endnote>
  <w:endnote w:id="149">
    <w:p w14:paraId="21E273DE" w14:textId="7D53CEC0"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Carrington, </w:t>
      </w:r>
      <w:r w:rsidRPr="00B42DA0">
        <w:rPr>
          <w:rFonts w:ascii="Times New Roman" w:hAnsi="Times New Roman" w:cs="Times New Roman"/>
          <w:i/>
          <w:iCs/>
        </w:rPr>
        <w:t>Exposition</w:t>
      </w:r>
      <w:r w:rsidRPr="00B42DA0">
        <w:rPr>
          <w:rFonts w:ascii="Times New Roman" w:hAnsi="Times New Roman" w:cs="Times New Roman"/>
        </w:rPr>
        <w:t>, 3.</w:t>
      </w:r>
    </w:p>
  </w:endnote>
  <w:endnote w:id="150">
    <w:p w14:paraId="6F7A4DFD" w14:textId="37512B54"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Thompson, ‘Political diversity has its value’,</w:t>
      </w:r>
      <w:r w:rsidR="00856B6D" w:rsidRPr="00B42DA0">
        <w:rPr>
          <w:rFonts w:ascii="Times New Roman" w:hAnsi="Times New Roman" w:cs="Times New Roman"/>
        </w:rPr>
        <w:t xml:space="preserve"> in</w:t>
      </w:r>
      <w:r w:rsidRPr="00B42DA0">
        <w:rPr>
          <w:rFonts w:ascii="Times New Roman" w:hAnsi="Times New Roman" w:cs="Times New Roman"/>
        </w:rPr>
        <w:t xml:space="preserve"> </w:t>
      </w:r>
      <w:r w:rsidRPr="00B42DA0">
        <w:rPr>
          <w:rFonts w:ascii="Times New Roman" w:hAnsi="Times New Roman" w:cs="Times New Roman"/>
          <w:i/>
        </w:rPr>
        <w:t>JCSC</w:t>
      </w:r>
      <w:r w:rsidRPr="00B42DA0">
        <w:rPr>
          <w:rFonts w:ascii="Times New Roman" w:hAnsi="Times New Roman" w:cs="Times New Roman"/>
        </w:rPr>
        <w:t xml:space="preserve">, 6; see also Hole in </w:t>
      </w:r>
      <w:r w:rsidRPr="00B42DA0">
        <w:rPr>
          <w:rFonts w:ascii="Times New Roman" w:hAnsi="Times New Roman" w:cs="Times New Roman"/>
          <w:i/>
          <w:iCs/>
        </w:rPr>
        <w:t>Experiment in Freedom</w:t>
      </w:r>
      <w:r w:rsidRPr="00B42DA0">
        <w:rPr>
          <w:rFonts w:ascii="Times New Roman" w:hAnsi="Times New Roman" w:cs="Times New Roman"/>
        </w:rPr>
        <w:t>, no pagination.</w:t>
      </w:r>
    </w:p>
  </w:endnote>
  <w:endnote w:id="151">
    <w:p w14:paraId="4DD89BFA" w14:textId="29275F17"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Wheare, ‘The nature and structure of the Commonwealth’, 1016.</w:t>
      </w:r>
    </w:p>
  </w:endnote>
  <w:endnote w:id="152">
    <w:p w14:paraId="09E4A848" w14:textId="701658FB"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Wheare, ‘The nature and structure of the Commonwealth’, 1016.</w:t>
      </w:r>
    </w:p>
  </w:endnote>
  <w:endnote w:id="153">
    <w:p w14:paraId="1F51C0A4" w14:textId="305272E9"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Jennings, </w:t>
      </w:r>
      <w:r w:rsidRPr="00B42DA0">
        <w:rPr>
          <w:rFonts w:ascii="Times New Roman" w:hAnsi="Times New Roman" w:cs="Times New Roman"/>
          <w:i/>
        </w:rPr>
        <w:t>The British Constitution</w:t>
      </w:r>
      <w:r w:rsidRPr="00B42DA0">
        <w:rPr>
          <w:rFonts w:ascii="Times New Roman" w:hAnsi="Times New Roman" w:cs="Times New Roman"/>
        </w:rPr>
        <w:t>, 118.</w:t>
      </w:r>
    </w:p>
  </w:endnote>
  <w:endnote w:id="154">
    <w:p w14:paraId="24187932" w14:textId="43C3C034"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Jennings, </w:t>
      </w:r>
      <w:r w:rsidRPr="00B42DA0">
        <w:rPr>
          <w:rFonts w:ascii="Times New Roman" w:hAnsi="Times New Roman" w:cs="Times New Roman"/>
          <w:i/>
          <w:iCs/>
        </w:rPr>
        <w:t>The British Commonwealth of Nations</w:t>
      </w:r>
      <w:r w:rsidRPr="00B42DA0">
        <w:rPr>
          <w:rFonts w:ascii="Times New Roman" w:hAnsi="Times New Roman" w:cs="Times New Roman"/>
          <w:iCs/>
        </w:rPr>
        <w:t xml:space="preserve"> (1948 edition), 77; </w:t>
      </w:r>
      <w:r w:rsidRPr="00B42DA0">
        <w:rPr>
          <w:rFonts w:ascii="Times New Roman" w:hAnsi="Times New Roman" w:cs="Times New Roman"/>
        </w:rPr>
        <w:t xml:space="preserve">Jennings, </w:t>
      </w:r>
      <w:r w:rsidRPr="00B42DA0">
        <w:rPr>
          <w:rFonts w:ascii="Times New Roman" w:hAnsi="Times New Roman" w:cs="Times New Roman"/>
          <w:i/>
          <w:iCs/>
        </w:rPr>
        <w:t>The British Commonwealth of Nations</w:t>
      </w:r>
      <w:r w:rsidRPr="00B42DA0">
        <w:rPr>
          <w:rFonts w:ascii="Times New Roman" w:hAnsi="Times New Roman" w:cs="Times New Roman"/>
          <w:iCs/>
        </w:rPr>
        <w:t xml:space="preserve"> (1961 edition), 188.</w:t>
      </w:r>
    </w:p>
  </w:endnote>
  <w:endnote w:id="155">
    <w:p w14:paraId="59EE3EFE" w14:textId="28C9A53B"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eastAsia="Arial Unicode MS" w:hAnsi="Times New Roman" w:cs="Times New Roman"/>
        </w:rPr>
        <w:t xml:space="preserve">Fawcett, </w:t>
      </w:r>
      <w:r w:rsidRPr="00B42DA0">
        <w:rPr>
          <w:rFonts w:ascii="Times New Roman" w:eastAsia="Arial Unicode MS" w:hAnsi="Times New Roman" w:cs="Times New Roman"/>
          <w:i/>
        </w:rPr>
        <w:t xml:space="preserve">The </w:t>
      </w:r>
      <w:r w:rsidRPr="00B42DA0">
        <w:rPr>
          <w:rFonts w:ascii="Times New Roman" w:eastAsia="Arial Unicode MS" w:hAnsi="Times New Roman" w:cs="Times New Roman"/>
          <w:iCs/>
        </w:rPr>
        <w:t>Inter se</w:t>
      </w:r>
      <w:r w:rsidRPr="00B42DA0">
        <w:rPr>
          <w:rFonts w:ascii="Times New Roman" w:eastAsia="Arial Unicode MS" w:hAnsi="Times New Roman" w:cs="Times New Roman"/>
          <w:i/>
          <w:iCs/>
        </w:rPr>
        <w:t xml:space="preserve"> </w:t>
      </w:r>
      <w:r w:rsidRPr="00B42DA0">
        <w:rPr>
          <w:rFonts w:ascii="Times New Roman" w:eastAsia="Arial Unicode MS" w:hAnsi="Times New Roman" w:cs="Times New Roman"/>
          <w:i/>
        </w:rPr>
        <w:t>Doctrine</w:t>
      </w:r>
      <w:r w:rsidRPr="00B42DA0">
        <w:rPr>
          <w:rFonts w:ascii="Times New Roman" w:eastAsia="Arial Unicode MS" w:hAnsi="Times New Roman" w:cs="Times New Roman"/>
        </w:rPr>
        <w:t>, 5.</w:t>
      </w:r>
    </w:p>
  </w:endnote>
  <w:endnote w:id="156">
    <w:p w14:paraId="23F36939" w14:textId="1A8327C8"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004135BF" w:rsidRPr="00B42DA0">
        <w:rPr>
          <w:rFonts w:ascii="Times New Roman" w:hAnsi="Times New Roman" w:cs="Times New Roman"/>
        </w:rPr>
        <w:t xml:space="preserve"> </w:t>
      </w:r>
      <w:r w:rsidRPr="00B42DA0">
        <w:rPr>
          <w:rFonts w:ascii="Times New Roman" w:hAnsi="Times New Roman" w:cs="Times New Roman"/>
        </w:rPr>
        <w:t>Hodson, ‘United Kingdom opinion</w:t>
      </w:r>
      <w:r w:rsidR="004135BF" w:rsidRPr="00B42DA0">
        <w:rPr>
          <w:rFonts w:ascii="Times New Roman" w:hAnsi="Times New Roman" w:cs="Times New Roman"/>
        </w:rPr>
        <w:t>’</w:t>
      </w:r>
      <w:r w:rsidRPr="00B42DA0">
        <w:rPr>
          <w:rFonts w:ascii="Times New Roman" w:hAnsi="Times New Roman" w:cs="Times New Roman"/>
        </w:rPr>
        <w:t xml:space="preserve">, 14; Carrington, </w:t>
      </w:r>
      <w:r w:rsidRPr="00B42DA0">
        <w:rPr>
          <w:rFonts w:ascii="Times New Roman" w:hAnsi="Times New Roman" w:cs="Times New Roman"/>
          <w:i/>
          <w:iCs/>
        </w:rPr>
        <w:t>The British Overseas</w:t>
      </w:r>
      <w:r w:rsidRPr="00B42DA0">
        <w:rPr>
          <w:rFonts w:ascii="Times New Roman" w:hAnsi="Times New Roman" w:cs="Times New Roman"/>
        </w:rPr>
        <w:t>, 1035; Mansergh, ‘Britain, the Commonwealth’, 491.</w:t>
      </w:r>
    </w:p>
  </w:endnote>
  <w:endnote w:id="157">
    <w:p w14:paraId="4DFF4183" w14:textId="7DD77AE7"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Strachey, </w:t>
      </w:r>
      <w:r w:rsidRPr="00B42DA0">
        <w:rPr>
          <w:rFonts w:ascii="Times New Roman" w:hAnsi="Times New Roman" w:cs="Times New Roman"/>
          <w:i/>
        </w:rPr>
        <w:t>The End of Empire</w:t>
      </w:r>
      <w:r w:rsidRPr="00B42DA0">
        <w:rPr>
          <w:rFonts w:ascii="Times New Roman" w:hAnsi="Times New Roman" w:cs="Times New Roman"/>
        </w:rPr>
        <w:t>, 262.</w:t>
      </w:r>
    </w:p>
  </w:endnote>
  <w:endnote w:id="158">
    <w:p w14:paraId="54811B6D" w14:textId="43AA3776" w:rsidR="009B233C" w:rsidRPr="00B42DA0" w:rsidRDefault="009B233C" w:rsidP="00B51BAD">
      <w:pPr>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Duke of Devonshire, </w:t>
      </w:r>
      <w:r w:rsidR="00315BCA" w:rsidRPr="00B42DA0">
        <w:rPr>
          <w:rFonts w:ascii="Times New Roman" w:hAnsi="Times New Roman" w:cs="Times New Roman"/>
        </w:rPr>
        <w:t xml:space="preserve">in </w:t>
      </w:r>
      <w:r w:rsidRPr="00B42DA0">
        <w:rPr>
          <w:rFonts w:ascii="Times New Roman" w:hAnsi="Times New Roman" w:cs="Times New Roman"/>
          <w:i/>
        </w:rPr>
        <w:t>JCSC</w:t>
      </w:r>
      <w:r w:rsidRPr="00B42DA0">
        <w:rPr>
          <w:rFonts w:ascii="Times New Roman" w:hAnsi="Times New Roman" w:cs="Times New Roman"/>
        </w:rPr>
        <w:t>, 2.</w:t>
      </w:r>
    </w:p>
  </w:endnote>
  <w:endnote w:id="159">
    <w:p w14:paraId="78060075" w14:textId="5F789CF6"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Hancock, </w:t>
      </w:r>
      <w:r w:rsidRPr="00B42DA0">
        <w:rPr>
          <w:rFonts w:ascii="Times New Roman" w:hAnsi="Times New Roman" w:cs="Times New Roman"/>
          <w:i/>
        </w:rPr>
        <w:t>Wealth of Colonies</w:t>
      </w:r>
      <w:r w:rsidRPr="00B42DA0">
        <w:rPr>
          <w:rFonts w:ascii="Times New Roman" w:hAnsi="Times New Roman" w:cs="Times New Roman"/>
        </w:rPr>
        <w:t>, 81.</w:t>
      </w:r>
    </w:p>
  </w:endnote>
  <w:endnote w:id="160">
    <w:p w14:paraId="194C7CDF" w14:textId="0DF1161D"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Hancock, </w:t>
      </w:r>
      <w:r w:rsidRPr="00B42DA0">
        <w:rPr>
          <w:rFonts w:ascii="Times New Roman" w:hAnsi="Times New Roman" w:cs="Times New Roman"/>
          <w:i/>
        </w:rPr>
        <w:t>Four Studies of War and Peace</w:t>
      </w:r>
      <w:r w:rsidRPr="00B42DA0">
        <w:rPr>
          <w:rFonts w:ascii="Times New Roman" w:hAnsi="Times New Roman" w:cs="Times New Roman"/>
        </w:rPr>
        <w:t xml:space="preserve">, 111-2; Arnold, </w:t>
      </w:r>
      <w:r w:rsidRPr="00B42DA0">
        <w:rPr>
          <w:rFonts w:ascii="Times New Roman" w:hAnsi="Times New Roman" w:cs="Times New Roman"/>
          <w:i/>
        </w:rPr>
        <w:t xml:space="preserve">Towards </w:t>
      </w:r>
      <w:r w:rsidR="0038068C" w:rsidRPr="00B42DA0">
        <w:rPr>
          <w:rFonts w:ascii="Times New Roman" w:hAnsi="Times New Roman" w:cs="Times New Roman"/>
          <w:i/>
        </w:rPr>
        <w:t>Peace</w:t>
      </w:r>
      <w:r w:rsidRPr="00B42DA0">
        <w:rPr>
          <w:rFonts w:ascii="Times New Roman" w:hAnsi="Times New Roman" w:cs="Times New Roman"/>
          <w:lang w:val="en-US"/>
        </w:rPr>
        <w:t xml:space="preserve">, 17; see also Bailkin, </w:t>
      </w:r>
      <w:r w:rsidRPr="00B42DA0">
        <w:rPr>
          <w:rFonts w:ascii="Times New Roman" w:hAnsi="Times New Roman" w:cs="Times New Roman"/>
          <w:i/>
          <w:lang w:val="en-US"/>
        </w:rPr>
        <w:t>Afterlife</w:t>
      </w:r>
      <w:r w:rsidRPr="00B42DA0">
        <w:rPr>
          <w:rFonts w:ascii="Times New Roman" w:hAnsi="Times New Roman" w:cs="Times New Roman"/>
          <w:lang w:val="en-US"/>
        </w:rPr>
        <w:t>, 88.</w:t>
      </w:r>
    </w:p>
  </w:endnote>
  <w:endnote w:id="161">
    <w:p w14:paraId="2C720922" w14:textId="00F9F016"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Wilson, ‘The Commonwealth and the law of nations’, in </w:t>
      </w:r>
      <w:r w:rsidRPr="00B42DA0">
        <w:rPr>
          <w:rFonts w:ascii="Times New Roman" w:hAnsi="Times New Roman" w:cs="Times New Roman"/>
          <w:i/>
        </w:rPr>
        <w:t>Commonwealth Perspectives</w:t>
      </w:r>
      <w:r w:rsidRPr="00B42DA0">
        <w:rPr>
          <w:rFonts w:ascii="Times New Roman" w:hAnsi="Times New Roman" w:cs="Times New Roman"/>
        </w:rPr>
        <w:t>, 84.</w:t>
      </w:r>
    </w:p>
  </w:endnote>
  <w:endnote w:id="162">
    <w:p w14:paraId="2DD538FE" w14:textId="10A34DB4"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Simnett, </w:t>
      </w:r>
      <w:r w:rsidRPr="00B42DA0">
        <w:rPr>
          <w:rFonts w:ascii="Times New Roman" w:hAnsi="Times New Roman" w:cs="Times New Roman"/>
          <w:i/>
        </w:rPr>
        <w:t>Emergent Commonwealth</w:t>
      </w:r>
      <w:r w:rsidRPr="00B42DA0">
        <w:rPr>
          <w:rFonts w:ascii="Times New Roman" w:hAnsi="Times New Roman" w:cs="Times New Roman"/>
        </w:rPr>
        <w:t>, 15.</w:t>
      </w:r>
    </w:p>
  </w:endnote>
  <w:endnote w:id="163">
    <w:p w14:paraId="44BDE2F3" w14:textId="7B86B658"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 xml:space="preserve">Mansergh, ‘The impact of Asian membership’, </w:t>
      </w:r>
      <w:r w:rsidRPr="00B42DA0">
        <w:rPr>
          <w:rFonts w:ascii="Times New Roman" w:hAnsi="Times New Roman" w:cs="Times New Roman"/>
          <w:i/>
          <w:lang w:val="en-US"/>
        </w:rPr>
        <w:t>The Listener</w:t>
      </w:r>
      <w:r w:rsidRPr="00B42DA0">
        <w:rPr>
          <w:rFonts w:ascii="Times New Roman" w:hAnsi="Times New Roman" w:cs="Times New Roman"/>
          <w:lang w:val="en-US"/>
        </w:rPr>
        <w:t>, 9 December 1954, 1001.</w:t>
      </w:r>
    </w:p>
  </w:endnote>
  <w:endnote w:id="164">
    <w:p w14:paraId="4E574CF1" w14:textId="2695A00B"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Underhill, </w:t>
      </w:r>
      <w:r w:rsidRPr="00B42DA0">
        <w:rPr>
          <w:rFonts w:ascii="Times New Roman" w:hAnsi="Times New Roman" w:cs="Times New Roman"/>
          <w:i/>
          <w:iCs/>
        </w:rPr>
        <w:t>The British Commonwealth.</w:t>
      </w:r>
    </w:p>
  </w:endnote>
  <w:endnote w:id="165">
    <w:p w14:paraId="2F00B485" w14:textId="1F3E5393"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 xml:space="preserve">For an example of hopeful optimism, see </w:t>
      </w:r>
      <w:r w:rsidRPr="00B42DA0">
        <w:rPr>
          <w:rFonts w:ascii="Times New Roman" w:hAnsi="Times New Roman" w:cs="Times New Roman"/>
        </w:rPr>
        <w:t xml:space="preserve">Carrington, </w:t>
      </w:r>
      <w:r w:rsidRPr="00B42DA0">
        <w:rPr>
          <w:rFonts w:ascii="Times New Roman" w:hAnsi="Times New Roman" w:cs="Times New Roman"/>
          <w:i/>
          <w:iCs/>
        </w:rPr>
        <w:t>Liquidation</w:t>
      </w:r>
      <w:r w:rsidRPr="00B42DA0">
        <w:rPr>
          <w:rFonts w:ascii="Times New Roman" w:hAnsi="Times New Roman" w:cs="Times New Roman"/>
          <w:iCs/>
        </w:rPr>
        <w:t>, 87.</w:t>
      </w:r>
    </w:p>
  </w:endnote>
  <w:endnote w:id="166">
    <w:p w14:paraId="3524FCB9" w14:textId="670A5C7B"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‘The Commonwealth at the Queen’s accession’, 291.</w:t>
      </w:r>
    </w:p>
  </w:endnote>
  <w:endnote w:id="167">
    <w:p w14:paraId="67001C6C" w14:textId="66B93B1C" w:rsidR="009B233C" w:rsidRPr="00B42DA0" w:rsidRDefault="009B233C" w:rsidP="00B51BAD">
      <w:pPr>
        <w:pStyle w:val="EndnoteText"/>
        <w:spacing w:line="480" w:lineRule="auto"/>
        <w:ind w:left="284" w:hanging="284"/>
        <w:jc w:val="both"/>
        <w:rPr>
          <w:rFonts w:ascii="Times New Roman"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Mansergh, ‘Commonwealth membership’, in </w:t>
      </w:r>
      <w:r w:rsidRPr="00B42DA0">
        <w:rPr>
          <w:rFonts w:ascii="Times New Roman" w:hAnsi="Times New Roman" w:cs="Times New Roman"/>
          <w:i/>
          <w:iCs/>
        </w:rPr>
        <w:t>Commonwealth Perspectives</w:t>
      </w:r>
      <w:r w:rsidRPr="00B42DA0">
        <w:rPr>
          <w:rFonts w:ascii="Times New Roman" w:hAnsi="Times New Roman" w:cs="Times New Roman"/>
          <w:iCs/>
        </w:rPr>
        <w:t>, 33.</w:t>
      </w:r>
    </w:p>
  </w:endnote>
  <w:endnote w:id="168">
    <w:p w14:paraId="0A4F4590" w14:textId="0D13C816"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 xml:space="preserve">Mansergh, </w:t>
      </w:r>
      <w:r w:rsidRPr="00B42DA0">
        <w:rPr>
          <w:rFonts w:ascii="Times New Roman" w:eastAsia="Arial Unicode MS" w:hAnsi="Times New Roman" w:cs="Times New Roman"/>
          <w:i/>
          <w:iCs/>
        </w:rPr>
        <w:t>The Name and Nature of the British Commonwealth</w:t>
      </w:r>
      <w:r w:rsidRPr="00B42DA0">
        <w:rPr>
          <w:rFonts w:ascii="Times New Roman" w:eastAsia="Arial Unicode MS" w:hAnsi="Times New Roman" w:cs="Times New Roman"/>
          <w:iCs/>
        </w:rPr>
        <w:t xml:space="preserve">, 31; Hancock, </w:t>
      </w:r>
      <w:r w:rsidRPr="00B42DA0">
        <w:rPr>
          <w:rFonts w:ascii="Times New Roman" w:eastAsia="Arial Unicode MS" w:hAnsi="Times New Roman" w:cs="Times New Roman"/>
          <w:i/>
          <w:iCs/>
        </w:rPr>
        <w:t>Four Studies of War and Peace</w:t>
      </w:r>
      <w:r w:rsidRPr="00B42DA0">
        <w:rPr>
          <w:rFonts w:ascii="Times New Roman" w:eastAsia="Arial Unicode MS" w:hAnsi="Times New Roman" w:cs="Times New Roman"/>
          <w:iCs/>
        </w:rPr>
        <w:t>, 111-2.</w:t>
      </w:r>
    </w:p>
  </w:endnote>
  <w:endnote w:id="169">
    <w:p w14:paraId="1E2C4F20" w14:textId="5D864A72" w:rsidR="009B233C" w:rsidRPr="00B42DA0" w:rsidRDefault="009B233C" w:rsidP="00B51BAD">
      <w:pPr>
        <w:pStyle w:val="EndnoteText"/>
        <w:spacing w:line="480" w:lineRule="auto"/>
        <w:ind w:left="284" w:hanging="284"/>
        <w:jc w:val="both"/>
        <w:rPr>
          <w:rFonts w:ascii="Times New Roman" w:hAnsi="Times New Roman" w:cs="Times New Roman"/>
          <w:lang w:val="en-US"/>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hAnsi="Times New Roman" w:cs="Times New Roman"/>
          <w:lang w:val="en-US"/>
        </w:rPr>
        <w:t xml:space="preserve">Hancock, ‘A Commonwealth view’, </w:t>
      </w:r>
      <w:r w:rsidRPr="00B42DA0">
        <w:rPr>
          <w:rFonts w:ascii="Times New Roman" w:hAnsi="Times New Roman" w:cs="Times New Roman"/>
          <w:i/>
          <w:lang w:val="en-US"/>
        </w:rPr>
        <w:t>Spectator</w:t>
      </w:r>
      <w:r w:rsidRPr="00B42DA0">
        <w:rPr>
          <w:rFonts w:ascii="Times New Roman" w:hAnsi="Times New Roman" w:cs="Times New Roman"/>
          <w:lang w:val="en-US"/>
        </w:rPr>
        <w:t>, 1 January 1954, 5-6.</w:t>
      </w:r>
    </w:p>
  </w:endnote>
  <w:endnote w:id="170">
    <w:p w14:paraId="636E0994" w14:textId="215D31B0" w:rsidR="009B233C" w:rsidRPr="00B42DA0" w:rsidRDefault="009B233C" w:rsidP="00B51BAD">
      <w:pPr>
        <w:pStyle w:val="EndnoteText"/>
        <w:spacing w:line="480" w:lineRule="auto"/>
        <w:ind w:left="284" w:hanging="284"/>
        <w:jc w:val="both"/>
        <w:rPr>
          <w:rFonts w:ascii="Times New Roman" w:eastAsia="Arial Unicode MS" w:hAnsi="Times New Roman" w:cs="Times New Roman"/>
        </w:rPr>
      </w:pPr>
      <w:r w:rsidRPr="00B42DA0">
        <w:rPr>
          <w:rStyle w:val="EndnoteReference"/>
          <w:rFonts w:ascii="Times New Roman" w:hAnsi="Times New Roman" w:cs="Times New Roman"/>
        </w:rPr>
        <w:endnoteRef/>
      </w:r>
      <w:r w:rsidRPr="00B42DA0">
        <w:rPr>
          <w:rFonts w:ascii="Times New Roman" w:hAnsi="Times New Roman" w:cs="Times New Roman"/>
        </w:rPr>
        <w:t xml:space="preserve"> </w:t>
      </w:r>
      <w:r w:rsidRPr="00B42DA0">
        <w:rPr>
          <w:rFonts w:ascii="Times New Roman" w:eastAsia="Arial Unicode MS" w:hAnsi="Times New Roman" w:cs="Times New Roman"/>
        </w:rPr>
        <w:t xml:space="preserve">Muir, </w:t>
      </w:r>
      <w:r w:rsidRPr="00B42DA0">
        <w:rPr>
          <w:rFonts w:ascii="Times New Roman" w:eastAsia="Arial Unicode MS" w:hAnsi="Times New Roman" w:cs="Times New Roman"/>
          <w:i/>
          <w:iCs/>
        </w:rPr>
        <w:t>Short History</w:t>
      </w:r>
      <w:r w:rsidRPr="00B42DA0">
        <w:rPr>
          <w:rFonts w:ascii="Times New Roman" w:eastAsia="Arial Unicode MS" w:hAnsi="Times New Roman" w:cs="Times New Roman"/>
        </w:rPr>
        <w:t>, 738.</w:t>
      </w:r>
    </w:p>
    <w:p w14:paraId="6E522619" w14:textId="77777777" w:rsidR="00110CC3" w:rsidRPr="00B42DA0" w:rsidRDefault="00110CC3" w:rsidP="00F45886">
      <w:pPr>
        <w:pStyle w:val="EndnoteText"/>
        <w:spacing w:line="480" w:lineRule="auto"/>
        <w:ind w:left="284" w:hanging="284"/>
        <w:jc w:val="both"/>
        <w:rPr>
          <w:rFonts w:ascii="Times New Roman" w:eastAsia="Arial Unicode MS" w:hAnsi="Times New Roman" w:cs="Times New Roman"/>
        </w:rPr>
      </w:pPr>
    </w:p>
    <w:p w14:paraId="608C6CD7" w14:textId="6D82E3D1" w:rsidR="00110CC3" w:rsidRPr="00B42DA0" w:rsidRDefault="00110CC3" w:rsidP="00F45886">
      <w:pPr>
        <w:pStyle w:val="EndnoteText"/>
        <w:spacing w:line="480" w:lineRule="auto"/>
        <w:ind w:left="284" w:hanging="284"/>
        <w:jc w:val="both"/>
        <w:rPr>
          <w:rFonts w:ascii="Times New Roman" w:eastAsia="Arial Unicode MS" w:hAnsi="Times New Roman" w:cs="Times New Roman"/>
          <w:b/>
        </w:rPr>
      </w:pPr>
      <w:r w:rsidRPr="00B42DA0">
        <w:rPr>
          <w:rFonts w:ascii="Times New Roman" w:eastAsia="Arial Unicode MS" w:hAnsi="Times New Roman" w:cs="Times New Roman"/>
          <w:b/>
        </w:rPr>
        <w:t>References</w:t>
      </w:r>
    </w:p>
    <w:p w14:paraId="39E20546"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Allen, H. C. </w:t>
      </w:r>
      <w:r w:rsidRPr="00B42DA0">
        <w:rPr>
          <w:rFonts w:ascii="Times New Roman" w:hAnsi="Times New Roman" w:cs="Times New Roman"/>
          <w:i/>
          <w:iCs/>
        </w:rPr>
        <w:t>The Anglo-American Predicament: The British Commonwealth, the United States and European Unity</w:t>
      </w:r>
      <w:r w:rsidRPr="00B42DA0">
        <w:rPr>
          <w:rFonts w:ascii="Times New Roman" w:hAnsi="Times New Roman" w:cs="Times New Roman"/>
          <w:iCs/>
        </w:rPr>
        <w:t>.</w:t>
      </w:r>
      <w:r w:rsidRPr="00B42DA0">
        <w:rPr>
          <w:rFonts w:ascii="Times New Roman" w:hAnsi="Times New Roman" w:cs="Times New Roman"/>
        </w:rPr>
        <w:t xml:space="preserve"> London: Macmillan, 1960.</w:t>
      </w:r>
    </w:p>
    <w:p w14:paraId="2EF13203" w14:textId="77777777" w:rsidR="00110CC3" w:rsidRPr="00B42DA0" w:rsidRDefault="00110CC3" w:rsidP="00F45886">
      <w:pPr>
        <w:spacing w:line="480" w:lineRule="auto"/>
        <w:rPr>
          <w:rFonts w:ascii="Times New Roman" w:hAnsi="Times New Roman" w:cs="Times New Roman"/>
        </w:rPr>
      </w:pPr>
    </w:p>
    <w:p w14:paraId="76185FEC"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Arnold, Guy. </w:t>
      </w:r>
      <w:r w:rsidRPr="00B42DA0">
        <w:rPr>
          <w:rFonts w:ascii="Times New Roman" w:hAnsi="Times New Roman" w:cs="Times New Roman"/>
          <w:i/>
        </w:rPr>
        <w:t>Towards Peace and a Multiracial Commonwealth</w:t>
      </w:r>
      <w:r w:rsidRPr="00B42DA0">
        <w:rPr>
          <w:rFonts w:ascii="Times New Roman" w:hAnsi="Times New Roman" w:cs="Times New Roman"/>
        </w:rPr>
        <w:t>. London: Chapman &amp; Hall, 1964.</w:t>
      </w:r>
    </w:p>
    <w:p w14:paraId="2024E1D7" w14:textId="77777777" w:rsidR="00110CC3" w:rsidRPr="00B42DA0" w:rsidRDefault="00110CC3" w:rsidP="00F45886">
      <w:pPr>
        <w:spacing w:line="480" w:lineRule="auto"/>
        <w:rPr>
          <w:rFonts w:ascii="Times New Roman" w:hAnsi="Times New Roman" w:cs="Times New Roman"/>
        </w:rPr>
      </w:pPr>
    </w:p>
    <w:p w14:paraId="41F8A762"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Attlee, Clement. </w:t>
      </w:r>
      <w:r w:rsidRPr="00B42DA0">
        <w:rPr>
          <w:rFonts w:ascii="Times New Roman" w:hAnsi="Times New Roman" w:cs="Times New Roman"/>
          <w:i/>
        </w:rPr>
        <w:t>The Development of the Commonwealth</w:t>
      </w:r>
      <w:r w:rsidRPr="00B42DA0">
        <w:rPr>
          <w:rFonts w:ascii="Times New Roman" w:hAnsi="Times New Roman" w:cs="Times New Roman"/>
        </w:rPr>
        <w:t>. Birmingham: Council of the Birmingham and Midland Institute, 1957.</w:t>
      </w:r>
    </w:p>
    <w:p w14:paraId="7B3A2FDE" w14:textId="77777777" w:rsidR="00110CC3" w:rsidRPr="00B42DA0" w:rsidRDefault="00110CC3" w:rsidP="00F45886">
      <w:pPr>
        <w:spacing w:line="480" w:lineRule="auto"/>
        <w:rPr>
          <w:rFonts w:ascii="Times New Roman" w:hAnsi="Times New Roman" w:cs="Times New Roman"/>
        </w:rPr>
      </w:pPr>
    </w:p>
    <w:p w14:paraId="024B4C9E"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Berger, Carl. </w:t>
      </w:r>
      <w:r w:rsidRPr="00B42DA0">
        <w:rPr>
          <w:rFonts w:ascii="Times New Roman" w:hAnsi="Times New Roman" w:cs="Times New Roman"/>
          <w:i/>
        </w:rPr>
        <w:t>The Writing of Canadian History: Aspects of English-Canadian Historical Writing: 1900-1970</w:t>
      </w:r>
      <w:r w:rsidRPr="00B42DA0">
        <w:rPr>
          <w:rFonts w:ascii="Times New Roman" w:hAnsi="Times New Roman" w:cs="Times New Roman"/>
        </w:rPr>
        <w:t>. Toronto: Oxford University Press, 1976.</w:t>
      </w:r>
    </w:p>
    <w:p w14:paraId="1DC6EB58" w14:textId="77777777" w:rsidR="00110CC3" w:rsidRPr="00B42DA0" w:rsidRDefault="00110CC3" w:rsidP="00F45886">
      <w:pPr>
        <w:spacing w:line="480" w:lineRule="auto"/>
        <w:rPr>
          <w:rFonts w:ascii="Times New Roman" w:hAnsi="Times New Roman" w:cs="Times New Roman"/>
        </w:rPr>
      </w:pPr>
    </w:p>
    <w:p w14:paraId="733F4D4F" w14:textId="77777777" w:rsidR="00110CC3" w:rsidRPr="00B42DA0" w:rsidRDefault="00110CC3" w:rsidP="00F45886">
      <w:pPr>
        <w:spacing w:line="480" w:lineRule="auto"/>
        <w:rPr>
          <w:rFonts w:ascii="Times New Roman" w:eastAsia="Arial Unicode MS" w:hAnsi="Times New Roman" w:cs="Times New Roman"/>
        </w:rPr>
      </w:pPr>
      <w:r w:rsidRPr="00B42DA0">
        <w:rPr>
          <w:rFonts w:ascii="Times New Roman" w:eastAsia="Arial Unicode MS" w:hAnsi="Times New Roman" w:cs="Times New Roman"/>
        </w:rPr>
        <w:t xml:space="preserve">Bradley, Kenneth, ed. </w:t>
      </w:r>
      <w:r w:rsidRPr="00B42DA0">
        <w:rPr>
          <w:rFonts w:ascii="Times New Roman" w:eastAsia="Arial Unicode MS" w:hAnsi="Times New Roman" w:cs="Times New Roman"/>
          <w:i/>
          <w:iCs/>
        </w:rPr>
        <w:t>The Living Commonwealth</w:t>
      </w:r>
      <w:r w:rsidRPr="00B42DA0">
        <w:rPr>
          <w:rFonts w:ascii="Times New Roman" w:eastAsia="Arial Unicode MS" w:hAnsi="Times New Roman" w:cs="Times New Roman"/>
        </w:rPr>
        <w:t>. London: Hutchinson, 1961.</w:t>
      </w:r>
    </w:p>
    <w:p w14:paraId="5E85C556" w14:textId="77777777" w:rsidR="00110CC3" w:rsidRPr="00B42DA0" w:rsidRDefault="00110CC3" w:rsidP="00F45886">
      <w:pPr>
        <w:spacing w:line="480" w:lineRule="auto"/>
        <w:rPr>
          <w:rFonts w:ascii="Times New Roman" w:eastAsia="Arial Unicode MS" w:hAnsi="Times New Roman" w:cs="Times New Roman"/>
        </w:rPr>
      </w:pPr>
    </w:p>
    <w:p w14:paraId="4CF054F9"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Brady, Alexander. </w:t>
      </w:r>
      <w:r w:rsidRPr="00B42DA0">
        <w:rPr>
          <w:rFonts w:ascii="Times New Roman" w:hAnsi="Times New Roman" w:cs="Times New Roman"/>
          <w:i/>
        </w:rPr>
        <w:t>Democracy in the Dominions: A Comparative Study in Institutions</w:t>
      </w:r>
      <w:r w:rsidRPr="00B42DA0">
        <w:rPr>
          <w:rFonts w:ascii="Times New Roman" w:hAnsi="Times New Roman" w:cs="Times New Roman"/>
        </w:rPr>
        <w:t>. Toronto: University of Toronto Press, 1947.</w:t>
      </w:r>
    </w:p>
    <w:p w14:paraId="3AF8C167" w14:textId="77777777" w:rsidR="00110CC3" w:rsidRPr="00B42DA0" w:rsidRDefault="00110CC3" w:rsidP="00F45886">
      <w:pPr>
        <w:spacing w:line="480" w:lineRule="auto"/>
        <w:rPr>
          <w:rFonts w:ascii="Times New Roman" w:hAnsi="Times New Roman" w:cs="Times New Roman"/>
          <w:i/>
        </w:rPr>
      </w:pPr>
    </w:p>
    <w:p w14:paraId="74206A4D"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Bailkin, Jordanna. </w:t>
      </w:r>
      <w:r w:rsidRPr="00B42DA0">
        <w:rPr>
          <w:rFonts w:ascii="Times New Roman" w:hAnsi="Times New Roman" w:cs="Times New Roman"/>
          <w:i/>
        </w:rPr>
        <w:t>The Afterlife of Empire</w:t>
      </w:r>
      <w:r w:rsidRPr="00B42DA0">
        <w:rPr>
          <w:rFonts w:ascii="Times New Roman" w:hAnsi="Times New Roman" w:cs="Times New Roman"/>
        </w:rPr>
        <w:t>. Berkeley, CA: University of California Press, 2012.</w:t>
      </w:r>
    </w:p>
    <w:p w14:paraId="1A9AFCAB" w14:textId="77777777" w:rsidR="00110CC3" w:rsidRPr="00B42DA0" w:rsidRDefault="00110CC3" w:rsidP="00F45886">
      <w:pPr>
        <w:spacing w:line="480" w:lineRule="auto"/>
        <w:rPr>
          <w:rFonts w:ascii="Times New Roman" w:hAnsi="Times New Roman" w:cs="Times New Roman"/>
          <w:i/>
        </w:rPr>
      </w:pPr>
      <w:r w:rsidRPr="00B42DA0">
        <w:rPr>
          <w:rFonts w:ascii="Times New Roman" w:hAnsi="Times New Roman" w:cs="Times New Roman"/>
          <w:i/>
        </w:rPr>
        <w:t xml:space="preserve"> </w:t>
      </w:r>
    </w:p>
    <w:p w14:paraId="46DBE6CA" w14:textId="77777777" w:rsidR="00110CC3" w:rsidRPr="00B42DA0" w:rsidRDefault="00110CC3" w:rsidP="00F45886">
      <w:pPr>
        <w:spacing w:line="480" w:lineRule="auto"/>
        <w:rPr>
          <w:rFonts w:ascii="Times New Roman" w:eastAsia="Arial Unicode MS" w:hAnsi="Times New Roman" w:cs="Times New Roman"/>
        </w:rPr>
      </w:pPr>
      <w:r w:rsidRPr="00B42DA0">
        <w:rPr>
          <w:rFonts w:ascii="Times New Roman" w:eastAsia="Arial Unicode MS" w:hAnsi="Times New Roman" w:cs="Times New Roman"/>
        </w:rPr>
        <w:t xml:space="preserve">Brebner, J. Bartlet. </w:t>
      </w:r>
      <w:r w:rsidRPr="00B42DA0">
        <w:rPr>
          <w:rFonts w:ascii="Times New Roman" w:eastAsia="Arial Unicode MS" w:hAnsi="Times New Roman" w:cs="Times New Roman"/>
          <w:i/>
          <w:iCs/>
        </w:rPr>
        <w:t>Canada: A Modern History</w:t>
      </w:r>
      <w:r w:rsidRPr="00B42DA0">
        <w:rPr>
          <w:rFonts w:ascii="Times New Roman" w:eastAsia="Arial Unicode MS" w:hAnsi="Times New Roman" w:cs="Times New Roman"/>
        </w:rPr>
        <w:t>. Ann Arbor, MA: University of Michigan Press, 1960.</w:t>
      </w:r>
    </w:p>
    <w:p w14:paraId="7D31B5D6" w14:textId="77777777" w:rsidR="00110CC3" w:rsidRPr="00B42DA0" w:rsidRDefault="00110CC3" w:rsidP="00F45886">
      <w:pPr>
        <w:spacing w:line="480" w:lineRule="auto"/>
        <w:rPr>
          <w:rFonts w:ascii="Times New Roman" w:hAnsi="Times New Roman" w:cs="Times New Roman"/>
        </w:rPr>
      </w:pPr>
    </w:p>
    <w:p w14:paraId="7719C681"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Brock, W. R. </w:t>
      </w:r>
      <w:r w:rsidRPr="00B42DA0">
        <w:rPr>
          <w:rFonts w:ascii="Times New Roman" w:hAnsi="Times New Roman" w:cs="Times New Roman"/>
          <w:i/>
        </w:rPr>
        <w:t>Britain and the Dominions</w:t>
      </w:r>
      <w:r w:rsidRPr="00B42DA0">
        <w:rPr>
          <w:rFonts w:ascii="Times New Roman" w:hAnsi="Times New Roman" w:cs="Times New Roman"/>
        </w:rPr>
        <w:t>. Cambridge: Cambridge University Press, 1951.</w:t>
      </w:r>
    </w:p>
    <w:p w14:paraId="32E13521" w14:textId="77777777" w:rsidR="00110CC3" w:rsidRPr="00B42DA0" w:rsidRDefault="00110CC3" w:rsidP="00F45886">
      <w:pPr>
        <w:spacing w:line="480" w:lineRule="auto"/>
        <w:rPr>
          <w:rFonts w:ascii="Times New Roman" w:hAnsi="Times New Roman" w:cs="Times New Roman"/>
        </w:rPr>
      </w:pPr>
    </w:p>
    <w:p w14:paraId="04C00CFB"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Brookes, Edgar H. </w:t>
      </w:r>
      <w:r w:rsidRPr="00B42DA0">
        <w:rPr>
          <w:rFonts w:ascii="Times New Roman" w:hAnsi="Times New Roman" w:cs="Times New Roman"/>
          <w:i/>
        </w:rPr>
        <w:t>The Commonwealth To-day</w:t>
      </w:r>
      <w:r w:rsidRPr="00B42DA0">
        <w:rPr>
          <w:rFonts w:ascii="Times New Roman" w:hAnsi="Times New Roman" w:cs="Times New Roman"/>
        </w:rPr>
        <w:t>. Pietermaritzburg: University of Natal, 1959.</w:t>
      </w:r>
    </w:p>
    <w:p w14:paraId="56BEB26E" w14:textId="77777777" w:rsidR="00110CC3" w:rsidRPr="00B42DA0" w:rsidRDefault="00110CC3" w:rsidP="00F45886">
      <w:pPr>
        <w:spacing w:line="480" w:lineRule="auto"/>
        <w:rPr>
          <w:rFonts w:ascii="Times New Roman" w:hAnsi="Times New Roman" w:cs="Times New Roman"/>
        </w:rPr>
      </w:pPr>
    </w:p>
    <w:p w14:paraId="6CCFF71B"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Buckner, Philip, and R. Douglas Francis, ed. </w:t>
      </w:r>
      <w:r w:rsidRPr="00B42DA0">
        <w:rPr>
          <w:rFonts w:ascii="Times New Roman" w:hAnsi="Times New Roman" w:cs="Times New Roman"/>
          <w:i/>
        </w:rPr>
        <w:t>Canada and the British World: Culture, Migration, and Identity</w:t>
      </w:r>
      <w:r w:rsidRPr="00B42DA0">
        <w:rPr>
          <w:rFonts w:ascii="Times New Roman" w:hAnsi="Times New Roman" w:cs="Times New Roman"/>
        </w:rPr>
        <w:t>. Vancouver: University of British Columbia Press, 2006.</w:t>
      </w:r>
    </w:p>
    <w:p w14:paraId="0147BC27" w14:textId="77777777" w:rsidR="00110CC3" w:rsidRPr="00B42DA0" w:rsidRDefault="00110CC3" w:rsidP="00F45886">
      <w:pPr>
        <w:spacing w:line="480" w:lineRule="auto"/>
        <w:rPr>
          <w:rFonts w:ascii="Times New Roman" w:hAnsi="Times New Roman" w:cs="Times New Roman"/>
        </w:rPr>
      </w:pPr>
    </w:p>
    <w:p w14:paraId="3809C2AA"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Buckner, Philip, ed. </w:t>
      </w:r>
      <w:r w:rsidRPr="00B42DA0">
        <w:rPr>
          <w:rFonts w:ascii="Times New Roman" w:hAnsi="Times New Roman" w:cs="Times New Roman"/>
          <w:i/>
        </w:rPr>
        <w:t>Oxford History of the British Empire Companion Series: Canada and the British Empire</w:t>
      </w:r>
      <w:r w:rsidRPr="00B42DA0">
        <w:rPr>
          <w:rFonts w:ascii="Times New Roman" w:hAnsi="Times New Roman" w:cs="Times New Roman"/>
        </w:rPr>
        <w:t>. Oxford: Oxford University Press, 2008.</w:t>
      </w:r>
    </w:p>
    <w:p w14:paraId="697DCAD3" w14:textId="77777777" w:rsidR="00110CC3" w:rsidRPr="00B42DA0" w:rsidRDefault="00110CC3" w:rsidP="00F45886">
      <w:pPr>
        <w:spacing w:line="480" w:lineRule="auto"/>
        <w:rPr>
          <w:rFonts w:ascii="Times New Roman" w:hAnsi="Times New Roman" w:cs="Times New Roman"/>
        </w:rPr>
      </w:pPr>
    </w:p>
    <w:p w14:paraId="19DAE881"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Bull, Hedley. ‘What is the Commonwealth?’ </w:t>
      </w:r>
      <w:r w:rsidRPr="00B42DA0">
        <w:rPr>
          <w:rFonts w:ascii="Times New Roman" w:hAnsi="Times New Roman" w:cs="Times New Roman"/>
          <w:i/>
        </w:rPr>
        <w:t>World Politics</w:t>
      </w:r>
      <w:r w:rsidRPr="00B42DA0">
        <w:rPr>
          <w:rFonts w:ascii="Times New Roman" w:hAnsi="Times New Roman" w:cs="Times New Roman"/>
        </w:rPr>
        <w:t xml:space="preserve"> 11, no.4 (1959), 577-87.</w:t>
      </w:r>
    </w:p>
    <w:p w14:paraId="7E166D42" w14:textId="77777777" w:rsidR="00110CC3" w:rsidRPr="00B42DA0" w:rsidRDefault="00110CC3" w:rsidP="00F45886">
      <w:pPr>
        <w:spacing w:line="480" w:lineRule="auto"/>
        <w:rPr>
          <w:rFonts w:ascii="Times New Roman" w:hAnsi="Times New Roman" w:cs="Times New Roman"/>
        </w:rPr>
      </w:pPr>
    </w:p>
    <w:p w14:paraId="3D6A795C"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Carter, E. H. </w:t>
      </w:r>
      <w:r w:rsidRPr="00B42DA0">
        <w:rPr>
          <w:rFonts w:ascii="Times New Roman" w:hAnsi="Times New Roman" w:cs="Times New Roman"/>
          <w:i/>
        </w:rPr>
        <w:t>Across the Seven Seas: The Story of the British Commonwealth and Empire</w:t>
      </w:r>
      <w:r w:rsidRPr="00B42DA0">
        <w:rPr>
          <w:rFonts w:ascii="Times New Roman" w:hAnsi="Times New Roman" w:cs="Times New Roman"/>
        </w:rPr>
        <w:t>. London: Thomas Nelson and Sons, 1953.</w:t>
      </w:r>
    </w:p>
    <w:p w14:paraId="38BE85FB" w14:textId="77777777" w:rsidR="00110CC3" w:rsidRPr="00B42DA0" w:rsidRDefault="00110CC3" w:rsidP="00F45886">
      <w:pPr>
        <w:spacing w:line="480" w:lineRule="auto"/>
        <w:rPr>
          <w:rFonts w:ascii="Times New Roman" w:hAnsi="Times New Roman" w:cs="Times New Roman"/>
        </w:rPr>
      </w:pPr>
    </w:p>
    <w:p w14:paraId="0026B392"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Carrington, Charles. </w:t>
      </w:r>
      <w:r w:rsidRPr="00B42DA0">
        <w:rPr>
          <w:rFonts w:ascii="Times New Roman" w:hAnsi="Times New Roman" w:cs="Times New Roman"/>
          <w:i/>
          <w:iCs/>
        </w:rPr>
        <w:t>An Exposition of Empire</w:t>
      </w:r>
      <w:r w:rsidRPr="00B42DA0">
        <w:rPr>
          <w:rFonts w:ascii="Times New Roman" w:hAnsi="Times New Roman" w:cs="Times New Roman"/>
        </w:rPr>
        <w:t>. Cambridge: Cambridge University Press, 1947.</w:t>
      </w:r>
    </w:p>
    <w:p w14:paraId="67C3A328" w14:textId="77777777" w:rsidR="00110CC3" w:rsidRPr="00B42DA0" w:rsidRDefault="00110CC3" w:rsidP="00F45886">
      <w:pPr>
        <w:spacing w:line="480" w:lineRule="auto"/>
        <w:rPr>
          <w:rFonts w:ascii="Times New Roman" w:hAnsi="Times New Roman" w:cs="Times New Roman"/>
        </w:rPr>
      </w:pPr>
    </w:p>
    <w:p w14:paraId="57571B6F"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Carrington, Charles. </w:t>
      </w:r>
      <w:r w:rsidRPr="00B42DA0">
        <w:rPr>
          <w:rFonts w:ascii="Times New Roman" w:hAnsi="Times New Roman" w:cs="Times New Roman"/>
          <w:i/>
          <w:iCs/>
        </w:rPr>
        <w:t>The British Overseas</w:t>
      </w:r>
      <w:r w:rsidRPr="00B42DA0">
        <w:rPr>
          <w:rFonts w:ascii="Times New Roman" w:hAnsi="Times New Roman" w:cs="Times New Roman"/>
        </w:rPr>
        <w:t xml:space="preserve"> Cambridge: Cambridge University Press, 1950.</w:t>
      </w:r>
    </w:p>
    <w:p w14:paraId="43C45AC0" w14:textId="77777777" w:rsidR="00110CC3" w:rsidRPr="00B42DA0" w:rsidRDefault="00110CC3" w:rsidP="00F45886">
      <w:pPr>
        <w:spacing w:line="480" w:lineRule="auto"/>
        <w:rPr>
          <w:rFonts w:ascii="Times New Roman" w:hAnsi="Times New Roman" w:cs="Times New Roman"/>
        </w:rPr>
      </w:pPr>
    </w:p>
    <w:p w14:paraId="5EDA4107"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Carrington, Charles. ‘A new theory of the Commonwealth.’</w:t>
      </w:r>
      <w:r w:rsidRPr="00B42DA0">
        <w:rPr>
          <w:rFonts w:ascii="Times New Roman" w:hAnsi="Times New Roman" w:cs="Times New Roman"/>
          <w:i/>
        </w:rPr>
        <w:t xml:space="preserve"> International Affairs</w:t>
      </w:r>
      <w:r w:rsidRPr="00B42DA0">
        <w:rPr>
          <w:rFonts w:ascii="Times New Roman" w:hAnsi="Times New Roman" w:cs="Times New Roman"/>
        </w:rPr>
        <w:t>,</w:t>
      </w:r>
      <w:r w:rsidRPr="00B42DA0">
        <w:rPr>
          <w:rFonts w:ascii="Times New Roman" w:hAnsi="Times New Roman" w:cs="Times New Roman"/>
          <w:i/>
        </w:rPr>
        <w:t xml:space="preserve"> </w:t>
      </w:r>
      <w:r w:rsidRPr="00B42DA0">
        <w:rPr>
          <w:rFonts w:ascii="Times New Roman" w:hAnsi="Times New Roman" w:cs="Times New Roman"/>
        </w:rPr>
        <w:t>31, no.2 (1955): 137-48.</w:t>
      </w:r>
    </w:p>
    <w:p w14:paraId="75FD9C1B" w14:textId="77777777" w:rsidR="00110CC3" w:rsidRPr="00B42DA0" w:rsidRDefault="00110CC3" w:rsidP="00F45886">
      <w:pPr>
        <w:spacing w:line="480" w:lineRule="auto"/>
        <w:rPr>
          <w:rFonts w:ascii="Times New Roman" w:hAnsi="Times New Roman" w:cs="Times New Roman"/>
        </w:rPr>
      </w:pPr>
    </w:p>
    <w:p w14:paraId="1D5AAD99"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Carrington, Charles. </w:t>
      </w:r>
      <w:r w:rsidRPr="00B42DA0">
        <w:rPr>
          <w:rFonts w:ascii="Times New Roman" w:hAnsi="Times New Roman" w:cs="Times New Roman"/>
          <w:i/>
          <w:iCs/>
        </w:rPr>
        <w:t>The Liquidation of the British Empire</w:t>
      </w:r>
      <w:r w:rsidRPr="00B42DA0">
        <w:rPr>
          <w:rFonts w:ascii="Times New Roman" w:hAnsi="Times New Roman" w:cs="Times New Roman"/>
        </w:rPr>
        <w:t>. London: George Harrap &amp; Co: 1961.</w:t>
      </w:r>
    </w:p>
    <w:p w14:paraId="3AC28EBD" w14:textId="77777777" w:rsidR="00110CC3" w:rsidRPr="00B42DA0" w:rsidRDefault="00110CC3" w:rsidP="00F45886">
      <w:pPr>
        <w:spacing w:line="480" w:lineRule="auto"/>
        <w:rPr>
          <w:rFonts w:ascii="Times New Roman" w:hAnsi="Times New Roman" w:cs="Times New Roman"/>
          <w:i/>
        </w:rPr>
      </w:pPr>
    </w:p>
    <w:p w14:paraId="54EABF6D"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Collins, Michael. ‘Decolonisation and the “Federal Moment”.’ </w:t>
      </w:r>
      <w:r w:rsidRPr="00B42DA0">
        <w:rPr>
          <w:rFonts w:ascii="Times New Roman" w:hAnsi="Times New Roman" w:cs="Times New Roman"/>
          <w:i/>
        </w:rPr>
        <w:t>Diplomacy &amp; Statecraft</w:t>
      </w:r>
      <w:r w:rsidRPr="00B42DA0">
        <w:rPr>
          <w:rFonts w:ascii="Times New Roman" w:hAnsi="Times New Roman" w:cs="Times New Roman"/>
        </w:rPr>
        <w:t xml:space="preserve"> 24, no.1 (2013): 21-40.</w:t>
      </w:r>
    </w:p>
    <w:p w14:paraId="4CBE9F79" w14:textId="77777777" w:rsidR="00110CC3" w:rsidRPr="00B42DA0" w:rsidRDefault="00110CC3" w:rsidP="00F45886">
      <w:pPr>
        <w:spacing w:line="480" w:lineRule="auto"/>
        <w:rPr>
          <w:rFonts w:ascii="Times New Roman" w:hAnsi="Times New Roman" w:cs="Times New Roman"/>
          <w:i/>
        </w:rPr>
      </w:pPr>
    </w:p>
    <w:p w14:paraId="47F8CDDB"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Carrington, Charles, ed. </w:t>
      </w:r>
      <w:r w:rsidRPr="00B42DA0">
        <w:rPr>
          <w:rFonts w:ascii="Times New Roman" w:hAnsi="Times New Roman" w:cs="Times New Roman"/>
          <w:i/>
        </w:rPr>
        <w:t>The Commonwealth Relations Conference 1959</w:t>
      </w:r>
      <w:r w:rsidRPr="00B42DA0">
        <w:rPr>
          <w:rFonts w:ascii="Times New Roman" w:hAnsi="Times New Roman" w:cs="Times New Roman"/>
        </w:rPr>
        <w:t>. Oxford: Oxford University Press, 1959.</w:t>
      </w:r>
    </w:p>
    <w:p w14:paraId="2EFE2FCA" w14:textId="77777777" w:rsidR="00110CC3" w:rsidRPr="00B42DA0" w:rsidRDefault="00110CC3" w:rsidP="00F45886">
      <w:pPr>
        <w:spacing w:line="480" w:lineRule="auto"/>
        <w:rPr>
          <w:rFonts w:ascii="Times New Roman" w:hAnsi="Times New Roman" w:cs="Times New Roman"/>
        </w:rPr>
      </w:pPr>
    </w:p>
    <w:p w14:paraId="687C1B11" w14:textId="77777777" w:rsidR="00110CC3" w:rsidRPr="00B42DA0" w:rsidRDefault="00110CC3" w:rsidP="00F45886">
      <w:pPr>
        <w:spacing w:line="480" w:lineRule="auto"/>
        <w:rPr>
          <w:rFonts w:ascii="Times New Roman" w:eastAsia="Arial Unicode MS" w:hAnsi="Times New Roman" w:cs="Times New Roman"/>
        </w:rPr>
      </w:pPr>
      <w:r w:rsidRPr="00B42DA0">
        <w:rPr>
          <w:rFonts w:ascii="Times New Roman" w:eastAsia="Arial Unicode MS" w:hAnsi="Times New Roman" w:cs="Times New Roman"/>
        </w:rPr>
        <w:t xml:space="preserve">Copland, Sir Douglas. ‘The Commonwealth.’ </w:t>
      </w:r>
      <w:r w:rsidRPr="00B42DA0">
        <w:rPr>
          <w:rFonts w:ascii="Times New Roman" w:eastAsia="Arial Unicode MS" w:hAnsi="Times New Roman" w:cs="Times New Roman"/>
          <w:i/>
          <w:iCs/>
        </w:rPr>
        <w:t>South Atlantic Quarterly</w:t>
      </w:r>
      <w:r w:rsidRPr="00B42DA0">
        <w:rPr>
          <w:rFonts w:ascii="Times New Roman" w:eastAsia="Arial Unicode MS" w:hAnsi="Times New Roman" w:cs="Times New Roman"/>
        </w:rPr>
        <w:t xml:space="preserve"> 54, no.4 (1955): 443-52.</w:t>
      </w:r>
    </w:p>
    <w:p w14:paraId="7C274E56" w14:textId="77777777" w:rsidR="00110CC3" w:rsidRPr="00B42DA0" w:rsidRDefault="00110CC3" w:rsidP="00F45886">
      <w:pPr>
        <w:spacing w:line="480" w:lineRule="auto"/>
        <w:rPr>
          <w:rFonts w:ascii="Times New Roman" w:eastAsia="Arial Unicode MS" w:hAnsi="Times New Roman" w:cs="Times New Roman"/>
        </w:rPr>
      </w:pPr>
    </w:p>
    <w:p w14:paraId="0AF5406B"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Creighton, Donald. </w:t>
      </w:r>
      <w:r w:rsidRPr="00B42DA0">
        <w:rPr>
          <w:rFonts w:ascii="Times New Roman" w:hAnsi="Times New Roman" w:cs="Times New Roman"/>
          <w:i/>
        </w:rPr>
        <w:t>The Story of Canada</w:t>
      </w:r>
      <w:r w:rsidRPr="00B42DA0">
        <w:rPr>
          <w:rFonts w:ascii="Times New Roman" w:hAnsi="Times New Roman" w:cs="Times New Roman"/>
        </w:rPr>
        <w:t>. London: Faber and Faber, 1959.</w:t>
      </w:r>
    </w:p>
    <w:p w14:paraId="7DB4F00E" w14:textId="77777777" w:rsidR="00110CC3" w:rsidRPr="00B42DA0" w:rsidRDefault="00110CC3" w:rsidP="00F45886">
      <w:pPr>
        <w:spacing w:line="480" w:lineRule="auto"/>
        <w:rPr>
          <w:rFonts w:ascii="Times New Roman" w:hAnsi="Times New Roman" w:cs="Times New Roman"/>
        </w:rPr>
      </w:pPr>
    </w:p>
    <w:p w14:paraId="216A4937"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Curtin, Philip D. ‘The British Empire and Commonwealth in recent historiography.’ </w:t>
      </w:r>
      <w:r w:rsidRPr="00B42DA0">
        <w:rPr>
          <w:rFonts w:ascii="Times New Roman" w:hAnsi="Times New Roman" w:cs="Times New Roman"/>
          <w:i/>
        </w:rPr>
        <w:t>American Historical Review</w:t>
      </w:r>
      <w:r w:rsidRPr="00B42DA0">
        <w:rPr>
          <w:rFonts w:ascii="Times New Roman" w:hAnsi="Times New Roman" w:cs="Times New Roman"/>
        </w:rPr>
        <w:t xml:space="preserve"> 65, no.1 (1959): 72-91.</w:t>
      </w:r>
    </w:p>
    <w:p w14:paraId="05878DD6" w14:textId="77777777" w:rsidR="00110CC3" w:rsidRPr="00B42DA0" w:rsidRDefault="00110CC3" w:rsidP="00F45886">
      <w:pPr>
        <w:spacing w:line="480" w:lineRule="auto"/>
        <w:rPr>
          <w:rFonts w:ascii="Times New Roman" w:hAnsi="Times New Roman" w:cs="Times New Roman"/>
        </w:rPr>
      </w:pPr>
    </w:p>
    <w:p w14:paraId="3C590FD4"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Darwin, John. ‘The fear of falling: British politics and imperial decline since 1900.’ </w:t>
      </w:r>
      <w:r w:rsidRPr="00B42DA0">
        <w:rPr>
          <w:rFonts w:ascii="Times New Roman" w:hAnsi="Times New Roman" w:cs="Times New Roman"/>
          <w:i/>
        </w:rPr>
        <w:t>Transactions of the Royal Historical Society</w:t>
      </w:r>
      <w:r w:rsidRPr="00B42DA0">
        <w:rPr>
          <w:rFonts w:ascii="Times New Roman" w:hAnsi="Times New Roman" w:cs="Times New Roman"/>
        </w:rPr>
        <w:t xml:space="preserve"> 36 (1986): 27-43.</w:t>
      </w:r>
    </w:p>
    <w:p w14:paraId="3FC0FDA0" w14:textId="77777777" w:rsidR="00110CC3" w:rsidRPr="00B42DA0" w:rsidRDefault="00110CC3" w:rsidP="00F45886">
      <w:pPr>
        <w:spacing w:line="480" w:lineRule="auto"/>
        <w:rPr>
          <w:rFonts w:ascii="Times New Roman" w:hAnsi="Times New Roman" w:cs="Times New Roman"/>
        </w:rPr>
      </w:pPr>
    </w:p>
    <w:p w14:paraId="69CEB325" w14:textId="77777777" w:rsidR="00110CC3" w:rsidRPr="00B42DA0" w:rsidRDefault="00110CC3" w:rsidP="00F45886">
      <w:pPr>
        <w:spacing w:line="480" w:lineRule="auto"/>
        <w:rPr>
          <w:rFonts w:ascii="Times New Roman" w:eastAsia="Arial Unicode MS" w:hAnsi="Times New Roman" w:cs="Times New Roman"/>
        </w:rPr>
      </w:pPr>
      <w:r w:rsidRPr="00B42DA0">
        <w:rPr>
          <w:rFonts w:ascii="Times New Roman" w:eastAsia="Arial Unicode MS" w:hAnsi="Times New Roman" w:cs="Times New Roman"/>
        </w:rPr>
        <w:t xml:space="preserve">Davidson, Jim. </w:t>
      </w:r>
      <w:r w:rsidRPr="00B42DA0">
        <w:rPr>
          <w:rFonts w:ascii="Times New Roman" w:eastAsia="Arial Unicode MS" w:hAnsi="Times New Roman" w:cs="Times New Roman"/>
          <w:i/>
          <w:iCs/>
        </w:rPr>
        <w:t>A Three-Cornered Life: The Historian WK Hancock</w:t>
      </w:r>
      <w:r w:rsidRPr="00B42DA0">
        <w:rPr>
          <w:rFonts w:ascii="Times New Roman" w:eastAsia="Arial Unicode MS" w:hAnsi="Times New Roman" w:cs="Times New Roman"/>
        </w:rPr>
        <w:t>. Sydney: University of New South Wales, 2010.</w:t>
      </w:r>
    </w:p>
    <w:p w14:paraId="39BB9258" w14:textId="77777777" w:rsidR="00110CC3" w:rsidRPr="00B42DA0" w:rsidRDefault="00110CC3" w:rsidP="00F45886">
      <w:pPr>
        <w:spacing w:line="480" w:lineRule="auto"/>
        <w:rPr>
          <w:rFonts w:ascii="Times New Roman" w:hAnsi="Times New Roman" w:cs="Times New Roman"/>
        </w:rPr>
      </w:pPr>
    </w:p>
    <w:p w14:paraId="6BEA1621"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Digby, Margaret. </w:t>
      </w:r>
      <w:r w:rsidRPr="00B42DA0">
        <w:rPr>
          <w:rFonts w:ascii="Times New Roman" w:hAnsi="Times New Roman" w:cs="Times New Roman"/>
          <w:i/>
        </w:rPr>
        <w:t>Agricultural Co-operation in the Commonwealth</w:t>
      </w:r>
      <w:r w:rsidRPr="00B42DA0">
        <w:rPr>
          <w:rFonts w:ascii="Times New Roman" w:hAnsi="Times New Roman" w:cs="Times New Roman"/>
        </w:rPr>
        <w:t>. Oxford: Blackwell, 1951.</w:t>
      </w:r>
    </w:p>
    <w:p w14:paraId="0E5FD9DE" w14:textId="77777777" w:rsidR="00110CC3" w:rsidRPr="00B42DA0" w:rsidRDefault="00110CC3" w:rsidP="00F45886">
      <w:pPr>
        <w:spacing w:line="480" w:lineRule="auto"/>
        <w:rPr>
          <w:rFonts w:ascii="Times New Roman" w:hAnsi="Times New Roman" w:cs="Times New Roman"/>
        </w:rPr>
      </w:pPr>
    </w:p>
    <w:p w14:paraId="0E35C017"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Eden, Anthony. </w:t>
      </w:r>
      <w:r w:rsidRPr="00B42DA0">
        <w:rPr>
          <w:rFonts w:ascii="Times New Roman" w:hAnsi="Times New Roman" w:cs="Times New Roman"/>
          <w:i/>
        </w:rPr>
        <w:t>The Memoirs of Sir Anthony Eden: Full Circle</w:t>
      </w:r>
      <w:r w:rsidRPr="00B42DA0">
        <w:rPr>
          <w:rFonts w:ascii="Times New Roman" w:hAnsi="Times New Roman" w:cs="Times New Roman"/>
        </w:rPr>
        <w:t>. London: Cassell, 1960.</w:t>
      </w:r>
    </w:p>
    <w:p w14:paraId="3F16ECCD" w14:textId="77777777" w:rsidR="00110CC3" w:rsidRPr="00B42DA0" w:rsidRDefault="00110CC3" w:rsidP="00F45886">
      <w:pPr>
        <w:spacing w:line="480" w:lineRule="auto"/>
        <w:rPr>
          <w:rFonts w:ascii="Times New Roman" w:hAnsi="Times New Roman" w:cs="Times New Roman"/>
        </w:rPr>
      </w:pPr>
    </w:p>
    <w:p w14:paraId="6D874205"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i/>
          <w:iCs/>
        </w:rPr>
        <w:t>Experiment in Freedom: Six Broadcast Discussions on British Commonwealth Relations originally broadcast in the Overseas Services of the British Broadcasting Corporation</w:t>
      </w:r>
      <w:r w:rsidRPr="00B42DA0">
        <w:rPr>
          <w:rFonts w:ascii="Times New Roman" w:hAnsi="Times New Roman" w:cs="Times New Roman"/>
        </w:rPr>
        <w:t>. unpublished, 1944.</w:t>
      </w:r>
    </w:p>
    <w:p w14:paraId="78FCB9F1" w14:textId="77777777" w:rsidR="00110CC3" w:rsidRPr="00B42DA0" w:rsidRDefault="00110CC3" w:rsidP="00F45886">
      <w:pPr>
        <w:spacing w:line="480" w:lineRule="auto"/>
        <w:rPr>
          <w:rFonts w:ascii="Times New Roman" w:hAnsi="Times New Roman" w:cs="Times New Roman"/>
        </w:rPr>
      </w:pPr>
    </w:p>
    <w:p w14:paraId="127643C5" w14:textId="77777777" w:rsidR="00110CC3" w:rsidRPr="00B42DA0" w:rsidRDefault="00110CC3" w:rsidP="00F45886">
      <w:pPr>
        <w:spacing w:line="480" w:lineRule="auto"/>
        <w:rPr>
          <w:rFonts w:ascii="Times New Roman" w:eastAsia="Arial Unicode MS" w:hAnsi="Times New Roman" w:cs="Times New Roman"/>
        </w:rPr>
      </w:pPr>
      <w:r w:rsidRPr="00B42DA0">
        <w:rPr>
          <w:rFonts w:ascii="Times New Roman" w:eastAsia="Arial Unicode MS" w:hAnsi="Times New Roman" w:cs="Times New Roman"/>
        </w:rPr>
        <w:t xml:space="preserve">Fawcett, J. E. S. </w:t>
      </w:r>
      <w:r w:rsidRPr="00B42DA0">
        <w:rPr>
          <w:rFonts w:ascii="Times New Roman" w:eastAsia="Arial Unicode MS" w:hAnsi="Times New Roman" w:cs="Times New Roman"/>
          <w:i/>
        </w:rPr>
        <w:t xml:space="preserve">The </w:t>
      </w:r>
      <w:r w:rsidRPr="00B42DA0">
        <w:rPr>
          <w:rFonts w:ascii="Times New Roman" w:eastAsia="Arial Unicode MS" w:hAnsi="Times New Roman" w:cs="Times New Roman"/>
          <w:iCs/>
        </w:rPr>
        <w:t>Inter se</w:t>
      </w:r>
      <w:r w:rsidRPr="00B42DA0">
        <w:rPr>
          <w:rFonts w:ascii="Times New Roman" w:eastAsia="Arial Unicode MS" w:hAnsi="Times New Roman" w:cs="Times New Roman"/>
          <w:i/>
          <w:iCs/>
        </w:rPr>
        <w:t xml:space="preserve"> </w:t>
      </w:r>
      <w:r w:rsidRPr="00B42DA0">
        <w:rPr>
          <w:rFonts w:ascii="Times New Roman" w:eastAsia="Arial Unicode MS" w:hAnsi="Times New Roman" w:cs="Times New Roman"/>
          <w:i/>
        </w:rPr>
        <w:t>Doctrine of Commonwealth Relations</w:t>
      </w:r>
      <w:r w:rsidRPr="00B42DA0">
        <w:rPr>
          <w:rFonts w:ascii="Times New Roman" w:eastAsia="Arial Unicode MS" w:hAnsi="Times New Roman" w:cs="Times New Roman"/>
        </w:rPr>
        <w:t>. London: The Athlone Press, 1958.</w:t>
      </w:r>
    </w:p>
    <w:p w14:paraId="5E12A1B9" w14:textId="77777777" w:rsidR="00110CC3" w:rsidRPr="00B42DA0" w:rsidRDefault="00110CC3" w:rsidP="00F45886">
      <w:pPr>
        <w:spacing w:line="480" w:lineRule="auto"/>
        <w:rPr>
          <w:rFonts w:ascii="Times New Roman" w:hAnsi="Times New Roman" w:cs="Times New Roman"/>
        </w:rPr>
      </w:pPr>
    </w:p>
    <w:p w14:paraId="0BD32927"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Fernando, Joseph M. ‘Sir Ivor Jennings and the Malayan Constitution.’ </w:t>
      </w:r>
      <w:r w:rsidRPr="00B42DA0">
        <w:rPr>
          <w:rFonts w:ascii="Times New Roman" w:hAnsi="Times New Roman" w:cs="Times New Roman"/>
          <w:i/>
        </w:rPr>
        <w:t xml:space="preserve">Journal of Imperial and Commonwealth History </w:t>
      </w:r>
      <w:r w:rsidRPr="00B42DA0">
        <w:rPr>
          <w:rFonts w:ascii="Times New Roman" w:hAnsi="Times New Roman" w:cs="Times New Roman"/>
        </w:rPr>
        <w:t>34, no.4 (2006): 577-97.</w:t>
      </w:r>
    </w:p>
    <w:p w14:paraId="3EDE62B5" w14:textId="77777777" w:rsidR="00110CC3" w:rsidRPr="00B42DA0" w:rsidRDefault="00110CC3" w:rsidP="00F45886">
      <w:pPr>
        <w:spacing w:line="480" w:lineRule="auto"/>
        <w:rPr>
          <w:rFonts w:ascii="Times New Roman" w:hAnsi="Times New Roman" w:cs="Times New Roman"/>
        </w:rPr>
      </w:pPr>
    </w:p>
    <w:p w14:paraId="747D93AA" w14:textId="77777777" w:rsidR="00110CC3" w:rsidRPr="00B42DA0" w:rsidRDefault="00110CC3" w:rsidP="00F45886">
      <w:pPr>
        <w:pStyle w:val="Body"/>
        <w:spacing w:line="480" w:lineRule="auto"/>
        <w:rPr>
          <w:rFonts w:ascii="Times New Roman" w:hAnsi="Times New Roman" w:cs="Times New Roman"/>
        </w:rPr>
      </w:pPr>
      <w:r w:rsidRPr="00B42DA0">
        <w:rPr>
          <w:rFonts w:ascii="Times New Roman" w:hAnsi="Times New Roman" w:cs="Times New Roman"/>
        </w:rPr>
        <w:t xml:space="preserve">Hancock, W. K. </w:t>
      </w:r>
      <w:r w:rsidRPr="00B42DA0">
        <w:rPr>
          <w:rFonts w:ascii="Times New Roman" w:hAnsi="Times New Roman" w:cs="Times New Roman"/>
          <w:i/>
          <w:iCs/>
        </w:rPr>
        <w:t>Argument of Empire</w:t>
      </w:r>
      <w:r w:rsidRPr="00B42DA0">
        <w:rPr>
          <w:rFonts w:ascii="Times New Roman" w:hAnsi="Times New Roman" w:cs="Times New Roman"/>
        </w:rPr>
        <w:t>. London: Penguin, 1943.</w:t>
      </w:r>
    </w:p>
    <w:p w14:paraId="1096DFC4" w14:textId="77777777" w:rsidR="00110CC3" w:rsidRPr="00B42DA0" w:rsidRDefault="00110CC3" w:rsidP="00F45886">
      <w:pPr>
        <w:spacing w:line="480" w:lineRule="auto"/>
        <w:rPr>
          <w:rFonts w:ascii="Times New Roman" w:hAnsi="Times New Roman" w:cs="Times New Roman"/>
        </w:rPr>
      </w:pPr>
    </w:p>
    <w:p w14:paraId="07131130"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Hancock, W. K. </w:t>
      </w:r>
      <w:r w:rsidRPr="00B42DA0">
        <w:rPr>
          <w:rFonts w:ascii="Times New Roman" w:hAnsi="Times New Roman" w:cs="Times New Roman"/>
          <w:i/>
        </w:rPr>
        <w:t>Wealth of Colonies</w:t>
      </w:r>
      <w:r w:rsidRPr="00B42DA0">
        <w:rPr>
          <w:rFonts w:ascii="Times New Roman" w:hAnsi="Times New Roman" w:cs="Times New Roman"/>
        </w:rPr>
        <w:t>. Cambridge: Cambridge University Press, 1950.</w:t>
      </w:r>
    </w:p>
    <w:p w14:paraId="01870DA5" w14:textId="77777777" w:rsidR="00110CC3" w:rsidRPr="00B42DA0" w:rsidRDefault="00110CC3" w:rsidP="00F45886">
      <w:pPr>
        <w:spacing w:line="480" w:lineRule="auto"/>
        <w:rPr>
          <w:rFonts w:ascii="Times New Roman" w:hAnsi="Times New Roman" w:cs="Times New Roman"/>
        </w:rPr>
      </w:pPr>
    </w:p>
    <w:p w14:paraId="3523370D"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Hancock, W. K. </w:t>
      </w:r>
      <w:r w:rsidRPr="00B42DA0">
        <w:rPr>
          <w:rFonts w:ascii="Times New Roman" w:hAnsi="Times New Roman" w:cs="Times New Roman"/>
          <w:i/>
        </w:rPr>
        <w:t>Professing History</w:t>
      </w:r>
      <w:r w:rsidRPr="00B42DA0">
        <w:rPr>
          <w:rFonts w:ascii="Times New Roman" w:hAnsi="Times New Roman" w:cs="Times New Roman"/>
        </w:rPr>
        <w:t>. Sydney: University of Sydney Press, 1976.</w:t>
      </w:r>
    </w:p>
    <w:p w14:paraId="2303CBD6" w14:textId="77777777" w:rsidR="00110CC3" w:rsidRPr="00B42DA0" w:rsidRDefault="00110CC3" w:rsidP="00F45886">
      <w:pPr>
        <w:spacing w:line="480" w:lineRule="auto"/>
        <w:rPr>
          <w:rFonts w:ascii="Times New Roman" w:hAnsi="Times New Roman" w:cs="Times New Roman"/>
        </w:rPr>
      </w:pPr>
    </w:p>
    <w:p w14:paraId="63AF951D"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Hancock, W. K. </w:t>
      </w:r>
      <w:r w:rsidRPr="00B42DA0">
        <w:rPr>
          <w:rFonts w:ascii="Times New Roman" w:hAnsi="Times New Roman" w:cs="Times New Roman"/>
          <w:i/>
        </w:rPr>
        <w:t>Four Studies of War and Peace</w:t>
      </w:r>
      <w:r w:rsidRPr="00B42DA0">
        <w:rPr>
          <w:rFonts w:ascii="Times New Roman" w:hAnsi="Times New Roman" w:cs="Times New Roman"/>
        </w:rPr>
        <w:t>. Cambridge: Cambridge University Press, 1961.</w:t>
      </w:r>
    </w:p>
    <w:p w14:paraId="61F85CDA" w14:textId="77777777" w:rsidR="00110CC3" w:rsidRPr="00B42DA0" w:rsidRDefault="00110CC3" w:rsidP="00F45886">
      <w:pPr>
        <w:spacing w:line="480" w:lineRule="auto"/>
        <w:rPr>
          <w:rFonts w:ascii="Times New Roman" w:hAnsi="Times New Roman" w:cs="Times New Roman"/>
        </w:rPr>
      </w:pPr>
    </w:p>
    <w:p w14:paraId="100EFB27"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Hancock, W. K. ‘Nicholas Mansergh: Some recollections and reflections.’ </w:t>
      </w:r>
      <w:r w:rsidRPr="00B42DA0">
        <w:rPr>
          <w:rFonts w:ascii="Times New Roman" w:hAnsi="Times New Roman" w:cs="Times New Roman"/>
          <w:i/>
          <w:iCs/>
        </w:rPr>
        <w:t>Journal of Imperial and Commonwealth History</w:t>
      </w:r>
      <w:r w:rsidRPr="00B42DA0">
        <w:rPr>
          <w:rFonts w:ascii="Times New Roman" w:hAnsi="Times New Roman" w:cs="Times New Roman"/>
        </w:rPr>
        <w:t xml:space="preserve"> 8, no.1 (1979): 3-9.</w:t>
      </w:r>
    </w:p>
    <w:p w14:paraId="29C5C67C" w14:textId="77777777" w:rsidR="00110CC3" w:rsidRPr="00B42DA0" w:rsidRDefault="00110CC3" w:rsidP="00F45886">
      <w:pPr>
        <w:spacing w:line="480" w:lineRule="auto"/>
        <w:rPr>
          <w:rFonts w:ascii="Times New Roman" w:hAnsi="Times New Roman" w:cs="Times New Roman"/>
        </w:rPr>
      </w:pPr>
    </w:p>
    <w:p w14:paraId="235C492F" w14:textId="77777777" w:rsidR="00110CC3" w:rsidRPr="00B42DA0" w:rsidRDefault="00110CC3" w:rsidP="00F45886">
      <w:pPr>
        <w:spacing w:line="480" w:lineRule="auto"/>
        <w:rPr>
          <w:rFonts w:ascii="Times New Roman" w:eastAsia="Arial Unicode MS" w:hAnsi="Times New Roman" w:cs="Times New Roman"/>
        </w:rPr>
      </w:pPr>
      <w:r w:rsidRPr="00B42DA0">
        <w:rPr>
          <w:rFonts w:ascii="Times New Roman" w:hAnsi="Times New Roman" w:cs="Times New Roman"/>
        </w:rPr>
        <w:t xml:space="preserve">Heinlein, Frank. </w:t>
      </w:r>
      <w:r w:rsidRPr="00B42DA0">
        <w:rPr>
          <w:rFonts w:ascii="Times New Roman" w:eastAsia="Arial Unicode MS" w:hAnsi="Times New Roman" w:cs="Times New Roman"/>
          <w:i/>
          <w:iCs/>
        </w:rPr>
        <w:t>British Government Policy and Decolonisation 1945-1963: Scrutinising the Official Mind</w:t>
      </w:r>
      <w:r w:rsidRPr="00B42DA0">
        <w:rPr>
          <w:rFonts w:ascii="Times New Roman" w:eastAsia="Arial Unicode MS" w:hAnsi="Times New Roman" w:cs="Times New Roman"/>
        </w:rPr>
        <w:t>. London: Frank Cass, 2002.</w:t>
      </w:r>
    </w:p>
    <w:p w14:paraId="26704427" w14:textId="77777777" w:rsidR="00110CC3" w:rsidRPr="00B42DA0" w:rsidRDefault="00110CC3" w:rsidP="00F45886">
      <w:pPr>
        <w:spacing w:line="480" w:lineRule="auto"/>
        <w:rPr>
          <w:rFonts w:ascii="Times New Roman" w:eastAsia="Arial Unicode MS" w:hAnsi="Times New Roman" w:cs="Times New Roman"/>
        </w:rPr>
      </w:pPr>
    </w:p>
    <w:p w14:paraId="3BF348DC"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Hodson, H. V. ‘United Kingdom opinion on a multi-racial Commonwealth.’</w:t>
      </w:r>
      <w:r w:rsidRPr="00B42DA0">
        <w:rPr>
          <w:rFonts w:ascii="Times New Roman" w:hAnsi="Times New Roman" w:cs="Times New Roman"/>
          <w:i/>
        </w:rPr>
        <w:t xml:space="preserve"> International Journal</w:t>
      </w:r>
      <w:r w:rsidRPr="00B42DA0">
        <w:rPr>
          <w:rFonts w:ascii="Times New Roman" w:hAnsi="Times New Roman" w:cs="Times New Roman"/>
        </w:rPr>
        <w:t xml:space="preserve"> 14 (1950): 14-21.</w:t>
      </w:r>
    </w:p>
    <w:p w14:paraId="7F3EFEB4" w14:textId="77777777" w:rsidR="00110CC3" w:rsidRPr="00B42DA0" w:rsidRDefault="00110CC3" w:rsidP="00F45886">
      <w:pPr>
        <w:spacing w:line="480" w:lineRule="auto"/>
        <w:rPr>
          <w:rFonts w:ascii="Times New Roman" w:eastAsia="Arial Unicode MS" w:hAnsi="Times New Roman" w:cs="Times New Roman"/>
        </w:rPr>
      </w:pPr>
    </w:p>
    <w:p w14:paraId="2EBE36FA" w14:textId="77777777" w:rsidR="00110CC3" w:rsidRPr="00B42DA0" w:rsidRDefault="00110CC3" w:rsidP="00F45886">
      <w:pPr>
        <w:spacing w:line="480" w:lineRule="auto"/>
        <w:rPr>
          <w:rFonts w:ascii="Times New Roman" w:eastAsia="Times New Roman" w:hAnsi="Times New Roman" w:cs="Times New Roman"/>
          <w:color w:val="000000"/>
          <w:shd w:val="clear" w:color="auto" w:fill="FFFFFF"/>
        </w:rPr>
      </w:pPr>
      <w:r w:rsidRPr="00B42DA0">
        <w:rPr>
          <w:rFonts w:ascii="Times New Roman" w:eastAsia="Times New Roman" w:hAnsi="Times New Roman" w:cs="Times New Roman"/>
          <w:color w:val="000000"/>
          <w:shd w:val="clear" w:color="auto" w:fill="FFFFFF"/>
        </w:rPr>
        <w:t>Hyam, Ronald. ‘Mansergh, (Philip) Nicholas Seton (1910–1991)’. </w:t>
      </w:r>
      <w:r w:rsidRPr="00B42DA0">
        <w:rPr>
          <w:rFonts w:ascii="Times New Roman" w:eastAsia="Times New Roman" w:hAnsi="Times New Roman" w:cs="Times New Roman"/>
          <w:i/>
          <w:iCs/>
          <w:color w:val="000000"/>
          <w:shd w:val="clear" w:color="auto" w:fill="FFFFFF"/>
        </w:rPr>
        <w:t>Oxford Dictionary of National Biography</w:t>
      </w:r>
      <w:r w:rsidRPr="00B42DA0">
        <w:rPr>
          <w:rFonts w:ascii="Times New Roman" w:eastAsia="Times New Roman" w:hAnsi="Times New Roman" w:cs="Times New Roman"/>
          <w:color w:val="000000"/>
          <w:shd w:val="clear" w:color="auto" w:fill="FFFFFF"/>
        </w:rPr>
        <w:t>. Oxford: Oxford University Press, 2004. [http://www.oxforddnb.com/view/article/49888, accessed 18 September 2015]</w:t>
      </w:r>
    </w:p>
    <w:p w14:paraId="524FEAC3" w14:textId="77777777" w:rsidR="00110CC3" w:rsidRPr="00B42DA0" w:rsidRDefault="00110CC3" w:rsidP="00F45886">
      <w:pPr>
        <w:spacing w:line="480" w:lineRule="auto"/>
        <w:rPr>
          <w:rFonts w:ascii="Times New Roman" w:hAnsi="Times New Roman" w:cs="Times New Roman"/>
        </w:rPr>
      </w:pPr>
    </w:p>
    <w:p w14:paraId="5EEE21CA"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Jennings, Ivor. </w:t>
      </w:r>
      <w:r w:rsidRPr="00B42DA0">
        <w:rPr>
          <w:rFonts w:ascii="Times New Roman" w:hAnsi="Times New Roman" w:cs="Times New Roman"/>
          <w:i/>
        </w:rPr>
        <w:t>The British Commonwealth of Nations</w:t>
      </w:r>
      <w:r w:rsidRPr="00B42DA0">
        <w:rPr>
          <w:rFonts w:ascii="Times New Roman" w:hAnsi="Times New Roman" w:cs="Times New Roman"/>
        </w:rPr>
        <w:t>. London: Hutchinson, 1948.</w:t>
      </w:r>
    </w:p>
    <w:p w14:paraId="70933240" w14:textId="77777777" w:rsidR="00110CC3" w:rsidRPr="00B42DA0" w:rsidRDefault="00110CC3" w:rsidP="00F45886">
      <w:pPr>
        <w:spacing w:line="480" w:lineRule="auto"/>
        <w:rPr>
          <w:rFonts w:ascii="Times New Roman" w:hAnsi="Times New Roman" w:cs="Times New Roman"/>
        </w:rPr>
      </w:pPr>
    </w:p>
    <w:p w14:paraId="59FBA25B"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Jennings, Ivor. </w:t>
      </w:r>
      <w:r w:rsidRPr="00B42DA0">
        <w:rPr>
          <w:rFonts w:ascii="Times New Roman" w:hAnsi="Times New Roman" w:cs="Times New Roman"/>
          <w:i/>
        </w:rPr>
        <w:t>The British Constitution</w:t>
      </w:r>
      <w:r w:rsidRPr="00B42DA0">
        <w:rPr>
          <w:rFonts w:ascii="Times New Roman" w:hAnsi="Times New Roman" w:cs="Times New Roman"/>
        </w:rPr>
        <w:t>. Cambridge: Cambridge University Press, 1950.</w:t>
      </w:r>
    </w:p>
    <w:p w14:paraId="2590667C" w14:textId="77777777" w:rsidR="00110CC3" w:rsidRPr="00B42DA0" w:rsidRDefault="00110CC3" w:rsidP="00F45886">
      <w:pPr>
        <w:spacing w:line="480" w:lineRule="auto"/>
        <w:rPr>
          <w:rFonts w:ascii="Times New Roman" w:hAnsi="Times New Roman" w:cs="Times New Roman"/>
        </w:rPr>
      </w:pPr>
    </w:p>
    <w:p w14:paraId="2FB86C54" w14:textId="77777777" w:rsidR="00110CC3" w:rsidRPr="00B42DA0" w:rsidRDefault="00110CC3" w:rsidP="00F45886">
      <w:pPr>
        <w:spacing w:line="480" w:lineRule="auto"/>
        <w:rPr>
          <w:rFonts w:ascii="Times New Roman" w:hAnsi="Times New Roman" w:cs="Times New Roman"/>
          <w:i/>
        </w:rPr>
      </w:pPr>
      <w:r w:rsidRPr="00B42DA0">
        <w:rPr>
          <w:rFonts w:ascii="Times New Roman" w:hAnsi="Times New Roman" w:cs="Times New Roman"/>
        </w:rPr>
        <w:t xml:space="preserve">Jennings, </w:t>
      </w:r>
      <w:r w:rsidRPr="00B42DA0">
        <w:rPr>
          <w:rFonts w:ascii="Times New Roman" w:hAnsi="Times New Roman" w:cs="Times New Roman"/>
          <w:i/>
        </w:rPr>
        <w:t>The Commonwealth in Asia</w:t>
      </w:r>
      <w:r w:rsidRPr="00B42DA0">
        <w:rPr>
          <w:rFonts w:ascii="Times New Roman" w:eastAsia="Arial Unicode MS" w:hAnsi="Times New Roman" w:cs="Times New Roman"/>
        </w:rPr>
        <w:t>. Oxford: Oxford University Press, 1951.</w:t>
      </w:r>
    </w:p>
    <w:p w14:paraId="51209EB8" w14:textId="77777777" w:rsidR="00110CC3" w:rsidRPr="00B42DA0" w:rsidRDefault="00110CC3" w:rsidP="00F45886">
      <w:pPr>
        <w:spacing w:line="480" w:lineRule="auto"/>
        <w:rPr>
          <w:rFonts w:ascii="Times New Roman" w:hAnsi="Times New Roman" w:cs="Times New Roman"/>
        </w:rPr>
      </w:pPr>
    </w:p>
    <w:p w14:paraId="6B75C844" w14:textId="77777777" w:rsidR="00110CC3" w:rsidRPr="00B42DA0" w:rsidRDefault="00110CC3" w:rsidP="00F45886">
      <w:pPr>
        <w:spacing w:line="480" w:lineRule="auto"/>
        <w:rPr>
          <w:rFonts w:ascii="Times New Roman" w:hAnsi="Times New Roman" w:cs="Times New Roman"/>
          <w:i/>
          <w:iCs/>
        </w:rPr>
      </w:pPr>
      <w:r w:rsidRPr="00B42DA0">
        <w:rPr>
          <w:rFonts w:ascii="Times New Roman" w:hAnsi="Times New Roman" w:cs="Times New Roman"/>
        </w:rPr>
        <w:t xml:space="preserve">Jennings, Ivor. </w:t>
      </w:r>
      <w:r w:rsidRPr="00B42DA0">
        <w:rPr>
          <w:rFonts w:ascii="Times New Roman" w:hAnsi="Times New Roman" w:cs="Times New Roman"/>
          <w:i/>
          <w:iCs/>
        </w:rPr>
        <w:t>The British Commonwealth of Nations</w:t>
      </w:r>
      <w:r w:rsidRPr="00B42DA0">
        <w:rPr>
          <w:rFonts w:ascii="Times New Roman" w:hAnsi="Times New Roman" w:cs="Times New Roman"/>
        </w:rPr>
        <w:t>. London: Hutchinson, 1954.</w:t>
      </w:r>
    </w:p>
    <w:p w14:paraId="2090C739" w14:textId="77777777" w:rsidR="00110CC3" w:rsidRPr="00B42DA0" w:rsidRDefault="00110CC3" w:rsidP="00F45886">
      <w:pPr>
        <w:spacing w:line="480" w:lineRule="auto"/>
        <w:rPr>
          <w:rFonts w:ascii="Times New Roman" w:hAnsi="Times New Roman" w:cs="Times New Roman"/>
          <w:i/>
          <w:iCs/>
        </w:rPr>
      </w:pPr>
    </w:p>
    <w:p w14:paraId="6D37AC8C" w14:textId="77777777" w:rsidR="00110CC3" w:rsidRPr="00B42DA0" w:rsidRDefault="00110CC3" w:rsidP="00F45886">
      <w:pPr>
        <w:spacing w:line="480" w:lineRule="auto"/>
        <w:rPr>
          <w:rFonts w:ascii="Times New Roman" w:hAnsi="Times New Roman" w:cs="Times New Roman"/>
          <w:i/>
          <w:iCs/>
        </w:rPr>
      </w:pPr>
      <w:r w:rsidRPr="00B42DA0">
        <w:rPr>
          <w:rFonts w:ascii="Times New Roman" w:hAnsi="Times New Roman" w:cs="Times New Roman"/>
        </w:rPr>
        <w:t xml:space="preserve">Jennings, Ivor. </w:t>
      </w:r>
      <w:r w:rsidRPr="00B42DA0">
        <w:rPr>
          <w:rFonts w:ascii="Times New Roman" w:hAnsi="Times New Roman" w:cs="Times New Roman"/>
          <w:i/>
          <w:iCs/>
        </w:rPr>
        <w:t>The British Commonwealth of Nations</w:t>
      </w:r>
      <w:r w:rsidRPr="00B42DA0">
        <w:rPr>
          <w:rFonts w:ascii="Times New Roman" w:hAnsi="Times New Roman" w:cs="Times New Roman"/>
        </w:rPr>
        <w:t>. London: Hutchinson, 1956.</w:t>
      </w:r>
    </w:p>
    <w:p w14:paraId="0BE364B5" w14:textId="77777777" w:rsidR="00110CC3" w:rsidRPr="00B42DA0" w:rsidRDefault="00110CC3" w:rsidP="00F45886">
      <w:pPr>
        <w:spacing w:line="480" w:lineRule="auto"/>
        <w:rPr>
          <w:rFonts w:ascii="Times New Roman" w:hAnsi="Times New Roman" w:cs="Times New Roman"/>
        </w:rPr>
      </w:pPr>
    </w:p>
    <w:p w14:paraId="2D9B3252"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Jennings, Ivor. </w:t>
      </w:r>
      <w:r w:rsidRPr="00B42DA0">
        <w:rPr>
          <w:rFonts w:ascii="Times New Roman" w:hAnsi="Times New Roman" w:cs="Times New Roman"/>
          <w:i/>
        </w:rPr>
        <w:t>The Approach to Self-Government</w:t>
      </w:r>
      <w:r w:rsidRPr="00B42DA0">
        <w:rPr>
          <w:rFonts w:ascii="Times New Roman" w:hAnsi="Times New Roman" w:cs="Times New Roman"/>
        </w:rPr>
        <w:t>. Cambridge: Cambridge University Press, 1956.</w:t>
      </w:r>
    </w:p>
    <w:p w14:paraId="35E640F7" w14:textId="77777777" w:rsidR="00110CC3" w:rsidRPr="00B42DA0" w:rsidRDefault="00110CC3" w:rsidP="00F45886">
      <w:pPr>
        <w:spacing w:line="480" w:lineRule="auto"/>
        <w:rPr>
          <w:rFonts w:ascii="Times New Roman" w:hAnsi="Times New Roman" w:cs="Times New Roman"/>
        </w:rPr>
      </w:pPr>
    </w:p>
    <w:p w14:paraId="5D572104"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Jennings, Ivor. </w:t>
      </w:r>
      <w:r w:rsidRPr="00B42DA0">
        <w:rPr>
          <w:rFonts w:ascii="Times New Roman" w:hAnsi="Times New Roman" w:cs="Times New Roman"/>
          <w:i/>
          <w:iCs/>
        </w:rPr>
        <w:t>Problems of the New Commonwealth</w:t>
      </w:r>
      <w:r w:rsidRPr="00B42DA0">
        <w:rPr>
          <w:rFonts w:ascii="Times New Roman" w:hAnsi="Times New Roman" w:cs="Times New Roman"/>
        </w:rPr>
        <w:t>. Durham, N.C.: Duke University Press, 1958.</w:t>
      </w:r>
    </w:p>
    <w:p w14:paraId="729A75C2" w14:textId="77777777" w:rsidR="00110CC3" w:rsidRPr="00B42DA0" w:rsidRDefault="00110CC3" w:rsidP="00F45886">
      <w:pPr>
        <w:spacing w:line="480" w:lineRule="auto"/>
        <w:rPr>
          <w:rFonts w:ascii="Times New Roman" w:hAnsi="Times New Roman" w:cs="Times New Roman"/>
        </w:rPr>
      </w:pPr>
    </w:p>
    <w:p w14:paraId="2AA4957B" w14:textId="77777777" w:rsidR="00110CC3" w:rsidRPr="00B42DA0" w:rsidRDefault="00110CC3" w:rsidP="00F45886">
      <w:pPr>
        <w:spacing w:line="480" w:lineRule="auto"/>
        <w:rPr>
          <w:rFonts w:ascii="Times New Roman" w:hAnsi="Times New Roman" w:cs="Times New Roman"/>
          <w:i/>
          <w:iCs/>
        </w:rPr>
      </w:pPr>
      <w:r w:rsidRPr="00B42DA0">
        <w:rPr>
          <w:rFonts w:ascii="Times New Roman" w:hAnsi="Times New Roman" w:cs="Times New Roman"/>
        </w:rPr>
        <w:t xml:space="preserve">Jennings, Ivor. </w:t>
      </w:r>
      <w:r w:rsidRPr="00B42DA0">
        <w:rPr>
          <w:rFonts w:ascii="Times New Roman" w:hAnsi="Times New Roman" w:cs="Times New Roman"/>
          <w:i/>
          <w:iCs/>
        </w:rPr>
        <w:t>The British Commonwealth of Nations</w:t>
      </w:r>
      <w:r w:rsidRPr="00B42DA0">
        <w:rPr>
          <w:rFonts w:ascii="Times New Roman" w:hAnsi="Times New Roman" w:cs="Times New Roman"/>
        </w:rPr>
        <w:t>. London: Hutchinson, 1961.</w:t>
      </w:r>
    </w:p>
    <w:p w14:paraId="070748DC" w14:textId="77777777" w:rsidR="00110CC3" w:rsidRPr="00B42DA0" w:rsidRDefault="00110CC3" w:rsidP="00F45886">
      <w:pPr>
        <w:spacing w:line="480" w:lineRule="auto"/>
        <w:rPr>
          <w:rFonts w:ascii="Times New Roman" w:hAnsi="Times New Roman" w:cs="Times New Roman"/>
          <w:i/>
        </w:rPr>
      </w:pPr>
    </w:p>
    <w:p w14:paraId="3D82C3BD"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i/>
        </w:rPr>
        <w:t>JCSC: The Commonwealth in Principle and Practice – A Record of a Symposium</w:t>
      </w:r>
      <w:r w:rsidRPr="00B42DA0">
        <w:rPr>
          <w:rFonts w:ascii="Times New Roman" w:hAnsi="Times New Roman" w:cs="Times New Roman"/>
        </w:rPr>
        <w:t>. London: Joint Commonwealth Societies’ Council, 1963.</w:t>
      </w:r>
    </w:p>
    <w:p w14:paraId="5C9BFCC1" w14:textId="77777777" w:rsidR="00110CC3" w:rsidRPr="00B42DA0" w:rsidRDefault="00110CC3" w:rsidP="00F45886">
      <w:pPr>
        <w:spacing w:line="480" w:lineRule="auto"/>
        <w:rPr>
          <w:rFonts w:ascii="Times New Roman" w:hAnsi="Times New Roman" w:cs="Times New Roman"/>
        </w:rPr>
      </w:pPr>
    </w:p>
    <w:p w14:paraId="673C62CF"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Koebner, Richard. </w:t>
      </w:r>
      <w:r w:rsidRPr="00B42DA0">
        <w:rPr>
          <w:rFonts w:ascii="Times New Roman" w:hAnsi="Times New Roman" w:cs="Times New Roman"/>
          <w:i/>
        </w:rPr>
        <w:t>Imperialism: The Story and Significance of a Political World, 1840-1960</w:t>
      </w:r>
      <w:r w:rsidRPr="00B42DA0">
        <w:rPr>
          <w:rFonts w:ascii="Times New Roman" w:hAnsi="Times New Roman" w:cs="Times New Roman"/>
        </w:rPr>
        <w:t>. Cambridge: Cambridge University Press, 1964.</w:t>
      </w:r>
    </w:p>
    <w:p w14:paraId="12A79238" w14:textId="77777777" w:rsidR="00110CC3" w:rsidRPr="00B42DA0" w:rsidRDefault="00110CC3" w:rsidP="00F45886">
      <w:pPr>
        <w:spacing w:line="480" w:lineRule="auto"/>
        <w:rPr>
          <w:rFonts w:ascii="Times New Roman" w:hAnsi="Times New Roman" w:cs="Times New Roman"/>
        </w:rPr>
      </w:pPr>
    </w:p>
    <w:p w14:paraId="41A11ADA"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Knaplund, Paul. </w:t>
      </w:r>
      <w:r w:rsidRPr="00B42DA0">
        <w:rPr>
          <w:rFonts w:ascii="Times New Roman" w:hAnsi="Times New Roman" w:cs="Times New Roman"/>
          <w:i/>
        </w:rPr>
        <w:t>Britain, Commonwealth and Empire 1901-1955</w:t>
      </w:r>
      <w:r w:rsidRPr="00B42DA0">
        <w:rPr>
          <w:rFonts w:ascii="Times New Roman" w:hAnsi="Times New Roman" w:cs="Times New Roman"/>
        </w:rPr>
        <w:t>. London: Hamish Hamilton, 1956.</w:t>
      </w:r>
    </w:p>
    <w:p w14:paraId="5C8FF2FD" w14:textId="77777777" w:rsidR="00110CC3" w:rsidRPr="00B42DA0" w:rsidRDefault="00110CC3" w:rsidP="00F45886">
      <w:pPr>
        <w:spacing w:line="480" w:lineRule="auto"/>
        <w:rPr>
          <w:rFonts w:ascii="Times New Roman" w:hAnsi="Times New Roman" w:cs="Times New Roman"/>
        </w:rPr>
      </w:pPr>
    </w:p>
    <w:p w14:paraId="1969ACED"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Kumarasingham, Harshan, ed. </w:t>
      </w:r>
      <w:r w:rsidRPr="00B42DA0">
        <w:rPr>
          <w:rFonts w:ascii="Times New Roman" w:hAnsi="Times New Roman" w:cs="Times New Roman"/>
          <w:i/>
          <w:iCs/>
        </w:rPr>
        <w:t>Constitution-maker: Selected writings of Sir Ivor Jennings</w:t>
      </w:r>
      <w:r w:rsidRPr="00B42DA0">
        <w:rPr>
          <w:rFonts w:ascii="Times New Roman" w:hAnsi="Times New Roman" w:cs="Times New Roman"/>
        </w:rPr>
        <w:t>. Cambridge: Cambridge University Press, 2014.</w:t>
      </w:r>
    </w:p>
    <w:p w14:paraId="061BD1D9" w14:textId="77777777" w:rsidR="00110CC3" w:rsidRPr="00B42DA0" w:rsidRDefault="00110CC3" w:rsidP="00F45886">
      <w:pPr>
        <w:spacing w:line="480" w:lineRule="auto"/>
        <w:rPr>
          <w:rFonts w:ascii="Times New Roman" w:hAnsi="Times New Roman" w:cs="Times New Roman"/>
        </w:rPr>
      </w:pPr>
    </w:p>
    <w:p w14:paraId="744E2BD3"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Listowel, Lord. </w:t>
      </w:r>
      <w:r w:rsidRPr="00B42DA0">
        <w:rPr>
          <w:rFonts w:ascii="Times New Roman" w:hAnsi="Times New Roman" w:cs="Times New Roman"/>
          <w:i/>
        </w:rPr>
        <w:t>Commonwealth Future</w:t>
      </w:r>
      <w:r w:rsidRPr="00B42DA0">
        <w:rPr>
          <w:rFonts w:ascii="Times New Roman" w:hAnsi="Times New Roman" w:cs="Times New Roman"/>
        </w:rPr>
        <w:t>. London: Fabian Society, 1957.</w:t>
      </w:r>
    </w:p>
    <w:p w14:paraId="75F42E1E" w14:textId="77777777" w:rsidR="00110CC3" w:rsidRPr="00B42DA0" w:rsidRDefault="00110CC3" w:rsidP="00F45886">
      <w:pPr>
        <w:spacing w:line="480" w:lineRule="auto"/>
        <w:rPr>
          <w:rFonts w:ascii="Times New Roman" w:hAnsi="Times New Roman" w:cs="Times New Roman"/>
        </w:rPr>
      </w:pPr>
    </w:p>
    <w:p w14:paraId="339A2777"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Low, D. A. </w:t>
      </w:r>
      <w:r w:rsidRPr="00B42DA0">
        <w:rPr>
          <w:rFonts w:ascii="Times New Roman" w:hAnsi="Times New Roman" w:cs="Times New Roman"/>
          <w:i/>
        </w:rPr>
        <w:t>Buganda in Modern History</w:t>
      </w:r>
      <w:r w:rsidRPr="00B42DA0">
        <w:rPr>
          <w:rFonts w:ascii="Times New Roman" w:hAnsi="Times New Roman" w:cs="Times New Roman"/>
        </w:rPr>
        <w:t>. Berkeley: University of California Press, 1971.</w:t>
      </w:r>
    </w:p>
    <w:p w14:paraId="3BE8CFBB" w14:textId="77777777" w:rsidR="00110CC3" w:rsidRPr="00B42DA0" w:rsidRDefault="00110CC3" w:rsidP="00F45886">
      <w:pPr>
        <w:spacing w:line="480" w:lineRule="auto"/>
        <w:rPr>
          <w:rFonts w:ascii="Times New Roman" w:hAnsi="Times New Roman" w:cs="Times New Roman"/>
        </w:rPr>
      </w:pPr>
    </w:p>
    <w:p w14:paraId="6D76080E" w14:textId="77777777" w:rsidR="00110CC3" w:rsidRPr="00B42DA0" w:rsidRDefault="00110CC3" w:rsidP="00F45886">
      <w:pPr>
        <w:spacing w:line="480" w:lineRule="auto"/>
        <w:rPr>
          <w:rFonts w:ascii="Times New Roman" w:eastAsia="Arial Unicode MS" w:hAnsi="Times New Roman" w:cs="Times New Roman"/>
          <w:iCs/>
        </w:rPr>
      </w:pPr>
      <w:r w:rsidRPr="00B42DA0">
        <w:rPr>
          <w:rFonts w:ascii="Times New Roman" w:eastAsia="Arial Unicode MS" w:hAnsi="Times New Roman" w:cs="Times New Roman"/>
        </w:rPr>
        <w:t xml:space="preserve">Maitland, Patrick. </w:t>
      </w:r>
      <w:r w:rsidRPr="00B42DA0">
        <w:rPr>
          <w:rFonts w:ascii="Times New Roman" w:eastAsia="Arial Unicode MS" w:hAnsi="Times New Roman" w:cs="Times New Roman"/>
          <w:i/>
          <w:iCs/>
        </w:rPr>
        <w:t>Task for Giants: An Expanding Commonwealth</w:t>
      </w:r>
      <w:r w:rsidRPr="00B42DA0">
        <w:rPr>
          <w:rFonts w:ascii="Times New Roman" w:eastAsia="Arial Unicode MS" w:hAnsi="Times New Roman" w:cs="Times New Roman"/>
          <w:iCs/>
        </w:rPr>
        <w:t>. London: Longmans, 1957.</w:t>
      </w:r>
    </w:p>
    <w:p w14:paraId="641FFA18" w14:textId="77777777" w:rsidR="00110CC3" w:rsidRPr="00B42DA0" w:rsidRDefault="00110CC3" w:rsidP="00F45886">
      <w:pPr>
        <w:spacing w:line="480" w:lineRule="auto"/>
        <w:rPr>
          <w:rFonts w:ascii="Times New Roman" w:hAnsi="Times New Roman" w:cs="Times New Roman"/>
        </w:rPr>
      </w:pPr>
    </w:p>
    <w:p w14:paraId="39CA520C"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Mansergh, Nicholas. ‘Britain, the Commonwealth, and Western Union.’ </w:t>
      </w:r>
      <w:r w:rsidRPr="00B42DA0">
        <w:rPr>
          <w:rFonts w:ascii="Times New Roman" w:hAnsi="Times New Roman" w:cs="Times New Roman"/>
          <w:i/>
        </w:rPr>
        <w:t>International Affairs</w:t>
      </w:r>
      <w:r w:rsidRPr="00B42DA0">
        <w:rPr>
          <w:rFonts w:ascii="Times New Roman" w:hAnsi="Times New Roman" w:cs="Times New Roman"/>
        </w:rPr>
        <w:t xml:space="preserve"> 24, no.4 (1948): 491-504.</w:t>
      </w:r>
    </w:p>
    <w:p w14:paraId="21BA5C58" w14:textId="77777777" w:rsidR="00110CC3" w:rsidRPr="00B42DA0" w:rsidRDefault="00110CC3" w:rsidP="00F45886">
      <w:pPr>
        <w:spacing w:line="480" w:lineRule="auto"/>
        <w:rPr>
          <w:rFonts w:ascii="Times New Roman" w:hAnsi="Times New Roman" w:cs="Times New Roman"/>
        </w:rPr>
      </w:pPr>
    </w:p>
    <w:p w14:paraId="05756879"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Mansergh, Nicholas. </w:t>
      </w:r>
      <w:r w:rsidRPr="00B42DA0">
        <w:rPr>
          <w:rFonts w:ascii="Times New Roman" w:hAnsi="Times New Roman" w:cs="Times New Roman"/>
          <w:i/>
        </w:rPr>
        <w:t>The Commonwealth and the Nations</w:t>
      </w:r>
      <w:r w:rsidRPr="00B42DA0">
        <w:rPr>
          <w:rFonts w:ascii="Times New Roman" w:hAnsi="Times New Roman" w:cs="Times New Roman"/>
        </w:rPr>
        <w:t>. London: Royal Institute of International Affairs, 1948.</w:t>
      </w:r>
    </w:p>
    <w:p w14:paraId="0435AEE5" w14:textId="77777777" w:rsidR="00110CC3" w:rsidRPr="00B42DA0" w:rsidRDefault="00110CC3" w:rsidP="00F45886">
      <w:pPr>
        <w:spacing w:line="480" w:lineRule="auto"/>
        <w:rPr>
          <w:rFonts w:ascii="Times New Roman" w:hAnsi="Times New Roman" w:cs="Times New Roman"/>
        </w:rPr>
      </w:pPr>
    </w:p>
    <w:p w14:paraId="1A833EDE"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Mansergh, Nicholas. ‘Postwar strains on the British Commonwealth.’</w:t>
      </w:r>
      <w:r w:rsidRPr="00B42DA0">
        <w:rPr>
          <w:rFonts w:ascii="Times New Roman" w:hAnsi="Times New Roman" w:cs="Times New Roman"/>
          <w:i/>
        </w:rPr>
        <w:t xml:space="preserve"> Foreign Affairs</w:t>
      </w:r>
      <w:r w:rsidRPr="00B42DA0">
        <w:rPr>
          <w:rFonts w:ascii="Times New Roman" w:hAnsi="Times New Roman" w:cs="Times New Roman"/>
        </w:rPr>
        <w:t xml:space="preserve"> 27, no.1 (1949): 129-42.</w:t>
      </w:r>
    </w:p>
    <w:p w14:paraId="380F7C8D" w14:textId="77777777" w:rsidR="00110CC3" w:rsidRPr="00B42DA0" w:rsidRDefault="00110CC3" w:rsidP="00F45886">
      <w:pPr>
        <w:spacing w:line="480" w:lineRule="auto"/>
        <w:rPr>
          <w:rFonts w:ascii="Times New Roman" w:hAnsi="Times New Roman" w:cs="Times New Roman"/>
        </w:rPr>
      </w:pPr>
    </w:p>
    <w:p w14:paraId="452A0603"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Mansergh, Nicholas. ‘The Commonwealth at the Queen’s accession’, </w:t>
      </w:r>
      <w:r w:rsidRPr="00B42DA0">
        <w:rPr>
          <w:rFonts w:ascii="Times New Roman" w:hAnsi="Times New Roman" w:cs="Times New Roman"/>
          <w:i/>
        </w:rPr>
        <w:t>International Affairs</w:t>
      </w:r>
      <w:r w:rsidRPr="00B42DA0">
        <w:rPr>
          <w:rFonts w:ascii="Times New Roman" w:hAnsi="Times New Roman" w:cs="Times New Roman"/>
        </w:rPr>
        <w:t xml:space="preserve"> 29, no.3 (1953): 277-91.</w:t>
      </w:r>
    </w:p>
    <w:p w14:paraId="7835844B" w14:textId="77777777" w:rsidR="00110CC3" w:rsidRPr="00B42DA0" w:rsidRDefault="00110CC3" w:rsidP="00F45886">
      <w:pPr>
        <w:spacing w:line="480" w:lineRule="auto"/>
        <w:rPr>
          <w:rFonts w:ascii="Times New Roman" w:hAnsi="Times New Roman" w:cs="Times New Roman"/>
        </w:rPr>
      </w:pPr>
    </w:p>
    <w:p w14:paraId="38211DF8" w14:textId="77777777" w:rsidR="00110CC3" w:rsidRPr="00B42DA0" w:rsidRDefault="00110CC3" w:rsidP="00F45886">
      <w:pPr>
        <w:spacing w:line="480" w:lineRule="auto"/>
        <w:rPr>
          <w:rFonts w:ascii="Times New Roman" w:hAnsi="Times New Roman" w:cs="Times New Roman"/>
          <w:i/>
        </w:rPr>
      </w:pPr>
      <w:r w:rsidRPr="00B42DA0">
        <w:rPr>
          <w:rFonts w:ascii="Times New Roman" w:hAnsi="Times New Roman" w:cs="Times New Roman"/>
        </w:rPr>
        <w:t xml:space="preserve">Mansergh, Nicholas. </w:t>
      </w:r>
      <w:r w:rsidRPr="00B42DA0">
        <w:rPr>
          <w:rFonts w:ascii="Times New Roman" w:hAnsi="Times New Roman" w:cs="Times New Roman"/>
          <w:i/>
        </w:rPr>
        <w:t>The Multi-Racial Commonwealth: Proceedings of the Fifth Unofficial Commonwealth Relations Conference Held at Lahore, Pakistan 17-27 March 1954</w:t>
      </w:r>
      <w:r w:rsidRPr="00B42DA0">
        <w:rPr>
          <w:rFonts w:ascii="Times New Roman" w:hAnsi="Times New Roman" w:cs="Times New Roman"/>
        </w:rPr>
        <w:t>. London: Royal Institute of International Affairs, 1955.</w:t>
      </w:r>
    </w:p>
    <w:p w14:paraId="69877C26" w14:textId="77777777" w:rsidR="00110CC3" w:rsidRPr="00B42DA0" w:rsidRDefault="00110CC3" w:rsidP="00F45886">
      <w:pPr>
        <w:spacing w:line="480" w:lineRule="auto"/>
        <w:rPr>
          <w:rFonts w:ascii="Times New Roman" w:hAnsi="Times New Roman" w:cs="Times New Roman"/>
        </w:rPr>
      </w:pPr>
    </w:p>
    <w:p w14:paraId="0DB29B78"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Mansergh, Nicholas. ‘Whitehall and the Commonwealth: The distribution of departmental responsibilities’, </w:t>
      </w:r>
      <w:r w:rsidRPr="00B42DA0">
        <w:rPr>
          <w:rFonts w:ascii="Times New Roman" w:hAnsi="Times New Roman" w:cs="Times New Roman"/>
          <w:i/>
        </w:rPr>
        <w:t xml:space="preserve">Round Table </w:t>
      </w:r>
      <w:r w:rsidRPr="00B42DA0">
        <w:rPr>
          <w:rFonts w:ascii="Times New Roman" w:hAnsi="Times New Roman" w:cs="Times New Roman"/>
        </w:rPr>
        <w:t>45, no.179 (1955):</w:t>
      </w:r>
    </w:p>
    <w:p w14:paraId="18030005" w14:textId="77777777" w:rsidR="00110CC3" w:rsidRPr="00B42DA0" w:rsidRDefault="00110CC3" w:rsidP="00F45886">
      <w:pPr>
        <w:spacing w:line="480" w:lineRule="auto"/>
        <w:rPr>
          <w:rFonts w:ascii="Times New Roman" w:hAnsi="Times New Roman" w:cs="Times New Roman"/>
        </w:rPr>
      </w:pPr>
    </w:p>
    <w:p w14:paraId="462486D9"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Mansergh, Nicholas. </w:t>
      </w:r>
      <w:r w:rsidRPr="00B42DA0">
        <w:rPr>
          <w:rFonts w:ascii="Times New Roman" w:hAnsi="Times New Roman" w:cs="Times New Roman"/>
          <w:i/>
        </w:rPr>
        <w:t>Commonwealth Perspectives</w:t>
      </w:r>
      <w:r w:rsidRPr="00B42DA0">
        <w:rPr>
          <w:rFonts w:ascii="Times New Roman" w:hAnsi="Times New Roman" w:cs="Times New Roman"/>
        </w:rPr>
        <w:t>. Durham, NC: Duke University Press, 1958.</w:t>
      </w:r>
    </w:p>
    <w:p w14:paraId="0256142B" w14:textId="77777777" w:rsidR="00110CC3" w:rsidRPr="00B42DA0" w:rsidRDefault="00110CC3" w:rsidP="00F45886">
      <w:pPr>
        <w:spacing w:line="480" w:lineRule="auto"/>
        <w:rPr>
          <w:rFonts w:ascii="Times New Roman" w:eastAsia="Arial Unicode MS" w:hAnsi="Times New Roman" w:cs="Times New Roman"/>
        </w:rPr>
      </w:pPr>
    </w:p>
    <w:p w14:paraId="3B506739" w14:textId="77777777" w:rsidR="00110CC3" w:rsidRPr="00B42DA0" w:rsidRDefault="00110CC3" w:rsidP="00F45886">
      <w:pPr>
        <w:spacing w:line="480" w:lineRule="auto"/>
        <w:rPr>
          <w:rFonts w:ascii="Times New Roman" w:hAnsi="Times New Roman" w:cs="Times New Roman"/>
          <w:color w:val="000000"/>
        </w:rPr>
      </w:pPr>
      <w:r w:rsidRPr="00B42DA0">
        <w:rPr>
          <w:rFonts w:ascii="Times New Roman" w:hAnsi="Times New Roman" w:cs="Times New Roman"/>
          <w:color w:val="000000"/>
        </w:rPr>
        <w:t xml:space="preserve">Mansergh, Nicholas. </w:t>
      </w:r>
      <w:r w:rsidRPr="00B42DA0">
        <w:rPr>
          <w:rFonts w:ascii="Times New Roman" w:hAnsi="Times New Roman" w:cs="Times New Roman"/>
          <w:i/>
          <w:color w:val="000000"/>
        </w:rPr>
        <w:t>Survey of British Commonwealth Affairs: Problems of Wartime Co-operation and Post-War Change 1939-1952</w:t>
      </w:r>
      <w:r w:rsidRPr="00B42DA0">
        <w:rPr>
          <w:rFonts w:ascii="Times New Roman" w:hAnsi="Times New Roman" w:cs="Times New Roman"/>
          <w:color w:val="000000"/>
        </w:rPr>
        <w:t>. London: Oxford University Press, 1958.</w:t>
      </w:r>
    </w:p>
    <w:p w14:paraId="1694D8FE" w14:textId="77777777" w:rsidR="00110CC3" w:rsidRPr="00B42DA0" w:rsidRDefault="00110CC3" w:rsidP="00F45886">
      <w:pPr>
        <w:spacing w:line="480" w:lineRule="auto"/>
        <w:rPr>
          <w:rFonts w:ascii="Times New Roman" w:eastAsia="Arial Unicode MS" w:hAnsi="Times New Roman" w:cs="Times New Roman"/>
        </w:rPr>
      </w:pPr>
    </w:p>
    <w:p w14:paraId="6755463D" w14:textId="77777777" w:rsidR="00110CC3" w:rsidRPr="00B42DA0" w:rsidRDefault="00110CC3" w:rsidP="00F45886">
      <w:pPr>
        <w:spacing w:line="480" w:lineRule="auto"/>
        <w:rPr>
          <w:rFonts w:ascii="Times New Roman" w:eastAsia="Arial Unicode MS" w:hAnsi="Times New Roman" w:cs="Times New Roman"/>
          <w:i/>
          <w:iCs/>
        </w:rPr>
      </w:pPr>
      <w:r w:rsidRPr="00B42DA0">
        <w:rPr>
          <w:rFonts w:ascii="Times New Roman" w:eastAsia="Arial Unicode MS" w:hAnsi="Times New Roman" w:cs="Times New Roman"/>
        </w:rPr>
        <w:t xml:space="preserve">Mansergh, </w:t>
      </w:r>
      <w:r w:rsidRPr="00B42DA0">
        <w:rPr>
          <w:rFonts w:ascii="Times New Roman" w:hAnsi="Times New Roman" w:cs="Times New Roman"/>
        </w:rPr>
        <w:t xml:space="preserve">Nicholas. </w:t>
      </w:r>
      <w:r w:rsidRPr="00B42DA0">
        <w:rPr>
          <w:rFonts w:ascii="Times New Roman" w:eastAsia="Arial Unicode MS" w:hAnsi="Times New Roman" w:cs="Times New Roman"/>
          <w:i/>
          <w:iCs/>
        </w:rPr>
        <w:t>The Name and Nature of the British Commonwealth</w:t>
      </w:r>
      <w:r w:rsidRPr="00B42DA0">
        <w:rPr>
          <w:rFonts w:ascii="Times New Roman" w:hAnsi="Times New Roman" w:cs="Times New Roman"/>
        </w:rPr>
        <w:t>. Cambridge: Cambridge University, Press, 1954.</w:t>
      </w:r>
    </w:p>
    <w:p w14:paraId="4D747451" w14:textId="77777777" w:rsidR="00110CC3" w:rsidRPr="00B42DA0" w:rsidRDefault="00110CC3" w:rsidP="00F45886">
      <w:pPr>
        <w:spacing w:line="480" w:lineRule="auto"/>
        <w:rPr>
          <w:rFonts w:ascii="Times New Roman" w:hAnsi="Times New Roman" w:cs="Times New Roman"/>
        </w:rPr>
      </w:pPr>
    </w:p>
    <w:p w14:paraId="079F1F52"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Mansergh, Nicholas. </w:t>
      </w:r>
      <w:r w:rsidRPr="00B42DA0">
        <w:rPr>
          <w:rFonts w:ascii="Times New Roman" w:hAnsi="Times New Roman" w:cs="Times New Roman"/>
          <w:i/>
        </w:rPr>
        <w:t>The Commonwealth Experience</w:t>
      </w:r>
      <w:r w:rsidRPr="00B42DA0">
        <w:rPr>
          <w:rFonts w:ascii="Times New Roman" w:hAnsi="Times New Roman" w:cs="Times New Roman"/>
        </w:rPr>
        <w:t>. London: Weidenfeld and Nicolson, 1969.</w:t>
      </w:r>
    </w:p>
    <w:p w14:paraId="7E8142BC" w14:textId="77777777" w:rsidR="00110CC3" w:rsidRPr="00B42DA0" w:rsidRDefault="00110CC3" w:rsidP="00F45886">
      <w:pPr>
        <w:spacing w:line="480" w:lineRule="auto"/>
        <w:rPr>
          <w:rFonts w:ascii="Times New Roman" w:hAnsi="Times New Roman" w:cs="Times New Roman"/>
        </w:rPr>
      </w:pPr>
    </w:p>
    <w:p w14:paraId="3FEA1E1C"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May, Alex. ‘Empire loyalist and “Commonwealth men”: The Round Table and the end of empire’, in </w:t>
      </w:r>
      <w:r w:rsidRPr="00B42DA0">
        <w:rPr>
          <w:rFonts w:ascii="Times New Roman" w:hAnsi="Times New Roman" w:cs="Times New Roman"/>
          <w:i/>
        </w:rPr>
        <w:t>British Culture and the End of Empire</w:t>
      </w:r>
      <w:r w:rsidRPr="00B42DA0">
        <w:rPr>
          <w:rFonts w:ascii="Times New Roman" w:hAnsi="Times New Roman" w:cs="Times New Roman"/>
        </w:rPr>
        <w:t>, Stuart Ward, ed. Manchester: Manchester University, 2001.</w:t>
      </w:r>
    </w:p>
    <w:p w14:paraId="1391DCBC" w14:textId="77777777" w:rsidR="00110CC3" w:rsidRPr="00B42DA0" w:rsidRDefault="00110CC3" w:rsidP="00F45886">
      <w:pPr>
        <w:spacing w:line="480" w:lineRule="auto"/>
        <w:rPr>
          <w:rFonts w:ascii="Times New Roman" w:hAnsi="Times New Roman" w:cs="Times New Roman"/>
        </w:rPr>
      </w:pPr>
    </w:p>
    <w:p w14:paraId="5DCDD37D"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May, Alex, ed. </w:t>
      </w:r>
      <w:r w:rsidRPr="00B42DA0">
        <w:rPr>
          <w:rFonts w:ascii="Times New Roman" w:hAnsi="Times New Roman" w:cs="Times New Roman"/>
          <w:i/>
        </w:rPr>
        <w:t>Britain, the Commonwealth and Europe: The Commonwealth and Britain’s applications to join the European Communities</w:t>
      </w:r>
      <w:r w:rsidRPr="00B42DA0">
        <w:rPr>
          <w:rFonts w:ascii="Times New Roman" w:hAnsi="Times New Roman" w:cs="Times New Roman"/>
        </w:rPr>
        <w:t>. Basingstoke: Palgrave, 2001.</w:t>
      </w:r>
    </w:p>
    <w:p w14:paraId="3C374F48" w14:textId="77777777" w:rsidR="00110CC3" w:rsidRPr="00B42DA0" w:rsidRDefault="00110CC3" w:rsidP="00F45886">
      <w:pPr>
        <w:spacing w:line="480" w:lineRule="auto"/>
        <w:rPr>
          <w:rFonts w:ascii="Times New Roman" w:hAnsi="Times New Roman" w:cs="Times New Roman"/>
        </w:rPr>
      </w:pPr>
    </w:p>
    <w:p w14:paraId="30E95413"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McIntyre, W. David. ‘Britain and the Creation of the Commonwealth Secretariat.’ </w:t>
      </w:r>
      <w:r w:rsidRPr="00B42DA0">
        <w:rPr>
          <w:rFonts w:ascii="Times New Roman" w:hAnsi="Times New Roman" w:cs="Times New Roman"/>
          <w:i/>
        </w:rPr>
        <w:t xml:space="preserve">Journal of Imperial and Commonwealth History </w:t>
      </w:r>
      <w:r w:rsidRPr="00B42DA0">
        <w:rPr>
          <w:rFonts w:ascii="Times New Roman" w:hAnsi="Times New Roman" w:cs="Times New Roman"/>
        </w:rPr>
        <w:t>28, no.1 (2000): 135-58.</w:t>
      </w:r>
    </w:p>
    <w:p w14:paraId="024B2B5B" w14:textId="77777777" w:rsidR="00110CC3" w:rsidRPr="00B42DA0" w:rsidRDefault="00110CC3" w:rsidP="00F45886">
      <w:pPr>
        <w:spacing w:line="480" w:lineRule="auto"/>
        <w:rPr>
          <w:rFonts w:ascii="Times New Roman" w:hAnsi="Times New Roman" w:cs="Times New Roman"/>
        </w:rPr>
      </w:pPr>
    </w:p>
    <w:p w14:paraId="18CAFC5B"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McIntyre, W. David. </w:t>
      </w:r>
      <w:r w:rsidRPr="00B42DA0">
        <w:rPr>
          <w:rFonts w:ascii="Times New Roman" w:hAnsi="Times New Roman" w:cs="Times New Roman"/>
          <w:i/>
        </w:rPr>
        <w:t>British Decolonization, 1946-1997</w:t>
      </w:r>
      <w:r w:rsidRPr="00B42DA0">
        <w:rPr>
          <w:rFonts w:ascii="Times New Roman" w:hAnsi="Times New Roman" w:cs="Times New Roman"/>
        </w:rPr>
        <w:t>. Basingstoke: Macmillan, 1998.</w:t>
      </w:r>
    </w:p>
    <w:p w14:paraId="3E3FEEAD" w14:textId="77777777" w:rsidR="00110CC3" w:rsidRPr="00B42DA0" w:rsidRDefault="00110CC3" w:rsidP="00F45886">
      <w:pPr>
        <w:spacing w:line="480" w:lineRule="auto"/>
        <w:rPr>
          <w:rFonts w:ascii="Times New Roman" w:hAnsi="Times New Roman" w:cs="Times New Roman"/>
        </w:rPr>
      </w:pPr>
    </w:p>
    <w:p w14:paraId="35B4357F"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McIntyre, W. David. </w:t>
      </w:r>
      <w:r w:rsidRPr="00B42DA0">
        <w:rPr>
          <w:rFonts w:ascii="Times New Roman" w:hAnsi="Times New Roman" w:cs="Times New Roman"/>
          <w:i/>
        </w:rPr>
        <w:t>The Britannic Vision: Historians and the Making of the British Commonwealth of Nations</w:t>
      </w:r>
      <w:r w:rsidRPr="00B42DA0">
        <w:rPr>
          <w:rFonts w:ascii="Times New Roman" w:hAnsi="Times New Roman" w:cs="Times New Roman"/>
        </w:rPr>
        <w:t>. Basingstoke: Palgrave, 2009.</w:t>
      </w:r>
    </w:p>
    <w:p w14:paraId="5D750A06" w14:textId="77777777" w:rsidR="00110CC3" w:rsidRPr="00B42DA0" w:rsidRDefault="00110CC3" w:rsidP="00F45886">
      <w:pPr>
        <w:spacing w:line="480" w:lineRule="auto"/>
        <w:rPr>
          <w:rFonts w:ascii="Times New Roman" w:hAnsi="Times New Roman" w:cs="Times New Roman"/>
        </w:rPr>
      </w:pPr>
    </w:p>
    <w:p w14:paraId="6E0E6D8E"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Metcalf, Thomas. </w:t>
      </w:r>
      <w:r w:rsidRPr="00B42DA0">
        <w:rPr>
          <w:rFonts w:ascii="Times New Roman" w:hAnsi="Times New Roman" w:cs="Times New Roman"/>
          <w:i/>
        </w:rPr>
        <w:t>Forging the Raj: Essays on British India and the Heyday of Empire</w:t>
      </w:r>
      <w:r w:rsidRPr="00B42DA0">
        <w:rPr>
          <w:rFonts w:ascii="Times New Roman" w:hAnsi="Times New Roman" w:cs="Times New Roman"/>
        </w:rPr>
        <w:t>. New Delhi: Oxford University Press, 2005.</w:t>
      </w:r>
    </w:p>
    <w:p w14:paraId="3A8DD793" w14:textId="77777777" w:rsidR="00110CC3" w:rsidRPr="00B42DA0" w:rsidRDefault="00110CC3" w:rsidP="00F45886">
      <w:pPr>
        <w:spacing w:line="480" w:lineRule="auto"/>
        <w:rPr>
          <w:rFonts w:ascii="Times New Roman" w:hAnsi="Times New Roman" w:cs="Times New Roman"/>
        </w:rPr>
      </w:pPr>
    </w:p>
    <w:p w14:paraId="6E93E6F6"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Miller, J. D. B. </w:t>
      </w:r>
      <w:r w:rsidRPr="00B42DA0">
        <w:rPr>
          <w:rFonts w:ascii="Times New Roman" w:hAnsi="Times New Roman" w:cs="Times New Roman"/>
          <w:i/>
        </w:rPr>
        <w:t>The Commonwealth in the World</w:t>
      </w:r>
      <w:r w:rsidRPr="00B42DA0">
        <w:rPr>
          <w:rFonts w:ascii="Times New Roman" w:hAnsi="Times New Roman" w:cs="Times New Roman"/>
        </w:rPr>
        <w:t>. London: Gerald Duckworth: 1958.</w:t>
      </w:r>
    </w:p>
    <w:p w14:paraId="3B104CED" w14:textId="77777777" w:rsidR="00110CC3" w:rsidRPr="00B42DA0" w:rsidRDefault="00110CC3" w:rsidP="00F45886">
      <w:pPr>
        <w:spacing w:line="480" w:lineRule="auto"/>
        <w:rPr>
          <w:rFonts w:ascii="Times New Roman" w:hAnsi="Times New Roman" w:cs="Times New Roman"/>
        </w:rPr>
      </w:pPr>
    </w:p>
    <w:p w14:paraId="7B63E6C0"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Miller, J. D. B. </w:t>
      </w:r>
      <w:r w:rsidRPr="00B42DA0">
        <w:rPr>
          <w:rFonts w:ascii="Times New Roman" w:hAnsi="Times New Roman" w:cs="Times New Roman"/>
          <w:i/>
        </w:rPr>
        <w:t>Survey of Commonwealth Affairs: Problems of Expansion and Attrition 1953-1969</w:t>
      </w:r>
      <w:r w:rsidRPr="00B42DA0">
        <w:rPr>
          <w:rFonts w:ascii="Times New Roman" w:hAnsi="Times New Roman" w:cs="Times New Roman"/>
        </w:rPr>
        <w:t>. London: Oxford University Press, 1974.</w:t>
      </w:r>
    </w:p>
    <w:p w14:paraId="42985EF8" w14:textId="77777777" w:rsidR="00110CC3" w:rsidRPr="00B42DA0" w:rsidRDefault="00110CC3" w:rsidP="00F45886">
      <w:pPr>
        <w:spacing w:line="480" w:lineRule="auto"/>
        <w:rPr>
          <w:rFonts w:ascii="Times New Roman" w:hAnsi="Times New Roman" w:cs="Times New Roman"/>
        </w:rPr>
      </w:pPr>
    </w:p>
    <w:p w14:paraId="6A801673" w14:textId="77777777" w:rsidR="00110CC3" w:rsidRPr="00B42DA0" w:rsidRDefault="00110CC3" w:rsidP="00F45886">
      <w:pPr>
        <w:spacing w:line="480" w:lineRule="auto"/>
        <w:rPr>
          <w:rFonts w:ascii="Times New Roman" w:eastAsia="Arial Unicode MS" w:hAnsi="Times New Roman" w:cs="Times New Roman"/>
        </w:rPr>
      </w:pPr>
      <w:r w:rsidRPr="00B42DA0">
        <w:rPr>
          <w:rFonts w:ascii="Times New Roman" w:eastAsia="Arial Unicode MS" w:hAnsi="Times New Roman" w:cs="Times New Roman"/>
        </w:rPr>
        <w:t xml:space="preserve">Muir, Ramsay. </w:t>
      </w:r>
      <w:r w:rsidRPr="00B42DA0">
        <w:rPr>
          <w:rFonts w:ascii="Times New Roman" w:eastAsia="Arial Unicode MS" w:hAnsi="Times New Roman" w:cs="Times New Roman"/>
          <w:i/>
          <w:iCs/>
        </w:rPr>
        <w:t>A Short History of the British Commonwealth</w:t>
      </w:r>
      <w:r w:rsidRPr="00B42DA0">
        <w:rPr>
          <w:rFonts w:ascii="Times New Roman" w:eastAsia="Arial Unicode MS" w:hAnsi="Times New Roman" w:cs="Times New Roman"/>
        </w:rPr>
        <w:t>. 1920; London: George Philip &amp; Son, 1954.</w:t>
      </w:r>
    </w:p>
    <w:p w14:paraId="4EEA291F" w14:textId="77777777" w:rsidR="00110CC3" w:rsidRPr="00B42DA0" w:rsidRDefault="00110CC3" w:rsidP="00F45886">
      <w:pPr>
        <w:spacing w:line="480" w:lineRule="auto"/>
        <w:rPr>
          <w:rFonts w:ascii="Times New Roman" w:hAnsi="Times New Roman" w:cs="Times New Roman"/>
        </w:rPr>
      </w:pPr>
    </w:p>
    <w:p w14:paraId="083860F5"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Murphy, Philip. </w:t>
      </w:r>
      <w:r w:rsidRPr="00B42DA0">
        <w:rPr>
          <w:rFonts w:ascii="Times New Roman" w:hAnsi="Times New Roman" w:cs="Times New Roman"/>
          <w:i/>
          <w:iCs/>
        </w:rPr>
        <w:t>Monarchy and the End of Empire: The House of Windsor, the British Government, and the Post-war Commonwealth</w:t>
      </w:r>
      <w:r w:rsidRPr="00B42DA0">
        <w:rPr>
          <w:rFonts w:ascii="Times New Roman" w:hAnsi="Times New Roman" w:cs="Times New Roman"/>
        </w:rPr>
        <w:t>. Oxford: Oxford University Press, 2013.</w:t>
      </w:r>
    </w:p>
    <w:p w14:paraId="75EC508C" w14:textId="77777777" w:rsidR="00110CC3" w:rsidRPr="00B42DA0" w:rsidRDefault="00110CC3" w:rsidP="00F45886">
      <w:pPr>
        <w:spacing w:line="480" w:lineRule="auto"/>
        <w:rPr>
          <w:rFonts w:ascii="Times New Roman" w:hAnsi="Times New Roman" w:cs="Times New Roman"/>
        </w:rPr>
      </w:pPr>
    </w:p>
    <w:p w14:paraId="05DAF7E2"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Newton, A. P. </w:t>
      </w:r>
      <w:r w:rsidRPr="00B42DA0">
        <w:rPr>
          <w:rFonts w:ascii="Times New Roman" w:hAnsi="Times New Roman" w:cs="Times New Roman"/>
          <w:i/>
        </w:rPr>
        <w:t>A Junior History of the British Empire</w:t>
      </w:r>
      <w:r w:rsidRPr="00B42DA0">
        <w:rPr>
          <w:rFonts w:ascii="Times New Roman" w:hAnsi="Times New Roman" w:cs="Times New Roman"/>
        </w:rPr>
        <w:t>. 1933; London: Blackie and Sons, 1953.</w:t>
      </w:r>
    </w:p>
    <w:p w14:paraId="3C6457AB" w14:textId="77777777" w:rsidR="00110CC3" w:rsidRPr="00B42DA0" w:rsidRDefault="00110CC3" w:rsidP="00F45886">
      <w:pPr>
        <w:spacing w:line="480" w:lineRule="auto"/>
        <w:rPr>
          <w:rFonts w:ascii="Times New Roman" w:hAnsi="Times New Roman" w:cs="Times New Roman"/>
        </w:rPr>
      </w:pPr>
    </w:p>
    <w:p w14:paraId="7084084B"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Parsloe, Guy. </w:t>
      </w:r>
      <w:r w:rsidRPr="00B42DA0">
        <w:rPr>
          <w:rFonts w:ascii="Times New Roman" w:hAnsi="Times New Roman" w:cs="Times New Roman"/>
          <w:i/>
          <w:iCs/>
        </w:rPr>
        <w:t>Britain and Her People: A Story of a Country and its People; Their History, Traditions and Achievements</w:t>
      </w:r>
      <w:r w:rsidRPr="00B42DA0">
        <w:rPr>
          <w:rFonts w:ascii="Times New Roman" w:hAnsi="Times New Roman" w:cs="Times New Roman"/>
        </w:rPr>
        <w:t>. London: Ward, Lock &amp; Co, 1951.</w:t>
      </w:r>
    </w:p>
    <w:p w14:paraId="143F28E6" w14:textId="77777777" w:rsidR="00110CC3" w:rsidRPr="00B42DA0" w:rsidRDefault="00110CC3" w:rsidP="00F45886">
      <w:pPr>
        <w:spacing w:line="480" w:lineRule="auto"/>
        <w:rPr>
          <w:rFonts w:ascii="Times New Roman" w:hAnsi="Times New Roman" w:cs="Times New Roman"/>
        </w:rPr>
      </w:pPr>
    </w:p>
    <w:p w14:paraId="5610B893"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Pietsch, Tamson. </w:t>
      </w:r>
      <w:r w:rsidRPr="00B42DA0">
        <w:rPr>
          <w:rFonts w:ascii="Times New Roman" w:hAnsi="Times New Roman" w:cs="Times New Roman"/>
          <w:i/>
        </w:rPr>
        <w:t>Empire of Scholars: Universities, Networks and the British Academic World 1850-1939</w:t>
      </w:r>
      <w:r w:rsidRPr="00B42DA0">
        <w:rPr>
          <w:rFonts w:ascii="Times New Roman" w:hAnsi="Times New Roman" w:cs="Times New Roman"/>
        </w:rPr>
        <w:t>. Manchester: Manchester University Press, 2013.</w:t>
      </w:r>
    </w:p>
    <w:p w14:paraId="5A85C202" w14:textId="77777777" w:rsidR="00110CC3" w:rsidRPr="00B42DA0" w:rsidRDefault="00110CC3" w:rsidP="00F45886">
      <w:pPr>
        <w:spacing w:line="480" w:lineRule="auto"/>
        <w:rPr>
          <w:rFonts w:ascii="Times New Roman" w:hAnsi="Times New Roman" w:cs="Times New Roman"/>
        </w:rPr>
      </w:pPr>
    </w:p>
    <w:p w14:paraId="5870A210" w14:textId="77777777" w:rsidR="00110CC3" w:rsidRPr="00B42DA0" w:rsidRDefault="00110CC3" w:rsidP="00F45886">
      <w:pPr>
        <w:spacing w:line="480" w:lineRule="auto"/>
        <w:rPr>
          <w:rFonts w:ascii="Times New Roman" w:hAnsi="Times New Roman" w:cs="Times New Roman"/>
        </w:rPr>
      </w:pPr>
      <w:r w:rsidRPr="00B42DA0">
        <w:rPr>
          <w:rFonts w:ascii="Times New Roman" w:eastAsia="Arial Unicode MS" w:hAnsi="Times New Roman" w:cs="Times New Roman"/>
        </w:rPr>
        <w:t xml:space="preserve">Rayner, Robert. </w:t>
      </w:r>
      <w:r w:rsidRPr="00B42DA0">
        <w:rPr>
          <w:rFonts w:ascii="Times New Roman" w:eastAsia="Arial Unicode MS" w:hAnsi="Times New Roman" w:cs="Times New Roman"/>
          <w:i/>
          <w:iCs/>
        </w:rPr>
        <w:t>A Concise History of Britain</w:t>
      </w:r>
      <w:r w:rsidRPr="00B42DA0">
        <w:rPr>
          <w:rFonts w:ascii="Times New Roman" w:eastAsia="Arial Unicode MS" w:hAnsi="Times New Roman" w:cs="Times New Roman"/>
        </w:rPr>
        <w:t>. 1951; London: Longmans, 1956.</w:t>
      </w:r>
    </w:p>
    <w:p w14:paraId="740629C2" w14:textId="77777777" w:rsidR="00110CC3" w:rsidRPr="00B42DA0" w:rsidRDefault="00110CC3" w:rsidP="00F45886">
      <w:pPr>
        <w:spacing w:line="480" w:lineRule="auto"/>
        <w:rPr>
          <w:rFonts w:ascii="Times New Roman" w:hAnsi="Times New Roman" w:cs="Times New Roman"/>
        </w:rPr>
      </w:pPr>
    </w:p>
    <w:p w14:paraId="2B7CF189"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Schwarz, Bill. ‘An unsentimental education: John Darwin’s empire.’ </w:t>
      </w:r>
      <w:r w:rsidRPr="00B42DA0">
        <w:rPr>
          <w:rFonts w:ascii="Times New Roman" w:hAnsi="Times New Roman" w:cs="Times New Roman"/>
          <w:i/>
        </w:rPr>
        <w:t xml:space="preserve">Journal of Imperial and Commonwealth History </w:t>
      </w:r>
      <w:r w:rsidRPr="00B42DA0">
        <w:rPr>
          <w:rFonts w:ascii="Times New Roman" w:hAnsi="Times New Roman" w:cs="Times New Roman"/>
        </w:rPr>
        <w:t>43, no.1 (2015), 125-44.</w:t>
      </w:r>
    </w:p>
    <w:p w14:paraId="734AEA8F" w14:textId="77777777" w:rsidR="00110CC3" w:rsidRPr="00B42DA0" w:rsidRDefault="00110CC3" w:rsidP="00F45886">
      <w:pPr>
        <w:spacing w:line="480" w:lineRule="auto"/>
        <w:rPr>
          <w:rFonts w:ascii="Times New Roman" w:hAnsi="Times New Roman" w:cs="Times New Roman"/>
        </w:rPr>
      </w:pPr>
    </w:p>
    <w:p w14:paraId="1C156F54"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Simnett, W. E. </w:t>
      </w:r>
      <w:r w:rsidRPr="00B42DA0">
        <w:rPr>
          <w:rFonts w:ascii="Times New Roman" w:hAnsi="Times New Roman" w:cs="Times New Roman"/>
          <w:i/>
          <w:iCs/>
        </w:rPr>
        <w:t>Emergent Commonwealth: The British Colonies</w:t>
      </w:r>
      <w:r w:rsidRPr="00B42DA0">
        <w:rPr>
          <w:rFonts w:ascii="Times New Roman" w:hAnsi="Times New Roman" w:cs="Times New Roman"/>
        </w:rPr>
        <w:t>. London: Hutchinson's University Library, 1954.</w:t>
      </w:r>
    </w:p>
    <w:p w14:paraId="7D5CBB42" w14:textId="77777777" w:rsidR="00110CC3" w:rsidRPr="00B42DA0" w:rsidRDefault="00110CC3" w:rsidP="00F45886">
      <w:pPr>
        <w:tabs>
          <w:tab w:val="left" w:pos="1778"/>
        </w:tabs>
        <w:spacing w:line="480" w:lineRule="auto"/>
        <w:rPr>
          <w:rFonts w:ascii="Times New Roman" w:hAnsi="Times New Roman" w:cs="Times New Roman"/>
        </w:rPr>
      </w:pPr>
    </w:p>
    <w:p w14:paraId="6988D9B2" w14:textId="77777777" w:rsidR="00110CC3" w:rsidRPr="00B42DA0" w:rsidRDefault="00110CC3" w:rsidP="00F45886">
      <w:pPr>
        <w:tabs>
          <w:tab w:val="left" w:pos="1778"/>
        </w:tabs>
        <w:spacing w:line="480" w:lineRule="auto"/>
        <w:rPr>
          <w:rFonts w:ascii="Times New Roman" w:hAnsi="Times New Roman" w:cs="Times New Roman"/>
        </w:rPr>
      </w:pPr>
      <w:r w:rsidRPr="00B42DA0">
        <w:rPr>
          <w:rFonts w:ascii="Times New Roman" w:hAnsi="Times New Roman" w:cs="Times New Roman"/>
        </w:rPr>
        <w:t xml:space="preserve">De Smith, Stanley A. </w:t>
      </w:r>
      <w:r w:rsidRPr="00B42DA0">
        <w:rPr>
          <w:rFonts w:ascii="Times New Roman" w:hAnsi="Times New Roman" w:cs="Times New Roman"/>
          <w:i/>
        </w:rPr>
        <w:t>The Vocabulary of Commonwealth Relations</w:t>
      </w:r>
      <w:r w:rsidRPr="00B42DA0">
        <w:rPr>
          <w:rFonts w:ascii="Times New Roman" w:hAnsi="Times New Roman" w:cs="Times New Roman"/>
        </w:rPr>
        <w:t>. London: Athlone Press, 1954.</w:t>
      </w:r>
    </w:p>
    <w:p w14:paraId="42147248" w14:textId="77777777" w:rsidR="00110CC3" w:rsidRPr="00B42DA0" w:rsidRDefault="00110CC3" w:rsidP="00F45886">
      <w:pPr>
        <w:tabs>
          <w:tab w:val="left" w:pos="1778"/>
        </w:tabs>
        <w:spacing w:line="480" w:lineRule="auto"/>
        <w:rPr>
          <w:rFonts w:ascii="Times New Roman" w:hAnsi="Times New Roman" w:cs="Times New Roman"/>
        </w:rPr>
      </w:pPr>
    </w:p>
    <w:p w14:paraId="25710E39"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Smith, Howard. ‘</w:t>
      </w:r>
      <w:r w:rsidRPr="00B42DA0">
        <w:rPr>
          <w:rFonts w:ascii="Times New Roman" w:hAnsi="Times New Roman" w:cs="Times New Roman"/>
          <w:i/>
        </w:rPr>
        <w:t>Apartheid</w:t>
      </w:r>
      <w:r w:rsidRPr="00B42DA0">
        <w:rPr>
          <w:rFonts w:ascii="Times New Roman" w:hAnsi="Times New Roman" w:cs="Times New Roman"/>
        </w:rPr>
        <w:t xml:space="preserve">, Sharpeville and “Impartiality”: The reporting of South Africa on BBC television 1948-1961.’ </w:t>
      </w:r>
      <w:r w:rsidRPr="00B42DA0">
        <w:rPr>
          <w:rFonts w:ascii="Times New Roman" w:hAnsi="Times New Roman" w:cs="Times New Roman"/>
          <w:i/>
        </w:rPr>
        <w:t xml:space="preserve">Historical Journal of Film, Radio and Television </w:t>
      </w:r>
      <w:r w:rsidRPr="00B42DA0">
        <w:rPr>
          <w:rFonts w:ascii="Times New Roman" w:hAnsi="Times New Roman" w:cs="Times New Roman"/>
        </w:rPr>
        <w:t>13, no.3 (1993): 251-98.</w:t>
      </w:r>
    </w:p>
    <w:p w14:paraId="7D3B60EB" w14:textId="77777777" w:rsidR="00110CC3" w:rsidRPr="00B42DA0" w:rsidRDefault="00110CC3" w:rsidP="00F45886">
      <w:pPr>
        <w:spacing w:line="480" w:lineRule="auto"/>
        <w:rPr>
          <w:rFonts w:ascii="Times New Roman" w:hAnsi="Times New Roman" w:cs="Times New Roman"/>
        </w:rPr>
      </w:pPr>
    </w:p>
    <w:p w14:paraId="6A020AC2"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Somervell, D. C. </w:t>
      </w:r>
      <w:r w:rsidRPr="00B42DA0">
        <w:rPr>
          <w:rFonts w:ascii="Times New Roman" w:hAnsi="Times New Roman" w:cs="Times New Roman"/>
          <w:i/>
          <w:iCs/>
        </w:rPr>
        <w:t>The British Empire</w:t>
      </w:r>
      <w:r w:rsidRPr="00B42DA0">
        <w:rPr>
          <w:rFonts w:ascii="Times New Roman" w:hAnsi="Times New Roman" w:cs="Times New Roman"/>
        </w:rPr>
        <w:t>. London: Christophers, 1930.</w:t>
      </w:r>
    </w:p>
    <w:p w14:paraId="6B63AA30" w14:textId="77777777" w:rsidR="00110CC3" w:rsidRPr="00B42DA0" w:rsidRDefault="00110CC3" w:rsidP="00F45886">
      <w:pPr>
        <w:spacing w:line="480" w:lineRule="auto"/>
        <w:rPr>
          <w:rFonts w:ascii="Times New Roman" w:hAnsi="Times New Roman" w:cs="Times New Roman"/>
        </w:rPr>
      </w:pPr>
    </w:p>
    <w:p w14:paraId="6984DAFC" w14:textId="77777777" w:rsidR="00110CC3" w:rsidRPr="00B42DA0" w:rsidRDefault="00110CC3" w:rsidP="00F45886">
      <w:pPr>
        <w:spacing w:line="480" w:lineRule="auto"/>
        <w:rPr>
          <w:rFonts w:ascii="Times New Roman" w:hAnsi="Times New Roman" w:cs="Times New Roman"/>
          <w:iCs/>
        </w:rPr>
      </w:pPr>
      <w:r w:rsidRPr="00B42DA0">
        <w:rPr>
          <w:rFonts w:ascii="Times New Roman" w:hAnsi="Times New Roman" w:cs="Times New Roman"/>
        </w:rPr>
        <w:t xml:space="preserve">Somervell, D. C., and Heather Harvey. </w:t>
      </w:r>
      <w:r w:rsidRPr="00B42DA0">
        <w:rPr>
          <w:rFonts w:ascii="Times New Roman" w:hAnsi="Times New Roman" w:cs="Times New Roman"/>
          <w:i/>
          <w:iCs/>
        </w:rPr>
        <w:t>The British Empire and Commonwealth</w:t>
      </w:r>
      <w:r w:rsidRPr="00B42DA0">
        <w:rPr>
          <w:rFonts w:ascii="Times New Roman" w:hAnsi="Times New Roman" w:cs="Times New Roman"/>
        </w:rPr>
        <w:t xml:space="preserve">. London: Christophers, </w:t>
      </w:r>
      <w:r w:rsidRPr="00B42DA0">
        <w:rPr>
          <w:rFonts w:ascii="Times New Roman" w:hAnsi="Times New Roman" w:cs="Times New Roman"/>
          <w:iCs/>
        </w:rPr>
        <w:t>1954.</w:t>
      </w:r>
    </w:p>
    <w:p w14:paraId="28D1F6F3" w14:textId="77777777" w:rsidR="00110CC3" w:rsidRPr="00B42DA0" w:rsidRDefault="00110CC3" w:rsidP="00F45886">
      <w:pPr>
        <w:spacing w:line="480" w:lineRule="auto"/>
        <w:rPr>
          <w:rFonts w:ascii="Times New Roman" w:hAnsi="Times New Roman" w:cs="Times New Roman"/>
        </w:rPr>
      </w:pPr>
    </w:p>
    <w:p w14:paraId="19FB965B" w14:textId="77777777" w:rsidR="00110CC3" w:rsidRPr="00B42DA0" w:rsidRDefault="00110CC3" w:rsidP="00F45886">
      <w:pPr>
        <w:spacing w:line="480" w:lineRule="auto"/>
        <w:rPr>
          <w:rFonts w:ascii="Times New Roman" w:hAnsi="Times New Roman" w:cs="Times New Roman"/>
          <w:iCs/>
        </w:rPr>
      </w:pPr>
      <w:r w:rsidRPr="00B42DA0">
        <w:rPr>
          <w:rFonts w:ascii="Times New Roman" w:hAnsi="Times New Roman" w:cs="Times New Roman"/>
        </w:rPr>
        <w:t xml:space="preserve">Somervell, D. C., and Heather Harvey. </w:t>
      </w:r>
      <w:r w:rsidRPr="00B42DA0">
        <w:rPr>
          <w:rFonts w:ascii="Times New Roman" w:hAnsi="Times New Roman" w:cs="Times New Roman"/>
          <w:i/>
          <w:iCs/>
        </w:rPr>
        <w:t>The British Empire and Commonwealth</w:t>
      </w:r>
      <w:r w:rsidRPr="00B42DA0">
        <w:rPr>
          <w:rFonts w:ascii="Times New Roman" w:hAnsi="Times New Roman" w:cs="Times New Roman"/>
        </w:rPr>
        <w:t xml:space="preserve">. London: Christophers, </w:t>
      </w:r>
      <w:r w:rsidRPr="00B42DA0">
        <w:rPr>
          <w:rFonts w:ascii="Times New Roman" w:hAnsi="Times New Roman" w:cs="Times New Roman"/>
          <w:iCs/>
        </w:rPr>
        <w:t>1959.</w:t>
      </w:r>
    </w:p>
    <w:p w14:paraId="63C3DEDF" w14:textId="77777777" w:rsidR="00110CC3" w:rsidRPr="00B42DA0" w:rsidRDefault="00110CC3" w:rsidP="00F45886">
      <w:pPr>
        <w:spacing w:line="480" w:lineRule="auto"/>
        <w:rPr>
          <w:rFonts w:ascii="Times New Roman" w:hAnsi="Times New Roman" w:cs="Times New Roman"/>
        </w:rPr>
      </w:pPr>
    </w:p>
    <w:p w14:paraId="6C4A0B98" w14:textId="77777777" w:rsidR="00110CC3" w:rsidRPr="00B42DA0" w:rsidRDefault="00110CC3" w:rsidP="00F45886">
      <w:pPr>
        <w:spacing w:line="480" w:lineRule="auto"/>
        <w:rPr>
          <w:rFonts w:ascii="Times New Roman" w:eastAsia="Arial Unicode MS" w:hAnsi="Times New Roman" w:cs="Times New Roman"/>
        </w:rPr>
      </w:pPr>
      <w:r w:rsidRPr="00B42DA0">
        <w:rPr>
          <w:rFonts w:ascii="Times New Roman" w:eastAsia="Arial Unicode MS" w:hAnsi="Times New Roman" w:cs="Times New Roman"/>
          <w:color w:val="000000"/>
        </w:rPr>
        <w:t xml:space="preserve">Soper, Tom. </w:t>
      </w:r>
      <w:r w:rsidRPr="00B42DA0">
        <w:rPr>
          <w:rFonts w:ascii="Times New Roman" w:eastAsia="Arial Unicode MS" w:hAnsi="Times New Roman" w:cs="Times New Roman"/>
          <w:i/>
        </w:rPr>
        <w:t>Evolving Commonwealth</w:t>
      </w:r>
      <w:r w:rsidRPr="00B42DA0">
        <w:rPr>
          <w:rFonts w:ascii="Times New Roman" w:eastAsia="Arial Unicode MS" w:hAnsi="Times New Roman" w:cs="Times New Roman"/>
        </w:rPr>
        <w:t>.</w:t>
      </w:r>
      <w:r w:rsidRPr="00B42DA0">
        <w:rPr>
          <w:rFonts w:ascii="Times New Roman" w:eastAsia="Arial Unicode MS" w:hAnsi="Times New Roman" w:cs="Times New Roman"/>
          <w:color w:val="000000"/>
        </w:rPr>
        <w:t xml:space="preserve"> Oxford: Pergamon Press, 1965.</w:t>
      </w:r>
    </w:p>
    <w:p w14:paraId="6FABA659" w14:textId="77777777" w:rsidR="00110CC3" w:rsidRPr="00B42DA0" w:rsidRDefault="00110CC3" w:rsidP="00F45886">
      <w:pPr>
        <w:spacing w:line="480" w:lineRule="auto"/>
        <w:rPr>
          <w:rFonts w:ascii="Times New Roman" w:hAnsi="Times New Roman" w:cs="Times New Roman"/>
        </w:rPr>
      </w:pPr>
    </w:p>
    <w:p w14:paraId="2719A656"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Southgate, George W. </w:t>
      </w:r>
      <w:r w:rsidRPr="00B42DA0">
        <w:rPr>
          <w:rFonts w:ascii="Times New Roman" w:hAnsi="Times New Roman" w:cs="Times New Roman"/>
          <w:i/>
        </w:rPr>
        <w:t>The British Empire</w:t>
      </w:r>
      <w:r w:rsidRPr="00B42DA0">
        <w:rPr>
          <w:rFonts w:ascii="Times New Roman" w:hAnsi="Times New Roman" w:cs="Times New Roman"/>
        </w:rPr>
        <w:t>. 1936; London: J. M. Dent and Sons, 1953.</w:t>
      </w:r>
    </w:p>
    <w:p w14:paraId="1E0EEA6A" w14:textId="77777777" w:rsidR="00110CC3" w:rsidRPr="00B42DA0" w:rsidRDefault="00110CC3" w:rsidP="00F45886">
      <w:pPr>
        <w:spacing w:line="480" w:lineRule="auto"/>
        <w:rPr>
          <w:rFonts w:ascii="Times New Roman" w:hAnsi="Times New Roman" w:cs="Times New Roman"/>
        </w:rPr>
      </w:pPr>
    </w:p>
    <w:p w14:paraId="3D43AEB0"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Southgate, George W. </w:t>
      </w:r>
      <w:r w:rsidRPr="00B42DA0">
        <w:rPr>
          <w:rFonts w:ascii="Times New Roman" w:hAnsi="Times New Roman" w:cs="Times New Roman"/>
          <w:i/>
        </w:rPr>
        <w:t>The British Empire</w:t>
      </w:r>
      <w:r w:rsidRPr="00B42DA0">
        <w:rPr>
          <w:rFonts w:ascii="Times New Roman" w:hAnsi="Times New Roman" w:cs="Times New Roman"/>
        </w:rPr>
        <w:t>. 1936; London: J. M. Dent and Sons, 1960.</w:t>
      </w:r>
    </w:p>
    <w:p w14:paraId="68916908" w14:textId="77777777" w:rsidR="00110CC3" w:rsidRPr="00B42DA0" w:rsidRDefault="00110CC3" w:rsidP="00F45886">
      <w:pPr>
        <w:spacing w:line="480" w:lineRule="auto"/>
        <w:rPr>
          <w:rFonts w:ascii="Times New Roman" w:hAnsi="Times New Roman" w:cs="Times New Roman"/>
        </w:rPr>
      </w:pPr>
    </w:p>
    <w:p w14:paraId="2D77429B" w14:textId="77777777" w:rsidR="00110CC3" w:rsidRPr="00B42DA0" w:rsidRDefault="00110CC3" w:rsidP="00F45886">
      <w:pPr>
        <w:spacing w:line="480" w:lineRule="auto"/>
        <w:rPr>
          <w:rFonts w:ascii="Times New Roman" w:hAnsi="Times New Roman" w:cs="Times New Roman"/>
        </w:rPr>
      </w:pPr>
      <w:r w:rsidRPr="00B42DA0">
        <w:rPr>
          <w:rFonts w:ascii="Times New Roman" w:eastAsia="Arial Unicode MS" w:hAnsi="Times New Roman" w:cs="Times New Roman"/>
        </w:rPr>
        <w:t xml:space="preserve">Stamp, L. Dudley. </w:t>
      </w:r>
      <w:r w:rsidRPr="00B42DA0">
        <w:rPr>
          <w:rFonts w:ascii="Times New Roman" w:eastAsia="Arial Unicode MS" w:hAnsi="Times New Roman" w:cs="Times New Roman"/>
          <w:i/>
          <w:iCs/>
        </w:rPr>
        <w:t>The British Commonwealth</w:t>
      </w:r>
      <w:r w:rsidRPr="00B42DA0">
        <w:rPr>
          <w:rFonts w:ascii="Times New Roman" w:eastAsia="Arial Unicode MS" w:hAnsi="Times New Roman" w:cs="Times New Roman"/>
        </w:rPr>
        <w:t>. 1951; London: Longmans</w:t>
      </w:r>
      <w:r w:rsidRPr="00B42DA0">
        <w:rPr>
          <w:rFonts w:ascii="Times New Roman" w:hAnsi="Times New Roman" w:cs="Times New Roman"/>
        </w:rPr>
        <w:t>, 1955.</w:t>
      </w:r>
    </w:p>
    <w:p w14:paraId="534300F6" w14:textId="77777777" w:rsidR="00110CC3" w:rsidRPr="00B42DA0" w:rsidRDefault="00110CC3" w:rsidP="00F45886">
      <w:pPr>
        <w:spacing w:line="480" w:lineRule="auto"/>
        <w:rPr>
          <w:rFonts w:ascii="Times New Roman" w:hAnsi="Times New Roman" w:cs="Times New Roman"/>
        </w:rPr>
      </w:pPr>
    </w:p>
    <w:p w14:paraId="4C88B03D"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Strachey, John. </w:t>
      </w:r>
      <w:r w:rsidRPr="00B42DA0">
        <w:rPr>
          <w:rFonts w:ascii="Times New Roman" w:hAnsi="Times New Roman" w:cs="Times New Roman"/>
          <w:i/>
        </w:rPr>
        <w:t>The End of Empire</w:t>
      </w:r>
      <w:r w:rsidRPr="00B42DA0">
        <w:rPr>
          <w:rFonts w:ascii="Times New Roman" w:hAnsi="Times New Roman" w:cs="Times New Roman"/>
        </w:rPr>
        <w:t>. London: Victor Gollancz, 1959.</w:t>
      </w:r>
    </w:p>
    <w:p w14:paraId="32DDE9F4" w14:textId="77777777" w:rsidR="00110CC3" w:rsidRPr="00B42DA0" w:rsidRDefault="00110CC3" w:rsidP="00F45886">
      <w:pPr>
        <w:spacing w:line="480" w:lineRule="auto"/>
        <w:rPr>
          <w:rFonts w:ascii="Times New Roman" w:hAnsi="Times New Roman" w:cs="Times New Roman"/>
        </w:rPr>
      </w:pPr>
    </w:p>
    <w:p w14:paraId="06650EA9"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Taylor, Don. </w:t>
      </w:r>
      <w:r w:rsidRPr="00B42DA0">
        <w:rPr>
          <w:rFonts w:ascii="Times New Roman" w:hAnsi="Times New Roman" w:cs="Times New Roman"/>
          <w:i/>
        </w:rPr>
        <w:t>The Years of Challenge: The Commonwealth and the British Empire, 1945-58</w:t>
      </w:r>
      <w:r w:rsidRPr="00B42DA0">
        <w:rPr>
          <w:rFonts w:ascii="Times New Roman" w:hAnsi="Times New Roman" w:cs="Times New Roman"/>
        </w:rPr>
        <w:t xml:space="preserve">. New York: Frederick Praeger, 1960. </w:t>
      </w:r>
    </w:p>
    <w:p w14:paraId="6DF014C7" w14:textId="77777777" w:rsidR="00110CC3" w:rsidRPr="00B42DA0" w:rsidRDefault="00110CC3" w:rsidP="00F45886">
      <w:pPr>
        <w:spacing w:line="480" w:lineRule="auto"/>
        <w:rPr>
          <w:rFonts w:ascii="Times New Roman" w:hAnsi="Times New Roman" w:cs="Times New Roman"/>
        </w:rPr>
      </w:pPr>
    </w:p>
    <w:p w14:paraId="2E59F6A7"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Tomlinson, Jim. ‘Inventing “decline”: The falling behind of the British economy in the postwar years.’ </w:t>
      </w:r>
      <w:r w:rsidRPr="00B42DA0">
        <w:rPr>
          <w:rFonts w:ascii="Times New Roman" w:hAnsi="Times New Roman" w:cs="Times New Roman"/>
          <w:i/>
        </w:rPr>
        <w:t>Economic History Review</w:t>
      </w:r>
      <w:r w:rsidRPr="00B42DA0">
        <w:rPr>
          <w:rFonts w:ascii="Times New Roman" w:hAnsi="Times New Roman" w:cs="Times New Roman"/>
        </w:rPr>
        <w:t xml:space="preserve"> 49, no.4 (1996): 731-57.</w:t>
      </w:r>
    </w:p>
    <w:p w14:paraId="4C582EEC" w14:textId="77777777" w:rsidR="00110CC3" w:rsidRPr="00B42DA0" w:rsidRDefault="00110CC3" w:rsidP="00F45886">
      <w:pPr>
        <w:spacing w:line="480" w:lineRule="auto"/>
        <w:rPr>
          <w:rFonts w:ascii="Times New Roman" w:hAnsi="Times New Roman" w:cs="Times New Roman"/>
        </w:rPr>
      </w:pPr>
    </w:p>
    <w:p w14:paraId="6E0CEDCC"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Tomlinson, Jim. ‘The Decline of the Empire and the Economic “Decline” of Britain.’ </w:t>
      </w:r>
      <w:r w:rsidRPr="00B42DA0">
        <w:rPr>
          <w:rFonts w:ascii="Times New Roman" w:hAnsi="Times New Roman" w:cs="Times New Roman"/>
          <w:i/>
        </w:rPr>
        <w:t>Twentieth Century British History</w:t>
      </w:r>
      <w:r w:rsidRPr="00B42DA0">
        <w:rPr>
          <w:rFonts w:ascii="Times New Roman" w:hAnsi="Times New Roman" w:cs="Times New Roman"/>
        </w:rPr>
        <w:t xml:space="preserve"> 14, no.3 (2003): 201-21.</w:t>
      </w:r>
    </w:p>
    <w:p w14:paraId="010B91B1" w14:textId="77777777" w:rsidR="00110CC3" w:rsidRPr="00B42DA0" w:rsidRDefault="00110CC3" w:rsidP="00F45886">
      <w:pPr>
        <w:spacing w:line="480" w:lineRule="auto"/>
        <w:rPr>
          <w:rFonts w:ascii="Times New Roman" w:hAnsi="Times New Roman" w:cs="Times New Roman"/>
        </w:rPr>
      </w:pPr>
    </w:p>
    <w:p w14:paraId="33E0DA0A"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Underhill, Frank. </w:t>
      </w:r>
      <w:r w:rsidRPr="00B42DA0">
        <w:rPr>
          <w:rFonts w:ascii="Times New Roman" w:hAnsi="Times New Roman" w:cs="Times New Roman"/>
          <w:i/>
          <w:iCs/>
        </w:rPr>
        <w:t>The British Commonwealth: An Experiment in Co-operation Among Nations</w:t>
      </w:r>
      <w:r w:rsidRPr="00B42DA0">
        <w:rPr>
          <w:rFonts w:ascii="Times New Roman" w:hAnsi="Times New Roman" w:cs="Times New Roman"/>
        </w:rPr>
        <w:t>. Durham, NC: Duke University Press, 1956.</w:t>
      </w:r>
    </w:p>
    <w:p w14:paraId="541987F3" w14:textId="77777777" w:rsidR="00110CC3" w:rsidRPr="00B42DA0" w:rsidRDefault="00110CC3" w:rsidP="00F45886">
      <w:pPr>
        <w:spacing w:line="480" w:lineRule="auto"/>
        <w:rPr>
          <w:rFonts w:ascii="Times New Roman" w:hAnsi="Times New Roman" w:cs="Times New Roman"/>
        </w:rPr>
      </w:pPr>
    </w:p>
    <w:p w14:paraId="72816435"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Underhill, Frank (ed). </w:t>
      </w:r>
      <w:r w:rsidRPr="00B42DA0">
        <w:rPr>
          <w:rFonts w:ascii="Times New Roman" w:hAnsi="Times New Roman" w:cs="Times New Roman"/>
          <w:i/>
        </w:rPr>
        <w:t>The Canadian Northwest: Its Potentialities.</w:t>
      </w:r>
      <w:r w:rsidRPr="00B42DA0">
        <w:rPr>
          <w:rFonts w:ascii="Times New Roman" w:hAnsi="Times New Roman" w:cs="Times New Roman"/>
        </w:rPr>
        <w:t xml:space="preserve"> Toronto: University of Toronto Press, 1959.</w:t>
      </w:r>
    </w:p>
    <w:p w14:paraId="68EE2F33" w14:textId="77777777" w:rsidR="00110CC3" w:rsidRPr="00B42DA0" w:rsidRDefault="00110CC3" w:rsidP="00F45886">
      <w:pPr>
        <w:spacing w:line="480" w:lineRule="auto"/>
        <w:rPr>
          <w:rFonts w:ascii="Times New Roman" w:hAnsi="Times New Roman" w:cs="Times New Roman"/>
        </w:rPr>
      </w:pPr>
    </w:p>
    <w:p w14:paraId="1495B1BD"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Wilkes, George, ed. </w:t>
      </w:r>
      <w:r w:rsidRPr="00B42DA0">
        <w:rPr>
          <w:rFonts w:ascii="Times New Roman" w:hAnsi="Times New Roman" w:cs="Times New Roman"/>
          <w:i/>
        </w:rPr>
        <w:t>Britain’s Failure to Enter the European Community, 1961-63</w:t>
      </w:r>
      <w:r w:rsidRPr="00B42DA0">
        <w:rPr>
          <w:rFonts w:ascii="Times New Roman" w:hAnsi="Times New Roman" w:cs="Times New Roman"/>
        </w:rPr>
        <w:t>. London: Frank Cass, 1997.</w:t>
      </w:r>
    </w:p>
    <w:p w14:paraId="4DD05CF3" w14:textId="77777777" w:rsidR="00110CC3" w:rsidRPr="00B42DA0" w:rsidRDefault="00110CC3" w:rsidP="00F45886">
      <w:pPr>
        <w:spacing w:line="480" w:lineRule="auto"/>
        <w:rPr>
          <w:rFonts w:ascii="Times New Roman" w:hAnsi="Times New Roman" w:cs="Times New Roman"/>
        </w:rPr>
      </w:pPr>
    </w:p>
    <w:p w14:paraId="4D8AC672"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Webster, Wendy</w:t>
      </w:r>
      <w:r w:rsidRPr="00B42DA0">
        <w:rPr>
          <w:rFonts w:ascii="Times New Roman" w:hAnsi="Times New Roman" w:cs="Times New Roman"/>
          <w:i/>
        </w:rPr>
        <w:t xml:space="preserve"> Englishness and Empire 1939-65</w:t>
      </w:r>
      <w:r w:rsidRPr="00B42DA0">
        <w:rPr>
          <w:rFonts w:ascii="Times New Roman" w:hAnsi="Times New Roman" w:cs="Times New Roman"/>
        </w:rPr>
        <w:t>. Oxford: Oxford University Press, 2005.</w:t>
      </w:r>
    </w:p>
    <w:p w14:paraId="5FEBDA08" w14:textId="77777777" w:rsidR="00110CC3" w:rsidRPr="00B42DA0" w:rsidRDefault="00110CC3" w:rsidP="00F45886">
      <w:pPr>
        <w:spacing w:line="480" w:lineRule="auto"/>
        <w:rPr>
          <w:rFonts w:ascii="Times New Roman" w:hAnsi="Times New Roman" w:cs="Times New Roman"/>
        </w:rPr>
      </w:pPr>
    </w:p>
    <w:p w14:paraId="76183DD8"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Wheare, K. C. ‘Is the British Commonwealth withering away?’ </w:t>
      </w:r>
      <w:r w:rsidRPr="00B42DA0">
        <w:rPr>
          <w:rFonts w:ascii="Times New Roman" w:hAnsi="Times New Roman" w:cs="Times New Roman"/>
          <w:i/>
        </w:rPr>
        <w:t xml:space="preserve">American Political Science Review </w:t>
      </w:r>
      <w:r w:rsidRPr="00B42DA0">
        <w:rPr>
          <w:rFonts w:ascii="Times New Roman" w:hAnsi="Times New Roman" w:cs="Times New Roman"/>
        </w:rPr>
        <w:t>44, no.3 (1950): 545-555.</w:t>
      </w:r>
    </w:p>
    <w:p w14:paraId="1B09789D" w14:textId="77777777" w:rsidR="00110CC3" w:rsidRPr="00B42DA0" w:rsidRDefault="00110CC3" w:rsidP="00F45886">
      <w:pPr>
        <w:spacing w:line="480" w:lineRule="auto"/>
        <w:rPr>
          <w:rFonts w:ascii="Times New Roman" w:hAnsi="Times New Roman" w:cs="Times New Roman"/>
        </w:rPr>
      </w:pPr>
    </w:p>
    <w:p w14:paraId="5564DD4D"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Wheare, K. C. ‘The nature and structure of the Commonwealth.’ </w:t>
      </w:r>
      <w:r w:rsidRPr="00B42DA0">
        <w:rPr>
          <w:rFonts w:ascii="Times New Roman" w:hAnsi="Times New Roman" w:cs="Times New Roman"/>
          <w:i/>
        </w:rPr>
        <w:t>American Political Science Review</w:t>
      </w:r>
      <w:r w:rsidRPr="00B42DA0">
        <w:rPr>
          <w:rFonts w:ascii="Times New Roman" w:hAnsi="Times New Roman" w:cs="Times New Roman"/>
        </w:rPr>
        <w:t xml:space="preserve"> 47, no.4 (1953): 1016-28.</w:t>
      </w:r>
    </w:p>
    <w:p w14:paraId="198AAAA4" w14:textId="77777777" w:rsidR="00110CC3" w:rsidRPr="00B42DA0" w:rsidRDefault="00110CC3" w:rsidP="00F45886">
      <w:pPr>
        <w:spacing w:line="480" w:lineRule="auto"/>
        <w:rPr>
          <w:rFonts w:ascii="Times New Roman" w:hAnsi="Times New Roman" w:cs="Times New Roman"/>
        </w:rPr>
      </w:pPr>
    </w:p>
    <w:p w14:paraId="77C11CFB"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Wheare, K. C. </w:t>
      </w:r>
      <w:r w:rsidRPr="00B42DA0">
        <w:rPr>
          <w:rFonts w:ascii="Times New Roman" w:hAnsi="Times New Roman" w:cs="Times New Roman"/>
          <w:i/>
        </w:rPr>
        <w:t>The Constitutional Structure of the Commonwealth</w:t>
      </w:r>
      <w:r w:rsidRPr="00B42DA0">
        <w:rPr>
          <w:rFonts w:ascii="Times New Roman" w:hAnsi="Times New Roman" w:cs="Times New Roman"/>
        </w:rPr>
        <w:t>. Oxford: Oxford University Press, 1960.</w:t>
      </w:r>
    </w:p>
    <w:p w14:paraId="4681CD5B" w14:textId="77777777" w:rsidR="00110CC3" w:rsidRPr="00B42DA0" w:rsidRDefault="00110CC3" w:rsidP="00F45886">
      <w:pPr>
        <w:spacing w:line="480" w:lineRule="auto"/>
        <w:rPr>
          <w:rFonts w:ascii="Times New Roman" w:hAnsi="Times New Roman" w:cs="Times New Roman"/>
        </w:rPr>
      </w:pPr>
    </w:p>
    <w:p w14:paraId="7CB005C7" w14:textId="77777777" w:rsidR="00110CC3" w:rsidRPr="00B42DA0" w:rsidRDefault="00110CC3" w:rsidP="00F45886">
      <w:pPr>
        <w:spacing w:line="480" w:lineRule="auto"/>
        <w:rPr>
          <w:rFonts w:ascii="Times New Roman" w:hAnsi="Times New Roman" w:cs="Times New Roman"/>
        </w:rPr>
      </w:pPr>
      <w:r w:rsidRPr="00B42DA0">
        <w:rPr>
          <w:rFonts w:ascii="Times New Roman" w:hAnsi="Times New Roman" w:cs="Times New Roman"/>
        </w:rPr>
        <w:t xml:space="preserve">Winks, Robin, ed. </w:t>
      </w:r>
      <w:r w:rsidRPr="00B42DA0">
        <w:rPr>
          <w:rFonts w:ascii="Times New Roman" w:hAnsi="Times New Roman" w:cs="Times New Roman"/>
          <w:i/>
        </w:rPr>
        <w:t>Oxford History of the British Empire: Volume V – Historiography</w:t>
      </w:r>
      <w:r w:rsidRPr="00B42DA0">
        <w:rPr>
          <w:rFonts w:ascii="Times New Roman" w:hAnsi="Times New Roman" w:cs="Times New Roman"/>
        </w:rPr>
        <w:t>. Oxford: Oxford University Press, 1999.</w:t>
      </w:r>
    </w:p>
    <w:p w14:paraId="06385358" w14:textId="77777777" w:rsidR="00110CC3" w:rsidRPr="00B42DA0" w:rsidRDefault="00110CC3" w:rsidP="00F45886">
      <w:pPr>
        <w:pStyle w:val="EndnoteText"/>
        <w:spacing w:line="480" w:lineRule="auto"/>
        <w:ind w:left="284" w:hanging="284"/>
        <w:jc w:val="both"/>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764AA" w14:textId="77777777" w:rsidR="009B233C" w:rsidRDefault="009B233C" w:rsidP="00956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4D7000" w14:textId="77777777" w:rsidR="009B233C" w:rsidRDefault="009B233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94522" w14:textId="77777777" w:rsidR="009B233C" w:rsidRDefault="009B233C" w:rsidP="00956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38C0">
      <w:rPr>
        <w:rStyle w:val="PageNumber"/>
        <w:noProof/>
      </w:rPr>
      <w:t>1</w:t>
    </w:r>
    <w:r>
      <w:rPr>
        <w:rStyle w:val="PageNumber"/>
      </w:rPr>
      <w:fldChar w:fldCharType="end"/>
    </w:r>
  </w:p>
  <w:p w14:paraId="71FE0B6F" w14:textId="77777777" w:rsidR="009B233C" w:rsidRDefault="009B23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9BE79" w14:textId="77777777" w:rsidR="000C3682" w:rsidRDefault="000C3682" w:rsidP="00133A15">
      <w:r>
        <w:separator/>
      </w:r>
    </w:p>
  </w:footnote>
  <w:footnote w:type="continuationSeparator" w:id="0">
    <w:p w14:paraId="5757D05B" w14:textId="77777777" w:rsidR="000C3682" w:rsidRDefault="000C3682" w:rsidP="00133A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D5400"/>
    <w:multiLevelType w:val="multilevel"/>
    <w:tmpl w:val="92D6A70C"/>
    <w:styleLink w:val="List0"/>
    <w:lvl w:ilvl="0">
      <w:start w:val="1"/>
      <w:numFmt w:val="decimal"/>
      <w:lvlText w:val="%1)"/>
      <w:lvlJc w:val="left"/>
      <w:pPr>
        <w:tabs>
          <w:tab w:val="num" w:pos="360"/>
        </w:tabs>
        <w:ind w:left="360" w:hanging="360"/>
      </w:pPr>
      <w:rPr>
        <w:rFonts w:ascii="Helvetica" w:eastAsia="Helvetica" w:hAnsi="Helvetica" w:cs="Wingdings"/>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decimal"/>
      <w:lvlText w:val="%2)"/>
      <w:lvlJc w:val="left"/>
      <w:pPr>
        <w:tabs>
          <w:tab w:val="num" w:pos="720"/>
        </w:tabs>
        <w:ind w:left="720" w:hanging="360"/>
      </w:pPr>
      <w:rPr>
        <w:rFonts w:ascii="Helvetica" w:eastAsia="Helvetica" w:hAnsi="Helvetica" w:cs="Wingdings"/>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decimal"/>
      <w:lvlText w:val="%3)"/>
      <w:lvlJc w:val="left"/>
      <w:pPr>
        <w:tabs>
          <w:tab w:val="num" w:pos="1080"/>
        </w:tabs>
        <w:ind w:left="1080" w:hanging="360"/>
      </w:pPr>
      <w:rPr>
        <w:rFonts w:ascii="Helvetica" w:eastAsia="Helvetica" w:hAnsi="Helvetica" w:cs="Wingdings"/>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decimal"/>
      <w:lvlText w:val="%4)"/>
      <w:lvlJc w:val="left"/>
      <w:pPr>
        <w:tabs>
          <w:tab w:val="num" w:pos="1440"/>
        </w:tabs>
        <w:ind w:left="1440" w:hanging="360"/>
      </w:pPr>
      <w:rPr>
        <w:rFonts w:ascii="Helvetica" w:eastAsia="Helvetica" w:hAnsi="Helvetica" w:cs="Wingdings"/>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decimal"/>
      <w:lvlText w:val="%5)"/>
      <w:lvlJc w:val="left"/>
      <w:pPr>
        <w:tabs>
          <w:tab w:val="num" w:pos="1800"/>
        </w:tabs>
        <w:ind w:left="1800" w:hanging="360"/>
      </w:pPr>
      <w:rPr>
        <w:rFonts w:ascii="Helvetica" w:eastAsia="Helvetica" w:hAnsi="Helvetica" w:cs="Wingdings"/>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decimal"/>
      <w:lvlText w:val="%6)"/>
      <w:lvlJc w:val="left"/>
      <w:pPr>
        <w:tabs>
          <w:tab w:val="num" w:pos="2160"/>
        </w:tabs>
        <w:ind w:left="2160" w:hanging="360"/>
      </w:pPr>
      <w:rPr>
        <w:rFonts w:ascii="Helvetica" w:eastAsia="Helvetica" w:hAnsi="Helvetica" w:cs="Wingdings"/>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decimal"/>
      <w:lvlText w:val="%7)"/>
      <w:lvlJc w:val="left"/>
      <w:pPr>
        <w:tabs>
          <w:tab w:val="num" w:pos="2520"/>
        </w:tabs>
        <w:ind w:left="2520" w:hanging="360"/>
      </w:pPr>
      <w:rPr>
        <w:rFonts w:ascii="Helvetica" w:eastAsia="Helvetica" w:hAnsi="Helvetica" w:cs="Wingdings"/>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decimal"/>
      <w:lvlText w:val="%8)"/>
      <w:lvlJc w:val="left"/>
      <w:pPr>
        <w:tabs>
          <w:tab w:val="num" w:pos="2880"/>
        </w:tabs>
        <w:ind w:left="2880" w:hanging="360"/>
      </w:pPr>
      <w:rPr>
        <w:rFonts w:ascii="Helvetica" w:eastAsia="Helvetica" w:hAnsi="Helvetica" w:cs="Wingdings"/>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decimal"/>
      <w:lvlText w:val="%9)"/>
      <w:lvlJc w:val="left"/>
      <w:pPr>
        <w:tabs>
          <w:tab w:val="num" w:pos="3240"/>
        </w:tabs>
        <w:ind w:left="3240" w:hanging="360"/>
      </w:pPr>
      <w:rPr>
        <w:rFonts w:ascii="Helvetica" w:eastAsia="Helvetica" w:hAnsi="Helvetica" w:cs="Wingdings"/>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
    <w:nsid w:val="1E653AB5"/>
    <w:multiLevelType w:val="hybridMultilevel"/>
    <w:tmpl w:val="C6FC3BAE"/>
    <w:lvl w:ilvl="0" w:tplc="9E98AC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0658D4"/>
    <w:multiLevelType w:val="hybridMultilevel"/>
    <w:tmpl w:val="420C3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3356A5"/>
    <w:multiLevelType w:val="hybridMultilevel"/>
    <w:tmpl w:val="1B26FB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D26049"/>
    <w:multiLevelType w:val="hybridMultilevel"/>
    <w:tmpl w:val="238AA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757EA6"/>
    <w:multiLevelType w:val="hybridMultilevel"/>
    <w:tmpl w:val="B05EAB08"/>
    <w:lvl w:ilvl="0" w:tplc="EF6E0C4A">
      <w:start w:val="1"/>
      <w:numFmt w:val="lowerLetter"/>
      <w:lvlText w:val="%1)"/>
      <w:lvlJc w:val="left"/>
      <w:pPr>
        <w:ind w:left="1700" w:hanging="9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5FE01C3"/>
    <w:multiLevelType w:val="hybridMultilevel"/>
    <w:tmpl w:val="2DA452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755B45"/>
    <w:multiLevelType w:val="hybridMultilevel"/>
    <w:tmpl w:val="9FDC4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8355A6"/>
    <w:multiLevelType w:val="hybridMultilevel"/>
    <w:tmpl w:val="B45CC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2"/>
  </w:num>
  <w:num w:numId="5">
    <w:abstractNumId w:val="7"/>
  </w:num>
  <w:num w:numId="6">
    <w:abstractNumId w:val="3"/>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TrackMove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2"/>
  </w:compat>
  <w:rsids>
    <w:rsidRoot w:val="00612ADF"/>
    <w:rsid w:val="0000180C"/>
    <w:rsid w:val="00002F89"/>
    <w:rsid w:val="000036CF"/>
    <w:rsid w:val="00003F82"/>
    <w:rsid w:val="00003FE6"/>
    <w:rsid w:val="00004560"/>
    <w:rsid w:val="00004C9A"/>
    <w:rsid w:val="00004CBE"/>
    <w:rsid w:val="00004EC9"/>
    <w:rsid w:val="00006233"/>
    <w:rsid w:val="00006D1C"/>
    <w:rsid w:val="000077A4"/>
    <w:rsid w:val="00007911"/>
    <w:rsid w:val="00007F10"/>
    <w:rsid w:val="000104EA"/>
    <w:rsid w:val="00012430"/>
    <w:rsid w:val="0001278B"/>
    <w:rsid w:val="0001279A"/>
    <w:rsid w:val="000128BE"/>
    <w:rsid w:val="00013327"/>
    <w:rsid w:val="000159C4"/>
    <w:rsid w:val="00016E4F"/>
    <w:rsid w:val="0001721F"/>
    <w:rsid w:val="0001765C"/>
    <w:rsid w:val="00020E88"/>
    <w:rsid w:val="00021BED"/>
    <w:rsid w:val="00022CAA"/>
    <w:rsid w:val="00022F6C"/>
    <w:rsid w:val="000302A8"/>
    <w:rsid w:val="000304F2"/>
    <w:rsid w:val="00030DB5"/>
    <w:rsid w:val="00031A87"/>
    <w:rsid w:val="00032D3D"/>
    <w:rsid w:val="0003346B"/>
    <w:rsid w:val="00036735"/>
    <w:rsid w:val="00037935"/>
    <w:rsid w:val="00043093"/>
    <w:rsid w:val="00043792"/>
    <w:rsid w:val="000438E8"/>
    <w:rsid w:val="0004610F"/>
    <w:rsid w:val="0004656F"/>
    <w:rsid w:val="0004705F"/>
    <w:rsid w:val="000470A1"/>
    <w:rsid w:val="00047908"/>
    <w:rsid w:val="00047E36"/>
    <w:rsid w:val="000504F1"/>
    <w:rsid w:val="0005072C"/>
    <w:rsid w:val="00050A60"/>
    <w:rsid w:val="00050B9B"/>
    <w:rsid w:val="00050CCD"/>
    <w:rsid w:val="0005195C"/>
    <w:rsid w:val="00051BB4"/>
    <w:rsid w:val="00053D56"/>
    <w:rsid w:val="00054941"/>
    <w:rsid w:val="0005555E"/>
    <w:rsid w:val="00056251"/>
    <w:rsid w:val="00057C69"/>
    <w:rsid w:val="00060A41"/>
    <w:rsid w:val="000616AC"/>
    <w:rsid w:val="00061C12"/>
    <w:rsid w:val="00061E2F"/>
    <w:rsid w:val="000632D0"/>
    <w:rsid w:val="00063980"/>
    <w:rsid w:val="00063A4C"/>
    <w:rsid w:val="000641EB"/>
    <w:rsid w:val="00065616"/>
    <w:rsid w:val="00065795"/>
    <w:rsid w:val="00065B02"/>
    <w:rsid w:val="0006616F"/>
    <w:rsid w:val="0006639B"/>
    <w:rsid w:val="000666B7"/>
    <w:rsid w:val="00066E8E"/>
    <w:rsid w:val="0006762E"/>
    <w:rsid w:val="000676B3"/>
    <w:rsid w:val="00067993"/>
    <w:rsid w:val="00070478"/>
    <w:rsid w:val="000708F0"/>
    <w:rsid w:val="00071857"/>
    <w:rsid w:val="000727AB"/>
    <w:rsid w:val="00073834"/>
    <w:rsid w:val="00075C5B"/>
    <w:rsid w:val="00075E1F"/>
    <w:rsid w:val="00075FBE"/>
    <w:rsid w:val="00077B80"/>
    <w:rsid w:val="00081199"/>
    <w:rsid w:val="00081417"/>
    <w:rsid w:val="00081944"/>
    <w:rsid w:val="000829E8"/>
    <w:rsid w:val="00082A5B"/>
    <w:rsid w:val="00082EEC"/>
    <w:rsid w:val="00083510"/>
    <w:rsid w:val="00083E44"/>
    <w:rsid w:val="00084279"/>
    <w:rsid w:val="00084C0B"/>
    <w:rsid w:val="000851A3"/>
    <w:rsid w:val="00085414"/>
    <w:rsid w:val="000874F4"/>
    <w:rsid w:val="0009075E"/>
    <w:rsid w:val="000921CD"/>
    <w:rsid w:val="000923FF"/>
    <w:rsid w:val="00093198"/>
    <w:rsid w:val="000945C5"/>
    <w:rsid w:val="00094A8E"/>
    <w:rsid w:val="00094FBF"/>
    <w:rsid w:val="0009686C"/>
    <w:rsid w:val="000976C1"/>
    <w:rsid w:val="00097859"/>
    <w:rsid w:val="000A1227"/>
    <w:rsid w:val="000A1CE5"/>
    <w:rsid w:val="000A1FB1"/>
    <w:rsid w:val="000A203F"/>
    <w:rsid w:val="000A3642"/>
    <w:rsid w:val="000A39A1"/>
    <w:rsid w:val="000A3A51"/>
    <w:rsid w:val="000A4312"/>
    <w:rsid w:val="000A6818"/>
    <w:rsid w:val="000A7369"/>
    <w:rsid w:val="000A7454"/>
    <w:rsid w:val="000B0EF0"/>
    <w:rsid w:val="000B1E09"/>
    <w:rsid w:val="000B245F"/>
    <w:rsid w:val="000B3D9A"/>
    <w:rsid w:val="000B3F31"/>
    <w:rsid w:val="000B4BB8"/>
    <w:rsid w:val="000B5C9F"/>
    <w:rsid w:val="000B6181"/>
    <w:rsid w:val="000B678A"/>
    <w:rsid w:val="000B77CD"/>
    <w:rsid w:val="000B7C76"/>
    <w:rsid w:val="000B7CEE"/>
    <w:rsid w:val="000C1D54"/>
    <w:rsid w:val="000C3682"/>
    <w:rsid w:val="000C3C9C"/>
    <w:rsid w:val="000C41C8"/>
    <w:rsid w:val="000C42BF"/>
    <w:rsid w:val="000C50CC"/>
    <w:rsid w:val="000C53DC"/>
    <w:rsid w:val="000C5C22"/>
    <w:rsid w:val="000C5D02"/>
    <w:rsid w:val="000C5DF0"/>
    <w:rsid w:val="000C6339"/>
    <w:rsid w:val="000C64E2"/>
    <w:rsid w:val="000C6D9D"/>
    <w:rsid w:val="000C70D8"/>
    <w:rsid w:val="000C7BE3"/>
    <w:rsid w:val="000C7F22"/>
    <w:rsid w:val="000D03A3"/>
    <w:rsid w:val="000D047E"/>
    <w:rsid w:val="000D2C92"/>
    <w:rsid w:val="000D30AA"/>
    <w:rsid w:val="000D332A"/>
    <w:rsid w:val="000D3674"/>
    <w:rsid w:val="000D44E0"/>
    <w:rsid w:val="000D5230"/>
    <w:rsid w:val="000D6088"/>
    <w:rsid w:val="000D737D"/>
    <w:rsid w:val="000D791B"/>
    <w:rsid w:val="000D79C3"/>
    <w:rsid w:val="000D7A02"/>
    <w:rsid w:val="000D7AA2"/>
    <w:rsid w:val="000E13E0"/>
    <w:rsid w:val="000E1938"/>
    <w:rsid w:val="000E1CA7"/>
    <w:rsid w:val="000E28D6"/>
    <w:rsid w:val="000E4523"/>
    <w:rsid w:val="000E53DE"/>
    <w:rsid w:val="000E6458"/>
    <w:rsid w:val="000E6756"/>
    <w:rsid w:val="000E717C"/>
    <w:rsid w:val="000F00C8"/>
    <w:rsid w:val="000F09B6"/>
    <w:rsid w:val="000F2017"/>
    <w:rsid w:val="000F2735"/>
    <w:rsid w:val="000F39A6"/>
    <w:rsid w:val="000F42B6"/>
    <w:rsid w:val="000F450C"/>
    <w:rsid w:val="000F4D76"/>
    <w:rsid w:val="000F4E71"/>
    <w:rsid w:val="000F503B"/>
    <w:rsid w:val="000F5E03"/>
    <w:rsid w:val="000F6683"/>
    <w:rsid w:val="000F68A9"/>
    <w:rsid w:val="000F6BE3"/>
    <w:rsid w:val="000F7CA7"/>
    <w:rsid w:val="000F7E13"/>
    <w:rsid w:val="001009B6"/>
    <w:rsid w:val="00100F9D"/>
    <w:rsid w:val="00103B3C"/>
    <w:rsid w:val="00104412"/>
    <w:rsid w:val="00104CFC"/>
    <w:rsid w:val="0010535F"/>
    <w:rsid w:val="0010539A"/>
    <w:rsid w:val="00105B7D"/>
    <w:rsid w:val="00106DEA"/>
    <w:rsid w:val="0010759C"/>
    <w:rsid w:val="001103F3"/>
    <w:rsid w:val="001109CF"/>
    <w:rsid w:val="00110CC3"/>
    <w:rsid w:val="00111311"/>
    <w:rsid w:val="001115AB"/>
    <w:rsid w:val="00111F2E"/>
    <w:rsid w:val="00112E0A"/>
    <w:rsid w:val="00112FC1"/>
    <w:rsid w:val="0011333B"/>
    <w:rsid w:val="00114B30"/>
    <w:rsid w:val="0011536B"/>
    <w:rsid w:val="00116685"/>
    <w:rsid w:val="00116FCF"/>
    <w:rsid w:val="00117446"/>
    <w:rsid w:val="001176DF"/>
    <w:rsid w:val="0012045B"/>
    <w:rsid w:val="0012105C"/>
    <w:rsid w:val="00121144"/>
    <w:rsid w:val="00121D31"/>
    <w:rsid w:val="0012246B"/>
    <w:rsid w:val="00123DF6"/>
    <w:rsid w:val="00124011"/>
    <w:rsid w:val="00124135"/>
    <w:rsid w:val="00124B3B"/>
    <w:rsid w:val="0012501A"/>
    <w:rsid w:val="00125850"/>
    <w:rsid w:val="00125D1C"/>
    <w:rsid w:val="00126338"/>
    <w:rsid w:val="00126768"/>
    <w:rsid w:val="00127D70"/>
    <w:rsid w:val="001306AC"/>
    <w:rsid w:val="00131FBB"/>
    <w:rsid w:val="00132F64"/>
    <w:rsid w:val="00133A15"/>
    <w:rsid w:val="00133BA8"/>
    <w:rsid w:val="001365A6"/>
    <w:rsid w:val="00136A2A"/>
    <w:rsid w:val="001374BB"/>
    <w:rsid w:val="001401B6"/>
    <w:rsid w:val="0014025D"/>
    <w:rsid w:val="00140D6F"/>
    <w:rsid w:val="00141E3F"/>
    <w:rsid w:val="0014316C"/>
    <w:rsid w:val="0014593F"/>
    <w:rsid w:val="00145B4C"/>
    <w:rsid w:val="001507BD"/>
    <w:rsid w:val="00150F71"/>
    <w:rsid w:val="00151F72"/>
    <w:rsid w:val="00153C8A"/>
    <w:rsid w:val="00153D31"/>
    <w:rsid w:val="00154195"/>
    <w:rsid w:val="00154A3E"/>
    <w:rsid w:val="00154E19"/>
    <w:rsid w:val="00155A57"/>
    <w:rsid w:val="00156366"/>
    <w:rsid w:val="001564C4"/>
    <w:rsid w:val="001564C7"/>
    <w:rsid w:val="00156CF9"/>
    <w:rsid w:val="00157374"/>
    <w:rsid w:val="001578E7"/>
    <w:rsid w:val="0016018C"/>
    <w:rsid w:val="00160CAE"/>
    <w:rsid w:val="001613A2"/>
    <w:rsid w:val="00163530"/>
    <w:rsid w:val="00163B0F"/>
    <w:rsid w:val="00163FC5"/>
    <w:rsid w:val="00164CA7"/>
    <w:rsid w:val="0016570F"/>
    <w:rsid w:val="00166418"/>
    <w:rsid w:val="00167236"/>
    <w:rsid w:val="00167980"/>
    <w:rsid w:val="00170B22"/>
    <w:rsid w:val="00170D0C"/>
    <w:rsid w:val="00171B49"/>
    <w:rsid w:val="00171B5E"/>
    <w:rsid w:val="001728F5"/>
    <w:rsid w:val="0017313E"/>
    <w:rsid w:val="00174CD9"/>
    <w:rsid w:val="00175168"/>
    <w:rsid w:val="0017599B"/>
    <w:rsid w:val="00175C72"/>
    <w:rsid w:val="001761E4"/>
    <w:rsid w:val="00176B25"/>
    <w:rsid w:val="0017704E"/>
    <w:rsid w:val="001775A0"/>
    <w:rsid w:val="001775B6"/>
    <w:rsid w:val="00181255"/>
    <w:rsid w:val="0018146B"/>
    <w:rsid w:val="00181D48"/>
    <w:rsid w:val="00182425"/>
    <w:rsid w:val="0018248C"/>
    <w:rsid w:val="0018331B"/>
    <w:rsid w:val="00183D37"/>
    <w:rsid w:val="001849AA"/>
    <w:rsid w:val="00185080"/>
    <w:rsid w:val="001873E3"/>
    <w:rsid w:val="0019122F"/>
    <w:rsid w:val="00191330"/>
    <w:rsid w:val="001932BB"/>
    <w:rsid w:val="00193EDD"/>
    <w:rsid w:val="00196AC2"/>
    <w:rsid w:val="001A0234"/>
    <w:rsid w:val="001A057E"/>
    <w:rsid w:val="001A18D2"/>
    <w:rsid w:val="001A2163"/>
    <w:rsid w:val="001A216F"/>
    <w:rsid w:val="001A25FA"/>
    <w:rsid w:val="001A2B39"/>
    <w:rsid w:val="001A347C"/>
    <w:rsid w:val="001A3735"/>
    <w:rsid w:val="001A412B"/>
    <w:rsid w:val="001A43DE"/>
    <w:rsid w:val="001A7F46"/>
    <w:rsid w:val="001B182E"/>
    <w:rsid w:val="001B1FAA"/>
    <w:rsid w:val="001B2803"/>
    <w:rsid w:val="001B2AA8"/>
    <w:rsid w:val="001B39E8"/>
    <w:rsid w:val="001B3B36"/>
    <w:rsid w:val="001B4840"/>
    <w:rsid w:val="001B49A5"/>
    <w:rsid w:val="001B504B"/>
    <w:rsid w:val="001B6580"/>
    <w:rsid w:val="001B768F"/>
    <w:rsid w:val="001C04CB"/>
    <w:rsid w:val="001C0F1D"/>
    <w:rsid w:val="001C1F14"/>
    <w:rsid w:val="001C331B"/>
    <w:rsid w:val="001C33C0"/>
    <w:rsid w:val="001C3C38"/>
    <w:rsid w:val="001C4BB6"/>
    <w:rsid w:val="001C4FD1"/>
    <w:rsid w:val="001C56C1"/>
    <w:rsid w:val="001C6F46"/>
    <w:rsid w:val="001C7252"/>
    <w:rsid w:val="001C760F"/>
    <w:rsid w:val="001C7D58"/>
    <w:rsid w:val="001D0510"/>
    <w:rsid w:val="001D0BB0"/>
    <w:rsid w:val="001D1394"/>
    <w:rsid w:val="001D165C"/>
    <w:rsid w:val="001D1929"/>
    <w:rsid w:val="001D1A8B"/>
    <w:rsid w:val="001D1F11"/>
    <w:rsid w:val="001D2473"/>
    <w:rsid w:val="001D2D25"/>
    <w:rsid w:val="001D45BE"/>
    <w:rsid w:val="001D70E5"/>
    <w:rsid w:val="001D7829"/>
    <w:rsid w:val="001D7AA3"/>
    <w:rsid w:val="001E00E2"/>
    <w:rsid w:val="001E0357"/>
    <w:rsid w:val="001E050C"/>
    <w:rsid w:val="001E0DD6"/>
    <w:rsid w:val="001E2F9F"/>
    <w:rsid w:val="001E382D"/>
    <w:rsid w:val="001E4973"/>
    <w:rsid w:val="001E58EB"/>
    <w:rsid w:val="001E6453"/>
    <w:rsid w:val="001E6CD5"/>
    <w:rsid w:val="001E7241"/>
    <w:rsid w:val="001E79A6"/>
    <w:rsid w:val="001E7D39"/>
    <w:rsid w:val="001F00E4"/>
    <w:rsid w:val="001F022E"/>
    <w:rsid w:val="001F2492"/>
    <w:rsid w:val="001F28F5"/>
    <w:rsid w:val="001F311E"/>
    <w:rsid w:val="001F3DA7"/>
    <w:rsid w:val="001F3FEB"/>
    <w:rsid w:val="001F52C2"/>
    <w:rsid w:val="001F6F9E"/>
    <w:rsid w:val="001F76BA"/>
    <w:rsid w:val="001F7DDA"/>
    <w:rsid w:val="002008CF"/>
    <w:rsid w:val="00200F1A"/>
    <w:rsid w:val="0020245B"/>
    <w:rsid w:val="002029A0"/>
    <w:rsid w:val="00205199"/>
    <w:rsid w:val="00205D29"/>
    <w:rsid w:val="00205F9F"/>
    <w:rsid w:val="002063F8"/>
    <w:rsid w:val="00206AFF"/>
    <w:rsid w:val="00206EA0"/>
    <w:rsid w:val="0020773C"/>
    <w:rsid w:val="00207F4D"/>
    <w:rsid w:val="00210071"/>
    <w:rsid w:val="00210214"/>
    <w:rsid w:val="00210CC0"/>
    <w:rsid w:val="002114F3"/>
    <w:rsid w:val="00212888"/>
    <w:rsid w:val="00213DD5"/>
    <w:rsid w:val="00214F86"/>
    <w:rsid w:val="00215428"/>
    <w:rsid w:val="00215784"/>
    <w:rsid w:val="00217121"/>
    <w:rsid w:val="002224A5"/>
    <w:rsid w:val="00222757"/>
    <w:rsid w:val="00223586"/>
    <w:rsid w:val="00223B53"/>
    <w:rsid w:val="002255BD"/>
    <w:rsid w:val="002262CD"/>
    <w:rsid w:val="002266E0"/>
    <w:rsid w:val="00226CAD"/>
    <w:rsid w:val="00231130"/>
    <w:rsid w:val="00231F9D"/>
    <w:rsid w:val="00232385"/>
    <w:rsid w:val="002335FA"/>
    <w:rsid w:val="00233838"/>
    <w:rsid w:val="002338E6"/>
    <w:rsid w:val="002340B4"/>
    <w:rsid w:val="0023508A"/>
    <w:rsid w:val="00236328"/>
    <w:rsid w:val="0023677B"/>
    <w:rsid w:val="00236C37"/>
    <w:rsid w:val="00236D91"/>
    <w:rsid w:val="00237BE5"/>
    <w:rsid w:val="00240583"/>
    <w:rsid w:val="00240D2F"/>
    <w:rsid w:val="00240D30"/>
    <w:rsid w:val="002431E2"/>
    <w:rsid w:val="00243304"/>
    <w:rsid w:val="0024354C"/>
    <w:rsid w:val="00243597"/>
    <w:rsid w:val="002437EC"/>
    <w:rsid w:val="0024389E"/>
    <w:rsid w:val="00243A92"/>
    <w:rsid w:val="00244296"/>
    <w:rsid w:val="00244339"/>
    <w:rsid w:val="00244D1C"/>
    <w:rsid w:val="002455C6"/>
    <w:rsid w:val="00245CE8"/>
    <w:rsid w:val="00245FEA"/>
    <w:rsid w:val="0024671D"/>
    <w:rsid w:val="00246A7D"/>
    <w:rsid w:val="00247318"/>
    <w:rsid w:val="002477B8"/>
    <w:rsid w:val="00247EB4"/>
    <w:rsid w:val="002508B0"/>
    <w:rsid w:val="002510D6"/>
    <w:rsid w:val="002514BD"/>
    <w:rsid w:val="0025192A"/>
    <w:rsid w:val="00251D90"/>
    <w:rsid w:val="00253383"/>
    <w:rsid w:val="00253D37"/>
    <w:rsid w:val="002548E1"/>
    <w:rsid w:val="00256E7B"/>
    <w:rsid w:val="0026054B"/>
    <w:rsid w:val="002607C8"/>
    <w:rsid w:val="0026118A"/>
    <w:rsid w:val="00261425"/>
    <w:rsid w:val="00261CB3"/>
    <w:rsid w:val="00261DC1"/>
    <w:rsid w:val="00262380"/>
    <w:rsid w:val="00263161"/>
    <w:rsid w:val="00263810"/>
    <w:rsid w:val="00263D17"/>
    <w:rsid w:val="00264406"/>
    <w:rsid w:val="0026512B"/>
    <w:rsid w:val="002667C5"/>
    <w:rsid w:val="0026699F"/>
    <w:rsid w:val="002669EA"/>
    <w:rsid w:val="00266B17"/>
    <w:rsid w:val="00267B37"/>
    <w:rsid w:val="0027014E"/>
    <w:rsid w:val="00270207"/>
    <w:rsid w:val="002708B0"/>
    <w:rsid w:val="00271145"/>
    <w:rsid w:val="002713E6"/>
    <w:rsid w:val="00271769"/>
    <w:rsid w:val="00271B05"/>
    <w:rsid w:val="00272A20"/>
    <w:rsid w:val="002735BF"/>
    <w:rsid w:val="00273ADD"/>
    <w:rsid w:val="00274D26"/>
    <w:rsid w:val="0027533C"/>
    <w:rsid w:val="00275AFD"/>
    <w:rsid w:val="002771BE"/>
    <w:rsid w:val="0027738B"/>
    <w:rsid w:val="002778E1"/>
    <w:rsid w:val="002804A7"/>
    <w:rsid w:val="0028208F"/>
    <w:rsid w:val="00283159"/>
    <w:rsid w:val="002839A5"/>
    <w:rsid w:val="00283A7B"/>
    <w:rsid w:val="0028421F"/>
    <w:rsid w:val="00284A01"/>
    <w:rsid w:val="00285B82"/>
    <w:rsid w:val="002866C3"/>
    <w:rsid w:val="00286C15"/>
    <w:rsid w:val="00286DD9"/>
    <w:rsid w:val="00286E97"/>
    <w:rsid w:val="00286EDC"/>
    <w:rsid w:val="002876E0"/>
    <w:rsid w:val="00291127"/>
    <w:rsid w:val="0029163B"/>
    <w:rsid w:val="0029193E"/>
    <w:rsid w:val="00292085"/>
    <w:rsid w:val="00294B85"/>
    <w:rsid w:val="002954F1"/>
    <w:rsid w:val="00295E7C"/>
    <w:rsid w:val="002965C8"/>
    <w:rsid w:val="00296AB7"/>
    <w:rsid w:val="00297378"/>
    <w:rsid w:val="002974CD"/>
    <w:rsid w:val="00297724"/>
    <w:rsid w:val="00297882"/>
    <w:rsid w:val="00297C12"/>
    <w:rsid w:val="002A0A77"/>
    <w:rsid w:val="002A200F"/>
    <w:rsid w:val="002A22FE"/>
    <w:rsid w:val="002A2D16"/>
    <w:rsid w:val="002A2E86"/>
    <w:rsid w:val="002A3749"/>
    <w:rsid w:val="002A3AA4"/>
    <w:rsid w:val="002A3E61"/>
    <w:rsid w:val="002A4566"/>
    <w:rsid w:val="002A4A28"/>
    <w:rsid w:val="002A526D"/>
    <w:rsid w:val="002A5B4B"/>
    <w:rsid w:val="002A65B9"/>
    <w:rsid w:val="002A7C0B"/>
    <w:rsid w:val="002A7E08"/>
    <w:rsid w:val="002B345E"/>
    <w:rsid w:val="002B35BA"/>
    <w:rsid w:val="002B59E2"/>
    <w:rsid w:val="002B64EB"/>
    <w:rsid w:val="002B77C4"/>
    <w:rsid w:val="002C038A"/>
    <w:rsid w:val="002C0D96"/>
    <w:rsid w:val="002C123F"/>
    <w:rsid w:val="002C1C98"/>
    <w:rsid w:val="002C21EB"/>
    <w:rsid w:val="002C222F"/>
    <w:rsid w:val="002C2315"/>
    <w:rsid w:val="002C2730"/>
    <w:rsid w:val="002C29E8"/>
    <w:rsid w:val="002C54EB"/>
    <w:rsid w:val="002C5517"/>
    <w:rsid w:val="002D0096"/>
    <w:rsid w:val="002D0F67"/>
    <w:rsid w:val="002D1FA7"/>
    <w:rsid w:val="002D251B"/>
    <w:rsid w:val="002D3221"/>
    <w:rsid w:val="002D3985"/>
    <w:rsid w:val="002D4AEB"/>
    <w:rsid w:val="002D4E5A"/>
    <w:rsid w:val="002D6639"/>
    <w:rsid w:val="002D79BB"/>
    <w:rsid w:val="002E0415"/>
    <w:rsid w:val="002E2B61"/>
    <w:rsid w:val="002E2F07"/>
    <w:rsid w:val="002E3DA6"/>
    <w:rsid w:val="002E408E"/>
    <w:rsid w:val="002E4F9D"/>
    <w:rsid w:val="002E5277"/>
    <w:rsid w:val="002E576E"/>
    <w:rsid w:val="002E64D7"/>
    <w:rsid w:val="002E67C8"/>
    <w:rsid w:val="002E6E74"/>
    <w:rsid w:val="002E6F3C"/>
    <w:rsid w:val="002E7310"/>
    <w:rsid w:val="002E7AE0"/>
    <w:rsid w:val="002F0297"/>
    <w:rsid w:val="002F034D"/>
    <w:rsid w:val="002F0B75"/>
    <w:rsid w:val="002F0EED"/>
    <w:rsid w:val="002F2839"/>
    <w:rsid w:val="002F3403"/>
    <w:rsid w:val="002F380E"/>
    <w:rsid w:val="002F3F91"/>
    <w:rsid w:val="002F46EC"/>
    <w:rsid w:val="002F4EF6"/>
    <w:rsid w:val="002F52C5"/>
    <w:rsid w:val="002F5DA8"/>
    <w:rsid w:val="002F6AEF"/>
    <w:rsid w:val="002F719B"/>
    <w:rsid w:val="002F757A"/>
    <w:rsid w:val="00300B55"/>
    <w:rsid w:val="00300D30"/>
    <w:rsid w:val="00301183"/>
    <w:rsid w:val="0030277A"/>
    <w:rsid w:val="00302A61"/>
    <w:rsid w:val="00302BC9"/>
    <w:rsid w:val="00302CD2"/>
    <w:rsid w:val="00302D3E"/>
    <w:rsid w:val="003043A2"/>
    <w:rsid w:val="003050B7"/>
    <w:rsid w:val="0030565E"/>
    <w:rsid w:val="003058BD"/>
    <w:rsid w:val="0030609A"/>
    <w:rsid w:val="00306128"/>
    <w:rsid w:val="0030678C"/>
    <w:rsid w:val="00306AE1"/>
    <w:rsid w:val="00307025"/>
    <w:rsid w:val="00307571"/>
    <w:rsid w:val="003075C7"/>
    <w:rsid w:val="003079C6"/>
    <w:rsid w:val="00313E4E"/>
    <w:rsid w:val="003142A7"/>
    <w:rsid w:val="0031457A"/>
    <w:rsid w:val="00314CDF"/>
    <w:rsid w:val="00314FB9"/>
    <w:rsid w:val="00315BCA"/>
    <w:rsid w:val="00315C13"/>
    <w:rsid w:val="00315C5C"/>
    <w:rsid w:val="00315F33"/>
    <w:rsid w:val="00316103"/>
    <w:rsid w:val="003163B5"/>
    <w:rsid w:val="00316642"/>
    <w:rsid w:val="003169F7"/>
    <w:rsid w:val="00317C3C"/>
    <w:rsid w:val="0032001A"/>
    <w:rsid w:val="00320135"/>
    <w:rsid w:val="00320983"/>
    <w:rsid w:val="0032106E"/>
    <w:rsid w:val="0032114F"/>
    <w:rsid w:val="00321256"/>
    <w:rsid w:val="003212C5"/>
    <w:rsid w:val="00321735"/>
    <w:rsid w:val="0032174D"/>
    <w:rsid w:val="003223DB"/>
    <w:rsid w:val="00323E07"/>
    <w:rsid w:val="00324681"/>
    <w:rsid w:val="00324C0B"/>
    <w:rsid w:val="003250BC"/>
    <w:rsid w:val="00326439"/>
    <w:rsid w:val="00327D83"/>
    <w:rsid w:val="00330F7D"/>
    <w:rsid w:val="00332255"/>
    <w:rsid w:val="003322EA"/>
    <w:rsid w:val="003324E6"/>
    <w:rsid w:val="00332CE5"/>
    <w:rsid w:val="0033334A"/>
    <w:rsid w:val="003341C0"/>
    <w:rsid w:val="003364B8"/>
    <w:rsid w:val="00336A0D"/>
    <w:rsid w:val="00336F2E"/>
    <w:rsid w:val="00340B6B"/>
    <w:rsid w:val="0034184F"/>
    <w:rsid w:val="00343FC7"/>
    <w:rsid w:val="0034559B"/>
    <w:rsid w:val="0034779D"/>
    <w:rsid w:val="00347AE1"/>
    <w:rsid w:val="0035035E"/>
    <w:rsid w:val="003504B5"/>
    <w:rsid w:val="003514FC"/>
    <w:rsid w:val="003517E1"/>
    <w:rsid w:val="003518F0"/>
    <w:rsid w:val="00351C64"/>
    <w:rsid w:val="00352409"/>
    <w:rsid w:val="00352923"/>
    <w:rsid w:val="00352E04"/>
    <w:rsid w:val="00353EF4"/>
    <w:rsid w:val="00354518"/>
    <w:rsid w:val="0036017F"/>
    <w:rsid w:val="00360E63"/>
    <w:rsid w:val="00360EC0"/>
    <w:rsid w:val="00362779"/>
    <w:rsid w:val="00363E77"/>
    <w:rsid w:val="00363F06"/>
    <w:rsid w:val="00364513"/>
    <w:rsid w:val="00364687"/>
    <w:rsid w:val="003646F3"/>
    <w:rsid w:val="00364AC8"/>
    <w:rsid w:val="0036552D"/>
    <w:rsid w:val="00365844"/>
    <w:rsid w:val="00365D3C"/>
    <w:rsid w:val="003666B7"/>
    <w:rsid w:val="00366840"/>
    <w:rsid w:val="00366BFE"/>
    <w:rsid w:val="0037080B"/>
    <w:rsid w:val="003714EF"/>
    <w:rsid w:val="00371F4A"/>
    <w:rsid w:val="0037223F"/>
    <w:rsid w:val="0037316E"/>
    <w:rsid w:val="003738CD"/>
    <w:rsid w:val="00373BC5"/>
    <w:rsid w:val="00375736"/>
    <w:rsid w:val="00375E8A"/>
    <w:rsid w:val="0037641A"/>
    <w:rsid w:val="00376486"/>
    <w:rsid w:val="00376798"/>
    <w:rsid w:val="003772CA"/>
    <w:rsid w:val="003779B6"/>
    <w:rsid w:val="0038068C"/>
    <w:rsid w:val="00380B5D"/>
    <w:rsid w:val="00380B95"/>
    <w:rsid w:val="00383241"/>
    <w:rsid w:val="003838A2"/>
    <w:rsid w:val="00383C28"/>
    <w:rsid w:val="00386063"/>
    <w:rsid w:val="00386580"/>
    <w:rsid w:val="00386F2B"/>
    <w:rsid w:val="003905EF"/>
    <w:rsid w:val="00390CAE"/>
    <w:rsid w:val="00391B4F"/>
    <w:rsid w:val="00392B65"/>
    <w:rsid w:val="00392BD1"/>
    <w:rsid w:val="00392DD2"/>
    <w:rsid w:val="00392FF5"/>
    <w:rsid w:val="00393E7C"/>
    <w:rsid w:val="00394DCE"/>
    <w:rsid w:val="00395376"/>
    <w:rsid w:val="003959DC"/>
    <w:rsid w:val="00396B14"/>
    <w:rsid w:val="0039712B"/>
    <w:rsid w:val="003971F7"/>
    <w:rsid w:val="003A0028"/>
    <w:rsid w:val="003A24E0"/>
    <w:rsid w:val="003A27D3"/>
    <w:rsid w:val="003A2E69"/>
    <w:rsid w:val="003A35D5"/>
    <w:rsid w:val="003A45A7"/>
    <w:rsid w:val="003A4C56"/>
    <w:rsid w:val="003A6AEF"/>
    <w:rsid w:val="003B0BD1"/>
    <w:rsid w:val="003B0F6F"/>
    <w:rsid w:val="003B105E"/>
    <w:rsid w:val="003B1411"/>
    <w:rsid w:val="003B16E9"/>
    <w:rsid w:val="003B1844"/>
    <w:rsid w:val="003B2981"/>
    <w:rsid w:val="003B2CD9"/>
    <w:rsid w:val="003B2F14"/>
    <w:rsid w:val="003B387F"/>
    <w:rsid w:val="003B3C2D"/>
    <w:rsid w:val="003B418E"/>
    <w:rsid w:val="003B4661"/>
    <w:rsid w:val="003B4825"/>
    <w:rsid w:val="003B514B"/>
    <w:rsid w:val="003B53D5"/>
    <w:rsid w:val="003B5A42"/>
    <w:rsid w:val="003B767D"/>
    <w:rsid w:val="003C0AF4"/>
    <w:rsid w:val="003C239F"/>
    <w:rsid w:val="003C52D3"/>
    <w:rsid w:val="003C546B"/>
    <w:rsid w:val="003C5954"/>
    <w:rsid w:val="003C6D81"/>
    <w:rsid w:val="003C6FED"/>
    <w:rsid w:val="003C7A8A"/>
    <w:rsid w:val="003C7D38"/>
    <w:rsid w:val="003D010E"/>
    <w:rsid w:val="003D14D4"/>
    <w:rsid w:val="003D1988"/>
    <w:rsid w:val="003D24FE"/>
    <w:rsid w:val="003D331E"/>
    <w:rsid w:val="003D35AE"/>
    <w:rsid w:val="003D38B4"/>
    <w:rsid w:val="003D3A05"/>
    <w:rsid w:val="003D46D6"/>
    <w:rsid w:val="003D492A"/>
    <w:rsid w:val="003D4A04"/>
    <w:rsid w:val="003D4B42"/>
    <w:rsid w:val="003D5462"/>
    <w:rsid w:val="003D54A6"/>
    <w:rsid w:val="003D5631"/>
    <w:rsid w:val="003D667B"/>
    <w:rsid w:val="003D676F"/>
    <w:rsid w:val="003D697C"/>
    <w:rsid w:val="003D72A2"/>
    <w:rsid w:val="003D796B"/>
    <w:rsid w:val="003E0488"/>
    <w:rsid w:val="003E328F"/>
    <w:rsid w:val="003E3691"/>
    <w:rsid w:val="003E391D"/>
    <w:rsid w:val="003E3D41"/>
    <w:rsid w:val="003E3E73"/>
    <w:rsid w:val="003E3E76"/>
    <w:rsid w:val="003E454B"/>
    <w:rsid w:val="003E54DC"/>
    <w:rsid w:val="003E54EC"/>
    <w:rsid w:val="003F0692"/>
    <w:rsid w:val="003F07A3"/>
    <w:rsid w:val="003F0860"/>
    <w:rsid w:val="003F1208"/>
    <w:rsid w:val="003F2667"/>
    <w:rsid w:val="003F4753"/>
    <w:rsid w:val="003F5C99"/>
    <w:rsid w:val="003F6275"/>
    <w:rsid w:val="003F6D31"/>
    <w:rsid w:val="003F6DEE"/>
    <w:rsid w:val="003F72A5"/>
    <w:rsid w:val="003F7618"/>
    <w:rsid w:val="003F7E9D"/>
    <w:rsid w:val="00400C9A"/>
    <w:rsid w:val="00400D54"/>
    <w:rsid w:val="00400E5A"/>
    <w:rsid w:val="00401708"/>
    <w:rsid w:val="00402245"/>
    <w:rsid w:val="0040224D"/>
    <w:rsid w:val="004024B4"/>
    <w:rsid w:val="00402764"/>
    <w:rsid w:val="00402F2F"/>
    <w:rsid w:val="00403D97"/>
    <w:rsid w:val="00403F64"/>
    <w:rsid w:val="004054FB"/>
    <w:rsid w:val="00405AC5"/>
    <w:rsid w:val="00405ACE"/>
    <w:rsid w:val="0040709D"/>
    <w:rsid w:val="004075BE"/>
    <w:rsid w:val="0041030B"/>
    <w:rsid w:val="004104E6"/>
    <w:rsid w:val="00411E42"/>
    <w:rsid w:val="00412E28"/>
    <w:rsid w:val="00412F72"/>
    <w:rsid w:val="004130B5"/>
    <w:rsid w:val="004135BF"/>
    <w:rsid w:val="00413C58"/>
    <w:rsid w:val="00414737"/>
    <w:rsid w:val="00414C1F"/>
    <w:rsid w:val="0041669B"/>
    <w:rsid w:val="00416953"/>
    <w:rsid w:val="00417BA3"/>
    <w:rsid w:val="00420EE9"/>
    <w:rsid w:val="004211FC"/>
    <w:rsid w:val="00423135"/>
    <w:rsid w:val="004239F2"/>
    <w:rsid w:val="00423A29"/>
    <w:rsid w:val="00423A6A"/>
    <w:rsid w:val="0042466A"/>
    <w:rsid w:val="00424B7F"/>
    <w:rsid w:val="004256E6"/>
    <w:rsid w:val="00425A76"/>
    <w:rsid w:val="00425CF0"/>
    <w:rsid w:val="00425DF7"/>
    <w:rsid w:val="0042667A"/>
    <w:rsid w:val="004266C7"/>
    <w:rsid w:val="00426F89"/>
    <w:rsid w:val="0043057A"/>
    <w:rsid w:val="00431010"/>
    <w:rsid w:val="00431940"/>
    <w:rsid w:val="00432082"/>
    <w:rsid w:val="00432979"/>
    <w:rsid w:val="00432E70"/>
    <w:rsid w:val="00433D4E"/>
    <w:rsid w:val="00435E69"/>
    <w:rsid w:val="00436214"/>
    <w:rsid w:val="00440094"/>
    <w:rsid w:val="0044084B"/>
    <w:rsid w:val="00440F39"/>
    <w:rsid w:val="00441463"/>
    <w:rsid w:val="00441484"/>
    <w:rsid w:val="00441800"/>
    <w:rsid w:val="00442446"/>
    <w:rsid w:val="0044319E"/>
    <w:rsid w:val="004435A3"/>
    <w:rsid w:val="00444131"/>
    <w:rsid w:val="0044491B"/>
    <w:rsid w:val="004453FA"/>
    <w:rsid w:val="00445671"/>
    <w:rsid w:val="00447BDA"/>
    <w:rsid w:val="00450049"/>
    <w:rsid w:val="00450531"/>
    <w:rsid w:val="004506CE"/>
    <w:rsid w:val="004522EF"/>
    <w:rsid w:val="00452A17"/>
    <w:rsid w:val="00453007"/>
    <w:rsid w:val="004536E6"/>
    <w:rsid w:val="004551B3"/>
    <w:rsid w:val="004568CA"/>
    <w:rsid w:val="0046000D"/>
    <w:rsid w:val="004602ED"/>
    <w:rsid w:val="00460E67"/>
    <w:rsid w:val="00461027"/>
    <w:rsid w:val="00461742"/>
    <w:rsid w:val="004619EC"/>
    <w:rsid w:val="00462504"/>
    <w:rsid w:val="00462A2E"/>
    <w:rsid w:val="00463136"/>
    <w:rsid w:val="004642C1"/>
    <w:rsid w:val="00464D5A"/>
    <w:rsid w:val="00464FCC"/>
    <w:rsid w:val="00470779"/>
    <w:rsid w:val="00473E4B"/>
    <w:rsid w:val="0047405A"/>
    <w:rsid w:val="004741D0"/>
    <w:rsid w:val="00474CAB"/>
    <w:rsid w:val="00475406"/>
    <w:rsid w:val="0047619F"/>
    <w:rsid w:val="00476DB2"/>
    <w:rsid w:val="00477993"/>
    <w:rsid w:val="00477BE4"/>
    <w:rsid w:val="00480BC0"/>
    <w:rsid w:val="00480E9D"/>
    <w:rsid w:val="00480F16"/>
    <w:rsid w:val="00482F7C"/>
    <w:rsid w:val="00485102"/>
    <w:rsid w:val="00485808"/>
    <w:rsid w:val="004861FA"/>
    <w:rsid w:val="0048624B"/>
    <w:rsid w:val="00486C8B"/>
    <w:rsid w:val="00490C71"/>
    <w:rsid w:val="00492C71"/>
    <w:rsid w:val="00492FC0"/>
    <w:rsid w:val="004932FB"/>
    <w:rsid w:val="004955F9"/>
    <w:rsid w:val="0049615A"/>
    <w:rsid w:val="00496CF1"/>
    <w:rsid w:val="0049760A"/>
    <w:rsid w:val="004A026C"/>
    <w:rsid w:val="004A267F"/>
    <w:rsid w:val="004A4948"/>
    <w:rsid w:val="004A49C7"/>
    <w:rsid w:val="004A575F"/>
    <w:rsid w:val="004A5D0D"/>
    <w:rsid w:val="004A6206"/>
    <w:rsid w:val="004A6717"/>
    <w:rsid w:val="004A6836"/>
    <w:rsid w:val="004A6D20"/>
    <w:rsid w:val="004A7459"/>
    <w:rsid w:val="004B1559"/>
    <w:rsid w:val="004B1A74"/>
    <w:rsid w:val="004B2A37"/>
    <w:rsid w:val="004B417D"/>
    <w:rsid w:val="004B4BB6"/>
    <w:rsid w:val="004B57EF"/>
    <w:rsid w:val="004B5AAA"/>
    <w:rsid w:val="004B6D5C"/>
    <w:rsid w:val="004B72F9"/>
    <w:rsid w:val="004C00D0"/>
    <w:rsid w:val="004C0419"/>
    <w:rsid w:val="004C0B0C"/>
    <w:rsid w:val="004C13FA"/>
    <w:rsid w:val="004C2AB1"/>
    <w:rsid w:val="004C3F5F"/>
    <w:rsid w:val="004C4044"/>
    <w:rsid w:val="004C7392"/>
    <w:rsid w:val="004C75D6"/>
    <w:rsid w:val="004C7635"/>
    <w:rsid w:val="004C7714"/>
    <w:rsid w:val="004D0A3E"/>
    <w:rsid w:val="004D0C4E"/>
    <w:rsid w:val="004D164B"/>
    <w:rsid w:val="004D4348"/>
    <w:rsid w:val="004D45B7"/>
    <w:rsid w:val="004D60DB"/>
    <w:rsid w:val="004D69B8"/>
    <w:rsid w:val="004D6DEE"/>
    <w:rsid w:val="004D7BF9"/>
    <w:rsid w:val="004D7C4C"/>
    <w:rsid w:val="004D7D75"/>
    <w:rsid w:val="004D7DF0"/>
    <w:rsid w:val="004E0A85"/>
    <w:rsid w:val="004E18FB"/>
    <w:rsid w:val="004E2EA1"/>
    <w:rsid w:val="004E3E14"/>
    <w:rsid w:val="004E3E7F"/>
    <w:rsid w:val="004E451C"/>
    <w:rsid w:val="004E484A"/>
    <w:rsid w:val="004E520E"/>
    <w:rsid w:val="004E59CC"/>
    <w:rsid w:val="004E6122"/>
    <w:rsid w:val="004E7A82"/>
    <w:rsid w:val="004E7B62"/>
    <w:rsid w:val="004E7C7C"/>
    <w:rsid w:val="004E7DB7"/>
    <w:rsid w:val="004E7F78"/>
    <w:rsid w:val="004F0B9E"/>
    <w:rsid w:val="004F0F92"/>
    <w:rsid w:val="004F0FEE"/>
    <w:rsid w:val="004F1797"/>
    <w:rsid w:val="004F2A78"/>
    <w:rsid w:val="004F2F7F"/>
    <w:rsid w:val="004F439E"/>
    <w:rsid w:val="004F555E"/>
    <w:rsid w:val="004F6362"/>
    <w:rsid w:val="004F7715"/>
    <w:rsid w:val="004F7B9D"/>
    <w:rsid w:val="0050066B"/>
    <w:rsid w:val="00500915"/>
    <w:rsid w:val="00500A73"/>
    <w:rsid w:val="0050243F"/>
    <w:rsid w:val="005034B2"/>
    <w:rsid w:val="00503DA0"/>
    <w:rsid w:val="00504350"/>
    <w:rsid w:val="00504620"/>
    <w:rsid w:val="00504B20"/>
    <w:rsid w:val="00505286"/>
    <w:rsid w:val="00505B05"/>
    <w:rsid w:val="00505EF4"/>
    <w:rsid w:val="00507B55"/>
    <w:rsid w:val="00507E34"/>
    <w:rsid w:val="0051014F"/>
    <w:rsid w:val="0051124C"/>
    <w:rsid w:val="00511559"/>
    <w:rsid w:val="00511684"/>
    <w:rsid w:val="00512868"/>
    <w:rsid w:val="00513BF0"/>
    <w:rsid w:val="005146F1"/>
    <w:rsid w:val="00514C29"/>
    <w:rsid w:val="00514E47"/>
    <w:rsid w:val="005170A2"/>
    <w:rsid w:val="005172F6"/>
    <w:rsid w:val="005177DC"/>
    <w:rsid w:val="005203BB"/>
    <w:rsid w:val="005217CE"/>
    <w:rsid w:val="00521C58"/>
    <w:rsid w:val="00521F37"/>
    <w:rsid w:val="0052312E"/>
    <w:rsid w:val="005231D5"/>
    <w:rsid w:val="005238EC"/>
    <w:rsid w:val="00525505"/>
    <w:rsid w:val="00525DFF"/>
    <w:rsid w:val="005267A2"/>
    <w:rsid w:val="005273D5"/>
    <w:rsid w:val="0053035F"/>
    <w:rsid w:val="00530D22"/>
    <w:rsid w:val="005319F7"/>
    <w:rsid w:val="005321BD"/>
    <w:rsid w:val="0053248C"/>
    <w:rsid w:val="005326EF"/>
    <w:rsid w:val="005330C6"/>
    <w:rsid w:val="00534417"/>
    <w:rsid w:val="00535173"/>
    <w:rsid w:val="005357B1"/>
    <w:rsid w:val="00536E6C"/>
    <w:rsid w:val="00536F98"/>
    <w:rsid w:val="005371C8"/>
    <w:rsid w:val="00537281"/>
    <w:rsid w:val="00537B26"/>
    <w:rsid w:val="00537EC6"/>
    <w:rsid w:val="005404C1"/>
    <w:rsid w:val="00540829"/>
    <w:rsid w:val="005409D1"/>
    <w:rsid w:val="00540C97"/>
    <w:rsid w:val="00540CFF"/>
    <w:rsid w:val="00541714"/>
    <w:rsid w:val="005426AB"/>
    <w:rsid w:val="00543690"/>
    <w:rsid w:val="00543923"/>
    <w:rsid w:val="005445A6"/>
    <w:rsid w:val="00544FD0"/>
    <w:rsid w:val="005454BE"/>
    <w:rsid w:val="00545B4B"/>
    <w:rsid w:val="00545CB0"/>
    <w:rsid w:val="00545E42"/>
    <w:rsid w:val="00546656"/>
    <w:rsid w:val="00546786"/>
    <w:rsid w:val="005477BC"/>
    <w:rsid w:val="005508B3"/>
    <w:rsid w:val="00552208"/>
    <w:rsid w:val="00552295"/>
    <w:rsid w:val="0055288A"/>
    <w:rsid w:val="00552C21"/>
    <w:rsid w:val="00553313"/>
    <w:rsid w:val="00553458"/>
    <w:rsid w:val="00553766"/>
    <w:rsid w:val="005541A1"/>
    <w:rsid w:val="005541F7"/>
    <w:rsid w:val="0055529D"/>
    <w:rsid w:val="00555345"/>
    <w:rsid w:val="00555EF6"/>
    <w:rsid w:val="00557361"/>
    <w:rsid w:val="005579C0"/>
    <w:rsid w:val="00557EA3"/>
    <w:rsid w:val="00560543"/>
    <w:rsid w:val="00560AB7"/>
    <w:rsid w:val="005618F3"/>
    <w:rsid w:val="00562880"/>
    <w:rsid w:val="005635E4"/>
    <w:rsid w:val="005653E9"/>
    <w:rsid w:val="0056567C"/>
    <w:rsid w:val="00565992"/>
    <w:rsid w:val="005662A9"/>
    <w:rsid w:val="005673E6"/>
    <w:rsid w:val="005673F9"/>
    <w:rsid w:val="005706B5"/>
    <w:rsid w:val="0057154E"/>
    <w:rsid w:val="00571728"/>
    <w:rsid w:val="005724D5"/>
    <w:rsid w:val="0057367D"/>
    <w:rsid w:val="00575CBD"/>
    <w:rsid w:val="005761E5"/>
    <w:rsid w:val="00576AF7"/>
    <w:rsid w:val="00577D8E"/>
    <w:rsid w:val="00577F04"/>
    <w:rsid w:val="005811A0"/>
    <w:rsid w:val="0058152F"/>
    <w:rsid w:val="00581D1A"/>
    <w:rsid w:val="00582A32"/>
    <w:rsid w:val="00582E55"/>
    <w:rsid w:val="00583874"/>
    <w:rsid w:val="00583FD9"/>
    <w:rsid w:val="00584A93"/>
    <w:rsid w:val="00584AD5"/>
    <w:rsid w:val="00586142"/>
    <w:rsid w:val="005861F3"/>
    <w:rsid w:val="005862ED"/>
    <w:rsid w:val="0058722B"/>
    <w:rsid w:val="00587F8D"/>
    <w:rsid w:val="00590149"/>
    <w:rsid w:val="005916E5"/>
    <w:rsid w:val="0059177A"/>
    <w:rsid w:val="0059499A"/>
    <w:rsid w:val="00594D54"/>
    <w:rsid w:val="00595D8E"/>
    <w:rsid w:val="00596A1D"/>
    <w:rsid w:val="005975C3"/>
    <w:rsid w:val="00597736"/>
    <w:rsid w:val="005A0A8C"/>
    <w:rsid w:val="005A0B77"/>
    <w:rsid w:val="005A0EF9"/>
    <w:rsid w:val="005A1364"/>
    <w:rsid w:val="005A22A6"/>
    <w:rsid w:val="005A2586"/>
    <w:rsid w:val="005A316C"/>
    <w:rsid w:val="005A3304"/>
    <w:rsid w:val="005A3589"/>
    <w:rsid w:val="005A3D06"/>
    <w:rsid w:val="005A4227"/>
    <w:rsid w:val="005A4B83"/>
    <w:rsid w:val="005A57B4"/>
    <w:rsid w:val="005A595D"/>
    <w:rsid w:val="005A660A"/>
    <w:rsid w:val="005A6B86"/>
    <w:rsid w:val="005A6D08"/>
    <w:rsid w:val="005A714A"/>
    <w:rsid w:val="005A7AE9"/>
    <w:rsid w:val="005B0315"/>
    <w:rsid w:val="005B064C"/>
    <w:rsid w:val="005B0E52"/>
    <w:rsid w:val="005B244C"/>
    <w:rsid w:val="005B283E"/>
    <w:rsid w:val="005B2EB6"/>
    <w:rsid w:val="005B30E4"/>
    <w:rsid w:val="005B335F"/>
    <w:rsid w:val="005B4592"/>
    <w:rsid w:val="005B69FD"/>
    <w:rsid w:val="005B6ECA"/>
    <w:rsid w:val="005B701D"/>
    <w:rsid w:val="005B7728"/>
    <w:rsid w:val="005C0676"/>
    <w:rsid w:val="005C1523"/>
    <w:rsid w:val="005C184A"/>
    <w:rsid w:val="005C280E"/>
    <w:rsid w:val="005C3703"/>
    <w:rsid w:val="005C3945"/>
    <w:rsid w:val="005C52CB"/>
    <w:rsid w:val="005C533A"/>
    <w:rsid w:val="005C5B42"/>
    <w:rsid w:val="005C5BB1"/>
    <w:rsid w:val="005C7073"/>
    <w:rsid w:val="005C75D0"/>
    <w:rsid w:val="005D0805"/>
    <w:rsid w:val="005D0BD7"/>
    <w:rsid w:val="005D0D50"/>
    <w:rsid w:val="005D0FFB"/>
    <w:rsid w:val="005D213E"/>
    <w:rsid w:val="005D2525"/>
    <w:rsid w:val="005D2DC1"/>
    <w:rsid w:val="005D2FAA"/>
    <w:rsid w:val="005D41A9"/>
    <w:rsid w:val="005D435A"/>
    <w:rsid w:val="005D5320"/>
    <w:rsid w:val="005D5A10"/>
    <w:rsid w:val="005E1125"/>
    <w:rsid w:val="005E17FA"/>
    <w:rsid w:val="005E1862"/>
    <w:rsid w:val="005E22A4"/>
    <w:rsid w:val="005E24F2"/>
    <w:rsid w:val="005E259D"/>
    <w:rsid w:val="005E5226"/>
    <w:rsid w:val="005E5FC0"/>
    <w:rsid w:val="005E65D1"/>
    <w:rsid w:val="005E69BD"/>
    <w:rsid w:val="005E7962"/>
    <w:rsid w:val="005F08B5"/>
    <w:rsid w:val="005F0C30"/>
    <w:rsid w:val="005F2CE3"/>
    <w:rsid w:val="005F320E"/>
    <w:rsid w:val="005F4445"/>
    <w:rsid w:val="005F6640"/>
    <w:rsid w:val="005F75D2"/>
    <w:rsid w:val="00600708"/>
    <w:rsid w:val="0060084C"/>
    <w:rsid w:val="00600BC1"/>
    <w:rsid w:val="00602BB5"/>
    <w:rsid w:val="00602D80"/>
    <w:rsid w:val="00603146"/>
    <w:rsid w:val="00603172"/>
    <w:rsid w:val="006035B7"/>
    <w:rsid w:val="00604129"/>
    <w:rsid w:val="006054A0"/>
    <w:rsid w:val="006055BC"/>
    <w:rsid w:val="00606146"/>
    <w:rsid w:val="006072BD"/>
    <w:rsid w:val="006075AE"/>
    <w:rsid w:val="00607871"/>
    <w:rsid w:val="00610087"/>
    <w:rsid w:val="006110D7"/>
    <w:rsid w:val="006116CF"/>
    <w:rsid w:val="00611C3A"/>
    <w:rsid w:val="00612ADF"/>
    <w:rsid w:val="006152F3"/>
    <w:rsid w:val="006163E1"/>
    <w:rsid w:val="00616F05"/>
    <w:rsid w:val="00617192"/>
    <w:rsid w:val="0061755D"/>
    <w:rsid w:val="0062107E"/>
    <w:rsid w:val="006220A0"/>
    <w:rsid w:val="006223B5"/>
    <w:rsid w:val="00622798"/>
    <w:rsid w:val="00623619"/>
    <w:rsid w:val="0062425C"/>
    <w:rsid w:val="00624BDE"/>
    <w:rsid w:val="00625A41"/>
    <w:rsid w:val="00627344"/>
    <w:rsid w:val="00630239"/>
    <w:rsid w:val="006305EA"/>
    <w:rsid w:val="006306BE"/>
    <w:rsid w:val="006336B2"/>
    <w:rsid w:val="00633F4E"/>
    <w:rsid w:val="00634502"/>
    <w:rsid w:val="00634CE7"/>
    <w:rsid w:val="00634DEB"/>
    <w:rsid w:val="0063545C"/>
    <w:rsid w:val="006355E4"/>
    <w:rsid w:val="00635660"/>
    <w:rsid w:val="006359EE"/>
    <w:rsid w:val="00635E86"/>
    <w:rsid w:val="006365FE"/>
    <w:rsid w:val="00637A5A"/>
    <w:rsid w:val="0064077D"/>
    <w:rsid w:val="00641749"/>
    <w:rsid w:val="00641EBE"/>
    <w:rsid w:val="00642B03"/>
    <w:rsid w:val="00643500"/>
    <w:rsid w:val="006441A5"/>
    <w:rsid w:val="00644976"/>
    <w:rsid w:val="00645256"/>
    <w:rsid w:val="00645DAA"/>
    <w:rsid w:val="0064635D"/>
    <w:rsid w:val="00646DE1"/>
    <w:rsid w:val="00647734"/>
    <w:rsid w:val="006479FE"/>
    <w:rsid w:val="00647FB5"/>
    <w:rsid w:val="0065058B"/>
    <w:rsid w:val="00651260"/>
    <w:rsid w:val="0065149E"/>
    <w:rsid w:val="006518AD"/>
    <w:rsid w:val="00651AEB"/>
    <w:rsid w:val="0065272D"/>
    <w:rsid w:val="00652D3D"/>
    <w:rsid w:val="00652E8D"/>
    <w:rsid w:val="006533BF"/>
    <w:rsid w:val="006543B7"/>
    <w:rsid w:val="00655572"/>
    <w:rsid w:val="006605A6"/>
    <w:rsid w:val="00661283"/>
    <w:rsid w:val="00661360"/>
    <w:rsid w:val="00661632"/>
    <w:rsid w:val="006621B3"/>
    <w:rsid w:val="00662A77"/>
    <w:rsid w:val="00662AF9"/>
    <w:rsid w:val="0066343F"/>
    <w:rsid w:val="006638A9"/>
    <w:rsid w:val="00663C56"/>
    <w:rsid w:val="00663F7B"/>
    <w:rsid w:val="00664E56"/>
    <w:rsid w:val="006663F6"/>
    <w:rsid w:val="006665CF"/>
    <w:rsid w:val="00666916"/>
    <w:rsid w:val="006669AE"/>
    <w:rsid w:val="00667FB8"/>
    <w:rsid w:val="0067014F"/>
    <w:rsid w:val="0067085F"/>
    <w:rsid w:val="00671326"/>
    <w:rsid w:val="006717F9"/>
    <w:rsid w:val="00671E41"/>
    <w:rsid w:val="00672341"/>
    <w:rsid w:val="0067358F"/>
    <w:rsid w:val="00674D74"/>
    <w:rsid w:val="006751D3"/>
    <w:rsid w:val="00675C35"/>
    <w:rsid w:val="006769B3"/>
    <w:rsid w:val="006804E0"/>
    <w:rsid w:val="00680B81"/>
    <w:rsid w:val="0068111F"/>
    <w:rsid w:val="006814AF"/>
    <w:rsid w:val="00681520"/>
    <w:rsid w:val="006834B3"/>
    <w:rsid w:val="006845A4"/>
    <w:rsid w:val="00684785"/>
    <w:rsid w:val="006849E1"/>
    <w:rsid w:val="00684C66"/>
    <w:rsid w:val="00684D77"/>
    <w:rsid w:val="0068500B"/>
    <w:rsid w:val="006852DC"/>
    <w:rsid w:val="0068584A"/>
    <w:rsid w:val="0068735B"/>
    <w:rsid w:val="0068765A"/>
    <w:rsid w:val="00687805"/>
    <w:rsid w:val="00687A33"/>
    <w:rsid w:val="00687AE9"/>
    <w:rsid w:val="00687B6D"/>
    <w:rsid w:val="00687E80"/>
    <w:rsid w:val="00687F1B"/>
    <w:rsid w:val="0069027B"/>
    <w:rsid w:val="006910E1"/>
    <w:rsid w:val="00691A74"/>
    <w:rsid w:val="00692727"/>
    <w:rsid w:val="00692CE3"/>
    <w:rsid w:val="00692D53"/>
    <w:rsid w:val="006933B5"/>
    <w:rsid w:val="00693C3A"/>
    <w:rsid w:val="0069425B"/>
    <w:rsid w:val="00694DC0"/>
    <w:rsid w:val="00695000"/>
    <w:rsid w:val="00696267"/>
    <w:rsid w:val="00696434"/>
    <w:rsid w:val="006A0407"/>
    <w:rsid w:val="006A07D3"/>
    <w:rsid w:val="006A1FBF"/>
    <w:rsid w:val="006A23AB"/>
    <w:rsid w:val="006A2602"/>
    <w:rsid w:val="006A2977"/>
    <w:rsid w:val="006A55E8"/>
    <w:rsid w:val="006A5C19"/>
    <w:rsid w:val="006A7B2E"/>
    <w:rsid w:val="006B39E4"/>
    <w:rsid w:val="006B3DE4"/>
    <w:rsid w:val="006B4F2A"/>
    <w:rsid w:val="006B5295"/>
    <w:rsid w:val="006B53BE"/>
    <w:rsid w:val="006B5475"/>
    <w:rsid w:val="006B633C"/>
    <w:rsid w:val="006B66A9"/>
    <w:rsid w:val="006B6D06"/>
    <w:rsid w:val="006B7E85"/>
    <w:rsid w:val="006B7FCC"/>
    <w:rsid w:val="006C144E"/>
    <w:rsid w:val="006C1CAD"/>
    <w:rsid w:val="006C2FCF"/>
    <w:rsid w:val="006C52CE"/>
    <w:rsid w:val="006C5921"/>
    <w:rsid w:val="006C6076"/>
    <w:rsid w:val="006C6CAF"/>
    <w:rsid w:val="006C6DCA"/>
    <w:rsid w:val="006C7130"/>
    <w:rsid w:val="006C7F2F"/>
    <w:rsid w:val="006D0533"/>
    <w:rsid w:val="006D0EFC"/>
    <w:rsid w:val="006D1008"/>
    <w:rsid w:val="006D10B5"/>
    <w:rsid w:val="006D2A89"/>
    <w:rsid w:val="006D2CD5"/>
    <w:rsid w:val="006D35C1"/>
    <w:rsid w:val="006D4ACB"/>
    <w:rsid w:val="006D529D"/>
    <w:rsid w:val="006D56E6"/>
    <w:rsid w:val="006D7F94"/>
    <w:rsid w:val="006E0A38"/>
    <w:rsid w:val="006E104D"/>
    <w:rsid w:val="006E1678"/>
    <w:rsid w:val="006E1CCC"/>
    <w:rsid w:val="006E3DB6"/>
    <w:rsid w:val="006E4525"/>
    <w:rsid w:val="006E470C"/>
    <w:rsid w:val="006E4F0F"/>
    <w:rsid w:val="006E6573"/>
    <w:rsid w:val="006E67C5"/>
    <w:rsid w:val="006E6FBC"/>
    <w:rsid w:val="006E7C01"/>
    <w:rsid w:val="006E7E49"/>
    <w:rsid w:val="006F0138"/>
    <w:rsid w:val="006F0362"/>
    <w:rsid w:val="006F07E6"/>
    <w:rsid w:val="006F0AD8"/>
    <w:rsid w:val="006F0FE7"/>
    <w:rsid w:val="006F1348"/>
    <w:rsid w:val="006F165F"/>
    <w:rsid w:val="006F27EF"/>
    <w:rsid w:val="006F2B44"/>
    <w:rsid w:val="006F3AC9"/>
    <w:rsid w:val="006F3BF1"/>
    <w:rsid w:val="006F4C6F"/>
    <w:rsid w:val="006F4EF2"/>
    <w:rsid w:val="006F51BF"/>
    <w:rsid w:val="006F6077"/>
    <w:rsid w:val="006F67FD"/>
    <w:rsid w:val="006F6FBF"/>
    <w:rsid w:val="006F7846"/>
    <w:rsid w:val="006F7CBD"/>
    <w:rsid w:val="006F7DF3"/>
    <w:rsid w:val="007029B0"/>
    <w:rsid w:val="00702EFA"/>
    <w:rsid w:val="00702FBA"/>
    <w:rsid w:val="00703023"/>
    <w:rsid w:val="00703152"/>
    <w:rsid w:val="00704664"/>
    <w:rsid w:val="0070533B"/>
    <w:rsid w:val="00705BDC"/>
    <w:rsid w:val="00706232"/>
    <w:rsid w:val="00707580"/>
    <w:rsid w:val="007079D1"/>
    <w:rsid w:val="0071420D"/>
    <w:rsid w:val="007144BD"/>
    <w:rsid w:val="00715C47"/>
    <w:rsid w:val="00716788"/>
    <w:rsid w:val="00716F5C"/>
    <w:rsid w:val="007174F0"/>
    <w:rsid w:val="00721AB3"/>
    <w:rsid w:val="00721ACB"/>
    <w:rsid w:val="00721B82"/>
    <w:rsid w:val="00723010"/>
    <w:rsid w:val="007237E8"/>
    <w:rsid w:val="007238BC"/>
    <w:rsid w:val="00724BF4"/>
    <w:rsid w:val="00724EB3"/>
    <w:rsid w:val="00726895"/>
    <w:rsid w:val="00727F43"/>
    <w:rsid w:val="00730744"/>
    <w:rsid w:val="007309CB"/>
    <w:rsid w:val="00730BC9"/>
    <w:rsid w:val="00732741"/>
    <w:rsid w:val="00733347"/>
    <w:rsid w:val="00733661"/>
    <w:rsid w:val="0073366B"/>
    <w:rsid w:val="007338C0"/>
    <w:rsid w:val="007338D2"/>
    <w:rsid w:val="00733E9D"/>
    <w:rsid w:val="0073429C"/>
    <w:rsid w:val="00734AA2"/>
    <w:rsid w:val="007352DC"/>
    <w:rsid w:val="00735AC0"/>
    <w:rsid w:val="00736D14"/>
    <w:rsid w:val="00737115"/>
    <w:rsid w:val="007379CB"/>
    <w:rsid w:val="00737AB6"/>
    <w:rsid w:val="007411F5"/>
    <w:rsid w:val="007424AB"/>
    <w:rsid w:val="007426D5"/>
    <w:rsid w:val="00742F3D"/>
    <w:rsid w:val="00742F58"/>
    <w:rsid w:val="00743328"/>
    <w:rsid w:val="00743A84"/>
    <w:rsid w:val="00743FD2"/>
    <w:rsid w:val="007448E7"/>
    <w:rsid w:val="00745217"/>
    <w:rsid w:val="007457CC"/>
    <w:rsid w:val="0074581B"/>
    <w:rsid w:val="00746AB5"/>
    <w:rsid w:val="00746ABF"/>
    <w:rsid w:val="007474B1"/>
    <w:rsid w:val="00747609"/>
    <w:rsid w:val="00747F0B"/>
    <w:rsid w:val="00752772"/>
    <w:rsid w:val="007533B4"/>
    <w:rsid w:val="0075342B"/>
    <w:rsid w:val="00753537"/>
    <w:rsid w:val="007540C4"/>
    <w:rsid w:val="00755408"/>
    <w:rsid w:val="00755CAA"/>
    <w:rsid w:val="00755D61"/>
    <w:rsid w:val="00755E14"/>
    <w:rsid w:val="007563AD"/>
    <w:rsid w:val="00756F60"/>
    <w:rsid w:val="00756FBB"/>
    <w:rsid w:val="00757994"/>
    <w:rsid w:val="00757BED"/>
    <w:rsid w:val="00760963"/>
    <w:rsid w:val="00761597"/>
    <w:rsid w:val="00761CC4"/>
    <w:rsid w:val="00762C32"/>
    <w:rsid w:val="00762E6C"/>
    <w:rsid w:val="007638C2"/>
    <w:rsid w:val="007638EA"/>
    <w:rsid w:val="00764553"/>
    <w:rsid w:val="0076516D"/>
    <w:rsid w:val="00765F96"/>
    <w:rsid w:val="00766BF2"/>
    <w:rsid w:val="00770EBC"/>
    <w:rsid w:val="007721DA"/>
    <w:rsid w:val="0077264C"/>
    <w:rsid w:val="00773463"/>
    <w:rsid w:val="00774B96"/>
    <w:rsid w:val="0077541C"/>
    <w:rsid w:val="00775CD5"/>
    <w:rsid w:val="007760A6"/>
    <w:rsid w:val="00777161"/>
    <w:rsid w:val="00780FEE"/>
    <w:rsid w:val="00782C47"/>
    <w:rsid w:val="00782E23"/>
    <w:rsid w:val="007854DF"/>
    <w:rsid w:val="0078782F"/>
    <w:rsid w:val="00787A3D"/>
    <w:rsid w:val="007908F6"/>
    <w:rsid w:val="00790B03"/>
    <w:rsid w:val="00790D30"/>
    <w:rsid w:val="0079172A"/>
    <w:rsid w:val="00791CF9"/>
    <w:rsid w:val="00791EC0"/>
    <w:rsid w:val="00792387"/>
    <w:rsid w:val="007926DF"/>
    <w:rsid w:val="00792755"/>
    <w:rsid w:val="00793637"/>
    <w:rsid w:val="00793B64"/>
    <w:rsid w:val="00793BE8"/>
    <w:rsid w:val="00793CB4"/>
    <w:rsid w:val="0079426C"/>
    <w:rsid w:val="00794436"/>
    <w:rsid w:val="0079460E"/>
    <w:rsid w:val="007947A6"/>
    <w:rsid w:val="00794BC7"/>
    <w:rsid w:val="00797567"/>
    <w:rsid w:val="00797CD9"/>
    <w:rsid w:val="007A0B62"/>
    <w:rsid w:val="007A0B91"/>
    <w:rsid w:val="007A14E6"/>
    <w:rsid w:val="007A1ACB"/>
    <w:rsid w:val="007A1B1F"/>
    <w:rsid w:val="007A2070"/>
    <w:rsid w:val="007A264E"/>
    <w:rsid w:val="007A30F1"/>
    <w:rsid w:val="007A48AD"/>
    <w:rsid w:val="007A4AE4"/>
    <w:rsid w:val="007A5563"/>
    <w:rsid w:val="007A59D4"/>
    <w:rsid w:val="007A7A60"/>
    <w:rsid w:val="007B05D5"/>
    <w:rsid w:val="007B085B"/>
    <w:rsid w:val="007B0A25"/>
    <w:rsid w:val="007B0BA6"/>
    <w:rsid w:val="007B1757"/>
    <w:rsid w:val="007B2135"/>
    <w:rsid w:val="007B360D"/>
    <w:rsid w:val="007B367E"/>
    <w:rsid w:val="007B3BBA"/>
    <w:rsid w:val="007B3D96"/>
    <w:rsid w:val="007B49E2"/>
    <w:rsid w:val="007B4BF8"/>
    <w:rsid w:val="007B539C"/>
    <w:rsid w:val="007B61CC"/>
    <w:rsid w:val="007B657C"/>
    <w:rsid w:val="007B6EAD"/>
    <w:rsid w:val="007C01EB"/>
    <w:rsid w:val="007C0C42"/>
    <w:rsid w:val="007C0DE3"/>
    <w:rsid w:val="007C16C5"/>
    <w:rsid w:val="007C19AC"/>
    <w:rsid w:val="007C22BF"/>
    <w:rsid w:val="007C2EDA"/>
    <w:rsid w:val="007C4A35"/>
    <w:rsid w:val="007C6617"/>
    <w:rsid w:val="007C6668"/>
    <w:rsid w:val="007C6D1B"/>
    <w:rsid w:val="007C6F06"/>
    <w:rsid w:val="007C7438"/>
    <w:rsid w:val="007C7EEB"/>
    <w:rsid w:val="007D0C65"/>
    <w:rsid w:val="007D17BB"/>
    <w:rsid w:val="007D23A7"/>
    <w:rsid w:val="007D384F"/>
    <w:rsid w:val="007D3EC2"/>
    <w:rsid w:val="007D3F76"/>
    <w:rsid w:val="007D4370"/>
    <w:rsid w:val="007D5198"/>
    <w:rsid w:val="007D5796"/>
    <w:rsid w:val="007D5C69"/>
    <w:rsid w:val="007D6430"/>
    <w:rsid w:val="007D6B25"/>
    <w:rsid w:val="007D7574"/>
    <w:rsid w:val="007D7959"/>
    <w:rsid w:val="007D7AC4"/>
    <w:rsid w:val="007E01A5"/>
    <w:rsid w:val="007E0DA2"/>
    <w:rsid w:val="007E17A9"/>
    <w:rsid w:val="007E1835"/>
    <w:rsid w:val="007E1A2A"/>
    <w:rsid w:val="007E20EA"/>
    <w:rsid w:val="007E35F8"/>
    <w:rsid w:val="007E4917"/>
    <w:rsid w:val="007E4988"/>
    <w:rsid w:val="007E5CD3"/>
    <w:rsid w:val="007E67F6"/>
    <w:rsid w:val="007E68D4"/>
    <w:rsid w:val="007E692A"/>
    <w:rsid w:val="007F0E66"/>
    <w:rsid w:val="007F20C6"/>
    <w:rsid w:val="007F27EE"/>
    <w:rsid w:val="007F360B"/>
    <w:rsid w:val="007F38D3"/>
    <w:rsid w:val="007F3F21"/>
    <w:rsid w:val="007F43EE"/>
    <w:rsid w:val="007F4587"/>
    <w:rsid w:val="007F4D6C"/>
    <w:rsid w:val="007F5EA5"/>
    <w:rsid w:val="007F6B26"/>
    <w:rsid w:val="007F6D7F"/>
    <w:rsid w:val="007F7643"/>
    <w:rsid w:val="007F764F"/>
    <w:rsid w:val="00800556"/>
    <w:rsid w:val="00800A32"/>
    <w:rsid w:val="00801343"/>
    <w:rsid w:val="00801AE6"/>
    <w:rsid w:val="0080203F"/>
    <w:rsid w:val="00802971"/>
    <w:rsid w:val="0080365E"/>
    <w:rsid w:val="00804570"/>
    <w:rsid w:val="0080556E"/>
    <w:rsid w:val="0080585E"/>
    <w:rsid w:val="00805A4E"/>
    <w:rsid w:val="00805B5C"/>
    <w:rsid w:val="00805EF3"/>
    <w:rsid w:val="008070A8"/>
    <w:rsid w:val="00807788"/>
    <w:rsid w:val="0081009A"/>
    <w:rsid w:val="00810C6A"/>
    <w:rsid w:val="00812987"/>
    <w:rsid w:val="00813AD7"/>
    <w:rsid w:val="008157FE"/>
    <w:rsid w:val="00816092"/>
    <w:rsid w:val="008175AA"/>
    <w:rsid w:val="00817EE2"/>
    <w:rsid w:val="00817F82"/>
    <w:rsid w:val="008201D8"/>
    <w:rsid w:val="00821402"/>
    <w:rsid w:val="00822652"/>
    <w:rsid w:val="00822E52"/>
    <w:rsid w:val="00825553"/>
    <w:rsid w:val="0082570A"/>
    <w:rsid w:val="00825A1E"/>
    <w:rsid w:val="00826217"/>
    <w:rsid w:val="00826F3A"/>
    <w:rsid w:val="0082754D"/>
    <w:rsid w:val="008278CC"/>
    <w:rsid w:val="0082796B"/>
    <w:rsid w:val="008312C4"/>
    <w:rsid w:val="00831AE0"/>
    <w:rsid w:val="00834BE4"/>
    <w:rsid w:val="00834DE8"/>
    <w:rsid w:val="008371AB"/>
    <w:rsid w:val="00837597"/>
    <w:rsid w:val="008376D9"/>
    <w:rsid w:val="00840654"/>
    <w:rsid w:val="008407F4"/>
    <w:rsid w:val="00841046"/>
    <w:rsid w:val="008417CA"/>
    <w:rsid w:val="00842469"/>
    <w:rsid w:val="008426F3"/>
    <w:rsid w:val="00843D04"/>
    <w:rsid w:val="00843E3A"/>
    <w:rsid w:val="00844037"/>
    <w:rsid w:val="00844676"/>
    <w:rsid w:val="00844E9C"/>
    <w:rsid w:val="00845DCA"/>
    <w:rsid w:val="008466E2"/>
    <w:rsid w:val="008469C3"/>
    <w:rsid w:val="008469D2"/>
    <w:rsid w:val="008470FA"/>
    <w:rsid w:val="0084722D"/>
    <w:rsid w:val="008472FF"/>
    <w:rsid w:val="00847D56"/>
    <w:rsid w:val="00850247"/>
    <w:rsid w:val="008502A4"/>
    <w:rsid w:val="008505D5"/>
    <w:rsid w:val="00851CAF"/>
    <w:rsid w:val="00852CF0"/>
    <w:rsid w:val="00855561"/>
    <w:rsid w:val="0085638E"/>
    <w:rsid w:val="00856849"/>
    <w:rsid w:val="00856B6D"/>
    <w:rsid w:val="00857108"/>
    <w:rsid w:val="00857174"/>
    <w:rsid w:val="00857933"/>
    <w:rsid w:val="00860FD6"/>
    <w:rsid w:val="008610B0"/>
    <w:rsid w:val="00861457"/>
    <w:rsid w:val="008624AC"/>
    <w:rsid w:val="00862CF0"/>
    <w:rsid w:val="00862E25"/>
    <w:rsid w:val="00863CE4"/>
    <w:rsid w:val="00864C1D"/>
    <w:rsid w:val="00865BC7"/>
    <w:rsid w:val="00867CF4"/>
    <w:rsid w:val="008701B6"/>
    <w:rsid w:val="00870562"/>
    <w:rsid w:val="008709B8"/>
    <w:rsid w:val="008712FF"/>
    <w:rsid w:val="00871CB6"/>
    <w:rsid w:val="0087347D"/>
    <w:rsid w:val="00873DC2"/>
    <w:rsid w:val="00873EF1"/>
    <w:rsid w:val="00873F3C"/>
    <w:rsid w:val="00875A15"/>
    <w:rsid w:val="0087795F"/>
    <w:rsid w:val="00880B14"/>
    <w:rsid w:val="00880B82"/>
    <w:rsid w:val="00880EDA"/>
    <w:rsid w:val="008816B4"/>
    <w:rsid w:val="008825B0"/>
    <w:rsid w:val="0088391D"/>
    <w:rsid w:val="00884B11"/>
    <w:rsid w:val="00884C51"/>
    <w:rsid w:val="00884D20"/>
    <w:rsid w:val="00885DAA"/>
    <w:rsid w:val="008862D6"/>
    <w:rsid w:val="00886BEF"/>
    <w:rsid w:val="00886E3A"/>
    <w:rsid w:val="00887645"/>
    <w:rsid w:val="00890A44"/>
    <w:rsid w:val="00890C40"/>
    <w:rsid w:val="00891F3C"/>
    <w:rsid w:val="008923AA"/>
    <w:rsid w:val="00893037"/>
    <w:rsid w:val="008941A4"/>
    <w:rsid w:val="008952D7"/>
    <w:rsid w:val="008971C1"/>
    <w:rsid w:val="008972D0"/>
    <w:rsid w:val="00897663"/>
    <w:rsid w:val="008A000E"/>
    <w:rsid w:val="008A00F8"/>
    <w:rsid w:val="008A0B9A"/>
    <w:rsid w:val="008A12BE"/>
    <w:rsid w:val="008A21A0"/>
    <w:rsid w:val="008A3835"/>
    <w:rsid w:val="008A3933"/>
    <w:rsid w:val="008A66A0"/>
    <w:rsid w:val="008B00D0"/>
    <w:rsid w:val="008B02DF"/>
    <w:rsid w:val="008B0776"/>
    <w:rsid w:val="008B0C8E"/>
    <w:rsid w:val="008B1CE8"/>
    <w:rsid w:val="008B26AD"/>
    <w:rsid w:val="008B2D86"/>
    <w:rsid w:val="008B343F"/>
    <w:rsid w:val="008B3EDA"/>
    <w:rsid w:val="008B432B"/>
    <w:rsid w:val="008B43C7"/>
    <w:rsid w:val="008B5201"/>
    <w:rsid w:val="008B5ECE"/>
    <w:rsid w:val="008B62DA"/>
    <w:rsid w:val="008B6346"/>
    <w:rsid w:val="008B6C37"/>
    <w:rsid w:val="008B7750"/>
    <w:rsid w:val="008B7960"/>
    <w:rsid w:val="008B7C23"/>
    <w:rsid w:val="008C0A1B"/>
    <w:rsid w:val="008C2D6F"/>
    <w:rsid w:val="008C3498"/>
    <w:rsid w:val="008C42F2"/>
    <w:rsid w:val="008C683B"/>
    <w:rsid w:val="008C7807"/>
    <w:rsid w:val="008D00CD"/>
    <w:rsid w:val="008D08A4"/>
    <w:rsid w:val="008D0A24"/>
    <w:rsid w:val="008D2584"/>
    <w:rsid w:val="008D36CF"/>
    <w:rsid w:val="008D49FF"/>
    <w:rsid w:val="008D5065"/>
    <w:rsid w:val="008D57B9"/>
    <w:rsid w:val="008D57C6"/>
    <w:rsid w:val="008D6BB8"/>
    <w:rsid w:val="008D6F78"/>
    <w:rsid w:val="008E05F6"/>
    <w:rsid w:val="008E16B8"/>
    <w:rsid w:val="008E1872"/>
    <w:rsid w:val="008E1B95"/>
    <w:rsid w:val="008E21A0"/>
    <w:rsid w:val="008E24A9"/>
    <w:rsid w:val="008E2982"/>
    <w:rsid w:val="008E370C"/>
    <w:rsid w:val="008E3D88"/>
    <w:rsid w:val="008E6013"/>
    <w:rsid w:val="008E6086"/>
    <w:rsid w:val="008E6DD5"/>
    <w:rsid w:val="008E7552"/>
    <w:rsid w:val="008E794A"/>
    <w:rsid w:val="008F0E38"/>
    <w:rsid w:val="008F1274"/>
    <w:rsid w:val="008F131F"/>
    <w:rsid w:val="008F166A"/>
    <w:rsid w:val="008F1C4F"/>
    <w:rsid w:val="008F25BD"/>
    <w:rsid w:val="008F272E"/>
    <w:rsid w:val="008F2A81"/>
    <w:rsid w:val="008F3CF9"/>
    <w:rsid w:val="008F4A15"/>
    <w:rsid w:val="008F4D25"/>
    <w:rsid w:val="008F57DB"/>
    <w:rsid w:val="008F7B9A"/>
    <w:rsid w:val="00900A05"/>
    <w:rsid w:val="00900F1F"/>
    <w:rsid w:val="00902DF8"/>
    <w:rsid w:val="00903DEB"/>
    <w:rsid w:val="009057D8"/>
    <w:rsid w:val="00906F69"/>
    <w:rsid w:val="00910966"/>
    <w:rsid w:val="0091168D"/>
    <w:rsid w:val="00913F35"/>
    <w:rsid w:val="0091455B"/>
    <w:rsid w:val="00914632"/>
    <w:rsid w:val="00914F5D"/>
    <w:rsid w:val="0091504C"/>
    <w:rsid w:val="00915066"/>
    <w:rsid w:val="00915842"/>
    <w:rsid w:val="00915F5D"/>
    <w:rsid w:val="0091743D"/>
    <w:rsid w:val="00917497"/>
    <w:rsid w:val="0091761D"/>
    <w:rsid w:val="009203DD"/>
    <w:rsid w:val="00921CF3"/>
    <w:rsid w:val="009241B3"/>
    <w:rsid w:val="009242C1"/>
    <w:rsid w:val="0092447E"/>
    <w:rsid w:val="0092577E"/>
    <w:rsid w:val="00927397"/>
    <w:rsid w:val="009274A1"/>
    <w:rsid w:val="00927D14"/>
    <w:rsid w:val="00930312"/>
    <w:rsid w:val="00930551"/>
    <w:rsid w:val="009305EE"/>
    <w:rsid w:val="00930991"/>
    <w:rsid w:val="00930ADE"/>
    <w:rsid w:val="00930C64"/>
    <w:rsid w:val="009310F5"/>
    <w:rsid w:val="009325EA"/>
    <w:rsid w:val="0093321E"/>
    <w:rsid w:val="00933435"/>
    <w:rsid w:val="00933944"/>
    <w:rsid w:val="00934066"/>
    <w:rsid w:val="00934124"/>
    <w:rsid w:val="009345C2"/>
    <w:rsid w:val="009346B9"/>
    <w:rsid w:val="00934E99"/>
    <w:rsid w:val="009352C0"/>
    <w:rsid w:val="00936E3A"/>
    <w:rsid w:val="00940EA4"/>
    <w:rsid w:val="00940F6F"/>
    <w:rsid w:val="009410A8"/>
    <w:rsid w:val="00941972"/>
    <w:rsid w:val="00941E17"/>
    <w:rsid w:val="00942475"/>
    <w:rsid w:val="00942556"/>
    <w:rsid w:val="009426A6"/>
    <w:rsid w:val="00943188"/>
    <w:rsid w:val="00943CB6"/>
    <w:rsid w:val="0094409B"/>
    <w:rsid w:val="0094426F"/>
    <w:rsid w:val="0094460A"/>
    <w:rsid w:val="00944934"/>
    <w:rsid w:val="00944CAA"/>
    <w:rsid w:val="0094537A"/>
    <w:rsid w:val="00945694"/>
    <w:rsid w:val="0094648D"/>
    <w:rsid w:val="009467D9"/>
    <w:rsid w:val="00946AFB"/>
    <w:rsid w:val="009474F9"/>
    <w:rsid w:val="009475C7"/>
    <w:rsid w:val="009478A6"/>
    <w:rsid w:val="009501E3"/>
    <w:rsid w:val="009508FC"/>
    <w:rsid w:val="009523F2"/>
    <w:rsid w:val="00952F51"/>
    <w:rsid w:val="00953461"/>
    <w:rsid w:val="00953B34"/>
    <w:rsid w:val="00953F75"/>
    <w:rsid w:val="009554C7"/>
    <w:rsid w:val="00955A37"/>
    <w:rsid w:val="00955EBB"/>
    <w:rsid w:val="00956136"/>
    <w:rsid w:val="0095616E"/>
    <w:rsid w:val="00956943"/>
    <w:rsid w:val="00956984"/>
    <w:rsid w:val="009577BD"/>
    <w:rsid w:val="009578C3"/>
    <w:rsid w:val="00960D92"/>
    <w:rsid w:val="00960EEF"/>
    <w:rsid w:val="0096136D"/>
    <w:rsid w:val="0096237F"/>
    <w:rsid w:val="00962423"/>
    <w:rsid w:val="009631E4"/>
    <w:rsid w:val="00963BF4"/>
    <w:rsid w:val="00964DF1"/>
    <w:rsid w:val="00964FF8"/>
    <w:rsid w:val="0096557D"/>
    <w:rsid w:val="00965AB3"/>
    <w:rsid w:val="00965C82"/>
    <w:rsid w:val="0096641A"/>
    <w:rsid w:val="0096674F"/>
    <w:rsid w:val="00966B0B"/>
    <w:rsid w:val="00966CFE"/>
    <w:rsid w:val="00967717"/>
    <w:rsid w:val="00970051"/>
    <w:rsid w:val="00970DF8"/>
    <w:rsid w:val="009722D3"/>
    <w:rsid w:val="00972AC0"/>
    <w:rsid w:val="0097350C"/>
    <w:rsid w:val="00973BA9"/>
    <w:rsid w:val="00974219"/>
    <w:rsid w:val="00974533"/>
    <w:rsid w:val="009746BF"/>
    <w:rsid w:val="00974D27"/>
    <w:rsid w:val="00975465"/>
    <w:rsid w:val="00976C68"/>
    <w:rsid w:val="009772C3"/>
    <w:rsid w:val="0098122A"/>
    <w:rsid w:val="00983454"/>
    <w:rsid w:val="00983632"/>
    <w:rsid w:val="00984DE6"/>
    <w:rsid w:val="009850BE"/>
    <w:rsid w:val="0098533F"/>
    <w:rsid w:val="0098548B"/>
    <w:rsid w:val="00986850"/>
    <w:rsid w:val="009871B7"/>
    <w:rsid w:val="00987BCA"/>
    <w:rsid w:val="00987E0B"/>
    <w:rsid w:val="00987E4E"/>
    <w:rsid w:val="0099099B"/>
    <w:rsid w:val="00990E06"/>
    <w:rsid w:val="00991909"/>
    <w:rsid w:val="00992FDE"/>
    <w:rsid w:val="00993566"/>
    <w:rsid w:val="00994418"/>
    <w:rsid w:val="00994D5D"/>
    <w:rsid w:val="009958CE"/>
    <w:rsid w:val="00996516"/>
    <w:rsid w:val="00997C6D"/>
    <w:rsid w:val="009A0B4B"/>
    <w:rsid w:val="009A0DB0"/>
    <w:rsid w:val="009A16BF"/>
    <w:rsid w:val="009A18C6"/>
    <w:rsid w:val="009A18E4"/>
    <w:rsid w:val="009A2817"/>
    <w:rsid w:val="009A2E7E"/>
    <w:rsid w:val="009A3881"/>
    <w:rsid w:val="009A3A7C"/>
    <w:rsid w:val="009A43D0"/>
    <w:rsid w:val="009A4491"/>
    <w:rsid w:val="009A4821"/>
    <w:rsid w:val="009A4B2A"/>
    <w:rsid w:val="009A4EC6"/>
    <w:rsid w:val="009A5B2B"/>
    <w:rsid w:val="009A6899"/>
    <w:rsid w:val="009B039C"/>
    <w:rsid w:val="009B0739"/>
    <w:rsid w:val="009B2117"/>
    <w:rsid w:val="009B233C"/>
    <w:rsid w:val="009B2C0A"/>
    <w:rsid w:val="009B34CD"/>
    <w:rsid w:val="009B396A"/>
    <w:rsid w:val="009B39E3"/>
    <w:rsid w:val="009B3A71"/>
    <w:rsid w:val="009B3B2C"/>
    <w:rsid w:val="009B437B"/>
    <w:rsid w:val="009B4C05"/>
    <w:rsid w:val="009B4E3B"/>
    <w:rsid w:val="009B561D"/>
    <w:rsid w:val="009B6093"/>
    <w:rsid w:val="009B61DF"/>
    <w:rsid w:val="009B70A5"/>
    <w:rsid w:val="009B719B"/>
    <w:rsid w:val="009C05E2"/>
    <w:rsid w:val="009C1645"/>
    <w:rsid w:val="009C19ED"/>
    <w:rsid w:val="009C1CC5"/>
    <w:rsid w:val="009C2537"/>
    <w:rsid w:val="009C2FCB"/>
    <w:rsid w:val="009C35EC"/>
    <w:rsid w:val="009C3830"/>
    <w:rsid w:val="009C39EA"/>
    <w:rsid w:val="009C55F2"/>
    <w:rsid w:val="009C5743"/>
    <w:rsid w:val="009C58F3"/>
    <w:rsid w:val="009C62BA"/>
    <w:rsid w:val="009C65E6"/>
    <w:rsid w:val="009C662B"/>
    <w:rsid w:val="009C672C"/>
    <w:rsid w:val="009D030F"/>
    <w:rsid w:val="009D0C20"/>
    <w:rsid w:val="009D16F9"/>
    <w:rsid w:val="009D1D42"/>
    <w:rsid w:val="009D1E02"/>
    <w:rsid w:val="009D20A1"/>
    <w:rsid w:val="009D26FE"/>
    <w:rsid w:val="009D3067"/>
    <w:rsid w:val="009D38C2"/>
    <w:rsid w:val="009D3F61"/>
    <w:rsid w:val="009D43BE"/>
    <w:rsid w:val="009D485D"/>
    <w:rsid w:val="009D5313"/>
    <w:rsid w:val="009D573F"/>
    <w:rsid w:val="009D5A13"/>
    <w:rsid w:val="009D5BDF"/>
    <w:rsid w:val="009D5C2E"/>
    <w:rsid w:val="009D6A03"/>
    <w:rsid w:val="009D6E85"/>
    <w:rsid w:val="009D7920"/>
    <w:rsid w:val="009D7924"/>
    <w:rsid w:val="009D7A40"/>
    <w:rsid w:val="009E19C0"/>
    <w:rsid w:val="009E2F2A"/>
    <w:rsid w:val="009E2FA5"/>
    <w:rsid w:val="009E340E"/>
    <w:rsid w:val="009E3D0D"/>
    <w:rsid w:val="009E4E03"/>
    <w:rsid w:val="009E4E0A"/>
    <w:rsid w:val="009E53B4"/>
    <w:rsid w:val="009E5DB9"/>
    <w:rsid w:val="009E6220"/>
    <w:rsid w:val="009E6551"/>
    <w:rsid w:val="009E683A"/>
    <w:rsid w:val="009F07A7"/>
    <w:rsid w:val="009F0A40"/>
    <w:rsid w:val="009F0C24"/>
    <w:rsid w:val="009F0CDB"/>
    <w:rsid w:val="009F0ECB"/>
    <w:rsid w:val="009F1603"/>
    <w:rsid w:val="009F24C6"/>
    <w:rsid w:val="009F2507"/>
    <w:rsid w:val="009F3C07"/>
    <w:rsid w:val="009F3F5B"/>
    <w:rsid w:val="009F4669"/>
    <w:rsid w:val="009F546F"/>
    <w:rsid w:val="009F57E5"/>
    <w:rsid w:val="009F5AC3"/>
    <w:rsid w:val="009F60DF"/>
    <w:rsid w:val="009F6418"/>
    <w:rsid w:val="009F6795"/>
    <w:rsid w:val="009F6955"/>
    <w:rsid w:val="009F7894"/>
    <w:rsid w:val="00A008F7"/>
    <w:rsid w:val="00A00B24"/>
    <w:rsid w:val="00A00C47"/>
    <w:rsid w:val="00A01D68"/>
    <w:rsid w:val="00A03261"/>
    <w:rsid w:val="00A047FF"/>
    <w:rsid w:val="00A05668"/>
    <w:rsid w:val="00A05B2A"/>
    <w:rsid w:val="00A06607"/>
    <w:rsid w:val="00A07646"/>
    <w:rsid w:val="00A07CA6"/>
    <w:rsid w:val="00A07CD2"/>
    <w:rsid w:val="00A07E99"/>
    <w:rsid w:val="00A1000E"/>
    <w:rsid w:val="00A10341"/>
    <w:rsid w:val="00A10475"/>
    <w:rsid w:val="00A107FE"/>
    <w:rsid w:val="00A13FD7"/>
    <w:rsid w:val="00A140F4"/>
    <w:rsid w:val="00A145DC"/>
    <w:rsid w:val="00A153D9"/>
    <w:rsid w:val="00A163EB"/>
    <w:rsid w:val="00A17220"/>
    <w:rsid w:val="00A1753A"/>
    <w:rsid w:val="00A17585"/>
    <w:rsid w:val="00A17C45"/>
    <w:rsid w:val="00A20A79"/>
    <w:rsid w:val="00A20FAD"/>
    <w:rsid w:val="00A2103C"/>
    <w:rsid w:val="00A2557D"/>
    <w:rsid w:val="00A25F76"/>
    <w:rsid w:val="00A2674D"/>
    <w:rsid w:val="00A27412"/>
    <w:rsid w:val="00A30590"/>
    <w:rsid w:val="00A305C1"/>
    <w:rsid w:val="00A3087C"/>
    <w:rsid w:val="00A30C05"/>
    <w:rsid w:val="00A314C4"/>
    <w:rsid w:val="00A32EA6"/>
    <w:rsid w:val="00A3320C"/>
    <w:rsid w:val="00A3415D"/>
    <w:rsid w:val="00A342E9"/>
    <w:rsid w:val="00A34314"/>
    <w:rsid w:val="00A35167"/>
    <w:rsid w:val="00A352D9"/>
    <w:rsid w:val="00A3594E"/>
    <w:rsid w:val="00A35AB1"/>
    <w:rsid w:val="00A3604B"/>
    <w:rsid w:val="00A36D89"/>
    <w:rsid w:val="00A372D5"/>
    <w:rsid w:val="00A41C75"/>
    <w:rsid w:val="00A42389"/>
    <w:rsid w:val="00A42ABF"/>
    <w:rsid w:val="00A42F8C"/>
    <w:rsid w:val="00A43267"/>
    <w:rsid w:val="00A444C7"/>
    <w:rsid w:val="00A448E8"/>
    <w:rsid w:val="00A45F7C"/>
    <w:rsid w:val="00A46B61"/>
    <w:rsid w:val="00A47325"/>
    <w:rsid w:val="00A50636"/>
    <w:rsid w:val="00A51477"/>
    <w:rsid w:val="00A515E6"/>
    <w:rsid w:val="00A528F5"/>
    <w:rsid w:val="00A52FA3"/>
    <w:rsid w:val="00A53C17"/>
    <w:rsid w:val="00A545EA"/>
    <w:rsid w:val="00A54C16"/>
    <w:rsid w:val="00A550DA"/>
    <w:rsid w:val="00A5576D"/>
    <w:rsid w:val="00A563EB"/>
    <w:rsid w:val="00A57DD0"/>
    <w:rsid w:val="00A60B76"/>
    <w:rsid w:val="00A61F67"/>
    <w:rsid w:val="00A62C44"/>
    <w:rsid w:val="00A62D93"/>
    <w:rsid w:val="00A6464B"/>
    <w:rsid w:val="00A6473D"/>
    <w:rsid w:val="00A64924"/>
    <w:rsid w:val="00A64D6C"/>
    <w:rsid w:val="00A65BB5"/>
    <w:rsid w:val="00A66CF9"/>
    <w:rsid w:val="00A7063B"/>
    <w:rsid w:val="00A70883"/>
    <w:rsid w:val="00A7093A"/>
    <w:rsid w:val="00A71284"/>
    <w:rsid w:val="00A7249F"/>
    <w:rsid w:val="00A72F44"/>
    <w:rsid w:val="00A734B1"/>
    <w:rsid w:val="00A7461A"/>
    <w:rsid w:val="00A75888"/>
    <w:rsid w:val="00A7595C"/>
    <w:rsid w:val="00A75C1B"/>
    <w:rsid w:val="00A76234"/>
    <w:rsid w:val="00A76CDE"/>
    <w:rsid w:val="00A80497"/>
    <w:rsid w:val="00A81035"/>
    <w:rsid w:val="00A8178F"/>
    <w:rsid w:val="00A8276C"/>
    <w:rsid w:val="00A8287F"/>
    <w:rsid w:val="00A83F21"/>
    <w:rsid w:val="00A84483"/>
    <w:rsid w:val="00A847E2"/>
    <w:rsid w:val="00A84A67"/>
    <w:rsid w:val="00A84FE6"/>
    <w:rsid w:val="00A8509F"/>
    <w:rsid w:val="00A851E6"/>
    <w:rsid w:val="00A85567"/>
    <w:rsid w:val="00A86773"/>
    <w:rsid w:val="00A878F2"/>
    <w:rsid w:val="00A87A54"/>
    <w:rsid w:val="00A87DEF"/>
    <w:rsid w:val="00A87EA2"/>
    <w:rsid w:val="00A90087"/>
    <w:rsid w:val="00A90790"/>
    <w:rsid w:val="00A91217"/>
    <w:rsid w:val="00A91AC0"/>
    <w:rsid w:val="00A9227E"/>
    <w:rsid w:val="00A928BE"/>
    <w:rsid w:val="00A9313B"/>
    <w:rsid w:val="00A934AA"/>
    <w:rsid w:val="00A93A1A"/>
    <w:rsid w:val="00A94723"/>
    <w:rsid w:val="00A94CAA"/>
    <w:rsid w:val="00A94DBE"/>
    <w:rsid w:val="00A965B2"/>
    <w:rsid w:val="00A96925"/>
    <w:rsid w:val="00A969BD"/>
    <w:rsid w:val="00AA0B5B"/>
    <w:rsid w:val="00AA0E97"/>
    <w:rsid w:val="00AA1247"/>
    <w:rsid w:val="00AA1910"/>
    <w:rsid w:val="00AA1929"/>
    <w:rsid w:val="00AA19E7"/>
    <w:rsid w:val="00AA3177"/>
    <w:rsid w:val="00AA3A71"/>
    <w:rsid w:val="00AA3F99"/>
    <w:rsid w:val="00AA4596"/>
    <w:rsid w:val="00AA45C2"/>
    <w:rsid w:val="00AA5FB0"/>
    <w:rsid w:val="00AA6DCA"/>
    <w:rsid w:val="00AA6EDB"/>
    <w:rsid w:val="00AA789D"/>
    <w:rsid w:val="00AB04FF"/>
    <w:rsid w:val="00AB0D1D"/>
    <w:rsid w:val="00AB0F2A"/>
    <w:rsid w:val="00AB1CF9"/>
    <w:rsid w:val="00AB1FFA"/>
    <w:rsid w:val="00AB2053"/>
    <w:rsid w:val="00AB2683"/>
    <w:rsid w:val="00AB28BB"/>
    <w:rsid w:val="00AB2EDA"/>
    <w:rsid w:val="00AB3FB4"/>
    <w:rsid w:val="00AB4365"/>
    <w:rsid w:val="00AB558C"/>
    <w:rsid w:val="00AB7116"/>
    <w:rsid w:val="00AB7A33"/>
    <w:rsid w:val="00AC02CF"/>
    <w:rsid w:val="00AC082A"/>
    <w:rsid w:val="00AC09FA"/>
    <w:rsid w:val="00AC125D"/>
    <w:rsid w:val="00AC22F7"/>
    <w:rsid w:val="00AC22FC"/>
    <w:rsid w:val="00AC2BF0"/>
    <w:rsid w:val="00AC3263"/>
    <w:rsid w:val="00AC369C"/>
    <w:rsid w:val="00AC3845"/>
    <w:rsid w:val="00AC3C4B"/>
    <w:rsid w:val="00AC40A6"/>
    <w:rsid w:val="00AC4211"/>
    <w:rsid w:val="00AC42A2"/>
    <w:rsid w:val="00AC4568"/>
    <w:rsid w:val="00AC4C23"/>
    <w:rsid w:val="00AC57AC"/>
    <w:rsid w:val="00AC6078"/>
    <w:rsid w:val="00AC687D"/>
    <w:rsid w:val="00AC691E"/>
    <w:rsid w:val="00AC74D7"/>
    <w:rsid w:val="00AD0931"/>
    <w:rsid w:val="00AD13BD"/>
    <w:rsid w:val="00AD15C7"/>
    <w:rsid w:val="00AD1FB6"/>
    <w:rsid w:val="00AD24CF"/>
    <w:rsid w:val="00AD2CDA"/>
    <w:rsid w:val="00AD318B"/>
    <w:rsid w:val="00AD3F40"/>
    <w:rsid w:val="00AD410D"/>
    <w:rsid w:val="00AD44C7"/>
    <w:rsid w:val="00AD499F"/>
    <w:rsid w:val="00AD4AF6"/>
    <w:rsid w:val="00AD5DF0"/>
    <w:rsid w:val="00AD69E2"/>
    <w:rsid w:val="00AD751C"/>
    <w:rsid w:val="00AD7B7B"/>
    <w:rsid w:val="00AE0183"/>
    <w:rsid w:val="00AE1272"/>
    <w:rsid w:val="00AE1775"/>
    <w:rsid w:val="00AE1C6A"/>
    <w:rsid w:val="00AE2D3C"/>
    <w:rsid w:val="00AE3E40"/>
    <w:rsid w:val="00AE4BB3"/>
    <w:rsid w:val="00AE6000"/>
    <w:rsid w:val="00AE6483"/>
    <w:rsid w:val="00AE659D"/>
    <w:rsid w:val="00AE77DF"/>
    <w:rsid w:val="00AF09A9"/>
    <w:rsid w:val="00AF15F2"/>
    <w:rsid w:val="00AF1C8A"/>
    <w:rsid w:val="00AF1D7E"/>
    <w:rsid w:val="00AF311B"/>
    <w:rsid w:val="00AF3439"/>
    <w:rsid w:val="00AF4605"/>
    <w:rsid w:val="00AF46A6"/>
    <w:rsid w:val="00AF4E39"/>
    <w:rsid w:val="00AF63B2"/>
    <w:rsid w:val="00AF69CF"/>
    <w:rsid w:val="00AF71ED"/>
    <w:rsid w:val="00AF760D"/>
    <w:rsid w:val="00AF7D26"/>
    <w:rsid w:val="00AF7D7D"/>
    <w:rsid w:val="00B016F6"/>
    <w:rsid w:val="00B01A8C"/>
    <w:rsid w:val="00B021A7"/>
    <w:rsid w:val="00B049D9"/>
    <w:rsid w:val="00B050F8"/>
    <w:rsid w:val="00B05813"/>
    <w:rsid w:val="00B05E3A"/>
    <w:rsid w:val="00B06B64"/>
    <w:rsid w:val="00B06BCF"/>
    <w:rsid w:val="00B06CA2"/>
    <w:rsid w:val="00B076BF"/>
    <w:rsid w:val="00B07B73"/>
    <w:rsid w:val="00B07B9B"/>
    <w:rsid w:val="00B100AE"/>
    <w:rsid w:val="00B11551"/>
    <w:rsid w:val="00B11B68"/>
    <w:rsid w:val="00B12653"/>
    <w:rsid w:val="00B12E2A"/>
    <w:rsid w:val="00B12FCB"/>
    <w:rsid w:val="00B13287"/>
    <w:rsid w:val="00B15178"/>
    <w:rsid w:val="00B15699"/>
    <w:rsid w:val="00B15A04"/>
    <w:rsid w:val="00B15DA2"/>
    <w:rsid w:val="00B168C5"/>
    <w:rsid w:val="00B169FB"/>
    <w:rsid w:val="00B16A34"/>
    <w:rsid w:val="00B16A89"/>
    <w:rsid w:val="00B17A40"/>
    <w:rsid w:val="00B20A48"/>
    <w:rsid w:val="00B21361"/>
    <w:rsid w:val="00B22010"/>
    <w:rsid w:val="00B22288"/>
    <w:rsid w:val="00B22F9F"/>
    <w:rsid w:val="00B2372B"/>
    <w:rsid w:val="00B23D42"/>
    <w:rsid w:val="00B256F7"/>
    <w:rsid w:val="00B262D7"/>
    <w:rsid w:val="00B26855"/>
    <w:rsid w:val="00B272D3"/>
    <w:rsid w:val="00B27954"/>
    <w:rsid w:val="00B3070C"/>
    <w:rsid w:val="00B31A28"/>
    <w:rsid w:val="00B31FB7"/>
    <w:rsid w:val="00B323BF"/>
    <w:rsid w:val="00B332E3"/>
    <w:rsid w:val="00B33F70"/>
    <w:rsid w:val="00B366BB"/>
    <w:rsid w:val="00B36CD3"/>
    <w:rsid w:val="00B37190"/>
    <w:rsid w:val="00B37341"/>
    <w:rsid w:val="00B401A8"/>
    <w:rsid w:val="00B405C5"/>
    <w:rsid w:val="00B40AAE"/>
    <w:rsid w:val="00B41183"/>
    <w:rsid w:val="00B4139E"/>
    <w:rsid w:val="00B4254C"/>
    <w:rsid w:val="00B428DE"/>
    <w:rsid w:val="00B42D7E"/>
    <w:rsid w:val="00B42DA0"/>
    <w:rsid w:val="00B43C01"/>
    <w:rsid w:val="00B43DCE"/>
    <w:rsid w:val="00B4423A"/>
    <w:rsid w:val="00B443ED"/>
    <w:rsid w:val="00B44F50"/>
    <w:rsid w:val="00B4501C"/>
    <w:rsid w:val="00B45569"/>
    <w:rsid w:val="00B45E61"/>
    <w:rsid w:val="00B46143"/>
    <w:rsid w:val="00B47475"/>
    <w:rsid w:val="00B50D05"/>
    <w:rsid w:val="00B512FA"/>
    <w:rsid w:val="00B51399"/>
    <w:rsid w:val="00B51BAD"/>
    <w:rsid w:val="00B51E81"/>
    <w:rsid w:val="00B52498"/>
    <w:rsid w:val="00B53DEB"/>
    <w:rsid w:val="00B54278"/>
    <w:rsid w:val="00B54766"/>
    <w:rsid w:val="00B54E9C"/>
    <w:rsid w:val="00B56CD8"/>
    <w:rsid w:val="00B56D26"/>
    <w:rsid w:val="00B57836"/>
    <w:rsid w:val="00B603BC"/>
    <w:rsid w:val="00B61506"/>
    <w:rsid w:val="00B61873"/>
    <w:rsid w:val="00B61E27"/>
    <w:rsid w:val="00B64A7D"/>
    <w:rsid w:val="00B65877"/>
    <w:rsid w:val="00B67588"/>
    <w:rsid w:val="00B679B1"/>
    <w:rsid w:val="00B70050"/>
    <w:rsid w:val="00B70EBB"/>
    <w:rsid w:val="00B7120C"/>
    <w:rsid w:val="00B7177D"/>
    <w:rsid w:val="00B717C6"/>
    <w:rsid w:val="00B71F30"/>
    <w:rsid w:val="00B7299F"/>
    <w:rsid w:val="00B73137"/>
    <w:rsid w:val="00B7347F"/>
    <w:rsid w:val="00B738D1"/>
    <w:rsid w:val="00B7445D"/>
    <w:rsid w:val="00B81A07"/>
    <w:rsid w:val="00B81D8C"/>
    <w:rsid w:val="00B82900"/>
    <w:rsid w:val="00B83781"/>
    <w:rsid w:val="00B84CCE"/>
    <w:rsid w:val="00B84ECD"/>
    <w:rsid w:val="00B8501B"/>
    <w:rsid w:val="00B85353"/>
    <w:rsid w:val="00B85C41"/>
    <w:rsid w:val="00B85D87"/>
    <w:rsid w:val="00B86788"/>
    <w:rsid w:val="00B86BBF"/>
    <w:rsid w:val="00B86C76"/>
    <w:rsid w:val="00B86E8C"/>
    <w:rsid w:val="00B8791E"/>
    <w:rsid w:val="00B87B85"/>
    <w:rsid w:val="00B90110"/>
    <w:rsid w:val="00B91DB4"/>
    <w:rsid w:val="00B92725"/>
    <w:rsid w:val="00B94196"/>
    <w:rsid w:val="00B942E2"/>
    <w:rsid w:val="00B945D6"/>
    <w:rsid w:val="00B949C6"/>
    <w:rsid w:val="00B94F43"/>
    <w:rsid w:val="00B96F3D"/>
    <w:rsid w:val="00B97D0E"/>
    <w:rsid w:val="00BA09F2"/>
    <w:rsid w:val="00BA14D7"/>
    <w:rsid w:val="00BA1765"/>
    <w:rsid w:val="00BA3B16"/>
    <w:rsid w:val="00BA484E"/>
    <w:rsid w:val="00BA762B"/>
    <w:rsid w:val="00BA7D23"/>
    <w:rsid w:val="00BB0BBE"/>
    <w:rsid w:val="00BB13E3"/>
    <w:rsid w:val="00BB29EF"/>
    <w:rsid w:val="00BB2CA9"/>
    <w:rsid w:val="00BB2D77"/>
    <w:rsid w:val="00BB4598"/>
    <w:rsid w:val="00BB4CC9"/>
    <w:rsid w:val="00BB54FB"/>
    <w:rsid w:val="00BB5C02"/>
    <w:rsid w:val="00BB66D8"/>
    <w:rsid w:val="00BB6822"/>
    <w:rsid w:val="00BB70D2"/>
    <w:rsid w:val="00BB7E13"/>
    <w:rsid w:val="00BB7E19"/>
    <w:rsid w:val="00BC0E25"/>
    <w:rsid w:val="00BC13BB"/>
    <w:rsid w:val="00BC1867"/>
    <w:rsid w:val="00BC23CD"/>
    <w:rsid w:val="00BC29EA"/>
    <w:rsid w:val="00BC3D42"/>
    <w:rsid w:val="00BC4AC5"/>
    <w:rsid w:val="00BC4F63"/>
    <w:rsid w:val="00BC5993"/>
    <w:rsid w:val="00BC59B3"/>
    <w:rsid w:val="00BC7576"/>
    <w:rsid w:val="00BC79E5"/>
    <w:rsid w:val="00BC7B99"/>
    <w:rsid w:val="00BD19AC"/>
    <w:rsid w:val="00BD1E15"/>
    <w:rsid w:val="00BD274C"/>
    <w:rsid w:val="00BD2936"/>
    <w:rsid w:val="00BD35AB"/>
    <w:rsid w:val="00BD4718"/>
    <w:rsid w:val="00BD4C3D"/>
    <w:rsid w:val="00BD6775"/>
    <w:rsid w:val="00BD7160"/>
    <w:rsid w:val="00BE1185"/>
    <w:rsid w:val="00BE14F0"/>
    <w:rsid w:val="00BE1E88"/>
    <w:rsid w:val="00BE2A18"/>
    <w:rsid w:val="00BE514B"/>
    <w:rsid w:val="00BE6348"/>
    <w:rsid w:val="00BE64E5"/>
    <w:rsid w:val="00BE79FD"/>
    <w:rsid w:val="00BE7B56"/>
    <w:rsid w:val="00BF0493"/>
    <w:rsid w:val="00BF0AC5"/>
    <w:rsid w:val="00BF0BD0"/>
    <w:rsid w:val="00BF1721"/>
    <w:rsid w:val="00BF3056"/>
    <w:rsid w:val="00BF38D7"/>
    <w:rsid w:val="00BF4436"/>
    <w:rsid w:val="00BF51B3"/>
    <w:rsid w:val="00BF54BE"/>
    <w:rsid w:val="00BF5615"/>
    <w:rsid w:val="00BF5DC8"/>
    <w:rsid w:val="00BF5F3C"/>
    <w:rsid w:val="00BF6AB5"/>
    <w:rsid w:val="00BF7CB8"/>
    <w:rsid w:val="00C00175"/>
    <w:rsid w:val="00C00216"/>
    <w:rsid w:val="00C00964"/>
    <w:rsid w:val="00C02B5A"/>
    <w:rsid w:val="00C037E1"/>
    <w:rsid w:val="00C0538C"/>
    <w:rsid w:val="00C05967"/>
    <w:rsid w:val="00C05CDA"/>
    <w:rsid w:val="00C06385"/>
    <w:rsid w:val="00C07B26"/>
    <w:rsid w:val="00C07F5F"/>
    <w:rsid w:val="00C11F5D"/>
    <w:rsid w:val="00C12AA6"/>
    <w:rsid w:val="00C1416F"/>
    <w:rsid w:val="00C14A51"/>
    <w:rsid w:val="00C14E0D"/>
    <w:rsid w:val="00C15720"/>
    <w:rsid w:val="00C1659B"/>
    <w:rsid w:val="00C16797"/>
    <w:rsid w:val="00C17CF8"/>
    <w:rsid w:val="00C17D68"/>
    <w:rsid w:val="00C200CC"/>
    <w:rsid w:val="00C2107E"/>
    <w:rsid w:val="00C21BC7"/>
    <w:rsid w:val="00C22F19"/>
    <w:rsid w:val="00C232DE"/>
    <w:rsid w:val="00C23672"/>
    <w:rsid w:val="00C23C7F"/>
    <w:rsid w:val="00C245F2"/>
    <w:rsid w:val="00C25B22"/>
    <w:rsid w:val="00C263CA"/>
    <w:rsid w:val="00C26A9E"/>
    <w:rsid w:val="00C26CC0"/>
    <w:rsid w:val="00C27878"/>
    <w:rsid w:val="00C31292"/>
    <w:rsid w:val="00C31DA2"/>
    <w:rsid w:val="00C33592"/>
    <w:rsid w:val="00C33F13"/>
    <w:rsid w:val="00C34DE8"/>
    <w:rsid w:val="00C35817"/>
    <w:rsid w:val="00C365BE"/>
    <w:rsid w:val="00C379E9"/>
    <w:rsid w:val="00C402DC"/>
    <w:rsid w:val="00C40429"/>
    <w:rsid w:val="00C407C3"/>
    <w:rsid w:val="00C407FD"/>
    <w:rsid w:val="00C43CBC"/>
    <w:rsid w:val="00C442D9"/>
    <w:rsid w:val="00C447FB"/>
    <w:rsid w:val="00C45475"/>
    <w:rsid w:val="00C45A1A"/>
    <w:rsid w:val="00C46C6A"/>
    <w:rsid w:val="00C46DF8"/>
    <w:rsid w:val="00C50A3D"/>
    <w:rsid w:val="00C512B1"/>
    <w:rsid w:val="00C54090"/>
    <w:rsid w:val="00C54105"/>
    <w:rsid w:val="00C541F3"/>
    <w:rsid w:val="00C54A29"/>
    <w:rsid w:val="00C5635E"/>
    <w:rsid w:val="00C56B4A"/>
    <w:rsid w:val="00C606A3"/>
    <w:rsid w:val="00C60A87"/>
    <w:rsid w:val="00C60AA8"/>
    <w:rsid w:val="00C6143B"/>
    <w:rsid w:val="00C6175C"/>
    <w:rsid w:val="00C62199"/>
    <w:rsid w:val="00C628E6"/>
    <w:rsid w:val="00C637AD"/>
    <w:rsid w:val="00C63E1A"/>
    <w:rsid w:val="00C64A56"/>
    <w:rsid w:val="00C667F7"/>
    <w:rsid w:val="00C66D90"/>
    <w:rsid w:val="00C71575"/>
    <w:rsid w:val="00C74161"/>
    <w:rsid w:val="00C76187"/>
    <w:rsid w:val="00C764A0"/>
    <w:rsid w:val="00C766B7"/>
    <w:rsid w:val="00C77A2A"/>
    <w:rsid w:val="00C77E58"/>
    <w:rsid w:val="00C80A69"/>
    <w:rsid w:val="00C814B6"/>
    <w:rsid w:val="00C8283F"/>
    <w:rsid w:val="00C828E7"/>
    <w:rsid w:val="00C8357D"/>
    <w:rsid w:val="00C85B0E"/>
    <w:rsid w:val="00C86A51"/>
    <w:rsid w:val="00C86C5B"/>
    <w:rsid w:val="00C91B00"/>
    <w:rsid w:val="00C93136"/>
    <w:rsid w:val="00C9349C"/>
    <w:rsid w:val="00C934F7"/>
    <w:rsid w:val="00C93ADD"/>
    <w:rsid w:val="00C9454F"/>
    <w:rsid w:val="00C94EE4"/>
    <w:rsid w:val="00C95034"/>
    <w:rsid w:val="00C9548F"/>
    <w:rsid w:val="00C95C53"/>
    <w:rsid w:val="00C9619E"/>
    <w:rsid w:val="00C9682C"/>
    <w:rsid w:val="00C97549"/>
    <w:rsid w:val="00CA0327"/>
    <w:rsid w:val="00CA10A7"/>
    <w:rsid w:val="00CA2083"/>
    <w:rsid w:val="00CA3CE9"/>
    <w:rsid w:val="00CA743C"/>
    <w:rsid w:val="00CA7B03"/>
    <w:rsid w:val="00CA7C19"/>
    <w:rsid w:val="00CA7F44"/>
    <w:rsid w:val="00CA7FE7"/>
    <w:rsid w:val="00CB03E8"/>
    <w:rsid w:val="00CB1974"/>
    <w:rsid w:val="00CB1BDE"/>
    <w:rsid w:val="00CB213E"/>
    <w:rsid w:val="00CB2A04"/>
    <w:rsid w:val="00CB2BE3"/>
    <w:rsid w:val="00CB3404"/>
    <w:rsid w:val="00CB3CC0"/>
    <w:rsid w:val="00CB4A55"/>
    <w:rsid w:val="00CB53E0"/>
    <w:rsid w:val="00CB55D5"/>
    <w:rsid w:val="00CB6784"/>
    <w:rsid w:val="00CB7FB0"/>
    <w:rsid w:val="00CC0819"/>
    <w:rsid w:val="00CC1435"/>
    <w:rsid w:val="00CC2313"/>
    <w:rsid w:val="00CC2663"/>
    <w:rsid w:val="00CC2F8A"/>
    <w:rsid w:val="00CC3EDE"/>
    <w:rsid w:val="00CC4845"/>
    <w:rsid w:val="00CC48A5"/>
    <w:rsid w:val="00CC58D8"/>
    <w:rsid w:val="00CC5904"/>
    <w:rsid w:val="00CC74B4"/>
    <w:rsid w:val="00CC75C1"/>
    <w:rsid w:val="00CD0BAF"/>
    <w:rsid w:val="00CD0EBC"/>
    <w:rsid w:val="00CD1952"/>
    <w:rsid w:val="00CD2792"/>
    <w:rsid w:val="00CD28E8"/>
    <w:rsid w:val="00CD29F1"/>
    <w:rsid w:val="00CD2A50"/>
    <w:rsid w:val="00CD3190"/>
    <w:rsid w:val="00CD3E0E"/>
    <w:rsid w:val="00CD45AB"/>
    <w:rsid w:val="00CD4A80"/>
    <w:rsid w:val="00CD4D4A"/>
    <w:rsid w:val="00CD4F50"/>
    <w:rsid w:val="00CD4F9D"/>
    <w:rsid w:val="00CD521D"/>
    <w:rsid w:val="00CD57E5"/>
    <w:rsid w:val="00CD6205"/>
    <w:rsid w:val="00CD669D"/>
    <w:rsid w:val="00CD73EC"/>
    <w:rsid w:val="00CE05FE"/>
    <w:rsid w:val="00CE0A09"/>
    <w:rsid w:val="00CE1629"/>
    <w:rsid w:val="00CE192C"/>
    <w:rsid w:val="00CE2A1D"/>
    <w:rsid w:val="00CE2B7E"/>
    <w:rsid w:val="00CE2BC9"/>
    <w:rsid w:val="00CE42B7"/>
    <w:rsid w:val="00CE44C7"/>
    <w:rsid w:val="00CE4889"/>
    <w:rsid w:val="00CE4968"/>
    <w:rsid w:val="00CE6438"/>
    <w:rsid w:val="00CE65F8"/>
    <w:rsid w:val="00CF0587"/>
    <w:rsid w:val="00CF11C5"/>
    <w:rsid w:val="00CF187B"/>
    <w:rsid w:val="00CF2805"/>
    <w:rsid w:val="00CF2B49"/>
    <w:rsid w:val="00CF2BD4"/>
    <w:rsid w:val="00CF2F4A"/>
    <w:rsid w:val="00CF4BA4"/>
    <w:rsid w:val="00CF54C8"/>
    <w:rsid w:val="00CF5F80"/>
    <w:rsid w:val="00CF60D6"/>
    <w:rsid w:val="00CF652A"/>
    <w:rsid w:val="00CF7153"/>
    <w:rsid w:val="00D00D77"/>
    <w:rsid w:val="00D01B07"/>
    <w:rsid w:val="00D02DB2"/>
    <w:rsid w:val="00D03858"/>
    <w:rsid w:val="00D04BC8"/>
    <w:rsid w:val="00D05204"/>
    <w:rsid w:val="00D05DBD"/>
    <w:rsid w:val="00D065F7"/>
    <w:rsid w:val="00D06FB3"/>
    <w:rsid w:val="00D06FCF"/>
    <w:rsid w:val="00D10DD6"/>
    <w:rsid w:val="00D10E98"/>
    <w:rsid w:val="00D11458"/>
    <w:rsid w:val="00D12454"/>
    <w:rsid w:val="00D12634"/>
    <w:rsid w:val="00D15121"/>
    <w:rsid w:val="00D1608F"/>
    <w:rsid w:val="00D17660"/>
    <w:rsid w:val="00D20A26"/>
    <w:rsid w:val="00D2121C"/>
    <w:rsid w:val="00D215C3"/>
    <w:rsid w:val="00D22B61"/>
    <w:rsid w:val="00D22E2B"/>
    <w:rsid w:val="00D23B6E"/>
    <w:rsid w:val="00D24326"/>
    <w:rsid w:val="00D24644"/>
    <w:rsid w:val="00D246B9"/>
    <w:rsid w:val="00D24A44"/>
    <w:rsid w:val="00D253C4"/>
    <w:rsid w:val="00D254BE"/>
    <w:rsid w:val="00D255DE"/>
    <w:rsid w:val="00D2689B"/>
    <w:rsid w:val="00D26B83"/>
    <w:rsid w:val="00D270AC"/>
    <w:rsid w:val="00D275BB"/>
    <w:rsid w:val="00D27964"/>
    <w:rsid w:val="00D3277E"/>
    <w:rsid w:val="00D3369B"/>
    <w:rsid w:val="00D33BA3"/>
    <w:rsid w:val="00D35643"/>
    <w:rsid w:val="00D35725"/>
    <w:rsid w:val="00D3733A"/>
    <w:rsid w:val="00D37341"/>
    <w:rsid w:val="00D37594"/>
    <w:rsid w:val="00D37632"/>
    <w:rsid w:val="00D37BE9"/>
    <w:rsid w:val="00D40993"/>
    <w:rsid w:val="00D40AD1"/>
    <w:rsid w:val="00D40B5C"/>
    <w:rsid w:val="00D4122C"/>
    <w:rsid w:val="00D417EB"/>
    <w:rsid w:val="00D42F5C"/>
    <w:rsid w:val="00D436D0"/>
    <w:rsid w:val="00D436FF"/>
    <w:rsid w:val="00D43F08"/>
    <w:rsid w:val="00D444C1"/>
    <w:rsid w:val="00D44BA8"/>
    <w:rsid w:val="00D456B7"/>
    <w:rsid w:val="00D459E6"/>
    <w:rsid w:val="00D45EDC"/>
    <w:rsid w:val="00D47755"/>
    <w:rsid w:val="00D47896"/>
    <w:rsid w:val="00D47D6E"/>
    <w:rsid w:val="00D5019C"/>
    <w:rsid w:val="00D50B33"/>
    <w:rsid w:val="00D51F8F"/>
    <w:rsid w:val="00D530F7"/>
    <w:rsid w:val="00D54FA5"/>
    <w:rsid w:val="00D550C3"/>
    <w:rsid w:val="00D5566E"/>
    <w:rsid w:val="00D602E6"/>
    <w:rsid w:val="00D603B3"/>
    <w:rsid w:val="00D60A36"/>
    <w:rsid w:val="00D60CC9"/>
    <w:rsid w:val="00D60FC0"/>
    <w:rsid w:val="00D6136B"/>
    <w:rsid w:val="00D6158D"/>
    <w:rsid w:val="00D6221C"/>
    <w:rsid w:val="00D62521"/>
    <w:rsid w:val="00D6292D"/>
    <w:rsid w:val="00D637C1"/>
    <w:rsid w:val="00D6421A"/>
    <w:rsid w:val="00D64C08"/>
    <w:rsid w:val="00D65652"/>
    <w:rsid w:val="00D702B0"/>
    <w:rsid w:val="00D704C3"/>
    <w:rsid w:val="00D71181"/>
    <w:rsid w:val="00D71DA3"/>
    <w:rsid w:val="00D71F93"/>
    <w:rsid w:val="00D72399"/>
    <w:rsid w:val="00D725CE"/>
    <w:rsid w:val="00D72BFD"/>
    <w:rsid w:val="00D72DD4"/>
    <w:rsid w:val="00D73009"/>
    <w:rsid w:val="00D73C80"/>
    <w:rsid w:val="00D743AF"/>
    <w:rsid w:val="00D75C64"/>
    <w:rsid w:val="00D75D50"/>
    <w:rsid w:val="00D767F0"/>
    <w:rsid w:val="00D77083"/>
    <w:rsid w:val="00D77277"/>
    <w:rsid w:val="00D77339"/>
    <w:rsid w:val="00D7779B"/>
    <w:rsid w:val="00D77903"/>
    <w:rsid w:val="00D806BA"/>
    <w:rsid w:val="00D812F2"/>
    <w:rsid w:val="00D81AE9"/>
    <w:rsid w:val="00D82006"/>
    <w:rsid w:val="00D8214E"/>
    <w:rsid w:val="00D829B0"/>
    <w:rsid w:val="00D82D51"/>
    <w:rsid w:val="00D830BE"/>
    <w:rsid w:val="00D838D6"/>
    <w:rsid w:val="00D8502F"/>
    <w:rsid w:val="00D86A64"/>
    <w:rsid w:val="00D90C87"/>
    <w:rsid w:val="00D9139C"/>
    <w:rsid w:val="00D93083"/>
    <w:rsid w:val="00D93DF9"/>
    <w:rsid w:val="00D9409D"/>
    <w:rsid w:val="00D94E3A"/>
    <w:rsid w:val="00D9532A"/>
    <w:rsid w:val="00D95482"/>
    <w:rsid w:val="00D955E7"/>
    <w:rsid w:val="00D95963"/>
    <w:rsid w:val="00DA1638"/>
    <w:rsid w:val="00DA1B2E"/>
    <w:rsid w:val="00DA2426"/>
    <w:rsid w:val="00DA3810"/>
    <w:rsid w:val="00DA44DC"/>
    <w:rsid w:val="00DA5DD1"/>
    <w:rsid w:val="00DA6C07"/>
    <w:rsid w:val="00DA7B6C"/>
    <w:rsid w:val="00DA7C37"/>
    <w:rsid w:val="00DB1CD7"/>
    <w:rsid w:val="00DB29DF"/>
    <w:rsid w:val="00DB330A"/>
    <w:rsid w:val="00DB38D9"/>
    <w:rsid w:val="00DB54F4"/>
    <w:rsid w:val="00DB5F5B"/>
    <w:rsid w:val="00DB6D82"/>
    <w:rsid w:val="00DB7242"/>
    <w:rsid w:val="00DB7C0C"/>
    <w:rsid w:val="00DC0861"/>
    <w:rsid w:val="00DC1A5D"/>
    <w:rsid w:val="00DC1FF9"/>
    <w:rsid w:val="00DC21C3"/>
    <w:rsid w:val="00DC238F"/>
    <w:rsid w:val="00DC406B"/>
    <w:rsid w:val="00DC459C"/>
    <w:rsid w:val="00DC5A2F"/>
    <w:rsid w:val="00DC7509"/>
    <w:rsid w:val="00DD018C"/>
    <w:rsid w:val="00DD13E1"/>
    <w:rsid w:val="00DD2270"/>
    <w:rsid w:val="00DD2AA7"/>
    <w:rsid w:val="00DD34CE"/>
    <w:rsid w:val="00DD3665"/>
    <w:rsid w:val="00DD3A5D"/>
    <w:rsid w:val="00DD3D94"/>
    <w:rsid w:val="00DD4371"/>
    <w:rsid w:val="00DD4432"/>
    <w:rsid w:val="00DD494D"/>
    <w:rsid w:val="00DD5644"/>
    <w:rsid w:val="00DD56CB"/>
    <w:rsid w:val="00DD65A7"/>
    <w:rsid w:val="00DD698A"/>
    <w:rsid w:val="00DE019F"/>
    <w:rsid w:val="00DE144E"/>
    <w:rsid w:val="00DE32CC"/>
    <w:rsid w:val="00DE3435"/>
    <w:rsid w:val="00DE3856"/>
    <w:rsid w:val="00DE3BAE"/>
    <w:rsid w:val="00DE496D"/>
    <w:rsid w:val="00DE5433"/>
    <w:rsid w:val="00DE58FF"/>
    <w:rsid w:val="00DE61D1"/>
    <w:rsid w:val="00DE7265"/>
    <w:rsid w:val="00DE74C8"/>
    <w:rsid w:val="00DE76D3"/>
    <w:rsid w:val="00DE7B13"/>
    <w:rsid w:val="00DE7B22"/>
    <w:rsid w:val="00DF066F"/>
    <w:rsid w:val="00DF105C"/>
    <w:rsid w:val="00DF1197"/>
    <w:rsid w:val="00DF17D6"/>
    <w:rsid w:val="00DF2804"/>
    <w:rsid w:val="00DF2EDB"/>
    <w:rsid w:val="00DF476D"/>
    <w:rsid w:val="00DF4CC5"/>
    <w:rsid w:val="00DF4F66"/>
    <w:rsid w:val="00DF50DA"/>
    <w:rsid w:val="00DF531E"/>
    <w:rsid w:val="00DF54D8"/>
    <w:rsid w:val="00DF5A81"/>
    <w:rsid w:val="00DF5C55"/>
    <w:rsid w:val="00DF5DC7"/>
    <w:rsid w:val="00DF7ECC"/>
    <w:rsid w:val="00E004B5"/>
    <w:rsid w:val="00E005AC"/>
    <w:rsid w:val="00E00FCB"/>
    <w:rsid w:val="00E01121"/>
    <w:rsid w:val="00E0125A"/>
    <w:rsid w:val="00E018DE"/>
    <w:rsid w:val="00E02764"/>
    <w:rsid w:val="00E02C3F"/>
    <w:rsid w:val="00E03B41"/>
    <w:rsid w:val="00E0464F"/>
    <w:rsid w:val="00E05101"/>
    <w:rsid w:val="00E05548"/>
    <w:rsid w:val="00E05593"/>
    <w:rsid w:val="00E05AF2"/>
    <w:rsid w:val="00E06911"/>
    <w:rsid w:val="00E07164"/>
    <w:rsid w:val="00E07C86"/>
    <w:rsid w:val="00E07E35"/>
    <w:rsid w:val="00E07F71"/>
    <w:rsid w:val="00E109F9"/>
    <w:rsid w:val="00E110C2"/>
    <w:rsid w:val="00E11347"/>
    <w:rsid w:val="00E12637"/>
    <w:rsid w:val="00E12642"/>
    <w:rsid w:val="00E12EEB"/>
    <w:rsid w:val="00E134FD"/>
    <w:rsid w:val="00E13FD0"/>
    <w:rsid w:val="00E14761"/>
    <w:rsid w:val="00E15390"/>
    <w:rsid w:val="00E157E8"/>
    <w:rsid w:val="00E1615F"/>
    <w:rsid w:val="00E161C6"/>
    <w:rsid w:val="00E164D7"/>
    <w:rsid w:val="00E17079"/>
    <w:rsid w:val="00E17313"/>
    <w:rsid w:val="00E17558"/>
    <w:rsid w:val="00E17DBF"/>
    <w:rsid w:val="00E20127"/>
    <w:rsid w:val="00E20412"/>
    <w:rsid w:val="00E20D98"/>
    <w:rsid w:val="00E21659"/>
    <w:rsid w:val="00E219B5"/>
    <w:rsid w:val="00E22466"/>
    <w:rsid w:val="00E23B4E"/>
    <w:rsid w:val="00E23D7B"/>
    <w:rsid w:val="00E258BA"/>
    <w:rsid w:val="00E302E6"/>
    <w:rsid w:val="00E305CF"/>
    <w:rsid w:val="00E30B98"/>
    <w:rsid w:val="00E31772"/>
    <w:rsid w:val="00E32634"/>
    <w:rsid w:val="00E330CC"/>
    <w:rsid w:val="00E334AE"/>
    <w:rsid w:val="00E37E29"/>
    <w:rsid w:val="00E414C5"/>
    <w:rsid w:val="00E41A3C"/>
    <w:rsid w:val="00E431C1"/>
    <w:rsid w:val="00E43D48"/>
    <w:rsid w:val="00E43DAE"/>
    <w:rsid w:val="00E4539C"/>
    <w:rsid w:val="00E453E8"/>
    <w:rsid w:val="00E4579F"/>
    <w:rsid w:val="00E45BA9"/>
    <w:rsid w:val="00E46602"/>
    <w:rsid w:val="00E468F6"/>
    <w:rsid w:val="00E469CC"/>
    <w:rsid w:val="00E46B0E"/>
    <w:rsid w:val="00E47D3F"/>
    <w:rsid w:val="00E5067C"/>
    <w:rsid w:val="00E50864"/>
    <w:rsid w:val="00E515C8"/>
    <w:rsid w:val="00E52E59"/>
    <w:rsid w:val="00E537BD"/>
    <w:rsid w:val="00E540BA"/>
    <w:rsid w:val="00E54249"/>
    <w:rsid w:val="00E54A21"/>
    <w:rsid w:val="00E55A01"/>
    <w:rsid w:val="00E5616D"/>
    <w:rsid w:val="00E5645B"/>
    <w:rsid w:val="00E56584"/>
    <w:rsid w:val="00E565E8"/>
    <w:rsid w:val="00E56E1E"/>
    <w:rsid w:val="00E56FC5"/>
    <w:rsid w:val="00E57B00"/>
    <w:rsid w:val="00E6088D"/>
    <w:rsid w:val="00E61095"/>
    <w:rsid w:val="00E61B2F"/>
    <w:rsid w:val="00E6205A"/>
    <w:rsid w:val="00E62347"/>
    <w:rsid w:val="00E63018"/>
    <w:rsid w:val="00E632D7"/>
    <w:rsid w:val="00E63BE3"/>
    <w:rsid w:val="00E65578"/>
    <w:rsid w:val="00E657DE"/>
    <w:rsid w:val="00E65CC1"/>
    <w:rsid w:val="00E66BAC"/>
    <w:rsid w:val="00E6738F"/>
    <w:rsid w:val="00E70066"/>
    <w:rsid w:val="00E703E8"/>
    <w:rsid w:val="00E705B9"/>
    <w:rsid w:val="00E70E8F"/>
    <w:rsid w:val="00E716EC"/>
    <w:rsid w:val="00E725D1"/>
    <w:rsid w:val="00E73C0A"/>
    <w:rsid w:val="00E74DC9"/>
    <w:rsid w:val="00E7785B"/>
    <w:rsid w:val="00E7794D"/>
    <w:rsid w:val="00E77D3E"/>
    <w:rsid w:val="00E823BC"/>
    <w:rsid w:val="00E826E6"/>
    <w:rsid w:val="00E82F99"/>
    <w:rsid w:val="00E8327F"/>
    <w:rsid w:val="00E8328B"/>
    <w:rsid w:val="00E845EF"/>
    <w:rsid w:val="00E846DB"/>
    <w:rsid w:val="00E87636"/>
    <w:rsid w:val="00E9065F"/>
    <w:rsid w:val="00E91308"/>
    <w:rsid w:val="00E915F9"/>
    <w:rsid w:val="00E920B1"/>
    <w:rsid w:val="00E923C6"/>
    <w:rsid w:val="00E92ED7"/>
    <w:rsid w:val="00E92F2A"/>
    <w:rsid w:val="00E936CD"/>
    <w:rsid w:val="00E9393C"/>
    <w:rsid w:val="00E94155"/>
    <w:rsid w:val="00E94B63"/>
    <w:rsid w:val="00E95658"/>
    <w:rsid w:val="00E958F9"/>
    <w:rsid w:val="00E9613D"/>
    <w:rsid w:val="00E97565"/>
    <w:rsid w:val="00E9762A"/>
    <w:rsid w:val="00E97C22"/>
    <w:rsid w:val="00EA07CD"/>
    <w:rsid w:val="00EA2B0A"/>
    <w:rsid w:val="00EA47DF"/>
    <w:rsid w:val="00EA48FF"/>
    <w:rsid w:val="00EA5599"/>
    <w:rsid w:val="00EA5F5E"/>
    <w:rsid w:val="00EA6442"/>
    <w:rsid w:val="00EA6995"/>
    <w:rsid w:val="00EA7296"/>
    <w:rsid w:val="00EA76F2"/>
    <w:rsid w:val="00EA7BBA"/>
    <w:rsid w:val="00EB01DC"/>
    <w:rsid w:val="00EB3735"/>
    <w:rsid w:val="00EB5B3D"/>
    <w:rsid w:val="00EB6029"/>
    <w:rsid w:val="00EB608D"/>
    <w:rsid w:val="00EB7EE6"/>
    <w:rsid w:val="00EC023C"/>
    <w:rsid w:val="00EC0413"/>
    <w:rsid w:val="00EC2D37"/>
    <w:rsid w:val="00EC4CEC"/>
    <w:rsid w:val="00EC5A44"/>
    <w:rsid w:val="00EC6FC3"/>
    <w:rsid w:val="00EC76FD"/>
    <w:rsid w:val="00ED2A2F"/>
    <w:rsid w:val="00ED38EA"/>
    <w:rsid w:val="00ED43C0"/>
    <w:rsid w:val="00ED5A60"/>
    <w:rsid w:val="00ED5A77"/>
    <w:rsid w:val="00ED7B2F"/>
    <w:rsid w:val="00EE0613"/>
    <w:rsid w:val="00EE0A52"/>
    <w:rsid w:val="00EE1535"/>
    <w:rsid w:val="00EE20E4"/>
    <w:rsid w:val="00EE28A1"/>
    <w:rsid w:val="00EE2A1D"/>
    <w:rsid w:val="00EE3045"/>
    <w:rsid w:val="00EE3D30"/>
    <w:rsid w:val="00EE487B"/>
    <w:rsid w:val="00EE5DD4"/>
    <w:rsid w:val="00EF0F92"/>
    <w:rsid w:val="00EF14F6"/>
    <w:rsid w:val="00EF1A8D"/>
    <w:rsid w:val="00EF34D5"/>
    <w:rsid w:val="00EF359F"/>
    <w:rsid w:val="00EF52DD"/>
    <w:rsid w:val="00EF5528"/>
    <w:rsid w:val="00EF62B8"/>
    <w:rsid w:val="00EF6F60"/>
    <w:rsid w:val="00EF705B"/>
    <w:rsid w:val="00EF7554"/>
    <w:rsid w:val="00EF76D4"/>
    <w:rsid w:val="00EF7827"/>
    <w:rsid w:val="00EF7928"/>
    <w:rsid w:val="00F004AE"/>
    <w:rsid w:val="00F01888"/>
    <w:rsid w:val="00F04088"/>
    <w:rsid w:val="00F04276"/>
    <w:rsid w:val="00F0486B"/>
    <w:rsid w:val="00F04F72"/>
    <w:rsid w:val="00F077DB"/>
    <w:rsid w:val="00F1105E"/>
    <w:rsid w:val="00F11A72"/>
    <w:rsid w:val="00F1285F"/>
    <w:rsid w:val="00F134F7"/>
    <w:rsid w:val="00F142A3"/>
    <w:rsid w:val="00F14946"/>
    <w:rsid w:val="00F14EC6"/>
    <w:rsid w:val="00F1662C"/>
    <w:rsid w:val="00F17439"/>
    <w:rsid w:val="00F176D3"/>
    <w:rsid w:val="00F208C2"/>
    <w:rsid w:val="00F21037"/>
    <w:rsid w:val="00F21311"/>
    <w:rsid w:val="00F218B6"/>
    <w:rsid w:val="00F2302F"/>
    <w:rsid w:val="00F2351E"/>
    <w:rsid w:val="00F23530"/>
    <w:rsid w:val="00F2481D"/>
    <w:rsid w:val="00F24B02"/>
    <w:rsid w:val="00F259F4"/>
    <w:rsid w:val="00F261EF"/>
    <w:rsid w:val="00F27B8B"/>
    <w:rsid w:val="00F31873"/>
    <w:rsid w:val="00F32831"/>
    <w:rsid w:val="00F32B66"/>
    <w:rsid w:val="00F344D8"/>
    <w:rsid w:val="00F3493A"/>
    <w:rsid w:val="00F364E8"/>
    <w:rsid w:val="00F36DC4"/>
    <w:rsid w:val="00F37FDA"/>
    <w:rsid w:val="00F404D9"/>
    <w:rsid w:val="00F4203E"/>
    <w:rsid w:val="00F428C1"/>
    <w:rsid w:val="00F42BDC"/>
    <w:rsid w:val="00F43939"/>
    <w:rsid w:val="00F43970"/>
    <w:rsid w:val="00F443A7"/>
    <w:rsid w:val="00F445E6"/>
    <w:rsid w:val="00F45886"/>
    <w:rsid w:val="00F460AF"/>
    <w:rsid w:val="00F47524"/>
    <w:rsid w:val="00F47EF0"/>
    <w:rsid w:val="00F47FBC"/>
    <w:rsid w:val="00F50891"/>
    <w:rsid w:val="00F50D03"/>
    <w:rsid w:val="00F51373"/>
    <w:rsid w:val="00F51B41"/>
    <w:rsid w:val="00F53B9A"/>
    <w:rsid w:val="00F5460D"/>
    <w:rsid w:val="00F54D0B"/>
    <w:rsid w:val="00F551B4"/>
    <w:rsid w:val="00F60560"/>
    <w:rsid w:val="00F61A0B"/>
    <w:rsid w:val="00F61F44"/>
    <w:rsid w:val="00F634F1"/>
    <w:rsid w:val="00F63A10"/>
    <w:rsid w:val="00F651A9"/>
    <w:rsid w:val="00F67BB2"/>
    <w:rsid w:val="00F67C3E"/>
    <w:rsid w:val="00F7010A"/>
    <w:rsid w:val="00F704F4"/>
    <w:rsid w:val="00F7075E"/>
    <w:rsid w:val="00F7116C"/>
    <w:rsid w:val="00F7131E"/>
    <w:rsid w:val="00F71E35"/>
    <w:rsid w:val="00F73FE1"/>
    <w:rsid w:val="00F74872"/>
    <w:rsid w:val="00F76044"/>
    <w:rsid w:val="00F80743"/>
    <w:rsid w:val="00F81A41"/>
    <w:rsid w:val="00F82441"/>
    <w:rsid w:val="00F82995"/>
    <w:rsid w:val="00F8375F"/>
    <w:rsid w:val="00F839A0"/>
    <w:rsid w:val="00F84B13"/>
    <w:rsid w:val="00F8556A"/>
    <w:rsid w:val="00F8685E"/>
    <w:rsid w:val="00F9160A"/>
    <w:rsid w:val="00F91755"/>
    <w:rsid w:val="00F9308A"/>
    <w:rsid w:val="00F9381F"/>
    <w:rsid w:val="00F93902"/>
    <w:rsid w:val="00F9413A"/>
    <w:rsid w:val="00F969F1"/>
    <w:rsid w:val="00F96D02"/>
    <w:rsid w:val="00F97097"/>
    <w:rsid w:val="00F973D7"/>
    <w:rsid w:val="00F97979"/>
    <w:rsid w:val="00F97F4A"/>
    <w:rsid w:val="00FA0C4E"/>
    <w:rsid w:val="00FA0DFC"/>
    <w:rsid w:val="00FA2008"/>
    <w:rsid w:val="00FA36A8"/>
    <w:rsid w:val="00FA422E"/>
    <w:rsid w:val="00FA49D4"/>
    <w:rsid w:val="00FA52A6"/>
    <w:rsid w:val="00FA541C"/>
    <w:rsid w:val="00FA5B8E"/>
    <w:rsid w:val="00FA6540"/>
    <w:rsid w:val="00FA6561"/>
    <w:rsid w:val="00FA6B82"/>
    <w:rsid w:val="00FA6DF5"/>
    <w:rsid w:val="00FA7028"/>
    <w:rsid w:val="00FA7423"/>
    <w:rsid w:val="00FB12BB"/>
    <w:rsid w:val="00FB1783"/>
    <w:rsid w:val="00FB2142"/>
    <w:rsid w:val="00FB3242"/>
    <w:rsid w:val="00FB3537"/>
    <w:rsid w:val="00FB414F"/>
    <w:rsid w:val="00FB69FF"/>
    <w:rsid w:val="00FB6D5E"/>
    <w:rsid w:val="00FB7349"/>
    <w:rsid w:val="00FC0ABA"/>
    <w:rsid w:val="00FC2177"/>
    <w:rsid w:val="00FC25DA"/>
    <w:rsid w:val="00FC275E"/>
    <w:rsid w:val="00FC279A"/>
    <w:rsid w:val="00FC2F6E"/>
    <w:rsid w:val="00FC324B"/>
    <w:rsid w:val="00FC49F5"/>
    <w:rsid w:val="00FC5526"/>
    <w:rsid w:val="00FC5FA7"/>
    <w:rsid w:val="00FC750D"/>
    <w:rsid w:val="00FC797E"/>
    <w:rsid w:val="00FD1A7F"/>
    <w:rsid w:val="00FD25CB"/>
    <w:rsid w:val="00FD27AF"/>
    <w:rsid w:val="00FD29DA"/>
    <w:rsid w:val="00FD436D"/>
    <w:rsid w:val="00FD4436"/>
    <w:rsid w:val="00FD4676"/>
    <w:rsid w:val="00FD47CE"/>
    <w:rsid w:val="00FD4E4D"/>
    <w:rsid w:val="00FD701A"/>
    <w:rsid w:val="00FD7131"/>
    <w:rsid w:val="00FD7137"/>
    <w:rsid w:val="00FD753A"/>
    <w:rsid w:val="00FD75F0"/>
    <w:rsid w:val="00FD799E"/>
    <w:rsid w:val="00FD79AB"/>
    <w:rsid w:val="00FD7A13"/>
    <w:rsid w:val="00FE0127"/>
    <w:rsid w:val="00FE01A4"/>
    <w:rsid w:val="00FE1376"/>
    <w:rsid w:val="00FE147D"/>
    <w:rsid w:val="00FE1688"/>
    <w:rsid w:val="00FE23F4"/>
    <w:rsid w:val="00FE2DD3"/>
    <w:rsid w:val="00FE49D5"/>
    <w:rsid w:val="00FE4D0B"/>
    <w:rsid w:val="00FE7872"/>
    <w:rsid w:val="00FF0D26"/>
    <w:rsid w:val="00FF231C"/>
    <w:rsid w:val="00FF24A5"/>
    <w:rsid w:val="00FF3337"/>
    <w:rsid w:val="00FF4DC8"/>
    <w:rsid w:val="00FF51C5"/>
    <w:rsid w:val="00FF68AE"/>
    <w:rsid w:val="00FF733C"/>
    <w:rsid w:val="00FF76CB"/>
    <w:rsid w:val="00FF7965"/>
    <w:rsid w:val="00FF7C0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2C9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9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33A15"/>
  </w:style>
  <w:style w:type="character" w:customStyle="1" w:styleId="FootnoteTextChar">
    <w:name w:val="Footnote Text Char"/>
    <w:basedOn w:val="DefaultParagraphFont"/>
    <w:link w:val="FootnoteText"/>
    <w:uiPriority w:val="99"/>
    <w:rsid w:val="00133A15"/>
  </w:style>
  <w:style w:type="character" w:styleId="FootnoteReference">
    <w:name w:val="footnote reference"/>
    <w:basedOn w:val="DefaultParagraphFont"/>
    <w:uiPriority w:val="99"/>
    <w:unhideWhenUsed/>
    <w:rsid w:val="00133A15"/>
    <w:rPr>
      <w:vertAlign w:val="superscript"/>
    </w:rPr>
  </w:style>
  <w:style w:type="paragraph" w:styleId="ListParagraph">
    <w:name w:val="List Paragraph"/>
    <w:basedOn w:val="Normal"/>
    <w:uiPriority w:val="34"/>
    <w:qFormat/>
    <w:rsid w:val="002D251B"/>
    <w:pPr>
      <w:ind w:left="720"/>
      <w:contextualSpacing/>
    </w:pPr>
  </w:style>
  <w:style w:type="paragraph" w:customStyle="1" w:styleId="Body">
    <w:name w:val="Body"/>
    <w:rsid w:val="006F4C6F"/>
    <w:pPr>
      <w:pBdr>
        <w:top w:val="nil"/>
        <w:left w:val="nil"/>
        <w:bottom w:val="nil"/>
        <w:right w:val="nil"/>
        <w:between w:val="nil"/>
        <w:bar w:val="nil"/>
      </w:pBdr>
    </w:pPr>
    <w:rPr>
      <w:rFonts w:ascii="Cambria" w:eastAsia="Cambria" w:hAnsi="Cambria" w:cs="Cambria"/>
      <w:color w:val="000000"/>
      <w:u w:color="000000"/>
      <w:bdr w:val="nil"/>
    </w:rPr>
  </w:style>
  <w:style w:type="numbering" w:customStyle="1" w:styleId="List0">
    <w:name w:val="List 0"/>
    <w:basedOn w:val="NoList"/>
    <w:rsid w:val="00D530F7"/>
    <w:pPr>
      <w:numPr>
        <w:numId w:val="2"/>
      </w:numPr>
    </w:pPr>
  </w:style>
  <w:style w:type="paragraph" w:styleId="Footer">
    <w:name w:val="footer"/>
    <w:basedOn w:val="Normal"/>
    <w:link w:val="FooterChar"/>
    <w:uiPriority w:val="99"/>
    <w:unhideWhenUsed/>
    <w:rsid w:val="0009686C"/>
    <w:pPr>
      <w:tabs>
        <w:tab w:val="center" w:pos="4320"/>
        <w:tab w:val="right" w:pos="8640"/>
      </w:tabs>
    </w:pPr>
  </w:style>
  <w:style w:type="character" w:customStyle="1" w:styleId="FooterChar">
    <w:name w:val="Footer Char"/>
    <w:basedOn w:val="DefaultParagraphFont"/>
    <w:link w:val="Footer"/>
    <w:uiPriority w:val="99"/>
    <w:rsid w:val="0009686C"/>
  </w:style>
  <w:style w:type="character" w:styleId="PageNumber">
    <w:name w:val="page number"/>
    <w:basedOn w:val="DefaultParagraphFont"/>
    <w:uiPriority w:val="99"/>
    <w:semiHidden/>
    <w:unhideWhenUsed/>
    <w:rsid w:val="0009686C"/>
  </w:style>
  <w:style w:type="paragraph" w:styleId="Header">
    <w:name w:val="header"/>
    <w:basedOn w:val="Normal"/>
    <w:link w:val="HeaderChar"/>
    <w:uiPriority w:val="99"/>
    <w:semiHidden/>
    <w:unhideWhenUsed/>
    <w:rsid w:val="002A7E08"/>
    <w:pPr>
      <w:tabs>
        <w:tab w:val="center" w:pos="4320"/>
        <w:tab w:val="right" w:pos="8640"/>
      </w:tabs>
    </w:pPr>
  </w:style>
  <w:style w:type="character" w:customStyle="1" w:styleId="HeaderChar">
    <w:name w:val="Header Char"/>
    <w:basedOn w:val="DefaultParagraphFont"/>
    <w:link w:val="Header"/>
    <w:uiPriority w:val="99"/>
    <w:semiHidden/>
    <w:rsid w:val="002A7E08"/>
  </w:style>
  <w:style w:type="character" w:customStyle="1" w:styleId="roman">
    <w:name w:val="roman"/>
    <w:basedOn w:val="DefaultParagraphFont"/>
    <w:rsid w:val="007B49E2"/>
  </w:style>
  <w:style w:type="character" w:customStyle="1" w:styleId="headword">
    <w:name w:val="headword"/>
    <w:basedOn w:val="DefaultParagraphFont"/>
    <w:rsid w:val="007B49E2"/>
  </w:style>
  <w:style w:type="character" w:customStyle="1" w:styleId="apple-converted-space">
    <w:name w:val="apple-converted-space"/>
    <w:basedOn w:val="DefaultParagraphFont"/>
    <w:rsid w:val="007B49E2"/>
  </w:style>
  <w:style w:type="paragraph" w:styleId="EndnoteText">
    <w:name w:val="endnote text"/>
    <w:basedOn w:val="Normal"/>
    <w:link w:val="EndnoteTextChar"/>
    <w:semiHidden/>
    <w:unhideWhenUsed/>
    <w:rsid w:val="001564C4"/>
  </w:style>
  <w:style w:type="character" w:customStyle="1" w:styleId="EndnoteTextChar">
    <w:name w:val="Endnote Text Char"/>
    <w:basedOn w:val="DefaultParagraphFont"/>
    <w:link w:val="EndnoteText"/>
    <w:semiHidden/>
    <w:rsid w:val="001564C4"/>
  </w:style>
  <w:style w:type="character" w:styleId="EndnoteReference">
    <w:name w:val="endnote reference"/>
    <w:basedOn w:val="DefaultParagraphFont"/>
    <w:semiHidden/>
    <w:unhideWhenUsed/>
    <w:rsid w:val="001564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73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23263-434A-5048-8C12-D68629D8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5958</TotalTime>
  <Pages>52</Pages>
  <Words>8448</Words>
  <Characters>46386</Characters>
  <Application>Microsoft Macintosh Word</Application>
  <DocSecurity>0</DocSecurity>
  <Lines>760</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Prior</dc:creator>
  <cp:keywords/>
  <cp:lastModifiedBy>Microsoft Office User</cp:lastModifiedBy>
  <cp:revision>1023</cp:revision>
  <dcterms:created xsi:type="dcterms:W3CDTF">2014-02-04T13:50:00Z</dcterms:created>
  <dcterms:modified xsi:type="dcterms:W3CDTF">2016-04-15T19:55:00Z</dcterms:modified>
</cp:coreProperties>
</file>