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18" w:rsidRPr="001C77CD" w:rsidRDefault="001C77CD">
      <w:pPr>
        <w:rPr>
          <w:rFonts w:cstheme="minorHAnsi"/>
          <w:b/>
          <w:sz w:val="28"/>
          <w:szCs w:val="28"/>
        </w:rPr>
      </w:pPr>
      <w:bookmarkStart w:id="0" w:name="_GoBack"/>
      <w:bookmarkEnd w:id="0"/>
      <w:r w:rsidRPr="001C77CD">
        <w:rPr>
          <w:rFonts w:cstheme="minorHAnsi"/>
          <w:b/>
          <w:color w:val="333333"/>
          <w:sz w:val="28"/>
          <w:szCs w:val="28"/>
          <w:shd w:val="clear" w:color="auto" w:fill="FFFFFF"/>
        </w:rPr>
        <w:t>The moral argument for heritable genome editing requires an inappropriately deterministic view of genetics</w:t>
      </w:r>
    </w:p>
    <w:p w:rsidR="00690418" w:rsidRPr="00A642CD" w:rsidRDefault="00690418"/>
    <w:p w:rsidR="00CA3A4A" w:rsidRDefault="001C77CD" w:rsidP="00DA6739">
      <w:r>
        <w:t>Gyngell</w:t>
      </w:r>
      <w:r w:rsidR="002462F8" w:rsidRPr="00A642CD">
        <w:t xml:space="preserve"> and colleagues </w:t>
      </w:r>
      <w:r w:rsidR="00D0662C">
        <w:t>consider that the</w:t>
      </w:r>
      <w:r w:rsidR="00403F88">
        <w:t xml:space="preserve"> recent NCOB report </w:t>
      </w:r>
      <w:r w:rsidR="00D0662C">
        <w:t>does not go far enough</w:t>
      </w:r>
      <w:r w:rsidR="00403F88">
        <w:t xml:space="preserve">: </w:t>
      </w:r>
      <w:r w:rsidR="00BE42B2">
        <w:t>heritable genome editing (HGE)</w:t>
      </w:r>
      <w:r w:rsidR="00D0662C">
        <w:t xml:space="preserve"> is not just justifiable in a few rare cases, instead there is</w:t>
      </w:r>
      <w:r w:rsidR="00403F88">
        <w:t xml:space="preserve"> a</w:t>
      </w:r>
      <w:r w:rsidR="00A8581D" w:rsidRPr="00A642CD">
        <w:t xml:space="preserve"> moral imperative to</w:t>
      </w:r>
      <w:r w:rsidR="00F00DD6">
        <w:t xml:space="preserve"> undertake </w:t>
      </w:r>
      <w:r w:rsidR="00BE42B2">
        <w:t>it</w:t>
      </w:r>
      <w:r w:rsidR="00D0662C">
        <w:t>. We agree there is a moral argument for this</w:t>
      </w:r>
      <w:r w:rsidR="00BE42B2">
        <w:t>,</w:t>
      </w:r>
      <w:r w:rsidR="00D0662C">
        <w:t xml:space="preserve"> but in the real world it is mitigated by the fact that it is not </w:t>
      </w:r>
      <w:r w:rsidR="00BE42B2">
        <w:t xml:space="preserve">usually </w:t>
      </w:r>
      <w:r w:rsidR="00D0662C">
        <w:t xml:space="preserve">possible to ensure a better life. We suggest that </w:t>
      </w:r>
      <w:r w:rsidR="00403F88" w:rsidRPr="00A642CD">
        <w:t xml:space="preserve">a moral imperative for HGE can </w:t>
      </w:r>
      <w:r w:rsidR="00883B9B">
        <w:t xml:space="preserve">currently </w:t>
      </w:r>
      <w:r w:rsidR="00403F88" w:rsidRPr="00A642CD">
        <w:t xml:space="preserve">only be concluded if one first buys into an overly deterministic view of a genome sequence and </w:t>
      </w:r>
      <w:r w:rsidR="00403F88">
        <w:t>the role of variation within in it</w:t>
      </w:r>
      <w:r w:rsidR="00403F88" w:rsidRPr="00A642CD">
        <w:t xml:space="preserve"> </w:t>
      </w:r>
      <w:r w:rsidR="00403F88">
        <w:t>in</w:t>
      </w:r>
      <w:r w:rsidR="00403F88" w:rsidRPr="00A642CD">
        <w:t xml:space="preserve"> the aetiology of disease</w:t>
      </w:r>
      <w:r w:rsidR="00BE42B2">
        <w:t xml:space="preserve">: </w:t>
      </w:r>
      <w:r w:rsidR="009D39E9">
        <w:t>m</w:t>
      </w:r>
      <w:r w:rsidR="00883B9B">
        <w:t>ost diseases cannot simply be attributed to specific genetic variants that we could edit away</w:t>
      </w:r>
      <w:r w:rsidR="00D0662C">
        <w:t>. M</w:t>
      </w:r>
      <w:r w:rsidR="00883B9B">
        <w:t xml:space="preserve">ultiple poorly understood genetic and environmental factors interact to influence the expression of </w:t>
      </w:r>
      <w:r w:rsidR="00D0662C">
        <w:t xml:space="preserve">diseases with a genetic component, </w:t>
      </w:r>
      <w:r w:rsidR="00883B9B">
        <w:t>even well</w:t>
      </w:r>
      <w:r w:rsidR="00BE42B2">
        <w:t xml:space="preserve"> </w:t>
      </w:r>
      <w:r w:rsidR="00883B9B">
        <w:t xml:space="preserve">understood ‘monogenic’ disorders. </w:t>
      </w:r>
      <w:r w:rsidR="001C3B76">
        <w:t>Population level genome analyses are</w:t>
      </w:r>
      <w:r w:rsidR="00883B9B">
        <w:t xml:space="preserve"> </w:t>
      </w:r>
      <w:r w:rsidR="00BE42B2">
        <w:t xml:space="preserve">now </w:t>
      </w:r>
      <w:r w:rsidR="00D0662C">
        <w:t>demonstrating that many geneti</w:t>
      </w:r>
      <w:r w:rsidR="00BE42B2">
        <w:t>c “</w:t>
      </w:r>
      <w:r w:rsidR="00D0662C">
        <w:t xml:space="preserve">mutations” are </w:t>
      </w:r>
      <w:r w:rsidR="00883B9B">
        <w:t>much less predictive than previously thought</w:t>
      </w:r>
      <w:r w:rsidR="00C77F50">
        <w:fldChar w:fldCharType="begin"/>
      </w:r>
      <w:r w:rsidR="00C77F50">
        <w:instrText xml:space="preserve"> ADDIN EN.CITE &lt;EndNote&gt;&lt;Cite&gt;&lt;Author&gt;Wright&lt;/Author&gt;&lt;IDText&gt;Assessing the Pathogenicity, Penetrance, and Expressivity of Putative Disease-Causing Variants in a Population Setting&lt;/IDText&gt;&lt;DisplayText&gt;(1)&lt;/DisplayText&gt;&lt;record&gt;&lt;urls&gt;&lt;related-urls&gt;&lt;url&gt;https://doi.org/10.1016/j.ajhg.2018.12.015&lt;/url&gt;&lt;/related-urls&gt;&lt;/urls&gt;&lt;isbn&gt;0002-9297&lt;/isbn&gt;&lt;titles&gt;&lt;title&gt;Assessing the Pathogenicity, Penetrance, and Expressivity of Putative Disease-Causing Variants in a Population Setting&lt;/title&gt;&lt;secondary-title&gt;The American Journal of Human Genetics&lt;/secondary-title&gt;&lt;/titles&gt;&lt;access-date&gt;2019/01/21&lt;/access-date&gt;&lt;contributors&gt;&lt;authors&gt;&lt;author&gt;Wright, Caroline F.&lt;/author&gt;&lt;author&gt;West, Ben&lt;/author&gt;&lt;author&gt;Tuke, Marcus&lt;/author&gt;&lt;author&gt;Jones, Samuel E.&lt;/author&gt;&lt;author&gt;Patel, Kashyap&lt;/author&gt;&lt;author&gt;Laver, Thomas W.&lt;/author&gt;&lt;author&gt;Beaumont, Robin N.&lt;/author&gt;&lt;author&gt;Tyrrell, Jessica&lt;/author&gt;&lt;author&gt;Wood, Andrew R.&lt;/author&gt;&lt;author&gt;Frayling, Timothy M.&lt;/author&gt;&lt;author&gt;Hattersley, Andrew T.&lt;/author&gt;&lt;author&gt;Weedon, Michael N.&lt;/author&gt;&lt;/authors&gt;&lt;/contributors&gt;&lt;added-date format="utc"&gt;1548062773&lt;/added-date&gt;&lt;ref-type name="Journal Article"&gt;17&lt;/ref-type&gt;&lt;rec-number&gt;2685&lt;/rec-number&gt;&lt;publisher&gt;Elsevier&lt;/publisher&gt;&lt;last-updated-date format="utc"&gt;1548062773&lt;/last-updated-date&gt;&lt;electronic-resource-num&gt;10.1016/j.ajhg.2018.12.015&lt;/electronic-resource-num&gt;&lt;/record&gt;&lt;/Cite&gt;&lt;/EndNote&gt;</w:instrText>
      </w:r>
      <w:r w:rsidR="00C77F50">
        <w:fldChar w:fldCharType="separate"/>
      </w:r>
      <w:r w:rsidR="00C77F50">
        <w:rPr>
          <w:noProof/>
        </w:rPr>
        <w:t>(1)</w:t>
      </w:r>
      <w:r w:rsidR="00C77F50">
        <w:fldChar w:fldCharType="end"/>
      </w:r>
      <w:r w:rsidR="00C77F50">
        <w:rPr>
          <w:noProof/>
        </w:rPr>
        <w:t>.</w:t>
      </w:r>
      <w:r w:rsidR="00883B9B">
        <w:t xml:space="preserve"> Furthermore, </w:t>
      </w:r>
      <w:r w:rsidR="00104677" w:rsidRPr="00A642CD">
        <w:t xml:space="preserve">HGE might introduce new risks just as it reduces old ones; or remove protections not yet clearly delineated. </w:t>
      </w:r>
    </w:p>
    <w:p w:rsidR="00A06C1A" w:rsidRDefault="00A06C1A"/>
    <w:p w:rsidR="00A06C1A" w:rsidRPr="001F3B71" w:rsidRDefault="00D94449" w:rsidP="00CA3A4A">
      <w:pPr>
        <w:rPr>
          <w:b/>
        </w:rPr>
      </w:pPr>
      <w:r>
        <w:rPr>
          <w:b/>
        </w:rPr>
        <w:t xml:space="preserve">How </w:t>
      </w:r>
      <w:r w:rsidR="002200C5">
        <w:rPr>
          <w:b/>
        </w:rPr>
        <w:t>can we know that edits</w:t>
      </w:r>
      <w:r>
        <w:rPr>
          <w:b/>
        </w:rPr>
        <w:t xml:space="preserve"> </w:t>
      </w:r>
      <w:r w:rsidR="002200C5">
        <w:rPr>
          <w:b/>
        </w:rPr>
        <w:t>would result</w:t>
      </w:r>
      <w:r>
        <w:rPr>
          <w:b/>
        </w:rPr>
        <w:t xml:space="preserve"> </w:t>
      </w:r>
      <w:r w:rsidR="00DA362F">
        <w:rPr>
          <w:b/>
        </w:rPr>
        <w:t xml:space="preserve">in </w:t>
      </w:r>
      <w:r>
        <w:rPr>
          <w:b/>
        </w:rPr>
        <w:t>a ‘better’ life</w:t>
      </w:r>
      <w:r w:rsidR="00A06C1A" w:rsidRPr="001F3B71">
        <w:rPr>
          <w:b/>
        </w:rPr>
        <w:t>?</w:t>
      </w:r>
    </w:p>
    <w:p w:rsidR="00A06C1A" w:rsidRDefault="00A06C1A"/>
    <w:p w:rsidR="00D94449" w:rsidRDefault="003B4060" w:rsidP="004B3A3D">
      <w:r>
        <w:t xml:space="preserve">In order to use HGE responsibly, we would need to be confident that </w:t>
      </w:r>
      <w:r w:rsidR="00CA3A4A">
        <w:t xml:space="preserve">it </w:t>
      </w:r>
      <w:r>
        <w:t>would</w:t>
      </w:r>
      <w:r w:rsidR="00D479C4">
        <w:t xml:space="preserve"> </w:t>
      </w:r>
      <w:r w:rsidR="003C4DA2">
        <w:t>improve</w:t>
      </w:r>
      <w:r>
        <w:t xml:space="preserve"> the welfare of the </w:t>
      </w:r>
      <w:r w:rsidR="00277ED8">
        <w:t>resultant person</w:t>
      </w:r>
      <w:r>
        <w:t xml:space="preserve">. </w:t>
      </w:r>
      <w:r w:rsidR="001C3B76">
        <w:t>Th</w:t>
      </w:r>
      <w:r w:rsidR="00D0662C">
        <w:t xml:space="preserve">ere are currently no examples </w:t>
      </w:r>
      <w:r w:rsidR="00D94449">
        <w:t xml:space="preserve">where we know at a molecular level exactly what HGE will do, and </w:t>
      </w:r>
      <w:r w:rsidR="00277ED8">
        <w:t>can be</w:t>
      </w:r>
      <w:r w:rsidR="00D94449">
        <w:t xml:space="preserve"> completely confident </w:t>
      </w:r>
      <w:r w:rsidR="00277ED8">
        <w:t>there are no</w:t>
      </w:r>
      <w:r w:rsidR="00D94449">
        <w:t xml:space="preserve"> off-target or unintended effects</w:t>
      </w:r>
      <w:r w:rsidR="00E6677A">
        <w:t xml:space="preserve">.  </w:t>
      </w:r>
      <w:r w:rsidR="00D94449">
        <w:t xml:space="preserve">Genome editing technologies are often inefficient and sometimes </w:t>
      </w:r>
      <w:proofErr w:type="gramStart"/>
      <w:r w:rsidR="00D94449">
        <w:t>imprecise</w:t>
      </w:r>
      <w:proofErr w:type="gramEnd"/>
      <w:r w:rsidR="00C77F50">
        <w:fldChar w:fldCharType="begin">
          <w:fldData xml:space="preserve">PEVuZE5vdGU+PENpdGU+PEF1dGhvcj5Uc2FpPC9BdXRob3I+PFllYXI+MjAxNjwvWWVhcj48SURU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</w:fldData>
        </w:fldChar>
      </w:r>
      <w:r w:rsidR="00C77F50">
        <w:instrText xml:space="preserve"> ADDIN EN.CITE </w:instrText>
      </w:r>
      <w:r w:rsidR="00C77F50">
        <w:fldChar w:fldCharType="begin">
          <w:fldData xml:space="preserve">PEVuZE5vdGU+PENpdGU+PEF1dGhvcj5Uc2FpPC9BdXRob3I+PFllYXI+MjAxNjwvWWVhcj48SURU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</w:fldData>
        </w:fldChar>
      </w:r>
      <w:r w:rsidR="00C77F50">
        <w:instrText xml:space="preserve"> ADDIN EN.CITE.DATA </w:instrText>
      </w:r>
      <w:r w:rsidR="00C77F50">
        <w:fldChar w:fldCharType="end"/>
      </w:r>
      <w:r w:rsidR="00C77F50">
        <w:fldChar w:fldCharType="separate"/>
      </w:r>
      <w:r w:rsidR="00C77F50">
        <w:rPr>
          <w:noProof/>
        </w:rPr>
        <w:t>(2, 3)</w:t>
      </w:r>
      <w:r w:rsidR="00C77F50">
        <w:fldChar w:fldCharType="end"/>
      </w:r>
      <w:r w:rsidR="00D94449">
        <w:t xml:space="preserve">, and </w:t>
      </w:r>
      <w:r w:rsidR="00E6677A">
        <w:t>there is no ‘normal’ genome to aim for</w:t>
      </w:r>
      <w:r w:rsidR="004B3A3D">
        <w:t>. T</w:t>
      </w:r>
      <w:r w:rsidR="00D94449">
        <w:t xml:space="preserve">he potential harms of HGE to future children are currently so unknown that it is far from clear that using HGE would enhance the welfare of the </w:t>
      </w:r>
      <w:r w:rsidR="004B3A3D">
        <w:t xml:space="preserve">resulting </w:t>
      </w:r>
      <w:r w:rsidR="00D94449">
        <w:t>child.</w:t>
      </w:r>
      <w:r w:rsidR="00865B31">
        <w:t xml:space="preserve"> For some ‘</w:t>
      </w:r>
      <w:proofErr w:type="spellStart"/>
      <w:r w:rsidR="00865B31">
        <w:t>mendelian</w:t>
      </w:r>
      <w:proofErr w:type="spellEnd"/>
      <w:r w:rsidR="00865B31">
        <w:t xml:space="preserve">’ conditions the lifetime chance of manifesting the associated disease is lower than the chance of never doing </w:t>
      </w:r>
      <w:proofErr w:type="gramStart"/>
      <w:r w:rsidR="00865B31">
        <w:t>so</w:t>
      </w:r>
      <w:proofErr w:type="gramEnd"/>
      <w:r w:rsidR="007B7E28">
        <w:fldChar w:fldCharType="begin">
          <w:fldData xml:space="preserve">PEVuZE5vdGU+PENpdGU+PEF1dGhvcj5BbmRyZXdzPC9BdXRob3I+PFllYXI+MjAxODwvWWVhcj48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</w:fldData>
        </w:fldChar>
      </w:r>
      <w:r w:rsidR="007B7E28">
        <w:instrText xml:space="preserve"> ADDIN EN.CITE </w:instrText>
      </w:r>
      <w:r w:rsidR="007B7E28">
        <w:fldChar w:fldCharType="begin">
          <w:fldData xml:space="preserve">PEVuZE5vdGU+PENpdGU+PEF1dGhvcj5BbmRyZXdzPC9BdXRob3I+PFllYXI+MjAxODwvWWVhcj48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</w:fldData>
        </w:fldChar>
      </w:r>
      <w:r w:rsidR="007B7E28">
        <w:instrText xml:space="preserve"> ADDIN EN.CITE.DATA </w:instrText>
      </w:r>
      <w:r w:rsidR="007B7E28">
        <w:fldChar w:fldCharType="end"/>
      </w:r>
      <w:r w:rsidR="007B7E28">
        <w:fldChar w:fldCharType="separate"/>
      </w:r>
      <w:r w:rsidR="007B7E28">
        <w:rPr>
          <w:noProof/>
        </w:rPr>
        <w:t>(4)</w:t>
      </w:r>
      <w:r w:rsidR="007B7E28">
        <w:fldChar w:fldCharType="end"/>
      </w:r>
      <w:r w:rsidR="00865B31">
        <w:t>: HGE of such variants could not be classed as a moral imperative</w:t>
      </w:r>
      <w:r w:rsidR="00E6677A">
        <w:t>. In some</w:t>
      </w:r>
      <w:r w:rsidR="00BB21EC">
        <w:t xml:space="preserve"> </w:t>
      </w:r>
      <w:r w:rsidR="007B7E28">
        <w:t>families with</w:t>
      </w:r>
      <w:r w:rsidR="00E6677A">
        <w:t>, for example, a</w:t>
      </w:r>
      <w:r w:rsidR="007B7E28">
        <w:t xml:space="preserve"> dominantly inherited cancer risk, people who test negative for the ‘disease-causing</w:t>
      </w:r>
      <w:r w:rsidR="004B3A3D">
        <w:t>’</w:t>
      </w:r>
      <w:r w:rsidR="007B7E28">
        <w:t xml:space="preserve"> variant in their family may still experience the </w:t>
      </w:r>
      <w:r w:rsidR="00F76CFA">
        <w:t>associated</w:t>
      </w:r>
      <w:r w:rsidR="007B7E28">
        <w:t xml:space="preserve"> </w:t>
      </w:r>
      <w:r w:rsidR="00F76CFA">
        <w:t>cancer</w:t>
      </w:r>
      <w:r w:rsidR="00E6677A">
        <w:t xml:space="preserve"> </w:t>
      </w:r>
      <w:r w:rsidR="00E6677A" w:rsidRPr="001C77CD">
        <w:t>and</w:t>
      </w:r>
      <w:r w:rsidR="00E6677A">
        <w:t xml:space="preserve"> </w:t>
      </w:r>
      <w:r w:rsidR="009C5D1F">
        <w:t>HGE might not confer the hoped-for immunity from disease</w:t>
      </w:r>
      <w:r w:rsidR="007B7E28">
        <w:t xml:space="preserve">. Multiple poorly understood factors influence how </w:t>
      </w:r>
      <w:r w:rsidR="001C77CD">
        <w:t>genetic</w:t>
      </w:r>
      <w:r w:rsidR="00E6677A">
        <w:t xml:space="preserve"> condition</w:t>
      </w:r>
      <w:r w:rsidR="001C77CD">
        <w:t>s</w:t>
      </w:r>
      <w:r w:rsidR="007B7E28">
        <w:t xml:space="preserve"> </w:t>
      </w:r>
      <w:r w:rsidR="001C77CD">
        <w:t>are expressed within families</w:t>
      </w:r>
      <w:r w:rsidR="007B7E28">
        <w:t>,</w:t>
      </w:r>
      <w:r w:rsidR="001C77CD">
        <w:t xml:space="preserve"> and population studies indicate that the predictive value of many genetic “mutations” varies significantly depending on the context in which they were ascertained</w:t>
      </w:r>
      <w:r w:rsidR="001C77CD">
        <w:fldChar w:fldCharType="begin"/>
      </w:r>
      <w:r w:rsidR="001C77CD">
        <w:instrText xml:space="preserve"> ADDIN EN.CITE &lt;EndNote&gt;&lt;Cite&gt;&lt;Author&gt;Wright&lt;/Author&gt;&lt;IDText&gt;Assessing the Pathogenicity, Penetrance, and Expressivity of Putative Disease-Causing Variants in a Population Setting&lt;/IDText&gt;&lt;DisplayText&gt;(1)&lt;/DisplayText&gt;&lt;record&gt;&lt;urls&gt;&lt;related-urls&gt;&lt;url&gt;https://doi.org/10.1016/j.ajhg.2018.12.015&lt;/url&gt;&lt;/related-urls&gt;&lt;/urls&gt;&lt;isbn&gt;0002-9297&lt;/isbn&gt;&lt;titles&gt;&lt;title&gt;Assessing the Pathogenicity, Penetrance, and Expressivity of Putative Disease-Causing Variants in a Population Setting&lt;/title&gt;&lt;secondary-title&gt;The American Journal of Human Genetics&lt;/secondary-title&gt;&lt;/titles&gt;&lt;access-date&gt;2019/01/21&lt;/access-date&gt;&lt;contributors&gt;&lt;authors&gt;&lt;author&gt;Wright, Caroline F.&lt;/author&gt;&lt;author&gt;West, Ben&lt;/author&gt;&lt;author&gt;Tuke, Marcus&lt;/author&gt;&lt;author&gt;Jones, Samuel E.&lt;/author&gt;&lt;author&gt;Patel, Kashyap&lt;/author&gt;&lt;author&gt;Laver, Thomas W.&lt;/author&gt;&lt;author&gt;Beaumont, Robin N.&lt;/author&gt;&lt;author&gt;Tyrrell, Jessica&lt;/author&gt;&lt;author&gt;Wood, Andrew R.&lt;/author&gt;&lt;author&gt;Frayling, Timothy M.&lt;/author&gt;&lt;author&gt;Hattersley, Andrew T.&lt;/author&gt;&lt;author&gt;Weedon, Michael N.&lt;/author&gt;&lt;/authors&gt;&lt;/contributors&gt;&lt;added-date format="utc"&gt;1548062773&lt;/added-date&gt;&lt;ref-type name="Journal Article"&gt;17&lt;/ref-type&gt;&lt;rec-number&gt;2685&lt;/rec-number&gt;&lt;publisher&gt;Elsevier&lt;/publisher&gt;&lt;last-updated-date format="utc"&gt;1548062773&lt;/last-updated-date&gt;&lt;electronic-resource-num&gt;10.1016/j.ajhg.2018.12.015&lt;/electronic-resource-num&gt;&lt;/record&gt;&lt;/Cite&gt;&lt;/EndNote&gt;</w:instrText>
      </w:r>
      <w:r w:rsidR="001C77CD">
        <w:fldChar w:fldCharType="separate"/>
      </w:r>
      <w:r w:rsidR="001C77CD">
        <w:rPr>
          <w:noProof/>
        </w:rPr>
        <w:t>(1)</w:t>
      </w:r>
      <w:r w:rsidR="001C77CD">
        <w:fldChar w:fldCharType="end"/>
      </w:r>
      <w:r w:rsidR="001C77CD">
        <w:t>. Until we better understand</w:t>
      </w:r>
      <w:r w:rsidR="00865B31">
        <w:t xml:space="preserve"> what </w:t>
      </w:r>
      <w:r w:rsidR="00E6677A">
        <w:t>determines the pen</w:t>
      </w:r>
      <w:r w:rsidR="00BB21EC">
        <w:t>e</w:t>
      </w:r>
      <w:r w:rsidR="00E6677A">
        <w:t xml:space="preserve">trance of such </w:t>
      </w:r>
      <w:r w:rsidR="004B3A3D">
        <w:t>genomic</w:t>
      </w:r>
      <w:r w:rsidR="00865B31">
        <w:t xml:space="preserve"> variants</w:t>
      </w:r>
      <w:r w:rsidR="007B7E28">
        <w:t>, HGE is premature.</w:t>
      </w:r>
    </w:p>
    <w:p w:rsidR="00577FAC" w:rsidRDefault="00577FAC" w:rsidP="006B5E17">
      <w:pPr>
        <w:rPr>
          <w:b/>
        </w:rPr>
      </w:pPr>
    </w:p>
    <w:p w:rsidR="006B5E17" w:rsidRPr="00EE5475" w:rsidRDefault="006B5E17" w:rsidP="006B5E17">
      <w:pPr>
        <w:rPr>
          <w:b/>
        </w:rPr>
      </w:pPr>
      <w:r w:rsidRPr="00EE5475">
        <w:rPr>
          <w:b/>
        </w:rPr>
        <w:t>The value of ‘genetic relatedness’</w:t>
      </w:r>
    </w:p>
    <w:p w:rsidR="006B5E17" w:rsidRDefault="006B5E17" w:rsidP="006B5E17"/>
    <w:p w:rsidR="00A60DC8" w:rsidRDefault="001C77CD" w:rsidP="00A60DC8">
      <w:r>
        <w:t>Gyngell</w:t>
      </w:r>
      <w:r w:rsidR="006B5E17">
        <w:t xml:space="preserve"> </w:t>
      </w:r>
      <w:r w:rsidR="006B5E17" w:rsidRPr="00F9054C">
        <w:rPr>
          <w:i/>
        </w:rPr>
        <w:t>et al</w:t>
      </w:r>
      <w:r w:rsidR="006B5E17">
        <w:t xml:space="preserve"> accept that many people have a strong preference for genetically related offspring. But what does this mean? Approximately 99.9% of the genetic code is the same in everyone</w:t>
      </w:r>
      <w:r w:rsidR="006B5E17">
        <w:fldChar w:fldCharType="begin"/>
      </w:r>
      <w:r w:rsidR="00D759A8">
        <w:instrText xml:space="preserve"> ADDIN EN.CITE &lt;EndNote&gt;&lt;Cite&gt;&lt;Author&gt;Shastry&lt;/Author&gt;&lt;Year&gt;2002&lt;/Year&gt;&lt;IDText&gt;SNP alleles in human disease and evolution&lt;/IDText&gt;&lt;DisplayText&gt;(5)&lt;/DisplayText&gt;&lt;record&gt;&lt;keywords&gt;&lt;keyword&gt;Chromosome Mapping&lt;/keyword&gt;&lt;keyword&gt;Evolution, Molecular&lt;/keyword&gt;&lt;keyword&gt;Genetic Diseases, Inborn&lt;/keyword&gt;&lt;keyword&gt;Genetic Markers&lt;/keyword&gt;&lt;keyword&gt;Genome, Human&lt;/keyword&gt;&lt;keyword&gt;Humans&lt;/keyword&gt;&lt;keyword&gt;Polymorphism, Single Nucleotide&lt;/keyword&gt;&lt;/keywords&gt;&lt;urls&gt;&lt;related-urls&gt;&lt;url&gt;https://www.ncbi.nlm.nih.gov/pubmed/12436191&lt;/url&gt;&lt;/related-urls&gt;&lt;/urls&gt;&lt;isbn&gt;1434-5161&lt;/isbn&gt;&lt;titles&gt;&lt;title&gt;SNP alleles in human disease and evolution&lt;/title&gt;&lt;secondary-title&gt;J Hum Genet&lt;/secondary-title&gt;&lt;/titles&gt;&lt;pages&gt;561-6&lt;/pages&gt;&lt;number&gt;11&lt;/number&gt;&lt;contributors&gt;&lt;authors&gt;&lt;author&gt;Shastry, B. S.&lt;/author&gt;&lt;/authors&gt;&lt;/contributors&gt;&lt;language&gt;eng&lt;/language&gt;&lt;added-date format="utc"&gt;1545235776&lt;/added-date&gt;&lt;ref-type name="Journal Article"&gt;17&lt;/ref-type&gt;&lt;dates&gt;&lt;year&gt;2002&lt;/year&gt;&lt;/dates&gt;&lt;rec-number&gt;2675&lt;/rec-number&gt;&lt;last-updated-date format="utc"&gt;1545235776&lt;/last-updated-date&gt;&lt;accession-num&gt;12436191&lt;/accession-num&gt;&lt;electronic-resource-num&gt;10.1007/s100380200086&lt;/electronic-resource-num&gt;&lt;volume&gt;47&lt;/volume&gt;&lt;/record&gt;&lt;/Cite&gt;&lt;/EndNote&gt;</w:instrText>
      </w:r>
      <w:r w:rsidR="006B5E17">
        <w:fldChar w:fldCharType="separate"/>
      </w:r>
      <w:r w:rsidR="00D759A8">
        <w:rPr>
          <w:noProof/>
        </w:rPr>
        <w:t>(5)</w:t>
      </w:r>
      <w:r w:rsidR="006B5E17">
        <w:fldChar w:fldCharType="end"/>
      </w:r>
      <w:r w:rsidR="006B5E17">
        <w:t xml:space="preserve">; the degree to which we share variation in the remaining 0.1% is therefore at stake. This consists of </w:t>
      </w:r>
      <w:r w:rsidR="00A60DC8">
        <w:t xml:space="preserve">some </w:t>
      </w:r>
      <w:r w:rsidR="006B5E17">
        <w:t>four to five million variants per person</w:t>
      </w:r>
      <w:r>
        <w:t>; 100,000</w:t>
      </w:r>
      <w:r w:rsidR="006B5E17">
        <w:t xml:space="preserve"> of these will be </w:t>
      </w:r>
      <w:proofErr w:type="gramStart"/>
      <w:r w:rsidR="006B5E17">
        <w:t>rare</w:t>
      </w:r>
      <w:proofErr w:type="gramEnd"/>
      <w:r w:rsidR="006B5E17">
        <w:fldChar w:fldCharType="begin">
          <w:fldData xml:space="preserve">PEVuZE5vdGU+PENpdGU+PEF1dGhvcj5BdXRvbjwvQXV0aG9yPjxZZWFyPjIwMTU8L1llYXI+PElE
VGV4dD5BIGdsb2JhbCByZWZlcmVuY2UgZm9yIGh1bWFuIGdlbmV0aWMgdmFyaWF0aW9uPC9JRFRl
eHQ+PERpc3BsYXlUZXh0Pig2KTwvRGlzcGxheVRleHQ+PHJlY29yZD48ZGF0ZXM+PHB1Yi1kYXRl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D759A8">
        <w:instrText xml:space="preserve"> ADDIN EN.CITE </w:instrText>
      </w:r>
      <w:r w:rsidR="00D759A8">
        <w:fldChar w:fldCharType="begin">
          <w:fldData xml:space="preserve">PEVuZE5vdGU+PENpdGU+PEF1dGhvcj5BdXRvbjwvQXV0aG9yPjxZZWFyPjIwMTU8L1llYXI+PElE
VGV4dD5BIGdsb2JhbCByZWZlcmVuY2UgZm9yIGh1bWFuIGdlbmV0aWMgdmFyaWF0aW9uPC9JRFRl
eHQ+PERpc3BsYXlUZXh0Pig2KTwvRGlzcGxheVRleHQ+PHJlY29yZD48ZGF0ZXM+PHB1Yi1kYXRl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D759A8">
        <w:instrText xml:space="preserve"> ADDIN EN.CITE.DATA </w:instrText>
      </w:r>
      <w:r w:rsidR="00D759A8">
        <w:fldChar w:fldCharType="end"/>
      </w:r>
      <w:r w:rsidR="006B5E17">
        <w:fldChar w:fldCharType="separate"/>
      </w:r>
      <w:r w:rsidR="00D759A8">
        <w:rPr>
          <w:noProof/>
        </w:rPr>
        <w:t>(6)</w:t>
      </w:r>
      <w:r w:rsidR="006B5E17">
        <w:fldChar w:fldCharType="end"/>
      </w:r>
      <w:r w:rsidR="006B5E17">
        <w:t xml:space="preserve"> and so our knowledge of their clinical significance is usually limited, and is often purely hypothetical. Their impact will depend on their context within a genomic background, and the influence of environmental factors, some of which will be </w:t>
      </w:r>
      <w:proofErr w:type="gramStart"/>
      <w:r w:rsidR="006B5E17">
        <w:t>stochastic</w:t>
      </w:r>
      <w:proofErr w:type="gramEnd"/>
      <w:r w:rsidR="006B5E17">
        <w:fldChar w:fldCharType="begin">
          <w:fldData xml:space="preserve">PEVuZE5vdGU+PENpdGU+PEF1dGhvcj5LaG91cnk8L0F1dGhvcj48WWVhcj4yMDEzPC9ZZWFyPjxJ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</w:fldData>
        </w:fldChar>
      </w:r>
      <w:r w:rsidR="00D759A8">
        <w:instrText xml:space="preserve"> ADDIN EN.CITE </w:instrText>
      </w:r>
      <w:r w:rsidR="00D759A8">
        <w:fldChar w:fldCharType="begin">
          <w:fldData xml:space="preserve">PEVuZE5vdGU+PENpdGU+PEF1dGhvcj5LaG91cnk8L0F1dGhvcj48WWVhcj4yMDEzPC9ZZWFyPjxJ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</w:fldData>
        </w:fldChar>
      </w:r>
      <w:r w:rsidR="00D759A8">
        <w:instrText xml:space="preserve"> ADDIN EN.CITE.DATA </w:instrText>
      </w:r>
      <w:r w:rsidR="00D759A8">
        <w:fldChar w:fldCharType="end"/>
      </w:r>
      <w:r w:rsidR="006B5E17">
        <w:fldChar w:fldCharType="separate"/>
      </w:r>
      <w:r w:rsidR="00D759A8">
        <w:rPr>
          <w:noProof/>
        </w:rPr>
        <w:t>(7, 8)</w:t>
      </w:r>
      <w:r w:rsidR="006B5E17">
        <w:fldChar w:fldCharType="end"/>
      </w:r>
      <w:r w:rsidR="006B5E17">
        <w:t xml:space="preserve">. </w:t>
      </w:r>
      <w:r w:rsidR="001C3B76">
        <w:t>Attempting to predict the effect of each variant separately in a pointillist fashion oversimplifies this issue</w:t>
      </w:r>
      <w:r w:rsidR="001C3B76">
        <w:fldChar w:fldCharType="begin"/>
      </w:r>
      <w:r w:rsidR="00D759A8">
        <w:instrText xml:space="preserve"> ADDIN EN.CITE &lt;EndNote&gt;&lt;Cite&gt;&lt;Author&gt;Weiss&lt;/Author&gt;&lt;Year&gt;2018&lt;/Year&gt;&lt;IDText&gt;Genetic Pointillism versus Physiological Form&lt;/IDText&gt;&lt;DisplayText&gt;(9)&lt;/DisplayText&gt;&lt;record&gt;&lt;urls&gt;&lt;related-urls&gt;&lt;url&gt;https://www.ncbi.nlm.nih.gov/pubmed/30613033&lt;/url&gt;&lt;/related-urls&gt;&lt;/urls&gt;&lt;isbn&gt;1529-8795&lt;/isbn&gt;&lt;titles&gt;&lt;title&gt;Genetic Pointillism versus Physiological Form&lt;/title&gt;&lt;secondary-title&gt;Perspect Biol Med&lt;/secondary-title&gt;&lt;/titles&gt;&lt;pages&gt;503-516&lt;/pages&gt;&lt;number&gt;4&lt;/number&gt;&lt;contributors&gt;&lt;authors&gt;&lt;author&gt;Weiss, K. M.&lt;/author&gt;&lt;/authors&gt;&lt;/contributors&gt;&lt;language&gt;eng&lt;/language&gt;&lt;added-date format="utc"&gt;1547116415&lt;/added-date&gt;&lt;ref-type name="Journal Article"&gt;17&lt;/ref-type&gt;&lt;dates&gt;&lt;year&gt;2018&lt;/year&gt;&lt;/dates&gt;&lt;rec-number&gt;2676&lt;/rec-number&gt;&lt;last-updated-date format="utc"&gt;1547116415&lt;/last-updated-date&gt;&lt;accession-num&gt;30613033&lt;/accession-num&gt;&lt;electronic-resource-num&gt;10.1353/pbm.2018.0060&lt;/electronic-resource-num&gt;&lt;volume&gt;61&lt;/volume&gt;&lt;/record&gt;&lt;/Cite&gt;&lt;/EndNote&gt;</w:instrText>
      </w:r>
      <w:r w:rsidR="001C3B76">
        <w:fldChar w:fldCharType="separate"/>
      </w:r>
      <w:r w:rsidR="00D759A8">
        <w:rPr>
          <w:noProof/>
        </w:rPr>
        <w:t>(9)</w:t>
      </w:r>
      <w:r w:rsidR="001C3B76">
        <w:fldChar w:fldCharType="end"/>
      </w:r>
      <w:r w:rsidR="001C3B76">
        <w:t>, and means that once we stray beyond considering HGE for well-understood, highly penetrant single gene disorders, we quickly cease to know what we might be doing.</w:t>
      </w:r>
      <w:r w:rsidR="009D39E9">
        <w:t xml:space="preserve"> </w:t>
      </w:r>
      <w:r w:rsidR="001C3B76">
        <w:t>Furthermore, t</w:t>
      </w:r>
      <w:r w:rsidR="00A60DC8">
        <w:t xml:space="preserve">he more extensively we undertake HGE in a given embryo, the more we reduce the ‘genetic relatedness’ that forms a key part of the given rationale for this technology. </w:t>
      </w:r>
      <w:r w:rsidR="009627F3">
        <w:t>Efforts</w:t>
      </w:r>
      <w:r w:rsidR="00A60DC8">
        <w:t xml:space="preserve"> to correct ‘normal’ properties (such as a 1 in 3 lifetime risk of developing cancer), or to influence complex traits like intelligence, </w:t>
      </w:r>
      <w:r w:rsidR="009627F3">
        <w:t>will ultimately</w:t>
      </w:r>
      <w:r w:rsidR="00A60DC8">
        <w:t xml:space="preserve"> undermine the genetic relatedness that HGE is sold as preserving.</w:t>
      </w:r>
    </w:p>
    <w:p w:rsidR="00A60DC8" w:rsidRDefault="00A60DC8" w:rsidP="006B5E17"/>
    <w:p w:rsidR="006D0BF8" w:rsidRPr="006D0BF8" w:rsidRDefault="007A0488" w:rsidP="006B5E17">
      <w:pPr>
        <w:rPr>
          <w:b/>
        </w:rPr>
      </w:pPr>
      <w:r>
        <w:rPr>
          <w:b/>
        </w:rPr>
        <w:lastRenderedPageBreak/>
        <w:t>Polygenic risk distracts from the case for HGE</w:t>
      </w:r>
    </w:p>
    <w:p w:rsidR="006D0BF8" w:rsidRDefault="006D0BF8" w:rsidP="006B5E17"/>
    <w:p w:rsidR="00A60DC8" w:rsidRDefault="00A60DC8" w:rsidP="00D22D89">
      <w:r>
        <w:t xml:space="preserve">Polygenic risk is generated by a combination of variants scattered throughout the genome, most of which are not co-inherited. A child of a parent with a high polygenic risk of a particular condition will </w:t>
      </w:r>
      <w:r w:rsidR="00883656">
        <w:t xml:space="preserve">inherit only some of these and </w:t>
      </w:r>
      <w:r>
        <w:t xml:space="preserve">also inherit a complement of protective and susceptibility factors from their other parent, </w:t>
      </w:r>
      <w:r w:rsidR="00D22D89">
        <w:t xml:space="preserve">creating a completely new polygenic risk profile for </w:t>
      </w:r>
      <w:r>
        <w:t>that child</w:t>
      </w:r>
      <w:r w:rsidR="00D22D89">
        <w:t>.</w:t>
      </w:r>
      <w:r>
        <w:t xml:space="preserve"> </w:t>
      </w:r>
      <w:r w:rsidR="00883656">
        <w:t xml:space="preserve">Most importantly, many </w:t>
      </w:r>
      <w:r>
        <w:t xml:space="preserve">variants used in gauging polygenic risk are </w:t>
      </w:r>
      <w:r w:rsidRPr="001C3B76">
        <w:rPr>
          <w:i/>
          <w:iCs/>
        </w:rPr>
        <w:t>markers</w:t>
      </w:r>
      <w:r>
        <w:t xml:space="preserve"> of disease risk, </w:t>
      </w:r>
      <w:r w:rsidR="00962973">
        <w:t xml:space="preserve">rather than agents of pathogenesis themselves, </w:t>
      </w:r>
      <w:r>
        <w:t>presumably lying physically close to the</w:t>
      </w:r>
      <w:r w:rsidR="00883656">
        <w:t xml:space="preserve"> ‘real’</w:t>
      </w:r>
      <w:r>
        <w:t xml:space="preserve"> contributors to disease</w:t>
      </w:r>
      <w:r w:rsidR="00883656">
        <w:t>.</w:t>
      </w:r>
      <w:r>
        <w:t xml:space="preserve"> </w:t>
      </w:r>
      <w:r w:rsidR="00883656">
        <w:t>Applying HGE</w:t>
      </w:r>
      <w:r>
        <w:t xml:space="preserve"> </w:t>
      </w:r>
      <w:r w:rsidR="00883656">
        <w:t xml:space="preserve">to these markers </w:t>
      </w:r>
      <w:r>
        <w:t>would be entirely futile</w:t>
      </w:r>
      <w:r w:rsidR="00962973">
        <w:t xml:space="preserve"> as well as potentially harmful</w:t>
      </w:r>
      <w:r>
        <w:fldChar w:fldCharType="begin"/>
      </w:r>
      <w:r w:rsidR="00283ED5">
        <w:instrText xml:space="preserve"> ADDIN EN.CITE &lt;EndNote&gt;&lt;Cite&gt;&lt;Author&gt;Hayes&lt;/Author&gt;&lt;Year&gt;2013&lt;/Year&gt;&lt;IDText&gt;Overview of Statistical Methods for Genome-Wide Association Studies (GWAS)&lt;/IDText&gt;&lt;DisplayText&gt;(10)&lt;/DisplayText&gt;&lt;record&gt;&lt;keywords&gt;&lt;keyword&gt;Algorithms&lt;/keyword&gt;&lt;keyword&gt;Animals&lt;/keyword&gt;&lt;keyword&gt;Genetic Markers&lt;/keyword&gt;&lt;keyword&gt;Genome-Wide Association Study&lt;/keyword&gt;&lt;keyword&gt;Haplotypes&lt;/keyword&gt;&lt;keyword&gt;Humans&lt;/keyword&gt;&lt;keyword&gt;Linkage Disequilibrium&lt;/keyword&gt;&lt;keyword&gt;Metagenomics&lt;/keyword&gt;&lt;keyword&gt;Models, Statistical&lt;/keyword&gt;&lt;keyword&gt;Plants&lt;/keyword&gt;&lt;keyword&gt;Polymorphism, Single Nucleotide&lt;/keyword&gt;&lt;keyword&gt;Research Design&lt;/keyword&gt;&lt;/keywords&gt;&lt;urls&gt;&lt;related-urls&gt;&lt;url&gt;https://www.ncbi.nlm.nih.gov/pubmed/23756890&lt;/url&gt;&lt;/related-urls&gt;&lt;/urls&gt;&lt;isbn&gt;1940-6029&lt;/isbn&gt;&lt;titles&gt;&lt;title&gt;Overview of Statistical Methods for Genome-Wide Association Studies (GWAS)&lt;/title&gt;&lt;secondary-title&gt;Methods Mol Biol&lt;/secondary-title&gt;&lt;/titles&gt;&lt;pages&gt;149-69&lt;/pages&gt;&lt;contributors&gt;&lt;authors&gt;&lt;author&gt;Hayes, B.&lt;/author&gt;&lt;/authors&gt;&lt;/contributors&gt;&lt;language&gt;eng&lt;/language&gt;&lt;added-date format="utc"&gt;1547480660&lt;/added-date&gt;&lt;ref-type name="Journal Article"&gt;17&lt;/ref-type&gt;&lt;dates&gt;&lt;year&gt;2013&lt;/year&gt;&lt;/dates&gt;&lt;rec-number&gt;2683&lt;/rec-number&gt;&lt;last-updated-date format="utc"&gt;1547480660&lt;/last-updated-date&gt;&lt;accession-num&gt;23756890&lt;/accession-num&gt;&lt;electronic-resource-num&gt;10.1007/978-1-62703-447-0_6&lt;/electronic-resource-num&gt;&lt;volume&gt;1019&lt;/volume&gt;&lt;/record&gt;&lt;/Cite&gt;&lt;/EndNote&gt;</w:instrText>
      </w:r>
      <w:r>
        <w:fldChar w:fldCharType="separate"/>
      </w:r>
      <w:r w:rsidR="00283ED5">
        <w:rPr>
          <w:noProof/>
        </w:rPr>
        <w:t>(10)</w:t>
      </w:r>
      <w:r>
        <w:fldChar w:fldCharType="end"/>
      </w:r>
      <w:r>
        <w:t xml:space="preserve">. </w:t>
      </w:r>
      <w:r w:rsidR="00883656">
        <w:t xml:space="preserve">Other </w:t>
      </w:r>
      <w:r>
        <w:t>variants are double-edged, for example</w:t>
      </w:r>
      <w:r w:rsidR="00883656">
        <w:t>,</w:t>
      </w:r>
      <w:r>
        <w:t xml:space="preserve"> a variant in </w:t>
      </w:r>
      <w:r>
        <w:rPr>
          <w:i/>
        </w:rPr>
        <w:t>HBB</w:t>
      </w:r>
      <w:r>
        <w:t xml:space="preserve"> might cause sickle cell trait whilst also conferring relative protection against malaria. Research to date has largely focussed on finding susceptibility factors for disease rather than protective factors, so many variants may have ‘positive’ effects on health of which we are unaware.</w:t>
      </w:r>
    </w:p>
    <w:p w:rsidR="006B5E17" w:rsidRDefault="006B5E17" w:rsidP="006B5E17"/>
    <w:p w:rsidR="006B5E17" w:rsidRDefault="001C77CD" w:rsidP="005B1B82">
      <w:r>
        <w:t>Gyngell</w:t>
      </w:r>
      <w:r w:rsidR="00B8674C">
        <w:t xml:space="preserve"> and colleagues acknowledge that HGE for polygenic risk is ‘a long way away from being plausible’</w:t>
      </w:r>
      <w:r w:rsidR="005B1B82">
        <w:t xml:space="preserve">. We argue that </w:t>
      </w:r>
      <w:r w:rsidR="00756AB8">
        <w:t xml:space="preserve">presenting HGE as a potential </w:t>
      </w:r>
      <w:proofErr w:type="spellStart"/>
      <w:r w:rsidR="00756AB8">
        <w:t>mitigator</w:t>
      </w:r>
      <w:proofErr w:type="spellEnd"/>
      <w:r w:rsidR="00756AB8">
        <w:t xml:space="preserve"> for polygenic risk</w:t>
      </w:r>
      <w:r w:rsidR="005B1B82">
        <w:t xml:space="preserve"> unduly distracts from the</w:t>
      </w:r>
      <w:r w:rsidR="006B5E17">
        <w:t xml:space="preserve"> most compelling arguments for HGE</w:t>
      </w:r>
      <w:r w:rsidR="005B1B82">
        <w:t>, which</w:t>
      </w:r>
      <w:r w:rsidR="006B5E17">
        <w:t xml:space="preserve"> relate to the very unusual situations where a parent would inevitably pass on a severe, </w:t>
      </w:r>
      <w:r w:rsidR="00883656">
        <w:t xml:space="preserve">fully </w:t>
      </w:r>
      <w:r w:rsidR="006B5E17">
        <w:t>penetrant disorder every time they had a genetically related child</w:t>
      </w:r>
      <w:r w:rsidR="00883656">
        <w:t>.</w:t>
      </w:r>
      <w:r w:rsidR="006B5E17">
        <w:t xml:space="preserve"> </w:t>
      </w:r>
      <w:r w:rsidR="00BE6196">
        <w:t>However, w</w:t>
      </w:r>
      <w:r w:rsidR="006B5E17">
        <w:t xml:space="preserve">e think that these situations are </w:t>
      </w:r>
      <w:r w:rsidR="00962973">
        <w:t xml:space="preserve">rarer than </w:t>
      </w:r>
      <w:r>
        <w:t>Gyngell</w:t>
      </w:r>
      <w:r w:rsidR="00962973">
        <w:t xml:space="preserve"> </w:t>
      </w:r>
      <w:r w:rsidR="00962973" w:rsidRPr="009D39E9">
        <w:rPr>
          <w:i/>
        </w:rPr>
        <w:t>et al</w:t>
      </w:r>
      <w:r w:rsidR="00962973">
        <w:t xml:space="preserve"> </w:t>
      </w:r>
      <w:r w:rsidR="009D39E9">
        <w:t>suggest</w:t>
      </w:r>
      <w:r w:rsidR="00756AB8">
        <w:t>, and</w:t>
      </w:r>
      <w:r w:rsidR="00962973">
        <w:t xml:space="preserve"> we are concerned that arguing a </w:t>
      </w:r>
      <w:r w:rsidR="00C870EB">
        <w:t xml:space="preserve">more widespread </w:t>
      </w:r>
      <w:r w:rsidR="00962973">
        <w:t xml:space="preserve">moral imperative </w:t>
      </w:r>
      <w:r w:rsidR="00BE6196">
        <w:t xml:space="preserve">for HGE </w:t>
      </w:r>
      <w:r w:rsidR="00962973">
        <w:t>might skew a public</w:t>
      </w:r>
      <w:r w:rsidR="00883656">
        <w:t xml:space="preserve"> discourse</w:t>
      </w:r>
      <w:r w:rsidR="00C870EB">
        <w:t>-</w:t>
      </w:r>
      <w:r w:rsidR="00962973">
        <w:t xml:space="preserve"> that already verges on inappropriate genetic determinism</w:t>
      </w:r>
      <w:r w:rsidR="00C870EB">
        <w:t>-</w:t>
      </w:r>
      <w:r w:rsidR="00962973">
        <w:t xml:space="preserve"> in the wrong direction</w:t>
      </w:r>
      <w:r w:rsidR="00C870EB">
        <w:t>. We would like to encourage more debate about HGE in these extremely rare cases</w:t>
      </w:r>
      <w:r w:rsidR="00AE091E">
        <w:t>,</w:t>
      </w:r>
      <w:r w:rsidR="00C870EB">
        <w:t xml:space="preserve"> without diluting the arguments by including HGE for polygenic</w:t>
      </w:r>
      <w:r w:rsidR="00AE091E">
        <w:t>,</w:t>
      </w:r>
      <w:r w:rsidR="00C870EB">
        <w:t xml:space="preserve"> multifactorial </w:t>
      </w:r>
      <w:r w:rsidR="00AE091E">
        <w:t xml:space="preserve">or poorly penetrant </w:t>
      </w:r>
      <w:r w:rsidR="00C870EB">
        <w:t>conditions</w:t>
      </w:r>
      <w:r w:rsidR="00AE091E">
        <w:t>.</w:t>
      </w:r>
    </w:p>
    <w:p w:rsidR="00FB4122" w:rsidRDefault="00FB4122"/>
    <w:p w:rsidR="00FB4122" w:rsidRPr="00FB4122" w:rsidRDefault="00FB4122">
      <w:pPr>
        <w:rPr>
          <w:b/>
        </w:rPr>
      </w:pPr>
      <w:r w:rsidRPr="00FB4122">
        <w:rPr>
          <w:b/>
        </w:rPr>
        <w:t>Summary</w:t>
      </w:r>
    </w:p>
    <w:p w:rsidR="00A67E6A" w:rsidRDefault="00A67E6A"/>
    <w:p w:rsidR="00A67E6A" w:rsidRDefault="00AE091E" w:rsidP="00E6677A">
      <w:r>
        <w:t>We</w:t>
      </w:r>
      <w:r w:rsidR="00A67E6A">
        <w:t xml:space="preserve"> </w:t>
      </w:r>
      <w:r w:rsidR="00434EA3">
        <w:t>agree</w:t>
      </w:r>
      <w:r w:rsidR="000C6D34">
        <w:t xml:space="preserve"> that </w:t>
      </w:r>
      <w:r w:rsidR="00434EA3">
        <w:t xml:space="preserve">ready </w:t>
      </w:r>
      <w:r w:rsidR="000C6D34">
        <w:t>availability of technically perfect HGE might create responsibilities to use it</w:t>
      </w:r>
      <w:r w:rsidR="00434EA3">
        <w:t xml:space="preserve"> in certain </w:t>
      </w:r>
      <w:r w:rsidR="00E6677A">
        <w:t xml:space="preserve">extremely </w:t>
      </w:r>
      <w:r w:rsidR="00434EA3">
        <w:t>unusual cases</w:t>
      </w:r>
      <w:r w:rsidR="00A67E6A">
        <w:t xml:space="preserve">. </w:t>
      </w:r>
      <w:r w:rsidR="00BE42B2">
        <w:t>We</w:t>
      </w:r>
      <w:r w:rsidR="00B330DE">
        <w:t xml:space="preserve"> argue that polygenic risk is an inappropriate subst</w:t>
      </w:r>
      <w:r w:rsidR="00116A0B">
        <w:t xml:space="preserve">rate </w:t>
      </w:r>
      <w:r w:rsidR="000C6D34">
        <w:t>to edit against</w:t>
      </w:r>
      <w:r w:rsidR="001C3B76">
        <w:t>, and that</w:t>
      </w:r>
      <w:r w:rsidR="00116A0B">
        <w:t xml:space="preserve"> e</w:t>
      </w:r>
      <w:r w:rsidR="00B330DE">
        <w:t xml:space="preserve">ven for monogenic disorders, the relationship between the presence of a genomic variant and the expression of a disease </w:t>
      </w:r>
      <w:r w:rsidR="00577FAC">
        <w:t xml:space="preserve">is often more complex than </w:t>
      </w:r>
      <w:r w:rsidR="00A12CBC">
        <w:t>the popular discourse around genomics might suggest</w:t>
      </w:r>
      <w:r w:rsidR="001C3B76">
        <w:t xml:space="preserve">. </w:t>
      </w:r>
      <w:r w:rsidR="00B330DE">
        <w:t xml:space="preserve">HGE </w:t>
      </w:r>
      <w:r w:rsidR="001C3B76">
        <w:t xml:space="preserve">may have an important role </w:t>
      </w:r>
      <w:r w:rsidR="00B330DE">
        <w:t xml:space="preserve">when considering the tiny number of people who </w:t>
      </w:r>
      <w:r w:rsidR="00CE11C1">
        <w:t>do not have other routes to having</w:t>
      </w:r>
      <w:r w:rsidR="00B330DE">
        <w:t xml:space="preserve"> genetically rela</w:t>
      </w:r>
      <w:r w:rsidR="00116A0B">
        <w:t xml:space="preserve">ted children unaffected by </w:t>
      </w:r>
      <w:r w:rsidR="00B330DE">
        <w:t>severe, highly penetrant genetic condition</w:t>
      </w:r>
      <w:r w:rsidR="00116A0B">
        <w:t>s</w:t>
      </w:r>
      <w:r w:rsidR="00B330DE">
        <w:t>. Here, we need to look at the status we give to ‘genetic relatedness’, and the potential risk of of</w:t>
      </w:r>
      <w:r w:rsidR="00CB2828">
        <w:t xml:space="preserve">f-target </w:t>
      </w:r>
      <w:r>
        <w:t xml:space="preserve">or unknown </w:t>
      </w:r>
      <w:r w:rsidR="00CB2828">
        <w:t>effects when using HGE</w:t>
      </w:r>
      <w:r w:rsidR="00434EA3">
        <w:t xml:space="preserve"> that might undermine the aspiration to result in a ‘better’ life</w:t>
      </w:r>
      <w:r w:rsidR="001C3B76">
        <w:t>.</w:t>
      </w:r>
    </w:p>
    <w:p w:rsidR="00C477DB" w:rsidRDefault="00C477DB"/>
    <w:p w:rsidR="00C41296" w:rsidRDefault="00C41296"/>
    <w:p w:rsidR="008F1C0F" w:rsidRPr="008F1C0F" w:rsidRDefault="008F1C0F">
      <w:pPr>
        <w:rPr>
          <w:b/>
        </w:rPr>
      </w:pPr>
      <w:r w:rsidRPr="008F1C0F">
        <w:rPr>
          <w:b/>
        </w:rPr>
        <w:t>References</w:t>
      </w:r>
    </w:p>
    <w:p w:rsidR="00C41296" w:rsidRDefault="00C41296"/>
    <w:p w:rsidR="001C77CD" w:rsidRPr="001C77CD" w:rsidRDefault="00C41296" w:rsidP="001C77CD">
      <w:pPr>
        <w:pStyle w:val="EndNoteBibliography"/>
      </w:pPr>
      <w:r>
        <w:fldChar w:fldCharType="begin"/>
      </w:r>
      <w:r>
        <w:instrText xml:space="preserve"> ADDIN EN.REFLIST </w:instrText>
      </w:r>
      <w:r>
        <w:fldChar w:fldCharType="separate"/>
      </w:r>
      <w:r w:rsidR="001C77CD" w:rsidRPr="001C77CD">
        <w:t>1.</w:t>
      </w:r>
      <w:r w:rsidR="001C77CD" w:rsidRPr="001C77CD">
        <w:tab/>
        <w:t>Wright CF, West B, Tuke M, Jones SE, Patel K, Laver TW, et al. Assessing the Pathogenicity, Penetrance, and Expressivity of Putative Disease-Causing Variants in a Population Setting. The American Journal of Human Genetics.</w:t>
      </w:r>
    </w:p>
    <w:p w:rsidR="001C77CD" w:rsidRPr="001C77CD" w:rsidRDefault="001C77CD" w:rsidP="001C77CD">
      <w:pPr>
        <w:pStyle w:val="EndNoteBibliography"/>
      </w:pPr>
      <w:r w:rsidRPr="001C77CD">
        <w:t>2.</w:t>
      </w:r>
      <w:r w:rsidRPr="001C77CD">
        <w:tab/>
        <w:t>Tsai SQ, Joung JK. Defining and improving the genome-wide specificities of CRISPR-Cas9 nucleases. Nat Rev Genet. 2016;17(5):300-12.</w:t>
      </w:r>
    </w:p>
    <w:p w:rsidR="001C77CD" w:rsidRPr="001C77CD" w:rsidRDefault="001C77CD" w:rsidP="001C77CD">
      <w:pPr>
        <w:pStyle w:val="EndNoteBibliography"/>
      </w:pPr>
      <w:r w:rsidRPr="001C77CD">
        <w:t>3.</w:t>
      </w:r>
      <w:r w:rsidRPr="001C77CD">
        <w:tab/>
        <w:t>Tang L, Zeng Y, Du H, Gong M, Peng J, Zhang B, et al. CRISPR/Cas9-mediated gene editing in human zygotes using Cas9 protein. Mol Genet Genomics. 2017;292(3):525-33.</w:t>
      </w:r>
    </w:p>
    <w:p w:rsidR="001C77CD" w:rsidRPr="001C77CD" w:rsidRDefault="001C77CD" w:rsidP="001C77CD">
      <w:pPr>
        <w:pStyle w:val="EndNoteBibliography"/>
      </w:pPr>
      <w:r w:rsidRPr="001C77CD">
        <w:t>4.</w:t>
      </w:r>
      <w:r w:rsidRPr="001C77CD">
        <w:tab/>
        <w:t>Andrews KA, Ascher DB, Pires DEV, Barnes DR, Vialard L, Casey RT, et al. Tumour risks and genotype-phenotype correlations associated with germline variants in succinate dehydrogenase subunit genes. J Med Genet. 2018;55(6):384-94.</w:t>
      </w:r>
    </w:p>
    <w:p w:rsidR="001C77CD" w:rsidRPr="001C77CD" w:rsidRDefault="001C77CD" w:rsidP="001C77CD">
      <w:pPr>
        <w:pStyle w:val="EndNoteBibliography"/>
      </w:pPr>
      <w:r w:rsidRPr="001C77CD">
        <w:t>5.</w:t>
      </w:r>
      <w:r w:rsidRPr="001C77CD">
        <w:tab/>
        <w:t>Shastry BS. SNP alleles in human disease and evolution. J Hum Genet. 2002;47(11):561-6.</w:t>
      </w:r>
    </w:p>
    <w:p w:rsidR="001C77CD" w:rsidRPr="001C77CD" w:rsidRDefault="001C77CD" w:rsidP="001C77CD">
      <w:pPr>
        <w:pStyle w:val="EndNoteBibliography"/>
      </w:pPr>
      <w:r w:rsidRPr="001C77CD">
        <w:lastRenderedPageBreak/>
        <w:t>6.</w:t>
      </w:r>
      <w:r w:rsidRPr="001C77CD">
        <w:tab/>
        <w:t>Auton A, Brooks LD, Durbin RM, Garrison EP, Kang HM, Korbel JO, et al. A global reference for human genetic variation. Nature. 2015;526(7571):68-74.</w:t>
      </w:r>
    </w:p>
    <w:p w:rsidR="001C77CD" w:rsidRPr="001C77CD" w:rsidRDefault="001C77CD" w:rsidP="001C77CD">
      <w:pPr>
        <w:pStyle w:val="EndNoteBibliography"/>
      </w:pPr>
      <w:r w:rsidRPr="001C77CD">
        <w:t>7.</w:t>
      </w:r>
      <w:r w:rsidRPr="001C77CD">
        <w:tab/>
        <w:t>Khoury MJ, Janssens AC, Ransohoff DF. How can polygenic inheritance be used in population screening for common diseases? Genet Med. 2013;15(6):437-43.</w:t>
      </w:r>
    </w:p>
    <w:p w:rsidR="001C77CD" w:rsidRPr="001C77CD" w:rsidRDefault="001C77CD" w:rsidP="001C77CD">
      <w:pPr>
        <w:pStyle w:val="EndNoteBibliography"/>
      </w:pPr>
      <w:r w:rsidRPr="001C77CD">
        <w:t>8.</w:t>
      </w:r>
      <w:r w:rsidRPr="001C77CD">
        <w:tab/>
        <w:t>Torkamani A, Wineinger NE, Topol EJ. The personal and clinical utility of polygenic risk scores. Nat Rev Genet. 2018;19(9):581-90.</w:t>
      </w:r>
    </w:p>
    <w:p w:rsidR="001C77CD" w:rsidRPr="001C77CD" w:rsidRDefault="001C77CD" w:rsidP="001C77CD">
      <w:pPr>
        <w:pStyle w:val="EndNoteBibliography"/>
      </w:pPr>
      <w:r w:rsidRPr="001C77CD">
        <w:t>9.</w:t>
      </w:r>
      <w:r w:rsidRPr="001C77CD">
        <w:tab/>
        <w:t>Weiss KM. Genetic Pointillism versus Physiological Form. Perspect Biol Med. 2018;61(4):503-16.</w:t>
      </w:r>
    </w:p>
    <w:p w:rsidR="001C77CD" w:rsidRPr="001C77CD" w:rsidRDefault="001C77CD" w:rsidP="001C77CD">
      <w:pPr>
        <w:pStyle w:val="EndNoteBibliography"/>
      </w:pPr>
      <w:r w:rsidRPr="001C77CD">
        <w:t>10.</w:t>
      </w:r>
      <w:r w:rsidRPr="001C77CD">
        <w:tab/>
        <w:t>Hayes B. Overview of Statistical Methods for Genome-Wide Association Studies (GWAS). Methods Mol Biol. 2013;1019:149-69.</w:t>
      </w:r>
    </w:p>
    <w:p w:rsidR="001F3B71" w:rsidRDefault="00C41296">
      <w:r>
        <w:fldChar w:fldCharType="end"/>
      </w:r>
    </w:p>
    <w:sectPr w:rsidR="001F3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80F2A"/>
    <w:multiLevelType w:val="hybridMultilevel"/>
    <w:tmpl w:val="D53A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D25CB"/>
    <w:rsid w:val="00027E8A"/>
    <w:rsid w:val="000911BB"/>
    <w:rsid w:val="000A6DB1"/>
    <w:rsid w:val="000C6D34"/>
    <w:rsid w:val="000D23AE"/>
    <w:rsid w:val="000D4E25"/>
    <w:rsid w:val="00104677"/>
    <w:rsid w:val="00116A0B"/>
    <w:rsid w:val="001333A0"/>
    <w:rsid w:val="00181653"/>
    <w:rsid w:val="001C3B76"/>
    <w:rsid w:val="001C77CD"/>
    <w:rsid w:val="001F3B71"/>
    <w:rsid w:val="00205CA3"/>
    <w:rsid w:val="00207FD3"/>
    <w:rsid w:val="002200C5"/>
    <w:rsid w:val="00225547"/>
    <w:rsid w:val="0024322A"/>
    <w:rsid w:val="002462F8"/>
    <w:rsid w:val="00272D3C"/>
    <w:rsid w:val="00277ED8"/>
    <w:rsid w:val="002813C0"/>
    <w:rsid w:val="00283ED5"/>
    <w:rsid w:val="0029572A"/>
    <w:rsid w:val="002A2089"/>
    <w:rsid w:val="002C48B5"/>
    <w:rsid w:val="00300DF1"/>
    <w:rsid w:val="00313D01"/>
    <w:rsid w:val="00342CF3"/>
    <w:rsid w:val="00345D1B"/>
    <w:rsid w:val="00361DEA"/>
    <w:rsid w:val="00372394"/>
    <w:rsid w:val="00392BCB"/>
    <w:rsid w:val="003A12CF"/>
    <w:rsid w:val="003A220C"/>
    <w:rsid w:val="003B4060"/>
    <w:rsid w:val="003B61DB"/>
    <w:rsid w:val="003C4DA2"/>
    <w:rsid w:val="00403F88"/>
    <w:rsid w:val="00423C75"/>
    <w:rsid w:val="00424422"/>
    <w:rsid w:val="00434EA3"/>
    <w:rsid w:val="0044308D"/>
    <w:rsid w:val="004B3A3D"/>
    <w:rsid w:val="004B621D"/>
    <w:rsid w:val="004D5725"/>
    <w:rsid w:val="004F6B4D"/>
    <w:rsid w:val="00556CB9"/>
    <w:rsid w:val="00566F02"/>
    <w:rsid w:val="00575102"/>
    <w:rsid w:val="00577269"/>
    <w:rsid w:val="00577FAC"/>
    <w:rsid w:val="005A403C"/>
    <w:rsid w:val="005B1B82"/>
    <w:rsid w:val="005C7279"/>
    <w:rsid w:val="005E10B4"/>
    <w:rsid w:val="005E77AB"/>
    <w:rsid w:val="006319D1"/>
    <w:rsid w:val="00633B45"/>
    <w:rsid w:val="00690418"/>
    <w:rsid w:val="006B5E17"/>
    <w:rsid w:val="006D0BF8"/>
    <w:rsid w:val="006D31FD"/>
    <w:rsid w:val="00701EB1"/>
    <w:rsid w:val="007154D9"/>
    <w:rsid w:val="00746EB4"/>
    <w:rsid w:val="00756AB8"/>
    <w:rsid w:val="00777D66"/>
    <w:rsid w:val="00796ED8"/>
    <w:rsid w:val="007A0488"/>
    <w:rsid w:val="007B649B"/>
    <w:rsid w:val="007B7E28"/>
    <w:rsid w:val="007D2D3F"/>
    <w:rsid w:val="008371D3"/>
    <w:rsid w:val="00865B31"/>
    <w:rsid w:val="00883656"/>
    <w:rsid w:val="00883B9B"/>
    <w:rsid w:val="00892CDC"/>
    <w:rsid w:val="008B0252"/>
    <w:rsid w:val="008C6FD6"/>
    <w:rsid w:val="008F1C0F"/>
    <w:rsid w:val="00901059"/>
    <w:rsid w:val="009061D6"/>
    <w:rsid w:val="009302EF"/>
    <w:rsid w:val="00950D2B"/>
    <w:rsid w:val="00955B33"/>
    <w:rsid w:val="00961D29"/>
    <w:rsid w:val="009627F3"/>
    <w:rsid w:val="00962973"/>
    <w:rsid w:val="00977BED"/>
    <w:rsid w:val="009C5D1F"/>
    <w:rsid w:val="009D39E9"/>
    <w:rsid w:val="009D631D"/>
    <w:rsid w:val="009F2184"/>
    <w:rsid w:val="009F65E5"/>
    <w:rsid w:val="00A06C1A"/>
    <w:rsid w:val="00A06D64"/>
    <w:rsid w:val="00A12CBC"/>
    <w:rsid w:val="00A33703"/>
    <w:rsid w:val="00A60DC8"/>
    <w:rsid w:val="00A642CD"/>
    <w:rsid w:val="00A67E6A"/>
    <w:rsid w:val="00A8581D"/>
    <w:rsid w:val="00AB1203"/>
    <w:rsid w:val="00AC5847"/>
    <w:rsid w:val="00AD7D6F"/>
    <w:rsid w:val="00AE091E"/>
    <w:rsid w:val="00AF3111"/>
    <w:rsid w:val="00B05FB5"/>
    <w:rsid w:val="00B330DE"/>
    <w:rsid w:val="00B34879"/>
    <w:rsid w:val="00B40BFD"/>
    <w:rsid w:val="00B4464A"/>
    <w:rsid w:val="00B859F3"/>
    <w:rsid w:val="00B8674C"/>
    <w:rsid w:val="00BB21EC"/>
    <w:rsid w:val="00BB796F"/>
    <w:rsid w:val="00BE42B2"/>
    <w:rsid w:val="00BE6196"/>
    <w:rsid w:val="00C110CE"/>
    <w:rsid w:val="00C215B7"/>
    <w:rsid w:val="00C41296"/>
    <w:rsid w:val="00C477DB"/>
    <w:rsid w:val="00C566C0"/>
    <w:rsid w:val="00C67C28"/>
    <w:rsid w:val="00C77F50"/>
    <w:rsid w:val="00C870EB"/>
    <w:rsid w:val="00CA3A4A"/>
    <w:rsid w:val="00CB2828"/>
    <w:rsid w:val="00CC7AE5"/>
    <w:rsid w:val="00CD25CB"/>
    <w:rsid w:val="00CD377F"/>
    <w:rsid w:val="00CE11C1"/>
    <w:rsid w:val="00D0662C"/>
    <w:rsid w:val="00D22D89"/>
    <w:rsid w:val="00D3342D"/>
    <w:rsid w:val="00D479C4"/>
    <w:rsid w:val="00D541BD"/>
    <w:rsid w:val="00D759A8"/>
    <w:rsid w:val="00D94449"/>
    <w:rsid w:val="00DA362F"/>
    <w:rsid w:val="00DA6739"/>
    <w:rsid w:val="00E34A78"/>
    <w:rsid w:val="00E6677A"/>
    <w:rsid w:val="00E93B43"/>
    <w:rsid w:val="00EA619B"/>
    <w:rsid w:val="00EB2531"/>
    <w:rsid w:val="00ED3EB5"/>
    <w:rsid w:val="00EE5475"/>
    <w:rsid w:val="00F00DD6"/>
    <w:rsid w:val="00F042EE"/>
    <w:rsid w:val="00F465EE"/>
    <w:rsid w:val="00F53920"/>
    <w:rsid w:val="00F76CFA"/>
    <w:rsid w:val="00F9054C"/>
    <w:rsid w:val="00FA642D"/>
    <w:rsid w:val="00FB29C4"/>
    <w:rsid w:val="00FB4122"/>
    <w:rsid w:val="00FB642D"/>
    <w:rsid w:val="00FC3677"/>
    <w:rsid w:val="00FE0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5CE14-E2BD-41E6-9C12-E0E6353D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D29"/>
    <w:pPr>
      <w:spacing w:after="0" w:line="240" w:lineRule="auto"/>
    </w:pPr>
  </w:style>
  <w:style w:type="paragraph" w:styleId="Heading1">
    <w:name w:val="heading 1"/>
    <w:basedOn w:val="Normal"/>
    <w:next w:val="Normal"/>
    <w:link w:val="Heading1Char"/>
    <w:uiPriority w:val="9"/>
    <w:qFormat/>
    <w:rsid w:val="007B649B"/>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B649B"/>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B649B"/>
    <w:pPr>
      <w:keepNext/>
      <w:keepLines/>
      <w:outlineLvl w:val="2"/>
    </w:pPr>
    <w:rPr>
      <w:rFonts w:eastAsiaTheme="majorEastAsia" w:cstheme="majorBidi"/>
      <w:b/>
      <w:szCs w:val="24"/>
    </w:rPr>
  </w:style>
  <w:style w:type="paragraph" w:styleId="Heading6">
    <w:name w:val="heading 6"/>
    <w:basedOn w:val="Normal"/>
    <w:link w:val="Heading6Char"/>
    <w:uiPriority w:val="9"/>
    <w:qFormat/>
    <w:rsid w:val="004B621D"/>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49B"/>
    <w:rPr>
      <w:rFonts w:eastAsiaTheme="majorEastAsia" w:cstheme="majorBidi"/>
      <w:b/>
      <w:sz w:val="32"/>
      <w:szCs w:val="32"/>
    </w:rPr>
  </w:style>
  <w:style w:type="character" w:customStyle="1" w:styleId="Heading2Char">
    <w:name w:val="Heading 2 Char"/>
    <w:basedOn w:val="DefaultParagraphFont"/>
    <w:link w:val="Heading2"/>
    <w:uiPriority w:val="9"/>
    <w:rsid w:val="007B649B"/>
    <w:rPr>
      <w:rFonts w:eastAsiaTheme="majorEastAsia" w:cstheme="majorBidi"/>
      <w:b/>
      <w:sz w:val="28"/>
      <w:szCs w:val="26"/>
    </w:rPr>
  </w:style>
  <w:style w:type="character" w:customStyle="1" w:styleId="Heading3Char">
    <w:name w:val="Heading 3 Char"/>
    <w:basedOn w:val="DefaultParagraphFont"/>
    <w:link w:val="Heading3"/>
    <w:uiPriority w:val="9"/>
    <w:rsid w:val="007B649B"/>
    <w:rPr>
      <w:rFonts w:eastAsiaTheme="majorEastAsia" w:cstheme="majorBidi"/>
      <w:b/>
      <w:szCs w:val="24"/>
    </w:rPr>
  </w:style>
  <w:style w:type="paragraph" w:styleId="Caption">
    <w:name w:val="caption"/>
    <w:basedOn w:val="Normal"/>
    <w:next w:val="Normal"/>
    <w:uiPriority w:val="35"/>
    <w:unhideWhenUsed/>
    <w:qFormat/>
    <w:rsid w:val="00181653"/>
    <w:pPr>
      <w:spacing w:line="259" w:lineRule="auto"/>
    </w:pPr>
    <w:rPr>
      <w:b/>
      <w:i/>
      <w:iCs/>
      <w:szCs w:val="18"/>
    </w:rPr>
  </w:style>
  <w:style w:type="paragraph" w:customStyle="1" w:styleId="EndNoteBibliographyTitle">
    <w:name w:val="EndNote Bibliography Title"/>
    <w:basedOn w:val="Normal"/>
    <w:link w:val="EndNoteBibliographyTitleChar"/>
    <w:rsid w:val="00C4129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41296"/>
    <w:rPr>
      <w:rFonts w:ascii="Calibri" w:hAnsi="Calibri" w:cs="Calibri"/>
      <w:noProof/>
      <w:lang w:val="en-US"/>
    </w:rPr>
  </w:style>
  <w:style w:type="paragraph" w:customStyle="1" w:styleId="EndNoteBibliography">
    <w:name w:val="EndNote Bibliography"/>
    <w:basedOn w:val="Normal"/>
    <w:link w:val="EndNoteBibliographyChar"/>
    <w:rsid w:val="00C41296"/>
    <w:rPr>
      <w:rFonts w:ascii="Calibri" w:hAnsi="Calibri" w:cs="Calibri"/>
      <w:noProof/>
      <w:lang w:val="en-US"/>
    </w:rPr>
  </w:style>
  <w:style w:type="character" w:customStyle="1" w:styleId="EndNoteBibliographyChar">
    <w:name w:val="EndNote Bibliography Char"/>
    <w:basedOn w:val="DefaultParagraphFont"/>
    <w:link w:val="EndNoteBibliography"/>
    <w:rsid w:val="00C41296"/>
    <w:rPr>
      <w:rFonts w:ascii="Calibri" w:hAnsi="Calibri" w:cs="Calibri"/>
      <w:noProof/>
      <w:lang w:val="en-US"/>
    </w:rPr>
  </w:style>
  <w:style w:type="character" w:styleId="CommentReference">
    <w:name w:val="annotation reference"/>
    <w:basedOn w:val="DefaultParagraphFont"/>
    <w:uiPriority w:val="99"/>
    <w:semiHidden/>
    <w:unhideWhenUsed/>
    <w:rsid w:val="0044308D"/>
    <w:rPr>
      <w:sz w:val="16"/>
      <w:szCs w:val="16"/>
    </w:rPr>
  </w:style>
  <w:style w:type="paragraph" w:styleId="CommentText">
    <w:name w:val="annotation text"/>
    <w:basedOn w:val="Normal"/>
    <w:link w:val="CommentTextChar"/>
    <w:uiPriority w:val="99"/>
    <w:unhideWhenUsed/>
    <w:rsid w:val="0044308D"/>
    <w:rPr>
      <w:sz w:val="20"/>
      <w:szCs w:val="20"/>
    </w:rPr>
  </w:style>
  <w:style w:type="character" w:customStyle="1" w:styleId="CommentTextChar">
    <w:name w:val="Comment Text Char"/>
    <w:basedOn w:val="DefaultParagraphFont"/>
    <w:link w:val="CommentText"/>
    <w:uiPriority w:val="99"/>
    <w:rsid w:val="0044308D"/>
    <w:rPr>
      <w:sz w:val="20"/>
      <w:szCs w:val="20"/>
    </w:rPr>
  </w:style>
  <w:style w:type="paragraph" w:styleId="CommentSubject">
    <w:name w:val="annotation subject"/>
    <w:basedOn w:val="CommentText"/>
    <w:next w:val="CommentText"/>
    <w:link w:val="CommentSubjectChar"/>
    <w:uiPriority w:val="99"/>
    <w:semiHidden/>
    <w:unhideWhenUsed/>
    <w:rsid w:val="0044308D"/>
    <w:rPr>
      <w:b/>
      <w:bCs/>
    </w:rPr>
  </w:style>
  <w:style w:type="character" w:customStyle="1" w:styleId="CommentSubjectChar">
    <w:name w:val="Comment Subject Char"/>
    <w:basedOn w:val="CommentTextChar"/>
    <w:link w:val="CommentSubject"/>
    <w:uiPriority w:val="99"/>
    <w:semiHidden/>
    <w:rsid w:val="0044308D"/>
    <w:rPr>
      <w:b/>
      <w:bCs/>
      <w:sz w:val="20"/>
      <w:szCs w:val="20"/>
    </w:rPr>
  </w:style>
  <w:style w:type="paragraph" w:styleId="BalloonText">
    <w:name w:val="Balloon Text"/>
    <w:basedOn w:val="Normal"/>
    <w:link w:val="BalloonTextChar"/>
    <w:uiPriority w:val="99"/>
    <w:semiHidden/>
    <w:unhideWhenUsed/>
    <w:rsid w:val="00443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8D"/>
    <w:rPr>
      <w:rFonts w:ascii="Segoe UI" w:hAnsi="Segoe UI" w:cs="Segoe UI"/>
      <w:sz w:val="18"/>
      <w:szCs w:val="18"/>
    </w:rPr>
  </w:style>
  <w:style w:type="character" w:customStyle="1" w:styleId="Heading6Char">
    <w:name w:val="Heading 6 Char"/>
    <w:basedOn w:val="DefaultParagraphFont"/>
    <w:link w:val="Heading6"/>
    <w:uiPriority w:val="9"/>
    <w:rsid w:val="004B621D"/>
    <w:rPr>
      <w:rFonts w:ascii="Times New Roman" w:eastAsia="Times New Roman" w:hAnsi="Times New Roman" w:cs="Times New Roman"/>
      <w:b/>
      <w:bCs/>
      <w:sz w:val="15"/>
      <w:szCs w:val="15"/>
      <w:lang w:eastAsia="en-GB"/>
    </w:rPr>
  </w:style>
  <w:style w:type="character" w:customStyle="1" w:styleId="cit">
    <w:name w:val="cit"/>
    <w:basedOn w:val="DefaultParagraphFont"/>
    <w:rsid w:val="004B621D"/>
  </w:style>
  <w:style w:type="character" w:styleId="Hyperlink">
    <w:name w:val="Hyperlink"/>
    <w:basedOn w:val="DefaultParagraphFont"/>
    <w:uiPriority w:val="99"/>
    <w:semiHidden/>
    <w:unhideWhenUsed/>
    <w:rsid w:val="004B621D"/>
    <w:rPr>
      <w:color w:val="0000FF"/>
      <w:u w:val="single"/>
    </w:rPr>
  </w:style>
  <w:style w:type="character" w:customStyle="1" w:styleId="fm-vol-iss-date">
    <w:name w:val="fm-vol-iss-date"/>
    <w:basedOn w:val="DefaultParagraphFont"/>
    <w:rsid w:val="004B621D"/>
  </w:style>
  <w:style w:type="character" w:customStyle="1" w:styleId="doi">
    <w:name w:val="doi"/>
    <w:basedOn w:val="DefaultParagraphFont"/>
    <w:rsid w:val="004B621D"/>
  </w:style>
  <w:style w:type="character" w:customStyle="1" w:styleId="fm-citation-ids-label">
    <w:name w:val="fm-citation-ids-label"/>
    <w:basedOn w:val="DefaultParagraphFont"/>
    <w:rsid w:val="004B621D"/>
  </w:style>
  <w:style w:type="character" w:styleId="Emphasis">
    <w:name w:val="Emphasis"/>
    <w:basedOn w:val="DefaultParagraphFont"/>
    <w:uiPriority w:val="20"/>
    <w:qFormat/>
    <w:rsid w:val="004B6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9854">
      <w:bodyDiv w:val="1"/>
      <w:marLeft w:val="0"/>
      <w:marRight w:val="0"/>
      <w:marTop w:val="0"/>
      <w:marBottom w:val="0"/>
      <w:divBdr>
        <w:top w:val="none" w:sz="0" w:space="0" w:color="auto"/>
        <w:left w:val="none" w:sz="0" w:space="0" w:color="auto"/>
        <w:bottom w:val="none" w:sz="0" w:space="0" w:color="auto"/>
        <w:right w:val="none" w:sz="0" w:space="0" w:color="auto"/>
      </w:divBdr>
      <w:divsChild>
        <w:div w:id="1004891788">
          <w:marLeft w:val="0"/>
          <w:marRight w:val="0"/>
          <w:marTop w:val="0"/>
          <w:marBottom w:val="166"/>
          <w:divBdr>
            <w:top w:val="none" w:sz="0" w:space="0" w:color="auto"/>
            <w:left w:val="none" w:sz="0" w:space="0" w:color="auto"/>
            <w:bottom w:val="none" w:sz="0" w:space="0" w:color="auto"/>
            <w:right w:val="none" w:sz="0" w:space="0" w:color="auto"/>
          </w:divBdr>
          <w:divsChild>
            <w:div w:id="778330119">
              <w:marLeft w:val="0"/>
              <w:marRight w:val="0"/>
              <w:marTop w:val="0"/>
              <w:marBottom w:val="0"/>
              <w:divBdr>
                <w:top w:val="none" w:sz="0" w:space="0" w:color="auto"/>
                <w:left w:val="none" w:sz="0" w:space="0" w:color="auto"/>
                <w:bottom w:val="none" w:sz="0" w:space="0" w:color="auto"/>
                <w:right w:val="none" w:sz="0" w:space="0" w:color="auto"/>
              </w:divBdr>
              <w:divsChild>
                <w:div w:id="1806266844">
                  <w:marLeft w:val="0"/>
                  <w:marRight w:val="0"/>
                  <w:marTop w:val="0"/>
                  <w:marBottom w:val="0"/>
                  <w:divBdr>
                    <w:top w:val="none" w:sz="0" w:space="0" w:color="auto"/>
                    <w:left w:val="none" w:sz="0" w:space="0" w:color="auto"/>
                    <w:bottom w:val="none" w:sz="0" w:space="0" w:color="auto"/>
                    <w:right w:val="none" w:sz="0" w:space="0" w:color="auto"/>
                  </w:divBdr>
                  <w:divsChild>
                    <w:div w:id="2084793046">
                      <w:marLeft w:val="0"/>
                      <w:marRight w:val="0"/>
                      <w:marTop w:val="0"/>
                      <w:marBottom w:val="0"/>
                      <w:divBdr>
                        <w:top w:val="none" w:sz="0" w:space="0" w:color="auto"/>
                        <w:left w:val="none" w:sz="0" w:space="0" w:color="auto"/>
                        <w:bottom w:val="none" w:sz="0" w:space="0" w:color="auto"/>
                        <w:right w:val="none" w:sz="0" w:space="0" w:color="auto"/>
                      </w:divBdr>
                    </w:div>
                    <w:div w:id="6798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3141">
              <w:marLeft w:val="0"/>
              <w:marRight w:val="0"/>
              <w:marTop w:val="0"/>
              <w:marBottom w:val="0"/>
              <w:divBdr>
                <w:top w:val="none" w:sz="0" w:space="0" w:color="auto"/>
                <w:left w:val="none" w:sz="0" w:space="0" w:color="auto"/>
                <w:bottom w:val="none" w:sz="0" w:space="0" w:color="auto"/>
                <w:right w:val="none" w:sz="0" w:space="0" w:color="auto"/>
              </w:divBdr>
              <w:divsChild>
                <w:div w:id="47263164">
                  <w:marLeft w:val="0"/>
                  <w:marRight w:val="0"/>
                  <w:marTop w:val="0"/>
                  <w:marBottom w:val="0"/>
                  <w:divBdr>
                    <w:top w:val="none" w:sz="0" w:space="0" w:color="auto"/>
                    <w:left w:val="none" w:sz="0" w:space="0" w:color="auto"/>
                    <w:bottom w:val="none" w:sz="0" w:space="0" w:color="auto"/>
                    <w:right w:val="none" w:sz="0" w:space="0" w:color="auto"/>
                  </w:divBdr>
                </w:div>
                <w:div w:id="5916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R.H.</dc:creator>
  <cp:keywords/>
  <dc:description/>
  <cp:lastModifiedBy>Whalley T.</cp:lastModifiedBy>
  <cp:revision>2</cp:revision>
  <dcterms:created xsi:type="dcterms:W3CDTF">2019-04-02T09:27:00Z</dcterms:created>
  <dcterms:modified xsi:type="dcterms:W3CDTF">2019-04-02T09:27:00Z</dcterms:modified>
</cp:coreProperties>
</file>