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17683B" w14:textId="77777777" w:rsidR="00E97402" w:rsidRPr="008C1711" w:rsidRDefault="00E97402" w:rsidP="001966B1">
      <w:pPr>
        <w:pStyle w:val="Text"/>
      </w:pPr>
      <w:bookmarkStart w:id="0" w:name="_Hlk527471832"/>
      <w:bookmarkEnd w:id="0"/>
      <w:r w:rsidRPr="008C1711">
        <w:rPr>
          <w:rStyle w:val="FootnoteReference"/>
        </w:rPr>
        <w:footnoteReference w:customMarkFollows="1" w:id="2"/>
        <w:sym w:font="Symbol" w:char="F020"/>
      </w:r>
    </w:p>
    <w:p w14:paraId="1F068198" w14:textId="6608C70B" w:rsidR="00E97402" w:rsidRPr="008C1711" w:rsidRDefault="001966B1" w:rsidP="001966B1">
      <w:pPr>
        <w:pStyle w:val="Title"/>
        <w:framePr w:wrap="notBeside"/>
      </w:pPr>
      <w:r w:rsidRPr="008C1711">
        <w:t>Sensing performance of Nanocrystalline Graphite Based Humidity Sensors</w:t>
      </w:r>
    </w:p>
    <w:p w14:paraId="57A655BF" w14:textId="1004889C" w:rsidR="00E97402" w:rsidRPr="00077E10" w:rsidRDefault="001966B1" w:rsidP="001966B1">
      <w:pPr>
        <w:pStyle w:val="Authors"/>
        <w:framePr w:wrap="notBeside"/>
        <w:rPr>
          <w:i/>
          <w:iCs/>
        </w:rPr>
      </w:pPr>
      <w:r w:rsidRPr="008C1711">
        <w:t>Ting Yang Ling</w:t>
      </w:r>
      <w:r w:rsidR="00E97402" w:rsidRPr="008C1711">
        <w:t>,</w:t>
      </w:r>
      <w:r w:rsidR="004F15B3">
        <w:t xml:space="preserve"> </w:t>
      </w:r>
      <w:r w:rsidR="00A61484">
        <w:rPr>
          <w:i/>
          <w:iCs/>
        </w:rPr>
        <w:t>Member</w:t>
      </w:r>
      <w:r w:rsidR="004F15B3">
        <w:rPr>
          <w:i/>
          <w:iCs/>
        </w:rPr>
        <w:t>, IEEE</w:t>
      </w:r>
      <w:r w:rsidR="004F15B3">
        <w:t>,</w:t>
      </w:r>
      <w:r w:rsidR="00E97402" w:rsidRPr="008C1711">
        <w:t xml:space="preserve"> </w:t>
      </w:r>
      <w:proofErr w:type="spellStart"/>
      <w:r w:rsidRPr="008C1711">
        <w:t>Suan</w:t>
      </w:r>
      <w:proofErr w:type="spellEnd"/>
      <w:r w:rsidRPr="008C1711">
        <w:t xml:space="preserve"> Hui Pu</w:t>
      </w:r>
      <w:r w:rsidR="005A5AEC">
        <w:t xml:space="preserve">, </w:t>
      </w:r>
      <w:r w:rsidR="005A5AEC">
        <w:rPr>
          <w:i/>
          <w:iCs/>
        </w:rPr>
        <w:t>Member, IEEE</w:t>
      </w:r>
      <w:r w:rsidR="00E97402" w:rsidRPr="008C1711">
        <w:t xml:space="preserve">, </w:t>
      </w:r>
      <w:r w:rsidRPr="008C1711">
        <w:t>Sam J. Fishlock, Yisong Han, Jamie D Reynolds, John W. McBride, Harold M.H. Chong</w:t>
      </w:r>
      <w:r w:rsidR="00077E10">
        <w:t xml:space="preserve">, </w:t>
      </w:r>
      <w:r w:rsidR="00077E10">
        <w:rPr>
          <w:i/>
          <w:iCs/>
        </w:rPr>
        <w:t>Member, IEEE</w:t>
      </w:r>
    </w:p>
    <w:p w14:paraId="23345CB3" w14:textId="0EB5A9DE" w:rsidR="00E97402" w:rsidRPr="008C1711" w:rsidRDefault="00E97402" w:rsidP="001966B1">
      <w:pPr>
        <w:pStyle w:val="Abstract"/>
      </w:pPr>
      <w:r w:rsidRPr="008C1711">
        <w:rPr>
          <w:i/>
          <w:iCs/>
        </w:rPr>
        <w:t>Abstract</w:t>
      </w:r>
      <w:r w:rsidRPr="008C1711">
        <w:t>—</w:t>
      </w:r>
      <w:r w:rsidR="001966B1" w:rsidRPr="008C1711">
        <w:t xml:space="preserve"> Environmental sensors play a crucial role in a wide range of applications. Amongst them, humidity sensors that are stable and operational in harsh environments are incredibly important for process control and monitoring. Nanocrystalline graphite (NCG) is a type of carbon-based thin film material. Previous work has shown that NCG has excellent mechanical properties and is able to withstand high radiation doses. The granular structure of the NCG film makes it a good candidate for humidity sensing as the film consists of conductive graphitic grains with a high density of sp</w:t>
      </w:r>
      <w:r w:rsidR="001966B1" w:rsidRPr="008C1711">
        <w:rPr>
          <w:vertAlign w:val="superscript"/>
        </w:rPr>
        <w:t>2</w:t>
      </w:r>
      <w:r w:rsidR="001966B1" w:rsidRPr="008C1711">
        <w:t xml:space="preserve"> bonds and amorphous grain boundaries with high resistivity, adsorption of water molecule onto the film forms conductive pathways between grains through the Grotthuss mechanism which lowers the resistance of the film by a measurable amount. Here we report for the first time, a working humidity sensor with linear response, fabricated using NCG as the sensing material for </w:t>
      </w:r>
      <w:r w:rsidR="0062264B" w:rsidRPr="008C1711">
        <w:t xml:space="preserve">harsh, </w:t>
      </w:r>
      <w:r w:rsidR="002613F5" w:rsidRPr="008C1711">
        <w:t>real</w:t>
      </w:r>
      <w:r w:rsidR="007505B4" w:rsidRPr="008C1711">
        <w:t>-</w:t>
      </w:r>
      <w:r w:rsidR="002613F5" w:rsidRPr="008C1711">
        <w:t>world environment</w:t>
      </w:r>
      <w:r w:rsidR="00C3169D" w:rsidRPr="008C1711">
        <w:t>s</w:t>
      </w:r>
      <w:r w:rsidR="002613F5" w:rsidRPr="008C1711">
        <w:t>, which include exp</w:t>
      </w:r>
      <w:r w:rsidR="0062264B" w:rsidRPr="008C1711">
        <w:t>osure to weak acids via rainfall,</w:t>
      </w:r>
      <w:r w:rsidR="00C3169D" w:rsidRPr="008C1711">
        <w:t xml:space="preserve"> UV radiation,</w:t>
      </w:r>
      <w:r w:rsidR="0062264B" w:rsidRPr="008C1711">
        <w:t xml:space="preserve"> mechanical wear</w:t>
      </w:r>
      <w:r w:rsidR="00341439" w:rsidRPr="008C1711">
        <w:t>,</w:t>
      </w:r>
      <w:r w:rsidR="0062264B" w:rsidRPr="008C1711">
        <w:t xml:space="preserve"> and high humidity environments</w:t>
      </w:r>
      <w:r w:rsidR="001966B1" w:rsidRPr="008C1711">
        <w:t xml:space="preserve">. The calculated sensitivity of the best-fabricated sensor is S = 0.0334%, with a maximum resistance change of -4.4 </w:t>
      </w:r>
      <w:proofErr w:type="spellStart"/>
      <w:r w:rsidR="001966B1" w:rsidRPr="008C1711">
        <w:t>kOhms</w:t>
      </w:r>
      <w:proofErr w:type="spellEnd"/>
      <w:r w:rsidR="001966B1" w:rsidRPr="008C1711">
        <w:t>, over the range of 15% RH to 85% RH</w:t>
      </w:r>
      <w:r w:rsidR="007A63AA" w:rsidRPr="008C1711">
        <w:t xml:space="preserve">. The response time of the sensor is </w:t>
      </w:r>
      <w:r w:rsidR="00922399" w:rsidRPr="008C1711">
        <w:t>20ms with the current measurement setup</w:t>
      </w:r>
      <w:r w:rsidR="001966B1" w:rsidRPr="008C1711">
        <w:t xml:space="preserve">. The baseline resistance value of the sensor at 15% RH is 210 </w:t>
      </w:r>
      <w:proofErr w:type="spellStart"/>
      <w:r w:rsidR="001966B1" w:rsidRPr="008C1711">
        <w:t>kOhms</w:t>
      </w:r>
      <w:proofErr w:type="spellEnd"/>
      <w:r w:rsidR="001966B1" w:rsidRPr="008C1711">
        <w:t>. The sensor has the potential to be used as a humidity sensor for harsh environments due to the chemical, thermal and mechanical stability of the NCG film.</w:t>
      </w:r>
    </w:p>
    <w:p w14:paraId="2AD5107A" w14:textId="77777777" w:rsidR="00E97402" w:rsidRPr="008C1711" w:rsidRDefault="00E97402" w:rsidP="001966B1"/>
    <w:p w14:paraId="4AE5DCCE" w14:textId="5878448A" w:rsidR="00E97402" w:rsidRPr="008C1711" w:rsidRDefault="00E97402" w:rsidP="001966B1">
      <w:pPr>
        <w:pStyle w:val="IndexTerms"/>
        <w:rPr>
          <w:b w:val="0"/>
          <w:bCs w:val="0"/>
        </w:rPr>
      </w:pPr>
      <w:bookmarkStart w:id="1" w:name="PointTmp"/>
      <w:r w:rsidRPr="008C1711">
        <w:rPr>
          <w:i/>
          <w:iCs/>
        </w:rPr>
        <w:t>Index Terms</w:t>
      </w:r>
      <w:r w:rsidRPr="008C1711">
        <w:t>—</w:t>
      </w:r>
      <w:r w:rsidR="001966B1" w:rsidRPr="008C1711">
        <w:rPr>
          <w:b w:val="0"/>
          <w:bCs w:val="0"/>
        </w:rPr>
        <w:t>Nanocrystalline Graphite, PECVD, Humidity Sensors, Harsh environment</w:t>
      </w:r>
    </w:p>
    <w:p w14:paraId="6F54A56C" w14:textId="77777777" w:rsidR="00E97402" w:rsidRPr="008C1711" w:rsidRDefault="00E97402" w:rsidP="001966B1"/>
    <w:bookmarkEnd w:id="1"/>
    <w:p w14:paraId="1D5B113B" w14:textId="77777777" w:rsidR="00E97402" w:rsidRPr="008C1711" w:rsidRDefault="00E97402" w:rsidP="001966B1">
      <w:pPr>
        <w:pStyle w:val="Heading1"/>
      </w:pPr>
      <w:r w:rsidRPr="008C1711">
        <w:t>INTRODUCTION</w:t>
      </w:r>
      <w:bookmarkStart w:id="2" w:name="_GoBack"/>
      <w:bookmarkEnd w:id="2"/>
    </w:p>
    <w:p w14:paraId="28401AF0" w14:textId="63A7253C" w:rsidR="00E467F5" w:rsidRPr="008C1711" w:rsidRDefault="00E467F5" w:rsidP="00E467F5">
      <w:pPr>
        <w:pStyle w:val="Text"/>
        <w:keepNext/>
        <w:framePr w:dropCap="drop" w:lines="2" w:wrap="auto" w:vAnchor="text" w:hAnchor="text"/>
        <w:spacing w:line="480" w:lineRule="exact"/>
        <w:ind w:firstLine="0"/>
        <w:rPr>
          <w:smallCaps/>
          <w:position w:val="-3"/>
          <w:sz w:val="56"/>
          <w:szCs w:val="56"/>
        </w:rPr>
      </w:pPr>
      <w:r w:rsidRPr="008C1711">
        <w:rPr>
          <w:position w:val="-3"/>
          <w:sz w:val="56"/>
          <w:szCs w:val="56"/>
        </w:rPr>
        <w:t>T</w:t>
      </w:r>
    </w:p>
    <w:p w14:paraId="3B6C4782" w14:textId="5A60B6E1" w:rsidR="001966B1" w:rsidRPr="008C1711" w:rsidRDefault="00E467F5" w:rsidP="000D3C8A">
      <w:pPr>
        <w:pStyle w:val="Text"/>
        <w:ind w:firstLine="0"/>
      </w:pPr>
      <w:r w:rsidRPr="008C1711">
        <w:rPr>
          <w:smallCaps/>
        </w:rPr>
        <w:t>O</w:t>
      </w:r>
      <w:r w:rsidRPr="008C1711">
        <w:t xml:space="preserve"> PREDICT</w:t>
      </w:r>
      <w:r w:rsidR="001966B1" w:rsidRPr="008C1711">
        <w:t xml:space="preserve">, analyze and optimize our lifestyle and environmental impacts, a vast amount of data is needed. These data could be obtained via ubiquitous sensors, implanted in everyday objects. For this to be realized, small, low-powered sensing devices are ideal. Amongst environmental metrics, humidity is one of the most important. It can be used to predict weather patterns </w:t>
      </w:r>
      <w:r w:rsidR="001966B1" w:rsidRPr="008C1711">
        <w:fldChar w:fldCharType="begin" w:fldLock="1"/>
      </w:r>
      <w:r w:rsidR="00C21761" w:rsidRPr="008C1711">
        <w:instrText>ADDIN CSL_CITATION {"citationItems":[{"id":"ITEM-1","itemData":{"DOI":"10.1126/science.1171264","ISBN":"00415537","ISSN":"00368075","PMID":"19229026","abstract":"How strong a part does water vapor play in global warming?","author":[{"dropping-particle":"","family":"Dessler","given":"Andrew E.","non-dropping-particle":"","parse-names":false,"suffix":""},{"dropping-particle":"","family":"Sherwood","given":"Steven C.","non-dropping-particle":"","parse-names":false,"suffix":""}],"container-title":"Science","id":"ITEM-1","issue":"5917","issued":{"date-parts":[["2009"]]},"page":"1020-1021","title":"Atmospheric science: A matter of humidity","type":"article-journal","volume":"323"},"uris":["http://www.mendeley.com/documents/?uuid=88c0b5a7-8a8d-40d3-b654-31fb5c5ee609"]}],"mendeley":{"formattedCitation":"[1]","plainTextFormattedCitation":"[1]","previouslyFormattedCitation":"[1]"},"properties":{"noteIndex":0},"schema":"https://github.com/citation-style-language/schema/raw/master/csl-citation.json"}</w:instrText>
      </w:r>
      <w:r w:rsidR="001966B1" w:rsidRPr="008C1711">
        <w:fldChar w:fldCharType="separate"/>
      </w:r>
      <w:r w:rsidR="001966B1" w:rsidRPr="008C1711">
        <w:rPr>
          <w:noProof/>
        </w:rPr>
        <w:t>[1]</w:t>
      </w:r>
      <w:r w:rsidR="001966B1" w:rsidRPr="008C1711">
        <w:fldChar w:fldCharType="end"/>
      </w:r>
      <w:r w:rsidR="001966B1" w:rsidRPr="008C1711">
        <w:t xml:space="preserve">, maintain workplace comfort </w:t>
      </w:r>
      <w:r w:rsidR="001966B1" w:rsidRPr="008C1711">
        <w:fldChar w:fldCharType="begin" w:fldLock="1"/>
      </w:r>
      <w:r w:rsidR="00BF7769" w:rsidRPr="008C1711">
        <w:instrText>ADDIN CSL_CITATION {"citationItems":[{"id":"ITEM-1","itemData":{"DOI":"10.1109/ICACT.2016.7423260","ISBN":"9788996865063","ISSN":"17389445","abstract":"A novel approach based on an optimization method is developed to deduce the rules of learning human thermal comfort states. In order to achieve a desired thermal comfort level and energy savings, the study constructs a mechanism with varied control strategies by using the deduced rule set. The proposed method is superior to other indoor thermal comfort based controls in that it produces interpretable rules and generates appropriate set-points for control systems. Analytical results of this study demonstrate that the proposed thermal comfort control mechanism can also be implemented with wireless sensor network (WSN) to achieve thermal comfort and energy savings with limited computational resources. In other words, the solution enables the ubiquitous control of indoor thermal comfort.","author":[{"dropping-particle":"","family":"Hu","given":"Chih Chien","non-dropping-particle":"","parse-names":false,"suffix":""},{"dropping-particle":"","family":"Li","given":"Han Lin","non-dropping-particle":"","parse-names":false,"suffix":""}],"container-title":"International Conference on Advanced Communication Technology, ICACT","id":"ITEM-1","issued":{"date-parts":[["2016"]]},"page":"26-30","title":"Indoor thermal comfort controls optimized by deducing rules","type":"article-journal","volume":"2016-March"},"uris":["http://www.mendeley.com/documents/?uuid=3aac62de-a07c-43a4-976f-9a776f6b3a6f"]},{"id":"ITEM-2","itemData":{"DOI":"10.1109/TIM.2002.803294","ISBN":"0-7803-6646-8","ISSN":"00189456","abstract":"This paper deals with a fuzzy modeling of comfort perception. The aim of\\nthe presented sensor is to reproduce the linguistic evaluation provided\\nby a human being from the aggregation of the relevant physical\\nmeasurements such as temperature, humidity, luminosity. The fuzzy\\nsymbolic method proposed enables to introduce easily new measurements in\\norder to refine the comfort definition in a way adapted to the\\napplication considered. The graphical interface developed allows an\\nuser-friendly configuration of the intelligent sensor realized.","author":[{"dropping-particle":"","family":"Mauris","given":"Gilles","non-dropping-particle":"","parse-names":false,"suffix":""},{"dropping-particle":"","family":"Foulloy","given":"Laurent","non-dropping-particle":"","parse-names":false,"suffix":""}],"container-title":"IEEE Transactions on Instrumentation and Measurement","id":"ITEM-2","issue":"4","issued":{"date-parts":[["2002"]]},"page":"712-715","title":"A fuzzy symbolic approach to formalize sensory measurements: An application to a comfort sensor","type":"article-journal","volume":"51"},"uris":["http://www.mendeley.com/documents/?uuid=0e0bd1f9-8b90-457d-846e-f93e7b185442"]}],"mendeley":{"formattedCitation":"[2], [3]","plainTextFormattedCitation":"[2], [3]","previouslyFormattedCitation":"[2], [3]"},"properties":{"noteIndex":0},"schema":"https://github.com/citation-style-language/schema/raw/master/csl-citation.json"}</w:instrText>
      </w:r>
      <w:r w:rsidR="001966B1" w:rsidRPr="008C1711">
        <w:fldChar w:fldCharType="separate"/>
      </w:r>
      <w:r w:rsidR="000D3C8A" w:rsidRPr="008C1711">
        <w:rPr>
          <w:noProof/>
        </w:rPr>
        <w:t>[2], [3]</w:t>
      </w:r>
      <w:r w:rsidR="001966B1" w:rsidRPr="008C1711">
        <w:fldChar w:fldCharType="end"/>
      </w:r>
      <w:r w:rsidR="001966B1" w:rsidRPr="008C1711">
        <w:t xml:space="preserve">, preserving sensitive artifacts </w:t>
      </w:r>
      <w:r w:rsidR="001966B1" w:rsidRPr="008C1711">
        <w:fldChar w:fldCharType="begin" w:fldLock="1"/>
      </w:r>
      <w:r w:rsidR="00C21761" w:rsidRPr="008C1711">
        <w:instrText>ADDIN CSL_CITATION {"citationItems":[{"id":"ITEM-1","itemData":{"DOI":"10.1109/ICEMI.2017.8265700","ISBN":"978-1-5090-5035-2","author":[{"dropping-particle":"","family":"Jingjie","given":"Li","non-dropping-particle":"","parse-names":false,"suffix":""},{"dropping-particle":"","family":"Dongmei","given":"Yang","non-dropping-particle":"","parse-names":false,"suffix":""},{"dropping-particle":"","family":"Ruiyi","given":"Zhou","non-dropping-particle":"","parse-names":false,"suffix":""},{"dropping-particle":"","family":"Hui","given":"Zhang","non-dropping-particle":"","parse-names":false,"suffix":""}],"container-title":"2017 13th IEEE International Conference on Electronic Measurement &amp; Instruments (ICEMI)","id":"ITEM-1","issued":{"date-parts":[["2017"]]},"page":"16-21","title":"A humidity control system based on T&amp;amp;H-decoupling and PID self-tuning fuzzy algorithm","type":"article-journal"},"uris":["http://www.mendeley.com/documents/?uuid=128d8543-9e13-4703-a68b-95aa0e7cab6f"]}],"mendeley":{"formattedCitation":"[4]","plainTextFormattedCitation":"[4]","previouslyFormattedCitation":"[4]"},"properties":{"noteIndex":0},"schema":"https://github.com/citation-style-language/schema/raw/master/csl-citation.json"}</w:instrText>
      </w:r>
      <w:r w:rsidR="001966B1" w:rsidRPr="008C1711">
        <w:fldChar w:fldCharType="separate"/>
      </w:r>
      <w:r w:rsidR="001966B1" w:rsidRPr="008C1711">
        <w:rPr>
          <w:noProof/>
        </w:rPr>
        <w:t>[4]</w:t>
      </w:r>
      <w:r w:rsidR="001966B1" w:rsidRPr="008C1711">
        <w:fldChar w:fldCharType="end"/>
      </w:r>
      <w:r w:rsidR="001966B1" w:rsidRPr="008C1711">
        <w:t xml:space="preserve">, and maintaining product quality in the manufacturing industry </w:t>
      </w:r>
      <w:r w:rsidR="001966B1" w:rsidRPr="008C1711">
        <w:fldChar w:fldCharType="begin" w:fldLock="1"/>
      </w:r>
      <w:r w:rsidR="00C21761" w:rsidRPr="008C1711">
        <w:instrText>ADDIN CSL_CITATION {"citationItems":[{"id":"ITEM-1","itemData":{"DOI":"10.1109/ICSENS.2004.1426111","ISBN":"0780386922","abstract":"Most conventional humidity sensors are unfortunately sensitive to extreme process and environmental conditions. This paper concerns the development of a robust acoustic humidity sensor which can be used even under extreme conditions, such as high temperature up to 300 C aggressive, explosive or toxic pollutions in the gas to be analysed, dust, electromagnetic disturbances, nuclear radiation or very fast changes of the humidity concentration. An important application of the sensor is the in-situ measurement of humidity in the exhaust air of industrial driers.","author":[{"dropping-particle":"","family":"Zipser","given":"L","non-dropping-particle":"","parse-names":false,"suffix":""},{"dropping-particle":"","family":"Franke","given":"H","non-dropping-particle":"","parse-names":false,"suffix":""},{"dropping-particle":"","family":"Bretschneider","given":"W D","non-dropping-particle":"","parse-names":false,"suffix":""}],"container-title":"Proceedings of the IEEE Sensors 2004, Vols 1-3","id":"ITEM-1","issued":{"date-parts":[["2004"]]},"page":"107-110\\r1596","title":"Robust acoustic humidity sensor for industrial drying","type":"article-journal"},"uris":["http://www.mendeley.com/documents/?uuid=fb8f54d9-8cca-4b78-9d37-3edfe1bca9a0"]}],"mendeley":{"formattedCitation":"[5]","plainTextFormattedCitation":"[5]","previouslyFormattedCitation":"[5]"},"properties":{"noteIndex":0},"schema":"https://github.com/citation-style-language/schema/raw/master/csl-citation.json"}</w:instrText>
      </w:r>
      <w:r w:rsidR="001966B1" w:rsidRPr="008C1711">
        <w:fldChar w:fldCharType="separate"/>
      </w:r>
      <w:r w:rsidR="001966B1" w:rsidRPr="008C1711">
        <w:rPr>
          <w:noProof/>
        </w:rPr>
        <w:t>[5]</w:t>
      </w:r>
      <w:r w:rsidR="001966B1" w:rsidRPr="008C1711">
        <w:fldChar w:fldCharType="end"/>
      </w:r>
      <w:r w:rsidR="001966B1" w:rsidRPr="008C1711">
        <w:t xml:space="preserve">. Ceramic-based  sensors are often used for resistive humidity sensing applications </w:t>
      </w:r>
      <w:r w:rsidR="001966B1" w:rsidRPr="008C1711">
        <w:fldChar w:fldCharType="begin" w:fldLock="1"/>
      </w:r>
      <w:r w:rsidR="00BF7769" w:rsidRPr="008C1711">
        <w:instrText>ADDIN CSL_CITATION {"citationItems":[{"id":"ITEM-1","itemData":{"author":[{"dropping-particle":"","family":"Seiyama","given":"T","non-dropping-particle":"","parse-names":false,"suffix":""},{"dropping-particle":"","family":"Yamazoe","given":"N","non-dropping-particle":"","parse-names":false,"suffix":""},{"dropping-particle":"","family":"Arai","given":"H","non-dropping-particle":"","parse-names":false,"suffix":""}],"id":"ITEM-1","issued":{"date-parts":[["1983"]]},"page":"86-96","title":"Humidity sensors*","type":"article-journal","volume":"4"},"uris":["http://www.mendeley.com/documents/?uuid=95c5d592-9e9c-47f1-9bfd-fffad3383c7b"]},{"id":"ITEM-2","itemData":{"DOI":"10.1016/S0925-4005(97)80258-4","ISBN":"0925-4005","ISSN":"09254005","author":[{"dropping-particle":"","family":"Qu","given":"Wenmin","non-dropping-particle":"","parse-names":false,"suffix":""},{"dropping-particle":"","family":"Meyer","given":"Jörg-Uwe","non-dropping-particle":"","parse-names":false,"suffix":""}],"container-title":"Sensors and Actuators B: Chemical","id":"ITEM-2","issue":"2-3","issued":{"date-parts":[["1997"]]},"page":"175-182","title":"A novel thick-film ceramic humidity sensor","type":"article-journal","volume":"40"},"uris":["http://www.mendeley.com/documents/?uuid=d0a0804c-61ed-4047-a0c9-b7ab1bb19d59"]}],"mendeley":{"formattedCitation":"[6], [7]","plainTextFormattedCitation":"[6], [7]","previouslyFormattedCitation":"[6], [7]"},"properties":{"noteIndex":0},"schema":"https://github.com/citation-style-language/schema/raw/master/csl-citation.json"}</w:instrText>
      </w:r>
      <w:r w:rsidR="001966B1" w:rsidRPr="008C1711">
        <w:fldChar w:fldCharType="separate"/>
      </w:r>
      <w:r w:rsidR="000D3C8A" w:rsidRPr="008C1711">
        <w:rPr>
          <w:noProof/>
        </w:rPr>
        <w:t>[6], [7]</w:t>
      </w:r>
      <w:r w:rsidR="001966B1" w:rsidRPr="008C1711">
        <w:fldChar w:fldCharType="end"/>
      </w:r>
      <w:r w:rsidR="001966B1" w:rsidRPr="008C1711">
        <w:t xml:space="preserve">, etc. These sensors work by </w:t>
      </w:r>
      <w:r w:rsidR="003929E4" w:rsidRPr="008C1711">
        <w:t>protonic conduction</w:t>
      </w:r>
      <w:r w:rsidR="001966B1" w:rsidRPr="008C1711">
        <w:t xml:space="preserve">, where the water vapour is adsorbed onto the surface of porous ceramic materials. Due to the Grotthuss mechanism, where charge is conducted by the adsorbed water via proton hopping, and thus, changing the measured resistance of the films. </w:t>
      </w:r>
      <w:r w:rsidR="00913839" w:rsidRPr="008C1711">
        <w:t xml:space="preserve">Metal oxide thin film sensors are also widely used for manufacturing various gas and humidity sensors </w:t>
      </w:r>
      <w:r w:rsidR="00C21761" w:rsidRPr="008C1711">
        <w:fldChar w:fldCharType="begin" w:fldLock="1"/>
      </w:r>
      <w:r w:rsidR="00BF7769" w:rsidRPr="008C1711">
        <w:instrText>ADDIN CSL_CITATION {"citationItems":[{"id":"ITEM-1","itemData":{"DOI":"10.1016/j.measurement.2016.09.030","ISBN":"0471280534","ISSN":"02632241","abstract":"A resistance type humidity sensor has been fabricated from an assembly of CaCu3Ti4O12 thick film, Ag interdigitated electrodes, and an Al2O3 ceramic substrate. The humidity sensing properties were measured using the direct current (DC) analysis method. The results show that the electrical properties of the CaCu3Ti4O12 thick film are dependent on humidity and applied voltage. At low humidity, the film exhibited low conductivity and behaved as an insulator. However, at high humidity, the conductivity of the film increased due to the enhancement of ion conduction. These outcomes indicate that the measured resistance is highly dependent on the applied bias voltage within the whole humidity range i.e. 20–90% relative humidity (RH) at ambient temperature. The response and recovery times as well as sensitivity were determined to be around 2.8 min, 25 min, and 98.2%, respectively. Therefore, it is concluded that CaCu3Ti4O12 thick film has good humidity sensing properties and has high potential in the application for fabrication of high-performance humidity sensors.","author":[{"dropping-particle":"","family":"Ahmadipour","given":"Mohsen","non-dropping-particle":"","parse-names":false,"suffix":""},{"dropping-particle":"","family":"Ain","given":"Mohd Fadzil","non-dropping-particle":"","parse-names":false,"suffix":""},{"dropping-particle":"","family":"Ahmad","given":"Zainal Arifin","non-dropping-particle":"","parse-names":false,"suffix":""}],"container-title":"Measurement: Journal of the International Measurement Confederation","id":"ITEM-1","issued":{"date-parts":[["2016"]]},"page":"902-908","publisher":"Elsevier Ltd","title":"Fabrication of resistance type humidity sensor based on CaCu3Ti4O12 thick film","type":"article-journal","volume":"94"},"uris":["http://www.mendeley.com/documents/?uuid=87ce613e-57ef-45e1-a3c8-8ca7a3a2c0af","http://www.mendeley.com/documents/?uuid=022a97da-acd2-4fce-935e-8c8e244af041"]},{"id":"ITEM-2","itemData":{"DOI":"10.1109/JSEN.2008.920715","ISBN":"0300-5577 (Print)\\r0300-5577 (Linking)","ISSN":"1530437X","PMID":"10503182","abstract":"Capacitive humidity sensors were fabricated using countersunk interdigitated electrodes coated with amorphous nanostructured TiO2, SiO2, and Al2O3 thin films grown by glancing angle deposition. The capacitive response and response times for each sensor were measured. The sensor utilizing TiO2 exhibited the largest change in capacitance, increasing exponentially from similar to 1 nF to similar to 1 mu F for an increase in relative humidity from 2% to 92%. Adsorption and desorption response times were measured using flow rates of 2.5 l/min and were between 90 ms and 300 ms for the sensors studied here. A simple model of the capacitive response of the devices has been developed and used to calculate the dielectric constant of the combined system of our films and adsorbed water. The obtained dielectric constants are found to be much higher than bulk or literature values for similar systems.","author":[{"dropping-particle":"","family":"Steele","given":"John J.","non-dropping-particle":"","parse-names":false,"suffix":""},{"dropping-particle":"","family":"Taschuk","given":"Michael T.","non-dropping-particle":"","parse-names":false,"suffix":""},{"dropping-particle":"","family":"Brett","given":"Michael J.","non-dropping-particle":"","parse-names":false,"suffix":""}],"container-title":"IEEE Sensors Journal","id":"ITEM-2","issue":"8","issued":{"date-parts":[["2008"]]},"page":"1422-1429","title":"Nanostructured metal oxide thin films for humidity sensors","type":"article-journal","volume":"8"},"uris":["http://www.mendeley.com/documents/?uuid=d2895d2b-9ed6-4803-8a45-4df473cd6d50","http://www.mendeley.com/documents/?uuid=f371c360-c3b3-4e57-9dea-e896ec5b0b84"]}],"mendeley":{"formattedCitation":"[8], [9]","plainTextFormattedCitation":"[8], [9]","previouslyFormattedCitation":"[8], [9]"},"properties":{"noteIndex":0},"schema":"https://github.com/citation-style-language/schema/raw/master/csl-citation.json"}</w:instrText>
      </w:r>
      <w:r w:rsidR="00C21761" w:rsidRPr="008C1711">
        <w:fldChar w:fldCharType="separate"/>
      </w:r>
      <w:r w:rsidR="000D3C8A" w:rsidRPr="008C1711">
        <w:rPr>
          <w:noProof/>
        </w:rPr>
        <w:t>[8], [9]</w:t>
      </w:r>
      <w:r w:rsidR="00C21761" w:rsidRPr="008C1711">
        <w:fldChar w:fldCharType="end"/>
      </w:r>
      <w:r w:rsidR="00A94D15" w:rsidRPr="008C1711">
        <w:t xml:space="preserve">. However, </w:t>
      </w:r>
      <w:r w:rsidR="00E46F4C" w:rsidRPr="008C1711">
        <w:t xml:space="preserve">ceramic and metal oxide films </w:t>
      </w:r>
      <w:r w:rsidR="007B4A91" w:rsidRPr="008C1711">
        <w:t xml:space="preserve">require </w:t>
      </w:r>
      <w:r w:rsidR="00482124" w:rsidRPr="008C1711">
        <w:t>higher operating temperature</w:t>
      </w:r>
      <w:r w:rsidR="002048F3" w:rsidRPr="008C1711">
        <w:t>s</w:t>
      </w:r>
      <w:r w:rsidR="00482124" w:rsidRPr="008C1711">
        <w:t xml:space="preserve">, and thus, </w:t>
      </w:r>
      <w:r w:rsidR="00C34DC5" w:rsidRPr="008C1711">
        <w:t>may not be suitable for some applications</w:t>
      </w:r>
      <w:r w:rsidR="00C00AED" w:rsidRPr="008C1711">
        <w:t>.</w:t>
      </w:r>
      <w:r w:rsidR="00085EB2" w:rsidRPr="008C1711">
        <w:t xml:space="preserve"> </w:t>
      </w:r>
      <w:r w:rsidR="001966B1" w:rsidRPr="008C1711">
        <w:t>Polymer-based humidity sensors, such as polyimide</w:t>
      </w:r>
      <w:r w:rsidR="0025421D" w:rsidRPr="008C1711">
        <w:t xml:space="preserve">, </w:t>
      </w:r>
      <w:r w:rsidR="001966B1" w:rsidRPr="008C1711">
        <w:t>pentacene</w:t>
      </w:r>
      <w:r w:rsidR="00AF6DD2" w:rsidRPr="008C1711">
        <w:t>,</w:t>
      </w:r>
      <w:r w:rsidR="0025421D" w:rsidRPr="008C1711">
        <w:t xml:space="preserve"> conductive polymers such as polypy</w:t>
      </w:r>
      <w:r w:rsidR="00A10BA5" w:rsidRPr="008C1711">
        <w:t>r</w:t>
      </w:r>
      <w:r w:rsidR="0025421D" w:rsidRPr="008C1711">
        <w:t>role</w:t>
      </w:r>
      <w:r w:rsidR="0075712A" w:rsidRPr="008C1711">
        <w:t xml:space="preserve"> and </w:t>
      </w:r>
      <w:r w:rsidR="00D218EF" w:rsidRPr="008C1711">
        <w:t>polyaniline</w:t>
      </w:r>
      <w:r w:rsidR="00C00AED" w:rsidRPr="008C1711">
        <w:t xml:space="preserve">, </w:t>
      </w:r>
      <w:r w:rsidR="004632F0" w:rsidRPr="008C1711">
        <w:t xml:space="preserve">which </w:t>
      </w:r>
      <w:r w:rsidR="00CE1B83" w:rsidRPr="008C1711">
        <w:t>have lower operating temperature</w:t>
      </w:r>
      <w:r w:rsidR="00AF6DD2" w:rsidRPr="008C1711">
        <w:t>s</w:t>
      </w:r>
      <w:r w:rsidR="00C00AED" w:rsidRPr="008C1711">
        <w:t xml:space="preserve"> </w:t>
      </w:r>
      <w:r w:rsidR="001966B1" w:rsidRPr="008C1711">
        <w:t xml:space="preserve">have also been proposed </w:t>
      </w:r>
      <w:r w:rsidR="001966B1" w:rsidRPr="008C1711">
        <w:fldChar w:fldCharType="begin" w:fldLock="1"/>
      </w:r>
      <w:r w:rsidR="00BF7769" w:rsidRPr="008C1711">
        <w:instrText>ADDIN CSL_CITATION {"citationItems":[{"id":"ITEM-1","itemData":{"DOI":"10.1108/02602280510620123","ISBN":"0260228001","ISSN":"0260-2288","abstract":"A polyimide based resistive humidity sensor","author":[{"dropping-particle":"","family":"Packirisamy","given":"Muthukumaran","non-dropping-particle":"","parse-names":false,"suffix":""},{"dropping-particle":"","family":"Stiharu","given":"Ion","non-dropping-particle":"","parse-names":false,"suffix":""},{"dropping-particle":"","family":"Li","given":"Xing","non-dropping-particle":"","parse-names":false,"suffix":""},{"dropping-particle":"","family":"Rinaldi","given":"Gino","non-dropping-particle":"","parse-names":false,"suffix":""}],"container-title":"Sensor Review","id":"ITEM-1","issue":"4","issued":{"date-parts":[["2005"]]},"page":"271-276","title":"A polyimide based resistive humidity sensor","type":"article-journal","volume":"25"},"uris":["http://www.mendeley.com/documents/?uuid=765c99df-58cf-4af2-857b-f2474fd10871"]},{"id":"ITEM-2","itemData":{"DOI":"10.1063/1.1527233","ISSN":"00036951","abstract":"When a pentacene thin-film transistor is exposed to humidity, its saturation current decreases. This decrease was found to be reversible and can therefore be used to measure the amount of relative humidity in atmosphere. The sensitivity was found to depend on the thickness of the pentacene layer. The microscopic origin of the sensing mechanism is discussed. ©2002 American Institute of Physics.","author":[{"dropping-particle":"","family":"Zhu","given":"Zheng-Tao","non-dropping-particle":"","parse-names":false,"suffix":""},{"dropping-particle":"","family":"Mason","given":"Jeffrey T","non-dropping-particle":"","parse-names":false,"suffix":""},{"dropping-particle":"","family":"Dieckmann","given":"Rüdiger","non-dropping-particle":"","parse-names":false,"suffix":""},{"dropping-particle":"","family":"Malliaras","given":"George G","non-dropping-particle":"","parse-names":false,"suffix":""}],"container-title":"Appl Phys Lett","id":"ITEM-2","issue":"May 2014","issued":{"date-parts":[["2002"]]},"page":"4643-4645","title":"Humidity sensors based on pentacene thin-film transistors","type":"article-journal","volume":"81"},"uris":["http://www.mendeley.com/documents/?uuid=6d85b7b1-0545-4a2a-8715-b503763dbf68"]},{"id":"ITEM-3","itemData":{"DOI":"10.1088/0960-1317/13/5/313","ISBN":"0-7803-8133-5","ISSN":"0960-1317","abstract":"This paper presents a novel technique for the fabrication of a micro humidity sensor with suspending structures. A MEMS device is developed which uses thin-film platinum resistors as temperature sensing elements and a nitride/silicon microstructure suspended at a small distance above the surface of a glass substrate as the movable electrode of a capacitor. A mechanism is proposed for the measurement of the capacitance between the suspended wafer structure and the glass substrate for different values of relative humidity. The fundamental component of the micromachine-based humidity sensor is a nitride/silicon cantilever coated with a vapor-absorbent polymer film (polyimide). A variation in humidity causes moisture-dependent bending of the microcantilever, which changes the measured capacitance between the microcantilever and the substrate. The current experimental data show that the low stiffness of the microcantilever and the large electrode area on the microcantilever tip yield a high degree of sensitivity, i.e. 2.0 nF/% RH. To compensate for the temperature drift of the capacitance signals, the proposed humidity sensor is integrated with a micro resistance-type temperature detector comprised of platinum resistors. The experimental data indicate a low hysteresis value at high relative humidity (&gt;65% RH). The relationship between the measured resistance/capacitance and relative humidity is fully explored and documented. The numerical and experimental samples all indicate a high degree of linearity (R2 = 0.9989), a high stability (±0.76%) and a reasonable response time (1.10 s).","author":[{"dropping-particle":"","family":"Lee","given":"Chia-Yen","non-dropping-particle":"","parse-names":false,"suffix":""},{"dropping-particle":"","family":"Lee","given":"Gwo-Bin","non-dropping-particle":"","parse-names":false,"suffix":""}],"container-title":"Journal of Micromechanics and Microengineering","id":"ITEM-3","issue":"5","issued":{"date-parts":[["2003"]]},"page":"620","title":"Micromachine-based humidity sensors with integrated temperature sensors for signal drift compensation","type":"article-journal","volume":"13"},"uris":["http://www.mendeley.com/documents/?uuid=74ec0196-fcf5-4bc4-859d-02ae5eb552d8"]}],"mendeley":{"formattedCitation":"[10]–[12]","plainTextFormattedCitation":"[10]–[12]","previouslyFormattedCitation":"[10]–[12]"},"properties":{"noteIndex":0},"schema":"https://github.com/citation-style-language/schema/raw/master/csl-citation.json"}</w:instrText>
      </w:r>
      <w:r w:rsidR="001966B1" w:rsidRPr="008C1711">
        <w:fldChar w:fldCharType="separate"/>
      </w:r>
      <w:r w:rsidR="000D3C8A" w:rsidRPr="008C1711">
        <w:rPr>
          <w:noProof/>
        </w:rPr>
        <w:t>[10]–[12]</w:t>
      </w:r>
      <w:r w:rsidR="001966B1" w:rsidRPr="008C1711">
        <w:fldChar w:fldCharType="end"/>
      </w:r>
      <w:r w:rsidR="001966B1" w:rsidRPr="008C1711">
        <w:t xml:space="preserve">. These sensors work by measuring the mechanical (gravimetric, geometrical) or electrical change (capacitance, resistance) of the polymer film due to moisture absorption. For gravimetric and geometrical measurements, it is </w:t>
      </w:r>
      <w:r w:rsidR="00085EB2" w:rsidRPr="008C1711">
        <w:t xml:space="preserve">often </w:t>
      </w:r>
      <w:r w:rsidR="001966B1" w:rsidRPr="008C1711">
        <w:t>difficult to distinguish between the mass-shift and film expansion due to a</w:t>
      </w:r>
      <w:r w:rsidR="003E6455" w:rsidRPr="008C1711">
        <w:t>b</w:t>
      </w:r>
      <w:r w:rsidR="001966B1" w:rsidRPr="008C1711">
        <w:t xml:space="preserve">sorption by other vapour and water. </w:t>
      </w:r>
      <w:r w:rsidR="00BE586C" w:rsidRPr="008C1711">
        <w:t xml:space="preserve">Furthermore, polymer films are known to </w:t>
      </w:r>
      <w:r w:rsidR="006F6E60" w:rsidRPr="008C1711">
        <w:t xml:space="preserve">suffer from photo-induced degradation under UV exposure </w:t>
      </w:r>
      <w:r w:rsidR="000D3C8A" w:rsidRPr="008C1711">
        <w:fldChar w:fldCharType="begin" w:fldLock="1"/>
      </w:r>
      <w:r w:rsidR="00BF7769" w:rsidRPr="008C1711">
        <w:instrText>ADDIN CSL_CITATION {"citationItems":[{"id":"ITEM-1","itemData":{"DOI":"10.1016/j.polymdegradstab.2004.11.001","ISBN":"0141-3910","ISSN":"01413910","abstract":"Photochemical degradation of commercially available polymers after ultra-violet irradiation was investigated using the infrared ATR method with the view of observing chemical structural changes. Depth profiles of the chemical structural changes were obtained by simulating the angle resolved ATR spectra phenomenologically. The profile in the depth direction of the degradation of polymer matrix and additives was observed in some polymers. The photo-degradation appearing from the surface to the depth in μm order in the samples was demonstrated in this study. The profile of the degradation shows an extreme degraded layer in the sub-μm depth near the surface and a gradually decreased layer in the inner part of the polymers as in the scope of our study. Many polymers were thought to have an accumulated layer of the degraded species after photo-irradiation near the surface. Drastic photo-degradation was not observed in PMMA by infrared spectroscopy. This polymer has a very low value of extinction coefficient in the ultra-violet region. The depth region of the extreme degradation near the surface and the wavelength in the ultra-violet light absorbed in polymer is almost of the same order. This evidence supported the result many researchers predicted but we confirmed it using our depth profile technique. © 2004 Elsevier Ltd. All rights reserved.","author":[{"dropping-particle":"","family":"Nagai","given":"N.","non-dropping-particle":"","parse-names":false,"suffix":""},{"dropping-particle":"","family":"Matsunobe","given":"T.","non-dropping-particle":"","parse-names":false,"suffix":""},{"dropping-particle":"","family":"Imai","given":"T.","non-dropping-particle":"","parse-names":false,"suffix":""}],"container-title":"Polymer Degradation and Stability","id":"ITEM-1","issue":"2","issued":{"date-parts":[["2005"]]},"page":"224-233","title":"Infrared analysis of depth profiles in UV-photochemical degradation of polymers","type":"article-journal","volume":"88"},"uris":["http://www.mendeley.com/documents/?uuid=839cbdbf-b7b9-46ac-b74c-8f59f08af0a4"]},{"id":"ITEM-2","itemData":{"DOI":"10.1039/C0PP90040K","ISBN":"1474-905X","ISSN":"13031783","PMID":"17344962","abstract":"Increased solar ultraviolet radiation (UV) reaches the surface of the Earth as a consequence of a depleted stratospheric ozone layer and changes in factors such as cloud cover, land-use patterns and aerosols. Climate change is expected to result in a 1.1–6.4 ◦C increase in average temperature by the end of this century, depending on location. Increased levels ofUV radiation, especially at high ambient temperatures, are well-known to accelerate the degradation of plastics, rubber and wood materials, thereby reducing their useful lifetimes in outdoor applications. Plastics used routinely outdoors are generally light-stabilized using chemical additives to ensure their useful lifetimes. Wood products are coated for resistance to UV radiation, since photodamage results in enhanced water-susceptibility and their consequent biodegradation under outdoor exposure. The increased damage to materials due to an increased UV-B (280–315 nm) component in solar radiation reaching the Earth likely can be countered using light-stabilization technologies, surface coatings or, in most instances, by substituting the materials in question with greater UV radiation-resistant materials. However, even if these options could be used with all common materials affected, they will invariably result in higher costs. Reliable estimates of the incremental costs involved depend on the anticipated damage and the effectiveness of mitigation strategies employed. We summarize and assess recent findings on light-induced damage to plastic materials, including wood-plastics composites and nanocomposites. The combined effect of increased UV-B radiation and ambient temperature is of special interest, since these two factors represent particularly harsh environmental conditions for most materials. Advances in approaches to light stabilization ofmaterials are also assessed.","author":[{"dropping-particle":"","family":"Andrady","given":"AL","non-dropping-particle":"","parse-names":false,"suffix":""},{"dropping-particle":"","family":"Hamid","given":"H","non-dropping-particle":"","parse-names":false,"suffix":""},{"dropping-particle":"","family":"Torikai","given":"A","non-dropping-particle":"","parse-names":false,"suffix":""}],"container-title":"Photochemical &amp; Photobiological Sciences","id":"ITEM-2","issue":"292","issued":{"date-parts":[["2011"]]},"title":"Effects of solar UV and climate change on materials","type":"article-journal","volume":"10"},"uris":["http://www.mendeley.com/documents/?uuid=0f8c0866-846d-4084-8ce1-2e62119dd837"]},{"id":"ITEM-3","itemData":{"DOI":"10.1016/j.polymer.2006.02.089","ISBN":"0791837904","ISSN":"00323861","abstract":"This research aims to study the photo-degradation characteristics for zinc oxide (ZnO) nanoparticle filled polypropylene (PP) nanocomposites. By paying attention to the evolution of the carbonyl absorption bands from FTIR analysis, it has been observed that UV irradiation induced significant photo-degradation for unfilled PP. However, with the incorporation of ZnO nanoparticles into the PP matrix, the extent of photo-degradation was significantly reduced. This is due to the superior UV light screening effects offered by the ZnO nanoparticles. WAXD measurements showed that β-form PP crystal had been induced in the PP/ZnO nanocomposites. An interesting observation from this study is that β-form PP crystal was also induced in unfilled PP due to UV irradiation. UV-irradiation induced degradation caused a significant drop in the ductility for unfilled PP. With the incorporation of ZnO nanoparticles, the ductility, and hence the tensile strength were recovered to some extent. The higher the ZnO particle content, the higher the elongation at break value in the UV irradiation treated nanocomposites. It was also observed that surface cracks were induced by photo-degradation, and the Talysurf surface profile measurements indicate that the severity of the surface cracks were significantly reduced in the ZnO/PP nanocomposites. © 2006 Elsevier Ltd. All rights reserved.","author":[{"dropping-particle":"","family":"Zhao","given":"Hongxia","non-dropping-particle":"","parse-names":false,"suffix":""},{"dropping-particle":"","family":"Li","given":"Robert K.Y.","non-dropping-particle":"","parse-names":false,"suffix":""}],"container-title":"Polymer","id":"ITEM-3","issue":"9","issued":{"date-parts":[["2006"]]},"page":"3207-3217","title":"A study on the photo-degradation of zinc oxide (ZnO) filled polypropylene nanocomposites","type":"article-journal","volume":"47"},"uris":["http://www.mendeley.com/documents/?uuid=f974b21c-eb2d-4fd5-9125-3cb23242ea4b"]}],"mendeley":{"formattedCitation":"[13]–[15]","plainTextFormattedCitation":"[13]–[15]","previouslyFormattedCitation":"[13]–[15]"},"properties":{"noteIndex":0},"schema":"https://github.com/citation-style-language/schema/raw/master/csl-citation.json"}</w:instrText>
      </w:r>
      <w:r w:rsidR="000D3C8A" w:rsidRPr="008C1711">
        <w:fldChar w:fldCharType="separate"/>
      </w:r>
      <w:r w:rsidR="000D3C8A" w:rsidRPr="008C1711">
        <w:rPr>
          <w:noProof/>
        </w:rPr>
        <w:t>[13]–[15]</w:t>
      </w:r>
      <w:r w:rsidR="000D3C8A" w:rsidRPr="008C1711">
        <w:fldChar w:fldCharType="end"/>
      </w:r>
      <w:r w:rsidR="00277D5C" w:rsidRPr="008C1711">
        <w:t xml:space="preserve">, </w:t>
      </w:r>
      <w:r w:rsidR="00136B5C" w:rsidRPr="008C1711">
        <w:t xml:space="preserve">have </w:t>
      </w:r>
      <w:r w:rsidR="00277D5C" w:rsidRPr="008C1711">
        <w:t>weak mechanical strength</w:t>
      </w:r>
      <w:r w:rsidR="00D4180F" w:rsidRPr="008C1711">
        <w:t xml:space="preserve"> </w:t>
      </w:r>
      <w:r w:rsidR="0025421D" w:rsidRPr="008C1711">
        <w:fldChar w:fldCharType="begin" w:fldLock="1"/>
      </w:r>
      <w:r w:rsidR="00D34CFF" w:rsidRPr="008C1711">
        <w:instrText>ADDIN CSL_CITATION {"citationItems":[{"id":"ITEM-1","itemData":{"DOI":"10.1147/rd.274.0342","ISSN":"0018-8646","abstract":"The mechanical and conducting properties of free-standing films of polypyrrole toluenesulfonate depend on the preparation conditions. Films prepared in aqueous ethylene glycol solvent mixtures show a variation of two orders of magnitude in the conductivity and of a factor of three in the tensile strength.","author":[{"dropping-particle":"","family":"Diaz","given":"A. F.","non-dropping-particle":"","parse-names":false,"suffix":""},{"dropping-particle":"","family":"Hall","given":"B.","non-dropping-particle":"","parse-names":false,"suffix":""}],"container-title":"IBM Journal of Research and Development","id":"ITEM-1","issue":"4","issued":{"date-parts":[["1983"]]},"page":"342-347","title":"Mechanical Properties of Electrochemically Prepared Polypyrrole Films","type":"article-journal","volume":"27"},"uris":["http://www.mendeley.com/documents/?uuid=d68b25a7-d3f7-42f4-b146-0fe16c6fc793"]},{"id":"ITEM-2","itemData":{"DOI":"10.1016/j.biomaterials.2008.04.047","ISBN":"0142-9612","ISSN":"01429612","PMID":"18501423","abstract":"Metal electrode materials used in active implantable devices are often associated with poor long-term stimulation and recording performance. Modification of these materials with conducting polymer coatings has been suggested as an approach for improving the neural tissue-electrode interface and increasing the effective lifetime of these implants. Neural interfaces ideally have intimate contact between the excitable tissue and the electrode to maintain signal quality and activation of neural cells. The outcomes of current research into conducting polymers as coatings has potential to enhance this tissue-material contact by increasing the electrode surface area and roughness as well as allowing delivery of bioactive signals to neural cells. However, challenges facing conducting polymers include poor electroactive stability and mechanical properties as well as control of the mobility, concentration and presentation of bioactive molecules. The impact of biological inclusions on polymer properties and their ongoing performance in neural prosthetics requires a greater understanding with future research aimed at controlling and optimising film characteristics for long-term performance. Optimising the electrode interface will require a trade-off between desired electrical, mechanical, chemical and biological properties. © 2008 Elsevier Ltd. All rights reserved.","author":[{"dropping-particle":"","family":"Green","given":"Rylie A.","non-dropping-particle":"","parse-names":false,"suffix":""},{"dropping-particle":"","family":"Lovell","given":"Nigel H.","non-dropping-particle":"","parse-names":false,"suffix":""},{"dropping-particle":"","family":"Wallace","given":"Gordon G.","non-dropping-particle":"","parse-names":false,"suffix":""},{"dropping-particle":"","family":"Poole-Warren","given":"Laura A.","non-dropping-particle":"","parse-names":false,"suffix":""}],"container-title":"Biomaterials","id":"ITEM-2","issue":"24-25","issued":{"date-parts":[["2008"]]},"page":"3393-3399","title":"Conducting polymers for neural interfaces: Challenges in developing an effective long-term implant","type":"article-journal","volume":"29"},"uris":["http://www.mendeley.com/documents/?uuid=7f8c166a-44a6-42a5-b139-4d4e16977506"]}],"mendeley":{"formattedCitation":"[16], [17]","plainTextFormattedCitation":"[16], [17]","previouslyFormattedCitation":"[16], [17]"},"properties":{"noteIndex":0},"schema":"https://github.com/citation-style-language/schema/raw/master/csl-citation.json"}</w:instrText>
      </w:r>
      <w:r w:rsidR="0025421D" w:rsidRPr="008C1711">
        <w:fldChar w:fldCharType="separate"/>
      </w:r>
      <w:r w:rsidR="0025421D" w:rsidRPr="008C1711">
        <w:rPr>
          <w:noProof/>
        </w:rPr>
        <w:t>[16], [17]</w:t>
      </w:r>
      <w:r w:rsidR="0025421D" w:rsidRPr="008C1711">
        <w:fldChar w:fldCharType="end"/>
      </w:r>
      <w:r w:rsidR="00A15F6E" w:rsidRPr="008C1711">
        <w:t>, and</w:t>
      </w:r>
      <w:r w:rsidR="00136B5C" w:rsidRPr="008C1711">
        <w:t xml:space="preserve"> demonstrate</w:t>
      </w:r>
      <w:r w:rsidR="00A15F6E" w:rsidRPr="008C1711">
        <w:t xml:space="preserve"> </w:t>
      </w:r>
      <w:r w:rsidR="00BF7769" w:rsidRPr="008C1711">
        <w:t xml:space="preserve">tendency to suffer from biodegradation </w:t>
      </w:r>
      <w:r w:rsidR="00BF7769" w:rsidRPr="008C1711">
        <w:fldChar w:fldCharType="begin" w:fldLock="1"/>
      </w:r>
      <w:r w:rsidR="00D34CFF" w:rsidRPr="008C1711">
        <w:instrText>ADDIN CSL_CITATION {"citationItems":[{"id":"ITEM-1","itemData":{"DOI":"10.1016/j.ibiod.2013.12.014","ISBN":"0964-8305","ISSN":"09648305","abstract":"The ability of microorganisms to use polyethylene as a carbon source has only been recently established. This result has significance both from an environmental point of view, due to the accumulation of millions of tons of waste plastics every year, but also regarding the conservation of integrity for infrastructures incorporating this plastic. A number of microorganisms with the ability to grow on polyethylene have been isolated. The effects of these microorganisms on the physiochemical properties of this polymer have been described; these include changes in crystallinity, molecular weight, topography of samples and the functional groups found on the surface. Although the bio-degradation and bio-deterioration of polyethylene has been demonstrated by several researchers, the enzymes involved and mechanisms associated with these phenomena are still unclear. Nevertheless, it is recognized that both enzymatic and abiotic factors (such UV light) can mediate the initial oxidation of polyethylene chains, and given the chemical similarity between polyethylene and olefins it has been suggested that the metabolic pathways for degradation of hydrocarbons can be used once the size of polyethylene molecules decrease to an acceptable range for enzyme action (typically from 10 to 50 carbons). The long-range structure and morphology of polyethylene have shown important roles, with amorphous regions being more prone to microbial attack than crystalline ones. This review focuses on the recent hypotheses and experimental findings regarding the biodegradation of polyethylene. © 2014 Elsevier Ltd.","author":[{"dropping-particle":"","family":"Restrepo-Flórez","given":"Juan Manuel","non-dropping-particle":"","parse-names":false,"suffix":""},{"dropping-particle":"","family":"Bassi","given":"Amarjeet","non-dropping-particle":"","parse-names":false,"suffix":""},{"dropping-particle":"","family":"Thompson","given":"Michael R.","non-dropping-particle":"","parse-names":false,"suffix":""}],"container-title":"International Biodeterioration and Biodegradation","id":"ITEM-1","issued":{"date-parts":[["2014"]]},"page":"83-90","publisher":"Elsevier Ltd","title":"Microbial degradation and deterioration of polyethylene - A review","type":"article-journal","volume":"88"},"uris":["http://www.mendeley.com/documents/?uuid=cfa71d34-1f35-40ef-b5d2-26baf79721e1"]},{"id":"ITEM-2","itemData":{"DOI":"10.1016/j.ibiod.2011.04.007","ISBN":"0964-8305","ISSN":"09648305","PMID":"3081999","abstract":"The degree of biodegradation of low-density polyethylene (LDPE) films modified with Bionolle®polyester in different soils under laboratory conditions was evaluated. Films were incubated in soils from waste coal, a forest and an extinct volcano crater. Prior to degradation studies, soils underwent chemical and microbiological analysis. Film weight loss and mechanical properties, as well as the surface of the polymeric samples determined via scanning electron microscopy, were evaluated after 75, 150 and 225 days of biodegradation. Important chemical changes in the polymeric chains were detected by Fourier Transform Infrared Spectroscopy (FTIR). Fungal and bacterial species that were able to grow on the film surfaces were monitored in order to see whether the films were easily colonised by autochthonous microorganisms (i.e., typical to each soil). Identification of microorganisms was based on their cellular fatty acid methyl ester (FAME) profiles. Biodegradation of modified polyethylene films in soils led to significant changes (i.e., elongation at brake of 98%) in their mechanical properties that were caused by biochemical modifications of both polyester and polyethylene. Compared to waste coal soil, films underwent rapid biodegradation in soils that were rich in organic matter. Bacteria belonging to the genus, Bacillus, and the fungi, Gliocladium viride, Aspergillus awamori and Mortierella subtilissima, were easily able to colonise both polyethylene and polyethylene modified with Bionolle®. © 2011 Elsevier Ltd.","author":[{"dropping-particle":"","family":"Nowak","given":"Bozena","non-dropping-particle":"","parse-names":false,"suffix":""},{"dropping-particle":"","family":"Pajak","given":"Jolanta","non-dropping-particle":"","parse-names":false,"suffix":""},{"dropping-particle":"","family":"Drozd-Bratkowicz","given":"Magdalena","non-dropping-particle":"","parse-names":false,"suffix":""},{"dropping-particle":"","family":"Rymarz","given":"Grazyna","non-dropping-particle":"","parse-names":false,"suffix":""}],"container-title":"International Biodeterioration and Biodegradation","id":"ITEM-2","issue":"6","issued":{"date-parts":[["2011"]]},"page":"757-767","title":"Microorganisms participating in the biodegradation of modified polyethylene films in different soils under laboratory conditions","type":"article-journal","volume":"65"},"uris":["http://www.mendeley.com/documents/?uuid=aac2980d-4c73-4ba7-a7ad-50806934f234"]}],"mendeley":{"formattedCitation":"[18], [19]","plainTextFormattedCitation":"[18], [19]","previouslyFormattedCitation":"[18], [19]"},"properties":{"noteIndex":0},"schema":"https://github.com/citation-style-language/schema/raw/master/csl-citation.json"}</w:instrText>
      </w:r>
      <w:r w:rsidR="00BF7769" w:rsidRPr="008C1711">
        <w:fldChar w:fldCharType="separate"/>
      </w:r>
      <w:r w:rsidR="0025421D" w:rsidRPr="008C1711">
        <w:rPr>
          <w:noProof/>
        </w:rPr>
        <w:t>[18], [19]</w:t>
      </w:r>
      <w:r w:rsidR="00BF7769" w:rsidRPr="008C1711">
        <w:fldChar w:fldCharType="end"/>
      </w:r>
      <w:r w:rsidR="00D4180F" w:rsidRPr="008C1711">
        <w:t>.</w:t>
      </w:r>
    </w:p>
    <w:p w14:paraId="5A5D4C2D" w14:textId="50038343" w:rsidR="00EF582C" w:rsidRPr="008C1711" w:rsidRDefault="00EC6B11" w:rsidP="00DE6850">
      <w:pPr>
        <w:pStyle w:val="Text"/>
        <w:rPr>
          <w:lang w:eastAsia="zh-CN"/>
        </w:rPr>
      </w:pPr>
      <w:r w:rsidRPr="008C1711">
        <w:t>C</w:t>
      </w:r>
      <w:r w:rsidR="001966B1" w:rsidRPr="008C1711">
        <w:t>arbon-based sensors show promise in</w:t>
      </w:r>
      <w:r w:rsidR="006B4781" w:rsidRPr="008C1711">
        <w:t xml:space="preserve"> addressing the shortcomings of metal oxide and polymer base</w:t>
      </w:r>
      <w:r w:rsidR="000A65F7" w:rsidRPr="008C1711">
        <w:t>d</w:t>
      </w:r>
      <w:r w:rsidR="006B4781" w:rsidRPr="008C1711">
        <w:t xml:space="preserve"> sensors</w:t>
      </w:r>
      <w:r w:rsidR="001966B1" w:rsidRPr="008C1711">
        <w:t xml:space="preserve"> </w:t>
      </w:r>
      <w:r w:rsidR="001966B1" w:rsidRPr="008C1711">
        <w:fldChar w:fldCharType="begin" w:fldLock="1"/>
      </w:r>
      <w:r w:rsidR="00D34CFF" w:rsidRPr="008C1711">
        <w:instrText>ADDIN CSL_CITATION {"citationItems":[{"id":"ITEM-1","itemData":{"DOI":"10.1021/jp3080223","author":[{"dropping-particle":"","family":"Han","given":"Jin Woo","non-dropping-particle":"","parse-names":false,"suffix":""},{"dropping-particle":"","family":"Beomseok Kim","given":"Jing Li","non-dropping-particle":"","parse-names":false,"suffix":""},{"dropping-particle":"","family":"Meyyappan","given":"M","non-dropping-particle":"","parse-names":false,"suffix":""}],"container-title":"The Journal od Physical Chemistry C","id":"ITEM-1","issue":"OCTOBER 2012","issued":{"date-parts":[["2012"]]},"page":"22094-22097","title":"Carbon Nanotube Based Humidity Sensor on Cellulose Paper","type":"article-journal"},"uris":["http://www.mendeley.com/documents/?uuid=5ebd49a0-1320-452c-a7a4-0fb78ec5a40d"]},{"id":"ITEM-2","itemData":{"DOI":"10.1016/j.snb.2016.06.113","ISSN":"09254005","abstract":"We study the sorption/desorption hysteresis of thin-film humidity sensors using graphene oxide (GO) and amine-modified GO (GO-NH2) as sensing materials for relative humidity (%RH in unit) based on capacitance and conductance measurements. GO sensors present a lower level of hysteresis-induced errors in both capacitance (3.1 ± 0.5%RH) and conductance (2.2 ± 0.2%RH) measurements in the humidity range from 5%RH to 95%RH at 25 °C, whereas GO-NH2sensors show a higher degree of hysteresis, resulting in errors of 5.9 ± 1.0%RH and 7.9 ± 0.4%RH by capacitance and conductance measurements, respectively. We discuss a possible mechanism behind the hysteretic behavior of these sensors based on molecular compositions and their interactions with water molecules by using Fourier transform infrared (FT-IR) spectroscopy and by elevating the experimental temperature, respectively. We find the hysteresis-induced errors present a trade-off relationship with the sensitivity between these sensors, emphasizing the importance of studying the sorption/desorption hysteresis as an essential factor in the development of humidity sensors.","author":[{"dropping-particle":"","family":"Lee","given":"Sang Wook","non-dropping-particle":"","parse-names":false,"suffix":""},{"dropping-particle":"Il","family":"Choi","given":"Byung","non-dropping-particle":"","parse-names":false,"suffix":""},{"dropping-particle":"","family":"Kim","given":"Jong Chul","non-dropping-particle":"","parse-names":false,"suffix":""},{"dropping-particle":"","family":"Woo","given":"Sang Bong","non-dropping-particle":"","parse-names":false,"suffix":""},{"dropping-particle":"","family":"Kim","given":"Yong Gyoo","non-dropping-particle":"","parse-names":false,"suffix":""},{"dropping-particle":"","family":"Kwon","given":"Suyong","non-dropping-particle":"","parse-names":false,"suffix":""},{"dropping-particle":"","family":"Yoo","given":"Jeseung","non-dropping-particle":"","parse-names":false,"suffix":""},{"dropping-particle":"","family":"Seo","given":"Young Soo","non-dropping-particle":"","parse-names":false,"suffix":""}],"container-title":"Sensors and Actuators, B: Chemical","id":"ITEM-2","issued":{"date-parts":[["2016"]]},"page":"575-580","publisher":"Elsevier B.V.","title":"Sorption/desorption hysteresis of thin-film humidity sensors based on graphene oxide and its derivative","type":"article-journal","volume":"237"},"uris":["http://www.mendeley.com/documents/?uuid=e9407465-f41a-44c8-8189-a148fd7a5861"]},{"id":"ITEM-3","itemData":{"DOI":"10.1039/c5nr06038a","author":[{"dropping-particle":"","family":"Smith","given":"Anderson D","non-dropping-particle":"","parse-names":false,"suffix":""},{"dropping-particle":"","family":"Elgammal","given":"Karim","non-dropping-particle":"","parse-names":false,"suffix":""},{"dropping-particle":"","family":"Niklaus","given":"Frank","non-dropping-particle":"","parse-names":false,"suffix":""},{"dropping-particle":"","family":"Delin","given":"Anna","non-dropping-particle":"","parse-names":false,"suffix":""},{"dropping-particle":"","family":"Fischer","given":"Andreas C","non-dropping-particle":"","parse-names":false,"suffix":""},{"dropping-particle":"","family":"Vaziri","given":"Sam","non-dropping-particle":"","parse-names":false,"suffix":""},{"dropping-particle":"","family":"Forsberg","given":"Fredrik","non-dropping-particle":"","parse-names":false,"suffix":""},{"dropping-particle":"","family":"Råsander","given":"Mikael","non-dropping-particle":"","parse-names":false,"suffix":""},{"dropping-particle":"","family":"Hugosson","given":"Håkan","non-dropping-particle":"","parse-names":false,"suffix":""},{"dropping-particle":"","family":"Bergqvist","given":"Lars","non-dropping-particle":"","parse-names":false,"suffix":""},{"dropping-particle":"","family":"Schröder","given":"Stephan","non-dropping-particle":"","parse-names":false,"suffix":""},{"dropping-particle":"","family":"Kataria","given":"Satender","non-dropping-particle":"","parse-names":false,"suffix":""}],"id":"ITEM-3","issued":{"date-parts":[["2015"]]},"page":"19099-19109","publisher":"Royal Society of Chemistry","title":"Nanoscale and direct electrical readout †","type":"article-journal"},"uris":["http://www.mendeley.com/documents/?uuid=e51adc93-d0de-472c-be3b-25a05b4761b2"]},{"id":"ITEM-4","itemData":{"author":[{"dropping-particle":"","family":"Popov","given":"V I","non-dropping-particle":"","parse-names":false,"suffix":""},{"dropping-particle":"V","family":"Nikolaev","given":"D","non-dropping-particle":"","parse-names":false,"suffix":""},{"dropping-particle":"","family":"Timofeev","given":"V B","non-dropping-particle":"","parse-names":false,"suffix":""},{"dropping-particle":"","family":"Smagulova","given":"S A","non-dropping-particle":"","parse-names":false,"suffix":""},{"dropping-particle":"V","family":"Antonova","given":"I","non-dropping-particle":"","parse-names":false,"suffix":""}],"id":"ITEM-4","issued":{"date-parts":[["2017"]]},"publisher":"IOP Publishing","title":"Graphene-based humidity sensors : the origin of alternating resistance change","type":"article-journal"},"uris":["http://www.mendeley.com/documents/?uuid=0774a734-78d1-4f34-abdf-275f49d0ad7c"]},{"id":"ITEM-5","itemData":{"ISBN":"9781509063772","author":[{"dropping-particle":"","family":"Noll","given":"D","non-dropping-particle":"","parse-names":false,"suffix":""},{"dropping-particle":"","family":"Schwalke","given":"U","non-dropping-particle":"","parse-names":false,"suffix":""},{"dropping-particle":"","family":"Darmstadt","given":"Technische Universitat","non-dropping-particle":"","parse-names":false,"suffix":""}],"id":"ITEM-5","issued":{"date-parts":[["2017"]]},"page":"2-5","title":"Feasibility study of in-situ grown nanocrystalline graphene for humidity sensing","type":"article-journal"},"uris":["http://www.mendeley.com/documents/?uuid=d45cad33-beea-4bbd-bf15-c4250cc2be8c"]},{"id":"ITEM-6","itemData":{"DOI":"10.1021/nn404889b","ISBN":"1936-0851","ISSN":"19360851","PMID":"24206232","abstract":"Sensors allow an electronic device to become a gateway between the digital and physical worlds, and sensor materials with unprecedented performance can create new applications and new avenues for user interaction. Graphene oxide can be exploited in humidity and temperature sensors with a number of convenient features such as flexibility, transparency and suitability for large-scale manufacturing. Here we show that the two-dimensional nature of graphene oxide and its superpermeability to water combine to enable humidity sensors with unprecedented response speed (</w:instrText>
      </w:r>
      <w:r w:rsidR="00D34CFF" w:rsidRPr="008C1711">
        <w:rPr>
          <w:rFonts w:ascii="Cambria Math" w:hAnsi="Cambria Math" w:cs="Cambria Math"/>
        </w:rPr>
        <w:instrText>∼</w:instrText>
      </w:r>
      <w:r w:rsidR="00D34CFF" w:rsidRPr="008C1711">
        <w:instrText>30 ms response and recovery times). This opens the door to various applications, such as touchless user interfaces, which we demonstrate with a 'whistling' recognition analysis.","author":[{"dropping-particle":"","family":"Borini","given":"Stefano","non-dropping-particle":"","parse-names":false,"suffix":""},{"dropping-particle":"","family":"White","given":"Richard","non-dropping-particle":"","parse-names":false,"suffix":""},{"dropping-particle":"","family":"Wei","given":"Di","non-dropping-particle":"","parse-names":false,"suffix":""},{"dropping-particle":"","family":"Astley","given":"Michael","non-dropping-particle":"","parse-names":false,"suffix":""},{"dropping-particle":"","family":"Haque","given":"Samiul","non-dropping-particle":"","parse-names":false,"suffix":""},{"dropping-particle":"","family":"Spigone","given":"Elisabetta","non-dropping-particle":"","parse-names":false,"suffix":""},{"dropping-particle":"","family":"Harris","given":"Nadine","non-dropping-particle":"","parse-names":false,"suffix":""},{"dropping-particle":"","family":"Kivioja","given":"Jani","non-dropping-particle":"","parse-names":false,"suffix":""},{"dropping-particle":"","family":"Ryhänen","given":"Tapani","non-dropping-particle":"","parse-names":false,"suffix":""}],"container-title":"ACS Nano","id":"ITEM-6","issue":"12","issued":{"date-parts":[["2013"]]},"page":"11166-11173","title":"Ultrafast graphene oxide humidity sensors","type":"article-journal","volume":"7"},"uris":["http://www.mendeley.com/documents/?uuid=8ab8c781-80a6-4810-af1c-560f4e8b62d9"]},{"id":"ITEM-7","itemData":{"DOI":"10.1016/j.snb.2014.02.078","ISBN":"0925-4005","ISSN":"09254005","abstract":"Chemically reduced graphene oxide (RGO)/poly(diallylimethyammonium chloride) (PDDA) nanocomposite film sensor with high-performance humidity properties was reported in this paper. The film sensor was fabricated on flexible polyimide substrate with interdigital microelectrodes structure. By the layer-by-layer nano self-assembly approach, graphene oxide and PDDA were exploited to form hierarchical nanostructure, and then was partially reduced via solution-based chemically reduction for obtaining both conductivity and chemically active defect sites. The effect of hydrobromic acid treatment on the conductivity properties of PDDA/GO film was examined, further verifying the advantage of hydrobromic acid reduction. The humidity sensing properties of the presented nanocomposite film sensor, such as repeatability, hysteresis, stability, response-recovery characteristics, were investigated by exposing to the wide relative humidity range of 11-97% at room temperature. As a result, the sensor exhibited not only excellent sensing behavior to humidity, but also fast response-recovery time and good repeatability, highlighting the unique advantages of layer-by-layer nano self-assembly for film sensors fabrication. As last, the possible humidity sensing mechanism of the proposed sensor was discussed in detail. ?? 2014 Elsevier B.V.","author":[{"dropping-particle":"","family":"Zhang","given":"Dongzhi","non-dropping-particle":"","parse-names":false,"suffix":""},{"dropping-particle":"","family":"Tong","given":"Jun","non-dropping-particle":"","parse-names":false,"suffix":""},{"dropping-particle":"","family":"Xia","given":"Bokai","non-dropping-particle":"","parse-names":false,"suffix":""}],"container-title":"Sensors and Actuators, B: Chemical","id":"ITEM-7","issued":{"date-parts":[["2014"]]},"page":"66-72","publisher":"Elsevier B.V.","title":"Humidity-sensing properties of chemically reduced graphene oxide/polymer nanocomposite film sensor based on layer-by-layer nano self-assembly","type":"article-journal","volume":"197"},"uris":["http://www.mendeley.com/documents/?uuid=b699db74-beda-43d0-b50b-8433badc252a"]},{"id":"ITEM-8","itemData":{"DOI":"10.1109/LED.2014.2310741","ISBN":"0741-3106","ISSN":"0741-3106","author":[{"dropping-particle":"","family":"Chen","given":"Meng-Chu","non-dropping-particle":"","parse-names":false,"suffix":""},{"dropping-particle":"","family":"Hsu","given":"Cheng-Liang","non-dropping-particle":"","parse-names":false,"suffix":""},{"dropping-particle":"","family":"Hsueh","given":"Ting-Jen","non-dropping-particle":"","parse-names":false,"suffix":""}],"container-title":"IEEE Electron Device Letters","id":"ITEM-8","issue":"5","issued":{"date-parts":[["2014"]]},"page":"590-592","title":"Fabrication of Humidity Sensor Based on Bilayer Graphene","type":"article-journal","volume":"35"},"uris":["http://www.mendeley.com/documents/?uuid=602758ae-08c8-4b4d-84f0-4929cf848af2"]},{"id":"ITEM-9","itemData":{"DOI":"10.1016/j.snb.2016.04.070","ISSN":"09254005","abstract":"In this work, a novel graphene oxide (GO)/Poly(ethyleneimine) (PEI) layered film was designed and prepared on quartz crystal microbalance (QCM) for humidity detection through a feasible spray process at room temperature. The morphological and chemical properties of GO/PEI layered film were examined by means of field emission scanning electron microscopy (FESEM), X-ray photoelectron spectroscopy (XPS), Fourier Transform infrared spectroscopy (FTIR), and Raman spectroscopy. The effect of GO solution concentration on humidity-sensing characteristics was investigated and an optimized QCM humidity sensor was obtained. An intriguing phenomenon was observed that a three-dimension structure of GO sheets was formed due to the redissolution effect at the interface between PEI and GO layers. Results showed that a layered film QCM sensor exhibited superior humidity sensing properties than a pure GO film or a PEI one including high response, short response/recovery time, small humidity hysteresis (less than 1%RH), excellent repeatability, selectivity and long-term stability. Moreover, the humidity features of sensors were also researched via the method of impedance analysis. Lastly, a convincing sensing mechanism model was established to interpret the enhanced humidity-sensing performance of layered film sensors. The results demonstrated the potential application of GO/PEI layered films to humidity sensors.","author":[{"dropping-particle":"","family":"Yuan","given":"Zhen","non-dropping-particle":"","parse-names":false,"suffix":""},{"dropping-particle":"","family":"Tai","given":"Huiling","non-dropping-particle":"","parse-names":false,"suffix":""},{"dropping-particle":"","family":"Ye","given":"Zongbiao","non-dropping-particle":"","parse-names":false,"suffix":""},{"dropping-particle":"","family":"Liu","given":"Chunhua","non-dropping-particle":"","parse-names":false,"suffix":""},{"dropping-particle":"","family":"Xie","given":"Guangzhong","non-dropping-particle":"","parse-names":false,"suffix":""},{"dropping-particle":"","family":"Du","given":"Xiaosong","non-dropping-particle":"","parse-names":false,"suffix":""},{"dropping-particle":"","family":"Jiang","given":"Yadong","non-dropping-particle":"","parse-names":false,"suffix":""}],"container-title":"Sensors and Actuators, B: Chemical","id":"ITEM-9","issued":{"date-parts":[["2016"]]},"page":"145-154","publisher":"Elsevier B.V.","title":"Novel highly sensitive QCM humidity sensor with low hysteresis based on graphene oxide (GO)/poly(ethyleneimine) layered film","type":"article-journal","volume":"234"},"uris":["http://www.mendeley.com/documents/?uuid=1ea059ca-7e1c-4da1-9211-772d3e9fed41"]},{"id":"ITEM-10","itemData":{"DOI":"10.1038/s41598-017-10848-3","ISSN":"20452322","PMID":"28874720","abstract":"Black phosphorus (BP) materials have attracted considerable attention owing to their ultra-sensitive humidity sensing characteristics because of the natural absorption of water (H2O) molecules on the BP surface caused by the specific 2D layer-crystalline structure. On the other hand, the BP-based humidity sensor is less repeatable due to the instability of BP with water molecules and the stability of the sensor is reduced. In this study, this limitation of the BP-based humidity sensor was overcome by preparing a BP/graphene hybrid as a novel humidity sensing nanostructure. The BP/graphene interface improved the stability of the humidity sensor after a few weeks with a linear response within the relative humidity (RH) range of 15-70%. The sensor's response/recovery speed of the humidity sensor was extremely fast within few seconds. The response (S) of the humidity sensor based on the BP/graphene hybrid is 43.4% at RH = 70%. The estimated response and recovery time of the sensor is only 9 and 30 seconds at RH = 70% at room temperature. The experimental investigation reveals that the BP/graphene hybrid not only improves the reversibility and hysteresis factors but also enhances the stability of the humidity sensor.","author":[{"dropping-particle":"","family":"Phan","given":"Duy Thach","non-dropping-particle":"","parse-names":false,"suffix":""},{"dropping-particle":"","family":"Park","given":"Inyong","non-dropping-particle":"","parse-names":false,"suffix":""},{"dropping-particle":"","family":"Park","given":"Ah Ram","non-dropping-particle":"","parse-names":false,"suffix":""},{"dropping-particle":"","family":"Park","given":"Cheol Min","non-dropping-particle":"","parse-names":false,"suffix":""},{"dropping-particle":"","family":"Jeon","given":"Ki Joon","non-dropping-particle":"","parse-names":false,"suffix":""}],"container-title":"Scientific Reports","id":"ITEM-10","issue":"1","issued":{"date-parts":[["2017"]]},"page":"1-7","publisher":"Springer US","title":"Black P/graphene hybrid: A fast response humidity sensor with good reversibility and stability","type":"article-journal","volume":"7"},"uris":["http://www.mendeley.com/documents/?uuid=1e2c946a-e63b-4379-8c8d-612fbd7a39a0"]},{"id":"ITEM-11","itemData":{"DOI":"10.1016/j.snb.2009.11.041","ISBN":"0925-4005","ISSN":"09254005","abstract":"A novel resistive-type relative humidity (RH) sensor based on plasma-treated multiwall carbon nanotube/polyimide (p-MWCNT/PI) composite films is reported. Details of the fabrication process and sensing characteristics such as linearity and sensitivity are described. The electrical resistance of the p-MWCNT/PI composite film shows typical concentration percolation behavior with increasing p-MWCNT loading. At loadings beyond the percolation threshold (0.05 wt%), this sensor exhibits very good linearity with a positive slope over the entire operational RH range. The sensor has a humidity sensitivity of about 0.0047/% RH and a linearity correlation (R2) of 0.9999. A humidity sensing mechanism for the p-MWCNT/PI composite film is proposed on the basis of charge transfer between adsorbed water molecules and the p-MWCNTs. ?? 2009 Elsevier B.V.","author":[{"dropping-particle":"","family":"Yoo","given":"Kum Pyo","non-dropping-particle":"","parse-names":false,"suffix":""},{"dropping-particle":"","family":"Lim","given":"Lee Taek","non-dropping-particle":"","parse-names":false,"suffix":""},{"dropping-particle":"","family":"Min","given":"Nam Ki","non-dropping-particle":"","parse-names":false,"suffix":""},{"dropping-particle":"","family":"Lee","given":"Myung Jin","non-dropping-particle":"","parse-names":false,"suffix":""},{"dropping-particle":"","family":"Lee","given":"Chul Jin","non-dropping-particle":"","parse-names":false,"suffix":""},{"dropping-particle":"","family":"Park","given":"Chan Won","non-dropping-particle":"","parse-names":false,"suffix":""}],"container-title":"Sensors and Actuators, B: Chemical","id":"ITEM-11","issue":"1","issued":{"date-parts":[["2010"]]},"page":"120-125","publisher":"Elsevier B.V.","title":"Novel resistive-type humidity sensor based on multiwall carbon nanotube/polyimide composite films","type":"article-journal","volume":"145"},"uris":["http://www.mendeley.com/documents/?uuid=88e6e000-6774-4270-9bcb-69ea04dca10a"]}],"mendeley":{"formattedCitation":"[20]–[30]","plainTextFormattedCitation":"[20]–[30]","previouslyFormattedCitation":"[20]–[30]"},"properties":{"noteIndex":0},"schema":"https://github.com/citation-style-language/schema/raw/master/csl-citation.json"}</w:instrText>
      </w:r>
      <w:r w:rsidR="001966B1" w:rsidRPr="008C1711">
        <w:fldChar w:fldCharType="separate"/>
      </w:r>
      <w:r w:rsidR="0025421D" w:rsidRPr="008C1711">
        <w:rPr>
          <w:noProof/>
        </w:rPr>
        <w:t>[20]–[30]</w:t>
      </w:r>
      <w:r w:rsidR="001966B1" w:rsidRPr="008C1711">
        <w:fldChar w:fldCharType="end"/>
      </w:r>
      <w:r w:rsidR="001966B1" w:rsidRPr="008C1711">
        <w:t>.</w:t>
      </w:r>
      <w:r w:rsidR="00C36353" w:rsidRPr="008C1711">
        <w:t xml:space="preserve"> </w:t>
      </w:r>
      <w:r w:rsidR="00D34CFF" w:rsidRPr="008C1711">
        <w:t>Such sensors includes carbon nanotube</w:t>
      </w:r>
      <w:r w:rsidR="005703C3" w:rsidRPr="008C1711">
        <w:t xml:space="preserve"> (CNT)</w:t>
      </w:r>
      <w:r w:rsidR="00D34CFF" w:rsidRPr="008C1711">
        <w:t xml:space="preserve"> based sensors </w:t>
      </w:r>
      <w:r w:rsidR="00D34CFF" w:rsidRPr="008C1711">
        <w:fldChar w:fldCharType="begin" w:fldLock="1"/>
      </w:r>
      <w:r w:rsidR="0015383E" w:rsidRPr="008C1711">
        <w:instrText>ADDIN CSL_CITATION {"citationItems":[{"id":"ITEM-1","itemData":{"DOI":"10.1016/j.sna.2004.11.032","ISBN":"0924-4247","ISSN":"09244247","abstract":"The possibilities and properties of multi-wall carbon nanotube (MWNT)-coated quartz crystal microbalance (QCM) as a humidity sensor are presented. In order to enhance effectively sensitivity of the sensor, the MWNTs coated on QCM are treated by means of ball milling and hydrogen plasma technique, respectively. The morphology and microstructure of MWNT films were characterized with SEM and TEM. It can be found that the frequency shift of the MWNT-coated QCM linearly decreases with increasing relative humidity over the range of 5-97% RH. The sensors have a response and recovery time of about 60 and 70 s, respectively. The experimental results prove that MWNT-coated QCM are usable as a humidity sensor and as an analytical device. © 2004 Elsevier B.V. All rights reserved.","author":[{"dropping-particle":"","family":"Zhang","given":"Yongsheng","non-dropping-particle":"","parse-names":false,"suffix":""},{"dropping-particle":"","family":"Yu","given":"Ke","non-dropping-particle":"","parse-names":false,"suffix":""},{"dropping-particle":"","family":"Xu","given":"Rongli","non-dropping-particle":"","parse-names":false,"suffix":""},{"dropping-particle":"","family":"Jiang","given":"Desheng","non-dropping-particle":"","parse-names":false,"suffix":""},{"dropping-particle":"","family":"Luo","given":"Laiqiang","non-dropping-particle":"","parse-names":false,"suffix":""},{"dropping-particle":"","family":"Zhu","given":"Ziqiang","non-dropping-particle":"","parse-names":false,"suffix":""}],"container-title":"Sensors and Actuators, A: Physical","id":"ITEM-1","issue":"1","issued":{"date-parts":[["2005"]]},"page":"142-146","title":"Quartz crystal microbalance coated with carbon nanotube films used as humidity sensor","type":"article-journal","volume":"120"},"uris":["http://www.mendeley.com/documents/?uuid=07b446d9-2183-4cd5-b9ff-3e11b32fc2c4"]},{"id":"ITEM-2","itemData":{"DOI":"10.1088/0957-4484/17/21/026","ISBN":"0957-4484","ISSN":"0957-4484","abstract":"A capacitive humidity sensor is presented for moisture detection at room temperature. The sensor is fabricated by depositing multi-wall carbon nanotubes (MWCNTs) on one of the stainless-steel substrates. When compared to a sensor without CNTs, a CNT-enhanced sensor has an increase of 60–200% in capacitance response when the humidity is under 70% relative humidity (RH), and 300–3000% if the RH level goes over 70%. The performance is comparable to a commercial sensor from Honeywell, which is used as a benchmark throughout the experiments. Our results demonstrate that nano-materials like MWCNTs can naturally form networks of porous nano-structures, which can potentially realize a miniature capacitive humidity sensor with a higher sensitivity. The gain in performance is attributed to the capillary condensation effect.","author":[{"dropping-particle":"","family":"Yeow","given":"J T W","non-dropping-particle":"","parse-names":false,"suffix":""},{"dropping-particle":"","family":"She","given":"J P M","non-dropping-particle":"","parse-names":false,"suffix":""}],"container-title":"Nanotechnology","id":"ITEM-2","issue":"21","issued":{"date-parts":[["2006"]]},"page":"5441-5448","title":"Carbon nanotube-enhanced capillary condensation for a capacitive humidity sensor","type":"article-journal","volume":"17"},"uris":["http://www.mendeley.com/documents/?uuid=12a122ab-590a-4475-b5da-2a3c9750be90"]},{"id":"ITEM-3","itemData":{"DOI":"10.1016/j.snb.2009.11.041","ISBN":"0925-4005","ISSN":"09254005","abstract":"A novel resistive-type relative humidity (RH) sensor based on plasma-treated multiwall carbon nanotube/polyimide (p-MWCNT/PI) composite films is reported. Details of the fabrication process and sensing characteristics such as linearity and sensitivity are described. The electrical resistance of the p-MWCNT/PI composite film shows typical concentration percolation behavior with increasing p-MWCNT loading. At loadings beyond the percolation threshold (0.05 wt%), this sensor exhibits very good linearity with a positive slope over the entire operational RH range. The sensor has a humidity sensitivity of about 0.0047/% RH and a linearity correlation (R2) of 0.9999. A humidity sensing mechanism for the p-MWCNT/PI composite film is proposed on the basis of charge transfer between adsorbed water molecules and the p-MWCNTs. ?? 2009 Elsevier B.V.","author":[{"dropping-particle":"","family":"Yoo","given":"Kum Pyo","non-dropping-particle":"","parse-names":false,"suffix":""},{"dropping-particle":"","family":"Lim","given":"Lee Taek","non-dropping-particle":"","parse-names":false,"suffix":""},{"dropping-particle":"","family":"Min","given":"Nam Ki","non-dropping-particle":"","parse-names":false,"suffix":""},{"dropping-particle":"","family":"Lee","given":"Myung Jin","non-dropping-particle":"","parse-names":false,"suffix":""},{"dropping-particle":"","family":"Lee","given":"Chul Jin","non-dropping-particle":"","parse-names":false,"suffix":""},{"dropping-particle":"","family":"Park","given":"Chan Won","non-dropping-particle":"","parse-names":false,"suffix":""}],"container-title":"Sensors and Actuators, B: Chemical","id":"ITEM-3","issue":"1","issued":{"date-parts":[["2010"]]},"page":"120-125","publisher":"Elsevier B.V.","title":"Novel resistive-type humidity sensor based on multiwall carbon nanotube/polyimide composite films","type":"article-journal","volume":"145"},"uris":["http://www.mendeley.com/documents/?uuid=88e6e000-6774-4270-9bcb-69ea04dca10a"]},{"id":"ITEM-4","itemData":{"DOI":"10.1021/jp3080223","author":[{"dropping-particle":"","family":"Han","given":"Jin Woo","non-dropping-particle":"","parse-names":false,"suffix":""},{"dropping-particle":"","family":"Beomseok Kim","given":"Jing Li","non-dropping-particle":"","parse-names":false,"suffix":""},{"dropping-particle":"","family":"Meyyappan","given":"M","non-dropping-particle":"","parse-names":false,"suffix":""}],"container-title":"The Journal od Physical Chemistry C","id":"ITEM-4","issue":"OCTOBER 2012","issued":{"date-parts":[["2012"]]},"page":"22094-22097","title":"Carbon Nanotube Based Humidity Sensor on Cellulose Paper","type":"article-journal"},"uris":["http://www.mendeley.com/documents/?uuid=5ebd49a0-1320-452c-a7a4-0fb78ec5a40d"]}],"mendeley":{"formattedCitation":"[20], [22], [31], [32]","plainTextFormattedCitation":"[20], [22], [31], [32]","previouslyFormattedCitation":"[20], [22], [31], [32]"},"properties":{"noteIndex":0},"schema":"https://github.com/citation-style-language/schema/raw/master/csl-citation.json"}</w:instrText>
      </w:r>
      <w:r w:rsidR="00D34CFF" w:rsidRPr="008C1711">
        <w:fldChar w:fldCharType="separate"/>
      </w:r>
      <w:r w:rsidR="00D34CFF" w:rsidRPr="008C1711">
        <w:rPr>
          <w:noProof/>
        </w:rPr>
        <w:t>[20], [22], [31], [32]</w:t>
      </w:r>
      <w:r w:rsidR="00D34CFF" w:rsidRPr="008C1711">
        <w:fldChar w:fldCharType="end"/>
      </w:r>
      <w:r w:rsidR="0015383E" w:rsidRPr="008C1711">
        <w:t>, exfoliated graphene</w:t>
      </w:r>
      <w:r w:rsidR="001F2961" w:rsidRPr="008C1711">
        <w:t xml:space="preserve"> or reduced graphene oxide (</w:t>
      </w:r>
      <w:proofErr w:type="spellStart"/>
      <w:r w:rsidR="0015383E" w:rsidRPr="008C1711">
        <w:t>rGO</w:t>
      </w:r>
      <w:proofErr w:type="spellEnd"/>
      <w:r w:rsidR="001F2961" w:rsidRPr="008C1711">
        <w:t>)</w:t>
      </w:r>
      <w:r w:rsidR="0015383E" w:rsidRPr="008C1711">
        <w:t xml:space="preserve"> based films </w:t>
      </w:r>
      <w:r w:rsidR="000E303F" w:rsidRPr="008C1711">
        <w:fldChar w:fldCharType="begin" w:fldLock="1"/>
      </w:r>
      <w:r w:rsidR="00936C0E" w:rsidRPr="008C1711">
        <w:instrText>ADDIN CSL_CITATION {"citationItems":[{"id":"ITEM-1","itemData":{"DOI":"10.1016/j.snb.2016.06.113","ISSN":"09254005","abstract":"We study the sorption/desorption hysteresis of thin-film humidity sensors using graphene oxide (GO) and amine-modified GO (GO-NH2) as sensing materials for relative humidity (%RH in unit) based on capacitance and conductance measurements. GO sensors present a lower level of hysteresis-induced errors in both capacitance (3.1 ± 0.5%RH) and conductance (2.2 ± 0.2%RH) measurements in the humidity range from 5%RH to 95%RH at 25 °C, whereas GO-NH2sensors show a higher degree of hysteresis, resulting in errors of 5.9 ± 1.0%RH and 7.9 ± 0.4%RH by capacitance and conductance measurements, respectively. We discuss a possible mechanism behind the hysteretic behavior of these sensors based on molecular compositions and their interactions with water molecules by using Fourier transform infrared (FT-IR) spectroscopy and by elevating the experimental temperature, respectively. We find the hysteresis-induced errors present a trade-off relationship with the sensitivity between these sensors, emphasizing the importance of studying the sorption/desorption hysteresis as an essential factor in the development of humidity sensors.","author":[{"dropping-particle":"","family":"Lee","given":"Sang Wook","non-dropping-particle":"","parse-names":false,"suffix":""},{"dropping-particle":"Il","family":"Choi","given":"Byung","non-dropping-particle":"","parse-names":false,"suffix":""},{"dropping-particle":"","family":"Kim","given":"Jong Chul","non-dropping-particle":"","parse-names":false,"suffix":""},{"dropping-particle":"","family":"Woo","given":"Sang Bong","non-dropping-particle":"","parse-names":false,"suffix":""},{"dropping-particle":"","family":"Kim","given":"Yong Gyoo","non-dropping-particle":"","parse-names":false,"suffix":""},{"dropping-particle":"","family":"Kwon","given":"Suyong","non-dropping-particle":"","parse-names":false,"suffix":""},{"dropping-particle":"","family":"Yoo","given":"Jeseung","non-dropping-particle":"","parse-names":false,"suffix":""},{"dropping-particle":"","family":"Seo","given":"Young Soo","non-dropping-particle":"","parse-names":false,"suffix":""}],"container-title":"Sensors and Actuators, B: Chemical","id":"ITEM-1","issued":{"date-parts":[["2016"]]},"page":"575-580","publisher":"Elsevier B.V.","title":"Sorption/desorption hysteresis of thin-film humidity sensors based on graphene oxide and its derivative","type":"article-journal","volume":"237"},"uris":["http://www.mendeley.com/documents/?uuid=e9407465-f41a-44c8-8189-a148fd7a5861"]},{"id":"ITEM-2","itemData":{"DOI":"10.1021/nn404889b","ISBN":"1936-0851","ISSN":"19360851","PMID":"24206232","abstract":"Sensors allow an electronic device to become a gateway between the digital and physical worlds, and sensor materials with unprecedented performance can create new applications and new avenues for user interaction. Graphene oxide can be exploited in humidity and temperature sensors with a number of convenient features such as flexibility, transparency and suitability for large-scale manufacturing. Here we show that the two-dimensional nature of graphene oxide and its superpermeability to water combine to enable humidity sensors with unprecedented response speed (</w:instrText>
      </w:r>
      <w:r w:rsidR="00936C0E" w:rsidRPr="008C1711">
        <w:rPr>
          <w:rFonts w:ascii="Cambria Math" w:hAnsi="Cambria Math" w:cs="Cambria Math"/>
        </w:rPr>
        <w:instrText>∼</w:instrText>
      </w:r>
      <w:r w:rsidR="00936C0E" w:rsidRPr="008C1711">
        <w:instrText>30 ms response and recovery times). This opens the door to various applications, such as touchless user interfaces, which we demonstrate with a 'whistling' recognition analysis.","author":[{"dropping-particle":"","family":"Borini","given":"Stefano","non-dropping-particle":"","parse-names":false,"suffix":""},{"dropping-particle":"","family":"White","given":"Richard","non-dropping-particle":"","parse-names":false,"suffix":""},{"dropping-particle":"","family":"Wei","given":"Di","non-dropping-particle":"","parse-names":false,"suffix":""},{"dropping-particle":"","family":"Astley","given":"Michael","non-dropping-particle":"","parse-names":false,"suffix":""},{"dropping-particle":"","family":"Haque","given":"Samiul","non-dropping-particle":"","parse-names":false,"suffix":""},{"dropping-particle":"","family":"Spigone","given":"Elisabetta","non-dropping-particle":"","parse-names":false,"suffix":""},{"dropping-particle":"","family":"Harris","given":"Nadine","non-dropping-particle":"","parse-names":false,"suffix":""},{"dropping-particle":"","family":"Kivioja","given":"Jani","non-dropping-particle":"","parse-names":false,"suffix":""},{"dropping-particle":"","family":"Ryhänen","given":"Tapani","non-dropping-particle":"","parse-names":false,"suffix":""}],"container-title":"ACS Nano","id":"ITEM-2","issue":"12","issued":{"date-parts":[["2013"]]},"page":"11166-11173","title":"Ultrafast graphene oxide humidity sensors","type":"article-journal","volume":"7"},"uris":["http://www.mendeley.com/documents/?uuid=8378098e-a611-48e7-abd4-09bacb48b06d"]}],"mendeley":{"formattedCitation":"[21], [26]","plainTextFormattedCitation":"[21], [26]","previouslyFormattedCitation":"[21], [26]"},"properties":{"noteIndex":0},"schema":"https://github.com/citation-style-language/schema/raw/master/csl-citation.json"}</w:instrText>
      </w:r>
      <w:r w:rsidR="000E303F" w:rsidRPr="008C1711">
        <w:fldChar w:fldCharType="separate"/>
      </w:r>
      <w:r w:rsidR="000E303F" w:rsidRPr="008C1711">
        <w:rPr>
          <w:noProof/>
        </w:rPr>
        <w:t>[21], [26]</w:t>
      </w:r>
      <w:r w:rsidR="000E303F" w:rsidRPr="008C1711">
        <w:fldChar w:fldCharType="end"/>
      </w:r>
      <w:r w:rsidR="00936C0E" w:rsidRPr="008C1711">
        <w:t>, polymer</w:t>
      </w:r>
      <w:r w:rsidR="001F2961" w:rsidRPr="008C1711">
        <w:t>-</w:t>
      </w:r>
      <w:r w:rsidR="00936C0E" w:rsidRPr="008C1711">
        <w:t>graphene composite</w:t>
      </w:r>
      <w:r w:rsidR="00B678C9" w:rsidRPr="008C1711">
        <w:t xml:space="preserve"> films</w:t>
      </w:r>
      <w:r w:rsidR="00936C0E" w:rsidRPr="008C1711">
        <w:t xml:space="preserve"> </w:t>
      </w:r>
      <w:r w:rsidR="00936C0E" w:rsidRPr="008C1711">
        <w:fldChar w:fldCharType="begin" w:fldLock="1"/>
      </w:r>
      <w:r w:rsidR="00A54B59" w:rsidRPr="008C1711">
        <w:instrText>ADDIN CSL_CITATION {"citationItems":[{"id":"ITEM-1","itemData":{"DOI":"10.1038/s41598-017-10848-3","ISSN":"20452322","PMID":"28874720","abstract":"Black phosphorus (BP) materials have attracted considerable attention owing to their ultra-sensitive humidity sensing characteristics because of the natural absorption of water (H2O) molecules on the BP surface caused by the specific 2D layer-crystalline structure. On the other hand, the BP-based humidity sensor is less repeatable due to the instability of BP with water molecules and the stability of the sensor is reduced. In this study, this limitation of the BP-based humidity sensor was overcome by preparing a BP/graphene hybrid as a novel humidity sensing nanostructure. The BP/graphene interface improved the stability of the humidity sensor after a few weeks with a linear response within the relative humidity (RH) range of 15-70%. The sensor's response/recovery speed of the humidity sensor was extremely fast within few seconds. The response (S) of the humidity sensor based on the BP/graphene hybrid is 43.4% at RH = 70%. The estimated response and recovery time of the sensor is only 9 and 30 seconds at RH = 70% at room temperature. The experimental investigation reveals that the BP/graphene hybrid not only improves the reversibility and hysteresis factors but also enhances the stability of the humidity sensor.","author":[{"dropping-particle":"","family":"Phan","given":"Duy Thach","non-dropping-particle":"","parse-names":false,"suffix":""},{"dropping-particle":"","family":"Park","given":"Inyong","non-dropping-particle":"","parse-names":false,"suffix":""},{"dropping-particle":"","family":"Park","given":"Ah Ram","non-dropping-particle":"","parse-names":false,"suffix":""},{"dropping-particle":"","family":"Park","given":"Cheol Min","non-dropping-particle":"","parse-names":false,"suffix":""},{"dropping-particle":"","family":"Jeon","given":"Ki Joon","non-dropping-particle":"","parse-names":false,"suffix":""}],"container-title":"Scientific Reports","id":"ITEM-1","issue":"1","issued":{"date-parts":[["2017"]]},"page":"1-7","publisher":"Springer US","title":"Black P/graphene hybrid: A fast response humidity sensor with good reversibility and stability","type":"article-journal","volume":"7"},"uris":["http://www.mendeley.com/documents/?uuid=324d80d0-f2cd-4fc4-b55e-144791aed213"]},{"id":"ITEM-2","itemData":{"DOI":"10.1016/j.snb.2013.02.017","ISBN":"0925-4005","ISSN":"09254005","PMID":"1000245399","abstract":"A novel sensing graphene/polypyrrole (PPy) material was prepared by a chemical oxidative polymerization method with various weight percentages of graphene. The structure and morphology were characterized by XRD (X-ray diffraction), FTIR (Fourier transform infrared), TEM (transmission electron microscopy), UV-vis spectrometry and TGA (thermo-gravimetric analysis). The humidity sensing properties were measured by using an LCR (inductance, capacitance and resistance) analyzer. The results indicate that the sample with 10% graphene/PPy had better humidity sensing properties than the other samples at relative humidity (RH) in the range 12-90%. The response and recovery times were approximately 15 s and 20 s, respectively. The prepared sensor has a higher sensitivity (S = 138) than those developed elsewhere and the humidity hysteresis value was very small at all humidities (&lt;0.16%). The results herein demonstrate the potential of graphene/PPy composite for use in fabricating high-performance humidity sensors. ?? 2013 Elsevier B.V.","author":[{"dropping-particle":"De","family":"Lin","given":"Wang","non-dropping-particle":"","parse-names":false,"suffix":""},{"dropping-particle":"","family":"Chang","given":"Hsiu Mei","non-dropping-particle":"","parse-names":false,"suffix":""},{"dropping-particle":"","family":"Wu","given":"Ren Jang","non-dropping-particle":"","parse-names":false,"suffix":""}],"container-title":"Sensors and Actuators, B: Chemical","id":"ITEM-2","issued":{"date-parts":[["2013"]]},"page":"326-331","publisher":"Elsevier B.V.","title":"Applied novel sensing material graphene/polypyrrole for humidity sensor","type":"article-journal","volume":"181"},"uris":["http://www.mendeley.com/documents/?uuid=a6348a18-1ab7-43ee-a474-34ccb027d156"]},{"id":"ITEM-3","itemData":{"DOI":"10.1016/j.snb.2014.02.078","ISBN":"0925-4005","ISSN":"09254005","abstract":"Chemically reduced graphene oxide (RGO)/poly(diallylimethyammonium chloride) (PDDA) nanocomposite film sensor with high-performance humidity properties was reported in this paper. The film sensor was fabricated on flexible polyimide substrate with interdigital microelectrodes structure. By the layer-by-layer nano self-assembly approach, graphene oxide and PDDA were exploited to form hierarchical nanostructure, and then was partially reduced via solution-based chemically reduction for obtaining both conductivity and chemically active defect sites. The effect of hydrobromic acid treatment on the conductivity properties of PDDA/GO film was examined, further verifying the advantage of hydrobromic acid reduction. The humidity sensing properties of the presented nanocomposite film sensor, such as repeatability, hysteresis, stability, response-recovery characteristics, were investigated by exposing to the wide relative humidity range of 11-97% at room temperature. As a result, the sensor exhibited not only excellent sensing behavior to humidity, but also fast response-recovery time and good repeatability, highlighting the unique advantages of layer-by-layer nano self-assembly for film sensors fabrication. As last, the possible humidity sensing mechanism of the proposed sensor was discussed in detail. ?? 2014 Elsevier B.V.","author":[{"dropping-particle":"","family":"Zhang","given":"Dongzhi","non-dropping-particle":"","parse-names":false,"suffix":""},{"dropping-particle":"","family":"Tong","given":"Jun","non-dropping-particle":"","parse-names":false,"suffix":""},{"dropping-particle":"","family":"Xia","given":"Bokai","non-dropping-particle":"","parse-names":false,"suffix":""}],"container-title":"Sensors and Actuators, B: Chemical","id":"ITEM-3","issued":{"date-parts":[["2014"]]},"page":"66-72","publisher":"Elsevier B.V.","title":"Humidity-sensing properties of chemically reduced graphene oxide/polymer nanocomposite film sensor based on layer-by-layer nano self-assembly","type":"article-journal","volume":"197"},"uris":["http://www.mendeley.com/documents/?uuid=8c231391-3b76-47c7-9fd2-dd5bc1d90cf2"]},{"id":"ITEM-4","itemData":{"DOI":"10.1016/j.snb.2016.04.070","ISSN":"09254005","abstract":"In this work, a novel graphene oxide (GO)/Poly(ethyleneimine) (PEI) layered film was designed and prepared on quartz crystal microbalance (QCM) for humidity detection through a feasible spray process at room temperature. The morphological and chemical properties of GO/PEI layered film were examined by means of field emission scanning electron microscopy (FESEM), X-ray photoelectron spectroscopy (XPS), Fourier Transform infrared spectroscopy (FTIR), and Raman spectroscopy. The effect of GO solution concentration on humidity-sensing characteristics was investigated and an optimized QCM humidity sensor was obtained. An intriguing phenomenon was observed that a three-dimension structure of GO sheets was formed due to the redissolution effect at the interface between PEI and GO layers. Results showed that a layered film QCM sensor exhibited superior humidity sensing properties than a pure GO film or a PEI one including high response, short response/recovery time, small humidity hysteresis (less than 1%RH), excellent repeatability, selectivity and long-term stability. Moreover, the humidity features of sensors were also researched via the method of impedance analysis. Lastly, a convincing sensing mechanism model was established to interpret the enhanced humidity-sensing performance of layered film sensors. The results demonstrated the potential application of GO/PEI layered films to humidity sensors.","author":[{"dropping-particle":"","family":"Yuan","given":"Zhen","non-dropping-particle":"","parse-names":false,"suffix":""},{"dropping-particle":"","family":"Tai","given":"Huiling","non-dropping-particle":"","parse-names":false,"suffix":""},{"dropping-particle":"","family":"Ye","given":"Zongbiao","non-dropping-particle":"","parse-names":false,"suffix":""},{"dropping-particle":"","family":"Liu","given":"Chunhua","non-dropping-particle":"","parse-names":false,"suffix":""},{"dropping-particle":"","family":"Xie","given":"Guangzhong","non-dropping-particle":"","parse-names":false,"suffix":""},{"dropping-particle":"","family":"Du","given":"Xiaosong","non-dropping-particle":"","parse-names":false,"suffix":""},{"dropping-particle":"","family":"Jiang","given":"Yadong","non-dropping-particle":"","parse-names":false,"suffix":""}],"container-title":"Sensors and Actuators, B: Chemical","id":"ITEM-4","issued":{"date-parts":[["2016"]]},"page":"145-154","publisher":"Elsevier B.V.","title":"Novel highly sensitive QCM humidity sensor with low hysteresis based on graphene oxide (GO)/poly(ethyleneimine) layered film","type":"article-journal","volume":"234"},"uris":["http://www.mendeley.com/documents/?uuid=1ea059ca-7e1c-4da1-9211-772d3e9fed41"]}],"mendeley":{"formattedCitation":"[27], [29], [30], [33]","plainTextFormattedCitation":"[27], [29], [30], [33]","previouslyFormattedCitation":"[27], [29], [30], [33]"},"properties":{"noteIndex":0},"schema":"https://github.com/citation-style-language/schema/raw/master/csl-citation.json"}</w:instrText>
      </w:r>
      <w:r w:rsidR="00936C0E" w:rsidRPr="008C1711">
        <w:fldChar w:fldCharType="separate"/>
      </w:r>
      <w:r w:rsidR="00936C0E" w:rsidRPr="008C1711">
        <w:rPr>
          <w:noProof/>
        </w:rPr>
        <w:t>[27], [29], [30], [33]</w:t>
      </w:r>
      <w:r w:rsidR="00936C0E" w:rsidRPr="008C1711">
        <w:fldChar w:fldCharType="end"/>
      </w:r>
      <w:r w:rsidR="00A54B59" w:rsidRPr="008C1711">
        <w:t xml:space="preserve">, </w:t>
      </w:r>
      <w:r w:rsidR="00781903" w:rsidRPr="008C1711">
        <w:t xml:space="preserve">and </w:t>
      </w:r>
      <w:r w:rsidR="00A54B59" w:rsidRPr="008C1711">
        <w:t>graphene/multilayer</w:t>
      </w:r>
      <w:r w:rsidR="00B678C9" w:rsidRPr="008C1711">
        <w:t>-</w:t>
      </w:r>
      <w:r w:rsidR="00A54B59" w:rsidRPr="008C1711">
        <w:lastRenderedPageBreak/>
        <w:t>graphene/graphite</w:t>
      </w:r>
      <w:r w:rsidR="00B678C9" w:rsidRPr="008C1711">
        <w:t xml:space="preserve"> films</w:t>
      </w:r>
      <w:r w:rsidR="005703C3" w:rsidRPr="008C1711">
        <w:t xml:space="preserve"> deposited using chemical vapour deposition (CVD)</w:t>
      </w:r>
      <w:r w:rsidR="00A54B59" w:rsidRPr="008C1711">
        <w:t xml:space="preserve"> </w:t>
      </w:r>
      <w:r w:rsidR="00A54B59" w:rsidRPr="008C1711">
        <w:fldChar w:fldCharType="begin" w:fldLock="1"/>
      </w:r>
      <w:r w:rsidR="00D30C98" w:rsidRPr="008C1711">
        <w:instrText>ADDIN CSL_CITATION {"citationItems":[{"id":"ITEM-1","itemData":{"author":[{"dropping-particle":"","family":"Popov","given":"V I","non-dropping-particle":"","parse-names":false,"suffix":""},{"dropping-particle":"V","family":"Nikolaev","given":"D","non-dropping-particle":"","parse-names":false,"suffix":""},{"dropping-particle":"","family":"Timofeev","given":"V B","non-dropping-particle":"","parse-names":false,"suffix":""},{"dropping-particle":"","family":"Smagulova","given":"S A","non-dropping-particle":"","parse-names":false,"suffix":""},{"dropping-particle":"V","family":"Antonova","given":"I","non-dropping-particle":"","parse-names":false,"suffix":""}],"id":"ITEM-1","issued":{"date-parts":[["2017"]]},"publisher":"IOP Publishing","title":"Graphene-based humidity sensors : the origin of alternating resistance change","type":"article-journal"},"uris":["http://www.mendeley.com/documents/?uuid=0774a734-78d1-4f34-abdf-275f49d0ad7c"]},{"id":"ITEM-2","itemData":{"DOI":"10.1109/LED.2014.2310741","ISBN":"0741-3106","ISSN":"0741-3106","author":[{"dropping-particle":"","family":"Chen","given":"Meng-Chu","non-dropping-particle":"","parse-names":false,"suffix":""},{"dropping-particle":"","family":"Hsu","given":"Cheng-Liang","non-dropping-particle":"","parse-names":false,"suffix":""},{"dropping-particle":"","family":"Hsueh","given":"Ting-Jen","non-dropping-particle":"","parse-names":false,"suffix":""}],"container-title":"IEEE Electron Device Letters","id":"ITEM-2","issue":"5","issued":{"date-parts":[["2014"]]},"page":"590-592","title":"Fabrication of Humidity Sensor Based on Bilayer Graphene","type":"article-journal","volume":"35"},"uris":["http://www.mendeley.com/documents/?uuid=602758ae-08c8-4b4d-84f0-4929cf848af2"]},{"id":"ITEM-3","itemData":{"DOI":"10.1039/c5nr06038a","ISBN":"10.1039/C5NR06038A","ISSN":"20403372","PMID":"26523705","abstract":"&lt;p&gt; We demonstrate resistive humidity sensing using a single-layer graphene patch placed on top of a SiO &lt;sub&gt;2&lt;/sub&gt; layer on a Si wafer. &lt;/p&gt;","author":[{"dropping-particle":"","family":"Smith","given":"Anderson D.","non-dropping-particle":"","parse-names":false,"suffix":""},{"dropping-particle":"","family":"Elgammal","given":"Karim","non-dropping-particle":"","parse-names":false,"suffix":""},{"dropping-particle":"","family":"Niklaus","given":"Frank","non-dropping-particle":"","parse-names":false,"suffix":""},{"dropping-particle":"","family":"Delin","given":"Anna","non-dropping-particle":"","parse-names":false,"suffix":""},{"dropping-particle":"","family":"Fischer","given":"Andreas C.","non-dropping-particle":"","parse-names":false,"suffix":""},{"dropping-particle":"","family":"Vaziri","given":"Sam","non-dropping-particle":"","parse-names":false,"suffix":""},{"dropping-particle":"","family":"Forsberg","given":"Fredrik","non-dropping-particle":"","parse-names":false,"suffix":""},{"dropping-particle":"","family":"R??sander","given":"Mikael","non-dropping-particle":"","parse-names":false,"suffix":""},{"dropping-particle":"","family":"Hugosson","given":"H??kan","non-dropping-particle":"","parse-names":false,"suffix":""},{"dropping-particle":"","family":"Bergqvist","given":"Lars","non-dropping-particle":"","parse-names":false,"suffix":""},{"dropping-particle":"","family":"Schr??der","given":"Stephan","non-dropping-particle":"","parse-names":false,"suffix":""},{"dropping-particle":"","family":"Kataria","given":"Satender","non-dropping-particle":"","parse-names":false,"suffix":""},{"dropping-particle":"","family":"??stling","given":"Mikael","non-dropping-particle":"","parse-names":false,"suffix":""},{"dropping-particle":"","family":"Lemme","given":"Max C.","non-dropping-particle":"","parse-names":false,"suffix":""}],"container-title":"Nanoscale","id":"ITEM-3","issue":"45","issued":{"date-parts":[["2015"]]},"page":"19099-19109","publisher":"Royal Society of Chemistry","title":"Resistive graphene humidity sensors with rapid and direct electrical readout","type":"article-journal","volume":"7"},"uris":["http://www.mendeley.com/documents/?uuid=1f3d5a81-b489-4ffa-8707-54e76fda81aa"]}],"mendeley":{"formattedCitation":"[24], [28], [34]","plainTextFormattedCitation":"[24], [28], [34]","previouslyFormattedCitation":"[24], [28], [34]"},"properties":{"noteIndex":0},"schema":"https://github.com/citation-style-language/schema/raw/master/csl-citation.json"}</w:instrText>
      </w:r>
      <w:r w:rsidR="00A54B59" w:rsidRPr="008C1711">
        <w:fldChar w:fldCharType="separate"/>
      </w:r>
      <w:r w:rsidR="00A54B59" w:rsidRPr="008C1711">
        <w:rPr>
          <w:noProof/>
        </w:rPr>
        <w:t>[24], [28], [34]</w:t>
      </w:r>
      <w:r w:rsidR="00A54B59" w:rsidRPr="008C1711">
        <w:fldChar w:fldCharType="end"/>
      </w:r>
      <w:r w:rsidR="00781903" w:rsidRPr="008C1711">
        <w:t xml:space="preserve">. </w:t>
      </w:r>
      <w:r w:rsidR="004E70AA" w:rsidRPr="008C1711">
        <w:t>Carbon films with high sp</w:t>
      </w:r>
      <w:r w:rsidR="004E70AA" w:rsidRPr="008C1711">
        <w:rPr>
          <w:vertAlign w:val="superscript"/>
        </w:rPr>
        <w:t>2</w:t>
      </w:r>
      <w:r w:rsidR="004E70AA" w:rsidRPr="008C1711">
        <w:t xml:space="preserve"> bonds (CNT, graphene, graphite)</w:t>
      </w:r>
      <w:r w:rsidR="00C26321" w:rsidRPr="008C1711">
        <w:t xml:space="preserve"> are known to be stable when exposed to environmental factors, such as weak acids and </w:t>
      </w:r>
      <w:r w:rsidR="00BE1339" w:rsidRPr="008C1711">
        <w:t>UV</w:t>
      </w:r>
      <w:r w:rsidR="00DF72F6" w:rsidRPr="008C1711">
        <w:t xml:space="preserve"> </w:t>
      </w:r>
      <w:r w:rsidR="00DF72F6" w:rsidRPr="008C1711">
        <w:fldChar w:fldCharType="begin" w:fldLock="1"/>
      </w:r>
      <w:r w:rsidR="00332F62" w:rsidRPr="008C1711">
        <w:instrText>ADDIN CSL_CITATION {"citationItems":[{"id":"ITEM-1","itemData":{"author":[{"dropping-particle":"","family":"Hine","given":"Fumio","non-dropping-particle":"","parse-names":false,"suffix":""}],"id":"ITEM-1","issued":{"date-parts":[["1985"]]},"number-of-pages":"184","publisher":"Plenum Press","title":"Electrode Processes and Electrochemical Engineering","type":"book"},"uris":["http://www.mendeley.com/documents/?uuid=98d5a812-3c88-44e2-9bf2-ee7016e95ca2"]}],"mendeley":{"formattedCitation":"[35]","plainTextFormattedCitation":"[35]","previouslyFormattedCitation":"[35]"},"properties":{"noteIndex":0},"schema":"https://github.com/citation-style-language/schema/raw/master/csl-citation.json"}</w:instrText>
      </w:r>
      <w:r w:rsidR="00DF72F6" w:rsidRPr="008C1711">
        <w:fldChar w:fldCharType="separate"/>
      </w:r>
      <w:r w:rsidR="00DF72F6" w:rsidRPr="008C1711">
        <w:rPr>
          <w:noProof/>
        </w:rPr>
        <w:t>[35]</w:t>
      </w:r>
      <w:r w:rsidR="00DF72F6" w:rsidRPr="008C1711">
        <w:fldChar w:fldCharType="end"/>
      </w:r>
      <w:r w:rsidR="00332F62" w:rsidRPr="008C1711">
        <w:fldChar w:fldCharType="begin" w:fldLock="1"/>
      </w:r>
      <w:r w:rsidR="00256E2B" w:rsidRPr="008C1711">
        <w:instrText>ADDIN CSL_CITATION {"citationItems":[{"id":"ITEM-1","itemData":{"DOI":"10.1016/j.porgcoat.2015.04.011","ISSN":"03009440","abstract":"Degradation mechanisms of modified nano carbon black (CB)-epoxy coatings were investigated under condition of UV irradiation. Transmission Electron Microscopy (TEM) and Field Emission Scanning Electron Microscopy (FESEM) confirmed that nanoparticles were finely distributed throughout epoxy resin and its solvent. Various characterization tools, including ATR-FTIR, colorimeter and Optical Microscope (OM) were used to evaluate the effects of CB content on the progressive changes in chemical elements, color and microcracks of the nanocomposite coatings. ATR-FTIR analysis indicated that concentration of carbonyl group generated by chain scission was much less for the 2.5 wt% CB nanocoating than the neat epoxy coating. It was found that microcracks were appeared on the neat epoxy coatings surfaces after 1000 h UV exposure. No microcracks were observed in 2.5 wt% CB nanocoating. It was revealed that CB nanoparticles were good UV stabilizers that could absorb UV irradiation and protect epoxy-based coatings.","author":[{"dropping-particle":"","family":"Ghasemi-Kahrizsangi","given":"Ahmad","non-dropping-particle":"","parse-names":false,"suffix":""},{"dropping-particle":"","family":"Neshati","given":"Jaber","non-dropping-particle":"","parse-names":false,"suffix":""},{"dropping-particle":"","family":"Shariatpanahi","given":"Homeira","non-dropping-particle":"","parse-names":false,"suffix":""},{"dropping-particle":"","family":"Akbarinezhad","given":"Esmaeil","non-dropping-particle":"","parse-names":false,"suffix":""}],"container-title":"Progress in Organic Coatings","id":"ITEM-1","issued":{"date-parts":[["2015"]]},"page":"199-207","publisher":"Elsevier B.V.","title":"Improving the UV degradation resistance of epoxy coatings using modified carbon black nanoparticles","type":"article-journal","volume":"85"},"uris":["http://www.mendeley.com/documents/?uuid=67bd1b6d-163e-46b9-8e4c-3d6061333638"]}],"mendeley":{"formattedCitation":"[36]","plainTextFormattedCitation":"[36]","previouslyFormattedCitation":"[36]"},"properties":{"noteIndex":0},"schema":"https://github.com/citation-style-language/schema/raw/master/csl-citation.json"}</w:instrText>
      </w:r>
      <w:r w:rsidR="00332F62" w:rsidRPr="008C1711">
        <w:fldChar w:fldCharType="separate"/>
      </w:r>
      <w:r w:rsidR="00332F62" w:rsidRPr="008C1711">
        <w:rPr>
          <w:noProof/>
          <w:lang w:eastAsia="zh-CN"/>
        </w:rPr>
        <w:t>[36]</w:t>
      </w:r>
      <w:r w:rsidR="00332F62" w:rsidRPr="008C1711">
        <w:fldChar w:fldCharType="end"/>
      </w:r>
      <w:r w:rsidR="00BE1339" w:rsidRPr="008C1711">
        <w:rPr>
          <w:lang w:eastAsia="zh-CN"/>
        </w:rPr>
        <w:t>.</w:t>
      </w:r>
    </w:p>
    <w:p w14:paraId="44001B7F" w14:textId="475DDEE9" w:rsidR="001966B1" w:rsidRPr="008C1711" w:rsidRDefault="00781903" w:rsidP="00DE6850">
      <w:pPr>
        <w:pStyle w:val="Text"/>
      </w:pPr>
      <w:r w:rsidRPr="008C1711">
        <w:rPr>
          <w:lang w:eastAsia="zh-CN"/>
        </w:rPr>
        <w:t xml:space="preserve">Amongst these techniques, </w:t>
      </w:r>
      <w:r w:rsidR="005703C3" w:rsidRPr="008C1711">
        <w:rPr>
          <w:lang w:eastAsia="zh-CN"/>
        </w:rPr>
        <w:t>CVD</w:t>
      </w:r>
      <w:r w:rsidRPr="008C1711">
        <w:rPr>
          <w:lang w:eastAsia="zh-CN"/>
        </w:rPr>
        <w:t xml:space="preserve"> based carbon materials shows the most promise a</w:t>
      </w:r>
      <w:r w:rsidR="00731769" w:rsidRPr="008C1711">
        <w:rPr>
          <w:lang w:eastAsia="zh-CN"/>
        </w:rPr>
        <w:t xml:space="preserve">s it allows for controllable large area growth of carbon films. </w:t>
      </w:r>
      <w:r w:rsidR="002204F8" w:rsidRPr="008C1711">
        <w:rPr>
          <w:lang w:eastAsia="zh-CN"/>
        </w:rPr>
        <w:t xml:space="preserve">However, CVD </w:t>
      </w:r>
      <w:r w:rsidR="00A95C52" w:rsidRPr="008C1711">
        <w:rPr>
          <w:lang w:eastAsia="zh-CN"/>
        </w:rPr>
        <w:t>grown carbon films</w:t>
      </w:r>
      <w:r w:rsidR="00951A98" w:rsidRPr="008C1711">
        <w:rPr>
          <w:lang w:eastAsia="zh-CN"/>
        </w:rPr>
        <w:t>, such as CVD graphen</w:t>
      </w:r>
      <w:r w:rsidR="00951A98" w:rsidRPr="008C1711">
        <w:t>e or CVD graphite</w:t>
      </w:r>
      <w:r w:rsidR="002204F8" w:rsidRPr="008C1711">
        <w:t xml:space="preserve"> has higher grain boundary (GB) concentration when compared to</w:t>
      </w:r>
      <w:r w:rsidR="00C137BD" w:rsidRPr="008C1711">
        <w:t xml:space="preserve"> mechanically</w:t>
      </w:r>
      <w:r w:rsidR="002204F8" w:rsidRPr="008C1711">
        <w:t xml:space="preserve"> exfoliated graphene or highly ordered pyrolytic graphite (HOPG), which leads to degradation in its electron transport properties. However, work done by </w:t>
      </w:r>
      <w:r w:rsidR="002204F8" w:rsidRPr="008C1711">
        <w:fldChar w:fldCharType="begin" w:fldLock="1"/>
      </w:r>
      <w:r w:rsidR="00256E2B" w:rsidRPr="008C1711">
        <w:instrText>ADDIN CSL_CITATION {"citationItems":[{"id":"ITEM-1","itemData":{"DOI":"10.1039/C7NR01120B","ISSN":"2040-3364","author":[{"dropping-particle":"","family":"Ricciardella","given":"Filiberto","non-dropping-particle":"","parse-names":false,"suffix":""},{"dropping-particle":"","family":"Vollebregt","given":"Sten","non-dropping-particle":"","parse-names":false,"suffix":""},{"dropping-particle":"","family":"Polichetti","given":"Tiziana","non-dropping-particle":"","parse-names":false,"suffix":""},{"dropping-particle":"","family":"Miscuglio","given":"Mario","non-dropping-particle":"","parse-names":false,"suffix":""},{"dropping-particle":"","family":"Alfano","given":"Brigida","non-dropping-particle":"","parse-names":false,"suffix":""},{"dropping-particle":"","family":"Miglietta","given":"Maria L.","non-dropping-particle":"","parse-names":false,"suffix":""},{"dropping-particle":"","family":"Massera","given":"Ettore","non-dropping-particle":"","parse-names":false,"suffix":""},{"dropping-particle":"","family":"Francia","given":"Girolamo","non-dropping-particle":"Di","parse-names":false,"suffix":""},{"dropping-particle":"","family":"Sarro","given":"Pasqualina M.","non-dropping-particle":"","parse-names":false,"suffix":""}],"container-title":"Nanoscale","id":"ITEM-1","issue":"18","issued":{"date-parts":[["2017"]]},"page":"6085-6093","publisher":"Royal Society of Chemistry","title":"Effects of graphene defects on gas sensing properties towards NO &lt;sub&gt;2&lt;/sub&gt; detection","type":"article-journal","volume":"9"},"uris":["http://www.mendeley.com/documents/?uuid=efca3535-b00f-49c9-9e4a-abaedd6320c0"]},{"id":"ITEM-2","itemData":{"DOI":"10.1016/j.snb.2015.04.062","ISBN":"0925-4005","ISSN":"09254005","abstract":"Graphene, a single, one-atom-thick sheet of carbon atoms arranged in a honeycomb lattice and the two-dimensional building block for carbon materials, has attracted great interest for a wide range of applications. Due to its superior properties such as thermo-electric conduction, surface area and mechanical strength, graphene materials have inspired huge interest in sensing of various chemical species. In this timely review, we discuss the recent advancement in the field of graphene based gas sensors with emphasis on the use of modified graphene materials. Further, insights of theoretical and experimental aspects associated with such systems are also discussed with significance on the sensitivity and selectivity of graphene towards various gas molecules. The first section introduces graphene, its synthesis methods and its physico-chemical properties. The second part focuses on the theoretical approaches that discuss the structural improvisations of graphene for its effective use as gas sensing materials. The third section discusses the applications of pristine and modified graphene materials in gas sensing applications. Various graphene modification methods are discussed including using dopants and defects, decoration with metal/metal oxide nanoparticles, and functionalization with polymers. Finally, a discussion on the future challenges and perspectives of this enticing field of graphene sensors for gas detection is provided.","author":[{"dropping-particle":"","family":"Varghese","given":"Seba S.","non-dropping-particle":"","parse-names":false,"suffix":""},{"dropping-particle":"","family":"Lonkar","given":"Sunil","non-dropping-particle":"","parse-names":false,"suffix":""},{"dropping-particle":"","family":"Singh","given":"K. K.","non-dropping-particle":"","parse-names":false,"suffix":""},{"dropping-particle":"","family":"Swaminathan","given":"Sundaram","non-dropping-particle":"","parse-names":false,"suffix":""},{"dropping-particle":"","family":"Abdala","given":"Ahmed","non-dropping-particle":"","parse-names":false,"suffix":""}],"container-title":"Sensors and Actuators, B: Chemical","id":"ITEM-2","issued":{"date-parts":[["2015"]]},"page":"160-183","publisher":"Elsevier B.V.","title":"Recent advances in graphene based gas sensors","type":"article-journal","volume":"218"},"uris":["http://www.mendeley.com/documents/?uuid=fe6733cd-9e1d-43f3-9c35-d2967cac8a72"]}],"mendeley":{"formattedCitation":"[37], [38]","plainTextFormattedCitation":"[37], [38]","previouslyFormattedCitation":"[37], [38]"},"properties":{"noteIndex":0},"schema":"https://github.com/citation-style-language/schema/raw/master/csl-citation.json"}</w:instrText>
      </w:r>
      <w:r w:rsidR="002204F8" w:rsidRPr="008C1711">
        <w:fldChar w:fldCharType="separate"/>
      </w:r>
      <w:r w:rsidR="00332F62" w:rsidRPr="008C1711">
        <w:rPr>
          <w:noProof/>
        </w:rPr>
        <w:t>[37], [38]</w:t>
      </w:r>
      <w:r w:rsidR="002204F8" w:rsidRPr="008C1711">
        <w:fldChar w:fldCharType="end"/>
      </w:r>
      <w:r w:rsidR="002204F8" w:rsidRPr="008C1711">
        <w:t xml:space="preserve"> shows that </w:t>
      </w:r>
      <w:r w:rsidR="00C137BD" w:rsidRPr="008C1711">
        <w:t xml:space="preserve">such </w:t>
      </w:r>
      <w:r w:rsidR="002204F8" w:rsidRPr="008C1711">
        <w:t>defects are</w:t>
      </w:r>
      <w:r w:rsidR="00C137BD" w:rsidRPr="008C1711">
        <w:t xml:space="preserve"> actually</w:t>
      </w:r>
      <w:r w:rsidR="002204F8" w:rsidRPr="008C1711">
        <w:t xml:space="preserve"> crucial for </w:t>
      </w:r>
      <w:r w:rsidR="00B85368" w:rsidRPr="008C1711">
        <w:t>carbon</w:t>
      </w:r>
      <w:r w:rsidR="002204F8" w:rsidRPr="008C1711">
        <w:t xml:space="preserve">-based sensors, as they act as adsorption sites for the analytes. Several research groups published works on gas sensors based on nanocrystalline graphene with defects </w:t>
      </w:r>
      <w:r w:rsidR="002204F8" w:rsidRPr="008C1711">
        <w:fldChar w:fldCharType="begin" w:fldLock="1"/>
      </w:r>
      <w:r w:rsidR="00256E2B" w:rsidRPr="008C1711">
        <w:instrText>ADDIN CSL_CITATION {"citationItems":[{"id":"ITEM-1","itemData":{"DOI":"10.1109/ICSENS.2007.4388459","ISBN":"1424412617","ISSN":"1930-0395","abstract":"Large area nanocrystalline graphite films are formed by solid state decomposition of the surface of a semi-insulating 6 H SiC substrate at 2000degC. The temperature dependences of the sheet resistance and carrier concentration are measured. The change in resistance of these large area films in response to polar molecules acetone, water and varying concentrations (9-100 ppm) NO&lt;sub&gt;2&lt;/sub&gt; gas is investigated. NO&lt;sub&gt;2&lt;/sub&gt; concentrations as low as 9 ppm are detected at a power budget &amp;amp;lt;9muW. The time derivative of the resistance change is found to be a strong function of NO&lt;sub&gt;2&lt;/sub&gt; concentration, and can be used as a metric to quantify the gas concentration. NO&lt;sub&gt;2&lt;/sub&gt; concentrations as low as 600 ppb were detected using scanning Kelvin probe microscopy (SKPM) to monitor the surface potential in response to the NO&lt;sub&gt;2&lt;/sub&gt; gas. The sensitivity of this large area film shows, for the first time, the potential for mass-produced carbon-based films on SiC for sensing applications.","author":[{"dropping-particle":"","family":"Chandrashekhar","given":"M. V S","non-dropping-particle":"","parse-names":false,"suffix":""},{"dropping-particle":"","family":"Lu","given":"Jie","non-dropping-particle":"","parse-names":false,"suffix":""},{"dropping-particle":"","family":"Spencer","given":"Michael G.","non-dropping-particle":"","parse-names":false,"suffix":""},{"dropping-particle":"","family":"Qazi","given":"Muhammad","non-dropping-particle":"","parse-names":false,"suffix":""},{"dropping-particle":"","family":"Koley","given":"G.","non-dropping-particle":"","parse-names":false,"suffix":""}],"container-title":"Proceedings of IEEE Sensors","id":"ITEM-1","issued":{"date-parts":[["2007"]]},"page":"558-561","title":"Large area nanocrystalline graphite films on SiC for gas sensing applications","type":"article-journal"},"uris":["http://www.mendeley.com/documents/?uuid=26eac17a-ffbf-4539-b9ad-c5e82b135217"]},{"id":"ITEM-2","itemData":{"DOI":"10.1149/1.1870772","ISSN":"00134651","abstract":"We report the synthesis and characterization of a new electrode material consisting of nanocrystalline graphite (NCG) deposited onto Pt via microwave plasma chemical vapor deposition. This material exhibits stable and quasi-reversible electrochemistry for a uniquely wide range of model compounds including Fe(CN)64-, Ru(NH3)62+, and selected catechols and quinones. Raman spectroscopy and electron nanodiffraction were used to confirm the presence of nanocrystals of graphite and support the hypothesis that NCG exhibits electrochemical activity similar to that of edge planes of crystalline graphite. The as-synthesized NCG material did not require any electrochemical pretreatment; however, occasionally, a one-time anodic oxidation did improve the kinetics for the catechol- and quinone-related electron transfer reactions. The electrochemical response of the electrodes was stable even after one year of storage time. The electrodes yielded clearly resolvable peaks in the voltammograms for the analytes at concentration levels similar to those in extracellular neural fluids and suggest that the electrode material may be useful for in vivo biological applications. © 2005 The Electrochemical Society. All rights reserved.","author":[{"dropping-particle":"","family":"Mani","given":"R C","non-dropping-particle":"","parse-names":false,"suffix":""},{"dropping-particle":"","family":"Sunkara","given":"M K","non-dropping-particle":"","parse-names":false,"suffix":""},{"dropping-particle":"","family":"Baldwin","given":"R P","non-dropping-particle":"","parse-names":false,"suffix":""},{"dropping-particle":"","family":"Gullapalli","given":"J","non-dropping-particle":"","parse-names":false,"suffix":""},{"dropping-particle":"","family":"Chaney","given":"J A","non-dropping-particle":"","parse-names":false,"suffix":""},{"dropping-particle":"","family":"Bhimarasetti","given":"G","non-dropping-particle":"","parse-names":false,"suffix":""},{"dropping-particle":"","family":"Cowley","given":"J M","non-dropping-particle":"","parse-names":false,"suffix":""},{"dropping-particle":"","family":"Rao","given":"A M","non-dropping-particle":"","parse-names":false,"suffix":""},{"dropping-particle":"","family":"Rao","given":"K","non-dropping-particle":"","parse-names":false,"suffix":""}],"container-title":"Journal of the Electrochemical Society","id":"ITEM-2","issue":"4","issued":{"date-parts":[["2005"]]},"page":"E154-E159","title":"Nanocrystalline graphite for electrochemical sensing","type":"article-journal","volume":"152"},"uris":["http://www.mendeley.com/documents/?uuid=b2aa5f9a-6d82-418a-a870-792e85eabb05"]},{"id":"ITEM-3","itemData":{"DOI":"10.1016/j.snb.2011.10.045","ISBN":"0925-4005","ISSN":"09254005","abstract":"Carbon based nanostructures are interesting building blocks to realize films for a lot of applications that include bio- and chemical-sensing. In this work we present a one-step electrochemical method to produce water-based stable nanographite colloid used to realize lined-up micro-patterned films. The high surface-to-volume ratio makes these structures suitable for adsorbing gases. Morphological, compositional and structural characterization have been performed in order to determine the features of the films. Simple resistive nanographite devices were fabricated and tested for NO 2 sensitivity. Moreover, the present approach represents a general and facile method of good potential for scale-up that could be extended to other materials. © 2011 Elsevier B.V. All rights reserved.","author":[{"dropping-particle":"","family":"Serra","given":"A.","non-dropping-particle":"","parse-names":false,"suffix":""},{"dropping-particle":"","family":"Buccolieri","given":"A.","non-dropping-particle":"","parse-names":false,"suffix":""},{"dropping-particle":"","family":"Filippo","given":"E.","non-dropping-particle":"","parse-names":false,"suffix":""},{"dropping-particle":"","family":"Manno","given":"D.","non-dropping-particle":"","parse-names":false,"suffix":""}],"container-title":"Sensors and Actuators, B: Chemical","id":"ITEM-3","issue":"1","issued":{"date-parts":[["2012"]]},"page":"359-365","publisher":"Elsevier B.V.","title":"Nanographite assembled films for sensitive NO 2 detection","type":"article-journal","volume":"161"},"uris":["http://www.mendeley.com/documents/?uuid=6bbfe968-5b31-4599-bebd-cb8b24d2175c"]},{"id":"ITEM-4","itemData":{"DOI":"10.1088/0957-4484/20/44/445502","ISBN":"0957-4484","ISSN":"0957-4484","PMID":"19809107","abstract":"We demonstrated high-performance gas sensors based on graphene oxide (GO) sheets partially reduced via low-temperature thermal treatments. Hydrophilic graphene oxide sheets uniformly suspended in water were first dispersed onto gold interdigitated electrodes. The partial reduction of the GO sheets was then achieved through low-temperature, multi-step annealing (100, 200, and 300 degrees C) or one-step heating (200 degrees C) of the device in argon flow at atmospheric pressure. The electrical conductance of GO was measured after each heating cycle to interpret the level of reduction. The thermally-reduced GO showed p-type semiconducting behavior in ambient conditions and was responsive to low-concentration NO2 and NH3 gases diluted in air at room temperature. The sensitivity can be attributed mainly to the electron transfer between the reduced GO and adsorbed gaseous molecules (NO2/NH3). Additionally, the contact between GO and the Au electrode is likely to contribute to the overall sensing response because of the adsorbates-induced Schottky barrier variation. A simplified model is used to explain the experimental observations.","author":[{"dropping-particle":"","family":"Lu","given":"Ganhua","non-dropping-particle":"","parse-names":false,"suffix":""},{"dropping-particle":"","family":"Ocola","given":"Leonidas E","non-dropping-particle":"","parse-names":false,"suffix":""},{"dropping-particle":"","family":"Chen","given":"Junhong","non-dropping-particle":"","parse-names":false,"suffix":""}],"container-title":"Nanotechnology","id":"ITEM-4","issue":"44","issued":{"date-parts":[["2009"]]},"page":"445502","title":"Reduced graphene oxide for room-temperature gas sensors.","type":"article-journal","volume":"20"},"uris":["http://www.mendeley.com/documents/?uuid=ebbb308b-1d67-4a74-9b33-441dc29bb898"]}],"mendeley":{"formattedCitation":"[39]–[42]","plainTextFormattedCitation":"[39]–[42]","previouslyFormattedCitation":"[39]–[42]"},"properties":{"noteIndex":0},"schema":"https://github.com/citation-style-language/schema/raw/master/csl-citation.json"}</w:instrText>
      </w:r>
      <w:r w:rsidR="002204F8" w:rsidRPr="008C1711">
        <w:fldChar w:fldCharType="separate"/>
      </w:r>
      <w:r w:rsidR="00332F62" w:rsidRPr="008C1711">
        <w:rPr>
          <w:noProof/>
        </w:rPr>
        <w:t>[39]–[42]</w:t>
      </w:r>
      <w:r w:rsidR="002204F8" w:rsidRPr="008C1711">
        <w:fldChar w:fldCharType="end"/>
      </w:r>
      <w:r w:rsidR="002204F8" w:rsidRPr="008C1711">
        <w:t xml:space="preserve"> synthesized using different methods.</w:t>
      </w:r>
      <w:r w:rsidR="008F1171" w:rsidRPr="008C1711">
        <w:t xml:space="preserve"> </w:t>
      </w:r>
      <w:r w:rsidR="00782938" w:rsidRPr="008C1711">
        <w:t>The feasibility of using nanocrystalline graphene</w:t>
      </w:r>
      <w:r w:rsidR="005703C3" w:rsidRPr="008C1711">
        <w:t xml:space="preserve"> field-effect transistors (FET)</w:t>
      </w:r>
      <w:r w:rsidR="00782938" w:rsidRPr="008C1711">
        <w:t xml:space="preserve"> for humidity sensing was demonstrated by</w:t>
      </w:r>
      <w:r w:rsidR="008F1171" w:rsidRPr="008C1711">
        <w:t xml:space="preserve"> </w:t>
      </w:r>
      <w:r w:rsidR="00D30C98" w:rsidRPr="008C1711">
        <w:fldChar w:fldCharType="begin" w:fldLock="1"/>
      </w:r>
      <w:r w:rsidR="008D3F21" w:rsidRPr="008C1711">
        <w:instrText>ADDIN CSL_CITATION {"citationItems":[{"id":"ITEM-1","itemData":{"ISBN":"9781509063772","author":[{"dropping-particle":"","family":"Noll","given":"D","non-dropping-particle":"","parse-names":false,"suffix":""},{"dropping-particle":"","family":"Schwalke","given":"U","non-dropping-particle":"","parse-names":false,"suffix":""},{"dropping-particle":"","family":"Darmstadt","given":"Technische Universitat","non-dropping-particle":"","parse-names":false,"suffix":""}],"id":"ITEM-1","issued":{"date-parts":[["2017"]]},"page":"2-5","title":"Feasibility study of in-situ grown nanocrystalline graphene for humidity sensing","type":"article-journal"},"uris":["http://www.mendeley.com/documents/?uuid=d45cad33-beea-4bbd-bf15-c4250cc2be8c"]}],"mendeley":{"formattedCitation":"[25]","plainTextFormattedCitation":"[25]","previouslyFormattedCitation":"[25]"},"properties":{"noteIndex":0},"schema":"https://github.com/citation-style-language/schema/raw/master/csl-citation.json"}</w:instrText>
      </w:r>
      <w:r w:rsidR="00D30C98" w:rsidRPr="008C1711">
        <w:fldChar w:fldCharType="separate"/>
      </w:r>
      <w:r w:rsidR="00D30C98" w:rsidRPr="008C1711">
        <w:rPr>
          <w:noProof/>
        </w:rPr>
        <w:t>[25]</w:t>
      </w:r>
      <w:r w:rsidR="00D30C98" w:rsidRPr="008C1711">
        <w:fldChar w:fldCharType="end"/>
      </w:r>
      <w:r w:rsidR="00317E44" w:rsidRPr="008C1711">
        <w:t xml:space="preserve">. </w:t>
      </w:r>
      <w:r w:rsidR="001A16CD" w:rsidRPr="008C1711">
        <w:t xml:space="preserve">Nonetheless, there is a lack of literature on nanocrystalline graphite as humidity sensors, and we </w:t>
      </w:r>
      <w:r w:rsidR="005703C3" w:rsidRPr="008C1711">
        <w:t xml:space="preserve">demonstrate </w:t>
      </w:r>
      <w:r w:rsidR="001A16CD" w:rsidRPr="008C1711">
        <w:t>that</w:t>
      </w:r>
      <w:r w:rsidR="007441C4" w:rsidRPr="008C1711">
        <w:t xml:space="preserve"> </w:t>
      </w:r>
      <w:r w:rsidR="00DE6850" w:rsidRPr="008C1711">
        <w:t>like</w:t>
      </w:r>
      <w:r w:rsidR="007441C4" w:rsidRPr="008C1711">
        <w:t xml:space="preserve"> nanocrystalline graphene, </w:t>
      </w:r>
      <w:r w:rsidR="005703C3" w:rsidRPr="008C1711">
        <w:t xml:space="preserve">thicker </w:t>
      </w:r>
      <w:r w:rsidR="007441C4" w:rsidRPr="008C1711">
        <w:t>nanocrystalline graphite</w:t>
      </w:r>
      <w:r w:rsidR="003E7399" w:rsidRPr="008C1711">
        <w:t xml:space="preserve"> (NCG)</w:t>
      </w:r>
      <w:r w:rsidR="007441C4" w:rsidRPr="008C1711">
        <w:t xml:space="preserve"> has </w:t>
      </w:r>
      <w:r w:rsidR="005703C3" w:rsidRPr="008C1711">
        <w:t xml:space="preserve">the </w:t>
      </w:r>
      <w:r w:rsidR="007441C4" w:rsidRPr="008C1711">
        <w:t xml:space="preserve">potential </w:t>
      </w:r>
      <w:r w:rsidR="005703C3" w:rsidRPr="008C1711">
        <w:t>for</w:t>
      </w:r>
      <w:r w:rsidR="00DE6850" w:rsidRPr="008C1711">
        <w:t xml:space="preserve"> robust humidity </w:t>
      </w:r>
      <w:r w:rsidR="005703C3" w:rsidRPr="008C1711">
        <w:t>sensing applications</w:t>
      </w:r>
      <w:r w:rsidR="00DE6850" w:rsidRPr="008C1711">
        <w:t xml:space="preserve">. </w:t>
      </w:r>
      <w:r w:rsidR="005804F3" w:rsidRPr="008C1711">
        <w:t>Recently</w:t>
      </w:r>
      <w:r w:rsidR="00BC0F16" w:rsidRPr="008C1711">
        <w:t>, NCG</w:t>
      </w:r>
      <w:r w:rsidR="00A810B6" w:rsidRPr="008C1711">
        <w:t xml:space="preserve"> grown directly on insulating substrate without the need </w:t>
      </w:r>
      <w:r w:rsidR="005703C3" w:rsidRPr="008C1711">
        <w:t xml:space="preserve">for </w:t>
      </w:r>
      <w:r w:rsidR="00066B10" w:rsidRPr="008C1711">
        <w:t xml:space="preserve">metal </w:t>
      </w:r>
      <w:r w:rsidR="00A810B6" w:rsidRPr="008C1711">
        <w:t xml:space="preserve">catalysts </w:t>
      </w:r>
      <w:r w:rsidR="00865AA1" w:rsidRPr="008C1711">
        <w:t>was demonstrated</w:t>
      </w:r>
      <w:r w:rsidR="00B51AD0" w:rsidRPr="008C1711">
        <w:t>. The film has great potential to be used as a humidity sensor</w:t>
      </w:r>
      <w:r w:rsidR="0094321B" w:rsidRPr="008C1711">
        <w:t xml:space="preserve"> in dynamic environments</w:t>
      </w:r>
      <w:r w:rsidR="00A810B6" w:rsidRPr="008C1711">
        <w:t xml:space="preserve"> due to its</w:t>
      </w:r>
      <w:r w:rsidR="0094321B" w:rsidRPr="008C1711">
        <w:t xml:space="preserve"> superior</w:t>
      </w:r>
      <w:r w:rsidR="00A810B6" w:rsidRPr="008C1711">
        <w:t xml:space="preserve"> mechanical and chemical </w:t>
      </w:r>
      <w:r w:rsidR="0096765C" w:rsidRPr="008C1711">
        <w:t xml:space="preserve">stability </w:t>
      </w:r>
      <w:r w:rsidR="00C030FD" w:rsidRPr="008C1711">
        <w:fldChar w:fldCharType="begin" w:fldLock="1"/>
      </w:r>
      <w:r w:rsidR="00256E2B" w:rsidRPr="008C1711">
        <w:instrText xml:space="preserve">ADDIN CSL_CITATION {"citationItems":[{"id":"ITEM-1","itemData":{"author":[{"dropping-particle":"","family":"Fishlock","given":"Sam","non-dropping-particle":"","parse-names":false,"suffix":""},{"dropping-particle":"","family":"Chong","given":"Harold","non-dropping-particle":"","parse-names":false,"suffix":""},{"dropping-particle":"","family":"Mcbride","given":"John","non-dropping-particle":"","parse-names":false,"suffix":""},{"dropping-particle":"","family":"Shea","given":"Sean O","non-dropping-particle":"","parse-names":false,"suffix":""},{"dropping-particle":"","family":"Pu","given":"Suan Hui","non-dropping-particle":"","parse-names":false,"suffix":""}],"id":"ITEM-1","issued":{"date-parts":[["2015"]]},"title":"Characterisation of nanographite for MEMS resonators Carbon materials for MEMS and NEMS","type":"article-journal"},"uris":["http://www.mendeley.com/documents/?uuid=57149f84-09fc-4fd3-85ae-6e0f2f5076af"]},{"id":"ITEM-2","itemData":{"author":[{"dropping-particle":"","family":"Schmidt","given":"Marek Edward","non-dropping-particle":"","parse-names":false,"suffix":""}],"id":"ITEM-2","issue":"October","issued":{"date-parts":[["2012"]]},"title":"Plasma enhanced chemical vapor deposition of nanocrystalline graphene and device fabrication development","type":"thesis"},"uris":["http://www.mendeley.com/documents/?uuid=e235b759-661a-44ac-8b31-771dfd363a6b"]},{"id":"ITEM-3","itemData":{"DOI":"10.1039/C6NR00253F","ISBN":"1754-5706","ISSN":"2040-3364","PMID":"23743667","abstract":"We examine the scaling with activity of the emergent length scales that control the nonequilibrium dynamics of an active nematic liquid crystal, using two popular hydrodynamic models that have been employed in previous studies. In both models we find that the chaotic spatio-temporal dynamics in the regime of fully developed active turbulence is controlled by a single active scale determined by the balance of active and elastic stresses, regardless of whether the active stress is extensile or contractile in nature. The observed scaling of the kinetic energy and enstropy with activity is consistent with our single-length scale argument and simple dimensional analysis. Our results provide a unified understanding of apparent discrepancies in the previous literature and demonstrate that the essential physics is robust to the choice of model.","author":[{"dropping-particle":"","family":"Sun","given":"Jian","non-dropping-particle":"","parse-names":false,"suffix":""},{"dropping-particle":"","family":"Schmidt","given":"Marek E.","non-dropping-particle":"","parse-names":false,"suffix":""},{"dropping-particle":"","family":"Muruganathan","given":"Manoharan","non-dropping-particle":"","parse-names":false,"suffix":""},{"dropping-particle":"","family":"Chong","given":"Harold M. H.","non-dropping-particle":"","parse-names":false,"suffix":""},{"dropping-particle":"","family":"Mizuta","given":"Hiroshi","non-dropping-particle":"","parse-names":false,"suffix":""}],"container-title":"Nanoscale","id":"ITEM-3","issue":"12","issued":{"date-parts":[["2016"]]},"page":"6659-6665","publisher":"Royal Society of Chemistry","title":"Large-scale nanoelectromechanical switches based on directly deposited nanocrystalline graphene on insulating substrates","type":"article-journal","volume":"8"},"uris":["http://www.mendeley.com/documents/?uuid=b4ae84be-c39b-4160-93bd-9fa21714058c"]},{"id":"ITEM-4","itemData":{"DOI":"10.1109/ICSENS.2007.4388459","ISBN":"1424412617","ISSN":"1930-0395","abstract":"Large area nanocrystalline graphite films are formed by solid state decomposition of the surface of a semi-insulating 6 H SiC substrate at 2000degC. The temperature dependences of the sheet resistance and carrier concentration are measured. The change in resistance of these large area films in response to polar molecules acetone, water and varying concentrations (9-100 ppm) NO&lt;sub&gt;2&lt;/sub&gt; gas is investigated. NO&lt;sub&gt;2&lt;/sub&gt; concentrations as low as 9 ppm are detected at a power budget &amp;amp;lt;9muW. The time derivative of the resistance change is found to be a strong function of NO&lt;sub&gt;2&lt;/sub&gt; concentration, and can be used as a metric to quantify the gas concentration. NO&lt;sub&gt;2&lt;/sub&gt; concentrations as low as 600 ppb were detected using scanning Kelvin probe microscopy (SKPM) to monitor the surface potential in response to the NO&lt;sub&gt;2&lt;/sub&gt; gas. The sensitivity of this large area film shows, for the first time, the potential for mass-produced carbon-based films on SiC for sensing applications.","author":[{"dropping-particle":"","family":"Chandrashekhar","given":"M. V S","non-dropping-particle":"","parse-names":false,"suffix":""},{"dropping-particle":"","family":"Lu","given":"Jie","non-dropping-particle":"","parse-names":false,"suffix":""},{"dropping-particle":"","family":"Spencer","given":"Michael G.","non-dropping-particle":"","parse-names":false,"suffix":""},{"dropping-particle":"","family":"Qazi","given":"Muhammad","non-dropping-particle":"","parse-names":false,"suffix":""},{"dropping-particle":"","family":"Koley","given":"G.","non-dropping-particle":"","parse-names":false,"suffix":""}],"container-title":"Proceedings of IEEE Sensors","id":"ITEM-4","issued":{"date-parts":[["2007"]]},"page":"558-561","title":"Large area nanocrystalline graphite films on SiC for gas sensing applications","type":"article-journal"},"uris":["http://www.mendeley.com/documents/?uuid=26eac17a-ffbf-4539-b9ad-c5e82b135217"]},{"id":"ITEM-5","itemData":{"DOI":"10.1149/1.1870772","ISSN":"00134651","abstract":"We report the synthesis and characterization of a new electrode material consisting of nanocrystalline graphite (NCG) deposited onto Pt via microwave plasma chemical vapor deposition. This material exhibits stable and quasi-reversible electrochemistry for a uniquely wide range of model compounds including Fe(CN)64-, Ru(NH3)62+, and selected catechols and quinones. Raman spectroscopy and electron nanodiffraction were used to confirm the presence of nanocrystals of graphite and support the hypothesis that NCG exhibits electrochemical activity similar to that of edge planes of crystalline graphite. The as-synthesized NCG material did not require any electrochemical pretreatment; however, occasionally, a one-time anodic oxidation did improve the kinetics for the catechol- and quinone-related electron transfer reactions. The electrochemical response of the electrodes was stable even after one year of storage time. The electrodes yielded clearly resolvable peaks in the voltammograms for the analytes at concentration levels similar to those in extracellular neural fluids and suggest that the electrode material may be useful for in vivo biological applications. © 2005 The Electrochemical Society. All rights reserved.","author":[{"dropping-particle":"","family":"Mani","given":"R C","non-dropping-particle":"","parse-names":false,"suffix":""},{"dropping-particle":"","family":"Sunkara","given":"M K","non-dropping-particle":"","parse-names":false,"suffix":""},{"dropping-particle":"","family":"Baldwin","given":"R P","non-dropping-particle":"","parse-names":false,"suffix":""},{"dropping-particle":"","family":"Gullapalli","given":"J","non-dropping-particle":"","parse-names":false,"suffix":""},{"dropping-particle":"","family":"Chaney","given":"J A","non-dropping-particle":"","parse-names":false,"suffix":""},{"dropping-particle":"","family":"Bhimarasetti","given":"G","non-dropping-particle":"","parse-names":false,"suffix":""},{"dropping-particle":"","family":"Cowley","given":"J M","non-dropping-particle":"","parse-names":false,"suffix":""},{"dropping-particle":"","family":"Rao","given":"A M","non-dropping-particle":"","parse-names":false,"suffix":""},{"dropping-particle":"","family":"Rao","given":"K","non-dropping-particle":"","parse-names":false,"suffix":""}],"container-title":"Journal of the Electrochemical Society","id":"ITEM-5","issue":"4","issued":{"date-parts":[["2005"]]},"page":"E154-E159","title":"Nanocrystalline graphite for electrochemical sensing","type":"article-journal","volume":"152"},"uris":["http://www.mendeley.com/documents/?uuid=83c416d5-3f5d-4969-9ebe-bdb7b4ccdaf5"]},{"id":"ITEM-6","itemData":{"DOI":"10.1088/1361-6439/aa7ebb","ISSN":"13616439","abstract":"© 2017 IOP Publishing Ltd. The simulation, fabrication and characterisation of nanographite MEMS resonators is reported in this paper. The deposition of nanographite is achieved using plasma-enhanced chemical vapour deposition directly onto numerous substrates such as commercial silicon wafers. As a result, many of the reliability issues of devices based on transferred graphene are avoided. The fabrication of the resonators is presented along with a simple undercutting method to overcome buckling, by changing the effective stress of the structure from </w:instrText>
      </w:r>
      <w:r w:rsidR="00256E2B" w:rsidRPr="008C1711">
        <w:rPr>
          <w:rFonts w:ascii="Cambria Math" w:hAnsi="Cambria Math" w:cs="Cambria Math"/>
        </w:rPr>
        <w:instrText>∼</w:instrText>
      </w:r>
      <w:r w:rsidR="00256E2B" w:rsidRPr="008C1711">
        <w:instrText xml:space="preserve">436 MPa compressive, to </w:instrText>
      </w:r>
      <w:r w:rsidR="00256E2B" w:rsidRPr="008C1711">
        <w:rPr>
          <w:rFonts w:ascii="Cambria Math" w:hAnsi="Cambria Math" w:cs="Cambria Math"/>
        </w:rPr>
        <w:instrText>∼</w:instrText>
      </w:r>
      <w:r w:rsidR="00256E2B" w:rsidRPr="008C1711">
        <w:instrText>13 MPa tensile. The characterisation of the resonators using electrostatic actuation and laser Doppler vibrometry is reported, demonstrating resonator frequencies from 5-640 kHz and quality factor above 1819 in vacuum obtained.","author":[{"dropping-particle":"","family":"Fishlock","given":"S. J.","non-dropping-particle":"","parse-names":false,"suffix":""},{"dropping-particle":"","family":"O'Shea","given":"S. J.","non-dropping-particle":"","parse-names":false,"suffix":""},{"dropping-particle":"","family":"McBride","given":"J. W.","non-dropping-particle":"","parse-names":false,"suffix":""},{"dropping-particle":"","family":"Chong","given":"H. M.H.","non-dropping-particle":"","parse-names":false,"suffix":""},{"dropping-particle":"","family":"Pu","given":"S. H.","non-dropping-particle":"","parse-names":false,"suffix":""}],"container-title":"Journal of Micromechanics and Microengineering","id":"ITEM-6","issue":"9","issued":{"date-parts":[["2017"]]},"title":"Fabrication and characterisation of nanocrystalline graphite MEMS resonators using a geometric design to control buckling","type":"article-journal","volume":"27"},"uris":["http://www.mendeley.com/documents/?uuid=f6a6b08d-10c2-43f0-8f45-542ac76eff73"]}],"mendeley":{"formattedCitation":"[39], [40], [43]–[46]","plainTextFormattedCitation":"[39], [40], [43]–[46]","previouslyFormattedCitation":"[39], [40], [43]–[46]"},"properties":{"noteIndex":0},"schema":"https://github.com/citation-style-language/schema/raw/master/csl-citation.json"}</w:instrText>
      </w:r>
      <w:r w:rsidR="00C030FD" w:rsidRPr="008C1711">
        <w:fldChar w:fldCharType="separate"/>
      </w:r>
      <w:r w:rsidR="00332F62" w:rsidRPr="008C1711">
        <w:rPr>
          <w:noProof/>
        </w:rPr>
        <w:t>[39], [40], [43]–[46]</w:t>
      </w:r>
      <w:r w:rsidR="00C030FD" w:rsidRPr="008C1711">
        <w:fldChar w:fldCharType="end"/>
      </w:r>
      <w:r w:rsidR="00DC5C8C" w:rsidRPr="008C1711">
        <w:t>.</w:t>
      </w:r>
      <w:r w:rsidR="000778D0" w:rsidRPr="008C1711">
        <w:t xml:space="preserve"> The high defect density </w:t>
      </w:r>
      <w:r w:rsidR="00353BCE" w:rsidRPr="008C1711">
        <w:t>of the film contributes both to its mechanical stability and its sensing ability.</w:t>
      </w:r>
    </w:p>
    <w:p w14:paraId="1B0DBD02" w14:textId="68737B51" w:rsidR="00E97402" w:rsidRPr="008C1711" w:rsidRDefault="001966B1" w:rsidP="001966B1">
      <w:pPr>
        <w:pStyle w:val="Text"/>
      </w:pPr>
      <w:r w:rsidRPr="008C1711">
        <w:t xml:space="preserve">In this work, we report for the first time, the use of nanocrystalline graphite in </w:t>
      </w:r>
      <w:r w:rsidR="004429D6" w:rsidRPr="008C1711">
        <w:t xml:space="preserve">a </w:t>
      </w:r>
      <w:r w:rsidRPr="008C1711">
        <w:t xml:space="preserve">humidity sensing application. We used catalyst-free plasma-enhanced CVD (PECVD) </w:t>
      </w:r>
      <w:r w:rsidR="004B683F" w:rsidRPr="008C1711">
        <w:t xml:space="preserve">to deposit </w:t>
      </w:r>
      <w:r w:rsidR="003E7399" w:rsidRPr="008C1711">
        <w:t>NCG</w:t>
      </w:r>
      <w:r w:rsidR="004B683F" w:rsidRPr="008C1711">
        <w:t xml:space="preserve"> </w:t>
      </w:r>
      <w:r w:rsidRPr="008C1711">
        <w:t xml:space="preserve">directly onto silicon dioxide substrates, as resistive humidity sensors. The </w:t>
      </w:r>
      <w:r w:rsidR="00213966" w:rsidRPr="008C1711">
        <w:t>NCG used here</w:t>
      </w:r>
      <w:r w:rsidRPr="008C1711">
        <w:t xml:space="preserve"> is a thicker variant of the nanocrystalline graphene films reported in</w:t>
      </w:r>
      <w:r w:rsidR="0003548F" w:rsidRPr="008C1711">
        <w:t xml:space="preserve"> </w:t>
      </w:r>
      <w:r w:rsidR="0003548F" w:rsidRPr="008C1711">
        <w:fldChar w:fldCharType="begin" w:fldLock="1"/>
      </w:r>
      <w:r w:rsidR="00256E2B" w:rsidRPr="008C1711">
        <w:instrText>ADDIN CSL_CITATION {"citationItems":[{"id":"ITEM-1","itemData":{"DOI":"10.1088/2053-1591/1/2/025031","ISSN":"2053-1591","abstract":"This paper reports on large area, metal-free deposition of nanocrystalline graphene (NCG) directly onto wet thermally oxidized 150 mm silicon substrates using parallel-plate plasma-enhanced chemical vapor deposition. Thickness non-uniformities as low as 13% are achieved over the whole substrate. The cluster size {{L}_{\\text{a}}} of the as-obtained films is determined from Raman spectra and lies between 1.74 and 2.67 nm. The film uniformity was further confirmed by Raman mapping. The sheet resistance {{R}_{\\text{sq}}} of 3.73 \\text{k}\\Omega  and charge carrier mobility μ of 2.49\\;\\text{c}{{\\text{m}}^{2}}\\;{{\\text{V}}^{-1}}\\;{{\\text{s}}^{-1}} are measured. We show that the NCG films can be readily patterned by reactive ion etching. NCG is also successfully deposited onto quartz and sapphire substrates and showed &amp;gt;85% optical transparency in the visible light spectrum.","author":[{"dropping-particle":"","family":"Schmidt","given":"Marek E","non-dropping-particle":"","parse-names":false,"suffix":""},{"dropping-particle":"","family":"Xu","given":"Cigang","non-dropping-particle":"","parse-names":false,"suffix":""},{"dropping-particle":"","family":"Cooke","given":"Mike","non-dropping-particle":"","parse-names":false,"suffix":""},{"dropping-particle":"","family":"Mizuta","given":"Hiroshi","non-dropping-particle":"","parse-names":false,"suffix":""},{"dropping-particle":"","family":"Chong","given":"Harold M H","non-dropping-particle":"","parse-names":false,"suffix":""}],"container-title":"Materials Research Express","id":"ITEM-1","issue":"2","issued":{"date-parts":[["2014"]]},"page":"025031","publisher":"IOP Publishing","title":"Metal-free plasma-enhanced chemical vapor deposition of large area nanocrystalline graphene","type":"article-journal","volume":"1"},"uris":["http://www.mendeley.com/documents/?uuid=d7b0555e-4543-4aee-840e-916883c05580"]}],"mendeley":{"formattedCitation":"[47]","plainTextFormattedCitation":"[47]","previouslyFormattedCitation":"[47]"},"properties":{"noteIndex":0},"schema":"https://github.com/citation-style-language/schema/raw/master/csl-citation.json"}</w:instrText>
      </w:r>
      <w:r w:rsidR="0003548F" w:rsidRPr="008C1711">
        <w:fldChar w:fldCharType="separate"/>
      </w:r>
      <w:r w:rsidR="00332F62" w:rsidRPr="008C1711">
        <w:rPr>
          <w:noProof/>
        </w:rPr>
        <w:t>[47]</w:t>
      </w:r>
      <w:r w:rsidR="0003548F" w:rsidRPr="008C1711">
        <w:fldChar w:fldCharType="end"/>
      </w:r>
      <w:r w:rsidR="000D1F3B" w:rsidRPr="008C1711">
        <w:t xml:space="preserve">, and similar to the </w:t>
      </w:r>
      <w:r w:rsidR="00A346AE" w:rsidRPr="008C1711">
        <w:t xml:space="preserve">NCG films reported in </w:t>
      </w:r>
      <w:r w:rsidR="00A346AE" w:rsidRPr="008C1711">
        <w:fldChar w:fldCharType="begin" w:fldLock="1"/>
      </w:r>
      <w:r w:rsidR="00256E2B" w:rsidRPr="008C1711">
        <w:instrText xml:space="preserve">ADDIN CSL_CITATION {"citationItems":[{"id":"ITEM-1","itemData":{"DOI":"10.1016/j.carbon.2018.03.011","ISSN":"00086223","abstract":"Micro- and Nano-electromechanical (MEM/NEM) relays can operate with zero-leakage at far higher temperatures and levels of radiation than transistors, but have poor reliability. This work demonstrates improvement in reliability of MEM relays using nano-crystalline graphite (NCG)-coated contact surfaces. The high stability of NCG in ambient air, along with its low surface energy, appears to make it an ideal contact material. NCG-coated relays achieved over 2.8 million fast, hot-switching cycles with a drain current of at least 5 μA and on-resistance under 17 kΩ, in ambient air. The relays also were tested in slow, hot-switching cycles designed to increase the electrical stress on the contact, and consistently achieved on-currents up to 50 μA or the imposed current limit without failure. The eventual cause of failure appeared to be mechanical stress on the NCG layer over repeated cycling causing degradation. Increasing the layer thickness is expected to further improve the contact reliability. The relays are scalable and can be used as micro- or nano-scale switches in electronic components designed for very high temperatures and levels of radiation.","author":[{"dropping-particle":"","family":"Rana","given":"Sunil","non-dropping-particle":"","parse-names":false,"suffix":""},{"dropping-particle":"","family":"Reynolds","given":"Jamie D.","non-dropping-particle":"","parse-names":false,"suffix":""},{"dropping-particle":"","family":"Ling","given":"Ting Y.","non-dropping-particle":"","parse-names":false,"suffix":""},{"dropping-particle":"","family":"Shamsudin","given":"Muhammad S.","non-dropping-particle":"","parse-names":false,"suffix":""},{"dropping-particle":"","family":"Pu","given":"Suan H.","non-dropping-particle":"","parse-names":false,"suffix":""},{"dropping-particle":"","family":"Chong","given":"Harold M.H.","non-dropping-particle":"","parse-names":false,"suffix":""},{"dropping-particle":"","family":"Pamunuwa","given":"Dinesh","non-dropping-particle":"","parse-names":false,"suffix":""}],"container-title":"Carbon","id":"ITEM-1","issued":{"date-parts":[["2018"]]},"page":"193-199","publisher":"Elsevier Ltd","title":"Nano-crystalline graphite for reliability improvement in MEM relay contacts","type":"article-journal","volume":"133"},"uris":["http://www.mendeley.com/documents/?uuid=6fc333fb-aff6-4c1a-9b19-287b1b860d91"]},{"id":"ITEM-2","itemData":{"DOI":"10.1088/1361-6439/aa7ebb","ISSN":"13616439","abstract":"© 2017 IOP Publishing Ltd. The simulation, fabrication and characterisation of nanographite MEMS resonators is reported in this paper. The deposition of nanographite is achieved using plasma-enhanced chemical vapour deposition directly onto numerous substrates such as commercial silicon wafers. As a result, many of the reliability issues of devices based on transferred graphene are avoided. The fabrication of the resonators is presented along with a simple undercutting method to overcome buckling, by changing the effective stress of the structure from </w:instrText>
      </w:r>
      <w:r w:rsidR="00256E2B" w:rsidRPr="008C1711">
        <w:rPr>
          <w:rFonts w:ascii="Cambria Math" w:hAnsi="Cambria Math" w:cs="Cambria Math"/>
        </w:rPr>
        <w:instrText>∼</w:instrText>
      </w:r>
      <w:r w:rsidR="00256E2B" w:rsidRPr="008C1711">
        <w:instrText xml:space="preserve">436 MPa compressive, to </w:instrText>
      </w:r>
      <w:r w:rsidR="00256E2B" w:rsidRPr="008C1711">
        <w:rPr>
          <w:rFonts w:ascii="Cambria Math" w:hAnsi="Cambria Math" w:cs="Cambria Math"/>
        </w:rPr>
        <w:instrText>∼</w:instrText>
      </w:r>
      <w:r w:rsidR="00256E2B" w:rsidRPr="008C1711">
        <w:instrText>13 MPa tensile. The characterisation of the resonators using electrostatic actuation and laser Doppler vibrometry is reported, demonstrating resonator frequencies from 5-640 kHz and quality factor above 1819 in vacuum obtained.","author":[{"dropping-particle":"","family":"Fishlock","given":"S. J.","non-dropping-particle":"","parse-names":false,"suffix":""},{"dropping-particle":"","family":"O'Shea","given":"S. J.","non-dropping-particle":"","parse-names":false,"suffix":""},{"dropping-particle":"","family":"McBride","given":"J. W.","non-dropping-particle":"","parse-names":false,"suffix":""},{"dropping-particle":"","family":"Chong","given":"H. M.H.","non-dropping-particle":"","parse-names":false,"suffix":""},{"dropping-particle":"","family":"Pu","given":"S. H.","non-dropping-particle":"","parse-names":false,"suffix":""}],"container-title":"Journal of Micromechanics and Microengineering","id":"ITEM-2","issue":"9","issued":{"date-parts":[["2017"]]},"title":"Fabrication and characterisation of nanocrystalline graphite MEMS resonators using a geometric design to control buckling","type":"article-journal","volume":"27"},"uris":["http://www.mendeley.com/documents/?uuid=f6a6b08d-10c2-43f0-8f45-542ac76eff73"]}],"mendeley":{"formattedCitation":"[46], [48]","plainTextFormattedCitation":"[46], [48]","previouslyFormattedCitation":"[46], [48]"},"properties":{"noteIndex":0},"schema":"https://github.com/citation-style-language/schema/raw/master/csl-citation.json"}</w:instrText>
      </w:r>
      <w:r w:rsidR="00A346AE" w:rsidRPr="008C1711">
        <w:fldChar w:fldCharType="separate"/>
      </w:r>
      <w:r w:rsidR="00332F62" w:rsidRPr="008C1711">
        <w:rPr>
          <w:noProof/>
        </w:rPr>
        <w:t>[46], [48]</w:t>
      </w:r>
      <w:r w:rsidR="00A346AE" w:rsidRPr="008C1711">
        <w:fldChar w:fldCharType="end"/>
      </w:r>
      <w:r w:rsidRPr="008C1711">
        <w:t xml:space="preserve">. The films are mechanically stable, are suitable for use in harsh environments, and have great mechanical </w:t>
      </w:r>
      <w:r w:rsidR="00C3169D" w:rsidRPr="008C1711">
        <w:t xml:space="preserve">wear resistance </w:t>
      </w:r>
      <w:r w:rsidRPr="008C1711">
        <w:fldChar w:fldCharType="begin" w:fldLock="1"/>
      </w:r>
      <w:r w:rsidR="00256E2B" w:rsidRPr="008C1711">
        <w:instrText>ADDIN CSL_CITATION {"citationItems":[{"id":"ITEM-1","itemData":{"DOI":"10.1016/j.carbon.2018.03.011","ISSN":"00086223","abstract":"Micro- and Nano-electromechanical (MEM/NEM) relays can operate with zero-leakage at far higher temperatures and levels of radiation than transistors, but have poor reliability. This work demonstrates improvement in reliability of MEM relays using nano-crystalline graphite (NCG)-coated contact surfaces. The high stability of NCG in ambient air, along with its low surface energy, appears to make it an ideal contact material. NCG-coated relays achieved over 2.8 million fast, hot-switching cycles with a drain current of at least 5 μA and on-resistance under 17 kΩ, in ambient air. The relays also were tested in slow, hot-switching cycles designed to increase the electrical stress on the contact, and consistently achieved on-currents up to 50 μA or the imposed current limit without failure. The eventual cause of failure appeared to be mechanical stress on the NCG layer over repeated cycling causing degradation. Increasing the layer thickness is expected to further improve the contact reliability. The relays are scalable and can be used as micro- or nano-scale switches in electronic components designed for very high temperatures and levels of radiation.","author":[{"dropping-particle":"","family":"Rana","given":"Sunil","non-dropping-particle":"","parse-names":false,"suffix":""},{"dropping-particle":"","family":"Reynolds","given":"Jamie D.","non-dropping-particle":"","parse-names":false,"suffix":""},{"dropping-particle":"","family":"Ling","given":"Ting Y.","non-dropping-particle":"","parse-names":false,"suffix":""},{"dropping-particle":"","family":"Shamsudin","given":"Muhammad S.","non-dropping-particle":"","parse-names":false,"suffix":""},{"dropping-particle":"","family":"Pu","given":"Suan H.","non-dropping-particle":"","parse-names":false,"suffix":""},{"dropping-particle":"","family":"Chong","given":"Harold M.H.","non-dropping-particle":"","parse-names":false,"suffix":""},{"dropping-particle":"","family":"Pamunuwa","given":"Dinesh","non-dropping-particle":"","parse-names":false,"suffix":""}],"container-title":"Carbon","id":"ITEM-1","issued":{"date-parts":[["2018"]]},"page":"193-199","publisher":"Elsevier Ltd","title":"Nano-crystalline graphite for reliability improvement in MEM relay contacts","type":"article-journal","volume":"133"},"uris":["http://www.mendeley.com/documents/?uuid=6fc333fb-aff6-4c1a-9b19-287b1b860d91"]}],"mendeley":{"formattedCitation":"[48]","plainTextFormattedCitation":"[48]","previouslyFormattedCitation":"[48]"},"properties":{"noteIndex":0},"schema":"https://github.com/citation-style-language/schema/raw/master/csl-citation.json"}</w:instrText>
      </w:r>
      <w:r w:rsidRPr="008C1711">
        <w:fldChar w:fldCharType="separate"/>
      </w:r>
      <w:r w:rsidR="00332F62" w:rsidRPr="008C1711">
        <w:rPr>
          <w:noProof/>
        </w:rPr>
        <w:t>[48]</w:t>
      </w:r>
      <w:r w:rsidRPr="008C1711">
        <w:fldChar w:fldCharType="end"/>
      </w:r>
      <w:r w:rsidRPr="008C1711">
        <w:t xml:space="preserve">. Using this technology, nanocrystalline graphite films with different film morphologies can be deposited by tuning the deposition parameters </w:t>
      </w:r>
      <w:r w:rsidRPr="008C1711">
        <w:fldChar w:fldCharType="begin" w:fldLock="1"/>
      </w:r>
      <w:r w:rsidR="00256E2B" w:rsidRPr="008C1711">
        <w:instrText>ADDIN CSL_CITATION {"citationItems":[{"id":"ITEM-1","itemData":{"DOI":"10.1007/s12274-010-0086-5","ISBN":"1227401000","ISSN":"19980124","abstract":"We have developed a new method to grow uniform graphene films directly on various substrates, such as insulators, semiconductors, and even metals, without using any catalyst. The growth was carried out using a remote plasma enhancement chemical vapor deposition (r-PECVD) system at relatively low temperatures, enabling the deposition of graphene films up to 4-inch wafer scale. Scanning tunneling microscopy (STM) confirmed that the films are made up of nanocrystalline graphene particles of tens of nanometers in lateral size. The growth mechanism for the nanographene is analogous to that for diamond grown by PECVD methods, in spite of sp2 carbon atoms being formed in the case of graphene rather than sp3 carbon atoms as in diamond. This growth approach is simple, low-cost, and scalable, and might have potential applications in fields such as thin film resistors, gas sensors, electrode materials, and transparent conductive films.","author":[{"dropping-particle":"","family":"Zhang","given":"Lianchang","non-dropping-particle":"","parse-names":false,"suffix":""},{"dropping-particle":"","family":"Shi","given":"Zhiwen","non-dropping-particle":"","parse-names":false,"suffix":""},{"dropping-particle":"","family":"Wang","given":"Yi","non-dropping-particle":"","parse-names":false,"suffix":""},{"dropping-particle":"","family":"Yang","given":"Rong","non-dropping-particle":"","parse-names":false,"suffix":""},{"dropping-particle":"","family":"Shi","given":"Dongxia","non-dropping-particle":"","parse-names":false,"suffix":""},{"dropping-particle":"","family":"Zhang","given":"Guangyu","non-dropping-particle":"","parse-names":false,"suffix":""}],"container-title":"Nano Research","id":"ITEM-1","issue":"3","issued":{"date-parts":[["2011"]]},"page":"315-321","title":"Catalyst-free growth of nanographene films on various substrates","type":"article-journal","volume":"4"},"uris":["http://www.mendeley.com/documents/?uuid=2c3e17f7-9897-49c6-9678-9459ddb8b3f8"]},{"id":"ITEM-2","itemData":{"DOI":"10.1016/j.carbon.2012.09.003","ISBN":"0008-6223","ISSN":"00086223","abstract":"We report an experimental comparative study of graphene layers produced by micromechanical cleavage of bulk graphite materials of different origins and graphite films obtained by plasma enhanced chemical vapor deposition (PECVD). Structural characteristics of these materials were evaluated using Raman spectroscopy and electron microscopy. Field effect transistors (FETs) based on the PECVD graphene were produced using electron beam lithography. Conductivity, carrier mobility and other characteristics of the PECVD graphene obtained from Raman and FET tests were similar to the properties of graphene flakes obtained from bulk graphite materials. Taking into account the scalability of the CVD fabrication, these results confirm the possible industrial use of graphene films obtained by this method. ?? 2012 Elsevier Ltd. All rights reserved.","author":[{"dropping-particle":"V.","family":"Tyurnina","given":"Anastasia","non-dropping-particle":"","parse-names":false,"suffix":""},{"dropping-particle":"","family":"Tsukagoshi","given":"Kazuhito","non-dropping-particle":"","parse-names":false,"suffix":""},{"dropping-particle":"","family":"Hiura","given":"Hidefumi","non-dropping-particle":"","parse-names":false,"suffix":""},{"dropping-particle":"","family":"Obraztsov","given":"Alexander N.","non-dropping-particle":"","parse-names":false,"suffix":""}],"container-title":"Carbon","id":"ITEM-2","issued":{"date-parts":[["2013"]]},"page":"49-55","publisher":"Elsevier Ltd","title":"Structural and charge transport characteristics of graphene layers obtained from CVD thin film and bulk graphite materials","type":"article-journal","volume":"52"},"uris":["http://www.mendeley.com/documents/?uuid=24b2c8ea-f307-4c0d-8423-d6e180bf1c33"]}],"mendeley":{"formattedCitation":"[49], [50]","plainTextFormattedCitation":"[49], [50]","previouslyFormattedCitation":"[49], [50]"},"properties":{"noteIndex":0},"schema":"https://github.com/citation-style-language/schema/raw/master/csl-citation.json"}</w:instrText>
      </w:r>
      <w:r w:rsidRPr="008C1711">
        <w:fldChar w:fldCharType="separate"/>
      </w:r>
      <w:r w:rsidR="00332F62" w:rsidRPr="008C1711">
        <w:rPr>
          <w:noProof/>
        </w:rPr>
        <w:t>[49], [50]</w:t>
      </w:r>
      <w:r w:rsidRPr="008C1711">
        <w:fldChar w:fldCharType="end"/>
      </w:r>
      <w:r w:rsidRPr="008C1711">
        <w:t xml:space="preserve">. Our experiment shows that this device has </w:t>
      </w:r>
      <w:r w:rsidR="004429D6" w:rsidRPr="008C1711">
        <w:t xml:space="preserve">the </w:t>
      </w:r>
      <w:r w:rsidRPr="008C1711">
        <w:t>potential to perform well as a real-time resistive humidity sensor for harsh environments.</w:t>
      </w:r>
    </w:p>
    <w:p w14:paraId="463C123B" w14:textId="228643EB" w:rsidR="008A3C23" w:rsidRPr="008C1711" w:rsidRDefault="001966B1" w:rsidP="001966B1">
      <w:pPr>
        <w:pStyle w:val="Heading1"/>
      </w:pPr>
      <w:r w:rsidRPr="008C1711">
        <w:t>Materials and methods</w:t>
      </w:r>
    </w:p>
    <w:p w14:paraId="4CFE71E7" w14:textId="55436B8B" w:rsidR="00E97B99" w:rsidRPr="008C1711" w:rsidRDefault="001966B1" w:rsidP="001966B1">
      <w:pPr>
        <w:pStyle w:val="Heading2"/>
      </w:pPr>
      <w:r w:rsidRPr="008C1711">
        <w:t>NCG Fabrication</w:t>
      </w:r>
    </w:p>
    <w:p w14:paraId="3F03887B" w14:textId="1C022E6A" w:rsidR="00CA637D" w:rsidRPr="008C1711" w:rsidRDefault="00CA637D" w:rsidP="00CA637D">
      <w:pPr>
        <w:keepNext/>
        <w:ind w:firstLine="0"/>
      </w:pPr>
      <w:r w:rsidRPr="008C1711">
        <w:rPr>
          <w:noProof/>
          <w:lang w:val="en-GB" w:eastAsia="en-GB"/>
        </w:rPr>
        <w:drawing>
          <wp:inline distT="0" distB="0" distL="0" distR="0" wp14:anchorId="51C8F99A" wp14:editId="4943B56B">
            <wp:extent cx="2955188" cy="1514578"/>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5188" cy="1514578"/>
                    </a:xfrm>
                    <a:prstGeom prst="rect">
                      <a:avLst/>
                    </a:prstGeom>
                    <a:noFill/>
                    <a:ln>
                      <a:noFill/>
                    </a:ln>
                  </pic:spPr>
                </pic:pic>
              </a:graphicData>
            </a:graphic>
          </wp:inline>
        </w:drawing>
      </w:r>
    </w:p>
    <w:p w14:paraId="1BF46C26" w14:textId="611AFC59" w:rsidR="00CA637D" w:rsidRPr="008C1711" w:rsidRDefault="00CA637D" w:rsidP="00CA637D">
      <w:pPr>
        <w:pStyle w:val="IEEECAPTION"/>
      </w:pPr>
      <w:bookmarkStart w:id="3" w:name="_Ref527473279"/>
      <w:r w:rsidRPr="008C1711">
        <w:t xml:space="preserve">Fig. </w:t>
      </w:r>
      <w:r w:rsidR="009B4B15" w:rsidRPr="008C1711">
        <w:rPr>
          <w:noProof/>
        </w:rPr>
        <w:fldChar w:fldCharType="begin"/>
      </w:r>
      <w:r w:rsidR="009B4B15" w:rsidRPr="008C1711">
        <w:rPr>
          <w:noProof/>
        </w:rPr>
        <w:instrText xml:space="preserve"> SEQ Fig._ \* ARABIC </w:instrText>
      </w:r>
      <w:r w:rsidR="009B4B15" w:rsidRPr="008C1711">
        <w:rPr>
          <w:noProof/>
        </w:rPr>
        <w:fldChar w:fldCharType="separate"/>
      </w:r>
      <w:r w:rsidR="009518C2">
        <w:rPr>
          <w:noProof/>
        </w:rPr>
        <w:t>1</w:t>
      </w:r>
      <w:r w:rsidR="009B4B15" w:rsidRPr="008C1711">
        <w:rPr>
          <w:noProof/>
        </w:rPr>
        <w:fldChar w:fldCharType="end"/>
      </w:r>
      <w:bookmarkEnd w:id="3"/>
      <w:r w:rsidRPr="008C1711">
        <w:t>.   Cross-sectional view of NCG sensor</w:t>
      </w:r>
    </w:p>
    <w:p w14:paraId="172FFDFA" w14:textId="1C5F0C40" w:rsidR="001966B1" w:rsidRPr="008C1711" w:rsidRDefault="001966B1" w:rsidP="001966B1">
      <w:r w:rsidRPr="008C1711">
        <w:t xml:space="preserve">The NCG films were grown directly onto a silicon dioxide (SiO2) layer with an average thickness of 460 nm which acts as a dielectric insulator to isolate the conductive NCG thin film from the underlying p-type Si substrate. </w:t>
      </w:r>
      <w:r w:rsidR="009B041C" w:rsidRPr="008C1711">
        <w:fldChar w:fldCharType="begin"/>
      </w:r>
      <w:r w:rsidR="009B041C" w:rsidRPr="008C1711">
        <w:instrText xml:space="preserve"> REF _Ref527473279 \h </w:instrText>
      </w:r>
      <w:r w:rsidR="008C1711">
        <w:instrText xml:space="preserve"> \* MERGEFORMAT </w:instrText>
      </w:r>
      <w:r w:rsidR="009B041C" w:rsidRPr="008C1711">
        <w:fldChar w:fldCharType="separate"/>
      </w:r>
      <w:r w:rsidR="009518C2" w:rsidRPr="008C1711">
        <w:t xml:space="preserve">Fig. </w:t>
      </w:r>
      <w:r w:rsidR="009518C2">
        <w:rPr>
          <w:noProof/>
        </w:rPr>
        <w:t>1</w:t>
      </w:r>
      <w:r w:rsidR="009B041C" w:rsidRPr="008C1711">
        <w:fldChar w:fldCharType="end"/>
      </w:r>
      <w:r w:rsidR="009B041C" w:rsidRPr="008C1711">
        <w:t xml:space="preserve"> </w:t>
      </w:r>
      <w:r w:rsidRPr="008C1711">
        <w:t>shows the cross-sectional view of the device fabricated. The SiO</w:t>
      </w:r>
      <w:r w:rsidRPr="008C1711">
        <w:rPr>
          <w:vertAlign w:val="subscript"/>
        </w:rPr>
        <w:t>2</w:t>
      </w:r>
      <w:r w:rsidRPr="008C1711">
        <w:t xml:space="preserve"> layer was grown by wet thermal oxidation. The thickness profile was measured by </w:t>
      </w:r>
      <w:proofErr w:type="spellStart"/>
      <w:r w:rsidRPr="008C1711">
        <w:t>ellipsometry</w:t>
      </w:r>
      <w:proofErr w:type="spellEnd"/>
      <w:r w:rsidRPr="008C1711">
        <w:t xml:space="preserve"> (J.A. </w:t>
      </w:r>
      <w:proofErr w:type="spellStart"/>
      <w:r w:rsidRPr="008C1711">
        <w:t>Woolham</w:t>
      </w:r>
      <w:proofErr w:type="spellEnd"/>
      <w:r w:rsidRPr="008C1711">
        <w:t xml:space="preserve"> M2000 </w:t>
      </w:r>
      <w:proofErr w:type="spellStart"/>
      <w:r w:rsidRPr="008C1711">
        <w:t>ellipsometer</w:t>
      </w:r>
      <w:proofErr w:type="spellEnd"/>
      <w:r w:rsidRPr="008C1711">
        <w:t xml:space="preserve">). </w:t>
      </w:r>
    </w:p>
    <w:p w14:paraId="23965488" w14:textId="5D71DA61" w:rsidR="00E97B99" w:rsidRPr="008C1711" w:rsidRDefault="001966B1" w:rsidP="001966B1">
      <w:r w:rsidRPr="008C1711">
        <w:t xml:space="preserve">NCG deposition was carried out using PECVD at 850 </w:t>
      </w:r>
      <w:r w:rsidRPr="008C1711">
        <w:rPr>
          <w:vertAlign w:val="superscript"/>
        </w:rPr>
        <w:t>o</w:t>
      </w:r>
      <w:r w:rsidRPr="008C1711">
        <w:t>C under a constant flow of methane (CH</w:t>
      </w:r>
      <w:r w:rsidRPr="008C1711">
        <w:rPr>
          <w:vertAlign w:val="subscript"/>
        </w:rPr>
        <w:t>4</w:t>
      </w:r>
      <w:r w:rsidRPr="008C1711">
        <w:t>) and hydrogen (H</w:t>
      </w:r>
      <w:r w:rsidRPr="008C1711">
        <w:rPr>
          <w:vertAlign w:val="subscript"/>
        </w:rPr>
        <w:t>2</w:t>
      </w:r>
      <w:r w:rsidRPr="008C1711">
        <w:t xml:space="preserve">) in an Oxford Instruments Nanofab 1000 Agile PECVD Chamber at 100 W RF power. The film thickness was varied by changing the deposition time and measured by </w:t>
      </w:r>
      <w:proofErr w:type="spellStart"/>
      <w:r w:rsidRPr="008C1711">
        <w:t>ellipsometry</w:t>
      </w:r>
      <w:proofErr w:type="spellEnd"/>
      <w:r w:rsidRPr="008C1711">
        <w:t xml:space="preserve"> (J.A. </w:t>
      </w:r>
      <w:proofErr w:type="spellStart"/>
      <w:r w:rsidRPr="008C1711">
        <w:t>Woolham</w:t>
      </w:r>
      <w:proofErr w:type="spellEnd"/>
      <w:r w:rsidRPr="008C1711">
        <w:t xml:space="preserve"> M2000 </w:t>
      </w:r>
      <w:proofErr w:type="spellStart"/>
      <w:r w:rsidRPr="008C1711">
        <w:t>ellipsometer</w:t>
      </w:r>
      <w:proofErr w:type="spellEnd"/>
      <w:r w:rsidRPr="008C1711">
        <w:t>), while the length and width profile are patterned using O</w:t>
      </w:r>
      <w:r w:rsidRPr="008C1711">
        <w:rPr>
          <w:vertAlign w:val="subscript"/>
        </w:rPr>
        <w:t>2</w:t>
      </w:r>
      <w:r w:rsidRPr="008C1711">
        <w:t xml:space="preserve"> reactive ion etching (RIE). Metal contact pads, consisting of 20 nm of titanium and 400 nm of aluminum was deposited directly onto the NCG surface via electron beam evaporation using a </w:t>
      </w:r>
      <w:proofErr w:type="spellStart"/>
      <w:r w:rsidRPr="008C1711">
        <w:t>Leybold</w:t>
      </w:r>
      <w:proofErr w:type="spellEnd"/>
      <w:r w:rsidRPr="008C1711">
        <w:t xml:space="preserve"> BAK 600 E-beam Evaporator. To isolate the metal tracks on the chips from the analyte, 2.4 µm of SU8 was deposited using the spin-on process and patterned with standard photolithography. The SU8 was then cured at 200 </w:t>
      </w:r>
      <w:r w:rsidRPr="008C1711">
        <w:rPr>
          <w:vertAlign w:val="superscript"/>
        </w:rPr>
        <w:t>o</w:t>
      </w:r>
      <w:r w:rsidRPr="008C1711">
        <w:t>C to form a permanent protective layer.</w:t>
      </w:r>
    </w:p>
    <w:p w14:paraId="59359822" w14:textId="49C68032" w:rsidR="00E97B99" w:rsidRPr="008C1711" w:rsidRDefault="001966B1" w:rsidP="001966B1">
      <w:pPr>
        <w:pStyle w:val="Heading2"/>
      </w:pPr>
      <w:r w:rsidRPr="008C1711">
        <w:t>Material Characterization</w:t>
      </w:r>
    </w:p>
    <w:p w14:paraId="67CF9698" w14:textId="37B24CEF" w:rsidR="001966B1" w:rsidRPr="008C1711" w:rsidRDefault="001966B1" w:rsidP="001966B1">
      <w:r w:rsidRPr="008C1711">
        <w:t xml:space="preserve">The NCG films were characterized by Raman spectroscopy, using the Renishaw </w:t>
      </w:r>
      <w:proofErr w:type="spellStart"/>
      <w:r w:rsidRPr="008C1711">
        <w:t>inVia</w:t>
      </w:r>
      <w:proofErr w:type="spellEnd"/>
      <w:r w:rsidRPr="008C1711">
        <w:t xml:space="preserve"> Raman Spectrometer with a 650 nm laser at a single spot with a spot size of about 1 µm. The Raman spectroscopy was performed at room temperature, and the laser power was kept constant at 5mW. The resultant spectra were comparable to those reported by </w:t>
      </w:r>
      <w:r w:rsidRPr="008C1711">
        <w:fldChar w:fldCharType="begin" w:fldLock="1"/>
      </w:r>
      <w:r w:rsidR="00256E2B" w:rsidRPr="008C1711">
        <w:instrText>ADDIN CSL_CITATION {"citationItems":[{"id":"ITEM-1","itemData":{"DOI":"10.1088/2053-1591/1/2/025031","ISSN":"2053-1591","abstract":"This paper reports on large area, metal-free deposition of nanocrystalline graphene (NCG) directly onto wet thermally oxidized 150 mm silicon substrates using parallel-plate plasma-enhanced chemical vapor deposition. Thickness non-uniformities as low as 13% are achieved over the whole substrate. The cluster size {{L}_{\\text{a}}} of the as-obtained films is determined from Raman spectra and lies between 1.74 and 2.67 nm. The film uniformity was further confirmed by Raman mapping. The sheet resistance {{R}_{\\text{sq}}} of 3.73 \\text{k}\\Omega  and charge carrier mobility μ of 2.49\\;\\text{c}{{\\text{m}}^{2}}\\;{{\\text{V}}^{-1}}\\;{{\\text{s}}^{-1}} are measured. We show that the NCG films can be readily patterned by reactive ion etching. NCG is also successfully deposited onto quartz and sapphire substrates and showed &amp;gt;85% optical transparency in the visible light spectrum.","author":[{"dropping-particle":"","family":"Schmidt","given":"Marek E","non-dropping-particle":"","parse-names":false,"suffix":""},{"dropping-particle":"","family":"Xu","given":"Cigang","non-dropping-particle":"","parse-names":false,"suffix":""},{"dropping-particle":"","family":"Cooke","given":"Mike","non-dropping-particle":"","parse-names":false,"suffix":""},{"dropping-particle":"","family":"Mizuta","given":"Hiroshi","non-dropping-particle":"","parse-names":false,"suffix":""},{"dropping-particle":"","family":"Chong","given":"Harold M H","non-dropping-particle":"","parse-names":false,"suffix":""}],"container-title":"Materials Research Express","id":"ITEM-1","issue":"2","issued":{"date-parts":[["2014"]]},"page":"025031","publisher":"IOP Publishing","title":"Metal-free plasma-enhanced chemical vapor deposition of large area nanocrystalline graphene","type":"article-journal","volume":"1"},"uris":["http://www.mendeley.com/documents/?uuid=d7b0555e-4543-4aee-840e-916883c05580"]},{"id":"ITEM-2","itemData":{"DOI":"10.1016/j.carbon.2018.03.011","ISSN":"00086223","abstract":"Micro- and Nano-electromechanical (MEM/NEM) relays can operate with zero-leakage at far higher temperatures and levels of radiation than transistors, but have poor reliability. This work demonstrates improvement in reliability of MEM relays using nano-crystalline graphite (NCG)-coated contact surfaces. The high stability of NCG in ambient air, along with its low surface energy, appears to make it an ideal contact material. NCG-coated relays achieved over 2.8 million fast, hot-switching cycles with a drain current of at least 5 μA and on-resistance under 17 kΩ, in ambient air. The relays also were tested in slow, hot-switching cycles designed to increase the electrical stress on the contact, and consistently achieved on-currents up to 50 μA or the imposed current limit without failure. The eventual cause of failure appeared to be mechanical stress on the NCG layer over repeated cycling causing degradation. Increasing the layer thickness is expected to further improve the contact reliability. The relays are scalable and can be used as micro- or nano-scale switches in electronic components designed for very high temperatures and levels of radiation.","author":[{"dropping-particle":"","family":"Rana","given":"Sunil","non-dropping-particle":"","parse-names":false,"suffix":""},{"dropping-particle":"","family":"Reynolds","given":"Jamie D.","non-dropping-particle":"","parse-names":false,"suffix":""},{"dropping-particle":"","family":"Ling","given":"Ting Y.","non-dropping-particle":"","parse-names":false,"suffix":""},{"dropping-particle":"","family":"Shamsudin","given":"Muhammad S.","non-dropping-particle":"","parse-names":false,"suffix":""},{"dropping-particle":"","family":"Pu","given":"Suan H.","non-dropping-particle":"","parse-names":false,"suffix":""},{"dropping-particle":"","family":"Chong","given":"Harold M.H.","non-dropping-particle":"","parse-names":false,"suffix":""},{"dropping-particle":"","family":"Pamunuwa","given":"Dinesh","non-dropping-particle":"","parse-names":false,"suffix":""}],"container-title":"Carbon","id":"ITEM-2","issued":{"date-parts":[["2018"]]},"page":"193-199","publisher":"Elsevier Ltd","title":"Nano-crystalline graphite for reliability improvement in MEM relay contacts","type":"article-journal","volume":"133"},"uris":["http://www.mendeley.com/documents/?uuid=6fc333fb-aff6-4c1a-9b19-287b1b860d91"]}],"mendeley":{"formattedCitation":"[47], [48]","plainTextFormattedCitation":"[47], [48]","previouslyFormattedCitation":"[47], [48]"},"properties":{"noteIndex":0},"schema":"https://github.com/citation-style-language/schema/raw/master/csl-citation.json"}</w:instrText>
      </w:r>
      <w:r w:rsidRPr="008C1711">
        <w:fldChar w:fldCharType="separate"/>
      </w:r>
      <w:r w:rsidR="00332F62" w:rsidRPr="008C1711">
        <w:rPr>
          <w:noProof/>
        </w:rPr>
        <w:t>[47], [48]</w:t>
      </w:r>
      <w:r w:rsidRPr="008C1711">
        <w:fldChar w:fldCharType="end"/>
      </w:r>
      <w:r w:rsidRPr="008C1711">
        <w:t xml:space="preserve"> for verification.</w:t>
      </w:r>
    </w:p>
    <w:p w14:paraId="21D13B15" w14:textId="77777777" w:rsidR="001966B1" w:rsidRPr="008C1711" w:rsidRDefault="001966B1" w:rsidP="001966B1">
      <w:r w:rsidRPr="008C1711">
        <w:t xml:space="preserve">To further study the conductivity and the surface morphology of the thin film, a VEECO Multimode scanning probe microscope (SPM) was used. The SPM was configured as a tapping mode atomic force microscope (AFM) to measure the surface properties of the film using a standard n-doped Si tip. The scanning was done at 1 Hz and 512 lines, and the phase shift between the AFM tip and the driving oscillator was extracted. The phase image was used to resolve the different material phases instead of surface roughness. </w:t>
      </w:r>
    </w:p>
    <w:p w14:paraId="00938364" w14:textId="72D463C0" w:rsidR="00E97B99" w:rsidRPr="008C1711" w:rsidRDefault="001966B1" w:rsidP="001966B1">
      <w:pPr>
        <w:pStyle w:val="Text"/>
      </w:pPr>
      <w:r w:rsidRPr="008C1711">
        <w:t>Images of the film were also taken using a transmission electron microscope (TEM). The sample used for the TEM was taken from a different batch of wafers fabricated with the same process at a deposition temperature of 750</w:t>
      </w:r>
      <w:r w:rsidRPr="008C1711">
        <w:rPr>
          <w:vertAlign w:val="superscript"/>
        </w:rPr>
        <w:t>o</w:t>
      </w:r>
      <w:r w:rsidRPr="008C1711">
        <w:t xml:space="preserve">C as it is a destructive characterization process. The similarity in the Raman spectrum of the samples was compared and verified to </w:t>
      </w:r>
      <w:r w:rsidRPr="008C1711">
        <w:lastRenderedPageBreak/>
        <w:t xml:space="preserve">establish the legitimacy of using samples from a different batch in the TEM characterization. The TEM samples were prepared using mechanical exfoliation into ethanol, sonicated for 10 minutes, and </w:t>
      </w:r>
      <w:proofErr w:type="spellStart"/>
      <w:r w:rsidRPr="008C1711">
        <w:t>micropipetted</w:t>
      </w:r>
      <w:proofErr w:type="spellEnd"/>
      <w:r w:rsidRPr="008C1711">
        <w:t xml:space="preserve"> into a copper supported holey carbon grid (Agar Scientific Holey Carbon Film on 300 mesh cu). HRTEM (JEOL JEM-2100F) was used for imaging at 200keV excitation. The selected area electron diffraction (SAED) image of the NCG was also taken to verify the </w:t>
      </w:r>
      <w:proofErr w:type="spellStart"/>
      <w:r w:rsidRPr="008C1711">
        <w:t>nanocrystallinity</w:t>
      </w:r>
      <w:proofErr w:type="spellEnd"/>
      <w:r w:rsidRPr="008C1711">
        <w:t xml:space="preserve"> of the film</w:t>
      </w:r>
      <w:r w:rsidR="00E97B99" w:rsidRPr="008C1711">
        <w:t>.</w:t>
      </w:r>
    </w:p>
    <w:p w14:paraId="283324B8" w14:textId="74159FEC" w:rsidR="00BF0C69" w:rsidRPr="008C1711" w:rsidRDefault="001966B1" w:rsidP="001966B1">
      <w:pPr>
        <w:pStyle w:val="Heading2"/>
      </w:pPr>
      <w:r w:rsidRPr="008C1711">
        <w:t>Response measurement</w:t>
      </w:r>
    </w:p>
    <w:p w14:paraId="0D1387F1" w14:textId="2E2EE34E" w:rsidR="001966B1" w:rsidRPr="008C1711" w:rsidRDefault="001966B1" w:rsidP="001966B1">
      <w:r w:rsidRPr="008C1711">
        <w:t xml:space="preserve">The fabricated chip (1cm </w:t>
      </w:r>
      <w:r w:rsidR="00A368A2" w:rsidRPr="008C1711">
        <w:t>×</w:t>
      </w:r>
      <w:r w:rsidRPr="008C1711">
        <w:t xml:space="preserve"> 1cm) was diced and assembled onto a PCB, the naming convention used, and the geometrical dimensions of the devices are summarized in </w:t>
      </w:r>
      <w:r w:rsidR="009B041C" w:rsidRPr="008C1711">
        <w:t>Table 1.</w:t>
      </w:r>
      <w:r w:rsidR="00B06F0F" w:rsidRPr="008C1711">
        <w:t xml:space="preserve"> W</w:t>
      </w:r>
      <w:r w:rsidRPr="008C1711">
        <w:t>hile images of the devices taken on an optical microscope were shown in</w:t>
      </w:r>
      <w:r w:rsidR="009B041C" w:rsidRPr="008C1711">
        <w:t xml:space="preserve"> </w:t>
      </w:r>
      <w:r w:rsidR="009B041C" w:rsidRPr="008C1711">
        <w:fldChar w:fldCharType="begin"/>
      </w:r>
      <w:r w:rsidR="009B041C" w:rsidRPr="008C1711">
        <w:instrText xml:space="preserve"> REF _Ref527473318 \h </w:instrText>
      </w:r>
      <w:r w:rsidR="008C1711">
        <w:instrText xml:space="preserve"> \* MERGEFORMAT </w:instrText>
      </w:r>
      <w:r w:rsidR="009B041C" w:rsidRPr="008C1711">
        <w:fldChar w:fldCharType="separate"/>
      </w:r>
      <w:r w:rsidR="009518C2" w:rsidRPr="008C1711">
        <w:t xml:space="preserve">Fig. </w:t>
      </w:r>
      <w:r w:rsidR="009518C2">
        <w:rPr>
          <w:noProof/>
        </w:rPr>
        <w:t>4</w:t>
      </w:r>
      <w:r w:rsidR="009B041C" w:rsidRPr="008C1711">
        <w:fldChar w:fldCharType="end"/>
      </w:r>
      <w:r w:rsidRPr="008C1711">
        <w:t>. The chip was connected to the PCB through aluminum wire bonding (</w:t>
      </w:r>
      <w:r w:rsidR="009B041C" w:rsidRPr="008C1711">
        <w:fldChar w:fldCharType="begin"/>
      </w:r>
      <w:r w:rsidR="009B041C" w:rsidRPr="008C1711">
        <w:instrText xml:space="preserve"> REF _Ref527473338 \h </w:instrText>
      </w:r>
      <w:r w:rsidR="008C1711">
        <w:instrText xml:space="preserve"> \* MERGEFORMAT </w:instrText>
      </w:r>
      <w:r w:rsidR="009B041C" w:rsidRPr="008C1711">
        <w:fldChar w:fldCharType="separate"/>
      </w:r>
      <w:r w:rsidR="009518C2" w:rsidRPr="008C1711">
        <w:t xml:space="preserve">Fig. </w:t>
      </w:r>
      <w:r w:rsidR="009518C2">
        <w:rPr>
          <w:noProof/>
        </w:rPr>
        <w:t>3</w:t>
      </w:r>
      <w:r w:rsidR="009B041C" w:rsidRPr="008C1711">
        <w:fldChar w:fldCharType="end"/>
      </w:r>
      <w:r w:rsidRPr="008C1711">
        <w:t xml:space="preserve">). The gas sensor PCB was then assembled onto the gas sensing rig via pin headers. The experiment was divided into 3 sets, which aims to test the effect of the device’s width, thickness and exposed edge on the overall sensing performance of the sensor. For each set of experiments, different devices were used. </w:t>
      </w:r>
    </w:p>
    <w:p w14:paraId="574DF386" w14:textId="44FB986B" w:rsidR="008F44FA" w:rsidRPr="008C1711" w:rsidRDefault="008F44FA" w:rsidP="001966B1"/>
    <w:p w14:paraId="49D4B8DF" w14:textId="77777777" w:rsidR="00CA637D" w:rsidRPr="008C1711" w:rsidRDefault="00CA637D" w:rsidP="00CA637D">
      <w:pPr>
        <w:keepNext/>
        <w:ind w:firstLine="0"/>
      </w:pPr>
      <w:r w:rsidRPr="008C1711">
        <w:rPr>
          <w:noProof/>
          <w:lang w:val="en-GB" w:eastAsia="en-GB"/>
        </w:rPr>
        <w:drawing>
          <wp:inline distT="0" distB="0" distL="0" distR="0" wp14:anchorId="1B163C18" wp14:editId="06B27843">
            <wp:extent cx="3204210" cy="19894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4210" cy="1989455"/>
                    </a:xfrm>
                    <a:prstGeom prst="rect">
                      <a:avLst/>
                    </a:prstGeom>
                    <a:noFill/>
                    <a:ln>
                      <a:noFill/>
                    </a:ln>
                  </pic:spPr>
                </pic:pic>
              </a:graphicData>
            </a:graphic>
          </wp:inline>
        </w:drawing>
      </w:r>
    </w:p>
    <w:p w14:paraId="619EEE34" w14:textId="13BB27CD" w:rsidR="00CA637D" w:rsidRPr="008C1711" w:rsidRDefault="00CA637D" w:rsidP="00B06F0F">
      <w:pPr>
        <w:pStyle w:val="IEEECAPTION"/>
      </w:pPr>
      <w:bookmarkStart w:id="4" w:name="_Ref527473405"/>
      <w:r w:rsidRPr="008C1711">
        <w:t xml:space="preserve">Fig. </w:t>
      </w:r>
      <w:r w:rsidR="009B4B15" w:rsidRPr="008C1711">
        <w:rPr>
          <w:noProof/>
        </w:rPr>
        <w:fldChar w:fldCharType="begin"/>
      </w:r>
      <w:r w:rsidR="009B4B15" w:rsidRPr="008C1711">
        <w:rPr>
          <w:noProof/>
        </w:rPr>
        <w:instrText xml:space="preserve"> SEQ Fig._ \* ARABIC </w:instrText>
      </w:r>
      <w:r w:rsidR="009B4B15" w:rsidRPr="008C1711">
        <w:rPr>
          <w:noProof/>
        </w:rPr>
        <w:fldChar w:fldCharType="separate"/>
      </w:r>
      <w:r w:rsidR="009518C2">
        <w:rPr>
          <w:noProof/>
        </w:rPr>
        <w:t>2</w:t>
      </w:r>
      <w:r w:rsidR="009B4B15" w:rsidRPr="008C1711">
        <w:rPr>
          <w:noProof/>
        </w:rPr>
        <w:fldChar w:fldCharType="end"/>
      </w:r>
      <w:bookmarkEnd w:id="4"/>
      <w:r w:rsidRPr="008C1711">
        <w:t>.  (a) Humidity testing setup. Blue arrows on the picture show the direction of gas flow in the chamber. The cover of the chamber was removed for clarity. (b) electrical connection of the setup, (c) block diagram of the humidity test system</w:t>
      </w:r>
    </w:p>
    <w:p w14:paraId="63D8EA8D" w14:textId="77777777" w:rsidR="00CA637D" w:rsidRPr="008C1711" w:rsidRDefault="00CA637D" w:rsidP="00CA637D">
      <w:pPr>
        <w:pStyle w:val="IEEECAPTION"/>
        <w:keepNext/>
      </w:pPr>
      <w:r w:rsidRPr="008C1711">
        <w:rPr>
          <w:noProof/>
          <w:lang w:val="en-GB" w:eastAsia="en-GB"/>
        </w:rPr>
        <w:drawing>
          <wp:inline distT="0" distB="0" distL="0" distR="0" wp14:anchorId="79173654" wp14:editId="1F897261">
            <wp:extent cx="3164944" cy="1364776"/>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81719" cy="1372010"/>
                    </a:xfrm>
                    <a:prstGeom prst="rect">
                      <a:avLst/>
                    </a:prstGeom>
                    <a:noFill/>
                    <a:ln>
                      <a:noFill/>
                    </a:ln>
                  </pic:spPr>
                </pic:pic>
              </a:graphicData>
            </a:graphic>
          </wp:inline>
        </w:drawing>
      </w:r>
    </w:p>
    <w:p w14:paraId="29E7F0FE" w14:textId="4695FE52" w:rsidR="00CA637D" w:rsidRPr="008C1711" w:rsidRDefault="00CA637D" w:rsidP="00CA637D">
      <w:pPr>
        <w:pStyle w:val="IEEECAPTION"/>
      </w:pPr>
      <w:bookmarkStart w:id="5" w:name="_Ref527473338"/>
      <w:r w:rsidRPr="008C1711">
        <w:t xml:space="preserve">Fig. </w:t>
      </w:r>
      <w:r w:rsidR="009B4B15" w:rsidRPr="008C1711">
        <w:rPr>
          <w:noProof/>
        </w:rPr>
        <w:fldChar w:fldCharType="begin"/>
      </w:r>
      <w:r w:rsidR="009B4B15" w:rsidRPr="008C1711">
        <w:rPr>
          <w:noProof/>
        </w:rPr>
        <w:instrText xml:space="preserve"> SEQ Fig._ \* ARABIC </w:instrText>
      </w:r>
      <w:r w:rsidR="009B4B15" w:rsidRPr="008C1711">
        <w:rPr>
          <w:noProof/>
        </w:rPr>
        <w:fldChar w:fldCharType="separate"/>
      </w:r>
      <w:r w:rsidR="009518C2">
        <w:rPr>
          <w:noProof/>
        </w:rPr>
        <w:t>3</w:t>
      </w:r>
      <w:r w:rsidR="009B4B15" w:rsidRPr="008C1711">
        <w:rPr>
          <w:noProof/>
        </w:rPr>
        <w:fldChar w:fldCharType="end"/>
      </w:r>
      <w:bookmarkEnd w:id="5"/>
      <w:r w:rsidRPr="008C1711">
        <w:t>.  (a) wire bonded chip attached on the testing rig. (b) close-up image of the wire-bonded chip.</w:t>
      </w:r>
    </w:p>
    <w:p w14:paraId="5D1FCB5A" w14:textId="711AF899" w:rsidR="006541D2" w:rsidRPr="008C1711" w:rsidRDefault="006F384F" w:rsidP="006541D2">
      <w:pPr>
        <w:pStyle w:val="IEEECAPTION"/>
        <w:keepNext/>
      </w:pPr>
      <w:r w:rsidRPr="008C1711">
        <w:rPr>
          <w:noProof/>
          <w:lang w:val="en-GB" w:eastAsia="en-GB"/>
        </w:rPr>
        <mc:AlternateContent>
          <mc:Choice Requires="wps">
            <w:drawing>
              <wp:anchor distT="0" distB="0" distL="114300" distR="114300" simplePos="0" relativeHeight="251660288" behindDoc="0" locked="0" layoutInCell="0" allowOverlap="1" wp14:anchorId="772FEDC4" wp14:editId="07B7C6CC">
                <wp:simplePos x="0" y="0"/>
                <wp:positionH relativeFrom="margin">
                  <wp:posOffset>3385820</wp:posOffset>
                </wp:positionH>
                <wp:positionV relativeFrom="margin">
                  <wp:posOffset>5645701</wp:posOffset>
                </wp:positionV>
                <wp:extent cx="3181350" cy="2905125"/>
                <wp:effectExtent l="0" t="0" r="0" b="952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2905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842D33" w14:textId="32D2CF28" w:rsidR="003E6455" w:rsidRDefault="003E6455" w:rsidP="008F44FA">
                            <w:pPr>
                              <w:pStyle w:val="TableTitle"/>
                            </w:pPr>
                            <w:r>
                              <w:t>TABLE I</w:t>
                            </w:r>
                          </w:p>
                          <w:p w14:paraId="3DC6EF58" w14:textId="339543C5" w:rsidR="003E6455" w:rsidRDefault="003E6455" w:rsidP="008F44FA">
                            <w:pPr>
                              <w:pStyle w:val="TableTitle"/>
                            </w:pPr>
                            <w:r>
                              <w:t>Description of Devices</w:t>
                            </w:r>
                          </w:p>
                          <w:tbl>
                            <w:tblPr>
                              <w:tblW w:w="4948" w:type="dxa"/>
                              <w:tblInd w:w="108" w:type="dxa"/>
                              <w:tblBorders>
                                <w:top w:val="single" w:sz="12" w:space="0" w:color="808080"/>
                                <w:bottom w:val="single" w:sz="12" w:space="0" w:color="808080"/>
                              </w:tblBorders>
                              <w:tblLook w:val="0000" w:firstRow="0" w:lastRow="0" w:firstColumn="0" w:lastColumn="0" w:noHBand="0" w:noVBand="0"/>
                            </w:tblPr>
                            <w:tblGrid>
                              <w:gridCol w:w="1292"/>
                              <w:gridCol w:w="679"/>
                              <w:gridCol w:w="738"/>
                              <w:gridCol w:w="925"/>
                              <w:gridCol w:w="1314"/>
                            </w:tblGrid>
                            <w:tr w:rsidR="003E6455" w14:paraId="1CF01E91" w14:textId="77777777" w:rsidTr="00A368A2">
                              <w:trPr>
                                <w:trHeight w:val="9"/>
                              </w:trPr>
                              <w:tc>
                                <w:tcPr>
                                  <w:tcW w:w="0" w:type="auto"/>
                                  <w:tcBorders>
                                    <w:top w:val="double" w:sz="6" w:space="0" w:color="auto"/>
                                    <w:left w:val="nil"/>
                                    <w:bottom w:val="nil"/>
                                    <w:right w:val="nil"/>
                                  </w:tcBorders>
                                  <w:vAlign w:val="center"/>
                                </w:tcPr>
                                <w:p w14:paraId="13D8D970" w14:textId="77777777" w:rsidR="003E6455" w:rsidRPr="00A368A2" w:rsidRDefault="003E6455" w:rsidP="00A368A2">
                                  <w:pPr>
                                    <w:pStyle w:val="IEEECAPTION"/>
                                    <w:jc w:val="center"/>
                                  </w:pPr>
                                  <w:r w:rsidRPr="00A368A2">
                                    <w:t>Device ID</w:t>
                                  </w:r>
                                </w:p>
                              </w:tc>
                              <w:tc>
                                <w:tcPr>
                                  <w:tcW w:w="0" w:type="auto"/>
                                  <w:tcBorders>
                                    <w:top w:val="double" w:sz="6" w:space="0" w:color="auto"/>
                                    <w:left w:val="nil"/>
                                    <w:bottom w:val="nil"/>
                                    <w:right w:val="nil"/>
                                  </w:tcBorders>
                                  <w:vAlign w:val="center"/>
                                </w:tcPr>
                                <w:p w14:paraId="011A68B2" w14:textId="0BCAB11B" w:rsidR="003E6455" w:rsidRPr="00A368A2" w:rsidRDefault="003E6455" w:rsidP="00A368A2">
                                  <w:pPr>
                                    <w:pStyle w:val="IEEECAPTION"/>
                                    <w:jc w:val="center"/>
                                  </w:pPr>
                                  <w:r>
                                    <w:t>Width (</w:t>
                                  </w:r>
                                  <w:r w:rsidRPr="008F44FA">
                                    <w:t>µm</w:t>
                                  </w:r>
                                  <w:r>
                                    <w:t>)</w:t>
                                  </w:r>
                                </w:p>
                              </w:tc>
                              <w:tc>
                                <w:tcPr>
                                  <w:tcW w:w="0" w:type="auto"/>
                                  <w:tcBorders>
                                    <w:top w:val="double" w:sz="6" w:space="0" w:color="auto"/>
                                    <w:left w:val="nil"/>
                                    <w:bottom w:val="nil"/>
                                    <w:right w:val="nil"/>
                                  </w:tcBorders>
                                  <w:vAlign w:val="center"/>
                                </w:tcPr>
                                <w:p w14:paraId="6D2F2152" w14:textId="36962C97" w:rsidR="003E6455" w:rsidRPr="00A368A2" w:rsidRDefault="003E6455" w:rsidP="00A368A2">
                                  <w:pPr>
                                    <w:pStyle w:val="IEEECAPTION"/>
                                    <w:jc w:val="center"/>
                                  </w:pPr>
                                  <w:r>
                                    <w:t>Length (mm)</w:t>
                                  </w:r>
                                </w:p>
                              </w:tc>
                              <w:tc>
                                <w:tcPr>
                                  <w:tcW w:w="0" w:type="auto"/>
                                  <w:tcBorders>
                                    <w:top w:val="double" w:sz="6" w:space="0" w:color="auto"/>
                                    <w:left w:val="nil"/>
                                    <w:bottom w:val="nil"/>
                                    <w:right w:val="nil"/>
                                  </w:tcBorders>
                                  <w:vAlign w:val="center"/>
                                </w:tcPr>
                                <w:p w14:paraId="54520CB4" w14:textId="6DF51C11" w:rsidR="003E6455" w:rsidRPr="00A368A2" w:rsidRDefault="003E6455" w:rsidP="00A368A2">
                                  <w:pPr>
                                    <w:pStyle w:val="IEEECAPTION"/>
                                    <w:jc w:val="center"/>
                                  </w:pPr>
                                  <w:r>
                                    <w:t>Thickness (nm)</w:t>
                                  </w:r>
                                </w:p>
                              </w:tc>
                              <w:tc>
                                <w:tcPr>
                                  <w:tcW w:w="0" w:type="auto"/>
                                  <w:tcBorders>
                                    <w:top w:val="double" w:sz="6" w:space="0" w:color="auto"/>
                                    <w:left w:val="nil"/>
                                    <w:bottom w:val="nil"/>
                                    <w:right w:val="nil"/>
                                  </w:tcBorders>
                                  <w:vAlign w:val="center"/>
                                </w:tcPr>
                                <w:p w14:paraId="6ABE2DCE" w14:textId="10AF4A4D" w:rsidR="003E6455" w:rsidRPr="00A368A2" w:rsidRDefault="003E6455" w:rsidP="00A368A2">
                                  <w:pPr>
                                    <w:pStyle w:val="IEEECAPTION"/>
                                    <w:jc w:val="center"/>
                                  </w:pPr>
                                  <w:r>
                                    <w:t>Description</w:t>
                                  </w:r>
                                </w:p>
                              </w:tc>
                            </w:tr>
                            <w:tr w:rsidR="003E6455" w14:paraId="4A736CB5" w14:textId="77777777" w:rsidTr="008F44FA">
                              <w:trPr>
                                <w:trHeight w:val="9"/>
                              </w:trPr>
                              <w:tc>
                                <w:tcPr>
                                  <w:tcW w:w="0" w:type="auto"/>
                                  <w:tcBorders>
                                    <w:top w:val="nil"/>
                                    <w:left w:val="nil"/>
                                    <w:bottom w:val="nil"/>
                                    <w:right w:val="nil"/>
                                  </w:tcBorders>
                                </w:tcPr>
                                <w:p w14:paraId="42D15547" w14:textId="77777777" w:rsidR="003E6455" w:rsidRPr="009B396A" w:rsidRDefault="003E6455" w:rsidP="008F44FA">
                                  <w:pPr>
                                    <w:pStyle w:val="IEEECAPTION"/>
                                  </w:pPr>
                                  <w:r w:rsidRPr="00DF42DD">
                                    <w:rPr>
                                      <w:lang w:val="de-DE"/>
                                    </w:rPr>
                                    <w:t>100_3_30_Str</w:t>
                                  </w:r>
                                </w:p>
                              </w:tc>
                              <w:tc>
                                <w:tcPr>
                                  <w:tcW w:w="0" w:type="auto"/>
                                  <w:tcBorders>
                                    <w:top w:val="nil"/>
                                    <w:left w:val="nil"/>
                                    <w:bottom w:val="nil"/>
                                    <w:right w:val="nil"/>
                                  </w:tcBorders>
                                </w:tcPr>
                                <w:p w14:paraId="73C14BE6" w14:textId="65034F19" w:rsidR="003E6455" w:rsidRPr="008F44FA" w:rsidRDefault="003E6455" w:rsidP="008F44FA">
                                  <w:pPr>
                                    <w:pStyle w:val="IEEECAPTION"/>
                                    <w:jc w:val="center"/>
                                  </w:pPr>
                                  <w:r w:rsidRPr="008F44FA">
                                    <w:t>100</w:t>
                                  </w:r>
                                </w:p>
                              </w:tc>
                              <w:tc>
                                <w:tcPr>
                                  <w:tcW w:w="0" w:type="auto"/>
                                  <w:tcBorders>
                                    <w:top w:val="nil"/>
                                    <w:left w:val="nil"/>
                                    <w:bottom w:val="nil"/>
                                    <w:right w:val="nil"/>
                                  </w:tcBorders>
                                </w:tcPr>
                                <w:p w14:paraId="59899EDB" w14:textId="64CC402C" w:rsidR="003E6455" w:rsidRPr="009B396A" w:rsidRDefault="003E6455" w:rsidP="008F44FA">
                                  <w:pPr>
                                    <w:pStyle w:val="IEEECAPTION"/>
                                    <w:jc w:val="center"/>
                                  </w:pPr>
                                  <w:r>
                                    <w:t>3</w:t>
                                  </w:r>
                                </w:p>
                              </w:tc>
                              <w:tc>
                                <w:tcPr>
                                  <w:tcW w:w="0" w:type="auto"/>
                                  <w:tcBorders>
                                    <w:top w:val="nil"/>
                                    <w:left w:val="nil"/>
                                    <w:bottom w:val="nil"/>
                                    <w:right w:val="nil"/>
                                  </w:tcBorders>
                                </w:tcPr>
                                <w:p w14:paraId="0FA00B68" w14:textId="618DB01F" w:rsidR="003E6455" w:rsidRPr="008F44FA" w:rsidRDefault="003E6455" w:rsidP="008F44FA">
                                  <w:pPr>
                                    <w:pStyle w:val="IEEECAPTION"/>
                                    <w:jc w:val="center"/>
                                  </w:pPr>
                                  <w:r w:rsidRPr="008F44FA">
                                    <w:t>30</w:t>
                                  </w:r>
                                </w:p>
                              </w:tc>
                              <w:tc>
                                <w:tcPr>
                                  <w:tcW w:w="0" w:type="auto"/>
                                  <w:tcBorders>
                                    <w:top w:val="nil"/>
                                    <w:left w:val="nil"/>
                                    <w:bottom w:val="nil"/>
                                    <w:right w:val="nil"/>
                                  </w:tcBorders>
                                </w:tcPr>
                                <w:p w14:paraId="09E25214" w14:textId="3791CE5E" w:rsidR="003E6455" w:rsidRPr="008F44FA" w:rsidRDefault="003E6455" w:rsidP="008F44FA">
                                  <w:pPr>
                                    <w:pStyle w:val="IEEECAPTION"/>
                                    <w:jc w:val="left"/>
                                  </w:pPr>
                                  <w:r w:rsidRPr="008F44FA">
                                    <w:t>Straight strips</w:t>
                                  </w:r>
                                </w:p>
                              </w:tc>
                            </w:tr>
                            <w:tr w:rsidR="003E6455" w14:paraId="19D4D59F" w14:textId="77777777" w:rsidTr="008F44FA">
                              <w:trPr>
                                <w:trHeight w:val="9"/>
                              </w:trPr>
                              <w:tc>
                                <w:tcPr>
                                  <w:tcW w:w="0" w:type="auto"/>
                                  <w:tcBorders>
                                    <w:top w:val="nil"/>
                                    <w:left w:val="nil"/>
                                    <w:bottom w:val="nil"/>
                                    <w:right w:val="nil"/>
                                  </w:tcBorders>
                                </w:tcPr>
                                <w:p w14:paraId="491E325F" w14:textId="77777777" w:rsidR="003E6455" w:rsidRPr="009B396A" w:rsidRDefault="003E6455" w:rsidP="008F44FA">
                                  <w:pPr>
                                    <w:pStyle w:val="IEEECAPTION"/>
                                    <w:rPr>
                                      <w:i/>
                                      <w:iCs/>
                                    </w:rPr>
                                  </w:pPr>
                                  <w:r w:rsidRPr="00DF42DD">
                                    <w:rPr>
                                      <w:lang w:val="de-DE"/>
                                    </w:rPr>
                                    <w:t>300_3_30_Str</w:t>
                                  </w:r>
                                </w:p>
                              </w:tc>
                              <w:tc>
                                <w:tcPr>
                                  <w:tcW w:w="0" w:type="auto"/>
                                  <w:tcBorders>
                                    <w:top w:val="nil"/>
                                    <w:left w:val="nil"/>
                                    <w:bottom w:val="nil"/>
                                    <w:right w:val="nil"/>
                                  </w:tcBorders>
                                </w:tcPr>
                                <w:p w14:paraId="267F3F74" w14:textId="5B3EC6CF" w:rsidR="003E6455" w:rsidRPr="008F44FA" w:rsidRDefault="003E6455" w:rsidP="008F44FA">
                                  <w:pPr>
                                    <w:pStyle w:val="IEEECAPTION"/>
                                    <w:jc w:val="center"/>
                                  </w:pPr>
                                  <w:r w:rsidRPr="008F44FA">
                                    <w:t>300</w:t>
                                  </w:r>
                                </w:p>
                              </w:tc>
                              <w:tc>
                                <w:tcPr>
                                  <w:tcW w:w="0" w:type="auto"/>
                                  <w:tcBorders>
                                    <w:top w:val="nil"/>
                                    <w:left w:val="nil"/>
                                    <w:bottom w:val="nil"/>
                                    <w:right w:val="nil"/>
                                  </w:tcBorders>
                                </w:tcPr>
                                <w:p w14:paraId="7AB20FEA" w14:textId="0AC6C875" w:rsidR="003E6455" w:rsidRPr="008F44FA" w:rsidRDefault="003E6455" w:rsidP="008F44FA">
                                  <w:pPr>
                                    <w:pStyle w:val="IEEECAPTION"/>
                                    <w:jc w:val="center"/>
                                  </w:pPr>
                                  <w:r w:rsidRPr="008F44FA">
                                    <w:t>3</w:t>
                                  </w:r>
                                </w:p>
                              </w:tc>
                              <w:tc>
                                <w:tcPr>
                                  <w:tcW w:w="0" w:type="auto"/>
                                  <w:tcBorders>
                                    <w:top w:val="nil"/>
                                    <w:left w:val="nil"/>
                                    <w:bottom w:val="nil"/>
                                    <w:right w:val="nil"/>
                                  </w:tcBorders>
                                </w:tcPr>
                                <w:p w14:paraId="1C198EDA" w14:textId="0F9FA5A7" w:rsidR="003E6455" w:rsidRPr="008F44FA" w:rsidRDefault="003E6455" w:rsidP="008F44FA">
                                  <w:pPr>
                                    <w:pStyle w:val="IEEECAPTION"/>
                                    <w:jc w:val="center"/>
                                  </w:pPr>
                                  <w:r w:rsidRPr="008F44FA">
                                    <w:t>30</w:t>
                                  </w:r>
                                </w:p>
                              </w:tc>
                              <w:tc>
                                <w:tcPr>
                                  <w:tcW w:w="0" w:type="auto"/>
                                  <w:tcBorders>
                                    <w:top w:val="nil"/>
                                    <w:left w:val="nil"/>
                                    <w:bottom w:val="nil"/>
                                    <w:right w:val="nil"/>
                                  </w:tcBorders>
                                </w:tcPr>
                                <w:p w14:paraId="1B8A0B01" w14:textId="6ABE9B53" w:rsidR="003E6455" w:rsidRPr="008F44FA" w:rsidRDefault="003E6455" w:rsidP="008F44FA">
                                  <w:pPr>
                                    <w:pStyle w:val="IEEECAPTION"/>
                                    <w:jc w:val="left"/>
                                  </w:pPr>
                                  <w:r w:rsidRPr="008F44FA">
                                    <w:t>Straight strips</w:t>
                                  </w:r>
                                </w:p>
                              </w:tc>
                            </w:tr>
                            <w:tr w:rsidR="003E6455" w14:paraId="71019EAC" w14:textId="77777777" w:rsidTr="008F44FA">
                              <w:trPr>
                                <w:trHeight w:val="9"/>
                              </w:trPr>
                              <w:tc>
                                <w:tcPr>
                                  <w:tcW w:w="0" w:type="auto"/>
                                  <w:tcBorders>
                                    <w:top w:val="nil"/>
                                    <w:left w:val="nil"/>
                                    <w:bottom w:val="nil"/>
                                    <w:right w:val="nil"/>
                                  </w:tcBorders>
                                </w:tcPr>
                                <w:p w14:paraId="1513E757" w14:textId="77777777" w:rsidR="003E6455" w:rsidRPr="009B396A" w:rsidRDefault="003E6455" w:rsidP="008F44FA">
                                  <w:pPr>
                                    <w:pStyle w:val="IEEECAPTION"/>
                                    <w:rPr>
                                      <w:i/>
                                      <w:iCs/>
                                    </w:rPr>
                                  </w:pPr>
                                  <w:r w:rsidRPr="00DF42DD">
                                    <w:rPr>
                                      <w:lang w:val="de-DE"/>
                                    </w:rPr>
                                    <w:t>500_3_30_Str</w:t>
                                  </w:r>
                                </w:p>
                              </w:tc>
                              <w:tc>
                                <w:tcPr>
                                  <w:tcW w:w="0" w:type="auto"/>
                                  <w:tcBorders>
                                    <w:top w:val="nil"/>
                                    <w:left w:val="nil"/>
                                    <w:bottom w:val="nil"/>
                                    <w:right w:val="nil"/>
                                  </w:tcBorders>
                                </w:tcPr>
                                <w:p w14:paraId="379EBF62" w14:textId="7A505ED1" w:rsidR="003E6455" w:rsidRPr="008F44FA" w:rsidRDefault="003E6455" w:rsidP="008F44FA">
                                  <w:pPr>
                                    <w:pStyle w:val="IEEECAPTION"/>
                                    <w:jc w:val="center"/>
                                  </w:pPr>
                                  <w:r w:rsidRPr="008F44FA">
                                    <w:t>500</w:t>
                                  </w:r>
                                </w:p>
                              </w:tc>
                              <w:tc>
                                <w:tcPr>
                                  <w:tcW w:w="0" w:type="auto"/>
                                  <w:tcBorders>
                                    <w:top w:val="nil"/>
                                    <w:left w:val="nil"/>
                                    <w:bottom w:val="nil"/>
                                    <w:right w:val="nil"/>
                                  </w:tcBorders>
                                </w:tcPr>
                                <w:p w14:paraId="6020F714" w14:textId="0704D646" w:rsidR="003E6455" w:rsidRPr="009B396A" w:rsidRDefault="003E6455" w:rsidP="008F44FA">
                                  <w:pPr>
                                    <w:pStyle w:val="IEEECAPTION"/>
                                    <w:jc w:val="center"/>
                                  </w:pPr>
                                  <w:r>
                                    <w:t>3</w:t>
                                  </w:r>
                                </w:p>
                              </w:tc>
                              <w:tc>
                                <w:tcPr>
                                  <w:tcW w:w="0" w:type="auto"/>
                                  <w:tcBorders>
                                    <w:top w:val="nil"/>
                                    <w:left w:val="nil"/>
                                    <w:bottom w:val="nil"/>
                                    <w:right w:val="nil"/>
                                  </w:tcBorders>
                                </w:tcPr>
                                <w:p w14:paraId="6BB3AA5B" w14:textId="4BCC104A" w:rsidR="003E6455" w:rsidRPr="008F44FA" w:rsidRDefault="003E6455" w:rsidP="008F44FA">
                                  <w:pPr>
                                    <w:pStyle w:val="IEEECAPTION"/>
                                    <w:jc w:val="center"/>
                                  </w:pPr>
                                  <w:r w:rsidRPr="008F44FA">
                                    <w:t>30</w:t>
                                  </w:r>
                                </w:p>
                              </w:tc>
                              <w:tc>
                                <w:tcPr>
                                  <w:tcW w:w="0" w:type="auto"/>
                                  <w:tcBorders>
                                    <w:top w:val="nil"/>
                                    <w:left w:val="nil"/>
                                    <w:bottom w:val="nil"/>
                                    <w:right w:val="nil"/>
                                  </w:tcBorders>
                                </w:tcPr>
                                <w:p w14:paraId="669B5B12" w14:textId="62A80A6D" w:rsidR="003E6455" w:rsidRPr="008F44FA" w:rsidRDefault="003E6455" w:rsidP="008F44FA">
                                  <w:pPr>
                                    <w:pStyle w:val="IEEECAPTION"/>
                                    <w:jc w:val="left"/>
                                  </w:pPr>
                                  <w:r w:rsidRPr="008F44FA">
                                    <w:t>Straight strips</w:t>
                                  </w:r>
                                </w:p>
                              </w:tc>
                            </w:tr>
                            <w:tr w:rsidR="003E6455" w:rsidRPr="009B396A" w14:paraId="3D749A20" w14:textId="77777777" w:rsidTr="008F44FA">
                              <w:trPr>
                                <w:trHeight w:val="9"/>
                              </w:trPr>
                              <w:tc>
                                <w:tcPr>
                                  <w:tcW w:w="0" w:type="auto"/>
                                  <w:tcBorders>
                                    <w:top w:val="nil"/>
                                    <w:left w:val="nil"/>
                                    <w:bottom w:val="nil"/>
                                    <w:right w:val="nil"/>
                                  </w:tcBorders>
                                </w:tcPr>
                                <w:p w14:paraId="66312438" w14:textId="77777777" w:rsidR="003E6455" w:rsidRPr="009B396A" w:rsidRDefault="003E6455" w:rsidP="008F44FA">
                                  <w:pPr>
                                    <w:pStyle w:val="IEEECAPTION"/>
                                    <w:rPr>
                                      <w:i/>
                                      <w:iCs/>
                                    </w:rPr>
                                  </w:pPr>
                                  <w:r w:rsidRPr="00DF42DD">
                                    <w:rPr>
                                      <w:lang w:val="de-DE"/>
                                    </w:rPr>
                                    <w:t>10_</w:t>
                                  </w:r>
                                  <w:r>
                                    <w:t>20_30_Mdr</w:t>
                                  </w:r>
                                </w:p>
                              </w:tc>
                              <w:tc>
                                <w:tcPr>
                                  <w:tcW w:w="0" w:type="auto"/>
                                  <w:tcBorders>
                                    <w:top w:val="nil"/>
                                    <w:left w:val="nil"/>
                                    <w:bottom w:val="nil"/>
                                    <w:right w:val="nil"/>
                                  </w:tcBorders>
                                </w:tcPr>
                                <w:p w14:paraId="06475C60" w14:textId="221E4C76" w:rsidR="003E6455" w:rsidRPr="008F44FA" w:rsidRDefault="003E6455" w:rsidP="008F44FA">
                                  <w:pPr>
                                    <w:pStyle w:val="IEEECAPTION"/>
                                    <w:jc w:val="center"/>
                                  </w:pPr>
                                  <w:r>
                                    <w:t>10</w:t>
                                  </w:r>
                                </w:p>
                              </w:tc>
                              <w:tc>
                                <w:tcPr>
                                  <w:tcW w:w="0" w:type="auto"/>
                                  <w:tcBorders>
                                    <w:top w:val="nil"/>
                                    <w:left w:val="nil"/>
                                    <w:bottom w:val="nil"/>
                                    <w:right w:val="nil"/>
                                  </w:tcBorders>
                                </w:tcPr>
                                <w:p w14:paraId="7AAF9528" w14:textId="1FEB29F5" w:rsidR="003E6455" w:rsidRPr="009B396A" w:rsidRDefault="003E6455" w:rsidP="008F44FA">
                                  <w:pPr>
                                    <w:pStyle w:val="IEEECAPTION"/>
                                    <w:jc w:val="center"/>
                                  </w:pPr>
                                  <w:r>
                                    <w:t>20</w:t>
                                  </w:r>
                                </w:p>
                              </w:tc>
                              <w:tc>
                                <w:tcPr>
                                  <w:tcW w:w="0" w:type="auto"/>
                                  <w:tcBorders>
                                    <w:top w:val="nil"/>
                                    <w:left w:val="nil"/>
                                    <w:bottom w:val="nil"/>
                                    <w:right w:val="nil"/>
                                  </w:tcBorders>
                                </w:tcPr>
                                <w:p w14:paraId="3CFA07E8" w14:textId="1A135B6F" w:rsidR="003E6455" w:rsidRPr="008F44FA" w:rsidRDefault="003E6455" w:rsidP="008F44FA">
                                  <w:pPr>
                                    <w:pStyle w:val="IEEECAPTION"/>
                                    <w:jc w:val="center"/>
                                  </w:pPr>
                                  <w:r w:rsidRPr="008F44FA">
                                    <w:t>30</w:t>
                                  </w:r>
                                </w:p>
                              </w:tc>
                              <w:tc>
                                <w:tcPr>
                                  <w:tcW w:w="0" w:type="auto"/>
                                  <w:tcBorders>
                                    <w:top w:val="nil"/>
                                    <w:left w:val="nil"/>
                                    <w:bottom w:val="nil"/>
                                    <w:right w:val="nil"/>
                                  </w:tcBorders>
                                </w:tcPr>
                                <w:p w14:paraId="5F0E2A2B" w14:textId="459340E5" w:rsidR="003E6455" w:rsidRPr="008F44FA" w:rsidRDefault="003E6455" w:rsidP="008F44FA">
                                  <w:pPr>
                                    <w:pStyle w:val="IEEECAPTION"/>
                                    <w:jc w:val="left"/>
                                  </w:pPr>
                                  <w:r w:rsidRPr="008F44FA">
                                    <w:t>Meandered strips</w:t>
                                  </w:r>
                                </w:p>
                              </w:tc>
                            </w:tr>
                            <w:tr w:rsidR="003E6455" w:rsidRPr="009B396A" w14:paraId="262592E0" w14:textId="77777777" w:rsidTr="008F44FA">
                              <w:trPr>
                                <w:trHeight w:val="9"/>
                              </w:trPr>
                              <w:tc>
                                <w:tcPr>
                                  <w:tcW w:w="0" w:type="auto"/>
                                  <w:tcBorders>
                                    <w:top w:val="nil"/>
                                    <w:left w:val="nil"/>
                                    <w:bottom w:val="nil"/>
                                    <w:right w:val="nil"/>
                                  </w:tcBorders>
                                </w:tcPr>
                                <w:p w14:paraId="3D4983AF" w14:textId="77777777" w:rsidR="003E6455" w:rsidRPr="009B396A" w:rsidRDefault="003E6455" w:rsidP="008F44FA">
                                  <w:pPr>
                                    <w:pStyle w:val="IEEECAPTION"/>
                                    <w:rPr>
                                      <w:i/>
                                      <w:iCs/>
                                    </w:rPr>
                                  </w:pPr>
                                  <w:r>
                                    <w:t>10_20_300_Mdr</w:t>
                                  </w:r>
                                </w:p>
                              </w:tc>
                              <w:tc>
                                <w:tcPr>
                                  <w:tcW w:w="0" w:type="auto"/>
                                  <w:tcBorders>
                                    <w:top w:val="nil"/>
                                    <w:left w:val="nil"/>
                                    <w:bottom w:val="nil"/>
                                    <w:right w:val="nil"/>
                                  </w:tcBorders>
                                </w:tcPr>
                                <w:p w14:paraId="484DA40B" w14:textId="5BD57A3F" w:rsidR="003E6455" w:rsidRPr="008F44FA" w:rsidRDefault="003E6455" w:rsidP="008F44FA">
                                  <w:pPr>
                                    <w:pStyle w:val="IEEECAPTION"/>
                                    <w:jc w:val="center"/>
                                  </w:pPr>
                                  <w:r w:rsidRPr="008F44FA">
                                    <w:t>10</w:t>
                                  </w:r>
                                </w:p>
                              </w:tc>
                              <w:tc>
                                <w:tcPr>
                                  <w:tcW w:w="0" w:type="auto"/>
                                  <w:tcBorders>
                                    <w:top w:val="nil"/>
                                    <w:left w:val="nil"/>
                                    <w:bottom w:val="nil"/>
                                    <w:right w:val="nil"/>
                                  </w:tcBorders>
                                </w:tcPr>
                                <w:p w14:paraId="659B212C" w14:textId="1AF27718" w:rsidR="003E6455" w:rsidRPr="009B396A" w:rsidRDefault="003E6455" w:rsidP="008F44FA">
                                  <w:pPr>
                                    <w:pStyle w:val="IEEECAPTION"/>
                                    <w:jc w:val="center"/>
                                  </w:pPr>
                                  <w:r>
                                    <w:t>20</w:t>
                                  </w:r>
                                </w:p>
                              </w:tc>
                              <w:tc>
                                <w:tcPr>
                                  <w:tcW w:w="0" w:type="auto"/>
                                  <w:tcBorders>
                                    <w:top w:val="nil"/>
                                    <w:left w:val="nil"/>
                                    <w:bottom w:val="nil"/>
                                    <w:right w:val="nil"/>
                                  </w:tcBorders>
                                </w:tcPr>
                                <w:p w14:paraId="0B547366" w14:textId="2026396F" w:rsidR="003E6455" w:rsidRPr="008F44FA" w:rsidRDefault="003E6455" w:rsidP="008F44FA">
                                  <w:pPr>
                                    <w:pStyle w:val="IEEECAPTION"/>
                                    <w:jc w:val="center"/>
                                  </w:pPr>
                                  <w:r w:rsidRPr="008F44FA">
                                    <w:t>300</w:t>
                                  </w:r>
                                </w:p>
                              </w:tc>
                              <w:tc>
                                <w:tcPr>
                                  <w:tcW w:w="0" w:type="auto"/>
                                  <w:tcBorders>
                                    <w:top w:val="nil"/>
                                    <w:left w:val="nil"/>
                                    <w:bottom w:val="nil"/>
                                    <w:right w:val="nil"/>
                                  </w:tcBorders>
                                </w:tcPr>
                                <w:p w14:paraId="41DBBE6F" w14:textId="103C7CEE" w:rsidR="003E6455" w:rsidRPr="008F44FA" w:rsidRDefault="003E6455" w:rsidP="008F44FA">
                                  <w:pPr>
                                    <w:pStyle w:val="IEEECAPTION"/>
                                    <w:jc w:val="left"/>
                                  </w:pPr>
                                  <w:r w:rsidRPr="008F44FA">
                                    <w:t>Meandered strips</w:t>
                                  </w:r>
                                </w:p>
                              </w:tc>
                            </w:tr>
                            <w:tr w:rsidR="003E6455" w14:paraId="1C6AC1C3" w14:textId="77777777" w:rsidTr="008F44FA">
                              <w:trPr>
                                <w:trHeight w:val="9"/>
                              </w:trPr>
                              <w:tc>
                                <w:tcPr>
                                  <w:tcW w:w="0" w:type="auto"/>
                                  <w:tcBorders>
                                    <w:top w:val="nil"/>
                                    <w:left w:val="nil"/>
                                    <w:bottom w:val="nil"/>
                                    <w:right w:val="nil"/>
                                  </w:tcBorders>
                                </w:tcPr>
                                <w:p w14:paraId="0A805A18" w14:textId="77777777" w:rsidR="003E6455" w:rsidRPr="009B396A" w:rsidRDefault="003E6455" w:rsidP="008F44FA">
                                  <w:pPr>
                                    <w:pStyle w:val="IEEECAPTION"/>
                                    <w:rPr>
                                      <w:i/>
                                      <w:iCs/>
                                    </w:rPr>
                                  </w:pPr>
                                  <w:r>
                                    <w:t>150_3_300_Str</w:t>
                                  </w:r>
                                </w:p>
                              </w:tc>
                              <w:tc>
                                <w:tcPr>
                                  <w:tcW w:w="0" w:type="auto"/>
                                  <w:tcBorders>
                                    <w:top w:val="nil"/>
                                    <w:left w:val="nil"/>
                                    <w:bottom w:val="nil"/>
                                    <w:right w:val="nil"/>
                                  </w:tcBorders>
                                </w:tcPr>
                                <w:p w14:paraId="790CFF77" w14:textId="0EF424CA" w:rsidR="003E6455" w:rsidRPr="008F44FA" w:rsidRDefault="003E6455" w:rsidP="008F44FA">
                                  <w:pPr>
                                    <w:pStyle w:val="IEEECAPTION"/>
                                    <w:jc w:val="center"/>
                                  </w:pPr>
                                  <w:r w:rsidRPr="008F44FA">
                                    <w:t>150</w:t>
                                  </w:r>
                                </w:p>
                              </w:tc>
                              <w:tc>
                                <w:tcPr>
                                  <w:tcW w:w="0" w:type="auto"/>
                                  <w:tcBorders>
                                    <w:top w:val="nil"/>
                                    <w:left w:val="nil"/>
                                    <w:bottom w:val="nil"/>
                                    <w:right w:val="nil"/>
                                  </w:tcBorders>
                                </w:tcPr>
                                <w:p w14:paraId="02B173A4" w14:textId="62CF847F" w:rsidR="003E6455" w:rsidRPr="009B396A" w:rsidRDefault="003E6455" w:rsidP="008F44FA">
                                  <w:pPr>
                                    <w:pStyle w:val="IEEECAPTION"/>
                                    <w:jc w:val="center"/>
                                  </w:pPr>
                                  <w:r>
                                    <w:t>3</w:t>
                                  </w:r>
                                </w:p>
                              </w:tc>
                              <w:tc>
                                <w:tcPr>
                                  <w:tcW w:w="0" w:type="auto"/>
                                  <w:tcBorders>
                                    <w:top w:val="nil"/>
                                    <w:left w:val="nil"/>
                                    <w:bottom w:val="nil"/>
                                    <w:right w:val="nil"/>
                                  </w:tcBorders>
                                </w:tcPr>
                                <w:p w14:paraId="6CAE1458" w14:textId="5A5B2DAF" w:rsidR="003E6455" w:rsidRPr="008F44FA" w:rsidRDefault="003E6455" w:rsidP="008F44FA">
                                  <w:pPr>
                                    <w:pStyle w:val="IEEECAPTION"/>
                                    <w:jc w:val="center"/>
                                  </w:pPr>
                                  <w:r w:rsidRPr="008F44FA">
                                    <w:t>300</w:t>
                                  </w:r>
                                </w:p>
                              </w:tc>
                              <w:tc>
                                <w:tcPr>
                                  <w:tcW w:w="0" w:type="auto"/>
                                  <w:tcBorders>
                                    <w:top w:val="nil"/>
                                    <w:left w:val="nil"/>
                                    <w:bottom w:val="nil"/>
                                    <w:right w:val="nil"/>
                                  </w:tcBorders>
                                </w:tcPr>
                                <w:p w14:paraId="6D4F75E5" w14:textId="14D92B04" w:rsidR="003E6455" w:rsidRPr="008F44FA" w:rsidRDefault="003E6455" w:rsidP="008F44FA">
                                  <w:pPr>
                                    <w:pStyle w:val="IEEECAPTION"/>
                                    <w:jc w:val="left"/>
                                  </w:pPr>
                                  <w:r w:rsidRPr="008F44FA">
                                    <w:t>Straight strips</w:t>
                                  </w:r>
                                </w:p>
                              </w:tc>
                            </w:tr>
                            <w:tr w:rsidR="003E6455" w14:paraId="141444BB" w14:textId="77777777" w:rsidTr="008F44FA">
                              <w:trPr>
                                <w:trHeight w:val="9"/>
                              </w:trPr>
                              <w:tc>
                                <w:tcPr>
                                  <w:tcW w:w="0" w:type="auto"/>
                                  <w:tcBorders>
                                    <w:top w:val="nil"/>
                                    <w:left w:val="nil"/>
                                    <w:bottom w:val="double" w:sz="6" w:space="0" w:color="auto"/>
                                    <w:right w:val="nil"/>
                                  </w:tcBorders>
                                </w:tcPr>
                                <w:p w14:paraId="46981B26" w14:textId="77777777" w:rsidR="003E6455" w:rsidRPr="009B396A" w:rsidRDefault="003E6455" w:rsidP="008F44FA">
                                  <w:pPr>
                                    <w:pStyle w:val="IEEECAPTION"/>
                                    <w:rPr>
                                      <w:i/>
                                      <w:iCs/>
                                    </w:rPr>
                                  </w:pPr>
                                  <w:r>
                                    <w:t>150_3_300_Arr</w:t>
                                  </w:r>
                                </w:p>
                              </w:tc>
                              <w:tc>
                                <w:tcPr>
                                  <w:tcW w:w="0" w:type="auto"/>
                                  <w:tcBorders>
                                    <w:top w:val="nil"/>
                                    <w:left w:val="nil"/>
                                    <w:bottom w:val="double" w:sz="6" w:space="0" w:color="auto"/>
                                    <w:right w:val="nil"/>
                                  </w:tcBorders>
                                </w:tcPr>
                                <w:p w14:paraId="54565B51" w14:textId="46F8BB7E" w:rsidR="003E6455" w:rsidRPr="008F44FA" w:rsidRDefault="003E6455" w:rsidP="008F44FA">
                                  <w:pPr>
                                    <w:pStyle w:val="IEEECAPTION"/>
                                    <w:jc w:val="center"/>
                                  </w:pPr>
                                  <w:r w:rsidRPr="008F44FA">
                                    <w:t>50×3</w:t>
                                  </w:r>
                                </w:p>
                              </w:tc>
                              <w:tc>
                                <w:tcPr>
                                  <w:tcW w:w="0" w:type="auto"/>
                                  <w:tcBorders>
                                    <w:top w:val="nil"/>
                                    <w:left w:val="nil"/>
                                    <w:bottom w:val="double" w:sz="6" w:space="0" w:color="auto"/>
                                    <w:right w:val="nil"/>
                                  </w:tcBorders>
                                </w:tcPr>
                                <w:p w14:paraId="0FFA1C74" w14:textId="4E1ADF7E" w:rsidR="003E6455" w:rsidRPr="009B396A" w:rsidRDefault="003E6455" w:rsidP="008F44FA">
                                  <w:pPr>
                                    <w:pStyle w:val="IEEECAPTION"/>
                                    <w:jc w:val="center"/>
                                  </w:pPr>
                                  <w:r>
                                    <w:t>3</w:t>
                                  </w:r>
                                </w:p>
                              </w:tc>
                              <w:tc>
                                <w:tcPr>
                                  <w:tcW w:w="0" w:type="auto"/>
                                  <w:tcBorders>
                                    <w:top w:val="nil"/>
                                    <w:left w:val="nil"/>
                                    <w:bottom w:val="double" w:sz="6" w:space="0" w:color="auto"/>
                                    <w:right w:val="nil"/>
                                  </w:tcBorders>
                                </w:tcPr>
                                <w:p w14:paraId="09224272" w14:textId="34B0A039" w:rsidR="003E6455" w:rsidRPr="008F44FA" w:rsidRDefault="003E6455" w:rsidP="008F44FA">
                                  <w:pPr>
                                    <w:pStyle w:val="IEEECAPTION"/>
                                    <w:jc w:val="center"/>
                                  </w:pPr>
                                  <w:r w:rsidRPr="008F44FA">
                                    <w:t>300</w:t>
                                  </w:r>
                                </w:p>
                              </w:tc>
                              <w:tc>
                                <w:tcPr>
                                  <w:tcW w:w="0" w:type="auto"/>
                                  <w:tcBorders>
                                    <w:top w:val="nil"/>
                                    <w:left w:val="nil"/>
                                    <w:bottom w:val="double" w:sz="6" w:space="0" w:color="auto"/>
                                    <w:right w:val="nil"/>
                                  </w:tcBorders>
                                </w:tcPr>
                                <w:p w14:paraId="025BBAA7" w14:textId="3426B1C0" w:rsidR="003E6455" w:rsidRPr="008F44FA" w:rsidRDefault="003E6455" w:rsidP="008F44FA">
                                  <w:pPr>
                                    <w:pStyle w:val="IEEECAPTION"/>
                                    <w:jc w:val="left"/>
                                  </w:pPr>
                                  <w:r w:rsidRPr="008F44FA">
                                    <w:t>Array strips with the same top surface area.</w:t>
                                  </w:r>
                                </w:p>
                              </w:tc>
                            </w:tr>
                          </w:tbl>
                          <w:p w14:paraId="689D65EB" w14:textId="77777777" w:rsidR="003E6455" w:rsidRDefault="003E6455" w:rsidP="008F44FA">
                            <w:pPr>
                              <w:pStyle w:val="FootnoteText"/>
                            </w:pPr>
                          </w:p>
                          <w:p w14:paraId="795BCAC0" w14:textId="77777777" w:rsidR="003E6455" w:rsidRDefault="003E6455" w:rsidP="008F44F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2FEDC4" id="_x0000_t202" coordsize="21600,21600" o:spt="202" path="m,l,21600r21600,l21600,xe">
                <v:stroke joinstyle="miter"/>
                <v:path gradientshapeok="t" o:connecttype="rect"/>
              </v:shapetype>
              <v:shape id="Text Box 2" o:spid="_x0000_s1026" type="#_x0000_t202" style="position:absolute;left:0;text-align:left;margin-left:266.6pt;margin-top:444.55pt;width:250.5pt;height:228.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" o:allowincell="f" stroked="f">
                <v:textbox inset="0,0,0,0">
                  <w:txbxContent>
                    <w:p w14:paraId="64842D33" w14:textId="32D2CF28" w:rsidR="003E6455" w:rsidRDefault="003E6455" w:rsidP="008F44FA">
                      <w:pPr>
                        <w:pStyle w:val="TableTitle"/>
                      </w:pPr>
                      <w:r>
                        <w:t>TABLE I</w:t>
                      </w:r>
                    </w:p>
                    <w:p w14:paraId="3DC6EF58" w14:textId="339543C5" w:rsidR="003E6455" w:rsidRDefault="003E6455" w:rsidP="008F44FA">
                      <w:pPr>
                        <w:pStyle w:val="TableTitle"/>
                      </w:pPr>
                      <w:r>
                        <w:t>Description of Devices</w:t>
                      </w:r>
                    </w:p>
                    <w:tbl>
                      <w:tblPr>
                        <w:tblW w:w="4948" w:type="dxa"/>
                        <w:tblInd w:w="108" w:type="dxa"/>
                        <w:tblBorders>
                          <w:top w:val="single" w:sz="12" w:space="0" w:color="808080"/>
                          <w:bottom w:val="single" w:sz="12" w:space="0" w:color="808080"/>
                        </w:tblBorders>
                        <w:tblLook w:val="0000" w:firstRow="0" w:lastRow="0" w:firstColumn="0" w:lastColumn="0" w:noHBand="0" w:noVBand="0"/>
                      </w:tblPr>
                      <w:tblGrid>
                        <w:gridCol w:w="1292"/>
                        <w:gridCol w:w="679"/>
                        <w:gridCol w:w="738"/>
                        <w:gridCol w:w="925"/>
                        <w:gridCol w:w="1314"/>
                      </w:tblGrid>
                      <w:tr w:rsidR="003E6455" w14:paraId="1CF01E91" w14:textId="77777777" w:rsidTr="00A368A2">
                        <w:trPr>
                          <w:trHeight w:val="9"/>
                        </w:trPr>
                        <w:tc>
                          <w:tcPr>
                            <w:tcW w:w="0" w:type="auto"/>
                            <w:tcBorders>
                              <w:top w:val="double" w:sz="6" w:space="0" w:color="auto"/>
                              <w:left w:val="nil"/>
                              <w:bottom w:val="nil"/>
                              <w:right w:val="nil"/>
                            </w:tcBorders>
                            <w:vAlign w:val="center"/>
                          </w:tcPr>
                          <w:p w14:paraId="13D8D970" w14:textId="77777777" w:rsidR="003E6455" w:rsidRPr="00A368A2" w:rsidRDefault="003E6455" w:rsidP="00A368A2">
                            <w:pPr>
                              <w:pStyle w:val="IEEECAPTION"/>
                              <w:jc w:val="center"/>
                            </w:pPr>
                            <w:r w:rsidRPr="00A368A2">
                              <w:t>Device ID</w:t>
                            </w:r>
                          </w:p>
                        </w:tc>
                        <w:tc>
                          <w:tcPr>
                            <w:tcW w:w="0" w:type="auto"/>
                            <w:tcBorders>
                              <w:top w:val="double" w:sz="6" w:space="0" w:color="auto"/>
                              <w:left w:val="nil"/>
                              <w:bottom w:val="nil"/>
                              <w:right w:val="nil"/>
                            </w:tcBorders>
                            <w:vAlign w:val="center"/>
                          </w:tcPr>
                          <w:p w14:paraId="011A68B2" w14:textId="0BCAB11B" w:rsidR="003E6455" w:rsidRPr="00A368A2" w:rsidRDefault="003E6455" w:rsidP="00A368A2">
                            <w:pPr>
                              <w:pStyle w:val="IEEECAPTION"/>
                              <w:jc w:val="center"/>
                            </w:pPr>
                            <w:r>
                              <w:t>Width (</w:t>
                            </w:r>
                            <w:r w:rsidRPr="008F44FA">
                              <w:t>µm</w:t>
                            </w:r>
                            <w:r>
                              <w:t>)</w:t>
                            </w:r>
                          </w:p>
                        </w:tc>
                        <w:tc>
                          <w:tcPr>
                            <w:tcW w:w="0" w:type="auto"/>
                            <w:tcBorders>
                              <w:top w:val="double" w:sz="6" w:space="0" w:color="auto"/>
                              <w:left w:val="nil"/>
                              <w:bottom w:val="nil"/>
                              <w:right w:val="nil"/>
                            </w:tcBorders>
                            <w:vAlign w:val="center"/>
                          </w:tcPr>
                          <w:p w14:paraId="6D2F2152" w14:textId="36962C97" w:rsidR="003E6455" w:rsidRPr="00A368A2" w:rsidRDefault="003E6455" w:rsidP="00A368A2">
                            <w:pPr>
                              <w:pStyle w:val="IEEECAPTION"/>
                              <w:jc w:val="center"/>
                            </w:pPr>
                            <w:r>
                              <w:t>Length (mm)</w:t>
                            </w:r>
                          </w:p>
                        </w:tc>
                        <w:tc>
                          <w:tcPr>
                            <w:tcW w:w="0" w:type="auto"/>
                            <w:tcBorders>
                              <w:top w:val="double" w:sz="6" w:space="0" w:color="auto"/>
                              <w:left w:val="nil"/>
                              <w:bottom w:val="nil"/>
                              <w:right w:val="nil"/>
                            </w:tcBorders>
                            <w:vAlign w:val="center"/>
                          </w:tcPr>
                          <w:p w14:paraId="54520CB4" w14:textId="6DF51C11" w:rsidR="003E6455" w:rsidRPr="00A368A2" w:rsidRDefault="003E6455" w:rsidP="00A368A2">
                            <w:pPr>
                              <w:pStyle w:val="IEEECAPTION"/>
                              <w:jc w:val="center"/>
                            </w:pPr>
                            <w:r>
                              <w:t>Thickness (nm)</w:t>
                            </w:r>
                          </w:p>
                        </w:tc>
                        <w:tc>
                          <w:tcPr>
                            <w:tcW w:w="0" w:type="auto"/>
                            <w:tcBorders>
                              <w:top w:val="double" w:sz="6" w:space="0" w:color="auto"/>
                              <w:left w:val="nil"/>
                              <w:bottom w:val="nil"/>
                              <w:right w:val="nil"/>
                            </w:tcBorders>
                            <w:vAlign w:val="center"/>
                          </w:tcPr>
                          <w:p w14:paraId="6ABE2DCE" w14:textId="10AF4A4D" w:rsidR="003E6455" w:rsidRPr="00A368A2" w:rsidRDefault="003E6455" w:rsidP="00A368A2">
                            <w:pPr>
                              <w:pStyle w:val="IEEECAPTION"/>
                              <w:jc w:val="center"/>
                            </w:pPr>
                            <w:r>
                              <w:t>Description</w:t>
                            </w:r>
                          </w:p>
                        </w:tc>
                      </w:tr>
                      <w:tr w:rsidR="003E6455" w14:paraId="4A736CB5" w14:textId="77777777" w:rsidTr="008F44FA">
                        <w:trPr>
                          <w:trHeight w:val="9"/>
                        </w:trPr>
                        <w:tc>
                          <w:tcPr>
                            <w:tcW w:w="0" w:type="auto"/>
                            <w:tcBorders>
                              <w:top w:val="nil"/>
                              <w:left w:val="nil"/>
                              <w:bottom w:val="nil"/>
                              <w:right w:val="nil"/>
                            </w:tcBorders>
                          </w:tcPr>
                          <w:p w14:paraId="42D15547" w14:textId="77777777" w:rsidR="003E6455" w:rsidRPr="009B396A" w:rsidRDefault="003E6455" w:rsidP="008F44FA">
                            <w:pPr>
                              <w:pStyle w:val="IEEECAPTION"/>
                            </w:pPr>
                            <w:r w:rsidRPr="00DF42DD">
                              <w:rPr>
                                <w:lang w:val="de-DE"/>
                              </w:rPr>
                              <w:t>100_3_30_Str</w:t>
                            </w:r>
                          </w:p>
                        </w:tc>
                        <w:tc>
                          <w:tcPr>
                            <w:tcW w:w="0" w:type="auto"/>
                            <w:tcBorders>
                              <w:top w:val="nil"/>
                              <w:left w:val="nil"/>
                              <w:bottom w:val="nil"/>
                              <w:right w:val="nil"/>
                            </w:tcBorders>
                          </w:tcPr>
                          <w:p w14:paraId="73C14BE6" w14:textId="65034F19" w:rsidR="003E6455" w:rsidRPr="008F44FA" w:rsidRDefault="003E6455" w:rsidP="008F44FA">
                            <w:pPr>
                              <w:pStyle w:val="IEEECAPTION"/>
                              <w:jc w:val="center"/>
                            </w:pPr>
                            <w:r w:rsidRPr="008F44FA">
                              <w:t>100</w:t>
                            </w:r>
                          </w:p>
                        </w:tc>
                        <w:tc>
                          <w:tcPr>
                            <w:tcW w:w="0" w:type="auto"/>
                            <w:tcBorders>
                              <w:top w:val="nil"/>
                              <w:left w:val="nil"/>
                              <w:bottom w:val="nil"/>
                              <w:right w:val="nil"/>
                            </w:tcBorders>
                          </w:tcPr>
                          <w:p w14:paraId="59899EDB" w14:textId="64CC402C" w:rsidR="003E6455" w:rsidRPr="009B396A" w:rsidRDefault="003E6455" w:rsidP="008F44FA">
                            <w:pPr>
                              <w:pStyle w:val="IEEECAPTION"/>
                              <w:jc w:val="center"/>
                            </w:pPr>
                            <w:r>
                              <w:t>3</w:t>
                            </w:r>
                          </w:p>
                        </w:tc>
                        <w:tc>
                          <w:tcPr>
                            <w:tcW w:w="0" w:type="auto"/>
                            <w:tcBorders>
                              <w:top w:val="nil"/>
                              <w:left w:val="nil"/>
                              <w:bottom w:val="nil"/>
                              <w:right w:val="nil"/>
                            </w:tcBorders>
                          </w:tcPr>
                          <w:p w14:paraId="0FA00B68" w14:textId="618DB01F" w:rsidR="003E6455" w:rsidRPr="008F44FA" w:rsidRDefault="003E6455" w:rsidP="008F44FA">
                            <w:pPr>
                              <w:pStyle w:val="IEEECAPTION"/>
                              <w:jc w:val="center"/>
                            </w:pPr>
                            <w:r w:rsidRPr="008F44FA">
                              <w:t>30</w:t>
                            </w:r>
                          </w:p>
                        </w:tc>
                        <w:tc>
                          <w:tcPr>
                            <w:tcW w:w="0" w:type="auto"/>
                            <w:tcBorders>
                              <w:top w:val="nil"/>
                              <w:left w:val="nil"/>
                              <w:bottom w:val="nil"/>
                              <w:right w:val="nil"/>
                            </w:tcBorders>
                          </w:tcPr>
                          <w:p w14:paraId="09E25214" w14:textId="3791CE5E" w:rsidR="003E6455" w:rsidRPr="008F44FA" w:rsidRDefault="003E6455" w:rsidP="008F44FA">
                            <w:pPr>
                              <w:pStyle w:val="IEEECAPTION"/>
                              <w:jc w:val="left"/>
                            </w:pPr>
                            <w:r w:rsidRPr="008F44FA">
                              <w:t>Straight strips</w:t>
                            </w:r>
                          </w:p>
                        </w:tc>
                      </w:tr>
                      <w:tr w:rsidR="003E6455" w14:paraId="19D4D59F" w14:textId="77777777" w:rsidTr="008F44FA">
                        <w:trPr>
                          <w:trHeight w:val="9"/>
                        </w:trPr>
                        <w:tc>
                          <w:tcPr>
                            <w:tcW w:w="0" w:type="auto"/>
                            <w:tcBorders>
                              <w:top w:val="nil"/>
                              <w:left w:val="nil"/>
                              <w:bottom w:val="nil"/>
                              <w:right w:val="nil"/>
                            </w:tcBorders>
                          </w:tcPr>
                          <w:p w14:paraId="491E325F" w14:textId="77777777" w:rsidR="003E6455" w:rsidRPr="009B396A" w:rsidRDefault="003E6455" w:rsidP="008F44FA">
                            <w:pPr>
                              <w:pStyle w:val="IEEECAPTION"/>
                              <w:rPr>
                                <w:i/>
                                <w:iCs/>
                              </w:rPr>
                            </w:pPr>
                            <w:r w:rsidRPr="00DF42DD">
                              <w:rPr>
                                <w:lang w:val="de-DE"/>
                              </w:rPr>
                              <w:t>300_3_30_Str</w:t>
                            </w:r>
                          </w:p>
                        </w:tc>
                        <w:tc>
                          <w:tcPr>
                            <w:tcW w:w="0" w:type="auto"/>
                            <w:tcBorders>
                              <w:top w:val="nil"/>
                              <w:left w:val="nil"/>
                              <w:bottom w:val="nil"/>
                              <w:right w:val="nil"/>
                            </w:tcBorders>
                          </w:tcPr>
                          <w:p w14:paraId="267F3F74" w14:textId="5B3EC6CF" w:rsidR="003E6455" w:rsidRPr="008F44FA" w:rsidRDefault="003E6455" w:rsidP="008F44FA">
                            <w:pPr>
                              <w:pStyle w:val="IEEECAPTION"/>
                              <w:jc w:val="center"/>
                            </w:pPr>
                            <w:r w:rsidRPr="008F44FA">
                              <w:t>300</w:t>
                            </w:r>
                          </w:p>
                        </w:tc>
                        <w:tc>
                          <w:tcPr>
                            <w:tcW w:w="0" w:type="auto"/>
                            <w:tcBorders>
                              <w:top w:val="nil"/>
                              <w:left w:val="nil"/>
                              <w:bottom w:val="nil"/>
                              <w:right w:val="nil"/>
                            </w:tcBorders>
                          </w:tcPr>
                          <w:p w14:paraId="7AB20FEA" w14:textId="0AC6C875" w:rsidR="003E6455" w:rsidRPr="008F44FA" w:rsidRDefault="003E6455" w:rsidP="008F44FA">
                            <w:pPr>
                              <w:pStyle w:val="IEEECAPTION"/>
                              <w:jc w:val="center"/>
                            </w:pPr>
                            <w:r w:rsidRPr="008F44FA">
                              <w:t>3</w:t>
                            </w:r>
                          </w:p>
                        </w:tc>
                        <w:tc>
                          <w:tcPr>
                            <w:tcW w:w="0" w:type="auto"/>
                            <w:tcBorders>
                              <w:top w:val="nil"/>
                              <w:left w:val="nil"/>
                              <w:bottom w:val="nil"/>
                              <w:right w:val="nil"/>
                            </w:tcBorders>
                          </w:tcPr>
                          <w:p w14:paraId="1C198EDA" w14:textId="0F9FA5A7" w:rsidR="003E6455" w:rsidRPr="008F44FA" w:rsidRDefault="003E6455" w:rsidP="008F44FA">
                            <w:pPr>
                              <w:pStyle w:val="IEEECAPTION"/>
                              <w:jc w:val="center"/>
                            </w:pPr>
                            <w:r w:rsidRPr="008F44FA">
                              <w:t>30</w:t>
                            </w:r>
                          </w:p>
                        </w:tc>
                        <w:tc>
                          <w:tcPr>
                            <w:tcW w:w="0" w:type="auto"/>
                            <w:tcBorders>
                              <w:top w:val="nil"/>
                              <w:left w:val="nil"/>
                              <w:bottom w:val="nil"/>
                              <w:right w:val="nil"/>
                            </w:tcBorders>
                          </w:tcPr>
                          <w:p w14:paraId="1B8A0B01" w14:textId="6ABE9B53" w:rsidR="003E6455" w:rsidRPr="008F44FA" w:rsidRDefault="003E6455" w:rsidP="008F44FA">
                            <w:pPr>
                              <w:pStyle w:val="IEEECAPTION"/>
                              <w:jc w:val="left"/>
                            </w:pPr>
                            <w:r w:rsidRPr="008F44FA">
                              <w:t>Straight strips</w:t>
                            </w:r>
                          </w:p>
                        </w:tc>
                      </w:tr>
                      <w:tr w:rsidR="003E6455" w14:paraId="71019EAC" w14:textId="77777777" w:rsidTr="008F44FA">
                        <w:trPr>
                          <w:trHeight w:val="9"/>
                        </w:trPr>
                        <w:tc>
                          <w:tcPr>
                            <w:tcW w:w="0" w:type="auto"/>
                            <w:tcBorders>
                              <w:top w:val="nil"/>
                              <w:left w:val="nil"/>
                              <w:bottom w:val="nil"/>
                              <w:right w:val="nil"/>
                            </w:tcBorders>
                          </w:tcPr>
                          <w:p w14:paraId="1513E757" w14:textId="77777777" w:rsidR="003E6455" w:rsidRPr="009B396A" w:rsidRDefault="003E6455" w:rsidP="008F44FA">
                            <w:pPr>
                              <w:pStyle w:val="IEEECAPTION"/>
                              <w:rPr>
                                <w:i/>
                                <w:iCs/>
                              </w:rPr>
                            </w:pPr>
                            <w:r w:rsidRPr="00DF42DD">
                              <w:rPr>
                                <w:lang w:val="de-DE"/>
                              </w:rPr>
                              <w:t>500_3_30_Str</w:t>
                            </w:r>
                          </w:p>
                        </w:tc>
                        <w:tc>
                          <w:tcPr>
                            <w:tcW w:w="0" w:type="auto"/>
                            <w:tcBorders>
                              <w:top w:val="nil"/>
                              <w:left w:val="nil"/>
                              <w:bottom w:val="nil"/>
                              <w:right w:val="nil"/>
                            </w:tcBorders>
                          </w:tcPr>
                          <w:p w14:paraId="379EBF62" w14:textId="7A505ED1" w:rsidR="003E6455" w:rsidRPr="008F44FA" w:rsidRDefault="003E6455" w:rsidP="008F44FA">
                            <w:pPr>
                              <w:pStyle w:val="IEEECAPTION"/>
                              <w:jc w:val="center"/>
                            </w:pPr>
                            <w:r w:rsidRPr="008F44FA">
                              <w:t>500</w:t>
                            </w:r>
                          </w:p>
                        </w:tc>
                        <w:tc>
                          <w:tcPr>
                            <w:tcW w:w="0" w:type="auto"/>
                            <w:tcBorders>
                              <w:top w:val="nil"/>
                              <w:left w:val="nil"/>
                              <w:bottom w:val="nil"/>
                              <w:right w:val="nil"/>
                            </w:tcBorders>
                          </w:tcPr>
                          <w:p w14:paraId="6020F714" w14:textId="0704D646" w:rsidR="003E6455" w:rsidRPr="009B396A" w:rsidRDefault="003E6455" w:rsidP="008F44FA">
                            <w:pPr>
                              <w:pStyle w:val="IEEECAPTION"/>
                              <w:jc w:val="center"/>
                            </w:pPr>
                            <w:r>
                              <w:t>3</w:t>
                            </w:r>
                          </w:p>
                        </w:tc>
                        <w:tc>
                          <w:tcPr>
                            <w:tcW w:w="0" w:type="auto"/>
                            <w:tcBorders>
                              <w:top w:val="nil"/>
                              <w:left w:val="nil"/>
                              <w:bottom w:val="nil"/>
                              <w:right w:val="nil"/>
                            </w:tcBorders>
                          </w:tcPr>
                          <w:p w14:paraId="6BB3AA5B" w14:textId="4BCC104A" w:rsidR="003E6455" w:rsidRPr="008F44FA" w:rsidRDefault="003E6455" w:rsidP="008F44FA">
                            <w:pPr>
                              <w:pStyle w:val="IEEECAPTION"/>
                              <w:jc w:val="center"/>
                            </w:pPr>
                            <w:r w:rsidRPr="008F44FA">
                              <w:t>30</w:t>
                            </w:r>
                          </w:p>
                        </w:tc>
                        <w:tc>
                          <w:tcPr>
                            <w:tcW w:w="0" w:type="auto"/>
                            <w:tcBorders>
                              <w:top w:val="nil"/>
                              <w:left w:val="nil"/>
                              <w:bottom w:val="nil"/>
                              <w:right w:val="nil"/>
                            </w:tcBorders>
                          </w:tcPr>
                          <w:p w14:paraId="669B5B12" w14:textId="62A80A6D" w:rsidR="003E6455" w:rsidRPr="008F44FA" w:rsidRDefault="003E6455" w:rsidP="008F44FA">
                            <w:pPr>
                              <w:pStyle w:val="IEEECAPTION"/>
                              <w:jc w:val="left"/>
                            </w:pPr>
                            <w:r w:rsidRPr="008F44FA">
                              <w:t>Straight strips</w:t>
                            </w:r>
                          </w:p>
                        </w:tc>
                      </w:tr>
                      <w:tr w:rsidR="003E6455" w:rsidRPr="009B396A" w14:paraId="3D749A20" w14:textId="77777777" w:rsidTr="008F44FA">
                        <w:trPr>
                          <w:trHeight w:val="9"/>
                        </w:trPr>
                        <w:tc>
                          <w:tcPr>
                            <w:tcW w:w="0" w:type="auto"/>
                            <w:tcBorders>
                              <w:top w:val="nil"/>
                              <w:left w:val="nil"/>
                              <w:bottom w:val="nil"/>
                              <w:right w:val="nil"/>
                            </w:tcBorders>
                          </w:tcPr>
                          <w:p w14:paraId="66312438" w14:textId="77777777" w:rsidR="003E6455" w:rsidRPr="009B396A" w:rsidRDefault="003E6455" w:rsidP="008F44FA">
                            <w:pPr>
                              <w:pStyle w:val="IEEECAPTION"/>
                              <w:rPr>
                                <w:i/>
                                <w:iCs/>
                              </w:rPr>
                            </w:pPr>
                            <w:r w:rsidRPr="00DF42DD">
                              <w:rPr>
                                <w:lang w:val="de-DE"/>
                              </w:rPr>
                              <w:t>10_</w:t>
                            </w:r>
                            <w:r>
                              <w:t>20_30_Mdr</w:t>
                            </w:r>
                          </w:p>
                        </w:tc>
                        <w:tc>
                          <w:tcPr>
                            <w:tcW w:w="0" w:type="auto"/>
                            <w:tcBorders>
                              <w:top w:val="nil"/>
                              <w:left w:val="nil"/>
                              <w:bottom w:val="nil"/>
                              <w:right w:val="nil"/>
                            </w:tcBorders>
                          </w:tcPr>
                          <w:p w14:paraId="06475C60" w14:textId="221E4C76" w:rsidR="003E6455" w:rsidRPr="008F44FA" w:rsidRDefault="003E6455" w:rsidP="008F44FA">
                            <w:pPr>
                              <w:pStyle w:val="IEEECAPTION"/>
                              <w:jc w:val="center"/>
                            </w:pPr>
                            <w:r>
                              <w:t>10</w:t>
                            </w:r>
                          </w:p>
                        </w:tc>
                        <w:tc>
                          <w:tcPr>
                            <w:tcW w:w="0" w:type="auto"/>
                            <w:tcBorders>
                              <w:top w:val="nil"/>
                              <w:left w:val="nil"/>
                              <w:bottom w:val="nil"/>
                              <w:right w:val="nil"/>
                            </w:tcBorders>
                          </w:tcPr>
                          <w:p w14:paraId="7AAF9528" w14:textId="1FEB29F5" w:rsidR="003E6455" w:rsidRPr="009B396A" w:rsidRDefault="003E6455" w:rsidP="008F44FA">
                            <w:pPr>
                              <w:pStyle w:val="IEEECAPTION"/>
                              <w:jc w:val="center"/>
                            </w:pPr>
                            <w:r>
                              <w:t>20</w:t>
                            </w:r>
                          </w:p>
                        </w:tc>
                        <w:tc>
                          <w:tcPr>
                            <w:tcW w:w="0" w:type="auto"/>
                            <w:tcBorders>
                              <w:top w:val="nil"/>
                              <w:left w:val="nil"/>
                              <w:bottom w:val="nil"/>
                              <w:right w:val="nil"/>
                            </w:tcBorders>
                          </w:tcPr>
                          <w:p w14:paraId="3CFA07E8" w14:textId="1A135B6F" w:rsidR="003E6455" w:rsidRPr="008F44FA" w:rsidRDefault="003E6455" w:rsidP="008F44FA">
                            <w:pPr>
                              <w:pStyle w:val="IEEECAPTION"/>
                              <w:jc w:val="center"/>
                            </w:pPr>
                            <w:r w:rsidRPr="008F44FA">
                              <w:t>30</w:t>
                            </w:r>
                          </w:p>
                        </w:tc>
                        <w:tc>
                          <w:tcPr>
                            <w:tcW w:w="0" w:type="auto"/>
                            <w:tcBorders>
                              <w:top w:val="nil"/>
                              <w:left w:val="nil"/>
                              <w:bottom w:val="nil"/>
                              <w:right w:val="nil"/>
                            </w:tcBorders>
                          </w:tcPr>
                          <w:p w14:paraId="5F0E2A2B" w14:textId="459340E5" w:rsidR="003E6455" w:rsidRPr="008F44FA" w:rsidRDefault="003E6455" w:rsidP="008F44FA">
                            <w:pPr>
                              <w:pStyle w:val="IEEECAPTION"/>
                              <w:jc w:val="left"/>
                            </w:pPr>
                            <w:r w:rsidRPr="008F44FA">
                              <w:t>Meandered strips</w:t>
                            </w:r>
                          </w:p>
                        </w:tc>
                      </w:tr>
                      <w:tr w:rsidR="003E6455" w:rsidRPr="009B396A" w14:paraId="262592E0" w14:textId="77777777" w:rsidTr="008F44FA">
                        <w:trPr>
                          <w:trHeight w:val="9"/>
                        </w:trPr>
                        <w:tc>
                          <w:tcPr>
                            <w:tcW w:w="0" w:type="auto"/>
                            <w:tcBorders>
                              <w:top w:val="nil"/>
                              <w:left w:val="nil"/>
                              <w:bottom w:val="nil"/>
                              <w:right w:val="nil"/>
                            </w:tcBorders>
                          </w:tcPr>
                          <w:p w14:paraId="3D4983AF" w14:textId="77777777" w:rsidR="003E6455" w:rsidRPr="009B396A" w:rsidRDefault="003E6455" w:rsidP="008F44FA">
                            <w:pPr>
                              <w:pStyle w:val="IEEECAPTION"/>
                              <w:rPr>
                                <w:i/>
                                <w:iCs/>
                              </w:rPr>
                            </w:pPr>
                            <w:r>
                              <w:t>10_20_300_Mdr</w:t>
                            </w:r>
                          </w:p>
                        </w:tc>
                        <w:tc>
                          <w:tcPr>
                            <w:tcW w:w="0" w:type="auto"/>
                            <w:tcBorders>
                              <w:top w:val="nil"/>
                              <w:left w:val="nil"/>
                              <w:bottom w:val="nil"/>
                              <w:right w:val="nil"/>
                            </w:tcBorders>
                          </w:tcPr>
                          <w:p w14:paraId="484DA40B" w14:textId="5BD57A3F" w:rsidR="003E6455" w:rsidRPr="008F44FA" w:rsidRDefault="003E6455" w:rsidP="008F44FA">
                            <w:pPr>
                              <w:pStyle w:val="IEEECAPTION"/>
                              <w:jc w:val="center"/>
                            </w:pPr>
                            <w:r w:rsidRPr="008F44FA">
                              <w:t>10</w:t>
                            </w:r>
                          </w:p>
                        </w:tc>
                        <w:tc>
                          <w:tcPr>
                            <w:tcW w:w="0" w:type="auto"/>
                            <w:tcBorders>
                              <w:top w:val="nil"/>
                              <w:left w:val="nil"/>
                              <w:bottom w:val="nil"/>
                              <w:right w:val="nil"/>
                            </w:tcBorders>
                          </w:tcPr>
                          <w:p w14:paraId="659B212C" w14:textId="1AF27718" w:rsidR="003E6455" w:rsidRPr="009B396A" w:rsidRDefault="003E6455" w:rsidP="008F44FA">
                            <w:pPr>
                              <w:pStyle w:val="IEEECAPTION"/>
                              <w:jc w:val="center"/>
                            </w:pPr>
                            <w:r>
                              <w:t>20</w:t>
                            </w:r>
                          </w:p>
                        </w:tc>
                        <w:tc>
                          <w:tcPr>
                            <w:tcW w:w="0" w:type="auto"/>
                            <w:tcBorders>
                              <w:top w:val="nil"/>
                              <w:left w:val="nil"/>
                              <w:bottom w:val="nil"/>
                              <w:right w:val="nil"/>
                            </w:tcBorders>
                          </w:tcPr>
                          <w:p w14:paraId="0B547366" w14:textId="2026396F" w:rsidR="003E6455" w:rsidRPr="008F44FA" w:rsidRDefault="003E6455" w:rsidP="008F44FA">
                            <w:pPr>
                              <w:pStyle w:val="IEEECAPTION"/>
                              <w:jc w:val="center"/>
                            </w:pPr>
                            <w:r w:rsidRPr="008F44FA">
                              <w:t>300</w:t>
                            </w:r>
                          </w:p>
                        </w:tc>
                        <w:tc>
                          <w:tcPr>
                            <w:tcW w:w="0" w:type="auto"/>
                            <w:tcBorders>
                              <w:top w:val="nil"/>
                              <w:left w:val="nil"/>
                              <w:bottom w:val="nil"/>
                              <w:right w:val="nil"/>
                            </w:tcBorders>
                          </w:tcPr>
                          <w:p w14:paraId="41DBBE6F" w14:textId="103C7CEE" w:rsidR="003E6455" w:rsidRPr="008F44FA" w:rsidRDefault="003E6455" w:rsidP="008F44FA">
                            <w:pPr>
                              <w:pStyle w:val="IEEECAPTION"/>
                              <w:jc w:val="left"/>
                            </w:pPr>
                            <w:r w:rsidRPr="008F44FA">
                              <w:t>Meandered strips</w:t>
                            </w:r>
                          </w:p>
                        </w:tc>
                      </w:tr>
                      <w:tr w:rsidR="003E6455" w14:paraId="1C6AC1C3" w14:textId="77777777" w:rsidTr="008F44FA">
                        <w:trPr>
                          <w:trHeight w:val="9"/>
                        </w:trPr>
                        <w:tc>
                          <w:tcPr>
                            <w:tcW w:w="0" w:type="auto"/>
                            <w:tcBorders>
                              <w:top w:val="nil"/>
                              <w:left w:val="nil"/>
                              <w:bottom w:val="nil"/>
                              <w:right w:val="nil"/>
                            </w:tcBorders>
                          </w:tcPr>
                          <w:p w14:paraId="0A805A18" w14:textId="77777777" w:rsidR="003E6455" w:rsidRPr="009B396A" w:rsidRDefault="003E6455" w:rsidP="008F44FA">
                            <w:pPr>
                              <w:pStyle w:val="IEEECAPTION"/>
                              <w:rPr>
                                <w:i/>
                                <w:iCs/>
                              </w:rPr>
                            </w:pPr>
                            <w:r>
                              <w:t>150_3_300_Str</w:t>
                            </w:r>
                          </w:p>
                        </w:tc>
                        <w:tc>
                          <w:tcPr>
                            <w:tcW w:w="0" w:type="auto"/>
                            <w:tcBorders>
                              <w:top w:val="nil"/>
                              <w:left w:val="nil"/>
                              <w:bottom w:val="nil"/>
                              <w:right w:val="nil"/>
                            </w:tcBorders>
                          </w:tcPr>
                          <w:p w14:paraId="790CFF77" w14:textId="0EF424CA" w:rsidR="003E6455" w:rsidRPr="008F44FA" w:rsidRDefault="003E6455" w:rsidP="008F44FA">
                            <w:pPr>
                              <w:pStyle w:val="IEEECAPTION"/>
                              <w:jc w:val="center"/>
                            </w:pPr>
                            <w:r w:rsidRPr="008F44FA">
                              <w:t>150</w:t>
                            </w:r>
                          </w:p>
                        </w:tc>
                        <w:tc>
                          <w:tcPr>
                            <w:tcW w:w="0" w:type="auto"/>
                            <w:tcBorders>
                              <w:top w:val="nil"/>
                              <w:left w:val="nil"/>
                              <w:bottom w:val="nil"/>
                              <w:right w:val="nil"/>
                            </w:tcBorders>
                          </w:tcPr>
                          <w:p w14:paraId="02B173A4" w14:textId="62CF847F" w:rsidR="003E6455" w:rsidRPr="009B396A" w:rsidRDefault="003E6455" w:rsidP="008F44FA">
                            <w:pPr>
                              <w:pStyle w:val="IEEECAPTION"/>
                              <w:jc w:val="center"/>
                            </w:pPr>
                            <w:r>
                              <w:t>3</w:t>
                            </w:r>
                          </w:p>
                        </w:tc>
                        <w:tc>
                          <w:tcPr>
                            <w:tcW w:w="0" w:type="auto"/>
                            <w:tcBorders>
                              <w:top w:val="nil"/>
                              <w:left w:val="nil"/>
                              <w:bottom w:val="nil"/>
                              <w:right w:val="nil"/>
                            </w:tcBorders>
                          </w:tcPr>
                          <w:p w14:paraId="6CAE1458" w14:textId="5A5B2DAF" w:rsidR="003E6455" w:rsidRPr="008F44FA" w:rsidRDefault="003E6455" w:rsidP="008F44FA">
                            <w:pPr>
                              <w:pStyle w:val="IEEECAPTION"/>
                              <w:jc w:val="center"/>
                            </w:pPr>
                            <w:r w:rsidRPr="008F44FA">
                              <w:t>300</w:t>
                            </w:r>
                          </w:p>
                        </w:tc>
                        <w:tc>
                          <w:tcPr>
                            <w:tcW w:w="0" w:type="auto"/>
                            <w:tcBorders>
                              <w:top w:val="nil"/>
                              <w:left w:val="nil"/>
                              <w:bottom w:val="nil"/>
                              <w:right w:val="nil"/>
                            </w:tcBorders>
                          </w:tcPr>
                          <w:p w14:paraId="6D4F75E5" w14:textId="14D92B04" w:rsidR="003E6455" w:rsidRPr="008F44FA" w:rsidRDefault="003E6455" w:rsidP="008F44FA">
                            <w:pPr>
                              <w:pStyle w:val="IEEECAPTION"/>
                              <w:jc w:val="left"/>
                            </w:pPr>
                            <w:r w:rsidRPr="008F44FA">
                              <w:t>Straight strips</w:t>
                            </w:r>
                          </w:p>
                        </w:tc>
                      </w:tr>
                      <w:tr w:rsidR="003E6455" w14:paraId="141444BB" w14:textId="77777777" w:rsidTr="008F44FA">
                        <w:trPr>
                          <w:trHeight w:val="9"/>
                        </w:trPr>
                        <w:tc>
                          <w:tcPr>
                            <w:tcW w:w="0" w:type="auto"/>
                            <w:tcBorders>
                              <w:top w:val="nil"/>
                              <w:left w:val="nil"/>
                              <w:bottom w:val="double" w:sz="6" w:space="0" w:color="auto"/>
                              <w:right w:val="nil"/>
                            </w:tcBorders>
                          </w:tcPr>
                          <w:p w14:paraId="46981B26" w14:textId="77777777" w:rsidR="003E6455" w:rsidRPr="009B396A" w:rsidRDefault="003E6455" w:rsidP="008F44FA">
                            <w:pPr>
                              <w:pStyle w:val="IEEECAPTION"/>
                              <w:rPr>
                                <w:i/>
                                <w:iCs/>
                              </w:rPr>
                            </w:pPr>
                            <w:r>
                              <w:t>150_3_300_Arr</w:t>
                            </w:r>
                          </w:p>
                        </w:tc>
                        <w:tc>
                          <w:tcPr>
                            <w:tcW w:w="0" w:type="auto"/>
                            <w:tcBorders>
                              <w:top w:val="nil"/>
                              <w:left w:val="nil"/>
                              <w:bottom w:val="double" w:sz="6" w:space="0" w:color="auto"/>
                              <w:right w:val="nil"/>
                            </w:tcBorders>
                          </w:tcPr>
                          <w:p w14:paraId="54565B51" w14:textId="46F8BB7E" w:rsidR="003E6455" w:rsidRPr="008F44FA" w:rsidRDefault="003E6455" w:rsidP="008F44FA">
                            <w:pPr>
                              <w:pStyle w:val="IEEECAPTION"/>
                              <w:jc w:val="center"/>
                            </w:pPr>
                            <w:r w:rsidRPr="008F44FA">
                              <w:t>50×3</w:t>
                            </w:r>
                          </w:p>
                        </w:tc>
                        <w:tc>
                          <w:tcPr>
                            <w:tcW w:w="0" w:type="auto"/>
                            <w:tcBorders>
                              <w:top w:val="nil"/>
                              <w:left w:val="nil"/>
                              <w:bottom w:val="double" w:sz="6" w:space="0" w:color="auto"/>
                              <w:right w:val="nil"/>
                            </w:tcBorders>
                          </w:tcPr>
                          <w:p w14:paraId="0FFA1C74" w14:textId="4E1ADF7E" w:rsidR="003E6455" w:rsidRPr="009B396A" w:rsidRDefault="003E6455" w:rsidP="008F44FA">
                            <w:pPr>
                              <w:pStyle w:val="IEEECAPTION"/>
                              <w:jc w:val="center"/>
                            </w:pPr>
                            <w:r>
                              <w:t>3</w:t>
                            </w:r>
                          </w:p>
                        </w:tc>
                        <w:tc>
                          <w:tcPr>
                            <w:tcW w:w="0" w:type="auto"/>
                            <w:tcBorders>
                              <w:top w:val="nil"/>
                              <w:left w:val="nil"/>
                              <w:bottom w:val="double" w:sz="6" w:space="0" w:color="auto"/>
                              <w:right w:val="nil"/>
                            </w:tcBorders>
                          </w:tcPr>
                          <w:p w14:paraId="09224272" w14:textId="34B0A039" w:rsidR="003E6455" w:rsidRPr="008F44FA" w:rsidRDefault="003E6455" w:rsidP="008F44FA">
                            <w:pPr>
                              <w:pStyle w:val="IEEECAPTION"/>
                              <w:jc w:val="center"/>
                            </w:pPr>
                            <w:r w:rsidRPr="008F44FA">
                              <w:t>300</w:t>
                            </w:r>
                          </w:p>
                        </w:tc>
                        <w:tc>
                          <w:tcPr>
                            <w:tcW w:w="0" w:type="auto"/>
                            <w:tcBorders>
                              <w:top w:val="nil"/>
                              <w:left w:val="nil"/>
                              <w:bottom w:val="double" w:sz="6" w:space="0" w:color="auto"/>
                              <w:right w:val="nil"/>
                            </w:tcBorders>
                          </w:tcPr>
                          <w:p w14:paraId="025BBAA7" w14:textId="3426B1C0" w:rsidR="003E6455" w:rsidRPr="008F44FA" w:rsidRDefault="003E6455" w:rsidP="008F44FA">
                            <w:pPr>
                              <w:pStyle w:val="IEEECAPTION"/>
                              <w:jc w:val="left"/>
                            </w:pPr>
                            <w:r w:rsidRPr="008F44FA">
                              <w:t>Array strips with the same top surface area.</w:t>
                            </w:r>
                          </w:p>
                        </w:tc>
                      </w:tr>
                    </w:tbl>
                    <w:p w14:paraId="689D65EB" w14:textId="77777777" w:rsidR="003E6455" w:rsidRDefault="003E6455" w:rsidP="008F44FA">
                      <w:pPr>
                        <w:pStyle w:val="FootnoteText"/>
                      </w:pPr>
                    </w:p>
                    <w:p w14:paraId="795BCAC0" w14:textId="77777777" w:rsidR="003E6455" w:rsidRDefault="003E6455" w:rsidP="008F44FA"/>
                  </w:txbxContent>
                </v:textbox>
                <w10:wrap type="square" anchorx="margin" anchory="margin"/>
              </v:shape>
            </w:pict>
          </mc:Fallback>
        </mc:AlternateContent>
      </w:r>
      <w:r w:rsidR="006541D2" w:rsidRPr="008C1711">
        <w:rPr>
          <w:noProof/>
          <w:lang w:val="en-GB" w:eastAsia="en-GB"/>
        </w:rPr>
        <w:drawing>
          <wp:inline distT="0" distB="0" distL="0" distR="0" wp14:anchorId="3B98120F" wp14:editId="14A64221">
            <wp:extent cx="3185669" cy="2988859"/>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85669" cy="2988859"/>
                    </a:xfrm>
                    <a:prstGeom prst="rect">
                      <a:avLst/>
                    </a:prstGeom>
                    <a:noFill/>
                    <a:ln>
                      <a:noFill/>
                    </a:ln>
                  </pic:spPr>
                </pic:pic>
              </a:graphicData>
            </a:graphic>
          </wp:inline>
        </w:drawing>
      </w:r>
    </w:p>
    <w:p w14:paraId="00AAF45E" w14:textId="793563FA" w:rsidR="006541D2" w:rsidRPr="008C1711" w:rsidRDefault="006541D2" w:rsidP="006541D2">
      <w:pPr>
        <w:pStyle w:val="IEEECAPTION"/>
      </w:pPr>
      <w:bookmarkStart w:id="6" w:name="_Ref527473318"/>
      <w:r w:rsidRPr="008C1711">
        <w:t xml:space="preserve">Fig. </w:t>
      </w:r>
      <w:r w:rsidR="009B4B15" w:rsidRPr="008C1711">
        <w:rPr>
          <w:noProof/>
        </w:rPr>
        <w:fldChar w:fldCharType="begin"/>
      </w:r>
      <w:r w:rsidR="009B4B15" w:rsidRPr="008C1711">
        <w:rPr>
          <w:noProof/>
        </w:rPr>
        <w:instrText xml:space="preserve"> SEQ Fig._ \* ARABIC </w:instrText>
      </w:r>
      <w:r w:rsidR="009B4B15" w:rsidRPr="008C1711">
        <w:rPr>
          <w:noProof/>
        </w:rPr>
        <w:fldChar w:fldCharType="separate"/>
      </w:r>
      <w:r w:rsidR="009518C2">
        <w:rPr>
          <w:noProof/>
        </w:rPr>
        <w:t>4</w:t>
      </w:r>
      <w:r w:rsidR="009B4B15" w:rsidRPr="008C1711">
        <w:rPr>
          <w:noProof/>
        </w:rPr>
        <w:fldChar w:fldCharType="end"/>
      </w:r>
      <w:bookmarkEnd w:id="6"/>
      <w:r w:rsidRPr="008C1711">
        <w:t>.  (a) Optical microscope image of the strips used for testing. Device shown here are 300_3_30_</w:t>
      </w:r>
      <w:proofErr w:type="gramStart"/>
      <w:r w:rsidRPr="008C1711">
        <w:t>Str</w:t>
      </w:r>
      <w:r w:rsidRPr="008C1711" w:rsidDel="00AB028C">
        <w:t xml:space="preserve"> </w:t>
      </w:r>
      <w:r w:rsidRPr="008C1711">
        <w:t xml:space="preserve"> (</w:t>
      </w:r>
      <w:proofErr w:type="gramEnd"/>
      <w:r w:rsidRPr="008C1711">
        <w:t>Bottom), 400_3_30_Str</w:t>
      </w:r>
      <w:r w:rsidRPr="008C1711" w:rsidDel="00AB028C">
        <w:t xml:space="preserve"> </w:t>
      </w:r>
      <w:r w:rsidRPr="008C1711">
        <w:t xml:space="preserve"> (Middle, Unused) and 500_3_30_Str</w:t>
      </w:r>
      <w:r w:rsidRPr="008C1711" w:rsidDel="00AB028C">
        <w:t xml:space="preserve"> </w:t>
      </w:r>
      <w:r w:rsidRPr="008C1711">
        <w:t xml:space="preserve"> (Top), (b) Single and arrayed NCG Strips 150_3_300_Str</w:t>
      </w:r>
      <w:r w:rsidRPr="008C1711" w:rsidDel="00283D63">
        <w:t xml:space="preserve"> </w:t>
      </w:r>
      <w:r w:rsidRPr="008C1711">
        <w:t xml:space="preserve"> (Top) and 150_3_300_Arr</w:t>
      </w:r>
      <w:r w:rsidRPr="008C1711" w:rsidDel="00283D63">
        <w:t xml:space="preserve"> </w:t>
      </w:r>
      <w:r w:rsidRPr="008C1711">
        <w:t xml:space="preserve"> (Bottom), (c) Optical Microscope image of 10_20_300_Mdr</w:t>
      </w:r>
      <w:r w:rsidRPr="008C1711" w:rsidDel="00061437">
        <w:t xml:space="preserve"> </w:t>
      </w:r>
      <w:r w:rsidRPr="008C1711">
        <w:t>: Meandered strips</w:t>
      </w:r>
    </w:p>
    <w:p w14:paraId="58F868B6" w14:textId="6BB32079" w:rsidR="006541D2" w:rsidRPr="008C1711" w:rsidRDefault="001966B1" w:rsidP="006541D2">
      <w:r w:rsidRPr="008C1711">
        <w:t>The sensors were tested in an environmental chamber fitted with a commercial Bosch Sensortec BME280 temperature, pressure and humidity sensor. The relative humidity of the gas chamber was increased by introducing water vapour through a commercial ultrasonic humidifier filled with deionized water (refer to</w:t>
      </w:r>
      <w:r w:rsidR="009B041C" w:rsidRPr="008C1711">
        <w:t xml:space="preserve"> </w:t>
      </w:r>
      <w:r w:rsidR="009B041C" w:rsidRPr="008C1711">
        <w:fldChar w:fldCharType="begin"/>
      </w:r>
      <w:r w:rsidR="009B041C" w:rsidRPr="008C1711">
        <w:instrText xml:space="preserve"> REF _Ref527473405 \h </w:instrText>
      </w:r>
      <w:r w:rsidR="008C1711">
        <w:instrText xml:space="preserve"> \* MERGEFORMAT </w:instrText>
      </w:r>
      <w:r w:rsidR="009B041C" w:rsidRPr="008C1711">
        <w:fldChar w:fldCharType="separate"/>
      </w:r>
      <w:r w:rsidR="009518C2" w:rsidRPr="008C1711">
        <w:t xml:space="preserve">Fig. </w:t>
      </w:r>
      <w:r w:rsidR="009518C2">
        <w:rPr>
          <w:noProof/>
        </w:rPr>
        <w:t>2</w:t>
      </w:r>
      <w:r w:rsidR="009B041C" w:rsidRPr="008C1711">
        <w:fldChar w:fldCharType="end"/>
      </w:r>
      <w:r w:rsidRPr="008C1711">
        <w:t>). The term ‘relative humidity’, often used in literature, refers to the ratio between the partial pressure of water vapor in the air and the equilibrium vapor pressure of water on top of a flat surface of a body of water at a given temperature. At the beginning of each measurement cycle, the humidity of the chamber was lowered to 40% RH using 20 g of silica gel (</w:t>
      </w:r>
      <w:proofErr w:type="spellStart"/>
      <w:r w:rsidRPr="008C1711">
        <w:t>Hannschweiller</w:t>
      </w:r>
      <w:proofErr w:type="spellEnd"/>
      <w:r w:rsidRPr="008C1711">
        <w:t xml:space="preserve"> Chemicals GmbH) as the desiccant. </w:t>
      </w:r>
      <w:r w:rsidRPr="008C1711">
        <w:lastRenderedPageBreak/>
        <w:t>Synthetic air (</w:t>
      </w:r>
      <w:proofErr w:type="spellStart"/>
      <w:r w:rsidRPr="008C1711">
        <w:t>Calgaz</w:t>
      </w:r>
      <w:proofErr w:type="spellEnd"/>
      <w:r w:rsidRPr="008C1711">
        <w:t>, 20% O</w:t>
      </w:r>
      <w:r w:rsidRPr="008C1711">
        <w:rPr>
          <w:vertAlign w:val="subscript"/>
        </w:rPr>
        <w:t>2</w:t>
      </w:r>
      <w:r w:rsidRPr="008C1711">
        <w:t xml:space="preserve"> in N</w:t>
      </w:r>
      <w:r w:rsidRPr="008C1711">
        <w:rPr>
          <w:vertAlign w:val="subscript"/>
        </w:rPr>
        <w:t>2</w:t>
      </w:r>
      <w:r w:rsidRPr="008C1711">
        <w:t xml:space="preserve"> balance, Relative humidity &lt; 25% RH) was used to remove excess moisture if necessary. </w:t>
      </w:r>
    </w:p>
    <w:p w14:paraId="532B0601" w14:textId="72EA859F" w:rsidR="006541D2" w:rsidRPr="008C1711" w:rsidRDefault="001966B1" w:rsidP="001966B1">
      <w:pPr>
        <w:rPr>
          <w:noProof/>
        </w:rPr>
      </w:pPr>
      <w:r w:rsidRPr="008C1711">
        <w:t>Humidity was increased by feeding water vapour created from the humidifier into the chamber for 3 seconds. After that, the chamber was sealed, and resistance was logged every 2 seconds using a Keithley 2100 high precision multimeter. A 30-minute delay was introduced after each humidity pulse for sensor signal stabilization. The resultant response of the sensor was shown in</w:t>
      </w:r>
      <w:r w:rsidR="009B041C" w:rsidRPr="008C1711">
        <w:t xml:space="preserve"> </w:t>
      </w:r>
      <w:r w:rsidR="009B041C" w:rsidRPr="008C1711">
        <w:fldChar w:fldCharType="begin"/>
      </w:r>
      <w:r w:rsidR="009B041C" w:rsidRPr="008C1711">
        <w:instrText xml:space="preserve"> REF _Ref527473422 \h </w:instrText>
      </w:r>
      <w:r w:rsidR="008C1711">
        <w:instrText xml:space="preserve"> \* MERGEFORMAT </w:instrText>
      </w:r>
      <w:r w:rsidR="009B041C" w:rsidRPr="008C1711">
        <w:fldChar w:fldCharType="separate"/>
      </w:r>
      <w:r w:rsidR="009518C2" w:rsidRPr="008C1711">
        <w:t xml:space="preserve">Fig. </w:t>
      </w:r>
      <w:r w:rsidR="009518C2">
        <w:rPr>
          <w:noProof/>
        </w:rPr>
        <w:t>5</w:t>
      </w:r>
      <w:r w:rsidR="009B041C" w:rsidRPr="008C1711">
        <w:fldChar w:fldCharType="end"/>
      </w:r>
      <w:r w:rsidRPr="008C1711">
        <w:t>.</w:t>
      </w:r>
      <w:r w:rsidR="006541D2" w:rsidRPr="008C1711">
        <w:rPr>
          <w:noProof/>
        </w:rPr>
        <w:t xml:space="preserve"> </w:t>
      </w:r>
    </w:p>
    <w:p w14:paraId="31D4030D" w14:textId="77777777" w:rsidR="006F384F" w:rsidRPr="008C1711" w:rsidRDefault="006F384F" w:rsidP="001966B1">
      <w:pPr>
        <w:rPr>
          <w:noProof/>
        </w:rPr>
      </w:pPr>
    </w:p>
    <w:p w14:paraId="1E8F1FE8" w14:textId="656AB731" w:rsidR="006541D2" w:rsidRPr="008C1711" w:rsidRDefault="006F384F" w:rsidP="006541D2">
      <w:pPr>
        <w:keepNext/>
        <w:ind w:firstLine="0"/>
      </w:pPr>
      <w:r w:rsidRPr="008C1711">
        <w:rPr>
          <w:noProof/>
          <w:lang w:val="en-GB" w:eastAsia="en-GB"/>
        </w:rPr>
        <w:drawing>
          <wp:inline distT="0" distB="0" distL="0" distR="0" wp14:anchorId="02FDD8D9" wp14:editId="31683877">
            <wp:extent cx="3186765" cy="217385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8634" cy="2188774"/>
                    </a:xfrm>
                    <a:prstGeom prst="rect">
                      <a:avLst/>
                    </a:prstGeom>
                    <a:noFill/>
                  </pic:spPr>
                </pic:pic>
              </a:graphicData>
            </a:graphic>
          </wp:inline>
        </w:drawing>
      </w:r>
    </w:p>
    <w:p w14:paraId="241A5B58" w14:textId="01256E7D" w:rsidR="001966B1" w:rsidRPr="008C1711" w:rsidRDefault="006541D2" w:rsidP="006541D2">
      <w:pPr>
        <w:pStyle w:val="IEEECAPTION"/>
      </w:pPr>
      <w:bookmarkStart w:id="7" w:name="_Ref527473422"/>
      <w:r w:rsidRPr="008C1711">
        <w:t xml:space="preserve">Fig. </w:t>
      </w:r>
      <w:r w:rsidR="006733A6">
        <w:rPr>
          <w:noProof/>
        </w:rPr>
        <w:fldChar w:fldCharType="begin"/>
      </w:r>
      <w:r w:rsidR="006733A6">
        <w:rPr>
          <w:noProof/>
        </w:rPr>
        <w:instrText xml:space="preserve"> SEQ Fig._ \* ARABIC </w:instrText>
      </w:r>
      <w:r w:rsidR="006733A6">
        <w:rPr>
          <w:noProof/>
        </w:rPr>
        <w:fldChar w:fldCharType="separate"/>
      </w:r>
      <w:r w:rsidR="009518C2">
        <w:rPr>
          <w:noProof/>
        </w:rPr>
        <w:t>5</w:t>
      </w:r>
      <w:r w:rsidR="006733A6">
        <w:rPr>
          <w:noProof/>
        </w:rPr>
        <w:fldChar w:fldCharType="end"/>
      </w:r>
      <w:bookmarkEnd w:id="7"/>
      <w:r w:rsidRPr="008C1711">
        <w:t>.  Response of sensor (10_20_300_Mdr) to different values of relative humidity in steps</w:t>
      </w:r>
    </w:p>
    <w:p w14:paraId="4D75BCC4" w14:textId="77777777" w:rsidR="006541D2" w:rsidRPr="008C1711" w:rsidRDefault="006541D2" w:rsidP="006541D2">
      <w:pPr>
        <w:pStyle w:val="Text"/>
        <w:keepNext/>
        <w:ind w:firstLine="0"/>
      </w:pPr>
      <w:r w:rsidRPr="008C1711">
        <w:rPr>
          <w:noProof/>
          <w:lang w:val="en-GB" w:eastAsia="en-GB"/>
        </w:rPr>
        <w:drawing>
          <wp:inline distT="0" distB="0" distL="0" distR="0" wp14:anchorId="577AD855" wp14:editId="56FF1F5F">
            <wp:extent cx="3204210" cy="229048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3">
                      <a:extLst>
                        <a:ext uri="{28A0092B-C50C-407E-A947-70E740481C1C}">
                          <a14:useLocalDpi xmlns:a14="http://schemas.microsoft.com/office/drawing/2010/main" val="0"/>
                        </a:ext>
                      </a:extLst>
                    </a:blip>
                    <a:srcRect t="4550"/>
                    <a:stretch/>
                  </pic:blipFill>
                  <pic:spPr bwMode="auto">
                    <a:xfrm>
                      <a:off x="0" y="0"/>
                      <a:ext cx="3204210" cy="2290483"/>
                    </a:xfrm>
                    <a:prstGeom prst="rect">
                      <a:avLst/>
                    </a:prstGeom>
                    <a:noFill/>
                    <a:ln>
                      <a:noFill/>
                    </a:ln>
                    <a:extLst>
                      <a:ext uri="{53640926-AAD7-44D8-BBD7-CCE9431645EC}">
                        <a14:shadowObscured xmlns:a14="http://schemas.microsoft.com/office/drawing/2010/main"/>
                      </a:ext>
                    </a:extLst>
                  </pic:spPr>
                </pic:pic>
              </a:graphicData>
            </a:graphic>
          </wp:inline>
        </w:drawing>
      </w:r>
    </w:p>
    <w:p w14:paraId="5BC60D67" w14:textId="63EF513B" w:rsidR="006541D2" w:rsidRPr="008C1711" w:rsidRDefault="00B06F0F" w:rsidP="006541D2">
      <w:pPr>
        <w:pStyle w:val="IEEECAPTION"/>
      </w:pPr>
      <w:bookmarkStart w:id="8" w:name="_Ref527473432"/>
      <w:r w:rsidRPr="008C1711">
        <w:t>Fig.</w:t>
      </w:r>
      <w:r w:rsidR="006541D2" w:rsidRPr="008C1711">
        <w:t xml:space="preserve"> </w:t>
      </w:r>
      <w:r w:rsidR="009B4B15" w:rsidRPr="008C1711">
        <w:rPr>
          <w:noProof/>
        </w:rPr>
        <w:fldChar w:fldCharType="begin"/>
      </w:r>
      <w:r w:rsidR="009B4B15" w:rsidRPr="008C1711">
        <w:rPr>
          <w:noProof/>
        </w:rPr>
        <w:instrText xml:space="preserve"> SEQ Fig._ \* ARABIC </w:instrText>
      </w:r>
      <w:r w:rsidR="009B4B15" w:rsidRPr="008C1711">
        <w:rPr>
          <w:noProof/>
        </w:rPr>
        <w:fldChar w:fldCharType="separate"/>
      </w:r>
      <w:r w:rsidR="009518C2">
        <w:rPr>
          <w:noProof/>
        </w:rPr>
        <w:t>6</w:t>
      </w:r>
      <w:r w:rsidR="009B4B15" w:rsidRPr="008C1711">
        <w:rPr>
          <w:noProof/>
        </w:rPr>
        <w:fldChar w:fldCharType="end"/>
      </w:r>
      <w:bookmarkEnd w:id="8"/>
      <w:r w:rsidR="006541D2" w:rsidRPr="008C1711">
        <w:t>.  Resistance as a function of relative humidity, taken as an aggregate of 4 vacuum-</w:t>
      </w:r>
      <w:proofErr w:type="gramStart"/>
      <w:r w:rsidR="006541D2" w:rsidRPr="008C1711">
        <w:t>ambient  measurement</w:t>
      </w:r>
      <w:proofErr w:type="gramEnd"/>
      <w:r w:rsidR="006541D2" w:rsidRPr="008C1711">
        <w:t xml:space="preserve"> cycles from 10_20_300_Mdr</w:t>
      </w:r>
    </w:p>
    <w:p w14:paraId="0627F6E3" w14:textId="09875741" w:rsidR="008F6370" w:rsidRPr="008C1711" w:rsidRDefault="001966B1" w:rsidP="008F6370">
      <w:pPr>
        <w:pStyle w:val="Text"/>
      </w:pPr>
      <w:r w:rsidRPr="008C1711">
        <w:t xml:space="preserve">An additional measurement cycle was carried out using a vacuum pump on a sealed chamber to establish the relationship between the sensor’s resistance at lower relative humidity values. The chamber was pumped down from 1013 hPa (1 atm) to 20 hPa (0.0197 atm) and the humidity was increased by introducing atmospheric air. </w:t>
      </w:r>
      <w:r w:rsidR="009B041C" w:rsidRPr="008C1711">
        <w:fldChar w:fldCharType="begin"/>
      </w:r>
      <w:r w:rsidR="009B041C" w:rsidRPr="008C1711">
        <w:instrText xml:space="preserve"> REF _Ref527473432 \h </w:instrText>
      </w:r>
      <w:r w:rsidR="00682F08" w:rsidRPr="008C1711">
        <w:instrText xml:space="preserve"> \* MERGEFORMAT </w:instrText>
      </w:r>
      <w:r w:rsidR="009B041C" w:rsidRPr="008C1711">
        <w:fldChar w:fldCharType="separate"/>
      </w:r>
      <w:r w:rsidR="009518C2" w:rsidRPr="008C1711">
        <w:t xml:space="preserve">Fig. </w:t>
      </w:r>
      <w:r w:rsidR="009518C2">
        <w:rPr>
          <w:noProof/>
        </w:rPr>
        <w:t>6</w:t>
      </w:r>
      <w:r w:rsidR="009B041C" w:rsidRPr="008C1711">
        <w:fldChar w:fldCharType="end"/>
      </w:r>
      <w:r w:rsidR="009B041C" w:rsidRPr="008C1711">
        <w:t xml:space="preserve"> </w:t>
      </w:r>
      <w:r w:rsidRPr="008C1711">
        <w:t xml:space="preserve">shows the measurement results obtained, which fits linearly with the results obtained for higher relative humidity values. </w:t>
      </w:r>
      <w:r w:rsidR="008F6370" w:rsidRPr="008C1711">
        <w:t>Correlational studies</w:t>
      </w:r>
      <w:r w:rsidR="006A75C6" w:rsidRPr="008C1711">
        <w:t xml:space="preserve"> were</w:t>
      </w:r>
      <w:r w:rsidR="008F6370" w:rsidRPr="008C1711">
        <w:t xml:space="preserve"> carried out to determine the correlation between </w:t>
      </w:r>
      <w:r w:rsidR="00325C54" w:rsidRPr="008C1711">
        <w:t>humidity, pressure and resistance</w:t>
      </w:r>
      <w:r w:rsidR="00B230AB" w:rsidRPr="008C1711">
        <w:t>.</w:t>
      </w:r>
      <w:r w:rsidR="00325C54" w:rsidRPr="008C1711">
        <w:t xml:space="preserve"> </w:t>
      </w:r>
      <w:r w:rsidR="00B230AB" w:rsidRPr="008C1711">
        <w:t xml:space="preserve">The results </w:t>
      </w:r>
      <w:r w:rsidR="00325C54" w:rsidRPr="008C1711">
        <w:t>show little correlation between pre</w:t>
      </w:r>
      <w:r w:rsidR="0096041E" w:rsidRPr="008C1711">
        <w:t xml:space="preserve">ssure and resistance. Any apparent sensitivity between pressure and the resistance arises </w:t>
      </w:r>
      <w:r w:rsidR="001B0B16" w:rsidRPr="008C1711">
        <w:t xml:space="preserve">due to the correlation between pressure and humidity. In the absence of water vapour, </w:t>
      </w:r>
      <w:r w:rsidR="001B0B16" w:rsidRPr="008C1711">
        <w:t>the strip shows no significant response to changing air pressure.</w:t>
      </w:r>
      <w:r w:rsidR="00325C54" w:rsidRPr="008C1711">
        <w:t xml:space="preserve"> </w:t>
      </w:r>
    </w:p>
    <w:p w14:paraId="4D146B54" w14:textId="410C0BA8" w:rsidR="00BF0C69" w:rsidRPr="008C1711" w:rsidRDefault="001966B1" w:rsidP="001966B1">
      <w:pPr>
        <w:pStyle w:val="Text"/>
      </w:pPr>
      <w:r w:rsidRPr="008C1711">
        <w:t>The sensor shows high repeatability across 4 measurement cycles, with an R</w:t>
      </w:r>
      <w:r w:rsidRPr="008C1711">
        <w:rPr>
          <w:vertAlign w:val="superscript"/>
        </w:rPr>
        <w:t>2</w:t>
      </w:r>
      <w:r w:rsidRPr="008C1711">
        <w:t xml:space="preserve"> value of 0.95. To verify that the effect of measurement is from the NCG film, and not the metal contacts, a set of NCG films with similar geometrical dimensions were fabricated and covered entirely with SU8. Tests on these devices show no response to change in humidity</w:t>
      </w:r>
      <w:r w:rsidR="00BF0C69" w:rsidRPr="008C1711">
        <w:t>.</w:t>
      </w:r>
    </w:p>
    <w:p w14:paraId="2366501B" w14:textId="5418B6A8" w:rsidR="00E97B99" w:rsidRPr="008C1711" w:rsidRDefault="00062B76" w:rsidP="001966B1">
      <w:pPr>
        <w:pStyle w:val="Heading1"/>
      </w:pPr>
      <w:r w:rsidRPr="008C1711">
        <w:t>Results and discussion</w:t>
      </w:r>
    </w:p>
    <w:p w14:paraId="74642D3A" w14:textId="1B11D33C" w:rsidR="00E97B99" w:rsidRPr="008C1711" w:rsidRDefault="00062B76" w:rsidP="001966B1">
      <w:pPr>
        <w:pStyle w:val="Heading2"/>
      </w:pPr>
      <w:bookmarkStart w:id="9" w:name="_Hlk527472576"/>
      <w:r w:rsidRPr="008C1711">
        <w:t>Film characteristics</w:t>
      </w:r>
      <w:bookmarkEnd w:id="9"/>
    </w:p>
    <w:p w14:paraId="430E1B5D" w14:textId="77777777" w:rsidR="003D5287" w:rsidRPr="008C1711" w:rsidRDefault="003D5287" w:rsidP="003D5287">
      <w:pPr>
        <w:pStyle w:val="Text"/>
        <w:keepNext/>
        <w:ind w:firstLine="0"/>
      </w:pPr>
      <w:r w:rsidRPr="008C1711">
        <w:rPr>
          <w:noProof/>
          <w:lang w:val="en-GB" w:eastAsia="en-GB"/>
        </w:rPr>
        <w:drawing>
          <wp:inline distT="0" distB="0" distL="0" distR="0" wp14:anchorId="217BD206" wp14:editId="0070B1BC">
            <wp:extent cx="3389407" cy="1501253"/>
            <wp:effectExtent l="0" t="0" r="190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97649" cy="1504904"/>
                    </a:xfrm>
                    <a:prstGeom prst="rect">
                      <a:avLst/>
                    </a:prstGeom>
                    <a:noFill/>
                    <a:ln>
                      <a:noFill/>
                    </a:ln>
                  </pic:spPr>
                </pic:pic>
              </a:graphicData>
            </a:graphic>
          </wp:inline>
        </w:drawing>
      </w:r>
    </w:p>
    <w:p w14:paraId="0F3C9063" w14:textId="18121549" w:rsidR="003D5287" w:rsidRPr="008C1711" w:rsidRDefault="00B06F0F" w:rsidP="003D5287">
      <w:pPr>
        <w:pStyle w:val="IEEECAPTION"/>
      </w:pPr>
      <w:bookmarkStart w:id="10" w:name="_Ref527473450"/>
      <w:r w:rsidRPr="008C1711">
        <w:t>Fig.</w:t>
      </w:r>
      <w:r w:rsidR="003D5287" w:rsidRPr="008C1711">
        <w:t xml:space="preserve"> </w:t>
      </w:r>
      <w:r w:rsidR="009B4B15" w:rsidRPr="008C1711">
        <w:rPr>
          <w:noProof/>
        </w:rPr>
        <w:fldChar w:fldCharType="begin"/>
      </w:r>
      <w:r w:rsidR="009B4B15" w:rsidRPr="008C1711">
        <w:rPr>
          <w:noProof/>
        </w:rPr>
        <w:instrText xml:space="preserve"> SEQ Fig._ \* ARABIC </w:instrText>
      </w:r>
      <w:r w:rsidR="009B4B15" w:rsidRPr="008C1711">
        <w:rPr>
          <w:noProof/>
        </w:rPr>
        <w:fldChar w:fldCharType="separate"/>
      </w:r>
      <w:r w:rsidR="009518C2">
        <w:rPr>
          <w:noProof/>
        </w:rPr>
        <w:t>7</w:t>
      </w:r>
      <w:r w:rsidR="009B4B15" w:rsidRPr="008C1711">
        <w:rPr>
          <w:noProof/>
        </w:rPr>
        <w:fldChar w:fldCharType="end"/>
      </w:r>
      <w:bookmarkEnd w:id="10"/>
      <w:r w:rsidR="003D5287" w:rsidRPr="008C1711">
        <w:t>.  Raman spectrum of the PECVD grown NCG of 200nm thickness</w:t>
      </w:r>
    </w:p>
    <w:p w14:paraId="2F7DB268" w14:textId="79542101" w:rsidR="00062B76" w:rsidRPr="008C1711" w:rsidRDefault="00062B76" w:rsidP="006A75C6">
      <w:r w:rsidRPr="008C1711">
        <w:t>The Raman spectrum of the film (</w:t>
      </w:r>
      <w:r w:rsidR="009B041C" w:rsidRPr="008C1711">
        <w:fldChar w:fldCharType="begin"/>
      </w:r>
      <w:r w:rsidR="009B041C" w:rsidRPr="008C1711">
        <w:instrText xml:space="preserve"> REF _Ref527473450 \h </w:instrText>
      </w:r>
      <w:r w:rsidR="008C1711">
        <w:instrText xml:space="preserve"> \* MERGEFORMAT </w:instrText>
      </w:r>
      <w:r w:rsidR="009B041C" w:rsidRPr="008C1711">
        <w:fldChar w:fldCharType="separate"/>
      </w:r>
      <w:r w:rsidR="009518C2" w:rsidRPr="008C1711">
        <w:t xml:space="preserve">Fig. </w:t>
      </w:r>
      <w:r w:rsidR="009518C2">
        <w:rPr>
          <w:noProof/>
        </w:rPr>
        <w:t>7</w:t>
      </w:r>
      <w:r w:rsidR="009B041C" w:rsidRPr="008C1711">
        <w:fldChar w:fldCharType="end"/>
      </w:r>
      <w:r w:rsidRPr="008C1711">
        <w:t xml:space="preserve">) exhibits clear D, G, and 2D peaks. The high D-peak in the spectrum is characteristic of defective graphene sheets. The high D-peak intensity also indicates a higher number of crystalline defects (line or point defects) in the underlying graphene structure in each layer </w:t>
      </w:r>
      <w:r w:rsidRPr="008C1711">
        <w:fldChar w:fldCharType="begin" w:fldLock="1"/>
      </w:r>
      <w:r w:rsidR="00256E2B" w:rsidRPr="008C1711">
        <w:instrText>ADDIN CSL_CITATION {"citationItems":[{"id":"ITEM-1","itemData":{"DOI":"10.1098/rsta.2004.1452","ISBN":"1364-503X","ISSN":"1364-503X","PMID":"15482988","abstract":"Raman spectroscopy is a standard characterization technique for any carbon system. Here we review the Raman spectra of amorphous, nanostructured, diamond-like carbon and nanodiamond. We show how to use resonant Raman spectroscopy to determine structure and composition of carbon films with and without nitrogen. The measured spectra change with varying excitation energy. By visible and ultraviolet excitation measurements, the G peak dispersion can be derived and correlated with key parameters, such as density, sp(3) content, elastic constants and chemical composition. We then discuss the assignment of the peaks at 1150 and 1480 cm(-1) often observed in nanodiamond. We review the resonant Raman, isotope substitution and annealing experiments, which lead to the assignment of these peaks to trans-polyacetylene.","author":[{"dropping-particle":"","family":"Ferrari","given":"Andrea Carlo","non-dropping-particle":"","parse-names":false,"suffix":""},{"dropping-particle":"","family":"Robertson","given":"John","non-dropping-particle":"","parse-names":false,"suffix":""}],"container-title":"Philosophical transactions. Series A, Mathematical, physical, and engineering sciences","id":"ITEM-1","issue":"1824","issued":{"date-parts":[["2004"]]},"page":"2477-2512","title":"Raman spectroscopy of amorphous, nanostructured, diamond-like carbon, and nanodiamond.","type":"article-journal","volume":"362"},"uris":["http://www.mendeley.com/documents/?uuid=ee1b75e2-5ae8-4aca-b1a9-a5e305180603"]}],"mendeley":{"formattedCitation":"[51]","plainTextFormattedCitation":"[51]","previouslyFormattedCitation":"[51]"},"properties":{"noteIndex":0},"schema":"https://github.com/citation-style-language/schema/raw/master/csl-citation.json"}</w:instrText>
      </w:r>
      <w:r w:rsidRPr="008C1711">
        <w:fldChar w:fldCharType="separate"/>
      </w:r>
      <w:r w:rsidR="00332F62" w:rsidRPr="008C1711">
        <w:rPr>
          <w:noProof/>
        </w:rPr>
        <w:t>[51]</w:t>
      </w:r>
      <w:r w:rsidRPr="008C1711">
        <w:fldChar w:fldCharType="end"/>
      </w:r>
      <w:r w:rsidRPr="008C1711">
        <w:t>. The G-peak represents the radial breathing mode of the sp</w:t>
      </w:r>
      <w:r w:rsidRPr="008C1711">
        <w:rPr>
          <w:vertAlign w:val="superscript"/>
        </w:rPr>
        <w:t>2</w:t>
      </w:r>
      <w:r w:rsidRPr="008C1711">
        <w:t xml:space="preserve"> carbon in the aromatic ring structures found in graphene/graphite crystals. </w:t>
      </w:r>
      <w:r w:rsidR="006A75C6" w:rsidRPr="008C1711">
        <w:t xml:space="preserve">The D/G intensity ratio of about 2 strongly suggests the presence of </w:t>
      </w:r>
      <w:r w:rsidR="005F3452" w:rsidRPr="008C1711">
        <w:t>NCG</w:t>
      </w:r>
      <w:r w:rsidR="006A75C6" w:rsidRPr="008C1711">
        <w:t xml:space="preserve"> in the thin film based on the three stage model of increasing disorder in carbon films proposed by </w:t>
      </w:r>
      <w:r w:rsidR="006A75C6" w:rsidRPr="008C1711">
        <w:fldChar w:fldCharType="begin" w:fldLock="1"/>
      </w:r>
      <w:r w:rsidR="00256E2B" w:rsidRPr="008C1711">
        <w:instrText>ADDIN CSL_CITATION {"citationItems":[{"id":"ITEM-1","itemData":{"DOI":"10.1098/rsta.2004.1452","ISBN":"1364-503X","ISSN":"1364-503X","PMID":"15482988","abstract":"Raman spectroscopy is a standard characterization technique for any carbon system. Here we review the Raman spectra of amorphous, nanostructured, diamond-like carbon and nanodiamond. We show how to use resonant Raman spectroscopy to determine structure and composition of carbon films with and without nitrogen. The measured spectra change with varying excitation energy. By visible and ultraviolet excitation measurements, the G peak dispersion can be derived and correlated with key parameters, such as density, sp(3) content, elastic constants and chemical composition. We then discuss the assignment of the peaks at 1150 and 1480 cm(-1) often observed in nanodiamond. We review the resonant Raman, isotope substitution and annealing experiments, which lead to the assignment of these peaks to trans-polyacetylene.","author":[{"dropping-particle":"","family":"Ferrari","given":"Andrea Carlo","non-dropping-particle":"","parse-names":false,"suffix":""},{"dropping-particle":"","family":"Robertson","given":"John","non-dropping-particle":"","parse-names":false,"suffix":""}],"container-title":"Philosophical transactions. Series A, Mathematical, physical, and engineering sciences","id":"ITEM-1","issue":"1824","issued":{"date-parts":[["2004"]]},"page":"2477-2512","title":"Raman spectroscopy of amorphous, nanostructured, diamond-like carbon, and nanodiamond.","type":"article-journal","volume":"362"},"uris":["http://www.mendeley.com/documents/?uuid=af891a59-cbea-4454-9260-d9aa3377a850"]}],"mendeley":{"formattedCitation":"[51]","plainTextFormattedCitation":"[51]","previouslyFormattedCitation":"[51]"},"properties":{"noteIndex":0},"schema":"https://github.com/citation-style-language/schema/raw/master/csl-citation.json"}</w:instrText>
      </w:r>
      <w:r w:rsidR="006A75C6" w:rsidRPr="008C1711">
        <w:fldChar w:fldCharType="separate"/>
      </w:r>
      <w:r w:rsidR="00332F62" w:rsidRPr="008C1711">
        <w:rPr>
          <w:noProof/>
        </w:rPr>
        <w:t>[51]</w:t>
      </w:r>
      <w:r w:rsidR="006A75C6" w:rsidRPr="008C1711">
        <w:fldChar w:fldCharType="end"/>
      </w:r>
      <w:r w:rsidR="006A75C6" w:rsidRPr="008C1711">
        <w:t>, which indicates a high distribution of crystalline defects and edge defects, with the presence of small pockets with aromatic sp</w:t>
      </w:r>
      <w:r w:rsidR="006A75C6" w:rsidRPr="008C1711">
        <w:rPr>
          <w:vertAlign w:val="superscript"/>
        </w:rPr>
        <w:t>2</w:t>
      </w:r>
      <w:r w:rsidR="006A75C6" w:rsidRPr="008C1711">
        <w:t xml:space="preserve"> rings, suggesting a film with graphite/graphite nanocrystals </w:t>
      </w:r>
      <w:r w:rsidR="0040385E" w:rsidRPr="008C1711">
        <w:t>separated by</w:t>
      </w:r>
      <w:r w:rsidR="006A75C6" w:rsidRPr="008C1711">
        <w:t xml:space="preserve"> amorphous carbon grain boundaries. </w:t>
      </w:r>
      <w:r w:rsidR="00084100" w:rsidRPr="008C1711">
        <w:t xml:space="preserve">The spectrum was similar to other reported instances of </w:t>
      </w:r>
      <w:r w:rsidR="00256E2B" w:rsidRPr="008C1711">
        <w:t xml:space="preserve">NCG by other research groups </w:t>
      </w:r>
      <w:r w:rsidR="00256E2B" w:rsidRPr="008C1711">
        <w:fldChar w:fldCharType="begin" w:fldLock="1"/>
      </w:r>
      <w:r w:rsidR="00256E2B" w:rsidRPr="008C1711">
        <w:instrText>ADDIN CSL_CITATION {"citationItems":[{"id":"ITEM-1","itemData":{"DOI":"10.1109/ICSENS.2007.4388459","ISBN":"1424412617","ISSN":"1930-0395","abstract":"Large area nanocrystalline graphite films are formed by solid state decomposition of the surface of a semi-insulating 6 H SiC substrate at 2000degC. The temperature dependences of the sheet resistance and carrier concentration are measured. The change in resistance of these large area films in response to polar molecules acetone, water and varying concentrations (9-100 ppm) NO&lt;sub&gt;2&lt;/sub&gt; gas is investigated. NO&lt;sub&gt;2&lt;/sub&gt; concentrations as low as 9 ppm are detected at a power budget &amp;amp;lt;9muW. The time derivative of the resistance change is found to be a strong function of NO&lt;sub&gt;2&lt;/sub&gt; concentration, and can be used as a metric to quantify the gas concentration. NO&lt;sub&gt;2&lt;/sub&gt; concentrations as low as 600 ppb were detected using scanning Kelvin probe microscopy (SKPM) to monitor the surface potential in response to the NO&lt;sub&gt;2&lt;/sub&gt; gas. The sensitivity of this large area film shows, for the first time, the potential for mass-produced carbon-based films on SiC for sensing applications.","author":[{"dropping-particle":"","family":"Chandrashekhar","given":"M. V S","non-dropping-particle":"","parse-names":false,"suffix":""},{"dropping-particle":"","family":"Lu","given":"Jie","non-dropping-particle":"","parse-names":false,"suffix":""},{"dropping-particle":"","family":"Spencer","given":"Michael G.","non-dropping-particle":"","parse-names":false,"suffix":""},{"dropping-particle":"","family":"Qazi","given":"Muhammad","non-dropping-particle":"","parse-names":false,"suffix":""},{"dropping-particle":"","family":"Koley","given":"G.","non-dropping-particle":"","parse-names":false,"suffix":""}],"container-title":"Proceedings of IEEE Sensors","id":"ITEM-1","issued":{"date-parts":[["2007"]]},"page":"558-561","title":"Large area nanocrystalline graphite films on SiC for gas sensing applications","type":"article-journal"},"uris":["http://www.mendeley.com/documents/?uuid=26eac17a-ffbf-4539-b9ad-c5e82b135217"]},{"id":"ITEM-2","itemData":{"DOI":"10.1149/1.1870772","ISSN":"00134651","abstract":"We report the synthesis and characterization of a new electrode material consisting of nanocrystalline graphite (NCG) deposited onto Pt via microwave plasma chemical vapor deposition. This material exhibits stable and quasi-reversible electrochemistry for a uniquely wide range of model compounds including Fe(CN)64-, Ru(NH3)62+, and selected catechols and quinones. Raman spectroscopy and electron nanodiffraction were used to confirm the presence of nanocrystals of graphite and support the hypothesis that NCG exhibits electrochemical activity similar to that of edge planes of crystalline graphite. The as-synthesized NCG material did not require any electrochemical pretreatment; however, occasionally, a one-time anodic oxidation did improve the kinetics for the catechol- and quinone-related electron transfer reactions. The electrochemical response of the electrodes was stable even after one year of storage time. The electrodes yielded clearly resolvable peaks in the voltammograms for the analytes at concentration levels similar to those in extracellular neural fluids and suggest that the electrode material may be useful for in vivo biological applications. © 2005 The Electrochemical Society. All rights reserved.","author":[{"dropping-particle":"","family":"Mani","given":"R C","non-dropping-particle":"","parse-names":false,"suffix":""},{"dropping-particle":"","family":"Sunkara","given":"M K","non-dropping-particle":"","parse-names":false,"suffix":""},{"dropping-particle":"","family":"Baldwin","given":"R P","non-dropping-particle":"","parse-names":false,"suffix":""},{"dropping-particle":"","family":"Gullapalli","given":"J","non-dropping-particle":"","parse-names":false,"suffix":""},{"dropping-particle":"","family":"Chaney","given":"J A","non-dropping-particle":"","parse-names":false,"suffix":""},{"dropping-particle":"","family":"Bhimarasetti","given":"G","non-dropping-particle":"","parse-names":false,"suffix":""},{"dropping-particle":"","family":"Cowley","given":"J M","non-dropping-particle":"","parse-names":false,"suffix":""},{"dropping-particle":"","family":"Rao","given":"A M","non-dropping-particle":"","parse-names":false,"suffix":""},{"dropping-particle":"","family":"Rao","given":"K","non-dropping-particle":"","parse-names":false,"suffix":""}],"container-title":"Journal of the Electrochemical Society","id":"ITEM-2","issue":"4","issued":{"date-parts":[["2005"]]},"page":"E154-E159","title":"Nanocrystalline graphite for electrochemical sensing","type":"article-journal","volume":"152"},"uris":["http://www.mendeley.com/documents/?uuid=b2aa5f9a-6d82-418a-a870-792e85eabb05"]},{"id":"ITEM-3","itemData":{"DOI":"10.1021/jp110650d","ISBN":"1932-7447\\r1932-7455","ISSN":"19327447","abstract":"We report the fabrication of nanocrystalline graphite films on sapphire substrates of various cutting directions by using solid carbon source molecular beam epitaxy. Raman spectra show a systematic change from amorphous carbon to nanocrystalline graphite with a cluster diameter of several nanometers, depending on the growth temperature. The symmetry of the substrate seems to have little effect on the film quality. Simulations suggest that the strong bonding between carbon and oxygen may lead to orientational disorders. Transport measurements show a Dirac-like peak and a carrier type change by the gate voltage.","author":[{"dropping-particle":"","family":"Jerng","given":"S. K.","non-dropping-particle":"","parse-names":false,"suffix":""},{"dropping-particle":"","family":"Yu","given":"D. S.","non-dropping-particle":"","parse-names":false,"suffix":""},{"dropping-particle":"","family":"Kim","given":"Y. S.","non-dropping-particle":"","parse-names":false,"suffix":""},{"dropping-particle":"","family":"Ryou","given":"Junga","non-dropping-particle":"","parse-names":false,"suffix":""},{"dropping-particle":"","family":"Hong","given":"Suklyun","non-dropping-particle":"","parse-names":false,"suffix":""},{"dropping-particle":"","family":"Kim","given":"C.","non-dropping-particle":"","parse-names":false,"suffix":""},{"dropping-particle":"","family":"Yoon","given":"S.","non-dropping-particle":"","parse-names":false,"suffix":""},{"dropping-particle":"","family":"Efetov","given":"D. K.","non-dropping-particle":"","parse-names":false,"suffix":""},{"dropping-particle":"","family":"Kim","given":"P.","non-dropping-particle":"","parse-names":false,"suffix":""},{"dropping-particle":"","family":"Chun","given":"S. H.","non-dropping-particle":"","parse-names":false,"suffix":""}],"container-title":"Journal of Physical Chemistry C","id":"ITEM-3","issue":"11","issued":{"date-parts":[["2011"]]},"page":"4491-4494","title":"Nanocrystalline graphite growth on sapphire by carbon molecular beam epitaxy","type":"article-journal","volume":"115"},"uris":["http://www.mendeley.com/documents/?uuid=d51772cd-a7b4-4de3-9964-3b1300773f6c"]}],"mendeley":{"formattedCitation":"[39], [40], [52]","plainTextFormattedCitation":"[39], [40], [52]"},"properties":{"noteIndex":0},"schema":"https://github.com/citation-style-language/schema/raw/master/csl-citation.json"}</w:instrText>
      </w:r>
      <w:r w:rsidR="00256E2B" w:rsidRPr="008C1711">
        <w:fldChar w:fldCharType="separate"/>
      </w:r>
      <w:r w:rsidR="00256E2B" w:rsidRPr="008C1711">
        <w:rPr>
          <w:noProof/>
        </w:rPr>
        <w:t>[39], [40], [52]</w:t>
      </w:r>
      <w:r w:rsidR="00256E2B" w:rsidRPr="008C1711">
        <w:fldChar w:fldCharType="end"/>
      </w:r>
      <w:r w:rsidR="005F3452" w:rsidRPr="008C1711">
        <w:t>.</w:t>
      </w:r>
    </w:p>
    <w:p w14:paraId="0D9AF278" w14:textId="77777777" w:rsidR="003D5287" w:rsidRPr="008C1711" w:rsidRDefault="003D5287" w:rsidP="003D5287">
      <w:pPr>
        <w:keepNext/>
        <w:ind w:firstLine="0"/>
      </w:pPr>
      <w:r w:rsidRPr="008C1711">
        <w:rPr>
          <w:noProof/>
          <w:lang w:val="en-GB" w:eastAsia="en-GB"/>
        </w:rPr>
        <w:drawing>
          <wp:inline distT="0" distB="0" distL="0" distR="0" wp14:anchorId="485065A8" wp14:editId="4F1417DA">
            <wp:extent cx="3317364" cy="248440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0301" cy="2486606"/>
                    </a:xfrm>
                    <a:prstGeom prst="rect">
                      <a:avLst/>
                    </a:prstGeom>
                    <a:noFill/>
                    <a:ln>
                      <a:noFill/>
                    </a:ln>
                  </pic:spPr>
                </pic:pic>
              </a:graphicData>
            </a:graphic>
          </wp:inline>
        </w:drawing>
      </w:r>
    </w:p>
    <w:p w14:paraId="4CF55EE1" w14:textId="5CA2D01A" w:rsidR="003D5287" w:rsidRPr="008C1711" w:rsidRDefault="003D5287" w:rsidP="003D5287">
      <w:pPr>
        <w:pStyle w:val="IEEECAPTION"/>
      </w:pPr>
      <w:bookmarkStart w:id="11" w:name="_Ref527473461"/>
      <w:r w:rsidRPr="008C1711">
        <w:t xml:space="preserve">Fig. </w:t>
      </w:r>
      <w:r w:rsidR="009B4B15" w:rsidRPr="008C1711">
        <w:rPr>
          <w:noProof/>
        </w:rPr>
        <w:fldChar w:fldCharType="begin"/>
      </w:r>
      <w:r w:rsidR="009B4B15" w:rsidRPr="008C1711">
        <w:rPr>
          <w:noProof/>
        </w:rPr>
        <w:instrText xml:space="preserve"> SEQ Fig._ \* ARABIC </w:instrText>
      </w:r>
      <w:r w:rsidR="009B4B15" w:rsidRPr="008C1711">
        <w:rPr>
          <w:noProof/>
        </w:rPr>
        <w:fldChar w:fldCharType="separate"/>
      </w:r>
      <w:r w:rsidR="009518C2">
        <w:rPr>
          <w:noProof/>
        </w:rPr>
        <w:t>8</w:t>
      </w:r>
      <w:r w:rsidR="009B4B15" w:rsidRPr="008C1711">
        <w:rPr>
          <w:noProof/>
        </w:rPr>
        <w:fldChar w:fldCharType="end"/>
      </w:r>
      <w:bookmarkEnd w:id="11"/>
      <w:r w:rsidRPr="008C1711">
        <w:t>.  AFM phase image showing clear granular characteristic and grain boundaries</w:t>
      </w:r>
    </w:p>
    <w:p w14:paraId="04320BEA" w14:textId="364AA919" w:rsidR="00062B76" w:rsidRPr="008C1711" w:rsidRDefault="00062B76" w:rsidP="00062B76">
      <w:r w:rsidRPr="008C1711">
        <w:lastRenderedPageBreak/>
        <w:t>The AFM image (</w:t>
      </w:r>
      <w:r w:rsidR="009B041C" w:rsidRPr="008C1711">
        <w:fldChar w:fldCharType="begin"/>
      </w:r>
      <w:r w:rsidR="009B041C" w:rsidRPr="008C1711">
        <w:instrText xml:space="preserve"> REF _Ref527473461 \h </w:instrText>
      </w:r>
      <w:r w:rsidR="008C1711">
        <w:instrText xml:space="preserve"> \* MERGEFORMAT </w:instrText>
      </w:r>
      <w:r w:rsidR="009B041C" w:rsidRPr="008C1711">
        <w:fldChar w:fldCharType="separate"/>
      </w:r>
      <w:r w:rsidR="009518C2" w:rsidRPr="008C1711">
        <w:t xml:space="preserve">Fig. </w:t>
      </w:r>
      <w:r w:rsidR="009518C2">
        <w:rPr>
          <w:noProof/>
        </w:rPr>
        <w:t>8</w:t>
      </w:r>
      <w:r w:rsidR="009B041C" w:rsidRPr="008C1711">
        <w:fldChar w:fldCharType="end"/>
      </w:r>
      <w:r w:rsidRPr="008C1711">
        <w:t xml:space="preserve">) shows the clear granular structure of the deposited NCG. The bright and dark areas of the film represent the phase shift between the oscillating cantilever of the AFM and the reference oscillator. Since the phase shift of the cantilever is sensitive to the surface stiffness and adhesion properties </w:t>
      </w:r>
      <w:r w:rsidRPr="008C1711">
        <w:fldChar w:fldCharType="begin" w:fldLock="1"/>
      </w:r>
      <w:r w:rsidR="00256E2B" w:rsidRPr="008C1711">
        <w:instrText xml:space="preserve">ADDIN CSL_CITATION {"citationItems":[{"id":"ITEM-1","itemData":{"DOI":"10.1016/S0039-6028(96)01591-9","ISBN":"0039-6028","ISSN":"00396028","PMID":"953","abstract":"The dependence of phase angles in tapping-mode atomic force microscopy on the magnitude of tip-sample repulsive interactions was investigated, and phase images of several hard and soft samples were recorded as a function of the free amplitude A0and the set-point tapping amplitude Asp. The phase angle of probe oscillation increases with decreasing the set-point amplitude ratio Asp/A0. Phase imaging at moderate tapping (Asp/A0= </w:instrText>
      </w:r>
      <w:r w:rsidR="00256E2B" w:rsidRPr="008C1711">
        <w:rPr>
          <w:rFonts w:ascii="Cambria Math" w:hAnsi="Cambria Math" w:cs="Cambria Math"/>
        </w:rPr>
        <w:instrText>∼</w:instrText>
      </w:r>
      <w:r w:rsidR="00256E2B" w:rsidRPr="008C1711">
        <w:instrText>0.5) allows one to distinguish different surface features of both multicomponent materials and one-component systems with different density distributions. Phase images recorded at moderate tapping are related to surface stiffness variations associated with Young's modulus change. © 1997 Elsevier Science B.V. All rights reserved.","author":[{"dropping-particle":"","family":"Magonov","given":"S. N.","non-dropping-particle":"","parse-names":false,"suffix":""},{"dropping-particle":"","family":"Elings","given":"V.","non-dropping-particle":"","parse-names":false,"suffix":""},{"dropping-particle":"","family":"Whangbo","given":"M. H.","non-dropping-particle":"","parse-names":false,"suffix":""}],"container-title":"Surface Science","id":"ITEM-1","issue":"2-3","issued":{"date-parts":[["1997"]]},"title":"Phase imaging and stiffness in tapping-mode atomic force microscopy","type":"article","volume":"375"},"uris":["http://www.mendeley.com/documents/?uuid=7c0853d3-5f69-4fe8-b0b4-e74ea1defbc9"]}],"mendeley":{"formattedCitation":"[53]","plainTextFormattedCitation":"[53]","previouslyFormattedCitation":"[52]"},"properties":{"noteIndex":0},"schema":"https://github.com/citation-style-language/schema/raw/master/csl-citation.json"}</w:instrText>
      </w:r>
      <w:r w:rsidRPr="008C1711">
        <w:fldChar w:fldCharType="separate"/>
      </w:r>
      <w:r w:rsidR="00256E2B" w:rsidRPr="008C1711">
        <w:rPr>
          <w:noProof/>
        </w:rPr>
        <w:t>[53]</w:t>
      </w:r>
      <w:r w:rsidRPr="008C1711">
        <w:fldChar w:fldCharType="end"/>
      </w:r>
      <w:r w:rsidRPr="008C1711">
        <w:t xml:space="preserve">, the phase image clearly shows the presence of two different material on the film. The AFM image shows evidence that the film is made up of crystalline grains in random orientations surrounded by amorphous carbons in the grain boundary which we further investigate using transmission electron microscope (TEM) as shown in </w:t>
      </w:r>
      <w:r w:rsidR="009B041C" w:rsidRPr="008C1711">
        <w:fldChar w:fldCharType="begin"/>
      </w:r>
      <w:r w:rsidR="009B041C" w:rsidRPr="008C1711">
        <w:instrText xml:space="preserve"> REF _Ref527473474 \h </w:instrText>
      </w:r>
      <w:r w:rsidR="008C1711">
        <w:instrText xml:space="preserve"> \* MERGEFORMAT </w:instrText>
      </w:r>
      <w:r w:rsidR="009B041C" w:rsidRPr="008C1711">
        <w:fldChar w:fldCharType="separate"/>
      </w:r>
      <w:r w:rsidR="009518C2" w:rsidRPr="008C1711">
        <w:t xml:space="preserve">Fig. </w:t>
      </w:r>
      <w:r w:rsidR="009518C2">
        <w:rPr>
          <w:noProof/>
        </w:rPr>
        <w:t>9</w:t>
      </w:r>
      <w:r w:rsidR="009B041C" w:rsidRPr="008C1711">
        <w:fldChar w:fldCharType="end"/>
      </w:r>
      <w:r w:rsidRPr="008C1711">
        <w:t>(a). The TEM image shows grains of graphite nano-crystals dispersed randomly in a matrix of amorphous carbon. In some areas, the grains appear to form by multiple crystallites.</w:t>
      </w:r>
    </w:p>
    <w:p w14:paraId="4244A96E" w14:textId="77777777" w:rsidR="003D63EE" w:rsidRPr="008C1711" w:rsidRDefault="003D63EE" w:rsidP="00062B76"/>
    <w:p w14:paraId="2C36CBCE" w14:textId="77777777" w:rsidR="003D5287" w:rsidRPr="008C1711" w:rsidRDefault="003D5287" w:rsidP="003D5287">
      <w:pPr>
        <w:keepNext/>
        <w:ind w:firstLine="0"/>
      </w:pPr>
      <w:r w:rsidRPr="008C1711">
        <w:rPr>
          <w:noProof/>
          <w:lang w:val="en-GB" w:eastAsia="en-GB"/>
        </w:rPr>
        <w:drawing>
          <wp:inline distT="0" distB="0" distL="0" distR="0" wp14:anchorId="41751035" wp14:editId="5295A7B9">
            <wp:extent cx="3196590" cy="1579880"/>
            <wp:effectExtent l="0" t="0" r="381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96590" cy="1579880"/>
                    </a:xfrm>
                    <a:prstGeom prst="rect">
                      <a:avLst/>
                    </a:prstGeom>
                    <a:noFill/>
                    <a:ln>
                      <a:noFill/>
                    </a:ln>
                  </pic:spPr>
                </pic:pic>
              </a:graphicData>
            </a:graphic>
          </wp:inline>
        </w:drawing>
      </w:r>
    </w:p>
    <w:p w14:paraId="6BC07BC5" w14:textId="236ED7A3" w:rsidR="003D5287" w:rsidRPr="008C1711" w:rsidRDefault="003D5287" w:rsidP="003D5287">
      <w:pPr>
        <w:pStyle w:val="IEEECAPTION"/>
      </w:pPr>
      <w:bookmarkStart w:id="12" w:name="_Ref527473474"/>
      <w:r w:rsidRPr="008C1711">
        <w:t xml:space="preserve">Fig. </w:t>
      </w:r>
      <w:r w:rsidR="009B4B15" w:rsidRPr="008C1711">
        <w:rPr>
          <w:noProof/>
        </w:rPr>
        <w:fldChar w:fldCharType="begin"/>
      </w:r>
      <w:r w:rsidR="009B4B15" w:rsidRPr="008C1711">
        <w:rPr>
          <w:noProof/>
        </w:rPr>
        <w:instrText xml:space="preserve"> SEQ Fig._ \* ARABIC </w:instrText>
      </w:r>
      <w:r w:rsidR="009B4B15" w:rsidRPr="008C1711">
        <w:rPr>
          <w:noProof/>
        </w:rPr>
        <w:fldChar w:fldCharType="separate"/>
      </w:r>
      <w:r w:rsidR="009518C2">
        <w:rPr>
          <w:noProof/>
        </w:rPr>
        <w:t>9</w:t>
      </w:r>
      <w:r w:rsidR="009B4B15" w:rsidRPr="008C1711">
        <w:rPr>
          <w:noProof/>
        </w:rPr>
        <w:fldChar w:fldCharType="end"/>
      </w:r>
      <w:bookmarkEnd w:id="12"/>
      <w:r w:rsidRPr="008C1711">
        <w:t>.  (a) TEM image showing the granular structure of the NCG film (b) SAED Image of NCG film</w:t>
      </w:r>
    </w:p>
    <w:p w14:paraId="09872683" w14:textId="40CE85AA" w:rsidR="00E97B99" w:rsidRPr="008C1711" w:rsidRDefault="00062B76" w:rsidP="00062B76">
      <w:pPr>
        <w:pStyle w:val="Text"/>
      </w:pPr>
      <w:r w:rsidRPr="008C1711">
        <w:t>The selected-area electron diffraction (SAED) image of the NCG film (</w:t>
      </w:r>
      <w:r w:rsidR="009B041C" w:rsidRPr="008C1711">
        <w:fldChar w:fldCharType="begin"/>
      </w:r>
      <w:r w:rsidR="009B041C" w:rsidRPr="008C1711">
        <w:instrText xml:space="preserve"> REF _Ref527473474 \h </w:instrText>
      </w:r>
      <w:r w:rsidR="008C1711">
        <w:instrText xml:space="preserve"> \* MERGEFORMAT </w:instrText>
      </w:r>
      <w:r w:rsidR="009B041C" w:rsidRPr="008C1711">
        <w:fldChar w:fldCharType="separate"/>
      </w:r>
      <w:r w:rsidR="009518C2" w:rsidRPr="008C1711">
        <w:t xml:space="preserve">Fig. </w:t>
      </w:r>
      <w:r w:rsidR="009518C2">
        <w:rPr>
          <w:noProof/>
        </w:rPr>
        <w:t>9</w:t>
      </w:r>
      <w:r w:rsidR="009B041C" w:rsidRPr="008C1711">
        <w:fldChar w:fldCharType="end"/>
      </w:r>
      <w:r w:rsidRPr="008C1711">
        <w:t xml:space="preserve">(b)) shows a mixture of spots and diffuse rings. The brightness of the spots could be attributed to the size of crystalline domains found on the sample, while the position of the spots on the SAED indicates the crystal orientation. Since the nanocrystals are oriented randomly, there is no clear geometrical pattern, which would be indicative of a crystalline structure, but rather a series of bright spots disperse randomly in a ring. As the crystals get smaller and more amorphous, the spots grow dimmer and are dispersed more randomly around the ring. Therefore, the presence of diffused patterns can be attributed to the amorphous regions in the film </w:t>
      </w:r>
      <w:r w:rsidRPr="008C1711">
        <w:fldChar w:fldCharType="begin" w:fldLock="1"/>
      </w:r>
      <w:r w:rsidR="00256E2B" w:rsidRPr="008C1711">
        <w:instrText>ADDIN CSL_CITATION {"citationItems":[{"id":"ITEM-1","itemData":{"DOI":"10.1021/acs.cgd.5b01753","ISSN":"15287505","author":[{"dropping-particle":"","family":"Hargreaves","given":"Natasha J.","non-dropping-particle":"","parse-names":false,"suffix":""},{"dropping-particle":"","family":"Cooper","given":"Sharon J.","non-dropping-particle":"","parse-names":false,"suffix":""}],"container-title":"Crystal Growth and Design","id":"ITEM-1","issue":"6","issued":{"date-parts":[["2016"]]},"page":"3133-3142","title":"Nanographite Synthesized from Acidified Sucrose Microemulsions under Ambient Conditions","type":"article-journal","volume":"16"},"uris":["http://www.mendeley.com/documents/?uuid=8594ca0c-9fa3-4d66-b7db-90eaf4112ccf"]}],"mendeley":{"formattedCitation":"[54]","plainTextFormattedCitation":"[54]","previouslyFormattedCitation":"[53]"},"properties":{"noteIndex":0},"schema":"https://github.com/citation-style-language/schema/raw/master/csl-citation.json"}</w:instrText>
      </w:r>
      <w:r w:rsidRPr="008C1711">
        <w:fldChar w:fldCharType="separate"/>
      </w:r>
      <w:r w:rsidR="00256E2B" w:rsidRPr="008C1711">
        <w:rPr>
          <w:noProof/>
        </w:rPr>
        <w:t>[54]</w:t>
      </w:r>
      <w:r w:rsidRPr="008C1711">
        <w:fldChar w:fldCharType="end"/>
      </w:r>
      <w:r w:rsidRPr="008C1711">
        <w:t>.</w:t>
      </w:r>
    </w:p>
    <w:p w14:paraId="1F0CF28C" w14:textId="69C227D1" w:rsidR="00062B76" w:rsidRPr="008C1711" w:rsidRDefault="00062B76" w:rsidP="00062B76">
      <w:pPr>
        <w:pStyle w:val="Heading2"/>
      </w:pPr>
      <w:r w:rsidRPr="008C1711">
        <w:t>Humidity response of NCG films</w:t>
      </w:r>
    </w:p>
    <w:p w14:paraId="079E0AE3" w14:textId="2F57D539" w:rsidR="003D5287" w:rsidRPr="008C1711" w:rsidRDefault="003D5287" w:rsidP="003D5287">
      <w:pPr>
        <w:keepNext/>
        <w:ind w:firstLine="0"/>
      </w:pPr>
      <w:r w:rsidRPr="008C1711">
        <w:rPr>
          <w:noProof/>
          <w:lang w:val="en-GB" w:eastAsia="en-GB"/>
        </w:rPr>
        <w:drawing>
          <wp:inline distT="0" distB="0" distL="0" distR="0" wp14:anchorId="082D81C1" wp14:editId="01052FC1">
            <wp:extent cx="2919723" cy="2186608"/>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37281" cy="2199757"/>
                    </a:xfrm>
                    <a:prstGeom prst="rect">
                      <a:avLst/>
                    </a:prstGeom>
                    <a:noFill/>
                    <a:ln>
                      <a:noFill/>
                    </a:ln>
                  </pic:spPr>
                </pic:pic>
              </a:graphicData>
            </a:graphic>
          </wp:inline>
        </w:drawing>
      </w:r>
    </w:p>
    <w:p w14:paraId="6AE727D8" w14:textId="33223D0F" w:rsidR="003D5287" w:rsidRPr="008C1711" w:rsidRDefault="003D5287" w:rsidP="003D5287">
      <w:pPr>
        <w:pStyle w:val="IEEECAPTION"/>
      </w:pPr>
      <w:bookmarkStart w:id="13" w:name="_Ref527473529"/>
      <w:r w:rsidRPr="008C1711">
        <w:t xml:space="preserve">Fig. </w:t>
      </w:r>
      <w:r w:rsidR="009B4B15" w:rsidRPr="008C1711">
        <w:rPr>
          <w:noProof/>
        </w:rPr>
        <w:fldChar w:fldCharType="begin"/>
      </w:r>
      <w:r w:rsidR="009B4B15" w:rsidRPr="008C1711">
        <w:rPr>
          <w:noProof/>
        </w:rPr>
        <w:instrText xml:space="preserve"> SEQ Fig._ \* ARABIC </w:instrText>
      </w:r>
      <w:r w:rsidR="009B4B15" w:rsidRPr="008C1711">
        <w:rPr>
          <w:noProof/>
        </w:rPr>
        <w:fldChar w:fldCharType="separate"/>
      </w:r>
      <w:r w:rsidR="009518C2">
        <w:rPr>
          <w:noProof/>
        </w:rPr>
        <w:t>10</w:t>
      </w:r>
      <w:r w:rsidR="009B4B15" w:rsidRPr="008C1711">
        <w:rPr>
          <w:noProof/>
        </w:rPr>
        <w:fldChar w:fldCharType="end"/>
      </w:r>
      <w:bookmarkEnd w:id="13"/>
      <w:r w:rsidRPr="008C1711">
        <w:t>. Resistance of NCG meandering strip (10_20_300_Mdr) as a function of humidity</w:t>
      </w:r>
    </w:p>
    <w:p w14:paraId="6441623A" w14:textId="4769F639" w:rsidR="00062B76" w:rsidRPr="008C1711" w:rsidRDefault="009B041C" w:rsidP="00062B76">
      <w:r w:rsidRPr="008C1711">
        <w:fldChar w:fldCharType="begin"/>
      </w:r>
      <w:r w:rsidRPr="008C1711">
        <w:instrText xml:space="preserve"> REF _Ref527473529 \h </w:instrText>
      </w:r>
      <w:r w:rsidR="008C1711">
        <w:instrText xml:space="preserve"> \* MERGEFORMAT </w:instrText>
      </w:r>
      <w:r w:rsidRPr="008C1711">
        <w:fldChar w:fldCharType="separate"/>
      </w:r>
      <w:r w:rsidR="009518C2" w:rsidRPr="008C1711">
        <w:t xml:space="preserve">Fig. </w:t>
      </w:r>
      <w:r w:rsidR="009518C2">
        <w:rPr>
          <w:noProof/>
        </w:rPr>
        <w:t>10</w:t>
      </w:r>
      <w:r w:rsidRPr="008C1711">
        <w:fldChar w:fldCharType="end"/>
      </w:r>
      <w:r w:rsidRPr="008C1711">
        <w:t xml:space="preserve"> </w:t>
      </w:r>
      <w:r w:rsidR="00062B76" w:rsidRPr="008C1711">
        <w:t>shows the average resistance measured of the NCG sensor recorded using different methods. For sub-room humidity level measurements, the statistical values are derived from</w:t>
      </w:r>
      <w:r w:rsidRPr="008C1711">
        <w:t xml:space="preserve"> </w:t>
      </w:r>
      <w:r w:rsidRPr="008C1711">
        <w:fldChar w:fldCharType="begin"/>
      </w:r>
      <w:r w:rsidRPr="008C1711">
        <w:instrText xml:space="preserve"> REF _Ref527473432 \h </w:instrText>
      </w:r>
      <w:r w:rsidR="008C1711">
        <w:instrText xml:space="preserve"> \* MERGEFORMAT </w:instrText>
      </w:r>
      <w:r w:rsidRPr="008C1711">
        <w:fldChar w:fldCharType="separate"/>
      </w:r>
      <w:r w:rsidR="009518C2" w:rsidRPr="008C1711">
        <w:t xml:space="preserve">Fig. </w:t>
      </w:r>
      <w:r w:rsidR="009518C2">
        <w:rPr>
          <w:noProof/>
        </w:rPr>
        <w:t>6</w:t>
      </w:r>
      <w:r w:rsidRPr="008C1711">
        <w:fldChar w:fldCharType="end"/>
      </w:r>
      <w:r w:rsidR="00062B76" w:rsidRPr="008C1711">
        <w:t>, while for higher humidity readings, the values are taken using values from</w:t>
      </w:r>
      <w:r w:rsidRPr="008C1711">
        <w:t xml:space="preserve"> </w:t>
      </w:r>
      <w:r w:rsidRPr="008C1711">
        <w:fldChar w:fldCharType="begin"/>
      </w:r>
      <w:r w:rsidRPr="008C1711">
        <w:instrText xml:space="preserve"> REF _Ref527473422 \h </w:instrText>
      </w:r>
      <w:r w:rsidR="008C1711">
        <w:instrText xml:space="preserve"> \* MERGEFORMAT </w:instrText>
      </w:r>
      <w:r w:rsidRPr="008C1711">
        <w:fldChar w:fldCharType="separate"/>
      </w:r>
      <w:r w:rsidR="009518C2" w:rsidRPr="008C1711">
        <w:t xml:space="preserve">Fig. </w:t>
      </w:r>
      <w:r w:rsidR="009518C2">
        <w:rPr>
          <w:noProof/>
        </w:rPr>
        <w:t>5</w:t>
      </w:r>
      <w:r w:rsidRPr="008C1711">
        <w:fldChar w:fldCharType="end"/>
      </w:r>
      <w:r w:rsidR="00062B76" w:rsidRPr="008C1711">
        <w:t>.</w:t>
      </w:r>
    </w:p>
    <w:p w14:paraId="3B622BCE" w14:textId="1C96B6C7" w:rsidR="00062B76" w:rsidRPr="008C1711" w:rsidRDefault="00062B76" w:rsidP="00062B76">
      <w:r w:rsidRPr="008C1711">
        <w:t>The overall trend shows a decrease in resistance, which suggests the formation of shunt paths across grain boundaries in the strip. As graphene crystals are highly conductive, the film’s resistance is dominated by the grain boundaries and defects. The predicted baseline humidity at 0% RH, R</w:t>
      </w:r>
      <w:r w:rsidRPr="008C1711">
        <w:rPr>
          <w:vertAlign w:val="subscript"/>
        </w:rPr>
        <w:t>0</w:t>
      </w:r>
      <w:r w:rsidRPr="008C1711">
        <w:t>, is calculated for each fabricated device by linear extrapolation of the best fit line. The coefficient of determination of the best fit line, the predicted R</w:t>
      </w:r>
      <w:r w:rsidRPr="008C1711">
        <w:rPr>
          <w:vertAlign w:val="subscript"/>
        </w:rPr>
        <w:t>0</w:t>
      </w:r>
      <w:r w:rsidRPr="008C1711">
        <w:t>, the sensitivity of the sensor, and the magnitude of res</w:t>
      </w:r>
      <w:r w:rsidR="009B041C" w:rsidRPr="008C1711">
        <w:t>istance change are tabulated in Table 2.</w:t>
      </w:r>
    </w:p>
    <w:p w14:paraId="4037446B" w14:textId="09D31795" w:rsidR="00062B76" w:rsidRPr="008C1711" w:rsidRDefault="00062B76" w:rsidP="00062B76">
      <w:r w:rsidRPr="008C1711">
        <w:t>Due to the different ways of calculating the figure of merits in literature, the figure of merits from each literature was converted to the following standardized form:</w:t>
      </w:r>
    </w:p>
    <w:p w14:paraId="23489AC2" w14:textId="77777777" w:rsidR="00062B76" w:rsidRPr="008C1711" w:rsidRDefault="00062B76" w:rsidP="00062B76">
      <m:oMathPara>
        <m:oMath>
          <m:r>
            <m:rPr>
              <m:sty m:val="p"/>
            </m:rPr>
            <w:rPr>
              <w:rFonts w:ascii="Cambria Math" w:hAnsi="Cambria Math"/>
            </w:rPr>
            <m:t xml:space="preserve">S = </m:t>
          </m:r>
          <m:d>
            <m:dPr>
              <m:begChr m:val="|"/>
              <m:endChr m:val="|"/>
              <m:ctrlPr>
                <w:rPr>
                  <w:rFonts w:ascii="Cambria Math" w:hAnsi="Cambria Math"/>
                </w:rPr>
              </m:ctrlPr>
            </m:dPr>
            <m:e>
              <m:d>
                <m:dPr>
                  <m:ctrlPr>
                    <w:rPr>
                      <w:rFonts w:ascii="Cambria Math" w:hAnsi="Cambria Math"/>
                    </w:rPr>
                  </m:ctrlPr>
                </m:dPr>
                <m:e>
                  <m:f>
                    <m:fPr>
                      <m:ctrlPr>
                        <w:rPr>
                          <w:rFonts w:ascii="Cambria Math" w:hAnsi="Cambria Math"/>
                        </w:rPr>
                      </m:ctrlPr>
                    </m:fPr>
                    <m:num>
                      <m:r>
                        <m:rPr>
                          <m:sty m:val="p"/>
                        </m:rPr>
                        <w:rPr>
                          <w:rFonts w:ascii="Cambria Math" w:hAnsi="Cambria Math"/>
                        </w:rPr>
                        <m:t>ΔR</m:t>
                      </m:r>
                    </m:num>
                    <m:den>
                      <m:sSub>
                        <m:sSubPr>
                          <m:ctrlPr>
                            <w:rPr>
                              <w:rFonts w:ascii="Cambria Math" w:hAnsi="Cambria Math"/>
                            </w:rPr>
                          </m:ctrlPr>
                        </m:sSubPr>
                        <m:e>
                          <m:r>
                            <m:rPr>
                              <m:sty m:val="p"/>
                            </m:rPr>
                            <w:rPr>
                              <w:rFonts w:ascii="Cambria Math" w:hAnsi="Cambria Math"/>
                            </w:rPr>
                            <m:t>R</m:t>
                          </m:r>
                        </m:e>
                        <m:sub>
                          <m:r>
                            <m:rPr>
                              <m:sty m:val="p"/>
                            </m:rPr>
                            <w:rPr>
                              <w:rFonts w:ascii="Cambria Math" w:hAnsi="Cambria Math"/>
                            </w:rPr>
                            <m:t>0</m:t>
                          </m:r>
                        </m:sub>
                      </m:sSub>
                      <m:r>
                        <w:rPr>
                          <w:rFonts w:ascii="Cambria Math" w:hAnsi="Cambria Math"/>
                        </w:rPr>
                        <m:t xml:space="preserve"> × RH </m:t>
                      </m:r>
                    </m:den>
                  </m:f>
                </m:e>
              </m:d>
              <m:r>
                <m:rPr>
                  <m:sty m:val="p"/>
                </m:rPr>
                <w:rPr>
                  <w:rFonts w:ascii="Cambria Math" w:hAnsi="Cambria Math"/>
                </w:rPr>
                <m:t xml:space="preserve">×100% </m:t>
              </m:r>
            </m:e>
          </m:d>
        </m:oMath>
      </m:oMathPara>
    </w:p>
    <w:p w14:paraId="1371D9FC" w14:textId="1BAB1B48" w:rsidR="00C92FDC" w:rsidRPr="008C1711" w:rsidRDefault="00062B76">
      <w:r w:rsidRPr="008C1711">
        <w:t xml:space="preserve">Whenever possible, the resistance measured is used, in other cases, where the resistance values are unobtainable, we used the reported parameter for the response. It is also worth noting that the percentage change reported here are taken as absolute values. Our film is comparable in performance to that of graphene oxide films and superior to carbon nanotubes. We would also like to mention that work done by </w:t>
      </w:r>
      <w:r w:rsidRPr="008C1711">
        <w:fldChar w:fldCharType="begin" w:fldLock="1"/>
      </w:r>
      <w:r w:rsidR="00D34CFF" w:rsidRPr="008C1711">
        <w:instrText>ADDIN CSL_CITATION {"citationItems":[{"id":"ITEM-1","itemData":{"author":[{"dropping-particle":"","family":"Popov","given":"V I","non-dropping-particle":"","parse-names":false,"suffix":""},{"dropping-particle":"V","family":"Nikolaev","given":"D","non-dropping-particle":"","parse-names":false,"suffix":""},{"dropping-particle":"","family":"Timofeev","given":"V B","non-dropping-particle":"","parse-names":false,"suffix":""},{"dropping-particle":"","family":"Smagulova","given":"S A","non-dropping-particle":"","parse-names":false,"suffix":""},{"dropping-particle":"V","family":"Antonova","given":"I","non-dropping-particle":"","parse-names":false,"suffix":""}],"id":"ITEM-1","issued":{"date-parts":[["2017"]]},"publisher":"IOP Publishing","title":"Graphene-based humidity sensors : the origin of alternating resistance change","type":"article-journal"},"uris":["http://www.mendeley.com/documents/?uuid=0774a734-78d1-4f34-abdf-275f49d0ad7c"]}],"mendeley":{"formattedCitation":"[24]","plainTextFormattedCitation":"[24]","previouslyFormattedCitation":"[24]"},"properties":{"noteIndex":0},"schema":"https://github.com/citation-style-language/schema/raw/master/csl-citation.json"}</w:instrText>
      </w:r>
      <w:r w:rsidRPr="008C1711">
        <w:fldChar w:fldCharType="separate"/>
      </w:r>
      <w:r w:rsidR="0025421D" w:rsidRPr="008C1711">
        <w:rPr>
          <w:noProof/>
        </w:rPr>
        <w:t>[24]</w:t>
      </w:r>
      <w:r w:rsidRPr="008C1711">
        <w:fldChar w:fldCharType="end"/>
      </w:r>
      <w:r w:rsidRPr="008C1711">
        <w:t xml:space="preserve"> has shown that multilayer graphene and graphene has alternating resistance change due to the competing effects of charge transfer and </w:t>
      </w:r>
      <w:r w:rsidR="003929E4" w:rsidRPr="008C1711">
        <w:t>protonic</w:t>
      </w:r>
      <w:r w:rsidRPr="008C1711">
        <w:t xml:space="preserve"> conduction. Sensors which use bilayer </w:t>
      </w:r>
      <w:r w:rsidRPr="008C1711">
        <w:fldChar w:fldCharType="begin" w:fldLock="1"/>
      </w:r>
      <w:r w:rsidR="00D34CFF" w:rsidRPr="008C1711">
        <w:instrText>ADDIN CSL_CITATION {"citationItems":[{"id":"ITEM-1","itemData":{"DOI":"10.1016/j.snb.2016.06.113","ISSN":"09254005","abstract":"We study the sorption/desorption hysteresis of thin-film humidity sensors using graphene oxide (GO) and amine-modified GO (GO-NH2) as sensing materials for relative humidity (%RH in unit) based on capacitance and conductance measurements. GO sensors present a lower level of hysteresis-induced errors in both capacitance (3.1 ± 0.5%RH) and conductance (2.2 ± 0.2%RH) measurements in the humidity range from 5%RH to 95%RH at 25 °C, whereas GO-NH2sensors show a higher degree of hysteresis, resulting in errors of 5.9 ± 1.0%RH and 7.9 ± 0.4%RH by capacitance and conductance measurements, respectively. We discuss a possible mechanism behind the hysteretic behavior of these sensors based on molecular compositions and their interactions with water molecules by using Fourier transform infrared (FT-IR) spectroscopy and by elevating the experimental temperature, respectively. We find the hysteresis-induced errors present a trade-off relationship with the sensitivity between these sensors, emphasizing the importance of studying the sorption/desorption hysteresis as an essential factor in the development of humidity sensors.","author":[{"dropping-particle":"","family":"Lee","given":"Sang Wook","non-dropping-particle":"","parse-names":false,"suffix":""},{"dropping-particle":"Il","family":"Choi","given":"Byung","non-dropping-particle":"","parse-names":false,"suffix":""},{"dropping-particle":"","family":"Kim","given":"Jong Chul","non-dropping-particle":"","parse-names":false,"suffix":""},{"dropping-particle":"","family":"Woo","given":"Sang Bong","non-dropping-particle":"","parse-names":false,"suffix":""},{"dropping-particle":"","family":"Kim","given":"Yong Gyoo","non-dropping-particle":"","parse-names":false,"suffix":""},{"dropping-particle":"","family":"Kwon","given":"Suyong","non-dropping-particle":"","parse-names":false,"suffix":""},{"dropping-particle":"","family":"Yoo","given":"Jeseung","non-dropping-particle":"","parse-names":false,"suffix":""},{"dropping-particle":"","family":"Seo","given":"Young Soo","non-dropping-particle":"","parse-names":false,"suffix":""}],"container-title":"Sensors and Actuators, B: Chemical","id":"ITEM-1","issued":{"date-parts":[["2016"]]},"page":"575-580","publisher":"Elsevier B.V.","title":"Sorption/desorption hysteresis of thin-film humidity sensors based on graphene oxide and its derivative","type":"article-journal","volume":"237"},"uris":["http://www.mendeley.com/documents/?uuid=e9407465-f41a-44c8-8189-a148fd7a5861"]}],"mendeley":{"formattedCitation":"[21]","plainTextFormattedCitation":"[21]","previouslyFormattedCitation":"[21]"},"properties":{"noteIndex":0},"schema":"https://github.com/citation-style-language/schema/raw/master/csl-citation.json"}</w:instrText>
      </w:r>
      <w:r w:rsidRPr="008C1711">
        <w:fldChar w:fldCharType="separate"/>
      </w:r>
      <w:r w:rsidR="0025421D" w:rsidRPr="008C1711">
        <w:rPr>
          <w:noProof/>
        </w:rPr>
        <w:t>[21]</w:t>
      </w:r>
      <w:r w:rsidRPr="008C1711">
        <w:fldChar w:fldCharType="end"/>
      </w:r>
      <w:r w:rsidRPr="008C1711">
        <w:t xml:space="preserve"> and CVD graphene </w:t>
      </w:r>
      <w:r w:rsidRPr="008C1711">
        <w:fldChar w:fldCharType="begin" w:fldLock="1"/>
      </w:r>
      <w:r w:rsidR="00D34CFF" w:rsidRPr="008C1711">
        <w:instrText>ADDIN CSL_CITATION {"citationItems":[{"id":"ITEM-1","itemData":{"DOI":"10.1039/c5nr06038a","author":[{"dropping-particle":"","family":"Smith","given":"Anderson D","non-dropping-particle":"","parse-names":false,"suffix":""},{"dropping-particle":"","family":"Elgammal","given":"Karim","non-dropping-particle":"","parse-names":false,"suffix":""},{"dropping-particle":"","family":"Niklaus","given":"Frank","non-dropping-particle":"","parse-names":false,"suffix":""},{"dropping-particle":"","family":"Delin","given":"Anna","non-dropping-particle":"","parse-names":false,"suffix":""},{"dropping-particle":"","family":"Fischer","given":"Andreas C","non-dropping-particle":"","parse-names":false,"suffix":""},{"dropping-particle":"","family":"Vaziri","given":"Sam","non-dropping-particle":"","parse-names":false,"suffix":""},{"dropping-particle":"","family":"Forsberg","given":"Fredrik","non-dropping-particle":"","parse-names":false,"suffix":""},{"dropping-particle":"","family":"Råsander","given":"Mikael","non-dropping-particle":"","parse-names":false,"suffix":""},{"dropping-particle":"","family":"Hugosson","given":"Håkan","non-dropping-particle":"","parse-names":false,"suffix":""},{"dropping-particle":"","family":"Bergqvist","given":"Lars","non-dropping-particle":"","parse-names":false,"suffix":""},{"dropping-particle":"","family":"Schröder","given":"Stephan","non-dropping-particle":"","parse-names":false,"suffix":""},{"dropping-particle":"","family":"Kataria","given":"Satender","non-dropping-particle":"","parse-names":false,"suffix":""}],"id":"ITEM-1","issued":{"date-parts":[["2015"]]},"page":"19099-19109","publisher":"Royal Society of Chemistry","title":"Nanoscale and direct electrical readout †","type":"article-journal"},"uris":["http://www.mendeley.com/documents/?uuid=e51adc93-d0de-472c-be3b-25a05b4761b2"]}],"mendeley":{"formattedCitation":"[23]","plainTextFormattedCitation":"[23]","previouslyFormattedCitation":"[23]"},"properties":{"noteIndex":0},"schema":"https://github.com/citation-style-language/schema/raw/master/csl-citation.json"}</w:instrText>
      </w:r>
      <w:r w:rsidRPr="008C1711">
        <w:fldChar w:fldCharType="separate"/>
      </w:r>
      <w:r w:rsidR="0025421D" w:rsidRPr="008C1711">
        <w:rPr>
          <w:noProof/>
        </w:rPr>
        <w:t>[23]</w:t>
      </w:r>
      <w:r w:rsidRPr="008C1711">
        <w:fldChar w:fldCharType="end"/>
      </w:r>
      <w:r w:rsidRPr="008C1711">
        <w:t>, have higher sensitivity, but require a more complicated synthesis process, where the graphene needs to be grown on a metal catalyst layer before being transferred to the desired substrate.</w:t>
      </w:r>
    </w:p>
    <w:p w14:paraId="0B832552" w14:textId="2B31F46F" w:rsidR="001C5FDB" w:rsidRPr="008C1711" w:rsidRDefault="00044BA2" w:rsidP="006D1D7E">
      <w:r w:rsidRPr="008C1711">
        <w:rPr>
          <w:noProof/>
          <w:lang w:val="en-GB" w:eastAsia="en-GB"/>
        </w:rPr>
        <mc:AlternateContent>
          <mc:Choice Requires="wps">
            <w:drawing>
              <wp:anchor distT="0" distB="0" distL="114300" distR="114300" simplePos="0" relativeHeight="251658240" behindDoc="0" locked="0" layoutInCell="0" allowOverlap="1" wp14:anchorId="1D007C61" wp14:editId="0BEB3512">
                <wp:simplePos x="0" y="0"/>
                <wp:positionH relativeFrom="column">
                  <wp:align>left</wp:align>
                </wp:positionH>
                <wp:positionV relativeFrom="paragraph">
                  <wp:posOffset>1123315</wp:posOffset>
                </wp:positionV>
                <wp:extent cx="3181350" cy="2717800"/>
                <wp:effectExtent l="0" t="0" r="0" b="63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271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1656B1" w14:textId="10E0633F" w:rsidR="003E6455" w:rsidRDefault="003E6455" w:rsidP="00A368A2">
                            <w:pPr>
                              <w:pStyle w:val="TableTitle"/>
                            </w:pPr>
                            <w:r>
                              <w:t>TABLE II</w:t>
                            </w:r>
                          </w:p>
                          <w:p w14:paraId="1F0891A1" w14:textId="2A3048D1" w:rsidR="003E6455" w:rsidRDefault="003E6455" w:rsidP="00A368A2">
                            <w:pPr>
                              <w:pStyle w:val="TableTitle"/>
                            </w:pPr>
                            <w:r>
                              <w:t>Summary of Device Tested</w:t>
                            </w:r>
                          </w:p>
                          <w:tbl>
                            <w:tblPr>
                              <w:tblW w:w="4948" w:type="dxa"/>
                              <w:tblInd w:w="108" w:type="dxa"/>
                              <w:tblBorders>
                                <w:top w:val="single" w:sz="12" w:space="0" w:color="808080"/>
                                <w:bottom w:val="single" w:sz="12" w:space="0" w:color="808080"/>
                              </w:tblBorders>
                              <w:tblLook w:val="0000" w:firstRow="0" w:lastRow="0" w:firstColumn="0" w:lastColumn="0" w:noHBand="0" w:noVBand="0"/>
                            </w:tblPr>
                            <w:tblGrid>
                              <w:gridCol w:w="1292"/>
                              <w:gridCol w:w="1081"/>
                              <w:gridCol w:w="1145"/>
                              <w:gridCol w:w="785"/>
                              <w:gridCol w:w="723"/>
                            </w:tblGrid>
                            <w:tr w:rsidR="003E6455" w14:paraId="6D387433" w14:textId="77777777" w:rsidTr="00A368A2">
                              <w:trPr>
                                <w:trHeight w:val="9"/>
                              </w:trPr>
                              <w:tc>
                                <w:tcPr>
                                  <w:tcW w:w="0" w:type="auto"/>
                                  <w:tcBorders>
                                    <w:top w:val="double" w:sz="6" w:space="0" w:color="auto"/>
                                    <w:left w:val="nil"/>
                                    <w:bottom w:val="nil"/>
                                    <w:right w:val="nil"/>
                                  </w:tcBorders>
                                  <w:vAlign w:val="center"/>
                                </w:tcPr>
                                <w:p w14:paraId="26C79259" w14:textId="031DBFED" w:rsidR="003E6455" w:rsidRPr="00A368A2" w:rsidRDefault="003E6455" w:rsidP="00A368A2">
                                  <w:pPr>
                                    <w:pStyle w:val="IEEECAPTION"/>
                                    <w:jc w:val="center"/>
                                  </w:pPr>
                                  <w:r w:rsidRPr="00A368A2">
                                    <w:t>Device ID</w:t>
                                  </w:r>
                                </w:p>
                              </w:tc>
                              <w:tc>
                                <w:tcPr>
                                  <w:tcW w:w="0" w:type="auto"/>
                                  <w:tcBorders>
                                    <w:top w:val="double" w:sz="6" w:space="0" w:color="auto"/>
                                    <w:left w:val="nil"/>
                                    <w:bottom w:val="nil"/>
                                    <w:right w:val="nil"/>
                                  </w:tcBorders>
                                  <w:vAlign w:val="center"/>
                                </w:tcPr>
                                <w:p w14:paraId="51463766" w14:textId="46E36BC7" w:rsidR="003E6455" w:rsidRPr="00A368A2" w:rsidRDefault="003E6455" w:rsidP="00A368A2">
                                  <w:pPr>
                                    <w:pStyle w:val="IEEECAPTION"/>
                                    <w:jc w:val="center"/>
                                  </w:pPr>
                                  <w:r w:rsidRPr="00A368A2">
                                    <w:t>Slope of best fit line (ΔR/R</w:t>
                                  </w:r>
                                  <w:r w:rsidRPr="00A368A2">
                                    <w:rPr>
                                      <w:vertAlign w:val="subscript"/>
                                    </w:rPr>
                                    <w:t>0</w:t>
                                  </w:r>
                                  <w:r w:rsidRPr="00A368A2">
                                    <w:t xml:space="preserve">/%RH </w:t>
                                  </w:r>
                                  <w:r>
                                    <w:t>×</w:t>
                                  </w:r>
                                  <w:r w:rsidRPr="00A368A2">
                                    <w:t>100%)</w:t>
                                  </w:r>
                                </w:p>
                              </w:tc>
                              <w:tc>
                                <w:tcPr>
                                  <w:tcW w:w="0" w:type="auto"/>
                                  <w:tcBorders>
                                    <w:top w:val="double" w:sz="6" w:space="0" w:color="auto"/>
                                    <w:left w:val="nil"/>
                                    <w:bottom w:val="nil"/>
                                    <w:right w:val="nil"/>
                                  </w:tcBorders>
                                  <w:vAlign w:val="center"/>
                                </w:tcPr>
                                <w:p w14:paraId="51916777" w14:textId="1B82B7B4" w:rsidR="003E6455" w:rsidRPr="00A368A2" w:rsidRDefault="003E6455" w:rsidP="00A368A2">
                                  <w:pPr>
                                    <w:pStyle w:val="IEEECAPTION"/>
                                    <w:jc w:val="center"/>
                                  </w:pPr>
                                  <w:r w:rsidRPr="00A368A2">
                                    <w:t>Coefficient of determination, R</w:t>
                                  </w:r>
                                  <w:r w:rsidRPr="00A368A2">
                                    <w:rPr>
                                      <w:vertAlign w:val="superscript"/>
                                    </w:rPr>
                                    <w:t>2</w:t>
                                  </w:r>
                                </w:p>
                              </w:tc>
                              <w:tc>
                                <w:tcPr>
                                  <w:tcW w:w="0" w:type="auto"/>
                                  <w:tcBorders>
                                    <w:top w:val="double" w:sz="6" w:space="0" w:color="auto"/>
                                    <w:left w:val="nil"/>
                                    <w:bottom w:val="nil"/>
                                    <w:right w:val="nil"/>
                                  </w:tcBorders>
                                  <w:vAlign w:val="center"/>
                                </w:tcPr>
                                <w:p w14:paraId="00075F62" w14:textId="25B31BF7" w:rsidR="003E6455" w:rsidRPr="00A368A2" w:rsidRDefault="003E6455" w:rsidP="00A368A2">
                                  <w:pPr>
                                    <w:jc w:val="center"/>
                                    <w:rPr>
                                      <w:sz w:val="16"/>
                                      <w:szCs w:val="16"/>
                                    </w:rPr>
                                  </w:pPr>
                                  <w:r w:rsidRPr="00A368A2">
                                    <w:rPr>
                                      <w:sz w:val="16"/>
                                      <w:szCs w:val="16"/>
                                    </w:rPr>
                                    <w:t>R</w:t>
                                  </w:r>
                                  <w:r w:rsidRPr="00A368A2">
                                    <w:rPr>
                                      <w:sz w:val="16"/>
                                      <w:szCs w:val="16"/>
                                      <w:vertAlign w:val="subscript"/>
                                    </w:rPr>
                                    <w:t>0</w:t>
                                  </w:r>
                                </w:p>
                                <w:p w14:paraId="523B26F5" w14:textId="35E2F48A" w:rsidR="003E6455" w:rsidRPr="00A368A2" w:rsidRDefault="003E6455" w:rsidP="00A368A2">
                                  <w:pPr>
                                    <w:pStyle w:val="IEEECAPTION"/>
                                    <w:jc w:val="center"/>
                                  </w:pPr>
                                  <w:r w:rsidRPr="00A368A2">
                                    <w:t>(</w:t>
                                  </w:r>
                                  <w:proofErr w:type="spellStart"/>
                                  <w:r w:rsidRPr="00A368A2">
                                    <w:t>MOhm</w:t>
                                  </w:r>
                                  <w:proofErr w:type="spellEnd"/>
                                  <w:r w:rsidRPr="00A368A2">
                                    <w:t>)</w:t>
                                  </w:r>
                                </w:p>
                              </w:tc>
                              <w:tc>
                                <w:tcPr>
                                  <w:tcW w:w="0" w:type="auto"/>
                                  <w:tcBorders>
                                    <w:top w:val="double" w:sz="6" w:space="0" w:color="auto"/>
                                    <w:left w:val="nil"/>
                                    <w:bottom w:val="nil"/>
                                    <w:right w:val="nil"/>
                                  </w:tcBorders>
                                  <w:vAlign w:val="center"/>
                                </w:tcPr>
                                <w:p w14:paraId="42525FF8" w14:textId="5A92F2C1" w:rsidR="003E6455" w:rsidRPr="00A368A2" w:rsidRDefault="003E6455" w:rsidP="00A368A2">
                                  <w:pPr>
                                    <w:pStyle w:val="IEEECAPTION"/>
                                    <w:jc w:val="center"/>
                                  </w:pPr>
                                  <w:r w:rsidRPr="00A368A2">
                                    <w:t>Δ</w:t>
                                  </w:r>
                                  <w:r w:rsidRPr="00A368A2">
                                    <w:rPr>
                                      <w:lang w:val="de-DE"/>
                                    </w:rPr>
                                    <w:t>R</w:t>
                                  </w:r>
                                  <w:r w:rsidRPr="00A368A2">
                                    <w:rPr>
                                      <w:vertAlign w:val="subscript"/>
                                      <w:lang w:val="de-DE"/>
                                    </w:rPr>
                                    <w:t>max</w:t>
                                  </w:r>
                                  <w:r w:rsidRPr="00A368A2">
                                    <w:rPr>
                                      <w:lang w:val="de-DE"/>
                                    </w:rPr>
                                    <w:t xml:space="preserve"> </w:t>
                                  </w:r>
                                  <w:r w:rsidRPr="00A368A2">
                                    <w:rPr>
                                      <w:lang w:val="de-DE"/>
                                    </w:rPr>
                                    <w:br/>
                                    <w:t>(kOhm)</w:t>
                                  </w:r>
                                </w:p>
                              </w:tc>
                            </w:tr>
                            <w:tr w:rsidR="003E6455" w14:paraId="3900C1A4" w14:textId="77777777" w:rsidTr="00A368A2">
                              <w:trPr>
                                <w:trHeight w:val="9"/>
                              </w:trPr>
                              <w:tc>
                                <w:tcPr>
                                  <w:tcW w:w="0" w:type="auto"/>
                                  <w:tcBorders>
                                    <w:top w:val="nil"/>
                                    <w:left w:val="nil"/>
                                    <w:bottom w:val="nil"/>
                                    <w:right w:val="nil"/>
                                  </w:tcBorders>
                                </w:tcPr>
                                <w:p w14:paraId="29CEB0D4" w14:textId="3BE06EC9" w:rsidR="003E6455" w:rsidRPr="009B396A" w:rsidRDefault="003E6455" w:rsidP="00A368A2">
                                  <w:pPr>
                                    <w:pStyle w:val="IEEECAPTION"/>
                                  </w:pPr>
                                  <w:r w:rsidRPr="00DF42DD">
                                    <w:rPr>
                                      <w:lang w:val="de-DE"/>
                                    </w:rPr>
                                    <w:t>100_3_30_Str</w:t>
                                  </w:r>
                                </w:p>
                              </w:tc>
                              <w:tc>
                                <w:tcPr>
                                  <w:tcW w:w="0" w:type="auto"/>
                                  <w:tcBorders>
                                    <w:top w:val="nil"/>
                                    <w:left w:val="nil"/>
                                    <w:bottom w:val="nil"/>
                                    <w:right w:val="nil"/>
                                  </w:tcBorders>
                                </w:tcPr>
                                <w:p w14:paraId="796288DB" w14:textId="2C06EDBC" w:rsidR="003E6455" w:rsidRPr="009B396A" w:rsidRDefault="003E6455" w:rsidP="00A368A2">
                                  <w:pPr>
                                    <w:pStyle w:val="IEEECAPTION"/>
                                    <w:jc w:val="center"/>
                                  </w:pPr>
                                  <w:r w:rsidRPr="00DF42DD">
                                    <w:rPr>
                                      <w:lang w:val="de-DE"/>
                                    </w:rPr>
                                    <w:t>0.017</w:t>
                                  </w:r>
                                  <w:r>
                                    <w:rPr>
                                      <w:lang w:val="de-DE"/>
                                    </w:rPr>
                                    <w:t>2</w:t>
                                  </w:r>
                                </w:p>
                              </w:tc>
                              <w:tc>
                                <w:tcPr>
                                  <w:tcW w:w="0" w:type="auto"/>
                                  <w:tcBorders>
                                    <w:top w:val="nil"/>
                                    <w:left w:val="nil"/>
                                    <w:bottom w:val="nil"/>
                                    <w:right w:val="nil"/>
                                  </w:tcBorders>
                                </w:tcPr>
                                <w:p w14:paraId="4E124EB8" w14:textId="20DB2189" w:rsidR="003E6455" w:rsidRPr="009B396A" w:rsidRDefault="003E6455" w:rsidP="00A368A2">
                                  <w:pPr>
                                    <w:pStyle w:val="IEEECAPTION"/>
                                    <w:jc w:val="center"/>
                                  </w:pPr>
                                  <w:r w:rsidRPr="00DF42DD">
                                    <w:rPr>
                                      <w:lang w:val="de-DE"/>
                                    </w:rPr>
                                    <w:t>0.966</w:t>
                                  </w:r>
                                </w:p>
                              </w:tc>
                              <w:tc>
                                <w:tcPr>
                                  <w:tcW w:w="0" w:type="auto"/>
                                  <w:tcBorders>
                                    <w:top w:val="nil"/>
                                    <w:left w:val="nil"/>
                                    <w:bottom w:val="nil"/>
                                    <w:right w:val="nil"/>
                                  </w:tcBorders>
                                </w:tcPr>
                                <w:p w14:paraId="2F62CD66" w14:textId="11A24F40" w:rsidR="003E6455" w:rsidRPr="009B396A" w:rsidRDefault="003E6455" w:rsidP="00A368A2">
                                  <w:pPr>
                                    <w:pStyle w:val="IEEECAPTION"/>
                                    <w:jc w:val="center"/>
                                    <w:rPr>
                                      <w:i/>
                                      <w:iCs/>
                                    </w:rPr>
                                  </w:pPr>
                                  <w:r w:rsidRPr="00DF42DD">
                                    <w:rPr>
                                      <w:lang w:val="de-DE"/>
                                    </w:rPr>
                                    <w:t>0.1014</w:t>
                                  </w:r>
                                </w:p>
                              </w:tc>
                              <w:tc>
                                <w:tcPr>
                                  <w:tcW w:w="0" w:type="auto"/>
                                  <w:tcBorders>
                                    <w:top w:val="nil"/>
                                    <w:left w:val="nil"/>
                                    <w:bottom w:val="nil"/>
                                    <w:right w:val="nil"/>
                                  </w:tcBorders>
                                </w:tcPr>
                                <w:p w14:paraId="7C6E92C0" w14:textId="1AC712DC" w:rsidR="003E6455" w:rsidRPr="00A368A2" w:rsidRDefault="003E6455" w:rsidP="00A368A2">
                                  <w:pPr>
                                    <w:pStyle w:val="IEEECAPTION"/>
                                    <w:jc w:val="center"/>
                                  </w:pPr>
                                  <w:r w:rsidRPr="00DF42DD">
                                    <w:rPr>
                                      <w:lang w:val="de-DE"/>
                                    </w:rPr>
                                    <w:t>-1.743</w:t>
                                  </w:r>
                                </w:p>
                              </w:tc>
                            </w:tr>
                            <w:tr w:rsidR="003E6455" w14:paraId="11C499B9" w14:textId="77777777" w:rsidTr="00A368A2">
                              <w:trPr>
                                <w:trHeight w:val="9"/>
                              </w:trPr>
                              <w:tc>
                                <w:tcPr>
                                  <w:tcW w:w="0" w:type="auto"/>
                                  <w:tcBorders>
                                    <w:top w:val="nil"/>
                                    <w:left w:val="nil"/>
                                    <w:bottom w:val="nil"/>
                                    <w:right w:val="nil"/>
                                  </w:tcBorders>
                                </w:tcPr>
                                <w:p w14:paraId="6D118E03" w14:textId="622B35C5" w:rsidR="003E6455" w:rsidRPr="009B396A" w:rsidRDefault="003E6455" w:rsidP="00A368A2">
                                  <w:pPr>
                                    <w:pStyle w:val="IEEECAPTION"/>
                                    <w:rPr>
                                      <w:i/>
                                      <w:iCs/>
                                    </w:rPr>
                                  </w:pPr>
                                  <w:r w:rsidRPr="00DF42DD">
                                    <w:rPr>
                                      <w:lang w:val="de-DE"/>
                                    </w:rPr>
                                    <w:t>300_3_30_Str</w:t>
                                  </w:r>
                                </w:p>
                              </w:tc>
                              <w:tc>
                                <w:tcPr>
                                  <w:tcW w:w="0" w:type="auto"/>
                                  <w:tcBorders>
                                    <w:top w:val="nil"/>
                                    <w:left w:val="nil"/>
                                    <w:bottom w:val="nil"/>
                                    <w:right w:val="nil"/>
                                  </w:tcBorders>
                                </w:tcPr>
                                <w:p w14:paraId="5581F656" w14:textId="2EBABB15" w:rsidR="003E6455" w:rsidRPr="009B396A" w:rsidRDefault="003E6455" w:rsidP="00A368A2">
                                  <w:pPr>
                                    <w:pStyle w:val="IEEECAPTION"/>
                                    <w:jc w:val="center"/>
                                  </w:pPr>
                                  <w:r w:rsidRPr="00DF42DD">
                                    <w:rPr>
                                      <w:lang w:val="de-DE"/>
                                    </w:rPr>
                                    <w:t>0.013</w:t>
                                  </w:r>
                                  <w:r>
                                    <w:rPr>
                                      <w:lang w:val="de-DE"/>
                                    </w:rPr>
                                    <w:t>7</w:t>
                                  </w:r>
                                </w:p>
                              </w:tc>
                              <w:tc>
                                <w:tcPr>
                                  <w:tcW w:w="0" w:type="auto"/>
                                  <w:tcBorders>
                                    <w:top w:val="nil"/>
                                    <w:left w:val="nil"/>
                                    <w:bottom w:val="nil"/>
                                    <w:right w:val="nil"/>
                                  </w:tcBorders>
                                </w:tcPr>
                                <w:p w14:paraId="75D414C9" w14:textId="4CA7D96A" w:rsidR="003E6455" w:rsidRPr="009B396A" w:rsidRDefault="003E6455" w:rsidP="00A368A2">
                                  <w:pPr>
                                    <w:pStyle w:val="IEEECAPTION"/>
                                    <w:jc w:val="center"/>
                                    <w:rPr>
                                      <w:vertAlign w:val="superscript"/>
                                    </w:rPr>
                                  </w:pPr>
                                  <w:r w:rsidRPr="00DF42DD">
                                    <w:rPr>
                                      <w:lang w:val="de-DE"/>
                                    </w:rPr>
                                    <w:t>0.910</w:t>
                                  </w:r>
                                </w:p>
                              </w:tc>
                              <w:tc>
                                <w:tcPr>
                                  <w:tcW w:w="0" w:type="auto"/>
                                  <w:tcBorders>
                                    <w:top w:val="nil"/>
                                    <w:left w:val="nil"/>
                                    <w:bottom w:val="nil"/>
                                    <w:right w:val="nil"/>
                                  </w:tcBorders>
                                </w:tcPr>
                                <w:p w14:paraId="642E512A" w14:textId="5E4C879B" w:rsidR="003E6455" w:rsidRPr="009B396A" w:rsidRDefault="003E6455" w:rsidP="00A368A2">
                                  <w:pPr>
                                    <w:pStyle w:val="IEEECAPTION"/>
                                    <w:jc w:val="center"/>
                                    <w:rPr>
                                      <w:i/>
                                      <w:iCs/>
                                    </w:rPr>
                                  </w:pPr>
                                  <w:r w:rsidRPr="00DF42DD">
                                    <w:rPr>
                                      <w:lang w:val="de-DE"/>
                                    </w:rPr>
                                    <w:t>0.0335</w:t>
                                  </w:r>
                                </w:p>
                              </w:tc>
                              <w:tc>
                                <w:tcPr>
                                  <w:tcW w:w="0" w:type="auto"/>
                                  <w:tcBorders>
                                    <w:top w:val="nil"/>
                                    <w:left w:val="nil"/>
                                    <w:bottom w:val="nil"/>
                                    <w:right w:val="nil"/>
                                  </w:tcBorders>
                                </w:tcPr>
                                <w:p w14:paraId="5FEC92B2" w14:textId="38FB25D1" w:rsidR="003E6455" w:rsidRPr="00A368A2" w:rsidRDefault="003E6455" w:rsidP="00A368A2">
                                  <w:pPr>
                                    <w:pStyle w:val="IEEECAPTION"/>
                                    <w:jc w:val="center"/>
                                  </w:pPr>
                                  <w:r w:rsidRPr="00DF42DD">
                                    <w:rPr>
                                      <w:lang w:val="de-DE"/>
                                    </w:rPr>
                                    <w:t>-0.439</w:t>
                                  </w:r>
                                </w:p>
                              </w:tc>
                            </w:tr>
                            <w:tr w:rsidR="003E6455" w14:paraId="0BB046D6" w14:textId="77777777" w:rsidTr="00A368A2">
                              <w:trPr>
                                <w:trHeight w:val="9"/>
                              </w:trPr>
                              <w:tc>
                                <w:tcPr>
                                  <w:tcW w:w="0" w:type="auto"/>
                                  <w:tcBorders>
                                    <w:top w:val="nil"/>
                                    <w:left w:val="nil"/>
                                    <w:bottom w:val="nil"/>
                                    <w:right w:val="nil"/>
                                  </w:tcBorders>
                                </w:tcPr>
                                <w:p w14:paraId="3E4A06A1" w14:textId="15E69AF8" w:rsidR="003E6455" w:rsidRPr="009B396A" w:rsidRDefault="003E6455" w:rsidP="00A368A2">
                                  <w:pPr>
                                    <w:pStyle w:val="IEEECAPTION"/>
                                    <w:rPr>
                                      <w:i/>
                                      <w:iCs/>
                                    </w:rPr>
                                  </w:pPr>
                                  <w:r w:rsidRPr="00DF42DD">
                                    <w:rPr>
                                      <w:lang w:val="de-DE"/>
                                    </w:rPr>
                                    <w:t>500_3_30_Str</w:t>
                                  </w:r>
                                </w:p>
                              </w:tc>
                              <w:tc>
                                <w:tcPr>
                                  <w:tcW w:w="0" w:type="auto"/>
                                  <w:tcBorders>
                                    <w:top w:val="nil"/>
                                    <w:left w:val="nil"/>
                                    <w:bottom w:val="nil"/>
                                    <w:right w:val="nil"/>
                                  </w:tcBorders>
                                </w:tcPr>
                                <w:p w14:paraId="38ED1FB6" w14:textId="4AD3DFFA" w:rsidR="003E6455" w:rsidRPr="009B396A" w:rsidRDefault="003E6455" w:rsidP="00A368A2">
                                  <w:pPr>
                                    <w:pStyle w:val="IEEECAPTION"/>
                                    <w:jc w:val="center"/>
                                  </w:pPr>
                                  <w:r w:rsidRPr="00DF42DD">
                                    <w:rPr>
                                      <w:lang w:val="de-DE"/>
                                    </w:rPr>
                                    <w:t>0.012</w:t>
                                  </w:r>
                                  <w:r>
                                    <w:rPr>
                                      <w:lang w:val="de-DE"/>
                                    </w:rPr>
                                    <w:t>6</w:t>
                                  </w:r>
                                </w:p>
                              </w:tc>
                              <w:tc>
                                <w:tcPr>
                                  <w:tcW w:w="0" w:type="auto"/>
                                  <w:tcBorders>
                                    <w:top w:val="nil"/>
                                    <w:left w:val="nil"/>
                                    <w:bottom w:val="nil"/>
                                    <w:right w:val="nil"/>
                                  </w:tcBorders>
                                </w:tcPr>
                                <w:p w14:paraId="6C449E12" w14:textId="3D446964" w:rsidR="003E6455" w:rsidRPr="009B396A" w:rsidRDefault="003E6455" w:rsidP="00A368A2">
                                  <w:pPr>
                                    <w:pStyle w:val="IEEECAPTION"/>
                                    <w:jc w:val="center"/>
                                  </w:pPr>
                                  <w:r w:rsidRPr="00DF42DD">
                                    <w:rPr>
                                      <w:lang w:val="de-DE"/>
                                    </w:rPr>
                                    <w:t>0.984</w:t>
                                  </w:r>
                                </w:p>
                              </w:tc>
                              <w:tc>
                                <w:tcPr>
                                  <w:tcW w:w="0" w:type="auto"/>
                                  <w:tcBorders>
                                    <w:top w:val="nil"/>
                                    <w:left w:val="nil"/>
                                    <w:bottom w:val="nil"/>
                                    <w:right w:val="nil"/>
                                  </w:tcBorders>
                                </w:tcPr>
                                <w:p w14:paraId="1F710796" w14:textId="048BE691" w:rsidR="003E6455" w:rsidRPr="009B396A" w:rsidRDefault="003E6455" w:rsidP="00A368A2">
                                  <w:pPr>
                                    <w:pStyle w:val="IEEECAPTION"/>
                                    <w:jc w:val="center"/>
                                    <w:rPr>
                                      <w:i/>
                                      <w:iCs/>
                                    </w:rPr>
                                  </w:pPr>
                                  <w:r w:rsidRPr="00DF42DD">
                                    <w:rPr>
                                      <w:lang w:val="de-DE"/>
                                    </w:rPr>
                                    <w:t>0.0203</w:t>
                                  </w:r>
                                </w:p>
                              </w:tc>
                              <w:tc>
                                <w:tcPr>
                                  <w:tcW w:w="0" w:type="auto"/>
                                  <w:tcBorders>
                                    <w:top w:val="nil"/>
                                    <w:left w:val="nil"/>
                                    <w:bottom w:val="nil"/>
                                    <w:right w:val="nil"/>
                                  </w:tcBorders>
                                </w:tcPr>
                                <w:p w14:paraId="4E3CC076" w14:textId="0618F5DD" w:rsidR="003E6455" w:rsidRPr="00A368A2" w:rsidRDefault="003E6455" w:rsidP="00A368A2">
                                  <w:pPr>
                                    <w:pStyle w:val="IEEECAPTION"/>
                                    <w:jc w:val="center"/>
                                  </w:pPr>
                                  <w:r w:rsidRPr="00DF42DD">
                                    <w:rPr>
                                      <w:lang w:val="de-DE"/>
                                    </w:rPr>
                                    <w:t>-0.286</w:t>
                                  </w:r>
                                </w:p>
                              </w:tc>
                            </w:tr>
                            <w:tr w:rsidR="003E6455" w:rsidRPr="009B396A" w14:paraId="38CE1C2D" w14:textId="77777777" w:rsidTr="00A368A2">
                              <w:trPr>
                                <w:trHeight w:val="9"/>
                              </w:trPr>
                              <w:tc>
                                <w:tcPr>
                                  <w:tcW w:w="0" w:type="auto"/>
                                  <w:tcBorders>
                                    <w:top w:val="nil"/>
                                    <w:left w:val="nil"/>
                                    <w:bottom w:val="nil"/>
                                    <w:right w:val="nil"/>
                                  </w:tcBorders>
                                </w:tcPr>
                                <w:p w14:paraId="049A3CAA" w14:textId="069CC0B5" w:rsidR="003E6455" w:rsidRPr="009B396A" w:rsidRDefault="003E6455" w:rsidP="00A368A2">
                                  <w:pPr>
                                    <w:pStyle w:val="IEEECAPTION"/>
                                    <w:rPr>
                                      <w:i/>
                                      <w:iCs/>
                                    </w:rPr>
                                  </w:pPr>
                                  <w:r w:rsidRPr="00DF42DD">
                                    <w:rPr>
                                      <w:lang w:val="de-DE"/>
                                    </w:rPr>
                                    <w:t>10_</w:t>
                                  </w:r>
                                  <w:r>
                                    <w:t>20_30_Mdr</w:t>
                                  </w:r>
                                </w:p>
                              </w:tc>
                              <w:tc>
                                <w:tcPr>
                                  <w:tcW w:w="0" w:type="auto"/>
                                  <w:tcBorders>
                                    <w:top w:val="nil"/>
                                    <w:left w:val="nil"/>
                                    <w:bottom w:val="nil"/>
                                    <w:right w:val="nil"/>
                                  </w:tcBorders>
                                </w:tcPr>
                                <w:p w14:paraId="2C15ECB9" w14:textId="469993AE" w:rsidR="003E6455" w:rsidRPr="009B396A" w:rsidRDefault="003E6455" w:rsidP="00A368A2">
                                  <w:pPr>
                                    <w:pStyle w:val="IEEECAPTION"/>
                                    <w:jc w:val="center"/>
                                    <w:rPr>
                                      <w:vertAlign w:val="superscript"/>
                                    </w:rPr>
                                  </w:pPr>
                                  <w:r>
                                    <w:t>0.0290</w:t>
                                  </w:r>
                                </w:p>
                              </w:tc>
                              <w:tc>
                                <w:tcPr>
                                  <w:tcW w:w="0" w:type="auto"/>
                                  <w:tcBorders>
                                    <w:top w:val="nil"/>
                                    <w:left w:val="nil"/>
                                    <w:bottom w:val="nil"/>
                                    <w:right w:val="nil"/>
                                  </w:tcBorders>
                                </w:tcPr>
                                <w:p w14:paraId="5BEB753E" w14:textId="0CC34F55" w:rsidR="003E6455" w:rsidRPr="009B396A" w:rsidRDefault="003E6455" w:rsidP="00A368A2">
                                  <w:pPr>
                                    <w:pStyle w:val="IEEECAPTION"/>
                                    <w:jc w:val="center"/>
                                  </w:pPr>
                                  <w:r>
                                    <w:t>0.961</w:t>
                                  </w:r>
                                </w:p>
                              </w:tc>
                              <w:tc>
                                <w:tcPr>
                                  <w:tcW w:w="0" w:type="auto"/>
                                  <w:tcBorders>
                                    <w:top w:val="nil"/>
                                    <w:left w:val="nil"/>
                                    <w:bottom w:val="nil"/>
                                    <w:right w:val="nil"/>
                                  </w:tcBorders>
                                </w:tcPr>
                                <w:p w14:paraId="72FDA7E8" w14:textId="3BC7308B" w:rsidR="003E6455" w:rsidRPr="009B396A" w:rsidRDefault="003E6455" w:rsidP="00A368A2">
                                  <w:pPr>
                                    <w:pStyle w:val="IEEECAPTION"/>
                                    <w:jc w:val="center"/>
                                    <w:rPr>
                                      <w:i/>
                                      <w:iCs/>
                                    </w:rPr>
                                  </w:pPr>
                                  <w:r>
                                    <w:t>1.0160</w:t>
                                  </w:r>
                                </w:p>
                              </w:tc>
                              <w:tc>
                                <w:tcPr>
                                  <w:tcW w:w="0" w:type="auto"/>
                                  <w:tcBorders>
                                    <w:top w:val="nil"/>
                                    <w:left w:val="nil"/>
                                    <w:bottom w:val="nil"/>
                                    <w:right w:val="nil"/>
                                  </w:tcBorders>
                                </w:tcPr>
                                <w:p w14:paraId="081F6E10" w14:textId="639E14F8" w:rsidR="003E6455" w:rsidRPr="00A368A2" w:rsidRDefault="003E6455" w:rsidP="00A368A2">
                                  <w:pPr>
                                    <w:pStyle w:val="IEEECAPTION"/>
                                    <w:jc w:val="center"/>
                                  </w:pPr>
                                  <w:r>
                                    <w:t>-44.751</w:t>
                                  </w:r>
                                </w:p>
                              </w:tc>
                            </w:tr>
                            <w:tr w:rsidR="003E6455" w:rsidRPr="009B396A" w14:paraId="45886FAF" w14:textId="77777777" w:rsidTr="00A368A2">
                              <w:trPr>
                                <w:trHeight w:val="9"/>
                              </w:trPr>
                              <w:tc>
                                <w:tcPr>
                                  <w:tcW w:w="0" w:type="auto"/>
                                  <w:tcBorders>
                                    <w:top w:val="nil"/>
                                    <w:left w:val="nil"/>
                                    <w:bottom w:val="nil"/>
                                    <w:right w:val="nil"/>
                                  </w:tcBorders>
                                </w:tcPr>
                                <w:p w14:paraId="561BC54F" w14:textId="42974B14" w:rsidR="003E6455" w:rsidRPr="009B396A" w:rsidRDefault="003E6455" w:rsidP="00A368A2">
                                  <w:pPr>
                                    <w:pStyle w:val="IEEECAPTION"/>
                                    <w:rPr>
                                      <w:i/>
                                      <w:iCs/>
                                    </w:rPr>
                                  </w:pPr>
                                  <w:r>
                                    <w:t>10_20_300_Mdr</w:t>
                                  </w:r>
                                </w:p>
                              </w:tc>
                              <w:tc>
                                <w:tcPr>
                                  <w:tcW w:w="0" w:type="auto"/>
                                  <w:tcBorders>
                                    <w:top w:val="nil"/>
                                    <w:left w:val="nil"/>
                                    <w:bottom w:val="nil"/>
                                    <w:right w:val="nil"/>
                                  </w:tcBorders>
                                </w:tcPr>
                                <w:p w14:paraId="026D552C" w14:textId="41282811" w:rsidR="003E6455" w:rsidRPr="009B396A" w:rsidRDefault="003E6455" w:rsidP="00A368A2">
                                  <w:pPr>
                                    <w:pStyle w:val="IEEECAPTION"/>
                                    <w:jc w:val="center"/>
                                  </w:pPr>
                                  <w:r>
                                    <w:t>0.0334</w:t>
                                  </w:r>
                                </w:p>
                              </w:tc>
                              <w:tc>
                                <w:tcPr>
                                  <w:tcW w:w="0" w:type="auto"/>
                                  <w:tcBorders>
                                    <w:top w:val="nil"/>
                                    <w:left w:val="nil"/>
                                    <w:bottom w:val="nil"/>
                                    <w:right w:val="nil"/>
                                  </w:tcBorders>
                                </w:tcPr>
                                <w:p w14:paraId="5B064395" w14:textId="3C95D9EF" w:rsidR="003E6455" w:rsidRPr="009B396A" w:rsidRDefault="003E6455" w:rsidP="00A368A2">
                                  <w:pPr>
                                    <w:pStyle w:val="IEEECAPTION"/>
                                    <w:jc w:val="center"/>
                                  </w:pPr>
                                  <w:r>
                                    <w:t>0.951</w:t>
                                  </w:r>
                                </w:p>
                              </w:tc>
                              <w:tc>
                                <w:tcPr>
                                  <w:tcW w:w="0" w:type="auto"/>
                                  <w:tcBorders>
                                    <w:top w:val="nil"/>
                                    <w:left w:val="nil"/>
                                    <w:bottom w:val="nil"/>
                                    <w:right w:val="nil"/>
                                  </w:tcBorders>
                                </w:tcPr>
                                <w:p w14:paraId="1A5B7F6D" w14:textId="5BD683C8" w:rsidR="003E6455" w:rsidRPr="009B396A" w:rsidRDefault="003E6455" w:rsidP="00A368A2">
                                  <w:pPr>
                                    <w:pStyle w:val="IEEECAPTION"/>
                                    <w:jc w:val="center"/>
                                    <w:rPr>
                                      <w:i/>
                                      <w:iCs/>
                                    </w:rPr>
                                  </w:pPr>
                                  <w:r>
                                    <w:t>0.2111</w:t>
                                  </w:r>
                                </w:p>
                              </w:tc>
                              <w:tc>
                                <w:tcPr>
                                  <w:tcW w:w="0" w:type="auto"/>
                                  <w:tcBorders>
                                    <w:top w:val="nil"/>
                                    <w:left w:val="nil"/>
                                    <w:bottom w:val="nil"/>
                                    <w:right w:val="nil"/>
                                  </w:tcBorders>
                                </w:tcPr>
                                <w:p w14:paraId="43343956" w14:textId="4F8A8751" w:rsidR="003E6455" w:rsidRPr="00A368A2" w:rsidRDefault="003E6455" w:rsidP="00A368A2">
                                  <w:pPr>
                                    <w:pStyle w:val="IEEECAPTION"/>
                                    <w:jc w:val="center"/>
                                  </w:pPr>
                                  <w:r>
                                    <w:t>-6.892</w:t>
                                  </w:r>
                                </w:p>
                              </w:tc>
                            </w:tr>
                            <w:tr w:rsidR="003E6455" w14:paraId="71CC8219" w14:textId="77777777" w:rsidTr="00A368A2">
                              <w:trPr>
                                <w:trHeight w:val="9"/>
                              </w:trPr>
                              <w:tc>
                                <w:tcPr>
                                  <w:tcW w:w="0" w:type="auto"/>
                                  <w:tcBorders>
                                    <w:top w:val="nil"/>
                                    <w:left w:val="nil"/>
                                    <w:bottom w:val="nil"/>
                                    <w:right w:val="nil"/>
                                  </w:tcBorders>
                                </w:tcPr>
                                <w:p w14:paraId="1E316571" w14:textId="10760B57" w:rsidR="003E6455" w:rsidRPr="009B396A" w:rsidRDefault="003E6455" w:rsidP="00A368A2">
                                  <w:pPr>
                                    <w:pStyle w:val="IEEECAPTION"/>
                                    <w:rPr>
                                      <w:i/>
                                      <w:iCs/>
                                    </w:rPr>
                                  </w:pPr>
                                  <w:r>
                                    <w:t>150_3_300_Str</w:t>
                                  </w:r>
                                </w:p>
                              </w:tc>
                              <w:tc>
                                <w:tcPr>
                                  <w:tcW w:w="0" w:type="auto"/>
                                  <w:tcBorders>
                                    <w:top w:val="nil"/>
                                    <w:left w:val="nil"/>
                                    <w:bottom w:val="nil"/>
                                    <w:right w:val="nil"/>
                                  </w:tcBorders>
                                </w:tcPr>
                                <w:p w14:paraId="680D63DC" w14:textId="1B9DC513" w:rsidR="003E6455" w:rsidRPr="009B396A" w:rsidRDefault="003E6455" w:rsidP="00A368A2">
                                  <w:pPr>
                                    <w:pStyle w:val="IEEECAPTION"/>
                                    <w:jc w:val="center"/>
                                  </w:pPr>
                                  <w:r>
                                    <w:t>0.0234</w:t>
                                  </w:r>
                                </w:p>
                              </w:tc>
                              <w:tc>
                                <w:tcPr>
                                  <w:tcW w:w="0" w:type="auto"/>
                                  <w:tcBorders>
                                    <w:top w:val="nil"/>
                                    <w:left w:val="nil"/>
                                    <w:bottom w:val="nil"/>
                                    <w:right w:val="nil"/>
                                  </w:tcBorders>
                                </w:tcPr>
                                <w:p w14:paraId="3BA4F909" w14:textId="0E9E33C9" w:rsidR="003E6455" w:rsidRPr="009B396A" w:rsidRDefault="003E6455" w:rsidP="00A368A2">
                                  <w:pPr>
                                    <w:pStyle w:val="IEEECAPTION"/>
                                    <w:jc w:val="center"/>
                                  </w:pPr>
                                  <w:r>
                                    <w:t>0.953</w:t>
                                  </w:r>
                                </w:p>
                              </w:tc>
                              <w:tc>
                                <w:tcPr>
                                  <w:tcW w:w="0" w:type="auto"/>
                                  <w:tcBorders>
                                    <w:top w:val="nil"/>
                                    <w:left w:val="nil"/>
                                    <w:bottom w:val="nil"/>
                                    <w:right w:val="nil"/>
                                  </w:tcBorders>
                                </w:tcPr>
                                <w:p w14:paraId="7128375A" w14:textId="66355D3D" w:rsidR="003E6455" w:rsidRPr="009B396A" w:rsidRDefault="003E6455" w:rsidP="00A368A2">
                                  <w:pPr>
                                    <w:pStyle w:val="IEEECAPTION"/>
                                    <w:jc w:val="center"/>
                                    <w:rPr>
                                      <w:i/>
                                      <w:iCs/>
                                    </w:rPr>
                                  </w:pPr>
                                  <w:r>
                                    <w:t>0.0144</w:t>
                                  </w:r>
                                </w:p>
                              </w:tc>
                              <w:tc>
                                <w:tcPr>
                                  <w:tcW w:w="0" w:type="auto"/>
                                  <w:tcBorders>
                                    <w:top w:val="nil"/>
                                    <w:left w:val="nil"/>
                                    <w:bottom w:val="nil"/>
                                    <w:right w:val="nil"/>
                                  </w:tcBorders>
                                </w:tcPr>
                                <w:p w14:paraId="2EE06697" w14:textId="2846E858" w:rsidR="003E6455" w:rsidRPr="00A368A2" w:rsidRDefault="003E6455" w:rsidP="00A368A2">
                                  <w:pPr>
                                    <w:pStyle w:val="IEEECAPTION"/>
                                    <w:jc w:val="center"/>
                                  </w:pPr>
                                  <w:r>
                                    <w:t>-0.329</w:t>
                                  </w:r>
                                </w:p>
                              </w:tc>
                            </w:tr>
                            <w:tr w:rsidR="003E6455" w14:paraId="4A4DF84B" w14:textId="77777777" w:rsidTr="00A368A2">
                              <w:trPr>
                                <w:trHeight w:val="9"/>
                              </w:trPr>
                              <w:tc>
                                <w:tcPr>
                                  <w:tcW w:w="0" w:type="auto"/>
                                  <w:tcBorders>
                                    <w:top w:val="nil"/>
                                    <w:left w:val="nil"/>
                                    <w:bottom w:val="double" w:sz="6" w:space="0" w:color="auto"/>
                                    <w:right w:val="nil"/>
                                  </w:tcBorders>
                                </w:tcPr>
                                <w:p w14:paraId="21798E7A" w14:textId="4C1B2410" w:rsidR="003E6455" w:rsidRPr="009B396A" w:rsidRDefault="003E6455" w:rsidP="00A368A2">
                                  <w:pPr>
                                    <w:pStyle w:val="IEEECAPTION"/>
                                    <w:rPr>
                                      <w:i/>
                                      <w:iCs/>
                                    </w:rPr>
                                  </w:pPr>
                                  <w:r>
                                    <w:t>150_3_300_Arr</w:t>
                                  </w:r>
                                </w:p>
                              </w:tc>
                              <w:tc>
                                <w:tcPr>
                                  <w:tcW w:w="0" w:type="auto"/>
                                  <w:tcBorders>
                                    <w:top w:val="nil"/>
                                    <w:left w:val="nil"/>
                                    <w:bottom w:val="double" w:sz="6" w:space="0" w:color="auto"/>
                                    <w:right w:val="nil"/>
                                  </w:tcBorders>
                                </w:tcPr>
                                <w:p w14:paraId="4F5BA713" w14:textId="5CA77FEA" w:rsidR="003E6455" w:rsidRPr="009B396A" w:rsidRDefault="003E6455" w:rsidP="00A368A2">
                                  <w:pPr>
                                    <w:pStyle w:val="IEEECAPTION"/>
                                    <w:jc w:val="center"/>
                                  </w:pPr>
                                  <w:r>
                                    <w:t>0.0260</w:t>
                                  </w:r>
                                </w:p>
                              </w:tc>
                              <w:tc>
                                <w:tcPr>
                                  <w:tcW w:w="0" w:type="auto"/>
                                  <w:tcBorders>
                                    <w:top w:val="nil"/>
                                    <w:left w:val="nil"/>
                                    <w:bottom w:val="double" w:sz="6" w:space="0" w:color="auto"/>
                                    <w:right w:val="nil"/>
                                  </w:tcBorders>
                                </w:tcPr>
                                <w:p w14:paraId="58AF1AFE" w14:textId="40ED7722" w:rsidR="003E6455" w:rsidRPr="009B396A" w:rsidRDefault="003E6455" w:rsidP="00A368A2">
                                  <w:pPr>
                                    <w:pStyle w:val="IEEECAPTION"/>
                                    <w:jc w:val="center"/>
                                  </w:pPr>
                                  <w:r>
                                    <w:t>0.955</w:t>
                                  </w:r>
                                </w:p>
                              </w:tc>
                              <w:tc>
                                <w:tcPr>
                                  <w:tcW w:w="0" w:type="auto"/>
                                  <w:tcBorders>
                                    <w:top w:val="nil"/>
                                    <w:left w:val="nil"/>
                                    <w:bottom w:val="double" w:sz="6" w:space="0" w:color="auto"/>
                                    <w:right w:val="nil"/>
                                  </w:tcBorders>
                                </w:tcPr>
                                <w:p w14:paraId="50AB6E2B" w14:textId="30B28CE0" w:rsidR="003E6455" w:rsidRPr="00A368A2" w:rsidRDefault="003E6455" w:rsidP="00A368A2">
                                  <w:pPr>
                                    <w:pStyle w:val="IEEECAPTION"/>
                                    <w:jc w:val="center"/>
                                  </w:pPr>
                                  <w:r>
                                    <w:t>0.0147</w:t>
                                  </w:r>
                                </w:p>
                              </w:tc>
                              <w:tc>
                                <w:tcPr>
                                  <w:tcW w:w="0" w:type="auto"/>
                                  <w:tcBorders>
                                    <w:top w:val="nil"/>
                                    <w:left w:val="nil"/>
                                    <w:bottom w:val="double" w:sz="6" w:space="0" w:color="auto"/>
                                    <w:right w:val="nil"/>
                                  </w:tcBorders>
                                </w:tcPr>
                                <w:p w14:paraId="5BAE570A" w14:textId="60AA974A" w:rsidR="003E6455" w:rsidRPr="00A368A2" w:rsidRDefault="003E6455" w:rsidP="00A368A2">
                                  <w:pPr>
                                    <w:pStyle w:val="IEEECAPTION"/>
                                    <w:jc w:val="center"/>
                                  </w:pPr>
                                  <w:r>
                                    <w:t>-0.374</w:t>
                                  </w:r>
                                </w:p>
                              </w:tc>
                            </w:tr>
                          </w:tbl>
                          <w:p w14:paraId="2C3B3109" w14:textId="77777777" w:rsidR="003E6455" w:rsidRDefault="003E6455" w:rsidP="00A368A2">
                            <w:pPr>
                              <w:pStyle w:val="FootnoteText"/>
                            </w:pPr>
                          </w:p>
                          <w:p w14:paraId="75D4ED4C" w14:textId="77777777" w:rsidR="003E6455" w:rsidRDefault="003E6455" w:rsidP="00A368A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07C61" id="_x0000_s1027" type="#_x0000_t202" style="position:absolute;left:0;text-align:left;margin-left:0;margin-top:88.45pt;width:250.5pt;height:214pt;z-index:251658240;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" o:allowincell="f" stroked="f">
                <v:textbox inset="0,0,0,0">
                  <w:txbxContent>
                    <w:p w14:paraId="271656B1" w14:textId="10E0633F" w:rsidR="003E6455" w:rsidRDefault="003E6455" w:rsidP="00A368A2">
                      <w:pPr>
                        <w:pStyle w:val="TableTitle"/>
                      </w:pPr>
                      <w:r>
                        <w:t>TABLE II</w:t>
                      </w:r>
                    </w:p>
                    <w:p w14:paraId="1F0891A1" w14:textId="2A3048D1" w:rsidR="003E6455" w:rsidRDefault="003E6455" w:rsidP="00A368A2">
                      <w:pPr>
                        <w:pStyle w:val="TableTitle"/>
                      </w:pPr>
                      <w:r>
                        <w:t>Summary of Device Tested</w:t>
                      </w:r>
                    </w:p>
                    <w:tbl>
                      <w:tblPr>
                        <w:tblW w:w="4948" w:type="dxa"/>
                        <w:tblInd w:w="108" w:type="dxa"/>
                        <w:tblBorders>
                          <w:top w:val="single" w:sz="12" w:space="0" w:color="808080"/>
                          <w:bottom w:val="single" w:sz="12" w:space="0" w:color="808080"/>
                        </w:tblBorders>
                        <w:tblLook w:val="0000" w:firstRow="0" w:lastRow="0" w:firstColumn="0" w:lastColumn="0" w:noHBand="0" w:noVBand="0"/>
                      </w:tblPr>
                      <w:tblGrid>
                        <w:gridCol w:w="1292"/>
                        <w:gridCol w:w="1081"/>
                        <w:gridCol w:w="1145"/>
                        <w:gridCol w:w="785"/>
                        <w:gridCol w:w="723"/>
                      </w:tblGrid>
                      <w:tr w:rsidR="003E6455" w14:paraId="6D387433" w14:textId="77777777" w:rsidTr="00A368A2">
                        <w:trPr>
                          <w:trHeight w:val="9"/>
                        </w:trPr>
                        <w:tc>
                          <w:tcPr>
                            <w:tcW w:w="0" w:type="auto"/>
                            <w:tcBorders>
                              <w:top w:val="double" w:sz="6" w:space="0" w:color="auto"/>
                              <w:left w:val="nil"/>
                              <w:bottom w:val="nil"/>
                              <w:right w:val="nil"/>
                            </w:tcBorders>
                            <w:vAlign w:val="center"/>
                          </w:tcPr>
                          <w:p w14:paraId="26C79259" w14:textId="031DBFED" w:rsidR="003E6455" w:rsidRPr="00A368A2" w:rsidRDefault="003E6455" w:rsidP="00A368A2">
                            <w:pPr>
                              <w:pStyle w:val="IEEECAPTION"/>
                              <w:jc w:val="center"/>
                            </w:pPr>
                            <w:r w:rsidRPr="00A368A2">
                              <w:t>Device ID</w:t>
                            </w:r>
                          </w:p>
                        </w:tc>
                        <w:tc>
                          <w:tcPr>
                            <w:tcW w:w="0" w:type="auto"/>
                            <w:tcBorders>
                              <w:top w:val="double" w:sz="6" w:space="0" w:color="auto"/>
                              <w:left w:val="nil"/>
                              <w:bottom w:val="nil"/>
                              <w:right w:val="nil"/>
                            </w:tcBorders>
                            <w:vAlign w:val="center"/>
                          </w:tcPr>
                          <w:p w14:paraId="51463766" w14:textId="46E36BC7" w:rsidR="003E6455" w:rsidRPr="00A368A2" w:rsidRDefault="003E6455" w:rsidP="00A368A2">
                            <w:pPr>
                              <w:pStyle w:val="IEEECAPTION"/>
                              <w:jc w:val="center"/>
                            </w:pPr>
                            <w:r w:rsidRPr="00A368A2">
                              <w:t>Slope of best fit line (ΔR/R</w:t>
                            </w:r>
                            <w:r w:rsidRPr="00A368A2">
                              <w:rPr>
                                <w:vertAlign w:val="subscript"/>
                              </w:rPr>
                              <w:t>0</w:t>
                            </w:r>
                            <w:r w:rsidRPr="00A368A2">
                              <w:t xml:space="preserve">/%RH </w:t>
                            </w:r>
                            <w:r>
                              <w:t>×</w:t>
                            </w:r>
                            <w:r w:rsidRPr="00A368A2">
                              <w:t>100%)</w:t>
                            </w:r>
                          </w:p>
                        </w:tc>
                        <w:tc>
                          <w:tcPr>
                            <w:tcW w:w="0" w:type="auto"/>
                            <w:tcBorders>
                              <w:top w:val="double" w:sz="6" w:space="0" w:color="auto"/>
                              <w:left w:val="nil"/>
                              <w:bottom w:val="nil"/>
                              <w:right w:val="nil"/>
                            </w:tcBorders>
                            <w:vAlign w:val="center"/>
                          </w:tcPr>
                          <w:p w14:paraId="51916777" w14:textId="1B82B7B4" w:rsidR="003E6455" w:rsidRPr="00A368A2" w:rsidRDefault="003E6455" w:rsidP="00A368A2">
                            <w:pPr>
                              <w:pStyle w:val="IEEECAPTION"/>
                              <w:jc w:val="center"/>
                            </w:pPr>
                            <w:r w:rsidRPr="00A368A2">
                              <w:t>Coefficient of determination, R</w:t>
                            </w:r>
                            <w:r w:rsidRPr="00A368A2">
                              <w:rPr>
                                <w:vertAlign w:val="superscript"/>
                              </w:rPr>
                              <w:t>2</w:t>
                            </w:r>
                          </w:p>
                        </w:tc>
                        <w:tc>
                          <w:tcPr>
                            <w:tcW w:w="0" w:type="auto"/>
                            <w:tcBorders>
                              <w:top w:val="double" w:sz="6" w:space="0" w:color="auto"/>
                              <w:left w:val="nil"/>
                              <w:bottom w:val="nil"/>
                              <w:right w:val="nil"/>
                            </w:tcBorders>
                            <w:vAlign w:val="center"/>
                          </w:tcPr>
                          <w:p w14:paraId="00075F62" w14:textId="25B31BF7" w:rsidR="003E6455" w:rsidRPr="00A368A2" w:rsidRDefault="003E6455" w:rsidP="00A368A2">
                            <w:pPr>
                              <w:jc w:val="center"/>
                              <w:rPr>
                                <w:sz w:val="16"/>
                                <w:szCs w:val="16"/>
                              </w:rPr>
                            </w:pPr>
                            <w:r w:rsidRPr="00A368A2">
                              <w:rPr>
                                <w:sz w:val="16"/>
                                <w:szCs w:val="16"/>
                              </w:rPr>
                              <w:t>R</w:t>
                            </w:r>
                            <w:r w:rsidRPr="00A368A2">
                              <w:rPr>
                                <w:sz w:val="16"/>
                                <w:szCs w:val="16"/>
                                <w:vertAlign w:val="subscript"/>
                              </w:rPr>
                              <w:t>0</w:t>
                            </w:r>
                          </w:p>
                          <w:p w14:paraId="523B26F5" w14:textId="35E2F48A" w:rsidR="003E6455" w:rsidRPr="00A368A2" w:rsidRDefault="003E6455" w:rsidP="00A368A2">
                            <w:pPr>
                              <w:pStyle w:val="IEEECAPTION"/>
                              <w:jc w:val="center"/>
                            </w:pPr>
                            <w:r w:rsidRPr="00A368A2">
                              <w:t>(</w:t>
                            </w:r>
                            <w:proofErr w:type="spellStart"/>
                            <w:r w:rsidRPr="00A368A2">
                              <w:t>MOhm</w:t>
                            </w:r>
                            <w:proofErr w:type="spellEnd"/>
                            <w:r w:rsidRPr="00A368A2">
                              <w:t>)</w:t>
                            </w:r>
                          </w:p>
                        </w:tc>
                        <w:tc>
                          <w:tcPr>
                            <w:tcW w:w="0" w:type="auto"/>
                            <w:tcBorders>
                              <w:top w:val="double" w:sz="6" w:space="0" w:color="auto"/>
                              <w:left w:val="nil"/>
                              <w:bottom w:val="nil"/>
                              <w:right w:val="nil"/>
                            </w:tcBorders>
                            <w:vAlign w:val="center"/>
                          </w:tcPr>
                          <w:p w14:paraId="42525FF8" w14:textId="5A92F2C1" w:rsidR="003E6455" w:rsidRPr="00A368A2" w:rsidRDefault="003E6455" w:rsidP="00A368A2">
                            <w:pPr>
                              <w:pStyle w:val="IEEECAPTION"/>
                              <w:jc w:val="center"/>
                            </w:pPr>
                            <w:r w:rsidRPr="00A368A2">
                              <w:t>Δ</w:t>
                            </w:r>
                            <w:r w:rsidRPr="00A368A2">
                              <w:rPr>
                                <w:lang w:val="de-DE"/>
                              </w:rPr>
                              <w:t>R</w:t>
                            </w:r>
                            <w:r w:rsidRPr="00A368A2">
                              <w:rPr>
                                <w:vertAlign w:val="subscript"/>
                                <w:lang w:val="de-DE"/>
                              </w:rPr>
                              <w:t>max</w:t>
                            </w:r>
                            <w:r w:rsidRPr="00A368A2">
                              <w:rPr>
                                <w:lang w:val="de-DE"/>
                              </w:rPr>
                              <w:t xml:space="preserve"> </w:t>
                            </w:r>
                            <w:r w:rsidRPr="00A368A2">
                              <w:rPr>
                                <w:lang w:val="de-DE"/>
                              </w:rPr>
                              <w:br/>
                              <w:t>(kOhm)</w:t>
                            </w:r>
                          </w:p>
                        </w:tc>
                      </w:tr>
                      <w:tr w:rsidR="003E6455" w14:paraId="3900C1A4" w14:textId="77777777" w:rsidTr="00A368A2">
                        <w:trPr>
                          <w:trHeight w:val="9"/>
                        </w:trPr>
                        <w:tc>
                          <w:tcPr>
                            <w:tcW w:w="0" w:type="auto"/>
                            <w:tcBorders>
                              <w:top w:val="nil"/>
                              <w:left w:val="nil"/>
                              <w:bottom w:val="nil"/>
                              <w:right w:val="nil"/>
                            </w:tcBorders>
                          </w:tcPr>
                          <w:p w14:paraId="29CEB0D4" w14:textId="3BE06EC9" w:rsidR="003E6455" w:rsidRPr="009B396A" w:rsidRDefault="003E6455" w:rsidP="00A368A2">
                            <w:pPr>
                              <w:pStyle w:val="IEEECAPTION"/>
                            </w:pPr>
                            <w:r w:rsidRPr="00DF42DD">
                              <w:rPr>
                                <w:lang w:val="de-DE"/>
                              </w:rPr>
                              <w:t>100_3_30_Str</w:t>
                            </w:r>
                          </w:p>
                        </w:tc>
                        <w:tc>
                          <w:tcPr>
                            <w:tcW w:w="0" w:type="auto"/>
                            <w:tcBorders>
                              <w:top w:val="nil"/>
                              <w:left w:val="nil"/>
                              <w:bottom w:val="nil"/>
                              <w:right w:val="nil"/>
                            </w:tcBorders>
                          </w:tcPr>
                          <w:p w14:paraId="796288DB" w14:textId="2C06EDBC" w:rsidR="003E6455" w:rsidRPr="009B396A" w:rsidRDefault="003E6455" w:rsidP="00A368A2">
                            <w:pPr>
                              <w:pStyle w:val="IEEECAPTION"/>
                              <w:jc w:val="center"/>
                            </w:pPr>
                            <w:r w:rsidRPr="00DF42DD">
                              <w:rPr>
                                <w:lang w:val="de-DE"/>
                              </w:rPr>
                              <w:t>0.017</w:t>
                            </w:r>
                            <w:r>
                              <w:rPr>
                                <w:lang w:val="de-DE"/>
                              </w:rPr>
                              <w:t>2</w:t>
                            </w:r>
                          </w:p>
                        </w:tc>
                        <w:tc>
                          <w:tcPr>
                            <w:tcW w:w="0" w:type="auto"/>
                            <w:tcBorders>
                              <w:top w:val="nil"/>
                              <w:left w:val="nil"/>
                              <w:bottom w:val="nil"/>
                              <w:right w:val="nil"/>
                            </w:tcBorders>
                          </w:tcPr>
                          <w:p w14:paraId="4E124EB8" w14:textId="20DB2189" w:rsidR="003E6455" w:rsidRPr="009B396A" w:rsidRDefault="003E6455" w:rsidP="00A368A2">
                            <w:pPr>
                              <w:pStyle w:val="IEEECAPTION"/>
                              <w:jc w:val="center"/>
                            </w:pPr>
                            <w:r w:rsidRPr="00DF42DD">
                              <w:rPr>
                                <w:lang w:val="de-DE"/>
                              </w:rPr>
                              <w:t>0.966</w:t>
                            </w:r>
                          </w:p>
                        </w:tc>
                        <w:tc>
                          <w:tcPr>
                            <w:tcW w:w="0" w:type="auto"/>
                            <w:tcBorders>
                              <w:top w:val="nil"/>
                              <w:left w:val="nil"/>
                              <w:bottom w:val="nil"/>
                              <w:right w:val="nil"/>
                            </w:tcBorders>
                          </w:tcPr>
                          <w:p w14:paraId="2F62CD66" w14:textId="11A24F40" w:rsidR="003E6455" w:rsidRPr="009B396A" w:rsidRDefault="003E6455" w:rsidP="00A368A2">
                            <w:pPr>
                              <w:pStyle w:val="IEEECAPTION"/>
                              <w:jc w:val="center"/>
                              <w:rPr>
                                <w:i/>
                                <w:iCs/>
                              </w:rPr>
                            </w:pPr>
                            <w:r w:rsidRPr="00DF42DD">
                              <w:rPr>
                                <w:lang w:val="de-DE"/>
                              </w:rPr>
                              <w:t>0.1014</w:t>
                            </w:r>
                          </w:p>
                        </w:tc>
                        <w:tc>
                          <w:tcPr>
                            <w:tcW w:w="0" w:type="auto"/>
                            <w:tcBorders>
                              <w:top w:val="nil"/>
                              <w:left w:val="nil"/>
                              <w:bottom w:val="nil"/>
                              <w:right w:val="nil"/>
                            </w:tcBorders>
                          </w:tcPr>
                          <w:p w14:paraId="7C6E92C0" w14:textId="1AC712DC" w:rsidR="003E6455" w:rsidRPr="00A368A2" w:rsidRDefault="003E6455" w:rsidP="00A368A2">
                            <w:pPr>
                              <w:pStyle w:val="IEEECAPTION"/>
                              <w:jc w:val="center"/>
                            </w:pPr>
                            <w:r w:rsidRPr="00DF42DD">
                              <w:rPr>
                                <w:lang w:val="de-DE"/>
                              </w:rPr>
                              <w:t>-1.743</w:t>
                            </w:r>
                          </w:p>
                        </w:tc>
                      </w:tr>
                      <w:tr w:rsidR="003E6455" w14:paraId="11C499B9" w14:textId="77777777" w:rsidTr="00A368A2">
                        <w:trPr>
                          <w:trHeight w:val="9"/>
                        </w:trPr>
                        <w:tc>
                          <w:tcPr>
                            <w:tcW w:w="0" w:type="auto"/>
                            <w:tcBorders>
                              <w:top w:val="nil"/>
                              <w:left w:val="nil"/>
                              <w:bottom w:val="nil"/>
                              <w:right w:val="nil"/>
                            </w:tcBorders>
                          </w:tcPr>
                          <w:p w14:paraId="6D118E03" w14:textId="622B35C5" w:rsidR="003E6455" w:rsidRPr="009B396A" w:rsidRDefault="003E6455" w:rsidP="00A368A2">
                            <w:pPr>
                              <w:pStyle w:val="IEEECAPTION"/>
                              <w:rPr>
                                <w:i/>
                                <w:iCs/>
                              </w:rPr>
                            </w:pPr>
                            <w:r w:rsidRPr="00DF42DD">
                              <w:rPr>
                                <w:lang w:val="de-DE"/>
                              </w:rPr>
                              <w:t>300_3_30_Str</w:t>
                            </w:r>
                          </w:p>
                        </w:tc>
                        <w:tc>
                          <w:tcPr>
                            <w:tcW w:w="0" w:type="auto"/>
                            <w:tcBorders>
                              <w:top w:val="nil"/>
                              <w:left w:val="nil"/>
                              <w:bottom w:val="nil"/>
                              <w:right w:val="nil"/>
                            </w:tcBorders>
                          </w:tcPr>
                          <w:p w14:paraId="5581F656" w14:textId="2EBABB15" w:rsidR="003E6455" w:rsidRPr="009B396A" w:rsidRDefault="003E6455" w:rsidP="00A368A2">
                            <w:pPr>
                              <w:pStyle w:val="IEEECAPTION"/>
                              <w:jc w:val="center"/>
                            </w:pPr>
                            <w:r w:rsidRPr="00DF42DD">
                              <w:rPr>
                                <w:lang w:val="de-DE"/>
                              </w:rPr>
                              <w:t>0.013</w:t>
                            </w:r>
                            <w:r>
                              <w:rPr>
                                <w:lang w:val="de-DE"/>
                              </w:rPr>
                              <w:t>7</w:t>
                            </w:r>
                          </w:p>
                        </w:tc>
                        <w:tc>
                          <w:tcPr>
                            <w:tcW w:w="0" w:type="auto"/>
                            <w:tcBorders>
                              <w:top w:val="nil"/>
                              <w:left w:val="nil"/>
                              <w:bottom w:val="nil"/>
                              <w:right w:val="nil"/>
                            </w:tcBorders>
                          </w:tcPr>
                          <w:p w14:paraId="75D414C9" w14:textId="4CA7D96A" w:rsidR="003E6455" w:rsidRPr="009B396A" w:rsidRDefault="003E6455" w:rsidP="00A368A2">
                            <w:pPr>
                              <w:pStyle w:val="IEEECAPTION"/>
                              <w:jc w:val="center"/>
                              <w:rPr>
                                <w:vertAlign w:val="superscript"/>
                              </w:rPr>
                            </w:pPr>
                            <w:r w:rsidRPr="00DF42DD">
                              <w:rPr>
                                <w:lang w:val="de-DE"/>
                              </w:rPr>
                              <w:t>0.910</w:t>
                            </w:r>
                          </w:p>
                        </w:tc>
                        <w:tc>
                          <w:tcPr>
                            <w:tcW w:w="0" w:type="auto"/>
                            <w:tcBorders>
                              <w:top w:val="nil"/>
                              <w:left w:val="nil"/>
                              <w:bottom w:val="nil"/>
                              <w:right w:val="nil"/>
                            </w:tcBorders>
                          </w:tcPr>
                          <w:p w14:paraId="642E512A" w14:textId="5E4C879B" w:rsidR="003E6455" w:rsidRPr="009B396A" w:rsidRDefault="003E6455" w:rsidP="00A368A2">
                            <w:pPr>
                              <w:pStyle w:val="IEEECAPTION"/>
                              <w:jc w:val="center"/>
                              <w:rPr>
                                <w:i/>
                                <w:iCs/>
                              </w:rPr>
                            </w:pPr>
                            <w:r w:rsidRPr="00DF42DD">
                              <w:rPr>
                                <w:lang w:val="de-DE"/>
                              </w:rPr>
                              <w:t>0.0335</w:t>
                            </w:r>
                          </w:p>
                        </w:tc>
                        <w:tc>
                          <w:tcPr>
                            <w:tcW w:w="0" w:type="auto"/>
                            <w:tcBorders>
                              <w:top w:val="nil"/>
                              <w:left w:val="nil"/>
                              <w:bottom w:val="nil"/>
                              <w:right w:val="nil"/>
                            </w:tcBorders>
                          </w:tcPr>
                          <w:p w14:paraId="5FEC92B2" w14:textId="38FB25D1" w:rsidR="003E6455" w:rsidRPr="00A368A2" w:rsidRDefault="003E6455" w:rsidP="00A368A2">
                            <w:pPr>
                              <w:pStyle w:val="IEEECAPTION"/>
                              <w:jc w:val="center"/>
                            </w:pPr>
                            <w:r w:rsidRPr="00DF42DD">
                              <w:rPr>
                                <w:lang w:val="de-DE"/>
                              </w:rPr>
                              <w:t>-0.439</w:t>
                            </w:r>
                          </w:p>
                        </w:tc>
                      </w:tr>
                      <w:tr w:rsidR="003E6455" w14:paraId="0BB046D6" w14:textId="77777777" w:rsidTr="00A368A2">
                        <w:trPr>
                          <w:trHeight w:val="9"/>
                        </w:trPr>
                        <w:tc>
                          <w:tcPr>
                            <w:tcW w:w="0" w:type="auto"/>
                            <w:tcBorders>
                              <w:top w:val="nil"/>
                              <w:left w:val="nil"/>
                              <w:bottom w:val="nil"/>
                              <w:right w:val="nil"/>
                            </w:tcBorders>
                          </w:tcPr>
                          <w:p w14:paraId="3E4A06A1" w14:textId="15E69AF8" w:rsidR="003E6455" w:rsidRPr="009B396A" w:rsidRDefault="003E6455" w:rsidP="00A368A2">
                            <w:pPr>
                              <w:pStyle w:val="IEEECAPTION"/>
                              <w:rPr>
                                <w:i/>
                                <w:iCs/>
                              </w:rPr>
                            </w:pPr>
                            <w:r w:rsidRPr="00DF42DD">
                              <w:rPr>
                                <w:lang w:val="de-DE"/>
                              </w:rPr>
                              <w:t>500_3_30_Str</w:t>
                            </w:r>
                          </w:p>
                        </w:tc>
                        <w:tc>
                          <w:tcPr>
                            <w:tcW w:w="0" w:type="auto"/>
                            <w:tcBorders>
                              <w:top w:val="nil"/>
                              <w:left w:val="nil"/>
                              <w:bottom w:val="nil"/>
                              <w:right w:val="nil"/>
                            </w:tcBorders>
                          </w:tcPr>
                          <w:p w14:paraId="38ED1FB6" w14:textId="4AD3DFFA" w:rsidR="003E6455" w:rsidRPr="009B396A" w:rsidRDefault="003E6455" w:rsidP="00A368A2">
                            <w:pPr>
                              <w:pStyle w:val="IEEECAPTION"/>
                              <w:jc w:val="center"/>
                            </w:pPr>
                            <w:r w:rsidRPr="00DF42DD">
                              <w:rPr>
                                <w:lang w:val="de-DE"/>
                              </w:rPr>
                              <w:t>0.012</w:t>
                            </w:r>
                            <w:r>
                              <w:rPr>
                                <w:lang w:val="de-DE"/>
                              </w:rPr>
                              <w:t>6</w:t>
                            </w:r>
                          </w:p>
                        </w:tc>
                        <w:tc>
                          <w:tcPr>
                            <w:tcW w:w="0" w:type="auto"/>
                            <w:tcBorders>
                              <w:top w:val="nil"/>
                              <w:left w:val="nil"/>
                              <w:bottom w:val="nil"/>
                              <w:right w:val="nil"/>
                            </w:tcBorders>
                          </w:tcPr>
                          <w:p w14:paraId="6C449E12" w14:textId="3D446964" w:rsidR="003E6455" w:rsidRPr="009B396A" w:rsidRDefault="003E6455" w:rsidP="00A368A2">
                            <w:pPr>
                              <w:pStyle w:val="IEEECAPTION"/>
                              <w:jc w:val="center"/>
                            </w:pPr>
                            <w:r w:rsidRPr="00DF42DD">
                              <w:rPr>
                                <w:lang w:val="de-DE"/>
                              </w:rPr>
                              <w:t>0.984</w:t>
                            </w:r>
                          </w:p>
                        </w:tc>
                        <w:tc>
                          <w:tcPr>
                            <w:tcW w:w="0" w:type="auto"/>
                            <w:tcBorders>
                              <w:top w:val="nil"/>
                              <w:left w:val="nil"/>
                              <w:bottom w:val="nil"/>
                              <w:right w:val="nil"/>
                            </w:tcBorders>
                          </w:tcPr>
                          <w:p w14:paraId="1F710796" w14:textId="048BE691" w:rsidR="003E6455" w:rsidRPr="009B396A" w:rsidRDefault="003E6455" w:rsidP="00A368A2">
                            <w:pPr>
                              <w:pStyle w:val="IEEECAPTION"/>
                              <w:jc w:val="center"/>
                              <w:rPr>
                                <w:i/>
                                <w:iCs/>
                              </w:rPr>
                            </w:pPr>
                            <w:r w:rsidRPr="00DF42DD">
                              <w:rPr>
                                <w:lang w:val="de-DE"/>
                              </w:rPr>
                              <w:t>0.0203</w:t>
                            </w:r>
                          </w:p>
                        </w:tc>
                        <w:tc>
                          <w:tcPr>
                            <w:tcW w:w="0" w:type="auto"/>
                            <w:tcBorders>
                              <w:top w:val="nil"/>
                              <w:left w:val="nil"/>
                              <w:bottom w:val="nil"/>
                              <w:right w:val="nil"/>
                            </w:tcBorders>
                          </w:tcPr>
                          <w:p w14:paraId="4E3CC076" w14:textId="0618F5DD" w:rsidR="003E6455" w:rsidRPr="00A368A2" w:rsidRDefault="003E6455" w:rsidP="00A368A2">
                            <w:pPr>
                              <w:pStyle w:val="IEEECAPTION"/>
                              <w:jc w:val="center"/>
                            </w:pPr>
                            <w:r w:rsidRPr="00DF42DD">
                              <w:rPr>
                                <w:lang w:val="de-DE"/>
                              </w:rPr>
                              <w:t>-0.286</w:t>
                            </w:r>
                          </w:p>
                        </w:tc>
                      </w:tr>
                      <w:tr w:rsidR="003E6455" w:rsidRPr="009B396A" w14:paraId="38CE1C2D" w14:textId="77777777" w:rsidTr="00A368A2">
                        <w:trPr>
                          <w:trHeight w:val="9"/>
                        </w:trPr>
                        <w:tc>
                          <w:tcPr>
                            <w:tcW w:w="0" w:type="auto"/>
                            <w:tcBorders>
                              <w:top w:val="nil"/>
                              <w:left w:val="nil"/>
                              <w:bottom w:val="nil"/>
                              <w:right w:val="nil"/>
                            </w:tcBorders>
                          </w:tcPr>
                          <w:p w14:paraId="049A3CAA" w14:textId="069CC0B5" w:rsidR="003E6455" w:rsidRPr="009B396A" w:rsidRDefault="003E6455" w:rsidP="00A368A2">
                            <w:pPr>
                              <w:pStyle w:val="IEEECAPTION"/>
                              <w:rPr>
                                <w:i/>
                                <w:iCs/>
                              </w:rPr>
                            </w:pPr>
                            <w:r w:rsidRPr="00DF42DD">
                              <w:rPr>
                                <w:lang w:val="de-DE"/>
                              </w:rPr>
                              <w:t>10_</w:t>
                            </w:r>
                            <w:r>
                              <w:t>20_30_Mdr</w:t>
                            </w:r>
                          </w:p>
                        </w:tc>
                        <w:tc>
                          <w:tcPr>
                            <w:tcW w:w="0" w:type="auto"/>
                            <w:tcBorders>
                              <w:top w:val="nil"/>
                              <w:left w:val="nil"/>
                              <w:bottom w:val="nil"/>
                              <w:right w:val="nil"/>
                            </w:tcBorders>
                          </w:tcPr>
                          <w:p w14:paraId="2C15ECB9" w14:textId="469993AE" w:rsidR="003E6455" w:rsidRPr="009B396A" w:rsidRDefault="003E6455" w:rsidP="00A368A2">
                            <w:pPr>
                              <w:pStyle w:val="IEEECAPTION"/>
                              <w:jc w:val="center"/>
                              <w:rPr>
                                <w:vertAlign w:val="superscript"/>
                              </w:rPr>
                            </w:pPr>
                            <w:r>
                              <w:t>0.0290</w:t>
                            </w:r>
                          </w:p>
                        </w:tc>
                        <w:tc>
                          <w:tcPr>
                            <w:tcW w:w="0" w:type="auto"/>
                            <w:tcBorders>
                              <w:top w:val="nil"/>
                              <w:left w:val="nil"/>
                              <w:bottom w:val="nil"/>
                              <w:right w:val="nil"/>
                            </w:tcBorders>
                          </w:tcPr>
                          <w:p w14:paraId="5BEB753E" w14:textId="0CC34F55" w:rsidR="003E6455" w:rsidRPr="009B396A" w:rsidRDefault="003E6455" w:rsidP="00A368A2">
                            <w:pPr>
                              <w:pStyle w:val="IEEECAPTION"/>
                              <w:jc w:val="center"/>
                            </w:pPr>
                            <w:r>
                              <w:t>0.961</w:t>
                            </w:r>
                          </w:p>
                        </w:tc>
                        <w:tc>
                          <w:tcPr>
                            <w:tcW w:w="0" w:type="auto"/>
                            <w:tcBorders>
                              <w:top w:val="nil"/>
                              <w:left w:val="nil"/>
                              <w:bottom w:val="nil"/>
                              <w:right w:val="nil"/>
                            </w:tcBorders>
                          </w:tcPr>
                          <w:p w14:paraId="72FDA7E8" w14:textId="3BC7308B" w:rsidR="003E6455" w:rsidRPr="009B396A" w:rsidRDefault="003E6455" w:rsidP="00A368A2">
                            <w:pPr>
                              <w:pStyle w:val="IEEECAPTION"/>
                              <w:jc w:val="center"/>
                              <w:rPr>
                                <w:i/>
                                <w:iCs/>
                              </w:rPr>
                            </w:pPr>
                            <w:r>
                              <w:t>1.0160</w:t>
                            </w:r>
                          </w:p>
                        </w:tc>
                        <w:tc>
                          <w:tcPr>
                            <w:tcW w:w="0" w:type="auto"/>
                            <w:tcBorders>
                              <w:top w:val="nil"/>
                              <w:left w:val="nil"/>
                              <w:bottom w:val="nil"/>
                              <w:right w:val="nil"/>
                            </w:tcBorders>
                          </w:tcPr>
                          <w:p w14:paraId="081F6E10" w14:textId="639E14F8" w:rsidR="003E6455" w:rsidRPr="00A368A2" w:rsidRDefault="003E6455" w:rsidP="00A368A2">
                            <w:pPr>
                              <w:pStyle w:val="IEEECAPTION"/>
                              <w:jc w:val="center"/>
                            </w:pPr>
                            <w:r>
                              <w:t>-44.751</w:t>
                            </w:r>
                          </w:p>
                        </w:tc>
                      </w:tr>
                      <w:tr w:rsidR="003E6455" w:rsidRPr="009B396A" w14:paraId="45886FAF" w14:textId="77777777" w:rsidTr="00A368A2">
                        <w:trPr>
                          <w:trHeight w:val="9"/>
                        </w:trPr>
                        <w:tc>
                          <w:tcPr>
                            <w:tcW w:w="0" w:type="auto"/>
                            <w:tcBorders>
                              <w:top w:val="nil"/>
                              <w:left w:val="nil"/>
                              <w:bottom w:val="nil"/>
                              <w:right w:val="nil"/>
                            </w:tcBorders>
                          </w:tcPr>
                          <w:p w14:paraId="561BC54F" w14:textId="42974B14" w:rsidR="003E6455" w:rsidRPr="009B396A" w:rsidRDefault="003E6455" w:rsidP="00A368A2">
                            <w:pPr>
                              <w:pStyle w:val="IEEECAPTION"/>
                              <w:rPr>
                                <w:i/>
                                <w:iCs/>
                              </w:rPr>
                            </w:pPr>
                            <w:r>
                              <w:t>10_20_300_Mdr</w:t>
                            </w:r>
                          </w:p>
                        </w:tc>
                        <w:tc>
                          <w:tcPr>
                            <w:tcW w:w="0" w:type="auto"/>
                            <w:tcBorders>
                              <w:top w:val="nil"/>
                              <w:left w:val="nil"/>
                              <w:bottom w:val="nil"/>
                              <w:right w:val="nil"/>
                            </w:tcBorders>
                          </w:tcPr>
                          <w:p w14:paraId="026D552C" w14:textId="41282811" w:rsidR="003E6455" w:rsidRPr="009B396A" w:rsidRDefault="003E6455" w:rsidP="00A368A2">
                            <w:pPr>
                              <w:pStyle w:val="IEEECAPTION"/>
                              <w:jc w:val="center"/>
                            </w:pPr>
                            <w:r>
                              <w:t>0.0334</w:t>
                            </w:r>
                          </w:p>
                        </w:tc>
                        <w:tc>
                          <w:tcPr>
                            <w:tcW w:w="0" w:type="auto"/>
                            <w:tcBorders>
                              <w:top w:val="nil"/>
                              <w:left w:val="nil"/>
                              <w:bottom w:val="nil"/>
                              <w:right w:val="nil"/>
                            </w:tcBorders>
                          </w:tcPr>
                          <w:p w14:paraId="5B064395" w14:textId="3C95D9EF" w:rsidR="003E6455" w:rsidRPr="009B396A" w:rsidRDefault="003E6455" w:rsidP="00A368A2">
                            <w:pPr>
                              <w:pStyle w:val="IEEECAPTION"/>
                              <w:jc w:val="center"/>
                            </w:pPr>
                            <w:r>
                              <w:t>0.951</w:t>
                            </w:r>
                          </w:p>
                        </w:tc>
                        <w:tc>
                          <w:tcPr>
                            <w:tcW w:w="0" w:type="auto"/>
                            <w:tcBorders>
                              <w:top w:val="nil"/>
                              <w:left w:val="nil"/>
                              <w:bottom w:val="nil"/>
                              <w:right w:val="nil"/>
                            </w:tcBorders>
                          </w:tcPr>
                          <w:p w14:paraId="1A5B7F6D" w14:textId="5BD683C8" w:rsidR="003E6455" w:rsidRPr="009B396A" w:rsidRDefault="003E6455" w:rsidP="00A368A2">
                            <w:pPr>
                              <w:pStyle w:val="IEEECAPTION"/>
                              <w:jc w:val="center"/>
                              <w:rPr>
                                <w:i/>
                                <w:iCs/>
                              </w:rPr>
                            </w:pPr>
                            <w:r>
                              <w:t>0.2111</w:t>
                            </w:r>
                          </w:p>
                        </w:tc>
                        <w:tc>
                          <w:tcPr>
                            <w:tcW w:w="0" w:type="auto"/>
                            <w:tcBorders>
                              <w:top w:val="nil"/>
                              <w:left w:val="nil"/>
                              <w:bottom w:val="nil"/>
                              <w:right w:val="nil"/>
                            </w:tcBorders>
                          </w:tcPr>
                          <w:p w14:paraId="43343956" w14:textId="4F8A8751" w:rsidR="003E6455" w:rsidRPr="00A368A2" w:rsidRDefault="003E6455" w:rsidP="00A368A2">
                            <w:pPr>
                              <w:pStyle w:val="IEEECAPTION"/>
                              <w:jc w:val="center"/>
                            </w:pPr>
                            <w:r>
                              <w:t>-6.892</w:t>
                            </w:r>
                          </w:p>
                        </w:tc>
                      </w:tr>
                      <w:tr w:rsidR="003E6455" w14:paraId="71CC8219" w14:textId="77777777" w:rsidTr="00A368A2">
                        <w:trPr>
                          <w:trHeight w:val="9"/>
                        </w:trPr>
                        <w:tc>
                          <w:tcPr>
                            <w:tcW w:w="0" w:type="auto"/>
                            <w:tcBorders>
                              <w:top w:val="nil"/>
                              <w:left w:val="nil"/>
                              <w:bottom w:val="nil"/>
                              <w:right w:val="nil"/>
                            </w:tcBorders>
                          </w:tcPr>
                          <w:p w14:paraId="1E316571" w14:textId="10760B57" w:rsidR="003E6455" w:rsidRPr="009B396A" w:rsidRDefault="003E6455" w:rsidP="00A368A2">
                            <w:pPr>
                              <w:pStyle w:val="IEEECAPTION"/>
                              <w:rPr>
                                <w:i/>
                                <w:iCs/>
                              </w:rPr>
                            </w:pPr>
                            <w:r>
                              <w:t>150_3_300_Str</w:t>
                            </w:r>
                          </w:p>
                        </w:tc>
                        <w:tc>
                          <w:tcPr>
                            <w:tcW w:w="0" w:type="auto"/>
                            <w:tcBorders>
                              <w:top w:val="nil"/>
                              <w:left w:val="nil"/>
                              <w:bottom w:val="nil"/>
                              <w:right w:val="nil"/>
                            </w:tcBorders>
                          </w:tcPr>
                          <w:p w14:paraId="680D63DC" w14:textId="1B9DC513" w:rsidR="003E6455" w:rsidRPr="009B396A" w:rsidRDefault="003E6455" w:rsidP="00A368A2">
                            <w:pPr>
                              <w:pStyle w:val="IEEECAPTION"/>
                              <w:jc w:val="center"/>
                            </w:pPr>
                            <w:r>
                              <w:t>0.0234</w:t>
                            </w:r>
                          </w:p>
                        </w:tc>
                        <w:tc>
                          <w:tcPr>
                            <w:tcW w:w="0" w:type="auto"/>
                            <w:tcBorders>
                              <w:top w:val="nil"/>
                              <w:left w:val="nil"/>
                              <w:bottom w:val="nil"/>
                              <w:right w:val="nil"/>
                            </w:tcBorders>
                          </w:tcPr>
                          <w:p w14:paraId="3BA4F909" w14:textId="0E9E33C9" w:rsidR="003E6455" w:rsidRPr="009B396A" w:rsidRDefault="003E6455" w:rsidP="00A368A2">
                            <w:pPr>
                              <w:pStyle w:val="IEEECAPTION"/>
                              <w:jc w:val="center"/>
                            </w:pPr>
                            <w:r>
                              <w:t>0.953</w:t>
                            </w:r>
                          </w:p>
                        </w:tc>
                        <w:tc>
                          <w:tcPr>
                            <w:tcW w:w="0" w:type="auto"/>
                            <w:tcBorders>
                              <w:top w:val="nil"/>
                              <w:left w:val="nil"/>
                              <w:bottom w:val="nil"/>
                              <w:right w:val="nil"/>
                            </w:tcBorders>
                          </w:tcPr>
                          <w:p w14:paraId="7128375A" w14:textId="66355D3D" w:rsidR="003E6455" w:rsidRPr="009B396A" w:rsidRDefault="003E6455" w:rsidP="00A368A2">
                            <w:pPr>
                              <w:pStyle w:val="IEEECAPTION"/>
                              <w:jc w:val="center"/>
                              <w:rPr>
                                <w:i/>
                                <w:iCs/>
                              </w:rPr>
                            </w:pPr>
                            <w:r>
                              <w:t>0.0144</w:t>
                            </w:r>
                          </w:p>
                        </w:tc>
                        <w:tc>
                          <w:tcPr>
                            <w:tcW w:w="0" w:type="auto"/>
                            <w:tcBorders>
                              <w:top w:val="nil"/>
                              <w:left w:val="nil"/>
                              <w:bottom w:val="nil"/>
                              <w:right w:val="nil"/>
                            </w:tcBorders>
                          </w:tcPr>
                          <w:p w14:paraId="2EE06697" w14:textId="2846E858" w:rsidR="003E6455" w:rsidRPr="00A368A2" w:rsidRDefault="003E6455" w:rsidP="00A368A2">
                            <w:pPr>
                              <w:pStyle w:val="IEEECAPTION"/>
                              <w:jc w:val="center"/>
                            </w:pPr>
                            <w:r>
                              <w:t>-0.329</w:t>
                            </w:r>
                          </w:p>
                        </w:tc>
                      </w:tr>
                      <w:tr w:rsidR="003E6455" w14:paraId="4A4DF84B" w14:textId="77777777" w:rsidTr="00A368A2">
                        <w:trPr>
                          <w:trHeight w:val="9"/>
                        </w:trPr>
                        <w:tc>
                          <w:tcPr>
                            <w:tcW w:w="0" w:type="auto"/>
                            <w:tcBorders>
                              <w:top w:val="nil"/>
                              <w:left w:val="nil"/>
                              <w:bottom w:val="double" w:sz="6" w:space="0" w:color="auto"/>
                              <w:right w:val="nil"/>
                            </w:tcBorders>
                          </w:tcPr>
                          <w:p w14:paraId="21798E7A" w14:textId="4C1B2410" w:rsidR="003E6455" w:rsidRPr="009B396A" w:rsidRDefault="003E6455" w:rsidP="00A368A2">
                            <w:pPr>
                              <w:pStyle w:val="IEEECAPTION"/>
                              <w:rPr>
                                <w:i/>
                                <w:iCs/>
                              </w:rPr>
                            </w:pPr>
                            <w:r>
                              <w:t>150_3_300_Arr</w:t>
                            </w:r>
                          </w:p>
                        </w:tc>
                        <w:tc>
                          <w:tcPr>
                            <w:tcW w:w="0" w:type="auto"/>
                            <w:tcBorders>
                              <w:top w:val="nil"/>
                              <w:left w:val="nil"/>
                              <w:bottom w:val="double" w:sz="6" w:space="0" w:color="auto"/>
                              <w:right w:val="nil"/>
                            </w:tcBorders>
                          </w:tcPr>
                          <w:p w14:paraId="4F5BA713" w14:textId="5CA77FEA" w:rsidR="003E6455" w:rsidRPr="009B396A" w:rsidRDefault="003E6455" w:rsidP="00A368A2">
                            <w:pPr>
                              <w:pStyle w:val="IEEECAPTION"/>
                              <w:jc w:val="center"/>
                            </w:pPr>
                            <w:r>
                              <w:t>0.0260</w:t>
                            </w:r>
                          </w:p>
                        </w:tc>
                        <w:tc>
                          <w:tcPr>
                            <w:tcW w:w="0" w:type="auto"/>
                            <w:tcBorders>
                              <w:top w:val="nil"/>
                              <w:left w:val="nil"/>
                              <w:bottom w:val="double" w:sz="6" w:space="0" w:color="auto"/>
                              <w:right w:val="nil"/>
                            </w:tcBorders>
                          </w:tcPr>
                          <w:p w14:paraId="58AF1AFE" w14:textId="40ED7722" w:rsidR="003E6455" w:rsidRPr="009B396A" w:rsidRDefault="003E6455" w:rsidP="00A368A2">
                            <w:pPr>
                              <w:pStyle w:val="IEEECAPTION"/>
                              <w:jc w:val="center"/>
                            </w:pPr>
                            <w:r>
                              <w:t>0.955</w:t>
                            </w:r>
                          </w:p>
                        </w:tc>
                        <w:tc>
                          <w:tcPr>
                            <w:tcW w:w="0" w:type="auto"/>
                            <w:tcBorders>
                              <w:top w:val="nil"/>
                              <w:left w:val="nil"/>
                              <w:bottom w:val="double" w:sz="6" w:space="0" w:color="auto"/>
                              <w:right w:val="nil"/>
                            </w:tcBorders>
                          </w:tcPr>
                          <w:p w14:paraId="50AB6E2B" w14:textId="30B28CE0" w:rsidR="003E6455" w:rsidRPr="00A368A2" w:rsidRDefault="003E6455" w:rsidP="00A368A2">
                            <w:pPr>
                              <w:pStyle w:val="IEEECAPTION"/>
                              <w:jc w:val="center"/>
                            </w:pPr>
                            <w:r>
                              <w:t>0.0147</w:t>
                            </w:r>
                          </w:p>
                        </w:tc>
                        <w:tc>
                          <w:tcPr>
                            <w:tcW w:w="0" w:type="auto"/>
                            <w:tcBorders>
                              <w:top w:val="nil"/>
                              <w:left w:val="nil"/>
                              <w:bottom w:val="double" w:sz="6" w:space="0" w:color="auto"/>
                              <w:right w:val="nil"/>
                            </w:tcBorders>
                          </w:tcPr>
                          <w:p w14:paraId="5BAE570A" w14:textId="60AA974A" w:rsidR="003E6455" w:rsidRPr="00A368A2" w:rsidRDefault="003E6455" w:rsidP="00A368A2">
                            <w:pPr>
                              <w:pStyle w:val="IEEECAPTION"/>
                              <w:jc w:val="center"/>
                            </w:pPr>
                            <w:r>
                              <w:t>-0.374</w:t>
                            </w:r>
                          </w:p>
                        </w:tc>
                      </w:tr>
                    </w:tbl>
                    <w:p w14:paraId="2C3B3109" w14:textId="77777777" w:rsidR="003E6455" w:rsidRDefault="003E6455" w:rsidP="00A368A2">
                      <w:pPr>
                        <w:pStyle w:val="FootnoteText"/>
                      </w:pPr>
                    </w:p>
                    <w:p w14:paraId="75D4ED4C" w14:textId="77777777" w:rsidR="003E6455" w:rsidRDefault="003E6455" w:rsidP="00A368A2"/>
                  </w:txbxContent>
                </v:textbox>
                <w10:wrap type="square"/>
              </v:shape>
            </w:pict>
          </mc:Fallback>
        </mc:AlternateContent>
      </w:r>
      <w:r w:rsidR="00A80501" w:rsidRPr="008C1711">
        <w:t xml:space="preserve">From the time-domain signal of the sensor, </w:t>
      </w:r>
      <w:r w:rsidRPr="008C1711">
        <w:t>sensor responded</w:t>
      </w:r>
      <w:r w:rsidR="0011675C" w:rsidRPr="008C1711">
        <w:t xml:space="preserve"> faster than the reference sensor (</w:t>
      </w:r>
      <w:r w:rsidR="00E17EBE" w:rsidRPr="008C1711">
        <w:t>&gt;</w:t>
      </w:r>
      <w:r w:rsidR="0011675C" w:rsidRPr="008C1711">
        <w:t xml:space="preserve">2s). Our tests </w:t>
      </w:r>
      <w:r w:rsidR="00E17EBE" w:rsidRPr="008C1711">
        <w:t>show</w:t>
      </w:r>
      <w:r w:rsidR="0011675C" w:rsidRPr="008C1711">
        <w:t xml:space="preserve"> that the main limitation for the sensor’s response was the </w:t>
      </w:r>
      <w:r w:rsidR="00A05D49" w:rsidRPr="008C1711">
        <w:t>ADC integration time of the multimeter, which was 20ms</w:t>
      </w:r>
      <w:r w:rsidR="00A80501" w:rsidRPr="008C1711">
        <w:t>. A slight hysteresis</w:t>
      </w:r>
      <w:r w:rsidR="002D67C7" w:rsidRPr="008C1711">
        <w:t xml:space="preserve"> of 5%RH</w:t>
      </w:r>
      <w:r w:rsidR="00A80501" w:rsidRPr="008C1711">
        <w:t xml:space="preserve"> was observed at high humidity reading (&gt; 80% RH) </w:t>
      </w:r>
      <w:r w:rsidR="008B3C94" w:rsidRPr="008C1711">
        <w:t xml:space="preserve">due to </w:t>
      </w:r>
      <w:r w:rsidR="00581EFC" w:rsidRPr="008C1711">
        <w:t>condensation of water on the sensor surface</w:t>
      </w:r>
      <w:r w:rsidR="008A6ACC" w:rsidRPr="008C1711">
        <w:t xml:space="preserve">. </w:t>
      </w:r>
      <w:r w:rsidR="008A6ACC" w:rsidRPr="008C1711">
        <w:lastRenderedPageBreak/>
        <w:t xml:space="preserve">The hysteresis was not observed when the </w:t>
      </w:r>
      <w:r w:rsidRPr="008C1711">
        <w:t xml:space="preserve">humidity </w:t>
      </w:r>
      <w:r w:rsidR="008B3C94" w:rsidRPr="008C1711">
        <w:t>was</w:t>
      </w:r>
      <w:r w:rsidRPr="008C1711">
        <w:t xml:space="preserve"> cycled</w:t>
      </w:r>
      <w:r w:rsidR="00E17EBE" w:rsidRPr="008C1711">
        <w:t xml:space="preserve"> quickly</w:t>
      </w:r>
      <w:r w:rsidR="008B3C94" w:rsidRPr="008C1711">
        <w:t xml:space="preserve"> without any </w:t>
      </w:r>
      <w:r w:rsidR="006F6583" w:rsidRPr="008C1711">
        <w:t>condensatio</w:t>
      </w:r>
      <w:r w:rsidR="00EC1A54" w:rsidRPr="008C1711">
        <w:t xml:space="preserve">n </w:t>
      </w:r>
      <w:r w:rsidR="00011E9A" w:rsidRPr="008C1711">
        <w:t>using vacuum pump.</w:t>
      </w:r>
    </w:p>
    <w:p w14:paraId="6EDEFD9F" w14:textId="20EBEF22" w:rsidR="003D5287" w:rsidRPr="008C1711" w:rsidRDefault="000E47B6" w:rsidP="003D5287">
      <w:r w:rsidRPr="008C1711">
        <w:rPr>
          <w:noProof/>
          <w:lang w:val="en-GB" w:eastAsia="en-GB"/>
        </w:rPr>
        <mc:AlternateContent>
          <mc:Choice Requires="wps">
            <w:drawing>
              <wp:anchor distT="0" distB="0" distL="114300" distR="114300" simplePos="0" relativeHeight="251656192" behindDoc="0" locked="0" layoutInCell="0" allowOverlap="1" wp14:anchorId="70FD24FB" wp14:editId="672E4C39">
                <wp:simplePos x="0" y="0"/>
                <wp:positionH relativeFrom="margin">
                  <wp:posOffset>-8255</wp:posOffset>
                </wp:positionH>
                <wp:positionV relativeFrom="margin">
                  <wp:posOffset>-31115</wp:posOffset>
                </wp:positionV>
                <wp:extent cx="6629400" cy="5339715"/>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5339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3E0BA8" w14:textId="77777777" w:rsidR="003E6455" w:rsidRDefault="003E6455" w:rsidP="009B041C">
                            <w:pPr>
                              <w:pStyle w:val="TableTitle"/>
                            </w:pPr>
                            <w:r>
                              <w:t>TABLE III</w:t>
                            </w:r>
                          </w:p>
                          <w:p w14:paraId="5951EE0B" w14:textId="77777777" w:rsidR="003E6455" w:rsidRDefault="003E6455" w:rsidP="009B041C">
                            <w:pPr>
                              <w:pStyle w:val="TableTitle"/>
                            </w:pPr>
                            <w:r>
                              <w:t>Comparison with other published works</w:t>
                            </w:r>
                          </w:p>
                          <w:tbl>
                            <w:tblPr>
                              <w:tblW w:w="0" w:type="auto"/>
                              <w:tblInd w:w="108" w:type="dxa"/>
                              <w:tblBorders>
                                <w:top w:val="single" w:sz="12" w:space="0" w:color="808080"/>
                                <w:bottom w:val="single" w:sz="12" w:space="0" w:color="808080"/>
                              </w:tblBorders>
                              <w:tblLook w:val="0000" w:firstRow="0" w:lastRow="0" w:firstColumn="0" w:lastColumn="0" w:noHBand="0" w:noVBand="0"/>
                            </w:tblPr>
                            <w:tblGrid>
                              <w:gridCol w:w="2277"/>
                              <w:gridCol w:w="1427"/>
                              <w:gridCol w:w="3473"/>
                              <w:gridCol w:w="2379"/>
                              <w:gridCol w:w="776"/>
                            </w:tblGrid>
                            <w:tr w:rsidR="003E6455" w14:paraId="6681AC3A" w14:textId="77777777" w:rsidTr="008F44FA">
                              <w:trPr>
                                <w:trHeight w:val="20"/>
                              </w:trPr>
                              <w:tc>
                                <w:tcPr>
                                  <w:tcW w:w="0" w:type="auto"/>
                                  <w:tcBorders>
                                    <w:top w:val="double" w:sz="6" w:space="0" w:color="auto"/>
                                    <w:left w:val="nil"/>
                                    <w:bottom w:val="single" w:sz="6" w:space="0" w:color="auto"/>
                                    <w:right w:val="nil"/>
                                  </w:tcBorders>
                                  <w:vAlign w:val="center"/>
                                </w:tcPr>
                                <w:p w14:paraId="3725F6CF" w14:textId="77777777" w:rsidR="003E6455" w:rsidRPr="00A368A2" w:rsidRDefault="003E6455" w:rsidP="00A368A2">
                                  <w:pPr>
                                    <w:pStyle w:val="IEEECAPTION"/>
                                    <w:jc w:val="center"/>
                                  </w:pPr>
                                  <w:r w:rsidRPr="00A368A2">
                                    <w:t>Sensing Material</w:t>
                                  </w:r>
                                </w:p>
                              </w:tc>
                              <w:tc>
                                <w:tcPr>
                                  <w:tcW w:w="0" w:type="auto"/>
                                  <w:tcBorders>
                                    <w:top w:val="double" w:sz="6" w:space="0" w:color="auto"/>
                                    <w:left w:val="nil"/>
                                    <w:bottom w:val="single" w:sz="6" w:space="0" w:color="auto"/>
                                    <w:right w:val="nil"/>
                                  </w:tcBorders>
                                  <w:vAlign w:val="center"/>
                                </w:tcPr>
                                <w:p w14:paraId="467A42BC" w14:textId="77777777" w:rsidR="003E6455" w:rsidRPr="00A368A2" w:rsidRDefault="003E6455" w:rsidP="00A368A2">
                                  <w:pPr>
                                    <w:pStyle w:val="IEEECAPTION"/>
                                    <w:jc w:val="center"/>
                                  </w:pPr>
                                  <w:r w:rsidRPr="00A368A2">
                                    <w:t>Method of detection</w:t>
                                  </w:r>
                                </w:p>
                              </w:tc>
                              <w:tc>
                                <w:tcPr>
                                  <w:tcW w:w="0" w:type="auto"/>
                                  <w:tcBorders>
                                    <w:top w:val="double" w:sz="6" w:space="0" w:color="auto"/>
                                    <w:left w:val="nil"/>
                                    <w:bottom w:val="single" w:sz="6" w:space="0" w:color="auto"/>
                                    <w:right w:val="nil"/>
                                  </w:tcBorders>
                                  <w:vAlign w:val="center"/>
                                </w:tcPr>
                                <w:p w14:paraId="5B5EF079" w14:textId="77777777" w:rsidR="003E6455" w:rsidRPr="00A368A2" w:rsidRDefault="003E6455" w:rsidP="00A368A2">
                                  <w:pPr>
                                    <w:pStyle w:val="IEEECAPTION"/>
                                    <w:jc w:val="center"/>
                                  </w:pPr>
                                  <w:r w:rsidRPr="00A368A2">
                                    <w:t>Figure of Merit</w:t>
                                  </w:r>
                                </w:p>
                                <w:p w14:paraId="643C4B6A" w14:textId="77777777" w:rsidR="003E6455" w:rsidRPr="00A368A2" w:rsidRDefault="003E6455" w:rsidP="00A368A2">
                                  <w:pPr>
                                    <w:pStyle w:val="IEEECAPTION"/>
                                    <w:jc w:val="center"/>
                                  </w:pPr>
                                  <w:r w:rsidRPr="00A368A2">
                                    <w:t>S = (ΔR/R/%RH)</w:t>
                                  </w:r>
                                  <w:r>
                                    <w:t>×</w:t>
                                  </w:r>
                                  <w:r w:rsidRPr="00A368A2">
                                    <w:t>100% unless stated otherwise</w:t>
                                  </w:r>
                                </w:p>
                              </w:tc>
                              <w:tc>
                                <w:tcPr>
                                  <w:tcW w:w="0" w:type="auto"/>
                                  <w:tcBorders>
                                    <w:top w:val="double" w:sz="6" w:space="0" w:color="auto"/>
                                    <w:left w:val="nil"/>
                                    <w:bottom w:val="single" w:sz="6" w:space="0" w:color="auto"/>
                                    <w:right w:val="nil"/>
                                  </w:tcBorders>
                                  <w:vAlign w:val="center"/>
                                </w:tcPr>
                                <w:p w14:paraId="78260C34" w14:textId="77777777" w:rsidR="003E6455" w:rsidRPr="00A368A2" w:rsidRDefault="003E6455" w:rsidP="00A368A2">
                                  <w:pPr>
                                    <w:pStyle w:val="IEEECAPTION"/>
                                    <w:jc w:val="center"/>
                                  </w:pPr>
                                  <w:r w:rsidRPr="00A368A2">
                                    <w:t>Tested Range</w:t>
                                  </w:r>
                                </w:p>
                              </w:tc>
                              <w:tc>
                                <w:tcPr>
                                  <w:tcW w:w="0" w:type="auto"/>
                                  <w:tcBorders>
                                    <w:top w:val="double" w:sz="6" w:space="0" w:color="auto"/>
                                    <w:left w:val="nil"/>
                                    <w:bottom w:val="single" w:sz="6" w:space="0" w:color="auto"/>
                                    <w:right w:val="nil"/>
                                  </w:tcBorders>
                                  <w:vAlign w:val="center"/>
                                </w:tcPr>
                                <w:p w14:paraId="66AF19E7" w14:textId="77777777" w:rsidR="003E6455" w:rsidRPr="00A368A2" w:rsidRDefault="003E6455" w:rsidP="00A368A2">
                                  <w:pPr>
                                    <w:pStyle w:val="IEEECAPTION"/>
                                    <w:jc w:val="center"/>
                                  </w:pPr>
                                  <w:r w:rsidRPr="00A368A2">
                                    <w:t>Ref</w:t>
                                  </w:r>
                                </w:p>
                              </w:tc>
                            </w:tr>
                            <w:tr w:rsidR="003E6455" w14:paraId="55BE0AC3" w14:textId="77777777" w:rsidTr="008F44FA">
                              <w:trPr>
                                <w:trHeight w:val="20"/>
                              </w:trPr>
                              <w:tc>
                                <w:tcPr>
                                  <w:tcW w:w="0" w:type="auto"/>
                                  <w:tcBorders>
                                    <w:top w:val="single" w:sz="6" w:space="0" w:color="auto"/>
                                    <w:left w:val="nil"/>
                                    <w:bottom w:val="single" w:sz="4" w:space="0" w:color="auto"/>
                                    <w:right w:val="nil"/>
                                  </w:tcBorders>
                                  <w:vAlign w:val="center"/>
                                </w:tcPr>
                                <w:p w14:paraId="17B909D6" w14:textId="77777777" w:rsidR="003E6455" w:rsidRPr="009B396A" w:rsidRDefault="003E6455" w:rsidP="00A368A2">
                                  <w:pPr>
                                    <w:ind w:firstLine="0"/>
                                    <w:jc w:val="left"/>
                                    <w:rPr>
                                      <w:sz w:val="16"/>
                                      <w:szCs w:val="16"/>
                                    </w:rPr>
                                  </w:pPr>
                                  <w:r w:rsidRPr="009B396A">
                                    <w:rPr>
                                      <w:sz w:val="16"/>
                                      <w:szCs w:val="16"/>
                                    </w:rPr>
                                    <w:t>Graphene oxide and amine modified graphene oxide</w:t>
                                  </w:r>
                                </w:p>
                              </w:tc>
                              <w:tc>
                                <w:tcPr>
                                  <w:tcW w:w="0" w:type="auto"/>
                                  <w:tcBorders>
                                    <w:top w:val="single" w:sz="6" w:space="0" w:color="auto"/>
                                    <w:left w:val="nil"/>
                                    <w:bottom w:val="single" w:sz="4" w:space="0" w:color="auto"/>
                                    <w:right w:val="nil"/>
                                  </w:tcBorders>
                                  <w:vAlign w:val="center"/>
                                </w:tcPr>
                                <w:p w14:paraId="30BB0546" w14:textId="77777777" w:rsidR="003E6455" w:rsidRPr="009B396A" w:rsidRDefault="003E6455" w:rsidP="00A368A2">
                                  <w:pPr>
                                    <w:ind w:firstLine="0"/>
                                    <w:jc w:val="left"/>
                                    <w:rPr>
                                      <w:sz w:val="16"/>
                                      <w:szCs w:val="16"/>
                                    </w:rPr>
                                  </w:pPr>
                                  <w:r w:rsidRPr="009B396A">
                                    <w:rPr>
                                      <w:sz w:val="16"/>
                                      <w:szCs w:val="16"/>
                                    </w:rPr>
                                    <w:t>Capacitance and conductance</w:t>
                                  </w:r>
                                </w:p>
                              </w:tc>
                              <w:tc>
                                <w:tcPr>
                                  <w:tcW w:w="0" w:type="auto"/>
                                  <w:tcBorders>
                                    <w:top w:val="single" w:sz="6" w:space="0" w:color="auto"/>
                                    <w:left w:val="nil"/>
                                    <w:bottom w:val="single" w:sz="4" w:space="0" w:color="auto"/>
                                    <w:right w:val="nil"/>
                                  </w:tcBorders>
                                  <w:vAlign w:val="center"/>
                                </w:tcPr>
                                <w:p w14:paraId="11C6208E" w14:textId="77777777" w:rsidR="003E6455" w:rsidRPr="009B396A" w:rsidRDefault="003E6455" w:rsidP="00A368A2">
                                  <w:pPr>
                                    <w:pStyle w:val="IEEECAPTION"/>
                                    <w:jc w:val="left"/>
                                  </w:pPr>
                                  <w:proofErr w:type="spellStart"/>
                                  <w:r w:rsidRPr="009B396A">
                                    <w:t>S</w:t>
                                  </w:r>
                                  <w:r w:rsidRPr="009B396A">
                                    <w:rPr>
                                      <w:vertAlign w:val="subscript"/>
                                    </w:rPr>
                                    <w:t>max</w:t>
                                  </w:r>
                                  <w:proofErr w:type="spellEnd"/>
                                  <w:r w:rsidRPr="009B396A">
                                    <w:t xml:space="preserve"> = 9.67% (capacitance)</w:t>
                                  </w:r>
                                </w:p>
                                <w:p w14:paraId="78DB9E0E" w14:textId="77777777" w:rsidR="003E6455" w:rsidRPr="009B396A" w:rsidRDefault="003E6455" w:rsidP="00A368A2">
                                  <w:pPr>
                                    <w:pStyle w:val="IEEECAPTION"/>
                                    <w:jc w:val="left"/>
                                  </w:pPr>
                                  <w:proofErr w:type="spellStart"/>
                                  <w:r w:rsidRPr="009B396A">
                                    <w:t>S</w:t>
                                  </w:r>
                                  <w:r w:rsidRPr="009B396A">
                                    <w:rPr>
                                      <w:vertAlign w:val="subscript"/>
                                    </w:rPr>
                                    <w:t>max</w:t>
                                  </w:r>
                                  <w:proofErr w:type="spellEnd"/>
                                  <w:r w:rsidRPr="009B396A">
                                    <w:t xml:space="preserve"> = 0.0463% (conductance)</w:t>
                                  </w:r>
                                </w:p>
                              </w:tc>
                              <w:tc>
                                <w:tcPr>
                                  <w:tcW w:w="0" w:type="auto"/>
                                  <w:tcBorders>
                                    <w:top w:val="single" w:sz="6" w:space="0" w:color="auto"/>
                                    <w:left w:val="nil"/>
                                    <w:bottom w:val="single" w:sz="4" w:space="0" w:color="auto"/>
                                    <w:right w:val="nil"/>
                                  </w:tcBorders>
                                  <w:vAlign w:val="center"/>
                                </w:tcPr>
                                <w:p w14:paraId="1C4B8150" w14:textId="77777777" w:rsidR="003E6455" w:rsidRPr="009B396A" w:rsidRDefault="003E6455" w:rsidP="00A368A2">
                                  <w:pPr>
                                    <w:pStyle w:val="IEEECAPTION"/>
                                    <w:jc w:val="left"/>
                                    <w:rPr>
                                      <w:i/>
                                      <w:iCs/>
                                    </w:rPr>
                                  </w:pPr>
                                  <w:r w:rsidRPr="009B396A">
                                    <w:t>5% RH – 95% RH</w:t>
                                  </w:r>
                                </w:p>
                              </w:tc>
                              <w:tc>
                                <w:tcPr>
                                  <w:tcW w:w="0" w:type="auto"/>
                                  <w:tcBorders>
                                    <w:top w:val="single" w:sz="6" w:space="0" w:color="auto"/>
                                    <w:left w:val="nil"/>
                                    <w:bottom w:val="single" w:sz="4" w:space="0" w:color="auto"/>
                                    <w:right w:val="nil"/>
                                  </w:tcBorders>
                                  <w:vAlign w:val="center"/>
                                </w:tcPr>
                                <w:p w14:paraId="17ACA837" w14:textId="4EF256B9" w:rsidR="003E6455" w:rsidRPr="00A368A2" w:rsidRDefault="003E6455" w:rsidP="00A368A2">
                                  <w:pPr>
                                    <w:pStyle w:val="IEEECAPTION"/>
                                    <w:jc w:val="center"/>
                                  </w:pPr>
                                  <w:r w:rsidRPr="00A368A2">
                                    <w:fldChar w:fldCharType="begin" w:fldLock="1"/>
                                  </w:r>
                                  <w:r>
                                    <w:instrText>ADDIN CSL_CITATION {"citationItems":[{"id":"ITEM-1","itemData":{"DOI":"10.1016/j.snb.2016.06.113","ISSN":"09254005","abstract":"We study the sorption/desorption hysteresis of thin-film humidity sensors using graphene oxide (GO) and amine-modified GO (GO-NH2) as sensing materials for relative humidity (%RH in unit) based on capacitance and conductance measurements. GO sensors present a lower level of hysteresis-induced errors in both capacitance (3.1 ± 0.5%RH) and conductance (2.2 ± 0.2%RH) measurements in the humidity range from 5%RH to 95%RH at 25 °C, whereas GO-NH2sensors show a higher degree of hysteresis, resulting in errors of 5.9 ± 1.0%RH and 7.9 ± 0.4%RH by capacitance and conductance measurements, respectively. We discuss a possible mechanism behind the hysteretic behavior of these sensors based on molecular compositions and their interactions with water molecules by using Fourier transform infrared (FT-IR) spectroscopy and by elevating the experimental temperature, respectively. We find the hysteresis-induced errors present a trade-off relationship with the sensitivity between these sensors, emphasizing the importance of studying the sorption/desorption hysteresis as an essential factor in the development of humidity sensors.","author":[{"dropping-particle":"","family":"Lee","given":"Sang Wook","non-dropping-particle":"","parse-names":false,"suffix":""},{"dropping-particle":"Il","family":"Choi","given":"Byung","non-dropping-particle":"","parse-names":false,"suffix":""},{"dropping-particle":"","family":"Kim","given":"Jong Chul","non-dropping-particle":"","parse-names":false,"suffix":""},{"dropping-particle":"","family":"Woo","given":"Sang Bong","non-dropping-particle":"","parse-names":false,"suffix":""},{"dropping-particle":"","family":"Kim","given":"Yong Gyoo","non-dropping-particle":"","parse-names":false,"suffix":""},{"dropping-particle":"","family":"Kwon","given":"Suyong","non-dropping-particle":"","parse-names":false,"suffix":""},{"dropping-particle":"","family":"Yoo","given":"Jeseung","non-dropping-particle":"","parse-names":false,"suffix":""},{"dropping-particle":"","family":"Seo","given":"Young Soo","non-dropping-particle":"","parse-names":false,"suffix":""}],"container-title":"Sensors and Actuators, B: Chemical","id":"ITEM-1","issued":{"date-parts":[["2016"]]},"page":"575-580","publisher":"Elsevier B.V.","title":"Sorption/desorption hysteresis of thin-film humidity sensors based on graphene oxide and its derivative","type":"article-journal","volume":"237"},"uris":["http://www.mendeley.com/documents/?uuid=e9407465-f41a-44c8-8189-a148fd7a5861"]}],"mendeley":{"formattedCitation":"[21]","plainTextFormattedCitation":"[21]","previouslyFormattedCitation":"[21]"},"properties":{"noteIndex":0},"schema":"https://github.com/citation-style-language/schema/raw/master/csl-citation.json"}</w:instrText>
                                  </w:r>
                                  <w:r w:rsidRPr="00A368A2">
                                    <w:fldChar w:fldCharType="separate"/>
                                  </w:r>
                                  <w:r w:rsidRPr="0025421D">
                                    <w:rPr>
                                      <w:noProof/>
                                    </w:rPr>
                                    <w:t>[21]</w:t>
                                  </w:r>
                                  <w:r w:rsidRPr="00A368A2">
                                    <w:fldChar w:fldCharType="end"/>
                                  </w:r>
                                </w:p>
                              </w:tc>
                            </w:tr>
                            <w:tr w:rsidR="003E6455" w14:paraId="4B97982B" w14:textId="77777777" w:rsidTr="008F44FA">
                              <w:trPr>
                                <w:trHeight w:val="20"/>
                              </w:trPr>
                              <w:tc>
                                <w:tcPr>
                                  <w:tcW w:w="0" w:type="auto"/>
                                  <w:tcBorders>
                                    <w:top w:val="single" w:sz="4" w:space="0" w:color="auto"/>
                                    <w:left w:val="nil"/>
                                    <w:bottom w:val="single" w:sz="4" w:space="0" w:color="auto"/>
                                    <w:right w:val="nil"/>
                                  </w:tcBorders>
                                  <w:vAlign w:val="center"/>
                                </w:tcPr>
                                <w:p w14:paraId="76AFD14C" w14:textId="77777777" w:rsidR="003E6455" w:rsidRPr="009B396A" w:rsidRDefault="003E6455" w:rsidP="00A368A2">
                                  <w:pPr>
                                    <w:ind w:firstLine="0"/>
                                    <w:jc w:val="left"/>
                                    <w:rPr>
                                      <w:i/>
                                      <w:iCs/>
                                      <w:sz w:val="16"/>
                                      <w:szCs w:val="16"/>
                                    </w:rPr>
                                  </w:pPr>
                                  <w:r w:rsidRPr="009B396A">
                                    <w:rPr>
                                      <w:sz w:val="16"/>
                                      <w:szCs w:val="16"/>
                                    </w:rPr>
                                    <w:t>CVD Graphene</w:t>
                                  </w:r>
                                </w:p>
                              </w:tc>
                              <w:tc>
                                <w:tcPr>
                                  <w:tcW w:w="0" w:type="auto"/>
                                  <w:tcBorders>
                                    <w:top w:val="single" w:sz="4" w:space="0" w:color="auto"/>
                                    <w:left w:val="nil"/>
                                    <w:bottom w:val="single" w:sz="4" w:space="0" w:color="auto"/>
                                    <w:right w:val="nil"/>
                                  </w:tcBorders>
                                  <w:vAlign w:val="center"/>
                                </w:tcPr>
                                <w:p w14:paraId="51FD577B" w14:textId="77777777" w:rsidR="003E6455" w:rsidRPr="009B396A" w:rsidRDefault="003E6455" w:rsidP="00A368A2">
                                  <w:pPr>
                                    <w:ind w:firstLine="0"/>
                                    <w:jc w:val="left"/>
                                    <w:rPr>
                                      <w:sz w:val="16"/>
                                      <w:szCs w:val="16"/>
                                    </w:rPr>
                                  </w:pPr>
                                  <w:r w:rsidRPr="009B396A">
                                    <w:rPr>
                                      <w:sz w:val="16"/>
                                      <w:szCs w:val="16"/>
                                    </w:rPr>
                                    <w:t>Resistance</w:t>
                                  </w:r>
                                </w:p>
                              </w:tc>
                              <w:tc>
                                <w:tcPr>
                                  <w:tcW w:w="0" w:type="auto"/>
                                  <w:tcBorders>
                                    <w:top w:val="single" w:sz="4" w:space="0" w:color="auto"/>
                                    <w:left w:val="nil"/>
                                    <w:bottom w:val="single" w:sz="4" w:space="0" w:color="auto"/>
                                    <w:right w:val="nil"/>
                                  </w:tcBorders>
                                  <w:vAlign w:val="center"/>
                                </w:tcPr>
                                <w:p w14:paraId="7F11E1B9" w14:textId="77777777" w:rsidR="003E6455" w:rsidRPr="009B396A" w:rsidRDefault="003E6455" w:rsidP="00A368A2">
                                  <w:pPr>
                                    <w:pStyle w:val="IEEECAPTION"/>
                                    <w:jc w:val="left"/>
                                    <w:rPr>
                                      <w:vertAlign w:val="superscript"/>
                                    </w:rPr>
                                  </w:pPr>
                                  <w:r w:rsidRPr="009B396A">
                                    <w:t>S = 0.31%</w:t>
                                  </w:r>
                                </w:p>
                              </w:tc>
                              <w:tc>
                                <w:tcPr>
                                  <w:tcW w:w="0" w:type="auto"/>
                                  <w:tcBorders>
                                    <w:top w:val="single" w:sz="4" w:space="0" w:color="auto"/>
                                    <w:left w:val="nil"/>
                                    <w:bottom w:val="single" w:sz="4" w:space="0" w:color="auto"/>
                                    <w:right w:val="nil"/>
                                  </w:tcBorders>
                                  <w:vAlign w:val="center"/>
                                </w:tcPr>
                                <w:p w14:paraId="6C0D6074" w14:textId="77777777" w:rsidR="003E6455" w:rsidRPr="009B396A" w:rsidRDefault="003E6455" w:rsidP="00A368A2">
                                  <w:pPr>
                                    <w:pStyle w:val="IEEECAPTION"/>
                                    <w:jc w:val="left"/>
                                    <w:rPr>
                                      <w:i/>
                                      <w:iCs/>
                                    </w:rPr>
                                  </w:pPr>
                                  <w:r w:rsidRPr="009B396A">
                                    <w:t xml:space="preserve">1% RH – 96% RH </w:t>
                                  </w:r>
                                </w:p>
                              </w:tc>
                              <w:tc>
                                <w:tcPr>
                                  <w:tcW w:w="0" w:type="auto"/>
                                  <w:tcBorders>
                                    <w:top w:val="single" w:sz="4" w:space="0" w:color="auto"/>
                                    <w:left w:val="nil"/>
                                    <w:bottom w:val="single" w:sz="4" w:space="0" w:color="auto"/>
                                    <w:right w:val="nil"/>
                                  </w:tcBorders>
                                  <w:vAlign w:val="center"/>
                                </w:tcPr>
                                <w:p w14:paraId="583A31DC" w14:textId="36095E14" w:rsidR="003E6455" w:rsidRPr="00A368A2" w:rsidRDefault="003E6455" w:rsidP="00A368A2">
                                  <w:pPr>
                                    <w:pStyle w:val="IEEECAPTION"/>
                                    <w:jc w:val="center"/>
                                  </w:pPr>
                                  <w:r w:rsidRPr="00A368A2">
                                    <w:fldChar w:fldCharType="begin" w:fldLock="1"/>
                                  </w:r>
                                  <w:r>
                                    <w:instrText>ADDIN CSL_CITATION {"citationItems":[{"id":"ITEM-1","itemData":{"DOI":"10.1039/c5nr06038a","author":[{"dropping-particle":"","family":"Smith","given":"Anderson D","non-dropping-particle":"","parse-names":false,"suffix":""},{"dropping-particle":"","family":"Elgammal","given":"Karim","non-dropping-particle":"","parse-names":false,"suffix":""},{"dropping-particle":"","family":"Niklaus","given":"Frank","non-dropping-particle":"","parse-names":false,"suffix":""},{"dropping-particle":"","family":"Delin","given":"Anna","non-dropping-particle":"","parse-names":false,"suffix":""},{"dropping-particle":"","family":"Fischer","given":"Andreas C","non-dropping-particle":"","parse-names":false,"suffix":""},{"dropping-particle":"","family":"Vaziri","given":"Sam","non-dropping-particle":"","parse-names":false,"suffix":""},{"dropping-particle":"","family":"Forsberg","given":"Fredrik","non-dropping-particle":"","parse-names":false,"suffix":""},{"dropping-particle":"","family":"Råsander","given":"Mikael","non-dropping-particle":"","parse-names":false,"suffix":""},{"dropping-particle":"","family":"Hugosson","given":"Håkan","non-dropping-particle":"","parse-names":false,"suffix":""},{"dropping-particle":"","family":"Bergqvist","given":"Lars","non-dropping-particle":"","parse-names":false,"suffix":""},{"dropping-particle":"","family":"Schröder","given":"Stephan","non-dropping-particle":"","parse-names":false,"suffix":""},{"dropping-particle":"","family":"Kataria","given":"Satender","non-dropping-particle":"","parse-names":false,"suffix":""}],"id":"ITEM-1","issued":{"date-parts":[["2015"]]},"page":"19099-19109","publisher":"Royal Society of Chemistry","title":"Nanoscale and direct electrical readout †","type":"article-journal"},"uris":["http://www.mendeley.com/documents/?uuid=e51adc93-d0de-472c-be3b-25a05b4761b2"]}],"mendeley":{"formattedCitation":"[23]","plainTextFormattedCitation":"[23]","previouslyFormattedCitation":"[23]"},"properties":{"noteIndex":0},"schema":"https://github.com/citation-style-language/schema/raw/master/csl-citation.json"}</w:instrText>
                                  </w:r>
                                  <w:r w:rsidRPr="00A368A2">
                                    <w:fldChar w:fldCharType="separate"/>
                                  </w:r>
                                  <w:r w:rsidRPr="0025421D">
                                    <w:rPr>
                                      <w:noProof/>
                                    </w:rPr>
                                    <w:t>[23]</w:t>
                                  </w:r>
                                  <w:r w:rsidRPr="00A368A2">
                                    <w:fldChar w:fldCharType="end"/>
                                  </w:r>
                                </w:p>
                              </w:tc>
                            </w:tr>
                            <w:tr w:rsidR="003E6455" w14:paraId="4ECCEBB2" w14:textId="77777777" w:rsidTr="008F44FA">
                              <w:trPr>
                                <w:trHeight w:val="20"/>
                              </w:trPr>
                              <w:tc>
                                <w:tcPr>
                                  <w:tcW w:w="0" w:type="auto"/>
                                  <w:tcBorders>
                                    <w:top w:val="single" w:sz="4" w:space="0" w:color="auto"/>
                                    <w:left w:val="nil"/>
                                    <w:bottom w:val="single" w:sz="4" w:space="0" w:color="auto"/>
                                    <w:right w:val="nil"/>
                                  </w:tcBorders>
                                  <w:vAlign w:val="center"/>
                                </w:tcPr>
                                <w:p w14:paraId="11B57BE5" w14:textId="77777777" w:rsidR="003E6455" w:rsidRPr="009B396A" w:rsidRDefault="003E6455" w:rsidP="00A368A2">
                                  <w:pPr>
                                    <w:ind w:firstLine="0"/>
                                    <w:jc w:val="left"/>
                                    <w:rPr>
                                      <w:i/>
                                      <w:iCs/>
                                      <w:sz w:val="16"/>
                                      <w:szCs w:val="16"/>
                                    </w:rPr>
                                  </w:pPr>
                                  <w:r w:rsidRPr="009B396A">
                                    <w:rPr>
                                      <w:sz w:val="16"/>
                                      <w:szCs w:val="16"/>
                                    </w:rPr>
                                    <w:t>Multilayer graphene (MLG) and Graphene</w:t>
                                  </w:r>
                                </w:p>
                              </w:tc>
                              <w:tc>
                                <w:tcPr>
                                  <w:tcW w:w="0" w:type="auto"/>
                                  <w:tcBorders>
                                    <w:top w:val="single" w:sz="4" w:space="0" w:color="auto"/>
                                    <w:left w:val="nil"/>
                                    <w:bottom w:val="single" w:sz="4" w:space="0" w:color="auto"/>
                                    <w:right w:val="nil"/>
                                  </w:tcBorders>
                                  <w:vAlign w:val="center"/>
                                </w:tcPr>
                                <w:p w14:paraId="7A5EC499" w14:textId="77777777" w:rsidR="003E6455" w:rsidRPr="009B396A" w:rsidRDefault="003E6455" w:rsidP="00A368A2">
                                  <w:pPr>
                                    <w:ind w:firstLine="0"/>
                                    <w:jc w:val="left"/>
                                    <w:rPr>
                                      <w:sz w:val="16"/>
                                      <w:szCs w:val="16"/>
                                    </w:rPr>
                                  </w:pPr>
                                  <w:r w:rsidRPr="009B396A">
                                    <w:rPr>
                                      <w:sz w:val="16"/>
                                      <w:szCs w:val="16"/>
                                    </w:rPr>
                                    <w:t>Resistance</w:t>
                                  </w:r>
                                </w:p>
                              </w:tc>
                              <w:tc>
                                <w:tcPr>
                                  <w:tcW w:w="0" w:type="auto"/>
                                  <w:tcBorders>
                                    <w:top w:val="single" w:sz="4" w:space="0" w:color="auto"/>
                                    <w:left w:val="nil"/>
                                    <w:bottom w:val="single" w:sz="4" w:space="0" w:color="auto"/>
                                    <w:right w:val="nil"/>
                                  </w:tcBorders>
                                  <w:vAlign w:val="center"/>
                                </w:tcPr>
                                <w:p w14:paraId="20A91B91" w14:textId="77777777" w:rsidR="003E6455" w:rsidRPr="009B396A" w:rsidRDefault="003E6455" w:rsidP="008F44FA">
                                  <w:pPr>
                                    <w:pStyle w:val="IEEECAPTION"/>
                                    <w:jc w:val="left"/>
                                  </w:pPr>
                                  <w:r>
                                    <w:t>S = 0.1% - 0.17%</w:t>
                                  </w:r>
                                  <w:r>
                                    <w:br/>
                                  </w:r>
                                  <w:r w:rsidRPr="009B396A">
                                    <w:t xml:space="preserve">Response is non-linear, reported as </w:t>
                                  </w:r>
                                  <w:r w:rsidRPr="009B396A">
                                    <w:br/>
                                    <w:t xml:space="preserve">[(ΔR/Rx100%)/%RH] </w:t>
                                  </w:r>
                                  <w:r>
                                    <w:t>×</w:t>
                                  </w:r>
                                  <w:r w:rsidRPr="009B396A">
                                    <w:t xml:space="preserve"> 100% = 10%</w:t>
                                  </w:r>
                                  <w:r>
                                    <w:br/>
                                  </w:r>
                                  <w:r w:rsidRPr="009B396A">
                                    <w:t>Work shows various strip with alternating resistance change to explore the origins of such change.</w:t>
                                  </w:r>
                                </w:p>
                              </w:tc>
                              <w:tc>
                                <w:tcPr>
                                  <w:tcW w:w="0" w:type="auto"/>
                                  <w:tcBorders>
                                    <w:top w:val="single" w:sz="4" w:space="0" w:color="auto"/>
                                    <w:left w:val="nil"/>
                                    <w:bottom w:val="single" w:sz="4" w:space="0" w:color="auto"/>
                                    <w:right w:val="nil"/>
                                  </w:tcBorders>
                                  <w:vAlign w:val="center"/>
                                </w:tcPr>
                                <w:p w14:paraId="1293586E" w14:textId="77777777" w:rsidR="003E6455" w:rsidRPr="009B396A" w:rsidRDefault="003E6455" w:rsidP="00A368A2">
                                  <w:pPr>
                                    <w:pStyle w:val="IEEECAPTION"/>
                                    <w:jc w:val="left"/>
                                    <w:rPr>
                                      <w:i/>
                                      <w:iCs/>
                                    </w:rPr>
                                  </w:pPr>
                                  <w:r w:rsidRPr="009B396A">
                                    <w:t>15% RH – 80% RH</w:t>
                                  </w:r>
                                </w:p>
                              </w:tc>
                              <w:tc>
                                <w:tcPr>
                                  <w:tcW w:w="0" w:type="auto"/>
                                  <w:tcBorders>
                                    <w:top w:val="single" w:sz="4" w:space="0" w:color="auto"/>
                                    <w:left w:val="nil"/>
                                    <w:bottom w:val="single" w:sz="4" w:space="0" w:color="auto"/>
                                    <w:right w:val="nil"/>
                                  </w:tcBorders>
                                  <w:vAlign w:val="center"/>
                                </w:tcPr>
                                <w:p w14:paraId="39B423C4" w14:textId="37201DCF" w:rsidR="003E6455" w:rsidRPr="00A368A2" w:rsidRDefault="003E6455" w:rsidP="00A368A2">
                                  <w:pPr>
                                    <w:pStyle w:val="IEEECAPTION"/>
                                    <w:jc w:val="center"/>
                                  </w:pPr>
                                  <w:r w:rsidRPr="00A368A2">
                                    <w:fldChar w:fldCharType="begin" w:fldLock="1"/>
                                  </w:r>
                                  <w:r>
                                    <w:instrText>ADDIN CSL_CITATION {"citationItems":[{"id":"ITEM-1","itemData":{"author":[{"dropping-particle":"","family":"Popov","given":"V I","non-dropping-particle":"","parse-names":false,"suffix":""},{"dropping-particle":"V","family":"Nikolaev","given":"D","non-dropping-particle":"","parse-names":false,"suffix":""},{"dropping-particle":"","family":"Timofeev","given":"V B","non-dropping-particle":"","parse-names":false,"suffix":""},{"dropping-particle":"","family":"Smagulova","given":"S A","non-dropping-particle":"","parse-names":false,"suffix":""},{"dropping-particle":"V","family":"Antonova","given":"I","non-dropping-particle":"","parse-names":false,"suffix":""}],"id":"ITEM-1","issued":{"date-parts":[["2017"]]},"publisher":"IOP Publishing","title":"Graphene-based humidity sensors : the origin of alternating resistance change","type":"article-journal"},"uris":["http://www.mendeley.com/documents/?uuid=0774a734-78d1-4f34-abdf-275f49d0ad7c"]}],"mendeley":{"formattedCitation":"[24]","plainTextFormattedCitation":"[24]","previouslyFormattedCitation":"[24]"},"properties":{"noteIndex":0},"schema":"https://github.com/citation-style-language/schema/raw/master/csl-citation.json"}</w:instrText>
                                  </w:r>
                                  <w:r w:rsidRPr="00A368A2">
                                    <w:fldChar w:fldCharType="separate"/>
                                  </w:r>
                                  <w:r w:rsidRPr="0025421D">
                                    <w:rPr>
                                      <w:noProof/>
                                    </w:rPr>
                                    <w:t>[24]</w:t>
                                  </w:r>
                                  <w:r w:rsidRPr="00A368A2">
                                    <w:fldChar w:fldCharType="end"/>
                                  </w:r>
                                </w:p>
                              </w:tc>
                            </w:tr>
                            <w:tr w:rsidR="003E6455" w:rsidRPr="009B396A" w14:paraId="55C615C4" w14:textId="77777777" w:rsidTr="008F44FA">
                              <w:trPr>
                                <w:trHeight w:val="20"/>
                              </w:trPr>
                              <w:tc>
                                <w:tcPr>
                                  <w:tcW w:w="0" w:type="auto"/>
                                  <w:tcBorders>
                                    <w:top w:val="single" w:sz="4" w:space="0" w:color="auto"/>
                                    <w:left w:val="nil"/>
                                    <w:bottom w:val="single" w:sz="4" w:space="0" w:color="auto"/>
                                    <w:right w:val="nil"/>
                                  </w:tcBorders>
                                  <w:vAlign w:val="center"/>
                                </w:tcPr>
                                <w:p w14:paraId="267AEF2C" w14:textId="77777777" w:rsidR="003E6455" w:rsidRPr="009B396A" w:rsidRDefault="003E6455" w:rsidP="00A368A2">
                                  <w:pPr>
                                    <w:ind w:firstLine="0"/>
                                    <w:jc w:val="left"/>
                                    <w:rPr>
                                      <w:i/>
                                      <w:iCs/>
                                      <w:sz w:val="16"/>
                                      <w:szCs w:val="16"/>
                                    </w:rPr>
                                  </w:pPr>
                                  <w:r w:rsidRPr="009B396A">
                                    <w:rPr>
                                      <w:sz w:val="16"/>
                                      <w:szCs w:val="16"/>
                                    </w:rPr>
                                    <w:t>Bilayer Graphene</w:t>
                                  </w:r>
                                </w:p>
                              </w:tc>
                              <w:tc>
                                <w:tcPr>
                                  <w:tcW w:w="0" w:type="auto"/>
                                  <w:tcBorders>
                                    <w:top w:val="single" w:sz="4" w:space="0" w:color="auto"/>
                                    <w:left w:val="nil"/>
                                    <w:bottom w:val="single" w:sz="4" w:space="0" w:color="auto"/>
                                    <w:right w:val="nil"/>
                                  </w:tcBorders>
                                  <w:vAlign w:val="center"/>
                                </w:tcPr>
                                <w:p w14:paraId="553626DA" w14:textId="77777777" w:rsidR="003E6455" w:rsidRPr="009B396A" w:rsidRDefault="003E6455" w:rsidP="00A368A2">
                                  <w:pPr>
                                    <w:ind w:firstLine="0"/>
                                    <w:jc w:val="left"/>
                                    <w:rPr>
                                      <w:sz w:val="16"/>
                                      <w:szCs w:val="16"/>
                                      <w:vertAlign w:val="superscript"/>
                                    </w:rPr>
                                  </w:pPr>
                                  <w:r w:rsidRPr="009B396A">
                                    <w:rPr>
                                      <w:sz w:val="16"/>
                                      <w:szCs w:val="16"/>
                                    </w:rPr>
                                    <w:t>Resistance</w:t>
                                  </w:r>
                                </w:p>
                              </w:tc>
                              <w:tc>
                                <w:tcPr>
                                  <w:tcW w:w="0" w:type="auto"/>
                                  <w:tcBorders>
                                    <w:top w:val="single" w:sz="4" w:space="0" w:color="auto"/>
                                    <w:left w:val="nil"/>
                                    <w:bottom w:val="single" w:sz="4" w:space="0" w:color="auto"/>
                                    <w:right w:val="nil"/>
                                  </w:tcBorders>
                                  <w:vAlign w:val="center"/>
                                </w:tcPr>
                                <w:p w14:paraId="197D580F" w14:textId="77777777" w:rsidR="003E6455" w:rsidRPr="009B396A" w:rsidRDefault="003E6455" w:rsidP="00A368A2">
                                  <w:pPr>
                                    <w:pStyle w:val="IEEECAPTION"/>
                                    <w:jc w:val="left"/>
                                  </w:pPr>
                                  <w:r w:rsidRPr="009B396A">
                                    <w:t>S = 0.181%</w:t>
                                  </w:r>
                                </w:p>
                                <w:p w14:paraId="78A7E946" w14:textId="77777777" w:rsidR="003E6455" w:rsidRPr="009B396A" w:rsidRDefault="003E6455" w:rsidP="00A368A2">
                                  <w:pPr>
                                    <w:pStyle w:val="IEEECAPTION"/>
                                    <w:jc w:val="left"/>
                                  </w:pPr>
                                  <w:r w:rsidRPr="009B396A">
                                    <w:t>Sensitivity calculated in terms of current instead of resistance</w:t>
                                  </w:r>
                                </w:p>
                              </w:tc>
                              <w:tc>
                                <w:tcPr>
                                  <w:tcW w:w="0" w:type="auto"/>
                                  <w:tcBorders>
                                    <w:top w:val="single" w:sz="4" w:space="0" w:color="auto"/>
                                    <w:left w:val="nil"/>
                                    <w:bottom w:val="single" w:sz="4" w:space="0" w:color="auto"/>
                                    <w:right w:val="nil"/>
                                  </w:tcBorders>
                                  <w:vAlign w:val="center"/>
                                </w:tcPr>
                                <w:p w14:paraId="5CAD1A9D" w14:textId="77777777" w:rsidR="003E6455" w:rsidRPr="009B396A" w:rsidRDefault="003E6455" w:rsidP="00A368A2">
                                  <w:pPr>
                                    <w:pStyle w:val="IEEECAPTION"/>
                                    <w:jc w:val="left"/>
                                    <w:rPr>
                                      <w:i/>
                                      <w:iCs/>
                                    </w:rPr>
                                  </w:pPr>
                                  <w:r w:rsidRPr="009B396A">
                                    <w:t>35% RH – 98% RH</w:t>
                                  </w:r>
                                </w:p>
                              </w:tc>
                              <w:tc>
                                <w:tcPr>
                                  <w:tcW w:w="0" w:type="auto"/>
                                  <w:tcBorders>
                                    <w:top w:val="single" w:sz="4" w:space="0" w:color="auto"/>
                                    <w:left w:val="nil"/>
                                    <w:bottom w:val="single" w:sz="4" w:space="0" w:color="auto"/>
                                    <w:right w:val="nil"/>
                                  </w:tcBorders>
                                  <w:vAlign w:val="center"/>
                                </w:tcPr>
                                <w:p w14:paraId="77E2E05C" w14:textId="30BDFBBC" w:rsidR="003E6455" w:rsidRPr="00A368A2" w:rsidRDefault="003E6455" w:rsidP="00A368A2">
                                  <w:pPr>
                                    <w:pStyle w:val="IEEECAPTION"/>
                                    <w:jc w:val="center"/>
                                  </w:pPr>
                                  <w:r w:rsidRPr="00A368A2">
                                    <w:fldChar w:fldCharType="begin" w:fldLock="1"/>
                                  </w:r>
                                  <w:r>
                                    <w:instrText>ADDIN CSL_CITATION {"citationItems":[{"id":"ITEM-1","itemData":{"DOI":"10.1109/LED.2014.2310741","ISBN":"0741-3106","ISSN":"0741-3106","author":[{"dropping-particle":"","family":"Chen","given":"Meng-Chu","non-dropping-particle":"","parse-names":false,"suffix":""},{"dropping-particle":"","family":"Hsu","given":"Cheng-Liang","non-dropping-particle":"","parse-names":false,"suffix":""},{"dropping-particle":"","family":"Hsueh","given":"Ting-Jen","non-dropping-particle":"","parse-names":false,"suffix":""}],"container-title":"IEEE Electron Device Letters","id":"ITEM-1","issue":"5","issued":{"date-parts":[["2014"]]},"page":"590-592","title":"Fabrication of Humidity Sensor Based on Bilayer Graphene","type":"article-journal","volume":"35"},"uris":["http://www.mendeley.com/documents/?uuid=602758ae-08c8-4b4d-84f0-4929cf848af2"]}],"mendeley":{"formattedCitation":"[28]","plainTextFormattedCitation":"[28]","previouslyFormattedCitation":"[28]"},"properties":{"noteIndex":0},"schema":"https://github.com/citation-style-language/schema/raw/master/csl-citation.json"}</w:instrText>
                                  </w:r>
                                  <w:r w:rsidRPr="00A368A2">
                                    <w:fldChar w:fldCharType="separate"/>
                                  </w:r>
                                  <w:r w:rsidRPr="0025421D">
                                    <w:rPr>
                                      <w:noProof/>
                                    </w:rPr>
                                    <w:t>[28]</w:t>
                                  </w:r>
                                  <w:r w:rsidRPr="00A368A2">
                                    <w:fldChar w:fldCharType="end"/>
                                  </w:r>
                                </w:p>
                              </w:tc>
                            </w:tr>
                            <w:tr w:rsidR="003E6455" w:rsidRPr="009B396A" w14:paraId="7B6A73A6" w14:textId="77777777" w:rsidTr="008F44FA">
                              <w:trPr>
                                <w:trHeight w:val="20"/>
                              </w:trPr>
                              <w:tc>
                                <w:tcPr>
                                  <w:tcW w:w="0" w:type="auto"/>
                                  <w:tcBorders>
                                    <w:top w:val="single" w:sz="4" w:space="0" w:color="auto"/>
                                    <w:left w:val="nil"/>
                                    <w:bottom w:val="single" w:sz="4" w:space="0" w:color="auto"/>
                                    <w:right w:val="nil"/>
                                  </w:tcBorders>
                                  <w:vAlign w:val="center"/>
                                </w:tcPr>
                                <w:p w14:paraId="2B3DF338" w14:textId="77777777" w:rsidR="003E6455" w:rsidRPr="009B396A" w:rsidRDefault="003E6455" w:rsidP="00A368A2">
                                  <w:pPr>
                                    <w:ind w:firstLine="0"/>
                                    <w:jc w:val="left"/>
                                    <w:rPr>
                                      <w:i/>
                                      <w:iCs/>
                                      <w:sz w:val="16"/>
                                      <w:szCs w:val="16"/>
                                    </w:rPr>
                                  </w:pPr>
                                  <w:r w:rsidRPr="009B396A">
                                    <w:rPr>
                                      <w:sz w:val="16"/>
                                      <w:szCs w:val="16"/>
                                    </w:rPr>
                                    <w:t>Black phosphorus (BP) – Graphene hybrid</w:t>
                                  </w:r>
                                </w:p>
                              </w:tc>
                              <w:tc>
                                <w:tcPr>
                                  <w:tcW w:w="0" w:type="auto"/>
                                  <w:tcBorders>
                                    <w:top w:val="single" w:sz="4" w:space="0" w:color="auto"/>
                                    <w:left w:val="nil"/>
                                    <w:bottom w:val="single" w:sz="4" w:space="0" w:color="auto"/>
                                    <w:right w:val="nil"/>
                                  </w:tcBorders>
                                  <w:vAlign w:val="center"/>
                                </w:tcPr>
                                <w:p w14:paraId="02A87E38" w14:textId="77777777" w:rsidR="003E6455" w:rsidRPr="009B396A" w:rsidRDefault="003E6455" w:rsidP="00A368A2">
                                  <w:pPr>
                                    <w:ind w:firstLine="0"/>
                                    <w:jc w:val="left"/>
                                    <w:rPr>
                                      <w:sz w:val="16"/>
                                      <w:szCs w:val="16"/>
                                    </w:rPr>
                                  </w:pPr>
                                  <w:r w:rsidRPr="009B396A">
                                    <w:rPr>
                                      <w:sz w:val="16"/>
                                      <w:szCs w:val="16"/>
                                    </w:rPr>
                                    <w:t>Resistance</w:t>
                                  </w:r>
                                </w:p>
                              </w:tc>
                              <w:tc>
                                <w:tcPr>
                                  <w:tcW w:w="0" w:type="auto"/>
                                  <w:tcBorders>
                                    <w:top w:val="single" w:sz="4" w:space="0" w:color="auto"/>
                                    <w:left w:val="nil"/>
                                    <w:bottom w:val="single" w:sz="4" w:space="0" w:color="auto"/>
                                    <w:right w:val="nil"/>
                                  </w:tcBorders>
                                  <w:vAlign w:val="center"/>
                                </w:tcPr>
                                <w:p w14:paraId="14FED9C7" w14:textId="77777777" w:rsidR="003E6455" w:rsidRPr="009B396A" w:rsidRDefault="003E6455" w:rsidP="00A368A2">
                                  <w:pPr>
                                    <w:pStyle w:val="IEEECAPTION"/>
                                    <w:jc w:val="left"/>
                                  </w:pPr>
                                  <w:r w:rsidRPr="009B396A">
                                    <w:t>S = 0.62% (as fabricated)</w:t>
                                  </w:r>
                                </w:p>
                                <w:p w14:paraId="0FF559F3" w14:textId="77777777" w:rsidR="003E6455" w:rsidRPr="009B396A" w:rsidRDefault="003E6455" w:rsidP="00A368A2">
                                  <w:pPr>
                                    <w:pStyle w:val="IEEECAPTION"/>
                                    <w:jc w:val="left"/>
                                  </w:pPr>
                                  <w:r w:rsidRPr="009B396A">
                                    <w:t>S &lt; 0.14% (after 4 weeks)</w:t>
                                  </w:r>
                                </w:p>
                              </w:tc>
                              <w:tc>
                                <w:tcPr>
                                  <w:tcW w:w="0" w:type="auto"/>
                                  <w:tcBorders>
                                    <w:top w:val="single" w:sz="4" w:space="0" w:color="auto"/>
                                    <w:left w:val="nil"/>
                                    <w:bottom w:val="single" w:sz="4" w:space="0" w:color="auto"/>
                                    <w:right w:val="nil"/>
                                  </w:tcBorders>
                                  <w:vAlign w:val="center"/>
                                </w:tcPr>
                                <w:p w14:paraId="528881AA" w14:textId="77777777" w:rsidR="003E6455" w:rsidRPr="009B396A" w:rsidRDefault="003E6455" w:rsidP="00A368A2">
                                  <w:pPr>
                                    <w:pStyle w:val="IEEECAPTION"/>
                                    <w:jc w:val="left"/>
                                    <w:rPr>
                                      <w:i/>
                                      <w:iCs/>
                                    </w:rPr>
                                  </w:pPr>
                                  <w:r w:rsidRPr="009B396A">
                                    <w:t xml:space="preserve">15% RH – 70% RH </w:t>
                                  </w:r>
                                </w:p>
                              </w:tc>
                              <w:tc>
                                <w:tcPr>
                                  <w:tcW w:w="0" w:type="auto"/>
                                  <w:tcBorders>
                                    <w:top w:val="single" w:sz="4" w:space="0" w:color="auto"/>
                                    <w:left w:val="nil"/>
                                    <w:bottom w:val="single" w:sz="4" w:space="0" w:color="auto"/>
                                    <w:right w:val="nil"/>
                                  </w:tcBorders>
                                  <w:vAlign w:val="center"/>
                                </w:tcPr>
                                <w:p w14:paraId="59E32E0C" w14:textId="6A4B9B0B" w:rsidR="003E6455" w:rsidRPr="00A368A2" w:rsidRDefault="003E6455" w:rsidP="00A368A2">
                                  <w:pPr>
                                    <w:pStyle w:val="IEEECAPTION"/>
                                    <w:jc w:val="center"/>
                                  </w:pPr>
                                  <w:r w:rsidRPr="00A368A2">
                                    <w:fldChar w:fldCharType="begin" w:fldLock="1"/>
                                  </w:r>
                                  <w:r>
                                    <w:instrText>ADDIN CSL_CITATION {"citationItems":[{"id":"ITEM-1","itemData":{"DOI":"10.1038/s41598-017-10848-3","ISSN":"20452322","PMID":"28874720","abstract":"Black phosphorus (BP) materials have attracted considerable attention owing to their ultra-sensitive humidity sensing characteristics because of the natural absorption of water (H2O) molecules on the BP surface caused by the specific 2D layer-crystalline structure. On the other hand, the BP-based humidity sensor is less repeatable due to the instability of BP with water molecules and the stability of the sensor is reduced. In this study, this limitation of the BP-based humidity sensor was overcome by preparing a BP/graphene hybrid as a novel humidity sensing nanostructure. The BP/graphene interface improved the stability of the humidity sensor after a few weeks with a linear response within the relative humidity (RH) range of 15-70%. The sensor's response/recovery speed of the humidity sensor was extremely fast within few seconds. The response (S) of the humidity sensor based on the BP/graphene hybrid is 43.4% at RH = 70%. The estimated response and recovery time of the sensor is only 9 and 30 seconds at RH = 70% at room temperature. The experimental investigation reveals that the BP/graphene hybrid not only improves the reversibility and hysteresis factors but also enhances the stability of the humidity sensor.","author":[{"dropping-particle":"","family":"Phan","given":"Duy Thach","non-dropping-particle":"","parse-names":false,"suffix":""},{"dropping-particle":"","family":"Park","given":"Inyong","non-dropping-particle":"","parse-names":false,"suffix":""},{"dropping-particle":"","family":"Park","given":"Ah Ram","non-dropping-particle":"","parse-names":false,"suffix":""},{"dropping-particle":"","family":"Park","given":"Cheol Min","non-dropping-particle":"","parse-names":false,"suffix":""},{"dropping-particle":"","family":"Jeon","given":"Ki Joon","non-dropping-particle":"","parse-names":false,"suffix":""}],"container-title":"Scientific Reports","id":"ITEM-1","issue":"1","issued":{"date-parts":[["2017"]]},"page":"1-7","publisher":"Springer US","title":"Black P/graphene hybrid: A fast response humidity sensor with good reversibility and stability","type":"article-journal","volume":"7"},"uris":["http://www.mendeley.com/documents/?uuid=1e2c946a-e63b-4379-8c8d-612fbd7a39a0"]}],"mendeley":{"formattedCitation":"[30]","plainTextFormattedCitation":"[30]","previouslyFormattedCitation":"[30]"},"properties":{"noteIndex":0},"schema":"https://github.com/citation-style-language/schema/raw/master/csl-citation.json"}</w:instrText>
                                  </w:r>
                                  <w:r w:rsidRPr="00A368A2">
                                    <w:fldChar w:fldCharType="separate"/>
                                  </w:r>
                                  <w:r w:rsidRPr="0025421D">
                                    <w:rPr>
                                      <w:noProof/>
                                    </w:rPr>
                                    <w:t>[30]</w:t>
                                  </w:r>
                                  <w:r w:rsidRPr="00A368A2">
                                    <w:fldChar w:fldCharType="end"/>
                                  </w:r>
                                </w:p>
                              </w:tc>
                            </w:tr>
                            <w:tr w:rsidR="003E6455" w14:paraId="491E7F60" w14:textId="77777777" w:rsidTr="008F44FA">
                              <w:trPr>
                                <w:trHeight w:val="20"/>
                              </w:trPr>
                              <w:tc>
                                <w:tcPr>
                                  <w:tcW w:w="0" w:type="auto"/>
                                  <w:tcBorders>
                                    <w:top w:val="single" w:sz="4" w:space="0" w:color="auto"/>
                                    <w:left w:val="nil"/>
                                    <w:bottom w:val="single" w:sz="4" w:space="0" w:color="auto"/>
                                    <w:right w:val="nil"/>
                                  </w:tcBorders>
                                  <w:vAlign w:val="center"/>
                                </w:tcPr>
                                <w:p w14:paraId="3DE399B8" w14:textId="77777777" w:rsidR="003E6455" w:rsidRPr="009B396A" w:rsidRDefault="003E6455" w:rsidP="00A368A2">
                                  <w:pPr>
                                    <w:ind w:firstLine="0"/>
                                    <w:jc w:val="left"/>
                                    <w:rPr>
                                      <w:i/>
                                      <w:iCs/>
                                      <w:sz w:val="16"/>
                                      <w:szCs w:val="16"/>
                                    </w:rPr>
                                  </w:pPr>
                                  <w:r w:rsidRPr="009B396A">
                                    <w:rPr>
                                      <w:sz w:val="16"/>
                                      <w:szCs w:val="16"/>
                                    </w:rPr>
                                    <w:t>Carbon nanotube on cellulose paper</w:t>
                                  </w:r>
                                </w:p>
                              </w:tc>
                              <w:tc>
                                <w:tcPr>
                                  <w:tcW w:w="0" w:type="auto"/>
                                  <w:tcBorders>
                                    <w:top w:val="single" w:sz="4" w:space="0" w:color="auto"/>
                                    <w:left w:val="nil"/>
                                    <w:bottom w:val="single" w:sz="4" w:space="0" w:color="auto"/>
                                    <w:right w:val="nil"/>
                                  </w:tcBorders>
                                  <w:vAlign w:val="center"/>
                                </w:tcPr>
                                <w:p w14:paraId="5F8D0FC5" w14:textId="77777777" w:rsidR="003E6455" w:rsidRPr="009B396A" w:rsidRDefault="003E6455" w:rsidP="00A368A2">
                                  <w:pPr>
                                    <w:ind w:firstLine="0"/>
                                    <w:jc w:val="left"/>
                                    <w:rPr>
                                      <w:sz w:val="16"/>
                                      <w:szCs w:val="16"/>
                                    </w:rPr>
                                  </w:pPr>
                                  <w:r w:rsidRPr="009B396A">
                                    <w:rPr>
                                      <w:sz w:val="16"/>
                                      <w:szCs w:val="16"/>
                                    </w:rPr>
                                    <w:t>Resistance</w:t>
                                  </w:r>
                                </w:p>
                              </w:tc>
                              <w:tc>
                                <w:tcPr>
                                  <w:tcW w:w="0" w:type="auto"/>
                                  <w:tcBorders>
                                    <w:top w:val="single" w:sz="4" w:space="0" w:color="auto"/>
                                    <w:left w:val="nil"/>
                                    <w:bottom w:val="single" w:sz="4" w:space="0" w:color="auto"/>
                                    <w:right w:val="nil"/>
                                  </w:tcBorders>
                                  <w:vAlign w:val="center"/>
                                </w:tcPr>
                                <w:p w14:paraId="41A2CFEF" w14:textId="77777777" w:rsidR="003E6455" w:rsidRPr="009B396A" w:rsidRDefault="003E6455" w:rsidP="00A368A2">
                                  <w:pPr>
                                    <w:pStyle w:val="IEEECAPTION"/>
                                    <w:jc w:val="left"/>
                                  </w:pPr>
                                  <w:r w:rsidRPr="009B396A">
                                    <w:t>S = 6%</w:t>
                                  </w:r>
                                </w:p>
                                <w:p w14:paraId="1E0FD5B9" w14:textId="77777777" w:rsidR="003E6455" w:rsidRPr="009B396A" w:rsidRDefault="003E6455" w:rsidP="00A368A2">
                                  <w:pPr>
                                    <w:pStyle w:val="IEEECAPTION"/>
                                    <w:jc w:val="left"/>
                                  </w:pPr>
                                  <w:r w:rsidRPr="009B396A">
                                    <w:t>Sensitivity calculated in terms of conductance</w:t>
                                  </w:r>
                                </w:p>
                              </w:tc>
                              <w:tc>
                                <w:tcPr>
                                  <w:tcW w:w="0" w:type="auto"/>
                                  <w:tcBorders>
                                    <w:top w:val="single" w:sz="4" w:space="0" w:color="auto"/>
                                    <w:left w:val="nil"/>
                                    <w:bottom w:val="single" w:sz="4" w:space="0" w:color="auto"/>
                                    <w:right w:val="nil"/>
                                  </w:tcBorders>
                                  <w:vAlign w:val="center"/>
                                </w:tcPr>
                                <w:p w14:paraId="6086E223" w14:textId="77777777" w:rsidR="003E6455" w:rsidRPr="009B396A" w:rsidRDefault="003E6455" w:rsidP="00A368A2">
                                  <w:pPr>
                                    <w:pStyle w:val="IEEECAPTION"/>
                                    <w:jc w:val="left"/>
                                  </w:pPr>
                                  <w:r w:rsidRPr="009B396A">
                                    <w:t xml:space="preserve">10% RH – 70% RH </w:t>
                                  </w:r>
                                </w:p>
                                <w:p w14:paraId="319E40F1" w14:textId="77777777" w:rsidR="003E6455" w:rsidRPr="009B396A" w:rsidRDefault="003E6455" w:rsidP="00A368A2">
                                  <w:pPr>
                                    <w:pStyle w:val="IEEECAPTION"/>
                                    <w:jc w:val="left"/>
                                    <w:rPr>
                                      <w:i/>
                                      <w:iCs/>
                                    </w:rPr>
                                  </w:pPr>
                                  <w:r w:rsidRPr="009B396A">
                                    <w:t>After 70% sensor loses linearity due to degradation of cellulose paper.</w:t>
                                  </w:r>
                                </w:p>
                              </w:tc>
                              <w:tc>
                                <w:tcPr>
                                  <w:tcW w:w="0" w:type="auto"/>
                                  <w:tcBorders>
                                    <w:top w:val="single" w:sz="4" w:space="0" w:color="auto"/>
                                    <w:left w:val="nil"/>
                                    <w:bottom w:val="single" w:sz="4" w:space="0" w:color="auto"/>
                                    <w:right w:val="nil"/>
                                  </w:tcBorders>
                                  <w:vAlign w:val="center"/>
                                </w:tcPr>
                                <w:p w14:paraId="1F2E2A6E" w14:textId="26DB7685" w:rsidR="003E6455" w:rsidRPr="00A368A2" w:rsidRDefault="003E6455" w:rsidP="00A368A2">
                                  <w:pPr>
                                    <w:pStyle w:val="IEEECAPTION"/>
                                    <w:jc w:val="center"/>
                                  </w:pPr>
                                  <w:r w:rsidRPr="00A368A2">
                                    <w:fldChar w:fldCharType="begin" w:fldLock="1"/>
                                  </w:r>
                                  <w:r>
                                    <w:instrText>ADDIN CSL_CITATION {"citationItems":[{"id":"ITEM-1","itemData":{"DOI":"10.1021/jp3080223","author":[{"dropping-particle":"","family":"Han","given":"Jin Woo","non-dropping-particle":"","parse-names":false,"suffix":""},{"dropping-particle":"","family":"Beomseok Kim","given":"Jing Li","non-dropping-particle":"","parse-names":false,"suffix":""},{"dropping-particle":"","family":"Meyyappan","given":"M","non-dropping-particle":"","parse-names":false,"suffix":""}],"container-title":"The Journal od Physical Chemistry C","id":"ITEM-1","issue":"OCTOBER 2012","issued":{"date-parts":[["2012"]]},"page":"22094-22097","title":"Carbon Nanotube Based Humidity Sensor on Cellulose Paper","type":"article-journal"},"uris":["http://www.mendeley.com/documents/?uuid=5ebd49a0-1320-452c-a7a4-0fb78ec5a40d"]}],"mendeley":{"formattedCitation":"[20]","plainTextFormattedCitation":"[20]","previouslyFormattedCitation":"[20]"},"properties":{"noteIndex":0},"schema":"https://github.com/citation-style-language/schema/raw/master/csl-citation.json"}</w:instrText>
                                  </w:r>
                                  <w:r w:rsidRPr="00A368A2">
                                    <w:fldChar w:fldCharType="separate"/>
                                  </w:r>
                                  <w:r w:rsidRPr="0025421D">
                                    <w:rPr>
                                      <w:noProof/>
                                    </w:rPr>
                                    <w:t>[20]</w:t>
                                  </w:r>
                                  <w:r w:rsidRPr="00A368A2">
                                    <w:fldChar w:fldCharType="end"/>
                                  </w:r>
                                </w:p>
                              </w:tc>
                            </w:tr>
                            <w:tr w:rsidR="003E6455" w14:paraId="6FD4AF4A" w14:textId="77777777" w:rsidTr="008F44FA">
                              <w:trPr>
                                <w:trHeight w:val="20"/>
                              </w:trPr>
                              <w:tc>
                                <w:tcPr>
                                  <w:tcW w:w="0" w:type="auto"/>
                                  <w:tcBorders>
                                    <w:top w:val="single" w:sz="4" w:space="0" w:color="auto"/>
                                    <w:left w:val="nil"/>
                                    <w:bottom w:val="single" w:sz="4" w:space="0" w:color="auto"/>
                                    <w:right w:val="nil"/>
                                  </w:tcBorders>
                                  <w:vAlign w:val="center"/>
                                </w:tcPr>
                                <w:p w14:paraId="32094F4E" w14:textId="77777777" w:rsidR="003E6455" w:rsidRPr="009B396A" w:rsidRDefault="003E6455" w:rsidP="00A368A2">
                                  <w:pPr>
                                    <w:ind w:firstLine="0"/>
                                    <w:jc w:val="left"/>
                                    <w:rPr>
                                      <w:sz w:val="16"/>
                                      <w:szCs w:val="16"/>
                                    </w:rPr>
                                  </w:pPr>
                                  <w:r w:rsidRPr="009B396A">
                                    <w:rPr>
                                      <w:sz w:val="16"/>
                                      <w:szCs w:val="16"/>
                                    </w:rPr>
                                    <w:t>PDDA/Reduced graphene oxide (RGO)</w:t>
                                  </w:r>
                                </w:p>
                              </w:tc>
                              <w:tc>
                                <w:tcPr>
                                  <w:tcW w:w="0" w:type="auto"/>
                                  <w:tcBorders>
                                    <w:top w:val="single" w:sz="4" w:space="0" w:color="auto"/>
                                    <w:left w:val="nil"/>
                                    <w:bottom w:val="single" w:sz="4" w:space="0" w:color="auto"/>
                                    <w:right w:val="nil"/>
                                  </w:tcBorders>
                                  <w:vAlign w:val="center"/>
                                </w:tcPr>
                                <w:p w14:paraId="2A343D7A" w14:textId="77777777" w:rsidR="003E6455" w:rsidRPr="009B396A" w:rsidRDefault="003E6455" w:rsidP="00A368A2">
                                  <w:pPr>
                                    <w:ind w:firstLine="0"/>
                                    <w:jc w:val="left"/>
                                    <w:rPr>
                                      <w:sz w:val="16"/>
                                      <w:szCs w:val="16"/>
                                    </w:rPr>
                                  </w:pPr>
                                  <w:r w:rsidRPr="009B396A">
                                    <w:rPr>
                                      <w:sz w:val="16"/>
                                      <w:szCs w:val="16"/>
                                    </w:rPr>
                                    <w:t>Resistance</w:t>
                                  </w:r>
                                </w:p>
                              </w:tc>
                              <w:tc>
                                <w:tcPr>
                                  <w:tcW w:w="0" w:type="auto"/>
                                  <w:tcBorders>
                                    <w:top w:val="single" w:sz="4" w:space="0" w:color="auto"/>
                                    <w:left w:val="nil"/>
                                    <w:bottom w:val="single" w:sz="4" w:space="0" w:color="auto"/>
                                    <w:right w:val="nil"/>
                                  </w:tcBorders>
                                  <w:vAlign w:val="center"/>
                                </w:tcPr>
                                <w:p w14:paraId="31273881" w14:textId="77777777" w:rsidR="003E6455" w:rsidRPr="009B396A" w:rsidRDefault="003E6455" w:rsidP="00A368A2">
                                  <w:pPr>
                                    <w:pStyle w:val="IEEECAPTION"/>
                                    <w:jc w:val="left"/>
                                    <w:rPr>
                                      <w:lang w:val="pt-PT"/>
                                    </w:rPr>
                                  </w:pPr>
                                  <w:r w:rsidRPr="009B396A">
                                    <w:rPr>
                                      <w:lang w:val="pt-PT"/>
                                    </w:rPr>
                                    <w:t>S = 8.69–37.43%</w:t>
                                  </w:r>
                                </w:p>
                                <w:p w14:paraId="48AF75C5" w14:textId="77777777" w:rsidR="003E6455" w:rsidRPr="009B396A" w:rsidRDefault="003E6455" w:rsidP="00A368A2">
                                  <w:pPr>
                                    <w:pStyle w:val="IEEECAPTION"/>
                                    <w:jc w:val="left"/>
                                  </w:pPr>
                                </w:p>
                              </w:tc>
                              <w:tc>
                                <w:tcPr>
                                  <w:tcW w:w="0" w:type="auto"/>
                                  <w:tcBorders>
                                    <w:top w:val="single" w:sz="4" w:space="0" w:color="auto"/>
                                    <w:left w:val="nil"/>
                                    <w:bottom w:val="single" w:sz="4" w:space="0" w:color="auto"/>
                                    <w:right w:val="nil"/>
                                  </w:tcBorders>
                                  <w:vAlign w:val="center"/>
                                </w:tcPr>
                                <w:p w14:paraId="0E45D64B" w14:textId="77777777" w:rsidR="003E6455" w:rsidRPr="009B396A" w:rsidRDefault="003E6455" w:rsidP="00A368A2">
                                  <w:pPr>
                                    <w:pStyle w:val="IEEECAPTION"/>
                                    <w:jc w:val="left"/>
                                    <w:rPr>
                                      <w:i/>
                                      <w:iCs/>
                                    </w:rPr>
                                  </w:pPr>
                                  <w:r w:rsidRPr="009B396A">
                                    <w:rPr>
                                      <w:lang w:val="pt-PT"/>
                                    </w:rPr>
                                    <w:t>11% RH - 97% RH</w:t>
                                  </w:r>
                                </w:p>
                              </w:tc>
                              <w:tc>
                                <w:tcPr>
                                  <w:tcW w:w="0" w:type="auto"/>
                                  <w:tcBorders>
                                    <w:top w:val="single" w:sz="4" w:space="0" w:color="auto"/>
                                    <w:left w:val="nil"/>
                                    <w:bottom w:val="single" w:sz="4" w:space="0" w:color="auto"/>
                                    <w:right w:val="nil"/>
                                  </w:tcBorders>
                                  <w:vAlign w:val="center"/>
                                </w:tcPr>
                                <w:p w14:paraId="283AB8EA" w14:textId="0D0BBE66" w:rsidR="003E6455" w:rsidRPr="00A368A2" w:rsidRDefault="003E6455" w:rsidP="00A368A2">
                                  <w:pPr>
                                    <w:pStyle w:val="IEEECAPTION"/>
                                    <w:jc w:val="center"/>
                                  </w:pPr>
                                  <w:r w:rsidRPr="00A368A2">
                                    <w:fldChar w:fldCharType="begin" w:fldLock="1"/>
                                  </w:r>
                                  <w:r>
                                    <w:instrText>ADDIN CSL_CITATION {"citationItems":[{"id":"ITEM-1","itemData":{"DOI":"10.1016/j.snb.2014.02.078","ISBN":"0925-4005","ISSN":"09254005","abstract":"Chemically reduced graphene oxide (RGO)/poly(diallylimethyammonium chloride) (PDDA) nanocomposite film sensor with high-performance humidity properties was reported in this paper. The film sensor was fabricated on flexible polyimide substrate with interdigital microelectrodes structure. By the layer-by-layer nano self-assembly approach, graphene oxide and PDDA were exploited to form hierarchical nanostructure, and then was partially reduced via solution-based chemically reduction for obtaining both conductivity and chemically active defect sites. The effect of hydrobromic acid treatment on the conductivity properties of PDDA/GO film was examined, further verifying the advantage of hydrobromic acid reduction. The humidity sensing properties of the presented nanocomposite film sensor, such as repeatability, hysteresis, stability, response-recovery characteristics, were investigated by exposing to the wide relative humidity range of 11-97% at room temperature. As a result, the sensor exhibited not only excellent sensing behavior to humidity, but also fast response-recovery time and good repeatability, highlighting the unique advantages of layer-by-layer nano self-assembly for film sensors fabrication. As last, the possible humidity sensing mechanism of the proposed sensor was discussed in detail. ?? 2014 Elsevier B.V.","author":[{"dropping-particle":"","family":"Zhang","given":"Dongzhi","non-dropping-particle":"","parse-names":false,"suffix":""},{"dropping-particle":"","family":"Tong","given":"Jun","non-dropping-particle":"","parse-names":false,"suffix":""},{"dropping-particle":"","family":"Xia","given":"Bokai","non-dropping-particle":"","parse-names":false,"suffix":""}],"container-title":"Sensors and Actuators, B: Chemical","id":"ITEM-1","issued":{"date-parts":[["2014"]]},"page":"66-72","publisher":"Elsevier B.V.","title":"Humidity-sensing properties of chemically reduced graphene oxide/polymer nanocomposite film sensor based on layer-by-layer nano self-assembly","type":"article-journal","volume":"197"},"uris":["http://www.mendeley.com/documents/?uuid=8c231391-3b76-47c7-9fd2-dd5bc1d90cf2"]}],"mendeley":{"formattedCitation":"[27]","plainTextFormattedCitation":"[27]","previouslyFormattedCitation":"[27]"},"properties":{"noteIndex":0},"schema":"https://github.com/citation-style-language/schema/raw/master/csl-citation.json"}</w:instrText>
                                  </w:r>
                                  <w:r w:rsidRPr="00A368A2">
                                    <w:fldChar w:fldCharType="separate"/>
                                  </w:r>
                                  <w:r w:rsidRPr="0025421D">
                                    <w:rPr>
                                      <w:noProof/>
                                    </w:rPr>
                                    <w:t>[27]</w:t>
                                  </w:r>
                                  <w:r w:rsidRPr="00A368A2">
                                    <w:fldChar w:fldCharType="end"/>
                                  </w:r>
                                </w:p>
                              </w:tc>
                            </w:tr>
                            <w:tr w:rsidR="003E6455" w:rsidRPr="009B396A" w14:paraId="27204E7F" w14:textId="77777777" w:rsidTr="008F44FA">
                              <w:trPr>
                                <w:trHeight w:val="20"/>
                              </w:trPr>
                              <w:tc>
                                <w:tcPr>
                                  <w:tcW w:w="0" w:type="auto"/>
                                  <w:tcBorders>
                                    <w:top w:val="single" w:sz="4" w:space="0" w:color="auto"/>
                                    <w:left w:val="nil"/>
                                    <w:bottom w:val="single" w:sz="4" w:space="0" w:color="auto"/>
                                    <w:right w:val="nil"/>
                                  </w:tcBorders>
                                  <w:vAlign w:val="center"/>
                                </w:tcPr>
                                <w:p w14:paraId="4D559242" w14:textId="77777777" w:rsidR="003E6455" w:rsidRPr="009B396A" w:rsidRDefault="003E6455" w:rsidP="00A368A2">
                                  <w:pPr>
                                    <w:ind w:firstLine="0"/>
                                    <w:jc w:val="left"/>
                                    <w:rPr>
                                      <w:i/>
                                      <w:iCs/>
                                      <w:sz w:val="16"/>
                                      <w:szCs w:val="16"/>
                                      <w:lang w:val="fr-FR"/>
                                    </w:rPr>
                                  </w:pPr>
                                  <w:r w:rsidRPr="009B396A">
                                    <w:rPr>
                                      <w:sz w:val="16"/>
                                      <w:szCs w:val="16"/>
                                      <w:lang w:val="fr-FR"/>
                                    </w:rPr>
                                    <w:t>Multiwall carbon nanotube/polyimide composite</w:t>
                                  </w:r>
                                </w:p>
                              </w:tc>
                              <w:tc>
                                <w:tcPr>
                                  <w:tcW w:w="0" w:type="auto"/>
                                  <w:tcBorders>
                                    <w:top w:val="single" w:sz="4" w:space="0" w:color="auto"/>
                                    <w:left w:val="nil"/>
                                    <w:bottom w:val="single" w:sz="4" w:space="0" w:color="auto"/>
                                    <w:right w:val="nil"/>
                                  </w:tcBorders>
                                  <w:vAlign w:val="center"/>
                                </w:tcPr>
                                <w:p w14:paraId="66D8C8DD" w14:textId="77777777" w:rsidR="003E6455" w:rsidRPr="009B396A" w:rsidRDefault="003E6455" w:rsidP="00A368A2">
                                  <w:pPr>
                                    <w:ind w:firstLine="0"/>
                                    <w:jc w:val="left"/>
                                    <w:rPr>
                                      <w:sz w:val="16"/>
                                      <w:szCs w:val="16"/>
                                      <w:lang w:val="fr-FR"/>
                                    </w:rPr>
                                  </w:pPr>
                                  <w:r w:rsidRPr="009B396A">
                                    <w:rPr>
                                      <w:sz w:val="16"/>
                                      <w:szCs w:val="16"/>
                                      <w:lang w:val="fr-FR"/>
                                    </w:rPr>
                                    <w:t>Resistance</w:t>
                                  </w:r>
                                </w:p>
                              </w:tc>
                              <w:tc>
                                <w:tcPr>
                                  <w:tcW w:w="0" w:type="auto"/>
                                  <w:tcBorders>
                                    <w:top w:val="single" w:sz="4" w:space="0" w:color="auto"/>
                                    <w:left w:val="nil"/>
                                    <w:bottom w:val="single" w:sz="4" w:space="0" w:color="auto"/>
                                    <w:right w:val="nil"/>
                                  </w:tcBorders>
                                  <w:vAlign w:val="center"/>
                                </w:tcPr>
                                <w:p w14:paraId="259EACCA" w14:textId="77777777" w:rsidR="003E6455" w:rsidRPr="009B396A" w:rsidRDefault="003E6455" w:rsidP="00A368A2">
                                  <w:pPr>
                                    <w:pStyle w:val="IEEECAPTION"/>
                                    <w:jc w:val="left"/>
                                    <w:rPr>
                                      <w:lang w:val="fr-FR"/>
                                    </w:rPr>
                                  </w:pPr>
                                  <w:r w:rsidRPr="009B396A">
                                    <w:t>S = 0.0047%</w:t>
                                  </w:r>
                                </w:p>
                              </w:tc>
                              <w:tc>
                                <w:tcPr>
                                  <w:tcW w:w="0" w:type="auto"/>
                                  <w:tcBorders>
                                    <w:top w:val="single" w:sz="4" w:space="0" w:color="auto"/>
                                    <w:left w:val="nil"/>
                                    <w:bottom w:val="single" w:sz="4" w:space="0" w:color="auto"/>
                                    <w:right w:val="nil"/>
                                  </w:tcBorders>
                                  <w:vAlign w:val="center"/>
                                </w:tcPr>
                                <w:p w14:paraId="53578771" w14:textId="77777777" w:rsidR="003E6455" w:rsidRPr="009B396A" w:rsidRDefault="003E6455" w:rsidP="00A368A2">
                                  <w:pPr>
                                    <w:pStyle w:val="IEEECAPTION"/>
                                    <w:jc w:val="left"/>
                                    <w:rPr>
                                      <w:lang w:val="fr-FR"/>
                                    </w:rPr>
                                  </w:pPr>
                                  <w:r w:rsidRPr="009B396A">
                                    <w:t>10% RH – 95% RH</w:t>
                                  </w:r>
                                </w:p>
                              </w:tc>
                              <w:tc>
                                <w:tcPr>
                                  <w:tcW w:w="0" w:type="auto"/>
                                  <w:tcBorders>
                                    <w:top w:val="single" w:sz="4" w:space="0" w:color="auto"/>
                                    <w:left w:val="nil"/>
                                    <w:bottom w:val="single" w:sz="4" w:space="0" w:color="auto"/>
                                    <w:right w:val="nil"/>
                                  </w:tcBorders>
                                  <w:vAlign w:val="center"/>
                                </w:tcPr>
                                <w:p w14:paraId="5FF3CD85" w14:textId="702ECD46" w:rsidR="003E6455" w:rsidRPr="00A368A2" w:rsidRDefault="003E6455" w:rsidP="00A368A2">
                                  <w:pPr>
                                    <w:pStyle w:val="IEEECAPTION"/>
                                    <w:jc w:val="center"/>
                                  </w:pPr>
                                  <w:r w:rsidRPr="00A368A2">
                                    <w:fldChar w:fldCharType="begin" w:fldLock="1"/>
                                  </w:r>
                                  <w:r>
                                    <w:instrText>ADDIN CSL_CITATION {"citationItems":[{"id":"ITEM-1","itemData":{"DOI":"10.1016/j.snb.2009.11.041","ISBN":"0925-4005","ISSN":"09254005","abstract":"A novel resistive-type relative humidity (RH) sensor based on plasma-treated multiwall carbon nanotube/polyimide (p-MWCNT/PI) composite films is reported. Details of the fabrication process and sensing characteristics such as linearity and sensitivity are described. The electrical resistance of the p-MWCNT/PI composite film shows typical concentration percolation behavior with increasing p-MWCNT loading. At loadings beyond the percolation threshold (0.05 wt%), this sensor exhibits very good linearity with a positive slope over the entire operational RH range. The sensor has a humidity sensitivity of about 0.0047/% RH and a linearity correlation (R2) of 0.9999. A humidity sensing mechanism for the p-MWCNT/PI composite film is proposed on the basis of charge transfer between adsorbed water molecules and the p-MWCNTs. ?? 2009 Elsevier B.V.","author":[{"dropping-particle":"","family":"Yoo","given":"Kum Pyo","non-dropping-particle":"","parse-names":false,"suffix":""},{"dropping-particle":"","family":"Lim","given":"Lee Taek","non-dropping-particle":"","parse-names":false,"suffix":""},{"dropping-particle":"","family":"Min","given":"Nam Ki","non-dropping-particle":"","parse-names":false,"suffix":""},{"dropping-particle":"","family":"Lee","given":"Myung Jin","non-dropping-particle":"","parse-names":false,"suffix":""},{"dropping-particle":"","family":"Lee","given":"Chul Jin","non-dropping-particle":"","parse-names":false,"suffix":""},{"dropping-particle":"","family":"Park","given":"Chan Won","non-dropping-particle":"","parse-names":false,"suffix":""}],"container-title":"Sensors and Actuators, B: Chemical","id":"ITEM-1","issue":"1","issued":{"date-parts":[["2010"]]},"page":"120-125","publisher":"Elsevier B.V.","title":"Novel resistive-type humidity sensor based on multiwall carbon nanotube/polyimide composite films","type":"article-journal","volume":"145"},"uris":["http://www.mendeley.com/documents/?uuid=88e6e000-6774-4270-9bcb-69ea04dca10a"]}],"mendeley":{"formattedCitation":"[22]","plainTextFormattedCitation":"[22]","previouslyFormattedCitation":"[22]"},"properties":{"noteIndex":0},"schema":"https://github.com/citation-style-language/schema/raw/master/csl-citation.json"}</w:instrText>
                                  </w:r>
                                  <w:r w:rsidRPr="00A368A2">
                                    <w:fldChar w:fldCharType="separate"/>
                                  </w:r>
                                  <w:r w:rsidRPr="0025421D">
                                    <w:rPr>
                                      <w:noProof/>
                                    </w:rPr>
                                    <w:t>[22]</w:t>
                                  </w:r>
                                  <w:r w:rsidRPr="00A368A2">
                                    <w:fldChar w:fldCharType="end"/>
                                  </w:r>
                                </w:p>
                              </w:tc>
                            </w:tr>
                            <w:tr w:rsidR="003E6455" w14:paraId="5DAC546D" w14:textId="77777777" w:rsidTr="000E47B6">
                              <w:trPr>
                                <w:trHeight w:val="357"/>
                              </w:trPr>
                              <w:tc>
                                <w:tcPr>
                                  <w:tcW w:w="0" w:type="auto"/>
                                  <w:tcBorders>
                                    <w:top w:val="single" w:sz="4" w:space="0" w:color="auto"/>
                                    <w:left w:val="nil"/>
                                    <w:bottom w:val="double" w:sz="6" w:space="0" w:color="auto"/>
                                    <w:right w:val="nil"/>
                                  </w:tcBorders>
                                  <w:vAlign w:val="center"/>
                                </w:tcPr>
                                <w:p w14:paraId="1D70162F" w14:textId="77777777" w:rsidR="003E6455" w:rsidRPr="009B396A" w:rsidRDefault="003E6455" w:rsidP="000E47B6">
                                  <w:pPr>
                                    <w:ind w:firstLine="0"/>
                                    <w:jc w:val="left"/>
                                    <w:rPr>
                                      <w:i/>
                                      <w:iCs/>
                                      <w:sz w:val="16"/>
                                      <w:szCs w:val="16"/>
                                    </w:rPr>
                                  </w:pPr>
                                  <w:r w:rsidRPr="009B396A">
                                    <w:rPr>
                                      <w:sz w:val="16"/>
                                      <w:szCs w:val="16"/>
                                    </w:rPr>
                                    <w:t>Nanocrystalline Graphite</w:t>
                                  </w:r>
                                </w:p>
                              </w:tc>
                              <w:tc>
                                <w:tcPr>
                                  <w:tcW w:w="0" w:type="auto"/>
                                  <w:tcBorders>
                                    <w:top w:val="single" w:sz="4" w:space="0" w:color="auto"/>
                                    <w:left w:val="nil"/>
                                    <w:bottom w:val="double" w:sz="6" w:space="0" w:color="auto"/>
                                    <w:right w:val="nil"/>
                                  </w:tcBorders>
                                  <w:vAlign w:val="center"/>
                                </w:tcPr>
                                <w:p w14:paraId="700FDDD1" w14:textId="77777777" w:rsidR="003E6455" w:rsidRPr="009B396A" w:rsidRDefault="003E6455" w:rsidP="000E47B6">
                                  <w:pPr>
                                    <w:ind w:firstLine="0"/>
                                    <w:jc w:val="left"/>
                                    <w:rPr>
                                      <w:sz w:val="16"/>
                                      <w:szCs w:val="16"/>
                                    </w:rPr>
                                  </w:pPr>
                                  <w:r w:rsidRPr="009B396A">
                                    <w:rPr>
                                      <w:sz w:val="16"/>
                                      <w:szCs w:val="16"/>
                                    </w:rPr>
                                    <w:t>Resistance</w:t>
                                  </w:r>
                                </w:p>
                              </w:tc>
                              <w:tc>
                                <w:tcPr>
                                  <w:tcW w:w="0" w:type="auto"/>
                                  <w:tcBorders>
                                    <w:top w:val="single" w:sz="4" w:space="0" w:color="auto"/>
                                    <w:left w:val="nil"/>
                                    <w:bottom w:val="double" w:sz="6" w:space="0" w:color="auto"/>
                                    <w:right w:val="nil"/>
                                  </w:tcBorders>
                                  <w:vAlign w:val="center"/>
                                </w:tcPr>
                                <w:p w14:paraId="2BBD857A" w14:textId="77777777" w:rsidR="003E6455" w:rsidRPr="009B396A" w:rsidRDefault="003E6455" w:rsidP="000E47B6">
                                  <w:pPr>
                                    <w:pStyle w:val="IEEECAPTION"/>
                                    <w:jc w:val="left"/>
                                  </w:pPr>
                                  <w:r w:rsidRPr="009B396A">
                                    <w:t>S = 0.0334%</w:t>
                                  </w:r>
                                </w:p>
                              </w:tc>
                              <w:tc>
                                <w:tcPr>
                                  <w:tcW w:w="0" w:type="auto"/>
                                  <w:tcBorders>
                                    <w:top w:val="single" w:sz="4" w:space="0" w:color="auto"/>
                                    <w:left w:val="nil"/>
                                    <w:bottom w:val="double" w:sz="6" w:space="0" w:color="auto"/>
                                    <w:right w:val="nil"/>
                                  </w:tcBorders>
                                  <w:vAlign w:val="center"/>
                                </w:tcPr>
                                <w:p w14:paraId="20B65830" w14:textId="77777777" w:rsidR="003E6455" w:rsidRPr="00A368A2" w:rsidRDefault="003E6455" w:rsidP="000E47B6">
                                  <w:pPr>
                                    <w:pStyle w:val="IEEECAPTION"/>
                                    <w:jc w:val="left"/>
                                  </w:pPr>
                                  <w:r w:rsidRPr="00A368A2">
                                    <w:t>15% RH – 85% RH</w:t>
                                  </w:r>
                                </w:p>
                              </w:tc>
                              <w:tc>
                                <w:tcPr>
                                  <w:tcW w:w="0" w:type="auto"/>
                                  <w:tcBorders>
                                    <w:top w:val="single" w:sz="4" w:space="0" w:color="auto"/>
                                    <w:left w:val="nil"/>
                                    <w:bottom w:val="double" w:sz="6" w:space="0" w:color="auto"/>
                                    <w:right w:val="nil"/>
                                  </w:tcBorders>
                                  <w:vAlign w:val="center"/>
                                </w:tcPr>
                                <w:p w14:paraId="0E61EC21" w14:textId="77777777" w:rsidR="003E6455" w:rsidRPr="00A368A2" w:rsidRDefault="003E6455" w:rsidP="000E47B6">
                                  <w:pPr>
                                    <w:pStyle w:val="IEEECAPTION"/>
                                    <w:jc w:val="left"/>
                                  </w:pPr>
                                  <w:r w:rsidRPr="00A368A2">
                                    <w:t>[This Work]</w:t>
                                  </w:r>
                                </w:p>
                              </w:tc>
                            </w:tr>
                          </w:tbl>
                          <w:p w14:paraId="372FBA68" w14:textId="77777777" w:rsidR="003E6455" w:rsidRDefault="003E6455" w:rsidP="009B041C">
                            <w:pPr>
                              <w:pStyle w:val="FootnoteText"/>
                            </w:pPr>
                          </w:p>
                          <w:p w14:paraId="3D0EF555" w14:textId="77777777" w:rsidR="003E6455" w:rsidRDefault="003E6455" w:rsidP="009B041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D24FB" id="_x0000_s1028" type="#_x0000_t202" style="position:absolute;left:0;text-align:left;margin-left:-.65pt;margin-top:-2.45pt;width:522pt;height:420.4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" o:allowincell="f" stroked="f">
                <v:textbox inset="0,0,0,0">
                  <w:txbxContent>
                    <w:p w14:paraId="1A3E0BA8" w14:textId="77777777" w:rsidR="003E6455" w:rsidRDefault="003E6455" w:rsidP="009B041C">
                      <w:pPr>
                        <w:pStyle w:val="TableTitle"/>
                      </w:pPr>
                      <w:r>
                        <w:t>TABLE III</w:t>
                      </w:r>
                    </w:p>
                    <w:p w14:paraId="5951EE0B" w14:textId="77777777" w:rsidR="003E6455" w:rsidRDefault="003E6455" w:rsidP="009B041C">
                      <w:pPr>
                        <w:pStyle w:val="TableTitle"/>
                      </w:pPr>
                      <w:r>
                        <w:t>Comparison with other published works</w:t>
                      </w:r>
                    </w:p>
                    <w:tbl>
                      <w:tblPr>
                        <w:tblW w:w="0" w:type="auto"/>
                        <w:tblInd w:w="108" w:type="dxa"/>
                        <w:tblBorders>
                          <w:top w:val="single" w:sz="12" w:space="0" w:color="808080"/>
                          <w:bottom w:val="single" w:sz="12" w:space="0" w:color="808080"/>
                        </w:tblBorders>
                        <w:tblLook w:val="0000" w:firstRow="0" w:lastRow="0" w:firstColumn="0" w:lastColumn="0" w:noHBand="0" w:noVBand="0"/>
                      </w:tblPr>
                      <w:tblGrid>
                        <w:gridCol w:w="2277"/>
                        <w:gridCol w:w="1427"/>
                        <w:gridCol w:w="3473"/>
                        <w:gridCol w:w="2379"/>
                        <w:gridCol w:w="776"/>
                      </w:tblGrid>
                      <w:tr w:rsidR="003E6455" w14:paraId="6681AC3A" w14:textId="77777777" w:rsidTr="008F44FA">
                        <w:trPr>
                          <w:trHeight w:val="20"/>
                        </w:trPr>
                        <w:tc>
                          <w:tcPr>
                            <w:tcW w:w="0" w:type="auto"/>
                            <w:tcBorders>
                              <w:top w:val="double" w:sz="6" w:space="0" w:color="auto"/>
                              <w:left w:val="nil"/>
                              <w:bottom w:val="single" w:sz="6" w:space="0" w:color="auto"/>
                              <w:right w:val="nil"/>
                            </w:tcBorders>
                            <w:vAlign w:val="center"/>
                          </w:tcPr>
                          <w:p w14:paraId="3725F6CF" w14:textId="77777777" w:rsidR="003E6455" w:rsidRPr="00A368A2" w:rsidRDefault="003E6455" w:rsidP="00A368A2">
                            <w:pPr>
                              <w:pStyle w:val="IEEECAPTION"/>
                              <w:jc w:val="center"/>
                            </w:pPr>
                            <w:r w:rsidRPr="00A368A2">
                              <w:t>Sensing Material</w:t>
                            </w:r>
                          </w:p>
                        </w:tc>
                        <w:tc>
                          <w:tcPr>
                            <w:tcW w:w="0" w:type="auto"/>
                            <w:tcBorders>
                              <w:top w:val="double" w:sz="6" w:space="0" w:color="auto"/>
                              <w:left w:val="nil"/>
                              <w:bottom w:val="single" w:sz="6" w:space="0" w:color="auto"/>
                              <w:right w:val="nil"/>
                            </w:tcBorders>
                            <w:vAlign w:val="center"/>
                          </w:tcPr>
                          <w:p w14:paraId="467A42BC" w14:textId="77777777" w:rsidR="003E6455" w:rsidRPr="00A368A2" w:rsidRDefault="003E6455" w:rsidP="00A368A2">
                            <w:pPr>
                              <w:pStyle w:val="IEEECAPTION"/>
                              <w:jc w:val="center"/>
                            </w:pPr>
                            <w:r w:rsidRPr="00A368A2">
                              <w:t>Method of detection</w:t>
                            </w:r>
                          </w:p>
                        </w:tc>
                        <w:tc>
                          <w:tcPr>
                            <w:tcW w:w="0" w:type="auto"/>
                            <w:tcBorders>
                              <w:top w:val="double" w:sz="6" w:space="0" w:color="auto"/>
                              <w:left w:val="nil"/>
                              <w:bottom w:val="single" w:sz="6" w:space="0" w:color="auto"/>
                              <w:right w:val="nil"/>
                            </w:tcBorders>
                            <w:vAlign w:val="center"/>
                          </w:tcPr>
                          <w:p w14:paraId="5B5EF079" w14:textId="77777777" w:rsidR="003E6455" w:rsidRPr="00A368A2" w:rsidRDefault="003E6455" w:rsidP="00A368A2">
                            <w:pPr>
                              <w:pStyle w:val="IEEECAPTION"/>
                              <w:jc w:val="center"/>
                            </w:pPr>
                            <w:r w:rsidRPr="00A368A2">
                              <w:t>Figure of Merit</w:t>
                            </w:r>
                          </w:p>
                          <w:p w14:paraId="643C4B6A" w14:textId="77777777" w:rsidR="003E6455" w:rsidRPr="00A368A2" w:rsidRDefault="003E6455" w:rsidP="00A368A2">
                            <w:pPr>
                              <w:pStyle w:val="IEEECAPTION"/>
                              <w:jc w:val="center"/>
                            </w:pPr>
                            <w:r w:rsidRPr="00A368A2">
                              <w:t>S = (ΔR/R/%RH)</w:t>
                            </w:r>
                            <w:r>
                              <w:t>×</w:t>
                            </w:r>
                            <w:r w:rsidRPr="00A368A2">
                              <w:t>100% unless stated otherwise</w:t>
                            </w:r>
                          </w:p>
                        </w:tc>
                        <w:tc>
                          <w:tcPr>
                            <w:tcW w:w="0" w:type="auto"/>
                            <w:tcBorders>
                              <w:top w:val="double" w:sz="6" w:space="0" w:color="auto"/>
                              <w:left w:val="nil"/>
                              <w:bottom w:val="single" w:sz="6" w:space="0" w:color="auto"/>
                              <w:right w:val="nil"/>
                            </w:tcBorders>
                            <w:vAlign w:val="center"/>
                          </w:tcPr>
                          <w:p w14:paraId="78260C34" w14:textId="77777777" w:rsidR="003E6455" w:rsidRPr="00A368A2" w:rsidRDefault="003E6455" w:rsidP="00A368A2">
                            <w:pPr>
                              <w:pStyle w:val="IEEECAPTION"/>
                              <w:jc w:val="center"/>
                            </w:pPr>
                            <w:r w:rsidRPr="00A368A2">
                              <w:t>Tested Range</w:t>
                            </w:r>
                          </w:p>
                        </w:tc>
                        <w:tc>
                          <w:tcPr>
                            <w:tcW w:w="0" w:type="auto"/>
                            <w:tcBorders>
                              <w:top w:val="double" w:sz="6" w:space="0" w:color="auto"/>
                              <w:left w:val="nil"/>
                              <w:bottom w:val="single" w:sz="6" w:space="0" w:color="auto"/>
                              <w:right w:val="nil"/>
                            </w:tcBorders>
                            <w:vAlign w:val="center"/>
                          </w:tcPr>
                          <w:p w14:paraId="66AF19E7" w14:textId="77777777" w:rsidR="003E6455" w:rsidRPr="00A368A2" w:rsidRDefault="003E6455" w:rsidP="00A368A2">
                            <w:pPr>
                              <w:pStyle w:val="IEEECAPTION"/>
                              <w:jc w:val="center"/>
                            </w:pPr>
                            <w:r w:rsidRPr="00A368A2">
                              <w:t>Ref</w:t>
                            </w:r>
                          </w:p>
                        </w:tc>
                      </w:tr>
                      <w:tr w:rsidR="003E6455" w14:paraId="55BE0AC3" w14:textId="77777777" w:rsidTr="008F44FA">
                        <w:trPr>
                          <w:trHeight w:val="20"/>
                        </w:trPr>
                        <w:tc>
                          <w:tcPr>
                            <w:tcW w:w="0" w:type="auto"/>
                            <w:tcBorders>
                              <w:top w:val="single" w:sz="6" w:space="0" w:color="auto"/>
                              <w:left w:val="nil"/>
                              <w:bottom w:val="single" w:sz="4" w:space="0" w:color="auto"/>
                              <w:right w:val="nil"/>
                            </w:tcBorders>
                            <w:vAlign w:val="center"/>
                          </w:tcPr>
                          <w:p w14:paraId="17B909D6" w14:textId="77777777" w:rsidR="003E6455" w:rsidRPr="009B396A" w:rsidRDefault="003E6455" w:rsidP="00A368A2">
                            <w:pPr>
                              <w:ind w:firstLine="0"/>
                              <w:jc w:val="left"/>
                              <w:rPr>
                                <w:sz w:val="16"/>
                                <w:szCs w:val="16"/>
                              </w:rPr>
                            </w:pPr>
                            <w:r w:rsidRPr="009B396A">
                              <w:rPr>
                                <w:sz w:val="16"/>
                                <w:szCs w:val="16"/>
                              </w:rPr>
                              <w:t>Graphene oxide and amine modified graphene oxide</w:t>
                            </w:r>
                          </w:p>
                        </w:tc>
                        <w:tc>
                          <w:tcPr>
                            <w:tcW w:w="0" w:type="auto"/>
                            <w:tcBorders>
                              <w:top w:val="single" w:sz="6" w:space="0" w:color="auto"/>
                              <w:left w:val="nil"/>
                              <w:bottom w:val="single" w:sz="4" w:space="0" w:color="auto"/>
                              <w:right w:val="nil"/>
                            </w:tcBorders>
                            <w:vAlign w:val="center"/>
                          </w:tcPr>
                          <w:p w14:paraId="30BB0546" w14:textId="77777777" w:rsidR="003E6455" w:rsidRPr="009B396A" w:rsidRDefault="003E6455" w:rsidP="00A368A2">
                            <w:pPr>
                              <w:ind w:firstLine="0"/>
                              <w:jc w:val="left"/>
                              <w:rPr>
                                <w:sz w:val="16"/>
                                <w:szCs w:val="16"/>
                              </w:rPr>
                            </w:pPr>
                            <w:r w:rsidRPr="009B396A">
                              <w:rPr>
                                <w:sz w:val="16"/>
                                <w:szCs w:val="16"/>
                              </w:rPr>
                              <w:t>Capacitance and conductance</w:t>
                            </w:r>
                          </w:p>
                        </w:tc>
                        <w:tc>
                          <w:tcPr>
                            <w:tcW w:w="0" w:type="auto"/>
                            <w:tcBorders>
                              <w:top w:val="single" w:sz="6" w:space="0" w:color="auto"/>
                              <w:left w:val="nil"/>
                              <w:bottom w:val="single" w:sz="4" w:space="0" w:color="auto"/>
                              <w:right w:val="nil"/>
                            </w:tcBorders>
                            <w:vAlign w:val="center"/>
                          </w:tcPr>
                          <w:p w14:paraId="11C6208E" w14:textId="77777777" w:rsidR="003E6455" w:rsidRPr="009B396A" w:rsidRDefault="003E6455" w:rsidP="00A368A2">
                            <w:pPr>
                              <w:pStyle w:val="IEEECAPTION"/>
                              <w:jc w:val="left"/>
                            </w:pPr>
                            <w:proofErr w:type="spellStart"/>
                            <w:r w:rsidRPr="009B396A">
                              <w:t>S</w:t>
                            </w:r>
                            <w:r w:rsidRPr="009B396A">
                              <w:rPr>
                                <w:vertAlign w:val="subscript"/>
                              </w:rPr>
                              <w:t>max</w:t>
                            </w:r>
                            <w:proofErr w:type="spellEnd"/>
                            <w:r w:rsidRPr="009B396A">
                              <w:t xml:space="preserve"> = 9.67% (capacitance)</w:t>
                            </w:r>
                          </w:p>
                          <w:p w14:paraId="78DB9E0E" w14:textId="77777777" w:rsidR="003E6455" w:rsidRPr="009B396A" w:rsidRDefault="003E6455" w:rsidP="00A368A2">
                            <w:pPr>
                              <w:pStyle w:val="IEEECAPTION"/>
                              <w:jc w:val="left"/>
                            </w:pPr>
                            <w:proofErr w:type="spellStart"/>
                            <w:r w:rsidRPr="009B396A">
                              <w:t>S</w:t>
                            </w:r>
                            <w:r w:rsidRPr="009B396A">
                              <w:rPr>
                                <w:vertAlign w:val="subscript"/>
                              </w:rPr>
                              <w:t>max</w:t>
                            </w:r>
                            <w:proofErr w:type="spellEnd"/>
                            <w:r w:rsidRPr="009B396A">
                              <w:t xml:space="preserve"> = 0.0463% (conductance)</w:t>
                            </w:r>
                          </w:p>
                        </w:tc>
                        <w:tc>
                          <w:tcPr>
                            <w:tcW w:w="0" w:type="auto"/>
                            <w:tcBorders>
                              <w:top w:val="single" w:sz="6" w:space="0" w:color="auto"/>
                              <w:left w:val="nil"/>
                              <w:bottom w:val="single" w:sz="4" w:space="0" w:color="auto"/>
                              <w:right w:val="nil"/>
                            </w:tcBorders>
                            <w:vAlign w:val="center"/>
                          </w:tcPr>
                          <w:p w14:paraId="1C4B8150" w14:textId="77777777" w:rsidR="003E6455" w:rsidRPr="009B396A" w:rsidRDefault="003E6455" w:rsidP="00A368A2">
                            <w:pPr>
                              <w:pStyle w:val="IEEECAPTION"/>
                              <w:jc w:val="left"/>
                              <w:rPr>
                                <w:i/>
                                <w:iCs/>
                              </w:rPr>
                            </w:pPr>
                            <w:r w:rsidRPr="009B396A">
                              <w:t>5% RH – 95% RH</w:t>
                            </w:r>
                          </w:p>
                        </w:tc>
                        <w:tc>
                          <w:tcPr>
                            <w:tcW w:w="0" w:type="auto"/>
                            <w:tcBorders>
                              <w:top w:val="single" w:sz="6" w:space="0" w:color="auto"/>
                              <w:left w:val="nil"/>
                              <w:bottom w:val="single" w:sz="4" w:space="0" w:color="auto"/>
                              <w:right w:val="nil"/>
                            </w:tcBorders>
                            <w:vAlign w:val="center"/>
                          </w:tcPr>
                          <w:p w14:paraId="17ACA837" w14:textId="4EF256B9" w:rsidR="003E6455" w:rsidRPr="00A368A2" w:rsidRDefault="003E6455" w:rsidP="00A368A2">
                            <w:pPr>
                              <w:pStyle w:val="IEEECAPTION"/>
                              <w:jc w:val="center"/>
                            </w:pPr>
                            <w:r w:rsidRPr="00A368A2">
                              <w:fldChar w:fldCharType="begin" w:fldLock="1"/>
                            </w:r>
                            <w:r>
                              <w:instrText>ADDIN CSL_CITATION {"citationItems":[{"id":"ITEM-1","itemData":{"DOI":"10.1016/j.snb.2016.06.113","ISSN":"09254005","abstract":"We study the sorption/desorption hysteresis of thin-film humidity sensors using graphene oxide (GO) and amine-modified GO (GO-NH2) as sensing materials for relative humidity (%RH in unit) based on capacitance and conductance measurements. GO sensors present a lower level of hysteresis-induced errors in both capacitance (3.1 ± 0.5%RH) and conductance (2.2 ± 0.2%RH) measurements in the humidity range from 5%RH to 95%RH at 25 °C, whereas GO-NH2sensors show a higher degree of hysteresis, resulting in errors of 5.9 ± 1.0%RH and 7.9 ± 0.4%RH by capacitance and conductance measurements, respectively. We discuss a possible mechanism behind the hysteretic behavior of these sensors based on molecular compositions and their interactions with water molecules by using Fourier transform infrared (FT-IR) spectroscopy and by elevating the experimental temperature, respectively. We find the hysteresis-induced errors present a trade-off relationship with the sensitivity between these sensors, emphasizing the importance of studying the sorption/desorption hysteresis as an essential factor in the development of humidity sensors.","author":[{"dropping-particle":"","family":"Lee","given":"Sang Wook","non-dropping-particle":"","parse-names":false,"suffix":""},{"dropping-particle":"Il","family":"Choi","given":"Byung","non-dropping-particle":"","parse-names":false,"suffix":""},{"dropping-particle":"","family":"Kim","given":"Jong Chul","non-dropping-particle":"","parse-names":false,"suffix":""},{"dropping-particle":"","family":"Woo","given":"Sang Bong","non-dropping-particle":"","parse-names":false,"suffix":""},{"dropping-particle":"","family":"Kim","given":"Yong Gyoo","non-dropping-particle":"","parse-names":false,"suffix":""},{"dropping-particle":"","family":"Kwon","given":"Suyong","non-dropping-particle":"","parse-names":false,"suffix":""},{"dropping-particle":"","family":"Yoo","given":"Jeseung","non-dropping-particle":"","parse-names":false,"suffix":""},{"dropping-particle":"","family":"Seo","given":"Young Soo","non-dropping-particle":"","parse-names":false,"suffix":""}],"container-title":"Sensors and Actuators, B: Chemical","id":"ITEM-1","issued":{"date-parts":[["2016"]]},"page":"575-580","publisher":"Elsevier B.V.","title":"Sorption/desorption hysteresis of thin-film humidity sensors based on graphene oxide and its derivative","type":"article-journal","volume":"237"},"uris":["http://www.mendeley.com/documents/?uuid=e9407465-f41a-44c8-8189-a148fd7a5861"]}],"mendeley":{"formattedCitation":"[21]","plainTextFormattedCitation":"[21]","previouslyFormattedCitation":"[21]"},"properties":{"noteIndex":0},"schema":"https://github.com/citation-style-language/schema/raw/master/csl-citation.json"}</w:instrText>
                            </w:r>
                            <w:r w:rsidRPr="00A368A2">
                              <w:fldChar w:fldCharType="separate"/>
                            </w:r>
                            <w:r w:rsidRPr="0025421D">
                              <w:rPr>
                                <w:noProof/>
                              </w:rPr>
                              <w:t>[21]</w:t>
                            </w:r>
                            <w:r w:rsidRPr="00A368A2">
                              <w:fldChar w:fldCharType="end"/>
                            </w:r>
                          </w:p>
                        </w:tc>
                      </w:tr>
                      <w:tr w:rsidR="003E6455" w14:paraId="4B97982B" w14:textId="77777777" w:rsidTr="008F44FA">
                        <w:trPr>
                          <w:trHeight w:val="20"/>
                        </w:trPr>
                        <w:tc>
                          <w:tcPr>
                            <w:tcW w:w="0" w:type="auto"/>
                            <w:tcBorders>
                              <w:top w:val="single" w:sz="4" w:space="0" w:color="auto"/>
                              <w:left w:val="nil"/>
                              <w:bottom w:val="single" w:sz="4" w:space="0" w:color="auto"/>
                              <w:right w:val="nil"/>
                            </w:tcBorders>
                            <w:vAlign w:val="center"/>
                          </w:tcPr>
                          <w:p w14:paraId="76AFD14C" w14:textId="77777777" w:rsidR="003E6455" w:rsidRPr="009B396A" w:rsidRDefault="003E6455" w:rsidP="00A368A2">
                            <w:pPr>
                              <w:ind w:firstLine="0"/>
                              <w:jc w:val="left"/>
                              <w:rPr>
                                <w:i/>
                                <w:iCs/>
                                <w:sz w:val="16"/>
                                <w:szCs w:val="16"/>
                              </w:rPr>
                            </w:pPr>
                            <w:r w:rsidRPr="009B396A">
                              <w:rPr>
                                <w:sz w:val="16"/>
                                <w:szCs w:val="16"/>
                              </w:rPr>
                              <w:t>CVD Graphene</w:t>
                            </w:r>
                          </w:p>
                        </w:tc>
                        <w:tc>
                          <w:tcPr>
                            <w:tcW w:w="0" w:type="auto"/>
                            <w:tcBorders>
                              <w:top w:val="single" w:sz="4" w:space="0" w:color="auto"/>
                              <w:left w:val="nil"/>
                              <w:bottom w:val="single" w:sz="4" w:space="0" w:color="auto"/>
                              <w:right w:val="nil"/>
                            </w:tcBorders>
                            <w:vAlign w:val="center"/>
                          </w:tcPr>
                          <w:p w14:paraId="51FD577B" w14:textId="77777777" w:rsidR="003E6455" w:rsidRPr="009B396A" w:rsidRDefault="003E6455" w:rsidP="00A368A2">
                            <w:pPr>
                              <w:ind w:firstLine="0"/>
                              <w:jc w:val="left"/>
                              <w:rPr>
                                <w:sz w:val="16"/>
                                <w:szCs w:val="16"/>
                              </w:rPr>
                            </w:pPr>
                            <w:r w:rsidRPr="009B396A">
                              <w:rPr>
                                <w:sz w:val="16"/>
                                <w:szCs w:val="16"/>
                              </w:rPr>
                              <w:t>Resistance</w:t>
                            </w:r>
                          </w:p>
                        </w:tc>
                        <w:tc>
                          <w:tcPr>
                            <w:tcW w:w="0" w:type="auto"/>
                            <w:tcBorders>
                              <w:top w:val="single" w:sz="4" w:space="0" w:color="auto"/>
                              <w:left w:val="nil"/>
                              <w:bottom w:val="single" w:sz="4" w:space="0" w:color="auto"/>
                              <w:right w:val="nil"/>
                            </w:tcBorders>
                            <w:vAlign w:val="center"/>
                          </w:tcPr>
                          <w:p w14:paraId="7F11E1B9" w14:textId="77777777" w:rsidR="003E6455" w:rsidRPr="009B396A" w:rsidRDefault="003E6455" w:rsidP="00A368A2">
                            <w:pPr>
                              <w:pStyle w:val="IEEECAPTION"/>
                              <w:jc w:val="left"/>
                              <w:rPr>
                                <w:vertAlign w:val="superscript"/>
                              </w:rPr>
                            </w:pPr>
                            <w:r w:rsidRPr="009B396A">
                              <w:t>S = 0.31%</w:t>
                            </w:r>
                          </w:p>
                        </w:tc>
                        <w:tc>
                          <w:tcPr>
                            <w:tcW w:w="0" w:type="auto"/>
                            <w:tcBorders>
                              <w:top w:val="single" w:sz="4" w:space="0" w:color="auto"/>
                              <w:left w:val="nil"/>
                              <w:bottom w:val="single" w:sz="4" w:space="0" w:color="auto"/>
                              <w:right w:val="nil"/>
                            </w:tcBorders>
                            <w:vAlign w:val="center"/>
                          </w:tcPr>
                          <w:p w14:paraId="6C0D6074" w14:textId="77777777" w:rsidR="003E6455" w:rsidRPr="009B396A" w:rsidRDefault="003E6455" w:rsidP="00A368A2">
                            <w:pPr>
                              <w:pStyle w:val="IEEECAPTION"/>
                              <w:jc w:val="left"/>
                              <w:rPr>
                                <w:i/>
                                <w:iCs/>
                              </w:rPr>
                            </w:pPr>
                            <w:r w:rsidRPr="009B396A">
                              <w:t xml:space="preserve">1% RH – 96% RH </w:t>
                            </w:r>
                          </w:p>
                        </w:tc>
                        <w:tc>
                          <w:tcPr>
                            <w:tcW w:w="0" w:type="auto"/>
                            <w:tcBorders>
                              <w:top w:val="single" w:sz="4" w:space="0" w:color="auto"/>
                              <w:left w:val="nil"/>
                              <w:bottom w:val="single" w:sz="4" w:space="0" w:color="auto"/>
                              <w:right w:val="nil"/>
                            </w:tcBorders>
                            <w:vAlign w:val="center"/>
                          </w:tcPr>
                          <w:p w14:paraId="583A31DC" w14:textId="36095E14" w:rsidR="003E6455" w:rsidRPr="00A368A2" w:rsidRDefault="003E6455" w:rsidP="00A368A2">
                            <w:pPr>
                              <w:pStyle w:val="IEEECAPTION"/>
                              <w:jc w:val="center"/>
                            </w:pPr>
                            <w:r w:rsidRPr="00A368A2">
                              <w:fldChar w:fldCharType="begin" w:fldLock="1"/>
                            </w:r>
                            <w:r>
                              <w:instrText>ADDIN CSL_CITATION {"citationItems":[{"id":"ITEM-1","itemData":{"DOI":"10.1039/c5nr06038a","author":[{"dropping-particle":"","family":"Smith","given":"Anderson D","non-dropping-particle":"","parse-names":false,"suffix":""},{"dropping-particle":"","family":"Elgammal","given":"Karim","non-dropping-particle":"","parse-names":false,"suffix":""},{"dropping-particle":"","family":"Niklaus","given":"Frank","non-dropping-particle":"","parse-names":false,"suffix":""},{"dropping-particle":"","family":"Delin","given":"Anna","non-dropping-particle":"","parse-names":false,"suffix":""},{"dropping-particle":"","family":"Fischer","given":"Andreas C","non-dropping-particle":"","parse-names":false,"suffix":""},{"dropping-particle":"","family":"Vaziri","given":"Sam","non-dropping-particle":"","parse-names":false,"suffix":""},{"dropping-particle":"","family":"Forsberg","given":"Fredrik","non-dropping-particle":"","parse-names":false,"suffix":""},{"dropping-particle":"","family":"Råsander","given":"Mikael","non-dropping-particle":"","parse-names":false,"suffix":""},{"dropping-particle":"","family":"Hugosson","given":"Håkan","non-dropping-particle":"","parse-names":false,"suffix":""},{"dropping-particle":"","family":"Bergqvist","given":"Lars","non-dropping-particle":"","parse-names":false,"suffix":""},{"dropping-particle":"","family":"Schröder","given":"Stephan","non-dropping-particle":"","parse-names":false,"suffix":""},{"dropping-particle":"","family":"Kataria","given":"Satender","non-dropping-particle":"","parse-names":false,"suffix":""}],"id":"ITEM-1","issued":{"date-parts":[["2015"]]},"page":"19099-19109","publisher":"Royal Society of Chemistry","title":"Nanoscale and direct electrical readout †","type":"article-journal"},"uris":["http://www.mendeley.com/documents/?uuid=e51adc93-d0de-472c-be3b-25a05b4761b2"]}],"mendeley":{"formattedCitation":"[23]","plainTextFormattedCitation":"[23]","previouslyFormattedCitation":"[23]"},"properties":{"noteIndex":0},"schema":"https://github.com/citation-style-language/schema/raw/master/csl-citation.json"}</w:instrText>
                            </w:r>
                            <w:r w:rsidRPr="00A368A2">
                              <w:fldChar w:fldCharType="separate"/>
                            </w:r>
                            <w:r w:rsidRPr="0025421D">
                              <w:rPr>
                                <w:noProof/>
                              </w:rPr>
                              <w:t>[23]</w:t>
                            </w:r>
                            <w:r w:rsidRPr="00A368A2">
                              <w:fldChar w:fldCharType="end"/>
                            </w:r>
                          </w:p>
                        </w:tc>
                      </w:tr>
                      <w:tr w:rsidR="003E6455" w14:paraId="4ECCEBB2" w14:textId="77777777" w:rsidTr="008F44FA">
                        <w:trPr>
                          <w:trHeight w:val="20"/>
                        </w:trPr>
                        <w:tc>
                          <w:tcPr>
                            <w:tcW w:w="0" w:type="auto"/>
                            <w:tcBorders>
                              <w:top w:val="single" w:sz="4" w:space="0" w:color="auto"/>
                              <w:left w:val="nil"/>
                              <w:bottom w:val="single" w:sz="4" w:space="0" w:color="auto"/>
                              <w:right w:val="nil"/>
                            </w:tcBorders>
                            <w:vAlign w:val="center"/>
                          </w:tcPr>
                          <w:p w14:paraId="11B57BE5" w14:textId="77777777" w:rsidR="003E6455" w:rsidRPr="009B396A" w:rsidRDefault="003E6455" w:rsidP="00A368A2">
                            <w:pPr>
                              <w:ind w:firstLine="0"/>
                              <w:jc w:val="left"/>
                              <w:rPr>
                                <w:i/>
                                <w:iCs/>
                                <w:sz w:val="16"/>
                                <w:szCs w:val="16"/>
                              </w:rPr>
                            </w:pPr>
                            <w:r w:rsidRPr="009B396A">
                              <w:rPr>
                                <w:sz w:val="16"/>
                                <w:szCs w:val="16"/>
                              </w:rPr>
                              <w:t>Multilayer graphene (MLG) and Graphene</w:t>
                            </w:r>
                          </w:p>
                        </w:tc>
                        <w:tc>
                          <w:tcPr>
                            <w:tcW w:w="0" w:type="auto"/>
                            <w:tcBorders>
                              <w:top w:val="single" w:sz="4" w:space="0" w:color="auto"/>
                              <w:left w:val="nil"/>
                              <w:bottom w:val="single" w:sz="4" w:space="0" w:color="auto"/>
                              <w:right w:val="nil"/>
                            </w:tcBorders>
                            <w:vAlign w:val="center"/>
                          </w:tcPr>
                          <w:p w14:paraId="7A5EC499" w14:textId="77777777" w:rsidR="003E6455" w:rsidRPr="009B396A" w:rsidRDefault="003E6455" w:rsidP="00A368A2">
                            <w:pPr>
                              <w:ind w:firstLine="0"/>
                              <w:jc w:val="left"/>
                              <w:rPr>
                                <w:sz w:val="16"/>
                                <w:szCs w:val="16"/>
                              </w:rPr>
                            </w:pPr>
                            <w:r w:rsidRPr="009B396A">
                              <w:rPr>
                                <w:sz w:val="16"/>
                                <w:szCs w:val="16"/>
                              </w:rPr>
                              <w:t>Resistance</w:t>
                            </w:r>
                          </w:p>
                        </w:tc>
                        <w:tc>
                          <w:tcPr>
                            <w:tcW w:w="0" w:type="auto"/>
                            <w:tcBorders>
                              <w:top w:val="single" w:sz="4" w:space="0" w:color="auto"/>
                              <w:left w:val="nil"/>
                              <w:bottom w:val="single" w:sz="4" w:space="0" w:color="auto"/>
                              <w:right w:val="nil"/>
                            </w:tcBorders>
                            <w:vAlign w:val="center"/>
                          </w:tcPr>
                          <w:p w14:paraId="20A91B91" w14:textId="77777777" w:rsidR="003E6455" w:rsidRPr="009B396A" w:rsidRDefault="003E6455" w:rsidP="008F44FA">
                            <w:pPr>
                              <w:pStyle w:val="IEEECAPTION"/>
                              <w:jc w:val="left"/>
                            </w:pPr>
                            <w:r>
                              <w:t>S = 0.1% - 0.17%</w:t>
                            </w:r>
                            <w:r>
                              <w:br/>
                            </w:r>
                            <w:r w:rsidRPr="009B396A">
                              <w:t xml:space="preserve">Response is non-linear, reported as </w:t>
                            </w:r>
                            <w:r w:rsidRPr="009B396A">
                              <w:br/>
                              <w:t xml:space="preserve">[(ΔR/Rx100%)/%RH] </w:t>
                            </w:r>
                            <w:r>
                              <w:t>×</w:t>
                            </w:r>
                            <w:r w:rsidRPr="009B396A">
                              <w:t xml:space="preserve"> 100% = 10%</w:t>
                            </w:r>
                            <w:r>
                              <w:br/>
                            </w:r>
                            <w:r w:rsidRPr="009B396A">
                              <w:t>Work shows various strip with alternating resistance change to explore the origins of such change.</w:t>
                            </w:r>
                          </w:p>
                        </w:tc>
                        <w:tc>
                          <w:tcPr>
                            <w:tcW w:w="0" w:type="auto"/>
                            <w:tcBorders>
                              <w:top w:val="single" w:sz="4" w:space="0" w:color="auto"/>
                              <w:left w:val="nil"/>
                              <w:bottom w:val="single" w:sz="4" w:space="0" w:color="auto"/>
                              <w:right w:val="nil"/>
                            </w:tcBorders>
                            <w:vAlign w:val="center"/>
                          </w:tcPr>
                          <w:p w14:paraId="1293586E" w14:textId="77777777" w:rsidR="003E6455" w:rsidRPr="009B396A" w:rsidRDefault="003E6455" w:rsidP="00A368A2">
                            <w:pPr>
                              <w:pStyle w:val="IEEECAPTION"/>
                              <w:jc w:val="left"/>
                              <w:rPr>
                                <w:i/>
                                <w:iCs/>
                              </w:rPr>
                            </w:pPr>
                            <w:r w:rsidRPr="009B396A">
                              <w:t>15% RH – 80% RH</w:t>
                            </w:r>
                          </w:p>
                        </w:tc>
                        <w:tc>
                          <w:tcPr>
                            <w:tcW w:w="0" w:type="auto"/>
                            <w:tcBorders>
                              <w:top w:val="single" w:sz="4" w:space="0" w:color="auto"/>
                              <w:left w:val="nil"/>
                              <w:bottom w:val="single" w:sz="4" w:space="0" w:color="auto"/>
                              <w:right w:val="nil"/>
                            </w:tcBorders>
                            <w:vAlign w:val="center"/>
                          </w:tcPr>
                          <w:p w14:paraId="39B423C4" w14:textId="37201DCF" w:rsidR="003E6455" w:rsidRPr="00A368A2" w:rsidRDefault="003E6455" w:rsidP="00A368A2">
                            <w:pPr>
                              <w:pStyle w:val="IEEECAPTION"/>
                              <w:jc w:val="center"/>
                            </w:pPr>
                            <w:r w:rsidRPr="00A368A2">
                              <w:fldChar w:fldCharType="begin" w:fldLock="1"/>
                            </w:r>
                            <w:r>
                              <w:instrText>ADDIN CSL_CITATION {"citationItems":[{"id":"ITEM-1","itemData":{"author":[{"dropping-particle":"","family":"Popov","given":"V I","non-dropping-particle":"","parse-names":false,"suffix":""},{"dropping-particle":"V","family":"Nikolaev","given":"D","non-dropping-particle":"","parse-names":false,"suffix":""},{"dropping-particle":"","family":"Timofeev","given":"V B","non-dropping-particle":"","parse-names":false,"suffix":""},{"dropping-particle":"","family":"Smagulova","given":"S A","non-dropping-particle":"","parse-names":false,"suffix":""},{"dropping-particle":"V","family":"Antonova","given":"I","non-dropping-particle":"","parse-names":false,"suffix":""}],"id":"ITEM-1","issued":{"date-parts":[["2017"]]},"publisher":"IOP Publishing","title":"Graphene-based humidity sensors : the origin of alternating resistance change","type":"article-journal"},"uris":["http://www.mendeley.com/documents/?uuid=0774a734-78d1-4f34-abdf-275f49d0ad7c"]}],"mendeley":{"formattedCitation":"[24]","plainTextFormattedCitation":"[24]","previouslyFormattedCitation":"[24]"},"properties":{"noteIndex":0},"schema":"https://github.com/citation-style-language/schema/raw/master/csl-citation.json"}</w:instrText>
                            </w:r>
                            <w:r w:rsidRPr="00A368A2">
                              <w:fldChar w:fldCharType="separate"/>
                            </w:r>
                            <w:r w:rsidRPr="0025421D">
                              <w:rPr>
                                <w:noProof/>
                              </w:rPr>
                              <w:t>[24]</w:t>
                            </w:r>
                            <w:r w:rsidRPr="00A368A2">
                              <w:fldChar w:fldCharType="end"/>
                            </w:r>
                          </w:p>
                        </w:tc>
                      </w:tr>
                      <w:tr w:rsidR="003E6455" w:rsidRPr="009B396A" w14:paraId="55C615C4" w14:textId="77777777" w:rsidTr="008F44FA">
                        <w:trPr>
                          <w:trHeight w:val="20"/>
                        </w:trPr>
                        <w:tc>
                          <w:tcPr>
                            <w:tcW w:w="0" w:type="auto"/>
                            <w:tcBorders>
                              <w:top w:val="single" w:sz="4" w:space="0" w:color="auto"/>
                              <w:left w:val="nil"/>
                              <w:bottom w:val="single" w:sz="4" w:space="0" w:color="auto"/>
                              <w:right w:val="nil"/>
                            </w:tcBorders>
                            <w:vAlign w:val="center"/>
                          </w:tcPr>
                          <w:p w14:paraId="267AEF2C" w14:textId="77777777" w:rsidR="003E6455" w:rsidRPr="009B396A" w:rsidRDefault="003E6455" w:rsidP="00A368A2">
                            <w:pPr>
                              <w:ind w:firstLine="0"/>
                              <w:jc w:val="left"/>
                              <w:rPr>
                                <w:i/>
                                <w:iCs/>
                                <w:sz w:val="16"/>
                                <w:szCs w:val="16"/>
                              </w:rPr>
                            </w:pPr>
                            <w:r w:rsidRPr="009B396A">
                              <w:rPr>
                                <w:sz w:val="16"/>
                                <w:szCs w:val="16"/>
                              </w:rPr>
                              <w:t>Bilayer Graphene</w:t>
                            </w:r>
                          </w:p>
                        </w:tc>
                        <w:tc>
                          <w:tcPr>
                            <w:tcW w:w="0" w:type="auto"/>
                            <w:tcBorders>
                              <w:top w:val="single" w:sz="4" w:space="0" w:color="auto"/>
                              <w:left w:val="nil"/>
                              <w:bottom w:val="single" w:sz="4" w:space="0" w:color="auto"/>
                              <w:right w:val="nil"/>
                            </w:tcBorders>
                            <w:vAlign w:val="center"/>
                          </w:tcPr>
                          <w:p w14:paraId="553626DA" w14:textId="77777777" w:rsidR="003E6455" w:rsidRPr="009B396A" w:rsidRDefault="003E6455" w:rsidP="00A368A2">
                            <w:pPr>
                              <w:ind w:firstLine="0"/>
                              <w:jc w:val="left"/>
                              <w:rPr>
                                <w:sz w:val="16"/>
                                <w:szCs w:val="16"/>
                                <w:vertAlign w:val="superscript"/>
                              </w:rPr>
                            </w:pPr>
                            <w:r w:rsidRPr="009B396A">
                              <w:rPr>
                                <w:sz w:val="16"/>
                                <w:szCs w:val="16"/>
                              </w:rPr>
                              <w:t>Resistance</w:t>
                            </w:r>
                          </w:p>
                        </w:tc>
                        <w:tc>
                          <w:tcPr>
                            <w:tcW w:w="0" w:type="auto"/>
                            <w:tcBorders>
                              <w:top w:val="single" w:sz="4" w:space="0" w:color="auto"/>
                              <w:left w:val="nil"/>
                              <w:bottom w:val="single" w:sz="4" w:space="0" w:color="auto"/>
                              <w:right w:val="nil"/>
                            </w:tcBorders>
                            <w:vAlign w:val="center"/>
                          </w:tcPr>
                          <w:p w14:paraId="197D580F" w14:textId="77777777" w:rsidR="003E6455" w:rsidRPr="009B396A" w:rsidRDefault="003E6455" w:rsidP="00A368A2">
                            <w:pPr>
                              <w:pStyle w:val="IEEECAPTION"/>
                              <w:jc w:val="left"/>
                            </w:pPr>
                            <w:r w:rsidRPr="009B396A">
                              <w:t>S = 0.181%</w:t>
                            </w:r>
                          </w:p>
                          <w:p w14:paraId="78A7E946" w14:textId="77777777" w:rsidR="003E6455" w:rsidRPr="009B396A" w:rsidRDefault="003E6455" w:rsidP="00A368A2">
                            <w:pPr>
                              <w:pStyle w:val="IEEECAPTION"/>
                              <w:jc w:val="left"/>
                            </w:pPr>
                            <w:r w:rsidRPr="009B396A">
                              <w:t>Sensitivity calculated in terms of current instead of resistance</w:t>
                            </w:r>
                          </w:p>
                        </w:tc>
                        <w:tc>
                          <w:tcPr>
                            <w:tcW w:w="0" w:type="auto"/>
                            <w:tcBorders>
                              <w:top w:val="single" w:sz="4" w:space="0" w:color="auto"/>
                              <w:left w:val="nil"/>
                              <w:bottom w:val="single" w:sz="4" w:space="0" w:color="auto"/>
                              <w:right w:val="nil"/>
                            </w:tcBorders>
                            <w:vAlign w:val="center"/>
                          </w:tcPr>
                          <w:p w14:paraId="5CAD1A9D" w14:textId="77777777" w:rsidR="003E6455" w:rsidRPr="009B396A" w:rsidRDefault="003E6455" w:rsidP="00A368A2">
                            <w:pPr>
                              <w:pStyle w:val="IEEECAPTION"/>
                              <w:jc w:val="left"/>
                              <w:rPr>
                                <w:i/>
                                <w:iCs/>
                              </w:rPr>
                            </w:pPr>
                            <w:r w:rsidRPr="009B396A">
                              <w:t>35% RH – 98% RH</w:t>
                            </w:r>
                          </w:p>
                        </w:tc>
                        <w:tc>
                          <w:tcPr>
                            <w:tcW w:w="0" w:type="auto"/>
                            <w:tcBorders>
                              <w:top w:val="single" w:sz="4" w:space="0" w:color="auto"/>
                              <w:left w:val="nil"/>
                              <w:bottom w:val="single" w:sz="4" w:space="0" w:color="auto"/>
                              <w:right w:val="nil"/>
                            </w:tcBorders>
                            <w:vAlign w:val="center"/>
                          </w:tcPr>
                          <w:p w14:paraId="77E2E05C" w14:textId="30BDFBBC" w:rsidR="003E6455" w:rsidRPr="00A368A2" w:rsidRDefault="003E6455" w:rsidP="00A368A2">
                            <w:pPr>
                              <w:pStyle w:val="IEEECAPTION"/>
                              <w:jc w:val="center"/>
                            </w:pPr>
                            <w:r w:rsidRPr="00A368A2">
                              <w:fldChar w:fldCharType="begin" w:fldLock="1"/>
                            </w:r>
                            <w:r>
                              <w:instrText>ADDIN CSL_CITATION {"citationItems":[{"id":"ITEM-1","itemData":{"DOI":"10.1109/LED.2014.2310741","ISBN":"0741-3106","ISSN":"0741-3106","author":[{"dropping-particle":"","family":"Chen","given":"Meng-Chu","non-dropping-particle":"","parse-names":false,"suffix":""},{"dropping-particle":"","family":"Hsu","given":"Cheng-Liang","non-dropping-particle":"","parse-names":false,"suffix":""},{"dropping-particle":"","family":"Hsueh","given":"Ting-Jen","non-dropping-particle":"","parse-names":false,"suffix":""}],"container-title":"IEEE Electron Device Letters","id":"ITEM-1","issue":"5","issued":{"date-parts":[["2014"]]},"page":"590-592","title":"Fabrication of Humidity Sensor Based on Bilayer Graphene","type":"article-journal","volume":"35"},"uris":["http://www.mendeley.com/documents/?uuid=602758ae-08c8-4b4d-84f0-4929cf848af2"]}],"mendeley":{"formattedCitation":"[28]","plainTextFormattedCitation":"[28]","previouslyFormattedCitation":"[28]"},"properties":{"noteIndex":0},"schema":"https://github.com/citation-style-language/schema/raw/master/csl-citation.json"}</w:instrText>
                            </w:r>
                            <w:r w:rsidRPr="00A368A2">
                              <w:fldChar w:fldCharType="separate"/>
                            </w:r>
                            <w:r w:rsidRPr="0025421D">
                              <w:rPr>
                                <w:noProof/>
                              </w:rPr>
                              <w:t>[28]</w:t>
                            </w:r>
                            <w:r w:rsidRPr="00A368A2">
                              <w:fldChar w:fldCharType="end"/>
                            </w:r>
                          </w:p>
                        </w:tc>
                      </w:tr>
                      <w:tr w:rsidR="003E6455" w:rsidRPr="009B396A" w14:paraId="7B6A73A6" w14:textId="77777777" w:rsidTr="008F44FA">
                        <w:trPr>
                          <w:trHeight w:val="20"/>
                        </w:trPr>
                        <w:tc>
                          <w:tcPr>
                            <w:tcW w:w="0" w:type="auto"/>
                            <w:tcBorders>
                              <w:top w:val="single" w:sz="4" w:space="0" w:color="auto"/>
                              <w:left w:val="nil"/>
                              <w:bottom w:val="single" w:sz="4" w:space="0" w:color="auto"/>
                              <w:right w:val="nil"/>
                            </w:tcBorders>
                            <w:vAlign w:val="center"/>
                          </w:tcPr>
                          <w:p w14:paraId="2B3DF338" w14:textId="77777777" w:rsidR="003E6455" w:rsidRPr="009B396A" w:rsidRDefault="003E6455" w:rsidP="00A368A2">
                            <w:pPr>
                              <w:ind w:firstLine="0"/>
                              <w:jc w:val="left"/>
                              <w:rPr>
                                <w:i/>
                                <w:iCs/>
                                <w:sz w:val="16"/>
                                <w:szCs w:val="16"/>
                              </w:rPr>
                            </w:pPr>
                            <w:r w:rsidRPr="009B396A">
                              <w:rPr>
                                <w:sz w:val="16"/>
                                <w:szCs w:val="16"/>
                              </w:rPr>
                              <w:t>Black phosphorus (BP) – Graphene hybrid</w:t>
                            </w:r>
                          </w:p>
                        </w:tc>
                        <w:tc>
                          <w:tcPr>
                            <w:tcW w:w="0" w:type="auto"/>
                            <w:tcBorders>
                              <w:top w:val="single" w:sz="4" w:space="0" w:color="auto"/>
                              <w:left w:val="nil"/>
                              <w:bottom w:val="single" w:sz="4" w:space="0" w:color="auto"/>
                              <w:right w:val="nil"/>
                            </w:tcBorders>
                            <w:vAlign w:val="center"/>
                          </w:tcPr>
                          <w:p w14:paraId="02A87E38" w14:textId="77777777" w:rsidR="003E6455" w:rsidRPr="009B396A" w:rsidRDefault="003E6455" w:rsidP="00A368A2">
                            <w:pPr>
                              <w:ind w:firstLine="0"/>
                              <w:jc w:val="left"/>
                              <w:rPr>
                                <w:sz w:val="16"/>
                                <w:szCs w:val="16"/>
                              </w:rPr>
                            </w:pPr>
                            <w:r w:rsidRPr="009B396A">
                              <w:rPr>
                                <w:sz w:val="16"/>
                                <w:szCs w:val="16"/>
                              </w:rPr>
                              <w:t>Resistance</w:t>
                            </w:r>
                          </w:p>
                        </w:tc>
                        <w:tc>
                          <w:tcPr>
                            <w:tcW w:w="0" w:type="auto"/>
                            <w:tcBorders>
                              <w:top w:val="single" w:sz="4" w:space="0" w:color="auto"/>
                              <w:left w:val="nil"/>
                              <w:bottom w:val="single" w:sz="4" w:space="0" w:color="auto"/>
                              <w:right w:val="nil"/>
                            </w:tcBorders>
                            <w:vAlign w:val="center"/>
                          </w:tcPr>
                          <w:p w14:paraId="14FED9C7" w14:textId="77777777" w:rsidR="003E6455" w:rsidRPr="009B396A" w:rsidRDefault="003E6455" w:rsidP="00A368A2">
                            <w:pPr>
                              <w:pStyle w:val="IEEECAPTION"/>
                              <w:jc w:val="left"/>
                            </w:pPr>
                            <w:r w:rsidRPr="009B396A">
                              <w:t>S = 0.62% (as fabricated)</w:t>
                            </w:r>
                          </w:p>
                          <w:p w14:paraId="0FF559F3" w14:textId="77777777" w:rsidR="003E6455" w:rsidRPr="009B396A" w:rsidRDefault="003E6455" w:rsidP="00A368A2">
                            <w:pPr>
                              <w:pStyle w:val="IEEECAPTION"/>
                              <w:jc w:val="left"/>
                            </w:pPr>
                            <w:r w:rsidRPr="009B396A">
                              <w:t>S &lt; 0.14% (after 4 weeks)</w:t>
                            </w:r>
                          </w:p>
                        </w:tc>
                        <w:tc>
                          <w:tcPr>
                            <w:tcW w:w="0" w:type="auto"/>
                            <w:tcBorders>
                              <w:top w:val="single" w:sz="4" w:space="0" w:color="auto"/>
                              <w:left w:val="nil"/>
                              <w:bottom w:val="single" w:sz="4" w:space="0" w:color="auto"/>
                              <w:right w:val="nil"/>
                            </w:tcBorders>
                            <w:vAlign w:val="center"/>
                          </w:tcPr>
                          <w:p w14:paraId="528881AA" w14:textId="77777777" w:rsidR="003E6455" w:rsidRPr="009B396A" w:rsidRDefault="003E6455" w:rsidP="00A368A2">
                            <w:pPr>
                              <w:pStyle w:val="IEEECAPTION"/>
                              <w:jc w:val="left"/>
                              <w:rPr>
                                <w:i/>
                                <w:iCs/>
                              </w:rPr>
                            </w:pPr>
                            <w:r w:rsidRPr="009B396A">
                              <w:t xml:space="preserve">15% RH – 70% RH </w:t>
                            </w:r>
                          </w:p>
                        </w:tc>
                        <w:tc>
                          <w:tcPr>
                            <w:tcW w:w="0" w:type="auto"/>
                            <w:tcBorders>
                              <w:top w:val="single" w:sz="4" w:space="0" w:color="auto"/>
                              <w:left w:val="nil"/>
                              <w:bottom w:val="single" w:sz="4" w:space="0" w:color="auto"/>
                              <w:right w:val="nil"/>
                            </w:tcBorders>
                            <w:vAlign w:val="center"/>
                          </w:tcPr>
                          <w:p w14:paraId="59E32E0C" w14:textId="6A4B9B0B" w:rsidR="003E6455" w:rsidRPr="00A368A2" w:rsidRDefault="003E6455" w:rsidP="00A368A2">
                            <w:pPr>
                              <w:pStyle w:val="IEEECAPTION"/>
                              <w:jc w:val="center"/>
                            </w:pPr>
                            <w:r w:rsidRPr="00A368A2">
                              <w:fldChar w:fldCharType="begin" w:fldLock="1"/>
                            </w:r>
                            <w:r>
                              <w:instrText>ADDIN CSL_CITATION {"citationItems":[{"id":"ITEM-1","itemData":{"DOI":"10.1038/s41598-017-10848-3","ISSN":"20452322","PMID":"28874720","abstract":"Black phosphorus (BP) materials have attracted considerable attention owing to their ultra-sensitive humidity sensing characteristics because of the natural absorption of water (H2O) molecules on the BP surface caused by the specific 2D layer-crystalline structure. On the other hand, the BP-based humidity sensor is less repeatable due to the instability of BP with water molecules and the stability of the sensor is reduced. In this study, this limitation of the BP-based humidity sensor was overcome by preparing a BP/graphene hybrid as a novel humidity sensing nanostructure. The BP/graphene interface improved the stability of the humidity sensor after a few weeks with a linear response within the relative humidity (RH) range of 15-70%. The sensor's response/recovery speed of the humidity sensor was extremely fast within few seconds. The response (S) of the humidity sensor based on the BP/graphene hybrid is 43.4% at RH = 70%. The estimated response and recovery time of the sensor is only 9 and 30 seconds at RH = 70% at room temperature. The experimental investigation reveals that the BP/graphene hybrid not only improves the reversibility and hysteresis factors but also enhances the stability of the humidity sensor.","author":[{"dropping-particle":"","family":"Phan","given":"Duy Thach","non-dropping-particle":"","parse-names":false,"suffix":""},{"dropping-particle":"","family":"Park","given":"Inyong","non-dropping-particle":"","parse-names":false,"suffix":""},{"dropping-particle":"","family":"Park","given":"Ah Ram","non-dropping-particle":"","parse-names":false,"suffix":""},{"dropping-particle":"","family":"Park","given":"Cheol Min","non-dropping-particle":"","parse-names":false,"suffix":""},{"dropping-particle":"","family":"Jeon","given":"Ki Joon","non-dropping-particle":"","parse-names":false,"suffix":""}],"container-title":"Scientific Reports","id":"ITEM-1","issue":"1","issued":{"date-parts":[["2017"]]},"page":"1-7","publisher":"Springer US","title":"Black P/graphene hybrid: A fast response humidity sensor with good reversibility and stability","type":"article-journal","volume":"7"},"uris":["http://www.mendeley.com/documents/?uuid=1e2c946a-e63b-4379-8c8d-612fbd7a39a0"]}],"mendeley":{"formattedCitation":"[30]","plainTextFormattedCitation":"[30]","previouslyFormattedCitation":"[30]"},"properties":{"noteIndex":0},"schema":"https://github.com/citation-style-language/schema/raw/master/csl-citation.json"}</w:instrText>
                            </w:r>
                            <w:r w:rsidRPr="00A368A2">
                              <w:fldChar w:fldCharType="separate"/>
                            </w:r>
                            <w:r w:rsidRPr="0025421D">
                              <w:rPr>
                                <w:noProof/>
                              </w:rPr>
                              <w:t>[30]</w:t>
                            </w:r>
                            <w:r w:rsidRPr="00A368A2">
                              <w:fldChar w:fldCharType="end"/>
                            </w:r>
                          </w:p>
                        </w:tc>
                      </w:tr>
                      <w:tr w:rsidR="003E6455" w14:paraId="491E7F60" w14:textId="77777777" w:rsidTr="008F44FA">
                        <w:trPr>
                          <w:trHeight w:val="20"/>
                        </w:trPr>
                        <w:tc>
                          <w:tcPr>
                            <w:tcW w:w="0" w:type="auto"/>
                            <w:tcBorders>
                              <w:top w:val="single" w:sz="4" w:space="0" w:color="auto"/>
                              <w:left w:val="nil"/>
                              <w:bottom w:val="single" w:sz="4" w:space="0" w:color="auto"/>
                              <w:right w:val="nil"/>
                            </w:tcBorders>
                            <w:vAlign w:val="center"/>
                          </w:tcPr>
                          <w:p w14:paraId="3DE399B8" w14:textId="77777777" w:rsidR="003E6455" w:rsidRPr="009B396A" w:rsidRDefault="003E6455" w:rsidP="00A368A2">
                            <w:pPr>
                              <w:ind w:firstLine="0"/>
                              <w:jc w:val="left"/>
                              <w:rPr>
                                <w:i/>
                                <w:iCs/>
                                <w:sz w:val="16"/>
                                <w:szCs w:val="16"/>
                              </w:rPr>
                            </w:pPr>
                            <w:r w:rsidRPr="009B396A">
                              <w:rPr>
                                <w:sz w:val="16"/>
                                <w:szCs w:val="16"/>
                              </w:rPr>
                              <w:t>Carbon nanotube on cellulose paper</w:t>
                            </w:r>
                          </w:p>
                        </w:tc>
                        <w:tc>
                          <w:tcPr>
                            <w:tcW w:w="0" w:type="auto"/>
                            <w:tcBorders>
                              <w:top w:val="single" w:sz="4" w:space="0" w:color="auto"/>
                              <w:left w:val="nil"/>
                              <w:bottom w:val="single" w:sz="4" w:space="0" w:color="auto"/>
                              <w:right w:val="nil"/>
                            </w:tcBorders>
                            <w:vAlign w:val="center"/>
                          </w:tcPr>
                          <w:p w14:paraId="5F8D0FC5" w14:textId="77777777" w:rsidR="003E6455" w:rsidRPr="009B396A" w:rsidRDefault="003E6455" w:rsidP="00A368A2">
                            <w:pPr>
                              <w:ind w:firstLine="0"/>
                              <w:jc w:val="left"/>
                              <w:rPr>
                                <w:sz w:val="16"/>
                                <w:szCs w:val="16"/>
                              </w:rPr>
                            </w:pPr>
                            <w:r w:rsidRPr="009B396A">
                              <w:rPr>
                                <w:sz w:val="16"/>
                                <w:szCs w:val="16"/>
                              </w:rPr>
                              <w:t>Resistance</w:t>
                            </w:r>
                          </w:p>
                        </w:tc>
                        <w:tc>
                          <w:tcPr>
                            <w:tcW w:w="0" w:type="auto"/>
                            <w:tcBorders>
                              <w:top w:val="single" w:sz="4" w:space="0" w:color="auto"/>
                              <w:left w:val="nil"/>
                              <w:bottom w:val="single" w:sz="4" w:space="0" w:color="auto"/>
                              <w:right w:val="nil"/>
                            </w:tcBorders>
                            <w:vAlign w:val="center"/>
                          </w:tcPr>
                          <w:p w14:paraId="41A2CFEF" w14:textId="77777777" w:rsidR="003E6455" w:rsidRPr="009B396A" w:rsidRDefault="003E6455" w:rsidP="00A368A2">
                            <w:pPr>
                              <w:pStyle w:val="IEEECAPTION"/>
                              <w:jc w:val="left"/>
                            </w:pPr>
                            <w:r w:rsidRPr="009B396A">
                              <w:t>S = 6%</w:t>
                            </w:r>
                          </w:p>
                          <w:p w14:paraId="1E0FD5B9" w14:textId="77777777" w:rsidR="003E6455" w:rsidRPr="009B396A" w:rsidRDefault="003E6455" w:rsidP="00A368A2">
                            <w:pPr>
                              <w:pStyle w:val="IEEECAPTION"/>
                              <w:jc w:val="left"/>
                            </w:pPr>
                            <w:r w:rsidRPr="009B396A">
                              <w:t>Sensitivity calculated in terms of conductance</w:t>
                            </w:r>
                          </w:p>
                        </w:tc>
                        <w:tc>
                          <w:tcPr>
                            <w:tcW w:w="0" w:type="auto"/>
                            <w:tcBorders>
                              <w:top w:val="single" w:sz="4" w:space="0" w:color="auto"/>
                              <w:left w:val="nil"/>
                              <w:bottom w:val="single" w:sz="4" w:space="0" w:color="auto"/>
                              <w:right w:val="nil"/>
                            </w:tcBorders>
                            <w:vAlign w:val="center"/>
                          </w:tcPr>
                          <w:p w14:paraId="6086E223" w14:textId="77777777" w:rsidR="003E6455" w:rsidRPr="009B396A" w:rsidRDefault="003E6455" w:rsidP="00A368A2">
                            <w:pPr>
                              <w:pStyle w:val="IEEECAPTION"/>
                              <w:jc w:val="left"/>
                            </w:pPr>
                            <w:r w:rsidRPr="009B396A">
                              <w:t xml:space="preserve">10% RH – 70% RH </w:t>
                            </w:r>
                          </w:p>
                          <w:p w14:paraId="319E40F1" w14:textId="77777777" w:rsidR="003E6455" w:rsidRPr="009B396A" w:rsidRDefault="003E6455" w:rsidP="00A368A2">
                            <w:pPr>
                              <w:pStyle w:val="IEEECAPTION"/>
                              <w:jc w:val="left"/>
                              <w:rPr>
                                <w:i/>
                                <w:iCs/>
                              </w:rPr>
                            </w:pPr>
                            <w:r w:rsidRPr="009B396A">
                              <w:t>After 70% sensor loses linearity due to degradation of cellulose paper.</w:t>
                            </w:r>
                          </w:p>
                        </w:tc>
                        <w:tc>
                          <w:tcPr>
                            <w:tcW w:w="0" w:type="auto"/>
                            <w:tcBorders>
                              <w:top w:val="single" w:sz="4" w:space="0" w:color="auto"/>
                              <w:left w:val="nil"/>
                              <w:bottom w:val="single" w:sz="4" w:space="0" w:color="auto"/>
                              <w:right w:val="nil"/>
                            </w:tcBorders>
                            <w:vAlign w:val="center"/>
                          </w:tcPr>
                          <w:p w14:paraId="1F2E2A6E" w14:textId="26DB7685" w:rsidR="003E6455" w:rsidRPr="00A368A2" w:rsidRDefault="003E6455" w:rsidP="00A368A2">
                            <w:pPr>
                              <w:pStyle w:val="IEEECAPTION"/>
                              <w:jc w:val="center"/>
                            </w:pPr>
                            <w:r w:rsidRPr="00A368A2">
                              <w:fldChar w:fldCharType="begin" w:fldLock="1"/>
                            </w:r>
                            <w:r>
                              <w:instrText>ADDIN CSL_CITATION {"citationItems":[{"id":"ITEM-1","itemData":{"DOI":"10.1021/jp3080223","author":[{"dropping-particle":"","family":"Han","given":"Jin Woo","non-dropping-particle":"","parse-names":false,"suffix":""},{"dropping-particle":"","family":"Beomseok Kim","given":"Jing Li","non-dropping-particle":"","parse-names":false,"suffix":""},{"dropping-particle":"","family":"Meyyappan","given":"M","non-dropping-particle":"","parse-names":false,"suffix":""}],"container-title":"The Journal od Physical Chemistry C","id":"ITEM-1","issue":"OCTOBER 2012","issued":{"date-parts":[["2012"]]},"page":"22094-22097","title":"Carbon Nanotube Based Humidity Sensor on Cellulose Paper","type":"article-journal"},"uris":["http://www.mendeley.com/documents/?uuid=5ebd49a0-1320-452c-a7a4-0fb78ec5a40d"]}],"mendeley":{"formattedCitation":"[20]","plainTextFormattedCitation":"[20]","previouslyFormattedCitation":"[20]"},"properties":{"noteIndex":0},"schema":"https://github.com/citation-style-language/schema/raw/master/csl-citation.json"}</w:instrText>
                            </w:r>
                            <w:r w:rsidRPr="00A368A2">
                              <w:fldChar w:fldCharType="separate"/>
                            </w:r>
                            <w:r w:rsidRPr="0025421D">
                              <w:rPr>
                                <w:noProof/>
                              </w:rPr>
                              <w:t>[20]</w:t>
                            </w:r>
                            <w:r w:rsidRPr="00A368A2">
                              <w:fldChar w:fldCharType="end"/>
                            </w:r>
                          </w:p>
                        </w:tc>
                      </w:tr>
                      <w:tr w:rsidR="003E6455" w14:paraId="6FD4AF4A" w14:textId="77777777" w:rsidTr="008F44FA">
                        <w:trPr>
                          <w:trHeight w:val="20"/>
                        </w:trPr>
                        <w:tc>
                          <w:tcPr>
                            <w:tcW w:w="0" w:type="auto"/>
                            <w:tcBorders>
                              <w:top w:val="single" w:sz="4" w:space="0" w:color="auto"/>
                              <w:left w:val="nil"/>
                              <w:bottom w:val="single" w:sz="4" w:space="0" w:color="auto"/>
                              <w:right w:val="nil"/>
                            </w:tcBorders>
                            <w:vAlign w:val="center"/>
                          </w:tcPr>
                          <w:p w14:paraId="32094F4E" w14:textId="77777777" w:rsidR="003E6455" w:rsidRPr="009B396A" w:rsidRDefault="003E6455" w:rsidP="00A368A2">
                            <w:pPr>
                              <w:ind w:firstLine="0"/>
                              <w:jc w:val="left"/>
                              <w:rPr>
                                <w:sz w:val="16"/>
                                <w:szCs w:val="16"/>
                              </w:rPr>
                            </w:pPr>
                            <w:r w:rsidRPr="009B396A">
                              <w:rPr>
                                <w:sz w:val="16"/>
                                <w:szCs w:val="16"/>
                              </w:rPr>
                              <w:t>PDDA/Reduced graphene oxide (RGO)</w:t>
                            </w:r>
                          </w:p>
                        </w:tc>
                        <w:tc>
                          <w:tcPr>
                            <w:tcW w:w="0" w:type="auto"/>
                            <w:tcBorders>
                              <w:top w:val="single" w:sz="4" w:space="0" w:color="auto"/>
                              <w:left w:val="nil"/>
                              <w:bottom w:val="single" w:sz="4" w:space="0" w:color="auto"/>
                              <w:right w:val="nil"/>
                            </w:tcBorders>
                            <w:vAlign w:val="center"/>
                          </w:tcPr>
                          <w:p w14:paraId="2A343D7A" w14:textId="77777777" w:rsidR="003E6455" w:rsidRPr="009B396A" w:rsidRDefault="003E6455" w:rsidP="00A368A2">
                            <w:pPr>
                              <w:ind w:firstLine="0"/>
                              <w:jc w:val="left"/>
                              <w:rPr>
                                <w:sz w:val="16"/>
                                <w:szCs w:val="16"/>
                              </w:rPr>
                            </w:pPr>
                            <w:r w:rsidRPr="009B396A">
                              <w:rPr>
                                <w:sz w:val="16"/>
                                <w:szCs w:val="16"/>
                              </w:rPr>
                              <w:t>Resistance</w:t>
                            </w:r>
                          </w:p>
                        </w:tc>
                        <w:tc>
                          <w:tcPr>
                            <w:tcW w:w="0" w:type="auto"/>
                            <w:tcBorders>
                              <w:top w:val="single" w:sz="4" w:space="0" w:color="auto"/>
                              <w:left w:val="nil"/>
                              <w:bottom w:val="single" w:sz="4" w:space="0" w:color="auto"/>
                              <w:right w:val="nil"/>
                            </w:tcBorders>
                            <w:vAlign w:val="center"/>
                          </w:tcPr>
                          <w:p w14:paraId="31273881" w14:textId="77777777" w:rsidR="003E6455" w:rsidRPr="009B396A" w:rsidRDefault="003E6455" w:rsidP="00A368A2">
                            <w:pPr>
                              <w:pStyle w:val="IEEECAPTION"/>
                              <w:jc w:val="left"/>
                              <w:rPr>
                                <w:lang w:val="pt-PT"/>
                              </w:rPr>
                            </w:pPr>
                            <w:r w:rsidRPr="009B396A">
                              <w:rPr>
                                <w:lang w:val="pt-PT"/>
                              </w:rPr>
                              <w:t>S = 8.69–37.43%</w:t>
                            </w:r>
                          </w:p>
                          <w:p w14:paraId="48AF75C5" w14:textId="77777777" w:rsidR="003E6455" w:rsidRPr="009B396A" w:rsidRDefault="003E6455" w:rsidP="00A368A2">
                            <w:pPr>
                              <w:pStyle w:val="IEEECAPTION"/>
                              <w:jc w:val="left"/>
                            </w:pPr>
                          </w:p>
                        </w:tc>
                        <w:tc>
                          <w:tcPr>
                            <w:tcW w:w="0" w:type="auto"/>
                            <w:tcBorders>
                              <w:top w:val="single" w:sz="4" w:space="0" w:color="auto"/>
                              <w:left w:val="nil"/>
                              <w:bottom w:val="single" w:sz="4" w:space="0" w:color="auto"/>
                              <w:right w:val="nil"/>
                            </w:tcBorders>
                            <w:vAlign w:val="center"/>
                          </w:tcPr>
                          <w:p w14:paraId="0E45D64B" w14:textId="77777777" w:rsidR="003E6455" w:rsidRPr="009B396A" w:rsidRDefault="003E6455" w:rsidP="00A368A2">
                            <w:pPr>
                              <w:pStyle w:val="IEEECAPTION"/>
                              <w:jc w:val="left"/>
                              <w:rPr>
                                <w:i/>
                                <w:iCs/>
                              </w:rPr>
                            </w:pPr>
                            <w:r w:rsidRPr="009B396A">
                              <w:rPr>
                                <w:lang w:val="pt-PT"/>
                              </w:rPr>
                              <w:t>11% RH - 97% RH</w:t>
                            </w:r>
                          </w:p>
                        </w:tc>
                        <w:tc>
                          <w:tcPr>
                            <w:tcW w:w="0" w:type="auto"/>
                            <w:tcBorders>
                              <w:top w:val="single" w:sz="4" w:space="0" w:color="auto"/>
                              <w:left w:val="nil"/>
                              <w:bottom w:val="single" w:sz="4" w:space="0" w:color="auto"/>
                              <w:right w:val="nil"/>
                            </w:tcBorders>
                            <w:vAlign w:val="center"/>
                          </w:tcPr>
                          <w:p w14:paraId="283AB8EA" w14:textId="0D0BBE66" w:rsidR="003E6455" w:rsidRPr="00A368A2" w:rsidRDefault="003E6455" w:rsidP="00A368A2">
                            <w:pPr>
                              <w:pStyle w:val="IEEECAPTION"/>
                              <w:jc w:val="center"/>
                            </w:pPr>
                            <w:r w:rsidRPr="00A368A2">
                              <w:fldChar w:fldCharType="begin" w:fldLock="1"/>
                            </w:r>
                            <w:r>
                              <w:instrText>ADDIN CSL_CITATION {"citationItems":[{"id":"ITEM-1","itemData":{"DOI":"10.1016/j.snb.2014.02.078","ISBN":"0925-4005","ISSN":"09254005","abstract":"Chemically reduced graphene oxide (RGO)/poly(diallylimethyammonium chloride) (PDDA) nanocomposite film sensor with high-performance humidity properties was reported in this paper. The film sensor was fabricated on flexible polyimide substrate with interdigital microelectrodes structure. By the layer-by-layer nano self-assembly approach, graphene oxide and PDDA were exploited to form hierarchical nanostructure, and then was partially reduced via solution-based chemically reduction for obtaining both conductivity and chemically active defect sites. The effect of hydrobromic acid treatment on the conductivity properties of PDDA/GO film was examined, further verifying the advantage of hydrobromic acid reduction. The humidity sensing properties of the presented nanocomposite film sensor, such as repeatability, hysteresis, stability, response-recovery characteristics, were investigated by exposing to the wide relative humidity range of 11-97% at room temperature. As a result, the sensor exhibited not only excellent sensing behavior to humidity, but also fast response-recovery time and good repeatability, highlighting the unique advantages of layer-by-layer nano self-assembly for film sensors fabrication. As last, the possible humidity sensing mechanism of the proposed sensor was discussed in detail. ?? 2014 Elsevier B.V.","author":[{"dropping-particle":"","family":"Zhang","given":"Dongzhi","non-dropping-particle":"","parse-names":false,"suffix":""},{"dropping-particle":"","family":"Tong","given":"Jun","non-dropping-particle":"","parse-names":false,"suffix":""},{"dropping-particle":"","family":"Xia","given":"Bokai","non-dropping-particle":"","parse-names":false,"suffix":""}],"container-title":"Sensors and Actuators, B: Chemical","id":"ITEM-1","issued":{"date-parts":[["2014"]]},"page":"66-72","publisher":"Elsevier B.V.","title":"Humidity-sensing properties of chemically reduced graphene oxide/polymer nanocomposite film sensor based on layer-by-layer nano self-assembly","type":"article-journal","volume":"197"},"uris":["http://www.mendeley.com/documents/?uuid=8c231391-3b76-47c7-9fd2-dd5bc1d90cf2"]}],"mendeley":{"formattedCitation":"[27]","plainTextFormattedCitation":"[27]","previouslyFormattedCitation":"[27]"},"properties":{"noteIndex":0},"schema":"https://github.com/citation-style-language/schema/raw/master/csl-citation.json"}</w:instrText>
                            </w:r>
                            <w:r w:rsidRPr="00A368A2">
                              <w:fldChar w:fldCharType="separate"/>
                            </w:r>
                            <w:r w:rsidRPr="0025421D">
                              <w:rPr>
                                <w:noProof/>
                              </w:rPr>
                              <w:t>[27]</w:t>
                            </w:r>
                            <w:r w:rsidRPr="00A368A2">
                              <w:fldChar w:fldCharType="end"/>
                            </w:r>
                          </w:p>
                        </w:tc>
                      </w:tr>
                      <w:tr w:rsidR="003E6455" w:rsidRPr="009B396A" w14:paraId="27204E7F" w14:textId="77777777" w:rsidTr="008F44FA">
                        <w:trPr>
                          <w:trHeight w:val="20"/>
                        </w:trPr>
                        <w:tc>
                          <w:tcPr>
                            <w:tcW w:w="0" w:type="auto"/>
                            <w:tcBorders>
                              <w:top w:val="single" w:sz="4" w:space="0" w:color="auto"/>
                              <w:left w:val="nil"/>
                              <w:bottom w:val="single" w:sz="4" w:space="0" w:color="auto"/>
                              <w:right w:val="nil"/>
                            </w:tcBorders>
                            <w:vAlign w:val="center"/>
                          </w:tcPr>
                          <w:p w14:paraId="4D559242" w14:textId="77777777" w:rsidR="003E6455" w:rsidRPr="009B396A" w:rsidRDefault="003E6455" w:rsidP="00A368A2">
                            <w:pPr>
                              <w:ind w:firstLine="0"/>
                              <w:jc w:val="left"/>
                              <w:rPr>
                                <w:i/>
                                <w:iCs/>
                                <w:sz w:val="16"/>
                                <w:szCs w:val="16"/>
                                <w:lang w:val="fr-FR"/>
                              </w:rPr>
                            </w:pPr>
                            <w:r w:rsidRPr="009B396A">
                              <w:rPr>
                                <w:sz w:val="16"/>
                                <w:szCs w:val="16"/>
                                <w:lang w:val="fr-FR"/>
                              </w:rPr>
                              <w:t>Multiwall carbon nanotube/polyimide composite</w:t>
                            </w:r>
                          </w:p>
                        </w:tc>
                        <w:tc>
                          <w:tcPr>
                            <w:tcW w:w="0" w:type="auto"/>
                            <w:tcBorders>
                              <w:top w:val="single" w:sz="4" w:space="0" w:color="auto"/>
                              <w:left w:val="nil"/>
                              <w:bottom w:val="single" w:sz="4" w:space="0" w:color="auto"/>
                              <w:right w:val="nil"/>
                            </w:tcBorders>
                            <w:vAlign w:val="center"/>
                          </w:tcPr>
                          <w:p w14:paraId="66D8C8DD" w14:textId="77777777" w:rsidR="003E6455" w:rsidRPr="009B396A" w:rsidRDefault="003E6455" w:rsidP="00A368A2">
                            <w:pPr>
                              <w:ind w:firstLine="0"/>
                              <w:jc w:val="left"/>
                              <w:rPr>
                                <w:sz w:val="16"/>
                                <w:szCs w:val="16"/>
                                <w:lang w:val="fr-FR"/>
                              </w:rPr>
                            </w:pPr>
                            <w:r w:rsidRPr="009B396A">
                              <w:rPr>
                                <w:sz w:val="16"/>
                                <w:szCs w:val="16"/>
                                <w:lang w:val="fr-FR"/>
                              </w:rPr>
                              <w:t>Resistance</w:t>
                            </w:r>
                          </w:p>
                        </w:tc>
                        <w:tc>
                          <w:tcPr>
                            <w:tcW w:w="0" w:type="auto"/>
                            <w:tcBorders>
                              <w:top w:val="single" w:sz="4" w:space="0" w:color="auto"/>
                              <w:left w:val="nil"/>
                              <w:bottom w:val="single" w:sz="4" w:space="0" w:color="auto"/>
                              <w:right w:val="nil"/>
                            </w:tcBorders>
                            <w:vAlign w:val="center"/>
                          </w:tcPr>
                          <w:p w14:paraId="259EACCA" w14:textId="77777777" w:rsidR="003E6455" w:rsidRPr="009B396A" w:rsidRDefault="003E6455" w:rsidP="00A368A2">
                            <w:pPr>
                              <w:pStyle w:val="IEEECAPTION"/>
                              <w:jc w:val="left"/>
                              <w:rPr>
                                <w:lang w:val="fr-FR"/>
                              </w:rPr>
                            </w:pPr>
                            <w:r w:rsidRPr="009B396A">
                              <w:t>S = 0.0047%</w:t>
                            </w:r>
                          </w:p>
                        </w:tc>
                        <w:tc>
                          <w:tcPr>
                            <w:tcW w:w="0" w:type="auto"/>
                            <w:tcBorders>
                              <w:top w:val="single" w:sz="4" w:space="0" w:color="auto"/>
                              <w:left w:val="nil"/>
                              <w:bottom w:val="single" w:sz="4" w:space="0" w:color="auto"/>
                              <w:right w:val="nil"/>
                            </w:tcBorders>
                            <w:vAlign w:val="center"/>
                          </w:tcPr>
                          <w:p w14:paraId="53578771" w14:textId="77777777" w:rsidR="003E6455" w:rsidRPr="009B396A" w:rsidRDefault="003E6455" w:rsidP="00A368A2">
                            <w:pPr>
                              <w:pStyle w:val="IEEECAPTION"/>
                              <w:jc w:val="left"/>
                              <w:rPr>
                                <w:lang w:val="fr-FR"/>
                              </w:rPr>
                            </w:pPr>
                            <w:r w:rsidRPr="009B396A">
                              <w:t>10% RH – 95% RH</w:t>
                            </w:r>
                          </w:p>
                        </w:tc>
                        <w:tc>
                          <w:tcPr>
                            <w:tcW w:w="0" w:type="auto"/>
                            <w:tcBorders>
                              <w:top w:val="single" w:sz="4" w:space="0" w:color="auto"/>
                              <w:left w:val="nil"/>
                              <w:bottom w:val="single" w:sz="4" w:space="0" w:color="auto"/>
                              <w:right w:val="nil"/>
                            </w:tcBorders>
                            <w:vAlign w:val="center"/>
                          </w:tcPr>
                          <w:p w14:paraId="5FF3CD85" w14:textId="702ECD46" w:rsidR="003E6455" w:rsidRPr="00A368A2" w:rsidRDefault="003E6455" w:rsidP="00A368A2">
                            <w:pPr>
                              <w:pStyle w:val="IEEECAPTION"/>
                              <w:jc w:val="center"/>
                            </w:pPr>
                            <w:r w:rsidRPr="00A368A2">
                              <w:fldChar w:fldCharType="begin" w:fldLock="1"/>
                            </w:r>
                            <w:r>
                              <w:instrText>ADDIN CSL_CITATION {"citationItems":[{"id":"ITEM-1","itemData":{"DOI":"10.1016/j.snb.2009.11.041","ISBN":"0925-4005","ISSN":"09254005","abstract":"A novel resistive-type relative humidity (RH) sensor based on plasma-treated multiwall carbon nanotube/polyimide (p-MWCNT/PI) composite films is reported. Details of the fabrication process and sensing characteristics such as linearity and sensitivity are described. The electrical resistance of the p-MWCNT/PI composite film shows typical concentration percolation behavior with increasing p-MWCNT loading. At loadings beyond the percolation threshold (0.05 wt%), this sensor exhibits very good linearity with a positive slope over the entire operational RH range. The sensor has a humidity sensitivity of about 0.0047/% RH and a linearity correlation (R2) of 0.9999. A humidity sensing mechanism for the p-MWCNT/PI composite film is proposed on the basis of charge transfer between adsorbed water molecules and the p-MWCNTs. ?? 2009 Elsevier B.V.","author":[{"dropping-particle":"","family":"Yoo","given":"Kum Pyo","non-dropping-particle":"","parse-names":false,"suffix":""},{"dropping-particle":"","family":"Lim","given":"Lee Taek","non-dropping-particle":"","parse-names":false,"suffix":""},{"dropping-particle":"","family":"Min","given":"Nam Ki","non-dropping-particle":"","parse-names":false,"suffix":""},{"dropping-particle":"","family":"Lee","given":"Myung Jin","non-dropping-particle":"","parse-names":false,"suffix":""},{"dropping-particle":"","family":"Lee","given":"Chul Jin","non-dropping-particle":"","parse-names":false,"suffix":""},{"dropping-particle":"","family":"Park","given":"Chan Won","non-dropping-particle":"","parse-names":false,"suffix":""}],"container-title":"Sensors and Actuators, B: Chemical","id":"ITEM-1","issue":"1","issued":{"date-parts":[["2010"]]},"page":"120-125","publisher":"Elsevier B.V.","title":"Novel resistive-type humidity sensor based on multiwall carbon nanotube/polyimide composite films","type":"article-journal","volume":"145"},"uris":["http://www.mendeley.com/documents/?uuid=88e6e000-6774-4270-9bcb-69ea04dca10a"]}],"mendeley":{"formattedCitation":"[22]","plainTextFormattedCitation":"[22]","previouslyFormattedCitation":"[22]"},"properties":{"noteIndex":0},"schema":"https://github.com/citation-style-language/schema/raw/master/csl-citation.json"}</w:instrText>
                            </w:r>
                            <w:r w:rsidRPr="00A368A2">
                              <w:fldChar w:fldCharType="separate"/>
                            </w:r>
                            <w:r w:rsidRPr="0025421D">
                              <w:rPr>
                                <w:noProof/>
                              </w:rPr>
                              <w:t>[22]</w:t>
                            </w:r>
                            <w:r w:rsidRPr="00A368A2">
                              <w:fldChar w:fldCharType="end"/>
                            </w:r>
                          </w:p>
                        </w:tc>
                      </w:tr>
                      <w:tr w:rsidR="003E6455" w14:paraId="5DAC546D" w14:textId="77777777" w:rsidTr="000E47B6">
                        <w:trPr>
                          <w:trHeight w:val="357"/>
                        </w:trPr>
                        <w:tc>
                          <w:tcPr>
                            <w:tcW w:w="0" w:type="auto"/>
                            <w:tcBorders>
                              <w:top w:val="single" w:sz="4" w:space="0" w:color="auto"/>
                              <w:left w:val="nil"/>
                              <w:bottom w:val="double" w:sz="6" w:space="0" w:color="auto"/>
                              <w:right w:val="nil"/>
                            </w:tcBorders>
                            <w:vAlign w:val="center"/>
                          </w:tcPr>
                          <w:p w14:paraId="1D70162F" w14:textId="77777777" w:rsidR="003E6455" w:rsidRPr="009B396A" w:rsidRDefault="003E6455" w:rsidP="000E47B6">
                            <w:pPr>
                              <w:ind w:firstLine="0"/>
                              <w:jc w:val="left"/>
                              <w:rPr>
                                <w:i/>
                                <w:iCs/>
                                <w:sz w:val="16"/>
                                <w:szCs w:val="16"/>
                              </w:rPr>
                            </w:pPr>
                            <w:r w:rsidRPr="009B396A">
                              <w:rPr>
                                <w:sz w:val="16"/>
                                <w:szCs w:val="16"/>
                              </w:rPr>
                              <w:t>Nanocrystalline Graphite</w:t>
                            </w:r>
                          </w:p>
                        </w:tc>
                        <w:tc>
                          <w:tcPr>
                            <w:tcW w:w="0" w:type="auto"/>
                            <w:tcBorders>
                              <w:top w:val="single" w:sz="4" w:space="0" w:color="auto"/>
                              <w:left w:val="nil"/>
                              <w:bottom w:val="double" w:sz="6" w:space="0" w:color="auto"/>
                              <w:right w:val="nil"/>
                            </w:tcBorders>
                            <w:vAlign w:val="center"/>
                          </w:tcPr>
                          <w:p w14:paraId="700FDDD1" w14:textId="77777777" w:rsidR="003E6455" w:rsidRPr="009B396A" w:rsidRDefault="003E6455" w:rsidP="000E47B6">
                            <w:pPr>
                              <w:ind w:firstLine="0"/>
                              <w:jc w:val="left"/>
                              <w:rPr>
                                <w:sz w:val="16"/>
                                <w:szCs w:val="16"/>
                              </w:rPr>
                            </w:pPr>
                            <w:r w:rsidRPr="009B396A">
                              <w:rPr>
                                <w:sz w:val="16"/>
                                <w:szCs w:val="16"/>
                              </w:rPr>
                              <w:t>Resistance</w:t>
                            </w:r>
                          </w:p>
                        </w:tc>
                        <w:tc>
                          <w:tcPr>
                            <w:tcW w:w="0" w:type="auto"/>
                            <w:tcBorders>
                              <w:top w:val="single" w:sz="4" w:space="0" w:color="auto"/>
                              <w:left w:val="nil"/>
                              <w:bottom w:val="double" w:sz="6" w:space="0" w:color="auto"/>
                              <w:right w:val="nil"/>
                            </w:tcBorders>
                            <w:vAlign w:val="center"/>
                          </w:tcPr>
                          <w:p w14:paraId="2BBD857A" w14:textId="77777777" w:rsidR="003E6455" w:rsidRPr="009B396A" w:rsidRDefault="003E6455" w:rsidP="000E47B6">
                            <w:pPr>
                              <w:pStyle w:val="IEEECAPTION"/>
                              <w:jc w:val="left"/>
                            </w:pPr>
                            <w:r w:rsidRPr="009B396A">
                              <w:t>S = 0.0334%</w:t>
                            </w:r>
                          </w:p>
                        </w:tc>
                        <w:tc>
                          <w:tcPr>
                            <w:tcW w:w="0" w:type="auto"/>
                            <w:tcBorders>
                              <w:top w:val="single" w:sz="4" w:space="0" w:color="auto"/>
                              <w:left w:val="nil"/>
                              <w:bottom w:val="double" w:sz="6" w:space="0" w:color="auto"/>
                              <w:right w:val="nil"/>
                            </w:tcBorders>
                            <w:vAlign w:val="center"/>
                          </w:tcPr>
                          <w:p w14:paraId="20B65830" w14:textId="77777777" w:rsidR="003E6455" w:rsidRPr="00A368A2" w:rsidRDefault="003E6455" w:rsidP="000E47B6">
                            <w:pPr>
                              <w:pStyle w:val="IEEECAPTION"/>
                              <w:jc w:val="left"/>
                            </w:pPr>
                            <w:r w:rsidRPr="00A368A2">
                              <w:t>15% RH – 85% RH</w:t>
                            </w:r>
                          </w:p>
                        </w:tc>
                        <w:tc>
                          <w:tcPr>
                            <w:tcW w:w="0" w:type="auto"/>
                            <w:tcBorders>
                              <w:top w:val="single" w:sz="4" w:space="0" w:color="auto"/>
                              <w:left w:val="nil"/>
                              <w:bottom w:val="double" w:sz="6" w:space="0" w:color="auto"/>
                              <w:right w:val="nil"/>
                            </w:tcBorders>
                            <w:vAlign w:val="center"/>
                          </w:tcPr>
                          <w:p w14:paraId="0E61EC21" w14:textId="77777777" w:rsidR="003E6455" w:rsidRPr="00A368A2" w:rsidRDefault="003E6455" w:rsidP="000E47B6">
                            <w:pPr>
                              <w:pStyle w:val="IEEECAPTION"/>
                              <w:jc w:val="left"/>
                            </w:pPr>
                            <w:r w:rsidRPr="00A368A2">
                              <w:t>[This Work]</w:t>
                            </w:r>
                          </w:p>
                        </w:tc>
                      </w:tr>
                    </w:tbl>
                    <w:p w14:paraId="372FBA68" w14:textId="77777777" w:rsidR="003E6455" w:rsidRDefault="003E6455" w:rsidP="009B041C">
                      <w:pPr>
                        <w:pStyle w:val="FootnoteText"/>
                      </w:pPr>
                    </w:p>
                    <w:p w14:paraId="3D0EF555" w14:textId="77777777" w:rsidR="003E6455" w:rsidRDefault="003E6455" w:rsidP="009B041C"/>
                  </w:txbxContent>
                </v:textbox>
                <w10:wrap type="square" anchorx="margin" anchory="margin"/>
              </v:shape>
            </w:pict>
          </mc:Fallback>
        </mc:AlternateContent>
      </w:r>
      <w:r w:rsidR="003D5287" w:rsidRPr="008C1711">
        <w:t>In</w:t>
      </w:r>
      <w:r w:rsidR="009B041C" w:rsidRPr="008C1711">
        <w:t xml:space="preserve"> </w:t>
      </w:r>
      <w:r w:rsidR="009B041C" w:rsidRPr="008C1711">
        <w:fldChar w:fldCharType="begin"/>
      </w:r>
      <w:r w:rsidR="009B041C" w:rsidRPr="008C1711">
        <w:instrText xml:space="preserve"> REF _Ref527473586 \h </w:instrText>
      </w:r>
      <w:r w:rsidR="008C1711">
        <w:instrText xml:space="preserve"> \* MERGEFORMAT </w:instrText>
      </w:r>
      <w:r w:rsidR="009B041C" w:rsidRPr="008C1711">
        <w:fldChar w:fldCharType="separate"/>
      </w:r>
      <w:r w:rsidR="009518C2" w:rsidRPr="008C1711">
        <w:t xml:space="preserve">Fig. </w:t>
      </w:r>
      <w:r w:rsidR="009518C2">
        <w:rPr>
          <w:noProof/>
        </w:rPr>
        <w:t>11</w:t>
      </w:r>
      <w:r w:rsidR="009B041C" w:rsidRPr="008C1711">
        <w:fldChar w:fldCharType="end"/>
      </w:r>
      <w:r w:rsidR="003D5287" w:rsidRPr="008C1711">
        <w:t>, we show that as the widths of the devices are increased, the gradient of the resistance change to relative humidity slope decreases gradually. In usual sensors, gas or moisture adsorbed onto the surface of the sensors contribute to the change in resistance, hence, increasing the total surface area should increase the percentage of change in resistance. However, in the case of NCG, the effect seems to be anisotropic. An increase in the width of the strips appears to cause a decrease in the percentage of response. A possible cause is that majority of the moisture are adsorbed on the side walls of the device which has a higher edge defect density. There is also a possibility that the moisture adsorbs more at the NCG – SiO</w:t>
      </w:r>
      <w:r w:rsidR="003D5287" w:rsidRPr="008C1711">
        <w:rPr>
          <w:vertAlign w:val="subscript"/>
        </w:rPr>
        <w:t>2</w:t>
      </w:r>
      <w:r w:rsidR="003D5287" w:rsidRPr="008C1711">
        <w:t xml:space="preserve"> interface due to capillary effect. This is consistent with the effects of ionic humidity detection reported in various ceramic sensors  </w:t>
      </w:r>
      <w:r w:rsidR="003D5287" w:rsidRPr="008C1711">
        <w:fldChar w:fldCharType="begin" w:fldLock="1"/>
      </w:r>
      <w:r w:rsidR="00256E2B" w:rsidRPr="008C1711">
        <w:instrText>ADDIN CSL_CITATION {"citationItems":[{"id":"ITEM-1","itemData":{"author":[{"dropping-particle":"","family":"Seiyama","given":"T","non-dropping-particle":"","parse-names":false,"suffix":""},{"dropping-particle":"","family":"Yamazoe","given":"N","non-dropping-particle":"","parse-names":false,"suffix":""},{"dropping-particle":"","family":"Arai","given":"H","non-dropping-particle":"","parse-names":false,"suffix":""}],"id":"ITEM-1","issued":{"date-parts":[["1983"]]},"page":"86-96","title":"Humidity sensors*","type":"article-journal","volume":"4"},"uris":["http://www.mendeley.com/documents/?uuid=95c5d592-9e9c-47f1-9bfd-fffad3383c7b"]},{"id":"ITEM-2","itemData":{"DOI":"10.1016/0925-4005(96)80017-7","ISSN":"09254005","abstract":"Thin films based on 10 at% alkali-doped TiO2 and on iron with very large humidity sensitivity were prepared using a sol-gel technique. Prototype humidity sensors were prepared by depositing metal alkoxide solutions onto Al2O3 substrates with comb-type Au electrodes, by dip-coating and heating in air. Heating to 300°C produces continuous films, free of porosity, which appear as layers covering the substrates, with no detectable grains. The humidity sensing electrical properties of the films were evaluated using electrochemical impedance spectroscopy (EIS) measurements. Resistance changes, although the films are dense, even larger than those reported for porous ceramics are recorded, as high as 9 and 8 orders of magnitude in the relative humidity range tested (4–87%), for the iron oxide and 10 at% K-doped titania films heated to 300°C, respectively. These outstanding results are interpreted in terms of conduction mechanisms different from the mechanism usually accepted for porous ceramics. EIS results confirmed that, for 10 at% alkali-doped TiO2 films, charge carriers are alkali ions and not surface protons.","author":[{"dropping-particle":"","family":"Traversa","given":"Enrico","non-dropping-particle":"","parse-names":false,"suffix":""},{"dropping-particle":"","family":"Gnappi","given":"Guglielmina","non-dropping-particle":"","parse-names":false,"suffix":""},{"dropping-particle":"","family":"Montenero","given":"Angelo","non-dropping-particle":"","parse-names":false,"suffix":""},{"dropping-particle":"","family":"Gusmano","given":"Gualtiero","non-dropping-particle":"","parse-names":false,"suffix":""}],"container-title":"Sensors and Actuators B: Chemical","id":"ITEM-2","issue":"1-2","issued":{"date-parts":[["1996"]]},"page":"59-70","title":"Ceramic thin films by sol-gel processing as novel materials for integrated humidity sensors","type":"article-journal","volume":"31"},"uris":["http://www.mendeley.com/documents/?uuid=9ad2f2e4-9558-42c1-b80f-50c05de6b6c8"]}],"mendeley":{"formattedCitation":"[6], [55]","plainTextFormattedCitation":"[6], [55]","previouslyFormattedCitation":"[6], [54]"},"properties":{"noteIndex":0},"schema":"https://github.com/citation-style-language/schema/raw/master/csl-citation.json"}</w:instrText>
      </w:r>
      <w:r w:rsidR="003D5287" w:rsidRPr="008C1711">
        <w:fldChar w:fldCharType="separate"/>
      </w:r>
      <w:r w:rsidR="00256E2B" w:rsidRPr="008C1711">
        <w:rPr>
          <w:noProof/>
        </w:rPr>
        <w:t>[6], [55]</w:t>
      </w:r>
      <w:r w:rsidR="003D5287" w:rsidRPr="008C1711">
        <w:fldChar w:fldCharType="end"/>
      </w:r>
      <w:r w:rsidR="003D5287" w:rsidRPr="008C1711">
        <w:t>.</w:t>
      </w:r>
    </w:p>
    <w:p w14:paraId="5C82C578" w14:textId="77777777" w:rsidR="003E2B9D" w:rsidRPr="008C1711" w:rsidRDefault="003E2B9D" w:rsidP="003D5287"/>
    <w:p w14:paraId="31EA038D" w14:textId="77777777" w:rsidR="003E2B9D" w:rsidRPr="008C1711" w:rsidRDefault="003E2B9D" w:rsidP="003D5287"/>
    <w:p w14:paraId="2F753156" w14:textId="77777777" w:rsidR="003E2B9D" w:rsidRPr="008C1711" w:rsidRDefault="003E2B9D" w:rsidP="003D5287"/>
    <w:p w14:paraId="1B212AE4" w14:textId="77777777" w:rsidR="003E2B9D" w:rsidRPr="008C1711" w:rsidRDefault="003E2B9D" w:rsidP="003D5287"/>
    <w:p w14:paraId="128EBA70" w14:textId="77777777" w:rsidR="003E2B9D" w:rsidRPr="008C1711" w:rsidRDefault="003E2B9D" w:rsidP="003D5287"/>
    <w:p w14:paraId="5CCFBB91" w14:textId="5A3FBC02" w:rsidR="003E2B9D" w:rsidRPr="008C1711" w:rsidRDefault="003E2B9D" w:rsidP="003E2B9D">
      <w:pPr>
        <w:ind w:firstLine="0"/>
      </w:pPr>
      <w:r w:rsidRPr="008C1711">
        <w:rPr>
          <w:noProof/>
          <w:lang w:val="en-GB" w:eastAsia="en-GB"/>
        </w:rPr>
        <w:drawing>
          <wp:inline distT="0" distB="0" distL="0" distR="0" wp14:anchorId="5A1C6ED1" wp14:editId="39696FEC">
            <wp:extent cx="3200400" cy="2053458"/>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8">
                      <a:extLst>
                        <a:ext uri="{28A0092B-C50C-407E-A947-70E740481C1C}">
                          <a14:useLocalDpi xmlns:a14="http://schemas.microsoft.com/office/drawing/2010/main" val="0"/>
                        </a:ext>
                      </a:extLst>
                    </a:blip>
                    <a:srcRect t="7011" b="7327"/>
                    <a:stretch/>
                  </pic:blipFill>
                  <pic:spPr bwMode="auto">
                    <a:xfrm>
                      <a:off x="0" y="0"/>
                      <a:ext cx="3200400" cy="2053458"/>
                    </a:xfrm>
                    <a:prstGeom prst="rect">
                      <a:avLst/>
                    </a:prstGeom>
                    <a:noFill/>
                    <a:ln>
                      <a:noFill/>
                    </a:ln>
                    <a:extLst>
                      <a:ext uri="{53640926-AAD7-44D8-BBD7-CCE9431645EC}">
                        <a14:shadowObscured xmlns:a14="http://schemas.microsoft.com/office/drawing/2010/main"/>
                      </a:ext>
                    </a:extLst>
                  </pic:spPr>
                </pic:pic>
              </a:graphicData>
            </a:graphic>
          </wp:inline>
        </w:drawing>
      </w:r>
    </w:p>
    <w:p w14:paraId="6BB0BA02" w14:textId="77777777" w:rsidR="003E2B9D" w:rsidRPr="008C1711" w:rsidRDefault="003E2B9D" w:rsidP="003E2B9D">
      <w:pPr>
        <w:keepNext/>
        <w:ind w:firstLine="0"/>
      </w:pPr>
    </w:p>
    <w:p w14:paraId="75DCC826" w14:textId="3330A113" w:rsidR="003E2B9D" w:rsidRPr="008C1711" w:rsidRDefault="003E2B9D" w:rsidP="003E2B9D">
      <w:pPr>
        <w:pStyle w:val="IEEECAPTION"/>
      </w:pPr>
      <w:bookmarkStart w:id="14" w:name="_Ref527473586"/>
      <w:r w:rsidRPr="008C1711">
        <w:t xml:space="preserve">Fig. </w:t>
      </w:r>
      <w:r w:rsidR="009B4B15" w:rsidRPr="008C1711">
        <w:rPr>
          <w:noProof/>
        </w:rPr>
        <w:fldChar w:fldCharType="begin"/>
      </w:r>
      <w:r w:rsidR="009B4B15" w:rsidRPr="008C1711">
        <w:rPr>
          <w:noProof/>
        </w:rPr>
        <w:instrText xml:space="preserve"> SEQ Fig._ \* ARABIC </w:instrText>
      </w:r>
      <w:r w:rsidR="009B4B15" w:rsidRPr="008C1711">
        <w:rPr>
          <w:noProof/>
        </w:rPr>
        <w:fldChar w:fldCharType="separate"/>
      </w:r>
      <w:r w:rsidR="009518C2">
        <w:rPr>
          <w:noProof/>
        </w:rPr>
        <w:t>11</w:t>
      </w:r>
      <w:r w:rsidR="009B4B15" w:rsidRPr="008C1711">
        <w:rPr>
          <w:noProof/>
        </w:rPr>
        <w:fldChar w:fldCharType="end"/>
      </w:r>
      <w:bookmarkEnd w:id="14"/>
      <w:r w:rsidRPr="008C1711">
        <w:t>.  Percentage of change in resistance of the sensor as a function of relative humidity for devices with different widths but same thickness and length. Thickness = 30 nm, length = 3 mm</w:t>
      </w:r>
    </w:p>
    <w:p w14:paraId="4CD894F1" w14:textId="77777777" w:rsidR="003E2B9D" w:rsidRPr="008C1711" w:rsidRDefault="003E2B9D" w:rsidP="003E2B9D">
      <w:pPr>
        <w:ind w:firstLine="0"/>
      </w:pPr>
    </w:p>
    <w:p w14:paraId="490E46FF" w14:textId="1AD18C96" w:rsidR="003D5287" w:rsidRPr="008C1711" w:rsidRDefault="003D5287" w:rsidP="003D5287">
      <w:pPr>
        <w:keepNext/>
        <w:ind w:firstLine="0"/>
      </w:pPr>
      <w:r w:rsidRPr="008C1711">
        <w:rPr>
          <w:noProof/>
          <w:lang w:val="en-GB" w:eastAsia="en-GB"/>
        </w:rPr>
        <w:drawing>
          <wp:inline distT="0" distB="0" distL="0" distR="0" wp14:anchorId="0BFEAB37" wp14:editId="10EEA136">
            <wp:extent cx="3058720" cy="2044461"/>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9">
                      <a:extLst>
                        <a:ext uri="{28A0092B-C50C-407E-A947-70E740481C1C}">
                          <a14:useLocalDpi xmlns:a14="http://schemas.microsoft.com/office/drawing/2010/main" val="0"/>
                        </a:ext>
                      </a:extLst>
                    </a:blip>
                    <a:srcRect l="4338" t="9450" r="4091" b="8822"/>
                    <a:stretch/>
                  </pic:blipFill>
                  <pic:spPr bwMode="auto">
                    <a:xfrm>
                      <a:off x="0" y="0"/>
                      <a:ext cx="3103600" cy="2074459"/>
                    </a:xfrm>
                    <a:prstGeom prst="rect">
                      <a:avLst/>
                    </a:prstGeom>
                    <a:noFill/>
                    <a:ln>
                      <a:noFill/>
                    </a:ln>
                    <a:extLst>
                      <a:ext uri="{53640926-AAD7-44D8-BBD7-CCE9431645EC}">
                        <a14:shadowObscured xmlns:a14="http://schemas.microsoft.com/office/drawing/2010/main"/>
                      </a:ext>
                    </a:extLst>
                  </pic:spPr>
                </pic:pic>
              </a:graphicData>
            </a:graphic>
          </wp:inline>
        </w:drawing>
      </w:r>
    </w:p>
    <w:p w14:paraId="6D40FE69" w14:textId="068A343E" w:rsidR="003D5287" w:rsidRPr="008C1711" w:rsidRDefault="003D5287" w:rsidP="003D5287">
      <w:pPr>
        <w:pStyle w:val="IEEECAPTION"/>
      </w:pPr>
      <w:bookmarkStart w:id="15" w:name="_Ref527473619"/>
      <w:r w:rsidRPr="008C1711">
        <w:t xml:space="preserve">Fig. </w:t>
      </w:r>
      <w:r w:rsidR="009B4B15" w:rsidRPr="008C1711">
        <w:rPr>
          <w:noProof/>
        </w:rPr>
        <w:fldChar w:fldCharType="begin"/>
      </w:r>
      <w:r w:rsidR="009B4B15" w:rsidRPr="008C1711">
        <w:rPr>
          <w:noProof/>
        </w:rPr>
        <w:instrText xml:space="preserve"> SEQ Fig._ \* ARABIC </w:instrText>
      </w:r>
      <w:r w:rsidR="009B4B15" w:rsidRPr="008C1711">
        <w:rPr>
          <w:noProof/>
        </w:rPr>
        <w:fldChar w:fldCharType="separate"/>
      </w:r>
      <w:r w:rsidR="009518C2">
        <w:rPr>
          <w:noProof/>
        </w:rPr>
        <w:t>12</w:t>
      </w:r>
      <w:r w:rsidR="009B4B15" w:rsidRPr="008C1711">
        <w:rPr>
          <w:noProof/>
        </w:rPr>
        <w:fldChar w:fldCharType="end"/>
      </w:r>
      <w:bookmarkEnd w:id="15"/>
      <w:r w:rsidRPr="008C1711">
        <w:t>.  Percentage of change in resistance in strips as a function of relative humidity for devices with different thickness but same width and length. Width = 10 µm, length = 20 mm (Meandered strips)</w:t>
      </w:r>
    </w:p>
    <w:p w14:paraId="3904E116" w14:textId="6E0C2493" w:rsidR="003D5287" w:rsidRPr="008C1711" w:rsidRDefault="00065BF2" w:rsidP="008F44FA">
      <w:r w:rsidRPr="008C1711">
        <w:t xml:space="preserve">To verify the hypothesis, a much narrower and longer strip was used. Two devices with the same width and length, but a different thickness, were tested (refer to </w:t>
      </w:r>
      <w:r w:rsidR="009B041C" w:rsidRPr="008C1711">
        <w:fldChar w:fldCharType="begin"/>
      </w:r>
      <w:r w:rsidR="009B041C" w:rsidRPr="008C1711">
        <w:instrText xml:space="preserve"> REF _Ref527473318 \h </w:instrText>
      </w:r>
      <w:r w:rsidR="008C1711">
        <w:instrText xml:space="preserve"> \* MERGEFORMAT </w:instrText>
      </w:r>
      <w:r w:rsidR="009B041C" w:rsidRPr="008C1711">
        <w:fldChar w:fldCharType="separate"/>
      </w:r>
      <w:r w:rsidR="009518C2" w:rsidRPr="008C1711">
        <w:t xml:space="preserve">Fig. </w:t>
      </w:r>
      <w:r w:rsidR="009518C2">
        <w:rPr>
          <w:noProof/>
        </w:rPr>
        <w:t>4</w:t>
      </w:r>
      <w:r w:rsidR="009B041C" w:rsidRPr="008C1711">
        <w:fldChar w:fldCharType="end"/>
      </w:r>
      <w:r w:rsidRPr="008C1711">
        <w:t>(c)), and the results are shown in</w:t>
      </w:r>
      <w:r w:rsidR="002C3EFB" w:rsidRPr="008C1711">
        <w:t xml:space="preserve"> Fig. 13</w:t>
      </w:r>
      <w:r w:rsidRPr="008C1711">
        <w:t>. For the same top surface exposed, the thicker strip experiences a slightly higher percentage change in resistance. Note that these devices are meandered strips, hence, the higher percentage of change in comparison to the straight strips can be attributed to the longer and narrower structure of the device.</w:t>
      </w:r>
    </w:p>
    <w:p w14:paraId="24AE8188" w14:textId="77777777" w:rsidR="00C03CBE" w:rsidRPr="008C1711" w:rsidRDefault="00C03CBE" w:rsidP="00C03CBE">
      <w:pPr>
        <w:keepNext/>
      </w:pPr>
      <w:r w:rsidRPr="008C1711">
        <w:rPr>
          <w:noProof/>
          <w:lang w:val="en-GB" w:eastAsia="en-GB"/>
        </w:rPr>
        <w:drawing>
          <wp:inline distT="0" distB="0" distL="0" distR="0" wp14:anchorId="1EDB4CCC" wp14:editId="356AFD55">
            <wp:extent cx="3045443" cy="200995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t="5764" b="6169"/>
                    <a:stretch/>
                  </pic:blipFill>
                  <pic:spPr bwMode="auto">
                    <a:xfrm>
                      <a:off x="0" y="0"/>
                      <a:ext cx="3138319" cy="2071252"/>
                    </a:xfrm>
                    <a:prstGeom prst="rect">
                      <a:avLst/>
                    </a:prstGeom>
                    <a:noFill/>
                    <a:ln>
                      <a:noFill/>
                    </a:ln>
                    <a:extLst>
                      <a:ext uri="{53640926-AAD7-44D8-BBD7-CCE9431645EC}">
                        <a14:shadowObscured xmlns:a14="http://schemas.microsoft.com/office/drawing/2010/main"/>
                      </a:ext>
                    </a:extLst>
                  </pic:spPr>
                </pic:pic>
              </a:graphicData>
            </a:graphic>
          </wp:inline>
        </w:drawing>
      </w:r>
    </w:p>
    <w:p w14:paraId="694F7B9B" w14:textId="6D3A4784" w:rsidR="008F44FA" w:rsidRPr="008C1711" w:rsidRDefault="00C03CBE" w:rsidP="00E33CB1">
      <w:pPr>
        <w:pStyle w:val="IEEECAPTION"/>
      </w:pPr>
      <w:r w:rsidRPr="008C1711">
        <w:t xml:space="preserve">Fig. </w:t>
      </w:r>
      <w:r w:rsidR="009B4B15" w:rsidRPr="008C1711">
        <w:rPr>
          <w:noProof/>
        </w:rPr>
        <w:fldChar w:fldCharType="begin"/>
      </w:r>
      <w:r w:rsidR="009B4B15" w:rsidRPr="008C1711">
        <w:rPr>
          <w:noProof/>
        </w:rPr>
        <w:instrText xml:space="preserve"> SEQ Fig._ \* ARABIC </w:instrText>
      </w:r>
      <w:r w:rsidR="009B4B15" w:rsidRPr="008C1711">
        <w:rPr>
          <w:noProof/>
        </w:rPr>
        <w:fldChar w:fldCharType="separate"/>
      </w:r>
      <w:r w:rsidR="009518C2">
        <w:rPr>
          <w:noProof/>
        </w:rPr>
        <w:t>13</w:t>
      </w:r>
      <w:r w:rsidR="009B4B15" w:rsidRPr="008C1711">
        <w:rPr>
          <w:noProof/>
        </w:rPr>
        <w:fldChar w:fldCharType="end"/>
      </w:r>
      <w:r w:rsidRPr="008C1711">
        <w:t>.</w:t>
      </w:r>
      <w:r w:rsidR="00E33CB1" w:rsidRPr="008C1711">
        <w:t xml:space="preserve">  Percentage of change in conductance in strips as a function of relative humidity for devices with the same total top surface area, but different amount of side walls exposed. Thickness = 300 nm, length = 3 mm, width = 150 µm (Strip) &amp; 50µm x 3 (Arrays)</w:t>
      </w:r>
    </w:p>
    <w:p w14:paraId="30E0BF01" w14:textId="63F92B02" w:rsidR="007D131B" w:rsidRPr="008C1711" w:rsidRDefault="00065BF2" w:rsidP="00C44EFD">
      <w:r w:rsidRPr="008C1711">
        <w:t>To vary the number of sidewalls exposed, one device consists of a 150 µm NCG strip, while the other is an array of 3x50µm NCG array</w:t>
      </w:r>
      <w:r w:rsidR="009B041C" w:rsidRPr="008C1711">
        <w:t xml:space="preserve"> </w:t>
      </w:r>
      <w:r w:rsidRPr="008C1711">
        <w:t xml:space="preserve">(refer </w:t>
      </w:r>
      <w:r w:rsidR="009B041C" w:rsidRPr="008C1711">
        <w:fldChar w:fldCharType="begin"/>
      </w:r>
      <w:r w:rsidR="009B041C" w:rsidRPr="008C1711">
        <w:instrText xml:space="preserve"> REF _Ref527473318 \h </w:instrText>
      </w:r>
      <w:r w:rsidR="008C1711">
        <w:instrText xml:space="preserve"> \* MERGEFORMAT </w:instrText>
      </w:r>
      <w:r w:rsidR="009B041C" w:rsidRPr="008C1711">
        <w:fldChar w:fldCharType="separate"/>
      </w:r>
      <w:r w:rsidR="009518C2" w:rsidRPr="008C1711">
        <w:t xml:space="preserve">Fig. </w:t>
      </w:r>
      <w:r w:rsidR="009518C2">
        <w:rPr>
          <w:noProof/>
        </w:rPr>
        <w:t>4</w:t>
      </w:r>
      <w:r w:rsidR="009B041C" w:rsidRPr="008C1711">
        <w:fldChar w:fldCharType="end"/>
      </w:r>
      <w:r w:rsidR="009B041C" w:rsidRPr="008C1711">
        <w:t>(b))</w:t>
      </w:r>
      <w:r w:rsidRPr="008C1711">
        <w:t xml:space="preserve">. Both devices have the same length and thickness. shows the device with more side walls exposed has a slightly higher slope in the percentage of resistance change to relative humidity curve, but the overall difference in the percentage of change is not very significant (Refer to </w:t>
      </w:r>
      <w:r w:rsidR="009B041C" w:rsidRPr="008C1711">
        <w:t xml:space="preserve">Table 2 </w:t>
      </w:r>
      <w:r w:rsidRPr="008C1711">
        <w:t xml:space="preserve">for sensitivity value). It is possible that for wider and shorter strips, the effects of water adsorption on the surface is dominant. However, as the strips become narrower and longer, the effects of capillary adsorption become more dominant. </w:t>
      </w:r>
    </w:p>
    <w:p w14:paraId="706178C1" w14:textId="6CF0C3CB" w:rsidR="003D5287" w:rsidRPr="008C1711" w:rsidRDefault="003D5287" w:rsidP="003D5287">
      <w:pPr>
        <w:pStyle w:val="Text"/>
        <w:ind w:firstLine="0"/>
      </w:pPr>
    </w:p>
    <w:p w14:paraId="7B8DCE20" w14:textId="633E4DF1" w:rsidR="003D5287" w:rsidRPr="008C1711" w:rsidRDefault="003D5287" w:rsidP="003D5287">
      <w:pPr>
        <w:pStyle w:val="Heading2"/>
        <w:ind w:firstLine="0"/>
      </w:pPr>
      <w:r w:rsidRPr="008C1711">
        <w:t>Sensing mechanism</w:t>
      </w:r>
    </w:p>
    <w:p w14:paraId="78F89CBD" w14:textId="77777777" w:rsidR="003D5287" w:rsidRPr="008C1711" w:rsidRDefault="003D5287" w:rsidP="003D5287">
      <w:pPr>
        <w:keepNext/>
        <w:ind w:firstLine="0"/>
      </w:pPr>
      <w:r w:rsidRPr="008C1711">
        <w:rPr>
          <w:noProof/>
          <w:lang w:val="en-GB" w:eastAsia="en-GB"/>
        </w:rPr>
        <w:drawing>
          <wp:inline distT="0" distB="0" distL="0" distR="0" wp14:anchorId="35A99579" wp14:editId="273128D0">
            <wp:extent cx="3200400" cy="15335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0400" cy="1533525"/>
                    </a:xfrm>
                    <a:prstGeom prst="rect">
                      <a:avLst/>
                    </a:prstGeom>
                    <a:noFill/>
                    <a:ln>
                      <a:noFill/>
                    </a:ln>
                  </pic:spPr>
                </pic:pic>
              </a:graphicData>
            </a:graphic>
          </wp:inline>
        </w:drawing>
      </w:r>
    </w:p>
    <w:p w14:paraId="1AF843A4" w14:textId="42B0EAF0" w:rsidR="003D5287" w:rsidRPr="008C1711" w:rsidRDefault="003D5287" w:rsidP="003D5287">
      <w:pPr>
        <w:pStyle w:val="IEEECAPTION"/>
      </w:pPr>
      <w:bookmarkStart w:id="16" w:name="_Ref527473682"/>
      <w:r w:rsidRPr="008C1711">
        <w:t xml:space="preserve">Fig. </w:t>
      </w:r>
      <w:r w:rsidR="009B4B15" w:rsidRPr="008C1711">
        <w:rPr>
          <w:noProof/>
        </w:rPr>
        <w:fldChar w:fldCharType="begin"/>
      </w:r>
      <w:r w:rsidR="009B4B15" w:rsidRPr="008C1711">
        <w:rPr>
          <w:noProof/>
        </w:rPr>
        <w:instrText xml:space="preserve"> SEQ Fig._ \* ARABIC </w:instrText>
      </w:r>
      <w:r w:rsidR="009B4B15" w:rsidRPr="008C1711">
        <w:rPr>
          <w:noProof/>
        </w:rPr>
        <w:fldChar w:fldCharType="separate"/>
      </w:r>
      <w:r w:rsidR="009518C2">
        <w:rPr>
          <w:noProof/>
        </w:rPr>
        <w:t>14</w:t>
      </w:r>
      <w:r w:rsidR="009B4B15" w:rsidRPr="008C1711">
        <w:rPr>
          <w:noProof/>
        </w:rPr>
        <w:fldChar w:fldCharType="end"/>
      </w:r>
      <w:bookmarkEnd w:id="16"/>
      <w:r w:rsidRPr="008C1711">
        <w:t>.  (a) Illustration of possible condensation point between side-wall and substrate due to capillary effect (b) Illustration of water molecules forming a conductive pathway on the film surface.</w:t>
      </w:r>
    </w:p>
    <w:p w14:paraId="41834072" w14:textId="323E09A9" w:rsidR="00062B76" w:rsidRPr="008C1711" w:rsidRDefault="00065BF2" w:rsidP="00065BF2">
      <w:r w:rsidRPr="008C1711">
        <w:t xml:space="preserve">From the results, it appears that the amount of side surface area exposed affects the sensitivity of the film. In an extremely thin film with a large surface area of the same material, the dominant sensing mechanism appear to be charge transfer, as observed in previous studies done by </w:t>
      </w:r>
      <w:r w:rsidRPr="008C1711">
        <w:fldChar w:fldCharType="begin" w:fldLock="1"/>
      </w:r>
      <w:r w:rsidR="00D34CFF" w:rsidRPr="008C1711">
        <w:instrText>ADDIN CSL_CITATION {"citationItems":[{"id":"ITEM-1","itemData":{"DOI":"10.1109/LED.2014.2310741","ISBN":"0741-3106","ISSN":"0741-3106","author":[{"dropping-particle":"","family":"Chen","given":"Meng-Chu","non-dropping-particle":"","parse-names":false,"suffix":""},{"dropping-particle":"","family":"Hsu","given":"Cheng-Liang","non-dropping-particle":"","parse-names":false,"suffix":""},{"dropping-particle":"","family":"Hsueh","given":"Ting-Jen","non-dropping-particle":"","parse-names":false,"suffix":""}],"container-title":"IEEE Electron Device Letters","id":"ITEM-1","issue":"5","issued":{"date-parts":[["2014"]]},"page":"590-592","title":"Fabrication of Humidity Sensor Based on Bilayer Graphene","type":"article-journal","volume":"35"},"uris":["http://www.mendeley.com/documents/?uuid=9bb73f85-cc0e-408b-8613-4e507de3a4e9"]},{"id":"ITEM-2","itemData":{"author":[{"dropping-particle":"","family":"Popov","given":"V I","non-dropping-particle":"","parse-names":false,"suffix":""},{"dropping-particle":"V","family":"Nikolaev","given":"D","non-dropping-particle":"","parse-names":false,"suffix":""},{"dropping-particle":"","family":"Timofeev","given":"V B","non-dropping-particle":"","parse-names":false,"suffix":""},{"dropping-particle":"","family":"Smagulova","given":"S A","non-dropping-particle":"","parse-names":false,"suffix":""},{"dropping-particle":"V","family":"Antonova","given":"I","non-dropping-particle":"","parse-names":false,"suffix":""}],"id":"ITEM-2","issued":{"date-parts":[["2017"]]},"publisher":"IOP Publishing","title":"Graphene-based humidity sensors : the origin of alternating resistance change","type":"article-journal"},"uris":["http://www.mendeley.com/documents/?uuid=0774a734-78d1-4f34-abdf-275f49d0ad7c"]}],"mendeley":{"formattedCitation":"[24], [28]","plainTextFormattedCitation":"[24], [28]","previouslyFormattedCitation":"[24], [28]"},"properties":{"noteIndex":0},"schema":"https://github.com/citation-style-language/schema/raw/master/csl-citation.json"}</w:instrText>
      </w:r>
      <w:r w:rsidRPr="008C1711">
        <w:fldChar w:fldCharType="separate"/>
      </w:r>
      <w:r w:rsidR="0025421D" w:rsidRPr="008C1711">
        <w:rPr>
          <w:noProof/>
        </w:rPr>
        <w:t>[24], [28]</w:t>
      </w:r>
      <w:r w:rsidRPr="008C1711">
        <w:fldChar w:fldCharType="end"/>
      </w:r>
      <w:r w:rsidRPr="008C1711">
        <w:t xml:space="preserve">. However, as the size of the NCG sensors is being scaled down, the effects of surface charge transfer diminishes. As the width of the devices tends towards the </w:t>
      </w:r>
      <w:proofErr w:type="spellStart"/>
      <w:r w:rsidRPr="008C1711">
        <w:t>micrometre</w:t>
      </w:r>
      <w:proofErr w:type="spellEnd"/>
      <w:r w:rsidRPr="008C1711">
        <w:t xml:space="preserve"> scale, conductive pathways formed due to adsorbed water molecules become significant. At the same time, due to capillary effect between the side walls of the strip and the substrate, water molecules may adsorb more readily at the sides of the film, hence causing a further decrease in resistance. For a change in conductivity to occur, the adsorbed water molecule need not form a continuous film over the whole surface of the sensor. If the physisorbed water molecules are close together, they readily form a </w:t>
      </w:r>
      <w:r w:rsidR="003929E4" w:rsidRPr="008C1711">
        <w:t>protonic</w:t>
      </w:r>
      <w:r w:rsidRPr="008C1711">
        <w:t xml:space="preserve"> conduction chains via the </w:t>
      </w:r>
      <w:proofErr w:type="spellStart"/>
      <w:r w:rsidRPr="008C1711">
        <w:t>Grotthuss</w:t>
      </w:r>
      <w:proofErr w:type="spellEnd"/>
      <w:r w:rsidRPr="008C1711">
        <w:t xml:space="preserve"> mechanism (refer</w:t>
      </w:r>
      <w:r w:rsidR="009B041C" w:rsidRPr="008C1711">
        <w:t xml:space="preserve"> </w:t>
      </w:r>
      <w:r w:rsidR="009B041C" w:rsidRPr="008C1711">
        <w:fldChar w:fldCharType="begin"/>
      </w:r>
      <w:r w:rsidR="009B041C" w:rsidRPr="008C1711">
        <w:instrText xml:space="preserve"> REF _Ref527473682 \h </w:instrText>
      </w:r>
      <w:r w:rsidR="008C1711">
        <w:instrText xml:space="preserve"> \* MERGEFORMAT </w:instrText>
      </w:r>
      <w:r w:rsidR="009B041C" w:rsidRPr="008C1711">
        <w:fldChar w:fldCharType="separate"/>
      </w:r>
      <w:r w:rsidR="009518C2" w:rsidRPr="008C1711">
        <w:t xml:space="preserve">Fig. </w:t>
      </w:r>
      <w:r w:rsidR="009518C2">
        <w:rPr>
          <w:noProof/>
        </w:rPr>
        <w:t>14</w:t>
      </w:r>
      <w:r w:rsidR="009B041C" w:rsidRPr="008C1711">
        <w:fldChar w:fldCharType="end"/>
      </w:r>
      <w:r w:rsidRPr="008C1711">
        <w:t xml:space="preserve">) </w:t>
      </w:r>
      <w:r w:rsidRPr="008C1711">
        <w:fldChar w:fldCharType="begin" w:fldLock="1"/>
      </w:r>
      <w:r w:rsidR="00256E2B" w:rsidRPr="008C1711">
        <w:instrText>ADDIN CSL_CITATION {"citationItems":[{"id":"ITEM-1","itemData":{"DOI":"10.3390/s140507881","ISBN":"6038946632","ISSN":"14248220","PMID":"24784036","abstract":"Humidity measurement is one of the most significant issues in various areas of applications such as instrumentation, automated systems, agriculture, climatology and GIS. Numerous sorts of humidity sensors fabricated and developed for industrial and laboratory applications are reviewed and presented in this article. The survey frequently concentrates on the RH sensors based upon their organic and inorganic functional materials, e.g., porous ceramics (semiconductors), polymers, ceramic/polymer and electrolytes, as well as conduction mechanism and fabrication technologies. A significant aim of this review is to provide a distinct categorization pursuant to state of the art humidity sensor types, principles of work, sensing substances, transduction mechanisms, and production technologies. Furthermore, performance characteristics of the different humidity sensors such as electrical and statistical data will be detailed and gives an added value to the report. By comparison of overall prospects of the sensors it was revealed that there are still drawbacks as to efficiency of sensing elements and conduction values. The flexibility offered by thick film and thin film processes either in the preparation of materials or in the choice of shape and size of the sensor structure provides advantages over other technologies. These ceramic sensors show faster response than other types.","author":[{"dropping-particle":"","family":"Farahani","given":"Hamid","non-dropping-particle":"","parse-names":false,"suffix":""},{"dropping-particle":"","family":"Wagiran","given":"Rahman","non-dropping-particle":"","parse-names":false,"suffix":""},{"dropping-particle":"","family":"Hamidon","given":"Mohd Nizar","non-dropping-particle":"","parse-names":false,"suffix":""}],"container-title":"Sensors (Switzerland)","id":"ITEM-1","issue":"5","issued":{"date-parts":[["2014"]]},"number-of-pages":"7881-7939","title":"Humidity sensors principle, mechanism, and fabrication technologies: A comprehensive review","type":"book","volume":"14"},"uris":["http://www.mendeley.com/documents/?uuid=270049d4-2952-48d5-9411-d6d69eacdde8"]},{"id":"ITEM-2","itemData":{"DOI":"10.1016/0925-4005(96)80017-7","ISSN":"09254005","abstract":"Thin films based on 10 at% alkali-doped TiO2 and on iron with very large humidity sensitivity were prepared using a sol-gel technique. Prototype humidity sensors were prepared by depositing metal alkoxide solutions onto Al2O3 substrates with comb-type Au electrodes, by dip-coating and heating in air. Heating to 300°C produces continuous films, free of porosity, which appear as layers covering the substrates, with no detectable grains. The humidity sensing electrical properties of the films were evaluated using electrochemical impedance spectroscopy (EIS) measurements. Resistance changes, although the films are dense, even larger than those reported for porous ceramics are recorded, as high as 9 and 8 orders of magnitude in the relative humidity range tested (4–87%), for the iron oxide and 10 at% K-doped titania films heated to 300°C, respectively. These outstanding results are interpreted in terms of conduction mechanisms different from the mechanism usually accepted for porous ceramics. EIS results confirmed that, for 10 at% alkali-doped TiO2 films, charge carriers are alkali ions and not surface protons.","author":[{"dropping-particle":"","family":"Traversa","given":"Enrico","non-dropping-particle":"","parse-names":false,"suffix":""},{"dropping-particle":"","family":"Gnappi","given":"Guglielmina","non-dropping-particle":"","parse-names":false,"suffix":""},{"dropping-particle":"","family":"Montenero","given":"Angelo","non-dropping-particle":"","parse-names":false,"suffix":""},{"dropping-particle":"","family":"Gusmano","given":"Gualtiero","non-dropping-particle":"","parse-names":false,"suffix":""}],"container-title":"Sensors and Actuators B: Chemical","id":"ITEM-2","issue":"1-2","issued":{"date-parts":[["1996"]]},"page":"59-70","title":"Ceramic thin films by sol-gel processing as novel materials for integrated humidity sensors","type":"article-journal","volume":"31"},"uris":["http://www.mendeley.com/documents/?uuid=9ad2f2e4-9558-42c1-b80f-50c05de6b6c8"]},{"id":"ITEM-3","itemData":{"DOI":"10.1016/j.snb.2014.02.078","ISBN":"0925-4005","ISSN":"09254005","abstract":"Chemically reduced graphene oxide (RGO)/poly(diallylimethyammonium chloride) (PDDA) nanocomposite film sensor with high-performance humidity properties was reported in this paper. The film sensor was fabricated on flexible polyimide substrate with interdigital microelectrodes structure. By the layer-by-layer nano self-assembly approach, graphene oxide and PDDA were exploited to form hierarchical nanostructure, and then was partially reduced via solution-based chemically reduction for obtaining both conductivity and chemically active defect sites. The effect of hydrobromic acid treatment on the conductivity properties of PDDA/GO film was examined, further verifying the advantage of hydrobromic acid reduction. The humidity sensing properties of the presented nanocomposite film sensor, such as repeatability, hysteresis, stability, response-recovery characteristics, were investigated by exposing to the wide relative humidity range of 11-97% at room temperature. As a result, the sensor exhibited not only excellent sensing behavior to humidity, but also fast response-recovery time and good repeatability, highlighting the unique advantages of layer-by-layer nano self-assembly for film sensors fabrication. As last, the possible humidity sensing mechanism of the proposed sensor was discussed in detail. ?? 2014 Elsevier B.V.","author":[{"dropping-particle":"","family":"Zhang","given":"Dongzhi","non-dropping-particle":"","parse-names":false,"suffix":""},{"dropping-particle":"","family":"Tong","given":"Jun","non-dropping-particle":"","parse-names":false,"suffix":""},{"dropping-particle":"","family":"Xia","given":"Bokai","non-dropping-particle":"","parse-names":false,"suffix":""}],"container-title":"Sensors and Actuators, B: Chemical","id":"ITEM-3","issued":{"date-parts":[["2014"]]},"page":"66-72","publisher":"Elsevier B.V.","title":"Humidity-sensing properties of chemically reduced graphene oxide/polymer nanocomposite film sensor based on layer-by-layer nano self-assembly","type":"article-journal","volume":"197"},"uris":["http://www.mendeley.com/documents/?uuid=b699db74-beda-43d0-b50b-8433badc252a"]}],"mendeley":{"formattedCitation":"[27], [55], [56]","manualFormatting":"[18,34]","plainTextFormattedCitation":"[27], [55], [56]","previouslyFormattedCitation":"[27], [54], [55]"},"properties":{"noteIndex":0},"schema":"https://github.com/citation-style-language/schema/raw/master/csl-citation.json"}</w:instrText>
      </w:r>
      <w:r w:rsidRPr="008C1711">
        <w:fldChar w:fldCharType="separate"/>
      </w:r>
      <w:r w:rsidRPr="008C1711">
        <w:rPr>
          <w:noProof/>
        </w:rPr>
        <w:t>[18,34]</w:t>
      </w:r>
      <w:r w:rsidRPr="008C1711">
        <w:fldChar w:fldCharType="end"/>
      </w:r>
      <w:r w:rsidRPr="008C1711">
        <w:t xml:space="preserve"> In such a chain, conduction will be carried out through proton tunneling from one water molecule to the other (H</w:t>
      </w:r>
      <w:r w:rsidRPr="008C1711">
        <w:rPr>
          <w:vertAlign w:val="superscript"/>
        </w:rPr>
        <w:t>+</w:t>
      </w:r>
      <w:r w:rsidRPr="008C1711">
        <w:t xml:space="preserve"> + H</w:t>
      </w:r>
      <w:r w:rsidRPr="008C1711">
        <w:rPr>
          <w:vertAlign w:val="subscript"/>
        </w:rPr>
        <w:t>2</w:t>
      </w:r>
      <w:r w:rsidRPr="008C1711">
        <w:t xml:space="preserve">O  </w:t>
      </w:r>
      <w:r w:rsidRPr="008C1711">
        <w:sym w:font="Wingdings" w:char="F0E0"/>
      </w:r>
      <w:r w:rsidRPr="008C1711">
        <w:t xml:space="preserve"> H</w:t>
      </w:r>
      <w:r w:rsidRPr="008C1711">
        <w:rPr>
          <w:vertAlign w:val="subscript"/>
        </w:rPr>
        <w:t>3</w:t>
      </w:r>
      <w:r w:rsidRPr="008C1711">
        <w:t>O</w:t>
      </w:r>
      <w:r w:rsidRPr="008C1711">
        <w:rPr>
          <w:vertAlign w:val="superscript"/>
        </w:rPr>
        <w:t>+</w:t>
      </w:r>
      <w:r w:rsidRPr="008C1711">
        <w:t>, and subsequently H</w:t>
      </w:r>
      <w:r w:rsidRPr="008C1711">
        <w:rPr>
          <w:vertAlign w:val="subscript"/>
        </w:rPr>
        <w:t>3</w:t>
      </w:r>
      <w:r w:rsidRPr="008C1711">
        <w:t>O</w:t>
      </w:r>
      <w:r w:rsidRPr="008C1711">
        <w:rPr>
          <w:vertAlign w:val="superscript"/>
        </w:rPr>
        <w:t>+</w:t>
      </w:r>
      <w:r w:rsidRPr="008C1711">
        <w:t>+ H</w:t>
      </w:r>
      <w:r w:rsidRPr="008C1711">
        <w:rPr>
          <w:vertAlign w:val="subscript"/>
        </w:rPr>
        <w:t>2</w:t>
      </w:r>
      <w:r w:rsidRPr="008C1711">
        <w:t xml:space="preserve">O </w:t>
      </w:r>
      <w:r w:rsidRPr="008C1711">
        <w:sym w:font="Wingdings" w:char="F0E0"/>
      </w:r>
      <w:r w:rsidRPr="008C1711">
        <w:t xml:space="preserve"> H</w:t>
      </w:r>
      <w:r w:rsidRPr="008C1711">
        <w:rPr>
          <w:vertAlign w:val="subscript"/>
        </w:rPr>
        <w:t>2</w:t>
      </w:r>
      <w:r w:rsidRPr="008C1711">
        <w:t>O +H</w:t>
      </w:r>
      <w:r w:rsidRPr="008C1711">
        <w:rPr>
          <w:vertAlign w:val="subscript"/>
        </w:rPr>
        <w:t>3</w:t>
      </w:r>
      <w:r w:rsidRPr="008C1711">
        <w:t>O</w:t>
      </w:r>
      <w:r w:rsidRPr="008C1711">
        <w:rPr>
          <w:vertAlign w:val="superscript"/>
        </w:rPr>
        <w:t>+</w:t>
      </w:r>
      <w:r w:rsidRPr="008C1711">
        <w:rPr>
          <w:vertAlign w:val="subscript"/>
        </w:rPr>
        <w:t xml:space="preserve"> </w:t>
      </w:r>
      <w:r w:rsidRPr="008C1711">
        <w:t>until the end of the conduction chain). Due to the presence of highly conductive graphite crystals and highly resistive amorphous carbon in the film, localized ‘pool’ of the adsorbed water molecule can readily form a shunt between successive graphitic crystals, causing a noticeable drop in resistance.</w:t>
      </w:r>
    </w:p>
    <w:p w14:paraId="20DD1D60" w14:textId="63F2F4C3" w:rsidR="00E97B99" w:rsidRPr="008C1711" w:rsidRDefault="00065BF2" w:rsidP="001966B1">
      <w:pPr>
        <w:pStyle w:val="Heading1"/>
      </w:pPr>
      <w:r w:rsidRPr="008C1711">
        <w:t>Conclusion</w:t>
      </w:r>
    </w:p>
    <w:p w14:paraId="31084068" w14:textId="183DC880" w:rsidR="00E97B99" w:rsidRPr="008C1711" w:rsidRDefault="00065BF2" w:rsidP="00065BF2">
      <w:pPr>
        <w:pStyle w:val="Text"/>
        <w:rPr>
          <w:rStyle w:val="Hyperlink"/>
          <w:color w:val="auto"/>
          <w:sz w:val="18"/>
        </w:rPr>
      </w:pPr>
      <w:r w:rsidRPr="008C1711">
        <w:t>A humidity sensor based on NCG was fabricated using catalyst-free PECVD onto SiO</w:t>
      </w:r>
      <w:r w:rsidRPr="008C1711">
        <w:rPr>
          <w:vertAlign w:val="subscript"/>
        </w:rPr>
        <w:t>2</w:t>
      </w:r>
      <w:r w:rsidRPr="008C1711">
        <w:t xml:space="preserve"> substrate. The performance of the sensor with different geometrical dimension was evaluated from 15% RH to 85% RH. It is believed that the Grotthuss mechanism plays an important role in modulating the resistance of the resistive strips. Shunt created by </w:t>
      </w:r>
      <w:r w:rsidR="003929E4" w:rsidRPr="008C1711">
        <w:t>protonic</w:t>
      </w:r>
      <w:r w:rsidRPr="008C1711">
        <w:t xml:space="preserve"> conduction due to adsorption of water molecule dominates the effect of charge transfer in thicker, but narrower films, where the edge effect dominates.</w:t>
      </w:r>
      <w:r w:rsidR="00DA2800" w:rsidRPr="008C1711">
        <w:t xml:space="preserve"> The film shows great potential to be used</w:t>
      </w:r>
      <w:r w:rsidR="00C70C1B" w:rsidRPr="008C1711">
        <w:t xml:space="preserve"> </w:t>
      </w:r>
      <w:r w:rsidR="008C7272" w:rsidRPr="008C1711">
        <w:t xml:space="preserve">in </w:t>
      </w:r>
      <w:r w:rsidR="00CA1D14" w:rsidRPr="008C1711">
        <w:t>applications where polymer and metal oxide sensors are unsuitable, such as</w:t>
      </w:r>
      <w:r w:rsidR="004D1AD9" w:rsidRPr="008C1711">
        <w:t xml:space="preserve"> </w:t>
      </w:r>
      <w:r w:rsidR="0041100A" w:rsidRPr="008C1711">
        <w:t xml:space="preserve">wearable </w:t>
      </w:r>
      <w:r w:rsidR="001D34B2" w:rsidRPr="008C1711">
        <w:t>electronics</w:t>
      </w:r>
      <w:r w:rsidR="0041100A" w:rsidRPr="008C1711">
        <w:t xml:space="preserve"> </w:t>
      </w:r>
      <w:r w:rsidR="004D1AD9" w:rsidRPr="008C1711">
        <w:t>where the robustness of the sensor is a priority.</w:t>
      </w:r>
    </w:p>
    <w:p w14:paraId="40BE577B" w14:textId="77777777" w:rsidR="00B24560" w:rsidRPr="008C1711" w:rsidRDefault="00B24560">
      <w:pPr>
        <w:ind w:firstLine="0"/>
        <w:jc w:val="left"/>
        <w:rPr>
          <w:smallCaps/>
          <w:kern w:val="28"/>
        </w:rPr>
      </w:pPr>
      <w:r w:rsidRPr="008C1711">
        <w:br w:type="page"/>
      </w:r>
    </w:p>
    <w:p w14:paraId="20716BEF" w14:textId="4A9E94C6" w:rsidR="00E97402" w:rsidRPr="008C1711" w:rsidRDefault="00E97402" w:rsidP="001966B1">
      <w:pPr>
        <w:pStyle w:val="ReferenceHead"/>
      </w:pPr>
      <w:r w:rsidRPr="008C1711">
        <w:t>References</w:t>
      </w:r>
    </w:p>
    <w:p w14:paraId="30DD20CE" w14:textId="799ED8A7" w:rsidR="00256E2B" w:rsidRPr="008C1711" w:rsidRDefault="0003548F" w:rsidP="00256E2B">
      <w:pPr>
        <w:widowControl w:val="0"/>
        <w:autoSpaceDE w:val="0"/>
        <w:autoSpaceDN w:val="0"/>
        <w:adjustRightInd w:val="0"/>
        <w:ind w:left="640" w:hanging="640"/>
        <w:rPr>
          <w:noProof/>
          <w:sz w:val="16"/>
          <w:szCs w:val="24"/>
        </w:rPr>
      </w:pPr>
      <w:r w:rsidRPr="008C1711">
        <w:fldChar w:fldCharType="begin" w:fldLock="1"/>
      </w:r>
      <w:r w:rsidRPr="008C1711">
        <w:instrText xml:space="preserve">ADDIN Mendeley Bibliography CSL_BIBLIOGRAPHY </w:instrText>
      </w:r>
      <w:r w:rsidRPr="008C1711">
        <w:fldChar w:fldCharType="separate"/>
      </w:r>
      <w:r w:rsidR="00256E2B" w:rsidRPr="008C1711">
        <w:rPr>
          <w:noProof/>
          <w:sz w:val="16"/>
          <w:szCs w:val="24"/>
        </w:rPr>
        <w:t>[1]</w:t>
      </w:r>
      <w:r w:rsidR="00256E2B" w:rsidRPr="008C1711">
        <w:rPr>
          <w:noProof/>
          <w:sz w:val="16"/>
          <w:szCs w:val="24"/>
        </w:rPr>
        <w:tab/>
        <w:t xml:space="preserve">A. E. Dessler and S. C. Sherwood, “Atmospheric science: A matter of humidity,” </w:t>
      </w:r>
      <w:r w:rsidR="00256E2B" w:rsidRPr="008C1711">
        <w:rPr>
          <w:i/>
          <w:iCs/>
          <w:noProof/>
          <w:sz w:val="16"/>
          <w:szCs w:val="24"/>
        </w:rPr>
        <w:t>Science (80).</w:t>
      </w:r>
      <w:r w:rsidR="00256E2B" w:rsidRPr="008C1711">
        <w:rPr>
          <w:noProof/>
          <w:sz w:val="16"/>
          <w:szCs w:val="24"/>
        </w:rPr>
        <w:t>, vol. 323, no. 5917, pp. 1020–1021, 2009.</w:t>
      </w:r>
    </w:p>
    <w:p w14:paraId="2E404CC3" w14:textId="77777777" w:rsidR="00256E2B" w:rsidRPr="008C1711" w:rsidRDefault="00256E2B" w:rsidP="00256E2B">
      <w:pPr>
        <w:widowControl w:val="0"/>
        <w:autoSpaceDE w:val="0"/>
        <w:autoSpaceDN w:val="0"/>
        <w:adjustRightInd w:val="0"/>
        <w:ind w:left="640" w:hanging="640"/>
        <w:rPr>
          <w:noProof/>
          <w:sz w:val="16"/>
          <w:szCs w:val="24"/>
        </w:rPr>
      </w:pPr>
      <w:r w:rsidRPr="008C1711">
        <w:rPr>
          <w:noProof/>
          <w:sz w:val="16"/>
          <w:szCs w:val="24"/>
        </w:rPr>
        <w:t>[2]</w:t>
      </w:r>
      <w:r w:rsidRPr="008C1711">
        <w:rPr>
          <w:noProof/>
          <w:sz w:val="16"/>
          <w:szCs w:val="24"/>
        </w:rPr>
        <w:tab/>
        <w:t xml:space="preserve">C. C. Hu and H. L. Li, “Indoor thermal comfort controls optimized by deducing rules,” </w:t>
      </w:r>
      <w:r w:rsidRPr="008C1711">
        <w:rPr>
          <w:i/>
          <w:iCs/>
          <w:noProof/>
          <w:sz w:val="16"/>
          <w:szCs w:val="24"/>
        </w:rPr>
        <w:t>Int. Conf. Adv. Commun. Technol. ICACT</w:t>
      </w:r>
      <w:r w:rsidRPr="008C1711">
        <w:rPr>
          <w:noProof/>
          <w:sz w:val="16"/>
          <w:szCs w:val="24"/>
        </w:rPr>
        <w:t>, vol. 2016–March, pp. 26–30, 2016.</w:t>
      </w:r>
    </w:p>
    <w:p w14:paraId="73CDAB14" w14:textId="77777777" w:rsidR="00256E2B" w:rsidRPr="008C1711" w:rsidRDefault="00256E2B" w:rsidP="00256E2B">
      <w:pPr>
        <w:widowControl w:val="0"/>
        <w:autoSpaceDE w:val="0"/>
        <w:autoSpaceDN w:val="0"/>
        <w:adjustRightInd w:val="0"/>
        <w:ind w:left="640" w:hanging="640"/>
        <w:rPr>
          <w:noProof/>
          <w:sz w:val="16"/>
          <w:szCs w:val="24"/>
        </w:rPr>
      </w:pPr>
      <w:r w:rsidRPr="008C1711">
        <w:rPr>
          <w:noProof/>
          <w:sz w:val="16"/>
          <w:szCs w:val="24"/>
        </w:rPr>
        <w:t>[3]</w:t>
      </w:r>
      <w:r w:rsidRPr="008C1711">
        <w:rPr>
          <w:noProof/>
          <w:sz w:val="16"/>
          <w:szCs w:val="24"/>
        </w:rPr>
        <w:tab/>
        <w:t xml:space="preserve">G. Mauris and L. Foulloy, “A fuzzy symbolic approach to formalize sensory measurements: An application to a comfort sensor,” </w:t>
      </w:r>
      <w:r w:rsidRPr="008C1711">
        <w:rPr>
          <w:i/>
          <w:iCs/>
          <w:noProof/>
          <w:sz w:val="16"/>
          <w:szCs w:val="24"/>
        </w:rPr>
        <w:t>IEEE Trans. Instrum. Meas.</w:t>
      </w:r>
      <w:r w:rsidRPr="008C1711">
        <w:rPr>
          <w:noProof/>
          <w:sz w:val="16"/>
          <w:szCs w:val="24"/>
        </w:rPr>
        <w:t>, vol. 51, no. 4, pp. 712–715, 2002.</w:t>
      </w:r>
    </w:p>
    <w:p w14:paraId="34292117" w14:textId="1541A002" w:rsidR="00256E2B" w:rsidRPr="008C1711" w:rsidRDefault="00256E2B" w:rsidP="00256E2B">
      <w:pPr>
        <w:widowControl w:val="0"/>
        <w:autoSpaceDE w:val="0"/>
        <w:autoSpaceDN w:val="0"/>
        <w:adjustRightInd w:val="0"/>
        <w:ind w:left="640" w:hanging="640"/>
        <w:rPr>
          <w:noProof/>
          <w:sz w:val="16"/>
          <w:szCs w:val="24"/>
        </w:rPr>
      </w:pPr>
      <w:r w:rsidRPr="008C1711">
        <w:rPr>
          <w:noProof/>
          <w:sz w:val="16"/>
          <w:szCs w:val="24"/>
        </w:rPr>
        <w:t>[4]</w:t>
      </w:r>
      <w:r w:rsidRPr="008C1711">
        <w:rPr>
          <w:noProof/>
          <w:sz w:val="16"/>
          <w:szCs w:val="24"/>
        </w:rPr>
        <w:tab/>
        <w:t>L. Jingjie, Y. Dongmei, Z. Ruiyi, and Z. Hui, “A humidity control system based on T</w:t>
      </w:r>
      <w:r w:rsidR="003E6455" w:rsidRPr="008C1711">
        <w:rPr>
          <w:noProof/>
          <w:sz w:val="16"/>
          <w:szCs w:val="24"/>
        </w:rPr>
        <w:t>&amp;</w:t>
      </w:r>
      <w:r w:rsidRPr="008C1711">
        <w:rPr>
          <w:noProof/>
          <w:sz w:val="16"/>
          <w:szCs w:val="24"/>
        </w:rPr>
        <w:t xml:space="preserve">H-decoupling and PID self-tuning fuzzy algorithm,” </w:t>
      </w:r>
      <w:r w:rsidRPr="008C1711">
        <w:rPr>
          <w:i/>
          <w:iCs/>
          <w:noProof/>
          <w:sz w:val="16"/>
          <w:szCs w:val="24"/>
        </w:rPr>
        <w:t>2017 13th IEEE Int. Conf. Electron. Meas. Instruments</w:t>
      </w:r>
      <w:r w:rsidRPr="008C1711">
        <w:rPr>
          <w:noProof/>
          <w:sz w:val="16"/>
          <w:szCs w:val="24"/>
        </w:rPr>
        <w:t>, pp. 16–21, 2017.</w:t>
      </w:r>
    </w:p>
    <w:p w14:paraId="28E74EE4" w14:textId="11A42779" w:rsidR="00256E2B" w:rsidRPr="008C1711" w:rsidRDefault="00256E2B" w:rsidP="00256E2B">
      <w:pPr>
        <w:widowControl w:val="0"/>
        <w:autoSpaceDE w:val="0"/>
        <w:autoSpaceDN w:val="0"/>
        <w:adjustRightInd w:val="0"/>
        <w:ind w:left="640" w:hanging="640"/>
        <w:rPr>
          <w:noProof/>
          <w:sz w:val="16"/>
          <w:szCs w:val="24"/>
        </w:rPr>
      </w:pPr>
      <w:r w:rsidRPr="008C1711">
        <w:rPr>
          <w:noProof/>
          <w:sz w:val="16"/>
          <w:szCs w:val="24"/>
        </w:rPr>
        <w:t>[5]</w:t>
      </w:r>
      <w:r w:rsidRPr="008C1711">
        <w:rPr>
          <w:noProof/>
          <w:sz w:val="16"/>
          <w:szCs w:val="24"/>
        </w:rPr>
        <w:tab/>
        <w:t xml:space="preserve">L. Zipser, H. Franke, and W. D. Bretschneider, “Robust acoustic humidity sensor for industrial drying,” </w:t>
      </w:r>
      <w:r w:rsidRPr="008C1711">
        <w:rPr>
          <w:i/>
          <w:iCs/>
          <w:noProof/>
          <w:sz w:val="16"/>
          <w:szCs w:val="24"/>
        </w:rPr>
        <w:t>Proc. IEEE Sensors 2004, Vols 1-3</w:t>
      </w:r>
      <w:r w:rsidRPr="008C1711">
        <w:rPr>
          <w:noProof/>
          <w:sz w:val="16"/>
          <w:szCs w:val="24"/>
        </w:rPr>
        <w:t>, p. 107–110</w:t>
      </w:r>
      <w:r w:rsidR="003E6455" w:rsidRPr="008C1711">
        <w:rPr>
          <w:noProof/>
          <w:sz w:val="16"/>
          <w:szCs w:val="24"/>
        </w:rPr>
        <w:t xml:space="preserve">, </w:t>
      </w:r>
      <w:r w:rsidRPr="008C1711">
        <w:rPr>
          <w:noProof/>
          <w:sz w:val="16"/>
          <w:szCs w:val="24"/>
        </w:rPr>
        <w:t>1596, 2004.</w:t>
      </w:r>
    </w:p>
    <w:p w14:paraId="4CCA4B02" w14:textId="77777777" w:rsidR="00256E2B" w:rsidRPr="008C1711" w:rsidRDefault="00256E2B" w:rsidP="00256E2B">
      <w:pPr>
        <w:widowControl w:val="0"/>
        <w:autoSpaceDE w:val="0"/>
        <w:autoSpaceDN w:val="0"/>
        <w:adjustRightInd w:val="0"/>
        <w:ind w:left="640" w:hanging="640"/>
        <w:rPr>
          <w:noProof/>
          <w:sz w:val="16"/>
          <w:szCs w:val="24"/>
        </w:rPr>
      </w:pPr>
      <w:r w:rsidRPr="008C1711">
        <w:rPr>
          <w:noProof/>
          <w:sz w:val="16"/>
          <w:szCs w:val="24"/>
        </w:rPr>
        <w:t>[6]</w:t>
      </w:r>
      <w:r w:rsidRPr="008C1711">
        <w:rPr>
          <w:noProof/>
          <w:sz w:val="16"/>
          <w:szCs w:val="24"/>
        </w:rPr>
        <w:tab/>
        <w:t>T. Seiyama, N. Yamazoe, and H. Arai, “Humidity sensors*,” vol. 4, pp. 86–96, 1983.</w:t>
      </w:r>
    </w:p>
    <w:p w14:paraId="07AC5ED3" w14:textId="77777777" w:rsidR="00256E2B" w:rsidRPr="008C1711" w:rsidRDefault="00256E2B" w:rsidP="00256E2B">
      <w:pPr>
        <w:widowControl w:val="0"/>
        <w:autoSpaceDE w:val="0"/>
        <w:autoSpaceDN w:val="0"/>
        <w:adjustRightInd w:val="0"/>
        <w:ind w:left="640" w:hanging="640"/>
        <w:rPr>
          <w:noProof/>
          <w:sz w:val="16"/>
          <w:szCs w:val="24"/>
        </w:rPr>
      </w:pPr>
      <w:r w:rsidRPr="008C1711">
        <w:rPr>
          <w:noProof/>
          <w:sz w:val="16"/>
          <w:szCs w:val="24"/>
        </w:rPr>
        <w:t>[7]</w:t>
      </w:r>
      <w:r w:rsidRPr="008C1711">
        <w:rPr>
          <w:noProof/>
          <w:sz w:val="16"/>
          <w:szCs w:val="24"/>
        </w:rPr>
        <w:tab/>
        <w:t xml:space="preserve">W. Qu and J.-U. Meyer, “A novel thick-film ceramic humidity sensor,” </w:t>
      </w:r>
      <w:r w:rsidRPr="008C1711">
        <w:rPr>
          <w:i/>
          <w:iCs/>
          <w:noProof/>
          <w:sz w:val="16"/>
          <w:szCs w:val="24"/>
        </w:rPr>
        <w:t>Sensors Actuators B Chem.</w:t>
      </w:r>
      <w:r w:rsidRPr="008C1711">
        <w:rPr>
          <w:noProof/>
          <w:sz w:val="16"/>
          <w:szCs w:val="24"/>
        </w:rPr>
        <w:t>, vol. 40, no. 2–3, pp. 175–182, 1997.</w:t>
      </w:r>
    </w:p>
    <w:p w14:paraId="7ABE88FC" w14:textId="77777777" w:rsidR="00256E2B" w:rsidRPr="008C1711" w:rsidRDefault="00256E2B" w:rsidP="00256E2B">
      <w:pPr>
        <w:widowControl w:val="0"/>
        <w:autoSpaceDE w:val="0"/>
        <w:autoSpaceDN w:val="0"/>
        <w:adjustRightInd w:val="0"/>
        <w:ind w:left="640" w:hanging="640"/>
        <w:rPr>
          <w:noProof/>
          <w:sz w:val="16"/>
          <w:szCs w:val="24"/>
        </w:rPr>
      </w:pPr>
      <w:r w:rsidRPr="008C1711">
        <w:rPr>
          <w:noProof/>
          <w:sz w:val="16"/>
          <w:szCs w:val="24"/>
        </w:rPr>
        <w:t>[8]</w:t>
      </w:r>
      <w:r w:rsidRPr="008C1711">
        <w:rPr>
          <w:noProof/>
          <w:sz w:val="16"/>
          <w:szCs w:val="24"/>
        </w:rPr>
        <w:tab/>
        <w:t xml:space="preserve">M. Ahmadipour, M. F. Ain, and Z. A. Ahmad, “Fabrication of resistance type humidity sensor based on CaCu3Ti4O12 thick film,” </w:t>
      </w:r>
      <w:r w:rsidRPr="008C1711">
        <w:rPr>
          <w:i/>
          <w:iCs/>
          <w:noProof/>
          <w:sz w:val="16"/>
          <w:szCs w:val="24"/>
        </w:rPr>
        <w:t>Meas. J. Int. Meas. Confed.</w:t>
      </w:r>
      <w:r w:rsidRPr="008C1711">
        <w:rPr>
          <w:noProof/>
          <w:sz w:val="16"/>
          <w:szCs w:val="24"/>
        </w:rPr>
        <w:t>, vol. 94, pp. 902–908, 2016.</w:t>
      </w:r>
    </w:p>
    <w:p w14:paraId="7A9A1E8F" w14:textId="77777777" w:rsidR="00256E2B" w:rsidRPr="008C1711" w:rsidRDefault="00256E2B" w:rsidP="00256E2B">
      <w:pPr>
        <w:widowControl w:val="0"/>
        <w:autoSpaceDE w:val="0"/>
        <w:autoSpaceDN w:val="0"/>
        <w:adjustRightInd w:val="0"/>
        <w:ind w:left="640" w:hanging="640"/>
        <w:rPr>
          <w:noProof/>
          <w:sz w:val="16"/>
          <w:szCs w:val="24"/>
        </w:rPr>
      </w:pPr>
      <w:r w:rsidRPr="008C1711">
        <w:rPr>
          <w:noProof/>
          <w:sz w:val="16"/>
          <w:szCs w:val="24"/>
        </w:rPr>
        <w:t>[9]</w:t>
      </w:r>
      <w:r w:rsidRPr="008C1711">
        <w:rPr>
          <w:noProof/>
          <w:sz w:val="16"/>
          <w:szCs w:val="24"/>
        </w:rPr>
        <w:tab/>
        <w:t xml:space="preserve">J. J. Steele, M. T. Taschuk, and M. J. Brett, “Nanostructured metal oxide thin films for humidity sensors,” </w:t>
      </w:r>
      <w:r w:rsidRPr="008C1711">
        <w:rPr>
          <w:i/>
          <w:iCs/>
          <w:noProof/>
          <w:sz w:val="16"/>
          <w:szCs w:val="24"/>
        </w:rPr>
        <w:t>IEEE Sens. J.</w:t>
      </w:r>
      <w:r w:rsidRPr="008C1711">
        <w:rPr>
          <w:noProof/>
          <w:sz w:val="16"/>
          <w:szCs w:val="24"/>
        </w:rPr>
        <w:t>, vol. 8, no. 8, pp. 1422–1429, 2008.</w:t>
      </w:r>
    </w:p>
    <w:p w14:paraId="05934D43" w14:textId="77777777" w:rsidR="00256E2B" w:rsidRPr="008C1711" w:rsidRDefault="00256E2B" w:rsidP="00256E2B">
      <w:pPr>
        <w:widowControl w:val="0"/>
        <w:autoSpaceDE w:val="0"/>
        <w:autoSpaceDN w:val="0"/>
        <w:adjustRightInd w:val="0"/>
        <w:ind w:left="640" w:hanging="640"/>
        <w:rPr>
          <w:noProof/>
          <w:sz w:val="16"/>
          <w:szCs w:val="24"/>
        </w:rPr>
      </w:pPr>
      <w:r w:rsidRPr="008C1711">
        <w:rPr>
          <w:noProof/>
          <w:sz w:val="16"/>
          <w:szCs w:val="24"/>
        </w:rPr>
        <w:t>[10]</w:t>
      </w:r>
      <w:r w:rsidRPr="008C1711">
        <w:rPr>
          <w:noProof/>
          <w:sz w:val="16"/>
          <w:szCs w:val="24"/>
        </w:rPr>
        <w:tab/>
        <w:t xml:space="preserve">M. Packirisamy, I. Stiharu, X. Li, and G. Rinaldi, “A polyimide based resistive humidity sensor,” </w:t>
      </w:r>
      <w:r w:rsidRPr="008C1711">
        <w:rPr>
          <w:i/>
          <w:iCs/>
          <w:noProof/>
          <w:sz w:val="16"/>
          <w:szCs w:val="24"/>
        </w:rPr>
        <w:t>Sens. Rev.</w:t>
      </w:r>
      <w:r w:rsidRPr="008C1711">
        <w:rPr>
          <w:noProof/>
          <w:sz w:val="16"/>
          <w:szCs w:val="24"/>
        </w:rPr>
        <w:t>, vol. 25, no. 4, pp. 271–276, 2005.</w:t>
      </w:r>
    </w:p>
    <w:p w14:paraId="7F07B9CF" w14:textId="77777777" w:rsidR="00256E2B" w:rsidRPr="008C1711" w:rsidRDefault="00256E2B" w:rsidP="00256E2B">
      <w:pPr>
        <w:widowControl w:val="0"/>
        <w:autoSpaceDE w:val="0"/>
        <w:autoSpaceDN w:val="0"/>
        <w:adjustRightInd w:val="0"/>
        <w:ind w:left="640" w:hanging="640"/>
        <w:rPr>
          <w:noProof/>
          <w:sz w:val="16"/>
          <w:szCs w:val="24"/>
        </w:rPr>
      </w:pPr>
      <w:r w:rsidRPr="008C1711">
        <w:rPr>
          <w:noProof/>
          <w:sz w:val="16"/>
          <w:szCs w:val="24"/>
        </w:rPr>
        <w:t>[11]</w:t>
      </w:r>
      <w:r w:rsidRPr="008C1711">
        <w:rPr>
          <w:noProof/>
          <w:sz w:val="16"/>
          <w:szCs w:val="24"/>
        </w:rPr>
        <w:tab/>
        <w:t xml:space="preserve">Z.-T. Zhu, J. T. Mason, R. Dieckmann, and G. G. Malliaras, “Humidity sensors based on pentacene thin-film transistors,” </w:t>
      </w:r>
      <w:r w:rsidRPr="008C1711">
        <w:rPr>
          <w:i/>
          <w:iCs/>
          <w:noProof/>
          <w:sz w:val="16"/>
          <w:szCs w:val="24"/>
        </w:rPr>
        <w:t>Appl Phys Lett</w:t>
      </w:r>
      <w:r w:rsidRPr="008C1711">
        <w:rPr>
          <w:noProof/>
          <w:sz w:val="16"/>
          <w:szCs w:val="24"/>
        </w:rPr>
        <w:t>, vol. 81, no. May 2014, pp. 4643–4645, 2002.</w:t>
      </w:r>
    </w:p>
    <w:p w14:paraId="66703C6C" w14:textId="77777777" w:rsidR="00256E2B" w:rsidRPr="008C1711" w:rsidRDefault="00256E2B" w:rsidP="00256E2B">
      <w:pPr>
        <w:widowControl w:val="0"/>
        <w:autoSpaceDE w:val="0"/>
        <w:autoSpaceDN w:val="0"/>
        <w:adjustRightInd w:val="0"/>
        <w:ind w:left="640" w:hanging="640"/>
        <w:rPr>
          <w:noProof/>
          <w:sz w:val="16"/>
          <w:szCs w:val="24"/>
        </w:rPr>
      </w:pPr>
      <w:r w:rsidRPr="008C1711">
        <w:rPr>
          <w:noProof/>
          <w:sz w:val="16"/>
          <w:szCs w:val="24"/>
        </w:rPr>
        <w:t>[12]</w:t>
      </w:r>
      <w:r w:rsidRPr="008C1711">
        <w:rPr>
          <w:noProof/>
          <w:sz w:val="16"/>
          <w:szCs w:val="24"/>
        </w:rPr>
        <w:tab/>
        <w:t xml:space="preserve">C.-Y. Lee and G.-B. Lee, “Micromachine-based humidity sensors with integrated temperature sensors for signal drift compensation,” </w:t>
      </w:r>
      <w:r w:rsidRPr="008C1711">
        <w:rPr>
          <w:i/>
          <w:iCs/>
          <w:noProof/>
          <w:sz w:val="16"/>
          <w:szCs w:val="24"/>
        </w:rPr>
        <w:t>J. Micromechanics Microengineering</w:t>
      </w:r>
      <w:r w:rsidRPr="008C1711">
        <w:rPr>
          <w:noProof/>
          <w:sz w:val="16"/>
          <w:szCs w:val="24"/>
        </w:rPr>
        <w:t>, vol. 13, no. 5, p. 620, 2003.</w:t>
      </w:r>
    </w:p>
    <w:p w14:paraId="7ACAEFBF" w14:textId="77777777" w:rsidR="00256E2B" w:rsidRPr="008C1711" w:rsidRDefault="00256E2B" w:rsidP="00256E2B">
      <w:pPr>
        <w:widowControl w:val="0"/>
        <w:autoSpaceDE w:val="0"/>
        <w:autoSpaceDN w:val="0"/>
        <w:adjustRightInd w:val="0"/>
        <w:ind w:left="640" w:hanging="640"/>
        <w:rPr>
          <w:noProof/>
          <w:sz w:val="16"/>
          <w:szCs w:val="24"/>
        </w:rPr>
      </w:pPr>
      <w:r w:rsidRPr="008C1711">
        <w:rPr>
          <w:noProof/>
          <w:sz w:val="16"/>
          <w:szCs w:val="24"/>
        </w:rPr>
        <w:t>[13]</w:t>
      </w:r>
      <w:r w:rsidRPr="008C1711">
        <w:rPr>
          <w:noProof/>
          <w:sz w:val="16"/>
          <w:szCs w:val="24"/>
        </w:rPr>
        <w:tab/>
        <w:t xml:space="preserve">N. Nagai, T. Matsunobe, and T. Imai, “Infrared analysis of depth profiles in UV-photochemical degradation of polymers,” </w:t>
      </w:r>
      <w:r w:rsidRPr="008C1711">
        <w:rPr>
          <w:i/>
          <w:iCs/>
          <w:noProof/>
          <w:sz w:val="16"/>
          <w:szCs w:val="24"/>
        </w:rPr>
        <w:t>Polym. Degrad. Stab.</w:t>
      </w:r>
      <w:r w:rsidRPr="008C1711">
        <w:rPr>
          <w:noProof/>
          <w:sz w:val="16"/>
          <w:szCs w:val="24"/>
        </w:rPr>
        <w:t>, vol. 88, no. 2, pp. 224–233, 2005.</w:t>
      </w:r>
    </w:p>
    <w:p w14:paraId="565C5D88" w14:textId="77777777" w:rsidR="00256E2B" w:rsidRPr="008C1711" w:rsidRDefault="00256E2B" w:rsidP="00256E2B">
      <w:pPr>
        <w:widowControl w:val="0"/>
        <w:autoSpaceDE w:val="0"/>
        <w:autoSpaceDN w:val="0"/>
        <w:adjustRightInd w:val="0"/>
        <w:ind w:left="640" w:hanging="640"/>
        <w:rPr>
          <w:noProof/>
          <w:sz w:val="16"/>
          <w:szCs w:val="24"/>
        </w:rPr>
      </w:pPr>
      <w:r w:rsidRPr="008C1711">
        <w:rPr>
          <w:noProof/>
          <w:sz w:val="16"/>
          <w:szCs w:val="24"/>
        </w:rPr>
        <w:t>[14]</w:t>
      </w:r>
      <w:r w:rsidRPr="008C1711">
        <w:rPr>
          <w:noProof/>
          <w:sz w:val="16"/>
          <w:szCs w:val="24"/>
        </w:rPr>
        <w:tab/>
        <w:t xml:space="preserve">A. Andrady, H. Hamid, and A. Torikai, “Effects of solar UV and climate change on materials,” </w:t>
      </w:r>
      <w:r w:rsidRPr="008C1711">
        <w:rPr>
          <w:i/>
          <w:iCs/>
          <w:noProof/>
          <w:sz w:val="16"/>
          <w:szCs w:val="24"/>
        </w:rPr>
        <w:t>Photochem. Photobiol. Sci.</w:t>
      </w:r>
      <w:r w:rsidRPr="008C1711">
        <w:rPr>
          <w:noProof/>
          <w:sz w:val="16"/>
          <w:szCs w:val="24"/>
        </w:rPr>
        <w:t>, vol. 10, no. 292, 2011.</w:t>
      </w:r>
    </w:p>
    <w:p w14:paraId="307D2105" w14:textId="77777777" w:rsidR="00256E2B" w:rsidRPr="008C1711" w:rsidRDefault="00256E2B" w:rsidP="00256E2B">
      <w:pPr>
        <w:widowControl w:val="0"/>
        <w:autoSpaceDE w:val="0"/>
        <w:autoSpaceDN w:val="0"/>
        <w:adjustRightInd w:val="0"/>
        <w:ind w:left="640" w:hanging="640"/>
        <w:rPr>
          <w:noProof/>
          <w:sz w:val="16"/>
          <w:szCs w:val="24"/>
        </w:rPr>
      </w:pPr>
      <w:r w:rsidRPr="008C1711">
        <w:rPr>
          <w:noProof/>
          <w:sz w:val="16"/>
          <w:szCs w:val="24"/>
        </w:rPr>
        <w:t>[15]</w:t>
      </w:r>
      <w:r w:rsidRPr="008C1711">
        <w:rPr>
          <w:noProof/>
          <w:sz w:val="16"/>
          <w:szCs w:val="24"/>
        </w:rPr>
        <w:tab/>
        <w:t xml:space="preserve">H. Zhao and R. K. Y. Li, “A study on the photo-degradation of zinc oxide (ZnO) filled polypropylene nanocomposites,” </w:t>
      </w:r>
      <w:r w:rsidRPr="008C1711">
        <w:rPr>
          <w:i/>
          <w:iCs/>
          <w:noProof/>
          <w:sz w:val="16"/>
          <w:szCs w:val="24"/>
        </w:rPr>
        <w:t>Polymer (Guildf).</w:t>
      </w:r>
      <w:r w:rsidRPr="008C1711">
        <w:rPr>
          <w:noProof/>
          <w:sz w:val="16"/>
          <w:szCs w:val="24"/>
        </w:rPr>
        <w:t>, vol. 47, no. 9, pp. 3207–3217, 2006.</w:t>
      </w:r>
    </w:p>
    <w:p w14:paraId="4B6884E6" w14:textId="77777777" w:rsidR="00256E2B" w:rsidRPr="008C1711" w:rsidRDefault="00256E2B" w:rsidP="00256E2B">
      <w:pPr>
        <w:widowControl w:val="0"/>
        <w:autoSpaceDE w:val="0"/>
        <w:autoSpaceDN w:val="0"/>
        <w:adjustRightInd w:val="0"/>
        <w:ind w:left="640" w:hanging="640"/>
        <w:rPr>
          <w:noProof/>
          <w:sz w:val="16"/>
          <w:szCs w:val="24"/>
        </w:rPr>
      </w:pPr>
      <w:r w:rsidRPr="008C1711">
        <w:rPr>
          <w:noProof/>
          <w:sz w:val="16"/>
          <w:szCs w:val="24"/>
        </w:rPr>
        <w:t>[16]</w:t>
      </w:r>
      <w:r w:rsidRPr="008C1711">
        <w:rPr>
          <w:noProof/>
          <w:sz w:val="16"/>
          <w:szCs w:val="24"/>
        </w:rPr>
        <w:tab/>
        <w:t xml:space="preserve">A. F. Diaz and B. Hall, “Mechanical Properties of Electrochemically Prepared Polypyrrole Films,” </w:t>
      </w:r>
      <w:r w:rsidRPr="008C1711">
        <w:rPr>
          <w:i/>
          <w:iCs/>
          <w:noProof/>
          <w:sz w:val="16"/>
          <w:szCs w:val="24"/>
        </w:rPr>
        <w:t>IBM J. Res. Dev.</w:t>
      </w:r>
      <w:r w:rsidRPr="008C1711">
        <w:rPr>
          <w:noProof/>
          <w:sz w:val="16"/>
          <w:szCs w:val="24"/>
        </w:rPr>
        <w:t>, vol. 27, no. 4, pp. 342–347, 1983.</w:t>
      </w:r>
    </w:p>
    <w:p w14:paraId="03BF3B5B" w14:textId="77777777" w:rsidR="00256E2B" w:rsidRPr="008C1711" w:rsidRDefault="00256E2B" w:rsidP="00256E2B">
      <w:pPr>
        <w:widowControl w:val="0"/>
        <w:autoSpaceDE w:val="0"/>
        <w:autoSpaceDN w:val="0"/>
        <w:adjustRightInd w:val="0"/>
        <w:ind w:left="640" w:hanging="640"/>
        <w:rPr>
          <w:noProof/>
          <w:sz w:val="16"/>
          <w:szCs w:val="24"/>
        </w:rPr>
      </w:pPr>
      <w:r w:rsidRPr="008C1711">
        <w:rPr>
          <w:noProof/>
          <w:sz w:val="16"/>
          <w:szCs w:val="24"/>
        </w:rPr>
        <w:t>[17]</w:t>
      </w:r>
      <w:r w:rsidRPr="008C1711">
        <w:rPr>
          <w:noProof/>
          <w:sz w:val="16"/>
          <w:szCs w:val="24"/>
        </w:rPr>
        <w:tab/>
        <w:t xml:space="preserve">R. A. Green, N. H. Lovell, G. G. Wallace, and L. A. Poole-Warren, “Conducting polymers for neural interfaces: Challenges in developing an effective long-term implant,” </w:t>
      </w:r>
      <w:r w:rsidRPr="008C1711">
        <w:rPr>
          <w:i/>
          <w:iCs/>
          <w:noProof/>
          <w:sz w:val="16"/>
          <w:szCs w:val="24"/>
        </w:rPr>
        <w:t>Biomaterials</w:t>
      </w:r>
      <w:r w:rsidRPr="008C1711">
        <w:rPr>
          <w:noProof/>
          <w:sz w:val="16"/>
          <w:szCs w:val="24"/>
        </w:rPr>
        <w:t>, vol. 29, no. 24–25, pp. 3393–3399, 2008.</w:t>
      </w:r>
    </w:p>
    <w:p w14:paraId="5A54D6B1" w14:textId="77777777" w:rsidR="00256E2B" w:rsidRPr="008C1711" w:rsidRDefault="00256E2B" w:rsidP="00256E2B">
      <w:pPr>
        <w:widowControl w:val="0"/>
        <w:autoSpaceDE w:val="0"/>
        <w:autoSpaceDN w:val="0"/>
        <w:adjustRightInd w:val="0"/>
        <w:ind w:left="640" w:hanging="640"/>
        <w:rPr>
          <w:noProof/>
          <w:sz w:val="16"/>
          <w:szCs w:val="24"/>
        </w:rPr>
      </w:pPr>
      <w:r w:rsidRPr="008C1711">
        <w:rPr>
          <w:noProof/>
          <w:sz w:val="16"/>
          <w:szCs w:val="24"/>
        </w:rPr>
        <w:t>[18]</w:t>
      </w:r>
      <w:r w:rsidRPr="008C1711">
        <w:rPr>
          <w:noProof/>
          <w:sz w:val="16"/>
          <w:szCs w:val="24"/>
        </w:rPr>
        <w:tab/>
        <w:t xml:space="preserve">J. M. Restrepo-Flórez, A. Bassi, and M. R. Thompson, “Microbial degradation and deterioration of polyethylene - A review,” </w:t>
      </w:r>
      <w:r w:rsidRPr="008C1711">
        <w:rPr>
          <w:i/>
          <w:iCs/>
          <w:noProof/>
          <w:sz w:val="16"/>
          <w:szCs w:val="24"/>
        </w:rPr>
        <w:t>Int. Biodeterior. Biodegrad.</w:t>
      </w:r>
      <w:r w:rsidRPr="008C1711">
        <w:rPr>
          <w:noProof/>
          <w:sz w:val="16"/>
          <w:szCs w:val="24"/>
        </w:rPr>
        <w:t>, vol. 88, pp. 83–90, 2014.</w:t>
      </w:r>
    </w:p>
    <w:p w14:paraId="03BD2CD4" w14:textId="77777777" w:rsidR="00256E2B" w:rsidRPr="008C1711" w:rsidRDefault="00256E2B" w:rsidP="00256E2B">
      <w:pPr>
        <w:widowControl w:val="0"/>
        <w:autoSpaceDE w:val="0"/>
        <w:autoSpaceDN w:val="0"/>
        <w:adjustRightInd w:val="0"/>
        <w:ind w:left="640" w:hanging="640"/>
        <w:rPr>
          <w:noProof/>
          <w:sz w:val="16"/>
          <w:szCs w:val="24"/>
        </w:rPr>
      </w:pPr>
      <w:r w:rsidRPr="008C1711">
        <w:rPr>
          <w:noProof/>
          <w:sz w:val="16"/>
          <w:szCs w:val="24"/>
        </w:rPr>
        <w:t>[19]</w:t>
      </w:r>
      <w:r w:rsidRPr="008C1711">
        <w:rPr>
          <w:noProof/>
          <w:sz w:val="16"/>
          <w:szCs w:val="24"/>
        </w:rPr>
        <w:tab/>
        <w:t xml:space="preserve">B. Nowak, J. Pajak, M. Drozd-Bratkowicz, and G. Rymarz, “Microorganisms participating in the biodegradation of modified polyethylene films in different soils under laboratory conditions,” </w:t>
      </w:r>
      <w:r w:rsidRPr="008C1711">
        <w:rPr>
          <w:i/>
          <w:iCs/>
          <w:noProof/>
          <w:sz w:val="16"/>
          <w:szCs w:val="24"/>
        </w:rPr>
        <w:t>Int. Biodeterior. Biodegrad.</w:t>
      </w:r>
      <w:r w:rsidRPr="008C1711">
        <w:rPr>
          <w:noProof/>
          <w:sz w:val="16"/>
          <w:szCs w:val="24"/>
        </w:rPr>
        <w:t>, vol. 65, no. 6, pp. 757–767, 2011.</w:t>
      </w:r>
    </w:p>
    <w:p w14:paraId="0B6D8368" w14:textId="77777777" w:rsidR="00256E2B" w:rsidRPr="008C1711" w:rsidRDefault="00256E2B" w:rsidP="00256E2B">
      <w:pPr>
        <w:widowControl w:val="0"/>
        <w:autoSpaceDE w:val="0"/>
        <w:autoSpaceDN w:val="0"/>
        <w:adjustRightInd w:val="0"/>
        <w:ind w:left="640" w:hanging="640"/>
        <w:rPr>
          <w:noProof/>
          <w:sz w:val="16"/>
          <w:szCs w:val="24"/>
        </w:rPr>
      </w:pPr>
      <w:r w:rsidRPr="008C1711">
        <w:rPr>
          <w:noProof/>
          <w:sz w:val="16"/>
          <w:szCs w:val="24"/>
        </w:rPr>
        <w:t>[20]</w:t>
      </w:r>
      <w:r w:rsidRPr="008C1711">
        <w:rPr>
          <w:noProof/>
          <w:sz w:val="16"/>
          <w:szCs w:val="24"/>
        </w:rPr>
        <w:tab/>
        <w:t xml:space="preserve">J. W. Han, J. L. Beomseok Kim, and M. Meyyappan, “Carbon Nanotube Based Humidity Sensor on Cellulose Paper,” </w:t>
      </w:r>
      <w:r w:rsidRPr="008C1711">
        <w:rPr>
          <w:i/>
          <w:iCs/>
          <w:noProof/>
          <w:sz w:val="16"/>
          <w:szCs w:val="24"/>
        </w:rPr>
        <w:t>J. od Phys. Chem. C</w:t>
      </w:r>
      <w:r w:rsidRPr="008C1711">
        <w:rPr>
          <w:noProof/>
          <w:sz w:val="16"/>
          <w:szCs w:val="24"/>
        </w:rPr>
        <w:t>, no. OCTOBER 2012, pp. 22094–22097, 2012.</w:t>
      </w:r>
    </w:p>
    <w:p w14:paraId="0356DDB7" w14:textId="77777777" w:rsidR="00256E2B" w:rsidRPr="008C1711" w:rsidRDefault="00256E2B" w:rsidP="00256E2B">
      <w:pPr>
        <w:widowControl w:val="0"/>
        <w:autoSpaceDE w:val="0"/>
        <w:autoSpaceDN w:val="0"/>
        <w:adjustRightInd w:val="0"/>
        <w:ind w:left="640" w:hanging="640"/>
        <w:rPr>
          <w:noProof/>
          <w:sz w:val="16"/>
          <w:szCs w:val="24"/>
        </w:rPr>
      </w:pPr>
      <w:r w:rsidRPr="008C1711">
        <w:rPr>
          <w:noProof/>
          <w:sz w:val="16"/>
          <w:szCs w:val="24"/>
        </w:rPr>
        <w:t>[21]</w:t>
      </w:r>
      <w:r w:rsidRPr="008C1711">
        <w:rPr>
          <w:noProof/>
          <w:sz w:val="16"/>
          <w:szCs w:val="24"/>
        </w:rPr>
        <w:tab/>
        <w:t xml:space="preserve">S. W. Lee, B. Il Choi, J. C. Kim, S. B. Woo, Y. G. Kim, S. Kwon, J. Yoo, and Y. S. Seo, “Sorption/desorption hysteresis of thin-film humidity sensors based on graphene oxide and its derivative,” </w:t>
      </w:r>
      <w:r w:rsidRPr="008C1711">
        <w:rPr>
          <w:i/>
          <w:iCs/>
          <w:noProof/>
          <w:sz w:val="16"/>
          <w:szCs w:val="24"/>
        </w:rPr>
        <w:t>Sensors Actuators, B Chem.</w:t>
      </w:r>
      <w:r w:rsidRPr="008C1711">
        <w:rPr>
          <w:noProof/>
          <w:sz w:val="16"/>
          <w:szCs w:val="24"/>
        </w:rPr>
        <w:t>, vol. 237, pp. 575–580, 2016.</w:t>
      </w:r>
    </w:p>
    <w:p w14:paraId="36845A0C" w14:textId="77777777" w:rsidR="00256E2B" w:rsidRPr="008C1711" w:rsidRDefault="00256E2B" w:rsidP="00256E2B">
      <w:pPr>
        <w:widowControl w:val="0"/>
        <w:autoSpaceDE w:val="0"/>
        <w:autoSpaceDN w:val="0"/>
        <w:adjustRightInd w:val="0"/>
        <w:ind w:left="640" w:hanging="640"/>
        <w:rPr>
          <w:noProof/>
          <w:sz w:val="16"/>
          <w:szCs w:val="24"/>
        </w:rPr>
      </w:pPr>
      <w:r w:rsidRPr="008C1711">
        <w:rPr>
          <w:noProof/>
          <w:sz w:val="16"/>
          <w:szCs w:val="24"/>
        </w:rPr>
        <w:t>[22]</w:t>
      </w:r>
      <w:r w:rsidRPr="008C1711">
        <w:rPr>
          <w:noProof/>
          <w:sz w:val="16"/>
          <w:szCs w:val="24"/>
        </w:rPr>
        <w:tab/>
        <w:t xml:space="preserve">K. P. Yoo, L. T. Lim, N. K. Min, M. J. Lee, C. J. Lee, and C. W. Park, “Novel resistive-type humidity sensor based on multiwall carbon nanotube/polyimide composite films,” </w:t>
      </w:r>
      <w:r w:rsidRPr="008C1711">
        <w:rPr>
          <w:i/>
          <w:iCs/>
          <w:noProof/>
          <w:sz w:val="16"/>
          <w:szCs w:val="24"/>
        </w:rPr>
        <w:t>Sensors Actuators, B Chem.</w:t>
      </w:r>
      <w:r w:rsidRPr="008C1711">
        <w:rPr>
          <w:noProof/>
          <w:sz w:val="16"/>
          <w:szCs w:val="24"/>
        </w:rPr>
        <w:t>, vol. 145, no. 1, pp. 120–125, 2010.</w:t>
      </w:r>
    </w:p>
    <w:p w14:paraId="0E7F4A6A" w14:textId="77777777" w:rsidR="00256E2B" w:rsidRPr="008C1711" w:rsidRDefault="00256E2B" w:rsidP="00256E2B">
      <w:pPr>
        <w:widowControl w:val="0"/>
        <w:autoSpaceDE w:val="0"/>
        <w:autoSpaceDN w:val="0"/>
        <w:adjustRightInd w:val="0"/>
        <w:ind w:left="640" w:hanging="640"/>
        <w:rPr>
          <w:noProof/>
          <w:sz w:val="16"/>
          <w:szCs w:val="24"/>
        </w:rPr>
      </w:pPr>
      <w:r w:rsidRPr="008C1711">
        <w:rPr>
          <w:noProof/>
          <w:sz w:val="16"/>
          <w:szCs w:val="24"/>
        </w:rPr>
        <w:t>[23]</w:t>
      </w:r>
      <w:r w:rsidRPr="008C1711">
        <w:rPr>
          <w:noProof/>
          <w:sz w:val="16"/>
          <w:szCs w:val="24"/>
        </w:rPr>
        <w:tab/>
        <w:t>A. D. Smith, K. Elgammal, F. Niklaus, A. Delin, A. C. Fischer, S. Vaziri, F. Forsberg, M. Råsander, H. Hugosson, L. Bergqvist, S. Schröder, and S. Kataria, “Nanoscale and direct electrical readout †,” pp. 19099–19109, 2015.</w:t>
      </w:r>
    </w:p>
    <w:p w14:paraId="445685FF" w14:textId="77777777" w:rsidR="00256E2B" w:rsidRPr="008C1711" w:rsidRDefault="00256E2B" w:rsidP="00256E2B">
      <w:pPr>
        <w:widowControl w:val="0"/>
        <w:autoSpaceDE w:val="0"/>
        <w:autoSpaceDN w:val="0"/>
        <w:adjustRightInd w:val="0"/>
        <w:ind w:left="640" w:hanging="640"/>
        <w:rPr>
          <w:noProof/>
          <w:sz w:val="16"/>
          <w:szCs w:val="24"/>
        </w:rPr>
      </w:pPr>
      <w:r w:rsidRPr="008C1711">
        <w:rPr>
          <w:noProof/>
          <w:sz w:val="16"/>
          <w:szCs w:val="24"/>
        </w:rPr>
        <w:t>[24]</w:t>
      </w:r>
      <w:r w:rsidRPr="008C1711">
        <w:rPr>
          <w:noProof/>
          <w:sz w:val="16"/>
          <w:szCs w:val="24"/>
        </w:rPr>
        <w:tab/>
        <w:t>V. I. Popov, D. V Nikolaev, V. B. Timofeev, S. A. Smagulova, and I. V Antonova, “Graphene-based humidity sensors : the origin of alternating resistance change,” 2017.</w:t>
      </w:r>
    </w:p>
    <w:p w14:paraId="465F5809" w14:textId="77777777" w:rsidR="00256E2B" w:rsidRPr="008C1711" w:rsidRDefault="00256E2B" w:rsidP="00256E2B">
      <w:pPr>
        <w:widowControl w:val="0"/>
        <w:autoSpaceDE w:val="0"/>
        <w:autoSpaceDN w:val="0"/>
        <w:adjustRightInd w:val="0"/>
        <w:ind w:left="640" w:hanging="640"/>
        <w:rPr>
          <w:noProof/>
          <w:sz w:val="16"/>
          <w:szCs w:val="24"/>
        </w:rPr>
      </w:pPr>
      <w:r w:rsidRPr="008C1711">
        <w:rPr>
          <w:noProof/>
          <w:sz w:val="16"/>
          <w:szCs w:val="24"/>
        </w:rPr>
        <w:t>[25]</w:t>
      </w:r>
      <w:r w:rsidRPr="008C1711">
        <w:rPr>
          <w:noProof/>
          <w:sz w:val="16"/>
          <w:szCs w:val="24"/>
        </w:rPr>
        <w:tab/>
        <w:t>D. Noll, U. Schwalke, and T. U. Darmstadt, “Feasibility study of in-situ grown nanocrystalline graphene for humidity sensing,” pp. 2–5, 2017.</w:t>
      </w:r>
    </w:p>
    <w:p w14:paraId="52C12749" w14:textId="77777777" w:rsidR="00256E2B" w:rsidRPr="008C1711" w:rsidRDefault="00256E2B" w:rsidP="00256E2B">
      <w:pPr>
        <w:widowControl w:val="0"/>
        <w:autoSpaceDE w:val="0"/>
        <w:autoSpaceDN w:val="0"/>
        <w:adjustRightInd w:val="0"/>
        <w:ind w:left="640" w:hanging="640"/>
        <w:rPr>
          <w:noProof/>
          <w:sz w:val="16"/>
          <w:szCs w:val="24"/>
        </w:rPr>
      </w:pPr>
      <w:r w:rsidRPr="008C1711">
        <w:rPr>
          <w:noProof/>
          <w:sz w:val="16"/>
          <w:szCs w:val="24"/>
        </w:rPr>
        <w:t>[26]</w:t>
      </w:r>
      <w:r w:rsidRPr="008C1711">
        <w:rPr>
          <w:noProof/>
          <w:sz w:val="16"/>
          <w:szCs w:val="24"/>
        </w:rPr>
        <w:tab/>
        <w:t xml:space="preserve">S. Borini, R. White, D. Wei, M. Astley, S. Haque, E. Spigone, N. Harris, J. Kivioja, and T. Ryhänen, “Ultrafast graphene oxide humidity sensors,” </w:t>
      </w:r>
      <w:r w:rsidRPr="008C1711">
        <w:rPr>
          <w:i/>
          <w:iCs/>
          <w:noProof/>
          <w:sz w:val="16"/>
          <w:szCs w:val="24"/>
        </w:rPr>
        <w:t>ACS Nano</w:t>
      </w:r>
      <w:r w:rsidRPr="008C1711">
        <w:rPr>
          <w:noProof/>
          <w:sz w:val="16"/>
          <w:szCs w:val="24"/>
        </w:rPr>
        <w:t>, vol. 7, no. 12, pp. 11166–11173, 2013.</w:t>
      </w:r>
    </w:p>
    <w:p w14:paraId="570D0970" w14:textId="77777777" w:rsidR="00256E2B" w:rsidRPr="008C1711" w:rsidRDefault="00256E2B" w:rsidP="00256E2B">
      <w:pPr>
        <w:widowControl w:val="0"/>
        <w:autoSpaceDE w:val="0"/>
        <w:autoSpaceDN w:val="0"/>
        <w:adjustRightInd w:val="0"/>
        <w:ind w:left="640" w:hanging="640"/>
        <w:rPr>
          <w:noProof/>
          <w:sz w:val="16"/>
          <w:szCs w:val="24"/>
        </w:rPr>
      </w:pPr>
      <w:r w:rsidRPr="008C1711">
        <w:rPr>
          <w:noProof/>
          <w:sz w:val="16"/>
          <w:szCs w:val="24"/>
        </w:rPr>
        <w:t>[27]</w:t>
      </w:r>
      <w:r w:rsidRPr="008C1711">
        <w:rPr>
          <w:noProof/>
          <w:sz w:val="16"/>
          <w:szCs w:val="24"/>
        </w:rPr>
        <w:tab/>
        <w:t xml:space="preserve">D. Zhang, J. Tong, and B. Xia, “Humidity-sensing properties of chemically reduced graphene oxide/polymer nanocomposite film sensor based on layer-by-layer nano self-assembly,” </w:t>
      </w:r>
      <w:r w:rsidRPr="008C1711">
        <w:rPr>
          <w:i/>
          <w:iCs/>
          <w:noProof/>
          <w:sz w:val="16"/>
          <w:szCs w:val="24"/>
        </w:rPr>
        <w:t>Sensors Actuators, B Chem.</w:t>
      </w:r>
      <w:r w:rsidRPr="008C1711">
        <w:rPr>
          <w:noProof/>
          <w:sz w:val="16"/>
          <w:szCs w:val="24"/>
        </w:rPr>
        <w:t>, vol. 197, pp. 66–72, 2014.</w:t>
      </w:r>
    </w:p>
    <w:p w14:paraId="2A2FF970" w14:textId="30B843F8" w:rsidR="00256E2B" w:rsidRPr="008C1711" w:rsidRDefault="00256E2B" w:rsidP="00256E2B">
      <w:pPr>
        <w:widowControl w:val="0"/>
        <w:autoSpaceDE w:val="0"/>
        <w:autoSpaceDN w:val="0"/>
        <w:adjustRightInd w:val="0"/>
        <w:ind w:left="640" w:hanging="640"/>
        <w:rPr>
          <w:noProof/>
          <w:sz w:val="16"/>
          <w:szCs w:val="24"/>
        </w:rPr>
      </w:pPr>
      <w:r w:rsidRPr="008C1711">
        <w:rPr>
          <w:noProof/>
          <w:sz w:val="16"/>
          <w:szCs w:val="24"/>
        </w:rPr>
        <w:t>[28]</w:t>
      </w:r>
      <w:r w:rsidRPr="008C1711">
        <w:rPr>
          <w:noProof/>
          <w:sz w:val="16"/>
          <w:szCs w:val="24"/>
        </w:rPr>
        <w:tab/>
        <w:t xml:space="preserve">M.C. Chen, C.L. Hsu, and T.J. Hsueh, “Fabrication of Humidity Sensor Based on Bilayer Graphene,” </w:t>
      </w:r>
      <w:r w:rsidRPr="008C1711">
        <w:rPr>
          <w:i/>
          <w:iCs/>
          <w:noProof/>
          <w:sz w:val="16"/>
          <w:szCs w:val="24"/>
        </w:rPr>
        <w:t>IEEE Electron Device Lett.</w:t>
      </w:r>
      <w:r w:rsidRPr="008C1711">
        <w:rPr>
          <w:noProof/>
          <w:sz w:val="16"/>
          <w:szCs w:val="24"/>
        </w:rPr>
        <w:t>, vol. 35, no. 5, pp. 590–592, 2014.</w:t>
      </w:r>
    </w:p>
    <w:p w14:paraId="0D80F8CF" w14:textId="77777777" w:rsidR="00256E2B" w:rsidRPr="008C1711" w:rsidRDefault="00256E2B" w:rsidP="00256E2B">
      <w:pPr>
        <w:widowControl w:val="0"/>
        <w:autoSpaceDE w:val="0"/>
        <w:autoSpaceDN w:val="0"/>
        <w:adjustRightInd w:val="0"/>
        <w:ind w:left="640" w:hanging="640"/>
        <w:rPr>
          <w:noProof/>
          <w:sz w:val="16"/>
          <w:szCs w:val="24"/>
        </w:rPr>
      </w:pPr>
      <w:r w:rsidRPr="008C1711">
        <w:rPr>
          <w:noProof/>
          <w:sz w:val="16"/>
          <w:szCs w:val="24"/>
        </w:rPr>
        <w:t>[29]</w:t>
      </w:r>
      <w:r w:rsidRPr="008C1711">
        <w:rPr>
          <w:noProof/>
          <w:sz w:val="16"/>
          <w:szCs w:val="24"/>
        </w:rPr>
        <w:tab/>
        <w:t xml:space="preserve">Z. Yuan, H. Tai, Z. Ye, C. Liu, G. Xie, X. Du, and Y. Jiang, “Novel highly sensitive QCM humidity sensor with low hysteresis based on graphene oxide (GO)/poly(ethyleneimine) layered film,” </w:t>
      </w:r>
      <w:r w:rsidRPr="008C1711">
        <w:rPr>
          <w:i/>
          <w:iCs/>
          <w:noProof/>
          <w:sz w:val="16"/>
          <w:szCs w:val="24"/>
        </w:rPr>
        <w:t>Sensors Actuators, B Chem.</w:t>
      </w:r>
      <w:r w:rsidRPr="008C1711">
        <w:rPr>
          <w:noProof/>
          <w:sz w:val="16"/>
          <w:szCs w:val="24"/>
        </w:rPr>
        <w:t>, vol. 234, pp. 145–154, 2016.</w:t>
      </w:r>
    </w:p>
    <w:p w14:paraId="27D5DCBD" w14:textId="77777777" w:rsidR="00256E2B" w:rsidRPr="008C1711" w:rsidRDefault="00256E2B" w:rsidP="00256E2B">
      <w:pPr>
        <w:widowControl w:val="0"/>
        <w:autoSpaceDE w:val="0"/>
        <w:autoSpaceDN w:val="0"/>
        <w:adjustRightInd w:val="0"/>
        <w:ind w:left="640" w:hanging="640"/>
        <w:rPr>
          <w:noProof/>
          <w:sz w:val="16"/>
          <w:szCs w:val="24"/>
        </w:rPr>
      </w:pPr>
      <w:r w:rsidRPr="008C1711">
        <w:rPr>
          <w:noProof/>
          <w:sz w:val="16"/>
          <w:szCs w:val="24"/>
        </w:rPr>
        <w:t>[30]</w:t>
      </w:r>
      <w:r w:rsidRPr="008C1711">
        <w:rPr>
          <w:noProof/>
          <w:sz w:val="16"/>
          <w:szCs w:val="24"/>
        </w:rPr>
        <w:tab/>
        <w:t xml:space="preserve">D. T. Phan, I. Park, A. R. Park, C. M. Park, and K. J. Jeon, “Black P/graphene hybrid: A fast response humidity sensor with good reversibility and stability,” </w:t>
      </w:r>
      <w:r w:rsidRPr="008C1711">
        <w:rPr>
          <w:i/>
          <w:iCs/>
          <w:noProof/>
          <w:sz w:val="16"/>
          <w:szCs w:val="24"/>
        </w:rPr>
        <w:t>Sci. Rep.</w:t>
      </w:r>
      <w:r w:rsidRPr="008C1711">
        <w:rPr>
          <w:noProof/>
          <w:sz w:val="16"/>
          <w:szCs w:val="24"/>
        </w:rPr>
        <w:t>, vol. 7, no. 1, pp. 1–7, 2017.</w:t>
      </w:r>
    </w:p>
    <w:p w14:paraId="528219B2" w14:textId="77777777" w:rsidR="00256E2B" w:rsidRPr="008C1711" w:rsidRDefault="00256E2B" w:rsidP="00256E2B">
      <w:pPr>
        <w:widowControl w:val="0"/>
        <w:autoSpaceDE w:val="0"/>
        <w:autoSpaceDN w:val="0"/>
        <w:adjustRightInd w:val="0"/>
        <w:ind w:left="640" w:hanging="640"/>
        <w:rPr>
          <w:noProof/>
          <w:sz w:val="16"/>
          <w:szCs w:val="24"/>
        </w:rPr>
      </w:pPr>
      <w:r w:rsidRPr="008C1711">
        <w:rPr>
          <w:noProof/>
          <w:sz w:val="16"/>
          <w:szCs w:val="24"/>
        </w:rPr>
        <w:t>[31]</w:t>
      </w:r>
      <w:r w:rsidRPr="008C1711">
        <w:rPr>
          <w:noProof/>
          <w:sz w:val="16"/>
          <w:szCs w:val="24"/>
        </w:rPr>
        <w:tab/>
        <w:t xml:space="preserve">Y. Zhang, K. Yu, R. Xu, D. Jiang, L. Luo, and Z. Zhu, “Quartz crystal microbalance coated with carbon nanotube films used as humidity sensor,” </w:t>
      </w:r>
      <w:r w:rsidRPr="008C1711">
        <w:rPr>
          <w:i/>
          <w:iCs/>
          <w:noProof/>
          <w:sz w:val="16"/>
          <w:szCs w:val="24"/>
        </w:rPr>
        <w:t>Sensors Actuators, A Phys.</w:t>
      </w:r>
      <w:r w:rsidRPr="008C1711">
        <w:rPr>
          <w:noProof/>
          <w:sz w:val="16"/>
          <w:szCs w:val="24"/>
        </w:rPr>
        <w:t>, vol. 120, no. 1, pp. 142–146, 2005.</w:t>
      </w:r>
    </w:p>
    <w:p w14:paraId="6420B61A" w14:textId="77777777" w:rsidR="00256E2B" w:rsidRPr="008C1711" w:rsidRDefault="00256E2B" w:rsidP="00256E2B">
      <w:pPr>
        <w:widowControl w:val="0"/>
        <w:autoSpaceDE w:val="0"/>
        <w:autoSpaceDN w:val="0"/>
        <w:adjustRightInd w:val="0"/>
        <w:ind w:left="640" w:hanging="640"/>
        <w:rPr>
          <w:noProof/>
          <w:sz w:val="16"/>
          <w:szCs w:val="24"/>
        </w:rPr>
      </w:pPr>
      <w:r w:rsidRPr="008C1711">
        <w:rPr>
          <w:noProof/>
          <w:sz w:val="16"/>
          <w:szCs w:val="24"/>
        </w:rPr>
        <w:t>[32]</w:t>
      </w:r>
      <w:r w:rsidRPr="008C1711">
        <w:rPr>
          <w:noProof/>
          <w:sz w:val="16"/>
          <w:szCs w:val="24"/>
        </w:rPr>
        <w:tab/>
        <w:t xml:space="preserve">J. T. W. Yeow and J. P. M. She, “Carbon nanotube-enhanced capillary condensation for a capacitive humidity sensor,” </w:t>
      </w:r>
      <w:r w:rsidRPr="008C1711">
        <w:rPr>
          <w:i/>
          <w:iCs/>
          <w:noProof/>
          <w:sz w:val="16"/>
          <w:szCs w:val="24"/>
        </w:rPr>
        <w:t>Nanotechnology</w:t>
      </w:r>
      <w:r w:rsidRPr="008C1711">
        <w:rPr>
          <w:noProof/>
          <w:sz w:val="16"/>
          <w:szCs w:val="24"/>
        </w:rPr>
        <w:t>, vol. 17, no. 21, pp. 5441–5448, 2006.</w:t>
      </w:r>
    </w:p>
    <w:p w14:paraId="55F6E7A0" w14:textId="77777777" w:rsidR="00256E2B" w:rsidRPr="008C1711" w:rsidRDefault="00256E2B" w:rsidP="00256E2B">
      <w:pPr>
        <w:widowControl w:val="0"/>
        <w:autoSpaceDE w:val="0"/>
        <w:autoSpaceDN w:val="0"/>
        <w:adjustRightInd w:val="0"/>
        <w:ind w:left="640" w:hanging="640"/>
        <w:rPr>
          <w:noProof/>
          <w:sz w:val="16"/>
          <w:szCs w:val="24"/>
        </w:rPr>
      </w:pPr>
      <w:r w:rsidRPr="008C1711">
        <w:rPr>
          <w:noProof/>
          <w:sz w:val="16"/>
          <w:szCs w:val="24"/>
        </w:rPr>
        <w:t>[33]</w:t>
      </w:r>
      <w:r w:rsidRPr="008C1711">
        <w:rPr>
          <w:noProof/>
          <w:sz w:val="16"/>
          <w:szCs w:val="24"/>
        </w:rPr>
        <w:tab/>
        <w:t xml:space="preserve">W. De Lin, H. M. Chang, and R. J. Wu, “Applied novel sensing material graphene/polypyrrole for humidity sensor,” </w:t>
      </w:r>
      <w:r w:rsidRPr="008C1711">
        <w:rPr>
          <w:i/>
          <w:iCs/>
          <w:noProof/>
          <w:sz w:val="16"/>
          <w:szCs w:val="24"/>
        </w:rPr>
        <w:t>Sensors Actuators, B Chem.</w:t>
      </w:r>
      <w:r w:rsidRPr="008C1711">
        <w:rPr>
          <w:noProof/>
          <w:sz w:val="16"/>
          <w:szCs w:val="24"/>
        </w:rPr>
        <w:t>, vol. 181, pp. 326–331, 2013.</w:t>
      </w:r>
    </w:p>
    <w:p w14:paraId="7C20B957" w14:textId="2250E049" w:rsidR="00256E2B" w:rsidRPr="008C1711" w:rsidRDefault="00256E2B" w:rsidP="00256E2B">
      <w:pPr>
        <w:widowControl w:val="0"/>
        <w:autoSpaceDE w:val="0"/>
        <w:autoSpaceDN w:val="0"/>
        <w:adjustRightInd w:val="0"/>
        <w:ind w:left="640" w:hanging="640"/>
        <w:rPr>
          <w:noProof/>
          <w:sz w:val="16"/>
          <w:szCs w:val="24"/>
        </w:rPr>
      </w:pPr>
      <w:r w:rsidRPr="008C1711">
        <w:rPr>
          <w:noProof/>
          <w:sz w:val="16"/>
          <w:szCs w:val="24"/>
        </w:rPr>
        <w:t>[34]</w:t>
      </w:r>
      <w:r w:rsidRPr="008C1711">
        <w:rPr>
          <w:noProof/>
          <w:sz w:val="16"/>
          <w:szCs w:val="24"/>
        </w:rPr>
        <w:tab/>
        <w:t>A. D. Smith, K. Elgammal, F. Niklaus, A. Delin, A. C. Fischer, S. Vaziri, F. Forsberg, M. R</w:t>
      </w:r>
      <w:r w:rsidR="003E6455" w:rsidRPr="008C1711">
        <w:rPr>
          <w:noProof/>
          <w:sz w:val="16"/>
          <w:szCs w:val="24"/>
        </w:rPr>
        <w:t>a</w:t>
      </w:r>
      <w:r w:rsidRPr="008C1711">
        <w:rPr>
          <w:noProof/>
          <w:sz w:val="16"/>
          <w:szCs w:val="24"/>
        </w:rPr>
        <w:t xml:space="preserve">sander, H. Hugosson, L. Bergqvist, S. </w:t>
      </w:r>
      <w:r w:rsidR="003E6455" w:rsidRPr="008C1711">
        <w:rPr>
          <w:noProof/>
          <w:sz w:val="16"/>
          <w:szCs w:val="24"/>
        </w:rPr>
        <w:t>Schröder</w:t>
      </w:r>
      <w:r w:rsidRPr="008C1711">
        <w:rPr>
          <w:noProof/>
          <w:sz w:val="16"/>
          <w:szCs w:val="24"/>
        </w:rPr>
        <w:t xml:space="preserve">, S. Kataria, M. </w:t>
      </w:r>
      <w:r w:rsidR="003E6455" w:rsidRPr="008C1711">
        <w:rPr>
          <w:noProof/>
          <w:sz w:val="16"/>
          <w:szCs w:val="24"/>
        </w:rPr>
        <w:t>O</w:t>
      </w:r>
      <w:r w:rsidRPr="008C1711">
        <w:rPr>
          <w:noProof/>
          <w:sz w:val="16"/>
          <w:szCs w:val="24"/>
        </w:rPr>
        <w:t xml:space="preserve">stling, and M. C. Lemme, “Resistive graphene humidity sensors with rapid and direct electrical readout,” </w:t>
      </w:r>
      <w:r w:rsidRPr="008C1711">
        <w:rPr>
          <w:i/>
          <w:iCs/>
          <w:noProof/>
          <w:sz w:val="16"/>
          <w:szCs w:val="24"/>
        </w:rPr>
        <w:t>Nanoscale</w:t>
      </w:r>
      <w:r w:rsidRPr="008C1711">
        <w:rPr>
          <w:noProof/>
          <w:sz w:val="16"/>
          <w:szCs w:val="24"/>
        </w:rPr>
        <w:t>, vol. 7, no. 45, pp. 19099–19109, 2015.</w:t>
      </w:r>
    </w:p>
    <w:p w14:paraId="0E73451B" w14:textId="77777777" w:rsidR="00256E2B" w:rsidRPr="008C1711" w:rsidRDefault="00256E2B" w:rsidP="00256E2B">
      <w:pPr>
        <w:widowControl w:val="0"/>
        <w:autoSpaceDE w:val="0"/>
        <w:autoSpaceDN w:val="0"/>
        <w:adjustRightInd w:val="0"/>
        <w:ind w:left="640" w:hanging="640"/>
        <w:rPr>
          <w:noProof/>
          <w:sz w:val="16"/>
          <w:szCs w:val="24"/>
        </w:rPr>
      </w:pPr>
      <w:r w:rsidRPr="008C1711">
        <w:rPr>
          <w:noProof/>
          <w:sz w:val="16"/>
          <w:szCs w:val="24"/>
        </w:rPr>
        <w:t>[35]</w:t>
      </w:r>
      <w:r w:rsidRPr="008C1711">
        <w:rPr>
          <w:noProof/>
          <w:sz w:val="16"/>
          <w:szCs w:val="24"/>
        </w:rPr>
        <w:tab/>
        <w:t xml:space="preserve">F. Hine, </w:t>
      </w:r>
      <w:r w:rsidRPr="008C1711">
        <w:rPr>
          <w:i/>
          <w:iCs/>
          <w:noProof/>
          <w:sz w:val="16"/>
          <w:szCs w:val="24"/>
        </w:rPr>
        <w:t>Electrode Processes and Electrochemical Engineering</w:t>
      </w:r>
      <w:r w:rsidRPr="008C1711">
        <w:rPr>
          <w:noProof/>
          <w:sz w:val="16"/>
          <w:szCs w:val="24"/>
        </w:rPr>
        <w:t>. Plenum Press, 1985.</w:t>
      </w:r>
    </w:p>
    <w:p w14:paraId="772ED214" w14:textId="77777777" w:rsidR="00256E2B" w:rsidRPr="008C1711" w:rsidRDefault="00256E2B" w:rsidP="00256E2B">
      <w:pPr>
        <w:widowControl w:val="0"/>
        <w:autoSpaceDE w:val="0"/>
        <w:autoSpaceDN w:val="0"/>
        <w:adjustRightInd w:val="0"/>
        <w:ind w:left="640" w:hanging="640"/>
        <w:rPr>
          <w:noProof/>
          <w:sz w:val="16"/>
          <w:szCs w:val="24"/>
        </w:rPr>
      </w:pPr>
      <w:r w:rsidRPr="008C1711">
        <w:rPr>
          <w:noProof/>
          <w:sz w:val="16"/>
          <w:szCs w:val="24"/>
        </w:rPr>
        <w:t>[36]</w:t>
      </w:r>
      <w:r w:rsidRPr="008C1711">
        <w:rPr>
          <w:noProof/>
          <w:sz w:val="16"/>
          <w:szCs w:val="24"/>
        </w:rPr>
        <w:tab/>
        <w:t xml:space="preserve">A. Ghasemi-Kahrizsangi, J. Neshati, H. Shariatpanahi, and E. Akbarinezhad, “Improving the UV degradation resistance of epoxy coatings using modified carbon black nanoparticles,” </w:t>
      </w:r>
      <w:r w:rsidRPr="008C1711">
        <w:rPr>
          <w:i/>
          <w:iCs/>
          <w:noProof/>
          <w:sz w:val="16"/>
          <w:szCs w:val="24"/>
        </w:rPr>
        <w:t>Prog. Org. Coatings</w:t>
      </w:r>
      <w:r w:rsidRPr="008C1711">
        <w:rPr>
          <w:noProof/>
          <w:sz w:val="16"/>
          <w:szCs w:val="24"/>
        </w:rPr>
        <w:t>, vol. 85, pp. 199–207, 2015.</w:t>
      </w:r>
    </w:p>
    <w:p w14:paraId="5A3E4F16" w14:textId="77777777" w:rsidR="00256E2B" w:rsidRPr="008C1711" w:rsidRDefault="00256E2B" w:rsidP="00256E2B">
      <w:pPr>
        <w:widowControl w:val="0"/>
        <w:autoSpaceDE w:val="0"/>
        <w:autoSpaceDN w:val="0"/>
        <w:adjustRightInd w:val="0"/>
        <w:ind w:left="640" w:hanging="640"/>
        <w:rPr>
          <w:noProof/>
          <w:sz w:val="16"/>
          <w:szCs w:val="24"/>
        </w:rPr>
      </w:pPr>
      <w:r w:rsidRPr="008C1711">
        <w:rPr>
          <w:noProof/>
          <w:sz w:val="16"/>
          <w:szCs w:val="24"/>
        </w:rPr>
        <w:t>[37]</w:t>
      </w:r>
      <w:r w:rsidRPr="008C1711">
        <w:rPr>
          <w:noProof/>
          <w:sz w:val="16"/>
          <w:szCs w:val="24"/>
        </w:rPr>
        <w:tab/>
        <w:t xml:space="preserve">F. Ricciardella, S. Vollebregt, T. Polichetti, M. Miscuglio, B. Alfano, M. L. Miglietta, E. Massera, G. Di Francia, and P. M. Sarro, “Effects of graphene defects on gas sensing properties towards NO </w:t>
      </w:r>
      <w:r w:rsidRPr="008C1711">
        <w:rPr>
          <w:noProof/>
          <w:sz w:val="16"/>
          <w:szCs w:val="24"/>
          <w:vertAlign w:val="subscript"/>
        </w:rPr>
        <w:t>2</w:t>
      </w:r>
      <w:r w:rsidRPr="008C1711">
        <w:rPr>
          <w:noProof/>
          <w:sz w:val="16"/>
          <w:szCs w:val="24"/>
        </w:rPr>
        <w:t xml:space="preserve"> detection,” </w:t>
      </w:r>
      <w:r w:rsidRPr="008C1711">
        <w:rPr>
          <w:i/>
          <w:iCs/>
          <w:noProof/>
          <w:sz w:val="16"/>
          <w:szCs w:val="24"/>
        </w:rPr>
        <w:t>Nanoscale</w:t>
      </w:r>
      <w:r w:rsidRPr="008C1711">
        <w:rPr>
          <w:noProof/>
          <w:sz w:val="16"/>
          <w:szCs w:val="24"/>
        </w:rPr>
        <w:t>, vol. 9, no. 18, pp. 6085–6093, 2017.</w:t>
      </w:r>
    </w:p>
    <w:p w14:paraId="236CE8B8" w14:textId="77777777" w:rsidR="00256E2B" w:rsidRPr="008C1711" w:rsidRDefault="00256E2B" w:rsidP="00256E2B">
      <w:pPr>
        <w:widowControl w:val="0"/>
        <w:autoSpaceDE w:val="0"/>
        <w:autoSpaceDN w:val="0"/>
        <w:adjustRightInd w:val="0"/>
        <w:ind w:left="640" w:hanging="640"/>
        <w:rPr>
          <w:noProof/>
          <w:sz w:val="16"/>
          <w:szCs w:val="24"/>
        </w:rPr>
      </w:pPr>
      <w:r w:rsidRPr="008C1711">
        <w:rPr>
          <w:noProof/>
          <w:sz w:val="16"/>
          <w:szCs w:val="24"/>
        </w:rPr>
        <w:t>[38]</w:t>
      </w:r>
      <w:r w:rsidRPr="008C1711">
        <w:rPr>
          <w:noProof/>
          <w:sz w:val="16"/>
          <w:szCs w:val="24"/>
        </w:rPr>
        <w:tab/>
        <w:t xml:space="preserve">S. S. Varghese, S. Lonkar, K. K. Singh, S. Swaminathan, and A. Abdala, “Recent advances in graphene based gas sensors,” </w:t>
      </w:r>
      <w:r w:rsidRPr="008C1711">
        <w:rPr>
          <w:i/>
          <w:iCs/>
          <w:noProof/>
          <w:sz w:val="16"/>
          <w:szCs w:val="24"/>
        </w:rPr>
        <w:t>Sensors Actuators, B Chem.</w:t>
      </w:r>
      <w:r w:rsidRPr="008C1711">
        <w:rPr>
          <w:noProof/>
          <w:sz w:val="16"/>
          <w:szCs w:val="24"/>
        </w:rPr>
        <w:t>, vol. 218, pp. 160–183, 2015.</w:t>
      </w:r>
    </w:p>
    <w:p w14:paraId="242899A3" w14:textId="77777777" w:rsidR="00256E2B" w:rsidRPr="008C1711" w:rsidRDefault="00256E2B" w:rsidP="00256E2B">
      <w:pPr>
        <w:widowControl w:val="0"/>
        <w:autoSpaceDE w:val="0"/>
        <w:autoSpaceDN w:val="0"/>
        <w:adjustRightInd w:val="0"/>
        <w:ind w:left="640" w:hanging="640"/>
        <w:rPr>
          <w:noProof/>
          <w:sz w:val="16"/>
          <w:szCs w:val="24"/>
        </w:rPr>
      </w:pPr>
      <w:r w:rsidRPr="008C1711">
        <w:rPr>
          <w:noProof/>
          <w:sz w:val="16"/>
          <w:szCs w:val="24"/>
        </w:rPr>
        <w:t>[39]</w:t>
      </w:r>
      <w:r w:rsidRPr="008C1711">
        <w:rPr>
          <w:noProof/>
          <w:sz w:val="16"/>
          <w:szCs w:val="24"/>
        </w:rPr>
        <w:tab/>
        <w:t xml:space="preserve">M. V. S. Chandrashekhar, J. Lu, M. G. Spencer, M. Qazi, and G. Koley, “Large area nanocrystalline graphite films on SiC for gas sensing applications,” </w:t>
      </w:r>
      <w:r w:rsidRPr="008C1711">
        <w:rPr>
          <w:i/>
          <w:iCs/>
          <w:noProof/>
          <w:sz w:val="16"/>
          <w:szCs w:val="24"/>
        </w:rPr>
        <w:t>Proc. IEEE Sensors</w:t>
      </w:r>
      <w:r w:rsidRPr="008C1711">
        <w:rPr>
          <w:noProof/>
          <w:sz w:val="16"/>
          <w:szCs w:val="24"/>
        </w:rPr>
        <w:t>, pp. 558–561, 2007.</w:t>
      </w:r>
    </w:p>
    <w:p w14:paraId="449ABDEF" w14:textId="77777777" w:rsidR="00256E2B" w:rsidRPr="008C1711" w:rsidRDefault="00256E2B" w:rsidP="00256E2B">
      <w:pPr>
        <w:widowControl w:val="0"/>
        <w:autoSpaceDE w:val="0"/>
        <w:autoSpaceDN w:val="0"/>
        <w:adjustRightInd w:val="0"/>
        <w:ind w:left="640" w:hanging="640"/>
        <w:rPr>
          <w:noProof/>
          <w:sz w:val="16"/>
          <w:szCs w:val="24"/>
        </w:rPr>
      </w:pPr>
      <w:r w:rsidRPr="008C1711">
        <w:rPr>
          <w:noProof/>
          <w:sz w:val="16"/>
          <w:szCs w:val="24"/>
        </w:rPr>
        <w:t>[40]</w:t>
      </w:r>
      <w:r w:rsidRPr="008C1711">
        <w:rPr>
          <w:noProof/>
          <w:sz w:val="16"/>
          <w:szCs w:val="24"/>
        </w:rPr>
        <w:tab/>
        <w:t xml:space="preserve">R. C. Mani, M. K. Sunkara, R. P. Baldwin, J. Gullapalli, J. A. Chaney, G. Bhimarasetti, J. M. Cowley, A. M. Rao, and K. Rao, “Nanocrystalline graphite for electrochemical sensing,” </w:t>
      </w:r>
      <w:r w:rsidRPr="008C1711">
        <w:rPr>
          <w:i/>
          <w:iCs/>
          <w:noProof/>
          <w:sz w:val="16"/>
          <w:szCs w:val="24"/>
        </w:rPr>
        <w:t>J. Electrochem. Soc.</w:t>
      </w:r>
      <w:r w:rsidRPr="008C1711">
        <w:rPr>
          <w:noProof/>
          <w:sz w:val="16"/>
          <w:szCs w:val="24"/>
        </w:rPr>
        <w:t>, vol. 152, no. 4, pp. E154–E159, 2005.</w:t>
      </w:r>
    </w:p>
    <w:p w14:paraId="7F754ABE" w14:textId="77777777" w:rsidR="00256E2B" w:rsidRPr="008C1711" w:rsidRDefault="00256E2B" w:rsidP="00256E2B">
      <w:pPr>
        <w:widowControl w:val="0"/>
        <w:autoSpaceDE w:val="0"/>
        <w:autoSpaceDN w:val="0"/>
        <w:adjustRightInd w:val="0"/>
        <w:ind w:left="640" w:hanging="640"/>
        <w:rPr>
          <w:noProof/>
          <w:sz w:val="16"/>
          <w:szCs w:val="24"/>
        </w:rPr>
      </w:pPr>
      <w:r w:rsidRPr="008C1711">
        <w:rPr>
          <w:noProof/>
          <w:sz w:val="16"/>
          <w:szCs w:val="24"/>
        </w:rPr>
        <w:t>[41]</w:t>
      </w:r>
      <w:r w:rsidRPr="008C1711">
        <w:rPr>
          <w:noProof/>
          <w:sz w:val="16"/>
          <w:szCs w:val="24"/>
        </w:rPr>
        <w:tab/>
        <w:t xml:space="preserve">A. Serra, A. Buccolieri, E. Filippo, and D. Manno, “Nanographite assembled films for sensitive NO 2 detection,” </w:t>
      </w:r>
      <w:r w:rsidRPr="008C1711">
        <w:rPr>
          <w:i/>
          <w:iCs/>
          <w:noProof/>
          <w:sz w:val="16"/>
          <w:szCs w:val="24"/>
        </w:rPr>
        <w:t>Sensors Actuators, B Chem.</w:t>
      </w:r>
      <w:r w:rsidRPr="008C1711">
        <w:rPr>
          <w:noProof/>
          <w:sz w:val="16"/>
          <w:szCs w:val="24"/>
        </w:rPr>
        <w:t>, vol. 161, no. 1, pp. 359–365, 2012.</w:t>
      </w:r>
    </w:p>
    <w:p w14:paraId="51C161D2" w14:textId="77777777" w:rsidR="00256E2B" w:rsidRPr="008C1711" w:rsidRDefault="00256E2B" w:rsidP="00256E2B">
      <w:pPr>
        <w:widowControl w:val="0"/>
        <w:autoSpaceDE w:val="0"/>
        <w:autoSpaceDN w:val="0"/>
        <w:adjustRightInd w:val="0"/>
        <w:ind w:left="640" w:hanging="640"/>
        <w:rPr>
          <w:noProof/>
          <w:sz w:val="16"/>
          <w:szCs w:val="24"/>
        </w:rPr>
      </w:pPr>
      <w:r w:rsidRPr="008C1711">
        <w:rPr>
          <w:noProof/>
          <w:sz w:val="16"/>
          <w:szCs w:val="24"/>
        </w:rPr>
        <w:t>[42]</w:t>
      </w:r>
      <w:r w:rsidRPr="008C1711">
        <w:rPr>
          <w:noProof/>
          <w:sz w:val="16"/>
          <w:szCs w:val="24"/>
        </w:rPr>
        <w:tab/>
        <w:t xml:space="preserve">G. Lu, L. E. Ocola, and J. Chen, “Reduced graphene oxide for room-temperature gas sensors.,” </w:t>
      </w:r>
      <w:r w:rsidRPr="008C1711">
        <w:rPr>
          <w:i/>
          <w:iCs/>
          <w:noProof/>
          <w:sz w:val="16"/>
          <w:szCs w:val="24"/>
        </w:rPr>
        <w:t>Nanotechnology</w:t>
      </w:r>
      <w:r w:rsidRPr="008C1711">
        <w:rPr>
          <w:noProof/>
          <w:sz w:val="16"/>
          <w:szCs w:val="24"/>
        </w:rPr>
        <w:t>, vol. 20, no. 44, p. 445502, 2009.</w:t>
      </w:r>
    </w:p>
    <w:p w14:paraId="02D28671" w14:textId="77777777" w:rsidR="00256E2B" w:rsidRPr="008C1711" w:rsidRDefault="00256E2B" w:rsidP="00256E2B">
      <w:pPr>
        <w:widowControl w:val="0"/>
        <w:autoSpaceDE w:val="0"/>
        <w:autoSpaceDN w:val="0"/>
        <w:adjustRightInd w:val="0"/>
        <w:ind w:left="640" w:hanging="640"/>
        <w:rPr>
          <w:noProof/>
          <w:sz w:val="16"/>
          <w:szCs w:val="24"/>
        </w:rPr>
      </w:pPr>
      <w:r w:rsidRPr="008C1711">
        <w:rPr>
          <w:noProof/>
          <w:sz w:val="16"/>
          <w:szCs w:val="24"/>
        </w:rPr>
        <w:t>[43]</w:t>
      </w:r>
      <w:r w:rsidRPr="008C1711">
        <w:rPr>
          <w:noProof/>
          <w:sz w:val="16"/>
          <w:szCs w:val="24"/>
        </w:rPr>
        <w:tab/>
        <w:t>S. Fishlock, H. Chong, J. Mcbride, S. O. Shea, and S. H. Pu, “Characterisation of nanographite for MEMS resonators Carbon materials for MEMS and NEMS,” 2015.</w:t>
      </w:r>
    </w:p>
    <w:p w14:paraId="617C45A9" w14:textId="77777777" w:rsidR="00256E2B" w:rsidRPr="008C1711" w:rsidRDefault="00256E2B" w:rsidP="00256E2B">
      <w:pPr>
        <w:widowControl w:val="0"/>
        <w:autoSpaceDE w:val="0"/>
        <w:autoSpaceDN w:val="0"/>
        <w:adjustRightInd w:val="0"/>
        <w:ind w:left="640" w:hanging="640"/>
        <w:rPr>
          <w:noProof/>
          <w:sz w:val="16"/>
          <w:szCs w:val="24"/>
        </w:rPr>
      </w:pPr>
      <w:r w:rsidRPr="008C1711">
        <w:rPr>
          <w:noProof/>
          <w:sz w:val="16"/>
          <w:szCs w:val="24"/>
        </w:rPr>
        <w:t>[44]</w:t>
      </w:r>
      <w:r w:rsidRPr="008C1711">
        <w:rPr>
          <w:noProof/>
          <w:sz w:val="16"/>
          <w:szCs w:val="24"/>
        </w:rPr>
        <w:tab/>
        <w:t>M. E. Schmidt, “Plasma enhanced chemical vapor deposition of nanocrystalline graphene and device fabrication development,” 2012.</w:t>
      </w:r>
    </w:p>
    <w:p w14:paraId="77894F77" w14:textId="77777777" w:rsidR="00256E2B" w:rsidRPr="008C1711" w:rsidRDefault="00256E2B" w:rsidP="00256E2B">
      <w:pPr>
        <w:widowControl w:val="0"/>
        <w:autoSpaceDE w:val="0"/>
        <w:autoSpaceDN w:val="0"/>
        <w:adjustRightInd w:val="0"/>
        <w:ind w:left="640" w:hanging="640"/>
        <w:rPr>
          <w:noProof/>
          <w:sz w:val="16"/>
          <w:szCs w:val="24"/>
        </w:rPr>
      </w:pPr>
      <w:r w:rsidRPr="008C1711">
        <w:rPr>
          <w:noProof/>
          <w:sz w:val="16"/>
          <w:szCs w:val="24"/>
        </w:rPr>
        <w:t>[45]</w:t>
      </w:r>
      <w:r w:rsidRPr="008C1711">
        <w:rPr>
          <w:noProof/>
          <w:sz w:val="16"/>
          <w:szCs w:val="24"/>
        </w:rPr>
        <w:tab/>
        <w:t xml:space="preserve">J. Sun, M. E. Schmidt, M. Muruganathan, H. M. H. Chong, and H. Mizuta, “Large-scale nanoelectromechanical switches based on directly deposited nanocrystalline graphene on insulating substrates,” </w:t>
      </w:r>
      <w:r w:rsidRPr="008C1711">
        <w:rPr>
          <w:i/>
          <w:iCs/>
          <w:noProof/>
          <w:sz w:val="16"/>
          <w:szCs w:val="24"/>
        </w:rPr>
        <w:t>Nanoscale</w:t>
      </w:r>
      <w:r w:rsidRPr="008C1711">
        <w:rPr>
          <w:noProof/>
          <w:sz w:val="16"/>
          <w:szCs w:val="24"/>
        </w:rPr>
        <w:t>, vol. 8, no. 12, pp. 6659–6665, 2016.</w:t>
      </w:r>
    </w:p>
    <w:p w14:paraId="69BA8EB9" w14:textId="77777777" w:rsidR="00256E2B" w:rsidRPr="008C1711" w:rsidRDefault="00256E2B" w:rsidP="00256E2B">
      <w:pPr>
        <w:widowControl w:val="0"/>
        <w:autoSpaceDE w:val="0"/>
        <w:autoSpaceDN w:val="0"/>
        <w:adjustRightInd w:val="0"/>
        <w:ind w:left="640" w:hanging="640"/>
        <w:rPr>
          <w:noProof/>
          <w:sz w:val="16"/>
          <w:szCs w:val="24"/>
        </w:rPr>
      </w:pPr>
      <w:r w:rsidRPr="008C1711">
        <w:rPr>
          <w:noProof/>
          <w:sz w:val="16"/>
          <w:szCs w:val="24"/>
        </w:rPr>
        <w:t>[46]</w:t>
      </w:r>
      <w:r w:rsidRPr="008C1711">
        <w:rPr>
          <w:noProof/>
          <w:sz w:val="16"/>
          <w:szCs w:val="24"/>
        </w:rPr>
        <w:tab/>
        <w:t xml:space="preserve">S. J. Fishlock, S. J. O’Shea, J. W. McBride, H. M. H. Chong, and S. H. Pu, “Fabrication and characterisation of nanocrystalline graphite MEMS resonators using a geometric design to control buckling,” </w:t>
      </w:r>
      <w:r w:rsidRPr="008C1711">
        <w:rPr>
          <w:i/>
          <w:iCs/>
          <w:noProof/>
          <w:sz w:val="16"/>
          <w:szCs w:val="24"/>
        </w:rPr>
        <w:t>J. Micromechanics Microengineering</w:t>
      </w:r>
      <w:r w:rsidRPr="008C1711">
        <w:rPr>
          <w:noProof/>
          <w:sz w:val="16"/>
          <w:szCs w:val="24"/>
        </w:rPr>
        <w:t>, vol. 27, no. 9, 2017.</w:t>
      </w:r>
    </w:p>
    <w:p w14:paraId="35025135" w14:textId="77777777" w:rsidR="00256E2B" w:rsidRPr="008C1711" w:rsidRDefault="00256E2B" w:rsidP="00256E2B">
      <w:pPr>
        <w:widowControl w:val="0"/>
        <w:autoSpaceDE w:val="0"/>
        <w:autoSpaceDN w:val="0"/>
        <w:adjustRightInd w:val="0"/>
        <w:ind w:left="640" w:hanging="640"/>
        <w:rPr>
          <w:noProof/>
          <w:sz w:val="16"/>
          <w:szCs w:val="24"/>
        </w:rPr>
      </w:pPr>
      <w:r w:rsidRPr="008C1711">
        <w:rPr>
          <w:noProof/>
          <w:sz w:val="16"/>
          <w:szCs w:val="24"/>
        </w:rPr>
        <w:t>[47]</w:t>
      </w:r>
      <w:r w:rsidRPr="008C1711">
        <w:rPr>
          <w:noProof/>
          <w:sz w:val="16"/>
          <w:szCs w:val="24"/>
        </w:rPr>
        <w:tab/>
        <w:t xml:space="preserve">M. E. Schmidt, C. Xu, M. Cooke, H. Mizuta, and H. M. H. Chong, “Metal-free plasma-enhanced chemical vapor deposition of large area nanocrystalline graphene,” </w:t>
      </w:r>
      <w:r w:rsidRPr="008C1711">
        <w:rPr>
          <w:i/>
          <w:iCs/>
          <w:noProof/>
          <w:sz w:val="16"/>
          <w:szCs w:val="24"/>
        </w:rPr>
        <w:t>Mater. Res. Express</w:t>
      </w:r>
      <w:r w:rsidRPr="008C1711">
        <w:rPr>
          <w:noProof/>
          <w:sz w:val="16"/>
          <w:szCs w:val="24"/>
        </w:rPr>
        <w:t>, vol. 1, no. 2, p. 025031, 2014.</w:t>
      </w:r>
    </w:p>
    <w:p w14:paraId="34F23DB7" w14:textId="77777777" w:rsidR="00256E2B" w:rsidRPr="008C1711" w:rsidRDefault="00256E2B" w:rsidP="00256E2B">
      <w:pPr>
        <w:widowControl w:val="0"/>
        <w:autoSpaceDE w:val="0"/>
        <w:autoSpaceDN w:val="0"/>
        <w:adjustRightInd w:val="0"/>
        <w:ind w:left="640" w:hanging="640"/>
        <w:rPr>
          <w:noProof/>
          <w:sz w:val="16"/>
          <w:szCs w:val="24"/>
        </w:rPr>
      </w:pPr>
      <w:r w:rsidRPr="008C1711">
        <w:rPr>
          <w:noProof/>
          <w:sz w:val="16"/>
          <w:szCs w:val="24"/>
        </w:rPr>
        <w:t>[48]</w:t>
      </w:r>
      <w:r w:rsidRPr="008C1711">
        <w:rPr>
          <w:noProof/>
          <w:sz w:val="16"/>
          <w:szCs w:val="24"/>
        </w:rPr>
        <w:tab/>
        <w:t xml:space="preserve">S. Rana, J. D. Reynolds, T. Y. Ling, M. S. Shamsudin, S. H. Pu, H. M. H. Chong, and D. Pamunuwa, “Nano-crystalline graphite for reliability improvement in MEM relay contacts,” </w:t>
      </w:r>
      <w:r w:rsidRPr="008C1711">
        <w:rPr>
          <w:i/>
          <w:iCs/>
          <w:noProof/>
          <w:sz w:val="16"/>
          <w:szCs w:val="24"/>
        </w:rPr>
        <w:t>Carbon N. Y.</w:t>
      </w:r>
      <w:r w:rsidRPr="008C1711">
        <w:rPr>
          <w:noProof/>
          <w:sz w:val="16"/>
          <w:szCs w:val="24"/>
        </w:rPr>
        <w:t>, vol. 133, pp. 193–199, 2018.</w:t>
      </w:r>
    </w:p>
    <w:p w14:paraId="4C3658B1" w14:textId="77777777" w:rsidR="00256E2B" w:rsidRPr="008C1711" w:rsidRDefault="00256E2B" w:rsidP="00256E2B">
      <w:pPr>
        <w:widowControl w:val="0"/>
        <w:autoSpaceDE w:val="0"/>
        <w:autoSpaceDN w:val="0"/>
        <w:adjustRightInd w:val="0"/>
        <w:ind w:left="640" w:hanging="640"/>
        <w:rPr>
          <w:noProof/>
          <w:sz w:val="16"/>
          <w:szCs w:val="24"/>
        </w:rPr>
      </w:pPr>
      <w:r w:rsidRPr="008C1711">
        <w:rPr>
          <w:noProof/>
          <w:sz w:val="16"/>
          <w:szCs w:val="24"/>
        </w:rPr>
        <w:t>[49]</w:t>
      </w:r>
      <w:r w:rsidRPr="008C1711">
        <w:rPr>
          <w:noProof/>
          <w:sz w:val="16"/>
          <w:szCs w:val="24"/>
        </w:rPr>
        <w:tab/>
        <w:t xml:space="preserve">L. Zhang, Z. Shi, Y. Wang, R. Yang, D. Shi, and G. Zhang, “Catalyst-free growth of nanographene films on various substrates,” </w:t>
      </w:r>
      <w:r w:rsidRPr="008C1711">
        <w:rPr>
          <w:i/>
          <w:iCs/>
          <w:noProof/>
          <w:sz w:val="16"/>
          <w:szCs w:val="24"/>
        </w:rPr>
        <w:t>Nano Res.</w:t>
      </w:r>
      <w:r w:rsidRPr="008C1711">
        <w:rPr>
          <w:noProof/>
          <w:sz w:val="16"/>
          <w:szCs w:val="24"/>
        </w:rPr>
        <w:t>, vol. 4, no. 3, pp. 315–321, 2011.</w:t>
      </w:r>
    </w:p>
    <w:p w14:paraId="5BF55584" w14:textId="77777777" w:rsidR="00256E2B" w:rsidRPr="008C1711" w:rsidRDefault="00256E2B" w:rsidP="00256E2B">
      <w:pPr>
        <w:widowControl w:val="0"/>
        <w:autoSpaceDE w:val="0"/>
        <w:autoSpaceDN w:val="0"/>
        <w:adjustRightInd w:val="0"/>
        <w:ind w:left="640" w:hanging="640"/>
        <w:rPr>
          <w:noProof/>
          <w:sz w:val="16"/>
          <w:szCs w:val="24"/>
        </w:rPr>
      </w:pPr>
      <w:r w:rsidRPr="008C1711">
        <w:rPr>
          <w:noProof/>
          <w:sz w:val="16"/>
          <w:szCs w:val="24"/>
        </w:rPr>
        <w:t>[50]</w:t>
      </w:r>
      <w:r w:rsidRPr="008C1711">
        <w:rPr>
          <w:noProof/>
          <w:sz w:val="16"/>
          <w:szCs w:val="24"/>
        </w:rPr>
        <w:tab/>
        <w:t xml:space="preserve">A. V. Tyurnina, K. Tsukagoshi, H. Hiura, and A. N. Obraztsov, “Structural and charge transport characteristics of graphene layers obtained from CVD thin film and bulk graphite materials,” </w:t>
      </w:r>
      <w:r w:rsidRPr="008C1711">
        <w:rPr>
          <w:i/>
          <w:iCs/>
          <w:noProof/>
          <w:sz w:val="16"/>
          <w:szCs w:val="24"/>
        </w:rPr>
        <w:t>Carbon N. Y.</w:t>
      </w:r>
      <w:r w:rsidRPr="008C1711">
        <w:rPr>
          <w:noProof/>
          <w:sz w:val="16"/>
          <w:szCs w:val="24"/>
        </w:rPr>
        <w:t>, vol. 52, pp. 49–55, 2013.</w:t>
      </w:r>
    </w:p>
    <w:p w14:paraId="6DDE9346" w14:textId="77777777" w:rsidR="00256E2B" w:rsidRPr="008C1711" w:rsidRDefault="00256E2B" w:rsidP="00256E2B">
      <w:pPr>
        <w:widowControl w:val="0"/>
        <w:autoSpaceDE w:val="0"/>
        <w:autoSpaceDN w:val="0"/>
        <w:adjustRightInd w:val="0"/>
        <w:ind w:left="640" w:hanging="640"/>
        <w:rPr>
          <w:noProof/>
          <w:sz w:val="16"/>
          <w:szCs w:val="24"/>
        </w:rPr>
      </w:pPr>
      <w:r w:rsidRPr="008C1711">
        <w:rPr>
          <w:noProof/>
          <w:sz w:val="16"/>
          <w:szCs w:val="24"/>
        </w:rPr>
        <w:t>[51]</w:t>
      </w:r>
      <w:r w:rsidRPr="008C1711">
        <w:rPr>
          <w:noProof/>
          <w:sz w:val="16"/>
          <w:szCs w:val="24"/>
        </w:rPr>
        <w:tab/>
        <w:t xml:space="preserve">A. C. Ferrari and J. Robertson, “Raman spectroscopy of amorphous, nanostructured, diamond-like carbon, and nanodiamond.,” </w:t>
      </w:r>
      <w:r w:rsidRPr="008C1711">
        <w:rPr>
          <w:i/>
          <w:iCs/>
          <w:noProof/>
          <w:sz w:val="16"/>
          <w:szCs w:val="24"/>
        </w:rPr>
        <w:t>Philos. Trans. A. Math. Phys. Eng. Sci.</w:t>
      </w:r>
      <w:r w:rsidRPr="008C1711">
        <w:rPr>
          <w:noProof/>
          <w:sz w:val="16"/>
          <w:szCs w:val="24"/>
        </w:rPr>
        <w:t>, vol. 362, no. 1824, pp. 2477–2512, 2004.</w:t>
      </w:r>
    </w:p>
    <w:p w14:paraId="0EC4DAF8" w14:textId="77777777" w:rsidR="00256E2B" w:rsidRPr="008C1711" w:rsidRDefault="00256E2B" w:rsidP="00256E2B">
      <w:pPr>
        <w:widowControl w:val="0"/>
        <w:autoSpaceDE w:val="0"/>
        <w:autoSpaceDN w:val="0"/>
        <w:adjustRightInd w:val="0"/>
        <w:ind w:left="640" w:hanging="640"/>
        <w:rPr>
          <w:noProof/>
          <w:sz w:val="16"/>
          <w:szCs w:val="24"/>
        </w:rPr>
      </w:pPr>
      <w:r w:rsidRPr="008C1711">
        <w:rPr>
          <w:noProof/>
          <w:sz w:val="16"/>
          <w:szCs w:val="24"/>
        </w:rPr>
        <w:t>[52]</w:t>
      </w:r>
      <w:r w:rsidRPr="008C1711">
        <w:rPr>
          <w:noProof/>
          <w:sz w:val="16"/>
          <w:szCs w:val="24"/>
        </w:rPr>
        <w:tab/>
        <w:t xml:space="preserve">S. K. Jerng, D. S. Yu, Y. S. Kim, J. Ryou, S. Hong, C. Kim, S. Yoon, D. K. Efetov, P. Kim, and S. H. Chun, “Nanocrystalline graphite growth on sapphire by carbon molecular beam epitaxy,” </w:t>
      </w:r>
      <w:r w:rsidRPr="008C1711">
        <w:rPr>
          <w:i/>
          <w:iCs/>
          <w:noProof/>
          <w:sz w:val="16"/>
          <w:szCs w:val="24"/>
        </w:rPr>
        <w:t>J. Phys. Chem. C</w:t>
      </w:r>
      <w:r w:rsidRPr="008C1711">
        <w:rPr>
          <w:noProof/>
          <w:sz w:val="16"/>
          <w:szCs w:val="24"/>
        </w:rPr>
        <w:t>, vol. 115, no. 11, pp. 4491–4494, 2011.</w:t>
      </w:r>
    </w:p>
    <w:p w14:paraId="31111D5C" w14:textId="77777777" w:rsidR="00256E2B" w:rsidRPr="008C1711" w:rsidRDefault="00256E2B" w:rsidP="00256E2B">
      <w:pPr>
        <w:widowControl w:val="0"/>
        <w:autoSpaceDE w:val="0"/>
        <w:autoSpaceDN w:val="0"/>
        <w:adjustRightInd w:val="0"/>
        <w:ind w:left="640" w:hanging="640"/>
        <w:rPr>
          <w:noProof/>
          <w:sz w:val="16"/>
          <w:szCs w:val="24"/>
        </w:rPr>
      </w:pPr>
      <w:r w:rsidRPr="008C1711">
        <w:rPr>
          <w:noProof/>
          <w:sz w:val="16"/>
          <w:szCs w:val="24"/>
        </w:rPr>
        <w:t>[53]</w:t>
      </w:r>
      <w:r w:rsidRPr="008C1711">
        <w:rPr>
          <w:noProof/>
          <w:sz w:val="16"/>
          <w:szCs w:val="24"/>
        </w:rPr>
        <w:tab/>
        <w:t xml:space="preserve">S. N. Magonov, V. Elings, and M. H. Whangbo, “Phase imaging and stiffness in tapping-mode atomic force microscopy,” </w:t>
      </w:r>
      <w:r w:rsidRPr="008C1711">
        <w:rPr>
          <w:i/>
          <w:iCs/>
          <w:noProof/>
          <w:sz w:val="16"/>
          <w:szCs w:val="24"/>
        </w:rPr>
        <w:t>Surface Science</w:t>
      </w:r>
      <w:r w:rsidRPr="008C1711">
        <w:rPr>
          <w:noProof/>
          <w:sz w:val="16"/>
          <w:szCs w:val="24"/>
        </w:rPr>
        <w:t>, vol. 375, no. 2–3. 1997.</w:t>
      </w:r>
    </w:p>
    <w:p w14:paraId="78A00DE9" w14:textId="77777777" w:rsidR="00256E2B" w:rsidRPr="008C1711" w:rsidRDefault="00256E2B" w:rsidP="00256E2B">
      <w:pPr>
        <w:widowControl w:val="0"/>
        <w:autoSpaceDE w:val="0"/>
        <w:autoSpaceDN w:val="0"/>
        <w:adjustRightInd w:val="0"/>
        <w:ind w:left="640" w:hanging="640"/>
        <w:rPr>
          <w:noProof/>
          <w:sz w:val="16"/>
          <w:szCs w:val="24"/>
        </w:rPr>
      </w:pPr>
      <w:r w:rsidRPr="008C1711">
        <w:rPr>
          <w:noProof/>
          <w:sz w:val="16"/>
          <w:szCs w:val="24"/>
        </w:rPr>
        <w:t>[54]</w:t>
      </w:r>
      <w:r w:rsidRPr="008C1711">
        <w:rPr>
          <w:noProof/>
          <w:sz w:val="16"/>
          <w:szCs w:val="24"/>
        </w:rPr>
        <w:tab/>
        <w:t xml:space="preserve">N. J. Hargreaves and S. J. Cooper, “Nanographite Synthesized from Acidified Sucrose Microemulsions under Ambient Conditions,” </w:t>
      </w:r>
      <w:r w:rsidRPr="008C1711">
        <w:rPr>
          <w:i/>
          <w:iCs/>
          <w:noProof/>
          <w:sz w:val="16"/>
          <w:szCs w:val="24"/>
        </w:rPr>
        <w:t>Cryst. Growth Des.</w:t>
      </w:r>
      <w:r w:rsidRPr="008C1711">
        <w:rPr>
          <w:noProof/>
          <w:sz w:val="16"/>
          <w:szCs w:val="24"/>
        </w:rPr>
        <w:t>, vol. 16, no. 6, pp. 3133–3142, 2016.</w:t>
      </w:r>
    </w:p>
    <w:p w14:paraId="2F42AC64" w14:textId="77777777" w:rsidR="00256E2B" w:rsidRPr="008C1711" w:rsidRDefault="00256E2B" w:rsidP="00256E2B">
      <w:pPr>
        <w:widowControl w:val="0"/>
        <w:autoSpaceDE w:val="0"/>
        <w:autoSpaceDN w:val="0"/>
        <w:adjustRightInd w:val="0"/>
        <w:ind w:left="640" w:hanging="640"/>
        <w:rPr>
          <w:noProof/>
          <w:sz w:val="16"/>
          <w:szCs w:val="24"/>
        </w:rPr>
      </w:pPr>
      <w:r w:rsidRPr="008C1711">
        <w:rPr>
          <w:noProof/>
          <w:sz w:val="16"/>
          <w:szCs w:val="24"/>
        </w:rPr>
        <w:t>[55]</w:t>
      </w:r>
      <w:r w:rsidRPr="008C1711">
        <w:rPr>
          <w:noProof/>
          <w:sz w:val="16"/>
          <w:szCs w:val="24"/>
        </w:rPr>
        <w:tab/>
        <w:t xml:space="preserve">E. Traversa, G. Gnappi, A. Montenero, and G. Gusmano, “Ceramic thin films by sol-gel processing as novel materials for integrated humidity sensors,” </w:t>
      </w:r>
      <w:r w:rsidRPr="008C1711">
        <w:rPr>
          <w:i/>
          <w:iCs/>
          <w:noProof/>
          <w:sz w:val="16"/>
          <w:szCs w:val="24"/>
        </w:rPr>
        <w:t>Sensors Actuators B Chem.</w:t>
      </w:r>
      <w:r w:rsidRPr="008C1711">
        <w:rPr>
          <w:noProof/>
          <w:sz w:val="16"/>
          <w:szCs w:val="24"/>
        </w:rPr>
        <w:t>, vol. 31, no. 1–2, pp. 59–70, 1996.</w:t>
      </w:r>
    </w:p>
    <w:p w14:paraId="2BDC3ED6" w14:textId="77777777" w:rsidR="00256E2B" w:rsidRPr="008C1711" w:rsidRDefault="00256E2B" w:rsidP="00256E2B">
      <w:pPr>
        <w:widowControl w:val="0"/>
        <w:autoSpaceDE w:val="0"/>
        <w:autoSpaceDN w:val="0"/>
        <w:adjustRightInd w:val="0"/>
        <w:ind w:left="640" w:hanging="640"/>
        <w:rPr>
          <w:noProof/>
          <w:sz w:val="16"/>
        </w:rPr>
      </w:pPr>
      <w:r w:rsidRPr="008C1711">
        <w:rPr>
          <w:noProof/>
          <w:sz w:val="16"/>
          <w:szCs w:val="24"/>
        </w:rPr>
        <w:t>[56]</w:t>
      </w:r>
      <w:r w:rsidRPr="008C1711">
        <w:rPr>
          <w:noProof/>
          <w:sz w:val="16"/>
          <w:szCs w:val="24"/>
        </w:rPr>
        <w:tab/>
        <w:t xml:space="preserve">H. Farahani, R. Wagiran, and M. N. Hamidon, </w:t>
      </w:r>
      <w:r w:rsidRPr="008C1711">
        <w:rPr>
          <w:i/>
          <w:iCs/>
          <w:noProof/>
          <w:sz w:val="16"/>
          <w:szCs w:val="24"/>
        </w:rPr>
        <w:t>Humidity sensors principle, mechanism, and fabrication technologies: A comprehensive review</w:t>
      </w:r>
      <w:r w:rsidRPr="008C1711">
        <w:rPr>
          <w:noProof/>
          <w:sz w:val="16"/>
          <w:szCs w:val="24"/>
        </w:rPr>
        <w:t>, vol. 14, no. 5. 2014.</w:t>
      </w:r>
    </w:p>
    <w:p w14:paraId="5E17F591" w14:textId="072BE666" w:rsidR="00C11E83" w:rsidRPr="008C1711" w:rsidRDefault="0003548F" w:rsidP="0003548F">
      <w:pPr>
        <w:pStyle w:val="References"/>
        <w:numPr>
          <w:ilvl w:val="0"/>
          <w:numId w:val="0"/>
        </w:numPr>
        <w:ind w:left="360"/>
        <w:rPr>
          <w:rFonts w:ascii="TimesNewRomanPS-ItalicMT" w:hAnsi="TimesNewRomanPS-ItalicMT" w:cs="TimesNewRomanPS-ItalicMT"/>
          <w:i/>
          <w:iCs/>
        </w:rPr>
      </w:pPr>
      <w:r w:rsidRPr="008C1711">
        <w:fldChar w:fldCharType="end"/>
      </w:r>
    </w:p>
    <w:sectPr w:rsidR="00C11E83" w:rsidRPr="008C1711" w:rsidSect="00CC7607">
      <w:headerReference w:type="default" r:id="rId22"/>
      <w:type w:val="continuous"/>
      <w:pgSz w:w="12240" w:h="15840" w:code="1"/>
      <w:pgMar w:top="1008" w:right="936" w:bottom="1008" w:left="936" w:header="432" w:footer="432" w:gutter="0"/>
      <w:cols w:num="2" w:space="28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B93F5F" w14:textId="77777777" w:rsidR="00B52370" w:rsidRDefault="00B52370" w:rsidP="001966B1">
      <w:r>
        <w:separator/>
      </w:r>
    </w:p>
  </w:endnote>
  <w:endnote w:type="continuationSeparator" w:id="0">
    <w:p w14:paraId="7DC98A4A" w14:textId="77777777" w:rsidR="00B52370" w:rsidRDefault="00B52370" w:rsidP="001966B1">
      <w:r>
        <w:continuationSeparator/>
      </w:r>
    </w:p>
  </w:endnote>
  <w:endnote w:type="continuationNotice" w:id="1">
    <w:p w14:paraId="0C341D54" w14:textId="77777777" w:rsidR="00B52370" w:rsidRDefault="00B523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7" w:usb1="00000000" w:usb2="00000000" w:usb3="00000000" w:csb0="0000019F"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315C1E" w14:textId="77777777" w:rsidR="00B52370" w:rsidRDefault="00B52370" w:rsidP="001966B1"/>
  </w:footnote>
  <w:footnote w:type="continuationSeparator" w:id="0">
    <w:p w14:paraId="7FC61D3E" w14:textId="77777777" w:rsidR="00B52370" w:rsidRDefault="00B52370" w:rsidP="001966B1">
      <w:r>
        <w:continuationSeparator/>
      </w:r>
    </w:p>
  </w:footnote>
  <w:footnote w:type="continuationNotice" w:id="1">
    <w:p w14:paraId="7A9AD3A8" w14:textId="77777777" w:rsidR="00B52370" w:rsidRDefault="00B52370"/>
  </w:footnote>
  <w:footnote w:id="2">
    <w:p w14:paraId="3A9D695F" w14:textId="141EF1FC" w:rsidR="003E6455" w:rsidRDefault="003032E6" w:rsidP="001966B1">
      <w:pPr>
        <w:pStyle w:val="FootnoteText"/>
      </w:pPr>
      <w:r w:rsidRPr="003032E6">
        <w:t>M</w:t>
      </w:r>
      <w:r w:rsidR="003E6455">
        <w:t xml:space="preserve">anuscript received: </w:t>
      </w:r>
      <w:r w:rsidR="00F940B8">
        <w:t>18</w:t>
      </w:r>
      <w:r w:rsidR="003E6455">
        <w:t xml:space="preserve"> October 2018; revised: </w:t>
      </w:r>
      <w:r w:rsidR="008A7962">
        <w:t>6</w:t>
      </w:r>
      <w:r w:rsidR="003E6455">
        <w:t xml:space="preserve"> </w:t>
      </w:r>
      <w:r w:rsidR="008A7962">
        <w:t>February</w:t>
      </w:r>
      <w:r w:rsidR="003E6455">
        <w:t xml:space="preserve"> 201</w:t>
      </w:r>
      <w:r w:rsidR="008A7962">
        <w:t>9</w:t>
      </w:r>
      <w:r w:rsidR="003E6455">
        <w:t xml:space="preserve">; accepted: </w:t>
      </w:r>
      <w:r w:rsidR="00136C3A">
        <w:t>1</w:t>
      </w:r>
      <w:r w:rsidR="003E6455">
        <w:t xml:space="preserve"> </w:t>
      </w:r>
      <w:r w:rsidR="00136C3A">
        <w:t>March</w:t>
      </w:r>
      <w:r w:rsidR="003E6455">
        <w:t xml:space="preserve"> 201</w:t>
      </w:r>
      <w:r w:rsidR="00136C3A">
        <w:t>9</w:t>
      </w:r>
      <w:r w:rsidR="003E6455">
        <w:t xml:space="preserve">. Date of publication: XX </w:t>
      </w:r>
      <w:r w:rsidR="00136C3A">
        <w:t>March</w:t>
      </w:r>
      <w:r w:rsidR="003E6455">
        <w:t xml:space="preserve"> 2019; date of current version:</w:t>
      </w:r>
      <w:r w:rsidR="00136C3A">
        <w:t xml:space="preserve"> </w:t>
      </w:r>
      <w:r w:rsidR="003E6455">
        <w:t xml:space="preserve">XX </w:t>
      </w:r>
      <w:r w:rsidR="00136C3A">
        <w:t>March</w:t>
      </w:r>
      <w:r w:rsidR="003E6455">
        <w:t xml:space="preserve"> 2019 This work is supported by</w:t>
      </w:r>
      <w:r w:rsidR="003E6455" w:rsidRPr="003929E4">
        <w:t xml:space="preserve"> the Faculty of Engineering and Physical Sciences at the University of Southampton, and the Malaysian Ministry of Education for the MyBRAIN15 </w:t>
      </w:r>
      <w:proofErr w:type="spellStart"/>
      <w:r w:rsidR="003E6455" w:rsidRPr="003929E4">
        <w:t>MyPhD</w:t>
      </w:r>
      <w:proofErr w:type="spellEnd"/>
      <w:r w:rsidR="003E6455" w:rsidRPr="003929E4">
        <w:t xml:space="preserve"> scholarship and research grant FRGS/2/2014/TK03/USMC/02/1.</w:t>
      </w:r>
    </w:p>
    <w:p w14:paraId="2D850B37" w14:textId="44959754" w:rsidR="003E6455" w:rsidRPr="00B06F0F" w:rsidRDefault="003E6455" w:rsidP="001966B1">
      <w:pPr>
        <w:pStyle w:val="FootnoteText"/>
      </w:pPr>
      <w:r>
        <w:t>T.Y. Ling is with the School of Electronics and Computer</w:t>
      </w:r>
      <w:r w:rsidRPr="00A90E51">
        <w:t xml:space="preserve"> </w:t>
      </w:r>
      <w:r>
        <w:t>Science in University of Southampton, University Road, SO17 1BJ, Southampton, UK</w:t>
      </w:r>
      <w:proofErr w:type="gramStart"/>
      <w:r>
        <w:t>,  and</w:t>
      </w:r>
      <w:proofErr w:type="gramEnd"/>
      <w:r>
        <w:t xml:space="preserve"> School of Engineering, University of Southampton Malaysia, </w:t>
      </w:r>
      <w:proofErr w:type="spellStart"/>
      <w:r w:rsidRPr="00BD302E">
        <w:t>Persiaran</w:t>
      </w:r>
      <w:proofErr w:type="spellEnd"/>
      <w:r w:rsidRPr="00BD302E">
        <w:t xml:space="preserve"> </w:t>
      </w:r>
      <w:proofErr w:type="spellStart"/>
      <w:r w:rsidRPr="00BD302E">
        <w:t>Canselor</w:t>
      </w:r>
      <w:proofErr w:type="spellEnd"/>
      <w:r w:rsidRPr="00BD302E">
        <w:t xml:space="preserve">, Kota </w:t>
      </w:r>
      <w:proofErr w:type="spellStart"/>
      <w:r w:rsidRPr="00BD302E">
        <w:t>Ilmu</w:t>
      </w:r>
      <w:proofErr w:type="spellEnd"/>
      <w:r>
        <w:t xml:space="preserve"> @ </w:t>
      </w:r>
      <w:proofErr w:type="spellStart"/>
      <w:r>
        <w:t>Educity</w:t>
      </w:r>
      <w:proofErr w:type="spellEnd"/>
      <w:r w:rsidRPr="00BD302E">
        <w:t xml:space="preserve">, 79200 </w:t>
      </w:r>
      <w:r>
        <w:t xml:space="preserve">Iskandar </w:t>
      </w:r>
      <w:proofErr w:type="spellStart"/>
      <w:r>
        <w:t>Puteri</w:t>
      </w:r>
      <w:proofErr w:type="spellEnd"/>
      <w:r w:rsidRPr="00BD302E">
        <w:t>, Johor</w:t>
      </w:r>
      <w:r>
        <w:t xml:space="preserve">, Malaysia. </w:t>
      </w:r>
      <w:r w:rsidRPr="00B06F0F">
        <w:t>(e-mail:</w:t>
      </w:r>
      <w:r w:rsidRPr="00E0257E">
        <w:t xml:space="preserve"> </w:t>
      </w:r>
      <w:hyperlink r:id="rId1" w:history="1">
        <w:r w:rsidRPr="00E0257E">
          <w:rPr>
            <w:rStyle w:val="Hyperlink"/>
            <w:color w:val="auto"/>
            <w:u w:val="none"/>
          </w:rPr>
          <w:t>ivan.ling@soton.ac.uk</w:t>
        </w:r>
      </w:hyperlink>
      <w:r w:rsidRPr="00B06F0F">
        <w:t>)</w:t>
      </w:r>
    </w:p>
    <w:p w14:paraId="70911328" w14:textId="2A6CA0E4" w:rsidR="003E6455" w:rsidRPr="005B70CE" w:rsidRDefault="003E6455" w:rsidP="001966B1">
      <w:pPr>
        <w:pStyle w:val="FootnoteText"/>
      </w:pPr>
      <w:r w:rsidRPr="005B70CE">
        <w:t xml:space="preserve">S.H. Pu is with the </w:t>
      </w:r>
      <w:r>
        <w:t xml:space="preserve">School of Engineering, University of Southampton Malaysia, </w:t>
      </w:r>
      <w:proofErr w:type="spellStart"/>
      <w:r w:rsidRPr="00BD302E">
        <w:t>Persiaran</w:t>
      </w:r>
      <w:proofErr w:type="spellEnd"/>
      <w:r w:rsidRPr="00BD302E">
        <w:t xml:space="preserve"> </w:t>
      </w:r>
      <w:proofErr w:type="spellStart"/>
      <w:r w:rsidRPr="00BD302E">
        <w:t>Canselor</w:t>
      </w:r>
      <w:proofErr w:type="spellEnd"/>
      <w:r w:rsidRPr="00BD302E">
        <w:t xml:space="preserve">, Kota </w:t>
      </w:r>
      <w:proofErr w:type="spellStart"/>
      <w:r w:rsidRPr="00BD302E">
        <w:t>Ilmu</w:t>
      </w:r>
      <w:proofErr w:type="spellEnd"/>
      <w:r>
        <w:t xml:space="preserve"> @ </w:t>
      </w:r>
      <w:proofErr w:type="spellStart"/>
      <w:r>
        <w:t>Educity</w:t>
      </w:r>
      <w:proofErr w:type="spellEnd"/>
      <w:r w:rsidRPr="00BD302E">
        <w:t xml:space="preserve">, 79200 </w:t>
      </w:r>
      <w:r>
        <w:t xml:space="preserve">Iskandar </w:t>
      </w:r>
      <w:proofErr w:type="spellStart"/>
      <w:r>
        <w:t>Puteri</w:t>
      </w:r>
      <w:proofErr w:type="spellEnd"/>
      <w:r w:rsidRPr="00BD302E">
        <w:t>, Johor</w:t>
      </w:r>
      <w:r>
        <w:t>, Malaysia. (e-mail: suanhui.pu@soton.ac.uk )</w:t>
      </w:r>
    </w:p>
    <w:p w14:paraId="640C0210" w14:textId="703EE15A" w:rsidR="003E6455" w:rsidRDefault="003E6455" w:rsidP="001966B1">
      <w:pPr>
        <w:pStyle w:val="FootnoteText"/>
      </w:pPr>
      <w:proofErr w:type="spellStart"/>
      <w:r>
        <w:t>S.J.Fishlock</w:t>
      </w:r>
      <w:proofErr w:type="spellEnd"/>
      <w:r>
        <w:t xml:space="preserve"> is with </w:t>
      </w:r>
      <w:r w:rsidRPr="00BD302E">
        <w:t>Nanotechnology and Integrated Bioengineering Center, University of Ul</w:t>
      </w:r>
      <w:r>
        <w:t xml:space="preserve">ster, BT37 0QB, Newtownabbey, UK. (e-mail: </w:t>
      </w:r>
      <w:r w:rsidRPr="00590597">
        <w:t>s.fishlock@ulster.ac.uk</w:t>
      </w:r>
      <w:r>
        <w:t>)</w:t>
      </w:r>
    </w:p>
    <w:p w14:paraId="16C3EA8D" w14:textId="467BF754" w:rsidR="003E6455" w:rsidRDefault="003E6455" w:rsidP="001966B1">
      <w:pPr>
        <w:pStyle w:val="FootnoteText"/>
      </w:pPr>
      <w:proofErr w:type="spellStart"/>
      <w:r>
        <w:t>Y.Han</w:t>
      </w:r>
      <w:proofErr w:type="spellEnd"/>
      <w:r>
        <w:t xml:space="preserve"> is with </w:t>
      </w:r>
      <w:r w:rsidRPr="005B70CE">
        <w:t>Department of Physics, University of Warwick</w:t>
      </w:r>
      <w:r w:rsidRPr="00BD302E">
        <w:t>, C</w:t>
      </w:r>
      <w:r>
        <w:t xml:space="preserve">oventry, West Midlands, CV4 7AL, </w:t>
      </w:r>
      <w:proofErr w:type="gramStart"/>
      <w:r>
        <w:t>UK</w:t>
      </w:r>
      <w:proofErr w:type="gramEnd"/>
      <w:r>
        <w:t>. (yisong.han@warwick.ac.uk)</w:t>
      </w:r>
    </w:p>
    <w:p w14:paraId="3BB80BC9" w14:textId="77B3679E" w:rsidR="003E6455" w:rsidRDefault="003E6455" w:rsidP="001966B1">
      <w:pPr>
        <w:pStyle w:val="FootnoteText"/>
      </w:pPr>
      <w:r>
        <w:t xml:space="preserve">J.D. Reynolds is with the School of Electronics and Computer Science, University of Southampton UK (e-mail: </w:t>
      </w:r>
      <w:r w:rsidRPr="00BD302E">
        <w:t>J.D.Reynolds@soton.ac.uk</w:t>
      </w:r>
      <w:r>
        <w:t>)</w:t>
      </w:r>
    </w:p>
    <w:p w14:paraId="556AFB99" w14:textId="08018A06" w:rsidR="003E6455" w:rsidRDefault="003E6455" w:rsidP="001966B1">
      <w:pPr>
        <w:pStyle w:val="FootnoteText"/>
      </w:pPr>
      <w:r>
        <w:t xml:space="preserve">J.W. McBride is with </w:t>
      </w:r>
      <w:r w:rsidRPr="005B70CE">
        <w:t xml:space="preserve">the </w:t>
      </w:r>
      <w:r>
        <w:t>School of Engineering, University of Southampton, UK. (j.w.mcbride@soton.ac.uk)</w:t>
      </w:r>
    </w:p>
    <w:p w14:paraId="2A9EC377" w14:textId="3C453858" w:rsidR="003E6455" w:rsidRDefault="003E6455" w:rsidP="001966B1">
      <w:pPr>
        <w:pStyle w:val="FootnoteText"/>
      </w:pPr>
      <w:r>
        <w:t>Harold M.H. Chong is with the School of Electronics and Computer Science, University of Southampton, UK. (</w:t>
      </w:r>
      <w:r w:rsidRPr="00BD302E">
        <w:t>hmhc@ecs.soton.ac.uk</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5740AD" w14:textId="0DEE2AC8" w:rsidR="003E6455" w:rsidRDefault="001044E2" w:rsidP="001966B1">
    <w:r w:rsidRPr="001044E2">
      <w:t>Sensors-25539-2019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EBB2C5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FE04BD4"/>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E8E8124"/>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DB60780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63F4F052"/>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2CBA660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66FEB2A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36886A3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0FDCED3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CAA61E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9F8DF4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B"/>
    <w:multiLevelType w:val="multilevel"/>
    <w:tmpl w:val="62F820A2"/>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rPr>
        <w:b w:val="0"/>
      </w:rPr>
    </w:lvl>
    <w:lvl w:ilvl="2">
      <w:start w:val="1"/>
      <w:numFmt w:val="decimal"/>
      <w:pStyle w:val="Heading3"/>
      <w:lvlText w:val="%3)"/>
      <w:legacy w:legacy="1" w:legacySpace="144" w:legacyIndent="144"/>
      <w:lvlJc w:val="left"/>
      <w:rPr>
        <w:i/>
      </w:rPr>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2" w15:restartNumberingAfterBreak="0">
    <w:nsid w:val="0AD53BAD"/>
    <w:multiLevelType w:val="hybridMultilevel"/>
    <w:tmpl w:val="3A40257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14"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15"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16"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17" w15:restartNumberingAfterBreak="0">
    <w:nsid w:val="37347E93"/>
    <w:multiLevelType w:val="hybridMultilevel"/>
    <w:tmpl w:val="35CADE76"/>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877D64"/>
    <w:multiLevelType w:val="singleLevel"/>
    <w:tmpl w:val="D1566D0E"/>
    <w:lvl w:ilvl="0">
      <w:start w:val="1"/>
      <w:numFmt w:val="decimal"/>
      <w:pStyle w:val="References"/>
      <w:lvlText w:val="[%1]"/>
      <w:lvlJc w:val="left"/>
      <w:pPr>
        <w:tabs>
          <w:tab w:val="num" w:pos="360"/>
        </w:tabs>
        <w:ind w:left="360" w:hanging="360"/>
      </w:pPr>
      <w:rPr>
        <w:i w:val="0"/>
        <w:iCs w:val="0"/>
      </w:rPr>
    </w:lvl>
  </w:abstractNum>
  <w:abstractNum w:abstractNumId="19"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20" w15:restartNumberingAfterBreak="0">
    <w:nsid w:val="44775830"/>
    <w:multiLevelType w:val="hybridMultilevel"/>
    <w:tmpl w:val="3E4A0EB2"/>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22" w15:restartNumberingAfterBreak="0">
    <w:nsid w:val="48301EFA"/>
    <w:multiLevelType w:val="hybridMultilevel"/>
    <w:tmpl w:val="39DC1F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24"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25" w15:restartNumberingAfterBreak="0">
    <w:nsid w:val="6DC3293B"/>
    <w:multiLevelType w:val="singleLevel"/>
    <w:tmpl w:val="A28C3CCC"/>
    <w:lvl w:ilvl="0">
      <w:start w:val="1"/>
      <w:numFmt w:val="decimal"/>
      <w:lvlText w:val="[%1]"/>
      <w:lvlJc w:val="left"/>
      <w:pPr>
        <w:tabs>
          <w:tab w:val="num" w:pos="360"/>
        </w:tabs>
        <w:ind w:left="360" w:hanging="360"/>
      </w:pPr>
      <w:rPr>
        <w:b w:val="0"/>
      </w:rPr>
    </w:lvl>
  </w:abstractNum>
  <w:abstractNum w:abstractNumId="26" w15:restartNumberingAfterBreak="0">
    <w:nsid w:val="70C21745"/>
    <w:multiLevelType w:val="hybridMultilevel"/>
    <w:tmpl w:val="C5AA9E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22C3FDB"/>
    <w:multiLevelType w:val="hybridMultilevel"/>
    <w:tmpl w:val="E0222B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50A417B"/>
    <w:multiLevelType w:val="hybridMultilevel"/>
    <w:tmpl w:val="78D282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5CE3AEE"/>
    <w:multiLevelType w:val="hybridMultilevel"/>
    <w:tmpl w:val="A03C883C"/>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7E315E9"/>
    <w:multiLevelType w:val="singleLevel"/>
    <w:tmpl w:val="0BEC9FB0"/>
    <w:lvl w:ilvl="0">
      <w:start w:val="1"/>
      <w:numFmt w:val="none"/>
      <w:lvlText w:val=""/>
      <w:legacy w:legacy="1" w:legacySpace="0" w:legacyIndent="0"/>
      <w:lvlJc w:val="left"/>
      <w:pPr>
        <w:ind w:left="288"/>
      </w:pPr>
    </w:lvl>
  </w:abstractNum>
  <w:num w:numId="1">
    <w:abstractNumId w:val="11"/>
  </w:num>
  <w:num w:numId="2">
    <w:abstractNumId w:val="16"/>
  </w:num>
  <w:num w:numId="3">
    <w:abstractNumId w:val="16"/>
    <w:lvlOverride w:ilvl="0">
      <w:lvl w:ilvl="0">
        <w:start w:val="1"/>
        <w:numFmt w:val="decimal"/>
        <w:lvlText w:val="%1."/>
        <w:legacy w:legacy="1" w:legacySpace="0" w:legacyIndent="360"/>
        <w:lvlJc w:val="left"/>
        <w:pPr>
          <w:ind w:left="360" w:hanging="360"/>
        </w:pPr>
      </w:lvl>
    </w:lvlOverride>
  </w:num>
  <w:num w:numId="4">
    <w:abstractNumId w:val="16"/>
    <w:lvlOverride w:ilvl="0">
      <w:lvl w:ilvl="0">
        <w:start w:val="1"/>
        <w:numFmt w:val="decimal"/>
        <w:lvlText w:val="%1."/>
        <w:legacy w:legacy="1" w:legacySpace="0" w:legacyIndent="360"/>
        <w:lvlJc w:val="left"/>
        <w:pPr>
          <w:ind w:left="360" w:hanging="360"/>
        </w:pPr>
      </w:lvl>
    </w:lvlOverride>
  </w:num>
  <w:num w:numId="5">
    <w:abstractNumId w:val="16"/>
    <w:lvlOverride w:ilvl="0">
      <w:lvl w:ilvl="0">
        <w:start w:val="1"/>
        <w:numFmt w:val="decimal"/>
        <w:lvlText w:val="%1."/>
        <w:legacy w:legacy="1" w:legacySpace="0" w:legacyIndent="360"/>
        <w:lvlJc w:val="left"/>
        <w:pPr>
          <w:ind w:left="360" w:hanging="360"/>
        </w:pPr>
      </w:lvl>
    </w:lvlOverride>
  </w:num>
  <w:num w:numId="6">
    <w:abstractNumId w:val="21"/>
  </w:num>
  <w:num w:numId="7">
    <w:abstractNumId w:val="21"/>
    <w:lvlOverride w:ilvl="0">
      <w:lvl w:ilvl="0">
        <w:start w:val="1"/>
        <w:numFmt w:val="decimal"/>
        <w:lvlText w:val="%1."/>
        <w:legacy w:legacy="1" w:legacySpace="0" w:legacyIndent="360"/>
        <w:lvlJc w:val="left"/>
        <w:pPr>
          <w:ind w:left="360" w:hanging="360"/>
        </w:pPr>
      </w:lvl>
    </w:lvlOverride>
  </w:num>
  <w:num w:numId="8">
    <w:abstractNumId w:val="21"/>
    <w:lvlOverride w:ilvl="0">
      <w:lvl w:ilvl="0">
        <w:start w:val="1"/>
        <w:numFmt w:val="decimal"/>
        <w:lvlText w:val="%1."/>
        <w:legacy w:legacy="1" w:legacySpace="0" w:legacyIndent="360"/>
        <w:lvlJc w:val="left"/>
        <w:pPr>
          <w:ind w:left="360" w:hanging="360"/>
        </w:pPr>
      </w:lvl>
    </w:lvlOverride>
  </w:num>
  <w:num w:numId="9">
    <w:abstractNumId w:val="21"/>
    <w:lvlOverride w:ilvl="0">
      <w:lvl w:ilvl="0">
        <w:start w:val="1"/>
        <w:numFmt w:val="decimal"/>
        <w:lvlText w:val="%1."/>
        <w:legacy w:legacy="1" w:legacySpace="0" w:legacyIndent="360"/>
        <w:lvlJc w:val="left"/>
        <w:pPr>
          <w:ind w:left="360" w:hanging="360"/>
        </w:pPr>
      </w:lvl>
    </w:lvlOverride>
  </w:num>
  <w:num w:numId="10">
    <w:abstractNumId w:val="21"/>
    <w:lvlOverride w:ilvl="0">
      <w:lvl w:ilvl="0">
        <w:start w:val="1"/>
        <w:numFmt w:val="decimal"/>
        <w:lvlText w:val="%1."/>
        <w:legacy w:legacy="1" w:legacySpace="0" w:legacyIndent="360"/>
        <w:lvlJc w:val="left"/>
        <w:pPr>
          <w:ind w:left="360" w:hanging="360"/>
        </w:pPr>
      </w:lvl>
    </w:lvlOverride>
  </w:num>
  <w:num w:numId="11">
    <w:abstractNumId w:val="21"/>
    <w:lvlOverride w:ilvl="0">
      <w:lvl w:ilvl="0">
        <w:start w:val="1"/>
        <w:numFmt w:val="decimal"/>
        <w:lvlText w:val="%1."/>
        <w:legacy w:legacy="1" w:legacySpace="0" w:legacyIndent="360"/>
        <w:lvlJc w:val="left"/>
        <w:pPr>
          <w:ind w:left="360" w:hanging="360"/>
        </w:pPr>
      </w:lvl>
    </w:lvlOverride>
  </w:num>
  <w:num w:numId="12">
    <w:abstractNumId w:val="18"/>
  </w:num>
  <w:num w:numId="13">
    <w:abstractNumId w:val="13"/>
  </w:num>
  <w:num w:numId="14">
    <w:abstractNumId w:val="24"/>
  </w:num>
  <w:num w:numId="15">
    <w:abstractNumId w:val="23"/>
  </w:num>
  <w:num w:numId="16">
    <w:abstractNumId w:val="30"/>
  </w:num>
  <w:num w:numId="17">
    <w:abstractNumId w:val="15"/>
  </w:num>
  <w:num w:numId="18">
    <w:abstractNumId w:val="14"/>
  </w:num>
  <w:num w:numId="19">
    <w:abstractNumId w:val="25"/>
  </w:num>
  <w:num w:numId="20">
    <w:abstractNumId w:val="19"/>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9"/>
  </w:num>
  <w:num w:numId="23">
    <w:abstractNumId w:val="28"/>
  </w:num>
  <w:num w:numId="24">
    <w:abstractNumId w:val="22"/>
  </w:num>
  <w:num w:numId="25">
    <w:abstractNumId w:val="27"/>
  </w:num>
  <w:num w:numId="26">
    <w:abstractNumId w:val="12"/>
  </w:num>
  <w:num w:numId="27">
    <w:abstractNumId w:val="26"/>
  </w:num>
  <w:num w:numId="28">
    <w:abstractNumId w:val="17"/>
  </w:num>
  <w:num w:numId="29">
    <w:abstractNumId w:val="20"/>
  </w:num>
  <w:num w:numId="30">
    <w:abstractNumId w:val="10"/>
  </w:num>
  <w:num w:numId="31">
    <w:abstractNumId w:val="8"/>
  </w:num>
  <w:num w:numId="32">
    <w:abstractNumId w:val="7"/>
  </w:num>
  <w:num w:numId="33">
    <w:abstractNumId w:val="6"/>
  </w:num>
  <w:num w:numId="34">
    <w:abstractNumId w:val="5"/>
  </w:num>
  <w:num w:numId="35">
    <w:abstractNumId w:val="9"/>
  </w:num>
  <w:num w:numId="36">
    <w:abstractNumId w:val="4"/>
  </w:num>
  <w:num w:numId="37">
    <w:abstractNumId w:val="3"/>
  </w:num>
  <w:num w:numId="38">
    <w:abstractNumId w:val="2"/>
  </w:num>
  <w:num w:numId="39">
    <w:abstractNumId w:val="1"/>
  </w:num>
  <w:num w:numId="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Q1M7C0NDYyNjEysDBS0lEKTi0uzszPAykwrgUARrgZ6CwAAAA="/>
  </w:docVars>
  <w:rsids>
    <w:rsidRoot w:val="0091035B"/>
    <w:rsid w:val="00011E9A"/>
    <w:rsid w:val="0003548F"/>
    <w:rsid w:val="00042E13"/>
    <w:rsid w:val="00044BA2"/>
    <w:rsid w:val="00046554"/>
    <w:rsid w:val="00062B76"/>
    <w:rsid w:val="00065BF2"/>
    <w:rsid w:val="00066B10"/>
    <w:rsid w:val="00070642"/>
    <w:rsid w:val="000778D0"/>
    <w:rsid w:val="00077E10"/>
    <w:rsid w:val="000830AC"/>
    <w:rsid w:val="00084100"/>
    <w:rsid w:val="00085EB2"/>
    <w:rsid w:val="000A168B"/>
    <w:rsid w:val="000A65F7"/>
    <w:rsid w:val="000D070D"/>
    <w:rsid w:val="000D1F3B"/>
    <w:rsid w:val="000D2BDE"/>
    <w:rsid w:val="000D3C8A"/>
    <w:rsid w:val="000E303F"/>
    <w:rsid w:val="000E47B6"/>
    <w:rsid w:val="000E5941"/>
    <w:rsid w:val="000F0E57"/>
    <w:rsid w:val="001044E2"/>
    <w:rsid w:val="00104BB0"/>
    <w:rsid w:val="0010794E"/>
    <w:rsid w:val="0011675C"/>
    <w:rsid w:val="0013354F"/>
    <w:rsid w:val="00135004"/>
    <w:rsid w:val="00136B5C"/>
    <w:rsid w:val="00136C3A"/>
    <w:rsid w:val="001376CE"/>
    <w:rsid w:val="00143F2E"/>
    <w:rsid w:val="00144E72"/>
    <w:rsid w:val="0015383E"/>
    <w:rsid w:val="00163627"/>
    <w:rsid w:val="00166467"/>
    <w:rsid w:val="001753EA"/>
    <w:rsid w:val="001768FF"/>
    <w:rsid w:val="001966B1"/>
    <w:rsid w:val="001A16CD"/>
    <w:rsid w:val="001A60B1"/>
    <w:rsid w:val="001A7E8B"/>
    <w:rsid w:val="001B0B16"/>
    <w:rsid w:val="001B36B1"/>
    <w:rsid w:val="001C5FDB"/>
    <w:rsid w:val="001D34B2"/>
    <w:rsid w:val="001D3DD6"/>
    <w:rsid w:val="001E4C29"/>
    <w:rsid w:val="001E5173"/>
    <w:rsid w:val="001E7B7A"/>
    <w:rsid w:val="001F2961"/>
    <w:rsid w:val="001F4C5C"/>
    <w:rsid w:val="001F766D"/>
    <w:rsid w:val="00202C96"/>
    <w:rsid w:val="00204478"/>
    <w:rsid w:val="002048F3"/>
    <w:rsid w:val="00213966"/>
    <w:rsid w:val="00213E63"/>
    <w:rsid w:val="00214E2E"/>
    <w:rsid w:val="00216141"/>
    <w:rsid w:val="00217186"/>
    <w:rsid w:val="002204F8"/>
    <w:rsid w:val="002434A1"/>
    <w:rsid w:val="0025421D"/>
    <w:rsid w:val="00256E2B"/>
    <w:rsid w:val="002613F5"/>
    <w:rsid w:val="00263943"/>
    <w:rsid w:val="00267B35"/>
    <w:rsid w:val="002735CF"/>
    <w:rsid w:val="00277D5C"/>
    <w:rsid w:val="00293022"/>
    <w:rsid w:val="002B1BAD"/>
    <w:rsid w:val="002B5E3E"/>
    <w:rsid w:val="002C3EFB"/>
    <w:rsid w:val="002D67C7"/>
    <w:rsid w:val="002F7910"/>
    <w:rsid w:val="003032E6"/>
    <w:rsid w:val="00317E44"/>
    <w:rsid w:val="003234CC"/>
    <w:rsid w:val="00325C54"/>
    <w:rsid w:val="00332F62"/>
    <w:rsid w:val="00341439"/>
    <w:rsid w:val="003427CE"/>
    <w:rsid w:val="00344ADA"/>
    <w:rsid w:val="00353BCE"/>
    <w:rsid w:val="00360269"/>
    <w:rsid w:val="00361769"/>
    <w:rsid w:val="00363262"/>
    <w:rsid w:val="0037551B"/>
    <w:rsid w:val="00387DAA"/>
    <w:rsid w:val="003929E4"/>
    <w:rsid w:val="00392DBA"/>
    <w:rsid w:val="003A0F10"/>
    <w:rsid w:val="003B349A"/>
    <w:rsid w:val="003C3322"/>
    <w:rsid w:val="003C68C2"/>
    <w:rsid w:val="003D4A0C"/>
    <w:rsid w:val="003D4CAE"/>
    <w:rsid w:val="003D5287"/>
    <w:rsid w:val="003D63EE"/>
    <w:rsid w:val="003E2B9D"/>
    <w:rsid w:val="003E4377"/>
    <w:rsid w:val="003E6455"/>
    <w:rsid w:val="003E7399"/>
    <w:rsid w:val="003F26BD"/>
    <w:rsid w:val="003F52AD"/>
    <w:rsid w:val="0040385E"/>
    <w:rsid w:val="0041100A"/>
    <w:rsid w:val="0043144F"/>
    <w:rsid w:val="00431BFA"/>
    <w:rsid w:val="004353CF"/>
    <w:rsid w:val="00441C76"/>
    <w:rsid w:val="004429D6"/>
    <w:rsid w:val="004631BC"/>
    <w:rsid w:val="004632F0"/>
    <w:rsid w:val="00482124"/>
    <w:rsid w:val="00484761"/>
    <w:rsid w:val="00484DD5"/>
    <w:rsid w:val="004B683F"/>
    <w:rsid w:val="004C1E16"/>
    <w:rsid w:val="004C2543"/>
    <w:rsid w:val="004D15CA"/>
    <w:rsid w:val="004D1AD9"/>
    <w:rsid w:val="004E364E"/>
    <w:rsid w:val="004E3E4C"/>
    <w:rsid w:val="004E70AA"/>
    <w:rsid w:val="004F15B3"/>
    <w:rsid w:val="004F23A0"/>
    <w:rsid w:val="004F507E"/>
    <w:rsid w:val="004F51B5"/>
    <w:rsid w:val="005003E3"/>
    <w:rsid w:val="005052CD"/>
    <w:rsid w:val="0053117A"/>
    <w:rsid w:val="00550A26"/>
    <w:rsid w:val="00550BF5"/>
    <w:rsid w:val="00567A70"/>
    <w:rsid w:val="005703C3"/>
    <w:rsid w:val="005804F3"/>
    <w:rsid w:val="00581EFC"/>
    <w:rsid w:val="00590597"/>
    <w:rsid w:val="005A2A15"/>
    <w:rsid w:val="005A5AEC"/>
    <w:rsid w:val="005A65F4"/>
    <w:rsid w:val="005B5376"/>
    <w:rsid w:val="005B70CE"/>
    <w:rsid w:val="005C63E7"/>
    <w:rsid w:val="005D1B15"/>
    <w:rsid w:val="005D2824"/>
    <w:rsid w:val="005D4F1A"/>
    <w:rsid w:val="005D72BB"/>
    <w:rsid w:val="005E692F"/>
    <w:rsid w:val="005F3452"/>
    <w:rsid w:val="005F49DF"/>
    <w:rsid w:val="0060275C"/>
    <w:rsid w:val="0062114B"/>
    <w:rsid w:val="0062264B"/>
    <w:rsid w:val="00623698"/>
    <w:rsid w:val="0062571A"/>
    <w:rsid w:val="00625BC3"/>
    <w:rsid w:val="00625E96"/>
    <w:rsid w:val="00625F9A"/>
    <w:rsid w:val="00647C09"/>
    <w:rsid w:val="006541D2"/>
    <w:rsid w:val="006607D7"/>
    <w:rsid w:val="006733A6"/>
    <w:rsid w:val="00676909"/>
    <w:rsid w:val="00682F08"/>
    <w:rsid w:val="0069363E"/>
    <w:rsid w:val="00693D5D"/>
    <w:rsid w:val="006A4452"/>
    <w:rsid w:val="006A75C6"/>
    <w:rsid w:val="006B4639"/>
    <w:rsid w:val="006B4781"/>
    <w:rsid w:val="006B7F03"/>
    <w:rsid w:val="006D1D7E"/>
    <w:rsid w:val="006F384F"/>
    <w:rsid w:val="006F4BD5"/>
    <w:rsid w:val="006F6583"/>
    <w:rsid w:val="006F6E60"/>
    <w:rsid w:val="00702CF2"/>
    <w:rsid w:val="00725B45"/>
    <w:rsid w:val="00731769"/>
    <w:rsid w:val="007441C4"/>
    <w:rsid w:val="007505B4"/>
    <w:rsid w:val="00753631"/>
    <w:rsid w:val="00756875"/>
    <w:rsid w:val="0075712A"/>
    <w:rsid w:val="00770C27"/>
    <w:rsid w:val="00781903"/>
    <w:rsid w:val="00782938"/>
    <w:rsid w:val="007925B6"/>
    <w:rsid w:val="007A63AA"/>
    <w:rsid w:val="007B3EBF"/>
    <w:rsid w:val="007B4A91"/>
    <w:rsid w:val="007C4336"/>
    <w:rsid w:val="007C6466"/>
    <w:rsid w:val="007D131B"/>
    <w:rsid w:val="007D6D9A"/>
    <w:rsid w:val="007F7AA6"/>
    <w:rsid w:val="00814BDB"/>
    <w:rsid w:val="00823624"/>
    <w:rsid w:val="00837E47"/>
    <w:rsid w:val="008518FE"/>
    <w:rsid w:val="0085659C"/>
    <w:rsid w:val="00865AA1"/>
    <w:rsid w:val="00872026"/>
    <w:rsid w:val="00877078"/>
    <w:rsid w:val="0087792E"/>
    <w:rsid w:val="00883EAF"/>
    <w:rsid w:val="00885258"/>
    <w:rsid w:val="008A30C3"/>
    <w:rsid w:val="008A3C23"/>
    <w:rsid w:val="008A6ACC"/>
    <w:rsid w:val="008A7962"/>
    <w:rsid w:val="008B3C94"/>
    <w:rsid w:val="008B4E0F"/>
    <w:rsid w:val="008C1711"/>
    <w:rsid w:val="008C49CC"/>
    <w:rsid w:val="008C7272"/>
    <w:rsid w:val="008D3F21"/>
    <w:rsid w:val="008D69E9"/>
    <w:rsid w:val="008E0645"/>
    <w:rsid w:val="008F1171"/>
    <w:rsid w:val="008F44FA"/>
    <w:rsid w:val="008F6370"/>
    <w:rsid w:val="009017BD"/>
    <w:rsid w:val="00904C7E"/>
    <w:rsid w:val="0091035B"/>
    <w:rsid w:val="00913839"/>
    <w:rsid w:val="00915089"/>
    <w:rsid w:val="00922399"/>
    <w:rsid w:val="00936C0E"/>
    <w:rsid w:val="0094321B"/>
    <w:rsid w:val="009518C2"/>
    <w:rsid w:val="00951A98"/>
    <w:rsid w:val="00957407"/>
    <w:rsid w:val="00957AA2"/>
    <w:rsid w:val="0096041E"/>
    <w:rsid w:val="0096765C"/>
    <w:rsid w:val="00986DFA"/>
    <w:rsid w:val="009A1F6E"/>
    <w:rsid w:val="009B041C"/>
    <w:rsid w:val="009B396A"/>
    <w:rsid w:val="009B4B15"/>
    <w:rsid w:val="009C7D17"/>
    <w:rsid w:val="009E484E"/>
    <w:rsid w:val="009F40FB"/>
    <w:rsid w:val="00A0030C"/>
    <w:rsid w:val="00A05D49"/>
    <w:rsid w:val="00A07D89"/>
    <w:rsid w:val="00A10BA5"/>
    <w:rsid w:val="00A15F6E"/>
    <w:rsid w:val="00A22FCB"/>
    <w:rsid w:val="00A346AE"/>
    <w:rsid w:val="00A368A2"/>
    <w:rsid w:val="00A3706C"/>
    <w:rsid w:val="00A472F1"/>
    <w:rsid w:val="00A502F6"/>
    <w:rsid w:val="00A54B59"/>
    <w:rsid w:val="00A554A3"/>
    <w:rsid w:val="00A61484"/>
    <w:rsid w:val="00A658CD"/>
    <w:rsid w:val="00A758EA"/>
    <w:rsid w:val="00A80501"/>
    <w:rsid w:val="00A810B6"/>
    <w:rsid w:val="00A90E51"/>
    <w:rsid w:val="00A94D15"/>
    <w:rsid w:val="00A95C50"/>
    <w:rsid w:val="00A95C52"/>
    <w:rsid w:val="00AB6325"/>
    <w:rsid w:val="00AB79A6"/>
    <w:rsid w:val="00AC4850"/>
    <w:rsid w:val="00AE71AF"/>
    <w:rsid w:val="00AF0499"/>
    <w:rsid w:val="00AF6DD2"/>
    <w:rsid w:val="00B06F0F"/>
    <w:rsid w:val="00B230AB"/>
    <w:rsid w:val="00B24560"/>
    <w:rsid w:val="00B472CB"/>
    <w:rsid w:val="00B47B59"/>
    <w:rsid w:val="00B51AD0"/>
    <w:rsid w:val="00B52370"/>
    <w:rsid w:val="00B53F81"/>
    <w:rsid w:val="00B56C2B"/>
    <w:rsid w:val="00B65BD3"/>
    <w:rsid w:val="00B678C9"/>
    <w:rsid w:val="00B70469"/>
    <w:rsid w:val="00B72DD8"/>
    <w:rsid w:val="00B72E09"/>
    <w:rsid w:val="00B85368"/>
    <w:rsid w:val="00B87FA9"/>
    <w:rsid w:val="00BA175F"/>
    <w:rsid w:val="00BC0F16"/>
    <w:rsid w:val="00BC41E1"/>
    <w:rsid w:val="00BD302E"/>
    <w:rsid w:val="00BE1339"/>
    <w:rsid w:val="00BE586C"/>
    <w:rsid w:val="00BF0C69"/>
    <w:rsid w:val="00BF629B"/>
    <w:rsid w:val="00BF655C"/>
    <w:rsid w:val="00BF7769"/>
    <w:rsid w:val="00C00AED"/>
    <w:rsid w:val="00C030FD"/>
    <w:rsid w:val="00C03CBE"/>
    <w:rsid w:val="00C075EF"/>
    <w:rsid w:val="00C11E83"/>
    <w:rsid w:val="00C137BD"/>
    <w:rsid w:val="00C21761"/>
    <w:rsid w:val="00C2378A"/>
    <w:rsid w:val="00C26321"/>
    <w:rsid w:val="00C3169D"/>
    <w:rsid w:val="00C34DC5"/>
    <w:rsid w:val="00C36353"/>
    <w:rsid w:val="00C378A1"/>
    <w:rsid w:val="00C44EFD"/>
    <w:rsid w:val="00C621D6"/>
    <w:rsid w:val="00C6384F"/>
    <w:rsid w:val="00C70C1B"/>
    <w:rsid w:val="00C82D86"/>
    <w:rsid w:val="00C92FDC"/>
    <w:rsid w:val="00C9421D"/>
    <w:rsid w:val="00CA1D14"/>
    <w:rsid w:val="00CA637D"/>
    <w:rsid w:val="00CB4B8D"/>
    <w:rsid w:val="00CC0DDA"/>
    <w:rsid w:val="00CC7607"/>
    <w:rsid w:val="00CD684F"/>
    <w:rsid w:val="00CE1B83"/>
    <w:rsid w:val="00CE4AAF"/>
    <w:rsid w:val="00D06623"/>
    <w:rsid w:val="00D14620"/>
    <w:rsid w:val="00D14C6B"/>
    <w:rsid w:val="00D218EF"/>
    <w:rsid w:val="00D30C98"/>
    <w:rsid w:val="00D34CFF"/>
    <w:rsid w:val="00D41291"/>
    <w:rsid w:val="00D4180F"/>
    <w:rsid w:val="00D51BE0"/>
    <w:rsid w:val="00D5536F"/>
    <w:rsid w:val="00D56935"/>
    <w:rsid w:val="00D72005"/>
    <w:rsid w:val="00D758C6"/>
    <w:rsid w:val="00D766B2"/>
    <w:rsid w:val="00D90C10"/>
    <w:rsid w:val="00D92E96"/>
    <w:rsid w:val="00DA258C"/>
    <w:rsid w:val="00DA2800"/>
    <w:rsid w:val="00DC5C8C"/>
    <w:rsid w:val="00DE6850"/>
    <w:rsid w:val="00DF2DDE"/>
    <w:rsid w:val="00DF72F6"/>
    <w:rsid w:val="00E01667"/>
    <w:rsid w:val="00E0257E"/>
    <w:rsid w:val="00E17EBE"/>
    <w:rsid w:val="00E303BF"/>
    <w:rsid w:val="00E33CB1"/>
    <w:rsid w:val="00E36209"/>
    <w:rsid w:val="00E420BB"/>
    <w:rsid w:val="00E42EDD"/>
    <w:rsid w:val="00E467F5"/>
    <w:rsid w:val="00E46F4C"/>
    <w:rsid w:val="00E50DF6"/>
    <w:rsid w:val="00E57611"/>
    <w:rsid w:val="00E965C5"/>
    <w:rsid w:val="00E96A3A"/>
    <w:rsid w:val="00E97402"/>
    <w:rsid w:val="00E97B99"/>
    <w:rsid w:val="00EB2E9D"/>
    <w:rsid w:val="00EC1A54"/>
    <w:rsid w:val="00EC6B11"/>
    <w:rsid w:val="00ED21AB"/>
    <w:rsid w:val="00EE6FFC"/>
    <w:rsid w:val="00EF10AC"/>
    <w:rsid w:val="00EF4701"/>
    <w:rsid w:val="00EF564E"/>
    <w:rsid w:val="00EF582C"/>
    <w:rsid w:val="00EF7E2B"/>
    <w:rsid w:val="00F00D70"/>
    <w:rsid w:val="00F20C63"/>
    <w:rsid w:val="00F22198"/>
    <w:rsid w:val="00F33D49"/>
    <w:rsid w:val="00F3481E"/>
    <w:rsid w:val="00F577F6"/>
    <w:rsid w:val="00F60F8D"/>
    <w:rsid w:val="00F65266"/>
    <w:rsid w:val="00F751E1"/>
    <w:rsid w:val="00F940B8"/>
    <w:rsid w:val="00FB0DBC"/>
    <w:rsid w:val="00FD347F"/>
    <w:rsid w:val="00FF1646"/>
    <w:rsid w:val="00FF29E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268A1890"/>
  <w15:docId w15:val="{4A64E227-1DC3-4D6D-B983-BAF9C5A36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66B1"/>
    <w:pPr>
      <w:ind w:firstLine="202"/>
      <w:jc w:val="both"/>
    </w:pPr>
  </w:style>
  <w:style w:type="paragraph" w:styleId="Heading1">
    <w:name w:val="heading 1"/>
    <w:basedOn w:val="Normal"/>
    <w:next w:val="Normal"/>
    <w:link w:val="Heading1Char"/>
    <w:uiPriority w:val="9"/>
    <w:qFormat/>
    <w:pPr>
      <w:keepNext/>
      <w:numPr>
        <w:numId w:val="1"/>
      </w:numPr>
      <w:spacing w:before="240" w:after="80"/>
      <w:jc w:val="center"/>
      <w:outlineLvl w:val="0"/>
    </w:pPr>
    <w:rPr>
      <w:smallCaps/>
      <w:kern w:val="28"/>
    </w:rPr>
  </w:style>
  <w:style w:type="paragraph" w:styleId="Heading2">
    <w:name w:val="heading 2"/>
    <w:basedOn w:val="Normal"/>
    <w:next w:val="Normal"/>
    <w:link w:val="Heading2Char"/>
    <w:uiPriority w:val="9"/>
    <w:qFormat/>
    <w:pPr>
      <w:keepNext/>
      <w:numPr>
        <w:ilvl w:val="1"/>
        <w:numId w:val="1"/>
      </w:numPr>
      <w:spacing w:before="120" w:after="60"/>
      <w:outlineLvl w:val="1"/>
    </w:pPr>
    <w:rPr>
      <w:i/>
      <w:iCs/>
    </w:rPr>
  </w:style>
  <w:style w:type="paragraph" w:styleId="Heading3">
    <w:name w:val="heading 3"/>
    <w:basedOn w:val="Normal"/>
    <w:next w:val="Normal"/>
    <w:uiPriority w:val="9"/>
    <w:qFormat/>
    <w:pPr>
      <w:keepNext/>
      <w:numPr>
        <w:ilvl w:val="2"/>
        <w:numId w:val="1"/>
      </w:numPr>
      <w:outlineLvl w:val="2"/>
    </w:pPr>
    <w:rPr>
      <w:i/>
      <w:iCs/>
    </w:rPr>
  </w:style>
  <w:style w:type="paragraph" w:styleId="Heading4">
    <w:name w:val="heading 4"/>
    <w:basedOn w:val="Normal"/>
    <w:next w:val="Normal"/>
    <w:uiPriority w:val="9"/>
    <w:qFormat/>
    <w:pPr>
      <w:keepNext/>
      <w:numPr>
        <w:ilvl w:val="3"/>
        <w:numId w:val="1"/>
      </w:numPr>
      <w:spacing w:before="240" w:after="60"/>
      <w:outlineLvl w:val="3"/>
    </w:pPr>
    <w:rPr>
      <w:i/>
      <w:iCs/>
      <w:sz w:val="18"/>
      <w:szCs w:val="18"/>
    </w:rPr>
  </w:style>
  <w:style w:type="paragraph" w:styleId="Heading5">
    <w:name w:val="heading 5"/>
    <w:basedOn w:val="Normal"/>
    <w:next w:val="Normal"/>
    <w:uiPriority w:val="9"/>
    <w:qFormat/>
    <w:pPr>
      <w:numPr>
        <w:ilvl w:val="4"/>
        <w:numId w:val="1"/>
      </w:numPr>
      <w:spacing w:before="240" w:after="60"/>
      <w:outlineLvl w:val="4"/>
    </w:pPr>
    <w:rPr>
      <w:sz w:val="18"/>
      <w:szCs w:val="18"/>
    </w:rPr>
  </w:style>
  <w:style w:type="paragraph" w:styleId="Heading6">
    <w:name w:val="heading 6"/>
    <w:basedOn w:val="Normal"/>
    <w:next w:val="Normal"/>
    <w:uiPriority w:val="9"/>
    <w:qFormat/>
    <w:pPr>
      <w:numPr>
        <w:ilvl w:val="5"/>
        <w:numId w:val="1"/>
      </w:numPr>
      <w:spacing w:before="240" w:after="60"/>
      <w:outlineLvl w:val="5"/>
    </w:pPr>
    <w:rPr>
      <w:i/>
      <w:iCs/>
      <w:sz w:val="16"/>
      <w:szCs w:val="16"/>
    </w:rPr>
  </w:style>
  <w:style w:type="paragraph" w:styleId="Heading7">
    <w:name w:val="heading 7"/>
    <w:basedOn w:val="Normal"/>
    <w:next w:val="Normal"/>
    <w:uiPriority w:val="9"/>
    <w:qFormat/>
    <w:pPr>
      <w:numPr>
        <w:ilvl w:val="6"/>
        <w:numId w:val="1"/>
      </w:numPr>
      <w:spacing w:before="240" w:after="60"/>
      <w:outlineLvl w:val="6"/>
    </w:pPr>
    <w:rPr>
      <w:sz w:val="16"/>
      <w:szCs w:val="16"/>
    </w:rPr>
  </w:style>
  <w:style w:type="paragraph" w:styleId="Heading8">
    <w:name w:val="heading 8"/>
    <w:basedOn w:val="Normal"/>
    <w:next w:val="Normal"/>
    <w:uiPriority w:val="9"/>
    <w:qFormat/>
    <w:pPr>
      <w:numPr>
        <w:ilvl w:val="7"/>
        <w:numId w:val="1"/>
      </w:numPr>
      <w:spacing w:before="240" w:after="60"/>
      <w:outlineLvl w:val="7"/>
    </w:pPr>
    <w:rPr>
      <w:i/>
      <w:iCs/>
      <w:sz w:val="16"/>
      <w:szCs w:val="16"/>
    </w:rPr>
  </w:style>
  <w:style w:type="paragraph" w:styleId="Heading9">
    <w:name w:val="heading 9"/>
    <w:basedOn w:val="Normal"/>
    <w:next w:val="Normal"/>
    <w:uiPriority w:val="9"/>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basedOn w:val="DefaultParagraphFont"/>
    <w:rPr>
      <w:rFonts w:ascii="Times New Roman" w:hAnsi="Times New Roman" w:cs="Times New Roman"/>
      <w:i/>
      <w:iCs/>
      <w:sz w:val="22"/>
      <w:szCs w:val="22"/>
    </w:rPr>
  </w:style>
  <w:style w:type="paragraph" w:styleId="Title">
    <w:name w:val="Title"/>
    <w:basedOn w:val="Normal"/>
    <w:next w:val="Normal"/>
    <w:qFormat/>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rPr>
      <w:sz w:val="16"/>
      <w:szCs w:val="16"/>
    </w:rPr>
  </w:style>
  <w:style w:type="paragraph" w:customStyle="1" w:styleId="References">
    <w:name w:val="References"/>
    <w:basedOn w:val="Normal"/>
    <w:pPr>
      <w:numPr>
        <w:numId w:val="12"/>
      </w:numPr>
    </w:pPr>
    <w:rPr>
      <w:sz w:val="16"/>
      <w:szCs w:val="16"/>
    </w:rPr>
  </w:style>
  <w:style w:type="paragraph" w:customStyle="1" w:styleId="IndexTerms">
    <w:name w:val="IndexTerms"/>
    <w:basedOn w:val="Normal"/>
    <w:next w:val="Normal"/>
    <w:rPr>
      <w:b/>
      <w:bCs/>
      <w:sz w:val="18"/>
      <w:szCs w:val="18"/>
    </w:rPr>
  </w:style>
  <w:style w:type="character" w:styleId="FootnoteReference">
    <w:name w:val="footnote reference"/>
    <w:basedOn w:val="DefaultParagraphFont"/>
    <w:semiHidden/>
    <w:rPr>
      <w:vertAlign w:val="superscript"/>
    </w:rPr>
  </w:style>
  <w:style w:type="paragraph" w:styleId="Footer">
    <w:name w:val="footer"/>
    <w:basedOn w:val="Normal"/>
    <w:link w:val="FooterChar"/>
    <w:uiPriority w:val="99"/>
    <w:pPr>
      <w:tabs>
        <w:tab w:val="center" w:pos="4320"/>
        <w:tab w:val="right" w:pos="8640"/>
      </w:tabs>
    </w:pPr>
  </w:style>
  <w:style w:type="paragraph" w:customStyle="1" w:styleId="Text">
    <w:name w:val="Text"/>
    <w:basedOn w:val="Normal"/>
    <w:pPr>
      <w:widowControl w:val="0"/>
      <w:spacing w:line="252" w:lineRule="auto"/>
    </w:pPr>
  </w:style>
  <w:style w:type="paragraph" w:customStyle="1" w:styleId="FigureCaption">
    <w:name w:val="Figure Caption"/>
    <w:basedOn w:val="Normal"/>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link w:val="ReferenceHeadChar"/>
    <w:pPr>
      <w:numPr>
        <w:numId w:val="0"/>
      </w:numPr>
    </w:pP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p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BodyTextIndent">
    <w:name w:val="Body Text Indent"/>
    <w:basedOn w:val="Normal"/>
    <w:link w:val="BodyTextIndentChar"/>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uiPriority w:val="99"/>
    <w:rsid w:val="00F33D49"/>
    <w:rPr>
      <w:rFonts w:ascii="Tahoma" w:hAnsi="Tahoma" w:cs="Tahoma"/>
      <w:sz w:val="16"/>
      <w:szCs w:val="16"/>
    </w:rPr>
  </w:style>
  <w:style w:type="character" w:customStyle="1" w:styleId="BalloonTextChar">
    <w:name w:val="Balloon Text Char"/>
    <w:basedOn w:val="DefaultParagraphFont"/>
    <w:link w:val="BalloonText"/>
    <w:uiPriority w:val="99"/>
    <w:rsid w:val="00F33D49"/>
    <w:rPr>
      <w:rFonts w:ascii="Tahoma" w:hAnsi="Tahoma" w:cs="Tahoma"/>
      <w:sz w:val="16"/>
      <w:szCs w:val="16"/>
    </w:rPr>
  </w:style>
  <w:style w:type="character" w:styleId="PlaceholderText">
    <w:name w:val="Placeholder Text"/>
    <w:basedOn w:val="DefaultParagraphFont"/>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Theme="minorEastAsia" w:hAnsi="Formata-Regular" w:cs="Formata-Regular"/>
      <w:color w:val="000000"/>
      <w:sz w:val="22"/>
      <w:szCs w:val="22"/>
      <w:lang w:eastAsia="ja-JP"/>
    </w:rPr>
  </w:style>
  <w:style w:type="character" w:customStyle="1" w:styleId="BodyText1">
    <w:name w:val="Body Text1"/>
    <w:basedOn w:val="DefaultParagraphFont"/>
    <w:uiPriority w:val="99"/>
    <w:rsid w:val="00C82D86"/>
    <w:rPr>
      <w:rFonts w:ascii="Verdana" w:hAnsi="Verdana" w:cs="Verdana"/>
      <w:color w:val="000000"/>
      <w:sz w:val="22"/>
      <w:szCs w:val="22"/>
    </w:rPr>
  </w:style>
  <w:style w:type="character" w:customStyle="1" w:styleId="bodytype">
    <w:name w:val="body type"/>
    <w:basedOn w:val="DefaultParagraphFont"/>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basedOn w:val="DefaultParagraphFont"/>
    <w:link w:val="Heading1"/>
    <w:uiPriority w:val="9"/>
    <w:rsid w:val="003F52AD"/>
    <w:rPr>
      <w:smallCaps/>
      <w:kern w:val="28"/>
    </w:rPr>
  </w:style>
  <w:style w:type="character" w:customStyle="1" w:styleId="ReferenceHeadChar">
    <w:name w:val="Reference Head Char"/>
    <w:basedOn w:val="Heading1Char"/>
    <w:link w:val="ReferenceHead"/>
    <w:rsid w:val="003F52AD"/>
    <w:rPr>
      <w:smallCaps/>
      <w:kern w:val="28"/>
    </w:rPr>
  </w:style>
  <w:style w:type="character" w:customStyle="1" w:styleId="Style1Char">
    <w:name w:val="Style1 Char"/>
    <w:basedOn w:val="ReferenceHeadChar"/>
    <w:link w:val="Style1"/>
    <w:rsid w:val="003F52AD"/>
    <w:rPr>
      <w:smallCaps/>
      <w:kern w:val="28"/>
    </w:rPr>
  </w:style>
  <w:style w:type="paragraph" w:styleId="Revision">
    <w:name w:val="Revision"/>
    <w:hidden/>
    <w:uiPriority w:val="99"/>
    <w:semiHidden/>
    <w:rsid w:val="001B36B1"/>
  </w:style>
  <w:style w:type="character" w:customStyle="1" w:styleId="BodyText2">
    <w:name w:val="Body Text2"/>
    <w:basedOn w:val="DefaultParagraphFont"/>
    <w:uiPriority w:val="99"/>
    <w:rsid w:val="001B36B1"/>
    <w:rPr>
      <w:rFonts w:ascii="Verdana" w:hAnsi="Verdana" w:cs="Verdana"/>
      <w:color w:val="000000"/>
      <w:sz w:val="22"/>
      <w:szCs w:val="22"/>
    </w:rPr>
  </w:style>
  <w:style w:type="character" w:customStyle="1" w:styleId="Heading2Char">
    <w:name w:val="Heading 2 Char"/>
    <w:basedOn w:val="DefaultParagraphFont"/>
    <w:link w:val="Heading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pPr>
    <w:rPr>
      <w:rFonts w:ascii="Arial" w:eastAsia="MS Mincho" w:hAnsi="Arial"/>
      <w:sz w:val="18"/>
      <w:szCs w:val="22"/>
      <w:lang w:eastAsia="ja-JP"/>
    </w:rPr>
  </w:style>
  <w:style w:type="character" w:customStyle="1" w:styleId="TextL-MAGChar">
    <w:name w:val="Text L-MAG Char"/>
    <w:basedOn w:val="DefaultParagraphFont"/>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basedOn w:val="DefaultParagraphFont"/>
    <w:link w:val="FootnoteText"/>
    <w:semiHidden/>
    <w:rsid w:val="00C075EF"/>
    <w:rPr>
      <w:sz w:val="16"/>
      <w:szCs w:val="16"/>
    </w:rPr>
  </w:style>
  <w:style w:type="character" w:customStyle="1" w:styleId="BodyTextIndentChar">
    <w:name w:val="Body Text Indent Char"/>
    <w:basedOn w:val="DefaultParagraphFont"/>
    <w:link w:val="BodyTextIndent"/>
    <w:rsid w:val="003F26BD"/>
    <w:rPr>
      <w:szCs w:val="24"/>
    </w:rPr>
  </w:style>
  <w:style w:type="character" w:customStyle="1" w:styleId="UnresolvedMention1">
    <w:name w:val="Unresolved Mention1"/>
    <w:basedOn w:val="DefaultParagraphFont"/>
    <w:uiPriority w:val="99"/>
    <w:semiHidden/>
    <w:unhideWhenUsed/>
    <w:rsid w:val="005B70CE"/>
    <w:rPr>
      <w:color w:val="808080"/>
      <w:shd w:val="clear" w:color="auto" w:fill="E6E6E6"/>
    </w:rPr>
  </w:style>
  <w:style w:type="paragraph" w:styleId="Caption">
    <w:name w:val="caption"/>
    <w:basedOn w:val="Normal"/>
    <w:next w:val="Normal"/>
    <w:link w:val="CaptionChar"/>
    <w:unhideWhenUsed/>
    <w:qFormat/>
    <w:rsid w:val="00CA637D"/>
    <w:pPr>
      <w:spacing w:after="200"/>
    </w:pPr>
    <w:rPr>
      <w:i/>
      <w:iCs/>
      <w:color w:val="1F497D" w:themeColor="text2"/>
      <w:sz w:val="18"/>
      <w:szCs w:val="18"/>
    </w:rPr>
  </w:style>
  <w:style w:type="paragraph" w:customStyle="1" w:styleId="IEEECAPTION">
    <w:name w:val="IEEE CAPTION"/>
    <w:basedOn w:val="Caption"/>
    <w:link w:val="IEEECAPTIONChar"/>
    <w:qFormat/>
    <w:rsid w:val="00CA637D"/>
    <w:pPr>
      <w:ind w:firstLine="0"/>
    </w:pPr>
    <w:rPr>
      <w:i w:val="0"/>
      <w:iCs w:val="0"/>
      <w:color w:val="auto"/>
      <w:sz w:val="16"/>
      <w:szCs w:val="16"/>
    </w:rPr>
  </w:style>
  <w:style w:type="character" w:customStyle="1" w:styleId="CaptionChar">
    <w:name w:val="Caption Char"/>
    <w:basedOn w:val="DefaultParagraphFont"/>
    <w:link w:val="Caption"/>
    <w:rsid w:val="00CA637D"/>
    <w:rPr>
      <w:i/>
      <w:iCs/>
      <w:color w:val="1F497D" w:themeColor="text2"/>
      <w:sz w:val="18"/>
      <w:szCs w:val="18"/>
    </w:rPr>
  </w:style>
  <w:style w:type="character" w:customStyle="1" w:styleId="IEEECAPTIONChar">
    <w:name w:val="IEEE CAPTION Char"/>
    <w:basedOn w:val="CaptionChar"/>
    <w:link w:val="IEEECAPTION"/>
    <w:rsid w:val="00CA637D"/>
    <w:rPr>
      <w:i w:val="0"/>
      <w:iCs w:val="0"/>
      <w:color w:val="1F497D" w:themeColor="text2"/>
      <w:sz w:val="16"/>
      <w:szCs w:val="16"/>
    </w:rPr>
  </w:style>
  <w:style w:type="character" w:styleId="CommentReference">
    <w:name w:val="annotation reference"/>
    <w:basedOn w:val="DefaultParagraphFont"/>
    <w:semiHidden/>
    <w:unhideWhenUsed/>
    <w:rsid w:val="00363262"/>
    <w:rPr>
      <w:sz w:val="16"/>
      <w:szCs w:val="16"/>
    </w:rPr>
  </w:style>
  <w:style w:type="paragraph" w:styleId="CommentText">
    <w:name w:val="annotation text"/>
    <w:basedOn w:val="Normal"/>
    <w:link w:val="CommentTextChar"/>
    <w:semiHidden/>
    <w:unhideWhenUsed/>
    <w:rsid w:val="00363262"/>
  </w:style>
  <w:style w:type="character" w:customStyle="1" w:styleId="CommentTextChar">
    <w:name w:val="Comment Text Char"/>
    <w:basedOn w:val="DefaultParagraphFont"/>
    <w:link w:val="CommentText"/>
    <w:semiHidden/>
    <w:rsid w:val="00363262"/>
  </w:style>
  <w:style w:type="paragraph" w:styleId="CommentSubject">
    <w:name w:val="annotation subject"/>
    <w:basedOn w:val="CommentText"/>
    <w:next w:val="CommentText"/>
    <w:link w:val="CommentSubjectChar"/>
    <w:semiHidden/>
    <w:unhideWhenUsed/>
    <w:rsid w:val="00363262"/>
    <w:rPr>
      <w:b/>
      <w:bCs/>
    </w:rPr>
  </w:style>
  <w:style w:type="character" w:customStyle="1" w:styleId="CommentSubjectChar">
    <w:name w:val="Comment Subject Char"/>
    <w:basedOn w:val="CommentTextChar"/>
    <w:link w:val="CommentSubject"/>
    <w:semiHidden/>
    <w:rsid w:val="00363262"/>
    <w:rPr>
      <w:b/>
      <w:bCs/>
    </w:rPr>
  </w:style>
  <w:style w:type="character" w:styleId="EndnoteReference">
    <w:name w:val="endnote reference"/>
    <w:basedOn w:val="DefaultParagraphFont"/>
    <w:semiHidden/>
    <w:unhideWhenUsed/>
    <w:rsid w:val="007D131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mailto:ivan.ling@soton.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1186E5-7617-44D6-B757-4E96F953B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5627</Words>
  <Characters>187001</Characters>
  <Application>Microsoft Office Word</Application>
  <DocSecurity>4</DocSecurity>
  <Lines>1558</Lines>
  <Paragraphs>384</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192244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keywords/>
  <dc:description/>
  <cp:lastModifiedBy>Haigh F.</cp:lastModifiedBy>
  <cp:revision>2</cp:revision>
  <cp:lastPrinted>2019-02-06T06:19:00Z</cp:lastPrinted>
  <dcterms:created xsi:type="dcterms:W3CDTF">2019-04-03T12:19:00Z</dcterms:created>
  <dcterms:modified xsi:type="dcterms:W3CDTF">2019-04-03T12:19:00Z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15f85a9d-55dd-381e-bacb-01ddf3319d8d</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7th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http://www.zotero.org/styles/sensors-and-actuators-b-chemical</vt:lpwstr>
  </property>
  <property fmtid="{D5CDD505-2E9C-101B-9397-08002B2CF9AE}" pid="24" name="Mendeley Recent Style Name 9_1">
    <vt:lpwstr>Sensors &amp; Actuators: B. Chemical</vt:lpwstr>
  </property>
</Properties>
</file>