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8AC50" w14:textId="10C99FCD" w:rsidR="001315E4" w:rsidRPr="001315E4" w:rsidRDefault="0065766B" w:rsidP="001315E4">
      <w:pPr>
        <w:pStyle w:val="BodyText21"/>
        <w:spacing w:after="0"/>
        <w:jc w:val="both"/>
        <w:rPr>
          <w:rFonts w:ascii="Arial" w:hAnsi="Arial" w:cs="Arial"/>
          <w:b/>
          <w:color w:val="auto"/>
          <w:szCs w:val="22"/>
        </w:rPr>
      </w:pPr>
      <w:bookmarkStart w:id="0" w:name="_GoBack"/>
      <w:bookmarkEnd w:id="0"/>
      <w:r>
        <w:rPr>
          <w:rFonts w:ascii="Arial" w:hAnsi="Arial" w:cs="Arial"/>
          <w:b/>
          <w:color w:val="auto"/>
          <w:szCs w:val="22"/>
        </w:rPr>
        <w:t>ONLINE SUPPLEMENT</w:t>
      </w:r>
      <w:r w:rsidRPr="001315E4">
        <w:rPr>
          <w:rFonts w:ascii="Arial" w:hAnsi="Arial" w:cs="Arial"/>
          <w:b/>
          <w:color w:val="auto"/>
          <w:szCs w:val="22"/>
        </w:rPr>
        <w:t xml:space="preserve"> </w:t>
      </w:r>
      <w:r w:rsidR="001315E4" w:rsidRPr="001315E4">
        <w:rPr>
          <w:rFonts w:ascii="Arial" w:hAnsi="Arial" w:cs="Arial"/>
          <w:b/>
          <w:color w:val="auto"/>
          <w:szCs w:val="22"/>
        </w:rPr>
        <w:t>TEXT</w:t>
      </w:r>
    </w:p>
    <w:p w14:paraId="39A75F0A" w14:textId="77777777" w:rsidR="001315E4" w:rsidRPr="001315E4" w:rsidRDefault="001315E4" w:rsidP="001315E4">
      <w:pPr>
        <w:pStyle w:val="BodyText21"/>
        <w:spacing w:after="0"/>
        <w:jc w:val="both"/>
        <w:rPr>
          <w:rFonts w:ascii="Arial" w:hAnsi="Arial" w:cs="Arial"/>
          <w:color w:val="auto"/>
          <w:szCs w:val="22"/>
        </w:rPr>
      </w:pPr>
      <w:r w:rsidRPr="001315E4">
        <w:rPr>
          <w:rFonts w:ascii="Arial" w:hAnsi="Arial" w:cs="Arial"/>
          <w:color w:val="auto"/>
          <w:szCs w:val="22"/>
        </w:rPr>
        <w:t>Original Article</w:t>
      </w:r>
    </w:p>
    <w:p w14:paraId="64F5E4A3" w14:textId="77777777" w:rsidR="001315E4" w:rsidRPr="001315E4" w:rsidRDefault="001315E4" w:rsidP="001315E4">
      <w:pPr>
        <w:spacing w:line="480" w:lineRule="auto"/>
        <w:jc w:val="both"/>
        <w:rPr>
          <w:rFonts w:ascii="Arial" w:hAnsi="Arial" w:cs="Arial"/>
          <w:b/>
        </w:rPr>
      </w:pPr>
      <w:r w:rsidRPr="001315E4">
        <w:rPr>
          <w:rFonts w:ascii="Arial" w:hAnsi="Arial" w:cs="Arial"/>
          <w:b/>
        </w:rPr>
        <w:t>Title: Development and validation of the Adolescent Asthma Self-Efficacy Questionnaire (AASEQ)</w:t>
      </w:r>
    </w:p>
    <w:p w14:paraId="48513188" w14:textId="77777777" w:rsidR="001315E4" w:rsidRPr="001315E4" w:rsidRDefault="001315E4" w:rsidP="001315E4">
      <w:pPr>
        <w:spacing w:line="480" w:lineRule="auto"/>
        <w:jc w:val="both"/>
        <w:rPr>
          <w:rFonts w:ascii="Arial" w:hAnsi="Arial" w:cs="Arial"/>
        </w:rPr>
      </w:pPr>
      <w:r w:rsidRPr="001315E4">
        <w:rPr>
          <w:rFonts w:ascii="Arial" w:hAnsi="Arial" w:cs="Arial"/>
        </w:rPr>
        <w:t>Simone Holley</w:t>
      </w:r>
      <w:r w:rsidRPr="001315E4">
        <w:rPr>
          <w:rFonts w:ascii="Arial" w:hAnsi="Arial" w:cs="Arial"/>
          <w:vertAlign w:val="superscript"/>
        </w:rPr>
        <w:t>1</w:t>
      </w:r>
      <w:r w:rsidRPr="001315E4">
        <w:rPr>
          <w:rFonts w:ascii="Arial" w:hAnsi="Arial" w:cs="Arial"/>
        </w:rPr>
        <w:t>*, PhD, Rebecca Knibb</w:t>
      </w:r>
      <w:r w:rsidRPr="001315E4">
        <w:rPr>
          <w:rFonts w:ascii="Arial" w:hAnsi="Arial" w:cs="Arial"/>
          <w:vertAlign w:val="superscript"/>
        </w:rPr>
        <w:t>2</w:t>
      </w:r>
      <w:r w:rsidRPr="001315E4">
        <w:rPr>
          <w:rFonts w:ascii="Arial" w:hAnsi="Arial" w:cs="Arial"/>
        </w:rPr>
        <w:t>*, PhD, Sue Latter</w:t>
      </w:r>
      <w:r w:rsidRPr="001315E4">
        <w:rPr>
          <w:rFonts w:ascii="Arial" w:hAnsi="Arial" w:cs="Arial"/>
          <w:vertAlign w:val="superscript"/>
        </w:rPr>
        <w:t>3</w:t>
      </w:r>
      <w:r w:rsidRPr="001315E4">
        <w:rPr>
          <w:rFonts w:ascii="Arial" w:hAnsi="Arial" w:cs="Arial"/>
        </w:rPr>
        <w:t>, PhD, Christina Liossi</w:t>
      </w:r>
      <w:r w:rsidRPr="001315E4">
        <w:rPr>
          <w:rFonts w:ascii="Arial" w:hAnsi="Arial" w:cs="Arial"/>
          <w:vertAlign w:val="superscript"/>
        </w:rPr>
        <w:t>4</w:t>
      </w:r>
      <w:r w:rsidRPr="001315E4">
        <w:rPr>
          <w:rFonts w:ascii="Arial" w:hAnsi="Arial" w:cs="Arial"/>
        </w:rPr>
        <w:t>, DPsych, Frances Mitchell</w:t>
      </w:r>
      <w:r w:rsidRPr="001315E4">
        <w:rPr>
          <w:rFonts w:ascii="Arial" w:hAnsi="Arial" w:cs="Arial"/>
          <w:vertAlign w:val="superscript"/>
        </w:rPr>
        <w:t>5</w:t>
      </w:r>
      <w:r w:rsidRPr="001315E4">
        <w:rPr>
          <w:rFonts w:ascii="Arial" w:hAnsi="Arial" w:cs="Arial"/>
        </w:rPr>
        <w:t>, BSc, Ruth Radley RSCN, Graham Roberts</w:t>
      </w:r>
      <w:r w:rsidRPr="001315E4">
        <w:rPr>
          <w:rFonts w:ascii="Arial" w:hAnsi="Arial" w:cs="Arial"/>
          <w:vertAlign w:val="superscript"/>
        </w:rPr>
        <w:t>1,5,7</w:t>
      </w:r>
      <w:r w:rsidRPr="001315E4">
        <w:rPr>
          <w:rFonts w:ascii="Arial" w:hAnsi="Arial" w:cs="Arial"/>
        </w:rPr>
        <w:t>, DM</w:t>
      </w:r>
    </w:p>
    <w:p w14:paraId="6DE612F5" w14:textId="77777777" w:rsidR="001315E4" w:rsidRPr="001315E4" w:rsidRDefault="001315E4" w:rsidP="001315E4">
      <w:pPr>
        <w:spacing w:line="480" w:lineRule="auto"/>
        <w:jc w:val="both"/>
        <w:rPr>
          <w:rFonts w:ascii="Arial" w:hAnsi="Arial" w:cs="Arial"/>
        </w:rPr>
      </w:pPr>
    </w:p>
    <w:p w14:paraId="584CE07B" w14:textId="77777777" w:rsidR="0065766B" w:rsidRPr="0065766B" w:rsidRDefault="0065766B" w:rsidP="0065766B">
      <w:pPr>
        <w:spacing w:line="480" w:lineRule="auto"/>
        <w:jc w:val="both"/>
        <w:rPr>
          <w:rFonts w:ascii="Arial" w:hAnsi="Arial" w:cs="Arial"/>
        </w:rPr>
      </w:pPr>
      <w:r w:rsidRPr="0065766B">
        <w:rPr>
          <w:rFonts w:ascii="Arial" w:hAnsi="Arial" w:cs="Arial"/>
        </w:rPr>
        <w:t>*Equal contribution</w:t>
      </w:r>
    </w:p>
    <w:p w14:paraId="184CA35B" w14:textId="77777777" w:rsidR="0065766B" w:rsidRPr="0065766B" w:rsidRDefault="0065766B" w:rsidP="0065766B">
      <w:pPr>
        <w:spacing w:line="480" w:lineRule="auto"/>
        <w:jc w:val="both"/>
        <w:rPr>
          <w:rFonts w:ascii="Arial" w:hAnsi="Arial" w:cs="Arial"/>
        </w:rPr>
      </w:pPr>
    </w:p>
    <w:p w14:paraId="4F239746" w14:textId="77777777" w:rsidR="0065766B" w:rsidRPr="0065766B" w:rsidRDefault="0065766B" w:rsidP="0065766B">
      <w:pPr>
        <w:spacing w:line="480" w:lineRule="auto"/>
        <w:jc w:val="both"/>
        <w:rPr>
          <w:rFonts w:ascii="Arial" w:hAnsi="Arial" w:cs="Arial"/>
        </w:rPr>
      </w:pPr>
      <w:r w:rsidRPr="0065766B">
        <w:rPr>
          <w:rFonts w:ascii="Arial" w:hAnsi="Arial" w:cs="Arial"/>
        </w:rPr>
        <w:t>1. Clinical and Experimental Sciences and Human Development in Health Academic Units, University of Southampton, UK.</w:t>
      </w:r>
    </w:p>
    <w:p w14:paraId="236F41A2" w14:textId="0110C63F" w:rsidR="0065766B" w:rsidRPr="0065766B" w:rsidRDefault="0065766B" w:rsidP="0065766B">
      <w:pPr>
        <w:spacing w:line="480" w:lineRule="auto"/>
        <w:jc w:val="both"/>
        <w:rPr>
          <w:rFonts w:ascii="Arial" w:hAnsi="Arial" w:cs="Arial"/>
        </w:rPr>
      </w:pPr>
      <w:r w:rsidRPr="0065766B">
        <w:rPr>
          <w:rFonts w:ascii="Arial" w:hAnsi="Arial" w:cs="Arial"/>
        </w:rPr>
        <w:t xml:space="preserve">2. </w:t>
      </w:r>
      <w:r w:rsidR="00B54484">
        <w:rPr>
          <w:rFonts w:ascii="Arial" w:hAnsi="Arial" w:cs="Arial"/>
        </w:rPr>
        <w:t xml:space="preserve">Department of Psychology, </w:t>
      </w:r>
      <w:r w:rsidRPr="0065766B">
        <w:rPr>
          <w:rFonts w:ascii="Arial" w:hAnsi="Arial" w:cs="Arial"/>
        </w:rPr>
        <w:t>Aston University, Birmingham, UK. Faculty of Medicine, Southampton, UK.</w:t>
      </w:r>
    </w:p>
    <w:p w14:paraId="7E359839" w14:textId="292DD931" w:rsidR="0065766B" w:rsidRPr="0065766B" w:rsidRDefault="0065766B" w:rsidP="0065766B">
      <w:pPr>
        <w:spacing w:line="480" w:lineRule="auto"/>
        <w:jc w:val="both"/>
        <w:rPr>
          <w:rFonts w:ascii="Arial" w:hAnsi="Arial" w:cs="Arial"/>
        </w:rPr>
      </w:pPr>
      <w:r w:rsidRPr="0065766B">
        <w:rPr>
          <w:rFonts w:ascii="Arial" w:hAnsi="Arial" w:cs="Arial"/>
        </w:rPr>
        <w:t xml:space="preserve">3. </w:t>
      </w:r>
      <w:r w:rsidR="00951E52">
        <w:rPr>
          <w:rFonts w:ascii="Arial" w:hAnsi="Arial" w:cs="Arial"/>
        </w:rPr>
        <w:t>School</w:t>
      </w:r>
      <w:r w:rsidR="00951E52" w:rsidRPr="0065766B">
        <w:rPr>
          <w:rFonts w:ascii="Arial" w:hAnsi="Arial" w:cs="Arial"/>
        </w:rPr>
        <w:t xml:space="preserve"> </w:t>
      </w:r>
      <w:r w:rsidRPr="0065766B">
        <w:rPr>
          <w:rFonts w:ascii="Arial" w:hAnsi="Arial" w:cs="Arial"/>
        </w:rPr>
        <w:t xml:space="preserve">of Health Sciences, University of Southampton, UK. </w:t>
      </w:r>
    </w:p>
    <w:p w14:paraId="691DC1A2" w14:textId="77777777" w:rsidR="0065766B" w:rsidRPr="0065766B" w:rsidRDefault="0065766B" w:rsidP="0065766B">
      <w:pPr>
        <w:spacing w:line="480" w:lineRule="auto"/>
        <w:jc w:val="both"/>
        <w:rPr>
          <w:rFonts w:ascii="Arial" w:hAnsi="Arial" w:cs="Arial"/>
        </w:rPr>
      </w:pPr>
      <w:r w:rsidRPr="0065766B">
        <w:rPr>
          <w:rFonts w:ascii="Arial" w:hAnsi="Arial" w:cs="Arial"/>
        </w:rPr>
        <w:t>4. School of Psychology, University of Southampton, UK and Department of Paediatric Psychology, Great Ormond Street Hospital for Children NHS Foundation Trust, London, UK</w:t>
      </w:r>
    </w:p>
    <w:p w14:paraId="359A58AA" w14:textId="77777777" w:rsidR="0065766B" w:rsidRPr="0065766B" w:rsidRDefault="0065766B" w:rsidP="0065766B">
      <w:pPr>
        <w:spacing w:line="480" w:lineRule="auto"/>
        <w:jc w:val="both"/>
        <w:rPr>
          <w:rFonts w:ascii="Arial" w:hAnsi="Arial" w:cs="Arial"/>
        </w:rPr>
      </w:pPr>
      <w:r w:rsidRPr="0065766B">
        <w:rPr>
          <w:rFonts w:ascii="Arial" w:hAnsi="Arial" w:cs="Arial"/>
        </w:rPr>
        <w:t>5. The David Hide Asthma and Allergy Research Centre, St Mary’s Hospital, Isle of Wight, UK.</w:t>
      </w:r>
    </w:p>
    <w:p w14:paraId="7D485269" w14:textId="77777777" w:rsidR="0065766B" w:rsidRPr="0065766B" w:rsidRDefault="0065766B" w:rsidP="0065766B">
      <w:pPr>
        <w:spacing w:line="480" w:lineRule="auto"/>
        <w:jc w:val="both"/>
        <w:rPr>
          <w:rFonts w:ascii="Arial" w:hAnsi="Arial" w:cs="Arial"/>
        </w:rPr>
      </w:pPr>
      <w:r w:rsidRPr="0065766B">
        <w:rPr>
          <w:rFonts w:ascii="Arial" w:hAnsi="Arial" w:cs="Arial"/>
        </w:rPr>
        <w:t>6. NIHR/Wellcome Trust Clinical Research Facility, University Hospital Southampton NHS Foundation Trust, Southampton, UK.</w:t>
      </w:r>
    </w:p>
    <w:p w14:paraId="5A8E927C" w14:textId="77777777" w:rsidR="0065766B" w:rsidRPr="0065766B" w:rsidRDefault="0065766B" w:rsidP="0065766B">
      <w:pPr>
        <w:spacing w:line="480" w:lineRule="auto"/>
        <w:jc w:val="both"/>
        <w:rPr>
          <w:rFonts w:ascii="Arial" w:hAnsi="Arial" w:cs="Arial"/>
        </w:rPr>
      </w:pPr>
      <w:r w:rsidRPr="0065766B">
        <w:rPr>
          <w:rFonts w:ascii="Arial" w:hAnsi="Arial" w:cs="Arial"/>
        </w:rPr>
        <w:t xml:space="preserve">7. NIHR Southampton Respiratory Biomedical Research Unit, University Hospital Southampton NHS Foundation Trust, Southampton, UK. </w:t>
      </w:r>
    </w:p>
    <w:p w14:paraId="2A968121" w14:textId="77777777" w:rsidR="0065766B" w:rsidRPr="0065766B" w:rsidRDefault="0065766B" w:rsidP="0065766B">
      <w:pPr>
        <w:spacing w:line="480" w:lineRule="auto"/>
        <w:jc w:val="both"/>
        <w:rPr>
          <w:rFonts w:ascii="Arial" w:hAnsi="Arial" w:cs="Arial"/>
        </w:rPr>
      </w:pPr>
    </w:p>
    <w:p w14:paraId="6AE49FE9" w14:textId="77777777" w:rsidR="0065766B" w:rsidRPr="0065766B" w:rsidRDefault="0065766B" w:rsidP="0065766B">
      <w:pPr>
        <w:spacing w:line="480" w:lineRule="auto"/>
        <w:jc w:val="both"/>
        <w:rPr>
          <w:rFonts w:ascii="Arial" w:hAnsi="Arial" w:cs="Arial"/>
        </w:rPr>
      </w:pPr>
      <w:r w:rsidRPr="0065766B">
        <w:rPr>
          <w:rFonts w:ascii="Arial" w:hAnsi="Arial" w:cs="Arial"/>
        </w:rPr>
        <w:t>Running Head: Development of the Asthma Self-Efficacy Questionnaire</w:t>
      </w:r>
    </w:p>
    <w:p w14:paraId="5FD78E13" w14:textId="77777777" w:rsidR="0065766B" w:rsidRPr="0065766B" w:rsidRDefault="0065766B" w:rsidP="0065766B">
      <w:pPr>
        <w:spacing w:line="480" w:lineRule="auto"/>
        <w:jc w:val="both"/>
        <w:rPr>
          <w:rFonts w:ascii="Arial" w:hAnsi="Arial" w:cs="Arial"/>
        </w:rPr>
      </w:pPr>
    </w:p>
    <w:p w14:paraId="6B726669" w14:textId="77777777" w:rsidR="0065766B" w:rsidRPr="0065766B" w:rsidRDefault="0065766B" w:rsidP="0065766B">
      <w:pPr>
        <w:spacing w:line="480" w:lineRule="auto"/>
        <w:jc w:val="both"/>
        <w:rPr>
          <w:rFonts w:ascii="Arial" w:hAnsi="Arial" w:cs="Arial"/>
        </w:rPr>
      </w:pPr>
      <w:r w:rsidRPr="0065766B">
        <w:rPr>
          <w:rFonts w:ascii="Arial" w:hAnsi="Arial" w:cs="Arial"/>
        </w:rPr>
        <w:t>Corresponding Author</w:t>
      </w:r>
    </w:p>
    <w:p w14:paraId="1ECFBF7C" w14:textId="77777777" w:rsidR="0065766B" w:rsidRPr="0065766B" w:rsidRDefault="0065766B" w:rsidP="0065766B">
      <w:pPr>
        <w:spacing w:line="480" w:lineRule="auto"/>
        <w:jc w:val="both"/>
        <w:rPr>
          <w:rFonts w:ascii="Arial" w:hAnsi="Arial" w:cs="Arial"/>
        </w:rPr>
      </w:pPr>
      <w:r w:rsidRPr="0065766B">
        <w:rPr>
          <w:rFonts w:ascii="Arial" w:hAnsi="Arial" w:cs="Arial"/>
        </w:rPr>
        <w:t>Corresponding Author: Professor Graham Roberts, Paediatric Allergy and Respiratory Medicine (Mailpoint 805), Southampton University Hospital NHS Foundation Trust, Tremona Road, Southampton SO16 6YD, UK. Telephone: 02381206160. Fax: 02380878847</w:t>
      </w:r>
    </w:p>
    <w:p w14:paraId="22F1BCE8" w14:textId="77777777" w:rsidR="0065766B" w:rsidRPr="0065766B" w:rsidRDefault="0065766B" w:rsidP="0065766B">
      <w:pPr>
        <w:spacing w:line="480" w:lineRule="auto"/>
        <w:jc w:val="both"/>
        <w:rPr>
          <w:rFonts w:ascii="Arial" w:hAnsi="Arial" w:cs="Arial"/>
        </w:rPr>
      </w:pPr>
      <w:r w:rsidRPr="0065766B">
        <w:rPr>
          <w:rFonts w:ascii="Arial" w:hAnsi="Arial" w:cs="Arial"/>
        </w:rPr>
        <w:t>Email: g.c.roberts@soton.ac.uk</w:t>
      </w:r>
    </w:p>
    <w:p w14:paraId="6DEF14CD" w14:textId="77777777" w:rsidR="0065766B" w:rsidRDefault="0065766B" w:rsidP="0065766B">
      <w:pPr>
        <w:spacing w:line="480" w:lineRule="auto"/>
        <w:jc w:val="both"/>
        <w:rPr>
          <w:rFonts w:ascii="Arial" w:hAnsi="Arial" w:cs="Arial"/>
        </w:rPr>
      </w:pPr>
    </w:p>
    <w:p w14:paraId="38001DB8" w14:textId="77777777" w:rsidR="0065766B" w:rsidRPr="0065766B" w:rsidRDefault="0065766B" w:rsidP="0065766B">
      <w:pPr>
        <w:spacing w:line="480" w:lineRule="auto"/>
        <w:jc w:val="both"/>
        <w:rPr>
          <w:rFonts w:ascii="Arial" w:hAnsi="Arial" w:cs="Arial"/>
        </w:rPr>
      </w:pPr>
      <w:r w:rsidRPr="0065766B">
        <w:rPr>
          <w:rFonts w:ascii="Arial" w:hAnsi="Arial" w:cs="Arial"/>
        </w:rPr>
        <w:t>Keywords: asthma, adolescent, self-efficacy, self-management</w:t>
      </w:r>
    </w:p>
    <w:p w14:paraId="6EDDAFC7" w14:textId="15563448" w:rsidR="00B35B67" w:rsidRPr="001315E4" w:rsidRDefault="0065766B" w:rsidP="00B35B67">
      <w:pPr>
        <w:spacing w:line="480" w:lineRule="auto"/>
        <w:jc w:val="both"/>
        <w:rPr>
          <w:rFonts w:ascii="Arial" w:hAnsi="Arial" w:cs="Arial"/>
          <w:iCs/>
          <w:u w:val="single"/>
        </w:rPr>
      </w:pPr>
      <w:r w:rsidRPr="0065766B">
        <w:rPr>
          <w:rFonts w:ascii="Arial" w:hAnsi="Arial" w:cs="Arial"/>
        </w:rPr>
        <w:t>Funding: This study was supported by a research grant from Asthma UK (AUK-PG-2013-213)</w:t>
      </w:r>
    </w:p>
    <w:p w14:paraId="055D20E2" w14:textId="77777777" w:rsidR="0065766B" w:rsidRDefault="0065766B" w:rsidP="00B35B67">
      <w:pPr>
        <w:spacing w:line="480" w:lineRule="auto"/>
        <w:jc w:val="both"/>
        <w:rPr>
          <w:rFonts w:ascii="Arial Bold" w:hAnsi="Arial Bold" w:cs="Arial"/>
          <w:b/>
          <w:iCs/>
          <w:caps/>
        </w:rPr>
      </w:pPr>
      <w:r>
        <w:rPr>
          <w:rFonts w:ascii="Arial Bold" w:hAnsi="Arial Bold" w:cs="Arial"/>
          <w:b/>
          <w:iCs/>
          <w:caps/>
        </w:rPr>
        <w:br w:type="page"/>
      </w:r>
    </w:p>
    <w:p w14:paraId="49AD49B2" w14:textId="7FFF6F48" w:rsidR="00185B4C" w:rsidRPr="009231C5" w:rsidRDefault="00185B4C" w:rsidP="00B35B67">
      <w:pPr>
        <w:spacing w:line="480" w:lineRule="auto"/>
        <w:jc w:val="both"/>
        <w:rPr>
          <w:rFonts w:ascii="Arial Bold" w:hAnsi="Arial Bold" w:cs="Arial"/>
          <w:b/>
          <w:iCs/>
          <w:caps/>
        </w:rPr>
      </w:pPr>
      <w:r w:rsidRPr="009231C5">
        <w:rPr>
          <w:rFonts w:ascii="Arial Bold" w:hAnsi="Arial Bold" w:cs="Arial"/>
          <w:b/>
          <w:iCs/>
          <w:caps/>
        </w:rPr>
        <w:lastRenderedPageBreak/>
        <w:t>Methods</w:t>
      </w:r>
    </w:p>
    <w:p w14:paraId="3ED91CE2" w14:textId="7EA0E90F" w:rsidR="00D76CE3" w:rsidRPr="009231C5" w:rsidRDefault="00D76CE3" w:rsidP="00B35B67">
      <w:pPr>
        <w:spacing w:line="480" w:lineRule="auto"/>
        <w:jc w:val="both"/>
        <w:rPr>
          <w:rFonts w:ascii="Arial" w:hAnsi="Arial" w:cs="Arial"/>
          <w:b/>
          <w:iCs/>
        </w:rPr>
      </w:pPr>
      <w:r w:rsidRPr="009231C5">
        <w:rPr>
          <w:rFonts w:ascii="Arial" w:hAnsi="Arial" w:cs="Arial"/>
          <w:b/>
          <w:iCs/>
        </w:rPr>
        <w:t>Ethical considerations</w:t>
      </w:r>
    </w:p>
    <w:p w14:paraId="7E19EC71" w14:textId="7C3A98B2" w:rsidR="00D76CE3" w:rsidRDefault="00D76CE3" w:rsidP="00B35B67">
      <w:pPr>
        <w:spacing w:line="480" w:lineRule="auto"/>
        <w:jc w:val="both"/>
        <w:rPr>
          <w:rFonts w:ascii="Arial" w:hAnsi="Arial" w:cs="Arial"/>
          <w:iCs/>
        </w:rPr>
      </w:pPr>
      <w:r w:rsidRPr="009231C5">
        <w:rPr>
          <w:rFonts w:ascii="Arial" w:hAnsi="Arial" w:cs="Arial"/>
          <w:iCs/>
        </w:rPr>
        <w:t>Ethical approval for the scale development phase was provided by the East of England National Research Ethics Committee – Cambridge Central (reference 14/EE/0172). Ethical approval for the scale reliability and validity phase was provided by the NRES Committee North West – Liverpool Central (reference 15/NW/0551). All participants and parents/carers gave informed consent.</w:t>
      </w:r>
    </w:p>
    <w:p w14:paraId="245DCF68" w14:textId="77777777" w:rsidR="00D76CE3" w:rsidRPr="009231C5" w:rsidRDefault="00D76CE3" w:rsidP="00B35B67">
      <w:pPr>
        <w:spacing w:line="480" w:lineRule="auto"/>
        <w:jc w:val="both"/>
        <w:rPr>
          <w:rFonts w:ascii="Arial" w:hAnsi="Arial" w:cs="Arial"/>
          <w:iCs/>
        </w:rPr>
      </w:pPr>
    </w:p>
    <w:p w14:paraId="409D1E03" w14:textId="27205EA3" w:rsidR="00F919B2" w:rsidRPr="009231C5" w:rsidRDefault="006C7A96" w:rsidP="00B35B67">
      <w:pPr>
        <w:spacing w:line="480" w:lineRule="auto"/>
        <w:jc w:val="both"/>
        <w:rPr>
          <w:rFonts w:ascii="Arial" w:hAnsi="Arial" w:cs="Arial"/>
          <w:b/>
          <w:iCs/>
        </w:rPr>
      </w:pPr>
      <w:r w:rsidRPr="009231C5">
        <w:rPr>
          <w:rFonts w:ascii="Arial" w:hAnsi="Arial" w:cs="Arial"/>
          <w:b/>
          <w:iCs/>
        </w:rPr>
        <w:t>Item generation: a</w:t>
      </w:r>
      <w:r w:rsidR="00F919B2" w:rsidRPr="009231C5">
        <w:rPr>
          <w:rFonts w:ascii="Arial" w:hAnsi="Arial" w:cs="Arial"/>
          <w:b/>
          <w:iCs/>
        </w:rPr>
        <w:t xml:space="preserve">pproach to thematic analysis </w:t>
      </w:r>
    </w:p>
    <w:p w14:paraId="1F883367" w14:textId="32B930E4" w:rsidR="00D76CE3" w:rsidRPr="009231C5" w:rsidRDefault="00D76CE3" w:rsidP="00B35B67">
      <w:pPr>
        <w:spacing w:line="480" w:lineRule="auto"/>
        <w:jc w:val="both"/>
        <w:rPr>
          <w:rFonts w:ascii="Arial" w:hAnsi="Arial" w:cs="Arial"/>
          <w:color w:val="000000" w:themeColor="text1"/>
          <w:szCs w:val="20"/>
          <w:u w:val="single"/>
        </w:rPr>
      </w:pPr>
      <w:r w:rsidRPr="009231C5">
        <w:rPr>
          <w:rFonts w:ascii="Arial" w:hAnsi="Arial" w:cs="Arial"/>
          <w:color w:val="000000" w:themeColor="text1"/>
          <w:szCs w:val="20"/>
          <w:u w:val="single"/>
        </w:rPr>
        <w:t>Development of interview topic guide</w:t>
      </w:r>
    </w:p>
    <w:p w14:paraId="131FDD09" w14:textId="72AF2BA7" w:rsidR="00D76CE3" w:rsidRDefault="00D76CE3" w:rsidP="00B35B67">
      <w:pPr>
        <w:spacing w:line="480" w:lineRule="auto"/>
        <w:jc w:val="both"/>
        <w:rPr>
          <w:rFonts w:ascii="Arial" w:hAnsi="Arial" w:cs="Arial"/>
          <w:szCs w:val="20"/>
        </w:rPr>
      </w:pPr>
      <w:r w:rsidRPr="009231C5">
        <w:rPr>
          <w:rFonts w:ascii="Arial" w:hAnsi="Arial" w:cs="Arial"/>
          <w:color w:val="000000" w:themeColor="text1"/>
          <w:szCs w:val="20"/>
        </w:rPr>
        <w:t>Following scale development guidelines</w:t>
      </w:r>
      <w:r w:rsidR="006F7B98">
        <w:rPr>
          <w:rFonts w:ascii="Arial" w:hAnsi="Arial" w:cs="Arial"/>
          <w:color w:val="000000" w:themeColor="text1"/>
          <w:szCs w:val="20"/>
        </w:rPr>
        <w:t>,</w:t>
      </w:r>
      <w:r w:rsidR="006F7B98">
        <w:rPr>
          <w:rFonts w:ascii="Arial" w:hAnsi="Arial" w:cs="Arial"/>
          <w:color w:val="000000" w:themeColor="text1"/>
          <w:szCs w:val="20"/>
        </w:rPr>
        <w:fldChar w:fldCharType="begin"/>
      </w:r>
      <w:r w:rsidR="006F7B98">
        <w:rPr>
          <w:rFonts w:ascii="Arial" w:hAnsi="Arial" w:cs="Arial"/>
          <w:color w:val="000000" w:themeColor="text1"/>
          <w:szCs w:val="20"/>
        </w:rPr>
        <w:instrText xml:space="preserve"> ADDIN EN.CITE &lt;EndNote&gt;&lt;Cite&gt;&lt;Author&gt;Schwarzer&lt;/Author&gt;&lt;Year&gt;1995&lt;/Year&gt;&lt;RecNum&gt;66&lt;/RecNum&gt;&lt;DisplayText&gt;&lt;style face="superscript"&gt;1,2&lt;/style&gt;&lt;/DisplayText&gt;&lt;record&gt;&lt;rec-number&gt;66&lt;/rec-number&gt;&lt;foreign-keys&gt;&lt;key app="EN" db-id="pr925aztbtdsarersz652raef09xs5txwzp0" timestamp="1483708756"&gt;66&lt;/key&gt;&lt;/foreign-keys&gt;&lt;ref-type name="Book Section"&gt;5&lt;/ref-type&gt;&lt;contributors&gt;&lt;authors&gt;&lt;author&gt;Schwarzer, R.&lt;/author&gt;&lt;author&gt;Jerusalem, M.&lt;/author&gt;&lt;/authors&gt;&lt;secondary-authors&gt;&lt;author&gt;Johnston, Marie&lt;/author&gt;&lt;author&gt;Weinman, John&lt;/author&gt;&lt;author&gt;Wright, Stephen C&lt;/author&gt;&lt;/secondary-authors&gt;&lt;/contributors&gt;&lt;titles&gt;&lt;title&gt; Generalized Self-Efficacy scale&lt;/title&gt;&lt;secondary-title&gt;Measures in health psychology: a user&amp;apos;s portfolio &lt;/secondary-title&gt;&lt;/titles&gt;&lt;pages&gt;35-37&lt;/pages&gt;&lt;dates&gt;&lt;year&gt;1995&lt;/year&gt;&lt;/dates&gt;&lt;publisher&gt;Nfer-Nelson&lt;/publisher&gt;&lt;urls&gt;&lt;/urls&gt;&lt;/record&gt;&lt;/Cite&gt;&lt;Cite&gt;&lt;Author&gt;DeVellis&lt;/Author&gt;&lt;Year&gt;2016&lt;/Year&gt;&lt;RecNum&gt;130&lt;/RecNum&gt;&lt;record&gt;&lt;rec-number&gt;130&lt;/rec-number&gt;&lt;foreign-keys&gt;&lt;key app="EN" db-id="pr925aztbtdsarersz652raef09xs5txwzp0" timestamp="1528709660"&gt;130&lt;/key&gt;&lt;/foreign-keys&gt;&lt;ref-type name="Book"&gt;6&lt;/ref-type&gt;&lt;contributors&gt;&lt;authors&gt;&lt;author&gt;DeVellis, Robert F&lt;/author&gt;&lt;/authors&gt;&lt;/contributors&gt;&lt;titles&gt;&lt;title&gt;Scale development: Theory and applications&lt;/title&gt;&lt;/titles&gt;&lt;volume&gt;26&lt;/volume&gt;&lt;dates&gt;&lt;year&gt;2016&lt;/year&gt;&lt;/dates&gt;&lt;publisher&gt;Sage publications&lt;/publisher&gt;&lt;isbn&gt;1506341586&lt;/isbn&gt;&lt;urls&gt;&lt;/urls&gt;&lt;/record&gt;&lt;/Cite&gt;&lt;/EndNote&gt;</w:instrText>
      </w:r>
      <w:r w:rsidR="006F7B98">
        <w:rPr>
          <w:rFonts w:ascii="Arial" w:hAnsi="Arial" w:cs="Arial"/>
          <w:color w:val="000000" w:themeColor="text1"/>
          <w:szCs w:val="20"/>
        </w:rPr>
        <w:fldChar w:fldCharType="separate"/>
      </w:r>
      <w:r w:rsidR="006F7B98" w:rsidRPr="006F7B98">
        <w:rPr>
          <w:rFonts w:ascii="Arial" w:hAnsi="Arial" w:cs="Arial"/>
          <w:noProof/>
          <w:color w:val="000000" w:themeColor="text1"/>
          <w:szCs w:val="20"/>
          <w:vertAlign w:val="superscript"/>
        </w:rPr>
        <w:t>1,2</w:t>
      </w:r>
      <w:r w:rsidR="006F7B98">
        <w:rPr>
          <w:rFonts w:ascii="Arial" w:hAnsi="Arial" w:cs="Arial"/>
          <w:color w:val="000000" w:themeColor="text1"/>
          <w:szCs w:val="20"/>
        </w:rPr>
        <w:fldChar w:fldCharType="end"/>
      </w:r>
      <w:r w:rsidRPr="009231C5">
        <w:rPr>
          <w:rFonts w:ascii="Arial" w:hAnsi="Arial" w:cs="Arial"/>
          <w:color w:val="000000" w:themeColor="text1"/>
          <w:szCs w:val="20"/>
        </w:rPr>
        <w:t xml:space="preserve"> a topic guide was developed for interviews and focus groups which </w:t>
      </w:r>
      <w:r w:rsidRPr="009231C5">
        <w:rPr>
          <w:rFonts w:ascii="Arial" w:hAnsi="Arial" w:cs="Arial"/>
          <w:color w:val="000000" w:themeColor="text1"/>
        </w:rPr>
        <w:t>asked about self-management, what was easy or difficult about managing asthma and how others influenced their self-management.</w:t>
      </w:r>
      <w:r w:rsidRPr="009231C5">
        <w:rPr>
          <w:rFonts w:ascii="Arial" w:hAnsi="Arial" w:cs="Arial"/>
          <w:color w:val="000000" w:themeColor="text1"/>
          <w:szCs w:val="20"/>
        </w:rPr>
        <w:t xml:space="preserve"> The guide was informed by discussion with experts in the area, including psychologists with expertise in child and adolescent long-term medical conditions and self-efficacy for management of long-term conditions, including asthma and allergy; </w:t>
      </w:r>
      <w:r w:rsidRPr="009231C5">
        <w:rPr>
          <w:rFonts w:ascii="Arial" w:hAnsi="Arial" w:cs="Arial"/>
          <w:szCs w:val="20"/>
        </w:rPr>
        <w:t>a paediatric allergy and asthma consultant; and a specialist asthma and allergy nurse. Relevant literature was also reviewed.</w:t>
      </w:r>
      <w:r w:rsidR="006F7B98">
        <w:rPr>
          <w:rFonts w:ascii="Arial" w:hAnsi="Arial" w:cs="Arial"/>
          <w:szCs w:val="20"/>
        </w:rPr>
        <w:fldChar w:fldCharType="begin"/>
      </w:r>
      <w:r w:rsidR="006F7B98">
        <w:rPr>
          <w:rFonts w:ascii="Arial" w:hAnsi="Arial" w:cs="Arial"/>
          <w:szCs w:val="20"/>
        </w:rPr>
        <w:instrText xml:space="preserve"> ADDIN EN.CITE &lt;EndNote&gt;&lt;Cite&gt;&lt;Author&gt;Holley&lt;/Author&gt;&lt;Year&gt;2016&lt;/Year&gt;&lt;RecNum&gt;32&lt;/RecNum&gt;&lt;DisplayText&gt;&lt;style face="superscript"&gt;3&lt;/style&gt;&lt;/DisplayText&gt;&lt;record&gt;&lt;rec-number&gt;32&lt;/rec-number&gt;&lt;foreign-keys&gt;&lt;key app="EN" db-id="pr925aztbtdsarersz652raef09xs5txwzp0" timestamp="1483708756"&gt;32&lt;/key&gt;&lt;/foreign-keys&gt;&lt;ref-type name="Journal Article"&gt;17&lt;/ref-type&gt;&lt;contributors&gt;&lt;authors&gt;&lt;author&gt;Holley, Simone&lt;/author&gt;&lt;author&gt;Morris, Ruth&lt;/author&gt;&lt;author&gt;Knibb, Rebecca&lt;/author&gt;&lt;author&gt;Latter, Sue&lt;/author&gt;&lt;author&gt;Liossi, Christina&lt;/author&gt;&lt;author&gt;Mitchell, Frances&lt;/author&gt;&lt;author&gt;Roberts, Graham&lt;/author&gt;&lt;/authors&gt;&lt;/contributors&gt;&lt;titles&gt;&lt;title&gt;Barriers and facilitators to asthma self</w:instrText>
      </w:r>
      <w:r w:rsidR="006F7B98">
        <w:rPr>
          <w:rFonts w:ascii="Cambria Math" w:hAnsi="Cambria Math" w:cs="Cambria Math"/>
          <w:szCs w:val="20"/>
        </w:rPr>
        <w:instrText>‐</w:instrText>
      </w:r>
      <w:r w:rsidR="006F7B98">
        <w:rPr>
          <w:rFonts w:ascii="Arial" w:hAnsi="Arial" w:cs="Arial"/>
          <w:szCs w:val="20"/>
        </w:rPr>
        <w:instrText>management in adolescents: A systematic review of qualitative and quantitative studies&lt;/title&gt;&lt;secondary-title&gt;Pediatric Pulmonology&lt;/secondary-title&gt;&lt;/titles&gt;&lt;periodical&gt;&lt;full-title&gt;Pediatric Pulmonology&lt;/full-title&gt;&lt;/periodical&gt;&lt;dates&gt;&lt;year&gt;2016&lt;/year&gt;&lt;/dates&gt;&lt;isbn&gt;1099-0496&lt;/isbn&gt;&lt;urls&gt;&lt;/urls&gt;&lt;/record&gt;&lt;/Cite&gt;&lt;/EndNote&gt;</w:instrText>
      </w:r>
      <w:r w:rsidR="006F7B98">
        <w:rPr>
          <w:rFonts w:ascii="Arial" w:hAnsi="Arial" w:cs="Arial"/>
          <w:szCs w:val="20"/>
        </w:rPr>
        <w:fldChar w:fldCharType="separate"/>
      </w:r>
      <w:r w:rsidR="006F7B98" w:rsidRPr="006F7B98">
        <w:rPr>
          <w:rFonts w:ascii="Arial" w:hAnsi="Arial" w:cs="Arial"/>
          <w:noProof/>
          <w:szCs w:val="20"/>
          <w:vertAlign w:val="superscript"/>
        </w:rPr>
        <w:t>3</w:t>
      </w:r>
      <w:r w:rsidR="006F7B98">
        <w:rPr>
          <w:rFonts w:ascii="Arial" w:hAnsi="Arial" w:cs="Arial"/>
          <w:szCs w:val="20"/>
        </w:rPr>
        <w:fldChar w:fldCharType="end"/>
      </w:r>
      <w:r w:rsidRPr="009231C5">
        <w:rPr>
          <w:rFonts w:ascii="Arial" w:hAnsi="Arial" w:cs="Arial"/>
          <w:szCs w:val="20"/>
        </w:rPr>
        <w:t xml:space="preserve">  </w:t>
      </w:r>
    </w:p>
    <w:p w14:paraId="3A52CECA" w14:textId="77777777" w:rsidR="006F4333" w:rsidRDefault="006F4333" w:rsidP="00B35B67">
      <w:pPr>
        <w:spacing w:line="480" w:lineRule="auto"/>
        <w:jc w:val="both"/>
        <w:rPr>
          <w:rFonts w:ascii="Arial" w:hAnsi="Arial" w:cs="Arial"/>
          <w:szCs w:val="20"/>
          <w:u w:val="single"/>
        </w:rPr>
      </w:pPr>
    </w:p>
    <w:p w14:paraId="43A9B8DA" w14:textId="0095708C" w:rsidR="00D76CE3" w:rsidRPr="009231C5" w:rsidRDefault="00D76CE3" w:rsidP="00B35B67">
      <w:pPr>
        <w:spacing w:line="480" w:lineRule="auto"/>
        <w:jc w:val="both"/>
        <w:rPr>
          <w:rFonts w:ascii="Arial" w:hAnsi="Arial" w:cs="Arial"/>
          <w:szCs w:val="20"/>
          <w:u w:val="single"/>
        </w:rPr>
      </w:pPr>
      <w:r w:rsidRPr="009231C5">
        <w:rPr>
          <w:rFonts w:ascii="Arial" w:hAnsi="Arial" w:cs="Arial"/>
          <w:szCs w:val="20"/>
          <w:u w:val="single"/>
        </w:rPr>
        <w:t>Analysis of interview data</w:t>
      </w:r>
    </w:p>
    <w:p w14:paraId="0EE0A104" w14:textId="452A8B32" w:rsidR="00F919B2" w:rsidRDefault="00DB6936" w:rsidP="00B35B67">
      <w:pPr>
        <w:spacing w:line="480" w:lineRule="auto"/>
        <w:jc w:val="both"/>
        <w:rPr>
          <w:rFonts w:ascii="Arial" w:hAnsi="Arial" w:cs="Arial"/>
          <w:iCs/>
        </w:rPr>
      </w:pPr>
      <w:r w:rsidRPr="008E3AD8">
        <w:rPr>
          <w:rFonts w:ascii="Arial" w:hAnsi="Arial" w:cs="Arial"/>
          <w:iCs/>
        </w:rPr>
        <w:t xml:space="preserve">An interim analysis of adolescent transcripts was conducted by SH and GR to assess whether data saturation had been achieved. </w:t>
      </w:r>
      <w:r w:rsidR="008E3AD8">
        <w:rPr>
          <w:rFonts w:ascii="Arial" w:hAnsi="Arial" w:cs="Arial"/>
          <w:iCs/>
        </w:rPr>
        <w:t xml:space="preserve">This involved reading and re-reading the manuscripts to identify themes that were emerging. </w:t>
      </w:r>
      <w:r w:rsidRPr="008E3AD8">
        <w:rPr>
          <w:rFonts w:ascii="Arial" w:hAnsi="Arial" w:cs="Arial"/>
          <w:iCs/>
        </w:rPr>
        <w:t xml:space="preserve">Although it was clear at this point that no new themes were emerging, further interviews were conducted </w:t>
      </w:r>
      <w:r w:rsidR="008E3AD8">
        <w:rPr>
          <w:rFonts w:ascii="Arial" w:hAnsi="Arial" w:cs="Arial"/>
          <w:iCs/>
        </w:rPr>
        <w:t xml:space="preserve">until information had been obtained from participants with </w:t>
      </w:r>
      <w:r w:rsidRPr="008E3AD8">
        <w:rPr>
          <w:rFonts w:ascii="Arial" w:hAnsi="Arial" w:cs="Arial"/>
          <w:iCs/>
        </w:rPr>
        <w:t xml:space="preserve">an even spread of </w:t>
      </w:r>
      <w:r w:rsidR="008E3AD8">
        <w:rPr>
          <w:rFonts w:ascii="Arial" w:hAnsi="Arial" w:cs="Arial"/>
          <w:iCs/>
        </w:rPr>
        <w:t xml:space="preserve">gender, </w:t>
      </w:r>
      <w:r w:rsidRPr="008E3AD8">
        <w:rPr>
          <w:rFonts w:ascii="Arial" w:hAnsi="Arial" w:cs="Arial"/>
          <w:iCs/>
        </w:rPr>
        <w:t>ages and asthma severity.</w:t>
      </w:r>
      <w:r w:rsidR="006C7A96">
        <w:rPr>
          <w:rFonts w:ascii="Arial" w:hAnsi="Arial" w:cs="Arial"/>
          <w:iCs/>
        </w:rPr>
        <w:t xml:space="preserve"> </w:t>
      </w:r>
    </w:p>
    <w:p w14:paraId="66A97A10" w14:textId="77777777" w:rsidR="00D76CE3" w:rsidRDefault="00D76CE3" w:rsidP="00B35B67">
      <w:pPr>
        <w:spacing w:line="480" w:lineRule="auto"/>
        <w:jc w:val="both"/>
        <w:rPr>
          <w:rFonts w:ascii="Arial" w:hAnsi="Arial" w:cs="Arial"/>
          <w:iCs/>
        </w:rPr>
      </w:pPr>
    </w:p>
    <w:p w14:paraId="730F04CD" w14:textId="48B578E4" w:rsidR="00F36827" w:rsidRDefault="00F36827" w:rsidP="00B35B67">
      <w:pPr>
        <w:spacing w:line="480" w:lineRule="auto"/>
        <w:jc w:val="both"/>
        <w:rPr>
          <w:rFonts w:ascii="Arial" w:hAnsi="Arial" w:cs="Arial"/>
          <w:iCs/>
        </w:rPr>
      </w:pPr>
      <w:r>
        <w:rPr>
          <w:rFonts w:ascii="Arial" w:hAnsi="Arial" w:cs="Arial"/>
          <w:iCs/>
        </w:rPr>
        <w:t xml:space="preserve">Three authors (SH, GR, RR) were involved in generating the initial themes. </w:t>
      </w:r>
      <w:r w:rsidRPr="00F36827">
        <w:rPr>
          <w:rFonts w:ascii="Arial" w:hAnsi="Arial" w:cs="Arial"/>
          <w:iCs/>
        </w:rPr>
        <w:t xml:space="preserve">Adolescent transcripts were analysed first and the early phases involved independently reading (and re-reading) a selection of the adolescent transcripts to become familiar with the data and generating initial codes. The </w:t>
      </w:r>
      <w:r>
        <w:rPr>
          <w:rFonts w:ascii="Arial" w:hAnsi="Arial" w:cs="Arial"/>
          <w:iCs/>
        </w:rPr>
        <w:t>three</w:t>
      </w:r>
      <w:r w:rsidRPr="00F36827">
        <w:rPr>
          <w:rFonts w:ascii="Arial" w:hAnsi="Arial" w:cs="Arial"/>
          <w:iCs/>
        </w:rPr>
        <w:t xml:space="preserve"> investigators met to discuss the initial codes and review the transcripts. Over a number of weeks all the transcripts were read and reviewed in this manner, with the </w:t>
      </w:r>
      <w:r>
        <w:rPr>
          <w:rFonts w:ascii="Arial" w:hAnsi="Arial" w:cs="Arial"/>
          <w:iCs/>
        </w:rPr>
        <w:t xml:space="preserve">three </w:t>
      </w:r>
      <w:r w:rsidRPr="00F36827">
        <w:rPr>
          <w:rFonts w:ascii="Arial" w:hAnsi="Arial" w:cs="Arial"/>
          <w:iCs/>
        </w:rPr>
        <w:t>researchers refining and combining initial codes into themes. The same procedure was conducted with the parent and HCP transcripts, which were reviewed and discussed in tandem.</w:t>
      </w:r>
    </w:p>
    <w:p w14:paraId="4464722E" w14:textId="77777777" w:rsidR="00315A8B" w:rsidRPr="008E3AD8" w:rsidRDefault="00315A8B" w:rsidP="00B35B67">
      <w:pPr>
        <w:spacing w:line="480" w:lineRule="auto"/>
        <w:jc w:val="both"/>
        <w:rPr>
          <w:rFonts w:ascii="Arial" w:hAnsi="Arial" w:cs="Arial"/>
          <w:iCs/>
        </w:rPr>
      </w:pPr>
    </w:p>
    <w:p w14:paraId="17F11ACB" w14:textId="633F0AC2" w:rsidR="00B35B67" w:rsidRPr="001315E4" w:rsidRDefault="00B35B67" w:rsidP="00B35B67">
      <w:pPr>
        <w:spacing w:line="480" w:lineRule="auto"/>
        <w:jc w:val="both"/>
        <w:rPr>
          <w:rFonts w:ascii="Arial" w:hAnsi="Arial" w:cs="Arial"/>
          <w:iCs/>
        </w:rPr>
      </w:pPr>
      <w:r w:rsidRPr="009231C5">
        <w:rPr>
          <w:rFonts w:ascii="Arial" w:hAnsi="Arial" w:cs="Arial"/>
          <w:b/>
          <w:iCs/>
        </w:rPr>
        <w:t>KIDCOPE</w:t>
      </w:r>
      <w:r w:rsidRPr="001315E4">
        <w:rPr>
          <w:rFonts w:ascii="Arial" w:hAnsi="Arial" w:cs="Arial"/>
          <w:iCs/>
        </w:rPr>
        <w:t xml:space="preserve"> </w:t>
      </w:r>
      <w:r w:rsidR="006F7B98">
        <w:rPr>
          <w:rFonts w:ascii="Arial" w:hAnsi="Arial" w:cs="Arial"/>
          <w:iCs/>
          <w:vertAlign w:val="superscript"/>
        </w:rPr>
        <w:fldChar w:fldCharType="begin"/>
      </w:r>
      <w:r w:rsidR="006F7B98">
        <w:rPr>
          <w:rFonts w:ascii="Arial" w:hAnsi="Arial" w:cs="Arial"/>
          <w:iCs/>
          <w:vertAlign w:val="superscript"/>
        </w:rPr>
        <w:instrText xml:space="preserve"> ADDIN EN.CITE &lt;EndNote&gt;&lt;Cite&gt;&lt;Author&gt;Spirito&lt;/Author&gt;&lt;Year&gt;1988&lt;/Year&gt;&lt;RecNum&gt;67&lt;/RecNum&gt;&lt;DisplayText&gt;&lt;style face="superscript"&gt;4&lt;/style&gt;&lt;/DisplayText&gt;&lt;record&gt;&lt;rec-number&gt;67&lt;/rec-number&gt;&lt;foreign-keys&gt;&lt;key app="EN" db-id="pr925aztbtdsarersz652raef09xs5txwzp0" timestamp="1483708756"&gt;67&lt;/key&gt;&lt;/foreign-keys&gt;&lt;ref-type name="Journal Article"&gt;17&lt;/ref-type&gt;&lt;contributors&gt;&lt;authors&gt;&lt;author&gt;Spirito, Anthony&lt;/author&gt;&lt;author&gt;Stark, Lori J.&lt;/author&gt;&lt;author&gt;Williams, Connie&lt;/author&gt;&lt;/authors&gt;&lt;/contributors&gt;&lt;titles&gt;&lt;title&gt;Development of a Brief Coping Checklist for Use with Pediatric Populations&lt;/title&gt;&lt;secondary-title&gt;J Pediatr Psychol&lt;/secondary-title&gt;&lt;/titles&gt;&lt;periodical&gt;&lt;full-title&gt;J Pediatr Psychol&lt;/full-title&gt;&lt;/periodical&gt;&lt;pages&gt;555-574&lt;/pages&gt;&lt;volume&gt;13&lt;/volume&gt;&lt;number&gt;4&lt;/number&gt;&lt;dates&gt;&lt;year&gt;1988&lt;/year&gt;&lt;/dates&gt;&lt;publisher&gt;Oxford University Press (OUP)&lt;/publisher&gt;&lt;isbn&gt;0146-8693&amp;#xD;1465-735X&lt;/isbn&gt;&lt;urls&gt;&lt;related-urls&gt;&lt;url&gt;http://dx.doi.org/10.1093/jpepsy/13.4.555&lt;/url&gt;&lt;/related-urls&gt;&lt;/urls&gt;&lt;electronic-resource-num&gt;10.1093/jpepsy/13.4.555&lt;/electronic-resource-num&gt;&lt;/record&gt;&lt;/Cite&gt;&lt;/EndNote&gt;</w:instrText>
      </w:r>
      <w:r w:rsidR="006F7B98">
        <w:rPr>
          <w:rFonts w:ascii="Arial" w:hAnsi="Arial" w:cs="Arial"/>
          <w:iCs/>
          <w:vertAlign w:val="superscript"/>
        </w:rPr>
        <w:fldChar w:fldCharType="separate"/>
      </w:r>
      <w:r w:rsidR="006F7B98">
        <w:rPr>
          <w:rFonts w:ascii="Arial" w:hAnsi="Arial" w:cs="Arial"/>
          <w:iCs/>
          <w:noProof/>
          <w:vertAlign w:val="superscript"/>
        </w:rPr>
        <w:t>4</w:t>
      </w:r>
      <w:r w:rsidR="006F7B98">
        <w:rPr>
          <w:rFonts w:ascii="Arial" w:hAnsi="Arial" w:cs="Arial"/>
          <w:iCs/>
          <w:vertAlign w:val="superscript"/>
        </w:rPr>
        <w:fldChar w:fldCharType="end"/>
      </w:r>
    </w:p>
    <w:p w14:paraId="4702267C" w14:textId="33A1C501" w:rsidR="005317B3" w:rsidRDefault="00B35B67" w:rsidP="00B35B67">
      <w:pPr>
        <w:spacing w:before="120" w:after="120" w:line="480" w:lineRule="auto"/>
        <w:jc w:val="both"/>
        <w:rPr>
          <w:rFonts w:ascii="Arial" w:eastAsia="ヒラギノ角ゴ Pro W3" w:hAnsi="Arial" w:cs="Arial"/>
          <w:u w:val="single"/>
          <w:shd w:val="clear" w:color="auto" w:fill="FFFFFF"/>
        </w:rPr>
      </w:pPr>
      <w:r w:rsidRPr="001315E4">
        <w:rPr>
          <w:rFonts w:ascii="Arial" w:eastAsia="ヒラギノ角ゴ Pro W3" w:hAnsi="Arial" w:cs="Arial"/>
          <w:iCs/>
        </w:rPr>
        <w:t>A measure of coping was selected as it is theorised that perceptions of self-efficacy are related to the initiation of coping behaviour, the effort given to coping in a particular situation and how long coping will last during a stressful experience.</w:t>
      </w:r>
      <w:r w:rsidRPr="001315E4">
        <w:rPr>
          <w:rFonts w:ascii="Arial" w:eastAsia="ヒラギノ角ゴ Pro W3" w:hAnsi="Arial" w:cs="Arial"/>
          <w:iCs/>
        </w:rPr>
        <w:fldChar w:fldCharType="begin"/>
      </w:r>
      <w:r w:rsidR="006F7B98">
        <w:rPr>
          <w:rFonts w:ascii="Arial" w:eastAsia="ヒラギノ角ゴ Pro W3" w:hAnsi="Arial" w:cs="Arial"/>
          <w:iCs/>
        </w:rPr>
        <w:instrText xml:space="preserve"> ADDIN EN.CITE &lt;EndNote&gt;&lt;Cite&gt;&lt;Author&gt;Banciura&lt;/Author&gt;&lt;Year&gt;1977&lt;/Year&gt;&lt;RecNum&gt;103&lt;/RecNum&gt;&lt;DisplayText&gt;&lt;style face="superscript"&gt;5&lt;/style&gt;&lt;/DisplayText&gt;&lt;record&gt;&lt;rec-number&gt;103&lt;/rec-number&gt;&lt;foreign-keys&gt;&lt;key app="EN" db-id="pr925aztbtdsarersz652raef09xs5txwzp0" timestamp="1487254587"&gt;103&lt;/key&gt;&lt;/foreign-keys&gt;&lt;ref-type name="Journal Article"&gt;17&lt;/ref-type&gt;&lt;contributors&gt;&lt;authors&gt;&lt;author&gt;Banciura, A&lt;/author&gt;&lt;/authors&gt;&lt;/contributors&gt;&lt;titles&gt;&lt;title&gt;Self-efficacy: Toward a unifying theory of behavior change&lt;/title&gt;&lt;secondary-title&gt;Psychological Review&lt;/secondary-title&gt;&lt;/titles&gt;&lt;periodical&gt;&lt;full-title&gt;Psychological Review&lt;/full-title&gt;&lt;/periodical&gt;&lt;pages&gt;191-215&lt;/pages&gt;&lt;volume&gt;84&lt;/volume&gt;&lt;dates&gt;&lt;year&gt;1977&lt;/year&gt;&lt;/dates&gt;&lt;urls&gt;&lt;/urls&gt;&lt;/record&gt;&lt;/Cite&gt;&lt;/EndNote&gt;</w:instrText>
      </w:r>
      <w:r w:rsidRPr="001315E4">
        <w:rPr>
          <w:rFonts w:ascii="Arial" w:eastAsia="ヒラギノ角ゴ Pro W3" w:hAnsi="Arial" w:cs="Arial"/>
          <w:iCs/>
        </w:rPr>
        <w:fldChar w:fldCharType="separate"/>
      </w:r>
      <w:r w:rsidR="006F7B98" w:rsidRPr="006F7B98">
        <w:rPr>
          <w:rFonts w:ascii="Arial" w:eastAsia="ヒラギノ角ゴ Pro W3" w:hAnsi="Arial" w:cs="Arial"/>
          <w:iCs/>
          <w:noProof/>
          <w:vertAlign w:val="superscript"/>
        </w:rPr>
        <w:t>5</w:t>
      </w:r>
      <w:r w:rsidRPr="001315E4">
        <w:rPr>
          <w:rFonts w:ascii="Arial" w:eastAsia="ヒラギノ角ゴ Pro W3" w:hAnsi="Arial" w:cs="Arial"/>
          <w:iCs/>
        </w:rPr>
        <w:fldChar w:fldCharType="end"/>
      </w:r>
      <w:r w:rsidRPr="001315E4">
        <w:rPr>
          <w:rFonts w:ascii="Arial" w:eastAsia="ヒラギノ角ゴ Pro W3" w:hAnsi="Arial" w:cs="Arial"/>
          <w:iCs/>
        </w:rPr>
        <w:t xml:space="preserve"> The adolescent version of the KidCope is a 10-item, brief self-report measure</w:t>
      </w:r>
      <w:r w:rsidRPr="001315E4">
        <w:rPr>
          <w:rFonts w:ascii="Arial" w:eastAsia="ヒラギノ角ゴ Pro W3" w:hAnsi="Arial" w:cs="Arial"/>
          <w:b/>
          <w:iCs/>
        </w:rPr>
        <w:t xml:space="preserve"> </w:t>
      </w:r>
      <w:r w:rsidRPr="001315E4">
        <w:rPr>
          <w:rFonts w:ascii="Arial" w:eastAsia="ヒラギノ角ゴ Pro W3" w:hAnsi="Arial" w:cs="Arial"/>
          <w:iCs/>
        </w:rPr>
        <w:t>of child coping strategies</w:t>
      </w:r>
      <w:r w:rsidRPr="001315E4">
        <w:rPr>
          <w:rFonts w:ascii="Arial" w:eastAsia="ヒラギノ角ゴ Pro W3" w:hAnsi="Arial" w:cs="Arial"/>
          <w:b/>
          <w:iCs/>
        </w:rPr>
        <w:t xml:space="preserve"> </w:t>
      </w:r>
      <w:r w:rsidRPr="001315E4">
        <w:rPr>
          <w:rFonts w:ascii="Arial" w:eastAsia="ヒラギノ角ゴ Pro W3" w:hAnsi="Arial" w:cs="Arial"/>
          <w:iCs/>
        </w:rPr>
        <w:t>that</w:t>
      </w:r>
      <w:r w:rsidRPr="001315E4">
        <w:rPr>
          <w:rFonts w:ascii="Arial" w:eastAsia="ヒラギノ角ゴ Pro W3" w:hAnsi="Arial" w:cs="Arial"/>
          <w:b/>
          <w:iCs/>
        </w:rPr>
        <w:t xml:space="preserve"> </w:t>
      </w:r>
      <w:r w:rsidRPr="001315E4">
        <w:rPr>
          <w:rFonts w:ascii="Arial" w:eastAsia="ヒラギノ角ゴ Pro W3" w:hAnsi="Arial" w:cs="Arial"/>
          <w:iCs/>
        </w:rPr>
        <w:t>presents children with a problem scenario and they rate the level of negative affect (anxiety, sadness, or anger) elicited by the situation. Respondents indicate the incidence (yes or no) and frequency with which they use a given strategy on a scale of 0-3 (0=not at all; 1= sometimes; 2= a lot of the time; 3= always). It identifies 10 specific cognitive and behavioural coping strategies: distraction, social withdrawal, problem-solving, emotion regulation, wishful thinking, cognitive restricting, self-criticism, blaming, social support and resignation. The scale has demonstrated convergent and construct validity and has moderate test-retest reliability.</w:t>
      </w:r>
      <w:r w:rsidRPr="001315E4">
        <w:rPr>
          <w:rFonts w:ascii="Arial" w:eastAsia="ヒラギノ角ゴ Pro W3" w:hAnsi="Arial" w:cs="Arial"/>
          <w:iCs/>
        </w:rPr>
        <w:fldChar w:fldCharType="begin"/>
      </w:r>
      <w:r w:rsidR="006F7B98">
        <w:rPr>
          <w:rFonts w:ascii="Arial" w:eastAsia="ヒラギノ角ゴ Pro W3" w:hAnsi="Arial" w:cs="Arial"/>
          <w:iCs/>
        </w:rPr>
        <w:instrText xml:space="preserve"> ADDIN EN.CITE &lt;EndNote&gt;&lt;Cite&gt;&lt;Author&gt;Spirito&lt;/Author&gt;&lt;Year&gt;1988&lt;/Year&gt;&lt;RecNum&gt;67&lt;/RecNum&gt;&lt;DisplayText&gt;&lt;style face="superscript"&gt;4,6&lt;/style&gt;&lt;/DisplayText&gt;&lt;record&gt;&lt;rec-number&gt;67&lt;/rec-number&gt;&lt;foreign-keys&gt;&lt;key app="EN" db-id="pr925aztbtdsarersz652raef09xs5txwzp0" timestamp="1483708756"&gt;67&lt;/key&gt;&lt;/foreign-keys&gt;&lt;ref-type name="Journal Article"&gt;17&lt;/ref-type&gt;&lt;contributors&gt;&lt;authors&gt;&lt;author&gt;Spirito, Anthony&lt;/author&gt;&lt;author&gt;Stark, Lori J.&lt;/author&gt;&lt;author&gt;Williams, Connie&lt;/author&gt;&lt;/authors&gt;&lt;/contributors&gt;&lt;titles&gt;&lt;title&gt;Development of a Brief Coping Checklist for Use with Pediatric Populations&lt;/title&gt;&lt;secondary-title&gt;J Pediatr Psychol&lt;/secondary-title&gt;&lt;/titles&gt;&lt;periodical&gt;&lt;full-title&gt;J Pediatr Psychol&lt;/full-title&gt;&lt;/periodical&gt;&lt;pages&gt;555-574&lt;/pages&gt;&lt;volume&gt;13&lt;/volume&gt;&lt;number&gt;4&lt;/number&gt;&lt;dates&gt;&lt;year&gt;1988&lt;/year&gt;&lt;/dates&gt;&lt;publisher&gt;Oxford University Press (OUP)&lt;/publisher&gt;&lt;isbn&gt;0146-8693&amp;#xD;1465-735X&lt;/isbn&gt;&lt;urls&gt;&lt;related-urls&gt;&lt;url&gt;http://dx.doi.org/10.1093/jpepsy/13.4.555&lt;/url&gt;&lt;/related-urls&gt;&lt;/urls&gt;&lt;electronic-resource-num&gt;10.1093/jpepsy/13.4.555&lt;/electronic-resource-num&gt;&lt;/record&gt;&lt;/Cite&gt;&lt;Cite&gt;&lt;Author&gt;Blount&lt;/Author&gt;&lt;Year&gt;2008&lt;/Year&gt;&lt;RecNum&gt;104&lt;/RecNum&gt;&lt;record&gt;&lt;rec-number&gt;104&lt;/rec-number&gt;&lt;foreign-keys&gt;&lt;key app="EN" db-id="pr925aztbtdsarersz652raef09xs5txwzp0" timestamp="1487255026"&gt;104&lt;/key&gt;&lt;/foreign-keys&gt;&lt;ref-type name="Journal Article"&gt;17&lt;/ref-type&gt;&lt;contributors&gt;&lt;authors&gt;&lt;author&gt;Blount, Ronald L&lt;/author&gt;&lt;author&gt;Simons, Laura E&lt;/author&gt;&lt;author&gt;Devine, Katie A&lt;/author&gt;&lt;author&gt;Jaaniste, Tiina&lt;/author&gt;&lt;author&gt;Cohen, Lindsey L&lt;/author&gt;&lt;author&gt;Chambers, Christine T&lt;/author&gt;&lt;author&gt;Hayutin, Lisa G&lt;/author&gt;&lt;/authors&gt;&lt;/contributors&gt;&lt;titles&gt;&lt;title&gt;Evidence-based assessment of coping and stress in pediatric psychology&lt;/title&gt;&lt;secondary-title&gt;Journal of pediatric psychology&lt;/secondary-title&gt;&lt;/titles&gt;&lt;periodical&gt;&lt;full-title&gt;Journal of pediatric psychology&lt;/full-title&gt;&lt;/periodical&gt;&lt;pages&gt;1021-1045&lt;/pages&gt;&lt;volume&gt;33&lt;/volume&gt;&lt;number&gt;9&lt;/number&gt;&lt;dates&gt;&lt;year&gt;2008&lt;/year&gt;&lt;/dates&gt;&lt;isbn&gt;0146-8693&lt;/isbn&gt;&lt;urls&gt;&lt;/urls&gt;&lt;/record&gt;&lt;/Cite&gt;&lt;/EndNote&gt;</w:instrText>
      </w:r>
      <w:r w:rsidRPr="001315E4">
        <w:rPr>
          <w:rFonts w:ascii="Arial" w:eastAsia="ヒラギノ角ゴ Pro W3" w:hAnsi="Arial" w:cs="Arial"/>
          <w:iCs/>
        </w:rPr>
        <w:fldChar w:fldCharType="separate"/>
      </w:r>
      <w:r w:rsidR="006F7B98" w:rsidRPr="006F7B98">
        <w:rPr>
          <w:rFonts w:ascii="Arial" w:eastAsia="ヒラギノ角ゴ Pro W3" w:hAnsi="Arial" w:cs="Arial"/>
          <w:iCs/>
          <w:noProof/>
          <w:vertAlign w:val="superscript"/>
        </w:rPr>
        <w:t>4,6</w:t>
      </w:r>
      <w:r w:rsidRPr="001315E4">
        <w:rPr>
          <w:rFonts w:ascii="Arial" w:eastAsia="ヒラギノ角ゴ Pro W3" w:hAnsi="Arial" w:cs="Arial"/>
          <w:iCs/>
        </w:rPr>
        <w:fldChar w:fldCharType="end"/>
      </w:r>
      <w:r w:rsidRPr="001315E4">
        <w:rPr>
          <w:rFonts w:ascii="Arial" w:eastAsia="ヒラギノ角ゴ Pro W3" w:hAnsi="Arial" w:cs="Arial"/>
          <w:iCs/>
        </w:rPr>
        <w:t xml:space="preserve"> </w:t>
      </w:r>
    </w:p>
    <w:p w14:paraId="388B394A" w14:textId="77777777" w:rsidR="005317B3" w:rsidRDefault="005317B3" w:rsidP="00B35B67">
      <w:pPr>
        <w:spacing w:before="120" w:after="120" w:line="480" w:lineRule="auto"/>
        <w:jc w:val="both"/>
        <w:rPr>
          <w:rFonts w:ascii="Arial" w:eastAsia="ヒラギノ角ゴ Pro W3" w:hAnsi="Arial" w:cs="Arial"/>
          <w:u w:val="single"/>
          <w:shd w:val="clear" w:color="auto" w:fill="FFFFFF"/>
        </w:rPr>
      </w:pPr>
    </w:p>
    <w:p w14:paraId="5021A858" w14:textId="1FE34399" w:rsidR="00B35B67" w:rsidRPr="001315E4" w:rsidRDefault="00B35B67" w:rsidP="00B35B67">
      <w:pPr>
        <w:spacing w:before="120" w:after="120" w:line="480" w:lineRule="auto"/>
        <w:jc w:val="both"/>
        <w:rPr>
          <w:rFonts w:ascii="Arial" w:eastAsia="ヒラギノ角ゴ Pro W3" w:hAnsi="Arial" w:cs="Arial"/>
          <w:b/>
          <w:shd w:val="clear" w:color="auto" w:fill="FFFFFF"/>
        </w:rPr>
      </w:pPr>
      <w:r w:rsidRPr="009231C5">
        <w:rPr>
          <w:rFonts w:ascii="Arial" w:eastAsia="ヒラギノ角ゴ Pro W3" w:hAnsi="Arial" w:cs="Arial"/>
          <w:b/>
          <w:shd w:val="clear" w:color="auto" w:fill="FFFFFF"/>
        </w:rPr>
        <w:t>General Self-Efficacy Scale (GSES)</w:t>
      </w:r>
      <w:r w:rsidRPr="001315E4">
        <w:rPr>
          <w:rFonts w:ascii="Arial" w:eastAsia="ヒラギノ角ゴ Pro W3" w:hAnsi="Arial" w:cs="Arial"/>
          <w:b/>
          <w:shd w:val="clear" w:color="auto" w:fill="FFFFFF"/>
        </w:rPr>
        <w:t xml:space="preserve"> </w:t>
      </w:r>
    </w:p>
    <w:p w14:paraId="3644175A" w14:textId="4A3861D6" w:rsidR="00B35B67" w:rsidRPr="001315E4" w:rsidRDefault="00B35B67" w:rsidP="00B35B67">
      <w:pPr>
        <w:spacing w:before="120" w:after="120" w:line="480" w:lineRule="auto"/>
        <w:jc w:val="both"/>
        <w:rPr>
          <w:rFonts w:ascii="Arial" w:eastAsia="Times New Roman" w:hAnsi="Arial" w:cs="Arial"/>
          <w:bCs/>
          <w:lang w:eastAsia="en-GB"/>
        </w:rPr>
      </w:pPr>
      <w:r w:rsidRPr="001315E4">
        <w:rPr>
          <w:rFonts w:ascii="Arial" w:eastAsia="Times New Roman" w:hAnsi="Arial" w:cs="Arial"/>
          <w:bCs/>
          <w:lang w:eastAsia="en-GB"/>
        </w:rPr>
        <w:t>The GSE is a 10 item measure of general perceived self-efficacy with satisfactory psychometric properties indicating the scale is reliable and valid.</w:t>
      </w:r>
      <w:r w:rsidRPr="001315E4">
        <w:rPr>
          <w:rFonts w:ascii="Arial" w:eastAsia="Times New Roman" w:hAnsi="Arial" w:cs="Arial"/>
          <w:bCs/>
          <w:lang w:eastAsia="en-GB"/>
        </w:rPr>
        <w:fldChar w:fldCharType="begin"/>
      </w:r>
      <w:r w:rsidR="006F7B98">
        <w:rPr>
          <w:rFonts w:ascii="Arial" w:eastAsia="Times New Roman" w:hAnsi="Arial" w:cs="Arial"/>
          <w:bCs/>
          <w:lang w:eastAsia="en-GB"/>
        </w:rPr>
        <w:instrText xml:space="preserve"> ADDIN EN.CITE &lt;EndNote&gt;&lt;Cite&gt;&lt;Author&gt;Scholz&lt;/Author&gt;&lt;Year&gt;2002&lt;/Year&gt;&lt;RecNum&gt;65&lt;/RecNum&gt;&lt;DisplayText&gt;&lt;style face="superscript"&gt;7&lt;/style&gt;&lt;/DisplayText&gt;&lt;record&gt;&lt;rec-number&gt;65&lt;/rec-number&gt;&lt;foreign-keys&gt;&lt;key app="EN" db-id="pr925aztbtdsarersz652raef09xs5txwzp0" timestamp="1483708756"&gt;65&lt;/key&gt;&lt;/foreign-keys&gt;&lt;ref-type name="Journal Article"&gt;17&lt;/ref-type&gt;&lt;contributors&gt;&lt;authors&gt;&lt;author&gt;Scholz, Urte&lt;/author&gt;&lt;author&gt;Doña, Benicio Gutiérrez&lt;/author&gt;&lt;author&gt;Sud, Shonali&lt;/author&gt;&lt;author&gt;Schwarzer, Ralf&lt;/author&gt;&lt;/authors&gt;&lt;/contributors&gt;&lt;titles&gt;&lt;title&gt;Is general self-efficacy a universal construct? Psychometric findings from 25 countries&lt;/title&gt;&lt;secondary-title&gt;European journal of psychological assessment&lt;/secondary-title&gt;&lt;/titles&gt;&lt;periodical&gt;&lt;full-title&gt;European journal of psychological assessment&lt;/full-title&gt;&lt;/periodical&gt;&lt;pages&gt;242&lt;/pages&gt;&lt;volume&gt;18&lt;/volume&gt;&lt;number&gt;3&lt;/number&gt;&lt;dates&gt;&lt;year&gt;2002&lt;/year&gt;&lt;/dates&gt;&lt;isbn&gt;2151-2426&lt;/isbn&gt;&lt;urls&gt;&lt;/urls&gt;&lt;/record&gt;&lt;/Cite&gt;&lt;/EndNote&gt;</w:instrText>
      </w:r>
      <w:r w:rsidRPr="001315E4">
        <w:rPr>
          <w:rFonts w:ascii="Arial" w:eastAsia="Times New Roman" w:hAnsi="Arial" w:cs="Arial"/>
          <w:bCs/>
          <w:lang w:eastAsia="en-GB"/>
        </w:rPr>
        <w:fldChar w:fldCharType="separate"/>
      </w:r>
      <w:r w:rsidR="006F7B98" w:rsidRPr="006F7B98">
        <w:rPr>
          <w:rFonts w:ascii="Arial" w:eastAsia="Times New Roman" w:hAnsi="Arial" w:cs="Arial"/>
          <w:bCs/>
          <w:noProof/>
          <w:vertAlign w:val="superscript"/>
          <w:lang w:eastAsia="en-GB"/>
        </w:rPr>
        <w:t>7</w:t>
      </w:r>
      <w:r w:rsidRPr="001315E4">
        <w:rPr>
          <w:rFonts w:ascii="Arial" w:eastAsia="Times New Roman" w:hAnsi="Arial" w:cs="Arial"/>
          <w:bCs/>
          <w:lang w:eastAsia="en-GB"/>
        </w:rPr>
        <w:fldChar w:fldCharType="end"/>
      </w:r>
      <w:r w:rsidRPr="001315E4">
        <w:rPr>
          <w:rFonts w:ascii="Arial" w:eastAsia="Times New Roman" w:hAnsi="Arial" w:cs="Arial"/>
          <w:bCs/>
          <w:lang w:eastAsia="en-GB"/>
        </w:rPr>
        <w:t xml:space="preserve"> Responses are given on a </w:t>
      </w:r>
      <w:r w:rsidRPr="001315E4">
        <w:rPr>
          <w:rFonts w:ascii="Arial" w:eastAsia="Times New Roman" w:hAnsi="Arial" w:cs="Arial"/>
          <w:bCs/>
          <w:lang w:eastAsia="en-GB"/>
        </w:rPr>
        <w:lastRenderedPageBreak/>
        <w:t>4 point scale from 1 (not at all true) to 4 (exactly true).</w:t>
      </w:r>
      <w:r w:rsidR="00A60CD5">
        <w:rPr>
          <w:rFonts w:ascii="Arial" w:eastAsia="Times New Roman" w:hAnsi="Arial" w:cs="Arial"/>
          <w:bCs/>
          <w:lang w:eastAsia="en-GB"/>
        </w:rPr>
        <w:t xml:space="preserve"> Example questions include: “It is easy for me to stick to my aims and achieve my goals” and “I can remain calm when facing difficulties because I can rely on my coping abilities”.</w:t>
      </w:r>
    </w:p>
    <w:p w14:paraId="6D40BA4C" w14:textId="77777777" w:rsidR="00322BB4" w:rsidRDefault="00322BB4" w:rsidP="00B35B67">
      <w:pPr>
        <w:spacing w:before="120" w:after="120" w:line="480" w:lineRule="auto"/>
        <w:jc w:val="both"/>
        <w:rPr>
          <w:rFonts w:ascii="Arial" w:eastAsia="Times New Roman" w:hAnsi="Arial" w:cs="Arial"/>
          <w:bCs/>
          <w:lang w:eastAsia="en-GB"/>
        </w:rPr>
      </w:pPr>
    </w:p>
    <w:p w14:paraId="7BB92026" w14:textId="77777777" w:rsidR="00315A8B" w:rsidRPr="009231C5" w:rsidRDefault="00315A8B" w:rsidP="00315A8B">
      <w:pPr>
        <w:spacing w:line="480" w:lineRule="auto"/>
        <w:jc w:val="both"/>
        <w:rPr>
          <w:rFonts w:ascii="Arial" w:hAnsi="Arial" w:cs="Arial"/>
          <w:b/>
          <w:bCs/>
        </w:rPr>
      </w:pPr>
      <w:r w:rsidRPr="009231C5">
        <w:rPr>
          <w:rFonts w:ascii="Arial" w:hAnsi="Arial" w:cs="Arial"/>
          <w:b/>
          <w:bCs/>
        </w:rPr>
        <w:t>Statistical analysis</w:t>
      </w:r>
    </w:p>
    <w:p w14:paraId="08134EA4" w14:textId="74D236AA" w:rsidR="00315A8B" w:rsidRPr="009231C5" w:rsidRDefault="00315A8B" w:rsidP="00315A8B">
      <w:pPr>
        <w:pStyle w:val="CommentText"/>
        <w:spacing w:line="480" w:lineRule="auto"/>
        <w:jc w:val="both"/>
        <w:rPr>
          <w:rFonts w:ascii="Arial" w:hAnsi="Arial" w:cs="Arial"/>
          <w:sz w:val="22"/>
          <w:szCs w:val="22"/>
        </w:rPr>
      </w:pPr>
      <w:r w:rsidRPr="009231C5">
        <w:rPr>
          <w:rFonts w:ascii="Arial" w:hAnsi="Arial" w:cs="Arial"/>
          <w:sz w:val="22"/>
          <w:szCs w:val="22"/>
        </w:rPr>
        <w:t>Data analyses were conducted using SPSS version 22, missing data was treated listwise.  Floor and ceiling effects for each item were checked to ensure that questions were not scored as zero or hundred by most participants.</w:t>
      </w:r>
      <w:r w:rsidR="006F7B98">
        <w:rPr>
          <w:rFonts w:ascii="Arial" w:hAnsi="Arial" w:cs="Arial"/>
          <w:sz w:val="22"/>
          <w:szCs w:val="22"/>
        </w:rPr>
        <w:fldChar w:fldCharType="begin"/>
      </w:r>
      <w:r w:rsidR="006F7B98">
        <w:rPr>
          <w:rFonts w:ascii="Arial" w:hAnsi="Arial" w:cs="Arial"/>
          <w:sz w:val="22"/>
          <w:szCs w:val="22"/>
        </w:rPr>
        <w:instrText xml:space="preserve"> ADDIN EN.CITE &lt;EndNote&gt;&lt;Cite&gt;&lt;Author&gt;DeVellis&lt;/Author&gt;&lt;Year&gt;2016&lt;/Year&gt;&lt;RecNum&gt;130&lt;/RecNum&gt;&lt;DisplayText&gt;&lt;style face="superscript"&gt;2&lt;/style&gt;&lt;/DisplayText&gt;&lt;record&gt;&lt;rec-number&gt;130&lt;/rec-number&gt;&lt;foreign-keys&gt;&lt;key app="EN" db-id="pr925aztbtdsarersz652raef09xs5txwzp0" timestamp="1528709660"&gt;130&lt;/key&gt;&lt;/foreign-keys&gt;&lt;ref-type name="Book"&gt;6&lt;/ref-type&gt;&lt;contributors&gt;&lt;authors&gt;&lt;author&gt;DeVellis, Robert F&lt;/author&gt;&lt;/authors&gt;&lt;/contributors&gt;&lt;titles&gt;&lt;title&gt;Scale development: Theory and applications&lt;/title&gt;&lt;/titles&gt;&lt;volume&gt;26&lt;/volume&gt;&lt;dates&gt;&lt;year&gt;2016&lt;/year&gt;&lt;/dates&gt;&lt;publisher&gt;Sage publications&lt;/publisher&gt;&lt;isbn&gt;1506341586&lt;/isbn&gt;&lt;urls&gt;&lt;/urls&gt;&lt;/record&gt;&lt;/Cite&gt;&lt;/EndNote&gt;</w:instrText>
      </w:r>
      <w:r w:rsidR="006F7B98">
        <w:rPr>
          <w:rFonts w:ascii="Arial" w:hAnsi="Arial" w:cs="Arial"/>
          <w:sz w:val="22"/>
          <w:szCs w:val="22"/>
        </w:rPr>
        <w:fldChar w:fldCharType="separate"/>
      </w:r>
      <w:r w:rsidR="006F7B98" w:rsidRPr="006F7B98">
        <w:rPr>
          <w:rFonts w:ascii="Arial" w:hAnsi="Arial" w:cs="Arial"/>
          <w:noProof/>
          <w:sz w:val="22"/>
          <w:szCs w:val="22"/>
          <w:vertAlign w:val="superscript"/>
        </w:rPr>
        <w:t>2</w:t>
      </w:r>
      <w:r w:rsidR="006F7B98">
        <w:rPr>
          <w:rFonts w:ascii="Arial" w:hAnsi="Arial" w:cs="Arial"/>
          <w:sz w:val="22"/>
          <w:szCs w:val="22"/>
        </w:rPr>
        <w:fldChar w:fldCharType="end"/>
      </w:r>
      <w:r w:rsidRPr="009231C5">
        <w:rPr>
          <w:rFonts w:ascii="Arial" w:hAnsi="Arial" w:cs="Arial"/>
          <w:sz w:val="22"/>
          <w:szCs w:val="22"/>
        </w:rPr>
        <w:t xml:space="preserve">  Standard analysis to explore reliability and validity was then applied</w:t>
      </w:r>
      <w:r w:rsidR="00652073" w:rsidRPr="009231C5">
        <w:rPr>
          <w:rFonts w:ascii="Arial" w:hAnsi="Arial" w:cs="Arial"/>
          <w:sz w:val="22"/>
          <w:szCs w:val="22"/>
        </w:rPr>
        <w:t>.</w:t>
      </w:r>
      <w:r w:rsidRPr="009231C5">
        <w:rPr>
          <w:rFonts w:ascii="Arial" w:hAnsi="Arial" w:cs="Arial"/>
          <w:sz w:val="22"/>
          <w:szCs w:val="22"/>
        </w:rPr>
        <w:t xml:space="preserve">  Principal components analysis with a varimax rotation was conducted to assess internal structural validity to enable identification of questions that correlated together which may form sub-sections of the questionnaire and to identify questions that correlated too highly with others or did not correlate with any items at all, which could then be considered for removal.  Cronbach’s</w:t>
      </w:r>
      <w:r w:rsidRPr="009231C5">
        <w:rPr>
          <w:rFonts w:ascii="Arial" w:hAnsi="Arial" w:cs="Arial"/>
          <w:color w:val="339966"/>
          <w:sz w:val="22"/>
          <w:szCs w:val="22"/>
        </w:rPr>
        <w:t xml:space="preserve"> </w:t>
      </w:r>
      <w:r w:rsidRPr="009231C5">
        <w:rPr>
          <w:rFonts w:ascii="Arial" w:hAnsi="Arial" w:cs="Arial"/>
          <w:sz w:val="22"/>
          <w:szCs w:val="22"/>
        </w:rPr>
        <w:t xml:space="preserve">α coefficient and Guttman’s split-half coefficient were conducted to assess internal reliability of the scale to explore how the items in the questionnaire and in the sub-sections correlated with each other.  Agreement with other validated questionnaires (construct validity) was assessed using Pearson’s bivariate correlations.  Consistency of the questionnaire over time (test-retest reliability) was assessed by Intra-Class Correlations.  Following criteria set out by Pesudov </w:t>
      </w:r>
      <w:r w:rsidRPr="009231C5">
        <w:rPr>
          <w:rFonts w:ascii="Arial" w:hAnsi="Arial" w:cs="Arial"/>
          <w:i/>
          <w:sz w:val="22"/>
          <w:szCs w:val="22"/>
        </w:rPr>
        <w:t xml:space="preserve">et al </w:t>
      </w:r>
      <w:r w:rsidR="006F7B98" w:rsidRPr="009231C5">
        <w:rPr>
          <w:rFonts w:ascii="Arial" w:hAnsi="Arial" w:cs="Arial"/>
          <w:sz w:val="22"/>
          <w:szCs w:val="22"/>
        </w:rPr>
        <w:fldChar w:fldCharType="begin"/>
      </w:r>
      <w:r w:rsidR="006F7B98" w:rsidRPr="009231C5">
        <w:rPr>
          <w:rFonts w:ascii="Arial" w:hAnsi="Arial" w:cs="Arial"/>
          <w:sz w:val="22"/>
          <w:szCs w:val="22"/>
        </w:rPr>
        <w:instrText xml:space="preserve"> ADDIN EN.CITE &lt;EndNote&gt;&lt;Cite&gt;&lt;Author&gt;Pesudovs&lt;/Author&gt;&lt;Year&gt;2007&lt;/Year&gt;&lt;RecNum&gt;58&lt;/RecNum&gt;&lt;DisplayText&gt;&lt;style face="superscript"&gt;8&lt;/style&gt;&lt;/DisplayText&gt;&lt;record&gt;&lt;rec-number&gt;58&lt;/rec-number&gt;&lt;foreign-keys&gt;&lt;key app="EN" db-id="pr925aztbtdsarersz652raef09xs5txwzp0" timestamp="1483708756"&gt;58&lt;/key&gt;&lt;/foreign-keys&gt;&lt;ref-type name="Journal Article"&gt;17&lt;/ref-type&gt;&lt;contributors&gt;&lt;authors&gt;&lt;author&gt;Pesudovs, Konrad&lt;/author&gt;&lt;author&gt;Burr, Jennifer M&lt;/author&gt;&lt;author&gt;Harley, Clare&lt;/author&gt;&lt;author&gt;Elliott, David B&lt;/author&gt;&lt;/authors&gt;&lt;/contributors&gt;&lt;titles&gt;&lt;title&gt;The development, assessment, and selection of questionnaires&lt;/title&gt;&lt;secondary-title&gt;Optometry &amp;amp; Vision Science&lt;/secondary-title&gt;&lt;/titles&gt;&lt;periodical&gt;&lt;full-title&gt;Optometry &amp;amp; Vision Science&lt;/full-title&gt;&lt;/periodical&gt;&lt;pages&gt;663-674&lt;/pages&gt;&lt;volume&gt;84&lt;/volume&gt;&lt;number&gt;8&lt;/number&gt;&lt;dates&gt;&lt;year&gt;2007&lt;/year&gt;&lt;/dates&gt;&lt;isbn&gt;1040-5488&lt;/isbn&gt;&lt;urls&gt;&lt;/urls&gt;&lt;/record&gt;&lt;/Cite&gt;&lt;/EndNote&gt;</w:instrText>
      </w:r>
      <w:r w:rsidR="006F7B98" w:rsidRPr="009231C5">
        <w:rPr>
          <w:rFonts w:ascii="Arial" w:hAnsi="Arial" w:cs="Arial"/>
          <w:sz w:val="22"/>
          <w:szCs w:val="22"/>
        </w:rPr>
        <w:fldChar w:fldCharType="separate"/>
      </w:r>
      <w:r w:rsidR="006F7B98" w:rsidRPr="009231C5">
        <w:rPr>
          <w:rFonts w:ascii="Arial" w:hAnsi="Arial" w:cs="Arial"/>
          <w:noProof/>
          <w:sz w:val="22"/>
          <w:szCs w:val="22"/>
          <w:vertAlign w:val="superscript"/>
        </w:rPr>
        <w:t>8</w:t>
      </w:r>
      <w:r w:rsidR="006F7B98" w:rsidRPr="009231C5">
        <w:rPr>
          <w:rFonts w:ascii="Arial" w:hAnsi="Arial" w:cs="Arial"/>
          <w:sz w:val="22"/>
          <w:szCs w:val="22"/>
        </w:rPr>
        <w:fldChar w:fldCharType="end"/>
      </w:r>
      <w:r w:rsidRPr="009231C5">
        <w:rPr>
          <w:rFonts w:ascii="Arial" w:hAnsi="Arial" w:cs="Arial"/>
          <w:sz w:val="22"/>
          <w:szCs w:val="22"/>
        </w:rPr>
        <w:t xml:space="preserve"> and DeVellis</w:t>
      </w:r>
      <w:r w:rsidR="006F7B98">
        <w:rPr>
          <w:rFonts w:ascii="Arial" w:hAnsi="Arial" w:cs="Arial"/>
          <w:sz w:val="22"/>
          <w:szCs w:val="22"/>
        </w:rPr>
        <w:fldChar w:fldCharType="begin"/>
      </w:r>
      <w:r w:rsidR="006F7B98">
        <w:rPr>
          <w:rFonts w:ascii="Arial" w:hAnsi="Arial" w:cs="Arial"/>
          <w:sz w:val="22"/>
          <w:szCs w:val="22"/>
        </w:rPr>
        <w:instrText xml:space="preserve"> ADDIN EN.CITE &lt;EndNote&gt;&lt;Cite&gt;&lt;Author&gt;DeVellis&lt;/Author&gt;&lt;Year&gt;2016&lt;/Year&gt;&lt;RecNum&gt;130&lt;/RecNum&gt;&lt;DisplayText&gt;&lt;style face="superscript"&gt;2&lt;/style&gt;&lt;/DisplayText&gt;&lt;record&gt;&lt;rec-number&gt;130&lt;/rec-number&gt;&lt;foreign-keys&gt;&lt;key app="EN" db-id="pr925aztbtdsarersz652raef09xs5txwzp0" timestamp="1528709660"&gt;130&lt;/key&gt;&lt;/foreign-keys&gt;&lt;ref-type name="Book"&gt;6&lt;/ref-type&gt;&lt;contributors&gt;&lt;authors&gt;&lt;author&gt;DeVellis, Robert F&lt;/author&gt;&lt;/authors&gt;&lt;/contributors&gt;&lt;titles&gt;&lt;title&gt;Scale development: Theory and applications&lt;/title&gt;&lt;/titles&gt;&lt;volume&gt;26&lt;/volume&gt;&lt;dates&gt;&lt;year&gt;2016&lt;/year&gt;&lt;/dates&gt;&lt;publisher&gt;Sage publications&lt;/publisher&gt;&lt;isbn&gt;1506341586&lt;/isbn&gt;&lt;urls&gt;&lt;/urls&gt;&lt;/record&gt;&lt;/Cite&gt;&lt;/EndNote&gt;</w:instrText>
      </w:r>
      <w:r w:rsidR="006F7B98">
        <w:rPr>
          <w:rFonts w:ascii="Arial" w:hAnsi="Arial" w:cs="Arial"/>
          <w:sz w:val="22"/>
          <w:szCs w:val="22"/>
        </w:rPr>
        <w:fldChar w:fldCharType="separate"/>
      </w:r>
      <w:r w:rsidR="006F7B98" w:rsidRPr="006F7B98">
        <w:rPr>
          <w:rFonts w:ascii="Arial" w:hAnsi="Arial" w:cs="Arial"/>
          <w:noProof/>
          <w:sz w:val="22"/>
          <w:szCs w:val="22"/>
          <w:vertAlign w:val="superscript"/>
        </w:rPr>
        <w:t>2</w:t>
      </w:r>
      <w:r w:rsidR="006F7B98">
        <w:rPr>
          <w:rFonts w:ascii="Arial" w:hAnsi="Arial" w:cs="Arial"/>
          <w:sz w:val="22"/>
          <w:szCs w:val="22"/>
        </w:rPr>
        <w:fldChar w:fldCharType="end"/>
      </w:r>
      <w:r w:rsidR="00652073" w:rsidRPr="009231C5">
        <w:rPr>
          <w:rFonts w:ascii="Arial" w:hAnsi="Arial" w:cs="Arial"/>
          <w:sz w:val="22"/>
          <w:szCs w:val="22"/>
        </w:rPr>
        <w:t xml:space="preserve"> </w:t>
      </w:r>
      <w:r w:rsidRPr="009231C5">
        <w:rPr>
          <w:rFonts w:ascii="Arial" w:hAnsi="Arial" w:cs="Arial"/>
          <w:sz w:val="22"/>
          <w:szCs w:val="22"/>
        </w:rPr>
        <w:t>and results reported by other similar scales</w:t>
      </w:r>
      <w:r w:rsidRPr="009231C5">
        <w:rPr>
          <w:rFonts w:ascii="Arial" w:hAnsi="Arial" w:cs="Arial"/>
          <w:sz w:val="22"/>
          <w:szCs w:val="22"/>
        </w:rPr>
        <w:fldChar w:fldCharType="begin"/>
      </w:r>
      <w:r w:rsidR="006F7B98">
        <w:rPr>
          <w:rFonts w:ascii="Arial" w:hAnsi="Arial" w:cs="Arial"/>
          <w:sz w:val="22"/>
          <w:szCs w:val="22"/>
        </w:rPr>
        <w:instrText xml:space="preserve"> ADDIN EN.CITE &lt;EndNote&gt;&lt;Cite&gt;&lt;Author&gt;Knibb&lt;/Author&gt;&lt;Year&gt;2015&lt;/Year&gt;&lt;RecNum&gt;105&lt;/RecNum&gt;&lt;DisplayText&gt;&lt;style face="superscript"&gt;9&lt;/style&gt;&lt;/DisplayText&gt;&lt;record&gt;&lt;rec-number&gt;105&lt;/rec-number&gt;&lt;foreign-keys&gt;&lt;key app="EN" db-id="pr925aztbtdsarersz652raef09xs5txwzp0" timestamp="1487255142"&gt;105&lt;/key&gt;&lt;/foreign-keys&gt;&lt;ref-type name="Journal Article"&gt;17&lt;/ref-type&gt;&lt;contributors&gt;&lt;authors&gt;&lt;author&gt;Knibb, Rebecca C&lt;/author&gt;&lt;author&gt;Barnes, Christopher&lt;/author&gt;&lt;author&gt;Stalker, Carol&lt;/author&gt;&lt;/authors&gt;&lt;/contributors&gt;&lt;titles&gt;&lt;title&gt;Parental confidence in managing food allergy: development and validation of the food allergy self</w:instrText>
      </w:r>
      <w:r w:rsidR="006F7B98">
        <w:rPr>
          <w:rFonts w:ascii="Cambria Math" w:hAnsi="Cambria Math" w:cs="Cambria Math"/>
          <w:sz w:val="22"/>
          <w:szCs w:val="22"/>
        </w:rPr>
        <w:instrText>‐</w:instrText>
      </w:r>
      <w:r w:rsidR="006F7B98">
        <w:rPr>
          <w:rFonts w:ascii="Arial" w:hAnsi="Arial" w:cs="Arial"/>
          <w:sz w:val="22"/>
          <w:szCs w:val="22"/>
        </w:rPr>
        <w:instrText>efficacy scale for parents (FASE</w:instrText>
      </w:r>
      <w:r w:rsidR="006F7B98">
        <w:rPr>
          <w:rFonts w:ascii="Cambria Math" w:hAnsi="Cambria Math" w:cs="Cambria Math"/>
          <w:sz w:val="22"/>
          <w:szCs w:val="22"/>
        </w:rPr>
        <w:instrText>‐</w:instrText>
      </w:r>
      <w:r w:rsidR="006F7B98">
        <w:rPr>
          <w:rFonts w:ascii="Arial" w:hAnsi="Arial" w:cs="Arial"/>
          <w:sz w:val="22"/>
          <w:szCs w:val="22"/>
        </w:rPr>
        <w:instrText>P)&lt;/title&gt;&lt;secondary-title&gt;Clinical &amp;amp; Experimental Allergy&lt;/secondary-title&gt;&lt;/titles&gt;&lt;periodical&gt;&lt;full-title&gt;Clinical &amp;amp; Experimental Allergy&lt;/full-title&gt;&lt;/periodical&gt;&lt;pages&gt;1681-1689&lt;/pages&gt;&lt;volume&gt;45&lt;/volume&gt;&lt;number&gt;11&lt;/number&gt;&lt;dates&gt;&lt;year&gt;2015&lt;/year&gt;&lt;/dates&gt;&lt;isbn&gt;1365-2222&lt;/isbn&gt;&lt;urls&gt;&lt;/urls&gt;&lt;/record&gt;&lt;/Cite&gt;&lt;/EndNote&gt;</w:instrText>
      </w:r>
      <w:r w:rsidRPr="009231C5">
        <w:rPr>
          <w:rFonts w:ascii="Arial" w:hAnsi="Arial" w:cs="Arial"/>
          <w:sz w:val="22"/>
          <w:szCs w:val="22"/>
        </w:rPr>
        <w:fldChar w:fldCharType="separate"/>
      </w:r>
      <w:r w:rsidR="006F7B98" w:rsidRPr="006F7B98">
        <w:rPr>
          <w:rFonts w:ascii="Arial" w:hAnsi="Arial" w:cs="Arial"/>
          <w:noProof/>
          <w:sz w:val="22"/>
          <w:szCs w:val="22"/>
          <w:vertAlign w:val="superscript"/>
        </w:rPr>
        <w:t>9</w:t>
      </w:r>
      <w:r w:rsidRPr="009231C5">
        <w:rPr>
          <w:rFonts w:ascii="Arial" w:hAnsi="Arial" w:cs="Arial"/>
          <w:sz w:val="22"/>
          <w:szCs w:val="22"/>
        </w:rPr>
        <w:fldChar w:fldCharType="end"/>
      </w:r>
      <w:r w:rsidRPr="009231C5">
        <w:rPr>
          <w:rFonts w:ascii="Arial" w:hAnsi="Arial" w:cs="Arial"/>
          <w:sz w:val="22"/>
          <w:szCs w:val="22"/>
        </w:rPr>
        <w:t xml:space="preserve">,  </w:t>
      </w:r>
      <w:r w:rsidRPr="009231C5">
        <w:rPr>
          <w:rFonts w:ascii="Arial" w:hAnsi="Arial" w:cs="Arial"/>
          <w:i/>
          <w:sz w:val="22"/>
          <w:szCs w:val="22"/>
        </w:rPr>
        <w:t xml:space="preserve">a priori </w:t>
      </w:r>
      <w:r w:rsidRPr="009231C5">
        <w:rPr>
          <w:rFonts w:ascii="Arial" w:hAnsi="Arial" w:cs="Arial"/>
          <w:sz w:val="22"/>
          <w:szCs w:val="22"/>
        </w:rPr>
        <w:t>hypotheses were set regarding reliability and validity.  We expected Cronbach’s alpha of &gt;0.7 and &lt;0.9 and moderate construct validity correlations of &gt;0.3 with sub-scales measuring similar aspects to the scale.  All tests were 2-tailed with a significance level set at p&lt;0.05.</w:t>
      </w:r>
    </w:p>
    <w:p w14:paraId="5992BB48" w14:textId="77777777" w:rsidR="00315A8B" w:rsidRPr="001315E4" w:rsidRDefault="00315A8B" w:rsidP="00B35B67">
      <w:pPr>
        <w:spacing w:before="120" w:after="120" w:line="480" w:lineRule="auto"/>
        <w:jc w:val="both"/>
        <w:rPr>
          <w:rFonts w:ascii="Arial" w:eastAsia="Times New Roman" w:hAnsi="Arial" w:cs="Arial"/>
          <w:bCs/>
          <w:lang w:eastAsia="en-GB"/>
        </w:rPr>
      </w:pPr>
    </w:p>
    <w:p w14:paraId="6737F74F" w14:textId="77777777" w:rsidR="00185B4C" w:rsidRPr="009231C5" w:rsidRDefault="00185B4C" w:rsidP="00362414">
      <w:pPr>
        <w:spacing w:before="120" w:after="120" w:line="480" w:lineRule="auto"/>
        <w:jc w:val="both"/>
        <w:rPr>
          <w:rFonts w:ascii="Arial Bold" w:eastAsia="ヒラギノ角ゴ Pro W3" w:hAnsi="Arial Bold" w:cs="Arial"/>
          <w:b/>
          <w:caps/>
          <w:shd w:val="clear" w:color="auto" w:fill="FFFFFF"/>
        </w:rPr>
      </w:pPr>
      <w:r w:rsidRPr="009231C5">
        <w:rPr>
          <w:rFonts w:ascii="Arial Bold" w:eastAsia="ヒラギノ角ゴ Pro W3" w:hAnsi="Arial Bold" w:cs="Arial"/>
          <w:b/>
          <w:caps/>
          <w:shd w:val="clear" w:color="auto" w:fill="FFFFFF"/>
        </w:rPr>
        <w:t>Results</w:t>
      </w:r>
    </w:p>
    <w:p w14:paraId="56CE0725" w14:textId="23483B1C" w:rsidR="00F17009" w:rsidRPr="009231C5" w:rsidRDefault="00F17009" w:rsidP="00185B4C">
      <w:pPr>
        <w:spacing w:line="480" w:lineRule="auto"/>
        <w:jc w:val="both"/>
        <w:rPr>
          <w:rStyle w:val="CommentReference1"/>
          <w:rFonts w:ascii="Arial" w:hAnsi="Arial" w:cs="Arial"/>
          <w:b/>
          <w:sz w:val="22"/>
        </w:rPr>
      </w:pPr>
      <w:r w:rsidRPr="009231C5">
        <w:rPr>
          <w:rStyle w:val="CommentReference1"/>
          <w:rFonts w:ascii="Arial" w:hAnsi="Arial" w:cs="Arial"/>
          <w:b/>
          <w:sz w:val="22"/>
        </w:rPr>
        <w:t>Qualitative research findings underpinning questionnaire development</w:t>
      </w:r>
    </w:p>
    <w:p w14:paraId="409F2925" w14:textId="68A9D404" w:rsidR="00F17009" w:rsidRDefault="00F17009" w:rsidP="00F17009">
      <w:pPr>
        <w:spacing w:line="480" w:lineRule="auto"/>
        <w:jc w:val="both"/>
        <w:rPr>
          <w:rStyle w:val="CommentReference1"/>
          <w:rFonts w:ascii="Arial" w:hAnsi="Arial" w:cs="Arial"/>
          <w:sz w:val="22"/>
        </w:rPr>
      </w:pPr>
      <w:r w:rsidRPr="009231C5">
        <w:rPr>
          <w:rStyle w:val="CommentReference1"/>
          <w:rFonts w:ascii="Arial" w:hAnsi="Arial" w:cs="Arial"/>
          <w:sz w:val="22"/>
        </w:rPr>
        <w:lastRenderedPageBreak/>
        <w:t xml:space="preserve">A total of 75 adolescents were approached. Six adolescents took part in one focus group and a further 22 adolescents were interviewed 1:1 by SH. Twenty-four adolescents declined to take part and follow up contact was unsuccessful in the remaining 23 who did not respond to telephone calls or messages. </w:t>
      </w:r>
      <w:r w:rsidR="00DB6936">
        <w:rPr>
          <w:rStyle w:val="CommentReference1"/>
          <w:rFonts w:ascii="Arial" w:hAnsi="Arial" w:cs="Arial"/>
          <w:sz w:val="22"/>
        </w:rPr>
        <w:t xml:space="preserve">Additionally, to triangulate the findings, we interviewed some of their parents and asthma healthcare professionals. </w:t>
      </w:r>
      <w:r w:rsidRPr="009E4C25">
        <w:rPr>
          <w:rStyle w:val="CommentReference1"/>
          <w:rFonts w:ascii="Arial" w:hAnsi="Arial" w:cs="Arial"/>
          <w:sz w:val="22"/>
        </w:rPr>
        <w:t>Eighteen parents/guardians were approached, four declined (due to lack of time) and two did not attend the focus group as arranged. Twelve parents took part in the study, in two focus groups (4 participants in each) and four 1:1 interviews. Seventeen HCPs were approached to take part. Three were unable to attend the agreed focus group or 1:1 interview due to unforeseen circumstances. Fourteen HCPs took part in two focus groups (n=3, n=8) and three 1:1 interviews. The HCPs included respiratory paediatricians, secondary care asthma nurse specialists, primary care nurse, school nurse and general practitioners (GP).</w:t>
      </w:r>
      <w:r>
        <w:rPr>
          <w:rStyle w:val="CommentReference1"/>
          <w:rFonts w:ascii="Arial" w:hAnsi="Arial" w:cs="Arial"/>
          <w:sz w:val="22"/>
        </w:rPr>
        <w:t xml:space="preserve"> </w:t>
      </w:r>
      <w:r w:rsidRPr="009E4C25">
        <w:rPr>
          <w:rStyle w:val="CommentReference1"/>
          <w:rFonts w:ascii="Arial" w:hAnsi="Arial" w:cs="Arial"/>
          <w:sz w:val="22"/>
        </w:rPr>
        <w:t>The focus groups lasted approximately 1.5 hours and interviews lasted 20-60 minutes.</w:t>
      </w:r>
      <w:r>
        <w:rPr>
          <w:rStyle w:val="CommentReference1"/>
          <w:rFonts w:ascii="Arial" w:hAnsi="Arial" w:cs="Arial"/>
          <w:sz w:val="22"/>
        </w:rPr>
        <w:t xml:space="preserve"> A summary of the themes and illustrative quotes are presented in Table S1.</w:t>
      </w:r>
    </w:p>
    <w:p w14:paraId="4475E35A" w14:textId="77777777" w:rsidR="00FE4AD0" w:rsidRPr="009E4C25" w:rsidRDefault="00FE4AD0" w:rsidP="00F17009">
      <w:pPr>
        <w:spacing w:line="480" w:lineRule="auto"/>
        <w:jc w:val="both"/>
        <w:rPr>
          <w:rStyle w:val="CommentReference1"/>
          <w:rFonts w:ascii="Arial" w:hAnsi="Arial" w:cs="Arial"/>
          <w:sz w:val="22"/>
        </w:rPr>
      </w:pPr>
    </w:p>
    <w:p w14:paraId="44E5FC9A" w14:textId="77777777" w:rsidR="00ED5BB8" w:rsidRDefault="00ED5BB8" w:rsidP="00185B4C">
      <w:pPr>
        <w:spacing w:line="480" w:lineRule="auto"/>
        <w:jc w:val="both"/>
        <w:rPr>
          <w:rStyle w:val="CommentReference1"/>
          <w:rFonts w:ascii="Arial" w:hAnsi="Arial" w:cs="Arial"/>
          <w:b/>
          <w:sz w:val="22"/>
        </w:rPr>
        <w:sectPr w:rsidR="00ED5BB8" w:rsidSect="001315E4">
          <w:headerReference w:type="default" r:id="rId7"/>
          <w:pgSz w:w="11906" w:h="16838"/>
          <w:pgMar w:top="1440" w:right="1440" w:bottom="1440" w:left="1440" w:header="708" w:footer="708" w:gutter="0"/>
          <w:lnNumType w:countBy="1" w:restart="continuous"/>
          <w:cols w:space="708"/>
          <w:docGrid w:linePitch="360"/>
        </w:sectPr>
      </w:pPr>
    </w:p>
    <w:p w14:paraId="5A433649" w14:textId="77777777" w:rsidR="00ED5BB8" w:rsidRPr="00F17009" w:rsidRDefault="00ED5BB8" w:rsidP="00ED5BB8">
      <w:pPr>
        <w:keepNext/>
        <w:spacing w:after="200" w:line="240" w:lineRule="auto"/>
        <w:rPr>
          <w:rFonts w:ascii="Arial" w:hAnsi="Arial" w:cs="Arial"/>
          <w:i/>
          <w:iCs/>
          <w:color w:val="44546A" w:themeColor="text2"/>
          <w:sz w:val="20"/>
          <w:szCs w:val="20"/>
        </w:rPr>
      </w:pPr>
      <w:r w:rsidRPr="00F17009">
        <w:rPr>
          <w:rFonts w:ascii="Arial" w:hAnsi="Arial" w:cs="Arial"/>
          <w:i/>
          <w:iCs/>
          <w:color w:val="44546A" w:themeColor="text2"/>
          <w:sz w:val="20"/>
          <w:szCs w:val="20"/>
        </w:rPr>
        <w:lastRenderedPageBreak/>
        <w:t xml:space="preserve">Table </w:t>
      </w:r>
      <w:r>
        <w:rPr>
          <w:rFonts w:ascii="Arial" w:hAnsi="Arial" w:cs="Arial"/>
          <w:i/>
          <w:iCs/>
          <w:color w:val="44546A" w:themeColor="text2"/>
          <w:sz w:val="20"/>
          <w:szCs w:val="20"/>
        </w:rPr>
        <w:t>S1</w:t>
      </w:r>
      <w:r w:rsidRPr="00F17009">
        <w:rPr>
          <w:rFonts w:ascii="Arial" w:hAnsi="Arial" w:cs="Arial"/>
          <w:i/>
          <w:iCs/>
          <w:color w:val="44546A" w:themeColor="text2"/>
          <w:sz w:val="20"/>
          <w:szCs w:val="20"/>
        </w:rPr>
        <w:t xml:space="preserve"> Themes with Illustrative quotes</w:t>
      </w:r>
      <w:r w:rsidRPr="00F17009">
        <w:rPr>
          <w:rFonts w:ascii="Arial" w:hAnsi="Arial" w:cs="Arial"/>
          <w:i/>
          <w:iCs/>
          <w:noProof/>
          <w:color w:val="44546A" w:themeColor="text2"/>
          <w:sz w:val="20"/>
          <w:szCs w:val="20"/>
        </w:rPr>
        <w:t xml:space="preserve"> from adolescents, parents, and healthcare professionals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394"/>
        <w:gridCol w:w="3969"/>
        <w:gridCol w:w="3969"/>
      </w:tblGrid>
      <w:tr w:rsidR="00ED5BB8" w:rsidRPr="00ED5F95" w14:paraId="5375C6F1" w14:textId="77777777" w:rsidTr="00897146">
        <w:trPr>
          <w:trHeight w:val="423"/>
        </w:trPr>
        <w:tc>
          <w:tcPr>
            <w:tcW w:w="2689" w:type="dxa"/>
            <w:shd w:val="clear" w:color="auto" w:fill="auto"/>
            <w:vAlign w:val="bottom"/>
            <w:hideMark/>
          </w:tcPr>
          <w:p w14:paraId="5F86692E" w14:textId="77777777" w:rsidR="00ED5BB8" w:rsidRPr="00ED5F95" w:rsidRDefault="00ED5BB8" w:rsidP="00897146">
            <w:pPr>
              <w:spacing w:after="0" w:line="240" w:lineRule="auto"/>
              <w:rPr>
                <w:rFonts w:ascii="Calibri" w:eastAsia="Times New Roman" w:hAnsi="Calibri" w:cs="Times New Roman"/>
                <w:b/>
                <w:bCs/>
                <w:color w:val="000000"/>
                <w:sz w:val="24"/>
                <w:szCs w:val="24"/>
              </w:rPr>
            </w:pPr>
          </w:p>
        </w:tc>
        <w:tc>
          <w:tcPr>
            <w:tcW w:w="4394" w:type="dxa"/>
            <w:shd w:val="clear" w:color="auto" w:fill="auto"/>
          </w:tcPr>
          <w:p w14:paraId="427E01AC" w14:textId="77777777" w:rsidR="00ED5BB8" w:rsidRPr="00196AD8" w:rsidRDefault="00ED5BB8" w:rsidP="00897146">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Teenager</w:t>
            </w:r>
          </w:p>
        </w:tc>
        <w:tc>
          <w:tcPr>
            <w:tcW w:w="3969" w:type="dxa"/>
            <w:shd w:val="clear" w:color="auto" w:fill="auto"/>
          </w:tcPr>
          <w:p w14:paraId="7712F5E7" w14:textId="77777777" w:rsidR="00ED5BB8" w:rsidRPr="00196AD8" w:rsidRDefault="00ED5BB8" w:rsidP="00897146">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Parent</w:t>
            </w:r>
          </w:p>
        </w:tc>
        <w:tc>
          <w:tcPr>
            <w:tcW w:w="3969" w:type="dxa"/>
          </w:tcPr>
          <w:p w14:paraId="2D7097A1" w14:textId="77777777" w:rsidR="00ED5BB8" w:rsidRPr="00196AD8" w:rsidRDefault="00ED5BB8" w:rsidP="00897146">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Healthcare professional</w:t>
            </w:r>
          </w:p>
        </w:tc>
      </w:tr>
      <w:tr w:rsidR="00ED5BB8" w:rsidRPr="00ED5F95" w14:paraId="5E140369" w14:textId="77777777" w:rsidTr="00897146">
        <w:trPr>
          <w:trHeight w:val="300"/>
        </w:trPr>
        <w:tc>
          <w:tcPr>
            <w:tcW w:w="2689" w:type="dxa"/>
            <w:shd w:val="clear" w:color="auto" w:fill="auto"/>
            <w:vAlign w:val="bottom"/>
            <w:hideMark/>
          </w:tcPr>
          <w:p w14:paraId="685DE204" w14:textId="77777777" w:rsidR="00ED5BB8" w:rsidRPr="00E01A91" w:rsidRDefault="00ED5BB8" w:rsidP="00897146">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MEDICATION</w:t>
            </w:r>
          </w:p>
          <w:p w14:paraId="74B4A4D1" w14:textId="77777777" w:rsidR="00ED5BB8" w:rsidRDefault="00ED5BB8" w:rsidP="00897146">
            <w:pPr>
              <w:spacing w:after="0" w:line="240" w:lineRule="auto"/>
              <w:rPr>
                <w:rFonts w:ascii="Calibri" w:eastAsia="Times New Roman" w:hAnsi="Calibri" w:cs="Times New Roman"/>
                <w:color w:val="000000"/>
                <w:sz w:val="24"/>
                <w:szCs w:val="24"/>
              </w:rPr>
            </w:pPr>
          </w:p>
          <w:p w14:paraId="5123DF4F"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Have routines and reminders</w:t>
            </w:r>
          </w:p>
        </w:tc>
        <w:tc>
          <w:tcPr>
            <w:tcW w:w="4394" w:type="dxa"/>
            <w:shd w:val="clear" w:color="auto" w:fill="auto"/>
          </w:tcPr>
          <w:p w14:paraId="683ABD6D" w14:textId="77777777" w:rsidR="00ED5BB8" w:rsidRDefault="00ED5BB8" w:rsidP="00897146">
            <w:pPr>
              <w:spacing w:after="0" w:line="240" w:lineRule="auto"/>
              <w:rPr>
                <w:rFonts w:eastAsia="Times New Roman" w:cs="Times New Roman"/>
                <w:b/>
                <w:bCs/>
                <w:color w:val="000000"/>
                <w:sz w:val="24"/>
                <w:szCs w:val="24"/>
              </w:rPr>
            </w:pPr>
            <w:r w:rsidRPr="00F17009">
              <w:rPr>
                <w:rFonts w:ascii="Arial" w:hAnsi="Arial" w:cs="Arial"/>
                <w:sz w:val="20"/>
              </w:rPr>
              <w:t>“ [I have] always lived in a routine... which if I didn’t have it I wouldn’t have been able to manage my asthma as well as I have or at least as I have cause it helps me set out the morning” (M17)</w:t>
            </w:r>
          </w:p>
        </w:tc>
        <w:tc>
          <w:tcPr>
            <w:tcW w:w="3969" w:type="dxa"/>
            <w:shd w:val="clear" w:color="auto" w:fill="auto"/>
          </w:tcPr>
          <w:p w14:paraId="3081F5BC"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“She’s also got a very regimented regime, because of how much she has to take, I think it’s just ingrained in her now”</w:t>
            </w:r>
          </w:p>
          <w:p w14:paraId="04BCFFCC"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tcPr>
          <w:p w14:paraId="61ADE80F"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“If you can develop it into a habit then it’s free from hassle, you do it automatically.”</w:t>
            </w:r>
          </w:p>
          <w:p w14:paraId="67AC7511" w14:textId="77777777" w:rsidR="00ED5BB8" w:rsidRPr="00F9515F"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p>
        </w:tc>
      </w:tr>
      <w:tr w:rsidR="00ED5BB8" w:rsidRPr="00ED5F95" w14:paraId="4B8CD140" w14:textId="77777777" w:rsidTr="00897146">
        <w:trPr>
          <w:trHeight w:val="300"/>
        </w:trPr>
        <w:tc>
          <w:tcPr>
            <w:tcW w:w="2689" w:type="dxa"/>
            <w:shd w:val="clear" w:color="auto" w:fill="auto"/>
            <w:vAlign w:val="bottom"/>
            <w:hideMark/>
          </w:tcPr>
          <w:p w14:paraId="40D3C51C"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Take</w:t>
            </w:r>
            <w:r>
              <w:rPr>
                <w:rFonts w:ascii="Calibri" w:eastAsia="Times New Roman" w:hAnsi="Calibri" w:cs="Times New Roman"/>
                <w:color w:val="000000"/>
                <w:sz w:val="24"/>
                <w:szCs w:val="24"/>
              </w:rPr>
              <w:t>/use/carry</w:t>
            </w:r>
            <w:r w:rsidRPr="00ED5F95">
              <w:rPr>
                <w:rFonts w:ascii="Calibri" w:eastAsia="Times New Roman" w:hAnsi="Calibri" w:cs="Times New Roman"/>
                <w:color w:val="000000"/>
                <w:sz w:val="24"/>
                <w:szCs w:val="24"/>
              </w:rPr>
              <w:t xml:space="preserve"> medication appropriately</w:t>
            </w:r>
          </w:p>
        </w:tc>
        <w:tc>
          <w:tcPr>
            <w:tcW w:w="4394" w:type="dxa"/>
            <w:shd w:val="clear" w:color="auto" w:fill="auto"/>
          </w:tcPr>
          <w:p w14:paraId="173DA794"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shd w:val="clear" w:color="auto" w:fill="auto"/>
          </w:tcPr>
          <w:p w14:paraId="33529B87"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tcPr>
          <w:p w14:paraId="03255DD1" w14:textId="77777777" w:rsidR="00ED5BB8" w:rsidRDefault="00ED5BB8" w:rsidP="00897146">
            <w:pPr>
              <w:spacing w:after="0" w:line="240" w:lineRule="auto"/>
              <w:jc w:val="center"/>
              <w:rPr>
                <w:rFonts w:eastAsia="Times New Roman" w:cs="Times New Roman"/>
                <w:b/>
                <w:bCs/>
                <w:color w:val="000000"/>
                <w:sz w:val="24"/>
                <w:szCs w:val="24"/>
              </w:rPr>
            </w:pPr>
          </w:p>
        </w:tc>
      </w:tr>
      <w:tr w:rsidR="00ED5BB8" w:rsidRPr="00ED5F95" w14:paraId="378E7EB5" w14:textId="77777777" w:rsidTr="00897146">
        <w:trPr>
          <w:trHeight w:val="270"/>
        </w:trPr>
        <w:tc>
          <w:tcPr>
            <w:tcW w:w="2689" w:type="dxa"/>
            <w:shd w:val="clear" w:color="auto" w:fill="auto"/>
            <w:vAlign w:val="bottom"/>
            <w:hideMark/>
          </w:tcPr>
          <w:p w14:paraId="7444522D"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492B09">
              <w:rPr>
                <w:rFonts w:ascii="Calibri" w:eastAsia="Times New Roman" w:hAnsi="Calibri" w:cs="Times New Roman"/>
                <w:color w:val="000000"/>
                <w:sz w:val="24"/>
                <w:szCs w:val="24"/>
              </w:rPr>
              <w:t xml:space="preserve">Difficulties with inhalers / </w:t>
            </w:r>
            <w:r w:rsidRPr="00ED5F95">
              <w:rPr>
                <w:rFonts w:ascii="Calibri" w:eastAsia="Times New Roman" w:hAnsi="Calibri" w:cs="Times New Roman"/>
                <w:color w:val="000000"/>
                <w:sz w:val="24"/>
                <w:szCs w:val="24"/>
              </w:rPr>
              <w:t>spacers</w:t>
            </w:r>
          </w:p>
        </w:tc>
        <w:tc>
          <w:tcPr>
            <w:tcW w:w="4394" w:type="dxa"/>
            <w:shd w:val="clear" w:color="auto" w:fill="auto"/>
          </w:tcPr>
          <w:p w14:paraId="7C117597" w14:textId="77777777" w:rsidR="00ED5BB8" w:rsidRPr="00F9515F" w:rsidRDefault="00ED5BB8" w:rsidP="00897146">
            <w:pPr>
              <w:autoSpaceDE w:val="0"/>
              <w:autoSpaceDN w:val="0"/>
              <w:adjustRightInd w:val="0"/>
              <w:spacing w:line="240" w:lineRule="auto"/>
              <w:rPr>
                <w:rFonts w:ascii="Arial" w:hAnsi="Arial" w:cs="Arial"/>
                <w:iCs/>
                <w:sz w:val="20"/>
              </w:rPr>
            </w:pPr>
            <w:r w:rsidRPr="00F17009">
              <w:rPr>
                <w:rFonts w:ascii="Arial" w:hAnsi="Arial" w:cs="Arial"/>
                <w:iCs/>
                <w:sz w:val="20"/>
              </w:rPr>
              <w:t>“It’s really awkward having a spacer... carrying it everywhere... but some days you’ve got trousers on and you don’t really wanna carry round a rucksack just for this or... and you don’t really want to carry it around in your hand.” (M13)</w:t>
            </w:r>
          </w:p>
        </w:tc>
        <w:tc>
          <w:tcPr>
            <w:tcW w:w="3969" w:type="dxa"/>
            <w:shd w:val="clear" w:color="auto" w:fill="auto"/>
          </w:tcPr>
          <w:p w14:paraId="44D91BC4"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iCs/>
                <w:sz w:val="20"/>
              </w:rPr>
            </w:pPr>
            <w:r w:rsidRPr="00F17009">
              <w:rPr>
                <w:rFonts w:ascii="Arial" w:hAnsi="Arial" w:cs="Arial"/>
                <w:iCs/>
                <w:sz w:val="20"/>
              </w:rPr>
              <w:t>“She didn’t want to use the spacer … the inhaler itself is quite small, isn’t it, and you can pop it in your pocket, but they don’t like to carry the spacer”</w:t>
            </w:r>
          </w:p>
        </w:tc>
        <w:tc>
          <w:tcPr>
            <w:tcW w:w="3969" w:type="dxa"/>
          </w:tcPr>
          <w:p w14:paraId="580AF60F" w14:textId="77777777" w:rsidR="00ED5BB8" w:rsidRDefault="00ED5BB8" w:rsidP="00897146">
            <w:pPr>
              <w:spacing w:after="0" w:line="240" w:lineRule="auto"/>
              <w:jc w:val="center"/>
              <w:rPr>
                <w:rFonts w:eastAsia="Times New Roman" w:cs="Times New Roman"/>
                <w:b/>
                <w:bCs/>
                <w:color w:val="000000"/>
                <w:sz w:val="24"/>
                <w:szCs w:val="24"/>
              </w:rPr>
            </w:pPr>
          </w:p>
        </w:tc>
      </w:tr>
      <w:tr w:rsidR="00ED5BB8" w:rsidRPr="00ED5F95" w14:paraId="64211DC3" w14:textId="77777777" w:rsidTr="00897146">
        <w:trPr>
          <w:trHeight w:val="300"/>
        </w:trPr>
        <w:tc>
          <w:tcPr>
            <w:tcW w:w="2689" w:type="dxa"/>
            <w:shd w:val="clear" w:color="auto" w:fill="auto"/>
            <w:vAlign w:val="bottom"/>
            <w:hideMark/>
          </w:tcPr>
          <w:p w14:paraId="709FB6C0"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Forgetting medication</w:t>
            </w:r>
          </w:p>
        </w:tc>
        <w:tc>
          <w:tcPr>
            <w:tcW w:w="4394" w:type="dxa"/>
            <w:shd w:val="clear" w:color="auto" w:fill="auto"/>
          </w:tcPr>
          <w:p w14:paraId="3A32CB27" w14:textId="77777777" w:rsidR="00ED5BB8" w:rsidRPr="00F17009" w:rsidRDefault="00ED5BB8" w:rsidP="00897146">
            <w:pPr>
              <w:autoSpaceDE w:val="0"/>
              <w:autoSpaceDN w:val="0"/>
              <w:adjustRightInd w:val="0"/>
              <w:spacing w:line="240" w:lineRule="auto"/>
              <w:rPr>
                <w:rFonts w:ascii="Arial" w:hAnsi="Arial" w:cs="Arial"/>
                <w:i/>
                <w:iCs/>
                <w:sz w:val="20"/>
              </w:rPr>
            </w:pPr>
            <w:r w:rsidRPr="00F17009">
              <w:rPr>
                <w:rFonts w:ascii="Arial" w:hAnsi="Arial" w:cs="Arial"/>
                <w:sz w:val="20"/>
              </w:rPr>
              <w:t>“So sometimes I think I've done it but that might have been the day before… so like I need to remember when I've done it</w:t>
            </w:r>
            <w:r w:rsidRPr="00F17009">
              <w:rPr>
                <w:rFonts w:ascii="Arial" w:hAnsi="Arial" w:cs="Arial"/>
                <w:i/>
                <w:iCs/>
                <w:sz w:val="20"/>
              </w:rPr>
              <w:t xml:space="preserve">” </w:t>
            </w:r>
            <w:r w:rsidRPr="00F17009">
              <w:rPr>
                <w:rFonts w:ascii="Arial" w:hAnsi="Arial" w:cs="Arial"/>
                <w:iCs/>
                <w:sz w:val="20"/>
              </w:rPr>
              <w:t>(M13)</w:t>
            </w:r>
          </w:p>
          <w:p w14:paraId="49A8641E"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shd w:val="clear" w:color="auto" w:fill="auto"/>
          </w:tcPr>
          <w:p w14:paraId="5C15C1A4" w14:textId="77777777" w:rsidR="00ED5BB8" w:rsidRDefault="00ED5BB8" w:rsidP="00897146">
            <w:pPr>
              <w:spacing w:after="0" w:line="240" w:lineRule="auto"/>
              <w:jc w:val="center"/>
              <w:rPr>
                <w:rFonts w:eastAsia="Times New Roman" w:cs="Times New Roman"/>
                <w:b/>
                <w:bCs/>
                <w:color w:val="000000"/>
                <w:sz w:val="24"/>
                <w:szCs w:val="24"/>
              </w:rPr>
            </w:pPr>
            <w:r w:rsidRPr="00F17009">
              <w:rPr>
                <w:rFonts w:ascii="Arial" w:hAnsi="Arial" w:cs="Arial"/>
                <w:sz w:val="20"/>
              </w:rPr>
              <w:t>“I have to double check him, because he’s forgotten or he’s running late or he can’t be bothered or he feels fine</w:t>
            </w:r>
            <w:r w:rsidRPr="00F17009" w:rsidDel="009D680A">
              <w:rPr>
                <w:rFonts w:ascii="Arial" w:hAnsi="Arial" w:cs="Arial"/>
                <w:sz w:val="20"/>
              </w:rPr>
              <w:t xml:space="preserve"> </w:t>
            </w:r>
            <w:r w:rsidRPr="00F17009">
              <w:rPr>
                <w:rFonts w:ascii="Arial" w:hAnsi="Arial" w:cs="Arial"/>
                <w:sz w:val="20"/>
              </w:rPr>
              <w:t>“</w:t>
            </w:r>
          </w:p>
        </w:tc>
        <w:tc>
          <w:tcPr>
            <w:tcW w:w="3969" w:type="dxa"/>
          </w:tcPr>
          <w:p w14:paraId="49B29C40" w14:textId="77777777" w:rsidR="00ED5BB8" w:rsidRPr="00F17009" w:rsidRDefault="00ED5BB8" w:rsidP="00897146">
            <w:pPr>
              <w:spacing w:after="0" w:line="240" w:lineRule="auto"/>
              <w:rPr>
                <w:rFonts w:ascii="Arial" w:hAnsi="Arial" w:cs="Arial"/>
                <w:sz w:val="20"/>
              </w:rPr>
            </w:pPr>
            <w:r w:rsidRPr="00F17009">
              <w:rPr>
                <w:rFonts w:ascii="Arial" w:hAnsi="Arial" w:cs="Arial"/>
                <w:sz w:val="20"/>
              </w:rPr>
              <w:t>“The patient as well I think might have a false recollection of how much they have taken not because they are trying to mislead you but they might just forget it”</w:t>
            </w:r>
          </w:p>
        </w:tc>
      </w:tr>
      <w:tr w:rsidR="00ED5BB8" w:rsidRPr="00ED5F95" w14:paraId="0DA5BAC7" w14:textId="77777777" w:rsidTr="00897146">
        <w:trPr>
          <w:trHeight w:val="300"/>
        </w:trPr>
        <w:tc>
          <w:tcPr>
            <w:tcW w:w="2689" w:type="dxa"/>
            <w:shd w:val="clear" w:color="auto" w:fill="auto"/>
            <w:vAlign w:val="bottom"/>
            <w:hideMark/>
          </w:tcPr>
          <w:p w14:paraId="657FABDD" w14:textId="77777777" w:rsidR="00ED5BB8"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SYMPTOM MANAGEMENT MONITORING</w:t>
            </w:r>
            <w:r>
              <w:rPr>
                <w:rFonts w:ascii="Calibri" w:eastAsia="Times New Roman" w:hAnsi="Calibri" w:cs="Times New Roman"/>
                <w:color w:val="000000"/>
                <w:sz w:val="24"/>
                <w:szCs w:val="24"/>
              </w:rPr>
              <w:t xml:space="preserve"> </w:t>
            </w:r>
          </w:p>
          <w:p w14:paraId="6DF117F2" w14:textId="77777777" w:rsidR="00ED5BB8" w:rsidRPr="00ED5F95"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Breathing, being </w:t>
            </w:r>
            <w:r w:rsidRPr="00ED5F95">
              <w:rPr>
                <w:rFonts w:ascii="Calibri" w:eastAsia="Times New Roman" w:hAnsi="Calibri" w:cs="Times New Roman"/>
                <w:color w:val="000000"/>
                <w:sz w:val="24"/>
                <w:szCs w:val="24"/>
              </w:rPr>
              <w:t>calm</w:t>
            </w:r>
            <w:r>
              <w:rPr>
                <w:rFonts w:ascii="Calibri" w:eastAsia="Times New Roman" w:hAnsi="Calibri" w:cs="Times New Roman"/>
                <w:color w:val="000000"/>
                <w:sz w:val="24"/>
                <w:szCs w:val="24"/>
              </w:rPr>
              <w:t>, panic</w:t>
            </w:r>
          </w:p>
        </w:tc>
        <w:tc>
          <w:tcPr>
            <w:tcW w:w="4394" w:type="dxa"/>
            <w:shd w:val="clear" w:color="auto" w:fill="auto"/>
          </w:tcPr>
          <w:p w14:paraId="553096E0" w14:textId="77777777" w:rsidR="00ED5BB8" w:rsidRPr="007E75B3" w:rsidRDefault="00ED5BB8" w:rsidP="00897146">
            <w:pPr>
              <w:autoSpaceDE w:val="0"/>
              <w:autoSpaceDN w:val="0"/>
              <w:adjustRightInd w:val="0"/>
              <w:spacing w:line="240" w:lineRule="auto"/>
              <w:rPr>
                <w:rFonts w:ascii="Arial" w:hAnsi="Arial" w:cs="Arial"/>
                <w:iCs/>
                <w:sz w:val="20"/>
              </w:rPr>
            </w:pPr>
            <w:r w:rsidRPr="00F17009">
              <w:rPr>
                <w:rFonts w:ascii="Arial" w:hAnsi="Arial" w:cs="Arial"/>
                <w:iCs/>
                <w:sz w:val="20"/>
              </w:rPr>
              <w:t>“Cause I feel like I’m gonna have to keep taking those massive breaths and that's what I think when I’m more worried it makes that asthma worse cause I’m breathing so hard” (M14)</w:t>
            </w:r>
          </w:p>
        </w:tc>
        <w:tc>
          <w:tcPr>
            <w:tcW w:w="3969" w:type="dxa"/>
            <w:shd w:val="clear" w:color="auto" w:fill="auto"/>
          </w:tcPr>
          <w:p w14:paraId="4418E1DF" w14:textId="77777777" w:rsidR="00ED5BB8" w:rsidRDefault="00ED5BB8" w:rsidP="00897146">
            <w:pPr>
              <w:spacing w:after="0" w:line="240" w:lineRule="auto"/>
              <w:jc w:val="center"/>
              <w:rPr>
                <w:rFonts w:eastAsia="Times New Roman" w:cs="Times New Roman"/>
                <w:b/>
                <w:bCs/>
                <w:color w:val="000000"/>
                <w:sz w:val="24"/>
                <w:szCs w:val="24"/>
              </w:rPr>
            </w:pPr>
            <w:r w:rsidRPr="00F17009">
              <w:rPr>
                <w:rFonts w:ascii="Arial" w:hAnsi="Arial" w:cs="Arial"/>
                <w:sz w:val="20"/>
              </w:rPr>
              <w:t>“He knows now to calm himself down and sort of moderate his breathing”</w:t>
            </w:r>
          </w:p>
        </w:tc>
        <w:tc>
          <w:tcPr>
            <w:tcW w:w="3969" w:type="dxa"/>
          </w:tcPr>
          <w:p w14:paraId="099E0154" w14:textId="77777777" w:rsidR="00ED5BB8" w:rsidRDefault="00ED5BB8" w:rsidP="00897146">
            <w:pPr>
              <w:spacing w:after="0" w:line="240" w:lineRule="auto"/>
              <w:jc w:val="center"/>
              <w:rPr>
                <w:rFonts w:eastAsia="Times New Roman" w:cs="Times New Roman"/>
                <w:b/>
                <w:bCs/>
                <w:color w:val="000000"/>
                <w:sz w:val="24"/>
                <w:szCs w:val="24"/>
              </w:rPr>
            </w:pPr>
          </w:p>
        </w:tc>
      </w:tr>
      <w:tr w:rsidR="00ED5BB8" w:rsidRPr="00ED5F95" w14:paraId="4E731587" w14:textId="77777777" w:rsidTr="00897146">
        <w:trPr>
          <w:trHeight w:val="300"/>
        </w:trPr>
        <w:tc>
          <w:tcPr>
            <w:tcW w:w="2689" w:type="dxa"/>
            <w:shd w:val="clear" w:color="auto" w:fill="auto"/>
            <w:vAlign w:val="bottom"/>
            <w:hideMark/>
          </w:tcPr>
          <w:p w14:paraId="29FB0DCE" w14:textId="77777777" w:rsidR="00ED5BB8" w:rsidRPr="00ED5F95" w:rsidRDefault="00ED5BB8" w:rsidP="00897146">
            <w:pPr>
              <w:spacing w:after="0" w:line="240" w:lineRule="auto"/>
              <w:rPr>
                <w:rFonts w:ascii="Times New Roman" w:eastAsia="Times New Roman" w:hAnsi="Times New Roman" w:cs="Times New Roman"/>
                <w:sz w:val="24"/>
                <w:szCs w:val="24"/>
              </w:rPr>
            </w:pPr>
            <w:r w:rsidRPr="00ED5F95">
              <w:rPr>
                <w:rFonts w:ascii="Calibri" w:eastAsia="Times New Roman" w:hAnsi="Calibri" w:cs="Times New Roman"/>
                <w:color w:val="000000"/>
                <w:sz w:val="24"/>
                <w:szCs w:val="24"/>
              </w:rPr>
              <w:t>Recognise symptoms</w:t>
            </w:r>
          </w:p>
        </w:tc>
        <w:tc>
          <w:tcPr>
            <w:tcW w:w="4394" w:type="dxa"/>
            <w:shd w:val="clear" w:color="auto" w:fill="auto"/>
          </w:tcPr>
          <w:p w14:paraId="1F4D6371" w14:textId="77777777" w:rsidR="00ED5BB8" w:rsidRPr="00492B09" w:rsidRDefault="00ED5BB8" w:rsidP="00897146">
            <w:pPr>
              <w:spacing w:after="0" w:line="240" w:lineRule="auto"/>
              <w:jc w:val="center"/>
              <w:rPr>
                <w:rFonts w:eastAsia="Times New Roman" w:cs="Times New Roman"/>
                <w:b/>
                <w:bCs/>
                <w:color w:val="000000"/>
                <w:sz w:val="24"/>
                <w:szCs w:val="24"/>
              </w:rPr>
            </w:pPr>
          </w:p>
        </w:tc>
        <w:tc>
          <w:tcPr>
            <w:tcW w:w="3969" w:type="dxa"/>
            <w:shd w:val="clear" w:color="auto" w:fill="auto"/>
          </w:tcPr>
          <w:p w14:paraId="76ECA417" w14:textId="77777777" w:rsidR="00ED5BB8" w:rsidRPr="00492B09" w:rsidRDefault="00ED5BB8" w:rsidP="00897146">
            <w:pPr>
              <w:spacing w:after="0" w:line="240" w:lineRule="auto"/>
              <w:jc w:val="center"/>
              <w:rPr>
                <w:rFonts w:eastAsia="Times New Roman" w:cs="Times New Roman"/>
                <w:b/>
                <w:bCs/>
                <w:color w:val="000000"/>
                <w:sz w:val="24"/>
                <w:szCs w:val="24"/>
              </w:rPr>
            </w:pPr>
          </w:p>
        </w:tc>
        <w:tc>
          <w:tcPr>
            <w:tcW w:w="3969" w:type="dxa"/>
          </w:tcPr>
          <w:p w14:paraId="6F5FEF7A" w14:textId="77777777" w:rsidR="00ED5BB8" w:rsidRPr="00492B09" w:rsidRDefault="00ED5BB8" w:rsidP="00897146">
            <w:pPr>
              <w:spacing w:after="0" w:line="240" w:lineRule="auto"/>
              <w:jc w:val="center"/>
              <w:rPr>
                <w:rFonts w:eastAsia="Times New Roman" w:cs="Times New Roman"/>
                <w:b/>
                <w:bCs/>
                <w:color w:val="000000"/>
                <w:sz w:val="24"/>
                <w:szCs w:val="24"/>
              </w:rPr>
            </w:pPr>
          </w:p>
        </w:tc>
      </w:tr>
      <w:tr w:rsidR="00ED5BB8" w:rsidRPr="00ED5F95" w14:paraId="41F5CEE2" w14:textId="77777777" w:rsidTr="00897146">
        <w:trPr>
          <w:trHeight w:val="300"/>
        </w:trPr>
        <w:tc>
          <w:tcPr>
            <w:tcW w:w="2689" w:type="dxa"/>
            <w:shd w:val="clear" w:color="auto" w:fill="auto"/>
            <w:vAlign w:val="bottom"/>
            <w:hideMark/>
          </w:tcPr>
          <w:p w14:paraId="300DBFC6" w14:textId="77777777" w:rsidR="00ED5BB8"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TRIGGERS</w:t>
            </w:r>
          </w:p>
          <w:p w14:paraId="1A82DFB4" w14:textId="77777777" w:rsidR="00ED5BB8" w:rsidRPr="00ED5F95"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Recognise/avoid/ </w:t>
            </w:r>
            <w:r w:rsidRPr="00ED5F95">
              <w:rPr>
                <w:rFonts w:ascii="Calibri" w:eastAsia="Times New Roman" w:hAnsi="Calibri" w:cs="Times New Roman"/>
                <w:color w:val="000000"/>
                <w:sz w:val="24"/>
                <w:szCs w:val="24"/>
              </w:rPr>
              <w:t>minimise triggers</w:t>
            </w:r>
          </w:p>
        </w:tc>
        <w:tc>
          <w:tcPr>
            <w:tcW w:w="4394" w:type="dxa"/>
            <w:shd w:val="clear" w:color="auto" w:fill="auto"/>
          </w:tcPr>
          <w:p w14:paraId="29CCCEE3"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shd w:val="clear" w:color="auto" w:fill="auto"/>
          </w:tcPr>
          <w:p w14:paraId="3129B3C8"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tcPr>
          <w:p w14:paraId="27E2C6EA" w14:textId="77777777" w:rsidR="00ED5BB8" w:rsidRDefault="00ED5BB8" w:rsidP="00897146">
            <w:pPr>
              <w:spacing w:after="0" w:line="240" w:lineRule="auto"/>
              <w:jc w:val="center"/>
              <w:rPr>
                <w:rFonts w:eastAsia="Times New Roman" w:cs="Times New Roman"/>
                <w:b/>
                <w:bCs/>
                <w:color w:val="000000"/>
                <w:sz w:val="24"/>
                <w:szCs w:val="24"/>
              </w:rPr>
            </w:pPr>
          </w:p>
        </w:tc>
      </w:tr>
      <w:tr w:rsidR="00ED5BB8" w:rsidRPr="00ED5F95" w14:paraId="58924F57" w14:textId="77777777" w:rsidTr="00897146">
        <w:trPr>
          <w:trHeight w:val="300"/>
        </w:trPr>
        <w:tc>
          <w:tcPr>
            <w:tcW w:w="2689" w:type="dxa"/>
            <w:shd w:val="clear" w:color="auto" w:fill="auto"/>
            <w:noWrap/>
            <w:vAlign w:val="bottom"/>
            <w:hideMark/>
          </w:tcPr>
          <w:p w14:paraId="0E0E7FB5" w14:textId="77777777" w:rsidR="00ED5BB8" w:rsidRPr="00ED5F95"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 xml:space="preserve">MEDICATION BELIEFS </w:t>
            </w:r>
            <w:r w:rsidRPr="00ED5F95">
              <w:rPr>
                <w:rFonts w:ascii="Calibri" w:eastAsia="Times New Roman" w:hAnsi="Calibri" w:cs="Times New Roman"/>
                <w:color w:val="000000"/>
                <w:sz w:val="24"/>
                <w:szCs w:val="24"/>
              </w:rPr>
              <w:t>Effectiveness</w:t>
            </w:r>
          </w:p>
        </w:tc>
        <w:tc>
          <w:tcPr>
            <w:tcW w:w="4394" w:type="dxa"/>
            <w:shd w:val="clear" w:color="auto" w:fill="auto"/>
          </w:tcPr>
          <w:p w14:paraId="5D4600CB" w14:textId="77777777" w:rsidR="00ED5BB8" w:rsidRDefault="00ED5BB8" w:rsidP="00897146">
            <w:pPr>
              <w:spacing w:after="0" w:line="240" w:lineRule="auto"/>
              <w:jc w:val="center"/>
              <w:rPr>
                <w:rFonts w:eastAsia="Times New Roman" w:cs="Times New Roman"/>
                <w:b/>
                <w:bCs/>
                <w:color w:val="000000"/>
                <w:sz w:val="24"/>
                <w:szCs w:val="24"/>
              </w:rPr>
            </w:pPr>
            <w:r w:rsidRPr="00F17009">
              <w:rPr>
                <w:rFonts w:ascii="Arial" w:hAnsi="Arial" w:cs="Arial"/>
                <w:noProof/>
                <w:sz w:val="20"/>
                <w:lang w:eastAsia="en-GB"/>
              </w:rPr>
              <w:t>“I love my inhaler… it gives me instant relief” (F17)</w:t>
            </w:r>
          </w:p>
        </w:tc>
        <w:tc>
          <w:tcPr>
            <w:tcW w:w="3969" w:type="dxa"/>
            <w:shd w:val="clear" w:color="auto" w:fill="auto"/>
          </w:tcPr>
          <w:p w14:paraId="619954DE" w14:textId="77777777" w:rsidR="00ED5BB8" w:rsidRDefault="00ED5BB8" w:rsidP="00897146">
            <w:pPr>
              <w:spacing w:after="0" w:line="240" w:lineRule="auto"/>
              <w:jc w:val="center"/>
              <w:rPr>
                <w:rFonts w:eastAsia="Times New Roman" w:cs="Times New Roman"/>
                <w:b/>
                <w:bCs/>
                <w:color w:val="000000"/>
                <w:sz w:val="24"/>
                <w:szCs w:val="24"/>
              </w:rPr>
            </w:pPr>
          </w:p>
        </w:tc>
        <w:tc>
          <w:tcPr>
            <w:tcW w:w="3969" w:type="dxa"/>
          </w:tcPr>
          <w:p w14:paraId="5259C2C8" w14:textId="77777777" w:rsidR="00ED5BB8" w:rsidRDefault="00ED5BB8" w:rsidP="00897146">
            <w:pPr>
              <w:spacing w:after="0" w:line="240" w:lineRule="auto"/>
              <w:jc w:val="center"/>
              <w:rPr>
                <w:rFonts w:eastAsia="Times New Roman" w:cs="Times New Roman"/>
                <w:b/>
                <w:bCs/>
                <w:color w:val="000000"/>
                <w:sz w:val="24"/>
                <w:szCs w:val="24"/>
              </w:rPr>
            </w:pPr>
          </w:p>
        </w:tc>
      </w:tr>
      <w:tr w:rsidR="00ED5BB8" w:rsidRPr="00ED5F95" w14:paraId="6A9F86CB" w14:textId="77777777" w:rsidTr="00897146">
        <w:trPr>
          <w:trHeight w:val="300"/>
        </w:trPr>
        <w:tc>
          <w:tcPr>
            <w:tcW w:w="2689" w:type="dxa"/>
            <w:shd w:val="clear" w:color="auto" w:fill="auto"/>
            <w:noWrap/>
            <w:vAlign w:val="bottom"/>
            <w:hideMark/>
          </w:tcPr>
          <w:p w14:paraId="7FFAB0E4" w14:textId="77777777" w:rsidR="00ED5BB8" w:rsidRDefault="00ED5BB8" w:rsidP="00897146">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lastRenderedPageBreak/>
              <w:t xml:space="preserve">ASTHMA BELIEFS </w:t>
            </w:r>
          </w:p>
          <w:p w14:paraId="4F61176F" w14:textId="77777777" w:rsidR="00ED5BB8" w:rsidRPr="00ED5F95" w:rsidRDefault="00ED5BB8" w:rsidP="0089714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ED5F95">
              <w:rPr>
                <w:rFonts w:ascii="Calibri" w:eastAsia="Times New Roman" w:hAnsi="Calibri" w:cs="Times New Roman"/>
                <w:color w:val="000000"/>
                <w:sz w:val="24"/>
                <w:szCs w:val="24"/>
              </w:rPr>
              <w:t>ontrol</w:t>
            </w:r>
            <w:r>
              <w:rPr>
                <w:rFonts w:ascii="Calibri" w:eastAsia="Times New Roman" w:hAnsi="Calibri" w:cs="Times New Roman"/>
                <w:color w:val="000000"/>
                <w:sz w:val="24"/>
                <w:szCs w:val="24"/>
              </w:rPr>
              <w:t>, treatment burden</w:t>
            </w:r>
          </w:p>
        </w:tc>
        <w:tc>
          <w:tcPr>
            <w:tcW w:w="4394" w:type="dxa"/>
            <w:shd w:val="clear" w:color="auto" w:fill="auto"/>
          </w:tcPr>
          <w:p w14:paraId="5ACCD9DC" w14:textId="77777777" w:rsidR="00ED5BB8" w:rsidRDefault="00ED5BB8" w:rsidP="00897146">
            <w:pPr>
              <w:spacing w:after="0" w:line="240" w:lineRule="auto"/>
              <w:jc w:val="center"/>
              <w:rPr>
                <w:rFonts w:eastAsia="Times New Roman" w:cs="Times New Roman"/>
                <w:b/>
                <w:bCs/>
                <w:sz w:val="24"/>
                <w:szCs w:val="24"/>
              </w:rPr>
            </w:pPr>
          </w:p>
        </w:tc>
        <w:tc>
          <w:tcPr>
            <w:tcW w:w="3969" w:type="dxa"/>
            <w:shd w:val="clear" w:color="auto" w:fill="auto"/>
          </w:tcPr>
          <w:p w14:paraId="7FCEB345"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iCs/>
                <w:sz w:val="20"/>
              </w:rPr>
            </w:pPr>
            <w:r w:rsidRPr="00F17009">
              <w:rPr>
                <w:rFonts w:ascii="Arial" w:hAnsi="Arial" w:cs="Arial"/>
                <w:iCs/>
                <w:sz w:val="20"/>
              </w:rPr>
              <w:t>“She didn’t want to use the spacer … the inhaler itself is quite small, isn’t it, and you can pop it in your pocket, but they don’t like to carry the spacer”</w:t>
            </w:r>
          </w:p>
        </w:tc>
        <w:tc>
          <w:tcPr>
            <w:tcW w:w="3969" w:type="dxa"/>
          </w:tcPr>
          <w:p w14:paraId="37C062EA" w14:textId="77777777" w:rsidR="00ED5BB8" w:rsidRDefault="00ED5BB8" w:rsidP="00897146">
            <w:pPr>
              <w:spacing w:after="0" w:line="240" w:lineRule="auto"/>
              <w:rPr>
                <w:rFonts w:eastAsia="Times New Roman" w:cs="Times New Roman"/>
                <w:b/>
                <w:bCs/>
                <w:sz w:val="24"/>
                <w:szCs w:val="24"/>
              </w:rPr>
            </w:pPr>
            <w:r w:rsidRPr="00F17009">
              <w:rPr>
                <w:rFonts w:ascii="Arial" w:hAnsi="Arial" w:cs="Arial"/>
                <w:b/>
                <w:noProof/>
                <w:sz w:val="20"/>
                <w:lang w:eastAsia="en-GB"/>
              </w:rPr>
              <w:t>“</w:t>
            </w:r>
            <w:r w:rsidRPr="00F17009">
              <w:rPr>
                <w:rFonts w:ascii="Arial" w:hAnsi="Arial" w:cs="Arial"/>
                <w:iCs/>
                <w:color w:val="000000" w:themeColor="text1"/>
                <w:sz w:val="20"/>
              </w:rPr>
              <w:t>‘It’s difficult to take regular treatment… If you need to do this for the rest of your life more or less take control of the medication it’s difficult and it doesn’t change in adulthood.”</w:t>
            </w:r>
          </w:p>
        </w:tc>
      </w:tr>
      <w:tr w:rsidR="00ED5BB8" w:rsidRPr="00ED5F95" w14:paraId="201C9A49" w14:textId="77777777" w:rsidTr="00897146">
        <w:trPr>
          <w:trHeight w:val="300"/>
        </w:trPr>
        <w:tc>
          <w:tcPr>
            <w:tcW w:w="2689" w:type="dxa"/>
            <w:shd w:val="clear" w:color="auto" w:fill="auto"/>
            <w:vAlign w:val="bottom"/>
            <w:hideMark/>
          </w:tcPr>
          <w:p w14:paraId="05030725" w14:textId="77777777" w:rsidR="00ED5BB8" w:rsidRDefault="00ED5BB8" w:rsidP="00897146">
            <w:pPr>
              <w:spacing w:after="0" w:line="240" w:lineRule="auto"/>
              <w:rPr>
                <w:rFonts w:ascii="Calibri" w:eastAsia="Times New Roman" w:hAnsi="Calibri" w:cs="Times New Roman"/>
                <w:b/>
                <w:color w:val="000000"/>
                <w:sz w:val="24"/>
                <w:szCs w:val="24"/>
              </w:rPr>
            </w:pPr>
            <w:r w:rsidRPr="00CD19A1">
              <w:rPr>
                <w:rFonts w:ascii="Calibri" w:eastAsia="Times New Roman" w:hAnsi="Calibri" w:cs="Times New Roman"/>
                <w:b/>
                <w:color w:val="000000"/>
                <w:sz w:val="24"/>
                <w:szCs w:val="24"/>
              </w:rPr>
              <w:t>ATTITUDES TO ASTHMA</w:t>
            </w:r>
          </w:p>
          <w:p w14:paraId="6035D169" w14:textId="77777777" w:rsidR="00ED5BB8" w:rsidRPr="00CD19A1" w:rsidRDefault="00ED5BB8" w:rsidP="00897146">
            <w:pPr>
              <w:spacing w:after="0" w:line="240" w:lineRule="auto"/>
              <w:rPr>
                <w:rFonts w:ascii="Calibri" w:eastAsia="Times New Roman" w:hAnsi="Calibri" w:cs="Times New Roman"/>
                <w:b/>
                <w:color w:val="000000"/>
                <w:sz w:val="24"/>
                <w:szCs w:val="24"/>
              </w:rPr>
            </w:pPr>
          </w:p>
          <w:p w14:paraId="0BAF811D"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Motivation</w:t>
            </w:r>
            <w:r>
              <w:rPr>
                <w:rFonts w:ascii="Calibri" w:eastAsia="Times New Roman" w:hAnsi="Calibri" w:cs="Times New Roman"/>
                <w:color w:val="000000"/>
                <w:sz w:val="24"/>
                <w:szCs w:val="24"/>
              </w:rPr>
              <w:t>, acceptance, seriousness</w:t>
            </w:r>
          </w:p>
        </w:tc>
        <w:tc>
          <w:tcPr>
            <w:tcW w:w="4394" w:type="dxa"/>
            <w:shd w:val="clear" w:color="auto" w:fill="auto"/>
          </w:tcPr>
          <w:p w14:paraId="66F8F273" w14:textId="77777777" w:rsidR="00ED5BB8" w:rsidRDefault="00ED5BB8" w:rsidP="00897146">
            <w:pPr>
              <w:spacing w:after="0" w:line="240" w:lineRule="auto"/>
              <w:jc w:val="center"/>
              <w:rPr>
                <w:rFonts w:eastAsia="Times New Roman" w:cs="Times New Roman"/>
                <w:b/>
                <w:bCs/>
                <w:sz w:val="24"/>
                <w:szCs w:val="24"/>
              </w:rPr>
            </w:pPr>
          </w:p>
        </w:tc>
        <w:tc>
          <w:tcPr>
            <w:tcW w:w="3969" w:type="dxa"/>
            <w:shd w:val="clear" w:color="auto" w:fill="auto"/>
          </w:tcPr>
          <w:p w14:paraId="777A1977" w14:textId="77777777" w:rsidR="00ED5BB8" w:rsidRDefault="00ED5BB8" w:rsidP="00897146">
            <w:pPr>
              <w:spacing w:after="0" w:line="240" w:lineRule="auto"/>
              <w:rPr>
                <w:rFonts w:eastAsia="Times New Roman" w:cs="Times New Roman"/>
                <w:b/>
                <w:bCs/>
                <w:sz w:val="24"/>
                <w:szCs w:val="24"/>
              </w:rPr>
            </w:pPr>
            <w:r w:rsidRPr="00F17009">
              <w:rPr>
                <w:rFonts w:ascii="Arial" w:hAnsi="Arial" w:cs="Arial"/>
                <w:sz w:val="20"/>
              </w:rPr>
              <w:t>“They don't think, they don't think things out properly, and everything will happen to everybody else, so it will never happen to me, don't worry about it, don’t stress about it, is &lt;son&gt; word, 'why are you str</w:t>
            </w:r>
            <w:r>
              <w:rPr>
                <w:rFonts w:ascii="Arial" w:hAnsi="Arial" w:cs="Arial"/>
                <w:sz w:val="20"/>
              </w:rPr>
              <w:t>essing about it - it's my body'”</w:t>
            </w:r>
          </w:p>
        </w:tc>
        <w:tc>
          <w:tcPr>
            <w:tcW w:w="3969" w:type="dxa"/>
          </w:tcPr>
          <w:p w14:paraId="222FD574"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“It’s a lifestyle choice to not to be bothered about it because adolescents don’t want to be bothered, and they will take the medication when they have to when it’s symptomatic.”</w:t>
            </w:r>
          </w:p>
        </w:tc>
      </w:tr>
      <w:tr w:rsidR="00ED5BB8" w:rsidRPr="00ED5F95" w14:paraId="5A5A34BE" w14:textId="77777777" w:rsidTr="00897146">
        <w:trPr>
          <w:trHeight w:val="300"/>
        </w:trPr>
        <w:tc>
          <w:tcPr>
            <w:tcW w:w="2689" w:type="dxa"/>
            <w:shd w:val="clear" w:color="auto" w:fill="auto"/>
            <w:noWrap/>
            <w:vAlign w:val="bottom"/>
            <w:hideMark/>
          </w:tcPr>
          <w:p w14:paraId="04579F84" w14:textId="77777777" w:rsidR="00ED5BB8" w:rsidRPr="00ED5F95"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Embarrassment</w:t>
            </w:r>
            <w:r>
              <w:rPr>
                <w:rFonts w:ascii="Calibri" w:eastAsia="Times New Roman" w:hAnsi="Calibri" w:cs="Times New Roman"/>
                <w:color w:val="000000"/>
                <w:sz w:val="24"/>
                <w:szCs w:val="24"/>
              </w:rPr>
              <w:t>, confidence, wanting to be normal</w:t>
            </w:r>
          </w:p>
        </w:tc>
        <w:tc>
          <w:tcPr>
            <w:tcW w:w="4394" w:type="dxa"/>
            <w:shd w:val="clear" w:color="auto" w:fill="auto"/>
          </w:tcPr>
          <w:p w14:paraId="308F38E3" w14:textId="77777777" w:rsidR="00ED5BB8" w:rsidRDefault="00ED5BB8" w:rsidP="00897146">
            <w:pPr>
              <w:spacing w:after="0" w:line="240" w:lineRule="auto"/>
              <w:jc w:val="center"/>
              <w:rPr>
                <w:rFonts w:eastAsia="Times New Roman" w:cs="Times New Roman"/>
                <w:b/>
                <w:bCs/>
                <w:sz w:val="24"/>
                <w:szCs w:val="24"/>
              </w:rPr>
            </w:pPr>
          </w:p>
        </w:tc>
        <w:tc>
          <w:tcPr>
            <w:tcW w:w="3969" w:type="dxa"/>
            <w:shd w:val="clear" w:color="auto" w:fill="auto"/>
          </w:tcPr>
          <w:p w14:paraId="01861D35" w14:textId="77777777" w:rsidR="00ED5BB8" w:rsidRPr="00FF33A0"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“So I think she finds it embarrassing that she’s got asthma, because she’s taking inhalers and things to school and people have gone, Oh my god, what’s that.  So she’s found that really embarrassing, really difficult and the devices that go with her inhalers that she should have taken to school and used she doesn’t.”</w:t>
            </w:r>
          </w:p>
        </w:tc>
        <w:tc>
          <w:tcPr>
            <w:tcW w:w="3969" w:type="dxa"/>
          </w:tcPr>
          <w:p w14:paraId="111B2B56"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 xml:space="preserve">“They don't like it and they're embarrassed about, taking a big spacer into school” </w:t>
            </w:r>
          </w:p>
        </w:tc>
      </w:tr>
      <w:tr w:rsidR="00ED5BB8" w:rsidRPr="00ED5F95" w14:paraId="6DBCD8CA" w14:textId="77777777" w:rsidTr="00897146">
        <w:trPr>
          <w:trHeight w:val="300"/>
        </w:trPr>
        <w:tc>
          <w:tcPr>
            <w:tcW w:w="2689" w:type="dxa"/>
            <w:shd w:val="clear" w:color="auto" w:fill="auto"/>
            <w:noWrap/>
            <w:vAlign w:val="bottom"/>
            <w:hideMark/>
          </w:tcPr>
          <w:p w14:paraId="51A652B3" w14:textId="77777777" w:rsidR="00ED5BB8" w:rsidRDefault="00ED5BB8" w:rsidP="00897146">
            <w:pPr>
              <w:spacing w:after="0" w:line="240" w:lineRule="auto"/>
              <w:rPr>
                <w:rFonts w:ascii="Calibri" w:eastAsia="Times New Roman" w:hAnsi="Calibri" w:cs="Times New Roman"/>
                <w:color w:val="000000"/>
                <w:sz w:val="24"/>
                <w:szCs w:val="24"/>
              </w:rPr>
            </w:pPr>
            <w:r w:rsidRPr="00ED5F95">
              <w:rPr>
                <w:rFonts w:ascii="Calibri" w:eastAsia="Times New Roman" w:hAnsi="Calibri" w:cs="Times New Roman"/>
                <w:color w:val="000000"/>
                <w:sz w:val="24"/>
                <w:szCs w:val="24"/>
              </w:rPr>
              <w:t xml:space="preserve">Taking </w:t>
            </w:r>
            <w:r w:rsidRPr="00492B09">
              <w:rPr>
                <w:rFonts w:ascii="Calibri" w:eastAsia="Times New Roman" w:hAnsi="Calibri" w:cs="Times New Roman"/>
                <w:color w:val="000000"/>
                <w:sz w:val="24"/>
                <w:szCs w:val="24"/>
              </w:rPr>
              <w:t>responsibility</w:t>
            </w:r>
          </w:p>
          <w:p w14:paraId="74BF6DF2" w14:textId="77777777" w:rsidR="00ED5BB8" w:rsidRPr="00ED5F95" w:rsidRDefault="00ED5BB8" w:rsidP="00897146">
            <w:pPr>
              <w:spacing w:after="0" w:line="240" w:lineRule="auto"/>
              <w:rPr>
                <w:rFonts w:ascii="Calibri" w:eastAsia="Times New Roman" w:hAnsi="Calibri" w:cs="Times New Roman"/>
                <w:color w:val="000000"/>
                <w:sz w:val="24"/>
                <w:szCs w:val="24"/>
              </w:rPr>
            </w:pPr>
          </w:p>
        </w:tc>
        <w:tc>
          <w:tcPr>
            <w:tcW w:w="4394" w:type="dxa"/>
            <w:shd w:val="clear" w:color="auto" w:fill="auto"/>
          </w:tcPr>
          <w:p w14:paraId="6EE9E3B5" w14:textId="77777777" w:rsidR="00ED5BB8" w:rsidRPr="00E01A91" w:rsidRDefault="00ED5BB8" w:rsidP="00897146">
            <w:pPr>
              <w:autoSpaceDE w:val="0"/>
              <w:autoSpaceDN w:val="0"/>
              <w:adjustRightInd w:val="0"/>
              <w:spacing w:line="240" w:lineRule="auto"/>
              <w:rPr>
                <w:rFonts w:ascii="Arial" w:hAnsi="Arial" w:cs="Arial"/>
                <w:noProof/>
                <w:sz w:val="20"/>
                <w:lang w:eastAsia="en-GB"/>
              </w:rPr>
            </w:pPr>
            <w:r w:rsidRPr="00F17009">
              <w:rPr>
                <w:rFonts w:ascii="Arial" w:hAnsi="Arial" w:cs="Arial"/>
                <w:noProof/>
                <w:sz w:val="20"/>
                <w:lang w:eastAsia="en-GB"/>
              </w:rPr>
              <w:t>“The worst thing you can ask a teenager is to remember something again and again and again… and their gonna be like ‘oh I’m not gonna do this’ and just give up or something.. they just won’t bother... it sounds odd giving someone who has no sense of responsibility something to be responsible about it.” (M16)</w:t>
            </w:r>
          </w:p>
        </w:tc>
        <w:tc>
          <w:tcPr>
            <w:tcW w:w="3969" w:type="dxa"/>
            <w:shd w:val="clear" w:color="auto" w:fill="auto"/>
          </w:tcPr>
          <w:p w14:paraId="1DD18E44" w14:textId="77777777" w:rsidR="00ED5BB8" w:rsidRDefault="00ED5BB8" w:rsidP="00897146">
            <w:pPr>
              <w:spacing w:after="0" w:line="240" w:lineRule="auto"/>
              <w:rPr>
                <w:rFonts w:eastAsia="Times New Roman" w:cs="Times New Roman"/>
                <w:b/>
                <w:bCs/>
                <w:color w:val="000000"/>
                <w:sz w:val="24"/>
                <w:szCs w:val="24"/>
              </w:rPr>
            </w:pPr>
            <w:r w:rsidRPr="00F17009">
              <w:rPr>
                <w:rFonts w:ascii="Arial" w:hAnsi="Arial" w:cs="Arial"/>
                <w:iCs/>
                <w:sz w:val="20"/>
              </w:rPr>
              <w:t>‘I think she's learnt it’s not worth getting sick and she doesn't enjoy that feeling… so I think I'm quite lucky in that she seems to be quite sensible and I think she realises how ill she can be’</w:t>
            </w:r>
          </w:p>
        </w:tc>
        <w:tc>
          <w:tcPr>
            <w:tcW w:w="3969" w:type="dxa"/>
          </w:tcPr>
          <w:p w14:paraId="0B4B95C2" w14:textId="77777777" w:rsidR="00ED5BB8" w:rsidRPr="00FF33A0"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"Trying to take them seriously as a growing adult now helps, so that they will probably take on their own responsibilities.”</w:t>
            </w:r>
          </w:p>
        </w:tc>
      </w:tr>
      <w:tr w:rsidR="00ED5BB8" w:rsidRPr="00ED5F95" w14:paraId="2C50625C" w14:textId="77777777" w:rsidTr="00897146">
        <w:trPr>
          <w:trHeight w:val="300"/>
        </w:trPr>
        <w:tc>
          <w:tcPr>
            <w:tcW w:w="2689" w:type="dxa"/>
            <w:shd w:val="clear" w:color="auto" w:fill="auto"/>
            <w:noWrap/>
            <w:vAlign w:val="bottom"/>
          </w:tcPr>
          <w:p w14:paraId="00D5A8C2" w14:textId="77777777" w:rsidR="00ED5BB8" w:rsidRPr="00CD19A1" w:rsidRDefault="00ED5BB8" w:rsidP="00897146">
            <w:pPr>
              <w:spacing w:after="0" w:line="240" w:lineRule="auto"/>
              <w:rPr>
                <w:rFonts w:ascii="Calibri" w:eastAsia="Times New Roman" w:hAnsi="Calibri" w:cs="Times New Roman"/>
                <w:b/>
                <w:color w:val="000000"/>
                <w:sz w:val="24"/>
                <w:szCs w:val="24"/>
              </w:rPr>
            </w:pPr>
            <w:r w:rsidRPr="00CD19A1">
              <w:rPr>
                <w:rFonts w:ascii="Calibri" w:eastAsia="Times New Roman" w:hAnsi="Calibri" w:cs="Times New Roman"/>
                <w:b/>
                <w:color w:val="000000"/>
                <w:sz w:val="24"/>
                <w:szCs w:val="24"/>
              </w:rPr>
              <w:t>KNOWLEDGE</w:t>
            </w:r>
          </w:p>
          <w:p w14:paraId="1FB7D932" w14:textId="77777777" w:rsidR="00ED5BB8" w:rsidRDefault="00ED5BB8" w:rsidP="00897146">
            <w:pPr>
              <w:spacing w:after="0" w:line="240" w:lineRule="auto"/>
              <w:rPr>
                <w:rFonts w:ascii="Calibri" w:eastAsia="Times New Roman" w:hAnsi="Calibri" w:cs="Times New Roman"/>
                <w:color w:val="000000"/>
                <w:sz w:val="24"/>
                <w:szCs w:val="24"/>
              </w:rPr>
            </w:pPr>
          </w:p>
          <w:p w14:paraId="6B1407EA" w14:textId="77777777" w:rsidR="00ED5BB8" w:rsidRDefault="00ED5BB8" w:rsidP="00897146">
            <w:pPr>
              <w:spacing w:after="0" w:line="240" w:lineRule="auto"/>
              <w:rPr>
                <w:rFonts w:ascii="Calibri" w:eastAsia="Times New Roman" w:hAnsi="Calibri" w:cs="Times New Roman"/>
                <w:color w:val="000000"/>
                <w:sz w:val="24"/>
                <w:szCs w:val="24"/>
              </w:rPr>
            </w:pPr>
          </w:p>
          <w:p w14:paraId="7A807C8D" w14:textId="77777777" w:rsidR="00ED5BB8" w:rsidRDefault="00ED5BB8" w:rsidP="00897146">
            <w:pPr>
              <w:spacing w:after="0" w:line="240" w:lineRule="auto"/>
              <w:rPr>
                <w:rFonts w:ascii="Calibri" w:eastAsia="Times New Roman" w:hAnsi="Calibri" w:cs="Times New Roman"/>
                <w:color w:val="000000"/>
                <w:sz w:val="24"/>
                <w:szCs w:val="24"/>
              </w:rPr>
            </w:pPr>
          </w:p>
          <w:p w14:paraId="2E371C0B" w14:textId="77777777" w:rsidR="00ED5BB8" w:rsidRPr="00492B09" w:rsidRDefault="00ED5BB8" w:rsidP="00897146">
            <w:pPr>
              <w:spacing w:after="0" w:line="240" w:lineRule="auto"/>
              <w:rPr>
                <w:rFonts w:ascii="Calibri" w:eastAsia="Times New Roman" w:hAnsi="Calibri" w:cs="Times New Roman"/>
                <w:color w:val="000000"/>
                <w:sz w:val="24"/>
                <w:szCs w:val="24"/>
              </w:rPr>
            </w:pPr>
            <w:r w:rsidRPr="00492B09">
              <w:rPr>
                <w:rFonts w:ascii="Calibri" w:eastAsia="Times New Roman" w:hAnsi="Calibri" w:cs="Times New Roman"/>
                <w:color w:val="000000"/>
                <w:sz w:val="24"/>
                <w:szCs w:val="24"/>
              </w:rPr>
              <w:t>U</w:t>
            </w:r>
            <w:r w:rsidRPr="00ED5F95">
              <w:rPr>
                <w:rFonts w:ascii="Calibri" w:eastAsia="Times New Roman" w:hAnsi="Calibri" w:cs="Times New Roman"/>
                <w:color w:val="000000"/>
                <w:sz w:val="24"/>
                <w:szCs w:val="24"/>
              </w:rPr>
              <w:t xml:space="preserve">nderstand their </w:t>
            </w:r>
            <w:r>
              <w:rPr>
                <w:rFonts w:ascii="Calibri" w:eastAsia="Times New Roman" w:hAnsi="Calibri" w:cs="Times New Roman"/>
                <w:color w:val="000000"/>
                <w:sz w:val="24"/>
                <w:szCs w:val="24"/>
              </w:rPr>
              <w:t xml:space="preserve">treatment and </w:t>
            </w:r>
            <w:r w:rsidRPr="00ED5F95">
              <w:rPr>
                <w:rFonts w:ascii="Calibri" w:eastAsia="Times New Roman" w:hAnsi="Calibri" w:cs="Times New Roman"/>
                <w:color w:val="000000"/>
                <w:sz w:val="24"/>
                <w:szCs w:val="24"/>
              </w:rPr>
              <w:t>condition</w:t>
            </w:r>
          </w:p>
        </w:tc>
        <w:tc>
          <w:tcPr>
            <w:tcW w:w="4394" w:type="dxa"/>
            <w:shd w:val="clear" w:color="auto" w:fill="auto"/>
          </w:tcPr>
          <w:p w14:paraId="133B9E5A" w14:textId="77777777" w:rsidR="00ED5BB8" w:rsidRPr="007146A5"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 guess like I've only just realised when filling out the forms and stuff, that actually I don't 100% know what asthma is… like I get told to take medicines and do this and do that, but I don't actually get told what that will do….just get told to do it.” (F16)</w:t>
            </w:r>
          </w:p>
        </w:tc>
        <w:tc>
          <w:tcPr>
            <w:tcW w:w="3969" w:type="dxa"/>
            <w:shd w:val="clear" w:color="auto" w:fill="auto"/>
          </w:tcPr>
          <w:p w14:paraId="713699B1" w14:textId="77777777" w:rsidR="00ED5BB8" w:rsidRPr="007146A5"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“It’s not just a blue and a brown inhaler, there’s a green one and purple one… so it is understand really what the medication is doing and because it gets changed, for the poor child to understand that when they are still getting to grips with the last regime, I think it can be quite confusing for them.”</w:t>
            </w:r>
          </w:p>
        </w:tc>
        <w:tc>
          <w:tcPr>
            <w:tcW w:w="3969" w:type="dxa"/>
          </w:tcPr>
          <w:p w14:paraId="56B30194" w14:textId="77777777" w:rsidR="00ED5BB8" w:rsidRPr="007146A5"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“You might have a patient that comes to you from the GP or another clinic and they don’t understand their treatment, they haven’t had it explained to them in the first place, and can sometimes be quite easy to slip through the net.”</w:t>
            </w:r>
          </w:p>
        </w:tc>
      </w:tr>
      <w:tr w:rsidR="00ED5BB8" w:rsidRPr="00ED5F95" w14:paraId="2D8346C0" w14:textId="77777777" w:rsidTr="00897146">
        <w:trPr>
          <w:trHeight w:val="1172"/>
        </w:trPr>
        <w:tc>
          <w:tcPr>
            <w:tcW w:w="2689" w:type="dxa"/>
            <w:shd w:val="clear" w:color="auto" w:fill="auto"/>
            <w:noWrap/>
          </w:tcPr>
          <w:p w14:paraId="22DA23DD" w14:textId="77777777" w:rsidR="00ED5BB8" w:rsidRPr="001B769E" w:rsidRDefault="00ED5BB8" w:rsidP="00897146">
            <w:pPr>
              <w:spacing w:line="240" w:lineRule="auto"/>
              <w:rPr>
                <w:b/>
                <w:sz w:val="24"/>
                <w:szCs w:val="24"/>
              </w:rPr>
            </w:pPr>
            <w:r w:rsidRPr="001B769E">
              <w:rPr>
                <w:b/>
                <w:sz w:val="24"/>
                <w:szCs w:val="24"/>
              </w:rPr>
              <w:lastRenderedPageBreak/>
              <w:t>PARENTS</w:t>
            </w:r>
          </w:p>
          <w:p w14:paraId="259E90DB" w14:textId="77777777" w:rsidR="00ED5BB8" w:rsidRPr="002354BB" w:rsidRDefault="00ED5BB8" w:rsidP="00897146">
            <w:pPr>
              <w:spacing w:line="240" w:lineRule="auto"/>
              <w:rPr>
                <w:b/>
                <w:bCs/>
                <w:sz w:val="24"/>
                <w:szCs w:val="24"/>
              </w:rPr>
            </w:pPr>
            <w:r>
              <w:rPr>
                <w:sz w:val="24"/>
                <w:szCs w:val="24"/>
              </w:rPr>
              <w:t>Support, r</w:t>
            </w:r>
            <w:r w:rsidRPr="002354BB">
              <w:rPr>
                <w:sz w:val="24"/>
                <w:szCs w:val="24"/>
              </w:rPr>
              <w:t>eminders</w:t>
            </w:r>
            <w:r>
              <w:rPr>
                <w:sz w:val="24"/>
                <w:szCs w:val="24"/>
              </w:rPr>
              <w:t>, monitor, education, information</w:t>
            </w:r>
          </w:p>
        </w:tc>
        <w:tc>
          <w:tcPr>
            <w:tcW w:w="4394" w:type="dxa"/>
            <w:shd w:val="clear" w:color="auto" w:fill="auto"/>
          </w:tcPr>
          <w:p w14:paraId="4F27E48B"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p>
        </w:tc>
        <w:tc>
          <w:tcPr>
            <w:tcW w:w="3969" w:type="dxa"/>
            <w:shd w:val="clear" w:color="auto" w:fill="auto"/>
          </w:tcPr>
          <w:p w14:paraId="4877912C"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“Keep him calm when he is a bit off cause he panics and that's even worse it sets their asthma off.</w:t>
            </w:r>
          </w:p>
        </w:tc>
        <w:tc>
          <w:tcPr>
            <w:tcW w:w="3969" w:type="dxa"/>
          </w:tcPr>
          <w:p w14:paraId="2E09154F"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p>
        </w:tc>
      </w:tr>
      <w:tr w:rsidR="00ED5BB8" w:rsidRPr="00ED5F95" w14:paraId="2C16273D" w14:textId="77777777" w:rsidTr="00897146">
        <w:trPr>
          <w:trHeight w:val="300"/>
        </w:trPr>
        <w:tc>
          <w:tcPr>
            <w:tcW w:w="2689" w:type="dxa"/>
            <w:shd w:val="clear" w:color="auto" w:fill="auto"/>
            <w:noWrap/>
          </w:tcPr>
          <w:p w14:paraId="203DFF6E" w14:textId="77777777" w:rsidR="00ED5BB8" w:rsidRPr="002354BB" w:rsidRDefault="00ED5BB8" w:rsidP="00897146">
            <w:pPr>
              <w:spacing w:line="240" w:lineRule="auto"/>
              <w:rPr>
                <w:sz w:val="24"/>
                <w:szCs w:val="24"/>
              </w:rPr>
            </w:pPr>
            <w:r>
              <w:rPr>
                <w:sz w:val="24"/>
                <w:szCs w:val="24"/>
              </w:rPr>
              <w:t xml:space="preserve">Communication with </w:t>
            </w:r>
            <w:r w:rsidRPr="002354BB">
              <w:rPr>
                <w:sz w:val="24"/>
                <w:szCs w:val="24"/>
              </w:rPr>
              <w:t>HCP</w:t>
            </w:r>
            <w:r>
              <w:rPr>
                <w:sz w:val="24"/>
                <w:szCs w:val="24"/>
              </w:rPr>
              <w:t xml:space="preserve"> consultation: barrier and facilitator</w:t>
            </w:r>
          </w:p>
        </w:tc>
        <w:tc>
          <w:tcPr>
            <w:tcW w:w="4394" w:type="dxa"/>
            <w:shd w:val="clear" w:color="auto" w:fill="auto"/>
          </w:tcPr>
          <w:p w14:paraId="057CE3F9" w14:textId="77777777" w:rsidR="00ED5BB8" w:rsidRPr="00C66CA7" w:rsidRDefault="00ED5BB8" w:rsidP="00897146">
            <w:pPr>
              <w:spacing w:line="240" w:lineRule="auto"/>
              <w:rPr>
                <w:rFonts w:ascii="Arial" w:hAnsi="Arial" w:cs="Arial"/>
                <w:b/>
                <w:noProof/>
                <w:sz w:val="20"/>
                <w:lang w:eastAsia="en-GB"/>
              </w:rPr>
            </w:pPr>
            <w:r w:rsidRPr="00F17009">
              <w:rPr>
                <w:rFonts w:ascii="Arial" w:hAnsi="Arial" w:cs="Arial"/>
                <w:sz w:val="20"/>
              </w:rPr>
              <w:t>“Mum talks and I sit there and listen, but then I don't think the doctor fully knows how it's been for me, but mum always says I don't talk, but I would talk if I was given the chance to talk… I don’t think they fully know cause when I come out I think I would have said this and I would have said that but I didn’t have the chance to.” (F16)</w:t>
            </w:r>
          </w:p>
        </w:tc>
        <w:tc>
          <w:tcPr>
            <w:tcW w:w="3969" w:type="dxa"/>
            <w:shd w:val="clear" w:color="auto" w:fill="auto"/>
          </w:tcPr>
          <w:p w14:paraId="23428619" w14:textId="77777777" w:rsidR="00ED5BB8" w:rsidRDefault="00ED5BB8" w:rsidP="00897146">
            <w:pPr>
              <w:spacing w:line="240" w:lineRule="auto"/>
              <w:jc w:val="center"/>
              <w:rPr>
                <w:rFonts w:eastAsia="Times New Roman" w:cs="Times New Roman"/>
                <w:b/>
                <w:bCs/>
                <w:color w:val="000000"/>
                <w:sz w:val="24"/>
                <w:szCs w:val="24"/>
              </w:rPr>
            </w:pPr>
          </w:p>
        </w:tc>
        <w:tc>
          <w:tcPr>
            <w:tcW w:w="3969" w:type="dxa"/>
          </w:tcPr>
          <w:p w14:paraId="4A1F413A" w14:textId="77777777" w:rsidR="00ED5BB8" w:rsidRDefault="00ED5BB8" w:rsidP="00897146">
            <w:pPr>
              <w:spacing w:line="240" w:lineRule="auto"/>
              <w:rPr>
                <w:rFonts w:eastAsia="Times New Roman" w:cs="Times New Roman"/>
                <w:b/>
                <w:bCs/>
                <w:color w:val="000000"/>
                <w:sz w:val="24"/>
                <w:szCs w:val="24"/>
              </w:rPr>
            </w:pPr>
            <w:r w:rsidRPr="00F17009">
              <w:rPr>
                <w:rFonts w:ascii="Arial" w:hAnsi="Arial" w:cs="Arial"/>
                <w:noProof/>
                <w:sz w:val="20"/>
                <w:lang w:eastAsia="en-GB"/>
              </w:rPr>
              <w:t>“It is helpful to try and make sure you see teenagers by yourself without their parents, at least for a proportion of the time that they come to see you…But I think that I usually a more constructive consultation with the individual.”</w:t>
            </w:r>
          </w:p>
        </w:tc>
      </w:tr>
      <w:tr w:rsidR="00ED5BB8" w:rsidRPr="00ED5F95" w14:paraId="70054635" w14:textId="77777777" w:rsidTr="00897146">
        <w:trPr>
          <w:trHeight w:val="300"/>
        </w:trPr>
        <w:tc>
          <w:tcPr>
            <w:tcW w:w="2689" w:type="dxa"/>
            <w:shd w:val="clear" w:color="auto" w:fill="auto"/>
            <w:noWrap/>
          </w:tcPr>
          <w:p w14:paraId="68EC087A" w14:textId="7DB417E1" w:rsidR="00ED5BB8" w:rsidRPr="001B769E" w:rsidRDefault="00ED5BB8" w:rsidP="00897146">
            <w:pPr>
              <w:rPr>
                <w:b/>
                <w:sz w:val="24"/>
                <w:szCs w:val="24"/>
              </w:rPr>
            </w:pPr>
            <w:r w:rsidRPr="001B769E">
              <w:rPr>
                <w:b/>
                <w:sz w:val="24"/>
                <w:szCs w:val="24"/>
              </w:rPr>
              <w:t>H</w:t>
            </w:r>
            <w:r w:rsidR="00A44256">
              <w:rPr>
                <w:b/>
                <w:sz w:val="24"/>
                <w:szCs w:val="24"/>
              </w:rPr>
              <w:t>ealthcare professionals</w:t>
            </w:r>
          </w:p>
          <w:p w14:paraId="420E2ECD" w14:textId="77777777" w:rsidR="00ED5BB8" w:rsidRPr="002354BB" w:rsidRDefault="00ED5BB8" w:rsidP="00897146">
            <w:pPr>
              <w:spacing w:line="240" w:lineRule="auto"/>
              <w:rPr>
                <w:b/>
                <w:bCs/>
                <w:sz w:val="24"/>
                <w:szCs w:val="24"/>
              </w:rPr>
            </w:pPr>
            <w:r w:rsidRPr="002354BB">
              <w:rPr>
                <w:sz w:val="24"/>
                <w:szCs w:val="24"/>
              </w:rPr>
              <w:t>Provide treatment</w:t>
            </w:r>
            <w:r>
              <w:rPr>
                <w:sz w:val="24"/>
                <w:szCs w:val="24"/>
              </w:rPr>
              <w:t xml:space="preserve"> and choices</w:t>
            </w:r>
          </w:p>
        </w:tc>
        <w:tc>
          <w:tcPr>
            <w:tcW w:w="4394" w:type="dxa"/>
            <w:shd w:val="clear" w:color="auto" w:fill="auto"/>
          </w:tcPr>
          <w:p w14:paraId="35263954" w14:textId="77777777" w:rsidR="00ED5BB8" w:rsidRDefault="00ED5BB8" w:rsidP="00897146">
            <w:pPr>
              <w:spacing w:line="240" w:lineRule="auto"/>
              <w:jc w:val="center"/>
              <w:rPr>
                <w:b/>
                <w:bCs/>
                <w:sz w:val="24"/>
                <w:szCs w:val="24"/>
              </w:rPr>
            </w:pPr>
          </w:p>
        </w:tc>
        <w:tc>
          <w:tcPr>
            <w:tcW w:w="3969" w:type="dxa"/>
            <w:shd w:val="clear" w:color="auto" w:fill="auto"/>
          </w:tcPr>
          <w:p w14:paraId="1672109A"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iCs/>
                <w:sz w:val="20"/>
              </w:rPr>
            </w:pPr>
            <w:r w:rsidRPr="00F17009">
              <w:rPr>
                <w:rFonts w:ascii="Arial" w:hAnsi="Arial" w:cs="Arial"/>
                <w:iCs/>
                <w:sz w:val="20"/>
              </w:rPr>
              <w:t>“Luckily when he saw Dr x last time they gave him an easibreathe, and he thinks this is really the bee’s knees… he doesn’t mind flicking that”</w:t>
            </w:r>
          </w:p>
          <w:p w14:paraId="30F3A98E" w14:textId="77777777" w:rsidR="00ED5BB8" w:rsidRDefault="00ED5BB8" w:rsidP="00897146">
            <w:pPr>
              <w:spacing w:line="240" w:lineRule="auto"/>
              <w:jc w:val="center"/>
              <w:rPr>
                <w:b/>
                <w:bCs/>
                <w:sz w:val="24"/>
                <w:szCs w:val="24"/>
              </w:rPr>
            </w:pPr>
          </w:p>
        </w:tc>
        <w:tc>
          <w:tcPr>
            <w:tcW w:w="3969" w:type="dxa"/>
          </w:tcPr>
          <w:p w14:paraId="0EBC7C9D" w14:textId="77777777" w:rsidR="00ED5BB8" w:rsidRDefault="00ED5BB8" w:rsidP="00897146">
            <w:pPr>
              <w:spacing w:line="240" w:lineRule="auto"/>
              <w:rPr>
                <w:b/>
                <w:bCs/>
                <w:sz w:val="24"/>
                <w:szCs w:val="24"/>
              </w:rPr>
            </w:pPr>
            <w:r w:rsidRPr="00F17009">
              <w:rPr>
                <w:rFonts w:ascii="Arial" w:hAnsi="Arial" w:cs="Arial"/>
                <w:sz w:val="20"/>
              </w:rPr>
              <w:t>"Just changing their volumatic to a vortex they are like, oh wow, I didn’t know there were smaller spacers out there and would make such a difference in our bags, or we put them on easibreath, and just slight changes like that can hopefully motivate them a bit more”</w:t>
            </w:r>
          </w:p>
        </w:tc>
      </w:tr>
      <w:tr w:rsidR="00ED5BB8" w:rsidRPr="00ED5F95" w14:paraId="07100511" w14:textId="77777777" w:rsidTr="00897146">
        <w:trPr>
          <w:trHeight w:val="300"/>
        </w:trPr>
        <w:tc>
          <w:tcPr>
            <w:tcW w:w="2689" w:type="dxa"/>
            <w:shd w:val="clear" w:color="auto" w:fill="auto"/>
            <w:noWrap/>
          </w:tcPr>
          <w:p w14:paraId="156361C8" w14:textId="77777777" w:rsidR="00ED5BB8" w:rsidRPr="002354BB" w:rsidRDefault="00ED5BB8" w:rsidP="00897146">
            <w:pPr>
              <w:spacing w:line="240" w:lineRule="auto"/>
              <w:rPr>
                <w:sz w:val="24"/>
                <w:szCs w:val="24"/>
              </w:rPr>
            </w:pPr>
            <w:r>
              <w:rPr>
                <w:sz w:val="24"/>
                <w:szCs w:val="24"/>
              </w:rPr>
              <w:t>Support, educate and inform</w:t>
            </w:r>
          </w:p>
        </w:tc>
        <w:tc>
          <w:tcPr>
            <w:tcW w:w="4394" w:type="dxa"/>
            <w:shd w:val="clear" w:color="auto" w:fill="auto"/>
          </w:tcPr>
          <w:p w14:paraId="20AAF952" w14:textId="77777777" w:rsidR="00ED5BB8" w:rsidRDefault="00ED5BB8" w:rsidP="00897146">
            <w:pPr>
              <w:spacing w:line="240" w:lineRule="auto"/>
              <w:jc w:val="center"/>
              <w:rPr>
                <w:b/>
                <w:bCs/>
                <w:sz w:val="24"/>
                <w:szCs w:val="24"/>
              </w:rPr>
            </w:pPr>
          </w:p>
        </w:tc>
        <w:tc>
          <w:tcPr>
            <w:tcW w:w="3969" w:type="dxa"/>
            <w:shd w:val="clear" w:color="auto" w:fill="auto"/>
          </w:tcPr>
          <w:p w14:paraId="5A2B7316" w14:textId="77777777" w:rsidR="00ED5BB8" w:rsidRDefault="00ED5BB8" w:rsidP="00897146">
            <w:pPr>
              <w:spacing w:line="240" w:lineRule="auto"/>
              <w:jc w:val="center"/>
              <w:rPr>
                <w:b/>
                <w:bCs/>
                <w:sz w:val="24"/>
                <w:szCs w:val="24"/>
              </w:rPr>
            </w:pPr>
          </w:p>
        </w:tc>
        <w:tc>
          <w:tcPr>
            <w:tcW w:w="3969" w:type="dxa"/>
          </w:tcPr>
          <w:p w14:paraId="4FEB0AF4" w14:textId="77777777" w:rsidR="00ED5BB8" w:rsidRPr="007146A5"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 find when I’m teaching asthma, I have pictures of the airways and where the treatment, how it works, I have to have something visual to show them and I find that helps”</w:t>
            </w:r>
          </w:p>
        </w:tc>
      </w:tr>
      <w:tr w:rsidR="00ED5BB8" w:rsidRPr="00ED5F95" w14:paraId="4D68E0F7" w14:textId="77777777" w:rsidTr="00897146">
        <w:trPr>
          <w:trHeight w:val="300"/>
        </w:trPr>
        <w:tc>
          <w:tcPr>
            <w:tcW w:w="2689" w:type="dxa"/>
            <w:shd w:val="clear" w:color="auto" w:fill="auto"/>
            <w:noWrap/>
          </w:tcPr>
          <w:p w14:paraId="0C9F092A" w14:textId="77777777" w:rsidR="00ED5BB8" w:rsidRPr="002354BB" w:rsidRDefault="00ED5BB8" w:rsidP="00897146">
            <w:pPr>
              <w:spacing w:line="240" w:lineRule="auto"/>
              <w:rPr>
                <w:sz w:val="24"/>
                <w:szCs w:val="24"/>
              </w:rPr>
            </w:pPr>
            <w:r>
              <w:rPr>
                <w:sz w:val="24"/>
                <w:szCs w:val="24"/>
              </w:rPr>
              <w:t>Communication: barrier and facilitator. Conflicting information, honesty</w:t>
            </w:r>
          </w:p>
        </w:tc>
        <w:tc>
          <w:tcPr>
            <w:tcW w:w="4394" w:type="dxa"/>
            <w:shd w:val="clear" w:color="auto" w:fill="auto"/>
          </w:tcPr>
          <w:p w14:paraId="4C2F3546" w14:textId="77777777" w:rsidR="00ED5BB8" w:rsidRDefault="00ED5BB8" w:rsidP="00897146">
            <w:pPr>
              <w:spacing w:line="240" w:lineRule="auto"/>
              <w:rPr>
                <w:b/>
                <w:bCs/>
                <w:sz w:val="24"/>
                <w:szCs w:val="24"/>
              </w:rPr>
            </w:pPr>
            <w:r w:rsidRPr="00F17009">
              <w:rPr>
                <w:rFonts w:ascii="Arial" w:eastAsia="Times New Roman" w:hAnsi="Arial" w:cs="Arial"/>
                <w:sz w:val="20"/>
              </w:rPr>
              <w:t>“Say I’m suffering with a specific thing and I want to talk to him about certain… err… things I can just speak to him about... easy... and he will give me an answer that I would understand as a teenager so it’s not going to big words from doctor.” (M14)</w:t>
            </w:r>
          </w:p>
        </w:tc>
        <w:tc>
          <w:tcPr>
            <w:tcW w:w="3969" w:type="dxa"/>
            <w:shd w:val="clear" w:color="auto" w:fill="auto"/>
          </w:tcPr>
          <w:p w14:paraId="4A1B8DEE" w14:textId="77777777" w:rsidR="00ED5BB8" w:rsidRPr="00F17009"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“What needs to be done in my mind to re-engage &lt;son&gt; is communicate properly so he needs good communication”</w:t>
            </w:r>
          </w:p>
          <w:p w14:paraId="1E20B296" w14:textId="77777777" w:rsidR="00ED5BB8" w:rsidRDefault="00ED5BB8" w:rsidP="00897146">
            <w:pPr>
              <w:spacing w:line="240" w:lineRule="auto"/>
              <w:jc w:val="center"/>
              <w:rPr>
                <w:b/>
                <w:bCs/>
                <w:sz w:val="24"/>
                <w:szCs w:val="24"/>
              </w:rPr>
            </w:pPr>
          </w:p>
        </w:tc>
        <w:tc>
          <w:tcPr>
            <w:tcW w:w="3969" w:type="dxa"/>
          </w:tcPr>
          <w:p w14:paraId="676FF723" w14:textId="77777777" w:rsidR="00ED5BB8" w:rsidRPr="00CD19A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“If they smoke, nobody wants to admit if they smoke.  But if they are without the parent they will tell me how often they have tried a cigarette, and then they start to tell me how often have they forgotten the last few weeks of taking medication, not how often have you taken it but how often have you forgotten it”</w:t>
            </w:r>
          </w:p>
        </w:tc>
      </w:tr>
      <w:tr w:rsidR="00ED5BB8" w:rsidRPr="00ED5F95" w14:paraId="7AC8DFB7" w14:textId="77777777" w:rsidTr="00897146">
        <w:trPr>
          <w:trHeight w:val="300"/>
        </w:trPr>
        <w:tc>
          <w:tcPr>
            <w:tcW w:w="2689" w:type="dxa"/>
            <w:shd w:val="clear" w:color="auto" w:fill="auto"/>
            <w:noWrap/>
          </w:tcPr>
          <w:p w14:paraId="4B8B491C" w14:textId="77777777" w:rsidR="00ED5BB8" w:rsidRPr="002354BB" w:rsidRDefault="00ED5BB8" w:rsidP="00897146">
            <w:pPr>
              <w:spacing w:line="240" w:lineRule="auto"/>
              <w:rPr>
                <w:sz w:val="24"/>
                <w:szCs w:val="24"/>
              </w:rPr>
            </w:pPr>
            <w:r w:rsidRPr="002354BB">
              <w:rPr>
                <w:sz w:val="24"/>
                <w:szCs w:val="24"/>
              </w:rPr>
              <w:lastRenderedPageBreak/>
              <w:t>Clinics</w:t>
            </w:r>
          </w:p>
        </w:tc>
        <w:tc>
          <w:tcPr>
            <w:tcW w:w="4394" w:type="dxa"/>
            <w:shd w:val="clear" w:color="auto" w:fill="auto"/>
          </w:tcPr>
          <w:p w14:paraId="398087CC" w14:textId="77777777" w:rsidR="00ED5BB8" w:rsidRDefault="00ED5BB8" w:rsidP="00897146">
            <w:pPr>
              <w:spacing w:line="240" w:lineRule="auto"/>
              <w:rPr>
                <w:b/>
                <w:bCs/>
                <w:sz w:val="24"/>
                <w:szCs w:val="24"/>
              </w:rPr>
            </w:pPr>
            <w:r w:rsidRPr="00F17009">
              <w:rPr>
                <w:rFonts w:ascii="Arial" w:hAnsi="Arial" w:cs="Arial"/>
                <w:noProof/>
                <w:sz w:val="20"/>
                <w:lang w:eastAsia="en-GB"/>
              </w:rPr>
              <w:t>“The children and how noisy they are… they're annoying… they are all running round and they've got the little play room with the little cars” (F16)</w:t>
            </w:r>
          </w:p>
        </w:tc>
        <w:tc>
          <w:tcPr>
            <w:tcW w:w="3969" w:type="dxa"/>
            <w:shd w:val="clear" w:color="auto" w:fill="auto"/>
          </w:tcPr>
          <w:p w14:paraId="12E661AC" w14:textId="77777777" w:rsidR="00ED5BB8" w:rsidRDefault="00ED5BB8" w:rsidP="00897146">
            <w:pPr>
              <w:spacing w:line="240" w:lineRule="auto"/>
              <w:rPr>
                <w:b/>
                <w:bCs/>
                <w:sz w:val="24"/>
                <w:szCs w:val="24"/>
              </w:rPr>
            </w:pPr>
            <w:r w:rsidRPr="00F17009">
              <w:rPr>
                <w:rFonts w:ascii="Arial" w:hAnsi="Arial" w:cs="Arial"/>
                <w:sz w:val="20"/>
              </w:rPr>
              <w:t>"Not wanting to miss school… that's proving difficult for appointments and things if you have to come a lot”</w:t>
            </w:r>
          </w:p>
        </w:tc>
        <w:tc>
          <w:tcPr>
            <w:tcW w:w="3969" w:type="dxa"/>
          </w:tcPr>
          <w:p w14:paraId="2B3DBEAE"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p>
        </w:tc>
      </w:tr>
      <w:tr w:rsidR="00ED5BB8" w:rsidRPr="00ED5F95" w14:paraId="05C4ACAB" w14:textId="77777777" w:rsidTr="00897146">
        <w:trPr>
          <w:trHeight w:val="300"/>
        </w:trPr>
        <w:tc>
          <w:tcPr>
            <w:tcW w:w="2689" w:type="dxa"/>
            <w:shd w:val="clear" w:color="auto" w:fill="auto"/>
            <w:noWrap/>
          </w:tcPr>
          <w:p w14:paraId="073B6CC4" w14:textId="77777777" w:rsidR="00ED5BB8" w:rsidRDefault="00ED5BB8" w:rsidP="00897146">
            <w:pPr>
              <w:spacing w:line="240" w:lineRule="auto"/>
              <w:rPr>
                <w:sz w:val="24"/>
                <w:szCs w:val="24"/>
              </w:rPr>
            </w:pPr>
            <w:r w:rsidRPr="002354BB">
              <w:rPr>
                <w:b/>
                <w:bCs/>
                <w:sz w:val="24"/>
                <w:szCs w:val="24"/>
              </w:rPr>
              <w:t>Friends / peers</w:t>
            </w:r>
            <w:r>
              <w:rPr>
                <w:sz w:val="24"/>
                <w:szCs w:val="24"/>
              </w:rPr>
              <w:t xml:space="preserve"> </w:t>
            </w:r>
          </w:p>
          <w:p w14:paraId="0DC8434B" w14:textId="77777777" w:rsidR="00ED5BB8" w:rsidRPr="002354BB" w:rsidRDefault="00ED5BB8" w:rsidP="00897146">
            <w:pPr>
              <w:spacing w:line="240" w:lineRule="auto"/>
              <w:rPr>
                <w:sz w:val="24"/>
                <w:szCs w:val="24"/>
              </w:rPr>
            </w:pPr>
            <w:r>
              <w:rPr>
                <w:sz w:val="24"/>
                <w:szCs w:val="24"/>
              </w:rPr>
              <w:t>Barrier or facilitator</w:t>
            </w:r>
          </w:p>
        </w:tc>
        <w:tc>
          <w:tcPr>
            <w:tcW w:w="4394" w:type="dxa"/>
            <w:shd w:val="clear" w:color="auto" w:fill="auto"/>
          </w:tcPr>
          <w:p w14:paraId="56CA4E8A" w14:textId="77777777" w:rsidR="00ED5BB8" w:rsidRPr="00E01A91" w:rsidRDefault="00ED5BB8" w:rsidP="00897146">
            <w:pPr>
              <w:autoSpaceDE w:val="0"/>
              <w:autoSpaceDN w:val="0"/>
              <w:adjustRightInd w:val="0"/>
              <w:spacing w:line="240" w:lineRule="auto"/>
              <w:rPr>
                <w:rFonts w:ascii="Arial" w:hAnsi="Arial" w:cs="Arial"/>
                <w:noProof/>
                <w:sz w:val="20"/>
                <w:lang w:eastAsia="en-GB"/>
              </w:rPr>
            </w:pPr>
            <w:r w:rsidRPr="00F17009">
              <w:rPr>
                <w:rFonts w:ascii="Arial" w:hAnsi="Arial" w:cs="Arial"/>
                <w:sz w:val="20"/>
              </w:rPr>
              <w:t>“One of them laughs ‘cause their like ‘we've only walked up that hill and you already need your inhaler’... their making it worse and making me not want to take it which is like making me iller.” (F16)</w:t>
            </w:r>
          </w:p>
        </w:tc>
        <w:tc>
          <w:tcPr>
            <w:tcW w:w="3969" w:type="dxa"/>
            <w:shd w:val="clear" w:color="auto" w:fill="auto"/>
          </w:tcPr>
          <w:p w14:paraId="2A33EA1D"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iCs/>
                <w:sz w:val="20"/>
              </w:rPr>
              <w:t>“She's got quite a close group of friends that she's known a long time and I don't think she would feel uncomfortable saying I don’t feel well I need to go... so that helps”</w:t>
            </w:r>
          </w:p>
        </w:tc>
        <w:tc>
          <w:tcPr>
            <w:tcW w:w="3969" w:type="dxa"/>
          </w:tcPr>
          <w:p w14:paraId="24A9162E" w14:textId="77777777" w:rsidR="00ED5BB8" w:rsidRPr="001B769E"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"Friends can have quite a powerful influence and they might actually stick up for each other and look out for each other if they have the knowledge.”</w:t>
            </w:r>
          </w:p>
        </w:tc>
      </w:tr>
      <w:tr w:rsidR="00ED5BB8" w:rsidRPr="00ED5F95" w14:paraId="2A0E5E2B" w14:textId="77777777" w:rsidTr="00897146">
        <w:trPr>
          <w:trHeight w:val="300"/>
        </w:trPr>
        <w:tc>
          <w:tcPr>
            <w:tcW w:w="2689" w:type="dxa"/>
            <w:shd w:val="clear" w:color="auto" w:fill="auto"/>
            <w:noWrap/>
          </w:tcPr>
          <w:p w14:paraId="6520DA4F" w14:textId="77777777" w:rsidR="00ED5BB8" w:rsidRDefault="00ED5BB8" w:rsidP="00897146">
            <w:pPr>
              <w:rPr>
                <w:sz w:val="24"/>
                <w:szCs w:val="24"/>
              </w:rPr>
            </w:pPr>
            <w:r w:rsidRPr="002354BB">
              <w:rPr>
                <w:b/>
                <w:bCs/>
                <w:sz w:val="24"/>
                <w:szCs w:val="24"/>
              </w:rPr>
              <w:t>Schools</w:t>
            </w:r>
            <w:r>
              <w:rPr>
                <w:sz w:val="24"/>
                <w:szCs w:val="24"/>
              </w:rPr>
              <w:t xml:space="preserve"> </w:t>
            </w:r>
          </w:p>
          <w:p w14:paraId="3863FFC3" w14:textId="77777777" w:rsidR="00ED5BB8" w:rsidRDefault="00ED5BB8" w:rsidP="00897146">
            <w:pPr>
              <w:rPr>
                <w:sz w:val="24"/>
                <w:szCs w:val="24"/>
              </w:rPr>
            </w:pPr>
            <w:r>
              <w:rPr>
                <w:sz w:val="24"/>
                <w:szCs w:val="24"/>
              </w:rPr>
              <w:t>Institutional support /</w:t>
            </w:r>
          </w:p>
          <w:p w14:paraId="6F57A75D" w14:textId="77777777" w:rsidR="00ED5BB8" w:rsidRPr="002354BB" w:rsidRDefault="00ED5BB8" w:rsidP="00897146">
            <w:pPr>
              <w:spacing w:line="240" w:lineRule="auto"/>
              <w:rPr>
                <w:b/>
                <w:bCs/>
                <w:sz w:val="24"/>
                <w:szCs w:val="24"/>
              </w:rPr>
            </w:pPr>
            <w:r>
              <w:rPr>
                <w:sz w:val="24"/>
                <w:szCs w:val="24"/>
              </w:rPr>
              <w:t xml:space="preserve">Support from teachers </w:t>
            </w:r>
          </w:p>
        </w:tc>
        <w:tc>
          <w:tcPr>
            <w:tcW w:w="4394" w:type="dxa"/>
            <w:shd w:val="clear" w:color="auto" w:fill="auto"/>
          </w:tcPr>
          <w:p w14:paraId="10BC9E96" w14:textId="77777777" w:rsidR="00ED5BB8" w:rsidRPr="00E01A91"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“I’ve said I can't do PE today cause my asthma's been really bad over the weekend, they'll [the teacher] be like ‘well why can't you do it, everyone else has got to do it, you've got to do it as well’, or they'll say you need to get your PE kit on and stand outside and watch everyone else, which really is not gonna benefit at all, ‘cause if you're stood in the cold, the air’s going to your chest anyway.” (F15)</w:t>
            </w:r>
          </w:p>
        </w:tc>
        <w:tc>
          <w:tcPr>
            <w:tcW w:w="3969" w:type="dxa"/>
            <w:shd w:val="clear" w:color="auto" w:fill="auto"/>
          </w:tcPr>
          <w:p w14:paraId="2F1CA773" w14:textId="77777777" w:rsidR="00ED5BB8" w:rsidRPr="001B769E" w:rsidRDefault="00ED5BB8" w:rsidP="0089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sz w:val="20"/>
              </w:rPr>
            </w:pPr>
            <w:r w:rsidRPr="00F17009">
              <w:rPr>
                <w:rFonts w:ascii="Arial" w:hAnsi="Arial" w:cs="Arial"/>
                <w:sz w:val="20"/>
              </w:rPr>
              <w:t>“Some people in schools seem to kind of view it as if it’s maybe the child making an excuse…  And I think sometimes teachers, staff in school maybe don’t understand that it can be very serious and they think that maybe that child’s just trying to skip off of games.”</w:t>
            </w:r>
          </w:p>
        </w:tc>
        <w:tc>
          <w:tcPr>
            <w:tcW w:w="3969" w:type="dxa"/>
          </w:tcPr>
          <w:p w14:paraId="7950C123" w14:textId="77777777" w:rsidR="00ED5BB8" w:rsidRDefault="00ED5BB8" w:rsidP="00897146">
            <w:pPr>
              <w:spacing w:line="240" w:lineRule="auto"/>
              <w:jc w:val="center"/>
              <w:rPr>
                <w:b/>
                <w:bCs/>
                <w:sz w:val="24"/>
                <w:szCs w:val="24"/>
              </w:rPr>
            </w:pPr>
          </w:p>
        </w:tc>
      </w:tr>
    </w:tbl>
    <w:p w14:paraId="043F543E" w14:textId="77777777" w:rsidR="00ED5BB8" w:rsidRPr="001315E4" w:rsidRDefault="00ED5BB8" w:rsidP="00ED5BB8">
      <w:pPr>
        <w:spacing w:before="120" w:after="120" w:line="480" w:lineRule="auto"/>
        <w:jc w:val="both"/>
        <w:rPr>
          <w:rFonts w:ascii="Arial" w:eastAsia="ヒラギノ角ゴ Pro W3" w:hAnsi="Arial" w:cs="Arial"/>
          <w:shd w:val="clear" w:color="auto" w:fill="FFFFFF"/>
        </w:rPr>
      </w:pPr>
    </w:p>
    <w:p w14:paraId="2D0D0989" w14:textId="77777777" w:rsidR="00ED5BB8" w:rsidRDefault="00ED5BB8" w:rsidP="00185B4C">
      <w:pPr>
        <w:spacing w:line="480" w:lineRule="auto"/>
        <w:jc w:val="both"/>
        <w:rPr>
          <w:rStyle w:val="CommentReference1"/>
          <w:rFonts w:ascii="Arial" w:hAnsi="Arial" w:cs="Arial"/>
          <w:b/>
          <w:sz w:val="22"/>
        </w:rPr>
      </w:pPr>
    </w:p>
    <w:p w14:paraId="60567A99" w14:textId="77777777" w:rsidR="00ED5BB8" w:rsidRDefault="00ED5BB8" w:rsidP="00185B4C">
      <w:pPr>
        <w:spacing w:line="480" w:lineRule="auto"/>
        <w:jc w:val="both"/>
        <w:rPr>
          <w:rStyle w:val="CommentReference1"/>
          <w:rFonts w:ascii="Arial" w:hAnsi="Arial" w:cs="Arial"/>
          <w:b/>
          <w:sz w:val="22"/>
        </w:rPr>
      </w:pPr>
    </w:p>
    <w:p w14:paraId="4F00C3E7" w14:textId="77777777" w:rsidR="00ED5BB8" w:rsidRDefault="00ED5BB8" w:rsidP="00185B4C">
      <w:pPr>
        <w:spacing w:line="480" w:lineRule="auto"/>
        <w:jc w:val="both"/>
        <w:rPr>
          <w:rStyle w:val="CommentReference1"/>
          <w:rFonts w:ascii="Arial" w:hAnsi="Arial" w:cs="Arial"/>
          <w:b/>
          <w:sz w:val="22"/>
        </w:rPr>
      </w:pPr>
    </w:p>
    <w:p w14:paraId="0B6F1058" w14:textId="77777777" w:rsidR="00ED5BB8" w:rsidRDefault="00ED5BB8" w:rsidP="00185B4C">
      <w:pPr>
        <w:spacing w:line="480" w:lineRule="auto"/>
        <w:jc w:val="both"/>
        <w:rPr>
          <w:rStyle w:val="CommentReference1"/>
          <w:rFonts w:ascii="Arial" w:hAnsi="Arial" w:cs="Arial"/>
          <w:b/>
          <w:sz w:val="22"/>
        </w:rPr>
        <w:sectPr w:rsidR="00ED5BB8" w:rsidSect="009231C5">
          <w:pgSz w:w="16838" w:h="11906" w:orient="landscape"/>
          <w:pgMar w:top="1440" w:right="1440" w:bottom="1440" w:left="1440" w:header="708" w:footer="708" w:gutter="0"/>
          <w:lnNumType w:countBy="1" w:restart="continuous"/>
          <w:cols w:space="708"/>
          <w:docGrid w:linePitch="360"/>
        </w:sectPr>
      </w:pPr>
    </w:p>
    <w:p w14:paraId="69177BB8" w14:textId="529A7B0A" w:rsidR="00477ACC" w:rsidRPr="009231C5" w:rsidRDefault="00477ACC" w:rsidP="00185B4C">
      <w:pPr>
        <w:spacing w:line="480" w:lineRule="auto"/>
        <w:jc w:val="both"/>
        <w:rPr>
          <w:rStyle w:val="CommentReference1"/>
          <w:rFonts w:ascii="Arial" w:hAnsi="Arial" w:cs="Arial"/>
          <w:b/>
          <w:sz w:val="22"/>
        </w:rPr>
      </w:pPr>
      <w:r w:rsidRPr="009231C5">
        <w:rPr>
          <w:rStyle w:val="CommentReference1"/>
          <w:rFonts w:ascii="Arial" w:hAnsi="Arial" w:cs="Arial"/>
          <w:b/>
          <w:sz w:val="22"/>
        </w:rPr>
        <w:lastRenderedPageBreak/>
        <w:t>Item Generation and prototype scale development</w:t>
      </w:r>
    </w:p>
    <w:p w14:paraId="44F242DF" w14:textId="10FD7B71" w:rsidR="00477ACC" w:rsidRPr="009E4C25" w:rsidRDefault="00477ACC" w:rsidP="00185B4C">
      <w:pPr>
        <w:spacing w:line="480" w:lineRule="auto"/>
        <w:jc w:val="both"/>
        <w:rPr>
          <w:rStyle w:val="CommentReference1"/>
          <w:rFonts w:ascii="Arial" w:hAnsi="Arial" w:cs="Arial"/>
          <w:sz w:val="22"/>
        </w:rPr>
      </w:pPr>
      <w:r>
        <w:rPr>
          <w:rStyle w:val="CommentReference1"/>
          <w:rFonts w:ascii="Arial" w:hAnsi="Arial" w:cs="Arial"/>
          <w:sz w:val="22"/>
        </w:rPr>
        <w:t>Themes generate</w:t>
      </w:r>
      <w:r w:rsidR="0081227D">
        <w:rPr>
          <w:rStyle w:val="CommentReference1"/>
          <w:rFonts w:ascii="Arial" w:hAnsi="Arial" w:cs="Arial"/>
          <w:sz w:val="22"/>
        </w:rPr>
        <w:t>d</w:t>
      </w:r>
      <w:r>
        <w:rPr>
          <w:rStyle w:val="CommentReference1"/>
          <w:rFonts w:ascii="Arial" w:hAnsi="Arial" w:cs="Arial"/>
          <w:sz w:val="22"/>
        </w:rPr>
        <w:t xml:space="preserve"> from interviews with adolescents with asthma, healthcare professionals involved in management of asthma and the published literature were reviewed by a </w:t>
      </w:r>
      <w:r w:rsidRPr="009E4C25">
        <w:rPr>
          <w:rStyle w:val="CommentReference1"/>
          <w:rFonts w:ascii="Arial" w:hAnsi="Arial" w:cs="Arial"/>
          <w:sz w:val="22"/>
        </w:rPr>
        <w:t xml:space="preserve">multi-disciplinary </w:t>
      </w:r>
      <w:r>
        <w:rPr>
          <w:rStyle w:val="CommentReference1"/>
          <w:rFonts w:ascii="Arial" w:hAnsi="Arial" w:cs="Arial"/>
          <w:sz w:val="22"/>
        </w:rPr>
        <w:t xml:space="preserve">study team. A </w:t>
      </w:r>
      <w:r w:rsidRPr="009E4C25">
        <w:rPr>
          <w:rStyle w:val="CommentReference1"/>
          <w:rFonts w:ascii="Arial" w:hAnsi="Arial" w:cs="Arial"/>
          <w:sz w:val="22"/>
        </w:rPr>
        <w:t>prototype scale</w:t>
      </w:r>
      <w:r>
        <w:rPr>
          <w:rStyle w:val="CommentReference1"/>
          <w:rFonts w:ascii="Arial" w:hAnsi="Arial" w:cs="Arial"/>
          <w:sz w:val="22"/>
        </w:rPr>
        <w:t xml:space="preserve"> was developed which was further reviewed by </w:t>
      </w:r>
      <w:r w:rsidRPr="009E4C25">
        <w:rPr>
          <w:rStyle w:val="CommentReference1"/>
          <w:rFonts w:ascii="Arial" w:hAnsi="Arial" w:cs="Arial"/>
          <w:sz w:val="22"/>
        </w:rPr>
        <w:t xml:space="preserve">healthcare practitioners working with adolescents with asthma </w:t>
      </w:r>
      <w:r>
        <w:rPr>
          <w:rStyle w:val="CommentReference1"/>
          <w:rFonts w:ascii="Arial" w:hAnsi="Arial" w:cs="Arial"/>
          <w:sz w:val="22"/>
        </w:rPr>
        <w:t>and</w:t>
      </w:r>
      <w:r w:rsidRPr="009E4C25">
        <w:rPr>
          <w:rStyle w:val="CommentReference1"/>
          <w:rFonts w:ascii="Arial" w:hAnsi="Arial" w:cs="Arial"/>
          <w:sz w:val="22"/>
        </w:rPr>
        <w:t xml:space="preserve"> adolescent participants who had taken par</w:t>
      </w:r>
      <w:r w:rsidRPr="00477ACC">
        <w:rPr>
          <w:rStyle w:val="CommentReference1"/>
          <w:rFonts w:ascii="Arial" w:hAnsi="Arial" w:cs="Arial"/>
          <w:sz w:val="22"/>
        </w:rPr>
        <w:t xml:space="preserve">t in the qualitative interviews. </w:t>
      </w:r>
      <w:r>
        <w:rPr>
          <w:rStyle w:val="CommentReference1"/>
          <w:rFonts w:ascii="Arial" w:hAnsi="Arial" w:cs="Arial"/>
          <w:sz w:val="22"/>
        </w:rPr>
        <w:t>N</w:t>
      </w:r>
      <w:r w:rsidRPr="009E4C25">
        <w:rPr>
          <w:rStyle w:val="CommentReference1"/>
          <w:rFonts w:ascii="Arial" w:hAnsi="Arial" w:cs="Arial"/>
          <w:sz w:val="22"/>
        </w:rPr>
        <w:t>o changes were deemed necessary</w:t>
      </w:r>
      <w:r>
        <w:rPr>
          <w:rStyle w:val="CommentReference1"/>
          <w:rFonts w:ascii="Arial" w:hAnsi="Arial" w:cs="Arial"/>
          <w:sz w:val="22"/>
        </w:rPr>
        <w:t xml:space="preserve"> giving a </w:t>
      </w:r>
      <w:r w:rsidRPr="009E4C25">
        <w:rPr>
          <w:rStyle w:val="CommentReference1"/>
          <w:rFonts w:ascii="Arial" w:hAnsi="Arial" w:cs="Arial"/>
          <w:sz w:val="22"/>
        </w:rPr>
        <w:t>38 item prototype Adolescent Asthma Self-Efficacy Questionnaire (AASEQ)</w:t>
      </w:r>
      <w:r w:rsidR="00BB465B">
        <w:rPr>
          <w:rStyle w:val="CommentReference1"/>
          <w:rFonts w:ascii="Arial" w:hAnsi="Arial" w:cs="Arial"/>
          <w:sz w:val="22"/>
        </w:rPr>
        <w:t xml:space="preserve"> </w:t>
      </w:r>
      <w:r w:rsidR="00BB465B" w:rsidRPr="00A44256">
        <w:rPr>
          <w:rStyle w:val="CommentReference1"/>
          <w:rFonts w:ascii="Arial" w:hAnsi="Arial" w:cs="Arial"/>
          <w:sz w:val="22"/>
        </w:rPr>
        <w:t>(Box S1)</w:t>
      </w:r>
      <w:r w:rsidRPr="00A44256">
        <w:rPr>
          <w:rStyle w:val="CommentReference1"/>
          <w:rFonts w:ascii="Arial" w:hAnsi="Arial" w:cs="Arial"/>
          <w:sz w:val="22"/>
        </w:rPr>
        <w:t>.</w:t>
      </w:r>
    </w:p>
    <w:p w14:paraId="26B0CA16" w14:textId="77777777" w:rsidR="00185B4C" w:rsidRPr="00185B4C" w:rsidRDefault="00185B4C" w:rsidP="00185B4C">
      <w:pPr>
        <w:spacing w:line="480" w:lineRule="auto"/>
        <w:jc w:val="both"/>
        <w:rPr>
          <w:rFonts w:ascii="Arial" w:hAnsi="Arial" w:cs="Arial"/>
        </w:rPr>
      </w:pPr>
    </w:p>
    <w:p w14:paraId="284A4DC0" w14:textId="77777777" w:rsidR="005317B3" w:rsidRPr="009231C5" w:rsidRDefault="005317B3" w:rsidP="005317B3">
      <w:pPr>
        <w:spacing w:before="120" w:after="120" w:line="480" w:lineRule="auto"/>
        <w:jc w:val="both"/>
        <w:rPr>
          <w:rFonts w:ascii="Arial" w:eastAsia="ヒラギノ角ゴ Pro W3" w:hAnsi="Arial" w:cs="Arial"/>
          <w:b/>
          <w:shd w:val="clear" w:color="auto" w:fill="FFFFFF"/>
        </w:rPr>
      </w:pPr>
      <w:r w:rsidRPr="009231C5">
        <w:rPr>
          <w:rFonts w:ascii="Arial" w:eastAsia="ヒラギノ角ゴ Pro W3" w:hAnsi="Arial" w:cs="Arial"/>
          <w:b/>
          <w:shd w:val="clear" w:color="auto" w:fill="FFFFFF"/>
        </w:rPr>
        <w:t>Floor and ceiling effects and missing data</w:t>
      </w:r>
    </w:p>
    <w:p w14:paraId="7E3DDEC2" w14:textId="00F291F8" w:rsidR="00A429BE" w:rsidRDefault="005317B3" w:rsidP="005317B3">
      <w:pPr>
        <w:spacing w:before="120" w:after="120" w:line="480" w:lineRule="auto"/>
        <w:jc w:val="both"/>
        <w:rPr>
          <w:rFonts w:ascii="Arial" w:eastAsia="ヒラギノ角ゴ Pro W3" w:hAnsi="Arial" w:cs="Arial"/>
          <w:shd w:val="clear" w:color="auto" w:fill="FFFFFF"/>
        </w:rPr>
        <w:sectPr w:rsidR="00A429BE" w:rsidSect="009231C5">
          <w:pgSz w:w="11906" w:h="16838"/>
          <w:pgMar w:top="1440" w:right="1440" w:bottom="1440" w:left="1440" w:header="708" w:footer="708" w:gutter="0"/>
          <w:lnNumType w:countBy="1" w:restart="continuous"/>
          <w:cols w:space="708"/>
          <w:docGrid w:linePitch="360"/>
        </w:sectPr>
      </w:pPr>
      <w:r w:rsidRPr="001315E4">
        <w:rPr>
          <w:rFonts w:ascii="Arial" w:eastAsia="ヒラギノ角ゴ Pro W3" w:hAnsi="Arial" w:cs="Arial"/>
          <w:shd w:val="clear" w:color="auto" w:fill="FFFFFF"/>
        </w:rPr>
        <w:t xml:space="preserve">Floor and ceiling effects were checked for all items in the prototype scale.  No item had an overall mean more than 95. The highest was for the item ‘I can ask my parents for help if I am having trouble breathing or having an asthma attack’ with 94.78.  A total of 79.4% of the sample scored 100 for this item.  There were three additional items where over 70% of the sample scored 100.  These were ‘I can talk to my parents about my asthma’ with 78.6%; ‘I can talk honestly to my parents about my asthma’ with 74.1% and ‘I can talk to my doctor or nurse about my asthma’ with 72.8%.  Two items on the prototype scale had one missing answer from across the whole dataset, one item had four missing answers and five items had six missing answers. These five items were at the end of the prototype scale and missing items could be due to questionnaire fatigue.  All items were all retained in the factor analysis to explore how well they loaded onto the model.  </w:t>
      </w:r>
      <w:r w:rsidRPr="00A44256">
        <w:rPr>
          <w:rFonts w:ascii="Arial" w:eastAsia="ヒラギノ角ゴ Pro W3" w:hAnsi="Arial" w:cs="Arial"/>
          <w:shd w:val="clear" w:color="auto" w:fill="FFFFFF"/>
        </w:rPr>
        <w:t xml:space="preserve">Figure </w:t>
      </w:r>
      <w:r w:rsidR="00A44256">
        <w:rPr>
          <w:rFonts w:ascii="Arial" w:eastAsia="ヒラギノ角ゴ Pro W3" w:hAnsi="Arial" w:cs="Arial"/>
          <w:shd w:val="clear" w:color="auto" w:fill="FFFFFF"/>
        </w:rPr>
        <w:t>S</w:t>
      </w:r>
      <w:r w:rsidRPr="00A44256">
        <w:rPr>
          <w:rFonts w:ascii="Arial" w:eastAsia="ヒラギノ角ゴ Pro W3" w:hAnsi="Arial" w:cs="Arial"/>
          <w:shd w:val="clear" w:color="auto" w:fill="FFFFFF"/>
        </w:rPr>
        <w:t>1</w:t>
      </w:r>
      <w:r w:rsidRPr="001315E4">
        <w:rPr>
          <w:rFonts w:ascii="Arial" w:eastAsia="ヒラギノ角ゴ Pro W3" w:hAnsi="Arial" w:cs="Arial"/>
          <w:shd w:val="clear" w:color="auto" w:fill="FFFFFF"/>
        </w:rPr>
        <w:t xml:space="preserve"> shows the distribution of scores for each item.</w:t>
      </w:r>
    </w:p>
    <w:p w14:paraId="5E686E7F" w14:textId="1654C3C1" w:rsidR="00D87DC0" w:rsidRPr="009231C5" w:rsidRDefault="00D87DC0" w:rsidP="00D87DC0">
      <w:pPr>
        <w:spacing w:line="480" w:lineRule="auto"/>
        <w:jc w:val="both"/>
        <w:rPr>
          <w:rFonts w:ascii="Arial" w:eastAsia="Times New Roman" w:hAnsi="Arial" w:cs="Arial"/>
          <w:i/>
          <w:sz w:val="20"/>
          <w:szCs w:val="20"/>
          <w:lang w:bidi="x-none"/>
        </w:rPr>
      </w:pPr>
      <w:r w:rsidRPr="009231C5">
        <w:rPr>
          <w:rFonts w:ascii="Arial" w:eastAsia="Times New Roman" w:hAnsi="Arial" w:cs="Arial"/>
          <w:i/>
          <w:sz w:val="20"/>
          <w:szCs w:val="20"/>
          <w:lang w:bidi="x-none"/>
        </w:rPr>
        <w:lastRenderedPageBreak/>
        <w:t xml:space="preserve">Figure </w:t>
      </w:r>
      <w:r w:rsidR="00A44256" w:rsidRPr="00A44256">
        <w:rPr>
          <w:rFonts w:ascii="Arial" w:eastAsia="Times New Roman" w:hAnsi="Arial" w:cs="Arial"/>
          <w:i/>
          <w:sz w:val="20"/>
          <w:szCs w:val="20"/>
          <w:lang w:bidi="x-none"/>
        </w:rPr>
        <w:t>S</w:t>
      </w:r>
      <w:r w:rsidRPr="009231C5">
        <w:rPr>
          <w:rFonts w:ascii="Arial" w:eastAsia="Times New Roman" w:hAnsi="Arial" w:cs="Arial"/>
          <w:i/>
          <w:sz w:val="20"/>
          <w:szCs w:val="20"/>
          <w:lang w:bidi="x-none"/>
        </w:rPr>
        <w:t>1. Distribution of participant scores for Adolescent Asthma Self-Efficacy Questionnaire items</w:t>
      </w:r>
    </w:p>
    <w:p w14:paraId="6E849A37" w14:textId="77777777" w:rsidR="00A429BE" w:rsidRDefault="00A429BE" w:rsidP="00FE4AD0">
      <w:pPr>
        <w:spacing w:line="480" w:lineRule="auto"/>
        <w:jc w:val="both"/>
        <w:rPr>
          <w:rStyle w:val="CommentReference1"/>
          <w:rFonts w:ascii="Arial" w:hAnsi="Arial" w:cs="Arial"/>
          <w:b/>
          <w:sz w:val="22"/>
          <w:highlight w:val="yellow"/>
        </w:rPr>
        <w:sectPr w:rsidR="00A429BE" w:rsidSect="00A429BE">
          <w:pgSz w:w="16838" w:h="11906" w:orient="landscape"/>
          <w:pgMar w:top="1440" w:right="1440" w:bottom="1440" w:left="1440" w:header="708" w:footer="708" w:gutter="0"/>
          <w:lnNumType w:countBy="1" w:restart="continuous"/>
          <w:cols w:space="708"/>
          <w:docGrid w:linePitch="360"/>
        </w:sectPr>
      </w:pPr>
      <w:r w:rsidRPr="00A429BE">
        <w:rPr>
          <w:rStyle w:val="CommentReference1"/>
          <w:rFonts w:ascii="Arial" w:hAnsi="Arial" w:cs="Arial"/>
          <w:b/>
          <w:noProof/>
          <w:sz w:val="22"/>
          <w:highlight w:val="yellow"/>
          <w:lang w:eastAsia="en-GB"/>
        </w:rPr>
        <w:drawing>
          <wp:inline distT="0" distB="0" distL="0" distR="0" wp14:anchorId="3945D3D8" wp14:editId="7956BE10">
            <wp:extent cx="9251780" cy="5136078"/>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03" b="2024"/>
                    <a:stretch/>
                  </pic:blipFill>
                  <pic:spPr bwMode="auto">
                    <a:xfrm>
                      <a:off x="0" y="0"/>
                      <a:ext cx="9260366" cy="5140845"/>
                    </a:xfrm>
                    <a:prstGeom prst="rect">
                      <a:avLst/>
                    </a:prstGeom>
                    <a:noFill/>
                    <a:ln>
                      <a:noFill/>
                    </a:ln>
                    <a:extLst>
                      <a:ext uri="{53640926-AAD7-44D8-BBD7-CCE9431645EC}">
                        <a14:shadowObscured xmlns:a14="http://schemas.microsoft.com/office/drawing/2010/main"/>
                      </a:ext>
                    </a:extLst>
                  </pic:spPr>
                </pic:pic>
              </a:graphicData>
            </a:graphic>
          </wp:inline>
        </w:drawing>
      </w:r>
    </w:p>
    <w:p w14:paraId="14584807" w14:textId="1564A28E" w:rsidR="00ED5BB8" w:rsidRDefault="00ED5BB8" w:rsidP="009231C5">
      <w:pPr>
        <w:spacing w:line="240" w:lineRule="auto"/>
        <w:jc w:val="both"/>
        <w:rPr>
          <w:rStyle w:val="CommentReference1"/>
          <w:rFonts w:ascii="Arial" w:hAnsi="Arial" w:cs="Arial"/>
          <w:b/>
          <w:sz w:val="22"/>
        </w:rPr>
      </w:pPr>
      <w:r w:rsidRPr="00A44256">
        <w:rPr>
          <w:rStyle w:val="CommentReference1"/>
          <w:rFonts w:ascii="Arial" w:hAnsi="Arial" w:cs="Arial"/>
          <w:b/>
          <w:sz w:val="22"/>
        </w:rPr>
        <w:lastRenderedPageBreak/>
        <w:t xml:space="preserve">Box </w:t>
      </w:r>
      <w:r w:rsidR="00A44256" w:rsidRPr="00A44256">
        <w:rPr>
          <w:rStyle w:val="CommentReference1"/>
          <w:rFonts w:ascii="Arial" w:hAnsi="Arial" w:cs="Arial"/>
          <w:b/>
          <w:sz w:val="22"/>
        </w:rPr>
        <w:t>S</w:t>
      </w:r>
      <w:r w:rsidRPr="00A44256">
        <w:rPr>
          <w:rStyle w:val="CommentReference1"/>
          <w:rFonts w:ascii="Arial" w:hAnsi="Arial" w:cs="Arial"/>
          <w:b/>
          <w:sz w:val="22"/>
        </w:rPr>
        <w:t>1. 38 item prototype Adolescent Asthma Self-Efficacy Questionnaire (AASEQ)</w:t>
      </w:r>
    </w:p>
    <w:p w14:paraId="4E23676E" w14:textId="77777777" w:rsidR="00505831" w:rsidRPr="0098471A" w:rsidRDefault="00505831" w:rsidP="00505831">
      <w:pPr>
        <w:jc w:val="both"/>
      </w:pPr>
      <w:r w:rsidRPr="0098471A">
        <w:t>This questionnaire is designed to help us get a better understanding of</w:t>
      </w:r>
      <w:r>
        <w:t xml:space="preserve"> how you manage your asthma</w:t>
      </w:r>
      <w:r w:rsidRPr="0098471A">
        <w:t>. Please rate how certain</w:t>
      </w:r>
      <w:r>
        <w:t xml:space="preserve"> </w:t>
      </w:r>
      <w:r w:rsidRPr="0098471A">
        <w:t>you are that you can do each of the things described below by writing the</w:t>
      </w:r>
      <w:r>
        <w:t xml:space="preserve"> </w:t>
      </w:r>
      <w:r w:rsidRPr="0098471A">
        <w:t xml:space="preserve">appropriate number. </w:t>
      </w:r>
    </w:p>
    <w:p w14:paraId="3F43BC3B" w14:textId="77777777" w:rsidR="00505831" w:rsidRDefault="00505831" w:rsidP="00505831">
      <w:pPr>
        <w:jc w:val="both"/>
      </w:pPr>
      <w:r>
        <w:rPr>
          <w:i/>
          <w:iCs/>
        </w:rPr>
        <w:t xml:space="preserve">For each of the following statements, rate how confident you feel </w:t>
      </w:r>
      <w:r w:rsidRPr="0098471A">
        <w:rPr>
          <w:i/>
          <w:iCs/>
        </w:rPr>
        <w:t xml:space="preserve">by </w:t>
      </w:r>
      <w:r>
        <w:rPr>
          <w:i/>
          <w:iCs/>
        </w:rPr>
        <w:t xml:space="preserve">choosing </w:t>
      </w:r>
      <w:r w:rsidRPr="0098471A">
        <w:rPr>
          <w:i/>
          <w:iCs/>
        </w:rPr>
        <w:t>a number from 0 to 100 using the</w:t>
      </w:r>
      <w:r>
        <w:rPr>
          <w:i/>
          <w:iCs/>
        </w:rPr>
        <w:t xml:space="preserve"> </w:t>
      </w:r>
      <w:r w:rsidRPr="0098471A">
        <w:rPr>
          <w:i/>
          <w:iCs/>
        </w:rPr>
        <w:t>scale given below:</w:t>
      </w:r>
    </w:p>
    <w:p w14:paraId="2498F209" w14:textId="77777777" w:rsidR="00505831" w:rsidRDefault="00505831" w:rsidP="00505831">
      <w:pPr>
        <w:jc w:val="center"/>
      </w:pPr>
      <w:r>
        <w:rPr>
          <w:noProof/>
          <w:lang w:eastAsia="en-GB"/>
        </w:rPr>
        <mc:AlternateContent>
          <mc:Choice Requires="wps">
            <w:drawing>
              <wp:anchor distT="0" distB="0" distL="114300" distR="114300" simplePos="0" relativeHeight="251659264" behindDoc="0" locked="0" layoutInCell="1" allowOverlap="1" wp14:anchorId="6437A2BF" wp14:editId="456B6EE0">
                <wp:simplePos x="0" y="0"/>
                <wp:positionH relativeFrom="column">
                  <wp:posOffset>-168910</wp:posOffset>
                </wp:positionH>
                <wp:positionV relativeFrom="paragraph">
                  <wp:posOffset>196215</wp:posOffset>
                </wp:positionV>
                <wp:extent cx="704850" cy="559435"/>
                <wp:effectExtent l="254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405D" w14:textId="77777777" w:rsidR="00505831" w:rsidRDefault="00505831" w:rsidP="00505831">
                            <w:pPr>
                              <w:spacing w:line="240" w:lineRule="auto"/>
                              <w:jc w:val="center"/>
                            </w:pPr>
                            <w:r>
                              <w:t>Cannot do at all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37A2BF" id="_x0000_t202" coordsize="21600,21600" o:spt="202" path="m,l,21600r21600,l21600,xe">
                <v:stroke joinstyle="miter"/>
                <v:path gradientshapeok="t" o:connecttype="rect"/>
              </v:shapetype>
              <v:shape id="Text Box 2" o:spid="_x0000_s1026" type="#_x0000_t202" style="position:absolute;left:0;text-align:left;margin-left:-13.3pt;margin-top:15.45pt;width:55.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6Zsg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" filled="f" stroked="f">
                <v:textbox style="mso-fit-shape-to-text:t">
                  <w:txbxContent>
                    <w:p w14:paraId="718E405D" w14:textId="77777777" w:rsidR="00505831" w:rsidRDefault="00505831" w:rsidP="00505831">
                      <w:pPr>
                        <w:spacing w:line="240" w:lineRule="auto"/>
                        <w:jc w:val="center"/>
                      </w:pPr>
                      <w:r>
                        <w:t>Cannot do at all</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5895A05" wp14:editId="414F5911">
                <wp:simplePos x="0" y="0"/>
                <wp:positionH relativeFrom="column">
                  <wp:posOffset>2278380</wp:posOffset>
                </wp:positionH>
                <wp:positionV relativeFrom="paragraph">
                  <wp:posOffset>196215</wp:posOffset>
                </wp:positionV>
                <wp:extent cx="885825" cy="559435"/>
                <wp:effectExtent l="1905"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89392" w14:textId="77777777" w:rsidR="00505831" w:rsidRDefault="00505831" w:rsidP="00505831">
                            <w:pPr>
                              <w:spacing w:line="240" w:lineRule="auto"/>
                              <w:jc w:val="center"/>
                            </w:pPr>
                            <w:r>
                              <w:t>Moderately can do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895A05" id="Text Box 3" o:spid="_x0000_s1027" type="#_x0000_t202" style="position:absolute;left:0;text-align:left;margin-left:179.4pt;margin-top:15.45pt;width:69.75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b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" filled="f" stroked="f">
                <v:textbox style="mso-fit-shape-to-text:t">
                  <w:txbxContent>
                    <w:p w14:paraId="60F89392" w14:textId="77777777" w:rsidR="00505831" w:rsidRDefault="00505831" w:rsidP="00505831">
                      <w:pPr>
                        <w:spacing w:line="240" w:lineRule="auto"/>
                        <w:jc w:val="center"/>
                      </w:pPr>
                      <w:r>
                        <w:t>Moderately can do</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C18C68E" wp14:editId="7D860635">
                <wp:simplePos x="0" y="0"/>
                <wp:positionH relativeFrom="column">
                  <wp:posOffset>4420235</wp:posOffset>
                </wp:positionH>
                <wp:positionV relativeFrom="paragraph">
                  <wp:posOffset>198755</wp:posOffset>
                </wp:positionV>
                <wp:extent cx="1095375" cy="559435"/>
                <wp:effectExtent l="63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3598" w14:textId="77777777" w:rsidR="00505831" w:rsidRDefault="00505831" w:rsidP="00505831">
                            <w:pPr>
                              <w:spacing w:line="240" w:lineRule="auto"/>
                              <w:jc w:val="right"/>
                            </w:pPr>
                            <w:r>
                              <w:t>Highly certain can do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18C68E" id="Text Box 4" o:spid="_x0000_s1028" type="#_x0000_t202" style="position:absolute;left:0;text-align:left;margin-left:348.05pt;margin-top:15.65pt;width:86.25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SX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" filled="f" stroked="f">
                <v:textbox style="mso-fit-shape-to-text:t">
                  <w:txbxContent>
                    <w:p w14:paraId="74903598" w14:textId="77777777" w:rsidR="00505831" w:rsidRDefault="00505831" w:rsidP="00505831">
                      <w:pPr>
                        <w:spacing w:line="240" w:lineRule="auto"/>
                        <w:jc w:val="right"/>
                      </w:pPr>
                      <w:r>
                        <w:t>Highly certain can do</w:t>
                      </w:r>
                    </w:p>
                  </w:txbxContent>
                </v:textbox>
              </v:shape>
            </w:pict>
          </mc:Fallback>
        </mc:AlternateContent>
      </w:r>
      <w:r>
        <w:t xml:space="preserve">0       </w:t>
      </w:r>
      <w:r>
        <w:tab/>
        <w:t>10</w:t>
      </w:r>
      <w:r>
        <w:tab/>
        <w:t xml:space="preserve">       20</w:t>
      </w:r>
      <w:r>
        <w:tab/>
        <w:t xml:space="preserve">       30</w:t>
      </w:r>
      <w:r>
        <w:tab/>
        <w:t xml:space="preserve">       40</w:t>
      </w:r>
      <w:r>
        <w:tab/>
        <w:t xml:space="preserve">       50</w:t>
      </w:r>
      <w:r>
        <w:tab/>
        <w:t xml:space="preserve">       60</w:t>
      </w:r>
      <w:r>
        <w:tab/>
        <w:t xml:space="preserve">       70</w:t>
      </w:r>
      <w:r>
        <w:tab/>
        <w:t xml:space="preserve">       80</w:t>
      </w:r>
      <w:r>
        <w:tab/>
        <w:t xml:space="preserve">       90</w:t>
      </w:r>
      <w:r>
        <w:tab/>
        <w:t xml:space="preserve">       100</w:t>
      </w:r>
    </w:p>
    <w:p w14:paraId="1A8A0B81" w14:textId="77777777" w:rsidR="00505831" w:rsidRDefault="00505831" w:rsidP="00505831"/>
    <w:p w14:paraId="3CE80B3C" w14:textId="77777777" w:rsidR="00505831" w:rsidRDefault="00505831" w:rsidP="0050583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3"/>
        <w:gridCol w:w="2122"/>
        <w:gridCol w:w="284"/>
        <w:gridCol w:w="1275"/>
      </w:tblGrid>
      <w:tr w:rsidR="00505831" w:rsidRPr="003637BF" w14:paraId="6E763BAE" w14:textId="77777777" w:rsidTr="009231C5">
        <w:tc>
          <w:tcPr>
            <w:tcW w:w="5953" w:type="dxa"/>
            <w:tcBorders>
              <w:right w:val="nil"/>
            </w:tcBorders>
          </w:tcPr>
          <w:p w14:paraId="2D03DF8E" w14:textId="77777777" w:rsidR="00505831" w:rsidRPr="003637BF" w:rsidRDefault="00505831" w:rsidP="00881538">
            <w:pPr>
              <w:spacing w:after="0" w:line="240" w:lineRule="auto"/>
              <w:jc w:val="both"/>
              <w:rPr>
                <w:b/>
              </w:rPr>
            </w:pPr>
          </w:p>
          <w:p w14:paraId="08A40D80" w14:textId="77777777" w:rsidR="00505831" w:rsidRPr="003637BF" w:rsidRDefault="00505831" w:rsidP="00881538">
            <w:pPr>
              <w:spacing w:after="0" w:line="240" w:lineRule="auto"/>
              <w:jc w:val="both"/>
              <w:rPr>
                <w:b/>
              </w:rPr>
            </w:pPr>
            <w:r w:rsidRPr="003637BF">
              <w:rPr>
                <w:b/>
              </w:rPr>
              <w:t>Question</w:t>
            </w:r>
          </w:p>
        </w:tc>
        <w:tc>
          <w:tcPr>
            <w:tcW w:w="2406" w:type="dxa"/>
            <w:gridSpan w:val="2"/>
            <w:tcBorders>
              <w:left w:val="nil"/>
            </w:tcBorders>
          </w:tcPr>
          <w:p w14:paraId="18A6A2D9" w14:textId="77777777" w:rsidR="00505831" w:rsidRPr="003637BF" w:rsidRDefault="00505831" w:rsidP="00881538">
            <w:pPr>
              <w:spacing w:after="0" w:line="240" w:lineRule="auto"/>
            </w:pPr>
          </w:p>
        </w:tc>
        <w:tc>
          <w:tcPr>
            <w:tcW w:w="1275" w:type="dxa"/>
          </w:tcPr>
          <w:p w14:paraId="4BC20CEA" w14:textId="77777777" w:rsidR="00505831" w:rsidRPr="003637BF" w:rsidRDefault="00505831" w:rsidP="00881538">
            <w:pPr>
              <w:spacing w:after="0" w:line="240" w:lineRule="auto"/>
              <w:rPr>
                <w:b/>
              </w:rPr>
            </w:pPr>
            <w:r w:rsidRPr="003637BF">
              <w:rPr>
                <w:b/>
              </w:rPr>
              <w:t>Confidence (0-100)</w:t>
            </w:r>
          </w:p>
        </w:tc>
      </w:tr>
      <w:tr w:rsidR="00505831" w:rsidRPr="003637BF" w14:paraId="17AE84C5" w14:textId="77777777" w:rsidTr="009231C5">
        <w:tc>
          <w:tcPr>
            <w:tcW w:w="8075" w:type="dxa"/>
            <w:gridSpan w:val="2"/>
            <w:tcBorders>
              <w:right w:val="nil"/>
            </w:tcBorders>
            <w:shd w:val="clear" w:color="auto" w:fill="B8CCE4"/>
          </w:tcPr>
          <w:p w14:paraId="48DC77C6" w14:textId="77777777" w:rsidR="00505831" w:rsidRPr="001E31DD" w:rsidRDefault="00505831" w:rsidP="00881538">
            <w:pPr>
              <w:spacing w:after="0" w:line="240" w:lineRule="auto"/>
              <w:jc w:val="both"/>
              <w:rPr>
                <w:b/>
                <w:sz w:val="28"/>
                <w:szCs w:val="28"/>
              </w:rPr>
            </w:pPr>
            <w:r w:rsidRPr="001E31DD">
              <w:rPr>
                <w:b/>
                <w:smallCaps/>
                <w:sz w:val="28"/>
                <w:szCs w:val="28"/>
              </w:rPr>
              <w:t>medication</w:t>
            </w:r>
          </w:p>
        </w:tc>
        <w:tc>
          <w:tcPr>
            <w:tcW w:w="284" w:type="dxa"/>
            <w:tcBorders>
              <w:left w:val="nil"/>
            </w:tcBorders>
            <w:shd w:val="clear" w:color="auto" w:fill="B8CCE4"/>
          </w:tcPr>
          <w:p w14:paraId="4CEBC09E" w14:textId="77777777" w:rsidR="00505831" w:rsidRPr="003637BF" w:rsidRDefault="00505831" w:rsidP="00881538">
            <w:pPr>
              <w:spacing w:after="0" w:line="240" w:lineRule="auto"/>
            </w:pPr>
          </w:p>
        </w:tc>
        <w:tc>
          <w:tcPr>
            <w:tcW w:w="1275" w:type="dxa"/>
            <w:shd w:val="clear" w:color="auto" w:fill="B8CCE4"/>
          </w:tcPr>
          <w:p w14:paraId="0B495780" w14:textId="77777777" w:rsidR="00505831" w:rsidRPr="003637BF" w:rsidRDefault="00505831" w:rsidP="00881538">
            <w:pPr>
              <w:spacing w:after="0" w:line="240" w:lineRule="auto"/>
            </w:pPr>
          </w:p>
        </w:tc>
      </w:tr>
      <w:tr w:rsidR="00505831" w:rsidRPr="003637BF" w14:paraId="67A86B2C" w14:textId="77777777" w:rsidTr="009231C5">
        <w:tc>
          <w:tcPr>
            <w:tcW w:w="8075" w:type="dxa"/>
            <w:gridSpan w:val="2"/>
            <w:tcBorders>
              <w:right w:val="nil"/>
            </w:tcBorders>
            <w:shd w:val="clear" w:color="auto" w:fill="B8CCE4"/>
          </w:tcPr>
          <w:p w14:paraId="1D28470B" w14:textId="77777777" w:rsidR="00505831" w:rsidRDefault="00505831" w:rsidP="00881538">
            <w:pPr>
              <w:spacing w:after="0" w:line="240" w:lineRule="auto"/>
              <w:jc w:val="both"/>
              <w:rPr>
                <w:b/>
                <w:smallCaps/>
              </w:rPr>
            </w:pPr>
            <w:r>
              <w:rPr>
                <w:b/>
              </w:rPr>
              <w:t>I am confident that</w:t>
            </w:r>
            <w:r w:rsidRPr="003637BF">
              <w:rPr>
                <w:b/>
              </w:rPr>
              <w:t>:</w:t>
            </w:r>
          </w:p>
        </w:tc>
        <w:tc>
          <w:tcPr>
            <w:tcW w:w="284" w:type="dxa"/>
            <w:tcBorders>
              <w:left w:val="nil"/>
            </w:tcBorders>
            <w:shd w:val="clear" w:color="auto" w:fill="B8CCE4"/>
          </w:tcPr>
          <w:p w14:paraId="2D3A43CB" w14:textId="77777777" w:rsidR="00505831" w:rsidRPr="003637BF" w:rsidRDefault="00505831" w:rsidP="00881538">
            <w:pPr>
              <w:spacing w:after="0" w:line="240" w:lineRule="auto"/>
            </w:pPr>
          </w:p>
        </w:tc>
        <w:tc>
          <w:tcPr>
            <w:tcW w:w="1275" w:type="dxa"/>
            <w:shd w:val="clear" w:color="auto" w:fill="B8CCE4"/>
          </w:tcPr>
          <w:p w14:paraId="2F479192" w14:textId="77777777" w:rsidR="00505831" w:rsidRPr="003637BF" w:rsidRDefault="00505831" w:rsidP="00881538">
            <w:pPr>
              <w:spacing w:after="0" w:line="240" w:lineRule="auto"/>
            </w:pPr>
          </w:p>
        </w:tc>
      </w:tr>
      <w:tr w:rsidR="00505831" w:rsidRPr="003637BF" w14:paraId="2AE1A8A0" w14:textId="77777777" w:rsidTr="009231C5">
        <w:tc>
          <w:tcPr>
            <w:tcW w:w="8075" w:type="dxa"/>
            <w:gridSpan w:val="2"/>
            <w:tcBorders>
              <w:right w:val="nil"/>
            </w:tcBorders>
          </w:tcPr>
          <w:p w14:paraId="43246EB8" w14:textId="77777777" w:rsidR="00505831" w:rsidRPr="003637BF" w:rsidRDefault="00505831" w:rsidP="00881538">
            <w:pPr>
              <w:spacing w:after="0" w:line="240" w:lineRule="auto"/>
              <w:jc w:val="both"/>
            </w:pPr>
            <w:r>
              <w:t>I know how to correctly use my asthma inhaler/spacer/medication</w:t>
            </w:r>
          </w:p>
        </w:tc>
        <w:tc>
          <w:tcPr>
            <w:tcW w:w="284" w:type="dxa"/>
            <w:tcBorders>
              <w:left w:val="nil"/>
            </w:tcBorders>
          </w:tcPr>
          <w:p w14:paraId="67B86CB9" w14:textId="77777777" w:rsidR="00505831" w:rsidRPr="003637BF" w:rsidRDefault="00505831" w:rsidP="00881538">
            <w:pPr>
              <w:spacing w:after="0" w:line="240" w:lineRule="auto"/>
            </w:pPr>
          </w:p>
        </w:tc>
        <w:tc>
          <w:tcPr>
            <w:tcW w:w="1275" w:type="dxa"/>
          </w:tcPr>
          <w:p w14:paraId="292FD3EB" w14:textId="77777777" w:rsidR="00505831" w:rsidRPr="003637BF" w:rsidRDefault="00505831" w:rsidP="00881538">
            <w:pPr>
              <w:spacing w:after="0" w:line="240" w:lineRule="auto"/>
            </w:pPr>
          </w:p>
        </w:tc>
      </w:tr>
      <w:tr w:rsidR="00505831" w:rsidRPr="003637BF" w14:paraId="42CA7008" w14:textId="77777777" w:rsidTr="009231C5">
        <w:tc>
          <w:tcPr>
            <w:tcW w:w="8075" w:type="dxa"/>
            <w:gridSpan w:val="2"/>
            <w:tcBorders>
              <w:right w:val="nil"/>
            </w:tcBorders>
          </w:tcPr>
          <w:p w14:paraId="2E0EDC31" w14:textId="77777777" w:rsidR="00505831" w:rsidRPr="003637BF" w:rsidRDefault="00505831" w:rsidP="00881538">
            <w:pPr>
              <w:spacing w:after="0" w:line="240" w:lineRule="auto"/>
              <w:jc w:val="both"/>
            </w:pPr>
            <w:r>
              <w:t>I know when to use my asthma medication</w:t>
            </w:r>
          </w:p>
        </w:tc>
        <w:tc>
          <w:tcPr>
            <w:tcW w:w="284" w:type="dxa"/>
            <w:tcBorders>
              <w:left w:val="nil"/>
            </w:tcBorders>
          </w:tcPr>
          <w:p w14:paraId="0B220405" w14:textId="77777777" w:rsidR="00505831" w:rsidRPr="003637BF" w:rsidRDefault="00505831" w:rsidP="00881538">
            <w:pPr>
              <w:spacing w:after="0" w:line="240" w:lineRule="auto"/>
            </w:pPr>
          </w:p>
        </w:tc>
        <w:tc>
          <w:tcPr>
            <w:tcW w:w="1275" w:type="dxa"/>
          </w:tcPr>
          <w:p w14:paraId="3300DA7B" w14:textId="77777777" w:rsidR="00505831" w:rsidRPr="003637BF" w:rsidRDefault="00505831" w:rsidP="00881538">
            <w:pPr>
              <w:spacing w:after="0" w:line="240" w:lineRule="auto"/>
            </w:pPr>
          </w:p>
        </w:tc>
      </w:tr>
      <w:tr w:rsidR="00505831" w:rsidRPr="003637BF" w14:paraId="22BB5862" w14:textId="77777777" w:rsidTr="009231C5">
        <w:tc>
          <w:tcPr>
            <w:tcW w:w="8075" w:type="dxa"/>
            <w:gridSpan w:val="2"/>
            <w:tcBorders>
              <w:right w:val="nil"/>
            </w:tcBorders>
          </w:tcPr>
          <w:p w14:paraId="6B38CA74" w14:textId="77777777" w:rsidR="00505831" w:rsidRPr="003637BF" w:rsidRDefault="00505831" w:rsidP="00881538">
            <w:pPr>
              <w:spacing w:after="0" w:line="240" w:lineRule="auto"/>
              <w:jc w:val="both"/>
            </w:pPr>
            <w:r>
              <w:t>I know which of my inhalers I need to take</w:t>
            </w:r>
          </w:p>
        </w:tc>
        <w:tc>
          <w:tcPr>
            <w:tcW w:w="284" w:type="dxa"/>
            <w:tcBorders>
              <w:left w:val="nil"/>
            </w:tcBorders>
          </w:tcPr>
          <w:p w14:paraId="7CBBC563" w14:textId="77777777" w:rsidR="00505831" w:rsidRPr="003637BF" w:rsidRDefault="00505831" w:rsidP="00881538">
            <w:pPr>
              <w:spacing w:after="0" w:line="240" w:lineRule="auto"/>
            </w:pPr>
          </w:p>
        </w:tc>
        <w:tc>
          <w:tcPr>
            <w:tcW w:w="1275" w:type="dxa"/>
          </w:tcPr>
          <w:p w14:paraId="4A9073E8" w14:textId="77777777" w:rsidR="00505831" w:rsidRPr="003637BF" w:rsidRDefault="00505831" w:rsidP="00881538">
            <w:pPr>
              <w:spacing w:after="0" w:line="240" w:lineRule="auto"/>
            </w:pPr>
          </w:p>
        </w:tc>
      </w:tr>
      <w:tr w:rsidR="00505831" w:rsidRPr="003637BF" w14:paraId="15925148" w14:textId="77777777" w:rsidTr="009231C5">
        <w:tc>
          <w:tcPr>
            <w:tcW w:w="8075" w:type="dxa"/>
            <w:gridSpan w:val="2"/>
            <w:tcBorders>
              <w:right w:val="nil"/>
            </w:tcBorders>
          </w:tcPr>
          <w:p w14:paraId="083A7DEC" w14:textId="77777777" w:rsidR="00505831" w:rsidRPr="003637BF" w:rsidRDefault="00505831" w:rsidP="00881538">
            <w:pPr>
              <w:spacing w:after="0" w:line="240" w:lineRule="auto"/>
              <w:jc w:val="both"/>
            </w:pPr>
            <w:r>
              <w:t>I can have my medication with me at all times</w:t>
            </w:r>
          </w:p>
        </w:tc>
        <w:tc>
          <w:tcPr>
            <w:tcW w:w="284" w:type="dxa"/>
            <w:tcBorders>
              <w:left w:val="nil"/>
            </w:tcBorders>
          </w:tcPr>
          <w:p w14:paraId="46FD83CD" w14:textId="77777777" w:rsidR="00505831" w:rsidRPr="003637BF" w:rsidRDefault="00505831" w:rsidP="00881538">
            <w:pPr>
              <w:spacing w:after="0" w:line="240" w:lineRule="auto"/>
            </w:pPr>
          </w:p>
        </w:tc>
        <w:tc>
          <w:tcPr>
            <w:tcW w:w="1275" w:type="dxa"/>
          </w:tcPr>
          <w:p w14:paraId="06B62ABD" w14:textId="77777777" w:rsidR="00505831" w:rsidRPr="003637BF" w:rsidRDefault="00505831" w:rsidP="00881538">
            <w:pPr>
              <w:spacing w:after="0" w:line="240" w:lineRule="auto"/>
            </w:pPr>
          </w:p>
        </w:tc>
      </w:tr>
      <w:tr w:rsidR="00505831" w:rsidRPr="003637BF" w14:paraId="1E4DEB4B" w14:textId="77777777" w:rsidTr="009231C5">
        <w:tc>
          <w:tcPr>
            <w:tcW w:w="8075" w:type="dxa"/>
            <w:gridSpan w:val="2"/>
            <w:tcBorders>
              <w:right w:val="nil"/>
            </w:tcBorders>
          </w:tcPr>
          <w:p w14:paraId="2944E89C" w14:textId="77777777" w:rsidR="00505831" w:rsidRPr="003637BF" w:rsidRDefault="00505831" w:rsidP="00881538">
            <w:pPr>
              <w:spacing w:after="0" w:line="240" w:lineRule="auto"/>
              <w:jc w:val="both"/>
            </w:pPr>
            <w:r>
              <w:t>I know what my inhalers are for</w:t>
            </w:r>
          </w:p>
        </w:tc>
        <w:tc>
          <w:tcPr>
            <w:tcW w:w="284" w:type="dxa"/>
            <w:tcBorders>
              <w:left w:val="nil"/>
            </w:tcBorders>
          </w:tcPr>
          <w:p w14:paraId="539C7E04" w14:textId="77777777" w:rsidR="00505831" w:rsidRPr="003637BF" w:rsidRDefault="00505831" w:rsidP="00881538">
            <w:pPr>
              <w:spacing w:after="0" w:line="240" w:lineRule="auto"/>
            </w:pPr>
          </w:p>
        </w:tc>
        <w:tc>
          <w:tcPr>
            <w:tcW w:w="1275" w:type="dxa"/>
          </w:tcPr>
          <w:p w14:paraId="359B3506" w14:textId="77777777" w:rsidR="00505831" w:rsidRPr="003637BF" w:rsidRDefault="00505831" w:rsidP="00881538">
            <w:pPr>
              <w:spacing w:after="0" w:line="240" w:lineRule="auto"/>
            </w:pPr>
          </w:p>
        </w:tc>
      </w:tr>
      <w:tr w:rsidR="00505831" w:rsidRPr="003637BF" w14:paraId="59582DC5" w14:textId="77777777" w:rsidTr="009231C5">
        <w:tc>
          <w:tcPr>
            <w:tcW w:w="8075" w:type="dxa"/>
            <w:gridSpan w:val="2"/>
            <w:tcBorders>
              <w:right w:val="nil"/>
            </w:tcBorders>
          </w:tcPr>
          <w:p w14:paraId="2E4853FF" w14:textId="77777777" w:rsidR="00505831" w:rsidRPr="003637BF" w:rsidRDefault="00505831" w:rsidP="00881538">
            <w:pPr>
              <w:spacing w:after="0" w:line="240" w:lineRule="auto"/>
              <w:jc w:val="both"/>
            </w:pPr>
            <w:r>
              <w:t>I know what my preventer inhaler is for</w:t>
            </w:r>
          </w:p>
        </w:tc>
        <w:tc>
          <w:tcPr>
            <w:tcW w:w="284" w:type="dxa"/>
            <w:tcBorders>
              <w:left w:val="nil"/>
            </w:tcBorders>
          </w:tcPr>
          <w:p w14:paraId="27CB1682" w14:textId="77777777" w:rsidR="00505831" w:rsidRPr="003637BF" w:rsidRDefault="00505831" w:rsidP="00881538">
            <w:pPr>
              <w:spacing w:after="0" w:line="240" w:lineRule="auto"/>
            </w:pPr>
          </w:p>
        </w:tc>
        <w:tc>
          <w:tcPr>
            <w:tcW w:w="1275" w:type="dxa"/>
          </w:tcPr>
          <w:p w14:paraId="352B4DE6" w14:textId="77777777" w:rsidR="00505831" w:rsidRPr="003637BF" w:rsidRDefault="00505831" w:rsidP="00881538">
            <w:pPr>
              <w:spacing w:after="0" w:line="240" w:lineRule="auto"/>
            </w:pPr>
          </w:p>
        </w:tc>
      </w:tr>
      <w:tr w:rsidR="00505831" w:rsidRPr="003637BF" w14:paraId="2A764F33" w14:textId="77777777" w:rsidTr="009231C5">
        <w:tc>
          <w:tcPr>
            <w:tcW w:w="8075" w:type="dxa"/>
            <w:gridSpan w:val="2"/>
            <w:tcBorders>
              <w:right w:val="nil"/>
            </w:tcBorders>
          </w:tcPr>
          <w:p w14:paraId="26E0C7C5" w14:textId="77777777" w:rsidR="00505831" w:rsidRDefault="00505831" w:rsidP="00881538">
            <w:pPr>
              <w:spacing w:after="0" w:line="240" w:lineRule="auto"/>
              <w:jc w:val="both"/>
            </w:pPr>
            <w:r>
              <w:t>I know what my reliever inhaler is for</w:t>
            </w:r>
          </w:p>
        </w:tc>
        <w:tc>
          <w:tcPr>
            <w:tcW w:w="284" w:type="dxa"/>
            <w:tcBorders>
              <w:left w:val="nil"/>
            </w:tcBorders>
          </w:tcPr>
          <w:p w14:paraId="185C84F2" w14:textId="77777777" w:rsidR="00505831" w:rsidRPr="003637BF" w:rsidRDefault="00505831" w:rsidP="00881538">
            <w:pPr>
              <w:spacing w:after="0" w:line="240" w:lineRule="auto"/>
            </w:pPr>
          </w:p>
        </w:tc>
        <w:tc>
          <w:tcPr>
            <w:tcW w:w="1275" w:type="dxa"/>
          </w:tcPr>
          <w:p w14:paraId="3064EA1E" w14:textId="77777777" w:rsidR="00505831" w:rsidRPr="003637BF" w:rsidRDefault="00505831" w:rsidP="00881538">
            <w:pPr>
              <w:spacing w:after="0" w:line="240" w:lineRule="auto"/>
            </w:pPr>
          </w:p>
        </w:tc>
      </w:tr>
      <w:tr w:rsidR="00505831" w:rsidRPr="003637BF" w14:paraId="5AD4DF2C" w14:textId="77777777" w:rsidTr="009231C5">
        <w:tc>
          <w:tcPr>
            <w:tcW w:w="8075" w:type="dxa"/>
            <w:gridSpan w:val="2"/>
            <w:tcBorders>
              <w:right w:val="nil"/>
            </w:tcBorders>
          </w:tcPr>
          <w:p w14:paraId="17C92A40" w14:textId="77777777" w:rsidR="00505831" w:rsidRDefault="00505831" w:rsidP="00881538">
            <w:pPr>
              <w:spacing w:after="0" w:line="240" w:lineRule="auto"/>
              <w:jc w:val="both"/>
            </w:pPr>
            <w:r>
              <w:t>I can remember to take my inhalers without being reminded</w:t>
            </w:r>
          </w:p>
        </w:tc>
        <w:tc>
          <w:tcPr>
            <w:tcW w:w="284" w:type="dxa"/>
            <w:tcBorders>
              <w:left w:val="nil"/>
            </w:tcBorders>
          </w:tcPr>
          <w:p w14:paraId="1B66A11C" w14:textId="77777777" w:rsidR="00505831" w:rsidRPr="003637BF" w:rsidRDefault="00505831" w:rsidP="00881538">
            <w:pPr>
              <w:spacing w:after="0" w:line="240" w:lineRule="auto"/>
            </w:pPr>
          </w:p>
        </w:tc>
        <w:tc>
          <w:tcPr>
            <w:tcW w:w="1275" w:type="dxa"/>
          </w:tcPr>
          <w:p w14:paraId="4B3F6A11" w14:textId="77777777" w:rsidR="00505831" w:rsidRPr="003637BF" w:rsidRDefault="00505831" w:rsidP="00881538">
            <w:pPr>
              <w:spacing w:after="0" w:line="240" w:lineRule="auto"/>
            </w:pPr>
          </w:p>
        </w:tc>
      </w:tr>
      <w:tr w:rsidR="00505831" w:rsidRPr="003637BF" w14:paraId="45DC106C" w14:textId="77777777" w:rsidTr="009231C5">
        <w:tc>
          <w:tcPr>
            <w:tcW w:w="8075" w:type="dxa"/>
            <w:gridSpan w:val="2"/>
            <w:tcBorders>
              <w:right w:val="nil"/>
            </w:tcBorders>
            <w:shd w:val="clear" w:color="auto" w:fill="B8CCE4"/>
          </w:tcPr>
          <w:p w14:paraId="33828263" w14:textId="77777777" w:rsidR="00505831" w:rsidRPr="001E31DD" w:rsidRDefault="00505831" w:rsidP="00881538">
            <w:pPr>
              <w:spacing w:after="0" w:line="240" w:lineRule="auto"/>
              <w:jc w:val="both"/>
              <w:rPr>
                <w:b/>
                <w:smallCaps/>
                <w:sz w:val="28"/>
                <w:szCs w:val="28"/>
              </w:rPr>
            </w:pPr>
            <w:r w:rsidRPr="001E31DD">
              <w:rPr>
                <w:b/>
                <w:smallCaps/>
                <w:sz w:val="28"/>
                <w:szCs w:val="28"/>
              </w:rPr>
              <w:t>symptom management</w:t>
            </w:r>
          </w:p>
        </w:tc>
        <w:tc>
          <w:tcPr>
            <w:tcW w:w="284" w:type="dxa"/>
            <w:tcBorders>
              <w:left w:val="nil"/>
            </w:tcBorders>
            <w:shd w:val="clear" w:color="auto" w:fill="B8CCE4"/>
          </w:tcPr>
          <w:p w14:paraId="30D0DCEB" w14:textId="77777777" w:rsidR="00505831" w:rsidRPr="003637BF" w:rsidRDefault="00505831" w:rsidP="00881538">
            <w:pPr>
              <w:spacing w:after="0" w:line="240" w:lineRule="auto"/>
            </w:pPr>
          </w:p>
        </w:tc>
        <w:tc>
          <w:tcPr>
            <w:tcW w:w="1275" w:type="dxa"/>
            <w:shd w:val="clear" w:color="auto" w:fill="B8CCE4"/>
          </w:tcPr>
          <w:p w14:paraId="57B7EBC0" w14:textId="77777777" w:rsidR="00505831" w:rsidRPr="003637BF" w:rsidRDefault="00505831" w:rsidP="00881538">
            <w:pPr>
              <w:spacing w:after="0" w:line="240" w:lineRule="auto"/>
            </w:pPr>
          </w:p>
        </w:tc>
      </w:tr>
      <w:tr w:rsidR="00505831" w:rsidRPr="003637BF" w14:paraId="1C4622CC" w14:textId="77777777" w:rsidTr="009231C5">
        <w:tc>
          <w:tcPr>
            <w:tcW w:w="8075" w:type="dxa"/>
            <w:gridSpan w:val="2"/>
            <w:tcBorders>
              <w:right w:val="nil"/>
            </w:tcBorders>
            <w:shd w:val="clear" w:color="auto" w:fill="B8CCE4"/>
          </w:tcPr>
          <w:p w14:paraId="266ED9C0" w14:textId="77777777" w:rsidR="00505831" w:rsidRDefault="00505831" w:rsidP="00881538">
            <w:pPr>
              <w:spacing w:after="0" w:line="240" w:lineRule="auto"/>
              <w:jc w:val="both"/>
              <w:rPr>
                <w:b/>
                <w:smallCaps/>
              </w:rPr>
            </w:pPr>
            <w:r>
              <w:rPr>
                <w:b/>
              </w:rPr>
              <w:t>I am confident that</w:t>
            </w:r>
            <w:r w:rsidRPr="003637BF">
              <w:rPr>
                <w:b/>
              </w:rPr>
              <w:t>:</w:t>
            </w:r>
          </w:p>
        </w:tc>
        <w:tc>
          <w:tcPr>
            <w:tcW w:w="284" w:type="dxa"/>
            <w:tcBorders>
              <w:left w:val="nil"/>
            </w:tcBorders>
            <w:shd w:val="clear" w:color="auto" w:fill="B8CCE4"/>
          </w:tcPr>
          <w:p w14:paraId="05A45E6A" w14:textId="77777777" w:rsidR="00505831" w:rsidRPr="003637BF" w:rsidRDefault="00505831" w:rsidP="00881538">
            <w:pPr>
              <w:spacing w:after="0" w:line="240" w:lineRule="auto"/>
            </w:pPr>
          </w:p>
        </w:tc>
        <w:tc>
          <w:tcPr>
            <w:tcW w:w="1275" w:type="dxa"/>
            <w:shd w:val="clear" w:color="auto" w:fill="B8CCE4"/>
          </w:tcPr>
          <w:p w14:paraId="0DC6BCD0" w14:textId="77777777" w:rsidR="00505831" w:rsidRPr="003637BF" w:rsidRDefault="00505831" w:rsidP="00881538">
            <w:pPr>
              <w:spacing w:after="0" w:line="240" w:lineRule="auto"/>
            </w:pPr>
          </w:p>
        </w:tc>
      </w:tr>
      <w:tr w:rsidR="00505831" w:rsidRPr="003637BF" w14:paraId="6E11ED45" w14:textId="77777777" w:rsidTr="009231C5">
        <w:tc>
          <w:tcPr>
            <w:tcW w:w="8075" w:type="dxa"/>
            <w:gridSpan w:val="2"/>
            <w:tcBorders>
              <w:right w:val="nil"/>
            </w:tcBorders>
          </w:tcPr>
          <w:p w14:paraId="49B1BE88" w14:textId="77777777" w:rsidR="00505831" w:rsidRPr="003637BF" w:rsidRDefault="00505831" w:rsidP="00881538">
            <w:pPr>
              <w:spacing w:after="0" w:line="240" w:lineRule="auto"/>
              <w:jc w:val="both"/>
            </w:pPr>
            <w:r>
              <w:t>I can be prepared to deal with an asthma attack</w:t>
            </w:r>
            <w:r w:rsidDel="000350A1">
              <w:t xml:space="preserve"> </w:t>
            </w:r>
          </w:p>
        </w:tc>
        <w:tc>
          <w:tcPr>
            <w:tcW w:w="284" w:type="dxa"/>
            <w:tcBorders>
              <w:left w:val="nil"/>
            </w:tcBorders>
          </w:tcPr>
          <w:p w14:paraId="42E739C1" w14:textId="77777777" w:rsidR="00505831" w:rsidRPr="003637BF" w:rsidRDefault="00505831" w:rsidP="00881538">
            <w:pPr>
              <w:spacing w:after="0" w:line="240" w:lineRule="auto"/>
            </w:pPr>
          </w:p>
        </w:tc>
        <w:tc>
          <w:tcPr>
            <w:tcW w:w="1275" w:type="dxa"/>
          </w:tcPr>
          <w:p w14:paraId="3B9F6C7E" w14:textId="77777777" w:rsidR="00505831" w:rsidRPr="003637BF" w:rsidRDefault="00505831" w:rsidP="00881538">
            <w:pPr>
              <w:spacing w:after="0" w:line="240" w:lineRule="auto"/>
            </w:pPr>
          </w:p>
        </w:tc>
      </w:tr>
      <w:tr w:rsidR="00505831" w:rsidRPr="003637BF" w14:paraId="1F0B87F4" w14:textId="77777777" w:rsidTr="009231C5">
        <w:tc>
          <w:tcPr>
            <w:tcW w:w="8075" w:type="dxa"/>
            <w:gridSpan w:val="2"/>
            <w:tcBorders>
              <w:right w:val="nil"/>
            </w:tcBorders>
          </w:tcPr>
          <w:p w14:paraId="40C8658E" w14:textId="77777777" w:rsidR="00505831" w:rsidRDefault="00505831" w:rsidP="00881538">
            <w:pPr>
              <w:spacing w:after="0" w:line="240" w:lineRule="auto"/>
              <w:jc w:val="both"/>
            </w:pPr>
            <w:r>
              <w:t>I can stay calm when I am having trouble breathing</w:t>
            </w:r>
          </w:p>
        </w:tc>
        <w:tc>
          <w:tcPr>
            <w:tcW w:w="284" w:type="dxa"/>
            <w:tcBorders>
              <w:left w:val="nil"/>
            </w:tcBorders>
          </w:tcPr>
          <w:p w14:paraId="62ECCB3B" w14:textId="77777777" w:rsidR="00505831" w:rsidRPr="003637BF" w:rsidRDefault="00505831" w:rsidP="00881538">
            <w:pPr>
              <w:spacing w:after="0" w:line="240" w:lineRule="auto"/>
            </w:pPr>
          </w:p>
        </w:tc>
        <w:tc>
          <w:tcPr>
            <w:tcW w:w="1275" w:type="dxa"/>
          </w:tcPr>
          <w:p w14:paraId="313D7DB0" w14:textId="77777777" w:rsidR="00505831" w:rsidRPr="003637BF" w:rsidRDefault="00505831" w:rsidP="00881538">
            <w:pPr>
              <w:spacing w:after="0" w:line="240" w:lineRule="auto"/>
            </w:pPr>
          </w:p>
        </w:tc>
      </w:tr>
      <w:tr w:rsidR="00505831" w:rsidRPr="003637BF" w14:paraId="46C51636" w14:textId="77777777" w:rsidTr="009231C5">
        <w:tc>
          <w:tcPr>
            <w:tcW w:w="8075" w:type="dxa"/>
            <w:gridSpan w:val="2"/>
            <w:tcBorders>
              <w:right w:val="nil"/>
            </w:tcBorders>
          </w:tcPr>
          <w:p w14:paraId="186B6C44" w14:textId="77777777" w:rsidR="00505831" w:rsidRPr="003637BF" w:rsidRDefault="00505831" w:rsidP="00881538">
            <w:pPr>
              <w:spacing w:after="0" w:line="240" w:lineRule="auto"/>
              <w:jc w:val="both"/>
            </w:pPr>
            <w:r>
              <w:t>I know how to stay calm when I am having trouble breathing</w:t>
            </w:r>
          </w:p>
        </w:tc>
        <w:tc>
          <w:tcPr>
            <w:tcW w:w="284" w:type="dxa"/>
            <w:tcBorders>
              <w:left w:val="nil"/>
            </w:tcBorders>
          </w:tcPr>
          <w:p w14:paraId="6C253143" w14:textId="77777777" w:rsidR="00505831" w:rsidRPr="003637BF" w:rsidRDefault="00505831" w:rsidP="00881538">
            <w:pPr>
              <w:spacing w:after="0" w:line="240" w:lineRule="auto"/>
            </w:pPr>
          </w:p>
        </w:tc>
        <w:tc>
          <w:tcPr>
            <w:tcW w:w="1275" w:type="dxa"/>
          </w:tcPr>
          <w:p w14:paraId="69DFB8E5" w14:textId="77777777" w:rsidR="00505831" w:rsidRPr="003637BF" w:rsidRDefault="00505831" w:rsidP="00881538">
            <w:pPr>
              <w:spacing w:after="0" w:line="240" w:lineRule="auto"/>
            </w:pPr>
          </w:p>
        </w:tc>
      </w:tr>
      <w:tr w:rsidR="00505831" w:rsidRPr="003637BF" w14:paraId="713B5EB0" w14:textId="77777777" w:rsidTr="009231C5">
        <w:tc>
          <w:tcPr>
            <w:tcW w:w="8075" w:type="dxa"/>
            <w:gridSpan w:val="2"/>
            <w:tcBorders>
              <w:right w:val="nil"/>
            </w:tcBorders>
          </w:tcPr>
          <w:p w14:paraId="11F1FA79" w14:textId="77777777" w:rsidR="00505831" w:rsidRPr="003637BF" w:rsidRDefault="00505831" w:rsidP="00881538">
            <w:pPr>
              <w:spacing w:after="0" w:line="240" w:lineRule="auto"/>
              <w:jc w:val="both"/>
            </w:pPr>
            <w:r>
              <w:t>I know when I am out of breath because of my asthma rather than because of exercise</w:t>
            </w:r>
          </w:p>
        </w:tc>
        <w:tc>
          <w:tcPr>
            <w:tcW w:w="284" w:type="dxa"/>
            <w:tcBorders>
              <w:left w:val="nil"/>
            </w:tcBorders>
          </w:tcPr>
          <w:p w14:paraId="0B22BA2B" w14:textId="77777777" w:rsidR="00505831" w:rsidRPr="003637BF" w:rsidRDefault="00505831" w:rsidP="00881538">
            <w:pPr>
              <w:spacing w:after="0" w:line="240" w:lineRule="auto"/>
            </w:pPr>
          </w:p>
        </w:tc>
        <w:tc>
          <w:tcPr>
            <w:tcW w:w="1275" w:type="dxa"/>
          </w:tcPr>
          <w:p w14:paraId="4E4CBEAA" w14:textId="77777777" w:rsidR="00505831" w:rsidRPr="003637BF" w:rsidRDefault="00505831" w:rsidP="00881538">
            <w:pPr>
              <w:spacing w:after="0" w:line="240" w:lineRule="auto"/>
            </w:pPr>
          </w:p>
        </w:tc>
      </w:tr>
      <w:tr w:rsidR="00505831" w:rsidRPr="003637BF" w14:paraId="69BB0C7B" w14:textId="77777777" w:rsidTr="009231C5">
        <w:tc>
          <w:tcPr>
            <w:tcW w:w="8075" w:type="dxa"/>
            <w:gridSpan w:val="2"/>
            <w:tcBorders>
              <w:right w:val="nil"/>
            </w:tcBorders>
          </w:tcPr>
          <w:p w14:paraId="0DAC8B77" w14:textId="77777777" w:rsidR="00505831" w:rsidRPr="003637BF" w:rsidRDefault="00505831" w:rsidP="00881538">
            <w:pPr>
              <w:spacing w:after="0" w:line="240" w:lineRule="auto"/>
              <w:jc w:val="both"/>
            </w:pPr>
            <w:r>
              <w:t>I know when I am out of breath because of my asthma rather than because I feel a bit panicky</w:t>
            </w:r>
          </w:p>
        </w:tc>
        <w:tc>
          <w:tcPr>
            <w:tcW w:w="284" w:type="dxa"/>
            <w:tcBorders>
              <w:left w:val="nil"/>
            </w:tcBorders>
          </w:tcPr>
          <w:p w14:paraId="2F6EFBB8" w14:textId="77777777" w:rsidR="00505831" w:rsidRPr="003637BF" w:rsidRDefault="00505831" w:rsidP="00881538">
            <w:pPr>
              <w:spacing w:after="0" w:line="240" w:lineRule="auto"/>
            </w:pPr>
          </w:p>
        </w:tc>
        <w:tc>
          <w:tcPr>
            <w:tcW w:w="1275" w:type="dxa"/>
          </w:tcPr>
          <w:p w14:paraId="4FBB911E" w14:textId="77777777" w:rsidR="00505831" w:rsidRPr="003637BF" w:rsidRDefault="00505831" w:rsidP="00881538">
            <w:pPr>
              <w:spacing w:after="0" w:line="240" w:lineRule="auto"/>
            </w:pPr>
          </w:p>
        </w:tc>
      </w:tr>
      <w:tr w:rsidR="00505831" w:rsidRPr="003637BF" w14:paraId="53FEC035" w14:textId="77777777" w:rsidTr="009231C5">
        <w:tc>
          <w:tcPr>
            <w:tcW w:w="8075" w:type="dxa"/>
            <w:gridSpan w:val="2"/>
            <w:tcBorders>
              <w:right w:val="nil"/>
            </w:tcBorders>
          </w:tcPr>
          <w:p w14:paraId="47DAA9B1" w14:textId="77777777" w:rsidR="00505831" w:rsidRDefault="00505831" w:rsidP="00881538">
            <w:pPr>
              <w:spacing w:after="0" w:line="240" w:lineRule="auto"/>
              <w:jc w:val="both"/>
            </w:pPr>
            <w:r>
              <w:t>I know how to control my asthma when I am having trouble breathing</w:t>
            </w:r>
          </w:p>
        </w:tc>
        <w:tc>
          <w:tcPr>
            <w:tcW w:w="284" w:type="dxa"/>
            <w:tcBorders>
              <w:left w:val="nil"/>
            </w:tcBorders>
          </w:tcPr>
          <w:p w14:paraId="2AACD16E" w14:textId="77777777" w:rsidR="00505831" w:rsidRPr="003637BF" w:rsidRDefault="00505831" w:rsidP="00881538">
            <w:pPr>
              <w:spacing w:after="0" w:line="240" w:lineRule="auto"/>
            </w:pPr>
          </w:p>
        </w:tc>
        <w:tc>
          <w:tcPr>
            <w:tcW w:w="1275" w:type="dxa"/>
          </w:tcPr>
          <w:p w14:paraId="42EB328A" w14:textId="77777777" w:rsidR="00505831" w:rsidRPr="003637BF" w:rsidRDefault="00505831" w:rsidP="00881538">
            <w:pPr>
              <w:spacing w:after="0" w:line="240" w:lineRule="auto"/>
            </w:pPr>
          </w:p>
        </w:tc>
      </w:tr>
      <w:tr w:rsidR="00505831" w:rsidRPr="003637BF" w14:paraId="2BE181F7" w14:textId="77777777" w:rsidTr="009231C5">
        <w:tc>
          <w:tcPr>
            <w:tcW w:w="8075" w:type="dxa"/>
            <w:gridSpan w:val="2"/>
            <w:tcBorders>
              <w:right w:val="nil"/>
            </w:tcBorders>
          </w:tcPr>
          <w:p w14:paraId="6F20968E" w14:textId="77777777" w:rsidR="00505831" w:rsidRPr="003637BF" w:rsidRDefault="00505831" w:rsidP="00881538">
            <w:pPr>
              <w:spacing w:after="0" w:line="240" w:lineRule="auto"/>
              <w:jc w:val="both"/>
            </w:pPr>
            <w:r>
              <w:t>I know when to use my inhaler to manage a serious breathing problem</w:t>
            </w:r>
          </w:p>
        </w:tc>
        <w:tc>
          <w:tcPr>
            <w:tcW w:w="284" w:type="dxa"/>
            <w:tcBorders>
              <w:left w:val="nil"/>
            </w:tcBorders>
          </w:tcPr>
          <w:p w14:paraId="503CB59A" w14:textId="77777777" w:rsidR="00505831" w:rsidRPr="003637BF" w:rsidRDefault="00505831" w:rsidP="00881538">
            <w:pPr>
              <w:spacing w:after="0" w:line="240" w:lineRule="auto"/>
            </w:pPr>
          </w:p>
        </w:tc>
        <w:tc>
          <w:tcPr>
            <w:tcW w:w="1275" w:type="dxa"/>
          </w:tcPr>
          <w:p w14:paraId="440FC410" w14:textId="77777777" w:rsidR="00505831" w:rsidRPr="003637BF" w:rsidRDefault="00505831" w:rsidP="00881538">
            <w:pPr>
              <w:spacing w:after="0" w:line="240" w:lineRule="auto"/>
            </w:pPr>
          </w:p>
        </w:tc>
      </w:tr>
      <w:tr w:rsidR="00505831" w:rsidRPr="003637BF" w14:paraId="0B4C9A85" w14:textId="77777777" w:rsidTr="009231C5">
        <w:tc>
          <w:tcPr>
            <w:tcW w:w="8075" w:type="dxa"/>
            <w:gridSpan w:val="2"/>
            <w:tcBorders>
              <w:right w:val="nil"/>
            </w:tcBorders>
          </w:tcPr>
          <w:p w14:paraId="0543A6A4" w14:textId="77777777" w:rsidR="00505831" w:rsidRPr="003637BF" w:rsidRDefault="00505831" w:rsidP="00881538">
            <w:pPr>
              <w:spacing w:after="0" w:line="240" w:lineRule="auto"/>
              <w:jc w:val="both"/>
            </w:pPr>
            <w:r>
              <w:t>I know when I might need to go to hospital because of a serious breathing problem</w:t>
            </w:r>
          </w:p>
        </w:tc>
        <w:tc>
          <w:tcPr>
            <w:tcW w:w="284" w:type="dxa"/>
            <w:tcBorders>
              <w:left w:val="nil"/>
            </w:tcBorders>
          </w:tcPr>
          <w:p w14:paraId="0F5CA71D" w14:textId="77777777" w:rsidR="00505831" w:rsidRPr="003637BF" w:rsidRDefault="00505831" w:rsidP="00881538">
            <w:pPr>
              <w:spacing w:after="0" w:line="240" w:lineRule="auto"/>
            </w:pPr>
          </w:p>
        </w:tc>
        <w:tc>
          <w:tcPr>
            <w:tcW w:w="1275" w:type="dxa"/>
          </w:tcPr>
          <w:p w14:paraId="7083CC96" w14:textId="77777777" w:rsidR="00505831" w:rsidRPr="003637BF" w:rsidRDefault="00505831" w:rsidP="00881538">
            <w:pPr>
              <w:spacing w:after="0" w:line="240" w:lineRule="auto"/>
            </w:pPr>
          </w:p>
        </w:tc>
      </w:tr>
      <w:tr w:rsidR="00505831" w:rsidRPr="003637BF" w14:paraId="62607C3E" w14:textId="77777777" w:rsidTr="009231C5">
        <w:tc>
          <w:tcPr>
            <w:tcW w:w="8075" w:type="dxa"/>
            <w:gridSpan w:val="2"/>
            <w:tcBorders>
              <w:right w:val="nil"/>
            </w:tcBorders>
            <w:shd w:val="clear" w:color="auto" w:fill="B8CCE4"/>
          </w:tcPr>
          <w:p w14:paraId="14D095E5" w14:textId="77777777" w:rsidR="00505831" w:rsidRPr="001E31DD" w:rsidRDefault="00505831" w:rsidP="00881538">
            <w:pPr>
              <w:spacing w:after="0" w:line="240" w:lineRule="auto"/>
              <w:jc w:val="both"/>
              <w:rPr>
                <w:b/>
                <w:smallCaps/>
                <w:sz w:val="28"/>
                <w:szCs w:val="28"/>
              </w:rPr>
            </w:pPr>
            <w:r w:rsidRPr="001E31DD">
              <w:rPr>
                <w:b/>
                <w:smallCaps/>
                <w:sz w:val="28"/>
                <w:szCs w:val="28"/>
              </w:rPr>
              <w:t>environment</w:t>
            </w:r>
          </w:p>
        </w:tc>
        <w:tc>
          <w:tcPr>
            <w:tcW w:w="284" w:type="dxa"/>
            <w:tcBorders>
              <w:left w:val="nil"/>
            </w:tcBorders>
            <w:shd w:val="clear" w:color="auto" w:fill="B8CCE4"/>
          </w:tcPr>
          <w:p w14:paraId="211320CD" w14:textId="77777777" w:rsidR="00505831" w:rsidRPr="003637BF" w:rsidRDefault="00505831" w:rsidP="00881538">
            <w:pPr>
              <w:spacing w:after="0" w:line="240" w:lineRule="auto"/>
            </w:pPr>
          </w:p>
        </w:tc>
        <w:tc>
          <w:tcPr>
            <w:tcW w:w="1275" w:type="dxa"/>
            <w:shd w:val="clear" w:color="auto" w:fill="B8CCE4"/>
          </w:tcPr>
          <w:p w14:paraId="75DE0B32" w14:textId="77777777" w:rsidR="00505831" w:rsidRPr="003637BF" w:rsidRDefault="00505831" w:rsidP="00881538">
            <w:pPr>
              <w:spacing w:after="0" w:line="240" w:lineRule="auto"/>
            </w:pPr>
          </w:p>
        </w:tc>
      </w:tr>
      <w:tr w:rsidR="00505831" w:rsidRPr="003637BF" w14:paraId="0ADEDBE9" w14:textId="77777777" w:rsidTr="009231C5">
        <w:tc>
          <w:tcPr>
            <w:tcW w:w="8075" w:type="dxa"/>
            <w:gridSpan w:val="2"/>
            <w:tcBorders>
              <w:right w:val="nil"/>
            </w:tcBorders>
            <w:shd w:val="clear" w:color="auto" w:fill="B8CCE4"/>
          </w:tcPr>
          <w:p w14:paraId="2A8B32C3" w14:textId="77777777" w:rsidR="00505831" w:rsidRPr="001E31DD" w:rsidRDefault="00505831" w:rsidP="00881538">
            <w:pPr>
              <w:spacing w:after="0" w:line="240" w:lineRule="auto"/>
              <w:jc w:val="both"/>
              <w:rPr>
                <w:b/>
                <w:smallCaps/>
                <w:sz w:val="28"/>
                <w:szCs w:val="28"/>
              </w:rPr>
            </w:pPr>
            <w:r>
              <w:rPr>
                <w:b/>
              </w:rPr>
              <w:t>I am confident that</w:t>
            </w:r>
            <w:r w:rsidRPr="003637BF">
              <w:rPr>
                <w:b/>
              </w:rPr>
              <w:t>:</w:t>
            </w:r>
          </w:p>
        </w:tc>
        <w:tc>
          <w:tcPr>
            <w:tcW w:w="284" w:type="dxa"/>
            <w:tcBorders>
              <w:left w:val="nil"/>
            </w:tcBorders>
            <w:shd w:val="clear" w:color="auto" w:fill="B8CCE4"/>
          </w:tcPr>
          <w:p w14:paraId="39272D52" w14:textId="77777777" w:rsidR="00505831" w:rsidRPr="003637BF" w:rsidRDefault="00505831" w:rsidP="00881538">
            <w:pPr>
              <w:spacing w:after="0" w:line="240" w:lineRule="auto"/>
            </w:pPr>
          </w:p>
        </w:tc>
        <w:tc>
          <w:tcPr>
            <w:tcW w:w="1275" w:type="dxa"/>
            <w:shd w:val="clear" w:color="auto" w:fill="B8CCE4"/>
          </w:tcPr>
          <w:p w14:paraId="2F026B65" w14:textId="77777777" w:rsidR="00505831" w:rsidRPr="003637BF" w:rsidRDefault="00505831" w:rsidP="00881538">
            <w:pPr>
              <w:spacing w:after="0" w:line="240" w:lineRule="auto"/>
            </w:pPr>
          </w:p>
        </w:tc>
      </w:tr>
      <w:tr w:rsidR="00505831" w:rsidRPr="003637BF" w14:paraId="40BD7593" w14:textId="77777777" w:rsidTr="009231C5">
        <w:tc>
          <w:tcPr>
            <w:tcW w:w="8075" w:type="dxa"/>
            <w:gridSpan w:val="2"/>
            <w:tcBorders>
              <w:right w:val="nil"/>
            </w:tcBorders>
          </w:tcPr>
          <w:p w14:paraId="22A7216F" w14:textId="77777777" w:rsidR="00505831" w:rsidRPr="003637BF" w:rsidRDefault="00505831" w:rsidP="00881538">
            <w:pPr>
              <w:spacing w:after="0" w:line="240" w:lineRule="auto"/>
              <w:jc w:val="both"/>
            </w:pPr>
            <w:r>
              <w:t>I know what to do to avoid triggers for my asthma</w:t>
            </w:r>
          </w:p>
        </w:tc>
        <w:tc>
          <w:tcPr>
            <w:tcW w:w="284" w:type="dxa"/>
            <w:tcBorders>
              <w:left w:val="nil"/>
            </w:tcBorders>
          </w:tcPr>
          <w:p w14:paraId="00BA641D" w14:textId="77777777" w:rsidR="00505831" w:rsidRPr="003637BF" w:rsidRDefault="00505831" w:rsidP="00881538">
            <w:pPr>
              <w:spacing w:after="0" w:line="240" w:lineRule="auto"/>
            </w:pPr>
          </w:p>
        </w:tc>
        <w:tc>
          <w:tcPr>
            <w:tcW w:w="1275" w:type="dxa"/>
          </w:tcPr>
          <w:p w14:paraId="099F5646" w14:textId="77777777" w:rsidR="00505831" w:rsidRPr="003637BF" w:rsidRDefault="00505831" w:rsidP="00881538">
            <w:pPr>
              <w:spacing w:after="0" w:line="240" w:lineRule="auto"/>
            </w:pPr>
          </w:p>
        </w:tc>
      </w:tr>
      <w:tr w:rsidR="00505831" w:rsidRPr="003637BF" w14:paraId="02EB5E05" w14:textId="77777777" w:rsidTr="009231C5">
        <w:tc>
          <w:tcPr>
            <w:tcW w:w="8075" w:type="dxa"/>
            <w:gridSpan w:val="2"/>
            <w:tcBorders>
              <w:right w:val="nil"/>
            </w:tcBorders>
          </w:tcPr>
          <w:p w14:paraId="3F546BF2" w14:textId="77777777" w:rsidR="00505831" w:rsidRPr="003637BF" w:rsidRDefault="00505831" w:rsidP="00881538">
            <w:pPr>
              <w:spacing w:after="0" w:line="240" w:lineRule="auto"/>
              <w:jc w:val="both"/>
            </w:pPr>
            <w:r>
              <w:t>I can avoid people when they are smoking</w:t>
            </w:r>
          </w:p>
        </w:tc>
        <w:tc>
          <w:tcPr>
            <w:tcW w:w="284" w:type="dxa"/>
            <w:tcBorders>
              <w:left w:val="nil"/>
            </w:tcBorders>
          </w:tcPr>
          <w:p w14:paraId="24BDF57D" w14:textId="77777777" w:rsidR="00505831" w:rsidRPr="003637BF" w:rsidRDefault="00505831" w:rsidP="00881538">
            <w:pPr>
              <w:spacing w:after="0" w:line="240" w:lineRule="auto"/>
            </w:pPr>
          </w:p>
        </w:tc>
        <w:tc>
          <w:tcPr>
            <w:tcW w:w="1275" w:type="dxa"/>
          </w:tcPr>
          <w:p w14:paraId="267F7655" w14:textId="77777777" w:rsidR="00505831" w:rsidRPr="003637BF" w:rsidRDefault="00505831" w:rsidP="00881538">
            <w:pPr>
              <w:spacing w:after="0" w:line="240" w:lineRule="auto"/>
            </w:pPr>
          </w:p>
        </w:tc>
      </w:tr>
      <w:tr w:rsidR="00505831" w:rsidRPr="003637BF" w14:paraId="1C983069" w14:textId="77777777" w:rsidTr="009231C5">
        <w:tc>
          <w:tcPr>
            <w:tcW w:w="8075" w:type="dxa"/>
            <w:gridSpan w:val="2"/>
            <w:tcBorders>
              <w:right w:val="nil"/>
            </w:tcBorders>
          </w:tcPr>
          <w:p w14:paraId="1A828FB4" w14:textId="77777777" w:rsidR="00505831" w:rsidRPr="003637BF" w:rsidRDefault="00505831" w:rsidP="00881538">
            <w:pPr>
              <w:spacing w:after="0" w:line="240" w:lineRule="auto"/>
              <w:jc w:val="both"/>
            </w:pPr>
            <w:r>
              <w:t>I am able to go my doctor’s appointments about my asthma</w:t>
            </w:r>
          </w:p>
        </w:tc>
        <w:tc>
          <w:tcPr>
            <w:tcW w:w="284" w:type="dxa"/>
            <w:tcBorders>
              <w:left w:val="nil"/>
            </w:tcBorders>
          </w:tcPr>
          <w:p w14:paraId="1DCFB47A" w14:textId="77777777" w:rsidR="00505831" w:rsidRPr="003637BF" w:rsidRDefault="00505831" w:rsidP="00881538">
            <w:pPr>
              <w:spacing w:after="0" w:line="240" w:lineRule="auto"/>
            </w:pPr>
          </w:p>
        </w:tc>
        <w:tc>
          <w:tcPr>
            <w:tcW w:w="1275" w:type="dxa"/>
          </w:tcPr>
          <w:p w14:paraId="444B6CC2" w14:textId="77777777" w:rsidR="00505831" w:rsidRPr="003637BF" w:rsidRDefault="00505831" w:rsidP="00881538">
            <w:pPr>
              <w:spacing w:after="0" w:line="240" w:lineRule="auto"/>
            </w:pPr>
          </w:p>
        </w:tc>
      </w:tr>
      <w:tr w:rsidR="00505831" w:rsidRPr="003637BF" w14:paraId="4740ABAE" w14:textId="77777777" w:rsidTr="009231C5">
        <w:tc>
          <w:tcPr>
            <w:tcW w:w="8075" w:type="dxa"/>
            <w:gridSpan w:val="2"/>
            <w:tcBorders>
              <w:right w:val="nil"/>
            </w:tcBorders>
            <w:shd w:val="clear" w:color="auto" w:fill="B8CCE4"/>
          </w:tcPr>
          <w:p w14:paraId="1585EF22" w14:textId="77777777" w:rsidR="00505831" w:rsidRPr="001E31DD" w:rsidRDefault="00505831" w:rsidP="00881538">
            <w:pPr>
              <w:spacing w:after="0" w:line="240" w:lineRule="auto"/>
              <w:jc w:val="both"/>
              <w:rPr>
                <w:b/>
                <w:sz w:val="28"/>
                <w:szCs w:val="28"/>
              </w:rPr>
            </w:pPr>
            <w:r w:rsidRPr="001E31DD">
              <w:rPr>
                <w:b/>
                <w:smallCaps/>
                <w:sz w:val="28"/>
                <w:szCs w:val="28"/>
              </w:rPr>
              <w:t>asthma beliefs</w:t>
            </w:r>
          </w:p>
        </w:tc>
        <w:tc>
          <w:tcPr>
            <w:tcW w:w="284" w:type="dxa"/>
            <w:tcBorders>
              <w:left w:val="nil"/>
            </w:tcBorders>
            <w:shd w:val="clear" w:color="auto" w:fill="B8CCE4"/>
          </w:tcPr>
          <w:p w14:paraId="4E33ADAA" w14:textId="77777777" w:rsidR="00505831" w:rsidRPr="003637BF" w:rsidRDefault="00505831" w:rsidP="00881538">
            <w:pPr>
              <w:spacing w:after="0" w:line="240" w:lineRule="auto"/>
            </w:pPr>
          </w:p>
        </w:tc>
        <w:tc>
          <w:tcPr>
            <w:tcW w:w="1275" w:type="dxa"/>
            <w:shd w:val="clear" w:color="auto" w:fill="B8CCE4"/>
          </w:tcPr>
          <w:p w14:paraId="2F9A2315" w14:textId="77777777" w:rsidR="00505831" w:rsidRPr="003637BF" w:rsidRDefault="00505831" w:rsidP="00881538">
            <w:pPr>
              <w:spacing w:after="0" w:line="240" w:lineRule="auto"/>
            </w:pPr>
          </w:p>
        </w:tc>
      </w:tr>
      <w:tr w:rsidR="00505831" w:rsidRPr="003637BF" w14:paraId="661A6988" w14:textId="77777777" w:rsidTr="009231C5">
        <w:tc>
          <w:tcPr>
            <w:tcW w:w="8075" w:type="dxa"/>
            <w:gridSpan w:val="2"/>
            <w:tcBorders>
              <w:right w:val="nil"/>
            </w:tcBorders>
            <w:shd w:val="clear" w:color="auto" w:fill="B8CCE4"/>
          </w:tcPr>
          <w:p w14:paraId="1706FDE4" w14:textId="77777777" w:rsidR="00505831" w:rsidRPr="003637BF" w:rsidRDefault="00505831" w:rsidP="00881538">
            <w:pPr>
              <w:spacing w:after="0" w:line="240" w:lineRule="auto"/>
              <w:jc w:val="both"/>
              <w:rPr>
                <w:b/>
                <w:smallCaps/>
              </w:rPr>
            </w:pPr>
            <w:r w:rsidRPr="003637BF">
              <w:rPr>
                <w:b/>
              </w:rPr>
              <w:t xml:space="preserve">I am </w:t>
            </w:r>
            <w:r>
              <w:rPr>
                <w:b/>
              </w:rPr>
              <w:t>confident that</w:t>
            </w:r>
            <w:r w:rsidRPr="003637BF">
              <w:rPr>
                <w:b/>
              </w:rPr>
              <w:t>:</w:t>
            </w:r>
          </w:p>
        </w:tc>
        <w:tc>
          <w:tcPr>
            <w:tcW w:w="284" w:type="dxa"/>
            <w:tcBorders>
              <w:left w:val="nil"/>
            </w:tcBorders>
            <w:shd w:val="clear" w:color="auto" w:fill="B8CCE4"/>
          </w:tcPr>
          <w:p w14:paraId="0246D8D7" w14:textId="77777777" w:rsidR="00505831" w:rsidRPr="003637BF" w:rsidRDefault="00505831" w:rsidP="00881538">
            <w:pPr>
              <w:spacing w:after="0" w:line="240" w:lineRule="auto"/>
            </w:pPr>
          </w:p>
        </w:tc>
        <w:tc>
          <w:tcPr>
            <w:tcW w:w="1275" w:type="dxa"/>
            <w:shd w:val="clear" w:color="auto" w:fill="B8CCE4"/>
          </w:tcPr>
          <w:p w14:paraId="72F96EBE" w14:textId="77777777" w:rsidR="00505831" w:rsidRPr="003637BF" w:rsidRDefault="00505831" w:rsidP="00881538">
            <w:pPr>
              <w:spacing w:after="0" w:line="240" w:lineRule="auto"/>
            </w:pPr>
          </w:p>
        </w:tc>
      </w:tr>
      <w:tr w:rsidR="00505831" w:rsidRPr="003637BF" w14:paraId="0FADB142" w14:textId="77777777" w:rsidTr="009231C5">
        <w:tc>
          <w:tcPr>
            <w:tcW w:w="8075" w:type="dxa"/>
            <w:gridSpan w:val="2"/>
            <w:tcBorders>
              <w:right w:val="nil"/>
            </w:tcBorders>
          </w:tcPr>
          <w:p w14:paraId="1E4F7694" w14:textId="77777777" w:rsidR="00505831" w:rsidRPr="003637BF" w:rsidRDefault="00505831" w:rsidP="00881538">
            <w:pPr>
              <w:spacing w:after="0" w:line="240" w:lineRule="auto"/>
            </w:pPr>
            <w:r>
              <w:t>I am in control of my asthma</w:t>
            </w:r>
          </w:p>
        </w:tc>
        <w:tc>
          <w:tcPr>
            <w:tcW w:w="284" w:type="dxa"/>
            <w:tcBorders>
              <w:left w:val="nil"/>
            </w:tcBorders>
          </w:tcPr>
          <w:p w14:paraId="6984BC04" w14:textId="77777777" w:rsidR="00505831" w:rsidRPr="003637BF" w:rsidRDefault="00505831" w:rsidP="00881538">
            <w:pPr>
              <w:spacing w:after="0" w:line="240" w:lineRule="auto"/>
            </w:pPr>
          </w:p>
        </w:tc>
        <w:tc>
          <w:tcPr>
            <w:tcW w:w="1275" w:type="dxa"/>
          </w:tcPr>
          <w:p w14:paraId="242DE4C2" w14:textId="77777777" w:rsidR="00505831" w:rsidRPr="003637BF" w:rsidRDefault="00505831" w:rsidP="00881538">
            <w:pPr>
              <w:spacing w:after="0" w:line="240" w:lineRule="auto"/>
            </w:pPr>
          </w:p>
        </w:tc>
      </w:tr>
      <w:tr w:rsidR="00505831" w:rsidRPr="003637BF" w14:paraId="6BE5CEA8" w14:textId="77777777" w:rsidTr="009231C5">
        <w:tc>
          <w:tcPr>
            <w:tcW w:w="8075" w:type="dxa"/>
            <w:gridSpan w:val="2"/>
            <w:tcBorders>
              <w:right w:val="nil"/>
            </w:tcBorders>
          </w:tcPr>
          <w:p w14:paraId="1575EF18" w14:textId="77777777" w:rsidR="00505831" w:rsidRPr="003637BF" w:rsidRDefault="00505831" w:rsidP="00881538">
            <w:pPr>
              <w:spacing w:after="0" w:line="240" w:lineRule="auto"/>
            </w:pPr>
            <w:r>
              <w:t>I can do physical activity such as sports</w:t>
            </w:r>
          </w:p>
        </w:tc>
        <w:tc>
          <w:tcPr>
            <w:tcW w:w="284" w:type="dxa"/>
            <w:tcBorders>
              <w:left w:val="nil"/>
            </w:tcBorders>
          </w:tcPr>
          <w:p w14:paraId="68623572" w14:textId="77777777" w:rsidR="00505831" w:rsidRPr="003637BF" w:rsidRDefault="00505831" w:rsidP="00881538">
            <w:pPr>
              <w:spacing w:after="0" w:line="240" w:lineRule="auto"/>
            </w:pPr>
          </w:p>
        </w:tc>
        <w:tc>
          <w:tcPr>
            <w:tcW w:w="1275" w:type="dxa"/>
          </w:tcPr>
          <w:p w14:paraId="1AA94C6E" w14:textId="77777777" w:rsidR="00505831" w:rsidRPr="003637BF" w:rsidRDefault="00505831" w:rsidP="00881538">
            <w:pPr>
              <w:spacing w:after="0" w:line="240" w:lineRule="auto"/>
            </w:pPr>
          </w:p>
        </w:tc>
      </w:tr>
      <w:tr w:rsidR="00505831" w:rsidRPr="003637BF" w14:paraId="5D140BE4" w14:textId="77777777" w:rsidTr="009231C5">
        <w:tc>
          <w:tcPr>
            <w:tcW w:w="8075" w:type="dxa"/>
            <w:gridSpan w:val="2"/>
            <w:tcBorders>
              <w:right w:val="nil"/>
            </w:tcBorders>
          </w:tcPr>
          <w:p w14:paraId="6A35F3CC" w14:textId="77777777" w:rsidR="00505831" w:rsidRPr="003637BF" w:rsidRDefault="00505831" w:rsidP="00881538">
            <w:pPr>
              <w:spacing w:after="0" w:line="240" w:lineRule="auto"/>
            </w:pPr>
            <w:r>
              <w:t>I can have a normal life</w:t>
            </w:r>
          </w:p>
        </w:tc>
        <w:tc>
          <w:tcPr>
            <w:tcW w:w="284" w:type="dxa"/>
            <w:tcBorders>
              <w:left w:val="nil"/>
            </w:tcBorders>
          </w:tcPr>
          <w:p w14:paraId="32D6C130" w14:textId="77777777" w:rsidR="00505831" w:rsidRPr="003637BF" w:rsidRDefault="00505831" w:rsidP="00881538">
            <w:pPr>
              <w:spacing w:after="0" w:line="240" w:lineRule="auto"/>
            </w:pPr>
          </w:p>
        </w:tc>
        <w:tc>
          <w:tcPr>
            <w:tcW w:w="1275" w:type="dxa"/>
          </w:tcPr>
          <w:p w14:paraId="73BE0D60" w14:textId="77777777" w:rsidR="00505831" w:rsidRPr="003637BF" w:rsidRDefault="00505831" w:rsidP="00881538">
            <w:pPr>
              <w:spacing w:after="0" w:line="240" w:lineRule="auto"/>
            </w:pPr>
          </w:p>
        </w:tc>
      </w:tr>
      <w:tr w:rsidR="00505831" w:rsidRPr="003637BF" w14:paraId="0D21DF87" w14:textId="77777777" w:rsidTr="009231C5">
        <w:tc>
          <w:tcPr>
            <w:tcW w:w="8075" w:type="dxa"/>
            <w:gridSpan w:val="2"/>
            <w:tcBorders>
              <w:right w:val="nil"/>
            </w:tcBorders>
          </w:tcPr>
          <w:p w14:paraId="651918F2" w14:textId="77777777" w:rsidR="00505831" w:rsidRPr="003637BF" w:rsidRDefault="00505831" w:rsidP="00881538">
            <w:pPr>
              <w:spacing w:after="0" w:line="240" w:lineRule="auto"/>
            </w:pPr>
            <w:r>
              <w:t>I can do the things that I want to do</w:t>
            </w:r>
          </w:p>
        </w:tc>
        <w:tc>
          <w:tcPr>
            <w:tcW w:w="284" w:type="dxa"/>
            <w:tcBorders>
              <w:left w:val="nil"/>
            </w:tcBorders>
          </w:tcPr>
          <w:p w14:paraId="0EDEE411" w14:textId="77777777" w:rsidR="00505831" w:rsidRPr="003637BF" w:rsidRDefault="00505831" w:rsidP="00881538">
            <w:pPr>
              <w:spacing w:after="0" w:line="240" w:lineRule="auto"/>
            </w:pPr>
          </w:p>
        </w:tc>
        <w:tc>
          <w:tcPr>
            <w:tcW w:w="1275" w:type="dxa"/>
          </w:tcPr>
          <w:p w14:paraId="17E02616" w14:textId="77777777" w:rsidR="00505831" w:rsidRPr="003637BF" w:rsidRDefault="00505831" w:rsidP="00881538">
            <w:pPr>
              <w:spacing w:after="0" w:line="240" w:lineRule="auto"/>
            </w:pPr>
          </w:p>
        </w:tc>
      </w:tr>
      <w:tr w:rsidR="00505831" w:rsidRPr="003637BF" w14:paraId="5B031598" w14:textId="77777777" w:rsidTr="009231C5">
        <w:tc>
          <w:tcPr>
            <w:tcW w:w="8075" w:type="dxa"/>
            <w:gridSpan w:val="2"/>
            <w:tcBorders>
              <w:right w:val="nil"/>
            </w:tcBorders>
          </w:tcPr>
          <w:p w14:paraId="67890719" w14:textId="77777777" w:rsidR="00505831" w:rsidRPr="003637BF" w:rsidRDefault="00505831" w:rsidP="00881538">
            <w:pPr>
              <w:spacing w:after="0" w:line="240" w:lineRule="auto"/>
            </w:pPr>
            <w:r>
              <w:t>I can control my asthma day-to-day</w:t>
            </w:r>
          </w:p>
        </w:tc>
        <w:tc>
          <w:tcPr>
            <w:tcW w:w="284" w:type="dxa"/>
            <w:tcBorders>
              <w:left w:val="nil"/>
            </w:tcBorders>
          </w:tcPr>
          <w:p w14:paraId="0EE227BF" w14:textId="77777777" w:rsidR="00505831" w:rsidRPr="003637BF" w:rsidRDefault="00505831" w:rsidP="00881538">
            <w:pPr>
              <w:spacing w:after="0" w:line="240" w:lineRule="auto"/>
            </w:pPr>
          </w:p>
        </w:tc>
        <w:tc>
          <w:tcPr>
            <w:tcW w:w="1275" w:type="dxa"/>
          </w:tcPr>
          <w:p w14:paraId="151B7FD0" w14:textId="77777777" w:rsidR="00505831" w:rsidRPr="003637BF" w:rsidRDefault="00505831" w:rsidP="00881538">
            <w:pPr>
              <w:spacing w:after="0" w:line="240" w:lineRule="auto"/>
            </w:pPr>
          </w:p>
        </w:tc>
      </w:tr>
      <w:tr w:rsidR="00505831" w:rsidRPr="003637BF" w14:paraId="1BD6922C" w14:textId="77777777" w:rsidTr="009231C5">
        <w:tc>
          <w:tcPr>
            <w:tcW w:w="8075" w:type="dxa"/>
            <w:gridSpan w:val="2"/>
            <w:tcBorders>
              <w:right w:val="nil"/>
            </w:tcBorders>
          </w:tcPr>
          <w:p w14:paraId="2060498E" w14:textId="77777777" w:rsidR="00505831" w:rsidRDefault="00505831" w:rsidP="00881538">
            <w:pPr>
              <w:spacing w:after="0" w:line="240" w:lineRule="auto"/>
            </w:pPr>
            <w:r>
              <w:t>My inhalers help me control my asthma</w:t>
            </w:r>
          </w:p>
        </w:tc>
        <w:tc>
          <w:tcPr>
            <w:tcW w:w="284" w:type="dxa"/>
            <w:tcBorders>
              <w:left w:val="nil"/>
            </w:tcBorders>
          </w:tcPr>
          <w:p w14:paraId="28F27E31" w14:textId="77777777" w:rsidR="00505831" w:rsidRPr="003637BF" w:rsidRDefault="00505831" w:rsidP="00881538">
            <w:pPr>
              <w:spacing w:after="0" w:line="240" w:lineRule="auto"/>
            </w:pPr>
          </w:p>
        </w:tc>
        <w:tc>
          <w:tcPr>
            <w:tcW w:w="1275" w:type="dxa"/>
          </w:tcPr>
          <w:p w14:paraId="79DFDAB7" w14:textId="77777777" w:rsidR="00505831" w:rsidRPr="003637BF" w:rsidRDefault="00505831" w:rsidP="00881538">
            <w:pPr>
              <w:spacing w:after="0" w:line="240" w:lineRule="auto"/>
            </w:pPr>
          </w:p>
        </w:tc>
      </w:tr>
      <w:tr w:rsidR="00505831" w:rsidRPr="003637BF" w14:paraId="76D7C5F2" w14:textId="77777777" w:rsidTr="009231C5">
        <w:tc>
          <w:tcPr>
            <w:tcW w:w="8075" w:type="dxa"/>
            <w:gridSpan w:val="2"/>
            <w:tcBorders>
              <w:right w:val="nil"/>
            </w:tcBorders>
            <w:shd w:val="clear" w:color="auto" w:fill="B8CCE4"/>
          </w:tcPr>
          <w:p w14:paraId="11B266D9" w14:textId="77777777" w:rsidR="00505831" w:rsidRPr="00DA73CC" w:rsidRDefault="00505831" w:rsidP="00881538">
            <w:pPr>
              <w:spacing w:after="0" w:line="240" w:lineRule="auto"/>
              <w:jc w:val="both"/>
              <w:rPr>
                <w:b/>
                <w:smallCaps/>
                <w:sz w:val="28"/>
                <w:szCs w:val="28"/>
              </w:rPr>
            </w:pPr>
            <w:r>
              <w:rPr>
                <w:b/>
                <w:smallCaps/>
                <w:sz w:val="28"/>
                <w:szCs w:val="28"/>
              </w:rPr>
              <w:lastRenderedPageBreak/>
              <w:t>friends, family and school</w:t>
            </w:r>
          </w:p>
        </w:tc>
        <w:tc>
          <w:tcPr>
            <w:tcW w:w="284" w:type="dxa"/>
            <w:tcBorders>
              <w:left w:val="nil"/>
            </w:tcBorders>
            <w:shd w:val="clear" w:color="auto" w:fill="B8CCE4"/>
          </w:tcPr>
          <w:p w14:paraId="0420438A" w14:textId="77777777" w:rsidR="00505831" w:rsidRPr="003637BF" w:rsidRDefault="00505831" w:rsidP="00881538">
            <w:pPr>
              <w:spacing w:after="0" w:line="240" w:lineRule="auto"/>
            </w:pPr>
          </w:p>
        </w:tc>
        <w:tc>
          <w:tcPr>
            <w:tcW w:w="1275" w:type="dxa"/>
            <w:shd w:val="clear" w:color="auto" w:fill="B8CCE4"/>
          </w:tcPr>
          <w:p w14:paraId="64CBBB27" w14:textId="77777777" w:rsidR="00505831" w:rsidRPr="003637BF" w:rsidRDefault="00505831" w:rsidP="00881538">
            <w:pPr>
              <w:spacing w:after="0" w:line="240" w:lineRule="auto"/>
            </w:pPr>
          </w:p>
        </w:tc>
      </w:tr>
      <w:tr w:rsidR="00505831" w:rsidRPr="003637BF" w14:paraId="6B6BBA22" w14:textId="77777777" w:rsidTr="009231C5">
        <w:tc>
          <w:tcPr>
            <w:tcW w:w="8075" w:type="dxa"/>
            <w:gridSpan w:val="2"/>
            <w:tcBorders>
              <w:right w:val="nil"/>
            </w:tcBorders>
            <w:shd w:val="clear" w:color="auto" w:fill="B8CCE4"/>
          </w:tcPr>
          <w:p w14:paraId="4ED1BBA4" w14:textId="77777777" w:rsidR="00505831" w:rsidRPr="003637BF" w:rsidRDefault="00505831" w:rsidP="00881538">
            <w:pPr>
              <w:spacing w:after="0" w:line="240" w:lineRule="auto"/>
              <w:jc w:val="both"/>
              <w:rPr>
                <w:b/>
                <w:smallCaps/>
              </w:rPr>
            </w:pPr>
            <w:r w:rsidRPr="003637BF">
              <w:rPr>
                <w:b/>
              </w:rPr>
              <w:t xml:space="preserve">I am </w:t>
            </w:r>
            <w:r>
              <w:rPr>
                <w:b/>
              </w:rPr>
              <w:t>confident that</w:t>
            </w:r>
            <w:r w:rsidRPr="003637BF">
              <w:rPr>
                <w:b/>
              </w:rPr>
              <w:t>:</w:t>
            </w:r>
          </w:p>
        </w:tc>
        <w:tc>
          <w:tcPr>
            <w:tcW w:w="284" w:type="dxa"/>
            <w:tcBorders>
              <w:left w:val="nil"/>
            </w:tcBorders>
            <w:shd w:val="clear" w:color="auto" w:fill="B8CCE4"/>
          </w:tcPr>
          <w:p w14:paraId="5F185D9D" w14:textId="77777777" w:rsidR="00505831" w:rsidRPr="003637BF" w:rsidRDefault="00505831" w:rsidP="00881538">
            <w:pPr>
              <w:spacing w:after="0" w:line="240" w:lineRule="auto"/>
            </w:pPr>
          </w:p>
        </w:tc>
        <w:tc>
          <w:tcPr>
            <w:tcW w:w="1275" w:type="dxa"/>
            <w:shd w:val="clear" w:color="auto" w:fill="B8CCE4"/>
          </w:tcPr>
          <w:p w14:paraId="44CC4479" w14:textId="77777777" w:rsidR="00505831" w:rsidRPr="003637BF" w:rsidRDefault="00505831" w:rsidP="00881538">
            <w:pPr>
              <w:spacing w:after="0" w:line="240" w:lineRule="auto"/>
            </w:pPr>
          </w:p>
        </w:tc>
      </w:tr>
      <w:tr w:rsidR="00505831" w:rsidRPr="003637BF" w14:paraId="392E012B" w14:textId="77777777" w:rsidTr="009231C5">
        <w:tc>
          <w:tcPr>
            <w:tcW w:w="8075" w:type="dxa"/>
            <w:gridSpan w:val="2"/>
            <w:tcBorders>
              <w:right w:val="nil"/>
            </w:tcBorders>
          </w:tcPr>
          <w:p w14:paraId="1ED0A4F0" w14:textId="77777777" w:rsidR="00505831" w:rsidRPr="003637BF" w:rsidRDefault="00505831" w:rsidP="00881538">
            <w:pPr>
              <w:spacing w:after="0" w:line="240" w:lineRule="auto"/>
              <w:jc w:val="both"/>
            </w:pPr>
            <w:r>
              <w:t>I can take my inhalers in front of my friends</w:t>
            </w:r>
          </w:p>
        </w:tc>
        <w:tc>
          <w:tcPr>
            <w:tcW w:w="284" w:type="dxa"/>
            <w:tcBorders>
              <w:left w:val="nil"/>
            </w:tcBorders>
          </w:tcPr>
          <w:p w14:paraId="455444F5" w14:textId="77777777" w:rsidR="00505831" w:rsidRPr="003637BF" w:rsidRDefault="00505831" w:rsidP="00881538">
            <w:pPr>
              <w:spacing w:after="0" w:line="240" w:lineRule="auto"/>
            </w:pPr>
          </w:p>
        </w:tc>
        <w:tc>
          <w:tcPr>
            <w:tcW w:w="1275" w:type="dxa"/>
          </w:tcPr>
          <w:p w14:paraId="4CE64691" w14:textId="77777777" w:rsidR="00505831" w:rsidRPr="003637BF" w:rsidRDefault="00505831" w:rsidP="00881538">
            <w:pPr>
              <w:spacing w:after="0" w:line="240" w:lineRule="auto"/>
            </w:pPr>
          </w:p>
        </w:tc>
      </w:tr>
      <w:tr w:rsidR="00505831" w:rsidRPr="003637BF" w14:paraId="4D1853D2" w14:textId="77777777" w:rsidTr="009231C5">
        <w:tc>
          <w:tcPr>
            <w:tcW w:w="8075" w:type="dxa"/>
            <w:gridSpan w:val="2"/>
            <w:tcBorders>
              <w:right w:val="nil"/>
            </w:tcBorders>
          </w:tcPr>
          <w:p w14:paraId="34EF95F4" w14:textId="77777777" w:rsidR="00505831" w:rsidRPr="003637BF" w:rsidRDefault="00505831" w:rsidP="00881538">
            <w:pPr>
              <w:spacing w:after="0" w:line="240" w:lineRule="auto"/>
              <w:jc w:val="both"/>
            </w:pPr>
            <w:r>
              <w:t>I can take my inhalers around other people at school</w:t>
            </w:r>
          </w:p>
        </w:tc>
        <w:tc>
          <w:tcPr>
            <w:tcW w:w="284" w:type="dxa"/>
            <w:tcBorders>
              <w:left w:val="nil"/>
            </w:tcBorders>
          </w:tcPr>
          <w:p w14:paraId="6658887B" w14:textId="77777777" w:rsidR="00505831" w:rsidRPr="003637BF" w:rsidRDefault="00505831" w:rsidP="00881538">
            <w:pPr>
              <w:spacing w:after="0" w:line="240" w:lineRule="auto"/>
            </w:pPr>
          </w:p>
        </w:tc>
        <w:tc>
          <w:tcPr>
            <w:tcW w:w="1275" w:type="dxa"/>
          </w:tcPr>
          <w:p w14:paraId="6D78C487" w14:textId="77777777" w:rsidR="00505831" w:rsidRPr="003637BF" w:rsidRDefault="00505831" w:rsidP="00881538">
            <w:pPr>
              <w:spacing w:after="0" w:line="240" w:lineRule="auto"/>
            </w:pPr>
          </w:p>
        </w:tc>
      </w:tr>
      <w:tr w:rsidR="00505831" w:rsidRPr="003637BF" w14:paraId="5EC1E15B" w14:textId="77777777" w:rsidTr="009231C5">
        <w:tc>
          <w:tcPr>
            <w:tcW w:w="8075" w:type="dxa"/>
            <w:gridSpan w:val="2"/>
            <w:tcBorders>
              <w:right w:val="nil"/>
            </w:tcBorders>
          </w:tcPr>
          <w:p w14:paraId="395484F8" w14:textId="77777777" w:rsidR="00505831" w:rsidRPr="003637BF" w:rsidRDefault="00505831" w:rsidP="00881538">
            <w:pPr>
              <w:spacing w:after="0" w:line="240" w:lineRule="auto"/>
              <w:jc w:val="both"/>
            </w:pPr>
            <w:r>
              <w:t>I can talk to my friends about my asthma</w:t>
            </w:r>
          </w:p>
        </w:tc>
        <w:tc>
          <w:tcPr>
            <w:tcW w:w="284" w:type="dxa"/>
            <w:tcBorders>
              <w:left w:val="nil"/>
            </w:tcBorders>
          </w:tcPr>
          <w:p w14:paraId="7A7DE439" w14:textId="77777777" w:rsidR="00505831" w:rsidRPr="003637BF" w:rsidRDefault="00505831" w:rsidP="00881538">
            <w:pPr>
              <w:spacing w:after="0" w:line="240" w:lineRule="auto"/>
            </w:pPr>
          </w:p>
        </w:tc>
        <w:tc>
          <w:tcPr>
            <w:tcW w:w="1275" w:type="dxa"/>
          </w:tcPr>
          <w:p w14:paraId="4AA95F82" w14:textId="77777777" w:rsidR="00505831" w:rsidRPr="003637BF" w:rsidRDefault="00505831" w:rsidP="00881538">
            <w:pPr>
              <w:spacing w:after="0" w:line="240" w:lineRule="auto"/>
            </w:pPr>
          </w:p>
        </w:tc>
      </w:tr>
      <w:tr w:rsidR="00505831" w:rsidRPr="003637BF" w14:paraId="530CDD55" w14:textId="77777777" w:rsidTr="009231C5">
        <w:tc>
          <w:tcPr>
            <w:tcW w:w="8075" w:type="dxa"/>
            <w:gridSpan w:val="2"/>
            <w:tcBorders>
              <w:right w:val="nil"/>
            </w:tcBorders>
          </w:tcPr>
          <w:p w14:paraId="4EEF45D0" w14:textId="77777777" w:rsidR="00505831" w:rsidRPr="003637BF" w:rsidRDefault="00505831" w:rsidP="00881538">
            <w:pPr>
              <w:spacing w:after="0" w:line="240" w:lineRule="auto"/>
              <w:jc w:val="both"/>
            </w:pPr>
            <w:r>
              <w:t>I can talk to my parents about my asthma</w:t>
            </w:r>
          </w:p>
        </w:tc>
        <w:tc>
          <w:tcPr>
            <w:tcW w:w="284" w:type="dxa"/>
            <w:tcBorders>
              <w:left w:val="nil"/>
            </w:tcBorders>
          </w:tcPr>
          <w:p w14:paraId="4C5609AA" w14:textId="77777777" w:rsidR="00505831" w:rsidRPr="003637BF" w:rsidRDefault="00505831" w:rsidP="00881538">
            <w:pPr>
              <w:spacing w:after="0" w:line="240" w:lineRule="auto"/>
            </w:pPr>
          </w:p>
        </w:tc>
        <w:tc>
          <w:tcPr>
            <w:tcW w:w="1275" w:type="dxa"/>
          </w:tcPr>
          <w:p w14:paraId="1BBD9514" w14:textId="77777777" w:rsidR="00505831" w:rsidRPr="003637BF" w:rsidRDefault="00505831" w:rsidP="00881538">
            <w:pPr>
              <w:spacing w:after="0" w:line="240" w:lineRule="auto"/>
            </w:pPr>
          </w:p>
        </w:tc>
      </w:tr>
      <w:tr w:rsidR="00505831" w:rsidRPr="003637BF" w14:paraId="0E2A4E0D" w14:textId="77777777" w:rsidTr="009231C5">
        <w:tc>
          <w:tcPr>
            <w:tcW w:w="8075" w:type="dxa"/>
            <w:gridSpan w:val="2"/>
            <w:tcBorders>
              <w:right w:val="nil"/>
            </w:tcBorders>
          </w:tcPr>
          <w:p w14:paraId="2F93E125" w14:textId="77777777" w:rsidR="00505831" w:rsidRPr="003637BF" w:rsidRDefault="00505831" w:rsidP="00881538">
            <w:pPr>
              <w:spacing w:after="0" w:line="240" w:lineRule="auto"/>
              <w:jc w:val="both"/>
            </w:pPr>
            <w:r>
              <w:t>I can talk to my doctor or nurse about my asthma</w:t>
            </w:r>
          </w:p>
        </w:tc>
        <w:tc>
          <w:tcPr>
            <w:tcW w:w="284" w:type="dxa"/>
            <w:tcBorders>
              <w:left w:val="nil"/>
            </w:tcBorders>
          </w:tcPr>
          <w:p w14:paraId="5731050F" w14:textId="77777777" w:rsidR="00505831" w:rsidRPr="003637BF" w:rsidRDefault="00505831" w:rsidP="00881538">
            <w:pPr>
              <w:spacing w:after="0" w:line="240" w:lineRule="auto"/>
            </w:pPr>
          </w:p>
        </w:tc>
        <w:tc>
          <w:tcPr>
            <w:tcW w:w="1275" w:type="dxa"/>
          </w:tcPr>
          <w:p w14:paraId="0E9BE845" w14:textId="77777777" w:rsidR="00505831" w:rsidRPr="003637BF" w:rsidRDefault="00505831" w:rsidP="00881538">
            <w:pPr>
              <w:spacing w:after="0" w:line="240" w:lineRule="auto"/>
            </w:pPr>
          </w:p>
        </w:tc>
      </w:tr>
      <w:tr w:rsidR="00505831" w:rsidRPr="003637BF" w14:paraId="4945250A" w14:textId="77777777" w:rsidTr="009231C5">
        <w:tc>
          <w:tcPr>
            <w:tcW w:w="8075" w:type="dxa"/>
            <w:gridSpan w:val="2"/>
            <w:tcBorders>
              <w:right w:val="nil"/>
            </w:tcBorders>
          </w:tcPr>
          <w:p w14:paraId="0800F7EE" w14:textId="77777777" w:rsidR="00505831" w:rsidRPr="003637BF" w:rsidRDefault="00505831" w:rsidP="00881538">
            <w:pPr>
              <w:spacing w:after="0" w:line="240" w:lineRule="auto"/>
              <w:jc w:val="both"/>
            </w:pPr>
            <w:r>
              <w:t>I can talk to my teachers about my asthma</w:t>
            </w:r>
          </w:p>
        </w:tc>
        <w:tc>
          <w:tcPr>
            <w:tcW w:w="284" w:type="dxa"/>
            <w:tcBorders>
              <w:left w:val="nil"/>
            </w:tcBorders>
          </w:tcPr>
          <w:p w14:paraId="28342993" w14:textId="77777777" w:rsidR="00505831" w:rsidRPr="003637BF" w:rsidRDefault="00505831" w:rsidP="00881538">
            <w:pPr>
              <w:spacing w:after="0" w:line="240" w:lineRule="auto"/>
            </w:pPr>
          </w:p>
        </w:tc>
        <w:tc>
          <w:tcPr>
            <w:tcW w:w="1275" w:type="dxa"/>
          </w:tcPr>
          <w:p w14:paraId="742BA425" w14:textId="77777777" w:rsidR="00505831" w:rsidRPr="003637BF" w:rsidRDefault="00505831" w:rsidP="00881538">
            <w:pPr>
              <w:spacing w:after="0" w:line="240" w:lineRule="auto"/>
            </w:pPr>
          </w:p>
        </w:tc>
      </w:tr>
      <w:tr w:rsidR="00505831" w:rsidRPr="003637BF" w14:paraId="612D29EA" w14:textId="77777777" w:rsidTr="009231C5">
        <w:tc>
          <w:tcPr>
            <w:tcW w:w="8075" w:type="dxa"/>
            <w:gridSpan w:val="2"/>
            <w:tcBorders>
              <w:right w:val="nil"/>
            </w:tcBorders>
          </w:tcPr>
          <w:p w14:paraId="7CAAC560" w14:textId="77777777" w:rsidR="00505831" w:rsidRPr="003637BF" w:rsidRDefault="00505831" w:rsidP="00881538">
            <w:pPr>
              <w:spacing w:after="0" w:line="240" w:lineRule="auto"/>
              <w:jc w:val="both"/>
            </w:pPr>
            <w:r>
              <w:t>I can talk honestly to my friends about my asthma</w:t>
            </w:r>
          </w:p>
        </w:tc>
        <w:tc>
          <w:tcPr>
            <w:tcW w:w="284" w:type="dxa"/>
            <w:tcBorders>
              <w:left w:val="nil"/>
            </w:tcBorders>
          </w:tcPr>
          <w:p w14:paraId="3E62DE6C" w14:textId="77777777" w:rsidR="00505831" w:rsidRPr="003637BF" w:rsidRDefault="00505831" w:rsidP="00881538">
            <w:pPr>
              <w:spacing w:after="0" w:line="240" w:lineRule="auto"/>
            </w:pPr>
          </w:p>
        </w:tc>
        <w:tc>
          <w:tcPr>
            <w:tcW w:w="1275" w:type="dxa"/>
          </w:tcPr>
          <w:p w14:paraId="71FBBA76" w14:textId="77777777" w:rsidR="00505831" w:rsidRPr="003637BF" w:rsidRDefault="00505831" w:rsidP="00881538">
            <w:pPr>
              <w:spacing w:after="0" w:line="240" w:lineRule="auto"/>
            </w:pPr>
          </w:p>
        </w:tc>
      </w:tr>
      <w:tr w:rsidR="00505831" w:rsidRPr="003637BF" w14:paraId="0D2957C8" w14:textId="77777777" w:rsidTr="009231C5">
        <w:tc>
          <w:tcPr>
            <w:tcW w:w="8075" w:type="dxa"/>
            <w:gridSpan w:val="2"/>
            <w:tcBorders>
              <w:right w:val="nil"/>
            </w:tcBorders>
          </w:tcPr>
          <w:p w14:paraId="1CADE953" w14:textId="77777777" w:rsidR="00505831" w:rsidRPr="003637BF" w:rsidRDefault="00505831" w:rsidP="00881538">
            <w:pPr>
              <w:spacing w:after="0" w:line="240" w:lineRule="auto"/>
              <w:jc w:val="both"/>
            </w:pPr>
            <w:r>
              <w:t>I can talk honestly to my parents about my asthma</w:t>
            </w:r>
          </w:p>
        </w:tc>
        <w:tc>
          <w:tcPr>
            <w:tcW w:w="284" w:type="dxa"/>
            <w:tcBorders>
              <w:left w:val="nil"/>
            </w:tcBorders>
          </w:tcPr>
          <w:p w14:paraId="56DCDD88" w14:textId="77777777" w:rsidR="00505831" w:rsidRPr="003637BF" w:rsidRDefault="00505831" w:rsidP="00881538">
            <w:pPr>
              <w:spacing w:after="0" w:line="240" w:lineRule="auto"/>
            </w:pPr>
          </w:p>
        </w:tc>
        <w:tc>
          <w:tcPr>
            <w:tcW w:w="1275" w:type="dxa"/>
          </w:tcPr>
          <w:p w14:paraId="722B9613" w14:textId="77777777" w:rsidR="00505831" w:rsidRPr="003637BF" w:rsidRDefault="00505831" w:rsidP="00881538">
            <w:pPr>
              <w:spacing w:after="0" w:line="240" w:lineRule="auto"/>
            </w:pPr>
          </w:p>
        </w:tc>
      </w:tr>
      <w:tr w:rsidR="00505831" w:rsidRPr="003637BF" w14:paraId="35A7DB10" w14:textId="77777777" w:rsidTr="009231C5">
        <w:tc>
          <w:tcPr>
            <w:tcW w:w="8075" w:type="dxa"/>
            <w:gridSpan w:val="2"/>
            <w:tcBorders>
              <w:right w:val="nil"/>
            </w:tcBorders>
          </w:tcPr>
          <w:p w14:paraId="06195752" w14:textId="77777777" w:rsidR="00505831" w:rsidRPr="003637BF" w:rsidRDefault="00505831" w:rsidP="00881538">
            <w:pPr>
              <w:spacing w:after="0" w:line="240" w:lineRule="auto"/>
              <w:jc w:val="both"/>
            </w:pPr>
            <w:r>
              <w:t>I can talk honestly to my doctor or nurse about my asthma</w:t>
            </w:r>
          </w:p>
        </w:tc>
        <w:tc>
          <w:tcPr>
            <w:tcW w:w="284" w:type="dxa"/>
            <w:tcBorders>
              <w:left w:val="nil"/>
            </w:tcBorders>
          </w:tcPr>
          <w:p w14:paraId="15379918" w14:textId="77777777" w:rsidR="00505831" w:rsidRPr="003637BF" w:rsidRDefault="00505831" w:rsidP="00881538">
            <w:pPr>
              <w:spacing w:after="0" w:line="240" w:lineRule="auto"/>
            </w:pPr>
          </w:p>
        </w:tc>
        <w:tc>
          <w:tcPr>
            <w:tcW w:w="1275" w:type="dxa"/>
          </w:tcPr>
          <w:p w14:paraId="10F8D8F5" w14:textId="77777777" w:rsidR="00505831" w:rsidRPr="003637BF" w:rsidRDefault="00505831" w:rsidP="00881538">
            <w:pPr>
              <w:spacing w:after="0" w:line="240" w:lineRule="auto"/>
            </w:pPr>
          </w:p>
        </w:tc>
      </w:tr>
      <w:tr w:rsidR="00505831" w:rsidRPr="003637BF" w14:paraId="7F306895" w14:textId="77777777" w:rsidTr="009231C5">
        <w:tc>
          <w:tcPr>
            <w:tcW w:w="8075" w:type="dxa"/>
            <w:gridSpan w:val="2"/>
            <w:tcBorders>
              <w:right w:val="nil"/>
            </w:tcBorders>
          </w:tcPr>
          <w:p w14:paraId="038BC72A" w14:textId="77777777" w:rsidR="00505831" w:rsidRPr="003637BF" w:rsidRDefault="00505831" w:rsidP="00881538">
            <w:pPr>
              <w:spacing w:after="0" w:line="240" w:lineRule="auto"/>
              <w:jc w:val="both"/>
            </w:pPr>
            <w:r>
              <w:t>I can talk honestly to my teachers about my asthma</w:t>
            </w:r>
          </w:p>
        </w:tc>
        <w:tc>
          <w:tcPr>
            <w:tcW w:w="284" w:type="dxa"/>
            <w:tcBorders>
              <w:left w:val="nil"/>
            </w:tcBorders>
          </w:tcPr>
          <w:p w14:paraId="24643B46" w14:textId="77777777" w:rsidR="00505831" w:rsidRPr="003637BF" w:rsidRDefault="00505831" w:rsidP="00881538">
            <w:pPr>
              <w:spacing w:after="0" w:line="240" w:lineRule="auto"/>
            </w:pPr>
          </w:p>
        </w:tc>
        <w:tc>
          <w:tcPr>
            <w:tcW w:w="1275" w:type="dxa"/>
          </w:tcPr>
          <w:p w14:paraId="3442BBEE" w14:textId="77777777" w:rsidR="00505831" w:rsidRPr="003637BF" w:rsidRDefault="00505831" w:rsidP="00881538">
            <w:pPr>
              <w:spacing w:after="0" w:line="240" w:lineRule="auto"/>
            </w:pPr>
          </w:p>
        </w:tc>
      </w:tr>
      <w:tr w:rsidR="00505831" w:rsidRPr="003637BF" w14:paraId="77D7678E" w14:textId="77777777" w:rsidTr="009231C5">
        <w:tc>
          <w:tcPr>
            <w:tcW w:w="8075" w:type="dxa"/>
            <w:gridSpan w:val="2"/>
            <w:tcBorders>
              <w:right w:val="nil"/>
            </w:tcBorders>
          </w:tcPr>
          <w:p w14:paraId="7F291522" w14:textId="77777777" w:rsidR="00505831" w:rsidRDefault="00505831" w:rsidP="00881538">
            <w:pPr>
              <w:spacing w:after="0" w:line="240" w:lineRule="auto"/>
              <w:jc w:val="both"/>
            </w:pPr>
            <w:r>
              <w:t>I can ask my parents for help if I am having trouble breathing or having an asthma attack</w:t>
            </w:r>
          </w:p>
        </w:tc>
        <w:tc>
          <w:tcPr>
            <w:tcW w:w="284" w:type="dxa"/>
            <w:tcBorders>
              <w:left w:val="nil"/>
            </w:tcBorders>
          </w:tcPr>
          <w:p w14:paraId="661CC70A" w14:textId="77777777" w:rsidR="00505831" w:rsidRPr="003637BF" w:rsidRDefault="00505831" w:rsidP="00881538">
            <w:pPr>
              <w:spacing w:after="0" w:line="240" w:lineRule="auto"/>
            </w:pPr>
          </w:p>
        </w:tc>
        <w:tc>
          <w:tcPr>
            <w:tcW w:w="1275" w:type="dxa"/>
          </w:tcPr>
          <w:p w14:paraId="790CB70D" w14:textId="77777777" w:rsidR="00505831" w:rsidRPr="003637BF" w:rsidRDefault="00505831" w:rsidP="00881538">
            <w:pPr>
              <w:spacing w:after="0" w:line="240" w:lineRule="auto"/>
            </w:pPr>
          </w:p>
        </w:tc>
      </w:tr>
      <w:tr w:rsidR="00505831" w:rsidRPr="003637BF" w14:paraId="5206F01E" w14:textId="77777777" w:rsidTr="009231C5">
        <w:tc>
          <w:tcPr>
            <w:tcW w:w="8075" w:type="dxa"/>
            <w:gridSpan w:val="2"/>
            <w:tcBorders>
              <w:right w:val="nil"/>
            </w:tcBorders>
          </w:tcPr>
          <w:p w14:paraId="1DAC99EA" w14:textId="77777777" w:rsidR="00505831" w:rsidRDefault="00505831" w:rsidP="00881538">
            <w:pPr>
              <w:spacing w:after="0" w:line="240" w:lineRule="auto"/>
              <w:jc w:val="both"/>
            </w:pPr>
            <w:r>
              <w:t>I can ask my teachers for help if I am having trouble breathing or having an asthma attack</w:t>
            </w:r>
          </w:p>
        </w:tc>
        <w:tc>
          <w:tcPr>
            <w:tcW w:w="284" w:type="dxa"/>
            <w:tcBorders>
              <w:left w:val="nil"/>
            </w:tcBorders>
          </w:tcPr>
          <w:p w14:paraId="01996C12" w14:textId="77777777" w:rsidR="00505831" w:rsidRPr="003637BF" w:rsidRDefault="00505831" w:rsidP="00881538">
            <w:pPr>
              <w:spacing w:after="0" w:line="240" w:lineRule="auto"/>
            </w:pPr>
          </w:p>
        </w:tc>
        <w:tc>
          <w:tcPr>
            <w:tcW w:w="1275" w:type="dxa"/>
          </w:tcPr>
          <w:p w14:paraId="75D39BA5" w14:textId="77777777" w:rsidR="00505831" w:rsidRPr="003637BF" w:rsidRDefault="00505831" w:rsidP="00881538">
            <w:pPr>
              <w:spacing w:after="0" w:line="240" w:lineRule="auto"/>
            </w:pPr>
          </w:p>
        </w:tc>
      </w:tr>
      <w:tr w:rsidR="00505831" w:rsidRPr="003637BF" w14:paraId="7541FAD4" w14:textId="77777777" w:rsidTr="009231C5">
        <w:tc>
          <w:tcPr>
            <w:tcW w:w="8075" w:type="dxa"/>
            <w:gridSpan w:val="2"/>
            <w:tcBorders>
              <w:right w:val="nil"/>
            </w:tcBorders>
          </w:tcPr>
          <w:p w14:paraId="6F3698EB" w14:textId="77777777" w:rsidR="00505831" w:rsidRDefault="00505831" w:rsidP="00881538">
            <w:pPr>
              <w:spacing w:after="0" w:line="240" w:lineRule="auto"/>
              <w:jc w:val="both"/>
            </w:pPr>
            <w:r>
              <w:t>I can ask my friends for help if I am having trouble breathing or having an asthma attack</w:t>
            </w:r>
          </w:p>
        </w:tc>
        <w:tc>
          <w:tcPr>
            <w:tcW w:w="284" w:type="dxa"/>
            <w:tcBorders>
              <w:left w:val="nil"/>
            </w:tcBorders>
          </w:tcPr>
          <w:p w14:paraId="1C957066" w14:textId="77777777" w:rsidR="00505831" w:rsidRPr="003637BF" w:rsidRDefault="00505831" w:rsidP="00881538">
            <w:pPr>
              <w:spacing w:after="0" w:line="240" w:lineRule="auto"/>
            </w:pPr>
          </w:p>
        </w:tc>
        <w:tc>
          <w:tcPr>
            <w:tcW w:w="1275" w:type="dxa"/>
          </w:tcPr>
          <w:p w14:paraId="2C05CACE" w14:textId="77777777" w:rsidR="00505831" w:rsidRPr="003637BF" w:rsidRDefault="00505831" w:rsidP="00881538">
            <w:pPr>
              <w:spacing w:after="0" w:line="240" w:lineRule="auto"/>
            </w:pPr>
          </w:p>
        </w:tc>
      </w:tr>
    </w:tbl>
    <w:p w14:paraId="7F40877B" w14:textId="77777777" w:rsidR="00505831" w:rsidRDefault="00505831" w:rsidP="00505831"/>
    <w:p w14:paraId="699A6C3F" w14:textId="77777777" w:rsidR="00505831" w:rsidRDefault="00505831" w:rsidP="00505831"/>
    <w:p w14:paraId="744FDD6C" w14:textId="77777777" w:rsidR="00ED5BB8" w:rsidRDefault="00ED5BB8" w:rsidP="00FE4AD0">
      <w:pPr>
        <w:spacing w:line="480" w:lineRule="auto"/>
        <w:jc w:val="both"/>
        <w:rPr>
          <w:rStyle w:val="CommentReference1"/>
          <w:rFonts w:ascii="Arial" w:hAnsi="Arial" w:cs="Arial"/>
          <w:b/>
          <w:sz w:val="22"/>
        </w:rPr>
      </w:pPr>
    </w:p>
    <w:p w14:paraId="30B7A469" w14:textId="77777777" w:rsidR="00ED5BB8" w:rsidRDefault="00ED5BB8" w:rsidP="00FE4AD0">
      <w:pPr>
        <w:spacing w:line="480" w:lineRule="auto"/>
        <w:jc w:val="both"/>
        <w:rPr>
          <w:rStyle w:val="CommentReference1"/>
          <w:rFonts w:ascii="Arial" w:hAnsi="Arial" w:cs="Arial"/>
          <w:b/>
          <w:sz w:val="22"/>
        </w:rPr>
      </w:pPr>
    </w:p>
    <w:p w14:paraId="682D37D9" w14:textId="77777777" w:rsidR="00ED5BB8" w:rsidRDefault="00ED5BB8" w:rsidP="00FE4AD0">
      <w:pPr>
        <w:spacing w:line="480" w:lineRule="auto"/>
        <w:jc w:val="both"/>
        <w:rPr>
          <w:rStyle w:val="CommentReference1"/>
          <w:rFonts w:ascii="Arial" w:hAnsi="Arial" w:cs="Arial"/>
          <w:b/>
          <w:sz w:val="22"/>
        </w:rPr>
      </w:pPr>
      <w:r>
        <w:rPr>
          <w:rStyle w:val="CommentReference1"/>
          <w:rFonts w:ascii="Arial" w:hAnsi="Arial" w:cs="Arial"/>
          <w:b/>
          <w:sz w:val="22"/>
        </w:rPr>
        <w:br w:type="page"/>
      </w:r>
    </w:p>
    <w:p w14:paraId="08CB00F6" w14:textId="22D1DD8D" w:rsidR="00FE4AD0" w:rsidRPr="009231C5" w:rsidRDefault="00FE4AD0" w:rsidP="00FE4AD0">
      <w:pPr>
        <w:spacing w:line="480" w:lineRule="auto"/>
        <w:jc w:val="both"/>
        <w:rPr>
          <w:rStyle w:val="CommentReference1"/>
          <w:rFonts w:ascii="Arial" w:hAnsi="Arial" w:cs="Arial"/>
          <w:b/>
          <w:color w:val="auto"/>
          <w:sz w:val="22"/>
        </w:rPr>
      </w:pPr>
      <w:r w:rsidRPr="009231C5">
        <w:rPr>
          <w:rStyle w:val="CommentReference1"/>
          <w:rFonts w:ascii="Arial" w:hAnsi="Arial" w:cs="Arial"/>
          <w:b/>
          <w:sz w:val="22"/>
        </w:rPr>
        <w:lastRenderedPageBreak/>
        <w:t>Internal structural validity of the AASEQ</w:t>
      </w:r>
    </w:p>
    <w:p w14:paraId="6EF094D0" w14:textId="2496B80E" w:rsidR="00FE4AD0" w:rsidRPr="00185B4C" w:rsidRDefault="00FE4AD0" w:rsidP="00A44256">
      <w:pPr>
        <w:spacing w:line="480" w:lineRule="auto"/>
        <w:jc w:val="both"/>
        <w:rPr>
          <w:rFonts w:ascii="Arial" w:hAnsi="Arial" w:cs="Arial"/>
          <w:color w:val="000000"/>
        </w:rPr>
      </w:pPr>
      <w:r w:rsidRPr="00185B4C">
        <w:rPr>
          <w:rFonts w:ascii="Arial" w:hAnsi="Arial" w:cs="Arial"/>
        </w:rPr>
        <w:t xml:space="preserve">Principle components analysis with a varimax rotation was conducted on the 38 items of the prototype ASSE-Q.  The Kaiser-Meyer-Olkin Measure of Sampling Adequacy was 0.85, exceeding the recommended value of 0.6 </w:t>
      </w:r>
      <w:r w:rsidRPr="00185B4C">
        <w:rPr>
          <w:rFonts w:ascii="Arial" w:hAnsi="Arial" w:cs="Arial"/>
        </w:rPr>
        <w:fldChar w:fldCharType="begin"/>
      </w:r>
      <w:r w:rsidR="006F7B98">
        <w:rPr>
          <w:rFonts w:ascii="Arial" w:hAnsi="Arial" w:cs="Arial"/>
        </w:rPr>
        <w:instrText xml:space="preserve"> ADDIN EN.CITE &lt;EndNote&gt;&lt;Cite&gt;&lt;Author&gt;Field&lt;/Author&gt;&lt;Year&gt;2014&lt;/Year&gt;&lt;RecNum&gt;106&lt;/RecNum&gt;&lt;DisplayText&gt;&lt;style face="superscript"&gt;10&lt;/style&gt;&lt;/DisplayText&gt;&lt;record&gt;&lt;rec-number&gt;106&lt;/rec-number&gt;&lt;foreign-keys&gt;&lt;key app="EN" db-id="pr925aztbtdsarersz652raef09xs5txwzp0" timestamp="1487255234"&gt;106&lt;/key&gt;&lt;/foreign-keys&gt;&lt;ref-type name="Book"&gt;6&lt;/ref-type&gt;&lt;contributors&gt;&lt;authors&gt;&lt;author&gt;Field, Andy&lt;/author&gt;&lt;/authors&gt;&lt;/contributors&gt;&lt;titles&gt;&lt;title&gt;Discovering statistics using IBM SPSS statistics&lt;/title&gt;&lt;/titles&gt;&lt;edition&gt;4th edition&lt;/edition&gt;&lt;dates&gt;&lt;year&gt;2014&lt;/year&gt;&lt;/dates&gt;&lt;publisher&gt;Sage&lt;/publisher&gt;&lt;isbn&gt;1446274586&lt;/isbn&gt;&lt;urls&gt;&lt;/urls&gt;&lt;/record&gt;&lt;/Cite&gt;&lt;/EndNote&gt;</w:instrText>
      </w:r>
      <w:r w:rsidRPr="00185B4C">
        <w:rPr>
          <w:rFonts w:ascii="Arial" w:hAnsi="Arial" w:cs="Arial"/>
        </w:rPr>
        <w:fldChar w:fldCharType="separate"/>
      </w:r>
      <w:r w:rsidR="006F7B98" w:rsidRPr="006F7B98">
        <w:rPr>
          <w:rFonts w:ascii="Arial" w:hAnsi="Arial" w:cs="Arial"/>
          <w:noProof/>
          <w:vertAlign w:val="superscript"/>
        </w:rPr>
        <w:t>10</w:t>
      </w:r>
      <w:r w:rsidRPr="00185B4C">
        <w:rPr>
          <w:rFonts w:ascii="Arial" w:hAnsi="Arial" w:cs="Arial"/>
        </w:rPr>
        <w:fldChar w:fldCharType="end"/>
      </w:r>
      <w:r w:rsidRPr="00185B4C">
        <w:rPr>
          <w:rFonts w:ascii="Arial" w:hAnsi="Arial" w:cs="Arial"/>
          <w:vertAlign w:val="superscript"/>
        </w:rPr>
        <w:t xml:space="preserve">  </w:t>
      </w:r>
      <w:r w:rsidRPr="00185B4C">
        <w:rPr>
          <w:rFonts w:ascii="Arial" w:hAnsi="Arial" w:cs="Arial"/>
        </w:rPr>
        <w:t xml:space="preserve">and Bartlett’s Test of Sphericity (5966.31, </w:t>
      </w:r>
      <w:r w:rsidRPr="00185B4C">
        <w:rPr>
          <w:rFonts w:ascii="Arial" w:hAnsi="Arial" w:cs="Arial"/>
          <w:i/>
        </w:rPr>
        <w:t xml:space="preserve">df </w:t>
      </w:r>
      <w:r w:rsidRPr="00185B4C">
        <w:rPr>
          <w:rFonts w:ascii="Arial" w:hAnsi="Arial" w:cs="Arial"/>
        </w:rPr>
        <w:t xml:space="preserve">= 561, </w:t>
      </w:r>
      <w:r w:rsidRPr="00185B4C">
        <w:rPr>
          <w:rFonts w:ascii="Arial" w:hAnsi="Arial" w:cs="Arial"/>
          <w:iCs/>
        </w:rPr>
        <w:t>p&lt;</w:t>
      </w:r>
      <w:r w:rsidRPr="00185B4C">
        <w:rPr>
          <w:rFonts w:ascii="Arial" w:hAnsi="Arial" w:cs="Arial"/>
        </w:rPr>
        <w:t>0.001) was significant, indicating that factor analysis on the correlations between items should produce meaningful factors.  The initial solution produced 10 factors with eigenvalues over 1 but the scree plot suggested a solution with 4 or 6 factors would be optimal and so factor analysis forcing 4 and 6 factors was run.</w:t>
      </w:r>
    </w:p>
    <w:p w14:paraId="1E89D94A" w14:textId="77777777" w:rsidR="00FE4AD0" w:rsidRPr="00185B4C" w:rsidRDefault="00FE4AD0" w:rsidP="00FE4AD0">
      <w:pPr>
        <w:spacing w:line="480" w:lineRule="auto"/>
        <w:jc w:val="both"/>
        <w:rPr>
          <w:rFonts w:ascii="Arial" w:hAnsi="Arial" w:cs="Arial"/>
        </w:rPr>
      </w:pPr>
    </w:p>
    <w:p w14:paraId="2961AAC0" w14:textId="77777777" w:rsidR="00FE4AD0" w:rsidRPr="00185B4C" w:rsidRDefault="00FE4AD0" w:rsidP="00FE4AD0">
      <w:pPr>
        <w:spacing w:line="480" w:lineRule="auto"/>
        <w:jc w:val="both"/>
        <w:rPr>
          <w:rFonts w:ascii="Arial" w:hAnsi="Arial" w:cs="Arial"/>
        </w:rPr>
      </w:pPr>
      <w:r w:rsidRPr="00185B4C">
        <w:rPr>
          <w:rFonts w:ascii="Arial" w:hAnsi="Arial" w:cs="Arial"/>
        </w:rPr>
        <w:t xml:space="preserve">A 6-factor solution resulted in some of the items loading onto more than one factor and a meaningful interpretation was unclear.  In the 4-factor solution, 4 items had low factor loadings (less than 0.4) and communalities less than 0.20.  These were removed and the analysis re-run, resulting in a solution with 34 items which explained 58.3% of the total variance in the data.  All the items loaded onto factors above 0.4 and a clear interpretation of the factors could be made.  Factors were called Friends, Family and School; Symptom Management; Asthma Beliefs; and Medication (see Table 2). </w:t>
      </w:r>
    </w:p>
    <w:p w14:paraId="130C5892" w14:textId="77777777" w:rsidR="005317B3" w:rsidRDefault="005317B3" w:rsidP="00185B4C">
      <w:pPr>
        <w:spacing w:line="480" w:lineRule="auto"/>
        <w:jc w:val="both"/>
        <w:rPr>
          <w:rStyle w:val="CommentReference1"/>
          <w:rFonts w:ascii="Arial" w:hAnsi="Arial" w:cs="Arial"/>
          <w:sz w:val="22"/>
          <w:u w:val="single"/>
        </w:rPr>
      </w:pPr>
    </w:p>
    <w:p w14:paraId="5BAE955B" w14:textId="77777777" w:rsidR="00185B4C" w:rsidRPr="009231C5" w:rsidRDefault="00185B4C" w:rsidP="00185B4C">
      <w:pPr>
        <w:spacing w:line="480" w:lineRule="auto"/>
        <w:jc w:val="both"/>
        <w:rPr>
          <w:rStyle w:val="CommentReference1"/>
          <w:rFonts w:ascii="Arial" w:hAnsi="Arial" w:cs="Arial"/>
          <w:b/>
          <w:color w:val="auto"/>
          <w:sz w:val="22"/>
        </w:rPr>
      </w:pPr>
      <w:r w:rsidRPr="009231C5">
        <w:rPr>
          <w:rStyle w:val="CommentReference1"/>
          <w:rFonts w:ascii="Arial" w:hAnsi="Arial" w:cs="Arial"/>
          <w:b/>
          <w:sz w:val="22"/>
        </w:rPr>
        <w:t>Internal reliability of the AASEQ</w:t>
      </w:r>
    </w:p>
    <w:p w14:paraId="53A4A65D" w14:textId="6E954098" w:rsidR="00185B4C" w:rsidRPr="00185B4C" w:rsidRDefault="00185B4C" w:rsidP="00185B4C">
      <w:pPr>
        <w:spacing w:line="480" w:lineRule="auto"/>
        <w:jc w:val="both"/>
        <w:rPr>
          <w:rFonts w:ascii="Arial" w:hAnsi="Arial" w:cs="Arial"/>
        </w:rPr>
      </w:pPr>
      <w:r w:rsidRPr="00185B4C">
        <w:rPr>
          <w:rFonts w:ascii="Arial" w:hAnsi="Arial" w:cs="Arial"/>
        </w:rPr>
        <w:t xml:space="preserve">The 34 items had excellent internal consistency with a Cronbach’s α of 0.923 overall.  Removal of no items improved the overall alpha for the scale.  Alphas for all sub-scales can be seen in Table 3.  On examination of the 34-item scale it was felt that some items retained by the factor analysis and reliability analysis were very similar.  For example, items such as ‘talking to teachers’ and ‘talking honestly to teachers’ were originally included in the scale to see which item was a more reliable indicator of self-efficacy.  As these items contributed equally well in the analysis it was felt that the scale could be made more parsimonious by the removal of similar items.  The item with the lower factor loading was removed (indicated by a * in Table </w:t>
      </w:r>
      <w:r w:rsidRPr="00185B4C">
        <w:rPr>
          <w:rFonts w:ascii="Arial" w:hAnsi="Arial" w:cs="Arial"/>
        </w:rPr>
        <w:lastRenderedPageBreak/>
        <w:t xml:space="preserve">2) resulting in a 27-item </w:t>
      </w:r>
      <w:r w:rsidRPr="00A44256">
        <w:rPr>
          <w:rFonts w:ascii="Arial" w:hAnsi="Arial" w:cs="Arial"/>
        </w:rPr>
        <w:t>scale (</w:t>
      </w:r>
      <w:r w:rsidR="00ED5BB8" w:rsidRPr="001E601C">
        <w:rPr>
          <w:rFonts w:ascii="Arial" w:hAnsi="Arial" w:cs="Arial"/>
        </w:rPr>
        <w:t>Box 2</w:t>
      </w:r>
      <w:r w:rsidRPr="001E601C">
        <w:rPr>
          <w:rFonts w:ascii="Arial" w:hAnsi="Arial" w:cs="Arial"/>
        </w:rPr>
        <w:t>). This</w:t>
      </w:r>
      <w:r w:rsidRPr="00185B4C">
        <w:rPr>
          <w:rFonts w:ascii="Arial" w:hAnsi="Arial" w:cs="Arial"/>
        </w:rPr>
        <w:t xml:space="preserve"> did not substantially affect the reliability of the scale, with the overall Cronbach’s alpha reducing from 0.92 to 0.91 (see Table 3).  </w:t>
      </w:r>
    </w:p>
    <w:p w14:paraId="6E8F239C" w14:textId="77777777" w:rsidR="00185B4C" w:rsidRPr="00185B4C" w:rsidRDefault="00185B4C" w:rsidP="00185B4C">
      <w:pPr>
        <w:spacing w:line="480" w:lineRule="auto"/>
        <w:jc w:val="both"/>
        <w:rPr>
          <w:rFonts w:ascii="Arial" w:hAnsi="Arial" w:cs="Arial"/>
        </w:rPr>
      </w:pPr>
    </w:p>
    <w:p w14:paraId="0456121C" w14:textId="77777777" w:rsidR="00185B4C" w:rsidRDefault="00185B4C" w:rsidP="00185B4C">
      <w:pPr>
        <w:spacing w:line="480" w:lineRule="auto"/>
        <w:jc w:val="both"/>
        <w:rPr>
          <w:rFonts w:ascii="Arial" w:hAnsi="Arial" w:cs="Arial"/>
        </w:rPr>
      </w:pPr>
      <w:r w:rsidRPr="00185B4C">
        <w:rPr>
          <w:rFonts w:ascii="Arial" w:hAnsi="Arial" w:cs="Arial"/>
        </w:rPr>
        <w:t>Split half analysis was calculated which randomly splits the scale into two: Cronbach’s α was 0.871 and 0.811 for the two halves; the Spearman Brown correlation was 0.710 and the Guttman split-half coefficient was 0.799. Cronbach’s alphas for the sub-scales of the 27-item scale can be seen in Table 3.</w:t>
      </w:r>
    </w:p>
    <w:p w14:paraId="75016827" w14:textId="77777777" w:rsidR="00185B4C" w:rsidRPr="00185B4C" w:rsidRDefault="00185B4C" w:rsidP="00185B4C">
      <w:pPr>
        <w:spacing w:line="480" w:lineRule="auto"/>
        <w:jc w:val="both"/>
        <w:rPr>
          <w:rFonts w:ascii="Arial" w:hAnsi="Arial" w:cs="Arial"/>
        </w:rPr>
      </w:pPr>
    </w:p>
    <w:p w14:paraId="520591E9" w14:textId="6EDBFDFA" w:rsidR="00E55C14" w:rsidRPr="009231C5" w:rsidRDefault="00E55C14" w:rsidP="001315E4">
      <w:pPr>
        <w:spacing w:before="120" w:after="120" w:line="480" w:lineRule="auto"/>
        <w:jc w:val="both"/>
        <w:rPr>
          <w:rFonts w:ascii="Arial" w:eastAsia="ヒラギノ角ゴ Pro W3" w:hAnsi="Arial" w:cs="Arial"/>
          <w:b/>
          <w:shd w:val="clear" w:color="auto" w:fill="FFFFFF"/>
        </w:rPr>
      </w:pPr>
      <w:r w:rsidRPr="009231C5">
        <w:rPr>
          <w:rFonts w:ascii="Arial" w:eastAsia="ヒラギノ角ゴ Pro W3" w:hAnsi="Arial" w:cs="Arial"/>
          <w:b/>
          <w:shd w:val="clear" w:color="auto" w:fill="FFFFFF"/>
        </w:rPr>
        <w:t>Impact of allerg</w:t>
      </w:r>
      <w:r w:rsidR="00F02938" w:rsidRPr="009231C5">
        <w:rPr>
          <w:rFonts w:ascii="Arial" w:eastAsia="ヒラギノ角ゴ Pro W3" w:hAnsi="Arial" w:cs="Arial"/>
          <w:b/>
          <w:shd w:val="clear" w:color="auto" w:fill="FFFFFF"/>
        </w:rPr>
        <w:t>ic disease</w:t>
      </w:r>
      <w:r w:rsidRPr="009231C5">
        <w:rPr>
          <w:rFonts w:ascii="Arial" w:eastAsia="ヒラギノ角ゴ Pro W3" w:hAnsi="Arial" w:cs="Arial"/>
          <w:b/>
          <w:shd w:val="clear" w:color="auto" w:fill="FFFFFF"/>
        </w:rPr>
        <w:t xml:space="preserve"> co-morbidities and asthma self-</w:t>
      </w:r>
      <w:r w:rsidR="00185B4C" w:rsidRPr="009231C5">
        <w:rPr>
          <w:rFonts w:ascii="Arial" w:eastAsia="ヒラギノ角ゴ Pro W3" w:hAnsi="Arial" w:cs="Arial"/>
          <w:b/>
          <w:shd w:val="clear" w:color="auto" w:fill="FFFFFF"/>
        </w:rPr>
        <w:t>efficacy</w:t>
      </w:r>
    </w:p>
    <w:p w14:paraId="3ABB674B" w14:textId="7ACCF84F" w:rsidR="00B63712" w:rsidRDefault="00E55C14" w:rsidP="00E55C14">
      <w:pPr>
        <w:spacing w:line="480" w:lineRule="auto"/>
        <w:jc w:val="both"/>
        <w:rPr>
          <w:rFonts w:ascii="Arial" w:hAnsi="Arial" w:cs="Arial"/>
          <w:szCs w:val="20"/>
        </w:rPr>
      </w:pPr>
      <w:r w:rsidRPr="00E55C14">
        <w:rPr>
          <w:rFonts w:ascii="Arial" w:hAnsi="Arial" w:cs="Arial"/>
          <w:szCs w:val="20"/>
        </w:rPr>
        <w:t>Those with co-morbid hay-fever reported lower scores for asthma beliefs than those without hay-fever (</w:t>
      </w:r>
      <w:r w:rsidR="00691393">
        <w:rPr>
          <w:rFonts w:ascii="Arial" w:hAnsi="Arial" w:cs="Arial"/>
          <w:szCs w:val="20"/>
        </w:rPr>
        <w:t>mean=</w:t>
      </w:r>
      <w:r w:rsidR="0035553F">
        <w:rPr>
          <w:rFonts w:ascii="Arial" w:hAnsi="Arial" w:cs="Arial"/>
          <w:szCs w:val="20"/>
        </w:rPr>
        <w:t>75.4</w:t>
      </w:r>
      <w:r w:rsidR="00691393">
        <w:rPr>
          <w:rFonts w:ascii="Arial" w:hAnsi="Arial" w:cs="Arial"/>
          <w:szCs w:val="20"/>
        </w:rPr>
        <w:t>2, SD=22.69</w:t>
      </w:r>
      <w:r w:rsidR="0035553F">
        <w:rPr>
          <w:rFonts w:ascii="Arial" w:hAnsi="Arial" w:cs="Arial"/>
          <w:szCs w:val="20"/>
        </w:rPr>
        <w:t xml:space="preserve"> verses </w:t>
      </w:r>
      <w:r w:rsidRPr="00E55C14">
        <w:rPr>
          <w:rFonts w:ascii="Arial" w:hAnsi="Arial" w:cs="Arial"/>
          <w:szCs w:val="20"/>
        </w:rPr>
        <w:t>88.73, SD=19.17; t(103.11)=2.70, p&lt;0.01).  Those with co-morbid food allergy reported lower scores for total self-efficacy</w:t>
      </w:r>
      <w:r w:rsidR="0035553F">
        <w:rPr>
          <w:rFonts w:ascii="Arial" w:hAnsi="Arial" w:cs="Arial"/>
          <w:szCs w:val="20"/>
        </w:rPr>
        <w:t xml:space="preserve"> </w:t>
      </w:r>
      <w:r w:rsidRPr="00E55C14">
        <w:rPr>
          <w:rFonts w:ascii="Arial" w:hAnsi="Arial" w:cs="Arial"/>
          <w:szCs w:val="20"/>
        </w:rPr>
        <w:t>than those without food allergy (</w:t>
      </w:r>
      <w:r w:rsidR="00691393">
        <w:rPr>
          <w:rFonts w:ascii="Arial" w:hAnsi="Arial" w:cs="Arial"/>
          <w:szCs w:val="20"/>
        </w:rPr>
        <w:t>mean=</w:t>
      </w:r>
      <w:r w:rsidR="0035553F">
        <w:rPr>
          <w:rFonts w:ascii="Arial" w:hAnsi="Arial" w:cs="Arial"/>
          <w:szCs w:val="20"/>
        </w:rPr>
        <w:t xml:space="preserve">79.3 </w:t>
      </w:r>
      <w:r w:rsidR="00691393">
        <w:rPr>
          <w:rFonts w:ascii="Arial" w:hAnsi="Arial" w:cs="Arial"/>
          <w:szCs w:val="20"/>
        </w:rPr>
        <w:t xml:space="preserve">SD=12.87 </w:t>
      </w:r>
      <w:r w:rsidR="0035553F">
        <w:rPr>
          <w:rFonts w:ascii="Arial" w:hAnsi="Arial" w:cs="Arial"/>
          <w:szCs w:val="20"/>
        </w:rPr>
        <w:t>verses</w:t>
      </w:r>
      <w:r w:rsidR="00691393">
        <w:rPr>
          <w:rFonts w:ascii="Arial" w:hAnsi="Arial" w:cs="Arial"/>
          <w:szCs w:val="20"/>
        </w:rPr>
        <w:t xml:space="preserve"> </w:t>
      </w:r>
      <w:r w:rsidRPr="00E55C14">
        <w:rPr>
          <w:rFonts w:ascii="Arial" w:hAnsi="Arial" w:cs="Arial"/>
          <w:szCs w:val="20"/>
        </w:rPr>
        <w:t>83.</w:t>
      </w:r>
      <w:r w:rsidR="0035553F">
        <w:rPr>
          <w:rFonts w:ascii="Arial" w:hAnsi="Arial" w:cs="Arial"/>
          <w:szCs w:val="20"/>
        </w:rPr>
        <w:t>5</w:t>
      </w:r>
      <w:r w:rsidRPr="00E55C14">
        <w:rPr>
          <w:rFonts w:ascii="Arial" w:hAnsi="Arial" w:cs="Arial"/>
          <w:szCs w:val="20"/>
        </w:rPr>
        <w:t>4, SD=12.44; t(226)=2.25, p=0.025).  They also reported lower self-efficacy for friends, family and school than those without food allergy (</w:t>
      </w:r>
      <w:r w:rsidR="00691393">
        <w:rPr>
          <w:rFonts w:ascii="Arial" w:hAnsi="Arial" w:cs="Arial"/>
          <w:szCs w:val="20"/>
        </w:rPr>
        <w:t>mean=</w:t>
      </w:r>
      <w:r w:rsidR="0035553F">
        <w:rPr>
          <w:rFonts w:ascii="Arial" w:hAnsi="Arial" w:cs="Arial"/>
          <w:szCs w:val="20"/>
        </w:rPr>
        <w:t>80.8</w:t>
      </w:r>
      <w:r w:rsidR="00691393">
        <w:rPr>
          <w:rFonts w:ascii="Arial" w:hAnsi="Arial" w:cs="Arial"/>
          <w:szCs w:val="20"/>
        </w:rPr>
        <w:t xml:space="preserve"> SD=17.52</w:t>
      </w:r>
      <w:r w:rsidR="0035553F">
        <w:rPr>
          <w:rFonts w:ascii="Arial" w:hAnsi="Arial" w:cs="Arial"/>
          <w:szCs w:val="20"/>
        </w:rPr>
        <w:t xml:space="preserve"> verses </w:t>
      </w:r>
      <w:r w:rsidRPr="00E55C14">
        <w:rPr>
          <w:rFonts w:ascii="Arial" w:hAnsi="Arial" w:cs="Arial"/>
          <w:szCs w:val="20"/>
        </w:rPr>
        <w:t>88.50, SD=16.77; t(232)=3.01, p&lt;0.01) and lower asthma beliefs than those without food allergy (</w:t>
      </w:r>
      <w:r w:rsidR="00691393">
        <w:rPr>
          <w:rFonts w:ascii="Arial" w:hAnsi="Arial" w:cs="Arial"/>
          <w:szCs w:val="20"/>
        </w:rPr>
        <w:t>mean=</w:t>
      </w:r>
      <w:r w:rsidR="0035553F" w:rsidRPr="00E55C14">
        <w:rPr>
          <w:rFonts w:ascii="Arial" w:hAnsi="Arial" w:cs="Arial"/>
          <w:szCs w:val="20"/>
        </w:rPr>
        <w:t>69.4</w:t>
      </w:r>
      <w:r w:rsidR="00691393">
        <w:rPr>
          <w:rFonts w:ascii="Arial" w:hAnsi="Arial" w:cs="Arial"/>
          <w:szCs w:val="20"/>
        </w:rPr>
        <w:t xml:space="preserve"> SD=22.30</w:t>
      </w:r>
      <w:r w:rsidR="0035553F">
        <w:rPr>
          <w:rFonts w:ascii="Arial" w:hAnsi="Arial" w:cs="Arial"/>
          <w:szCs w:val="20"/>
        </w:rPr>
        <w:t xml:space="preserve"> verses </w:t>
      </w:r>
      <w:r w:rsidRPr="00E55C14">
        <w:rPr>
          <w:rFonts w:ascii="Arial" w:hAnsi="Arial" w:cs="Arial"/>
          <w:szCs w:val="20"/>
        </w:rPr>
        <w:t>80.20, SD=21.09; t(238)=3.40, p&lt;0.001).  However, those with co-morbid animal allergy reported greater self-efficacy for symptom management than those without animal allergy (</w:t>
      </w:r>
      <w:r w:rsidR="00691393">
        <w:rPr>
          <w:rFonts w:ascii="Arial" w:hAnsi="Arial" w:cs="Arial"/>
          <w:szCs w:val="20"/>
        </w:rPr>
        <w:t>mean=</w:t>
      </w:r>
      <w:r w:rsidR="0035553F" w:rsidRPr="00E55C14">
        <w:rPr>
          <w:rFonts w:ascii="Arial" w:hAnsi="Arial" w:cs="Arial"/>
          <w:szCs w:val="20"/>
        </w:rPr>
        <w:t>79.23</w:t>
      </w:r>
      <w:r w:rsidR="00691393">
        <w:rPr>
          <w:rFonts w:ascii="Arial" w:hAnsi="Arial" w:cs="Arial"/>
          <w:szCs w:val="20"/>
        </w:rPr>
        <w:t xml:space="preserve"> SD=17.64</w:t>
      </w:r>
      <w:r w:rsidR="0035553F">
        <w:rPr>
          <w:rFonts w:ascii="Arial" w:hAnsi="Arial" w:cs="Arial"/>
          <w:szCs w:val="20"/>
        </w:rPr>
        <w:t xml:space="preserve"> verses </w:t>
      </w:r>
      <w:r w:rsidRPr="00E55C14">
        <w:rPr>
          <w:rFonts w:ascii="Arial" w:hAnsi="Arial" w:cs="Arial"/>
          <w:szCs w:val="20"/>
        </w:rPr>
        <w:t>73.59, SD=18.65; t(236)=-2.38, p=0.02).</w:t>
      </w:r>
      <w:r w:rsidR="00B63712">
        <w:rPr>
          <w:rFonts w:ascii="Arial" w:hAnsi="Arial" w:cs="Arial"/>
          <w:szCs w:val="20"/>
        </w:rPr>
        <w:br w:type="page"/>
      </w:r>
    </w:p>
    <w:p w14:paraId="4276854F" w14:textId="550595E1" w:rsidR="00E55C14" w:rsidRPr="009231C5" w:rsidRDefault="00B63712" w:rsidP="00B63712">
      <w:pPr>
        <w:spacing w:line="480" w:lineRule="auto"/>
        <w:jc w:val="both"/>
        <w:rPr>
          <w:rFonts w:ascii="Arial" w:hAnsi="Arial" w:cs="Arial"/>
          <w:b/>
          <w:caps/>
          <w:szCs w:val="20"/>
        </w:rPr>
      </w:pPr>
      <w:r w:rsidRPr="009231C5">
        <w:rPr>
          <w:rFonts w:ascii="Arial" w:hAnsi="Arial" w:cs="Arial"/>
          <w:b/>
          <w:caps/>
          <w:szCs w:val="20"/>
        </w:rPr>
        <w:lastRenderedPageBreak/>
        <w:t>Discussion</w:t>
      </w:r>
    </w:p>
    <w:p w14:paraId="6FC727F7" w14:textId="77CADD2B" w:rsidR="00B63712" w:rsidRPr="009231C5" w:rsidRDefault="00B63712" w:rsidP="00B63712">
      <w:pPr>
        <w:spacing w:line="480" w:lineRule="auto"/>
        <w:jc w:val="both"/>
        <w:rPr>
          <w:rFonts w:eastAsia="Times New Roman" w:cs="Arial"/>
          <w:b/>
          <w:bCs/>
          <w:color w:val="000000" w:themeColor="text1"/>
          <w:szCs w:val="20"/>
          <w:lang w:bidi="x-none"/>
        </w:rPr>
      </w:pPr>
      <w:r w:rsidRPr="009231C5">
        <w:rPr>
          <w:rFonts w:eastAsia="Times New Roman" w:cs="Arial"/>
          <w:b/>
          <w:bCs/>
          <w:color w:val="000000" w:themeColor="text1"/>
          <w:szCs w:val="20"/>
          <w:lang w:bidi="x-none"/>
        </w:rPr>
        <w:t>Construct validity</w:t>
      </w:r>
    </w:p>
    <w:p w14:paraId="0770A7B9" w14:textId="3A68CACE" w:rsidR="00B63712" w:rsidRPr="00122C7A" w:rsidRDefault="00B63712" w:rsidP="00B63712">
      <w:pPr>
        <w:spacing w:line="480" w:lineRule="auto"/>
        <w:jc w:val="both"/>
        <w:rPr>
          <w:rFonts w:eastAsia="Times New Roman" w:cs="Arial"/>
          <w:bCs/>
          <w:color w:val="000000" w:themeColor="text1"/>
          <w:szCs w:val="20"/>
          <w:lang w:bidi="x-none"/>
        </w:rPr>
      </w:pPr>
      <w:r w:rsidRPr="00122C7A">
        <w:rPr>
          <w:rFonts w:eastAsia="Times New Roman" w:cs="Arial"/>
          <w:bCs/>
          <w:color w:val="000000" w:themeColor="text1"/>
          <w:szCs w:val="20"/>
          <w:lang w:bidi="x-none"/>
        </w:rPr>
        <w:t xml:space="preserve">The scale has good construct validity, </w:t>
      </w:r>
      <w:r>
        <w:rPr>
          <w:rFonts w:eastAsia="Times New Roman" w:cs="Arial"/>
          <w:bCs/>
          <w:color w:val="000000" w:themeColor="text1"/>
          <w:szCs w:val="20"/>
          <w:lang w:bidi="x-none"/>
        </w:rPr>
        <w:t xml:space="preserve">as demonstrated by how it correlated with </w:t>
      </w:r>
      <w:r w:rsidRPr="00122C7A">
        <w:rPr>
          <w:rFonts w:eastAsia="Times New Roman" w:cs="Arial"/>
          <w:bCs/>
          <w:color w:val="000000" w:themeColor="text1"/>
          <w:szCs w:val="20"/>
          <w:lang w:bidi="x-none"/>
        </w:rPr>
        <w:t xml:space="preserve">the General Self-Efficacy Scale and the KidCope.  Greater use of adaptive coping strategies such as problem solving and cognitive restructuring of stressful situations correlated with greater asthma </w:t>
      </w:r>
      <w:r>
        <w:rPr>
          <w:rFonts w:eastAsia="Times New Roman" w:cs="Arial"/>
          <w:bCs/>
          <w:color w:val="000000" w:themeColor="text1"/>
          <w:szCs w:val="20"/>
          <w:lang w:bidi="x-none"/>
        </w:rPr>
        <w:t>self-</w:t>
      </w:r>
      <w:r w:rsidRPr="00122C7A">
        <w:rPr>
          <w:rFonts w:eastAsia="Times New Roman" w:cs="Arial"/>
          <w:bCs/>
          <w:color w:val="000000" w:themeColor="text1"/>
          <w:szCs w:val="20"/>
          <w:lang w:bidi="x-none"/>
        </w:rPr>
        <w:t>management self-efficacy and indicates that facilitation of these types of coping skills in adolescents may help them feel more confident in managing their asthma.</w:t>
      </w:r>
      <w:r w:rsidRPr="00122C7A">
        <w:rPr>
          <w:rFonts w:eastAsia="Times New Roman" w:cs="Arial"/>
          <w:bCs/>
          <w:color w:val="000000" w:themeColor="text1"/>
          <w:szCs w:val="20"/>
          <w:lang w:bidi="x-none"/>
        </w:rPr>
        <w:fldChar w:fldCharType="begin"/>
      </w:r>
      <w:r w:rsidR="006F7B98">
        <w:rPr>
          <w:rFonts w:eastAsia="Times New Roman" w:cs="Arial"/>
          <w:bCs/>
          <w:color w:val="000000" w:themeColor="text1"/>
          <w:szCs w:val="20"/>
          <w:lang w:bidi="x-none"/>
        </w:rPr>
        <w:instrText xml:space="preserve"> ADDIN EN.CITE &lt;EndNote&gt;&lt;Cite&gt;&lt;Author&gt;Van De Ven&lt;/Author&gt;&lt;Year&gt;2007&lt;/Year&gt;&lt;RecNum&gt;107&lt;/RecNum&gt;&lt;DisplayText&gt;&lt;style face="superscript"&gt;11,12&lt;/style&gt;&lt;/DisplayText&gt;&lt;record&gt;&lt;rec-number&gt;107&lt;/rec-number&gt;&lt;foreign-keys&gt;&lt;key app="EN" db-id="pr925aztbtdsarersz652raef09xs5txwzp0" timestamp="1487256089"&gt;107&lt;/key&gt;&lt;/foreign-keys&gt;&lt;ref-type name="Journal Article"&gt;17&lt;/ref-type&gt;&lt;contributors&gt;&lt;authors&gt;&lt;author&gt;Van De Ven, Monique OM&lt;/author&gt;&lt;author&gt;Engels, Rutger CME&lt;/author&gt;&lt;author&gt;Sawyer, Susan M&lt;/author&gt;&lt;author&gt;Otten, Roy&lt;/author&gt;&lt;author&gt;Van Den Eijnden, Regina JJM&lt;/author&gt;&lt;/authors&gt;&lt;/contributors&gt;&lt;titles&gt;&lt;title&gt;The role of coping strategies in quality of life of adolescents with asthma&lt;/title&gt;&lt;secondary-title&gt;Quality of Life Research&lt;/secondary-title&gt;&lt;/titles&gt;&lt;periodical&gt;&lt;full-title&gt;Quality of life research&lt;/full-title&gt;&lt;/periodical&gt;&lt;pages&gt;625-634&lt;/pages&gt;&lt;volume&gt;16&lt;/volume&gt;&lt;number&gt;4&lt;/number&gt;&lt;dates&gt;&lt;year&gt;2007&lt;/year&gt;&lt;/dates&gt;&lt;isbn&gt;1573-2649&lt;/isbn&gt;&lt;urls&gt;&lt;/urls&gt;&lt;/record&gt;&lt;/Cite&gt;&lt;Cite&gt;&lt;Author&gt;Barton&lt;/Author&gt;&lt;Year&gt;2003&lt;/Year&gt;&lt;RecNum&gt;108&lt;/RecNum&gt;&lt;record&gt;&lt;rec-number&gt;108&lt;/rec-number&gt;&lt;foreign-keys&gt;&lt;key app="EN" db-id="pr925aztbtdsarersz652raef09xs5txwzp0" timestamp="1487256271"&gt;108&lt;/key&gt;&lt;/foreign-keys&gt;&lt;ref-type name="Journal Article"&gt;17&lt;/ref-type&gt;&lt;contributors&gt;&lt;authors&gt;&lt;author&gt;Barton, Christopher&lt;/author&gt;&lt;author&gt;Clarke, David&lt;/author&gt;&lt;author&gt;Sulaiman, Nabil&lt;/author&gt;&lt;author&gt;Abramson, Michael&lt;/author&gt;&lt;/authors&gt;&lt;/contributors&gt;&lt;titles&gt;&lt;title&gt;Coping as a mediator of psychosocial impediments to optimal management and control of asthma&lt;/title&gt;&lt;secondary-title&gt;Respiratory medicine&lt;/secondary-title&gt;&lt;/titles&gt;&lt;periodical&gt;&lt;full-title&gt;Respiratory Medicine&lt;/full-title&gt;&lt;/periodical&gt;&lt;pages&gt;747-761&lt;/pages&gt;&lt;volume&gt;97&lt;/volume&gt;&lt;number&gt;7&lt;/number&gt;&lt;dates&gt;&lt;year&gt;2003&lt;/year&gt;&lt;/dates&gt;&lt;isbn&gt;0954-6111&lt;/isbn&gt;&lt;urls&gt;&lt;/urls&gt;&lt;/record&gt;&lt;/Cite&gt;&lt;/EndNote&gt;</w:instrText>
      </w:r>
      <w:r w:rsidRPr="00122C7A">
        <w:rPr>
          <w:rFonts w:eastAsia="Times New Roman" w:cs="Arial"/>
          <w:bCs/>
          <w:color w:val="000000" w:themeColor="text1"/>
          <w:szCs w:val="20"/>
          <w:lang w:bidi="x-none"/>
        </w:rPr>
        <w:fldChar w:fldCharType="separate"/>
      </w:r>
      <w:r w:rsidR="006F7B98" w:rsidRPr="006F7B98">
        <w:rPr>
          <w:rFonts w:eastAsia="Times New Roman" w:cs="Arial"/>
          <w:bCs/>
          <w:noProof/>
          <w:color w:val="000000" w:themeColor="text1"/>
          <w:szCs w:val="20"/>
          <w:vertAlign w:val="superscript"/>
          <w:lang w:bidi="x-none"/>
        </w:rPr>
        <w:t>11,12</w:t>
      </w:r>
      <w:r w:rsidRPr="00122C7A">
        <w:rPr>
          <w:rFonts w:eastAsia="Times New Roman" w:cs="Arial"/>
          <w:bCs/>
          <w:color w:val="000000" w:themeColor="text1"/>
          <w:szCs w:val="20"/>
          <w:lang w:bidi="x-none"/>
        </w:rPr>
        <w:fldChar w:fldCharType="end"/>
      </w:r>
      <w:r w:rsidRPr="00122C7A">
        <w:rPr>
          <w:rFonts w:eastAsia="Times New Roman" w:cs="Arial"/>
          <w:bCs/>
          <w:color w:val="000000" w:themeColor="text1"/>
          <w:szCs w:val="20"/>
          <w:lang w:bidi="x-none"/>
        </w:rPr>
        <w:t xml:space="preserve"> Similarly, greater use of social support was related to more confidence in using friends, family and school to support asthma self-management.  Although correlations with these coping strategies were significant they were small to medium in size.  This was expected and is probably due to the KidCope measuring general coping strategies, not strategies specific to asthma management. The AASEQ correlated with self-reported indices of asthma control, with adolescents with poorer asthma control having lower asthma management self-efficacy. Poorer self-efficacy correlated with asthma exacerbations, use of oral corticosteroids and number of hospital admissions for asthma, as has been seen in earlier studies</w:t>
      </w:r>
      <w:r>
        <w:rPr>
          <w:rFonts w:eastAsia="Times New Roman" w:cs="Arial"/>
          <w:bCs/>
          <w:color w:val="000000" w:themeColor="text1"/>
          <w:szCs w:val="20"/>
          <w:lang w:bidi="x-none"/>
        </w:rPr>
        <w:t>.</w:t>
      </w:r>
      <w:r w:rsidRPr="00122C7A">
        <w:rPr>
          <w:rFonts w:eastAsia="Times New Roman" w:cs="Arial"/>
          <w:bCs/>
          <w:color w:val="000000" w:themeColor="text1"/>
          <w:szCs w:val="20"/>
          <w:lang w:bidi="x-none"/>
        </w:rPr>
        <w:fldChar w:fldCharType="begin">
          <w:fldData xml:space="preserve">PEVuZE5vdGU+PENpdGU+PEF1dGhvcj5NYW5jdXNvPC9BdXRob3I+PFllYXI+MjAwMTwvWWVhcj48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</w:fldData>
        </w:fldChar>
      </w:r>
      <w:r w:rsidR="006F7B98">
        <w:rPr>
          <w:rFonts w:eastAsia="Times New Roman" w:cs="Arial"/>
          <w:bCs/>
          <w:color w:val="000000" w:themeColor="text1"/>
          <w:szCs w:val="20"/>
          <w:lang w:bidi="x-none"/>
        </w:rPr>
        <w:instrText xml:space="preserve"> ADDIN EN.CITE </w:instrText>
      </w:r>
      <w:r w:rsidR="006F7B98">
        <w:rPr>
          <w:rFonts w:eastAsia="Times New Roman" w:cs="Arial"/>
          <w:bCs/>
          <w:color w:val="000000" w:themeColor="text1"/>
          <w:szCs w:val="20"/>
          <w:lang w:bidi="x-none"/>
        </w:rPr>
        <w:fldChar w:fldCharType="begin">
          <w:fldData xml:space="preserve">PEVuZE5vdGU+PENpdGU+PEF1dGhvcj5NYW5jdXNvPC9BdXRob3I+PFllYXI+MjAwMTwvWWVhcj48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</w:fldData>
        </w:fldChar>
      </w:r>
      <w:r w:rsidR="006F7B98">
        <w:rPr>
          <w:rFonts w:eastAsia="Times New Roman" w:cs="Arial"/>
          <w:bCs/>
          <w:color w:val="000000" w:themeColor="text1"/>
          <w:szCs w:val="20"/>
          <w:lang w:bidi="x-none"/>
        </w:rPr>
        <w:instrText xml:space="preserve"> ADDIN EN.CITE.DATA </w:instrText>
      </w:r>
      <w:r w:rsidR="006F7B98">
        <w:rPr>
          <w:rFonts w:eastAsia="Times New Roman" w:cs="Arial"/>
          <w:bCs/>
          <w:color w:val="000000" w:themeColor="text1"/>
          <w:szCs w:val="20"/>
          <w:lang w:bidi="x-none"/>
        </w:rPr>
      </w:r>
      <w:r w:rsidR="006F7B98">
        <w:rPr>
          <w:rFonts w:eastAsia="Times New Roman" w:cs="Arial"/>
          <w:bCs/>
          <w:color w:val="000000" w:themeColor="text1"/>
          <w:szCs w:val="20"/>
          <w:lang w:bidi="x-none"/>
        </w:rPr>
        <w:fldChar w:fldCharType="end"/>
      </w:r>
      <w:r w:rsidRPr="00122C7A">
        <w:rPr>
          <w:rFonts w:eastAsia="Times New Roman" w:cs="Arial"/>
          <w:bCs/>
          <w:color w:val="000000" w:themeColor="text1"/>
          <w:szCs w:val="20"/>
          <w:lang w:bidi="x-none"/>
        </w:rPr>
      </w:r>
      <w:r w:rsidRPr="00122C7A">
        <w:rPr>
          <w:rFonts w:eastAsia="Times New Roman" w:cs="Arial"/>
          <w:bCs/>
          <w:color w:val="000000" w:themeColor="text1"/>
          <w:szCs w:val="20"/>
          <w:lang w:bidi="x-none"/>
        </w:rPr>
        <w:fldChar w:fldCharType="separate"/>
      </w:r>
      <w:r w:rsidR="006F7B98" w:rsidRPr="006F7B98">
        <w:rPr>
          <w:rFonts w:eastAsia="Times New Roman" w:cs="Arial"/>
          <w:bCs/>
          <w:noProof/>
          <w:color w:val="000000" w:themeColor="text1"/>
          <w:szCs w:val="20"/>
          <w:vertAlign w:val="superscript"/>
          <w:lang w:bidi="x-none"/>
        </w:rPr>
        <w:t>13-16</w:t>
      </w:r>
      <w:r w:rsidRPr="00122C7A">
        <w:rPr>
          <w:rFonts w:eastAsia="Times New Roman" w:cs="Arial"/>
          <w:bCs/>
          <w:color w:val="000000" w:themeColor="text1"/>
          <w:szCs w:val="20"/>
          <w:lang w:bidi="x-none"/>
        </w:rPr>
        <w:fldChar w:fldCharType="end"/>
      </w:r>
      <w:r w:rsidRPr="00122C7A">
        <w:rPr>
          <w:rFonts w:eastAsia="Times New Roman" w:cs="Arial"/>
          <w:bCs/>
          <w:color w:val="000000" w:themeColor="text1"/>
          <w:szCs w:val="20"/>
          <w:lang w:bidi="x-none"/>
        </w:rPr>
        <w:t xml:space="preserve"> </w:t>
      </w:r>
    </w:p>
    <w:p w14:paraId="07DF1729" w14:textId="77777777" w:rsidR="00B63712" w:rsidRDefault="00B63712" w:rsidP="00B63712">
      <w:pPr>
        <w:spacing w:line="480" w:lineRule="auto"/>
        <w:jc w:val="both"/>
        <w:rPr>
          <w:rFonts w:eastAsia="Times New Roman" w:cs="Arial"/>
          <w:bCs/>
          <w:szCs w:val="20"/>
          <w:lang w:bidi="x-none"/>
        </w:rPr>
      </w:pPr>
    </w:p>
    <w:p w14:paraId="14884728" w14:textId="66A8D4FC" w:rsidR="00B63712" w:rsidRPr="00F81F3F" w:rsidRDefault="00B63712" w:rsidP="00B63712">
      <w:pPr>
        <w:spacing w:line="480" w:lineRule="auto"/>
        <w:jc w:val="both"/>
        <w:rPr>
          <w:rFonts w:eastAsia="Times New Roman" w:cs="Arial"/>
          <w:bCs/>
          <w:szCs w:val="20"/>
          <w:lang w:bidi="x-none"/>
        </w:rPr>
      </w:pPr>
      <w:r w:rsidRPr="00F81F3F">
        <w:rPr>
          <w:rFonts w:eastAsia="Times New Roman" w:cs="Arial"/>
          <w:bCs/>
          <w:szCs w:val="20"/>
          <w:lang w:bidi="x-none"/>
        </w:rPr>
        <w:t>Adolescents who had been diagnosed at a younger age or had their asthma for longer had greater self-efficacy in managing their asthma. Younger adolescents at the time of completing the scale were more confident in using friends, family and school to help them manage their asthma.  Research in children and adolescents with food allergy has shown that younger children feel more able to talk to their friends about their allergy whereas older children do not want to appear different or to be identified by their allergy and may only talk about it if they have to</w:t>
      </w:r>
      <w:r>
        <w:rPr>
          <w:rFonts w:eastAsia="Times New Roman" w:cs="Arial"/>
          <w:bCs/>
          <w:szCs w:val="20"/>
          <w:lang w:bidi="x-none"/>
        </w:rPr>
        <w:t>.</w:t>
      </w:r>
      <w:r w:rsidRPr="00F81F3F">
        <w:rPr>
          <w:rFonts w:eastAsia="Times New Roman" w:cs="Arial"/>
          <w:bCs/>
          <w:szCs w:val="20"/>
          <w:lang w:bidi="x-none"/>
        </w:rPr>
        <w:fldChar w:fldCharType="begin"/>
      </w:r>
      <w:r w:rsidR="006F7B98">
        <w:rPr>
          <w:rFonts w:eastAsia="Times New Roman" w:cs="Arial"/>
          <w:bCs/>
          <w:szCs w:val="20"/>
          <w:lang w:bidi="x-none"/>
        </w:rPr>
        <w:instrText xml:space="preserve"> ADDIN EN.CITE &lt;EndNote&gt;&lt;Cite&gt;&lt;Author&gt;DunnGalvin&lt;/Author&gt;&lt;Year&gt;2009&lt;/Year&gt;&lt;RecNum&gt;109&lt;/RecNum&gt;&lt;DisplayText&gt;&lt;style face="superscript"&gt;17&lt;/style&gt;&lt;/DisplayText&gt;&lt;record&gt;&lt;rec-number&gt;109&lt;/rec-number&gt;&lt;foreign-keys&gt;&lt;key app="EN" db-id="pr925aztbtdsarersz652raef09xs5txwzp0" timestamp="1487327371"&gt;109&lt;/key&gt;&lt;/foreign-keys&gt;&lt;ref-type name="Journal Article"&gt;17&lt;/ref-type&gt;&lt;contributors&gt;&lt;authors&gt;&lt;author&gt;DunnGalvin, A&lt;/author&gt;&lt;author&gt;Gaffney, A&lt;/author&gt;&lt;author&gt;Hourihane, JO’B&lt;/author&gt;&lt;/authors&gt;&lt;/contributors&gt;&lt;titles&gt;&lt;title&gt;Developmental pathways in food allergy: a new theoretical framework&lt;/title&gt;&lt;secondary-title&gt;Allergy&lt;/secondary-title&gt;&lt;/titles&gt;&lt;periodical&gt;&lt;full-title&gt;Allergy&lt;/full-title&gt;&lt;/periodical&gt;&lt;pages&gt;560-568&lt;/pages&gt;&lt;volume&gt;64&lt;/volume&gt;&lt;number&gt;4&lt;/number&gt;&lt;dates&gt;&lt;year&gt;2009&lt;/year&gt;&lt;/dates&gt;&lt;isbn&gt;1398-9995&lt;/isbn&gt;&lt;urls&gt;&lt;/urls&gt;&lt;/record&gt;&lt;/Cite&gt;&lt;/EndNote&gt;</w:instrText>
      </w:r>
      <w:r w:rsidRPr="00F81F3F">
        <w:rPr>
          <w:rFonts w:eastAsia="Times New Roman" w:cs="Arial"/>
          <w:bCs/>
          <w:szCs w:val="20"/>
          <w:lang w:bidi="x-none"/>
        </w:rPr>
        <w:fldChar w:fldCharType="separate"/>
      </w:r>
      <w:r w:rsidR="006F7B98" w:rsidRPr="006F7B98">
        <w:rPr>
          <w:rFonts w:eastAsia="Times New Roman" w:cs="Arial"/>
          <w:bCs/>
          <w:noProof/>
          <w:szCs w:val="20"/>
          <w:vertAlign w:val="superscript"/>
          <w:lang w:bidi="x-none"/>
        </w:rPr>
        <w:t>17</w:t>
      </w:r>
      <w:r w:rsidRPr="00F81F3F">
        <w:rPr>
          <w:rFonts w:eastAsia="Times New Roman" w:cs="Arial"/>
          <w:bCs/>
          <w:szCs w:val="20"/>
          <w:lang w:bidi="x-none"/>
        </w:rPr>
        <w:fldChar w:fldCharType="end"/>
      </w:r>
      <w:r w:rsidRPr="00F81F3F">
        <w:rPr>
          <w:rFonts w:eastAsia="Times New Roman" w:cs="Arial"/>
          <w:bCs/>
          <w:szCs w:val="20"/>
          <w:lang w:bidi="x-none"/>
        </w:rPr>
        <w:t xml:space="preserve"> This may also be the case with adolescents with asthma as our findings here show that older adolescents are less likely to use the help of friends, family and school to manage their asthma and previous research identified embarrassment as a key barrier to asthma self-management in adolescents</w:t>
      </w:r>
      <w:r>
        <w:rPr>
          <w:rFonts w:eastAsia="Times New Roman" w:cs="Arial"/>
          <w:bCs/>
          <w:szCs w:val="20"/>
          <w:lang w:bidi="x-none"/>
        </w:rPr>
        <w:t>.</w:t>
      </w:r>
      <w:r w:rsidR="006F7B98">
        <w:rPr>
          <w:rFonts w:eastAsia="Times New Roman" w:cs="Arial"/>
          <w:bCs/>
          <w:szCs w:val="20"/>
          <w:lang w:bidi="x-none"/>
        </w:rPr>
        <w:fldChar w:fldCharType="begin"/>
      </w:r>
      <w:r w:rsidR="006F7B98">
        <w:rPr>
          <w:rFonts w:eastAsia="Times New Roman" w:cs="Arial"/>
          <w:bCs/>
          <w:szCs w:val="20"/>
          <w:lang w:bidi="x-none"/>
        </w:rPr>
        <w:instrText xml:space="preserve"> ADDIN EN.CITE &lt;EndNote&gt;&lt;Cite&gt;&lt;Author&gt;Holley&lt;/Author&gt;&lt;Year&gt;2016&lt;/Year&gt;&lt;RecNum&gt;32&lt;/RecNum&gt;&lt;DisplayText&gt;&lt;style face="superscript"&gt;3&lt;/style&gt;&lt;/DisplayText&gt;&lt;record&gt;&lt;rec-number&gt;32&lt;/rec-number&gt;&lt;foreign-keys&gt;&lt;key app="EN" db-id="pr925aztbtdsarersz652raef09xs5txwzp0" timestamp="1483708756"&gt;32&lt;/key&gt;&lt;/foreign-keys&gt;&lt;ref-type name="Journal Article"&gt;17&lt;/ref-type&gt;&lt;contributors&gt;&lt;authors&gt;&lt;author&gt;Holley, Simone&lt;/author&gt;&lt;author&gt;Morris, Ruth&lt;/author&gt;&lt;author&gt;Knibb, Rebecca&lt;/author&gt;&lt;author&gt;Latter, Sue&lt;/author&gt;&lt;author&gt;Liossi, Christina&lt;/author&gt;&lt;author&gt;Mitchell, Frances&lt;/author&gt;&lt;author&gt;Roberts, Graham&lt;/author&gt;&lt;/authors&gt;&lt;/contributors&gt;&lt;titles&gt;&lt;title&gt;Barriers and facilitators to asthma self‐management in adolescents: A systematic review of qualitative and quantitative studies&lt;/title&gt;&lt;secondary-title&gt;Pediatric Pulmonology&lt;/secondary-title&gt;&lt;/titles&gt;&lt;periodical&gt;&lt;full-title&gt;Pediatric Pulmonology&lt;/full-title&gt;&lt;/periodical&gt;&lt;dates&gt;&lt;year&gt;2016&lt;/year&gt;&lt;/dates&gt;&lt;isbn&gt;1099-0496&lt;/isbn&gt;&lt;urls&gt;&lt;/urls&gt;&lt;/record&gt;&lt;/Cite&gt;&lt;/EndNote&gt;</w:instrText>
      </w:r>
      <w:r w:rsidR="006F7B98">
        <w:rPr>
          <w:rFonts w:eastAsia="Times New Roman" w:cs="Arial"/>
          <w:bCs/>
          <w:szCs w:val="20"/>
          <w:lang w:bidi="x-none"/>
        </w:rPr>
        <w:fldChar w:fldCharType="separate"/>
      </w:r>
      <w:r w:rsidR="006F7B98" w:rsidRPr="006F7B98">
        <w:rPr>
          <w:rFonts w:eastAsia="Times New Roman" w:cs="Arial"/>
          <w:bCs/>
          <w:noProof/>
          <w:szCs w:val="20"/>
          <w:vertAlign w:val="superscript"/>
          <w:lang w:bidi="x-none"/>
        </w:rPr>
        <w:t>3</w:t>
      </w:r>
      <w:r w:rsidR="006F7B98">
        <w:rPr>
          <w:rFonts w:eastAsia="Times New Roman" w:cs="Arial"/>
          <w:bCs/>
          <w:szCs w:val="20"/>
          <w:lang w:bidi="x-none"/>
        </w:rPr>
        <w:fldChar w:fldCharType="end"/>
      </w:r>
      <w:r w:rsidRPr="00F81F3F">
        <w:rPr>
          <w:rFonts w:eastAsia="Times New Roman" w:cs="Arial"/>
          <w:bCs/>
          <w:szCs w:val="20"/>
          <w:lang w:bidi="x-none"/>
        </w:rPr>
        <w:t xml:space="preserve"> These older adolescents </w:t>
      </w:r>
      <w:r w:rsidRPr="00F81F3F">
        <w:rPr>
          <w:rFonts w:eastAsia="Times New Roman" w:cs="Arial"/>
          <w:bCs/>
          <w:szCs w:val="20"/>
          <w:lang w:bidi="x-none"/>
        </w:rPr>
        <w:lastRenderedPageBreak/>
        <w:t>may feel embarrassed about their asthma and therefore reluctant to seek support from others when managing their asthma.</w:t>
      </w:r>
    </w:p>
    <w:p w14:paraId="339FEA35" w14:textId="77777777" w:rsidR="00B63712" w:rsidRDefault="00B63712" w:rsidP="00B63712">
      <w:pPr>
        <w:spacing w:line="480" w:lineRule="auto"/>
        <w:jc w:val="both"/>
        <w:rPr>
          <w:rFonts w:ascii="Arial" w:hAnsi="Arial" w:cs="Arial"/>
          <w:szCs w:val="20"/>
        </w:rPr>
      </w:pPr>
    </w:p>
    <w:p w14:paraId="6C65CC4F" w14:textId="77777777" w:rsidR="006F7B98" w:rsidRDefault="006F7B98" w:rsidP="00B63712">
      <w:pPr>
        <w:spacing w:line="480" w:lineRule="auto"/>
        <w:jc w:val="both"/>
        <w:rPr>
          <w:rFonts w:ascii="Arial" w:hAnsi="Arial" w:cs="Arial"/>
          <w:szCs w:val="20"/>
        </w:rPr>
      </w:pPr>
    </w:p>
    <w:p w14:paraId="184EF304" w14:textId="77777777" w:rsidR="006F7B98" w:rsidRDefault="006F7B98" w:rsidP="00B63712">
      <w:pPr>
        <w:spacing w:line="480" w:lineRule="auto"/>
        <w:jc w:val="both"/>
        <w:rPr>
          <w:rFonts w:ascii="Arial" w:hAnsi="Arial" w:cs="Arial"/>
          <w:szCs w:val="20"/>
        </w:rPr>
      </w:pPr>
    </w:p>
    <w:p w14:paraId="0A69190D" w14:textId="77777777" w:rsidR="006F7B98" w:rsidRPr="006F7B98" w:rsidRDefault="006F7B98" w:rsidP="006F7B98">
      <w:pPr>
        <w:pStyle w:val="EndNoteBibliography"/>
        <w:spacing w:after="0"/>
        <w:ind w:left="720" w:hanging="720"/>
      </w:pPr>
      <w:r>
        <w:rPr>
          <w:rFonts w:ascii="Arial" w:hAnsi="Arial" w:cs="Arial"/>
          <w:szCs w:val="20"/>
        </w:rPr>
        <w:fldChar w:fldCharType="begin"/>
      </w:r>
      <w:r>
        <w:rPr>
          <w:rFonts w:ascii="Arial" w:hAnsi="Arial" w:cs="Arial"/>
          <w:szCs w:val="20"/>
        </w:rPr>
        <w:instrText xml:space="preserve"> ADDIN EN.REFLIST </w:instrText>
      </w:r>
      <w:r>
        <w:rPr>
          <w:rFonts w:ascii="Arial" w:hAnsi="Arial" w:cs="Arial"/>
          <w:szCs w:val="20"/>
        </w:rPr>
        <w:fldChar w:fldCharType="separate"/>
      </w:r>
      <w:r w:rsidRPr="006F7B98">
        <w:t>1.</w:t>
      </w:r>
      <w:r w:rsidRPr="006F7B98">
        <w:tab/>
        <w:t xml:space="preserve">Schwarzer R, Jerusalem M. Generalized Self-Efficacy scale. In: Johnston M, Weinman J, Wright SC, eds. </w:t>
      </w:r>
      <w:r w:rsidRPr="006F7B98">
        <w:rPr>
          <w:i/>
        </w:rPr>
        <w:t xml:space="preserve">Measures in health psychology: a user's portfolio </w:t>
      </w:r>
      <w:r w:rsidRPr="006F7B98">
        <w:t>Nfer-Nelson; 1995:35-37.</w:t>
      </w:r>
    </w:p>
    <w:p w14:paraId="5421A0E5" w14:textId="77777777" w:rsidR="006F7B98" w:rsidRPr="006F7B98" w:rsidRDefault="006F7B98" w:rsidP="006F7B98">
      <w:pPr>
        <w:pStyle w:val="EndNoteBibliography"/>
        <w:spacing w:after="0"/>
        <w:ind w:left="720" w:hanging="720"/>
      </w:pPr>
      <w:r w:rsidRPr="006F7B98">
        <w:t>2.</w:t>
      </w:r>
      <w:r w:rsidRPr="006F7B98">
        <w:tab/>
        <w:t xml:space="preserve">DeVellis RF. </w:t>
      </w:r>
      <w:r w:rsidRPr="006F7B98">
        <w:rPr>
          <w:i/>
        </w:rPr>
        <w:t>Scale development: Theory and applications.</w:t>
      </w:r>
      <w:r w:rsidRPr="006F7B98">
        <w:t xml:space="preserve"> Vol 26: Sage publications; 2016.</w:t>
      </w:r>
    </w:p>
    <w:p w14:paraId="3D38E228" w14:textId="77777777" w:rsidR="006F7B98" w:rsidRPr="006F7B98" w:rsidRDefault="006F7B98" w:rsidP="006F7B98">
      <w:pPr>
        <w:pStyle w:val="EndNoteBibliography"/>
        <w:spacing w:after="0"/>
        <w:ind w:left="720" w:hanging="720"/>
      </w:pPr>
      <w:r w:rsidRPr="006F7B98">
        <w:t>3.</w:t>
      </w:r>
      <w:r w:rsidRPr="006F7B98">
        <w:tab/>
        <w:t xml:space="preserve">Holley S, Morris R, Knibb R, et al. Barriers and facilitators to asthma self‐management in adolescents: A systematic review of qualitative and quantitative studies. </w:t>
      </w:r>
      <w:r w:rsidRPr="006F7B98">
        <w:rPr>
          <w:i/>
        </w:rPr>
        <w:t xml:space="preserve">Pediatric Pulmonology. </w:t>
      </w:r>
      <w:r w:rsidRPr="006F7B98">
        <w:t>2016.</w:t>
      </w:r>
    </w:p>
    <w:p w14:paraId="0EB1094B" w14:textId="77777777" w:rsidR="006F7B98" w:rsidRPr="006F7B98" w:rsidRDefault="006F7B98" w:rsidP="006F7B98">
      <w:pPr>
        <w:pStyle w:val="EndNoteBibliography"/>
        <w:spacing w:after="0"/>
        <w:ind w:left="720" w:hanging="720"/>
      </w:pPr>
      <w:r w:rsidRPr="006F7B98">
        <w:t>4.</w:t>
      </w:r>
      <w:r w:rsidRPr="006F7B98">
        <w:tab/>
        <w:t xml:space="preserve">Spirito A, Stark LJ, Williams C. Development of a Brief Coping Checklist for Use with Pediatric Populations. </w:t>
      </w:r>
      <w:r w:rsidRPr="006F7B98">
        <w:rPr>
          <w:i/>
        </w:rPr>
        <w:t xml:space="preserve">J Pediatr Psychol. </w:t>
      </w:r>
      <w:r w:rsidRPr="006F7B98">
        <w:t>1988;13(4):555-574.</w:t>
      </w:r>
    </w:p>
    <w:p w14:paraId="72931DB9" w14:textId="77777777" w:rsidR="006F7B98" w:rsidRPr="006F7B98" w:rsidRDefault="006F7B98" w:rsidP="006F7B98">
      <w:pPr>
        <w:pStyle w:val="EndNoteBibliography"/>
        <w:spacing w:after="0"/>
        <w:ind w:left="720" w:hanging="720"/>
      </w:pPr>
      <w:r w:rsidRPr="006F7B98">
        <w:t>5.</w:t>
      </w:r>
      <w:r w:rsidRPr="006F7B98">
        <w:tab/>
        <w:t xml:space="preserve">Banciura A. Self-efficacy: Toward a unifying theory of behavior change. </w:t>
      </w:r>
      <w:r w:rsidRPr="006F7B98">
        <w:rPr>
          <w:i/>
        </w:rPr>
        <w:t xml:space="preserve">Psychological Review. </w:t>
      </w:r>
      <w:r w:rsidRPr="006F7B98">
        <w:t>1977;84:191-215.</w:t>
      </w:r>
    </w:p>
    <w:p w14:paraId="542A60AE" w14:textId="77777777" w:rsidR="006F7B98" w:rsidRPr="006F7B98" w:rsidRDefault="006F7B98" w:rsidP="006F7B98">
      <w:pPr>
        <w:pStyle w:val="EndNoteBibliography"/>
        <w:spacing w:after="0"/>
        <w:ind w:left="720" w:hanging="720"/>
      </w:pPr>
      <w:r w:rsidRPr="006F7B98">
        <w:t>6.</w:t>
      </w:r>
      <w:r w:rsidRPr="006F7B98">
        <w:tab/>
        <w:t xml:space="preserve">Blount RL, Simons LE, Devine KA, et al. Evidence-based assessment of coping and stress in pediatric psychology. </w:t>
      </w:r>
      <w:r w:rsidRPr="006F7B98">
        <w:rPr>
          <w:i/>
        </w:rPr>
        <w:t xml:space="preserve">Journal of pediatric psychology. </w:t>
      </w:r>
      <w:r w:rsidRPr="006F7B98">
        <w:t>2008;33(9):1021-1045.</w:t>
      </w:r>
    </w:p>
    <w:p w14:paraId="41CC4C90" w14:textId="77777777" w:rsidR="006F7B98" w:rsidRPr="006F7B98" w:rsidRDefault="006F7B98" w:rsidP="006F7B98">
      <w:pPr>
        <w:pStyle w:val="EndNoteBibliography"/>
        <w:spacing w:after="0"/>
        <w:ind w:left="720" w:hanging="720"/>
      </w:pPr>
      <w:r w:rsidRPr="006F7B98">
        <w:t>7.</w:t>
      </w:r>
      <w:r w:rsidRPr="006F7B98">
        <w:tab/>
        <w:t xml:space="preserve">Scholz U, Doña BG, Sud S, Schwarzer R. Is general self-efficacy a universal construct? Psychometric findings from 25 countries. </w:t>
      </w:r>
      <w:r w:rsidRPr="006F7B98">
        <w:rPr>
          <w:i/>
        </w:rPr>
        <w:t xml:space="preserve">European journal of psychological assessment. </w:t>
      </w:r>
      <w:r w:rsidRPr="006F7B98">
        <w:t>2002;18(3):242.</w:t>
      </w:r>
    </w:p>
    <w:p w14:paraId="442FEE8E" w14:textId="77777777" w:rsidR="006F7B98" w:rsidRPr="006F7B98" w:rsidRDefault="006F7B98" w:rsidP="006F7B98">
      <w:pPr>
        <w:pStyle w:val="EndNoteBibliography"/>
        <w:spacing w:after="0"/>
        <w:ind w:left="720" w:hanging="720"/>
      </w:pPr>
      <w:r w:rsidRPr="006F7B98">
        <w:t>8.</w:t>
      </w:r>
      <w:r w:rsidRPr="006F7B98">
        <w:tab/>
        <w:t xml:space="preserve">Pesudovs K, Burr JM, Harley C, Elliott DB. The development, assessment, and selection of questionnaires. </w:t>
      </w:r>
      <w:r w:rsidRPr="006F7B98">
        <w:rPr>
          <w:i/>
        </w:rPr>
        <w:t xml:space="preserve">Optometry &amp; Vision Science. </w:t>
      </w:r>
      <w:r w:rsidRPr="006F7B98">
        <w:t>2007;84(8):663-674.</w:t>
      </w:r>
    </w:p>
    <w:p w14:paraId="30E29EDD" w14:textId="77777777" w:rsidR="006F7B98" w:rsidRPr="006F7B98" w:rsidRDefault="006F7B98" w:rsidP="006F7B98">
      <w:pPr>
        <w:pStyle w:val="EndNoteBibliography"/>
        <w:spacing w:after="0"/>
        <w:ind w:left="720" w:hanging="720"/>
      </w:pPr>
      <w:r w:rsidRPr="006F7B98">
        <w:t>9.</w:t>
      </w:r>
      <w:r w:rsidRPr="006F7B98">
        <w:tab/>
        <w:t xml:space="preserve">Knibb RC, Barnes C, Stalker C. Parental confidence in managing food allergy: development and validation of the food allergy self‐efficacy scale for parents (FASE‐P). </w:t>
      </w:r>
      <w:r w:rsidRPr="006F7B98">
        <w:rPr>
          <w:i/>
        </w:rPr>
        <w:t xml:space="preserve">Clinical &amp; Experimental Allergy. </w:t>
      </w:r>
      <w:r w:rsidRPr="006F7B98">
        <w:t>2015;45(11):1681-1689.</w:t>
      </w:r>
    </w:p>
    <w:p w14:paraId="0EE02C6D" w14:textId="77777777" w:rsidR="006F7B98" w:rsidRPr="006F7B98" w:rsidRDefault="006F7B98" w:rsidP="006F7B98">
      <w:pPr>
        <w:pStyle w:val="EndNoteBibliography"/>
        <w:spacing w:after="0"/>
        <w:ind w:left="720" w:hanging="720"/>
      </w:pPr>
      <w:r w:rsidRPr="006F7B98">
        <w:t>10.</w:t>
      </w:r>
      <w:r w:rsidRPr="006F7B98">
        <w:tab/>
        <w:t xml:space="preserve">Field A. </w:t>
      </w:r>
      <w:r w:rsidRPr="006F7B98">
        <w:rPr>
          <w:i/>
        </w:rPr>
        <w:t>Discovering statistics using IBM SPSS statistics.</w:t>
      </w:r>
      <w:r w:rsidRPr="006F7B98">
        <w:t xml:space="preserve"> 4th edition ed: Sage; 2014.</w:t>
      </w:r>
    </w:p>
    <w:p w14:paraId="4947BADB" w14:textId="77777777" w:rsidR="006F7B98" w:rsidRPr="006F7B98" w:rsidRDefault="006F7B98" w:rsidP="006F7B98">
      <w:pPr>
        <w:pStyle w:val="EndNoteBibliography"/>
        <w:spacing w:after="0"/>
        <w:ind w:left="720" w:hanging="720"/>
      </w:pPr>
      <w:r w:rsidRPr="006F7B98">
        <w:t>11.</w:t>
      </w:r>
      <w:r w:rsidRPr="006F7B98">
        <w:tab/>
        <w:t xml:space="preserve">Van De Ven MO, Engels RC, Sawyer SM, Otten R, Van Den Eijnden RJ. The role of coping strategies in quality of life of adolescents with asthma. </w:t>
      </w:r>
      <w:r w:rsidRPr="006F7B98">
        <w:rPr>
          <w:i/>
        </w:rPr>
        <w:t xml:space="preserve">Quality of Life Research. </w:t>
      </w:r>
      <w:r w:rsidRPr="006F7B98">
        <w:t>2007;16(4):625-634.</w:t>
      </w:r>
    </w:p>
    <w:p w14:paraId="405CF091" w14:textId="77777777" w:rsidR="006F7B98" w:rsidRPr="006F7B98" w:rsidRDefault="006F7B98" w:rsidP="006F7B98">
      <w:pPr>
        <w:pStyle w:val="EndNoteBibliography"/>
        <w:spacing w:after="0"/>
        <w:ind w:left="720" w:hanging="720"/>
      </w:pPr>
      <w:r w:rsidRPr="006F7B98">
        <w:t>12.</w:t>
      </w:r>
      <w:r w:rsidRPr="006F7B98">
        <w:tab/>
        <w:t xml:space="preserve">Barton C, Clarke D, Sulaiman N, Abramson M. Coping as a mediator of psychosocial impediments to optimal management and control of asthma. </w:t>
      </w:r>
      <w:r w:rsidRPr="006F7B98">
        <w:rPr>
          <w:i/>
        </w:rPr>
        <w:t xml:space="preserve">Respiratory medicine. </w:t>
      </w:r>
      <w:r w:rsidRPr="006F7B98">
        <w:t>2003;97(7):747-761.</w:t>
      </w:r>
    </w:p>
    <w:p w14:paraId="18385A83" w14:textId="77777777" w:rsidR="006F7B98" w:rsidRPr="006F7B98" w:rsidRDefault="006F7B98" w:rsidP="006F7B98">
      <w:pPr>
        <w:pStyle w:val="EndNoteBibliography"/>
        <w:spacing w:after="0"/>
        <w:ind w:left="720" w:hanging="720"/>
      </w:pPr>
      <w:r w:rsidRPr="006F7B98">
        <w:t>13.</w:t>
      </w:r>
      <w:r w:rsidRPr="006F7B98">
        <w:tab/>
        <w:t xml:space="preserve">Mancuso CA, Rincon M, McCulloch CE, Charlson ME. Self-efficacy, depressive symptoms, and patients’ expectations predict outcomes in asthma. </w:t>
      </w:r>
      <w:r w:rsidRPr="006F7B98">
        <w:rPr>
          <w:i/>
        </w:rPr>
        <w:t xml:space="preserve">Medical Care. </w:t>
      </w:r>
      <w:r w:rsidRPr="006F7B98">
        <w:t>2001;39(12):1326-1338.</w:t>
      </w:r>
    </w:p>
    <w:p w14:paraId="09AF2B3C" w14:textId="77777777" w:rsidR="006F7B98" w:rsidRPr="006F7B98" w:rsidRDefault="006F7B98" w:rsidP="006F7B98">
      <w:pPr>
        <w:pStyle w:val="EndNoteBibliography"/>
        <w:spacing w:after="0"/>
        <w:ind w:left="720" w:hanging="720"/>
      </w:pPr>
      <w:r w:rsidRPr="006F7B98">
        <w:t>14.</w:t>
      </w:r>
      <w:r w:rsidRPr="006F7B98">
        <w:tab/>
        <w:t xml:space="preserve">Mancuso CA, Sayles W, Allegrante JP. Knowledge, attitude, and self-efficacy in asthma self-management and quality of life. </w:t>
      </w:r>
      <w:r w:rsidRPr="006F7B98">
        <w:rPr>
          <w:i/>
        </w:rPr>
        <w:t xml:space="preserve">Journal of Asthma. </w:t>
      </w:r>
      <w:r w:rsidRPr="006F7B98">
        <w:t>2010;47(8):883-888.</w:t>
      </w:r>
    </w:p>
    <w:p w14:paraId="72B79213" w14:textId="77777777" w:rsidR="006F7B98" w:rsidRPr="006F7B98" w:rsidRDefault="006F7B98" w:rsidP="006F7B98">
      <w:pPr>
        <w:pStyle w:val="EndNoteBibliography"/>
        <w:spacing w:after="0"/>
        <w:ind w:left="720" w:hanging="720"/>
      </w:pPr>
      <w:r w:rsidRPr="006F7B98">
        <w:t>15.</w:t>
      </w:r>
      <w:r w:rsidRPr="006F7B98">
        <w:tab/>
        <w:t xml:space="preserve">Lavoie KL, Bouchard A, Joseph M, Campbell TS, Favreau H, Bacon SL. Association of asthma self-efficacy to asthma control and quality of life. </w:t>
      </w:r>
      <w:r w:rsidRPr="006F7B98">
        <w:rPr>
          <w:i/>
        </w:rPr>
        <w:t xml:space="preserve">Annals of Behavioral Medicine. </w:t>
      </w:r>
      <w:r w:rsidRPr="006F7B98">
        <w:t>2008;36(1):100-106.</w:t>
      </w:r>
    </w:p>
    <w:p w14:paraId="05C09011" w14:textId="77777777" w:rsidR="006F7B98" w:rsidRPr="006F7B98" w:rsidRDefault="006F7B98" w:rsidP="006F7B98">
      <w:pPr>
        <w:pStyle w:val="EndNoteBibliography"/>
        <w:spacing w:after="0"/>
        <w:ind w:left="720" w:hanging="720"/>
      </w:pPr>
      <w:r w:rsidRPr="006F7B98">
        <w:t>16.</w:t>
      </w:r>
      <w:r w:rsidRPr="006F7B98">
        <w:tab/>
        <w:t xml:space="preserve">Scherer YK, Bruce S. Knowledge, attitudes, and self-efficacy and compliance with medical regimen, number of emergency department visits, and hospitalizations in adults with asthma. </w:t>
      </w:r>
      <w:r w:rsidRPr="006F7B98">
        <w:rPr>
          <w:i/>
        </w:rPr>
        <w:t xml:space="preserve">Heart &amp; Lung. </w:t>
      </w:r>
      <w:r w:rsidRPr="006F7B98">
        <w:t>2001;30(4):250-257 258p.</w:t>
      </w:r>
    </w:p>
    <w:p w14:paraId="570A5F94" w14:textId="0B9369E1" w:rsidR="00B63712" w:rsidRPr="009231C5" w:rsidRDefault="006F7B98" w:rsidP="009231C5">
      <w:pPr>
        <w:pStyle w:val="EndNoteBibliography"/>
        <w:ind w:left="720" w:hanging="720"/>
        <w:rPr>
          <w:rFonts w:ascii="Arial" w:hAnsi="Arial" w:cs="Arial"/>
          <w:szCs w:val="20"/>
        </w:rPr>
      </w:pPr>
      <w:r w:rsidRPr="006F7B98">
        <w:t>17.</w:t>
      </w:r>
      <w:r w:rsidRPr="006F7B98">
        <w:tab/>
        <w:t xml:space="preserve">DunnGalvin A, Gaffney A, Hourihane JB. Developmental pathways in food allergy: a new theoretical framework. </w:t>
      </w:r>
      <w:r w:rsidRPr="006F7B98">
        <w:rPr>
          <w:i/>
        </w:rPr>
        <w:t xml:space="preserve">Allergy. </w:t>
      </w:r>
      <w:r w:rsidRPr="006F7B98">
        <w:t>2009;64(4):560-568.</w:t>
      </w:r>
      <w:r>
        <w:rPr>
          <w:rFonts w:ascii="Arial" w:hAnsi="Arial" w:cs="Arial"/>
          <w:szCs w:val="20"/>
        </w:rPr>
        <w:fldChar w:fldCharType="end"/>
      </w:r>
    </w:p>
    <w:sectPr w:rsidR="00B63712" w:rsidRPr="009231C5" w:rsidSect="00A429BE">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A80C1" w14:textId="77777777" w:rsidR="00F1027A" w:rsidRDefault="00F1027A" w:rsidP="001315E4">
      <w:pPr>
        <w:spacing w:after="0" w:line="240" w:lineRule="auto"/>
      </w:pPr>
      <w:r>
        <w:separator/>
      </w:r>
    </w:p>
  </w:endnote>
  <w:endnote w:type="continuationSeparator" w:id="0">
    <w:p w14:paraId="54463F69" w14:textId="77777777" w:rsidR="00F1027A" w:rsidRDefault="00F1027A" w:rsidP="0013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115B" w14:textId="77777777" w:rsidR="00F1027A" w:rsidRDefault="00F1027A" w:rsidP="001315E4">
      <w:pPr>
        <w:spacing w:after="0" w:line="240" w:lineRule="auto"/>
      </w:pPr>
      <w:r>
        <w:separator/>
      </w:r>
    </w:p>
  </w:footnote>
  <w:footnote w:type="continuationSeparator" w:id="0">
    <w:p w14:paraId="4A98E971" w14:textId="77777777" w:rsidR="00F1027A" w:rsidRDefault="00F1027A" w:rsidP="0013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005276"/>
      <w:docPartObj>
        <w:docPartGallery w:val="Page Numbers (Top of Page)"/>
        <w:docPartUnique/>
      </w:docPartObj>
    </w:sdtPr>
    <w:sdtEndPr>
      <w:rPr>
        <w:noProof/>
      </w:rPr>
    </w:sdtEndPr>
    <w:sdtContent>
      <w:p w14:paraId="12AD6EDE" w14:textId="13BADDCC" w:rsidR="001315E4" w:rsidRDefault="001315E4">
        <w:pPr>
          <w:pStyle w:val="Header"/>
          <w:jc w:val="right"/>
        </w:pPr>
        <w:r>
          <w:t xml:space="preserve">Holley </w:t>
        </w:r>
        <w:r>
          <w:fldChar w:fldCharType="begin"/>
        </w:r>
        <w:r>
          <w:instrText xml:space="preserve"> PAGE   \* MERGEFORMAT </w:instrText>
        </w:r>
        <w:r>
          <w:fldChar w:fldCharType="separate"/>
        </w:r>
        <w:r w:rsidR="00896086">
          <w:rPr>
            <w:noProof/>
          </w:rPr>
          <w:t>18</w:t>
        </w:r>
        <w:r>
          <w:rPr>
            <w:noProof/>
          </w:rPr>
          <w:fldChar w:fldCharType="end"/>
        </w:r>
      </w:p>
    </w:sdtContent>
  </w:sdt>
  <w:p w14:paraId="228300C9" w14:textId="77777777" w:rsidR="001315E4" w:rsidRDefault="001315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925aztbtdsarersz652raef09xs5txwzp0&quot;&gt;EndNote Library AASEQ&lt;record-ids&gt;&lt;item&gt;32&lt;/item&gt;&lt;item&gt;58&lt;/item&gt;&lt;item&gt;65&lt;/item&gt;&lt;item&gt;66&lt;/item&gt;&lt;item&gt;67&lt;/item&gt;&lt;item&gt;83&lt;/item&gt;&lt;item&gt;84&lt;/item&gt;&lt;item&gt;85&lt;/item&gt;&lt;item&gt;86&lt;/item&gt;&lt;item&gt;103&lt;/item&gt;&lt;item&gt;104&lt;/item&gt;&lt;item&gt;105&lt;/item&gt;&lt;item&gt;106&lt;/item&gt;&lt;item&gt;107&lt;/item&gt;&lt;item&gt;108&lt;/item&gt;&lt;item&gt;109&lt;/item&gt;&lt;item&gt;130&lt;/item&gt;&lt;/record-ids&gt;&lt;/item&gt;&lt;/Libraries&gt;"/>
  </w:docVars>
  <w:rsids>
    <w:rsidRoot w:val="00B35B67"/>
    <w:rsid w:val="00077EDF"/>
    <w:rsid w:val="000A0283"/>
    <w:rsid w:val="00105EB0"/>
    <w:rsid w:val="001315E4"/>
    <w:rsid w:val="00185B4C"/>
    <w:rsid w:val="001D5AFF"/>
    <w:rsid w:val="001E601C"/>
    <w:rsid w:val="001F318D"/>
    <w:rsid w:val="001F7EE5"/>
    <w:rsid w:val="0021736C"/>
    <w:rsid w:val="002A5892"/>
    <w:rsid w:val="002B3440"/>
    <w:rsid w:val="002C4CE6"/>
    <w:rsid w:val="00306EE0"/>
    <w:rsid w:val="00315A8B"/>
    <w:rsid w:val="00322BB4"/>
    <w:rsid w:val="003402BC"/>
    <w:rsid w:val="0035553F"/>
    <w:rsid w:val="00362414"/>
    <w:rsid w:val="00390491"/>
    <w:rsid w:val="00477ACC"/>
    <w:rsid w:val="004B1706"/>
    <w:rsid w:val="004C21AF"/>
    <w:rsid w:val="00505831"/>
    <w:rsid w:val="005317B3"/>
    <w:rsid w:val="005B02CE"/>
    <w:rsid w:val="00652073"/>
    <w:rsid w:val="0065766B"/>
    <w:rsid w:val="00684B60"/>
    <w:rsid w:val="00691393"/>
    <w:rsid w:val="006C7A96"/>
    <w:rsid w:val="006F4333"/>
    <w:rsid w:val="006F7B98"/>
    <w:rsid w:val="00790676"/>
    <w:rsid w:val="00811643"/>
    <w:rsid w:val="0081227D"/>
    <w:rsid w:val="00826B96"/>
    <w:rsid w:val="008420C9"/>
    <w:rsid w:val="0087674C"/>
    <w:rsid w:val="00896086"/>
    <w:rsid w:val="00897146"/>
    <w:rsid w:val="008E3AD8"/>
    <w:rsid w:val="009231C5"/>
    <w:rsid w:val="00951E52"/>
    <w:rsid w:val="00970F09"/>
    <w:rsid w:val="00993050"/>
    <w:rsid w:val="009A79C7"/>
    <w:rsid w:val="009B30C4"/>
    <w:rsid w:val="009E4C25"/>
    <w:rsid w:val="009F7221"/>
    <w:rsid w:val="00A429BE"/>
    <w:rsid w:val="00A44256"/>
    <w:rsid w:val="00A60CD5"/>
    <w:rsid w:val="00A672F7"/>
    <w:rsid w:val="00AD554D"/>
    <w:rsid w:val="00AF4FD4"/>
    <w:rsid w:val="00B35B67"/>
    <w:rsid w:val="00B44C28"/>
    <w:rsid w:val="00B54484"/>
    <w:rsid w:val="00B63712"/>
    <w:rsid w:val="00B86AD3"/>
    <w:rsid w:val="00BB465B"/>
    <w:rsid w:val="00BD018E"/>
    <w:rsid w:val="00C32743"/>
    <w:rsid w:val="00C339EF"/>
    <w:rsid w:val="00C74D4E"/>
    <w:rsid w:val="00D053D0"/>
    <w:rsid w:val="00D22E37"/>
    <w:rsid w:val="00D238D7"/>
    <w:rsid w:val="00D74712"/>
    <w:rsid w:val="00D76CE3"/>
    <w:rsid w:val="00D87DC0"/>
    <w:rsid w:val="00DB0C17"/>
    <w:rsid w:val="00DB6936"/>
    <w:rsid w:val="00E328EE"/>
    <w:rsid w:val="00E55C14"/>
    <w:rsid w:val="00E7322E"/>
    <w:rsid w:val="00E9176C"/>
    <w:rsid w:val="00ED5BB8"/>
    <w:rsid w:val="00F02938"/>
    <w:rsid w:val="00F05814"/>
    <w:rsid w:val="00F1027A"/>
    <w:rsid w:val="00F17009"/>
    <w:rsid w:val="00F26965"/>
    <w:rsid w:val="00F36827"/>
    <w:rsid w:val="00F67B3B"/>
    <w:rsid w:val="00F919B2"/>
    <w:rsid w:val="00FE4AD0"/>
    <w:rsid w:val="00FF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11B4"/>
  <w15:chartTrackingRefBased/>
  <w15:docId w15:val="{820171A6-4081-4B2C-A4E2-51E6C8BC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rsid w:val="001315E4"/>
    <w:pPr>
      <w:spacing w:after="120" w:line="480" w:lineRule="auto"/>
    </w:pPr>
    <w:rPr>
      <w:rFonts w:ascii="Times New Roman" w:eastAsia="ヒラギノ角ゴ Pro W3" w:hAnsi="Times New Roman" w:cs="Times New Roman"/>
      <w:color w:val="000000"/>
      <w:szCs w:val="20"/>
      <w:lang w:eastAsia="zh-CN"/>
    </w:rPr>
  </w:style>
  <w:style w:type="paragraph" w:styleId="Header">
    <w:name w:val="header"/>
    <w:basedOn w:val="Normal"/>
    <w:link w:val="HeaderChar"/>
    <w:uiPriority w:val="99"/>
    <w:unhideWhenUsed/>
    <w:rsid w:val="00131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5E4"/>
  </w:style>
  <w:style w:type="paragraph" w:styleId="Footer">
    <w:name w:val="footer"/>
    <w:basedOn w:val="Normal"/>
    <w:link w:val="FooterChar"/>
    <w:uiPriority w:val="99"/>
    <w:unhideWhenUsed/>
    <w:rsid w:val="00131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5E4"/>
  </w:style>
  <w:style w:type="character" w:styleId="LineNumber">
    <w:name w:val="line number"/>
    <w:basedOn w:val="DefaultParagraphFont"/>
    <w:uiPriority w:val="99"/>
    <w:semiHidden/>
    <w:unhideWhenUsed/>
    <w:rsid w:val="001315E4"/>
  </w:style>
  <w:style w:type="character" w:customStyle="1" w:styleId="CommentReference1">
    <w:name w:val="Comment Reference1"/>
    <w:rsid w:val="00185B4C"/>
    <w:rPr>
      <w:color w:val="000000"/>
      <w:sz w:val="16"/>
    </w:rPr>
  </w:style>
  <w:style w:type="paragraph" w:styleId="BalloonText">
    <w:name w:val="Balloon Text"/>
    <w:basedOn w:val="Normal"/>
    <w:link w:val="BalloonTextChar"/>
    <w:uiPriority w:val="99"/>
    <w:semiHidden/>
    <w:unhideWhenUsed/>
    <w:rsid w:val="00477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CC"/>
    <w:rPr>
      <w:rFonts w:ascii="Segoe UI" w:hAnsi="Segoe UI" w:cs="Segoe UI"/>
      <w:sz w:val="18"/>
      <w:szCs w:val="18"/>
    </w:rPr>
  </w:style>
  <w:style w:type="character" w:styleId="CommentReference">
    <w:name w:val="annotation reference"/>
    <w:basedOn w:val="DefaultParagraphFont"/>
    <w:semiHidden/>
    <w:unhideWhenUsed/>
    <w:rsid w:val="00BB465B"/>
    <w:rPr>
      <w:sz w:val="16"/>
      <w:szCs w:val="16"/>
    </w:rPr>
  </w:style>
  <w:style w:type="paragraph" w:styleId="CommentText">
    <w:name w:val="annotation text"/>
    <w:basedOn w:val="Normal"/>
    <w:link w:val="CommentTextChar"/>
    <w:semiHidden/>
    <w:unhideWhenUsed/>
    <w:rsid w:val="00BB465B"/>
    <w:pPr>
      <w:spacing w:line="240" w:lineRule="auto"/>
    </w:pPr>
    <w:rPr>
      <w:sz w:val="20"/>
      <w:szCs w:val="20"/>
    </w:rPr>
  </w:style>
  <w:style w:type="character" w:customStyle="1" w:styleId="CommentTextChar">
    <w:name w:val="Comment Text Char"/>
    <w:basedOn w:val="DefaultParagraphFont"/>
    <w:link w:val="CommentText"/>
    <w:rsid w:val="00BB465B"/>
    <w:rPr>
      <w:sz w:val="20"/>
      <w:szCs w:val="20"/>
    </w:rPr>
  </w:style>
  <w:style w:type="paragraph" w:styleId="CommentSubject">
    <w:name w:val="annotation subject"/>
    <w:basedOn w:val="CommentText"/>
    <w:next w:val="CommentText"/>
    <w:link w:val="CommentSubjectChar"/>
    <w:uiPriority w:val="99"/>
    <w:semiHidden/>
    <w:unhideWhenUsed/>
    <w:rsid w:val="00BB465B"/>
    <w:rPr>
      <w:b/>
      <w:bCs/>
    </w:rPr>
  </w:style>
  <w:style w:type="character" w:customStyle="1" w:styleId="CommentSubjectChar">
    <w:name w:val="Comment Subject Char"/>
    <w:basedOn w:val="CommentTextChar"/>
    <w:link w:val="CommentSubject"/>
    <w:uiPriority w:val="99"/>
    <w:semiHidden/>
    <w:rsid w:val="00BB465B"/>
    <w:rPr>
      <w:b/>
      <w:bCs/>
      <w:sz w:val="20"/>
      <w:szCs w:val="20"/>
    </w:rPr>
  </w:style>
  <w:style w:type="table" w:styleId="TableGrid">
    <w:name w:val="Table Grid"/>
    <w:basedOn w:val="TableNormal"/>
    <w:uiPriority w:val="39"/>
    <w:rsid w:val="00F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227D"/>
    <w:pPr>
      <w:spacing w:after="0" w:line="240" w:lineRule="auto"/>
    </w:pPr>
  </w:style>
  <w:style w:type="paragraph" w:customStyle="1" w:styleId="EndNoteBibliographyTitle">
    <w:name w:val="EndNote Bibliography Title"/>
    <w:basedOn w:val="Normal"/>
    <w:link w:val="EndNoteBibliographyTitleChar"/>
    <w:rsid w:val="006F7B9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F7B98"/>
    <w:rPr>
      <w:rFonts w:ascii="Calibri" w:hAnsi="Calibri" w:cs="Calibri"/>
      <w:noProof/>
      <w:lang w:val="en-US"/>
    </w:rPr>
  </w:style>
  <w:style w:type="paragraph" w:customStyle="1" w:styleId="EndNoteBibliography">
    <w:name w:val="EndNote Bibliography"/>
    <w:basedOn w:val="Normal"/>
    <w:link w:val="EndNoteBibliographyChar"/>
    <w:rsid w:val="006F7B9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F7B9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E242-8618-4131-8897-9D09EDA7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S.L.</dc:creator>
  <cp:keywords/>
  <dc:description/>
  <cp:lastModifiedBy>Graham Roberts</cp:lastModifiedBy>
  <cp:revision>2</cp:revision>
  <dcterms:created xsi:type="dcterms:W3CDTF">2019-02-15T23:43:00Z</dcterms:created>
  <dcterms:modified xsi:type="dcterms:W3CDTF">2019-02-15T23:43:00Z</dcterms:modified>
</cp:coreProperties>
</file>