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581C" w14:textId="0498601B" w:rsidR="00F46105" w:rsidRPr="00D054C3" w:rsidRDefault="008D5B1E" w:rsidP="00F46105">
      <w:pPr>
        <w:spacing w:after="120" w:line="480" w:lineRule="auto"/>
        <w:rPr>
          <w:rFonts w:ascii="Times New Roman" w:hAnsi="Times New Roman"/>
          <w:sz w:val="24"/>
          <w:szCs w:val="24"/>
        </w:rPr>
      </w:pPr>
      <w:bookmarkStart w:id="0" w:name="_GoBack"/>
      <w:bookmarkEnd w:id="0"/>
      <w:r>
        <w:rPr>
          <w:rFonts w:ascii="Times New Roman" w:hAnsi="Times New Roman"/>
          <w:b/>
          <w:sz w:val="24"/>
          <w:szCs w:val="24"/>
        </w:rPr>
        <w:t>Temperature-driven inter</w:t>
      </w:r>
      <w:r w:rsidR="001C2408">
        <w:rPr>
          <w:rFonts w:ascii="Times New Roman" w:hAnsi="Times New Roman"/>
          <w:b/>
          <w:sz w:val="24"/>
          <w:szCs w:val="24"/>
        </w:rPr>
        <w:t xml:space="preserve">-annual variability in reproductive investment in the common whelk </w:t>
      </w:r>
      <w:r w:rsidR="001C2408" w:rsidRPr="001C2408">
        <w:rPr>
          <w:rFonts w:ascii="Times New Roman" w:hAnsi="Times New Roman"/>
          <w:b/>
          <w:i/>
          <w:sz w:val="24"/>
          <w:szCs w:val="24"/>
        </w:rPr>
        <w:t>Buccinum undatu</w:t>
      </w:r>
      <w:r w:rsidR="00D054C3">
        <w:rPr>
          <w:rFonts w:ascii="Times New Roman" w:hAnsi="Times New Roman"/>
          <w:b/>
          <w:i/>
          <w:sz w:val="24"/>
          <w:szCs w:val="24"/>
        </w:rPr>
        <w:t>m</w:t>
      </w:r>
    </w:p>
    <w:p w14:paraId="6DBC05E2" w14:textId="77777777" w:rsidR="00F46105" w:rsidRPr="00FB2FD1" w:rsidRDefault="00F46105" w:rsidP="00F46105">
      <w:pPr>
        <w:spacing w:after="120" w:line="480" w:lineRule="auto"/>
        <w:rPr>
          <w:rFonts w:ascii="Times New Roman" w:hAnsi="Times New Roman"/>
          <w:sz w:val="24"/>
          <w:szCs w:val="24"/>
        </w:rPr>
      </w:pPr>
    </w:p>
    <w:p w14:paraId="613A9587" w14:textId="0779E332" w:rsidR="00F46105" w:rsidRPr="00FB2FD1" w:rsidRDefault="00690E1D" w:rsidP="00F46105">
      <w:pPr>
        <w:spacing w:after="120" w:line="480" w:lineRule="auto"/>
        <w:rPr>
          <w:rFonts w:ascii="Times New Roman" w:hAnsi="Times New Roman"/>
          <w:sz w:val="24"/>
          <w:szCs w:val="24"/>
          <w:vertAlign w:val="superscript"/>
        </w:rPr>
      </w:pPr>
      <w:r>
        <w:rPr>
          <w:rFonts w:ascii="Times New Roman" w:hAnsi="Times New Roman"/>
          <w:sz w:val="24"/>
          <w:szCs w:val="24"/>
        </w:rPr>
        <w:t>S</w:t>
      </w:r>
      <w:r w:rsidR="00501E5D">
        <w:rPr>
          <w:rFonts w:ascii="Times New Roman" w:hAnsi="Times New Roman"/>
          <w:sz w:val="24"/>
          <w:szCs w:val="24"/>
        </w:rPr>
        <w:t>ven Thatje</w:t>
      </w:r>
      <w:r w:rsidR="00F46105" w:rsidRPr="00FB2FD1">
        <w:rPr>
          <w:rFonts w:ascii="Times New Roman" w:hAnsi="Times New Roman"/>
          <w:sz w:val="24"/>
          <w:szCs w:val="24"/>
          <w:vertAlign w:val="superscript"/>
        </w:rPr>
        <w:t>1</w:t>
      </w:r>
      <w:r w:rsidR="00F46105">
        <w:rPr>
          <w:rFonts w:ascii="Times New Roman" w:hAnsi="Times New Roman"/>
          <w:sz w:val="24"/>
          <w:szCs w:val="24"/>
          <w:vertAlign w:val="superscript"/>
        </w:rPr>
        <w:t>,</w:t>
      </w:r>
      <w:r w:rsidR="00F46105" w:rsidRPr="00FB2FD1">
        <w:rPr>
          <w:rFonts w:ascii="Times New Roman" w:hAnsi="Times New Roman"/>
          <w:sz w:val="24"/>
          <w:szCs w:val="24"/>
          <w:vertAlign w:val="superscript"/>
        </w:rPr>
        <w:t>*</w:t>
      </w:r>
      <w:r w:rsidR="00F46105">
        <w:rPr>
          <w:rFonts w:ascii="Times New Roman" w:hAnsi="Times New Roman"/>
          <w:sz w:val="24"/>
          <w:szCs w:val="24"/>
        </w:rPr>
        <w:t xml:space="preserve">, </w:t>
      </w:r>
      <w:r>
        <w:rPr>
          <w:rFonts w:ascii="Times New Roman" w:hAnsi="Times New Roman"/>
          <w:sz w:val="24"/>
          <w:szCs w:val="24"/>
        </w:rPr>
        <w:t>C</w:t>
      </w:r>
      <w:r w:rsidR="00501E5D">
        <w:rPr>
          <w:rFonts w:ascii="Times New Roman" w:hAnsi="Times New Roman"/>
          <w:sz w:val="24"/>
          <w:szCs w:val="24"/>
        </w:rPr>
        <w:t>onnor</w:t>
      </w:r>
      <w:r w:rsidR="00F46105">
        <w:rPr>
          <w:rFonts w:ascii="Times New Roman" w:hAnsi="Times New Roman"/>
          <w:sz w:val="24"/>
          <w:szCs w:val="24"/>
        </w:rPr>
        <w:t xml:space="preserve"> G. D</w:t>
      </w:r>
      <w:r w:rsidR="00501E5D">
        <w:rPr>
          <w:rFonts w:ascii="Times New Roman" w:hAnsi="Times New Roman"/>
          <w:sz w:val="24"/>
          <w:szCs w:val="24"/>
        </w:rPr>
        <w:t>unbar</w:t>
      </w:r>
      <w:r w:rsidR="00744878">
        <w:rPr>
          <w:rFonts w:ascii="Times New Roman" w:hAnsi="Times New Roman"/>
          <w:sz w:val="24"/>
          <w:szCs w:val="24"/>
        </w:rPr>
        <w:t xml:space="preserve"> </w:t>
      </w:r>
      <w:r w:rsidR="00F46105" w:rsidRPr="00FB2FD1">
        <w:rPr>
          <w:rFonts w:ascii="Times New Roman" w:hAnsi="Times New Roman"/>
          <w:sz w:val="24"/>
          <w:szCs w:val="24"/>
          <w:vertAlign w:val="superscript"/>
        </w:rPr>
        <w:t>1</w:t>
      </w:r>
      <w:r w:rsidR="00F46105">
        <w:rPr>
          <w:rFonts w:ascii="Times New Roman" w:hAnsi="Times New Roman"/>
          <w:sz w:val="24"/>
          <w:szCs w:val="24"/>
        </w:rPr>
        <w:t xml:space="preserve">, </w:t>
      </w:r>
      <w:r w:rsidR="00F46105" w:rsidRPr="00FB2FD1">
        <w:rPr>
          <w:rFonts w:ascii="Times New Roman" w:hAnsi="Times New Roman"/>
          <w:sz w:val="24"/>
          <w:szCs w:val="24"/>
        </w:rPr>
        <w:t>K</w:t>
      </w:r>
      <w:r w:rsidR="00D815B8">
        <w:rPr>
          <w:rFonts w:ascii="Times New Roman" w:hAnsi="Times New Roman"/>
          <w:sz w:val="24"/>
          <w:szCs w:val="24"/>
        </w:rPr>
        <w:t>athryn</w:t>
      </w:r>
      <w:r w:rsidR="00F46105" w:rsidRPr="00FB2FD1">
        <w:rPr>
          <w:rFonts w:ascii="Times New Roman" w:hAnsi="Times New Roman"/>
          <w:sz w:val="24"/>
          <w:szCs w:val="24"/>
        </w:rPr>
        <w:t xml:space="preserve"> E. S</w:t>
      </w:r>
      <w:r w:rsidR="00501E5D">
        <w:rPr>
          <w:rFonts w:ascii="Times New Roman" w:hAnsi="Times New Roman"/>
          <w:sz w:val="24"/>
          <w:szCs w:val="24"/>
        </w:rPr>
        <w:t>mith</w:t>
      </w:r>
      <w:r w:rsidR="00744878">
        <w:rPr>
          <w:rFonts w:ascii="Times New Roman" w:hAnsi="Times New Roman"/>
          <w:sz w:val="24"/>
          <w:szCs w:val="24"/>
        </w:rPr>
        <w:t xml:space="preserve"> </w:t>
      </w:r>
      <w:r w:rsidR="00027166" w:rsidRPr="00FB2FD1">
        <w:rPr>
          <w:rFonts w:ascii="Times New Roman" w:hAnsi="Times New Roman"/>
          <w:sz w:val="24"/>
          <w:szCs w:val="24"/>
          <w:vertAlign w:val="superscript"/>
        </w:rPr>
        <w:t>1</w:t>
      </w:r>
      <w:r w:rsidR="00027166">
        <w:rPr>
          <w:rFonts w:ascii="Times New Roman" w:hAnsi="Times New Roman"/>
          <w:sz w:val="24"/>
          <w:szCs w:val="24"/>
          <w:vertAlign w:val="superscript"/>
        </w:rPr>
        <w:t>,</w:t>
      </w:r>
      <w:r w:rsidR="00F46105">
        <w:rPr>
          <w:rFonts w:ascii="Times New Roman" w:hAnsi="Times New Roman"/>
          <w:sz w:val="24"/>
          <w:szCs w:val="24"/>
          <w:vertAlign w:val="superscript"/>
        </w:rPr>
        <w:t>2</w:t>
      </w:r>
      <w:r w:rsidR="00F46105">
        <w:rPr>
          <w:rFonts w:ascii="Times New Roman" w:hAnsi="Times New Roman"/>
          <w:sz w:val="24"/>
          <w:szCs w:val="24"/>
        </w:rPr>
        <w:t xml:space="preserve"> </w:t>
      </w:r>
    </w:p>
    <w:p w14:paraId="1F874193" w14:textId="77777777" w:rsidR="00F46105" w:rsidRPr="00FB2FD1" w:rsidRDefault="00F46105" w:rsidP="00F46105">
      <w:pPr>
        <w:spacing w:after="120" w:line="480" w:lineRule="auto"/>
        <w:rPr>
          <w:rFonts w:ascii="Times New Roman" w:hAnsi="Times New Roman"/>
          <w:bCs/>
          <w:sz w:val="24"/>
          <w:szCs w:val="24"/>
        </w:rPr>
      </w:pPr>
    </w:p>
    <w:p w14:paraId="22EB5C9A" w14:textId="77777777" w:rsidR="00F46105" w:rsidRPr="00FB2FD1" w:rsidRDefault="00F46105" w:rsidP="00F46105">
      <w:pPr>
        <w:spacing w:after="120" w:line="480" w:lineRule="auto"/>
        <w:rPr>
          <w:rFonts w:ascii="Times New Roman" w:hAnsi="Times New Roman"/>
          <w:bCs/>
          <w:sz w:val="24"/>
          <w:szCs w:val="24"/>
        </w:rPr>
      </w:pPr>
      <w:r w:rsidRPr="00FB2FD1">
        <w:rPr>
          <w:rFonts w:ascii="Times New Roman" w:hAnsi="Times New Roman"/>
          <w:bCs/>
          <w:sz w:val="24"/>
          <w:szCs w:val="24"/>
          <w:vertAlign w:val="superscript"/>
        </w:rPr>
        <w:t>1</w:t>
      </w:r>
      <w:r w:rsidR="00744878">
        <w:rPr>
          <w:rFonts w:ascii="Times New Roman" w:hAnsi="Times New Roman"/>
          <w:bCs/>
          <w:sz w:val="24"/>
          <w:szCs w:val="24"/>
          <w:vertAlign w:val="superscript"/>
        </w:rPr>
        <w:t xml:space="preserve"> </w:t>
      </w:r>
      <w:r w:rsidRPr="00FB2FD1">
        <w:rPr>
          <w:rFonts w:ascii="Times New Roman" w:hAnsi="Times New Roman"/>
          <w:bCs/>
          <w:sz w:val="24"/>
          <w:szCs w:val="24"/>
        </w:rPr>
        <w:t xml:space="preserve">Ocean and Earth Science, University of Southampton, </w:t>
      </w:r>
      <w:r>
        <w:rPr>
          <w:rFonts w:ascii="Times New Roman" w:hAnsi="Times New Roman"/>
          <w:bCs/>
          <w:sz w:val="24"/>
          <w:szCs w:val="24"/>
        </w:rPr>
        <w:t xml:space="preserve">National Oceanography Centre, Southampton, </w:t>
      </w:r>
      <w:r w:rsidRPr="00FB2FD1">
        <w:rPr>
          <w:rFonts w:ascii="Times New Roman" w:hAnsi="Times New Roman"/>
          <w:bCs/>
          <w:sz w:val="24"/>
          <w:szCs w:val="24"/>
        </w:rPr>
        <w:t>European Way, Southampton, SO14 3ZH, UK</w:t>
      </w:r>
    </w:p>
    <w:p w14:paraId="3A4C3C43" w14:textId="5191F616" w:rsidR="00F46105" w:rsidRDefault="00F46105" w:rsidP="002D3A4D">
      <w:pPr>
        <w:spacing w:line="480" w:lineRule="auto"/>
        <w:rPr>
          <w:rFonts w:ascii="Times New Roman" w:hAnsi="Times New Roman"/>
          <w:sz w:val="24"/>
          <w:szCs w:val="24"/>
        </w:rPr>
      </w:pPr>
      <w:r>
        <w:rPr>
          <w:rFonts w:ascii="Times New Roman" w:hAnsi="Times New Roman"/>
          <w:bCs/>
          <w:sz w:val="24"/>
          <w:szCs w:val="24"/>
          <w:vertAlign w:val="superscript"/>
        </w:rPr>
        <w:t>2</w:t>
      </w:r>
      <w:r w:rsidR="00744878">
        <w:rPr>
          <w:rFonts w:ascii="Times New Roman" w:hAnsi="Times New Roman"/>
          <w:bCs/>
          <w:sz w:val="24"/>
          <w:szCs w:val="24"/>
          <w:vertAlign w:val="superscript"/>
        </w:rPr>
        <w:t xml:space="preserve"> </w:t>
      </w:r>
      <w:r w:rsidR="00027166">
        <w:rPr>
          <w:rFonts w:ascii="Times New Roman" w:hAnsi="Times New Roman"/>
          <w:bCs/>
          <w:sz w:val="24"/>
          <w:szCs w:val="24"/>
        </w:rPr>
        <w:t xml:space="preserve">present address: </w:t>
      </w:r>
      <w:r w:rsidR="00EA1A0D" w:rsidRPr="00EA1A0D">
        <w:rPr>
          <w:rFonts w:ascii="Times New Roman" w:hAnsi="Times New Roman"/>
          <w:sz w:val="24"/>
          <w:szCs w:val="24"/>
        </w:rPr>
        <w:t>College of Life and Environmental Sciences, University of Exeter, Exeter, EX4 4QD, UK</w:t>
      </w:r>
    </w:p>
    <w:p w14:paraId="42ECFECC" w14:textId="040899FA" w:rsidR="00690E1D" w:rsidRDefault="00690E1D" w:rsidP="002D3A4D">
      <w:pPr>
        <w:spacing w:line="480" w:lineRule="auto"/>
        <w:rPr>
          <w:rFonts w:ascii="Times New Roman" w:hAnsi="Times New Roman"/>
          <w:sz w:val="24"/>
          <w:szCs w:val="24"/>
        </w:rPr>
      </w:pPr>
      <w:r>
        <w:rPr>
          <w:rFonts w:ascii="Times New Roman" w:hAnsi="Times New Roman"/>
          <w:sz w:val="24"/>
          <w:szCs w:val="24"/>
        </w:rPr>
        <w:t>* svth@noc.soton.ac.uk</w:t>
      </w:r>
    </w:p>
    <w:p w14:paraId="338D8571" w14:textId="77777777" w:rsidR="00665731" w:rsidRDefault="00665731">
      <w:pPr>
        <w:spacing w:after="0" w:line="240" w:lineRule="auto"/>
        <w:rPr>
          <w:rFonts w:ascii="Times New Roman" w:hAnsi="Times New Roman"/>
          <w:b/>
          <w:bCs/>
          <w:sz w:val="24"/>
          <w:szCs w:val="24"/>
        </w:rPr>
      </w:pPr>
    </w:p>
    <w:p w14:paraId="2BA877C5" w14:textId="26C0414A" w:rsidR="00F46105" w:rsidRPr="000C321C" w:rsidRDefault="00F46105" w:rsidP="00F46105">
      <w:pPr>
        <w:spacing w:after="120" w:line="480" w:lineRule="auto"/>
        <w:rPr>
          <w:rFonts w:ascii="Times New Roman" w:hAnsi="Times New Roman"/>
          <w:bCs/>
          <w:sz w:val="24"/>
          <w:szCs w:val="24"/>
        </w:rPr>
      </w:pPr>
      <w:r w:rsidRPr="00FB2FD1">
        <w:rPr>
          <w:rFonts w:ascii="Times New Roman" w:hAnsi="Times New Roman"/>
          <w:b/>
          <w:bCs/>
          <w:sz w:val="24"/>
          <w:szCs w:val="24"/>
        </w:rPr>
        <w:t>A</w:t>
      </w:r>
      <w:r w:rsidR="005A6290">
        <w:rPr>
          <w:rFonts w:ascii="Times New Roman" w:hAnsi="Times New Roman"/>
          <w:b/>
          <w:bCs/>
          <w:sz w:val="24"/>
          <w:szCs w:val="24"/>
        </w:rPr>
        <w:t>BSTRACT</w:t>
      </w:r>
    </w:p>
    <w:p w14:paraId="04414E29" w14:textId="4B1A69B0" w:rsidR="002B1A0C" w:rsidRDefault="008E2C4F" w:rsidP="00502DCC">
      <w:pPr>
        <w:widowControl w:val="0"/>
        <w:autoSpaceDE w:val="0"/>
        <w:autoSpaceDN w:val="0"/>
        <w:adjustRightInd w:val="0"/>
        <w:spacing w:after="0" w:line="480" w:lineRule="auto"/>
        <w:jc w:val="both"/>
        <w:rPr>
          <w:rFonts w:ascii="Times New Roman" w:eastAsiaTheme="minorEastAsia" w:hAnsi="Times New Roman"/>
          <w:sz w:val="24"/>
          <w:szCs w:val="24"/>
          <w:lang w:val="en-US"/>
        </w:rPr>
      </w:pPr>
      <w:r>
        <w:rPr>
          <w:rFonts w:ascii="Times New Roman" w:eastAsiaTheme="minorEastAsia" w:hAnsi="Times New Roman"/>
          <w:sz w:val="24"/>
          <w:szCs w:val="24"/>
          <w:lang w:val="en-US"/>
        </w:rPr>
        <w:t>Increasing global temperatures are changing both the biotic and abiotic environment</w:t>
      </w:r>
      <w:r w:rsidR="00CA5A8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at a rate that many organisms cannot adapt to. </w:t>
      </w:r>
      <w:r w:rsidR="008147D6">
        <w:rPr>
          <w:rFonts w:ascii="Times New Roman" w:eastAsiaTheme="minorEastAsia" w:hAnsi="Times New Roman"/>
          <w:sz w:val="24"/>
          <w:szCs w:val="24"/>
          <w:lang w:val="en-US"/>
        </w:rPr>
        <w:t>S</w:t>
      </w:r>
      <w:r w:rsidR="00BB6838">
        <w:rPr>
          <w:rFonts w:ascii="Times New Roman" w:eastAsiaTheme="minorEastAsia" w:hAnsi="Times New Roman"/>
          <w:sz w:val="24"/>
          <w:szCs w:val="24"/>
          <w:lang w:val="en-US"/>
        </w:rPr>
        <w:t>pecies</w:t>
      </w:r>
      <w:r w:rsidR="008147D6">
        <w:rPr>
          <w:rFonts w:ascii="Times New Roman" w:eastAsiaTheme="minorEastAsia" w:hAnsi="Times New Roman"/>
          <w:sz w:val="24"/>
          <w:szCs w:val="24"/>
          <w:lang w:val="en-US"/>
        </w:rPr>
        <w:t xml:space="preserve"> must</w:t>
      </w:r>
      <w:r w:rsidR="00BB6838">
        <w:rPr>
          <w:rFonts w:ascii="Times New Roman" w:eastAsiaTheme="minorEastAsia" w:hAnsi="Times New Roman"/>
          <w:sz w:val="24"/>
          <w:szCs w:val="24"/>
          <w:lang w:val="en-US"/>
        </w:rPr>
        <w:t xml:space="preserve"> </w:t>
      </w:r>
      <w:r w:rsidR="000E1B2F">
        <w:rPr>
          <w:rFonts w:ascii="Times New Roman" w:eastAsiaTheme="minorEastAsia" w:hAnsi="Times New Roman"/>
          <w:sz w:val="24"/>
          <w:szCs w:val="24"/>
          <w:lang w:val="en-US"/>
        </w:rPr>
        <w:t xml:space="preserve">either </w:t>
      </w:r>
      <w:r w:rsidR="00BB6838">
        <w:rPr>
          <w:rFonts w:ascii="Times New Roman" w:eastAsiaTheme="minorEastAsia" w:hAnsi="Times New Roman"/>
          <w:sz w:val="24"/>
          <w:szCs w:val="24"/>
          <w:lang w:val="en-US"/>
        </w:rPr>
        <w:t>adapt or</w:t>
      </w:r>
      <w:r w:rsidR="000E1B2F">
        <w:rPr>
          <w:rFonts w:ascii="Times New Roman" w:eastAsiaTheme="minorEastAsia" w:hAnsi="Times New Roman"/>
          <w:sz w:val="24"/>
          <w:szCs w:val="24"/>
          <w:lang w:val="en-US"/>
        </w:rPr>
        <w:t xml:space="preserve"> </w:t>
      </w:r>
      <w:r w:rsidR="00BB6838">
        <w:rPr>
          <w:rFonts w:ascii="Times New Roman" w:eastAsiaTheme="minorEastAsia" w:hAnsi="Times New Roman"/>
          <w:sz w:val="24"/>
          <w:szCs w:val="24"/>
          <w:lang w:val="en-US"/>
        </w:rPr>
        <w:t>migrate to areas of more favorable conditions</w:t>
      </w:r>
      <w:r w:rsidR="008147D6">
        <w:rPr>
          <w:rFonts w:ascii="Times New Roman" w:eastAsiaTheme="minorEastAsia" w:hAnsi="Times New Roman"/>
          <w:sz w:val="24"/>
          <w:szCs w:val="24"/>
          <w:lang w:val="en-US"/>
        </w:rPr>
        <w:t xml:space="preserve"> to survive these thermal challenges</w:t>
      </w:r>
      <w:r w:rsidR="00BB6838">
        <w:rPr>
          <w:rFonts w:ascii="Times New Roman" w:eastAsiaTheme="minorEastAsia" w:hAnsi="Times New Roman"/>
          <w:sz w:val="24"/>
          <w:szCs w:val="24"/>
          <w:lang w:val="en-US"/>
        </w:rPr>
        <w:t xml:space="preserve">. </w:t>
      </w:r>
      <w:r w:rsidR="00277333">
        <w:rPr>
          <w:rFonts w:ascii="Times New Roman" w:eastAsiaTheme="minorEastAsia" w:hAnsi="Times New Roman"/>
          <w:sz w:val="24"/>
          <w:szCs w:val="24"/>
          <w:lang w:val="en-US"/>
        </w:rPr>
        <w:t>P</w:t>
      </w:r>
      <w:r>
        <w:rPr>
          <w:rFonts w:ascii="Times New Roman" w:eastAsiaTheme="minorEastAsia" w:hAnsi="Times New Roman"/>
          <w:sz w:val="24"/>
          <w:szCs w:val="24"/>
          <w:lang w:val="en-US"/>
        </w:rPr>
        <w:t>hysiological plasticity in response to varying conditions is</w:t>
      </w:r>
      <w:r w:rsidR="00C36920">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vital. </w:t>
      </w:r>
      <w:r w:rsidR="00A2171E">
        <w:rPr>
          <w:rFonts w:ascii="Times New Roman" w:eastAsiaTheme="minorEastAsia" w:hAnsi="Times New Roman"/>
          <w:sz w:val="24"/>
          <w:szCs w:val="24"/>
          <w:lang w:val="en-US"/>
        </w:rPr>
        <w:t>We studied</w:t>
      </w:r>
      <w:r>
        <w:rPr>
          <w:rFonts w:ascii="Times New Roman" w:eastAsiaTheme="minorEastAsia" w:hAnsi="Times New Roman"/>
          <w:sz w:val="24"/>
          <w:szCs w:val="24"/>
          <w:lang w:val="en-US"/>
        </w:rPr>
        <w:t xml:space="preserve"> the effects of temperature on </w:t>
      </w:r>
      <w:r w:rsidR="00AD4051">
        <w:rPr>
          <w:rFonts w:ascii="Times New Roman" w:eastAsiaTheme="minorEastAsia" w:hAnsi="Times New Roman"/>
          <w:sz w:val="24"/>
          <w:szCs w:val="24"/>
          <w:lang w:val="en-US"/>
        </w:rPr>
        <w:t>reproductive investment</w:t>
      </w:r>
      <w:r>
        <w:rPr>
          <w:rFonts w:ascii="Times New Roman" w:eastAsiaTheme="minorEastAsia" w:hAnsi="Times New Roman"/>
          <w:sz w:val="24"/>
          <w:szCs w:val="24"/>
          <w:lang w:val="en-US"/>
        </w:rPr>
        <w:t xml:space="preserve"> in</w:t>
      </w:r>
      <w:r w:rsidR="008678B9">
        <w:rPr>
          <w:rFonts w:ascii="Times New Roman" w:eastAsiaTheme="minorEastAsia" w:hAnsi="Times New Roman"/>
          <w:sz w:val="24"/>
          <w:szCs w:val="24"/>
          <w:lang w:val="en-US"/>
        </w:rPr>
        <w:t xml:space="preserve"> the common whelk </w:t>
      </w:r>
      <w:r w:rsidR="008678B9">
        <w:rPr>
          <w:rFonts w:ascii="Times New Roman" w:eastAsiaTheme="minorEastAsia" w:hAnsi="Times New Roman"/>
          <w:i/>
          <w:sz w:val="24"/>
          <w:szCs w:val="24"/>
          <w:lang w:val="en-US"/>
        </w:rPr>
        <w:t>Buccinum undatum</w:t>
      </w:r>
      <w:r w:rsidR="008678B9">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AD4051">
        <w:rPr>
          <w:rFonts w:ascii="Times New Roman" w:eastAsiaTheme="minorEastAsia" w:hAnsi="Times New Roman"/>
          <w:sz w:val="24"/>
          <w:szCs w:val="24"/>
          <w:lang w:val="en-US"/>
        </w:rPr>
        <w:t xml:space="preserve">a North Atlantic </w:t>
      </w:r>
      <w:r w:rsidR="008D5B1E">
        <w:rPr>
          <w:rFonts w:ascii="Times New Roman" w:eastAsiaTheme="minorEastAsia" w:hAnsi="Times New Roman"/>
          <w:sz w:val="24"/>
          <w:szCs w:val="24"/>
          <w:lang w:val="en-US"/>
        </w:rPr>
        <w:t xml:space="preserve">gastropod exhibiting </w:t>
      </w:r>
      <w:r w:rsidR="008E1930">
        <w:rPr>
          <w:rFonts w:ascii="Times New Roman" w:eastAsiaTheme="minorEastAsia" w:hAnsi="Times New Roman"/>
          <w:sz w:val="24"/>
          <w:szCs w:val="24"/>
          <w:lang w:val="en-US"/>
        </w:rPr>
        <w:t>in</w:t>
      </w:r>
      <w:r w:rsidR="008D5B1E">
        <w:rPr>
          <w:rFonts w:ascii="Times New Roman" w:eastAsiaTheme="minorEastAsia" w:hAnsi="Times New Roman"/>
          <w:sz w:val="24"/>
          <w:szCs w:val="24"/>
          <w:lang w:val="en-US"/>
        </w:rPr>
        <w:t>direct development</w:t>
      </w:r>
      <w:r w:rsidR="008D5B1E">
        <w:rPr>
          <w:rFonts w:ascii="Times New Roman" w:eastAsiaTheme="minorEastAsia" w:hAnsi="Times New Roman"/>
          <w:i/>
          <w:sz w:val="24"/>
          <w:szCs w:val="24"/>
          <w:lang w:val="en-US"/>
        </w:rPr>
        <w:t xml:space="preserve">. </w:t>
      </w:r>
      <w:r w:rsidR="00AD4051">
        <w:rPr>
          <w:rFonts w:ascii="Times New Roman" w:eastAsiaTheme="minorEastAsia" w:hAnsi="Times New Roman"/>
          <w:sz w:val="24"/>
          <w:szCs w:val="24"/>
          <w:lang w:val="en-US"/>
        </w:rPr>
        <w:t xml:space="preserve">Reproductive investment </w:t>
      </w:r>
      <w:r>
        <w:rPr>
          <w:rFonts w:ascii="Times New Roman" w:eastAsiaTheme="minorEastAsia" w:hAnsi="Times New Roman"/>
          <w:sz w:val="24"/>
          <w:szCs w:val="24"/>
          <w:lang w:val="en-US"/>
        </w:rPr>
        <w:t xml:space="preserve">was studied by calculating </w:t>
      </w:r>
      <w:r w:rsidR="00AD4051">
        <w:rPr>
          <w:rFonts w:ascii="Times New Roman" w:eastAsiaTheme="minorEastAsia" w:hAnsi="Times New Roman"/>
          <w:sz w:val="24"/>
          <w:szCs w:val="24"/>
          <w:lang w:val="en-US"/>
        </w:rPr>
        <w:t xml:space="preserve">number of </w:t>
      </w:r>
      <w:r>
        <w:rPr>
          <w:rFonts w:ascii="Times New Roman" w:eastAsiaTheme="minorEastAsia" w:hAnsi="Times New Roman"/>
          <w:sz w:val="24"/>
          <w:szCs w:val="24"/>
          <w:lang w:val="en-US"/>
        </w:rPr>
        <w:t>egg</w:t>
      </w:r>
      <w:r w:rsidR="00AD4051">
        <w:rPr>
          <w:rFonts w:ascii="Times New Roman" w:eastAsiaTheme="minorEastAsia" w:hAnsi="Times New Roman"/>
          <w:sz w:val="24"/>
          <w:szCs w:val="24"/>
          <w:lang w:val="en-US"/>
        </w:rPr>
        <w:t>s</w:t>
      </w:r>
      <w:r>
        <w:rPr>
          <w:rFonts w:ascii="Times New Roman" w:eastAsiaTheme="minorEastAsia" w:hAnsi="Times New Roman"/>
          <w:sz w:val="24"/>
          <w:szCs w:val="24"/>
          <w:lang w:val="en-US"/>
        </w:rPr>
        <w:t xml:space="preserve"> </w:t>
      </w:r>
      <w:r w:rsidR="00080B36">
        <w:rPr>
          <w:rFonts w:ascii="Times New Roman" w:eastAsiaTheme="minorEastAsia" w:hAnsi="Times New Roman"/>
          <w:sz w:val="24"/>
          <w:szCs w:val="24"/>
          <w:lang w:val="en-US"/>
        </w:rPr>
        <w:t xml:space="preserve">per capsule volume </w:t>
      </w:r>
      <w:r w:rsidR="00AD4051">
        <w:rPr>
          <w:rFonts w:ascii="Times New Roman" w:eastAsiaTheme="minorEastAsia" w:hAnsi="Times New Roman"/>
          <w:sz w:val="24"/>
          <w:szCs w:val="24"/>
          <w:lang w:val="en-US"/>
        </w:rPr>
        <w:t>and</w:t>
      </w:r>
      <w:r>
        <w:rPr>
          <w:rFonts w:ascii="Times New Roman" w:eastAsiaTheme="minorEastAsia" w:hAnsi="Times New Roman"/>
          <w:sz w:val="24"/>
          <w:szCs w:val="24"/>
          <w:lang w:val="en-US"/>
        </w:rPr>
        <w:t xml:space="preserve"> </w:t>
      </w:r>
      <w:r w:rsidR="00AD4051">
        <w:rPr>
          <w:rFonts w:ascii="Times New Roman" w:eastAsiaTheme="minorEastAsia" w:hAnsi="Times New Roman"/>
          <w:sz w:val="24"/>
          <w:szCs w:val="24"/>
          <w:lang w:val="en-US"/>
        </w:rPr>
        <w:t>egg energetic status (</w:t>
      </w:r>
      <w:r>
        <w:rPr>
          <w:rFonts w:ascii="Times New Roman" w:eastAsiaTheme="minorEastAsia" w:hAnsi="Times New Roman"/>
          <w:sz w:val="24"/>
          <w:szCs w:val="24"/>
          <w:lang w:val="en-US"/>
        </w:rPr>
        <w:t>Carbon: Nitrogen (C: N) ratio</w:t>
      </w:r>
      <w:r w:rsidR="00AD4051">
        <w:rPr>
          <w:rFonts w:ascii="Times New Roman" w:eastAsiaTheme="minorEastAsia" w:hAnsi="Times New Roman"/>
          <w:sz w:val="24"/>
          <w:szCs w:val="24"/>
          <w:lang w:val="en-US"/>
        </w:rPr>
        <w:t>) for</w:t>
      </w:r>
      <w:r>
        <w:rPr>
          <w:rFonts w:ascii="Times New Roman" w:eastAsiaTheme="minorEastAsia" w:hAnsi="Times New Roman"/>
          <w:sz w:val="24"/>
          <w:szCs w:val="24"/>
          <w:lang w:val="en-US"/>
        </w:rPr>
        <w:t xml:space="preserve"> egg masses </w:t>
      </w:r>
      <w:r w:rsidR="00080B36">
        <w:rPr>
          <w:rFonts w:ascii="Times New Roman" w:eastAsiaTheme="minorEastAsia" w:hAnsi="Times New Roman"/>
          <w:sz w:val="24"/>
          <w:szCs w:val="24"/>
          <w:lang w:val="en-US"/>
        </w:rPr>
        <w:t xml:space="preserve">from a temperate population of whelks from the Solent, UK </w:t>
      </w:r>
      <w:r>
        <w:rPr>
          <w:rFonts w:ascii="Times New Roman" w:eastAsiaTheme="minorEastAsia" w:hAnsi="Times New Roman"/>
          <w:sz w:val="24"/>
          <w:szCs w:val="24"/>
          <w:lang w:val="en-US"/>
        </w:rPr>
        <w:t xml:space="preserve">over a four-year period </w:t>
      </w:r>
      <w:r w:rsidR="00A1618D">
        <w:rPr>
          <w:rFonts w:ascii="Times New Roman" w:eastAsiaTheme="minorEastAsia" w:hAnsi="Times New Roman"/>
          <w:sz w:val="24"/>
          <w:szCs w:val="24"/>
          <w:lang w:val="en-US"/>
        </w:rPr>
        <w:t>(</w:t>
      </w:r>
      <w:r>
        <w:rPr>
          <w:rFonts w:ascii="Times New Roman" w:eastAsiaTheme="minorEastAsia" w:hAnsi="Times New Roman"/>
          <w:sz w:val="24"/>
          <w:szCs w:val="24"/>
          <w:lang w:val="en-US"/>
        </w:rPr>
        <w:t>2009</w:t>
      </w:r>
      <w:r w:rsidR="00A1618D">
        <w:rPr>
          <w:rFonts w:ascii="Times New Roman" w:eastAsiaTheme="minorEastAsia" w:hAnsi="Times New Roman"/>
          <w:sz w:val="24"/>
          <w:szCs w:val="24"/>
          <w:lang w:val="en-US"/>
        </w:rPr>
        <w:t>-</w:t>
      </w:r>
      <w:r>
        <w:rPr>
          <w:rFonts w:ascii="Times New Roman" w:eastAsiaTheme="minorEastAsia" w:hAnsi="Times New Roman"/>
          <w:sz w:val="24"/>
          <w:szCs w:val="24"/>
          <w:lang w:val="en-US"/>
        </w:rPr>
        <w:t>2013</w:t>
      </w:r>
      <w:r w:rsidR="00A1618D">
        <w:rPr>
          <w:rFonts w:ascii="Times New Roman" w:eastAsiaTheme="minorEastAsia" w:hAnsi="Times New Roman"/>
          <w:sz w:val="24"/>
          <w:szCs w:val="24"/>
          <w:lang w:val="en-US"/>
        </w:rPr>
        <w:t>)</w:t>
      </w:r>
      <w:r w:rsidR="00277333">
        <w:rPr>
          <w:rFonts w:ascii="Times New Roman" w:eastAsiaTheme="minorEastAsia" w:hAnsi="Times New Roman"/>
          <w:sz w:val="24"/>
          <w:szCs w:val="24"/>
          <w:lang w:val="en-US"/>
        </w:rPr>
        <w:t xml:space="preserve">. </w:t>
      </w:r>
      <w:r w:rsidR="00A1618D">
        <w:rPr>
          <w:rFonts w:ascii="Times New Roman" w:eastAsiaTheme="minorEastAsia" w:hAnsi="Times New Roman"/>
          <w:sz w:val="24"/>
          <w:szCs w:val="24"/>
          <w:lang w:val="en-US"/>
        </w:rPr>
        <w:t>Data</w:t>
      </w:r>
      <w:r w:rsidR="00277333">
        <w:rPr>
          <w:rFonts w:ascii="Times New Roman" w:eastAsiaTheme="minorEastAsia" w:hAnsi="Times New Roman"/>
          <w:sz w:val="24"/>
          <w:szCs w:val="24"/>
          <w:lang w:val="en-US"/>
        </w:rPr>
        <w:t xml:space="preserve"> were </w:t>
      </w:r>
      <w:r w:rsidR="006E3731">
        <w:rPr>
          <w:rFonts w:ascii="Times New Roman" w:eastAsiaTheme="minorEastAsia" w:hAnsi="Times New Roman"/>
          <w:sz w:val="24"/>
          <w:szCs w:val="24"/>
          <w:lang w:val="en-US"/>
        </w:rPr>
        <w:t xml:space="preserve">compared with </w:t>
      </w:r>
      <w:r w:rsidR="008678B9">
        <w:rPr>
          <w:rFonts w:ascii="Times New Roman" w:eastAsiaTheme="minorEastAsia" w:hAnsi="Times New Roman"/>
          <w:sz w:val="24"/>
          <w:szCs w:val="24"/>
          <w:lang w:val="en-US"/>
        </w:rPr>
        <w:t>egg masses</w:t>
      </w:r>
      <w:r w:rsidR="008147D6">
        <w:rPr>
          <w:rFonts w:ascii="Times New Roman" w:eastAsiaTheme="minorEastAsia" w:hAnsi="Times New Roman"/>
          <w:sz w:val="24"/>
          <w:szCs w:val="24"/>
          <w:lang w:val="en-US"/>
        </w:rPr>
        <w:t xml:space="preserve"> </w:t>
      </w:r>
      <w:r w:rsidR="008678B9">
        <w:rPr>
          <w:rFonts w:ascii="Times New Roman" w:eastAsiaTheme="minorEastAsia" w:hAnsi="Times New Roman"/>
          <w:sz w:val="24"/>
          <w:szCs w:val="24"/>
          <w:lang w:val="en-US"/>
        </w:rPr>
        <w:t xml:space="preserve">from </w:t>
      </w:r>
      <w:r w:rsidR="006E3731">
        <w:rPr>
          <w:rFonts w:ascii="Times New Roman" w:eastAsiaTheme="minorEastAsia" w:hAnsi="Times New Roman"/>
          <w:sz w:val="24"/>
          <w:szCs w:val="24"/>
          <w:lang w:val="en-US"/>
        </w:rPr>
        <w:t xml:space="preserve">a </w:t>
      </w:r>
      <w:r w:rsidR="00AD4051">
        <w:rPr>
          <w:rFonts w:ascii="Times New Roman" w:eastAsiaTheme="minorEastAsia" w:hAnsi="Times New Roman"/>
          <w:sz w:val="24"/>
          <w:szCs w:val="24"/>
          <w:lang w:val="en-US"/>
        </w:rPr>
        <w:t xml:space="preserve">sub-Arctic </w:t>
      </w:r>
      <w:r w:rsidR="006E3731">
        <w:rPr>
          <w:rFonts w:ascii="Times New Roman" w:eastAsiaTheme="minorEastAsia" w:hAnsi="Times New Roman"/>
          <w:sz w:val="24"/>
          <w:szCs w:val="24"/>
          <w:lang w:val="en-US"/>
        </w:rPr>
        <w:t xml:space="preserve">population from Iceland </w:t>
      </w:r>
      <w:r w:rsidR="00AD4051">
        <w:rPr>
          <w:rFonts w:ascii="Times New Roman" w:eastAsiaTheme="minorEastAsia" w:hAnsi="Times New Roman"/>
          <w:sz w:val="24"/>
          <w:szCs w:val="24"/>
          <w:lang w:val="en-US"/>
        </w:rPr>
        <w:t xml:space="preserve">collected </w:t>
      </w:r>
      <w:r w:rsidR="006E3731">
        <w:rPr>
          <w:rFonts w:ascii="Times New Roman" w:eastAsiaTheme="minorEastAsia" w:hAnsi="Times New Roman"/>
          <w:sz w:val="24"/>
          <w:szCs w:val="24"/>
          <w:lang w:val="en-US"/>
        </w:rPr>
        <w:t>in 2011</w:t>
      </w:r>
      <w:r w:rsidR="00277333">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A1618D">
        <w:rPr>
          <w:rFonts w:ascii="Times New Roman" w:eastAsiaTheme="minorEastAsia" w:hAnsi="Times New Roman"/>
          <w:sz w:val="24"/>
          <w:szCs w:val="24"/>
          <w:lang w:val="en-US"/>
        </w:rPr>
        <w:t>Results</w:t>
      </w:r>
      <w:r w:rsidR="00F837D5">
        <w:rPr>
          <w:rFonts w:ascii="Times New Roman" w:eastAsiaTheme="minorEastAsia" w:hAnsi="Times New Roman"/>
          <w:sz w:val="24"/>
          <w:szCs w:val="24"/>
          <w:lang w:val="en-US"/>
        </w:rPr>
        <w:t xml:space="preserve"> </w:t>
      </w:r>
      <w:r w:rsidR="008678B9">
        <w:rPr>
          <w:rFonts w:ascii="Times New Roman" w:eastAsiaTheme="minorEastAsia" w:hAnsi="Times New Roman"/>
          <w:sz w:val="24"/>
          <w:szCs w:val="24"/>
          <w:lang w:val="en-US"/>
        </w:rPr>
        <w:t xml:space="preserve">were compared </w:t>
      </w:r>
      <w:r w:rsidR="00F837D5">
        <w:rPr>
          <w:rFonts w:ascii="Times New Roman" w:eastAsiaTheme="minorEastAsia" w:hAnsi="Times New Roman"/>
          <w:sz w:val="24"/>
          <w:szCs w:val="24"/>
          <w:lang w:val="en-US"/>
        </w:rPr>
        <w:t>to</w:t>
      </w:r>
      <w:r w:rsidR="00277333">
        <w:rPr>
          <w:rFonts w:ascii="Times New Roman" w:eastAsiaTheme="minorEastAsia" w:hAnsi="Times New Roman"/>
          <w:sz w:val="24"/>
          <w:szCs w:val="24"/>
          <w:lang w:val="en-US"/>
        </w:rPr>
        <w:t xml:space="preserve"> local seasonal water</w:t>
      </w:r>
      <w:r w:rsidR="00F837D5">
        <w:rPr>
          <w:rFonts w:ascii="Times New Roman" w:eastAsiaTheme="minorEastAsia" w:hAnsi="Times New Roman"/>
          <w:sz w:val="24"/>
          <w:szCs w:val="24"/>
          <w:lang w:val="en-US"/>
        </w:rPr>
        <w:t xml:space="preserve"> temperatures</w:t>
      </w:r>
      <w:r w:rsidR="008678B9">
        <w:rPr>
          <w:rFonts w:ascii="Times New Roman" w:eastAsiaTheme="minorEastAsia" w:hAnsi="Times New Roman"/>
          <w:sz w:val="24"/>
          <w:szCs w:val="24"/>
          <w:lang w:val="en-US"/>
        </w:rPr>
        <w:t xml:space="preserve"> to examine the relationship between temperature and </w:t>
      </w:r>
      <w:r w:rsidR="00AD4051">
        <w:rPr>
          <w:rFonts w:ascii="Times New Roman" w:eastAsiaTheme="minorEastAsia" w:hAnsi="Times New Roman"/>
          <w:sz w:val="24"/>
          <w:szCs w:val="24"/>
          <w:lang w:val="en-US"/>
        </w:rPr>
        <w:t>reproductive investment.</w:t>
      </w:r>
      <w:r>
        <w:rPr>
          <w:rFonts w:ascii="Times New Roman" w:eastAsiaTheme="minorEastAsia" w:hAnsi="Times New Roman"/>
          <w:sz w:val="24"/>
          <w:szCs w:val="24"/>
          <w:lang w:val="en-US"/>
        </w:rPr>
        <w:t xml:space="preserve"> </w:t>
      </w:r>
      <w:r w:rsidR="008E7206">
        <w:rPr>
          <w:rFonts w:ascii="Times New Roman" w:eastAsiaTheme="minorEastAsia" w:hAnsi="Times New Roman"/>
          <w:sz w:val="24"/>
          <w:szCs w:val="24"/>
          <w:lang w:val="en-US"/>
        </w:rPr>
        <w:t>In the Solent, a</w:t>
      </w:r>
      <w:r>
        <w:rPr>
          <w:rFonts w:ascii="Times New Roman" w:eastAsiaTheme="minorEastAsia" w:hAnsi="Times New Roman"/>
          <w:sz w:val="24"/>
          <w:szCs w:val="24"/>
          <w:lang w:val="en-US"/>
        </w:rPr>
        <w:t>verage autumn and winter temperatures increased by 1 and 2°C, respectively</w:t>
      </w:r>
      <w:r w:rsidR="000847B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between 2009 and 2013, the winter increase </w:t>
      </w:r>
      <w:r>
        <w:rPr>
          <w:rFonts w:ascii="Times New Roman" w:eastAsiaTheme="minorEastAsia" w:hAnsi="Times New Roman"/>
          <w:sz w:val="24"/>
          <w:szCs w:val="24"/>
          <w:lang w:val="en-US"/>
        </w:rPr>
        <w:lastRenderedPageBreak/>
        <w:t>being significant (P= 0.0</w:t>
      </w:r>
      <w:r w:rsidR="00AF1B32">
        <w:rPr>
          <w:rFonts w:ascii="Times New Roman" w:eastAsiaTheme="minorEastAsia" w:hAnsi="Times New Roman"/>
          <w:sz w:val="24"/>
          <w:szCs w:val="24"/>
          <w:lang w:val="en-US"/>
        </w:rPr>
        <w:t>12</w:t>
      </w:r>
      <w:r>
        <w:rPr>
          <w:rFonts w:ascii="Times New Roman" w:eastAsiaTheme="minorEastAsia" w:hAnsi="Times New Roman"/>
          <w:sz w:val="24"/>
          <w:szCs w:val="24"/>
          <w:lang w:val="en-US"/>
        </w:rPr>
        <w:t xml:space="preserve">). </w:t>
      </w:r>
      <w:r w:rsidRPr="00AF1B32">
        <w:rPr>
          <w:rFonts w:ascii="Times New Roman" w:eastAsiaTheme="minorEastAsia" w:hAnsi="Times New Roman"/>
          <w:sz w:val="24"/>
          <w:szCs w:val="24"/>
          <w:lang w:val="en-US"/>
        </w:rPr>
        <w:t xml:space="preserve">Both </w:t>
      </w:r>
      <w:r w:rsidR="00AF1B32" w:rsidRPr="001F2536">
        <w:rPr>
          <w:rFonts w:ascii="Times New Roman" w:eastAsiaTheme="minorEastAsia" w:hAnsi="Times New Roman"/>
          <w:sz w:val="24"/>
          <w:szCs w:val="24"/>
          <w:lang w:val="en-US"/>
        </w:rPr>
        <w:t xml:space="preserve">the proportion of eggs per capsule volume and the </w:t>
      </w:r>
      <w:r w:rsidRPr="00AF1B32">
        <w:rPr>
          <w:rFonts w:ascii="Times New Roman" w:eastAsiaTheme="minorEastAsia" w:hAnsi="Times New Roman"/>
          <w:sz w:val="24"/>
          <w:szCs w:val="24"/>
          <w:lang w:val="en-US"/>
        </w:rPr>
        <w:t xml:space="preserve">C:N ratio </w:t>
      </w:r>
      <w:r w:rsidR="00AF1B32" w:rsidRPr="001F2536">
        <w:rPr>
          <w:rFonts w:ascii="Times New Roman" w:eastAsiaTheme="minorEastAsia" w:hAnsi="Times New Roman"/>
          <w:sz w:val="24"/>
          <w:szCs w:val="24"/>
          <w:lang w:val="en-US"/>
        </w:rPr>
        <w:t xml:space="preserve">of eggs </w:t>
      </w:r>
      <w:r w:rsidRPr="00AF1B32">
        <w:rPr>
          <w:rFonts w:ascii="Times New Roman" w:eastAsiaTheme="minorEastAsia" w:hAnsi="Times New Roman"/>
          <w:sz w:val="24"/>
          <w:szCs w:val="24"/>
          <w:lang w:val="en-US"/>
        </w:rPr>
        <w:t xml:space="preserve">increased significantly </w:t>
      </w:r>
      <w:r w:rsidR="00AF1B32" w:rsidRPr="001F2536">
        <w:rPr>
          <w:rFonts w:ascii="Times New Roman" w:eastAsiaTheme="minorEastAsia" w:hAnsi="Times New Roman"/>
          <w:sz w:val="24"/>
          <w:szCs w:val="24"/>
          <w:lang w:val="en-US"/>
        </w:rPr>
        <w:t>between the initial and final</w:t>
      </w:r>
      <w:r w:rsidRPr="00AF1B32">
        <w:rPr>
          <w:rFonts w:ascii="Times New Roman" w:eastAsiaTheme="minorEastAsia" w:hAnsi="Times New Roman"/>
          <w:sz w:val="24"/>
          <w:szCs w:val="24"/>
          <w:lang w:val="en-US"/>
        </w:rPr>
        <w:t xml:space="preserve"> </w:t>
      </w:r>
      <w:r w:rsidR="0044707B" w:rsidRPr="00AF1B32">
        <w:rPr>
          <w:rFonts w:ascii="Times New Roman" w:eastAsiaTheme="minorEastAsia" w:hAnsi="Times New Roman"/>
          <w:sz w:val="24"/>
          <w:szCs w:val="24"/>
          <w:lang w:val="en-US"/>
        </w:rPr>
        <w:t xml:space="preserve">reproductive </w:t>
      </w:r>
      <w:r w:rsidRPr="00AF1B32">
        <w:rPr>
          <w:rFonts w:ascii="Times New Roman" w:eastAsiaTheme="minorEastAsia" w:hAnsi="Times New Roman"/>
          <w:sz w:val="24"/>
          <w:szCs w:val="24"/>
          <w:lang w:val="en-US"/>
        </w:rPr>
        <w:t>season</w:t>
      </w:r>
      <w:r w:rsidR="00AF1B32" w:rsidRPr="001F2536">
        <w:rPr>
          <w:rFonts w:ascii="Times New Roman" w:eastAsiaTheme="minorEastAsia" w:hAnsi="Times New Roman"/>
          <w:sz w:val="24"/>
          <w:szCs w:val="24"/>
          <w:lang w:val="en-US"/>
        </w:rPr>
        <w:t xml:space="preserve">s </w:t>
      </w:r>
      <w:r w:rsidRPr="00AF1B32">
        <w:rPr>
          <w:rFonts w:ascii="Times New Roman" w:eastAsiaTheme="minorEastAsia" w:hAnsi="Times New Roman"/>
          <w:sz w:val="24"/>
          <w:szCs w:val="24"/>
          <w:lang w:val="en-US"/>
        </w:rPr>
        <w:t>(P= &lt;0.</w:t>
      </w:r>
      <w:r w:rsidR="00AF1B32" w:rsidRPr="00AF1B32">
        <w:rPr>
          <w:rFonts w:ascii="Times New Roman" w:eastAsiaTheme="minorEastAsia" w:hAnsi="Times New Roman"/>
          <w:sz w:val="24"/>
          <w:szCs w:val="24"/>
          <w:lang w:val="en-US"/>
        </w:rPr>
        <w:t>0</w:t>
      </w:r>
      <w:r w:rsidR="00AF1B32" w:rsidRPr="001F2536">
        <w:rPr>
          <w:rFonts w:ascii="Times New Roman" w:eastAsiaTheme="minorEastAsia" w:hAnsi="Times New Roman"/>
          <w:sz w:val="24"/>
          <w:szCs w:val="24"/>
          <w:lang w:val="en-US"/>
        </w:rPr>
        <w:t>5</w:t>
      </w:r>
      <w:r w:rsidRPr="00AF1B32">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C36920">
        <w:rPr>
          <w:rFonts w:ascii="Times New Roman" w:eastAsiaTheme="minorEastAsia" w:hAnsi="Times New Roman"/>
          <w:sz w:val="24"/>
          <w:szCs w:val="24"/>
          <w:lang w:val="en-US"/>
        </w:rPr>
        <w:t>The</w:t>
      </w:r>
      <w:r w:rsidR="00AF1B32">
        <w:rPr>
          <w:rFonts w:ascii="Times New Roman" w:eastAsiaTheme="minorEastAsia" w:hAnsi="Times New Roman"/>
          <w:sz w:val="24"/>
          <w:szCs w:val="24"/>
          <w:lang w:val="en-US"/>
        </w:rPr>
        <w:t xml:space="preserve"> proportion of eggs per capsule volume was significantly lower in eggs collected in Iceland (P&lt;0.001), but C:N ratio was significantly higher (P&lt;0.05). </w:t>
      </w:r>
      <w:r>
        <w:rPr>
          <w:rFonts w:ascii="Times New Roman" w:eastAsiaTheme="minorEastAsia" w:hAnsi="Times New Roman"/>
          <w:sz w:val="24"/>
          <w:szCs w:val="24"/>
          <w:lang w:val="en-US"/>
        </w:rPr>
        <w:t xml:space="preserve">The results indicate that </w:t>
      </w:r>
      <w:r w:rsidRPr="0044707B">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w:t>
      </w:r>
      <w:r w:rsidR="00AF1B32">
        <w:rPr>
          <w:rFonts w:ascii="Times New Roman" w:eastAsiaTheme="minorEastAsia" w:hAnsi="Times New Roman"/>
          <w:sz w:val="24"/>
          <w:szCs w:val="24"/>
          <w:lang w:val="en-US"/>
        </w:rPr>
        <w:t>changes its</w:t>
      </w:r>
      <w:r>
        <w:rPr>
          <w:rFonts w:ascii="Times New Roman" w:eastAsiaTheme="minorEastAsia" w:hAnsi="Times New Roman"/>
          <w:sz w:val="24"/>
          <w:szCs w:val="24"/>
          <w:lang w:val="en-US"/>
        </w:rPr>
        <w:t xml:space="preserve"> </w:t>
      </w:r>
      <w:r w:rsidR="00F8244B">
        <w:rPr>
          <w:rFonts w:ascii="Times New Roman" w:eastAsiaTheme="minorEastAsia" w:hAnsi="Times New Roman"/>
          <w:sz w:val="24"/>
          <w:szCs w:val="24"/>
          <w:lang w:val="en-US"/>
        </w:rPr>
        <w:t>reproductive investment</w:t>
      </w:r>
      <w:r w:rsidR="00AF1B32">
        <w:rPr>
          <w:rFonts w:ascii="Times New Roman" w:eastAsiaTheme="minorEastAsia" w:hAnsi="Times New Roman"/>
          <w:sz w:val="24"/>
          <w:szCs w:val="24"/>
          <w:lang w:val="en-US"/>
        </w:rPr>
        <w:t xml:space="preserve"> in relation to environmental</w:t>
      </w:r>
      <w:r>
        <w:rPr>
          <w:rFonts w:ascii="Times New Roman" w:eastAsiaTheme="minorEastAsia" w:hAnsi="Times New Roman"/>
          <w:sz w:val="24"/>
          <w:szCs w:val="24"/>
          <w:lang w:val="en-US"/>
        </w:rPr>
        <w:t xml:space="preserve"> temperature</w:t>
      </w:r>
      <w:r w:rsidR="008F2BD1">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A1618D">
        <w:rPr>
          <w:rFonts w:ascii="Times New Roman" w:eastAsiaTheme="minorEastAsia" w:hAnsi="Times New Roman"/>
          <w:sz w:val="24"/>
          <w:szCs w:val="24"/>
          <w:lang w:val="en-US"/>
        </w:rPr>
        <w:t>Our</w:t>
      </w:r>
      <w:r w:rsidR="00812B6C">
        <w:rPr>
          <w:rFonts w:ascii="Times New Roman" w:eastAsiaTheme="minorEastAsia" w:hAnsi="Times New Roman"/>
          <w:sz w:val="24"/>
          <w:szCs w:val="24"/>
          <w:lang w:val="en-US"/>
        </w:rPr>
        <w:t xml:space="preserve"> findings </w:t>
      </w:r>
      <w:r w:rsidR="00F837D5">
        <w:rPr>
          <w:rFonts w:ascii="Times New Roman" w:eastAsiaTheme="minorEastAsia" w:hAnsi="Times New Roman"/>
          <w:sz w:val="24"/>
          <w:szCs w:val="24"/>
          <w:lang w:val="en-US"/>
        </w:rPr>
        <w:t>illustrate the</w:t>
      </w:r>
      <w:r>
        <w:rPr>
          <w:rFonts w:ascii="Times New Roman" w:eastAsiaTheme="minorEastAsia" w:hAnsi="Times New Roman"/>
          <w:sz w:val="24"/>
          <w:szCs w:val="24"/>
          <w:lang w:val="en-US"/>
        </w:rPr>
        <w:t xml:space="preserve"> </w:t>
      </w:r>
      <w:r w:rsidR="0044707B">
        <w:rPr>
          <w:rFonts w:ascii="Times New Roman" w:eastAsiaTheme="minorEastAsia" w:hAnsi="Times New Roman"/>
          <w:sz w:val="24"/>
          <w:szCs w:val="24"/>
          <w:lang w:val="en-US"/>
        </w:rPr>
        <w:t xml:space="preserve">potential </w:t>
      </w:r>
      <w:r w:rsidR="00F837D5">
        <w:rPr>
          <w:rFonts w:ascii="Times New Roman" w:eastAsiaTheme="minorEastAsia" w:hAnsi="Times New Roman"/>
          <w:sz w:val="24"/>
          <w:szCs w:val="24"/>
          <w:lang w:val="en-US"/>
        </w:rPr>
        <w:t xml:space="preserve">for </w:t>
      </w:r>
      <w:r w:rsidR="0044707B">
        <w:rPr>
          <w:rFonts w:ascii="Times New Roman" w:eastAsiaTheme="minorEastAsia" w:hAnsi="Times New Roman"/>
          <w:sz w:val="24"/>
          <w:szCs w:val="24"/>
          <w:lang w:val="en-US"/>
        </w:rPr>
        <w:t xml:space="preserve">shifts in reproductive </w:t>
      </w:r>
      <w:r w:rsidR="00570014">
        <w:rPr>
          <w:rFonts w:ascii="Times New Roman" w:eastAsiaTheme="minorEastAsia" w:hAnsi="Times New Roman"/>
          <w:sz w:val="24"/>
          <w:szCs w:val="24"/>
          <w:lang w:val="en-US"/>
        </w:rPr>
        <w:t xml:space="preserve">investment </w:t>
      </w:r>
      <w:r w:rsidR="00F837D5">
        <w:rPr>
          <w:rFonts w:ascii="Times New Roman" w:eastAsiaTheme="minorEastAsia" w:hAnsi="Times New Roman"/>
          <w:sz w:val="24"/>
          <w:szCs w:val="24"/>
          <w:lang w:val="en-US"/>
        </w:rPr>
        <w:t xml:space="preserve">in marine invertebrates </w:t>
      </w:r>
      <w:r w:rsidR="0044707B">
        <w:rPr>
          <w:rFonts w:ascii="Times New Roman" w:eastAsiaTheme="minorEastAsia" w:hAnsi="Times New Roman"/>
          <w:sz w:val="24"/>
          <w:szCs w:val="24"/>
          <w:lang w:val="en-US"/>
        </w:rPr>
        <w:t xml:space="preserve">in response </w:t>
      </w:r>
      <w:r w:rsidR="00AF1B32">
        <w:rPr>
          <w:rFonts w:ascii="Times New Roman" w:eastAsiaTheme="minorEastAsia" w:hAnsi="Times New Roman"/>
          <w:sz w:val="24"/>
          <w:szCs w:val="24"/>
          <w:lang w:val="en-US"/>
        </w:rPr>
        <w:t>to climate change</w:t>
      </w:r>
      <w:r>
        <w:rPr>
          <w:rFonts w:ascii="Times New Roman" w:eastAsiaTheme="minorEastAsia" w:hAnsi="Times New Roman"/>
          <w:sz w:val="24"/>
          <w:szCs w:val="24"/>
          <w:lang w:val="en-US"/>
        </w:rPr>
        <w:t>.</w:t>
      </w:r>
    </w:p>
    <w:p w14:paraId="32228B58" w14:textId="77777777" w:rsidR="00693973" w:rsidRDefault="00693973" w:rsidP="008E2C4F">
      <w:pPr>
        <w:spacing w:after="120" w:line="480" w:lineRule="auto"/>
        <w:jc w:val="both"/>
        <w:rPr>
          <w:rFonts w:ascii="Times New Roman" w:hAnsi="Times New Roman"/>
          <w:b/>
          <w:bCs/>
          <w:sz w:val="24"/>
          <w:szCs w:val="24"/>
        </w:rPr>
      </w:pPr>
    </w:p>
    <w:p w14:paraId="7F4CA83F" w14:textId="258294E5" w:rsidR="002B1A0C" w:rsidRDefault="00F46105" w:rsidP="00F46105">
      <w:pPr>
        <w:spacing w:after="120" w:line="480" w:lineRule="auto"/>
        <w:rPr>
          <w:rFonts w:ascii="Times New Roman" w:hAnsi="Times New Roman"/>
          <w:bCs/>
          <w:sz w:val="24"/>
          <w:szCs w:val="24"/>
        </w:rPr>
      </w:pPr>
      <w:r w:rsidRPr="00446C9C">
        <w:rPr>
          <w:rFonts w:ascii="Times New Roman" w:hAnsi="Times New Roman"/>
          <w:b/>
          <w:bCs/>
          <w:sz w:val="24"/>
          <w:szCs w:val="24"/>
        </w:rPr>
        <w:t>Key words:</w:t>
      </w:r>
      <w:r w:rsidRPr="00FB2FD1">
        <w:rPr>
          <w:rFonts w:ascii="Times New Roman" w:hAnsi="Times New Roman"/>
          <w:bCs/>
          <w:sz w:val="24"/>
          <w:szCs w:val="24"/>
        </w:rPr>
        <w:t xml:space="preserve"> </w:t>
      </w:r>
      <w:r w:rsidR="00AD4051">
        <w:rPr>
          <w:rFonts w:ascii="Times New Roman" w:hAnsi="Times New Roman"/>
          <w:bCs/>
          <w:sz w:val="24"/>
          <w:szCs w:val="24"/>
        </w:rPr>
        <w:t xml:space="preserve">Invertebrate </w:t>
      </w:r>
      <w:r w:rsidR="00BE666C">
        <w:rPr>
          <w:rFonts w:ascii="Times New Roman" w:hAnsi="Times New Roman"/>
          <w:bCs/>
          <w:sz w:val="24"/>
          <w:szCs w:val="24"/>
        </w:rPr>
        <w:t>development</w:t>
      </w:r>
      <w:r w:rsidR="001F4ECD">
        <w:rPr>
          <w:rFonts w:ascii="Times New Roman" w:hAnsi="Times New Roman"/>
          <w:bCs/>
          <w:sz w:val="24"/>
          <w:szCs w:val="24"/>
        </w:rPr>
        <w:t>;</w:t>
      </w:r>
      <w:r w:rsidR="00BE666C">
        <w:rPr>
          <w:rFonts w:ascii="Times New Roman" w:hAnsi="Times New Roman"/>
          <w:bCs/>
          <w:sz w:val="24"/>
          <w:szCs w:val="24"/>
        </w:rPr>
        <w:t xml:space="preserve"> </w:t>
      </w:r>
      <w:r w:rsidR="00AD4051">
        <w:rPr>
          <w:rFonts w:ascii="Times New Roman" w:hAnsi="Times New Roman"/>
          <w:bCs/>
          <w:sz w:val="24"/>
          <w:szCs w:val="24"/>
        </w:rPr>
        <w:t xml:space="preserve">Intracapsular </w:t>
      </w:r>
      <w:r>
        <w:rPr>
          <w:rFonts w:ascii="Times New Roman" w:hAnsi="Times New Roman"/>
          <w:bCs/>
          <w:sz w:val="24"/>
          <w:szCs w:val="24"/>
        </w:rPr>
        <w:t>development</w:t>
      </w:r>
      <w:r w:rsidR="001F4ECD">
        <w:rPr>
          <w:rFonts w:ascii="Times New Roman" w:hAnsi="Times New Roman"/>
          <w:bCs/>
          <w:sz w:val="24"/>
          <w:szCs w:val="24"/>
        </w:rPr>
        <w:t>;</w:t>
      </w:r>
      <w:r w:rsidR="00BE666C">
        <w:rPr>
          <w:rFonts w:ascii="Times New Roman" w:hAnsi="Times New Roman"/>
          <w:bCs/>
          <w:sz w:val="24"/>
          <w:szCs w:val="24"/>
        </w:rPr>
        <w:t xml:space="preserve"> </w:t>
      </w:r>
      <w:r w:rsidR="00AD4051">
        <w:rPr>
          <w:rFonts w:ascii="Times New Roman" w:hAnsi="Times New Roman"/>
          <w:bCs/>
          <w:sz w:val="24"/>
          <w:szCs w:val="24"/>
        </w:rPr>
        <w:t xml:space="preserve">Temperature </w:t>
      </w:r>
      <w:r w:rsidR="00BE666C">
        <w:rPr>
          <w:rFonts w:ascii="Times New Roman" w:hAnsi="Times New Roman"/>
          <w:bCs/>
          <w:sz w:val="24"/>
          <w:szCs w:val="24"/>
        </w:rPr>
        <w:t>adaptation</w:t>
      </w:r>
      <w:r w:rsidR="001F4ECD">
        <w:rPr>
          <w:rFonts w:ascii="Times New Roman" w:hAnsi="Times New Roman"/>
          <w:bCs/>
          <w:sz w:val="24"/>
          <w:szCs w:val="24"/>
        </w:rPr>
        <w:t>;</w:t>
      </w:r>
      <w:r w:rsidR="00BE666C">
        <w:rPr>
          <w:rFonts w:ascii="Times New Roman" w:hAnsi="Times New Roman"/>
          <w:bCs/>
          <w:sz w:val="24"/>
          <w:szCs w:val="24"/>
        </w:rPr>
        <w:t xml:space="preserve"> </w:t>
      </w:r>
      <w:r w:rsidR="00AD4051">
        <w:rPr>
          <w:rFonts w:ascii="Times New Roman" w:hAnsi="Times New Roman"/>
          <w:bCs/>
          <w:sz w:val="24"/>
          <w:szCs w:val="24"/>
        </w:rPr>
        <w:t>Reproductive</w:t>
      </w:r>
      <w:r w:rsidR="00D855E2">
        <w:rPr>
          <w:rFonts w:ascii="Times New Roman" w:hAnsi="Times New Roman"/>
          <w:bCs/>
          <w:sz w:val="24"/>
          <w:szCs w:val="24"/>
        </w:rPr>
        <w:t xml:space="preserve"> Investment</w:t>
      </w:r>
      <w:r w:rsidR="001F4ECD">
        <w:rPr>
          <w:rFonts w:ascii="Times New Roman" w:hAnsi="Times New Roman"/>
          <w:bCs/>
          <w:sz w:val="24"/>
          <w:szCs w:val="24"/>
        </w:rPr>
        <w:t>;</w:t>
      </w:r>
      <w:r w:rsidR="00BE666C">
        <w:rPr>
          <w:rFonts w:ascii="Times New Roman" w:hAnsi="Times New Roman"/>
          <w:bCs/>
          <w:sz w:val="24"/>
          <w:szCs w:val="24"/>
        </w:rPr>
        <w:t xml:space="preserve"> Neogastropoda</w:t>
      </w:r>
      <w:r>
        <w:rPr>
          <w:rFonts w:ascii="Times New Roman" w:hAnsi="Times New Roman"/>
          <w:bCs/>
          <w:sz w:val="24"/>
          <w:szCs w:val="24"/>
        </w:rPr>
        <w:t xml:space="preserve"> </w:t>
      </w:r>
    </w:p>
    <w:p w14:paraId="146783D2" w14:textId="64A1CFA1" w:rsidR="00286022" w:rsidRDefault="00A35277" w:rsidP="00F46105">
      <w:pPr>
        <w:spacing w:after="120" w:line="480" w:lineRule="auto"/>
        <w:rPr>
          <w:rFonts w:ascii="Times New Roman" w:hAnsi="Times New Roman"/>
          <w:bCs/>
          <w:sz w:val="24"/>
          <w:szCs w:val="24"/>
        </w:rPr>
      </w:pPr>
      <w:r w:rsidRPr="00A35277">
        <w:rPr>
          <w:rFonts w:ascii="Times New Roman" w:hAnsi="Times New Roman"/>
          <w:b/>
          <w:bCs/>
          <w:sz w:val="24"/>
          <w:szCs w:val="24"/>
        </w:rPr>
        <w:t>Short title:</w:t>
      </w:r>
      <w:r>
        <w:rPr>
          <w:rFonts w:ascii="Times New Roman" w:hAnsi="Times New Roman"/>
          <w:bCs/>
          <w:sz w:val="24"/>
          <w:szCs w:val="24"/>
        </w:rPr>
        <w:t xml:space="preserve"> </w:t>
      </w:r>
      <w:r>
        <w:rPr>
          <w:rFonts w:ascii="Times New Roman" w:hAnsi="Times New Roman"/>
          <w:sz w:val="24"/>
          <w:szCs w:val="24"/>
        </w:rPr>
        <w:t>R</w:t>
      </w:r>
      <w:r w:rsidRPr="00A35277">
        <w:rPr>
          <w:rFonts w:ascii="Times New Roman" w:hAnsi="Times New Roman"/>
          <w:sz w:val="24"/>
          <w:szCs w:val="24"/>
        </w:rPr>
        <w:t>eproductive investment in the common whelk</w:t>
      </w:r>
    </w:p>
    <w:p w14:paraId="5D40343E" w14:textId="77777777" w:rsidR="00A35277" w:rsidRDefault="00A35277" w:rsidP="00F46105">
      <w:pPr>
        <w:spacing w:after="120" w:line="480" w:lineRule="auto"/>
        <w:rPr>
          <w:rFonts w:ascii="Times New Roman" w:hAnsi="Times New Roman"/>
          <w:bCs/>
          <w:sz w:val="24"/>
          <w:szCs w:val="24"/>
        </w:rPr>
      </w:pPr>
    </w:p>
    <w:p w14:paraId="3ADF70D9" w14:textId="75DA1F3E" w:rsidR="002B1A0C" w:rsidRPr="00005929" w:rsidRDefault="005A6290" w:rsidP="00F46105">
      <w:pPr>
        <w:spacing w:after="120" w:line="480" w:lineRule="auto"/>
        <w:rPr>
          <w:rFonts w:ascii="Times New Roman" w:hAnsi="Times New Roman"/>
          <w:b/>
          <w:bCs/>
          <w:sz w:val="24"/>
          <w:szCs w:val="24"/>
        </w:rPr>
      </w:pPr>
      <w:r>
        <w:rPr>
          <w:rFonts w:ascii="Times New Roman" w:hAnsi="Times New Roman"/>
          <w:b/>
          <w:bCs/>
          <w:sz w:val="24"/>
          <w:szCs w:val="24"/>
        </w:rPr>
        <w:t xml:space="preserve">1. </w:t>
      </w:r>
      <w:r w:rsidR="002B1A0C" w:rsidRPr="00005929">
        <w:rPr>
          <w:rFonts w:ascii="Times New Roman" w:hAnsi="Times New Roman"/>
          <w:b/>
          <w:bCs/>
          <w:sz w:val="24"/>
          <w:szCs w:val="24"/>
        </w:rPr>
        <w:t>I</w:t>
      </w:r>
      <w:r w:rsidR="00FA6C06">
        <w:rPr>
          <w:rFonts w:ascii="Times New Roman" w:hAnsi="Times New Roman"/>
          <w:b/>
          <w:bCs/>
          <w:sz w:val="24"/>
          <w:szCs w:val="24"/>
        </w:rPr>
        <w:t>ntroduction</w:t>
      </w:r>
    </w:p>
    <w:p w14:paraId="25C3B15D" w14:textId="26B045F7" w:rsidR="00D61E8A" w:rsidRDefault="00121C8C" w:rsidP="009A52DC">
      <w:pPr>
        <w:widowControl w:val="0"/>
        <w:autoSpaceDE w:val="0"/>
        <w:autoSpaceDN w:val="0"/>
        <w:adjustRightInd w:val="0"/>
        <w:spacing w:after="0" w:line="480" w:lineRule="auto"/>
        <w:rPr>
          <w:rFonts w:ascii="Times New Roman" w:eastAsiaTheme="minorEastAsia" w:hAnsi="Times New Roman"/>
          <w:sz w:val="24"/>
          <w:szCs w:val="24"/>
          <w:lang w:val="en-US"/>
        </w:rPr>
      </w:pPr>
      <w:r w:rsidRPr="001F2536">
        <w:rPr>
          <w:rFonts w:ascii="Times New Roman" w:eastAsiaTheme="minorEastAsia" w:hAnsi="Times New Roman"/>
          <w:sz w:val="24"/>
          <w:szCs w:val="24"/>
          <w:lang w:val="en-US"/>
        </w:rPr>
        <w:t>Reproductive investment</w:t>
      </w:r>
      <w:r w:rsidR="00C85A51" w:rsidRPr="001F2536">
        <w:rPr>
          <w:rFonts w:ascii="Times New Roman" w:eastAsiaTheme="minorEastAsia" w:hAnsi="Times New Roman"/>
          <w:sz w:val="24"/>
          <w:szCs w:val="24"/>
          <w:lang w:val="en-US"/>
        </w:rPr>
        <w:t xml:space="preserve"> </w:t>
      </w:r>
      <w:r w:rsidR="009A52DC" w:rsidRPr="001F2536">
        <w:rPr>
          <w:rFonts w:ascii="Times New Roman" w:eastAsiaTheme="minorEastAsia" w:hAnsi="Times New Roman"/>
          <w:sz w:val="24"/>
          <w:szCs w:val="24"/>
          <w:lang w:val="en-US"/>
        </w:rPr>
        <w:t xml:space="preserve">is described as “any parental expenditure that benefits offspring at a cost to </w:t>
      </w:r>
      <w:r w:rsidR="00D61E8A" w:rsidRPr="001F2536">
        <w:rPr>
          <w:rFonts w:ascii="Times New Roman" w:eastAsiaTheme="minorEastAsia" w:hAnsi="Times New Roman"/>
          <w:sz w:val="24"/>
          <w:szCs w:val="24"/>
          <w:lang w:val="en-US"/>
        </w:rPr>
        <w:t xml:space="preserve">a </w:t>
      </w:r>
      <w:r w:rsidR="009A52DC" w:rsidRPr="001F2536">
        <w:rPr>
          <w:rFonts w:ascii="Times New Roman" w:eastAsiaTheme="minorEastAsia" w:hAnsi="Times New Roman"/>
          <w:sz w:val="24"/>
          <w:szCs w:val="24"/>
          <w:lang w:val="en-US"/>
        </w:rPr>
        <w:t>paren</w:t>
      </w:r>
      <w:r w:rsidR="00C0122F" w:rsidRPr="001F2536">
        <w:rPr>
          <w:rFonts w:ascii="Times New Roman" w:eastAsiaTheme="minorEastAsia" w:hAnsi="Times New Roman"/>
          <w:sz w:val="24"/>
          <w:szCs w:val="24"/>
          <w:lang w:val="en-US"/>
        </w:rPr>
        <w:t>t’s</w:t>
      </w:r>
      <w:r w:rsidR="009A52DC" w:rsidRPr="001F2536">
        <w:rPr>
          <w:rFonts w:ascii="Times New Roman" w:eastAsiaTheme="minorEastAsia" w:hAnsi="Times New Roman"/>
          <w:sz w:val="24"/>
          <w:szCs w:val="24"/>
          <w:lang w:val="en-US"/>
        </w:rPr>
        <w:t xml:space="preserve"> ability to invest in other </w:t>
      </w:r>
      <w:r w:rsidR="00C27C2C" w:rsidRPr="001F2536">
        <w:rPr>
          <w:rFonts w:ascii="Times New Roman" w:eastAsiaTheme="minorEastAsia" w:hAnsi="Times New Roman"/>
          <w:sz w:val="24"/>
          <w:szCs w:val="24"/>
          <w:lang w:val="en-US"/>
        </w:rPr>
        <w:t>components of fitness” (Trivers</w:t>
      </w:r>
      <w:r w:rsidR="009A52DC" w:rsidRPr="001F2536">
        <w:rPr>
          <w:rFonts w:ascii="Times New Roman" w:eastAsiaTheme="minorEastAsia" w:hAnsi="Times New Roman"/>
          <w:sz w:val="24"/>
          <w:szCs w:val="24"/>
          <w:lang w:val="en-US"/>
        </w:rPr>
        <w:t xml:space="preserve"> 1972</w:t>
      </w:r>
      <w:r w:rsidR="00854A74">
        <w:rPr>
          <w:rFonts w:ascii="Times New Roman" w:eastAsiaTheme="minorEastAsia" w:hAnsi="Times New Roman"/>
          <w:sz w:val="24"/>
          <w:szCs w:val="24"/>
          <w:lang w:val="en-US"/>
        </w:rPr>
        <w:t>,</w:t>
      </w:r>
      <w:r w:rsidR="006D403C" w:rsidRPr="001F2536">
        <w:rPr>
          <w:rFonts w:ascii="Times New Roman" w:eastAsiaTheme="minorEastAsia" w:hAnsi="Times New Roman"/>
          <w:sz w:val="24"/>
          <w:szCs w:val="24"/>
          <w:lang w:val="en-US"/>
        </w:rPr>
        <w:t xml:space="preserve"> see also Oliphant </w:t>
      </w:r>
      <w:r w:rsidR="00854A74">
        <w:rPr>
          <w:rFonts w:ascii="Times New Roman" w:eastAsiaTheme="minorEastAsia" w:hAnsi="Times New Roman"/>
          <w:sz w:val="24"/>
          <w:szCs w:val="24"/>
          <w:lang w:val="en-US"/>
        </w:rPr>
        <w:t>and</w:t>
      </w:r>
      <w:r w:rsidR="00407DF4">
        <w:rPr>
          <w:rFonts w:ascii="Times New Roman" w:eastAsiaTheme="minorEastAsia" w:hAnsi="Times New Roman"/>
          <w:sz w:val="24"/>
          <w:szCs w:val="24"/>
          <w:lang w:val="en-US"/>
        </w:rPr>
        <w:t xml:space="preserve"> </w:t>
      </w:r>
      <w:r w:rsidR="006D403C" w:rsidRPr="001F2536">
        <w:rPr>
          <w:rFonts w:ascii="Times New Roman" w:eastAsiaTheme="minorEastAsia" w:hAnsi="Times New Roman"/>
          <w:sz w:val="24"/>
          <w:szCs w:val="24"/>
          <w:lang w:val="en-US"/>
        </w:rPr>
        <w:t>Tha</w:t>
      </w:r>
      <w:r w:rsidR="005429B9" w:rsidRPr="001F2536">
        <w:rPr>
          <w:rFonts w:ascii="Times New Roman" w:eastAsiaTheme="minorEastAsia" w:hAnsi="Times New Roman"/>
          <w:sz w:val="24"/>
          <w:szCs w:val="24"/>
          <w:lang w:val="en-US"/>
        </w:rPr>
        <w:t>t</w:t>
      </w:r>
      <w:r w:rsidR="006D403C" w:rsidRPr="001F2536">
        <w:rPr>
          <w:rFonts w:ascii="Times New Roman" w:eastAsiaTheme="minorEastAsia" w:hAnsi="Times New Roman"/>
          <w:sz w:val="24"/>
          <w:szCs w:val="24"/>
          <w:lang w:val="en-US"/>
        </w:rPr>
        <w:t>je 2013</w:t>
      </w:r>
      <w:r w:rsidR="009A52DC" w:rsidRPr="001F2536">
        <w:rPr>
          <w:rFonts w:ascii="Times New Roman" w:eastAsiaTheme="minorEastAsia" w:hAnsi="Times New Roman"/>
          <w:sz w:val="24"/>
          <w:szCs w:val="24"/>
          <w:lang w:val="en-US"/>
        </w:rPr>
        <w:t>).</w:t>
      </w:r>
      <w:r w:rsidR="009A52DC">
        <w:rPr>
          <w:rFonts w:ascii="Times New Roman" w:eastAsiaTheme="minorEastAsia" w:hAnsi="Times New Roman"/>
          <w:sz w:val="24"/>
          <w:szCs w:val="24"/>
          <w:lang w:val="en-US"/>
        </w:rPr>
        <w:t xml:space="preserve"> Survival rate </w:t>
      </w:r>
      <w:r w:rsidR="00B01D82">
        <w:rPr>
          <w:rFonts w:ascii="Times New Roman" w:eastAsiaTheme="minorEastAsia" w:hAnsi="Times New Roman"/>
          <w:sz w:val="24"/>
          <w:szCs w:val="24"/>
          <w:lang w:val="en-US"/>
        </w:rPr>
        <w:t>increases</w:t>
      </w:r>
      <w:r w:rsidR="009A52DC">
        <w:rPr>
          <w:rFonts w:ascii="Times New Roman" w:eastAsiaTheme="minorEastAsia" w:hAnsi="Times New Roman"/>
          <w:sz w:val="24"/>
          <w:szCs w:val="24"/>
          <w:lang w:val="en-US"/>
        </w:rPr>
        <w:t xml:space="preserve"> with</w:t>
      </w:r>
      <w:r w:rsidR="000E5AD3">
        <w:rPr>
          <w:rFonts w:ascii="Times New Roman" w:eastAsiaTheme="minorEastAsia" w:hAnsi="Times New Roman"/>
          <w:sz w:val="24"/>
          <w:szCs w:val="24"/>
          <w:lang w:val="en-US"/>
        </w:rPr>
        <w:t xml:space="preserve"> parental investment</w:t>
      </w:r>
      <w:r w:rsidR="00C27C2C">
        <w:rPr>
          <w:rFonts w:ascii="Times New Roman" w:eastAsiaTheme="minorEastAsia" w:hAnsi="Times New Roman"/>
          <w:sz w:val="24"/>
          <w:szCs w:val="24"/>
          <w:lang w:val="en-US"/>
        </w:rPr>
        <w:t xml:space="preserve"> (Moran and Emlet</w:t>
      </w:r>
      <w:r w:rsidR="009A52DC">
        <w:rPr>
          <w:rFonts w:ascii="Times New Roman" w:eastAsiaTheme="minorEastAsia" w:hAnsi="Times New Roman"/>
          <w:sz w:val="24"/>
          <w:szCs w:val="24"/>
          <w:lang w:val="en-US"/>
        </w:rPr>
        <w:t xml:space="preserve"> 2001) </w:t>
      </w:r>
      <w:r w:rsidR="000E5AD3">
        <w:rPr>
          <w:rFonts w:ascii="Times New Roman" w:eastAsiaTheme="minorEastAsia" w:hAnsi="Times New Roman"/>
          <w:sz w:val="24"/>
          <w:szCs w:val="24"/>
          <w:lang w:val="en-US"/>
        </w:rPr>
        <w:t>and</w:t>
      </w:r>
      <w:r w:rsidR="009A52DC">
        <w:rPr>
          <w:rFonts w:ascii="Times New Roman" w:eastAsiaTheme="minorEastAsia" w:hAnsi="Times New Roman"/>
          <w:sz w:val="24"/>
          <w:szCs w:val="24"/>
          <w:lang w:val="en-US"/>
        </w:rPr>
        <w:t xml:space="preserve"> a bioenergetic balance </w:t>
      </w:r>
      <w:r w:rsidR="000E5AD3">
        <w:rPr>
          <w:rFonts w:ascii="Times New Roman" w:eastAsiaTheme="minorEastAsia" w:hAnsi="Times New Roman"/>
          <w:sz w:val="24"/>
          <w:szCs w:val="24"/>
          <w:lang w:val="en-US"/>
        </w:rPr>
        <w:t xml:space="preserve">can be seen </w:t>
      </w:r>
      <w:r w:rsidR="009A52DC">
        <w:rPr>
          <w:rFonts w:ascii="Times New Roman" w:eastAsiaTheme="minorEastAsia" w:hAnsi="Times New Roman"/>
          <w:sz w:val="24"/>
          <w:szCs w:val="24"/>
          <w:lang w:val="en-US"/>
        </w:rPr>
        <w:t>between offspring size</w:t>
      </w:r>
      <w:r w:rsidR="00C27C2C">
        <w:rPr>
          <w:rFonts w:ascii="Times New Roman" w:eastAsiaTheme="minorEastAsia" w:hAnsi="Times New Roman"/>
          <w:sz w:val="24"/>
          <w:szCs w:val="24"/>
          <w:lang w:val="en-US"/>
        </w:rPr>
        <w:t xml:space="preserve"> and number (Smith </w:t>
      </w:r>
      <w:r w:rsidR="002A4B60">
        <w:rPr>
          <w:rFonts w:ascii="Times New Roman" w:eastAsiaTheme="minorEastAsia" w:hAnsi="Times New Roman"/>
          <w:sz w:val="24"/>
          <w:szCs w:val="24"/>
          <w:lang w:val="en-US"/>
        </w:rPr>
        <w:t>and</w:t>
      </w:r>
      <w:r w:rsidR="00C27C2C">
        <w:rPr>
          <w:rFonts w:ascii="Times New Roman" w:eastAsiaTheme="minorEastAsia" w:hAnsi="Times New Roman"/>
          <w:sz w:val="24"/>
          <w:szCs w:val="24"/>
          <w:lang w:val="en-US"/>
        </w:rPr>
        <w:t xml:space="preserve"> Fretwell</w:t>
      </w:r>
      <w:r w:rsidR="009A52DC">
        <w:rPr>
          <w:rFonts w:ascii="Times New Roman" w:eastAsiaTheme="minorEastAsia" w:hAnsi="Times New Roman"/>
          <w:sz w:val="24"/>
          <w:szCs w:val="24"/>
          <w:lang w:val="en-US"/>
        </w:rPr>
        <w:t xml:space="preserve"> 1974). </w:t>
      </w:r>
      <w:r w:rsidR="00430BA7">
        <w:rPr>
          <w:rFonts w:ascii="Times New Roman" w:eastAsiaTheme="minorEastAsia" w:hAnsi="Times New Roman"/>
          <w:sz w:val="24"/>
          <w:szCs w:val="24"/>
          <w:lang w:val="en-US"/>
        </w:rPr>
        <w:t>Invertebrates that exhibit direct development</w:t>
      </w:r>
      <w:r w:rsidR="009A52DC">
        <w:rPr>
          <w:rFonts w:ascii="Times New Roman" w:eastAsiaTheme="minorEastAsia" w:hAnsi="Times New Roman"/>
          <w:sz w:val="24"/>
          <w:szCs w:val="24"/>
          <w:lang w:val="en-US"/>
        </w:rPr>
        <w:t xml:space="preserve"> typically lay fewer but larger eggs</w:t>
      </w:r>
      <w:r w:rsidR="004F226C">
        <w:rPr>
          <w:rFonts w:ascii="Times New Roman" w:eastAsiaTheme="minorEastAsia" w:hAnsi="Times New Roman"/>
          <w:sz w:val="24"/>
          <w:szCs w:val="24"/>
          <w:lang w:val="en-US"/>
        </w:rPr>
        <w:t xml:space="preserve"> </w:t>
      </w:r>
      <w:r w:rsidR="000E5AD3">
        <w:rPr>
          <w:rFonts w:ascii="Times New Roman" w:eastAsiaTheme="minorEastAsia" w:hAnsi="Times New Roman"/>
          <w:sz w:val="24"/>
          <w:szCs w:val="24"/>
          <w:lang w:val="en-US"/>
        </w:rPr>
        <w:t>resulting in</w:t>
      </w:r>
      <w:r w:rsidR="009A52DC">
        <w:rPr>
          <w:rFonts w:ascii="Times New Roman" w:eastAsiaTheme="minorEastAsia" w:hAnsi="Times New Roman"/>
          <w:sz w:val="24"/>
          <w:szCs w:val="24"/>
          <w:lang w:val="en-US"/>
        </w:rPr>
        <w:t xml:space="preserve"> a gr</w:t>
      </w:r>
      <w:r w:rsidR="00C27C2C">
        <w:rPr>
          <w:rFonts w:ascii="Times New Roman" w:eastAsiaTheme="minorEastAsia" w:hAnsi="Times New Roman"/>
          <w:sz w:val="24"/>
          <w:szCs w:val="24"/>
          <w:lang w:val="en-US"/>
        </w:rPr>
        <w:t>eater investment per egg (Vance</w:t>
      </w:r>
      <w:r w:rsidR="009A52DC">
        <w:rPr>
          <w:rFonts w:ascii="Times New Roman" w:eastAsiaTheme="minorEastAsia" w:hAnsi="Times New Roman"/>
          <w:sz w:val="24"/>
          <w:szCs w:val="24"/>
          <w:lang w:val="en-US"/>
        </w:rPr>
        <w:t xml:space="preserve"> 1973). </w:t>
      </w:r>
      <w:r w:rsidR="00D61E8A">
        <w:rPr>
          <w:rFonts w:ascii="Times New Roman" w:eastAsiaTheme="minorEastAsia" w:hAnsi="Times New Roman"/>
          <w:sz w:val="24"/>
          <w:szCs w:val="24"/>
          <w:lang w:val="en-US"/>
        </w:rPr>
        <w:t>Within a species, maternal investment may also vary with size</w:t>
      </w:r>
      <w:r w:rsidR="00ED645D">
        <w:rPr>
          <w:rFonts w:ascii="Times New Roman" w:eastAsiaTheme="minorEastAsia" w:hAnsi="Times New Roman"/>
          <w:sz w:val="24"/>
          <w:szCs w:val="24"/>
          <w:lang w:val="en-US"/>
        </w:rPr>
        <w:t>; for example</w:t>
      </w:r>
      <w:r w:rsidR="00D61E8A">
        <w:rPr>
          <w:rFonts w:ascii="Times New Roman" w:eastAsiaTheme="minorEastAsia" w:hAnsi="Times New Roman"/>
          <w:sz w:val="24"/>
          <w:szCs w:val="24"/>
          <w:lang w:val="en-US"/>
        </w:rPr>
        <w:t xml:space="preserve"> larger </w:t>
      </w:r>
      <w:r w:rsidR="00ED645D">
        <w:rPr>
          <w:rFonts w:ascii="Times New Roman" w:eastAsiaTheme="minorEastAsia" w:hAnsi="Times New Roman"/>
          <w:sz w:val="24"/>
          <w:szCs w:val="24"/>
          <w:lang w:val="en-US"/>
        </w:rPr>
        <w:t>gastropods</w:t>
      </w:r>
      <w:r w:rsidR="00D61E8A">
        <w:rPr>
          <w:rFonts w:ascii="Times New Roman" w:eastAsiaTheme="minorEastAsia" w:hAnsi="Times New Roman"/>
          <w:sz w:val="24"/>
          <w:szCs w:val="24"/>
          <w:lang w:val="en-US"/>
        </w:rPr>
        <w:t xml:space="preserve"> </w:t>
      </w:r>
      <w:r w:rsidR="00ED645D">
        <w:rPr>
          <w:rFonts w:ascii="Times New Roman" w:eastAsiaTheme="minorEastAsia" w:hAnsi="Times New Roman"/>
          <w:sz w:val="24"/>
          <w:szCs w:val="24"/>
          <w:lang w:val="en-US"/>
        </w:rPr>
        <w:t>usually</w:t>
      </w:r>
      <w:r w:rsidR="00D61E8A">
        <w:rPr>
          <w:rFonts w:ascii="Times New Roman" w:eastAsiaTheme="minorEastAsia" w:hAnsi="Times New Roman"/>
          <w:sz w:val="24"/>
          <w:szCs w:val="24"/>
          <w:lang w:val="en-US"/>
        </w:rPr>
        <w:t xml:space="preserve"> </w:t>
      </w:r>
      <w:r w:rsidR="00ED645D">
        <w:rPr>
          <w:rFonts w:ascii="Times New Roman" w:eastAsiaTheme="minorEastAsia" w:hAnsi="Times New Roman"/>
          <w:sz w:val="24"/>
          <w:szCs w:val="24"/>
          <w:lang w:val="en-US"/>
        </w:rPr>
        <w:t>lay bigger</w:t>
      </w:r>
      <w:r w:rsidR="00D61E8A">
        <w:rPr>
          <w:rFonts w:ascii="Times New Roman" w:eastAsiaTheme="minorEastAsia" w:hAnsi="Times New Roman"/>
          <w:sz w:val="24"/>
          <w:szCs w:val="24"/>
          <w:lang w:val="en-US"/>
        </w:rPr>
        <w:t xml:space="preserve"> egg</w:t>
      </w:r>
      <w:r w:rsidR="00ED645D">
        <w:rPr>
          <w:rFonts w:ascii="Times New Roman" w:eastAsiaTheme="minorEastAsia" w:hAnsi="Times New Roman"/>
          <w:sz w:val="24"/>
          <w:szCs w:val="24"/>
          <w:lang w:val="en-US"/>
        </w:rPr>
        <w:t xml:space="preserve"> capsules</w:t>
      </w:r>
      <w:r w:rsidR="007A4EB1">
        <w:rPr>
          <w:rFonts w:ascii="Times New Roman" w:eastAsiaTheme="minorEastAsia" w:hAnsi="Times New Roman"/>
          <w:sz w:val="24"/>
          <w:szCs w:val="24"/>
          <w:lang w:val="en-US"/>
        </w:rPr>
        <w:t xml:space="preserve"> that each contain a greater number of eggs</w:t>
      </w:r>
      <w:r w:rsidR="00D61E8A">
        <w:rPr>
          <w:rFonts w:ascii="Times New Roman" w:eastAsiaTheme="minorEastAsia" w:hAnsi="Times New Roman"/>
          <w:sz w:val="24"/>
          <w:szCs w:val="24"/>
          <w:lang w:val="en-US"/>
        </w:rPr>
        <w:t xml:space="preserve"> than</w:t>
      </w:r>
      <w:r w:rsidR="007A4EB1">
        <w:rPr>
          <w:rFonts w:ascii="Times New Roman" w:eastAsiaTheme="minorEastAsia" w:hAnsi="Times New Roman"/>
          <w:sz w:val="24"/>
          <w:szCs w:val="24"/>
          <w:lang w:val="en-US"/>
        </w:rPr>
        <w:t xml:space="preserve"> do</w:t>
      </w:r>
      <w:r w:rsidR="00D61E8A">
        <w:rPr>
          <w:rFonts w:ascii="Times New Roman" w:eastAsiaTheme="minorEastAsia" w:hAnsi="Times New Roman"/>
          <w:sz w:val="24"/>
          <w:szCs w:val="24"/>
          <w:lang w:val="en-US"/>
        </w:rPr>
        <w:t xml:space="preserve"> smaller cohorts (e.g. </w:t>
      </w:r>
      <w:r w:rsidR="00ED645D">
        <w:rPr>
          <w:rFonts w:ascii="Times New Roman" w:eastAsiaTheme="minorEastAsia" w:hAnsi="Times New Roman"/>
          <w:sz w:val="24"/>
          <w:szCs w:val="24"/>
          <w:lang w:val="en-US"/>
        </w:rPr>
        <w:t>Valentinsson 2002</w:t>
      </w:r>
      <w:r w:rsidR="002A4B60">
        <w:rPr>
          <w:rFonts w:ascii="Times New Roman" w:eastAsiaTheme="minorEastAsia" w:hAnsi="Times New Roman"/>
          <w:sz w:val="24"/>
          <w:szCs w:val="24"/>
          <w:lang w:val="en-US"/>
        </w:rPr>
        <w:t>,</w:t>
      </w:r>
      <w:r w:rsidR="00204CF0">
        <w:rPr>
          <w:rFonts w:ascii="Times New Roman" w:eastAsiaTheme="minorEastAsia" w:hAnsi="Times New Roman"/>
          <w:sz w:val="24"/>
          <w:szCs w:val="24"/>
          <w:lang w:val="en-US"/>
        </w:rPr>
        <w:t xml:space="preserve"> Ilano 2004</w:t>
      </w:r>
      <w:r w:rsidR="002A4B60">
        <w:rPr>
          <w:rFonts w:ascii="Times New Roman" w:eastAsiaTheme="minorEastAsia" w:hAnsi="Times New Roman"/>
          <w:sz w:val="24"/>
          <w:szCs w:val="24"/>
          <w:lang w:val="en-US"/>
        </w:rPr>
        <w:t>,</w:t>
      </w:r>
      <w:r w:rsidR="007A4EB1">
        <w:rPr>
          <w:rFonts w:ascii="Times New Roman" w:eastAsiaTheme="minorEastAsia" w:hAnsi="Times New Roman"/>
          <w:sz w:val="24"/>
          <w:szCs w:val="24"/>
          <w:lang w:val="en-US"/>
        </w:rPr>
        <w:t xml:space="preserve"> Smith </w:t>
      </w:r>
      <w:r w:rsidR="002A4B60">
        <w:rPr>
          <w:rFonts w:ascii="Times New Roman" w:eastAsiaTheme="minorEastAsia" w:hAnsi="Times New Roman"/>
          <w:sz w:val="24"/>
          <w:szCs w:val="24"/>
          <w:lang w:val="en-US"/>
        </w:rPr>
        <w:t>and</w:t>
      </w:r>
      <w:r w:rsidR="007A4EB1">
        <w:rPr>
          <w:rFonts w:ascii="Times New Roman" w:eastAsiaTheme="minorEastAsia" w:hAnsi="Times New Roman"/>
          <w:sz w:val="24"/>
          <w:szCs w:val="24"/>
          <w:lang w:val="en-US"/>
        </w:rPr>
        <w:t xml:space="preserve"> Thatje 2013a</w:t>
      </w:r>
      <w:r w:rsidR="00204CF0">
        <w:rPr>
          <w:rFonts w:ascii="Times New Roman" w:eastAsiaTheme="minorEastAsia" w:hAnsi="Times New Roman"/>
          <w:sz w:val="24"/>
          <w:szCs w:val="24"/>
          <w:lang w:val="en-US"/>
        </w:rPr>
        <w:t>)</w:t>
      </w:r>
      <w:r w:rsidR="00DF2B96">
        <w:rPr>
          <w:rFonts w:ascii="Times New Roman" w:eastAsiaTheme="minorEastAsia" w:hAnsi="Times New Roman"/>
          <w:sz w:val="24"/>
          <w:szCs w:val="24"/>
          <w:lang w:val="en-US"/>
        </w:rPr>
        <w:t>.</w:t>
      </w:r>
      <w:r w:rsidR="00D61E8A">
        <w:rPr>
          <w:rFonts w:ascii="Times New Roman" w:eastAsiaTheme="minorEastAsia" w:hAnsi="Times New Roman"/>
          <w:sz w:val="24"/>
          <w:szCs w:val="24"/>
          <w:lang w:val="en-US"/>
        </w:rPr>
        <w:t xml:space="preserve"> </w:t>
      </w:r>
    </w:p>
    <w:p w14:paraId="789584A2" w14:textId="6F27E458" w:rsidR="002B1A0C" w:rsidRPr="00C066BB" w:rsidRDefault="00204CF0" w:rsidP="00C066BB">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C</w:t>
      </w:r>
      <w:r w:rsidR="009A52DC">
        <w:rPr>
          <w:rFonts w:ascii="Times New Roman" w:eastAsiaTheme="minorEastAsia" w:hAnsi="Times New Roman"/>
          <w:sz w:val="24"/>
          <w:szCs w:val="24"/>
          <w:lang w:val="en-US"/>
        </w:rPr>
        <w:t xml:space="preserve">ontemporary life history studies </w:t>
      </w:r>
      <w:r w:rsidR="00B01D82">
        <w:rPr>
          <w:rFonts w:ascii="Times New Roman" w:eastAsiaTheme="minorEastAsia" w:hAnsi="Times New Roman"/>
          <w:sz w:val="24"/>
          <w:szCs w:val="24"/>
          <w:lang w:val="en-US"/>
        </w:rPr>
        <w:t xml:space="preserve">indicate </w:t>
      </w:r>
      <w:r w:rsidR="009A52DC">
        <w:rPr>
          <w:rFonts w:ascii="Times New Roman" w:eastAsiaTheme="minorEastAsia" w:hAnsi="Times New Roman"/>
          <w:sz w:val="24"/>
          <w:szCs w:val="24"/>
          <w:lang w:val="en-US"/>
        </w:rPr>
        <w:t xml:space="preserve">that ‘optimal’ offspring size and number </w:t>
      </w:r>
      <w:r w:rsidR="00B01D82">
        <w:rPr>
          <w:rFonts w:ascii="Times New Roman" w:eastAsiaTheme="minorEastAsia" w:hAnsi="Times New Roman"/>
          <w:sz w:val="24"/>
          <w:szCs w:val="24"/>
          <w:lang w:val="en-US"/>
        </w:rPr>
        <w:t xml:space="preserve">also </w:t>
      </w:r>
      <w:r w:rsidR="009A52DC">
        <w:rPr>
          <w:rFonts w:ascii="Times New Roman" w:eastAsiaTheme="minorEastAsia" w:hAnsi="Times New Roman"/>
          <w:sz w:val="24"/>
          <w:szCs w:val="24"/>
          <w:lang w:val="en-US"/>
        </w:rPr>
        <w:t>var</w:t>
      </w:r>
      <w:r w:rsidR="00B01D82">
        <w:rPr>
          <w:rFonts w:ascii="Times New Roman" w:eastAsiaTheme="minorEastAsia" w:hAnsi="Times New Roman"/>
          <w:sz w:val="24"/>
          <w:szCs w:val="24"/>
          <w:lang w:val="en-US"/>
        </w:rPr>
        <w:t>y</w:t>
      </w:r>
      <w:r w:rsidR="009A52DC">
        <w:rPr>
          <w:rFonts w:ascii="Times New Roman" w:eastAsiaTheme="minorEastAsia" w:hAnsi="Times New Roman"/>
          <w:sz w:val="24"/>
          <w:szCs w:val="24"/>
          <w:lang w:val="en-US"/>
        </w:rPr>
        <w:t xml:space="preserve"> with env</w:t>
      </w:r>
      <w:r w:rsidR="00C27C2C">
        <w:rPr>
          <w:rFonts w:ascii="Times New Roman" w:eastAsiaTheme="minorEastAsia" w:hAnsi="Times New Roman"/>
          <w:sz w:val="24"/>
          <w:szCs w:val="24"/>
          <w:lang w:val="en-US"/>
        </w:rPr>
        <w:t>ironmental conditions (Bernardo</w:t>
      </w:r>
      <w:r w:rsidR="009A52DC">
        <w:rPr>
          <w:rFonts w:ascii="Times New Roman" w:eastAsiaTheme="minorEastAsia" w:hAnsi="Times New Roman"/>
          <w:sz w:val="24"/>
          <w:szCs w:val="24"/>
          <w:lang w:val="en-US"/>
        </w:rPr>
        <w:t xml:space="preserve"> 1996).</w:t>
      </w:r>
      <w:r>
        <w:rPr>
          <w:rFonts w:ascii="Times New Roman" w:eastAsiaTheme="minorEastAsia" w:hAnsi="Times New Roman"/>
          <w:sz w:val="24"/>
          <w:szCs w:val="24"/>
          <w:lang w:val="en-US"/>
        </w:rPr>
        <w:t xml:space="preserve"> A</w:t>
      </w:r>
      <w:r w:rsidR="00C85A51">
        <w:rPr>
          <w:rFonts w:ascii="Times New Roman" w:eastAsiaTheme="minorEastAsia" w:hAnsi="Times New Roman"/>
          <w:sz w:val="24"/>
          <w:szCs w:val="24"/>
          <w:lang w:val="en-US"/>
        </w:rPr>
        <w:t xml:space="preserve"> meta-analysi</w:t>
      </w:r>
      <w:r w:rsidR="009A52DC">
        <w:rPr>
          <w:rFonts w:ascii="Times New Roman" w:eastAsiaTheme="minorEastAsia" w:hAnsi="Times New Roman"/>
          <w:sz w:val="24"/>
          <w:szCs w:val="24"/>
          <w:lang w:val="en-US"/>
        </w:rPr>
        <w:t xml:space="preserve">s of marine invertebrate </w:t>
      </w:r>
      <w:r w:rsidR="009A52DC">
        <w:rPr>
          <w:rFonts w:ascii="Times New Roman" w:eastAsiaTheme="minorEastAsia" w:hAnsi="Times New Roman"/>
          <w:sz w:val="24"/>
          <w:szCs w:val="24"/>
          <w:lang w:val="en-US"/>
        </w:rPr>
        <w:lastRenderedPageBreak/>
        <w:t xml:space="preserve">larvae </w:t>
      </w:r>
      <w:r w:rsidR="00DF2B96">
        <w:rPr>
          <w:rFonts w:ascii="Times New Roman" w:eastAsiaTheme="minorEastAsia" w:hAnsi="Times New Roman"/>
          <w:sz w:val="24"/>
          <w:szCs w:val="24"/>
          <w:lang w:val="en-US"/>
        </w:rPr>
        <w:t>shows</w:t>
      </w:r>
      <w:r>
        <w:rPr>
          <w:rFonts w:ascii="Times New Roman" w:eastAsiaTheme="minorEastAsia" w:hAnsi="Times New Roman"/>
          <w:sz w:val="24"/>
          <w:szCs w:val="24"/>
          <w:lang w:val="en-US"/>
        </w:rPr>
        <w:t xml:space="preserve"> </w:t>
      </w:r>
      <w:r w:rsidR="009A52DC">
        <w:rPr>
          <w:rFonts w:ascii="Times New Roman" w:eastAsiaTheme="minorEastAsia" w:hAnsi="Times New Roman"/>
          <w:sz w:val="24"/>
          <w:szCs w:val="24"/>
          <w:lang w:val="en-US"/>
        </w:rPr>
        <w:t xml:space="preserve">that a larger </w:t>
      </w:r>
      <w:r>
        <w:rPr>
          <w:rFonts w:ascii="Times New Roman" w:eastAsiaTheme="minorEastAsia" w:hAnsi="Times New Roman"/>
          <w:sz w:val="24"/>
          <w:szCs w:val="24"/>
          <w:lang w:val="en-US"/>
        </w:rPr>
        <w:t xml:space="preserve">number </w:t>
      </w:r>
      <w:r w:rsidR="009A52DC">
        <w:rPr>
          <w:rFonts w:ascii="Times New Roman" w:eastAsiaTheme="minorEastAsia" w:hAnsi="Times New Roman"/>
          <w:sz w:val="24"/>
          <w:szCs w:val="24"/>
          <w:lang w:val="en-US"/>
        </w:rPr>
        <w:t>of smaller offspring ar</w:t>
      </w:r>
      <w:r w:rsidR="00C27C2C">
        <w:rPr>
          <w:rFonts w:ascii="Times New Roman" w:eastAsiaTheme="minorEastAsia" w:hAnsi="Times New Roman"/>
          <w:sz w:val="24"/>
          <w:szCs w:val="24"/>
          <w:lang w:val="en-US"/>
        </w:rPr>
        <w:t xml:space="preserve">e produced </w:t>
      </w:r>
      <w:r>
        <w:rPr>
          <w:rFonts w:ascii="Times New Roman" w:eastAsiaTheme="minorEastAsia" w:hAnsi="Times New Roman"/>
          <w:sz w:val="24"/>
          <w:szCs w:val="24"/>
          <w:lang w:val="en-US"/>
        </w:rPr>
        <w:t xml:space="preserve">with increasing developmental temperature </w:t>
      </w:r>
      <w:r w:rsidR="00C27C2C">
        <w:rPr>
          <w:rFonts w:ascii="Times New Roman" w:eastAsiaTheme="minorEastAsia" w:hAnsi="Times New Roman"/>
          <w:sz w:val="24"/>
          <w:szCs w:val="24"/>
          <w:lang w:val="en-US"/>
        </w:rPr>
        <w:t xml:space="preserve">(Marshall </w:t>
      </w:r>
      <w:r w:rsidR="001B1B7D">
        <w:rPr>
          <w:rFonts w:ascii="Times New Roman" w:eastAsiaTheme="minorEastAsia" w:hAnsi="Times New Roman"/>
          <w:sz w:val="24"/>
          <w:szCs w:val="24"/>
          <w:lang w:val="en-US"/>
        </w:rPr>
        <w:t>and</w:t>
      </w:r>
      <w:r w:rsidR="00C27C2C">
        <w:rPr>
          <w:rFonts w:ascii="Times New Roman" w:eastAsiaTheme="minorEastAsia" w:hAnsi="Times New Roman"/>
          <w:sz w:val="24"/>
          <w:szCs w:val="24"/>
          <w:lang w:val="en-US"/>
        </w:rPr>
        <w:t xml:space="preserve"> Keough</w:t>
      </w:r>
      <w:r w:rsidR="00581C7F">
        <w:rPr>
          <w:rFonts w:ascii="Times New Roman" w:eastAsiaTheme="minorEastAsia" w:hAnsi="Times New Roman"/>
          <w:sz w:val="24"/>
          <w:szCs w:val="24"/>
          <w:lang w:val="en-US"/>
        </w:rPr>
        <w:t xml:space="preserve"> 2007</w:t>
      </w:r>
      <w:r>
        <w:rPr>
          <w:rFonts w:ascii="Times New Roman" w:eastAsiaTheme="minorEastAsia" w:hAnsi="Times New Roman"/>
          <w:sz w:val="24"/>
          <w:szCs w:val="24"/>
          <w:lang w:val="en-US"/>
        </w:rPr>
        <w:t xml:space="preserve">); </w:t>
      </w:r>
      <w:r w:rsidR="00430BA7">
        <w:rPr>
          <w:rFonts w:ascii="Times New Roman" w:eastAsiaTheme="minorEastAsia" w:hAnsi="Times New Roman"/>
          <w:sz w:val="24"/>
          <w:szCs w:val="24"/>
          <w:lang w:val="en-US"/>
        </w:rPr>
        <w:t>a</w:t>
      </w:r>
      <w:r>
        <w:rPr>
          <w:rFonts w:ascii="Times New Roman" w:eastAsiaTheme="minorEastAsia" w:hAnsi="Times New Roman"/>
          <w:sz w:val="24"/>
          <w:szCs w:val="24"/>
          <w:lang w:val="en-US"/>
        </w:rPr>
        <w:t xml:space="preserve">t higher temperatures less energy is required for development and </w:t>
      </w:r>
      <w:r w:rsidR="00F8244B">
        <w:rPr>
          <w:rFonts w:ascii="Times New Roman" w:eastAsiaTheme="minorEastAsia" w:hAnsi="Times New Roman"/>
          <w:sz w:val="24"/>
          <w:szCs w:val="24"/>
          <w:lang w:val="en-US"/>
        </w:rPr>
        <w:t xml:space="preserve">reproductive investment </w:t>
      </w:r>
      <w:r>
        <w:rPr>
          <w:rFonts w:ascii="Times New Roman" w:eastAsiaTheme="minorEastAsia" w:hAnsi="Times New Roman"/>
          <w:sz w:val="24"/>
          <w:szCs w:val="24"/>
          <w:lang w:val="en-US"/>
        </w:rPr>
        <w:t xml:space="preserve">can be reduced. </w:t>
      </w:r>
      <w:r w:rsidR="00581C7F">
        <w:rPr>
          <w:rFonts w:ascii="Times New Roman" w:eastAsiaTheme="minorEastAsia" w:hAnsi="Times New Roman"/>
          <w:sz w:val="24"/>
          <w:szCs w:val="24"/>
          <w:lang w:val="en-US"/>
        </w:rPr>
        <w:t xml:space="preserve">In nature, </w:t>
      </w:r>
      <w:r w:rsidR="00F8244B">
        <w:rPr>
          <w:rFonts w:ascii="Times New Roman" w:eastAsiaTheme="minorEastAsia" w:hAnsi="Times New Roman"/>
          <w:sz w:val="24"/>
          <w:szCs w:val="24"/>
          <w:lang w:val="en-US"/>
        </w:rPr>
        <w:t xml:space="preserve">reproductive investment </w:t>
      </w:r>
      <w:r w:rsidR="009A52DC">
        <w:rPr>
          <w:rFonts w:ascii="Times New Roman" w:eastAsiaTheme="minorEastAsia" w:hAnsi="Times New Roman"/>
          <w:sz w:val="24"/>
          <w:szCs w:val="24"/>
          <w:lang w:val="en-US"/>
        </w:rPr>
        <w:t>reflects the simultaneous result of all biotic and abiotic factors affecti</w:t>
      </w:r>
      <w:r w:rsidR="00C27C2C">
        <w:rPr>
          <w:rFonts w:ascii="Times New Roman" w:eastAsiaTheme="minorEastAsia" w:hAnsi="Times New Roman"/>
          <w:sz w:val="24"/>
          <w:szCs w:val="24"/>
          <w:lang w:val="en-US"/>
        </w:rPr>
        <w:t>ng family players (Parker et al.</w:t>
      </w:r>
      <w:r w:rsidR="009A52DC">
        <w:rPr>
          <w:rFonts w:ascii="Times New Roman" w:eastAsiaTheme="minorEastAsia" w:hAnsi="Times New Roman"/>
          <w:sz w:val="24"/>
          <w:szCs w:val="24"/>
          <w:lang w:val="en-US"/>
        </w:rPr>
        <w:t xml:space="preserve"> 2002). Higher</w:t>
      </w:r>
      <w:r w:rsidR="0005254F">
        <w:rPr>
          <w:rFonts w:ascii="Times New Roman" w:eastAsiaTheme="minorEastAsia" w:hAnsi="Times New Roman"/>
          <w:sz w:val="24"/>
          <w:szCs w:val="24"/>
          <w:lang w:val="en-US"/>
        </w:rPr>
        <w:t xml:space="preserve"> </w:t>
      </w:r>
      <w:r w:rsidR="00F8244B">
        <w:rPr>
          <w:rFonts w:ascii="Times New Roman" w:eastAsiaTheme="minorEastAsia" w:hAnsi="Times New Roman"/>
          <w:sz w:val="24"/>
          <w:szCs w:val="24"/>
          <w:lang w:val="en-US"/>
        </w:rPr>
        <w:t>reproductive investment</w:t>
      </w:r>
      <w:r w:rsidR="0005254F">
        <w:rPr>
          <w:rFonts w:ascii="Times New Roman" w:eastAsiaTheme="minorEastAsia" w:hAnsi="Times New Roman"/>
          <w:sz w:val="24"/>
          <w:szCs w:val="24"/>
          <w:lang w:val="en-US"/>
        </w:rPr>
        <w:t xml:space="preserve"> is associated with </w:t>
      </w:r>
      <w:r>
        <w:rPr>
          <w:rFonts w:ascii="Times New Roman" w:eastAsiaTheme="minorEastAsia" w:hAnsi="Times New Roman"/>
          <w:sz w:val="24"/>
          <w:szCs w:val="24"/>
          <w:lang w:val="en-US"/>
        </w:rPr>
        <w:t xml:space="preserve">abbreviated development and </w:t>
      </w:r>
      <w:r w:rsidR="0005254F">
        <w:rPr>
          <w:rFonts w:ascii="Times New Roman" w:eastAsiaTheme="minorEastAsia" w:hAnsi="Times New Roman"/>
          <w:sz w:val="24"/>
          <w:szCs w:val="24"/>
          <w:lang w:val="en-US"/>
        </w:rPr>
        <w:t xml:space="preserve">greater </w:t>
      </w:r>
      <w:r w:rsidR="009A52DC">
        <w:rPr>
          <w:rFonts w:ascii="Times New Roman" w:eastAsiaTheme="minorEastAsia" w:hAnsi="Times New Roman"/>
          <w:sz w:val="24"/>
          <w:szCs w:val="24"/>
          <w:lang w:val="en-US"/>
        </w:rPr>
        <w:t xml:space="preserve">independence from </w:t>
      </w:r>
      <w:r>
        <w:rPr>
          <w:rFonts w:ascii="Times New Roman" w:eastAsiaTheme="minorEastAsia" w:hAnsi="Times New Roman"/>
          <w:sz w:val="24"/>
          <w:szCs w:val="24"/>
          <w:lang w:val="en-US"/>
        </w:rPr>
        <w:t xml:space="preserve">external </w:t>
      </w:r>
      <w:r w:rsidR="009A52DC">
        <w:rPr>
          <w:rFonts w:ascii="Times New Roman" w:eastAsiaTheme="minorEastAsia" w:hAnsi="Times New Roman"/>
          <w:sz w:val="24"/>
          <w:szCs w:val="24"/>
          <w:lang w:val="en-US"/>
        </w:rPr>
        <w:t xml:space="preserve">nutrition </w:t>
      </w:r>
      <w:r w:rsidR="00177B6A">
        <w:rPr>
          <w:rFonts w:ascii="Times New Roman" w:eastAsiaTheme="minorEastAsia" w:hAnsi="Times New Roman"/>
          <w:sz w:val="24"/>
          <w:szCs w:val="24"/>
          <w:lang w:val="en-US"/>
        </w:rPr>
        <w:t>(Thorson</w:t>
      </w:r>
      <w:r w:rsidR="009A52DC">
        <w:rPr>
          <w:rFonts w:ascii="Times New Roman" w:eastAsiaTheme="minorEastAsia" w:hAnsi="Times New Roman"/>
          <w:sz w:val="24"/>
          <w:szCs w:val="24"/>
          <w:lang w:val="en-US"/>
        </w:rPr>
        <w:t xml:space="preserve"> 1936, 1950), which in turn often achieves a higher </w:t>
      </w:r>
      <w:r>
        <w:rPr>
          <w:rFonts w:ascii="Times New Roman" w:eastAsiaTheme="minorEastAsia" w:hAnsi="Times New Roman"/>
          <w:sz w:val="24"/>
          <w:szCs w:val="24"/>
          <w:lang w:val="en-US"/>
        </w:rPr>
        <w:t xml:space="preserve">likelihood </w:t>
      </w:r>
      <w:r w:rsidR="009A52DC">
        <w:rPr>
          <w:rFonts w:ascii="Times New Roman" w:eastAsiaTheme="minorEastAsia" w:hAnsi="Times New Roman"/>
          <w:sz w:val="24"/>
          <w:szCs w:val="24"/>
          <w:lang w:val="en-US"/>
        </w:rPr>
        <w:t>of survival per individual.</w:t>
      </w:r>
    </w:p>
    <w:p w14:paraId="1D7B401A" w14:textId="3AAEA72A" w:rsidR="00770B03" w:rsidRPr="0028039A" w:rsidRDefault="00770B03" w:rsidP="00E85BFE">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The common whelk, </w:t>
      </w:r>
      <w:r>
        <w:rPr>
          <w:rFonts w:ascii="Times New Roman" w:eastAsiaTheme="minorEastAsia" w:hAnsi="Times New Roman"/>
          <w:i/>
          <w:sz w:val="24"/>
          <w:szCs w:val="24"/>
          <w:lang w:val="en-US"/>
        </w:rPr>
        <w:t xml:space="preserve">Bucccinum undatum </w:t>
      </w:r>
      <w:r>
        <w:rPr>
          <w:rFonts w:ascii="Times New Roman" w:eastAsiaTheme="minorEastAsia" w:hAnsi="Times New Roman"/>
          <w:sz w:val="24"/>
          <w:szCs w:val="24"/>
          <w:lang w:val="en-US"/>
        </w:rPr>
        <w:t>(Linnaeus 1758),</w:t>
      </w:r>
      <w:r>
        <w:rPr>
          <w:rFonts w:ascii="Times New Roman" w:eastAsiaTheme="minorEastAsia" w:hAnsi="Times New Roman"/>
          <w:i/>
          <w:sz w:val="24"/>
          <w:szCs w:val="24"/>
          <w:lang w:val="en-US"/>
        </w:rPr>
        <w:t xml:space="preserve"> </w:t>
      </w:r>
      <w:r>
        <w:rPr>
          <w:rFonts w:ascii="Times New Roman" w:eastAsiaTheme="minorEastAsia" w:hAnsi="Times New Roman"/>
          <w:sz w:val="24"/>
          <w:szCs w:val="24"/>
          <w:lang w:val="en-US"/>
        </w:rPr>
        <w:t xml:space="preserve">is a large, commercially exploited gastropod found across the north Atlantic. </w:t>
      </w:r>
      <w:r w:rsidR="001E36BE">
        <w:rPr>
          <w:rFonts w:ascii="Times New Roman" w:eastAsiaTheme="minorEastAsia" w:hAnsi="Times New Roman"/>
          <w:sz w:val="24"/>
          <w:szCs w:val="24"/>
          <w:lang w:val="en-US"/>
        </w:rPr>
        <w:t xml:space="preserve">Its range extends from New Jersey, USA, to the </w:t>
      </w:r>
      <w:r w:rsidR="00C3144F">
        <w:rPr>
          <w:rFonts w:ascii="Times New Roman" w:eastAsiaTheme="minorEastAsia" w:hAnsi="Times New Roman"/>
          <w:sz w:val="24"/>
          <w:szCs w:val="24"/>
          <w:lang w:val="en-US"/>
        </w:rPr>
        <w:t>English Channel, and north to Iceland and the White Sea.</w:t>
      </w:r>
      <w:r w:rsidR="001E36BE">
        <w:rPr>
          <w:rFonts w:ascii="Times New Roman" w:eastAsiaTheme="minorEastAsia" w:hAnsi="Times New Roman"/>
          <w:sz w:val="24"/>
          <w:szCs w:val="24"/>
          <w:lang w:val="en-US"/>
        </w:rPr>
        <w:t xml:space="preserve"> Across its distribution, </w:t>
      </w:r>
      <w:r w:rsidR="001E36BE">
        <w:rPr>
          <w:rFonts w:ascii="Times New Roman" w:eastAsiaTheme="minorEastAsia" w:hAnsi="Times New Roman"/>
          <w:i/>
          <w:sz w:val="24"/>
          <w:szCs w:val="24"/>
          <w:lang w:val="en-US"/>
        </w:rPr>
        <w:t xml:space="preserve">B. undatum </w:t>
      </w:r>
      <w:r w:rsidR="001E36BE">
        <w:rPr>
          <w:rFonts w:ascii="Times New Roman" w:eastAsiaTheme="minorEastAsia" w:hAnsi="Times New Roman"/>
          <w:sz w:val="24"/>
          <w:szCs w:val="24"/>
          <w:lang w:val="en-US"/>
        </w:rPr>
        <w:t>inhabits temperatures ranging from 0°C to 22°C. Likely due to this range in temperatures, the species has ‘sub-populations’ which have different tolerances and optimal temperature</w:t>
      </w:r>
      <w:r w:rsidR="001B1B7D">
        <w:rPr>
          <w:rFonts w:ascii="Times New Roman" w:eastAsiaTheme="minorEastAsia" w:hAnsi="Times New Roman"/>
          <w:sz w:val="24"/>
          <w:szCs w:val="24"/>
          <w:lang w:val="en-US"/>
        </w:rPr>
        <w:t>s (Smith and Thatje 2012, 2013b, Smith et al. 2013,</w:t>
      </w:r>
      <w:r w:rsidR="001E36BE">
        <w:rPr>
          <w:rFonts w:ascii="Times New Roman" w:eastAsiaTheme="minorEastAsia" w:hAnsi="Times New Roman"/>
          <w:sz w:val="24"/>
          <w:szCs w:val="24"/>
          <w:lang w:val="en-US"/>
        </w:rPr>
        <w:t xml:space="preserve"> see also Weetman et al. 2006).</w:t>
      </w:r>
    </w:p>
    <w:p w14:paraId="30A3261A" w14:textId="06370E15" w:rsidR="00CD7405" w:rsidRDefault="00CD7405" w:rsidP="00E85BFE">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Spawning in </w:t>
      </w:r>
      <w:r w:rsidRPr="009724CF">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is te</w:t>
      </w:r>
      <w:r w:rsidR="009724CF">
        <w:rPr>
          <w:rFonts w:ascii="Times New Roman" w:eastAsiaTheme="minorEastAsia" w:hAnsi="Times New Roman"/>
          <w:sz w:val="24"/>
          <w:szCs w:val="24"/>
          <w:lang w:val="en-US"/>
        </w:rPr>
        <w:t>mperature-induced (Valentinsson</w:t>
      </w:r>
      <w:r>
        <w:rPr>
          <w:rFonts w:ascii="Times New Roman" w:eastAsiaTheme="minorEastAsia" w:hAnsi="Times New Roman"/>
          <w:sz w:val="24"/>
          <w:szCs w:val="24"/>
          <w:lang w:val="en-US"/>
        </w:rPr>
        <w:t xml:space="preserve"> 2002</w:t>
      </w:r>
      <w:r w:rsidR="001B1B7D">
        <w:rPr>
          <w:rFonts w:ascii="Times New Roman" w:eastAsiaTheme="minorEastAsia" w:hAnsi="Times New Roman"/>
          <w:sz w:val="24"/>
          <w:szCs w:val="24"/>
          <w:lang w:val="en-US"/>
        </w:rPr>
        <w:t>,</w:t>
      </w:r>
      <w:r w:rsidR="00D86DE0">
        <w:rPr>
          <w:rFonts w:ascii="Times New Roman" w:eastAsiaTheme="minorEastAsia" w:hAnsi="Times New Roman"/>
          <w:sz w:val="24"/>
          <w:szCs w:val="24"/>
          <w:lang w:val="en-US"/>
        </w:rPr>
        <w:t xml:space="preserve"> Smith </w:t>
      </w:r>
      <w:r w:rsidR="001B1B7D">
        <w:rPr>
          <w:rFonts w:ascii="Times New Roman" w:eastAsiaTheme="minorEastAsia" w:hAnsi="Times New Roman"/>
          <w:sz w:val="24"/>
          <w:szCs w:val="24"/>
          <w:lang w:val="en-US"/>
        </w:rPr>
        <w:t>and</w:t>
      </w:r>
      <w:r w:rsidR="00D86DE0">
        <w:rPr>
          <w:rFonts w:ascii="Times New Roman" w:eastAsiaTheme="minorEastAsia" w:hAnsi="Times New Roman"/>
          <w:sz w:val="24"/>
          <w:szCs w:val="24"/>
          <w:lang w:val="en-US"/>
        </w:rPr>
        <w:t xml:space="preserve"> Thatje 2013</w:t>
      </w:r>
      <w:r w:rsidR="00F7465E">
        <w:rPr>
          <w:rFonts w:ascii="Times New Roman" w:eastAsiaTheme="minorEastAsia" w:hAnsi="Times New Roman"/>
          <w:sz w:val="24"/>
          <w:szCs w:val="24"/>
          <w:lang w:val="en-US"/>
        </w:rPr>
        <w:t>a</w:t>
      </w:r>
      <w:r>
        <w:rPr>
          <w:rFonts w:ascii="Times New Roman" w:eastAsiaTheme="minorEastAsia" w:hAnsi="Times New Roman"/>
          <w:sz w:val="24"/>
          <w:szCs w:val="24"/>
          <w:lang w:val="en-US"/>
        </w:rPr>
        <w:t xml:space="preserve">), </w:t>
      </w:r>
      <w:r w:rsidR="00414BAA">
        <w:rPr>
          <w:rFonts w:ascii="Times New Roman" w:eastAsiaTheme="minorEastAsia" w:hAnsi="Times New Roman"/>
          <w:sz w:val="24"/>
          <w:szCs w:val="24"/>
          <w:lang w:val="en-US"/>
        </w:rPr>
        <w:t>and the reproductive cycle varies across the species</w:t>
      </w:r>
      <w:r w:rsidR="00794D57">
        <w:rPr>
          <w:rFonts w:ascii="Times New Roman" w:eastAsiaTheme="minorEastAsia" w:hAnsi="Times New Roman"/>
          <w:sz w:val="24"/>
          <w:szCs w:val="24"/>
          <w:lang w:val="en-US"/>
        </w:rPr>
        <w:t>’</w:t>
      </w:r>
      <w:r w:rsidR="00414BAA">
        <w:rPr>
          <w:rFonts w:ascii="Times New Roman" w:eastAsiaTheme="minorEastAsia" w:hAnsi="Times New Roman"/>
          <w:sz w:val="24"/>
          <w:szCs w:val="24"/>
          <w:lang w:val="en-US"/>
        </w:rPr>
        <w:t xml:space="preserve"> distribution. </w:t>
      </w:r>
      <w:r w:rsidR="00414906">
        <w:rPr>
          <w:rFonts w:ascii="Times New Roman" w:eastAsiaTheme="minorEastAsia" w:hAnsi="Times New Roman"/>
          <w:sz w:val="24"/>
          <w:szCs w:val="24"/>
          <w:lang w:val="en-US"/>
        </w:rPr>
        <w:t xml:space="preserve">In the English Channel </w:t>
      </w:r>
      <w:r w:rsidR="00414BAA">
        <w:rPr>
          <w:rFonts w:ascii="Times New Roman" w:eastAsiaTheme="minorEastAsia" w:hAnsi="Times New Roman"/>
          <w:sz w:val="24"/>
          <w:szCs w:val="24"/>
          <w:lang w:val="en-US"/>
        </w:rPr>
        <w:t>near the southern end of its distribution</w:t>
      </w:r>
      <w:r w:rsidR="00242841">
        <w:rPr>
          <w:rFonts w:ascii="Times New Roman" w:eastAsiaTheme="minorEastAsia" w:hAnsi="Times New Roman"/>
          <w:sz w:val="24"/>
          <w:szCs w:val="24"/>
          <w:lang w:val="en-US"/>
        </w:rPr>
        <w:t xml:space="preserve">, </w:t>
      </w:r>
      <w:r w:rsidR="00242841" w:rsidRPr="00242841">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spawns</w:t>
      </w:r>
      <w:r w:rsidR="00414BAA">
        <w:rPr>
          <w:rFonts w:ascii="Times New Roman" w:eastAsiaTheme="minorEastAsia" w:hAnsi="Times New Roman"/>
          <w:sz w:val="24"/>
          <w:szCs w:val="24"/>
          <w:lang w:val="en-US"/>
        </w:rPr>
        <w:t xml:space="preserve"> during the winter</w:t>
      </w:r>
      <w:r w:rsidR="00E85BF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when the water temperatur</w:t>
      </w:r>
      <w:r w:rsidR="009724CF">
        <w:rPr>
          <w:rFonts w:ascii="Times New Roman" w:eastAsiaTheme="minorEastAsia" w:hAnsi="Times New Roman"/>
          <w:sz w:val="24"/>
          <w:szCs w:val="24"/>
          <w:lang w:val="en-US"/>
        </w:rPr>
        <w:t>e</w:t>
      </w:r>
      <w:r w:rsidR="009D5069">
        <w:rPr>
          <w:rFonts w:ascii="Times New Roman" w:eastAsiaTheme="minorEastAsia" w:hAnsi="Times New Roman"/>
          <w:sz w:val="24"/>
          <w:szCs w:val="24"/>
          <w:lang w:val="en-US"/>
        </w:rPr>
        <w:t>s</w:t>
      </w:r>
      <w:r w:rsidR="009724CF">
        <w:rPr>
          <w:rFonts w:ascii="Times New Roman" w:eastAsiaTheme="minorEastAsia" w:hAnsi="Times New Roman"/>
          <w:sz w:val="24"/>
          <w:szCs w:val="24"/>
          <w:lang w:val="en-US"/>
        </w:rPr>
        <w:t xml:space="preserve"> drop below 9°C</w:t>
      </w:r>
      <w:r w:rsidR="00E86924">
        <w:rPr>
          <w:rFonts w:ascii="Times New Roman" w:eastAsiaTheme="minorEastAsia" w:hAnsi="Times New Roman"/>
          <w:sz w:val="24"/>
          <w:szCs w:val="24"/>
          <w:lang w:val="en-US"/>
        </w:rPr>
        <w:t xml:space="preserve">. </w:t>
      </w:r>
      <w:r w:rsidR="00414BAA">
        <w:rPr>
          <w:rFonts w:ascii="Times New Roman" w:eastAsiaTheme="minorEastAsia" w:hAnsi="Times New Roman"/>
          <w:sz w:val="24"/>
          <w:szCs w:val="24"/>
          <w:lang w:val="en-US"/>
        </w:rPr>
        <w:t>In contrast, at the northern end of its distribution</w:t>
      </w:r>
      <w:r w:rsidR="009024C6">
        <w:rPr>
          <w:rFonts w:ascii="Times New Roman" w:eastAsiaTheme="minorEastAsia" w:hAnsi="Times New Roman"/>
          <w:sz w:val="24"/>
          <w:szCs w:val="24"/>
          <w:lang w:val="en-US"/>
        </w:rPr>
        <w:t>, e.g. Iceland,</w:t>
      </w:r>
      <w:r w:rsidR="00414BAA">
        <w:rPr>
          <w:rFonts w:ascii="Times New Roman" w:eastAsiaTheme="minorEastAsia" w:hAnsi="Times New Roman"/>
          <w:sz w:val="24"/>
          <w:szCs w:val="24"/>
          <w:lang w:val="en-US"/>
        </w:rPr>
        <w:t xml:space="preserve"> the species</w:t>
      </w:r>
      <w:r w:rsidR="00A80609">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spawns</w:t>
      </w:r>
      <w:r w:rsidR="00414BAA">
        <w:rPr>
          <w:rFonts w:ascii="Times New Roman" w:eastAsiaTheme="minorEastAsia" w:hAnsi="Times New Roman"/>
          <w:sz w:val="24"/>
          <w:szCs w:val="24"/>
          <w:lang w:val="en-US"/>
        </w:rPr>
        <w:t xml:space="preserve"> in the spring</w:t>
      </w:r>
      <w:r w:rsidR="00E85BF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when water temperatures rise to 2</w:t>
      </w:r>
      <w:r w:rsidR="009D5069">
        <w:rPr>
          <w:rFonts w:ascii="Times New Roman" w:eastAsiaTheme="minorEastAsia" w:hAnsi="Times New Roman"/>
          <w:sz w:val="24"/>
          <w:szCs w:val="24"/>
          <w:lang w:val="en-US"/>
        </w:rPr>
        <w:t>–</w:t>
      </w:r>
      <w:r w:rsidR="00A80609">
        <w:rPr>
          <w:rFonts w:ascii="Times New Roman" w:eastAsiaTheme="minorEastAsia" w:hAnsi="Times New Roman"/>
          <w:sz w:val="24"/>
          <w:szCs w:val="24"/>
          <w:lang w:val="en-US"/>
        </w:rPr>
        <w:t>3°C</w:t>
      </w:r>
      <w:r w:rsidR="009724CF">
        <w:rPr>
          <w:rFonts w:ascii="Times New Roman" w:eastAsiaTheme="minorEastAsia" w:hAnsi="Times New Roman"/>
          <w:sz w:val="24"/>
          <w:szCs w:val="24"/>
          <w:lang w:val="en-US"/>
        </w:rPr>
        <w:t xml:space="preserve"> (</w:t>
      </w:r>
      <w:r w:rsidR="001B1B7D">
        <w:rPr>
          <w:rFonts w:ascii="Times New Roman" w:eastAsiaTheme="minorEastAsia" w:hAnsi="Times New Roman"/>
          <w:sz w:val="24"/>
          <w:szCs w:val="24"/>
          <w:lang w:val="en-US"/>
        </w:rPr>
        <w:t>Martel et al. 1986a,</w:t>
      </w:r>
      <w:r w:rsidR="00414BAA" w:rsidRPr="00414BAA">
        <w:rPr>
          <w:rFonts w:ascii="Times New Roman" w:eastAsiaTheme="minorEastAsia" w:hAnsi="Times New Roman"/>
          <w:sz w:val="24"/>
          <w:szCs w:val="24"/>
          <w:lang w:val="en-US"/>
        </w:rPr>
        <w:t xml:space="preserve"> </w:t>
      </w:r>
      <w:r w:rsidR="00414BAA">
        <w:rPr>
          <w:rFonts w:ascii="Times New Roman" w:eastAsiaTheme="minorEastAsia" w:hAnsi="Times New Roman"/>
          <w:sz w:val="24"/>
          <w:szCs w:val="24"/>
          <w:lang w:val="en-US"/>
        </w:rPr>
        <w:t>Kideys et al. 1993</w:t>
      </w:r>
      <w:r w:rsidR="001B1B7D">
        <w:rPr>
          <w:rFonts w:ascii="Times New Roman" w:eastAsiaTheme="minorEastAsia" w:hAnsi="Times New Roman"/>
          <w:sz w:val="24"/>
          <w:szCs w:val="24"/>
          <w:lang w:val="en-US"/>
        </w:rPr>
        <w:t>,</w:t>
      </w:r>
      <w:r w:rsidR="0028039A">
        <w:rPr>
          <w:rFonts w:ascii="Times New Roman" w:eastAsiaTheme="minorEastAsia" w:hAnsi="Times New Roman"/>
          <w:sz w:val="24"/>
          <w:szCs w:val="24"/>
          <w:lang w:val="en-US"/>
        </w:rPr>
        <w:t xml:space="preserve"> </w:t>
      </w:r>
      <w:r w:rsidR="001B1B7D">
        <w:rPr>
          <w:rFonts w:ascii="Times New Roman" w:eastAsiaTheme="minorEastAsia" w:hAnsi="Times New Roman"/>
          <w:sz w:val="24"/>
          <w:szCs w:val="24"/>
          <w:lang w:val="en-US"/>
        </w:rPr>
        <w:t>Smith et al. 2013,</w:t>
      </w:r>
      <w:r w:rsidR="00414BAA">
        <w:rPr>
          <w:rFonts w:ascii="Times New Roman" w:eastAsiaTheme="minorEastAsia" w:hAnsi="Times New Roman"/>
          <w:sz w:val="24"/>
          <w:szCs w:val="24"/>
          <w:lang w:val="en-US"/>
        </w:rPr>
        <w:t xml:space="preserve"> Smith </w:t>
      </w:r>
      <w:r w:rsidR="001B1B7D">
        <w:rPr>
          <w:rFonts w:ascii="Times New Roman" w:eastAsiaTheme="minorEastAsia" w:hAnsi="Times New Roman"/>
          <w:sz w:val="24"/>
          <w:szCs w:val="24"/>
          <w:lang w:val="en-US"/>
        </w:rPr>
        <w:t>and</w:t>
      </w:r>
      <w:r w:rsidR="00414BAA">
        <w:rPr>
          <w:rFonts w:ascii="Times New Roman" w:eastAsiaTheme="minorEastAsia" w:hAnsi="Times New Roman"/>
          <w:sz w:val="24"/>
          <w:szCs w:val="24"/>
          <w:lang w:val="en-US"/>
        </w:rPr>
        <w:t xml:space="preserve"> Thatje 2013a</w:t>
      </w:r>
      <w:r>
        <w:rPr>
          <w:rFonts w:ascii="Times New Roman" w:eastAsiaTheme="minorEastAsia" w:hAnsi="Times New Roman"/>
          <w:sz w:val="24"/>
          <w:szCs w:val="24"/>
          <w:lang w:val="en-US"/>
        </w:rPr>
        <w:t>).</w:t>
      </w:r>
      <w:r w:rsidR="00E85BF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Females lay egg capsules that contain developing embryos and nurse eggs</w:t>
      </w:r>
      <w:r w:rsidR="00ED5115">
        <w:rPr>
          <w:rFonts w:ascii="Times New Roman" w:eastAsiaTheme="minorEastAsia" w:hAnsi="Times New Roman"/>
          <w:sz w:val="24"/>
          <w:szCs w:val="24"/>
          <w:lang w:val="en-US"/>
        </w:rPr>
        <w:t xml:space="preserve">. </w:t>
      </w:r>
      <w:r w:rsidR="008678B9">
        <w:rPr>
          <w:rFonts w:ascii="Times New Roman" w:eastAsiaTheme="minorEastAsia" w:hAnsi="Times New Roman"/>
          <w:sz w:val="24"/>
          <w:szCs w:val="24"/>
          <w:lang w:val="en-US"/>
        </w:rPr>
        <w:t xml:space="preserve">Offspring hatch following metamorphosis to juvenile (Smith </w:t>
      </w:r>
      <w:r w:rsidR="001B1B7D">
        <w:rPr>
          <w:rFonts w:ascii="Times New Roman" w:eastAsiaTheme="minorEastAsia" w:hAnsi="Times New Roman"/>
          <w:sz w:val="24"/>
          <w:szCs w:val="24"/>
          <w:lang w:val="en-US"/>
        </w:rPr>
        <w:t>and</w:t>
      </w:r>
      <w:r w:rsidR="008678B9">
        <w:rPr>
          <w:rFonts w:ascii="Times New Roman" w:eastAsiaTheme="minorEastAsia" w:hAnsi="Times New Roman"/>
          <w:sz w:val="24"/>
          <w:szCs w:val="24"/>
          <w:lang w:val="en-US"/>
        </w:rPr>
        <w:t xml:space="preserve"> Thatje 2013a). </w:t>
      </w:r>
      <w:r w:rsidR="00ED5115">
        <w:rPr>
          <w:rFonts w:ascii="Times New Roman" w:eastAsiaTheme="minorEastAsia" w:hAnsi="Times New Roman"/>
          <w:sz w:val="24"/>
          <w:szCs w:val="24"/>
          <w:lang w:val="en-US"/>
        </w:rPr>
        <w:t>The capsules form egg masses</w:t>
      </w:r>
      <w:r>
        <w:rPr>
          <w:rFonts w:ascii="Times New Roman" w:eastAsiaTheme="minorEastAsia" w:hAnsi="Times New Roman"/>
          <w:sz w:val="24"/>
          <w:szCs w:val="24"/>
          <w:lang w:val="en-US"/>
        </w:rPr>
        <w:t xml:space="preserve"> which</w:t>
      </w:r>
      <w:r w:rsidR="00414906">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are then added to by other females, probably initiated th</w:t>
      </w:r>
      <w:r w:rsidR="00BF32F4">
        <w:rPr>
          <w:rFonts w:ascii="Times New Roman" w:eastAsiaTheme="minorEastAsia" w:hAnsi="Times New Roman"/>
          <w:sz w:val="24"/>
          <w:szCs w:val="24"/>
          <w:lang w:val="en-US"/>
        </w:rPr>
        <w:t>r</w:t>
      </w:r>
      <w:r>
        <w:rPr>
          <w:rFonts w:ascii="Times New Roman" w:eastAsiaTheme="minorEastAsia" w:hAnsi="Times New Roman"/>
          <w:sz w:val="24"/>
          <w:szCs w:val="24"/>
          <w:lang w:val="en-US"/>
        </w:rPr>
        <w:t>ough the release of</w:t>
      </w:r>
      <w:r w:rsidR="00E85BF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pheromon</w:t>
      </w:r>
      <w:r w:rsidR="009724CF">
        <w:rPr>
          <w:rFonts w:ascii="Times New Roman" w:eastAsiaTheme="minorEastAsia" w:hAnsi="Times New Roman"/>
          <w:sz w:val="24"/>
          <w:szCs w:val="24"/>
          <w:lang w:val="en-US"/>
        </w:rPr>
        <w:t>es into the water (Martel et al.</w:t>
      </w:r>
      <w:r>
        <w:rPr>
          <w:rFonts w:ascii="Times New Roman" w:eastAsiaTheme="minorEastAsia" w:hAnsi="Times New Roman"/>
          <w:sz w:val="24"/>
          <w:szCs w:val="24"/>
          <w:lang w:val="en-US"/>
        </w:rPr>
        <w:t xml:space="preserve"> 1986b). </w:t>
      </w:r>
    </w:p>
    <w:p w14:paraId="4A661204" w14:textId="5D9B1D30" w:rsidR="00CD7405" w:rsidRDefault="00CD7405" w:rsidP="00C066BB">
      <w:pPr>
        <w:spacing w:after="12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Here, we test the hypothesis that </w:t>
      </w:r>
      <w:r w:rsidR="00F8244B">
        <w:rPr>
          <w:rFonts w:ascii="Times New Roman" w:eastAsiaTheme="minorEastAsia" w:hAnsi="Times New Roman"/>
          <w:sz w:val="24"/>
          <w:szCs w:val="24"/>
          <w:lang w:val="en-US"/>
        </w:rPr>
        <w:t>reproductive investment</w:t>
      </w:r>
      <w:r>
        <w:rPr>
          <w:rFonts w:ascii="Times New Roman" w:eastAsiaTheme="minorEastAsia" w:hAnsi="Times New Roman"/>
          <w:sz w:val="24"/>
          <w:szCs w:val="24"/>
          <w:lang w:val="en-US"/>
        </w:rPr>
        <w:t xml:space="preserve"> in </w:t>
      </w:r>
      <w:r w:rsidRPr="00B46C24">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will vary with temperature, and that an increase in temperature will lead to an increase in </w:t>
      </w:r>
      <w:r w:rsidR="00F8244B">
        <w:rPr>
          <w:rFonts w:ascii="Times New Roman" w:eastAsiaTheme="minorEastAsia" w:hAnsi="Times New Roman"/>
          <w:sz w:val="24"/>
          <w:szCs w:val="24"/>
          <w:lang w:val="en-US"/>
        </w:rPr>
        <w:t xml:space="preserve">reproductive </w:t>
      </w:r>
      <w:r w:rsidR="00F8244B">
        <w:rPr>
          <w:rFonts w:ascii="Times New Roman" w:eastAsiaTheme="minorEastAsia" w:hAnsi="Times New Roman"/>
          <w:sz w:val="24"/>
          <w:szCs w:val="24"/>
          <w:lang w:val="en-US"/>
        </w:rPr>
        <w:lastRenderedPageBreak/>
        <w:t>investment</w:t>
      </w:r>
      <w:r>
        <w:rPr>
          <w:rFonts w:ascii="Times New Roman" w:eastAsiaTheme="minorEastAsia" w:hAnsi="Times New Roman"/>
          <w:sz w:val="24"/>
          <w:szCs w:val="24"/>
          <w:lang w:val="en-US"/>
        </w:rPr>
        <w:t xml:space="preserve">. </w:t>
      </w:r>
      <w:r w:rsidR="00ED5115">
        <w:rPr>
          <w:rFonts w:ascii="Times New Roman" w:eastAsiaTheme="minorEastAsia" w:hAnsi="Times New Roman"/>
          <w:sz w:val="24"/>
          <w:szCs w:val="24"/>
          <w:lang w:val="en-US"/>
        </w:rPr>
        <w:t xml:space="preserve">The resulting reproductive investment and reproductive success is </w:t>
      </w:r>
      <w:r>
        <w:rPr>
          <w:rFonts w:ascii="Times New Roman" w:eastAsiaTheme="minorEastAsia" w:hAnsi="Times New Roman"/>
          <w:sz w:val="24"/>
          <w:szCs w:val="24"/>
          <w:lang w:val="en-US"/>
        </w:rPr>
        <w:t>of relevance when assessing the sp</w:t>
      </w:r>
      <w:r w:rsidR="00B46C24">
        <w:rPr>
          <w:rFonts w:ascii="Times New Roman" w:eastAsiaTheme="minorEastAsia" w:hAnsi="Times New Roman"/>
          <w:sz w:val="24"/>
          <w:szCs w:val="24"/>
          <w:lang w:val="en-US"/>
        </w:rPr>
        <w:t>e</w:t>
      </w:r>
      <w:r>
        <w:rPr>
          <w:rFonts w:ascii="Times New Roman" w:eastAsiaTheme="minorEastAsia" w:hAnsi="Times New Roman"/>
          <w:sz w:val="24"/>
          <w:szCs w:val="24"/>
          <w:lang w:val="en-US"/>
        </w:rPr>
        <w:t>cies’ resilience toward climate warming</w:t>
      </w:r>
      <w:r w:rsidR="00B46C24">
        <w:rPr>
          <w:rFonts w:ascii="Times New Roman" w:eastAsiaTheme="minorEastAsia" w:hAnsi="Times New Roman"/>
          <w:sz w:val="24"/>
          <w:szCs w:val="24"/>
          <w:lang w:val="en-US"/>
        </w:rPr>
        <w:t>.</w:t>
      </w:r>
    </w:p>
    <w:p w14:paraId="1B0E312A" w14:textId="77777777" w:rsidR="002B1A0C" w:rsidRDefault="002B1A0C" w:rsidP="00F46105">
      <w:pPr>
        <w:spacing w:after="120" w:line="480" w:lineRule="auto"/>
        <w:rPr>
          <w:rFonts w:ascii="Times New Roman" w:hAnsi="Times New Roman"/>
          <w:bCs/>
          <w:sz w:val="24"/>
          <w:szCs w:val="24"/>
        </w:rPr>
      </w:pPr>
    </w:p>
    <w:p w14:paraId="1400E329" w14:textId="5E0C8E0D" w:rsidR="00E8344C" w:rsidRPr="009913FC" w:rsidRDefault="005A6290" w:rsidP="009913FC">
      <w:pPr>
        <w:spacing w:after="120" w:line="480" w:lineRule="auto"/>
        <w:rPr>
          <w:rFonts w:ascii="Times New Roman" w:hAnsi="Times New Roman"/>
          <w:b/>
          <w:bCs/>
          <w:sz w:val="24"/>
          <w:szCs w:val="24"/>
        </w:rPr>
      </w:pPr>
      <w:r>
        <w:rPr>
          <w:rFonts w:ascii="Times New Roman" w:hAnsi="Times New Roman"/>
          <w:b/>
          <w:bCs/>
          <w:sz w:val="24"/>
          <w:szCs w:val="24"/>
        </w:rPr>
        <w:t xml:space="preserve">2. </w:t>
      </w:r>
      <w:r w:rsidR="002B1A0C" w:rsidRPr="00005929">
        <w:rPr>
          <w:rFonts w:ascii="Times New Roman" w:hAnsi="Times New Roman"/>
          <w:b/>
          <w:bCs/>
          <w:sz w:val="24"/>
          <w:szCs w:val="24"/>
        </w:rPr>
        <w:t>M</w:t>
      </w:r>
      <w:r w:rsidR="00FA6C06">
        <w:rPr>
          <w:rFonts w:ascii="Times New Roman" w:hAnsi="Times New Roman"/>
          <w:b/>
          <w:bCs/>
          <w:sz w:val="24"/>
          <w:szCs w:val="24"/>
        </w:rPr>
        <w:t>aterials and methods</w:t>
      </w:r>
    </w:p>
    <w:p w14:paraId="6A2D3300" w14:textId="06D03FD7" w:rsidR="00E8344C" w:rsidRPr="00193680" w:rsidRDefault="005A6290" w:rsidP="00980DDF">
      <w:pPr>
        <w:spacing w:after="0" w:line="480" w:lineRule="auto"/>
        <w:rPr>
          <w:rFonts w:ascii="Times New Roman" w:hAnsi="Times New Roman"/>
          <w:sz w:val="24"/>
          <w:szCs w:val="24"/>
        </w:rPr>
      </w:pPr>
      <w:r w:rsidRPr="005A6290">
        <w:rPr>
          <w:rFonts w:ascii="Times New Roman" w:hAnsi="Times New Roman"/>
          <w:b/>
          <w:i/>
          <w:sz w:val="24"/>
          <w:szCs w:val="24"/>
        </w:rPr>
        <w:t xml:space="preserve">2.1 </w:t>
      </w:r>
      <w:r w:rsidR="00980DDF" w:rsidRPr="005A6290">
        <w:rPr>
          <w:rFonts w:ascii="Times New Roman" w:hAnsi="Times New Roman"/>
          <w:b/>
          <w:i/>
          <w:sz w:val="24"/>
          <w:szCs w:val="24"/>
        </w:rPr>
        <w:t>C</w:t>
      </w:r>
      <w:r w:rsidR="00E8344C" w:rsidRPr="005A6290">
        <w:rPr>
          <w:rFonts w:ascii="Times New Roman" w:hAnsi="Times New Roman"/>
          <w:b/>
          <w:i/>
          <w:sz w:val="24"/>
          <w:szCs w:val="24"/>
        </w:rPr>
        <w:t>ollection</w:t>
      </w:r>
      <w:r w:rsidR="00980DDF" w:rsidRPr="005A6290">
        <w:rPr>
          <w:rFonts w:ascii="Times New Roman" w:hAnsi="Times New Roman"/>
          <w:b/>
          <w:i/>
          <w:sz w:val="24"/>
          <w:szCs w:val="24"/>
        </w:rPr>
        <w:t xml:space="preserve"> of egg masses</w:t>
      </w:r>
    </w:p>
    <w:p w14:paraId="630A670E" w14:textId="1437DA9C" w:rsidR="00E8344C" w:rsidRPr="00980DDF" w:rsidRDefault="00E8344C" w:rsidP="0057459F">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hAnsi="Times New Roman"/>
          <w:i/>
          <w:sz w:val="24"/>
          <w:szCs w:val="24"/>
        </w:rPr>
        <w:t xml:space="preserve">Buccinum undatum </w:t>
      </w:r>
      <w:r>
        <w:rPr>
          <w:rFonts w:ascii="Times New Roman" w:hAnsi="Times New Roman"/>
          <w:sz w:val="24"/>
          <w:szCs w:val="24"/>
        </w:rPr>
        <w:t>egg masses were collected from the Solent, UK (50°47’ N, 001°15’ W) between December and February</w:t>
      </w:r>
      <w:r w:rsidR="007A4EB1">
        <w:rPr>
          <w:rFonts w:ascii="Times New Roman" w:hAnsi="Times New Roman"/>
          <w:sz w:val="24"/>
          <w:szCs w:val="24"/>
        </w:rPr>
        <w:t xml:space="preserve">, </w:t>
      </w:r>
      <w:r w:rsidR="00980DDF">
        <w:rPr>
          <w:rFonts w:ascii="Times New Roman" w:hAnsi="Times New Roman"/>
          <w:sz w:val="24"/>
          <w:szCs w:val="24"/>
        </w:rPr>
        <w:t>from 2009 to 2013</w:t>
      </w:r>
      <w:r w:rsidR="005F2A03">
        <w:rPr>
          <w:rFonts w:ascii="Times New Roman" w:hAnsi="Times New Roman"/>
          <w:sz w:val="24"/>
          <w:szCs w:val="24"/>
        </w:rPr>
        <w:t xml:space="preserve"> (</w:t>
      </w:r>
      <w:r w:rsidR="00084231">
        <w:rPr>
          <w:rFonts w:ascii="Times New Roman" w:hAnsi="Times New Roman"/>
          <w:sz w:val="24"/>
          <w:szCs w:val="24"/>
        </w:rPr>
        <w:t>sea</w:t>
      </w:r>
      <w:r w:rsidR="005F2A03">
        <w:rPr>
          <w:rFonts w:ascii="Times New Roman" w:hAnsi="Times New Roman"/>
          <w:sz w:val="24"/>
          <w:szCs w:val="24"/>
        </w:rPr>
        <w:t>water temperature 4 to 10˚C)</w:t>
      </w:r>
      <w:r>
        <w:rPr>
          <w:rFonts w:ascii="Times New Roman" w:hAnsi="Times New Roman"/>
          <w:sz w:val="24"/>
          <w:szCs w:val="24"/>
        </w:rPr>
        <w:t>, and from Bre</w:t>
      </w:r>
      <w:r w:rsidR="00FE046C">
        <w:rPr>
          <w:rFonts w:ascii="Times New Roman" w:hAnsi="Times New Roman"/>
          <w:sz w:val="24"/>
          <w:szCs w:val="24"/>
        </w:rPr>
        <w:t xml:space="preserve">iðafjörður, Iceland (65°00’ N, </w:t>
      </w:r>
      <w:r>
        <w:rPr>
          <w:rFonts w:ascii="Times New Roman" w:hAnsi="Times New Roman"/>
          <w:sz w:val="24"/>
          <w:szCs w:val="24"/>
        </w:rPr>
        <w:t>23°30’ W) between April and May 2011</w:t>
      </w:r>
      <w:r w:rsidR="005F2A03">
        <w:rPr>
          <w:rFonts w:ascii="Times New Roman" w:hAnsi="Times New Roman"/>
          <w:sz w:val="24"/>
          <w:szCs w:val="24"/>
        </w:rPr>
        <w:t xml:space="preserve"> (</w:t>
      </w:r>
      <w:r w:rsidR="00084231">
        <w:rPr>
          <w:rFonts w:ascii="Times New Roman" w:hAnsi="Times New Roman"/>
          <w:sz w:val="24"/>
          <w:szCs w:val="24"/>
        </w:rPr>
        <w:t>sea</w:t>
      </w:r>
      <w:r w:rsidR="005F2A03">
        <w:rPr>
          <w:rFonts w:ascii="Times New Roman" w:hAnsi="Times New Roman"/>
          <w:sz w:val="24"/>
          <w:szCs w:val="24"/>
        </w:rPr>
        <w:t>water temperature 3 to 4˚C)</w:t>
      </w:r>
      <w:r>
        <w:rPr>
          <w:rFonts w:ascii="Times New Roman" w:hAnsi="Times New Roman"/>
          <w:sz w:val="24"/>
          <w:szCs w:val="24"/>
        </w:rPr>
        <w:t xml:space="preserve">. </w:t>
      </w:r>
      <w:r w:rsidR="007A4EB1">
        <w:rPr>
          <w:rFonts w:ascii="Times New Roman" w:hAnsi="Times New Roman"/>
          <w:sz w:val="24"/>
          <w:szCs w:val="24"/>
        </w:rPr>
        <w:t xml:space="preserve">The differences in collection months were due to the time of spawning for each population. </w:t>
      </w:r>
      <w:r w:rsidR="007A4EB1">
        <w:rPr>
          <w:rFonts w:ascii="Times New Roman" w:eastAsiaTheme="minorEastAsia" w:hAnsi="Times New Roman"/>
          <w:sz w:val="24"/>
          <w:szCs w:val="24"/>
          <w:lang w:val="en-US"/>
        </w:rPr>
        <w:t xml:space="preserve">Egg </w:t>
      </w:r>
      <w:r w:rsidR="0057459F">
        <w:rPr>
          <w:rFonts w:ascii="Times New Roman" w:eastAsiaTheme="minorEastAsia" w:hAnsi="Times New Roman"/>
          <w:sz w:val="24"/>
          <w:szCs w:val="24"/>
          <w:lang w:val="en-US"/>
        </w:rPr>
        <w:t>masses were initially checked for developmental stage, and only capsules with contents</w:t>
      </w:r>
      <w:r w:rsidR="003109EE">
        <w:rPr>
          <w:rFonts w:ascii="Times New Roman" w:eastAsiaTheme="minorEastAsia" w:hAnsi="Times New Roman"/>
          <w:sz w:val="24"/>
          <w:szCs w:val="24"/>
          <w:lang w:val="en-US"/>
        </w:rPr>
        <w:t xml:space="preserve"> still </w:t>
      </w:r>
      <w:r w:rsidR="001B4FA1">
        <w:rPr>
          <w:rFonts w:ascii="Times New Roman" w:eastAsiaTheme="minorEastAsia" w:hAnsi="Times New Roman"/>
          <w:sz w:val="24"/>
          <w:szCs w:val="24"/>
          <w:lang w:val="en-US"/>
        </w:rPr>
        <w:t>at</w:t>
      </w:r>
      <w:r w:rsidR="003109EE">
        <w:rPr>
          <w:rFonts w:ascii="Times New Roman" w:eastAsiaTheme="minorEastAsia" w:hAnsi="Times New Roman"/>
          <w:sz w:val="24"/>
          <w:szCs w:val="24"/>
          <w:lang w:val="en-US"/>
        </w:rPr>
        <w:t xml:space="preserve"> the egg stage </w:t>
      </w:r>
      <w:r w:rsidR="001B4FA1">
        <w:rPr>
          <w:rFonts w:ascii="Times New Roman" w:eastAsiaTheme="minorEastAsia" w:hAnsi="Times New Roman"/>
          <w:sz w:val="24"/>
          <w:szCs w:val="24"/>
          <w:lang w:val="en-US"/>
        </w:rPr>
        <w:t xml:space="preserve">of development </w:t>
      </w:r>
      <w:r w:rsidR="0057459F">
        <w:rPr>
          <w:rFonts w:ascii="Times New Roman" w:eastAsiaTheme="minorEastAsia" w:hAnsi="Times New Roman"/>
          <w:sz w:val="24"/>
          <w:szCs w:val="24"/>
          <w:lang w:val="en-US"/>
        </w:rPr>
        <w:t xml:space="preserve">were used </w:t>
      </w:r>
      <w:r w:rsidR="007A3AA3">
        <w:rPr>
          <w:rFonts w:ascii="Times New Roman" w:eastAsiaTheme="minorEastAsia" w:hAnsi="Times New Roman"/>
          <w:sz w:val="24"/>
          <w:szCs w:val="24"/>
          <w:lang w:val="en-US"/>
        </w:rPr>
        <w:t>(</w:t>
      </w:r>
      <w:r w:rsidR="00ED5115">
        <w:rPr>
          <w:rFonts w:ascii="Times New Roman" w:eastAsiaTheme="minorEastAsia" w:hAnsi="Times New Roman"/>
          <w:sz w:val="24"/>
          <w:szCs w:val="24"/>
          <w:lang w:val="en-US"/>
        </w:rPr>
        <w:t xml:space="preserve">see </w:t>
      </w:r>
      <w:r w:rsidR="007A3AA3">
        <w:rPr>
          <w:rFonts w:ascii="Times New Roman" w:eastAsiaTheme="minorEastAsia" w:hAnsi="Times New Roman"/>
          <w:sz w:val="24"/>
          <w:szCs w:val="24"/>
          <w:lang w:val="en-US"/>
        </w:rPr>
        <w:t>Smith and Thatje 2013a)</w:t>
      </w:r>
      <w:r w:rsidR="0057459F">
        <w:rPr>
          <w:rFonts w:ascii="Times New Roman" w:eastAsiaTheme="minorEastAsia" w:hAnsi="Times New Roman"/>
          <w:sz w:val="24"/>
          <w:szCs w:val="24"/>
          <w:lang w:val="en-US"/>
        </w:rPr>
        <w:t xml:space="preserve">. </w:t>
      </w:r>
      <w:r w:rsidR="007A48EE">
        <w:rPr>
          <w:rFonts w:ascii="Times New Roman" w:eastAsiaTheme="minorEastAsia" w:hAnsi="Times New Roman"/>
          <w:sz w:val="24"/>
          <w:szCs w:val="24"/>
          <w:lang w:val="en-US"/>
        </w:rPr>
        <w:t>M</w:t>
      </w:r>
      <w:r w:rsidR="00CE2442">
        <w:rPr>
          <w:rFonts w:ascii="Times New Roman" w:eastAsiaTheme="minorEastAsia" w:hAnsi="Times New Roman"/>
          <w:sz w:val="24"/>
          <w:szCs w:val="24"/>
          <w:lang w:val="en-US"/>
        </w:rPr>
        <w:t xml:space="preserve">aternal size and condition of females </w:t>
      </w:r>
      <w:r w:rsidR="007A48EE">
        <w:rPr>
          <w:rFonts w:ascii="Times New Roman" w:eastAsiaTheme="minorEastAsia" w:hAnsi="Times New Roman"/>
          <w:sz w:val="24"/>
          <w:szCs w:val="24"/>
          <w:lang w:val="en-US"/>
        </w:rPr>
        <w:t>was</w:t>
      </w:r>
      <w:r w:rsidR="00CE2442">
        <w:rPr>
          <w:rFonts w:ascii="Times New Roman" w:eastAsiaTheme="minorEastAsia" w:hAnsi="Times New Roman"/>
          <w:sz w:val="24"/>
          <w:szCs w:val="24"/>
          <w:lang w:val="en-US"/>
        </w:rPr>
        <w:t xml:space="preserve"> unknown.</w:t>
      </w:r>
    </w:p>
    <w:p w14:paraId="2EE7CE17" w14:textId="77777777" w:rsidR="008B48CE" w:rsidRDefault="008B48CE" w:rsidP="00E8344C">
      <w:pPr>
        <w:spacing w:after="0" w:line="480" w:lineRule="auto"/>
        <w:rPr>
          <w:rFonts w:ascii="Times New Roman" w:hAnsi="Times New Roman"/>
          <w:sz w:val="24"/>
          <w:szCs w:val="24"/>
        </w:rPr>
      </w:pPr>
    </w:p>
    <w:p w14:paraId="3AAB720F" w14:textId="312DE450" w:rsidR="007A3AA3" w:rsidRPr="005A6290" w:rsidRDefault="005A6290" w:rsidP="007A3AA3">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2.2 </w:t>
      </w:r>
      <w:r w:rsidR="007A3AA3" w:rsidRPr="005A6290">
        <w:rPr>
          <w:rFonts w:ascii="Times New Roman" w:eastAsiaTheme="minorEastAsia" w:hAnsi="Times New Roman"/>
          <w:b/>
          <w:i/>
          <w:sz w:val="24"/>
          <w:szCs w:val="24"/>
          <w:lang w:val="en-US"/>
        </w:rPr>
        <w:t xml:space="preserve">Capsule </w:t>
      </w:r>
      <w:r w:rsidR="007A4EB1" w:rsidRPr="005A6290">
        <w:rPr>
          <w:rFonts w:ascii="Times New Roman" w:eastAsiaTheme="minorEastAsia" w:hAnsi="Times New Roman"/>
          <w:b/>
          <w:i/>
          <w:sz w:val="24"/>
          <w:szCs w:val="24"/>
          <w:lang w:val="en-US"/>
        </w:rPr>
        <w:t>volume</w:t>
      </w:r>
      <w:r w:rsidR="00806AC7" w:rsidRPr="005A6290">
        <w:rPr>
          <w:rFonts w:ascii="Times New Roman" w:eastAsiaTheme="minorEastAsia" w:hAnsi="Times New Roman"/>
          <w:b/>
          <w:i/>
          <w:sz w:val="24"/>
          <w:szCs w:val="24"/>
          <w:lang w:val="en-US"/>
        </w:rPr>
        <w:t xml:space="preserve"> and </w:t>
      </w:r>
      <w:r w:rsidR="00E355F3" w:rsidRPr="005A6290">
        <w:rPr>
          <w:rFonts w:ascii="Times New Roman" w:eastAsiaTheme="minorEastAsia" w:hAnsi="Times New Roman"/>
          <w:b/>
          <w:i/>
          <w:sz w:val="24"/>
          <w:szCs w:val="24"/>
          <w:lang w:val="en-US"/>
        </w:rPr>
        <w:t>egg number</w:t>
      </w:r>
    </w:p>
    <w:p w14:paraId="6A289286" w14:textId="352FCE04" w:rsidR="00806AC7" w:rsidRPr="00963164" w:rsidRDefault="00806AC7" w:rsidP="007A3AA3">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Female </w:t>
      </w:r>
      <w:r>
        <w:rPr>
          <w:rFonts w:ascii="Times New Roman" w:eastAsiaTheme="minorEastAsia" w:hAnsi="Times New Roman"/>
          <w:i/>
          <w:sz w:val="24"/>
          <w:szCs w:val="24"/>
          <w:lang w:val="en-US"/>
        </w:rPr>
        <w:t>B</w:t>
      </w:r>
      <w:r w:rsidR="00E355F3">
        <w:rPr>
          <w:rFonts w:ascii="Times New Roman" w:eastAsiaTheme="minorEastAsia" w:hAnsi="Times New Roman"/>
          <w:i/>
          <w:sz w:val="24"/>
          <w:szCs w:val="24"/>
          <w:lang w:val="en-US"/>
        </w:rPr>
        <w:t>uccinum</w:t>
      </w:r>
      <w:r>
        <w:rPr>
          <w:rFonts w:ascii="Times New Roman" w:eastAsiaTheme="minorEastAsia" w:hAnsi="Times New Roman"/>
          <w:i/>
          <w:sz w:val="24"/>
          <w:szCs w:val="24"/>
          <w:lang w:val="en-US"/>
        </w:rPr>
        <w:t xml:space="preserve"> undatum </w:t>
      </w:r>
      <w:r>
        <w:rPr>
          <w:rFonts w:ascii="Times New Roman" w:eastAsiaTheme="minorEastAsia" w:hAnsi="Times New Roman"/>
          <w:sz w:val="24"/>
          <w:szCs w:val="24"/>
          <w:lang w:val="en-US"/>
        </w:rPr>
        <w:t xml:space="preserve">often group-lay, with each female laying </w:t>
      </w:r>
      <w:r w:rsidR="001B4FA1">
        <w:rPr>
          <w:rFonts w:ascii="Times New Roman" w:eastAsiaTheme="minorEastAsia" w:hAnsi="Times New Roman"/>
          <w:sz w:val="24"/>
          <w:szCs w:val="24"/>
          <w:lang w:val="en-US"/>
        </w:rPr>
        <w:t xml:space="preserve">their </w:t>
      </w:r>
      <w:r>
        <w:rPr>
          <w:rFonts w:ascii="Times New Roman" w:eastAsiaTheme="minorEastAsia" w:hAnsi="Times New Roman"/>
          <w:sz w:val="24"/>
          <w:szCs w:val="24"/>
          <w:lang w:val="en-US"/>
        </w:rPr>
        <w:t>egg mass onto another female</w:t>
      </w:r>
      <w:r w:rsidR="0090119D">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s mass. Consequently larger masses often consisted of eggs from multiple females. The capsules from each female can, however, be easily distinguished because the size, shape, and colour vary between individuals. Based on these observations, egg masses were split into smaller masses representing capsules laid by a single female. </w:t>
      </w:r>
      <w:r w:rsidR="008B48CE">
        <w:rPr>
          <w:rFonts w:ascii="Times New Roman" w:eastAsiaTheme="minorEastAsia" w:hAnsi="Times New Roman"/>
          <w:sz w:val="24"/>
          <w:szCs w:val="24"/>
          <w:lang w:val="en-US"/>
        </w:rPr>
        <w:t>If</w:t>
      </w:r>
      <w:r>
        <w:rPr>
          <w:rFonts w:ascii="Times New Roman" w:eastAsiaTheme="minorEastAsia" w:hAnsi="Times New Roman"/>
          <w:sz w:val="24"/>
          <w:szCs w:val="24"/>
          <w:lang w:val="en-US"/>
        </w:rPr>
        <w:t xml:space="preserve"> </w:t>
      </w:r>
      <w:r w:rsidR="008B48CE">
        <w:rPr>
          <w:rFonts w:ascii="Times New Roman" w:eastAsiaTheme="minorEastAsia" w:hAnsi="Times New Roman"/>
          <w:sz w:val="24"/>
          <w:szCs w:val="24"/>
          <w:lang w:val="en-US"/>
        </w:rPr>
        <w:t>a capsule could not be allocated to a particular mass, the capsule was removed.</w:t>
      </w:r>
      <w:r w:rsidR="005D1B46">
        <w:rPr>
          <w:rFonts w:ascii="Times New Roman" w:eastAsiaTheme="minorEastAsia" w:hAnsi="Times New Roman"/>
          <w:sz w:val="24"/>
          <w:szCs w:val="24"/>
          <w:lang w:val="en-US"/>
        </w:rPr>
        <w:t xml:space="preserve"> </w:t>
      </w:r>
    </w:p>
    <w:p w14:paraId="5E436F48" w14:textId="5E193785" w:rsidR="007A3AA3" w:rsidRDefault="00806AC7" w:rsidP="007A3AA3">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Three randomly selected capsules were dissected from </w:t>
      </w:r>
      <w:r w:rsidR="001B4FA1">
        <w:rPr>
          <w:rFonts w:ascii="Times New Roman" w:eastAsiaTheme="minorEastAsia" w:hAnsi="Times New Roman"/>
          <w:sz w:val="24"/>
          <w:szCs w:val="24"/>
          <w:lang w:val="en-US"/>
        </w:rPr>
        <w:t>each female’s egg mass</w:t>
      </w:r>
      <w:r>
        <w:rPr>
          <w:rFonts w:ascii="Times New Roman" w:eastAsiaTheme="minorEastAsia" w:hAnsi="Times New Roman"/>
          <w:sz w:val="24"/>
          <w:szCs w:val="24"/>
          <w:lang w:val="en-US"/>
        </w:rPr>
        <w:t xml:space="preserve">. </w:t>
      </w:r>
      <w:r w:rsidR="008B48CE">
        <w:rPr>
          <w:rFonts w:ascii="Times New Roman" w:eastAsiaTheme="minorEastAsia" w:hAnsi="Times New Roman"/>
          <w:sz w:val="24"/>
          <w:szCs w:val="24"/>
          <w:lang w:val="en-US"/>
        </w:rPr>
        <w:t>To calculate capsule volume, e</w:t>
      </w:r>
      <w:r w:rsidR="007A3AA3">
        <w:rPr>
          <w:rFonts w:ascii="Times New Roman" w:eastAsiaTheme="minorEastAsia" w:hAnsi="Times New Roman"/>
          <w:sz w:val="24"/>
          <w:szCs w:val="24"/>
          <w:lang w:val="en-US"/>
        </w:rPr>
        <w:t>gg capsules were measured in three dimensions (length, width and depth</w:t>
      </w:r>
      <w:r w:rsidR="008B48CE">
        <w:rPr>
          <w:rFonts w:ascii="Times New Roman" w:eastAsiaTheme="minorEastAsia" w:hAnsi="Times New Roman"/>
          <w:sz w:val="24"/>
          <w:szCs w:val="24"/>
          <w:lang w:val="en-US"/>
        </w:rPr>
        <w:t>; ±</w:t>
      </w:r>
      <w:r w:rsidR="001B4FA1">
        <w:rPr>
          <w:rFonts w:ascii="Times New Roman" w:eastAsiaTheme="minorEastAsia" w:hAnsi="Times New Roman"/>
          <w:sz w:val="24"/>
          <w:szCs w:val="24"/>
          <w:lang w:val="en-US"/>
        </w:rPr>
        <w:t>0.0</w:t>
      </w:r>
      <w:r w:rsidR="008B48CE">
        <w:rPr>
          <w:rFonts w:ascii="Times New Roman" w:eastAsiaTheme="minorEastAsia" w:hAnsi="Times New Roman"/>
          <w:sz w:val="24"/>
          <w:szCs w:val="24"/>
          <w:lang w:val="en-US"/>
        </w:rPr>
        <w:t>1 mm</w:t>
      </w:r>
      <w:r w:rsidR="007A3AA3">
        <w:rPr>
          <w:rFonts w:ascii="Times New Roman" w:eastAsiaTheme="minorEastAsia" w:hAnsi="Times New Roman"/>
          <w:sz w:val="24"/>
          <w:szCs w:val="24"/>
          <w:lang w:val="en-US"/>
        </w:rPr>
        <w:t>)</w:t>
      </w:r>
      <w:r w:rsidR="008B48CE">
        <w:rPr>
          <w:rFonts w:ascii="Times New Roman" w:eastAsiaTheme="minorEastAsia" w:hAnsi="Times New Roman"/>
          <w:sz w:val="24"/>
          <w:szCs w:val="24"/>
          <w:lang w:val="en-US"/>
        </w:rPr>
        <w:t xml:space="preserve"> </w:t>
      </w:r>
      <w:r w:rsidR="007A3AA3">
        <w:rPr>
          <w:rFonts w:ascii="Times New Roman" w:eastAsiaTheme="minorEastAsia" w:hAnsi="Times New Roman"/>
          <w:sz w:val="24"/>
          <w:szCs w:val="24"/>
          <w:lang w:val="en-US"/>
        </w:rPr>
        <w:t xml:space="preserve">using </w:t>
      </w:r>
      <w:r w:rsidR="008B48CE">
        <w:rPr>
          <w:rFonts w:ascii="Times New Roman" w:eastAsiaTheme="minorEastAsia" w:hAnsi="Times New Roman"/>
          <w:sz w:val="24"/>
          <w:szCs w:val="24"/>
          <w:lang w:val="en-US"/>
        </w:rPr>
        <w:t xml:space="preserve">digital </w:t>
      </w:r>
      <w:r>
        <w:rPr>
          <w:rFonts w:ascii="Times New Roman" w:eastAsiaTheme="minorEastAsia" w:hAnsi="Times New Roman"/>
          <w:sz w:val="24"/>
          <w:szCs w:val="24"/>
          <w:lang w:val="en-US"/>
        </w:rPr>
        <w:t>calipers</w:t>
      </w:r>
      <w:r w:rsidR="007A3AA3">
        <w:rPr>
          <w:rFonts w:ascii="Times New Roman" w:eastAsiaTheme="minorEastAsia" w:hAnsi="Times New Roman"/>
          <w:sz w:val="24"/>
          <w:szCs w:val="24"/>
          <w:lang w:val="en-US"/>
        </w:rPr>
        <w:t xml:space="preserve">. </w:t>
      </w:r>
      <w:r w:rsidR="007A4EB1">
        <w:rPr>
          <w:rFonts w:ascii="Times New Roman" w:eastAsiaTheme="minorEastAsia" w:hAnsi="Times New Roman"/>
          <w:sz w:val="24"/>
          <w:szCs w:val="24"/>
          <w:lang w:val="en-US"/>
        </w:rPr>
        <w:t>T</w:t>
      </w:r>
      <w:r w:rsidR="007A3AA3">
        <w:rPr>
          <w:rFonts w:ascii="Times New Roman" w:eastAsiaTheme="minorEastAsia" w:hAnsi="Times New Roman"/>
          <w:sz w:val="24"/>
          <w:szCs w:val="24"/>
          <w:lang w:val="en-US"/>
        </w:rPr>
        <w:t xml:space="preserve">he following equation was used to estimate capsule volume, </w:t>
      </w:r>
      <w:r w:rsidR="007A4EB1">
        <w:rPr>
          <w:rFonts w:ascii="Times New Roman" w:eastAsiaTheme="minorEastAsia" w:hAnsi="Times New Roman"/>
          <w:sz w:val="24"/>
          <w:szCs w:val="24"/>
          <w:lang w:val="en-US"/>
        </w:rPr>
        <w:t>after</w:t>
      </w:r>
      <w:r w:rsidR="007A3AA3">
        <w:rPr>
          <w:rFonts w:ascii="Times New Roman" w:eastAsiaTheme="minorEastAsia" w:hAnsi="Times New Roman"/>
          <w:sz w:val="24"/>
          <w:szCs w:val="24"/>
          <w:lang w:val="en-US"/>
        </w:rPr>
        <w:t xml:space="preserve"> Smith and Thatje (</w:t>
      </w:r>
      <w:r w:rsidR="00AE5EAA">
        <w:rPr>
          <w:rFonts w:ascii="Times New Roman" w:eastAsiaTheme="minorEastAsia" w:hAnsi="Times New Roman"/>
          <w:sz w:val="24"/>
          <w:szCs w:val="24"/>
          <w:lang w:val="en-US"/>
        </w:rPr>
        <w:t>2013a</w:t>
      </w:r>
      <w:r w:rsidR="007A3AA3">
        <w:rPr>
          <w:rFonts w:ascii="Times New Roman" w:eastAsiaTheme="minorEastAsia" w:hAnsi="Times New Roman"/>
          <w:sz w:val="24"/>
          <w:szCs w:val="24"/>
          <w:lang w:val="en-US"/>
        </w:rPr>
        <w:t>):</w:t>
      </w:r>
    </w:p>
    <w:p w14:paraId="5C110215" w14:textId="77777777" w:rsidR="007A3AA3" w:rsidRDefault="007A3AA3" w:rsidP="007A3AA3">
      <w:pPr>
        <w:widowControl w:val="0"/>
        <w:autoSpaceDE w:val="0"/>
        <w:autoSpaceDN w:val="0"/>
        <w:adjustRightInd w:val="0"/>
        <w:spacing w:after="0" w:line="480" w:lineRule="auto"/>
        <w:rPr>
          <w:rFonts w:ascii="Times New Roman" w:eastAsiaTheme="minorEastAsia" w:hAnsi="Times New Roman"/>
          <w:sz w:val="24"/>
          <w:szCs w:val="24"/>
          <w:lang w:val="en-US"/>
        </w:rPr>
      </w:pPr>
      <w:r w:rsidRPr="00541C15">
        <w:rPr>
          <w:rFonts w:ascii="Times New Roman" w:eastAsiaTheme="minorEastAsia" w:hAnsi="Times New Roman"/>
          <w:i/>
          <w:sz w:val="24"/>
          <w:szCs w:val="24"/>
          <w:lang w:val="en-US"/>
        </w:rPr>
        <w:t>V</w:t>
      </w:r>
      <w:r>
        <w:rPr>
          <w:rFonts w:ascii="Times New Roman" w:eastAsiaTheme="minorEastAsia" w:hAnsi="Times New Roman"/>
          <w:sz w:val="24"/>
          <w:szCs w:val="24"/>
          <w:lang w:val="en-US"/>
        </w:rPr>
        <w:t xml:space="preserve"> = (</w:t>
      </w:r>
      <w:r>
        <w:rPr>
          <w:rFonts w:ascii="Times New Roman" w:eastAsiaTheme="minorEastAsia" w:hAnsi="Times New Roman"/>
          <w:b/>
          <w:bCs/>
          <w:sz w:val="24"/>
          <w:szCs w:val="24"/>
          <w:lang w:val="en-US"/>
        </w:rPr>
        <w:t xml:space="preserve">π </w:t>
      </w:r>
      <w:r w:rsidRPr="00541C15">
        <w:rPr>
          <w:rFonts w:ascii="Times New Roman" w:eastAsiaTheme="minorEastAsia" w:hAnsi="Times New Roman"/>
          <w:i/>
          <w:sz w:val="24"/>
          <w:szCs w:val="24"/>
          <w:lang w:val="en-US"/>
        </w:rPr>
        <w:t>ab</w:t>
      </w:r>
      <w:r>
        <w:rPr>
          <w:rFonts w:ascii="Times New Roman" w:eastAsiaTheme="minorEastAsia" w:hAnsi="Times New Roman"/>
          <w:sz w:val="24"/>
          <w:szCs w:val="24"/>
          <w:lang w:val="en-US"/>
        </w:rPr>
        <w:t>) x (</w:t>
      </w:r>
      <w:r w:rsidRPr="00541C15">
        <w:rPr>
          <w:rFonts w:ascii="Times New Roman" w:eastAsiaTheme="minorEastAsia" w:hAnsi="Times New Roman"/>
          <w:i/>
          <w:sz w:val="24"/>
          <w:szCs w:val="24"/>
          <w:lang w:val="en-US"/>
        </w:rPr>
        <w:t>c</w:t>
      </w:r>
      <w:r>
        <w:rPr>
          <w:rFonts w:ascii="Times New Roman" w:eastAsiaTheme="minorEastAsia" w:hAnsi="Times New Roman"/>
          <w:sz w:val="24"/>
          <w:szCs w:val="24"/>
          <w:lang w:val="en-US"/>
        </w:rPr>
        <w:t>)</w:t>
      </w:r>
    </w:p>
    <w:p w14:paraId="1389D32C" w14:textId="77777777" w:rsidR="007A3AA3" w:rsidRDefault="007A3AA3" w:rsidP="007A3AA3">
      <w:pPr>
        <w:spacing w:after="12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lastRenderedPageBreak/>
        <w:t xml:space="preserve">Where </w:t>
      </w:r>
      <w:r w:rsidRPr="00541C15">
        <w:rPr>
          <w:rFonts w:ascii="Times New Roman" w:eastAsiaTheme="minorEastAsia" w:hAnsi="Times New Roman"/>
          <w:i/>
          <w:sz w:val="24"/>
          <w:szCs w:val="24"/>
          <w:lang w:val="en-US"/>
        </w:rPr>
        <w:t>a</w:t>
      </w:r>
      <w:r>
        <w:rPr>
          <w:rFonts w:ascii="Times New Roman" w:eastAsiaTheme="minorEastAsia" w:hAnsi="Times New Roman"/>
          <w:sz w:val="24"/>
          <w:szCs w:val="24"/>
          <w:lang w:val="en-US"/>
        </w:rPr>
        <w:t xml:space="preserve"> = length/2, </w:t>
      </w:r>
      <w:r w:rsidRPr="00541C15">
        <w:rPr>
          <w:rFonts w:ascii="Times New Roman" w:eastAsiaTheme="minorEastAsia" w:hAnsi="Times New Roman"/>
          <w:i/>
          <w:sz w:val="24"/>
          <w:szCs w:val="24"/>
          <w:lang w:val="en-US"/>
        </w:rPr>
        <w:t>b</w:t>
      </w:r>
      <w:r>
        <w:rPr>
          <w:rFonts w:ascii="Times New Roman" w:eastAsiaTheme="minorEastAsia" w:hAnsi="Times New Roman"/>
          <w:sz w:val="24"/>
          <w:szCs w:val="24"/>
          <w:lang w:val="en-US"/>
        </w:rPr>
        <w:t xml:space="preserve"> = width/2 and </w:t>
      </w:r>
      <w:r w:rsidRPr="00541C15">
        <w:rPr>
          <w:rFonts w:ascii="Times New Roman" w:eastAsiaTheme="minorEastAsia" w:hAnsi="Times New Roman"/>
          <w:i/>
          <w:sz w:val="24"/>
          <w:szCs w:val="24"/>
          <w:lang w:val="en-US"/>
        </w:rPr>
        <w:t>c</w:t>
      </w:r>
      <w:r>
        <w:rPr>
          <w:rFonts w:ascii="Times New Roman" w:eastAsiaTheme="minorEastAsia" w:hAnsi="Times New Roman"/>
          <w:sz w:val="24"/>
          <w:szCs w:val="24"/>
          <w:lang w:val="en-US"/>
        </w:rPr>
        <w:t xml:space="preserve"> = depth.</w:t>
      </w:r>
    </w:p>
    <w:p w14:paraId="3B08AAF0" w14:textId="75C50C48" w:rsidR="007912ED" w:rsidRDefault="008B48CE" w:rsidP="008B48CE">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After a capsule had been measured, the contents of the capsule were washed into a Bogorov counting chamber using a pipette. The number of eggs was counted under a </w:t>
      </w:r>
      <w:r w:rsidR="004D01FD">
        <w:rPr>
          <w:rFonts w:ascii="Times New Roman" w:eastAsiaTheme="minorEastAsia" w:hAnsi="Times New Roman"/>
          <w:sz w:val="24"/>
          <w:szCs w:val="24"/>
          <w:lang w:val="en-US"/>
        </w:rPr>
        <w:t>dissecting</w:t>
      </w:r>
      <w:r>
        <w:rPr>
          <w:rFonts w:ascii="Times New Roman" w:eastAsiaTheme="minorEastAsia" w:hAnsi="Times New Roman"/>
          <w:sz w:val="24"/>
          <w:szCs w:val="24"/>
          <w:lang w:val="en-US"/>
        </w:rPr>
        <w:t xml:space="preserve"> microscope using a hand tally counter.</w:t>
      </w:r>
      <w:r w:rsidR="003B7181">
        <w:rPr>
          <w:rFonts w:ascii="Times New Roman" w:eastAsiaTheme="minorEastAsia" w:hAnsi="Times New Roman"/>
          <w:sz w:val="24"/>
          <w:szCs w:val="24"/>
          <w:lang w:val="en-US"/>
        </w:rPr>
        <w:t xml:space="preserve"> </w:t>
      </w:r>
    </w:p>
    <w:p w14:paraId="4C550C48" w14:textId="0645C4AE" w:rsidR="003B7181" w:rsidRPr="003B7181" w:rsidRDefault="003B7181" w:rsidP="008B48CE">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In </w:t>
      </w:r>
      <w:r>
        <w:rPr>
          <w:rFonts w:ascii="Times New Roman" w:eastAsiaTheme="minorEastAsia" w:hAnsi="Times New Roman"/>
          <w:i/>
          <w:sz w:val="24"/>
          <w:szCs w:val="24"/>
          <w:lang w:val="en-US"/>
        </w:rPr>
        <w:t>B. undatum</w:t>
      </w:r>
      <w:r w:rsidR="001B32E5">
        <w:rPr>
          <w:rFonts w:ascii="Times New Roman" w:eastAsiaTheme="minorEastAsia" w:hAnsi="Times New Roman"/>
          <w:sz w:val="24"/>
          <w:szCs w:val="24"/>
          <w:lang w:val="en-US"/>
        </w:rPr>
        <w:t>, there is a direct relationship between female size, capsule size, and number of eggs per capsule (</w:t>
      </w:r>
      <w:r w:rsidR="001B1B7D">
        <w:rPr>
          <w:rFonts w:ascii="Times New Roman" w:eastAsiaTheme="minorEastAsia" w:hAnsi="Times New Roman"/>
          <w:sz w:val="24"/>
          <w:szCs w:val="24"/>
          <w:lang w:val="en-US"/>
        </w:rPr>
        <w:t>Hancock 1967,</w:t>
      </w:r>
      <w:r w:rsidR="001B32E5" w:rsidRPr="001F2536">
        <w:rPr>
          <w:rFonts w:ascii="Times New Roman" w:eastAsiaTheme="minorEastAsia" w:hAnsi="Times New Roman"/>
          <w:sz w:val="24"/>
          <w:szCs w:val="24"/>
          <w:lang w:val="en-US"/>
        </w:rPr>
        <w:t xml:space="preserve"> Smith 2013</w:t>
      </w:r>
      <w:r w:rsidR="001B32E5">
        <w:rPr>
          <w:rFonts w:ascii="Times New Roman" w:eastAsiaTheme="minorEastAsia" w:hAnsi="Times New Roman"/>
          <w:sz w:val="24"/>
          <w:szCs w:val="24"/>
          <w:lang w:val="en-US"/>
        </w:rPr>
        <w:t>). Since female size could not be accounted for, the relationship between egg number and capsule volume was compared for each season, to determine inter-annual variation (see statistical analysis below for details).</w:t>
      </w:r>
    </w:p>
    <w:p w14:paraId="0DDA2366" w14:textId="77777777" w:rsidR="008B48CE" w:rsidRDefault="008B48CE" w:rsidP="007912ED">
      <w:pPr>
        <w:widowControl w:val="0"/>
        <w:autoSpaceDE w:val="0"/>
        <w:autoSpaceDN w:val="0"/>
        <w:adjustRightInd w:val="0"/>
        <w:spacing w:after="0" w:line="480" w:lineRule="auto"/>
        <w:rPr>
          <w:rFonts w:ascii="Times New Roman" w:eastAsiaTheme="minorEastAsia" w:hAnsi="Times New Roman"/>
          <w:sz w:val="24"/>
          <w:szCs w:val="24"/>
          <w:lang w:val="en-US"/>
        </w:rPr>
      </w:pPr>
    </w:p>
    <w:p w14:paraId="42B88AFA" w14:textId="58B1A7B9" w:rsidR="007A3AA3" w:rsidRPr="005A6290" w:rsidRDefault="005A6290" w:rsidP="007A3AA3">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2.3 </w:t>
      </w:r>
      <w:r w:rsidR="007A3AA3" w:rsidRPr="005A6290">
        <w:rPr>
          <w:rFonts w:ascii="Times New Roman" w:eastAsiaTheme="minorEastAsia" w:hAnsi="Times New Roman"/>
          <w:b/>
          <w:i/>
          <w:sz w:val="24"/>
          <w:szCs w:val="24"/>
          <w:lang w:val="en-US"/>
        </w:rPr>
        <w:t>Elemental analysis (carbon, nitrogen)</w:t>
      </w:r>
    </w:p>
    <w:p w14:paraId="0D21A592" w14:textId="0C58E8DD" w:rsidR="00AC30AE" w:rsidRDefault="006B49D8" w:rsidP="001F2536">
      <w:pPr>
        <w:widowControl w:val="0"/>
        <w:autoSpaceDE w:val="0"/>
        <w:autoSpaceDN w:val="0"/>
        <w:adjustRightInd w:val="0"/>
        <w:spacing w:after="0" w:line="480" w:lineRule="auto"/>
        <w:rPr>
          <w:rFonts w:ascii="Times New Roman" w:eastAsiaTheme="minorEastAsia" w:hAnsi="Times New Roman"/>
          <w:sz w:val="24"/>
          <w:szCs w:val="24"/>
          <w:lang w:val="en-US"/>
        </w:rPr>
      </w:pPr>
      <w:r w:rsidRPr="00AC30AE">
        <w:rPr>
          <w:rFonts w:ascii="Times New Roman" w:eastAsiaTheme="minorEastAsia" w:hAnsi="Times New Roman"/>
          <w:sz w:val="24"/>
          <w:szCs w:val="24"/>
          <w:lang w:val="en-US"/>
        </w:rPr>
        <w:t>Carbon:Nitrogen (C:N) ratios were examined to compare energetic status of the eggs between seasons. C and N levels correlate to lipid and protein levels and, therefore, reflect the physiological condition of the organism. Levels of C reflect nutritional reserves, and levels of N reflect metabolic machinery and structure (Anger 2001, Anger and Harms 1990). Higher C</w:t>
      </w:r>
      <w:r w:rsidR="007912ED" w:rsidRPr="00AC30AE">
        <w:rPr>
          <w:rFonts w:ascii="Times New Roman" w:eastAsiaTheme="minorEastAsia" w:hAnsi="Times New Roman"/>
          <w:sz w:val="24"/>
          <w:szCs w:val="24"/>
          <w:lang w:val="en-US"/>
        </w:rPr>
        <w:t>:</w:t>
      </w:r>
      <w:r w:rsidRPr="00AC30AE">
        <w:rPr>
          <w:rFonts w:ascii="Times New Roman" w:eastAsiaTheme="minorEastAsia" w:hAnsi="Times New Roman"/>
          <w:sz w:val="24"/>
          <w:szCs w:val="24"/>
          <w:lang w:val="en-US"/>
        </w:rPr>
        <w:t xml:space="preserve">N </w:t>
      </w:r>
      <w:r w:rsidR="007912ED" w:rsidRPr="00AC30AE">
        <w:rPr>
          <w:rFonts w:ascii="Times New Roman" w:eastAsiaTheme="minorEastAsia" w:hAnsi="Times New Roman"/>
          <w:sz w:val="24"/>
          <w:szCs w:val="24"/>
          <w:lang w:val="en-US"/>
        </w:rPr>
        <w:t>ratio</w:t>
      </w:r>
      <w:r w:rsidRPr="00AC30AE">
        <w:rPr>
          <w:rFonts w:ascii="Times New Roman" w:eastAsiaTheme="minorEastAsia" w:hAnsi="Times New Roman"/>
          <w:sz w:val="24"/>
          <w:szCs w:val="24"/>
          <w:lang w:val="en-US"/>
        </w:rPr>
        <w:t xml:space="preserve"> suggest</w:t>
      </w:r>
      <w:r w:rsidR="00741157" w:rsidRPr="00AC30AE">
        <w:rPr>
          <w:rFonts w:ascii="Times New Roman" w:eastAsiaTheme="minorEastAsia" w:hAnsi="Times New Roman"/>
          <w:sz w:val="24"/>
          <w:szCs w:val="24"/>
          <w:lang w:val="en-US"/>
        </w:rPr>
        <w:t>s</w:t>
      </w:r>
      <w:r w:rsidRPr="00AC30AE">
        <w:rPr>
          <w:rFonts w:ascii="Times New Roman" w:eastAsiaTheme="minorEastAsia" w:hAnsi="Times New Roman"/>
          <w:sz w:val="24"/>
          <w:szCs w:val="24"/>
          <w:lang w:val="en-US"/>
        </w:rPr>
        <w:t xml:space="preserve"> a greater energetic </w:t>
      </w:r>
      <w:r w:rsidRPr="00C6719E">
        <w:rPr>
          <w:rFonts w:ascii="Times New Roman" w:eastAsiaTheme="minorEastAsia" w:hAnsi="Times New Roman"/>
          <w:color w:val="000000" w:themeColor="text1"/>
          <w:sz w:val="24"/>
          <w:szCs w:val="24"/>
          <w:lang w:val="en-US"/>
        </w:rPr>
        <w:t xml:space="preserve">input. </w:t>
      </w:r>
      <w:r w:rsidR="00AC30AE" w:rsidRPr="00C6719E">
        <w:rPr>
          <w:rFonts w:ascii="Times New Roman" w:eastAsiaTheme="minorEastAsia" w:hAnsi="Times New Roman"/>
          <w:color w:val="000000" w:themeColor="text1"/>
          <w:sz w:val="24"/>
          <w:szCs w:val="24"/>
          <w:lang w:val="en-US"/>
        </w:rPr>
        <w:t xml:space="preserve">In </w:t>
      </w:r>
      <w:r w:rsidR="00AC30AE" w:rsidRPr="00C6719E">
        <w:rPr>
          <w:rFonts w:ascii="Times New Roman" w:eastAsiaTheme="minorEastAsia" w:hAnsi="Times New Roman"/>
          <w:i/>
          <w:color w:val="000000" w:themeColor="text1"/>
          <w:sz w:val="24"/>
          <w:szCs w:val="24"/>
          <w:lang w:val="en-US"/>
        </w:rPr>
        <w:t>B. undatum</w:t>
      </w:r>
      <w:r w:rsidR="00AC30AE" w:rsidRPr="00C6719E">
        <w:rPr>
          <w:rFonts w:ascii="Times New Roman" w:eastAsiaTheme="minorEastAsia" w:hAnsi="Times New Roman"/>
          <w:color w:val="000000" w:themeColor="text1"/>
          <w:sz w:val="24"/>
          <w:szCs w:val="24"/>
          <w:lang w:val="en-US"/>
        </w:rPr>
        <w:t xml:space="preserve">, C:N ratio does not change with capsule volume and therefore we do not need to adjust for capsule volume in this analysis (Smith and Thatje 2013b). </w:t>
      </w:r>
      <w:r w:rsidR="008B48CE" w:rsidRPr="00C6719E">
        <w:rPr>
          <w:rFonts w:ascii="Times New Roman" w:eastAsiaTheme="minorEastAsia" w:hAnsi="Times New Roman"/>
          <w:color w:val="000000" w:themeColor="text1"/>
          <w:sz w:val="24"/>
          <w:szCs w:val="24"/>
          <w:lang w:val="en-US"/>
        </w:rPr>
        <w:t xml:space="preserve">Approximately </w:t>
      </w:r>
      <w:r w:rsidR="008B48CE">
        <w:rPr>
          <w:rFonts w:ascii="Times New Roman" w:eastAsiaTheme="minorEastAsia" w:hAnsi="Times New Roman"/>
          <w:sz w:val="24"/>
          <w:szCs w:val="24"/>
          <w:lang w:val="en-US"/>
        </w:rPr>
        <w:t>200 eggs from a capsule were transferred by pipette from the Bogorov chamber into a pre-weighed, 6 mm x 4 mm tin capsule</w:t>
      </w:r>
      <w:r>
        <w:rPr>
          <w:rFonts w:ascii="Times New Roman" w:eastAsiaTheme="minorEastAsia" w:hAnsi="Times New Roman"/>
          <w:sz w:val="24"/>
          <w:szCs w:val="24"/>
          <w:lang w:val="en-US"/>
        </w:rPr>
        <w:t>. Excess water was removed and the capsule was</w:t>
      </w:r>
      <w:r w:rsidR="008B48CE">
        <w:rPr>
          <w:rFonts w:ascii="Times New Roman" w:eastAsiaTheme="minorEastAsia" w:hAnsi="Times New Roman"/>
          <w:sz w:val="24"/>
          <w:szCs w:val="24"/>
          <w:lang w:val="en-US"/>
        </w:rPr>
        <w:t xml:space="preserve"> frozen at -80°C. Three replicate samples were </w:t>
      </w:r>
      <w:r>
        <w:rPr>
          <w:rFonts w:ascii="Times New Roman" w:eastAsiaTheme="minorEastAsia" w:hAnsi="Times New Roman"/>
          <w:sz w:val="24"/>
          <w:szCs w:val="24"/>
          <w:lang w:val="en-US"/>
        </w:rPr>
        <w:t>collected</w:t>
      </w:r>
      <w:r w:rsidR="008B48CE">
        <w:rPr>
          <w:rFonts w:ascii="Times New Roman" w:eastAsiaTheme="minorEastAsia" w:hAnsi="Times New Roman"/>
          <w:sz w:val="24"/>
          <w:szCs w:val="24"/>
          <w:lang w:val="en-US"/>
        </w:rPr>
        <w:t xml:space="preserve"> from each capsule. </w:t>
      </w:r>
      <w:r>
        <w:rPr>
          <w:rFonts w:ascii="Times New Roman" w:eastAsiaTheme="minorEastAsia" w:hAnsi="Times New Roman"/>
          <w:sz w:val="24"/>
          <w:szCs w:val="24"/>
          <w:lang w:val="en-US"/>
        </w:rPr>
        <w:t xml:space="preserve">Samples were freeze-dried for 24 h, and then weighed to determine the dry weight (DW) of the sample. </w:t>
      </w:r>
      <w:r w:rsidR="007A3AA3">
        <w:rPr>
          <w:rFonts w:ascii="Times New Roman" w:eastAsiaTheme="minorEastAsia" w:hAnsi="Times New Roman"/>
          <w:sz w:val="24"/>
          <w:szCs w:val="24"/>
          <w:lang w:val="en-US"/>
        </w:rPr>
        <w:t xml:space="preserve">C and N analysis was </w:t>
      </w:r>
      <w:r>
        <w:rPr>
          <w:rFonts w:ascii="Times New Roman" w:eastAsiaTheme="minorEastAsia" w:hAnsi="Times New Roman"/>
          <w:sz w:val="24"/>
          <w:szCs w:val="24"/>
          <w:lang w:val="en-US"/>
        </w:rPr>
        <w:t xml:space="preserve">then </w:t>
      </w:r>
      <w:r w:rsidR="007A3AA3">
        <w:rPr>
          <w:rFonts w:ascii="Times New Roman" w:eastAsiaTheme="minorEastAsia" w:hAnsi="Times New Roman"/>
          <w:sz w:val="24"/>
          <w:szCs w:val="24"/>
          <w:lang w:val="en-US"/>
        </w:rPr>
        <w:t>undertaken through combustion at 1030°C in a Fison (Carlo Erba) 1108 Elemental Analyser.</w:t>
      </w:r>
    </w:p>
    <w:p w14:paraId="0975B3E6" w14:textId="77777777" w:rsidR="007F60B1" w:rsidRDefault="007F60B1" w:rsidP="00247DB9">
      <w:pPr>
        <w:widowControl w:val="0"/>
        <w:autoSpaceDE w:val="0"/>
        <w:autoSpaceDN w:val="0"/>
        <w:adjustRightInd w:val="0"/>
        <w:spacing w:after="0" w:line="480" w:lineRule="auto"/>
        <w:rPr>
          <w:rFonts w:ascii="Times New Roman" w:eastAsiaTheme="minorEastAsia" w:hAnsi="Times New Roman"/>
          <w:b/>
          <w:sz w:val="24"/>
          <w:szCs w:val="24"/>
          <w:lang w:val="en-US"/>
        </w:rPr>
      </w:pPr>
    </w:p>
    <w:p w14:paraId="484B5035" w14:textId="60D781D9" w:rsidR="00110446" w:rsidRPr="005A6290" w:rsidRDefault="005A6290" w:rsidP="00247DB9">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2.4 </w:t>
      </w:r>
      <w:r w:rsidR="00110446" w:rsidRPr="005A6290">
        <w:rPr>
          <w:rFonts w:ascii="Times New Roman" w:eastAsiaTheme="minorEastAsia" w:hAnsi="Times New Roman"/>
          <w:b/>
          <w:i/>
          <w:sz w:val="24"/>
          <w:szCs w:val="24"/>
          <w:lang w:val="en-US"/>
        </w:rPr>
        <w:t>Temperature data acquisition</w:t>
      </w:r>
    </w:p>
    <w:p w14:paraId="3502BAC8" w14:textId="037E1407" w:rsidR="00110446" w:rsidRDefault="007F60B1" w:rsidP="00593A20">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Water t</w:t>
      </w:r>
      <w:r w:rsidR="00110446">
        <w:rPr>
          <w:rFonts w:ascii="Times New Roman" w:eastAsiaTheme="minorEastAsia" w:hAnsi="Times New Roman"/>
          <w:sz w:val="24"/>
          <w:szCs w:val="24"/>
          <w:lang w:val="en-US"/>
        </w:rPr>
        <w:t xml:space="preserve">emperature data for the Solent </w:t>
      </w:r>
      <w:r w:rsidR="006B49D8">
        <w:rPr>
          <w:rFonts w:ascii="Times New Roman" w:eastAsiaTheme="minorEastAsia" w:hAnsi="Times New Roman"/>
          <w:sz w:val="24"/>
          <w:szCs w:val="24"/>
          <w:lang w:val="en-US"/>
        </w:rPr>
        <w:t xml:space="preserve">were </w:t>
      </w:r>
      <w:r>
        <w:rPr>
          <w:rFonts w:ascii="Times New Roman" w:eastAsiaTheme="minorEastAsia" w:hAnsi="Times New Roman"/>
          <w:sz w:val="24"/>
          <w:szCs w:val="24"/>
          <w:lang w:val="en-US"/>
        </w:rPr>
        <w:t>collected</w:t>
      </w:r>
      <w:r w:rsidR="00110446">
        <w:rPr>
          <w:rFonts w:ascii="Times New Roman" w:eastAsiaTheme="minorEastAsia" w:hAnsi="Times New Roman"/>
          <w:sz w:val="24"/>
          <w:szCs w:val="24"/>
          <w:lang w:val="en-US"/>
        </w:rPr>
        <w:t xml:space="preserve"> from Bramblemet</w:t>
      </w:r>
      <w:r w:rsidR="006B49D8">
        <w:rPr>
          <w:rFonts w:ascii="Times New Roman" w:eastAsiaTheme="minorEastAsia" w:hAnsi="Times New Roman"/>
          <w:sz w:val="24"/>
          <w:szCs w:val="24"/>
          <w:lang w:val="en-US"/>
        </w:rPr>
        <w:t xml:space="preserve"> </w:t>
      </w:r>
      <w:r w:rsidR="006B49D8">
        <w:rPr>
          <w:rFonts w:ascii="Times New Roman" w:eastAsiaTheme="minorEastAsia" w:hAnsi="Times New Roman"/>
          <w:sz w:val="24"/>
          <w:szCs w:val="24"/>
          <w:lang w:val="en-US"/>
        </w:rPr>
        <w:lastRenderedPageBreak/>
        <w:t>(</w:t>
      </w:r>
      <w:r w:rsidR="00110446">
        <w:rPr>
          <w:rFonts w:ascii="Times New Roman" w:eastAsiaTheme="minorEastAsia" w:hAnsi="Times New Roman"/>
          <w:sz w:val="24"/>
          <w:szCs w:val="24"/>
          <w:lang w:val="en-US"/>
        </w:rPr>
        <w:t xml:space="preserve">www.bramblemet.co.uk) </w:t>
      </w:r>
      <w:r>
        <w:rPr>
          <w:rFonts w:ascii="Times New Roman" w:eastAsiaTheme="minorEastAsia" w:hAnsi="Times New Roman"/>
          <w:sz w:val="24"/>
          <w:szCs w:val="24"/>
          <w:lang w:val="en-US"/>
        </w:rPr>
        <w:t>and occasionally</w:t>
      </w:r>
      <w:r w:rsidR="00110446">
        <w:rPr>
          <w:rFonts w:ascii="Times New Roman" w:eastAsiaTheme="minorEastAsia" w:hAnsi="Times New Roman"/>
          <w:sz w:val="24"/>
          <w:szCs w:val="24"/>
          <w:lang w:val="en-US"/>
        </w:rPr>
        <w:t xml:space="preserve"> Chimet (</w:t>
      </w:r>
      <w:hyperlink r:id="rId8" w:history="1">
        <w:r w:rsidRPr="00EA77C0">
          <w:rPr>
            <w:rStyle w:val="Hyperlink"/>
            <w:rFonts w:ascii="Times New Roman" w:eastAsiaTheme="minorEastAsia" w:hAnsi="Times New Roman"/>
            <w:color w:val="000000" w:themeColor="text1"/>
            <w:sz w:val="24"/>
            <w:szCs w:val="24"/>
            <w:u w:val="none"/>
            <w:lang w:val="en-US"/>
          </w:rPr>
          <w:t>www.chimet.co.uk</w:t>
        </w:r>
      </w:hyperlink>
      <w:r w:rsidR="00110446">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(used </w:t>
      </w:r>
      <w:r w:rsidR="00337F3A">
        <w:rPr>
          <w:rFonts w:ascii="Times New Roman" w:eastAsiaTheme="minorEastAsia" w:hAnsi="Times New Roman"/>
          <w:sz w:val="24"/>
          <w:szCs w:val="24"/>
          <w:lang w:val="en-US"/>
        </w:rPr>
        <w:t xml:space="preserve">periodically </w:t>
      </w:r>
      <w:r>
        <w:rPr>
          <w:rFonts w:ascii="Times New Roman" w:eastAsiaTheme="minorEastAsia" w:hAnsi="Times New Roman"/>
          <w:sz w:val="24"/>
          <w:szCs w:val="24"/>
          <w:lang w:val="en-US"/>
        </w:rPr>
        <w:t xml:space="preserve">when </w:t>
      </w:r>
      <w:r w:rsidR="001975E1">
        <w:rPr>
          <w:rFonts w:ascii="Times New Roman" w:eastAsiaTheme="minorEastAsia" w:hAnsi="Times New Roman"/>
          <w:sz w:val="24"/>
          <w:szCs w:val="24"/>
          <w:lang w:val="en-US"/>
        </w:rPr>
        <w:t>data collection at B</w:t>
      </w:r>
      <w:r>
        <w:rPr>
          <w:rFonts w:ascii="Times New Roman" w:eastAsiaTheme="minorEastAsia" w:hAnsi="Times New Roman"/>
          <w:sz w:val="24"/>
          <w:szCs w:val="24"/>
          <w:lang w:val="en-US"/>
        </w:rPr>
        <w:t>ramblemet failed)</w:t>
      </w:r>
      <w:r w:rsidR="00110446">
        <w:rPr>
          <w:rFonts w:ascii="Times New Roman" w:eastAsiaTheme="minorEastAsia" w:hAnsi="Times New Roman"/>
          <w:sz w:val="24"/>
          <w:szCs w:val="24"/>
          <w:lang w:val="en-US"/>
        </w:rPr>
        <w:t>. Bramblemet and Chimet are long-term weather</w:t>
      </w:r>
      <w:r w:rsidR="00593A20">
        <w:rPr>
          <w:rFonts w:ascii="Times New Roman" w:eastAsiaTheme="minorEastAsia" w:hAnsi="Times New Roman"/>
          <w:sz w:val="24"/>
          <w:szCs w:val="24"/>
          <w:lang w:val="en-US"/>
        </w:rPr>
        <w:t xml:space="preserve"> </w:t>
      </w:r>
      <w:r w:rsidR="00110446">
        <w:rPr>
          <w:rFonts w:ascii="Times New Roman" w:eastAsiaTheme="minorEastAsia" w:hAnsi="Times New Roman"/>
          <w:sz w:val="24"/>
          <w:szCs w:val="24"/>
          <w:lang w:val="en-US"/>
        </w:rPr>
        <w:t>information systems</w:t>
      </w:r>
      <w:r w:rsidR="00337F3A">
        <w:rPr>
          <w:rFonts w:ascii="Times New Roman" w:eastAsiaTheme="minorEastAsia" w:hAnsi="Times New Roman"/>
          <w:sz w:val="24"/>
          <w:szCs w:val="24"/>
          <w:lang w:val="en-US"/>
        </w:rPr>
        <w:t xml:space="preserve"> located in the Solent</w:t>
      </w:r>
      <w:r w:rsidR="00110446">
        <w:rPr>
          <w:rFonts w:ascii="Times New Roman" w:eastAsiaTheme="minorEastAsia" w:hAnsi="Times New Roman"/>
          <w:sz w:val="24"/>
          <w:szCs w:val="24"/>
          <w:lang w:val="en-US"/>
        </w:rPr>
        <w:t xml:space="preserve">, which provide </w:t>
      </w:r>
      <w:r w:rsidR="001975E1">
        <w:rPr>
          <w:rFonts w:ascii="Times New Roman" w:eastAsiaTheme="minorEastAsia" w:hAnsi="Times New Roman"/>
          <w:sz w:val="24"/>
          <w:szCs w:val="24"/>
          <w:lang w:val="en-US"/>
        </w:rPr>
        <w:t>real</w:t>
      </w:r>
      <w:r w:rsidR="00F907ED">
        <w:rPr>
          <w:rFonts w:ascii="Times New Roman" w:eastAsiaTheme="minorEastAsia" w:hAnsi="Times New Roman"/>
          <w:sz w:val="24"/>
          <w:szCs w:val="24"/>
          <w:lang w:val="en-US"/>
        </w:rPr>
        <w:t>-</w:t>
      </w:r>
      <w:r w:rsidR="001975E1">
        <w:rPr>
          <w:rFonts w:ascii="Times New Roman" w:eastAsiaTheme="minorEastAsia" w:hAnsi="Times New Roman"/>
          <w:sz w:val="24"/>
          <w:szCs w:val="24"/>
          <w:lang w:val="en-US"/>
        </w:rPr>
        <w:t>time and historic</w:t>
      </w:r>
      <w:r w:rsidR="001B4FA1">
        <w:rPr>
          <w:rFonts w:ascii="Times New Roman" w:eastAsiaTheme="minorEastAsia" w:hAnsi="Times New Roman"/>
          <w:sz w:val="24"/>
          <w:szCs w:val="24"/>
          <w:lang w:val="en-US"/>
        </w:rPr>
        <w:t xml:space="preserve"> </w:t>
      </w:r>
      <w:r w:rsidR="00171820">
        <w:rPr>
          <w:rFonts w:ascii="Times New Roman" w:eastAsiaTheme="minorEastAsia" w:hAnsi="Times New Roman"/>
          <w:sz w:val="24"/>
          <w:szCs w:val="24"/>
          <w:lang w:val="en-US"/>
        </w:rPr>
        <w:t>seawater temperatures at five-minute intervals</w:t>
      </w:r>
      <w:r w:rsidR="00110446">
        <w:rPr>
          <w:rFonts w:ascii="Times New Roman" w:eastAsiaTheme="minorEastAsia" w:hAnsi="Times New Roman"/>
          <w:sz w:val="24"/>
          <w:szCs w:val="24"/>
          <w:lang w:val="en-US"/>
        </w:rPr>
        <w:t>.</w:t>
      </w:r>
      <w:r w:rsidR="00506009">
        <w:rPr>
          <w:rFonts w:ascii="Times New Roman" w:eastAsiaTheme="minorEastAsia" w:hAnsi="Times New Roman"/>
          <w:sz w:val="24"/>
          <w:szCs w:val="24"/>
          <w:lang w:val="en-US"/>
        </w:rPr>
        <w:t xml:space="preserve"> </w:t>
      </w:r>
      <w:r w:rsidR="00337F3A">
        <w:rPr>
          <w:rFonts w:ascii="Times New Roman" w:eastAsiaTheme="minorEastAsia" w:hAnsi="Times New Roman"/>
          <w:sz w:val="24"/>
          <w:szCs w:val="24"/>
          <w:lang w:val="en-US"/>
        </w:rPr>
        <w:t xml:space="preserve">Datasets were downloaded for every Monday of the year throughout 2009–2014. </w:t>
      </w:r>
      <w:r w:rsidR="00A75C70">
        <w:rPr>
          <w:rFonts w:ascii="Times New Roman" w:eastAsiaTheme="minorEastAsia" w:hAnsi="Times New Roman"/>
          <w:sz w:val="24"/>
          <w:szCs w:val="24"/>
          <w:lang w:val="en-US"/>
        </w:rPr>
        <w:t>All readings for each 24h period</w:t>
      </w:r>
      <w:r w:rsidR="00337F3A">
        <w:rPr>
          <w:rFonts w:ascii="Times New Roman" w:eastAsiaTheme="minorEastAsia" w:hAnsi="Times New Roman"/>
          <w:sz w:val="24"/>
          <w:szCs w:val="24"/>
          <w:lang w:val="en-US"/>
        </w:rPr>
        <w:t xml:space="preserve"> were averaged </w:t>
      </w:r>
      <w:r w:rsidR="00A75C70">
        <w:rPr>
          <w:rFonts w:ascii="Times New Roman" w:eastAsiaTheme="minorEastAsia" w:hAnsi="Times New Roman"/>
          <w:sz w:val="24"/>
          <w:szCs w:val="24"/>
          <w:lang w:val="en-US"/>
        </w:rPr>
        <w:t xml:space="preserve">to show temperature trends throughout the year. Seasonal temperatures were obtained by averaging the data for each seasonal period (December to February (winter), March to May (spring), June to August (summer), and September to November (autumn). </w:t>
      </w:r>
    </w:p>
    <w:p w14:paraId="28CFC672" w14:textId="77777777" w:rsidR="006363B2" w:rsidRDefault="006363B2" w:rsidP="00110446">
      <w:pPr>
        <w:spacing w:after="120" w:line="480" w:lineRule="auto"/>
        <w:rPr>
          <w:rFonts w:ascii="Times New Roman" w:eastAsiaTheme="minorEastAsia" w:hAnsi="Times New Roman"/>
          <w:sz w:val="24"/>
          <w:szCs w:val="24"/>
          <w:lang w:val="en-US"/>
        </w:rPr>
      </w:pPr>
    </w:p>
    <w:p w14:paraId="6F30A641" w14:textId="5E0C8BFD" w:rsidR="006363B2" w:rsidRPr="005A6290" w:rsidRDefault="005A6290" w:rsidP="006363B2">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2.5 </w:t>
      </w:r>
      <w:r w:rsidR="006363B2" w:rsidRPr="005A6290">
        <w:rPr>
          <w:rFonts w:ascii="Times New Roman" w:eastAsiaTheme="minorEastAsia" w:hAnsi="Times New Roman"/>
          <w:b/>
          <w:i/>
          <w:sz w:val="24"/>
          <w:szCs w:val="24"/>
          <w:lang w:val="en-US"/>
        </w:rPr>
        <w:t>Statistical analysis</w:t>
      </w:r>
    </w:p>
    <w:p w14:paraId="25758D00" w14:textId="11A3412A" w:rsidR="005D1B46" w:rsidRDefault="007F60B1" w:rsidP="006363B2">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Statistical analyses were </w:t>
      </w:r>
      <w:r w:rsidR="00A75C70">
        <w:rPr>
          <w:rFonts w:ascii="Times New Roman" w:eastAsiaTheme="minorEastAsia" w:hAnsi="Times New Roman"/>
          <w:sz w:val="24"/>
          <w:szCs w:val="24"/>
          <w:lang w:val="en-US"/>
        </w:rPr>
        <w:t>coded in R (R Core Development Team 2008)</w:t>
      </w:r>
      <w:r w:rsidR="006363B2">
        <w:rPr>
          <w:rFonts w:ascii="Times New Roman" w:eastAsiaTheme="minorEastAsia" w:hAnsi="Times New Roman"/>
          <w:sz w:val="24"/>
          <w:szCs w:val="24"/>
          <w:lang w:val="en-US"/>
        </w:rPr>
        <w:t xml:space="preserve">. Prior to analysis, data were </w:t>
      </w:r>
      <w:r w:rsidR="006C5405">
        <w:rPr>
          <w:rFonts w:ascii="Times New Roman" w:eastAsiaTheme="minorEastAsia" w:hAnsi="Times New Roman"/>
          <w:sz w:val="24"/>
          <w:szCs w:val="24"/>
          <w:lang w:val="en-US"/>
        </w:rPr>
        <w:t>checked for</w:t>
      </w:r>
      <w:r w:rsidR="006363B2">
        <w:rPr>
          <w:rFonts w:ascii="Times New Roman" w:eastAsiaTheme="minorEastAsia" w:hAnsi="Times New Roman"/>
          <w:sz w:val="24"/>
          <w:szCs w:val="24"/>
          <w:lang w:val="en-US"/>
        </w:rPr>
        <w:t xml:space="preserve"> homoscedasticity.</w:t>
      </w:r>
      <w:r>
        <w:rPr>
          <w:rFonts w:ascii="Times New Roman" w:eastAsiaTheme="minorEastAsia" w:hAnsi="Times New Roman"/>
          <w:sz w:val="24"/>
          <w:szCs w:val="24"/>
          <w:lang w:val="en-US"/>
        </w:rPr>
        <w:t xml:space="preserve"> </w:t>
      </w:r>
      <w:r w:rsidR="005D1B46">
        <w:rPr>
          <w:rFonts w:ascii="Times New Roman" w:eastAsiaTheme="minorEastAsia" w:hAnsi="Times New Roman"/>
          <w:sz w:val="24"/>
          <w:szCs w:val="24"/>
          <w:lang w:val="en-US"/>
        </w:rPr>
        <w:t xml:space="preserve">The relationship between number of eggs per capsule and capsule volume was compared using an Analysis of Covariance (ANCOVA). Post-hoc analysis </w:t>
      </w:r>
      <w:r w:rsidR="007865D2">
        <w:rPr>
          <w:rFonts w:ascii="Times New Roman" w:eastAsiaTheme="minorEastAsia" w:hAnsi="Times New Roman"/>
          <w:sz w:val="24"/>
          <w:szCs w:val="24"/>
          <w:lang w:val="en-US"/>
        </w:rPr>
        <w:t xml:space="preserve">(Tukey’s test) </w:t>
      </w:r>
      <w:r w:rsidR="005D1B46">
        <w:rPr>
          <w:rFonts w:ascii="Times New Roman" w:eastAsiaTheme="minorEastAsia" w:hAnsi="Times New Roman"/>
          <w:sz w:val="24"/>
          <w:szCs w:val="24"/>
          <w:lang w:val="en-US"/>
        </w:rPr>
        <w:t xml:space="preserve">was carried out using the R package ‘multcomp’. </w:t>
      </w:r>
      <w:r w:rsidR="006C5405">
        <w:rPr>
          <w:rFonts w:ascii="Times New Roman" w:eastAsiaTheme="minorEastAsia" w:hAnsi="Times New Roman"/>
          <w:sz w:val="24"/>
          <w:szCs w:val="24"/>
          <w:lang w:val="en-US"/>
        </w:rPr>
        <w:t>S</w:t>
      </w:r>
      <w:r w:rsidR="00490A31">
        <w:rPr>
          <w:rFonts w:ascii="Times New Roman" w:eastAsiaTheme="minorEastAsia" w:hAnsi="Times New Roman"/>
          <w:sz w:val="24"/>
          <w:szCs w:val="24"/>
          <w:lang w:val="en-US"/>
        </w:rPr>
        <w:t xml:space="preserve">easonal temperatures were </w:t>
      </w:r>
      <w:r w:rsidR="006C5405">
        <w:rPr>
          <w:rFonts w:ascii="Times New Roman" w:eastAsiaTheme="minorEastAsia" w:hAnsi="Times New Roman"/>
          <w:sz w:val="24"/>
          <w:szCs w:val="24"/>
          <w:lang w:val="en-US"/>
        </w:rPr>
        <w:t>compared</w:t>
      </w:r>
      <w:r w:rsidR="00490A31">
        <w:rPr>
          <w:rFonts w:ascii="Times New Roman" w:eastAsiaTheme="minorEastAsia" w:hAnsi="Times New Roman"/>
          <w:sz w:val="24"/>
          <w:szCs w:val="24"/>
          <w:lang w:val="en-US"/>
        </w:rPr>
        <w:t xml:space="preserve"> using a one-way Analysis of Variance (ANOVA). Seasonal temperatures were compared from December 2009 to Febr</w:t>
      </w:r>
      <w:r w:rsidR="006C5405">
        <w:rPr>
          <w:rFonts w:ascii="Times New Roman" w:eastAsiaTheme="minorEastAsia" w:hAnsi="Times New Roman"/>
          <w:sz w:val="24"/>
          <w:szCs w:val="24"/>
          <w:lang w:val="en-US"/>
        </w:rPr>
        <w:t>u</w:t>
      </w:r>
      <w:r w:rsidR="00490A31">
        <w:rPr>
          <w:rFonts w:ascii="Times New Roman" w:eastAsiaTheme="minorEastAsia" w:hAnsi="Times New Roman"/>
          <w:sz w:val="24"/>
          <w:szCs w:val="24"/>
          <w:lang w:val="en-US"/>
        </w:rPr>
        <w:t xml:space="preserve">ary 2013, to reflect the period over which egg masses were analysed. </w:t>
      </w:r>
      <w:r w:rsidR="006C5405">
        <w:rPr>
          <w:rFonts w:ascii="Times New Roman" w:eastAsiaTheme="minorEastAsia" w:hAnsi="Times New Roman"/>
          <w:sz w:val="24"/>
          <w:szCs w:val="24"/>
          <w:lang w:val="en-US"/>
        </w:rPr>
        <w:t>Homoscedasticity criteria were not met for elemental composition data (C:N ratio). These data were compared using the non-parametric Kruskal-Wallis</w:t>
      </w:r>
      <w:r w:rsidR="002100C4">
        <w:rPr>
          <w:rFonts w:ascii="Times New Roman" w:eastAsiaTheme="minorEastAsia" w:hAnsi="Times New Roman"/>
          <w:sz w:val="24"/>
          <w:szCs w:val="24"/>
          <w:lang w:val="en-US"/>
        </w:rPr>
        <w:t xml:space="preserve"> test. Wilcoxon rank sum test was used for post-hoc analysis. Bonferroni corrections were applied where necessary. </w:t>
      </w:r>
    </w:p>
    <w:p w14:paraId="5FC97FD3" w14:textId="77777777" w:rsidR="00110446" w:rsidRDefault="00110446" w:rsidP="00110446">
      <w:pPr>
        <w:spacing w:after="120" w:line="480" w:lineRule="auto"/>
        <w:rPr>
          <w:rFonts w:ascii="Times New Roman" w:hAnsi="Times New Roman"/>
          <w:bCs/>
          <w:sz w:val="24"/>
          <w:szCs w:val="24"/>
        </w:rPr>
      </w:pPr>
    </w:p>
    <w:p w14:paraId="0E30E80F" w14:textId="1E073809" w:rsidR="005A0032" w:rsidRPr="00C05C47" w:rsidRDefault="005A6290" w:rsidP="001F2536">
      <w:pPr>
        <w:spacing w:after="120" w:line="480" w:lineRule="auto"/>
        <w:rPr>
          <w:rFonts w:ascii="Times New Roman" w:eastAsiaTheme="minorEastAsia" w:hAnsi="Times New Roman"/>
          <w:sz w:val="24"/>
          <w:szCs w:val="24"/>
          <w:lang w:val="en-US"/>
        </w:rPr>
      </w:pPr>
      <w:r>
        <w:rPr>
          <w:rFonts w:ascii="Times New Roman" w:hAnsi="Times New Roman"/>
          <w:b/>
          <w:bCs/>
          <w:sz w:val="24"/>
          <w:szCs w:val="24"/>
        </w:rPr>
        <w:t xml:space="preserve">3. </w:t>
      </w:r>
      <w:r w:rsidR="002B1A0C" w:rsidRPr="00005929">
        <w:rPr>
          <w:rFonts w:ascii="Times New Roman" w:hAnsi="Times New Roman"/>
          <w:b/>
          <w:bCs/>
          <w:sz w:val="24"/>
          <w:szCs w:val="24"/>
        </w:rPr>
        <w:t>R</w:t>
      </w:r>
      <w:r w:rsidR="00FA6C06">
        <w:rPr>
          <w:rFonts w:ascii="Times New Roman" w:hAnsi="Times New Roman"/>
          <w:b/>
          <w:bCs/>
          <w:sz w:val="24"/>
          <w:szCs w:val="24"/>
        </w:rPr>
        <w:t>esults</w:t>
      </w:r>
    </w:p>
    <w:p w14:paraId="16353BBA" w14:textId="4D96378F" w:rsidR="006B6317" w:rsidRPr="005A6290" w:rsidRDefault="005A6290" w:rsidP="006B6317">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3.1 </w:t>
      </w:r>
      <w:r w:rsidR="005A0032" w:rsidRPr="005A6290">
        <w:rPr>
          <w:rFonts w:ascii="Times New Roman" w:eastAsiaTheme="minorEastAsia" w:hAnsi="Times New Roman"/>
          <w:b/>
          <w:i/>
          <w:sz w:val="24"/>
          <w:szCs w:val="24"/>
          <w:lang w:val="en-US"/>
        </w:rPr>
        <w:t xml:space="preserve">Capsule volume and </w:t>
      </w:r>
      <w:r w:rsidR="00E355F3" w:rsidRPr="005A6290">
        <w:rPr>
          <w:rFonts w:ascii="Times New Roman" w:eastAsiaTheme="minorEastAsia" w:hAnsi="Times New Roman"/>
          <w:b/>
          <w:i/>
          <w:sz w:val="24"/>
          <w:szCs w:val="24"/>
          <w:lang w:val="en-US"/>
        </w:rPr>
        <w:t>egg number</w:t>
      </w:r>
    </w:p>
    <w:p w14:paraId="5577A8BF" w14:textId="40745E1E" w:rsidR="003F4E93" w:rsidRPr="001F2536" w:rsidRDefault="003F4E93" w:rsidP="001F2536">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The relationship between number of eggs per capsule and capsule volume was compared across egg masses collected over three season</w:t>
      </w:r>
      <w:r w:rsidR="008F3E93">
        <w:rPr>
          <w:rFonts w:ascii="Times New Roman" w:eastAsiaTheme="minorEastAsia" w:hAnsi="Times New Roman"/>
          <w:sz w:val="24"/>
          <w:szCs w:val="24"/>
          <w:lang w:val="en-US"/>
        </w:rPr>
        <w:t>s</w:t>
      </w:r>
      <w:r>
        <w:rPr>
          <w:rFonts w:ascii="Times New Roman" w:eastAsiaTheme="minorEastAsia" w:hAnsi="Times New Roman"/>
          <w:sz w:val="24"/>
          <w:szCs w:val="24"/>
          <w:lang w:val="en-US"/>
        </w:rPr>
        <w:t xml:space="preserve"> from the Solent, UK</w:t>
      </w:r>
      <w:r w:rsidR="00D05DF0">
        <w:rPr>
          <w:rFonts w:ascii="Times New Roman" w:eastAsiaTheme="minorEastAsia" w:hAnsi="Times New Roman"/>
          <w:sz w:val="24"/>
          <w:szCs w:val="24"/>
          <w:lang w:val="en-US"/>
        </w:rPr>
        <w:t xml:space="preserve"> (26 in 2009-2010, 42 in </w:t>
      </w:r>
      <w:r w:rsidR="00D05DF0">
        <w:rPr>
          <w:rFonts w:ascii="Times New Roman" w:eastAsiaTheme="minorEastAsia" w:hAnsi="Times New Roman"/>
          <w:sz w:val="24"/>
          <w:szCs w:val="24"/>
          <w:lang w:val="en-US"/>
        </w:rPr>
        <w:lastRenderedPageBreak/>
        <w:t>2010-2011, and 10 in 2012-2013)</w:t>
      </w:r>
      <w:r>
        <w:rPr>
          <w:rFonts w:ascii="Times New Roman" w:eastAsiaTheme="minorEastAsia" w:hAnsi="Times New Roman"/>
          <w:sz w:val="24"/>
          <w:szCs w:val="24"/>
          <w:lang w:val="en-US"/>
        </w:rPr>
        <w:t xml:space="preserve">, and one season </w:t>
      </w:r>
      <w:r w:rsidR="00D05DF0">
        <w:rPr>
          <w:rFonts w:ascii="Times New Roman" w:eastAsiaTheme="minorEastAsia" w:hAnsi="Times New Roman"/>
          <w:sz w:val="24"/>
          <w:szCs w:val="24"/>
          <w:lang w:val="en-US"/>
        </w:rPr>
        <w:t xml:space="preserve">(10 egg masses) </w:t>
      </w:r>
      <w:r>
        <w:rPr>
          <w:rFonts w:ascii="Times New Roman" w:eastAsiaTheme="minorEastAsia" w:hAnsi="Times New Roman"/>
          <w:sz w:val="24"/>
          <w:szCs w:val="24"/>
          <w:lang w:val="en-US"/>
        </w:rPr>
        <w:t>from Iceland</w:t>
      </w:r>
      <w:r w:rsidR="000717F8">
        <w:rPr>
          <w:rFonts w:ascii="Times New Roman" w:eastAsiaTheme="minorEastAsia" w:hAnsi="Times New Roman"/>
          <w:sz w:val="24"/>
          <w:szCs w:val="24"/>
          <w:lang w:val="en-US"/>
        </w:rPr>
        <w:t xml:space="preserve"> (Fig. 1</w:t>
      </w:r>
      <w:r w:rsidR="00D05DF0">
        <w:rPr>
          <w:rFonts w:ascii="Times New Roman" w:eastAsiaTheme="minorEastAsia" w:hAnsi="Times New Roman"/>
          <w:sz w:val="24"/>
          <w:szCs w:val="24"/>
          <w:lang w:val="en-US"/>
        </w:rPr>
        <w:t>)</w:t>
      </w:r>
      <w:r>
        <w:rPr>
          <w:rFonts w:ascii="Times New Roman" w:eastAsiaTheme="minorEastAsia" w:hAnsi="Times New Roman"/>
          <w:sz w:val="24"/>
          <w:szCs w:val="24"/>
          <w:lang w:val="en-US"/>
        </w:rPr>
        <w:t>. The number of eggs within a given capsule volume changed significantly with season and location (ANCOVA, F</w:t>
      </w:r>
      <w:r>
        <w:rPr>
          <w:rFonts w:ascii="Times New Roman" w:eastAsiaTheme="minorEastAsia" w:hAnsi="Times New Roman"/>
          <w:sz w:val="24"/>
          <w:szCs w:val="24"/>
          <w:vertAlign w:val="subscript"/>
          <w:lang w:val="en-US"/>
        </w:rPr>
        <w:t xml:space="preserve">3, </w:t>
      </w:r>
      <w:r w:rsidRPr="002100C4">
        <w:rPr>
          <w:rFonts w:ascii="Times New Roman" w:eastAsiaTheme="minorEastAsia" w:hAnsi="Times New Roman"/>
          <w:sz w:val="24"/>
          <w:szCs w:val="24"/>
          <w:vertAlign w:val="subscript"/>
          <w:lang w:val="en-US"/>
        </w:rPr>
        <w:t>272</w:t>
      </w:r>
      <w:r>
        <w:rPr>
          <w:rFonts w:ascii="Times New Roman" w:eastAsiaTheme="minorEastAsia" w:hAnsi="Times New Roman"/>
          <w:sz w:val="24"/>
          <w:szCs w:val="24"/>
          <w:lang w:val="en-US"/>
        </w:rPr>
        <w:t xml:space="preserve">=49.57, </w:t>
      </w:r>
      <w:r w:rsidR="00390042">
        <w:rPr>
          <w:rFonts w:ascii="Times New Roman" w:eastAsiaTheme="minorEastAsia" w:hAnsi="Times New Roman"/>
          <w:sz w:val="24"/>
          <w:szCs w:val="24"/>
          <w:lang w:val="en-US"/>
        </w:rPr>
        <w:t>P&lt;0.00</w:t>
      </w:r>
      <w:r>
        <w:rPr>
          <w:rFonts w:ascii="Times New Roman" w:eastAsiaTheme="minorEastAsia" w:hAnsi="Times New Roman"/>
          <w:sz w:val="24"/>
          <w:szCs w:val="24"/>
          <w:lang w:val="en-US"/>
        </w:rPr>
        <w:t xml:space="preserve">1). </w:t>
      </w:r>
      <w:r w:rsidR="00390042">
        <w:rPr>
          <w:rFonts w:ascii="Times New Roman" w:eastAsiaTheme="minorEastAsia" w:hAnsi="Times New Roman"/>
          <w:sz w:val="24"/>
          <w:szCs w:val="24"/>
          <w:lang w:val="en-US"/>
        </w:rPr>
        <w:t>Post hoc analysis using Tukey’s test revealed the number of eggs per volume to increase significantly between the 2009-2010 season and the 2012-2013 season (</w:t>
      </w:r>
      <w:r w:rsidR="007865D2">
        <w:rPr>
          <w:rFonts w:ascii="Times New Roman" w:eastAsiaTheme="minorEastAsia" w:hAnsi="Times New Roman"/>
          <w:sz w:val="24"/>
          <w:szCs w:val="24"/>
          <w:lang w:val="en-US"/>
        </w:rPr>
        <w:t>P</w:t>
      </w:r>
      <w:r w:rsidR="007865D2">
        <w:rPr>
          <w:rFonts w:ascii="Times New Roman" w:eastAsiaTheme="minorEastAsia" w:hAnsi="Times New Roman"/>
          <w:sz w:val="24"/>
          <w:szCs w:val="24"/>
          <w:vertAlign w:val="subscript"/>
          <w:lang w:val="en-US"/>
        </w:rPr>
        <w:t>adj</w:t>
      </w:r>
      <w:r w:rsidR="00390042">
        <w:rPr>
          <w:rFonts w:ascii="Times New Roman" w:eastAsiaTheme="minorEastAsia" w:hAnsi="Times New Roman"/>
          <w:sz w:val="24"/>
          <w:szCs w:val="24"/>
          <w:lang w:val="en-US"/>
        </w:rPr>
        <w:t>=0.003). Number of eggs per volume w</w:t>
      </w:r>
      <w:r w:rsidR="00D357A5">
        <w:rPr>
          <w:rFonts w:ascii="Times New Roman" w:eastAsiaTheme="minorEastAsia" w:hAnsi="Times New Roman"/>
          <w:sz w:val="24"/>
          <w:szCs w:val="24"/>
          <w:lang w:val="en-US"/>
        </w:rPr>
        <w:t>as</w:t>
      </w:r>
      <w:r w:rsidR="00390042">
        <w:rPr>
          <w:rFonts w:ascii="Times New Roman" w:eastAsiaTheme="minorEastAsia" w:hAnsi="Times New Roman"/>
          <w:sz w:val="24"/>
          <w:szCs w:val="24"/>
          <w:lang w:val="en-US"/>
        </w:rPr>
        <w:t xml:space="preserve"> greater in the UK egg masses from every season than in the egg masses collected from Iceland (</w:t>
      </w:r>
      <w:r w:rsidR="007865D2">
        <w:rPr>
          <w:rFonts w:ascii="Times New Roman" w:eastAsiaTheme="minorEastAsia" w:hAnsi="Times New Roman"/>
          <w:sz w:val="24"/>
          <w:szCs w:val="24"/>
          <w:lang w:val="en-US"/>
        </w:rPr>
        <w:t>P</w:t>
      </w:r>
      <w:r w:rsidR="007865D2">
        <w:rPr>
          <w:rFonts w:ascii="Times New Roman" w:eastAsiaTheme="minorEastAsia" w:hAnsi="Times New Roman"/>
          <w:sz w:val="24"/>
          <w:szCs w:val="24"/>
          <w:vertAlign w:val="subscript"/>
          <w:lang w:val="en-US"/>
        </w:rPr>
        <w:t>adj</w:t>
      </w:r>
      <w:r w:rsidR="00390042">
        <w:rPr>
          <w:rFonts w:ascii="Times New Roman" w:eastAsiaTheme="minorEastAsia" w:hAnsi="Times New Roman"/>
          <w:sz w:val="24"/>
          <w:szCs w:val="24"/>
          <w:lang w:val="en-US"/>
        </w:rPr>
        <w:t>&lt;0.001). There was no difference in the relationship between egg number and capsule volume between the 2009-2010 season and the 2010-2011 season (P</w:t>
      </w:r>
      <w:r w:rsidR="007865D2">
        <w:rPr>
          <w:rFonts w:ascii="Times New Roman" w:eastAsiaTheme="minorEastAsia" w:hAnsi="Times New Roman"/>
          <w:sz w:val="24"/>
          <w:szCs w:val="24"/>
          <w:vertAlign w:val="subscript"/>
          <w:lang w:val="en-US"/>
        </w:rPr>
        <w:t>adj</w:t>
      </w:r>
      <w:r w:rsidR="00390042">
        <w:rPr>
          <w:rFonts w:ascii="Times New Roman" w:eastAsiaTheme="minorEastAsia" w:hAnsi="Times New Roman"/>
          <w:sz w:val="24"/>
          <w:szCs w:val="24"/>
          <w:lang w:val="en-US"/>
        </w:rPr>
        <w:t xml:space="preserve">=0.515). </w:t>
      </w:r>
    </w:p>
    <w:p w14:paraId="6046C660" w14:textId="77777777" w:rsidR="006B6317" w:rsidRDefault="006B6317" w:rsidP="00C05C47">
      <w:pPr>
        <w:spacing w:after="120" w:line="480" w:lineRule="auto"/>
        <w:rPr>
          <w:rFonts w:ascii="Times New Roman" w:eastAsiaTheme="minorEastAsia" w:hAnsi="Times New Roman"/>
          <w:sz w:val="24"/>
          <w:szCs w:val="24"/>
          <w:lang w:val="en-US"/>
        </w:rPr>
      </w:pPr>
    </w:p>
    <w:p w14:paraId="6D891554" w14:textId="2B72D49E" w:rsidR="00CB37B0" w:rsidRPr="005A6290" w:rsidRDefault="005A6290" w:rsidP="00C05C47">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3.2 </w:t>
      </w:r>
      <w:r w:rsidR="00CB37B0" w:rsidRPr="005A6290">
        <w:rPr>
          <w:rFonts w:ascii="Times New Roman" w:eastAsiaTheme="minorEastAsia" w:hAnsi="Times New Roman"/>
          <w:b/>
          <w:i/>
          <w:sz w:val="24"/>
          <w:szCs w:val="24"/>
          <w:lang w:val="en-US"/>
        </w:rPr>
        <w:t>C:N ratio</w:t>
      </w:r>
    </w:p>
    <w:p w14:paraId="345BD772" w14:textId="6DC709DE" w:rsidR="006C5405" w:rsidRPr="00B60F1D" w:rsidRDefault="00D05DF0" w:rsidP="00C05C47">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Elemental composition</w:t>
      </w:r>
      <w:r w:rsidR="006C5405">
        <w:rPr>
          <w:rFonts w:ascii="Times New Roman" w:eastAsiaTheme="minorEastAsia" w:hAnsi="Times New Roman"/>
          <w:sz w:val="24"/>
          <w:szCs w:val="24"/>
          <w:lang w:val="en-US"/>
        </w:rPr>
        <w:t xml:space="preserve"> of eggs</w:t>
      </w:r>
      <w:r>
        <w:rPr>
          <w:rFonts w:ascii="Times New Roman" w:eastAsiaTheme="minorEastAsia" w:hAnsi="Times New Roman"/>
          <w:sz w:val="24"/>
          <w:szCs w:val="24"/>
          <w:lang w:val="en-US"/>
        </w:rPr>
        <w:t xml:space="preserve"> was </w:t>
      </w:r>
      <w:r w:rsidR="006C5405">
        <w:rPr>
          <w:rFonts w:ascii="Times New Roman" w:eastAsiaTheme="minorEastAsia" w:hAnsi="Times New Roman"/>
          <w:sz w:val="24"/>
          <w:szCs w:val="24"/>
          <w:lang w:val="en-US"/>
        </w:rPr>
        <w:t>compared</w:t>
      </w:r>
      <w:r>
        <w:rPr>
          <w:rFonts w:ascii="Times New Roman" w:eastAsiaTheme="minorEastAsia" w:hAnsi="Times New Roman"/>
          <w:sz w:val="24"/>
          <w:szCs w:val="24"/>
          <w:lang w:val="en-US"/>
        </w:rPr>
        <w:t xml:space="preserve"> for 9, 13, 1</w:t>
      </w:r>
      <w:r w:rsidR="00A1360E">
        <w:rPr>
          <w:rFonts w:ascii="Times New Roman" w:eastAsiaTheme="minorEastAsia" w:hAnsi="Times New Roman"/>
          <w:sz w:val="24"/>
          <w:szCs w:val="24"/>
          <w:lang w:val="en-US"/>
        </w:rPr>
        <w:t>3</w:t>
      </w:r>
      <w:r>
        <w:rPr>
          <w:rFonts w:ascii="Times New Roman" w:eastAsiaTheme="minorEastAsia" w:hAnsi="Times New Roman"/>
          <w:sz w:val="24"/>
          <w:szCs w:val="24"/>
          <w:lang w:val="en-US"/>
        </w:rPr>
        <w:t xml:space="preserve">, </w:t>
      </w:r>
      <w:r w:rsidR="00A1360E">
        <w:rPr>
          <w:rFonts w:ascii="Times New Roman" w:eastAsiaTheme="minorEastAsia" w:hAnsi="Times New Roman"/>
          <w:sz w:val="24"/>
          <w:szCs w:val="24"/>
          <w:lang w:val="en-US"/>
        </w:rPr>
        <w:t>and 10 egg masses collected in the 2009-2010 through 2012-2013 seasons respectively, and for 4 egg masses collected in Iceland</w:t>
      </w:r>
      <w:r w:rsidR="000717F8">
        <w:rPr>
          <w:rFonts w:ascii="Times New Roman" w:eastAsiaTheme="minorEastAsia" w:hAnsi="Times New Roman"/>
          <w:sz w:val="24"/>
          <w:szCs w:val="24"/>
          <w:lang w:val="en-US"/>
        </w:rPr>
        <w:t xml:space="preserve"> (Fig. 2</w:t>
      </w:r>
      <w:r w:rsidR="002100C4">
        <w:rPr>
          <w:rFonts w:ascii="Times New Roman" w:eastAsiaTheme="minorEastAsia" w:hAnsi="Times New Roman"/>
          <w:sz w:val="24"/>
          <w:szCs w:val="24"/>
          <w:lang w:val="en-US"/>
        </w:rPr>
        <w:t>)</w:t>
      </w:r>
      <w:r w:rsidR="00A1360E">
        <w:rPr>
          <w:rFonts w:ascii="Times New Roman" w:eastAsiaTheme="minorEastAsia" w:hAnsi="Times New Roman"/>
          <w:sz w:val="24"/>
          <w:szCs w:val="24"/>
          <w:lang w:val="en-US"/>
        </w:rPr>
        <w:t xml:space="preserve">. </w:t>
      </w:r>
      <w:r w:rsidR="00CB37B0" w:rsidRPr="00C05C47">
        <w:rPr>
          <w:rFonts w:ascii="Times New Roman" w:eastAsiaTheme="minorEastAsia" w:hAnsi="Times New Roman"/>
          <w:sz w:val="24"/>
          <w:szCs w:val="24"/>
          <w:lang w:val="en-US"/>
        </w:rPr>
        <w:t>C:N</w:t>
      </w:r>
      <w:r w:rsidR="00C05C47">
        <w:rPr>
          <w:rFonts w:ascii="Times New Roman" w:eastAsiaTheme="minorEastAsia" w:hAnsi="Times New Roman"/>
          <w:sz w:val="24"/>
          <w:szCs w:val="24"/>
          <w:lang w:val="en-US"/>
        </w:rPr>
        <w:t xml:space="preserve"> </w:t>
      </w:r>
      <w:r w:rsidR="00CB37B0" w:rsidRPr="00C05C47">
        <w:rPr>
          <w:rFonts w:ascii="Times New Roman" w:eastAsiaTheme="minorEastAsia" w:hAnsi="Times New Roman"/>
          <w:sz w:val="24"/>
          <w:szCs w:val="24"/>
          <w:lang w:val="en-US"/>
        </w:rPr>
        <w:t xml:space="preserve">ratio </w:t>
      </w:r>
      <w:r w:rsidR="006C5405">
        <w:rPr>
          <w:rFonts w:ascii="Times New Roman" w:eastAsiaTheme="minorEastAsia" w:hAnsi="Times New Roman"/>
          <w:sz w:val="24"/>
          <w:szCs w:val="24"/>
          <w:lang w:val="en-US"/>
        </w:rPr>
        <w:t>differed significantly across seasons and locations (Kruskal-Wallis test, H</w:t>
      </w:r>
      <w:r w:rsidR="006C5405">
        <w:rPr>
          <w:rFonts w:ascii="Times New Roman" w:eastAsiaTheme="minorEastAsia" w:hAnsi="Times New Roman"/>
          <w:sz w:val="24"/>
          <w:szCs w:val="24"/>
          <w:vertAlign w:val="subscript"/>
          <w:lang w:val="en-US"/>
        </w:rPr>
        <w:t>4</w:t>
      </w:r>
      <w:r w:rsidR="006C5405">
        <w:rPr>
          <w:rFonts w:ascii="Times New Roman" w:eastAsiaTheme="minorEastAsia" w:hAnsi="Times New Roman"/>
          <w:sz w:val="24"/>
          <w:szCs w:val="24"/>
          <w:lang w:val="en-US"/>
        </w:rPr>
        <w:t xml:space="preserve">=18.667, P&lt;0.001). </w:t>
      </w:r>
      <w:r w:rsidR="007865D2">
        <w:rPr>
          <w:rFonts w:ascii="Times New Roman" w:eastAsiaTheme="minorEastAsia" w:hAnsi="Times New Roman"/>
          <w:sz w:val="24"/>
          <w:szCs w:val="24"/>
          <w:lang w:val="en-US"/>
        </w:rPr>
        <w:t>Post-hoc analysis (</w:t>
      </w:r>
      <w:r w:rsidR="002100C4">
        <w:rPr>
          <w:rFonts w:ascii="Times New Roman" w:eastAsiaTheme="minorEastAsia" w:hAnsi="Times New Roman"/>
          <w:sz w:val="24"/>
          <w:szCs w:val="24"/>
          <w:lang w:val="en-US"/>
        </w:rPr>
        <w:t>Wilcoxon rank sum test</w:t>
      </w:r>
      <w:r w:rsidR="007865D2">
        <w:rPr>
          <w:rFonts w:ascii="Times New Roman" w:eastAsiaTheme="minorEastAsia" w:hAnsi="Times New Roman"/>
          <w:sz w:val="24"/>
          <w:szCs w:val="24"/>
          <w:lang w:val="en-US"/>
        </w:rPr>
        <w:t>) revealed C:N ratio to be significantly lower in 2009-2010 than in 2012-2013 (P</w:t>
      </w:r>
      <w:r w:rsidR="007865D2">
        <w:rPr>
          <w:rFonts w:ascii="Times New Roman" w:eastAsiaTheme="minorEastAsia" w:hAnsi="Times New Roman"/>
          <w:sz w:val="24"/>
          <w:szCs w:val="24"/>
          <w:vertAlign w:val="subscript"/>
          <w:lang w:val="en-US"/>
        </w:rPr>
        <w:t>adj</w:t>
      </w:r>
      <w:r w:rsidR="007865D2">
        <w:rPr>
          <w:rFonts w:ascii="Times New Roman" w:eastAsiaTheme="minorEastAsia" w:hAnsi="Times New Roman"/>
          <w:sz w:val="24"/>
          <w:szCs w:val="24"/>
          <w:lang w:val="en-US"/>
        </w:rPr>
        <w:t>=0.0</w:t>
      </w:r>
      <w:r w:rsidR="002100C4">
        <w:rPr>
          <w:rFonts w:ascii="Times New Roman" w:eastAsiaTheme="minorEastAsia" w:hAnsi="Times New Roman"/>
          <w:sz w:val="24"/>
          <w:szCs w:val="24"/>
          <w:lang w:val="en-US"/>
        </w:rPr>
        <w:t>30</w:t>
      </w:r>
      <w:r w:rsidR="007865D2">
        <w:rPr>
          <w:rFonts w:ascii="Times New Roman" w:eastAsiaTheme="minorEastAsia" w:hAnsi="Times New Roman"/>
          <w:sz w:val="24"/>
          <w:szCs w:val="24"/>
          <w:lang w:val="en-US"/>
        </w:rPr>
        <w:t xml:space="preserve">) </w:t>
      </w:r>
      <w:r w:rsidR="00AF1B32">
        <w:rPr>
          <w:rFonts w:ascii="Times New Roman" w:eastAsiaTheme="minorEastAsia" w:hAnsi="Times New Roman"/>
          <w:sz w:val="24"/>
          <w:szCs w:val="24"/>
          <w:lang w:val="en-US"/>
        </w:rPr>
        <w:t>f</w:t>
      </w:r>
      <w:r w:rsidR="007865D2">
        <w:rPr>
          <w:rFonts w:ascii="Times New Roman" w:eastAsiaTheme="minorEastAsia" w:hAnsi="Times New Roman"/>
          <w:sz w:val="24"/>
          <w:szCs w:val="24"/>
          <w:lang w:val="en-US"/>
        </w:rPr>
        <w:t>or</w:t>
      </w:r>
      <w:r w:rsidR="00AF1B32">
        <w:rPr>
          <w:rFonts w:ascii="Times New Roman" w:eastAsiaTheme="minorEastAsia" w:hAnsi="Times New Roman"/>
          <w:sz w:val="24"/>
          <w:szCs w:val="24"/>
          <w:lang w:val="en-US"/>
        </w:rPr>
        <w:t xml:space="preserve"> egg masses from the Solent, UK.</w:t>
      </w:r>
      <w:r w:rsidR="007865D2">
        <w:rPr>
          <w:rFonts w:ascii="Times New Roman" w:eastAsiaTheme="minorEastAsia" w:hAnsi="Times New Roman"/>
          <w:sz w:val="24"/>
          <w:szCs w:val="24"/>
          <w:lang w:val="en-US"/>
        </w:rPr>
        <w:t xml:space="preserve"> C:N ratio did not differ significantly between any other seasons</w:t>
      </w:r>
      <w:r w:rsidR="00AF1B32">
        <w:rPr>
          <w:rFonts w:ascii="Times New Roman" w:eastAsiaTheme="minorEastAsia" w:hAnsi="Times New Roman"/>
          <w:sz w:val="24"/>
          <w:szCs w:val="24"/>
          <w:lang w:val="en-US"/>
        </w:rPr>
        <w:t xml:space="preserve"> at this location</w:t>
      </w:r>
      <w:r w:rsidR="007865D2">
        <w:rPr>
          <w:rFonts w:ascii="Times New Roman" w:eastAsiaTheme="minorEastAsia" w:hAnsi="Times New Roman"/>
          <w:sz w:val="24"/>
          <w:szCs w:val="24"/>
          <w:lang w:val="en-US"/>
        </w:rPr>
        <w:t xml:space="preserve"> (P</w:t>
      </w:r>
      <w:r w:rsidR="007865D2">
        <w:rPr>
          <w:rFonts w:ascii="Times New Roman" w:eastAsiaTheme="minorEastAsia" w:hAnsi="Times New Roman"/>
          <w:sz w:val="24"/>
          <w:szCs w:val="24"/>
          <w:vertAlign w:val="subscript"/>
          <w:lang w:val="en-US"/>
        </w:rPr>
        <w:t>adj</w:t>
      </w:r>
      <w:r w:rsidR="00B60F1D">
        <w:rPr>
          <w:rFonts w:ascii="Times New Roman" w:eastAsiaTheme="minorEastAsia" w:hAnsi="Times New Roman"/>
          <w:sz w:val="24"/>
          <w:szCs w:val="24"/>
          <w:lang w:val="en-US"/>
        </w:rPr>
        <w:t>&gt;0.05 for all four comparisons)</w:t>
      </w:r>
      <w:r w:rsidR="00AF1B32">
        <w:rPr>
          <w:rFonts w:ascii="Times New Roman" w:eastAsiaTheme="minorEastAsia" w:hAnsi="Times New Roman"/>
          <w:sz w:val="24"/>
          <w:szCs w:val="24"/>
          <w:lang w:val="en-US"/>
        </w:rPr>
        <w:t>, although a trend of increasi</w:t>
      </w:r>
      <w:r w:rsidR="000717F8">
        <w:rPr>
          <w:rFonts w:ascii="Times New Roman" w:eastAsiaTheme="minorEastAsia" w:hAnsi="Times New Roman"/>
          <w:sz w:val="24"/>
          <w:szCs w:val="24"/>
          <w:lang w:val="en-US"/>
        </w:rPr>
        <w:t>ng C:N ratio was visible (Fig. 2</w:t>
      </w:r>
      <w:r w:rsidR="00AF1B32">
        <w:rPr>
          <w:rFonts w:ascii="Times New Roman" w:eastAsiaTheme="minorEastAsia" w:hAnsi="Times New Roman"/>
          <w:sz w:val="24"/>
          <w:szCs w:val="24"/>
          <w:lang w:val="en-US"/>
        </w:rPr>
        <w:t>)</w:t>
      </w:r>
      <w:r w:rsidR="00B60F1D">
        <w:rPr>
          <w:rFonts w:ascii="Times New Roman" w:eastAsiaTheme="minorEastAsia" w:hAnsi="Times New Roman"/>
          <w:sz w:val="24"/>
          <w:szCs w:val="24"/>
          <w:lang w:val="en-US"/>
        </w:rPr>
        <w:t>. The C:N ratio in the Iceland egg masses was, however, significantly greater than the C:N ratio recorded in UK egg masses in 2009-2010 (P</w:t>
      </w:r>
      <w:r w:rsidR="00B60F1D">
        <w:rPr>
          <w:rFonts w:ascii="Times New Roman" w:eastAsiaTheme="minorEastAsia" w:hAnsi="Times New Roman"/>
          <w:sz w:val="24"/>
          <w:szCs w:val="24"/>
          <w:vertAlign w:val="subscript"/>
          <w:lang w:val="en-US"/>
        </w:rPr>
        <w:t>adj</w:t>
      </w:r>
      <w:r w:rsidR="00B60F1D">
        <w:rPr>
          <w:rFonts w:ascii="Times New Roman" w:eastAsiaTheme="minorEastAsia" w:hAnsi="Times New Roman"/>
          <w:sz w:val="24"/>
          <w:szCs w:val="24"/>
          <w:lang w:val="en-US"/>
        </w:rPr>
        <w:t>=0.0</w:t>
      </w:r>
      <w:r w:rsidR="002100C4">
        <w:rPr>
          <w:rFonts w:ascii="Times New Roman" w:eastAsiaTheme="minorEastAsia" w:hAnsi="Times New Roman"/>
          <w:sz w:val="24"/>
          <w:szCs w:val="24"/>
          <w:lang w:val="en-US"/>
        </w:rPr>
        <w:t>28</w:t>
      </w:r>
      <w:r w:rsidR="00B60F1D">
        <w:rPr>
          <w:rFonts w:ascii="Times New Roman" w:eastAsiaTheme="minorEastAsia" w:hAnsi="Times New Roman"/>
          <w:sz w:val="24"/>
          <w:szCs w:val="24"/>
          <w:lang w:val="en-US"/>
        </w:rPr>
        <w:t>), 2010-2011 (P</w:t>
      </w:r>
      <w:r w:rsidR="00B60F1D">
        <w:rPr>
          <w:rFonts w:ascii="Times New Roman" w:eastAsiaTheme="minorEastAsia" w:hAnsi="Times New Roman"/>
          <w:sz w:val="24"/>
          <w:szCs w:val="24"/>
          <w:vertAlign w:val="subscript"/>
          <w:lang w:val="en-US"/>
        </w:rPr>
        <w:t>adj</w:t>
      </w:r>
      <w:r w:rsidR="00B60F1D">
        <w:rPr>
          <w:rFonts w:ascii="Times New Roman" w:eastAsiaTheme="minorEastAsia" w:hAnsi="Times New Roman"/>
          <w:sz w:val="24"/>
          <w:szCs w:val="24"/>
          <w:lang w:val="en-US"/>
        </w:rPr>
        <w:t>=0.0</w:t>
      </w:r>
      <w:r w:rsidR="002100C4">
        <w:rPr>
          <w:rFonts w:ascii="Times New Roman" w:eastAsiaTheme="minorEastAsia" w:hAnsi="Times New Roman"/>
          <w:sz w:val="24"/>
          <w:szCs w:val="24"/>
          <w:lang w:val="en-US"/>
        </w:rPr>
        <w:t>08</w:t>
      </w:r>
      <w:r w:rsidR="00B60F1D">
        <w:rPr>
          <w:rFonts w:ascii="Times New Roman" w:eastAsiaTheme="minorEastAsia" w:hAnsi="Times New Roman"/>
          <w:sz w:val="24"/>
          <w:szCs w:val="24"/>
          <w:lang w:val="en-US"/>
        </w:rPr>
        <w:t>), 2011-2012 (P</w:t>
      </w:r>
      <w:r w:rsidR="00B60F1D">
        <w:rPr>
          <w:rFonts w:ascii="Times New Roman" w:eastAsiaTheme="minorEastAsia" w:hAnsi="Times New Roman"/>
          <w:sz w:val="24"/>
          <w:szCs w:val="24"/>
          <w:vertAlign w:val="subscript"/>
          <w:lang w:val="en-US"/>
        </w:rPr>
        <w:t>adj</w:t>
      </w:r>
      <w:r w:rsidR="00B60F1D">
        <w:rPr>
          <w:rFonts w:ascii="Times New Roman" w:eastAsiaTheme="minorEastAsia" w:hAnsi="Times New Roman"/>
          <w:sz w:val="24"/>
          <w:szCs w:val="24"/>
          <w:lang w:val="en-US"/>
        </w:rPr>
        <w:t>=0.0</w:t>
      </w:r>
      <w:r w:rsidR="002100C4">
        <w:rPr>
          <w:rFonts w:ascii="Times New Roman" w:eastAsiaTheme="minorEastAsia" w:hAnsi="Times New Roman"/>
          <w:sz w:val="24"/>
          <w:szCs w:val="24"/>
          <w:lang w:val="en-US"/>
        </w:rPr>
        <w:t>08</w:t>
      </w:r>
      <w:r w:rsidR="00B60F1D">
        <w:rPr>
          <w:rFonts w:ascii="Times New Roman" w:eastAsiaTheme="minorEastAsia" w:hAnsi="Times New Roman"/>
          <w:sz w:val="24"/>
          <w:szCs w:val="24"/>
          <w:lang w:val="en-US"/>
        </w:rPr>
        <w:t xml:space="preserve">), </w:t>
      </w:r>
      <w:r w:rsidR="002100C4">
        <w:rPr>
          <w:rFonts w:ascii="Times New Roman" w:eastAsiaTheme="minorEastAsia" w:hAnsi="Times New Roman"/>
          <w:sz w:val="24"/>
          <w:szCs w:val="24"/>
          <w:lang w:val="en-US"/>
        </w:rPr>
        <w:t xml:space="preserve">and </w:t>
      </w:r>
      <w:r w:rsidR="00B60F1D" w:rsidRPr="002100C4">
        <w:rPr>
          <w:rFonts w:ascii="Times New Roman" w:eastAsiaTheme="minorEastAsia" w:hAnsi="Times New Roman"/>
          <w:sz w:val="24"/>
          <w:szCs w:val="24"/>
          <w:lang w:val="en-US"/>
        </w:rPr>
        <w:t>2012-2013 (P</w:t>
      </w:r>
      <w:r w:rsidR="00B60F1D" w:rsidRPr="002100C4">
        <w:rPr>
          <w:rFonts w:ascii="Times New Roman" w:eastAsiaTheme="minorEastAsia" w:hAnsi="Times New Roman"/>
          <w:sz w:val="24"/>
          <w:szCs w:val="24"/>
          <w:vertAlign w:val="subscript"/>
          <w:lang w:val="en-US"/>
        </w:rPr>
        <w:t>adj</w:t>
      </w:r>
      <w:r w:rsidR="00B60F1D" w:rsidRPr="002100C4">
        <w:rPr>
          <w:rFonts w:ascii="Times New Roman" w:eastAsiaTheme="minorEastAsia" w:hAnsi="Times New Roman"/>
          <w:sz w:val="24"/>
          <w:szCs w:val="24"/>
          <w:lang w:val="en-US"/>
        </w:rPr>
        <w:t>=0.</w:t>
      </w:r>
      <w:r w:rsidR="002100C4">
        <w:rPr>
          <w:rFonts w:ascii="Times New Roman" w:eastAsiaTheme="minorEastAsia" w:hAnsi="Times New Roman"/>
          <w:sz w:val="24"/>
          <w:szCs w:val="24"/>
          <w:lang w:val="en-US"/>
        </w:rPr>
        <w:t>020</w:t>
      </w:r>
      <w:r w:rsidR="00B60F1D" w:rsidRPr="002100C4">
        <w:rPr>
          <w:rFonts w:ascii="Times New Roman" w:eastAsiaTheme="minorEastAsia" w:hAnsi="Times New Roman"/>
          <w:sz w:val="24"/>
          <w:szCs w:val="24"/>
          <w:lang w:val="en-US"/>
        </w:rPr>
        <w:t xml:space="preserve">). </w:t>
      </w:r>
    </w:p>
    <w:p w14:paraId="1CEF0138" w14:textId="77777777" w:rsidR="00CB37B0" w:rsidRDefault="00CB37B0" w:rsidP="00C05C47">
      <w:pPr>
        <w:spacing w:after="120" w:line="480" w:lineRule="auto"/>
        <w:rPr>
          <w:rFonts w:ascii="Times New Roman" w:eastAsiaTheme="minorEastAsia" w:hAnsi="Times New Roman"/>
          <w:sz w:val="24"/>
          <w:szCs w:val="24"/>
          <w:lang w:val="en-US"/>
        </w:rPr>
      </w:pPr>
    </w:p>
    <w:p w14:paraId="17ED4DC9" w14:textId="2D0CF6E4" w:rsidR="008A404F" w:rsidRPr="005A6290" w:rsidRDefault="005A6290" w:rsidP="008A404F">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3.3 </w:t>
      </w:r>
      <w:r w:rsidR="008A404F" w:rsidRPr="005A6290">
        <w:rPr>
          <w:rFonts w:ascii="Times New Roman" w:eastAsiaTheme="minorEastAsia" w:hAnsi="Times New Roman"/>
          <w:b/>
          <w:i/>
          <w:sz w:val="24"/>
          <w:szCs w:val="24"/>
          <w:lang w:val="en-US"/>
        </w:rPr>
        <w:t>Seawater temperature</w:t>
      </w:r>
    </w:p>
    <w:p w14:paraId="05CDE832" w14:textId="74CF8288" w:rsidR="008A404F" w:rsidRPr="00C05C47" w:rsidRDefault="00080B36" w:rsidP="008A404F">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Autumn and winter seawater temperatures</w:t>
      </w:r>
      <w:r w:rsidR="00B76F43">
        <w:rPr>
          <w:rFonts w:ascii="Times New Roman" w:eastAsiaTheme="minorEastAsia" w:hAnsi="Times New Roman"/>
          <w:sz w:val="24"/>
          <w:szCs w:val="24"/>
          <w:lang w:val="en-US"/>
        </w:rPr>
        <w:t xml:space="preserve"> increased </w:t>
      </w:r>
      <w:r>
        <w:rPr>
          <w:rFonts w:ascii="Times New Roman" w:eastAsiaTheme="minorEastAsia" w:hAnsi="Times New Roman"/>
          <w:sz w:val="24"/>
          <w:szCs w:val="24"/>
          <w:lang w:val="en-US"/>
        </w:rPr>
        <w:t>by 1°C and 2°C respectively</w:t>
      </w:r>
      <w:r w:rsidR="00B76F43">
        <w:rPr>
          <w:rFonts w:ascii="Times New Roman" w:eastAsiaTheme="minorEastAsia" w:hAnsi="Times New Roman"/>
          <w:sz w:val="24"/>
          <w:szCs w:val="24"/>
          <w:lang w:val="en-US"/>
        </w:rPr>
        <w:t xml:space="preserve"> between 2009-2010 and</w:t>
      </w:r>
      <w:r w:rsidR="008A404F" w:rsidRPr="00C05C47">
        <w:rPr>
          <w:rFonts w:ascii="Times New Roman" w:eastAsiaTheme="minorEastAsia" w:hAnsi="Times New Roman"/>
          <w:sz w:val="24"/>
          <w:szCs w:val="24"/>
          <w:lang w:val="en-US"/>
        </w:rPr>
        <w:t xml:space="preserve"> </w:t>
      </w:r>
      <w:r w:rsidR="00B76F43">
        <w:rPr>
          <w:rFonts w:ascii="Times New Roman" w:eastAsiaTheme="minorEastAsia" w:hAnsi="Times New Roman"/>
          <w:sz w:val="24"/>
          <w:szCs w:val="24"/>
          <w:lang w:val="en-US"/>
        </w:rPr>
        <w:t>2012-2013</w:t>
      </w:r>
      <w:r>
        <w:rPr>
          <w:rFonts w:ascii="Times New Roman" w:eastAsiaTheme="minorEastAsia" w:hAnsi="Times New Roman"/>
          <w:sz w:val="24"/>
          <w:szCs w:val="24"/>
          <w:lang w:val="en-US"/>
        </w:rPr>
        <w:t>, although the change was only significant during winter</w:t>
      </w:r>
      <w:r w:rsidR="00B76F43">
        <w:rPr>
          <w:rFonts w:ascii="Times New Roman" w:eastAsiaTheme="minorEastAsia" w:hAnsi="Times New Roman"/>
          <w:sz w:val="24"/>
          <w:szCs w:val="24"/>
          <w:lang w:val="en-US"/>
        </w:rPr>
        <w:t xml:space="preserve"> (One-Way ANOVA, </w:t>
      </w:r>
      <w:r>
        <w:rPr>
          <w:rFonts w:ascii="Times New Roman" w:eastAsiaTheme="minorEastAsia" w:hAnsi="Times New Roman"/>
          <w:sz w:val="24"/>
          <w:szCs w:val="24"/>
          <w:lang w:val="en-US"/>
        </w:rPr>
        <w:t xml:space="preserve">winter: </w:t>
      </w:r>
      <w:r w:rsidR="00B76F43" w:rsidRPr="00B76F43">
        <w:rPr>
          <w:rFonts w:ascii="Times New Roman" w:eastAsiaTheme="minorEastAsia" w:hAnsi="Times New Roman"/>
          <w:sz w:val="24"/>
          <w:szCs w:val="24"/>
          <w:lang w:val="en-US"/>
        </w:rPr>
        <w:t>F</w:t>
      </w:r>
      <w:r w:rsidR="00B76F43">
        <w:rPr>
          <w:rFonts w:ascii="Times New Roman" w:eastAsiaTheme="minorEastAsia" w:hAnsi="Times New Roman"/>
          <w:sz w:val="24"/>
          <w:szCs w:val="24"/>
          <w:vertAlign w:val="subscript"/>
          <w:lang w:val="en-US"/>
        </w:rPr>
        <w:t>1,50</w:t>
      </w:r>
      <w:r w:rsidR="00B76F43">
        <w:rPr>
          <w:rFonts w:ascii="Times New Roman" w:eastAsiaTheme="minorEastAsia" w:hAnsi="Times New Roman"/>
          <w:sz w:val="24"/>
          <w:szCs w:val="24"/>
          <w:lang w:val="en-US"/>
        </w:rPr>
        <w:t>=6.733, P=0.012</w:t>
      </w:r>
      <w:r>
        <w:rPr>
          <w:rFonts w:ascii="Times New Roman" w:eastAsiaTheme="minorEastAsia" w:hAnsi="Times New Roman"/>
          <w:sz w:val="24"/>
          <w:szCs w:val="24"/>
          <w:lang w:val="en-US"/>
        </w:rPr>
        <w:t>; autumn: F</w:t>
      </w:r>
      <w:r>
        <w:rPr>
          <w:rFonts w:ascii="Times New Roman" w:eastAsiaTheme="minorEastAsia" w:hAnsi="Times New Roman"/>
          <w:sz w:val="24"/>
          <w:szCs w:val="24"/>
          <w:vertAlign w:val="subscript"/>
          <w:lang w:val="en-US"/>
        </w:rPr>
        <w:t>1,50</w:t>
      </w:r>
      <w:r>
        <w:rPr>
          <w:rFonts w:ascii="Times New Roman" w:eastAsiaTheme="minorEastAsia" w:hAnsi="Times New Roman"/>
          <w:sz w:val="24"/>
          <w:szCs w:val="24"/>
          <w:lang w:val="en-US"/>
        </w:rPr>
        <w:t>=0.384, P=0.538</w:t>
      </w:r>
      <w:r w:rsidR="00B76F43">
        <w:rPr>
          <w:rFonts w:ascii="Times New Roman" w:eastAsiaTheme="minorEastAsia" w:hAnsi="Times New Roman"/>
          <w:sz w:val="24"/>
          <w:szCs w:val="24"/>
          <w:lang w:val="en-US"/>
        </w:rPr>
        <w:t xml:space="preserve">). Data presented for </w:t>
      </w:r>
      <w:r w:rsidR="00B76F43">
        <w:rPr>
          <w:rFonts w:ascii="Times New Roman" w:eastAsiaTheme="minorEastAsia" w:hAnsi="Times New Roman"/>
          <w:sz w:val="24"/>
          <w:szCs w:val="24"/>
          <w:lang w:val="en-US"/>
        </w:rPr>
        <w:lastRenderedPageBreak/>
        <w:t>one year be</w:t>
      </w:r>
      <w:r w:rsidR="00F86549">
        <w:rPr>
          <w:rFonts w:ascii="Times New Roman" w:eastAsiaTheme="minorEastAsia" w:hAnsi="Times New Roman"/>
          <w:sz w:val="24"/>
          <w:szCs w:val="24"/>
          <w:lang w:val="en-US"/>
        </w:rPr>
        <w:t xml:space="preserve">fore and after the duration of this study indicate the trend of </w:t>
      </w:r>
      <w:r>
        <w:rPr>
          <w:rFonts w:ascii="Times New Roman" w:eastAsiaTheme="minorEastAsia" w:hAnsi="Times New Roman"/>
          <w:sz w:val="24"/>
          <w:szCs w:val="24"/>
          <w:lang w:val="en-US"/>
        </w:rPr>
        <w:t>increasing temperatures for both seasons to continue</w:t>
      </w:r>
      <w:r w:rsidR="000717F8">
        <w:rPr>
          <w:rFonts w:ascii="Times New Roman" w:eastAsiaTheme="minorEastAsia" w:hAnsi="Times New Roman"/>
          <w:sz w:val="24"/>
          <w:szCs w:val="24"/>
          <w:lang w:val="en-US"/>
        </w:rPr>
        <w:t xml:space="preserve"> (Fig. 3</w:t>
      </w:r>
      <w:r w:rsidR="00F86549">
        <w:rPr>
          <w:rFonts w:ascii="Times New Roman" w:eastAsiaTheme="minorEastAsia" w:hAnsi="Times New Roman"/>
          <w:sz w:val="24"/>
          <w:szCs w:val="24"/>
          <w:lang w:val="en-US"/>
        </w:rPr>
        <w:t xml:space="preserve">a,b). </w:t>
      </w:r>
      <w:r w:rsidR="00B76F43">
        <w:rPr>
          <w:rFonts w:ascii="Times New Roman" w:eastAsiaTheme="minorEastAsia" w:hAnsi="Times New Roman"/>
          <w:sz w:val="24"/>
          <w:szCs w:val="24"/>
          <w:lang w:val="en-US"/>
        </w:rPr>
        <w:t xml:space="preserve">Average temperatures for </w:t>
      </w:r>
      <w:r>
        <w:rPr>
          <w:rFonts w:ascii="Times New Roman" w:eastAsiaTheme="minorEastAsia" w:hAnsi="Times New Roman"/>
          <w:sz w:val="24"/>
          <w:szCs w:val="24"/>
          <w:lang w:val="en-US"/>
        </w:rPr>
        <w:t>spring and summer</w:t>
      </w:r>
      <w:r w:rsidR="00B76F43">
        <w:rPr>
          <w:rFonts w:ascii="Times New Roman" w:eastAsiaTheme="minorEastAsia" w:hAnsi="Times New Roman"/>
          <w:sz w:val="24"/>
          <w:szCs w:val="24"/>
          <w:lang w:val="en-US"/>
        </w:rPr>
        <w:t xml:space="preserve"> remained constant across </w:t>
      </w:r>
      <w:r>
        <w:rPr>
          <w:rFonts w:ascii="Times New Roman" w:eastAsiaTheme="minorEastAsia" w:hAnsi="Times New Roman"/>
          <w:sz w:val="24"/>
          <w:szCs w:val="24"/>
          <w:lang w:val="en-US"/>
        </w:rPr>
        <w:t>the</w:t>
      </w:r>
      <w:r w:rsidR="00B76F43">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2009-2013 </w:t>
      </w:r>
      <w:r w:rsidR="00B76F43">
        <w:rPr>
          <w:rFonts w:ascii="Times New Roman" w:eastAsiaTheme="minorEastAsia" w:hAnsi="Times New Roman"/>
          <w:sz w:val="24"/>
          <w:szCs w:val="24"/>
          <w:lang w:val="en-US"/>
        </w:rPr>
        <w:t>time period (One-Way ANOVA, F</w:t>
      </w:r>
      <w:r w:rsidR="00B76F43">
        <w:rPr>
          <w:rFonts w:ascii="Times New Roman" w:eastAsiaTheme="minorEastAsia" w:hAnsi="Times New Roman"/>
          <w:sz w:val="24"/>
          <w:szCs w:val="24"/>
          <w:vertAlign w:val="subscript"/>
          <w:lang w:val="en-US"/>
        </w:rPr>
        <w:t>1,51</w:t>
      </w:r>
      <w:r w:rsidR="00B76F43">
        <w:rPr>
          <w:rFonts w:ascii="Times New Roman" w:eastAsiaTheme="minorEastAsia" w:hAnsi="Times New Roman"/>
          <w:sz w:val="24"/>
          <w:szCs w:val="24"/>
          <w:lang w:val="en-US"/>
        </w:rPr>
        <w:t xml:space="preserve">=2.399, P=0.128; </w:t>
      </w:r>
      <w:r w:rsidR="00B76F43">
        <w:rPr>
          <w:rFonts w:ascii="Times New Roman" w:eastAsiaTheme="minorEastAsia" w:hAnsi="Times New Roman"/>
          <w:sz w:val="24"/>
          <w:szCs w:val="24"/>
          <w:vertAlign w:val="subscript"/>
          <w:lang w:val="en-US"/>
        </w:rPr>
        <w:t xml:space="preserve"> </w:t>
      </w:r>
      <w:r w:rsidR="00B76F43">
        <w:rPr>
          <w:rFonts w:ascii="Times New Roman" w:eastAsiaTheme="minorEastAsia" w:hAnsi="Times New Roman"/>
          <w:sz w:val="24"/>
          <w:szCs w:val="24"/>
          <w:lang w:val="en-US"/>
        </w:rPr>
        <w:t>F</w:t>
      </w:r>
      <w:r w:rsidR="00B76F43">
        <w:rPr>
          <w:rFonts w:ascii="Times New Roman" w:eastAsiaTheme="minorEastAsia" w:hAnsi="Times New Roman"/>
          <w:sz w:val="24"/>
          <w:szCs w:val="24"/>
          <w:vertAlign w:val="subscript"/>
          <w:lang w:val="en-US"/>
        </w:rPr>
        <w:t>1,50</w:t>
      </w:r>
      <w:r w:rsidR="00B76F43">
        <w:rPr>
          <w:rFonts w:ascii="Times New Roman" w:eastAsiaTheme="minorEastAsia" w:hAnsi="Times New Roman"/>
          <w:sz w:val="24"/>
          <w:szCs w:val="24"/>
          <w:lang w:val="en-US"/>
        </w:rPr>
        <w:t>=1.065, P=0.307 for s</w:t>
      </w:r>
      <w:r>
        <w:rPr>
          <w:rFonts w:ascii="Times New Roman" w:eastAsiaTheme="minorEastAsia" w:hAnsi="Times New Roman"/>
          <w:sz w:val="24"/>
          <w:szCs w:val="24"/>
          <w:lang w:val="en-US"/>
        </w:rPr>
        <w:t>pring and</w:t>
      </w:r>
      <w:r w:rsidR="00B76F43">
        <w:rPr>
          <w:rFonts w:ascii="Times New Roman" w:eastAsiaTheme="minorEastAsia" w:hAnsi="Times New Roman"/>
          <w:sz w:val="24"/>
          <w:szCs w:val="24"/>
          <w:lang w:val="en-US"/>
        </w:rPr>
        <w:t xml:space="preserve"> summer, respectively). </w:t>
      </w:r>
    </w:p>
    <w:p w14:paraId="12DEF638" w14:textId="77777777" w:rsidR="00C05C47" w:rsidRPr="00C05C47" w:rsidRDefault="00C05C47" w:rsidP="00C05C47">
      <w:pPr>
        <w:widowControl w:val="0"/>
        <w:autoSpaceDE w:val="0"/>
        <w:autoSpaceDN w:val="0"/>
        <w:adjustRightInd w:val="0"/>
        <w:spacing w:after="0" w:line="480" w:lineRule="auto"/>
        <w:rPr>
          <w:rFonts w:ascii="Times New Roman" w:eastAsiaTheme="minorEastAsia" w:hAnsi="Times New Roman"/>
          <w:sz w:val="24"/>
          <w:szCs w:val="24"/>
          <w:lang w:val="en-US"/>
        </w:rPr>
      </w:pPr>
    </w:p>
    <w:p w14:paraId="3B0E7C81" w14:textId="64E41C2F" w:rsidR="002B1A0C" w:rsidRPr="00005929" w:rsidRDefault="005A6290" w:rsidP="000F6AFA">
      <w:pPr>
        <w:spacing w:after="120" w:line="480" w:lineRule="auto"/>
        <w:rPr>
          <w:rFonts w:ascii="Times New Roman" w:hAnsi="Times New Roman"/>
          <w:b/>
          <w:bCs/>
          <w:sz w:val="24"/>
          <w:szCs w:val="24"/>
        </w:rPr>
      </w:pPr>
      <w:r>
        <w:rPr>
          <w:rFonts w:ascii="Times New Roman" w:hAnsi="Times New Roman"/>
          <w:b/>
          <w:bCs/>
          <w:sz w:val="24"/>
          <w:szCs w:val="24"/>
        </w:rPr>
        <w:t xml:space="preserve">4. </w:t>
      </w:r>
      <w:r w:rsidR="002B1A0C" w:rsidRPr="00005929">
        <w:rPr>
          <w:rFonts w:ascii="Times New Roman" w:hAnsi="Times New Roman"/>
          <w:b/>
          <w:bCs/>
          <w:sz w:val="24"/>
          <w:szCs w:val="24"/>
        </w:rPr>
        <w:t>D</w:t>
      </w:r>
      <w:r w:rsidR="00FA6C06">
        <w:rPr>
          <w:rFonts w:ascii="Times New Roman" w:hAnsi="Times New Roman"/>
          <w:b/>
          <w:bCs/>
          <w:sz w:val="24"/>
          <w:szCs w:val="24"/>
        </w:rPr>
        <w:t>iscussion</w:t>
      </w:r>
    </w:p>
    <w:p w14:paraId="3137D203" w14:textId="4FB3E3DF" w:rsidR="005A6290" w:rsidRPr="005A6290" w:rsidRDefault="005A6290" w:rsidP="004F21C5">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4.1 S</w:t>
      </w:r>
      <w:r w:rsidR="00080C23">
        <w:rPr>
          <w:rFonts w:ascii="Times New Roman" w:eastAsiaTheme="minorEastAsia" w:hAnsi="Times New Roman"/>
          <w:b/>
          <w:i/>
          <w:sz w:val="24"/>
          <w:szCs w:val="24"/>
          <w:lang w:val="en-US"/>
        </w:rPr>
        <w:t>tudy rationale</w:t>
      </w:r>
    </w:p>
    <w:p w14:paraId="35CB456B" w14:textId="444EBBF7" w:rsidR="002B1A0C" w:rsidRDefault="001C0894" w:rsidP="004F21C5">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The present study</w:t>
      </w:r>
      <w:r w:rsidR="00482280">
        <w:rPr>
          <w:rFonts w:ascii="Times New Roman" w:eastAsiaTheme="minorEastAsia" w:hAnsi="Times New Roman"/>
          <w:sz w:val="24"/>
          <w:szCs w:val="24"/>
          <w:lang w:val="en-US"/>
        </w:rPr>
        <w:t xml:space="preserve"> aimed to investigate the </w:t>
      </w:r>
      <w:r>
        <w:rPr>
          <w:rFonts w:ascii="Times New Roman" w:eastAsiaTheme="minorEastAsia" w:hAnsi="Times New Roman"/>
          <w:sz w:val="24"/>
          <w:szCs w:val="24"/>
          <w:lang w:val="en-US"/>
        </w:rPr>
        <w:t xml:space="preserve">interannual </w:t>
      </w:r>
      <w:r w:rsidR="00482280">
        <w:rPr>
          <w:rFonts w:ascii="Times New Roman" w:eastAsiaTheme="minorEastAsia" w:hAnsi="Times New Roman"/>
          <w:sz w:val="24"/>
          <w:szCs w:val="24"/>
          <w:lang w:val="en-US"/>
        </w:rPr>
        <w:t xml:space="preserve">relationship between </w:t>
      </w:r>
      <w:r w:rsidR="00F8244B">
        <w:rPr>
          <w:rFonts w:ascii="Times New Roman" w:eastAsiaTheme="minorEastAsia" w:hAnsi="Times New Roman"/>
          <w:sz w:val="24"/>
          <w:szCs w:val="24"/>
          <w:lang w:val="en-US"/>
        </w:rPr>
        <w:t>reproductive investment</w:t>
      </w:r>
      <w:r w:rsidR="00482280">
        <w:rPr>
          <w:rFonts w:ascii="Times New Roman" w:eastAsiaTheme="minorEastAsia" w:hAnsi="Times New Roman"/>
          <w:sz w:val="24"/>
          <w:szCs w:val="24"/>
          <w:lang w:val="en-US"/>
        </w:rPr>
        <w:t xml:space="preserve"> and temperature in the Solent population of </w:t>
      </w:r>
      <w:r w:rsidR="0057541D">
        <w:rPr>
          <w:rFonts w:ascii="Times New Roman" w:eastAsiaTheme="minorEastAsia" w:hAnsi="Times New Roman"/>
          <w:sz w:val="24"/>
          <w:szCs w:val="24"/>
          <w:lang w:val="en-US"/>
        </w:rPr>
        <w:t xml:space="preserve">the common whelk </w:t>
      </w:r>
      <w:r w:rsidR="00482280" w:rsidRPr="00042712">
        <w:rPr>
          <w:rFonts w:ascii="Times New Roman" w:eastAsiaTheme="minorEastAsia" w:hAnsi="Times New Roman"/>
          <w:i/>
          <w:sz w:val="24"/>
          <w:szCs w:val="24"/>
          <w:lang w:val="en-US"/>
        </w:rPr>
        <w:t>B</w:t>
      </w:r>
      <w:r w:rsidR="00E355F3">
        <w:rPr>
          <w:rFonts w:ascii="Times New Roman" w:eastAsiaTheme="minorEastAsia" w:hAnsi="Times New Roman"/>
          <w:i/>
          <w:sz w:val="24"/>
          <w:szCs w:val="24"/>
          <w:lang w:val="en-US"/>
        </w:rPr>
        <w:t>uccinum</w:t>
      </w:r>
      <w:r w:rsidR="00E355F3" w:rsidRPr="00042712">
        <w:rPr>
          <w:rFonts w:ascii="Times New Roman" w:eastAsiaTheme="minorEastAsia" w:hAnsi="Times New Roman"/>
          <w:i/>
          <w:sz w:val="24"/>
          <w:szCs w:val="24"/>
          <w:lang w:val="en-US"/>
        </w:rPr>
        <w:t xml:space="preserve"> </w:t>
      </w:r>
      <w:r w:rsidR="00482280" w:rsidRPr="00042712">
        <w:rPr>
          <w:rFonts w:ascii="Times New Roman" w:eastAsiaTheme="minorEastAsia" w:hAnsi="Times New Roman"/>
          <w:i/>
          <w:sz w:val="24"/>
          <w:szCs w:val="24"/>
          <w:lang w:val="en-US"/>
        </w:rPr>
        <w:t>undatum</w:t>
      </w:r>
      <w:r w:rsidR="003B7181">
        <w:rPr>
          <w:rFonts w:ascii="Times New Roman" w:eastAsiaTheme="minorEastAsia" w:hAnsi="Times New Roman"/>
          <w:sz w:val="24"/>
          <w:szCs w:val="24"/>
          <w:lang w:val="en-US"/>
        </w:rPr>
        <w:t>, and compare the results to data gathered on a colder-water population from Iceland</w:t>
      </w:r>
      <w:r w:rsidR="00482280">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We</w:t>
      </w:r>
      <w:r w:rsidR="00482280">
        <w:rPr>
          <w:rFonts w:ascii="Times New Roman" w:eastAsiaTheme="minorEastAsia" w:hAnsi="Times New Roman"/>
          <w:sz w:val="24"/>
          <w:szCs w:val="24"/>
          <w:lang w:val="en-US"/>
        </w:rPr>
        <w:t xml:space="preserve"> hypothesised that </w:t>
      </w:r>
      <w:r w:rsidR="003B7181">
        <w:rPr>
          <w:rFonts w:ascii="Times New Roman" w:eastAsiaTheme="minorEastAsia" w:hAnsi="Times New Roman"/>
          <w:sz w:val="24"/>
          <w:szCs w:val="24"/>
          <w:lang w:val="en-US"/>
        </w:rPr>
        <w:t xml:space="preserve">within the Solent population, </w:t>
      </w:r>
      <w:r w:rsidR="00F8244B">
        <w:rPr>
          <w:rFonts w:ascii="Times New Roman" w:eastAsiaTheme="minorEastAsia" w:hAnsi="Times New Roman"/>
          <w:sz w:val="24"/>
          <w:szCs w:val="24"/>
          <w:lang w:val="en-US"/>
        </w:rPr>
        <w:t>reproductive investment</w:t>
      </w:r>
      <w:r w:rsidR="00482280">
        <w:rPr>
          <w:rFonts w:ascii="Times New Roman" w:eastAsiaTheme="minorEastAsia" w:hAnsi="Times New Roman"/>
          <w:sz w:val="24"/>
          <w:szCs w:val="24"/>
          <w:lang w:val="en-US"/>
        </w:rPr>
        <w:t xml:space="preserve"> would</w:t>
      </w:r>
      <w:r w:rsidR="004F21C5">
        <w:rPr>
          <w:rFonts w:ascii="Times New Roman" w:eastAsiaTheme="minorEastAsia" w:hAnsi="Times New Roman"/>
          <w:sz w:val="24"/>
          <w:szCs w:val="24"/>
          <w:lang w:val="en-US"/>
        </w:rPr>
        <w:t xml:space="preserve"> </w:t>
      </w:r>
      <w:r w:rsidR="00482280">
        <w:rPr>
          <w:rFonts w:ascii="Times New Roman" w:eastAsiaTheme="minorEastAsia" w:hAnsi="Times New Roman"/>
          <w:sz w:val="24"/>
          <w:szCs w:val="24"/>
          <w:lang w:val="en-US"/>
        </w:rPr>
        <w:t>increase with increasing temperature due to the greater energy requirement needed</w:t>
      </w:r>
      <w:r w:rsidR="004F21C5">
        <w:rPr>
          <w:rFonts w:ascii="Times New Roman" w:eastAsiaTheme="minorEastAsia" w:hAnsi="Times New Roman"/>
          <w:sz w:val="24"/>
          <w:szCs w:val="24"/>
          <w:lang w:val="en-US"/>
        </w:rPr>
        <w:t xml:space="preserve"> </w:t>
      </w:r>
      <w:r w:rsidR="00482280">
        <w:rPr>
          <w:rFonts w:ascii="Times New Roman" w:eastAsiaTheme="minorEastAsia" w:hAnsi="Times New Roman"/>
          <w:sz w:val="24"/>
          <w:szCs w:val="24"/>
          <w:lang w:val="en-US"/>
        </w:rPr>
        <w:t xml:space="preserve">at higher temperatures. </w:t>
      </w:r>
      <w:r w:rsidR="003B7181">
        <w:rPr>
          <w:rFonts w:ascii="Times New Roman" w:eastAsiaTheme="minorEastAsia" w:hAnsi="Times New Roman"/>
          <w:sz w:val="24"/>
          <w:szCs w:val="24"/>
          <w:lang w:val="en-US"/>
        </w:rPr>
        <w:t>Factors</w:t>
      </w:r>
      <w:r w:rsidR="00AD71FF">
        <w:rPr>
          <w:rFonts w:ascii="Times New Roman" w:eastAsiaTheme="minorEastAsia" w:hAnsi="Times New Roman"/>
          <w:sz w:val="24"/>
          <w:szCs w:val="24"/>
          <w:lang w:val="en-US"/>
        </w:rPr>
        <w:t xml:space="preserve"> other than temperature may </w:t>
      </w:r>
      <w:r w:rsidR="003B7181">
        <w:rPr>
          <w:rFonts w:ascii="Times New Roman" w:eastAsiaTheme="minorEastAsia" w:hAnsi="Times New Roman"/>
          <w:sz w:val="24"/>
          <w:szCs w:val="24"/>
          <w:lang w:val="en-US"/>
        </w:rPr>
        <w:t xml:space="preserve">also </w:t>
      </w:r>
      <w:r w:rsidR="00AD71FF">
        <w:rPr>
          <w:rFonts w:ascii="Times New Roman" w:eastAsiaTheme="minorEastAsia" w:hAnsi="Times New Roman"/>
          <w:sz w:val="24"/>
          <w:szCs w:val="24"/>
          <w:lang w:val="en-US"/>
        </w:rPr>
        <w:t>influence</w:t>
      </w:r>
      <w:r w:rsidR="003B7181">
        <w:rPr>
          <w:rFonts w:ascii="Times New Roman" w:eastAsiaTheme="minorEastAsia" w:hAnsi="Times New Roman"/>
          <w:sz w:val="24"/>
          <w:szCs w:val="24"/>
          <w:lang w:val="en-US"/>
        </w:rPr>
        <w:t xml:space="preserve"> the differences in</w:t>
      </w:r>
      <w:r w:rsidR="00AD71FF">
        <w:rPr>
          <w:rFonts w:ascii="Times New Roman" w:eastAsiaTheme="minorEastAsia" w:hAnsi="Times New Roman"/>
          <w:sz w:val="24"/>
          <w:szCs w:val="24"/>
          <w:lang w:val="en-US"/>
        </w:rPr>
        <w:t xml:space="preserve"> </w:t>
      </w:r>
      <w:r w:rsidR="00F8244B">
        <w:rPr>
          <w:rFonts w:ascii="Times New Roman" w:eastAsiaTheme="minorEastAsia" w:hAnsi="Times New Roman"/>
          <w:sz w:val="24"/>
          <w:szCs w:val="24"/>
          <w:lang w:val="en-US"/>
        </w:rPr>
        <w:t>reproductive investment</w:t>
      </w:r>
      <w:r w:rsidR="003B7181">
        <w:rPr>
          <w:rFonts w:ascii="Times New Roman" w:eastAsiaTheme="minorEastAsia" w:hAnsi="Times New Roman"/>
          <w:sz w:val="24"/>
          <w:szCs w:val="24"/>
          <w:lang w:val="en-US"/>
        </w:rPr>
        <w:t xml:space="preserve"> observed here; however, they </w:t>
      </w:r>
      <w:r w:rsidR="00AD71FF">
        <w:rPr>
          <w:rFonts w:ascii="Times New Roman" w:eastAsiaTheme="minorEastAsia" w:hAnsi="Times New Roman"/>
          <w:sz w:val="24"/>
          <w:szCs w:val="24"/>
          <w:lang w:val="en-US"/>
        </w:rPr>
        <w:t xml:space="preserve">have not been studied in this work. </w:t>
      </w:r>
      <w:r w:rsidR="00482280">
        <w:rPr>
          <w:rFonts w:ascii="Times New Roman" w:eastAsiaTheme="minorEastAsia" w:hAnsi="Times New Roman"/>
          <w:sz w:val="24"/>
          <w:szCs w:val="24"/>
          <w:lang w:val="en-US"/>
        </w:rPr>
        <w:t xml:space="preserve">Overall, significant increases in </w:t>
      </w:r>
      <w:r w:rsidR="003B7181">
        <w:rPr>
          <w:rFonts w:ascii="Times New Roman" w:eastAsiaTheme="minorEastAsia" w:hAnsi="Times New Roman"/>
          <w:sz w:val="24"/>
          <w:szCs w:val="24"/>
          <w:lang w:val="en-US"/>
        </w:rPr>
        <w:t xml:space="preserve">egg number per capsule volume and </w:t>
      </w:r>
      <w:r w:rsidR="00482280">
        <w:rPr>
          <w:rFonts w:ascii="Times New Roman" w:eastAsiaTheme="minorEastAsia" w:hAnsi="Times New Roman"/>
          <w:sz w:val="24"/>
          <w:szCs w:val="24"/>
          <w:lang w:val="en-US"/>
        </w:rPr>
        <w:t xml:space="preserve">C: N ratio </w:t>
      </w:r>
      <w:r w:rsidR="003B7181">
        <w:rPr>
          <w:rFonts w:ascii="Times New Roman" w:eastAsiaTheme="minorEastAsia" w:hAnsi="Times New Roman"/>
          <w:sz w:val="24"/>
          <w:szCs w:val="24"/>
          <w:lang w:val="en-US"/>
        </w:rPr>
        <w:t>were observed between the initial and final seasons studied for the UK population</w:t>
      </w:r>
      <w:r w:rsidR="00482280">
        <w:rPr>
          <w:rFonts w:ascii="Times New Roman" w:eastAsiaTheme="minorEastAsia" w:hAnsi="Times New Roman"/>
          <w:sz w:val="24"/>
          <w:szCs w:val="24"/>
          <w:lang w:val="en-US"/>
        </w:rPr>
        <w:t>, along with increases in average</w:t>
      </w:r>
      <w:r w:rsidR="004F21C5">
        <w:rPr>
          <w:rFonts w:ascii="Times New Roman" w:eastAsiaTheme="minorEastAsia" w:hAnsi="Times New Roman"/>
          <w:sz w:val="24"/>
          <w:szCs w:val="24"/>
          <w:lang w:val="en-US"/>
        </w:rPr>
        <w:t xml:space="preserve"> </w:t>
      </w:r>
      <w:r w:rsidR="00482280">
        <w:rPr>
          <w:rFonts w:ascii="Times New Roman" w:eastAsiaTheme="minorEastAsia" w:hAnsi="Times New Roman"/>
          <w:sz w:val="24"/>
          <w:szCs w:val="24"/>
          <w:lang w:val="en-US"/>
        </w:rPr>
        <w:t xml:space="preserve">winter sea temperatures. </w:t>
      </w:r>
    </w:p>
    <w:p w14:paraId="4504633B" w14:textId="77777777" w:rsidR="004F21C5" w:rsidRDefault="004F21C5" w:rsidP="000F6AFA">
      <w:pPr>
        <w:widowControl w:val="0"/>
        <w:autoSpaceDE w:val="0"/>
        <w:autoSpaceDN w:val="0"/>
        <w:adjustRightInd w:val="0"/>
        <w:spacing w:after="0" w:line="480" w:lineRule="auto"/>
        <w:rPr>
          <w:rFonts w:ascii="Times New Roman" w:eastAsiaTheme="minorEastAsia" w:hAnsi="Times New Roman"/>
          <w:b/>
          <w:sz w:val="24"/>
          <w:szCs w:val="24"/>
          <w:lang w:val="en-US"/>
        </w:rPr>
      </w:pPr>
    </w:p>
    <w:p w14:paraId="3414B7EF" w14:textId="2C7B585F" w:rsidR="00E355F3" w:rsidRPr="005A6290" w:rsidRDefault="005A6290" w:rsidP="000F6AFA">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4.2 </w:t>
      </w:r>
      <w:r w:rsidR="00E355F3" w:rsidRPr="005A6290">
        <w:rPr>
          <w:rFonts w:ascii="Times New Roman" w:eastAsiaTheme="minorEastAsia" w:hAnsi="Times New Roman"/>
          <w:b/>
          <w:i/>
          <w:sz w:val="24"/>
          <w:szCs w:val="24"/>
          <w:lang w:val="en-US"/>
        </w:rPr>
        <w:t>Capsule volume and egg number</w:t>
      </w:r>
    </w:p>
    <w:p w14:paraId="72330000" w14:textId="4B2A5F3B" w:rsidR="008C38CC" w:rsidRDefault="008C38CC" w:rsidP="008C38CC">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Number of nurse eggs and veligers are significantly related to capsule volume in </w:t>
      </w:r>
      <w:r w:rsidRPr="0032021C">
        <w:rPr>
          <w:rFonts w:ascii="Times New Roman" w:eastAsiaTheme="minorEastAsia" w:hAnsi="Times New Roman"/>
          <w:i/>
          <w:sz w:val="24"/>
          <w:szCs w:val="24"/>
          <w:lang w:val="en-US"/>
        </w:rPr>
        <w:t>B</w:t>
      </w:r>
      <w:r>
        <w:rPr>
          <w:rFonts w:ascii="Times New Roman" w:eastAsiaTheme="minorEastAsia" w:hAnsi="Times New Roman"/>
          <w:i/>
          <w:sz w:val="24"/>
          <w:szCs w:val="24"/>
          <w:lang w:val="en-US"/>
        </w:rPr>
        <w:t>uccinum</w:t>
      </w:r>
      <w:r w:rsidRPr="0032021C">
        <w:rPr>
          <w:rFonts w:ascii="Times New Roman" w:eastAsiaTheme="minorEastAsia" w:hAnsi="Times New Roman"/>
          <w:i/>
          <w:sz w:val="24"/>
          <w:szCs w:val="24"/>
          <w:lang w:val="en-US"/>
        </w:rPr>
        <w:t xml:space="preserve"> </w:t>
      </w:r>
      <w:r w:rsidRPr="001F2536">
        <w:rPr>
          <w:rFonts w:ascii="Times New Roman" w:eastAsiaTheme="minorEastAsia" w:hAnsi="Times New Roman"/>
          <w:i/>
          <w:sz w:val="24"/>
          <w:szCs w:val="24"/>
          <w:lang w:val="en-US"/>
        </w:rPr>
        <w:t>undatum</w:t>
      </w:r>
      <w:r w:rsidR="00F907ED">
        <w:rPr>
          <w:rFonts w:ascii="Times New Roman" w:eastAsiaTheme="minorEastAsia" w:hAnsi="Times New Roman"/>
          <w:sz w:val="24"/>
          <w:szCs w:val="24"/>
          <w:lang w:val="en-US"/>
        </w:rPr>
        <w:t xml:space="preserve"> (Smith and</w:t>
      </w:r>
      <w:r w:rsidRPr="001F2536">
        <w:rPr>
          <w:rFonts w:ascii="Times New Roman" w:eastAsiaTheme="minorEastAsia" w:hAnsi="Times New Roman"/>
          <w:sz w:val="24"/>
          <w:szCs w:val="24"/>
          <w:lang w:val="en-US"/>
        </w:rPr>
        <w:t xml:space="preserve"> Thatje 2013a</w:t>
      </w:r>
      <w:r>
        <w:rPr>
          <w:rFonts w:ascii="Times New Roman" w:eastAsiaTheme="minorEastAsia" w:hAnsi="Times New Roman"/>
          <w:sz w:val="24"/>
          <w:szCs w:val="24"/>
          <w:lang w:val="en-US"/>
        </w:rPr>
        <w:t>). Our data indicate that this relationship remains evident across seasons, but with higher seasonal temperatures, the number of eggs per given capsule volume increases. Development at</w:t>
      </w:r>
      <w:r w:rsidR="001924BE">
        <w:rPr>
          <w:rFonts w:ascii="Times New Roman" w:eastAsiaTheme="minorEastAsia" w:hAnsi="Times New Roman"/>
          <w:sz w:val="24"/>
          <w:szCs w:val="24"/>
          <w:lang w:val="en-US"/>
        </w:rPr>
        <w:t xml:space="preserve"> higher temperatures can result</w:t>
      </w:r>
      <w:r>
        <w:rPr>
          <w:rFonts w:ascii="Times New Roman" w:eastAsiaTheme="minorEastAsia" w:hAnsi="Times New Roman"/>
          <w:sz w:val="24"/>
          <w:szCs w:val="24"/>
          <w:lang w:val="en-US"/>
        </w:rPr>
        <w:t xml:space="preserve"> in a smaller number of veligers successfully developing per capsule, meaning a larger number of nurse eggs (and therefore nutrition) are available for each vel</w:t>
      </w:r>
      <w:r w:rsidR="00F907ED">
        <w:rPr>
          <w:rFonts w:ascii="Times New Roman" w:eastAsiaTheme="minorEastAsia" w:hAnsi="Times New Roman"/>
          <w:sz w:val="24"/>
          <w:szCs w:val="24"/>
          <w:lang w:val="en-US"/>
        </w:rPr>
        <w:t>iger (Smith et al. 2013, Smith and</w:t>
      </w:r>
      <w:r>
        <w:rPr>
          <w:rFonts w:ascii="Times New Roman" w:eastAsiaTheme="minorEastAsia" w:hAnsi="Times New Roman"/>
          <w:sz w:val="24"/>
          <w:szCs w:val="24"/>
          <w:lang w:val="en-US"/>
        </w:rPr>
        <w:t xml:space="preserve"> Thatje 2013b). </w:t>
      </w:r>
      <w:r>
        <w:rPr>
          <w:rFonts w:ascii="Times New Roman" w:eastAsiaTheme="minorEastAsia" w:hAnsi="Times New Roman"/>
          <w:sz w:val="24"/>
          <w:szCs w:val="24"/>
          <w:lang w:val="en-US"/>
        </w:rPr>
        <w:lastRenderedPageBreak/>
        <w:t>However, the aforementioned studies involved experimental manipulation of temperatures using egg masses from a single season and did not consider the important effects of temperature on gametogenesis. Number of veligers per capsule was not recorded in this study and further investigation is necessary to determine whether the ratio of veligers and nurse eggs per capsule varies seasonally.</w:t>
      </w:r>
    </w:p>
    <w:p w14:paraId="27535EB1" w14:textId="3F425380" w:rsidR="00E355F3" w:rsidRDefault="00E355F3" w:rsidP="00E355F3">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Rate of nurse egg consumption increases with temperature in </w:t>
      </w:r>
      <w:r w:rsidRPr="0026654B">
        <w:rPr>
          <w:rFonts w:ascii="Times New Roman" w:eastAsiaTheme="minorEastAsia" w:hAnsi="Times New Roman"/>
          <w:i/>
          <w:sz w:val="24"/>
          <w:szCs w:val="24"/>
          <w:lang w:val="en-US"/>
        </w:rPr>
        <w:t>B. undatum</w:t>
      </w:r>
      <w:r w:rsidR="00F907ED">
        <w:rPr>
          <w:rFonts w:ascii="Times New Roman" w:eastAsiaTheme="minorEastAsia" w:hAnsi="Times New Roman"/>
          <w:sz w:val="24"/>
          <w:szCs w:val="24"/>
          <w:lang w:val="en-US"/>
        </w:rPr>
        <w:t xml:space="preserve"> (Smith and Thatje 2013b,</w:t>
      </w:r>
      <w:r>
        <w:rPr>
          <w:rFonts w:ascii="Times New Roman" w:eastAsiaTheme="minorEastAsia" w:hAnsi="Times New Roman"/>
          <w:sz w:val="24"/>
          <w:szCs w:val="24"/>
          <w:lang w:val="en-US"/>
        </w:rPr>
        <w:t xml:space="preserve"> Smith et al. 2013). This, combined with the increased energetic content of nurse eggs, may be a maternal response to the need for greater energy levels at higher temperatures. However, </w:t>
      </w:r>
      <w:r w:rsidR="008C38CC">
        <w:rPr>
          <w:rFonts w:ascii="Times New Roman" w:eastAsiaTheme="minorEastAsia" w:hAnsi="Times New Roman"/>
          <w:sz w:val="24"/>
          <w:szCs w:val="24"/>
          <w:lang w:val="en-US"/>
        </w:rPr>
        <w:t xml:space="preserve">under experimental conditions, </w:t>
      </w:r>
      <w:r>
        <w:rPr>
          <w:rFonts w:ascii="Times New Roman" w:eastAsiaTheme="minorEastAsia" w:hAnsi="Times New Roman"/>
          <w:sz w:val="24"/>
          <w:szCs w:val="24"/>
          <w:lang w:val="en-US"/>
        </w:rPr>
        <w:t>higher temperatures lead to a decrease in the number of developing embryos per capsule, and an increase of embryo size at the same time (Smith and Thatje 2013b).</w:t>
      </w:r>
      <w:r w:rsidRPr="00E355F3">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The common whelk has a predomina</w:t>
      </w:r>
      <w:r w:rsidR="00F845BD">
        <w:rPr>
          <w:rFonts w:ascii="Times New Roman" w:eastAsiaTheme="minorEastAsia" w:hAnsi="Times New Roman"/>
          <w:sz w:val="24"/>
          <w:szCs w:val="24"/>
          <w:lang w:val="en-US"/>
        </w:rPr>
        <w:t>ntly cold-water distribution, and therefore</w:t>
      </w:r>
      <w:r>
        <w:rPr>
          <w:rFonts w:ascii="Times New Roman" w:eastAsiaTheme="minorEastAsia" w:hAnsi="Times New Roman"/>
          <w:sz w:val="24"/>
          <w:szCs w:val="24"/>
          <w:lang w:val="en-US"/>
        </w:rPr>
        <w:t xml:space="preserve"> any variation found in southern populations will likely be evolutionary consequences of adaptations to warmer conditions. In some species of crab, changes in egg size have also been observed across </w:t>
      </w:r>
      <w:r w:rsidR="00B265BA">
        <w:rPr>
          <w:rFonts w:ascii="Times New Roman" w:eastAsiaTheme="minorEastAsia" w:hAnsi="Times New Roman"/>
          <w:sz w:val="24"/>
          <w:szCs w:val="24"/>
          <w:lang w:val="en-US"/>
        </w:rPr>
        <w:t xml:space="preserve">timescales as narrow as a single </w:t>
      </w:r>
      <w:r>
        <w:rPr>
          <w:rFonts w:ascii="Times New Roman" w:eastAsiaTheme="minorEastAsia" w:hAnsi="Times New Roman"/>
          <w:sz w:val="24"/>
          <w:szCs w:val="24"/>
          <w:lang w:val="en-US"/>
        </w:rPr>
        <w:t>reproductive season</w:t>
      </w:r>
      <w:r w:rsidR="00B265BA">
        <w:rPr>
          <w:rFonts w:ascii="Times New Roman" w:eastAsiaTheme="minorEastAsia" w:hAnsi="Times New Roman"/>
          <w:sz w:val="24"/>
          <w:szCs w:val="24"/>
          <w:lang w:val="en-US"/>
        </w:rPr>
        <w:t xml:space="preserve">, with differences following </w:t>
      </w:r>
      <w:r>
        <w:rPr>
          <w:rFonts w:ascii="Times New Roman" w:eastAsiaTheme="minorEastAsia" w:hAnsi="Times New Roman"/>
          <w:sz w:val="24"/>
          <w:szCs w:val="24"/>
          <w:lang w:val="en-US"/>
        </w:rPr>
        <w:t xml:space="preserve">distinct thermal regimes (Diez et al. 2012). A similar trend has been found to occur in gastropods as environmental conditions vary through changes in biotic and abiotic conditions (Collin and Salazar 2010, Zelaya et al. 2012). </w:t>
      </w:r>
    </w:p>
    <w:p w14:paraId="5354326B" w14:textId="77777777" w:rsidR="00E355F3" w:rsidRDefault="00E355F3" w:rsidP="000F6AFA">
      <w:pPr>
        <w:widowControl w:val="0"/>
        <w:autoSpaceDE w:val="0"/>
        <w:autoSpaceDN w:val="0"/>
        <w:adjustRightInd w:val="0"/>
        <w:spacing w:after="0" w:line="480" w:lineRule="auto"/>
        <w:rPr>
          <w:rFonts w:ascii="Times New Roman" w:eastAsiaTheme="minorEastAsia" w:hAnsi="Times New Roman"/>
          <w:sz w:val="24"/>
          <w:szCs w:val="24"/>
          <w:lang w:val="en-US"/>
        </w:rPr>
      </w:pPr>
    </w:p>
    <w:p w14:paraId="1E357822" w14:textId="22658CB2" w:rsidR="00482280" w:rsidRPr="005A6290" w:rsidRDefault="005A6290" w:rsidP="000F6AFA">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4.3 </w:t>
      </w:r>
      <w:r w:rsidR="00C319D2" w:rsidRPr="005A6290">
        <w:rPr>
          <w:rFonts w:ascii="Times New Roman" w:eastAsiaTheme="minorEastAsia" w:hAnsi="Times New Roman"/>
          <w:b/>
          <w:i/>
          <w:sz w:val="24"/>
          <w:szCs w:val="24"/>
          <w:lang w:val="en-US"/>
        </w:rPr>
        <w:t>Elemental composition</w:t>
      </w:r>
      <w:r w:rsidR="00640FB0" w:rsidRPr="005A6290">
        <w:rPr>
          <w:rFonts w:ascii="Times New Roman" w:eastAsiaTheme="minorEastAsia" w:hAnsi="Times New Roman"/>
          <w:b/>
          <w:i/>
          <w:sz w:val="24"/>
          <w:szCs w:val="24"/>
          <w:lang w:val="en-US"/>
        </w:rPr>
        <w:t xml:space="preserve"> of eggs</w:t>
      </w:r>
    </w:p>
    <w:p w14:paraId="69CB09E0" w14:textId="15524AE4" w:rsidR="008C38CC" w:rsidRDefault="00482280" w:rsidP="008C38CC">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The </w:t>
      </w:r>
      <w:r w:rsidR="00D0383A">
        <w:rPr>
          <w:rFonts w:ascii="Times New Roman" w:eastAsiaTheme="minorEastAsia" w:hAnsi="Times New Roman"/>
          <w:sz w:val="24"/>
          <w:szCs w:val="24"/>
          <w:lang w:val="en-US"/>
        </w:rPr>
        <w:t xml:space="preserve">observed </w:t>
      </w:r>
      <w:r>
        <w:rPr>
          <w:rFonts w:ascii="Times New Roman" w:eastAsiaTheme="minorEastAsia" w:hAnsi="Times New Roman"/>
          <w:sz w:val="24"/>
          <w:szCs w:val="24"/>
          <w:lang w:val="en-US"/>
        </w:rPr>
        <w:t>increase in C:N ratio in the 2012/13 season may be a maternal response to the</w:t>
      </w:r>
      <w:r w:rsidR="004F21C5">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increases in average winter </w:t>
      </w:r>
      <w:r w:rsidR="00543CD9">
        <w:rPr>
          <w:rFonts w:ascii="Times New Roman" w:eastAsiaTheme="minorEastAsia" w:hAnsi="Times New Roman"/>
          <w:sz w:val="24"/>
          <w:szCs w:val="24"/>
          <w:lang w:val="en-US"/>
        </w:rPr>
        <w:t xml:space="preserve">seawater </w:t>
      </w:r>
      <w:r>
        <w:rPr>
          <w:rFonts w:ascii="Times New Roman" w:eastAsiaTheme="minorEastAsia" w:hAnsi="Times New Roman"/>
          <w:sz w:val="24"/>
          <w:szCs w:val="24"/>
          <w:lang w:val="en-US"/>
        </w:rPr>
        <w:t>temp</w:t>
      </w:r>
      <w:r w:rsidR="0026654B">
        <w:rPr>
          <w:rFonts w:ascii="Times New Roman" w:eastAsiaTheme="minorEastAsia" w:hAnsi="Times New Roman"/>
          <w:sz w:val="24"/>
          <w:szCs w:val="24"/>
          <w:lang w:val="en-US"/>
        </w:rPr>
        <w:t>eratures</w:t>
      </w:r>
      <w:r w:rsidR="00543CD9">
        <w:rPr>
          <w:rFonts w:ascii="Times New Roman" w:eastAsiaTheme="minorEastAsia" w:hAnsi="Times New Roman"/>
          <w:sz w:val="24"/>
          <w:szCs w:val="24"/>
          <w:lang w:val="en-US"/>
        </w:rPr>
        <w:t xml:space="preserve"> in the Solent</w:t>
      </w:r>
      <w:r w:rsidR="008C38CC">
        <w:rPr>
          <w:rFonts w:ascii="Times New Roman" w:eastAsiaTheme="minorEastAsia" w:hAnsi="Times New Roman"/>
          <w:sz w:val="24"/>
          <w:szCs w:val="24"/>
          <w:lang w:val="en-US"/>
        </w:rPr>
        <w:t>, UK</w:t>
      </w:r>
      <w:r>
        <w:rPr>
          <w:rFonts w:ascii="Times New Roman" w:eastAsiaTheme="minorEastAsia" w:hAnsi="Times New Roman"/>
          <w:sz w:val="24"/>
          <w:szCs w:val="24"/>
          <w:lang w:val="en-US"/>
        </w:rPr>
        <w:t xml:space="preserve">. </w:t>
      </w:r>
      <w:r w:rsidR="008C38CC">
        <w:rPr>
          <w:rFonts w:ascii="Times New Roman" w:eastAsiaTheme="minorEastAsia" w:hAnsi="Times New Roman"/>
          <w:sz w:val="24"/>
          <w:szCs w:val="24"/>
          <w:lang w:val="en-US"/>
        </w:rPr>
        <w:t xml:space="preserve">Gametogenesis </w:t>
      </w:r>
      <w:r>
        <w:rPr>
          <w:rFonts w:ascii="Times New Roman" w:eastAsiaTheme="minorEastAsia" w:hAnsi="Times New Roman"/>
          <w:sz w:val="24"/>
          <w:szCs w:val="24"/>
          <w:lang w:val="en-US"/>
        </w:rPr>
        <w:t xml:space="preserve">occurs in </w:t>
      </w:r>
      <w:r w:rsidR="00594997">
        <w:rPr>
          <w:rFonts w:ascii="Times New Roman" w:eastAsiaTheme="minorEastAsia" w:hAnsi="Times New Roman"/>
          <w:sz w:val="24"/>
          <w:szCs w:val="24"/>
          <w:lang w:val="en-US"/>
        </w:rPr>
        <w:t>autumn</w:t>
      </w:r>
      <w:r w:rsidR="008049B1">
        <w:rPr>
          <w:rFonts w:ascii="Times New Roman" w:eastAsiaTheme="minorEastAsia" w:hAnsi="Times New Roman"/>
          <w:sz w:val="24"/>
          <w:szCs w:val="24"/>
          <w:lang w:val="en-US"/>
        </w:rPr>
        <w:t>/winter</w:t>
      </w:r>
      <w:r w:rsidR="00594997">
        <w:rPr>
          <w:rFonts w:ascii="Times New Roman" w:eastAsiaTheme="minorEastAsia" w:hAnsi="Times New Roman"/>
          <w:sz w:val="24"/>
          <w:szCs w:val="24"/>
          <w:lang w:val="en-US"/>
        </w:rPr>
        <w:t xml:space="preserve"> in the southernmost populations of </w:t>
      </w:r>
      <w:r w:rsidRPr="0026654B">
        <w:rPr>
          <w:rFonts w:ascii="Times New Roman" w:eastAsiaTheme="minorEastAsia" w:hAnsi="Times New Roman"/>
          <w:i/>
          <w:sz w:val="24"/>
          <w:szCs w:val="24"/>
          <w:lang w:val="en-US"/>
        </w:rPr>
        <w:t>B</w:t>
      </w:r>
      <w:r w:rsidR="00543CD9">
        <w:rPr>
          <w:rFonts w:ascii="Times New Roman" w:eastAsiaTheme="minorEastAsia" w:hAnsi="Times New Roman"/>
          <w:i/>
          <w:sz w:val="24"/>
          <w:szCs w:val="24"/>
          <w:lang w:val="en-US"/>
        </w:rPr>
        <w:t>uccinum</w:t>
      </w:r>
      <w:r w:rsidRPr="0026654B">
        <w:rPr>
          <w:rFonts w:ascii="Times New Roman" w:eastAsiaTheme="minorEastAsia" w:hAnsi="Times New Roman"/>
          <w:i/>
          <w:sz w:val="24"/>
          <w:szCs w:val="24"/>
          <w:lang w:val="en-US"/>
        </w:rPr>
        <w:t xml:space="preserve"> undatum</w:t>
      </w:r>
      <w:r w:rsidR="00F907ED">
        <w:rPr>
          <w:rFonts w:ascii="Times New Roman" w:eastAsiaTheme="minorEastAsia" w:hAnsi="Times New Roman"/>
          <w:sz w:val="24"/>
          <w:szCs w:val="24"/>
          <w:lang w:val="en-US"/>
        </w:rPr>
        <w:t xml:space="preserve"> (Staiger</w:t>
      </w:r>
      <w:r>
        <w:rPr>
          <w:rFonts w:ascii="Times New Roman" w:eastAsiaTheme="minorEastAsia" w:hAnsi="Times New Roman"/>
          <w:sz w:val="24"/>
          <w:szCs w:val="24"/>
          <w:lang w:val="en-US"/>
        </w:rPr>
        <w:t xml:space="preserve"> 1951). </w:t>
      </w:r>
      <w:r w:rsidR="00A465BE">
        <w:rPr>
          <w:rFonts w:ascii="Times New Roman" w:eastAsiaTheme="minorEastAsia" w:hAnsi="Times New Roman"/>
          <w:sz w:val="24"/>
          <w:szCs w:val="24"/>
          <w:lang w:val="en-US"/>
        </w:rPr>
        <w:t>A</w:t>
      </w:r>
      <w:r w:rsidR="008049B1" w:rsidRPr="00C05C47">
        <w:rPr>
          <w:rFonts w:ascii="Times New Roman" w:eastAsiaTheme="minorEastAsia" w:hAnsi="Times New Roman"/>
          <w:sz w:val="24"/>
          <w:szCs w:val="24"/>
          <w:lang w:val="en-US"/>
        </w:rPr>
        <w:t>verage winter temperature increased significantly from 6°C</w:t>
      </w:r>
      <w:r w:rsidR="008049B1">
        <w:rPr>
          <w:rFonts w:ascii="Times New Roman" w:eastAsiaTheme="minorEastAsia" w:hAnsi="Times New Roman"/>
          <w:sz w:val="24"/>
          <w:szCs w:val="24"/>
          <w:lang w:val="en-US"/>
        </w:rPr>
        <w:t xml:space="preserve"> </w:t>
      </w:r>
      <w:r w:rsidR="008049B1" w:rsidRPr="00C05C47">
        <w:rPr>
          <w:rFonts w:ascii="Times New Roman" w:eastAsiaTheme="minorEastAsia" w:hAnsi="Times New Roman"/>
          <w:sz w:val="24"/>
          <w:szCs w:val="24"/>
          <w:lang w:val="en-US"/>
        </w:rPr>
        <w:t xml:space="preserve">to 8°C </w:t>
      </w:r>
      <w:r w:rsidR="00543CD9">
        <w:rPr>
          <w:rFonts w:ascii="Times New Roman" w:eastAsiaTheme="minorEastAsia" w:hAnsi="Times New Roman"/>
          <w:sz w:val="24"/>
          <w:szCs w:val="24"/>
          <w:lang w:val="en-US"/>
        </w:rPr>
        <w:t>throughout the duration of this study</w:t>
      </w:r>
      <w:r w:rsidR="008049B1" w:rsidRPr="00C05C47">
        <w:rPr>
          <w:rFonts w:ascii="Times New Roman" w:eastAsiaTheme="minorEastAsia" w:hAnsi="Times New Roman"/>
          <w:sz w:val="24"/>
          <w:szCs w:val="24"/>
          <w:lang w:val="en-US"/>
        </w:rPr>
        <w:t>. The highest recorded winter water temperature was in 2013,</w:t>
      </w:r>
      <w:r w:rsidR="008049B1">
        <w:rPr>
          <w:rFonts w:ascii="Times New Roman" w:eastAsiaTheme="minorEastAsia" w:hAnsi="Times New Roman"/>
          <w:sz w:val="24"/>
          <w:szCs w:val="24"/>
          <w:lang w:val="en-US"/>
        </w:rPr>
        <w:t xml:space="preserve"> </w:t>
      </w:r>
      <w:r w:rsidR="008049B1" w:rsidRPr="00C05C47">
        <w:rPr>
          <w:rFonts w:ascii="Times New Roman" w:eastAsiaTheme="minorEastAsia" w:hAnsi="Times New Roman"/>
          <w:sz w:val="24"/>
          <w:szCs w:val="24"/>
          <w:lang w:val="en-US"/>
        </w:rPr>
        <w:t xml:space="preserve">with an average of 8.3°C. </w:t>
      </w:r>
      <w:r w:rsidR="0046023C">
        <w:rPr>
          <w:rFonts w:ascii="Times New Roman" w:eastAsiaTheme="minorEastAsia" w:hAnsi="Times New Roman"/>
          <w:sz w:val="24"/>
          <w:szCs w:val="24"/>
          <w:lang w:val="en-US"/>
        </w:rPr>
        <w:t xml:space="preserve">In the Solent (UK), </w:t>
      </w:r>
      <w:r w:rsidR="008049B1" w:rsidRPr="009374AC">
        <w:rPr>
          <w:rFonts w:ascii="Times New Roman" w:eastAsiaTheme="minorEastAsia" w:hAnsi="Times New Roman"/>
          <w:i/>
          <w:sz w:val="24"/>
          <w:szCs w:val="24"/>
          <w:lang w:val="en-US"/>
        </w:rPr>
        <w:t>B. undatum</w:t>
      </w:r>
      <w:r w:rsidR="008049B1" w:rsidRPr="00C05C47">
        <w:rPr>
          <w:rFonts w:ascii="Times New Roman" w:eastAsiaTheme="minorEastAsia" w:hAnsi="Times New Roman"/>
          <w:sz w:val="24"/>
          <w:szCs w:val="24"/>
          <w:lang w:val="en-US"/>
        </w:rPr>
        <w:t xml:space="preserve"> lay egg masses during the winter, when the local water </w:t>
      </w:r>
      <w:r w:rsidR="008049B1" w:rsidRPr="00C05C47">
        <w:rPr>
          <w:rFonts w:ascii="Times New Roman" w:eastAsiaTheme="minorEastAsia" w:hAnsi="Times New Roman"/>
          <w:sz w:val="24"/>
          <w:szCs w:val="24"/>
          <w:lang w:val="en-US"/>
        </w:rPr>
        <w:lastRenderedPageBreak/>
        <w:t xml:space="preserve">temperature drops below </w:t>
      </w:r>
      <w:r w:rsidR="00543CD9">
        <w:rPr>
          <w:rFonts w:ascii="Times New Roman" w:eastAsiaTheme="minorEastAsia" w:hAnsi="Times New Roman"/>
          <w:sz w:val="24"/>
          <w:szCs w:val="24"/>
          <w:lang w:val="en-US"/>
        </w:rPr>
        <w:t xml:space="preserve">approximately </w:t>
      </w:r>
      <w:r w:rsidR="008049B1" w:rsidRPr="00C05C47">
        <w:rPr>
          <w:rFonts w:ascii="Times New Roman" w:eastAsiaTheme="minorEastAsia" w:hAnsi="Times New Roman"/>
          <w:sz w:val="24"/>
          <w:szCs w:val="24"/>
          <w:lang w:val="en-US"/>
        </w:rPr>
        <w:t>8</w:t>
      </w:r>
      <w:r w:rsidR="00543CD9">
        <w:rPr>
          <w:rFonts w:ascii="Times New Roman" w:eastAsiaTheme="minorEastAsia" w:hAnsi="Times New Roman"/>
          <w:sz w:val="24"/>
          <w:szCs w:val="24"/>
          <w:lang w:val="en-US"/>
        </w:rPr>
        <w:t>-9</w:t>
      </w:r>
      <w:r w:rsidR="008049B1" w:rsidRPr="00C05C47">
        <w:rPr>
          <w:rFonts w:ascii="Times New Roman" w:eastAsiaTheme="minorEastAsia" w:hAnsi="Times New Roman"/>
          <w:sz w:val="24"/>
          <w:szCs w:val="24"/>
          <w:lang w:val="en-US"/>
        </w:rPr>
        <w:t>°C</w:t>
      </w:r>
      <w:r w:rsidR="00036A78">
        <w:rPr>
          <w:rFonts w:ascii="Times New Roman" w:eastAsiaTheme="minorEastAsia" w:hAnsi="Times New Roman"/>
          <w:sz w:val="24"/>
          <w:szCs w:val="24"/>
          <w:lang w:val="en-US"/>
        </w:rPr>
        <w:t xml:space="preserve"> (Hancock 1967,</w:t>
      </w:r>
      <w:r w:rsidR="00543CD9">
        <w:rPr>
          <w:rFonts w:ascii="Times New Roman" w:eastAsiaTheme="minorEastAsia" w:hAnsi="Times New Roman"/>
          <w:sz w:val="24"/>
          <w:szCs w:val="24"/>
          <w:lang w:val="en-US"/>
        </w:rPr>
        <w:t xml:space="preserve"> Kideys et al. 1993)</w:t>
      </w:r>
      <w:r w:rsidR="008049B1" w:rsidRPr="00C05C47">
        <w:rPr>
          <w:rFonts w:ascii="Times New Roman" w:eastAsiaTheme="minorEastAsia" w:hAnsi="Times New Roman"/>
          <w:sz w:val="24"/>
          <w:szCs w:val="24"/>
          <w:lang w:val="en-US"/>
        </w:rPr>
        <w:t>.</w:t>
      </w:r>
      <w:r w:rsidR="008049B1">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If the mother experiences gradual increases </w:t>
      </w:r>
      <w:r w:rsidR="00506193">
        <w:rPr>
          <w:rFonts w:ascii="Times New Roman" w:eastAsiaTheme="minorEastAsia" w:hAnsi="Times New Roman"/>
          <w:sz w:val="24"/>
          <w:szCs w:val="24"/>
          <w:lang w:val="en-US"/>
        </w:rPr>
        <w:t xml:space="preserve">in temperature </w:t>
      </w:r>
      <w:r>
        <w:rPr>
          <w:rFonts w:ascii="Times New Roman" w:eastAsiaTheme="minorEastAsia" w:hAnsi="Times New Roman"/>
          <w:sz w:val="24"/>
          <w:szCs w:val="24"/>
          <w:lang w:val="en-US"/>
        </w:rPr>
        <w:t xml:space="preserve">during </w:t>
      </w:r>
      <w:r w:rsidR="008C38CC">
        <w:rPr>
          <w:rFonts w:ascii="Times New Roman" w:eastAsiaTheme="minorEastAsia" w:hAnsi="Times New Roman"/>
          <w:sz w:val="24"/>
          <w:szCs w:val="24"/>
          <w:lang w:val="en-US"/>
        </w:rPr>
        <w:t xml:space="preserve">gametogenesis </w:t>
      </w:r>
      <w:r>
        <w:rPr>
          <w:rFonts w:ascii="Times New Roman" w:eastAsiaTheme="minorEastAsia" w:hAnsi="Times New Roman"/>
          <w:sz w:val="24"/>
          <w:szCs w:val="24"/>
          <w:lang w:val="en-US"/>
        </w:rPr>
        <w:t>and</w:t>
      </w:r>
      <w:r w:rsidR="004F21C5">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laying over a series of seasons</w:t>
      </w:r>
      <w:r w:rsidR="00D0383A">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an adaptive maternal effect may be seen</w:t>
      </w:r>
      <w:r w:rsidR="00594997">
        <w:rPr>
          <w:rFonts w:ascii="Times New Roman" w:eastAsiaTheme="minorEastAsia" w:hAnsi="Times New Roman"/>
          <w:sz w:val="24"/>
          <w:szCs w:val="24"/>
          <w:lang w:val="en-US"/>
        </w:rPr>
        <w:t xml:space="preserve"> whereby the nutritional value of nurse eggs is increased in response</w:t>
      </w:r>
      <w:r>
        <w:rPr>
          <w:rFonts w:ascii="Times New Roman" w:eastAsiaTheme="minorEastAsia" w:hAnsi="Times New Roman"/>
          <w:sz w:val="24"/>
          <w:szCs w:val="24"/>
          <w:lang w:val="en-US"/>
        </w:rPr>
        <w:t>.</w:t>
      </w:r>
      <w:r w:rsidR="00594997">
        <w:rPr>
          <w:rFonts w:ascii="Times New Roman" w:eastAsiaTheme="minorEastAsia" w:hAnsi="Times New Roman"/>
          <w:sz w:val="24"/>
          <w:szCs w:val="24"/>
          <w:lang w:val="en-US"/>
        </w:rPr>
        <w:t xml:space="preserve"> Nurse eggs with higher nutritional value will provide veligers with a greater amount of energy, as is necessary for development </w:t>
      </w:r>
      <w:r>
        <w:rPr>
          <w:rFonts w:ascii="Times New Roman" w:eastAsiaTheme="minorEastAsia" w:hAnsi="Times New Roman"/>
          <w:sz w:val="24"/>
          <w:szCs w:val="24"/>
          <w:lang w:val="en-US"/>
        </w:rPr>
        <w:t>at higher temperatures</w:t>
      </w:r>
      <w:r w:rsidR="00036A78">
        <w:rPr>
          <w:rFonts w:ascii="Times New Roman" w:eastAsiaTheme="minorEastAsia" w:hAnsi="Times New Roman"/>
          <w:sz w:val="24"/>
          <w:szCs w:val="24"/>
          <w:lang w:val="en-US"/>
        </w:rPr>
        <w:t xml:space="preserve"> (Garcia-Guerrero et al 2003,</w:t>
      </w:r>
      <w:r w:rsidR="00A465BE">
        <w:rPr>
          <w:rFonts w:ascii="Times New Roman" w:eastAsiaTheme="minorEastAsia" w:hAnsi="Times New Roman"/>
          <w:sz w:val="24"/>
          <w:szCs w:val="24"/>
          <w:lang w:val="en-US"/>
        </w:rPr>
        <w:t xml:space="preserve"> Smith et al. 2013)</w:t>
      </w:r>
      <w:r w:rsidR="00594997">
        <w:rPr>
          <w:rFonts w:ascii="Times New Roman" w:eastAsiaTheme="minorEastAsia" w:hAnsi="Times New Roman"/>
          <w:sz w:val="24"/>
          <w:szCs w:val="24"/>
          <w:lang w:val="en-US"/>
        </w:rPr>
        <w:t>.</w:t>
      </w:r>
      <w:r w:rsidR="004F21C5">
        <w:rPr>
          <w:rFonts w:ascii="Times New Roman" w:eastAsiaTheme="minorEastAsia" w:hAnsi="Times New Roman"/>
          <w:sz w:val="24"/>
          <w:szCs w:val="24"/>
          <w:lang w:val="en-US"/>
        </w:rPr>
        <w:t xml:space="preserve"> </w:t>
      </w:r>
      <w:r w:rsidR="0026654B">
        <w:rPr>
          <w:rFonts w:ascii="Times New Roman" w:eastAsiaTheme="minorEastAsia" w:hAnsi="Times New Roman"/>
          <w:sz w:val="24"/>
          <w:szCs w:val="24"/>
          <w:lang w:val="en-US"/>
        </w:rPr>
        <w:t xml:space="preserve">In </w:t>
      </w:r>
      <w:r w:rsidR="00594997">
        <w:rPr>
          <w:rFonts w:ascii="Times New Roman" w:eastAsiaTheme="minorEastAsia" w:hAnsi="Times New Roman"/>
          <w:i/>
          <w:sz w:val="24"/>
          <w:szCs w:val="24"/>
          <w:lang w:val="en-US"/>
        </w:rPr>
        <w:t>B. undatum</w:t>
      </w:r>
      <w:r w:rsidR="0026654B">
        <w:rPr>
          <w:rFonts w:ascii="Times New Roman" w:eastAsiaTheme="minorEastAsia" w:hAnsi="Times New Roman"/>
          <w:sz w:val="24"/>
          <w:szCs w:val="24"/>
          <w:lang w:val="en-US"/>
        </w:rPr>
        <w:t>, d</w:t>
      </w:r>
      <w:r>
        <w:rPr>
          <w:rFonts w:ascii="Times New Roman" w:eastAsiaTheme="minorEastAsia" w:hAnsi="Times New Roman"/>
          <w:sz w:val="24"/>
          <w:szCs w:val="24"/>
          <w:lang w:val="en-US"/>
        </w:rPr>
        <w:t xml:space="preserve">evelopment at higher temperatures leads to </w:t>
      </w:r>
      <w:r w:rsidR="00594997">
        <w:rPr>
          <w:rFonts w:ascii="Times New Roman" w:eastAsiaTheme="minorEastAsia" w:hAnsi="Times New Roman"/>
          <w:sz w:val="24"/>
          <w:szCs w:val="24"/>
          <w:lang w:val="en-US"/>
        </w:rPr>
        <w:t>an initial increase in</w:t>
      </w:r>
      <w:r>
        <w:rPr>
          <w:rFonts w:ascii="Times New Roman" w:eastAsiaTheme="minorEastAsia" w:hAnsi="Times New Roman"/>
          <w:sz w:val="24"/>
          <w:szCs w:val="24"/>
          <w:lang w:val="en-US"/>
        </w:rPr>
        <w:t xml:space="preserve"> proportions of C and N in</w:t>
      </w:r>
      <w:r w:rsidR="004F21C5">
        <w:rPr>
          <w:rFonts w:ascii="Times New Roman" w:eastAsiaTheme="minorEastAsia" w:hAnsi="Times New Roman"/>
          <w:sz w:val="24"/>
          <w:szCs w:val="24"/>
          <w:lang w:val="en-US"/>
        </w:rPr>
        <w:t xml:space="preserve"> </w:t>
      </w:r>
      <w:r w:rsidR="0026654B">
        <w:rPr>
          <w:rFonts w:ascii="Times New Roman" w:eastAsiaTheme="minorEastAsia" w:hAnsi="Times New Roman"/>
          <w:sz w:val="24"/>
          <w:szCs w:val="24"/>
          <w:lang w:val="en-US"/>
        </w:rPr>
        <w:t>early veligers</w:t>
      </w:r>
      <w:r w:rsidR="00C11439">
        <w:rPr>
          <w:rFonts w:ascii="Times New Roman" w:eastAsiaTheme="minorEastAsia" w:hAnsi="Times New Roman"/>
          <w:sz w:val="24"/>
          <w:szCs w:val="24"/>
          <w:lang w:val="en-US"/>
        </w:rPr>
        <w:t>. By hatching, however, the e</w:t>
      </w:r>
      <w:r>
        <w:rPr>
          <w:rFonts w:ascii="Times New Roman" w:eastAsiaTheme="minorEastAsia" w:hAnsi="Times New Roman"/>
          <w:sz w:val="24"/>
          <w:szCs w:val="24"/>
          <w:lang w:val="en-US"/>
        </w:rPr>
        <w:t xml:space="preserve">nergetic disposition </w:t>
      </w:r>
      <w:r w:rsidR="00C11439">
        <w:rPr>
          <w:rFonts w:ascii="Times New Roman" w:eastAsiaTheme="minorEastAsia" w:hAnsi="Times New Roman"/>
          <w:sz w:val="24"/>
          <w:szCs w:val="24"/>
          <w:lang w:val="en-US"/>
        </w:rPr>
        <w:t xml:space="preserve">of individuals </w:t>
      </w:r>
      <w:r>
        <w:rPr>
          <w:rFonts w:ascii="Times New Roman" w:eastAsiaTheme="minorEastAsia" w:hAnsi="Times New Roman"/>
          <w:sz w:val="24"/>
          <w:szCs w:val="24"/>
          <w:lang w:val="en-US"/>
        </w:rPr>
        <w:t>is</w:t>
      </w:r>
      <w:r w:rsidR="004F21C5">
        <w:rPr>
          <w:rFonts w:ascii="Times New Roman" w:eastAsiaTheme="minorEastAsia" w:hAnsi="Times New Roman"/>
          <w:sz w:val="24"/>
          <w:szCs w:val="24"/>
          <w:lang w:val="en-US"/>
        </w:rPr>
        <w:t xml:space="preserve"> comparable </w:t>
      </w:r>
      <w:r w:rsidR="00C11439">
        <w:rPr>
          <w:rFonts w:ascii="Times New Roman" w:eastAsiaTheme="minorEastAsia" w:hAnsi="Times New Roman"/>
          <w:sz w:val="24"/>
          <w:szCs w:val="24"/>
          <w:lang w:val="en-US"/>
        </w:rPr>
        <w:t>across</w:t>
      </w:r>
      <w:r>
        <w:rPr>
          <w:rFonts w:ascii="Times New Roman" w:eastAsiaTheme="minorEastAsia" w:hAnsi="Times New Roman"/>
          <w:sz w:val="24"/>
          <w:szCs w:val="24"/>
          <w:lang w:val="en-US"/>
        </w:rPr>
        <w:t xml:space="preserve"> all temperatures. </w:t>
      </w:r>
      <w:r w:rsidR="00594997">
        <w:rPr>
          <w:rFonts w:ascii="Times New Roman" w:eastAsiaTheme="minorEastAsia" w:hAnsi="Times New Roman"/>
          <w:sz w:val="24"/>
          <w:szCs w:val="24"/>
          <w:lang w:val="en-US"/>
        </w:rPr>
        <w:t>The greater use of energetic reserves at higher temperatures is</w:t>
      </w:r>
      <w:r>
        <w:rPr>
          <w:rFonts w:ascii="Times New Roman" w:eastAsiaTheme="minorEastAsia" w:hAnsi="Times New Roman"/>
          <w:sz w:val="24"/>
          <w:szCs w:val="24"/>
          <w:lang w:val="en-US"/>
        </w:rPr>
        <w:t xml:space="preserve"> likely due to the</w:t>
      </w:r>
      <w:r w:rsidR="00594997">
        <w:rPr>
          <w:rFonts w:ascii="Times New Roman" w:eastAsiaTheme="minorEastAsia" w:hAnsi="Times New Roman"/>
          <w:sz w:val="24"/>
          <w:szCs w:val="24"/>
          <w:lang w:val="en-US"/>
        </w:rPr>
        <w:t xml:space="preserve"> related</w:t>
      </w:r>
      <w:r>
        <w:rPr>
          <w:rFonts w:ascii="Times New Roman" w:eastAsiaTheme="minorEastAsia" w:hAnsi="Times New Roman"/>
          <w:sz w:val="24"/>
          <w:szCs w:val="24"/>
          <w:lang w:val="en-US"/>
        </w:rPr>
        <w:t xml:space="preserve"> increased</w:t>
      </w:r>
      <w:r w:rsidR="004F21C5">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energetic demand, and thus a greater</w:t>
      </w:r>
      <w:r w:rsidR="004F21C5">
        <w:rPr>
          <w:rFonts w:ascii="Times New Roman" w:eastAsiaTheme="minorEastAsia" w:hAnsi="Times New Roman"/>
          <w:sz w:val="24"/>
          <w:szCs w:val="24"/>
          <w:lang w:val="en-US"/>
        </w:rPr>
        <w:t xml:space="preserve"> </w:t>
      </w:r>
      <w:r w:rsidR="0026654B">
        <w:rPr>
          <w:rFonts w:ascii="Times New Roman" w:eastAsiaTheme="minorEastAsia" w:hAnsi="Times New Roman"/>
          <w:sz w:val="24"/>
          <w:szCs w:val="24"/>
          <w:lang w:val="en-US"/>
        </w:rPr>
        <w:t>metabolic loss is the result</w:t>
      </w:r>
      <w:r w:rsidR="00E355F3">
        <w:rPr>
          <w:rFonts w:ascii="Times New Roman" w:eastAsiaTheme="minorEastAsia" w:hAnsi="Times New Roman"/>
          <w:sz w:val="24"/>
          <w:szCs w:val="24"/>
          <w:lang w:val="en-US"/>
        </w:rPr>
        <w:t xml:space="preserve"> (Smith et al. 2013)</w:t>
      </w:r>
      <w:r w:rsidR="0026654B">
        <w:rPr>
          <w:rFonts w:ascii="Times New Roman" w:eastAsiaTheme="minorEastAsia" w:hAnsi="Times New Roman"/>
          <w:sz w:val="24"/>
          <w:szCs w:val="24"/>
          <w:lang w:val="en-US"/>
        </w:rPr>
        <w:t xml:space="preserve">. </w:t>
      </w:r>
    </w:p>
    <w:p w14:paraId="62EC1724" w14:textId="77777777" w:rsidR="00A465BE" w:rsidRDefault="00A465BE" w:rsidP="000F6AFA">
      <w:pPr>
        <w:widowControl w:val="0"/>
        <w:autoSpaceDE w:val="0"/>
        <w:autoSpaceDN w:val="0"/>
        <w:adjustRightInd w:val="0"/>
        <w:spacing w:after="0" w:line="480" w:lineRule="auto"/>
        <w:rPr>
          <w:rFonts w:ascii="Times New Roman" w:eastAsiaTheme="minorEastAsia" w:hAnsi="Times New Roman"/>
          <w:sz w:val="24"/>
          <w:szCs w:val="24"/>
          <w:lang w:val="en-US"/>
        </w:rPr>
      </w:pPr>
    </w:p>
    <w:p w14:paraId="69DECFFC" w14:textId="10284972" w:rsidR="00E355F3" w:rsidRPr="005A6290" w:rsidRDefault="005A6290" w:rsidP="000F6AFA">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4.4 </w:t>
      </w:r>
      <w:r w:rsidR="00E355F3" w:rsidRPr="005A6290">
        <w:rPr>
          <w:rFonts w:ascii="Times New Roman" w:eastAsiaTheme="minorEastAsia" w:hAnsi="Times New Roman"/>
          <w:b/>
          <w:i/>
          <w:sz w:val="24"/>
          <w:szCs w:val="24"/>
          <w:lang w:val="en-US"/>
        </w:rPr>
        <w:t>Comparison to Icelandic population</w:t>
      </w:r>
    </w:p>
    <w:p w14:paraId="42818803" w14:textId="3B5A5168" w:rsidR="000304AB" w:rsidRDefault="00483822" w:rsidP="000F6AFA">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A</w:t>
      </w:r>
      <w:r w:rsidR="00A465BE">
        <w:rPr>
          <w:rFonts w:ascii="Times New Roman" w:eastAsiaTheme="minorEastAsia" w:hAnsi="Times New Roman"/>
          <w:sz w:val="24"/>
          <w:szCs w:val="24"/>
          <w:lang w:val="en-US"/>
        </w:rPr>
        <w:t xml:space="preserve">lthough </w:t>
      </w:r>
      <w:r w:rsidR="00E47094">
        <w:rPr>
          <w:rFonts w:ascii="Times New Roman" w:eastAsiaTheme="minorEastAsia" w:hAnsi="Times New Roman"/>
          <w:sz w:val="24"/>
          <w:szCs w:val="24"/>
          <w:lang w:val="en-US"/>
        </w:rPr>
        <w:t xml:space="preserve">a lower </w:t>
      </w:r>
      <w:r w:rsidR="00A465BE">
        <w:rPr>
          <w:rFonts w:ascii="Times New Roman" w:eastAsiaTheme="minorEastAsia" w:hAnsi="Times New Roman"/>
          <w:sz w:val="24"/>
          <w:szCs w:val="24"/>
          <w:lang w:val="en-US"/>
        </w:rPr>
        <w:t>n</w:t>
      </w:r>
      <w:r w:rsidR="0060302E">
        <w:rPr>
          <w:rFonts w:ascii="Times New Roman" w:eastAsiaTheme="minorEastAsia" w:hAnsi="Times New Roman"/>
          <w:sz w:val="24"/>
          <w:szCs w:val="24"/>
          <w:lang w:val="en-US"/>
        </w:rPr>
        <w:t xml:space="preserve">umber of eggs per capsule </w:t>
      </w:r>
      <w:r w:rsidR="00E355F3">
        <w:rPr>
          <w:rFonts w:ascii="Times New Roman" w:eastAsiaTheme="minorEastAsia" w:hAnsi="Times New Roman"/>
          <w:sz w:val="24"/>
          <w:szCs w:val="24"/>
          <w:lang w:val="en-US"/>
        </w:rPr>
        <w:t xml:space="preserve">volume </w:t>
      </w:r>
      <w:r w:rsidR="0060302E">
        <w:rPr>
          <w:rFonts w:ascii="Times New Roman" w:eastAsiaTheme="minorEastAsia" w:hAnsi="Times New Roman"/>
          <w:sz w:val="24"/>
          <w:szCs w:val="24"/>
          <w:lang w:val="en-US"/>
        </w:rPr>
        <w:t xml:space="preserve">was </w:t>
      </w:r>
      <w:r w:rsidR="00E47094">
        <w:rPr>
          <w:rFonts w:ascii="Times New Roman" w:eastAsiaTheme="minorEastAsia" w:hAnsi="Times New Roman"/>
          <w:sz w:val="24"/>
          <w:szCs w:val="24"/>
          <w:lang w:val="en-US"/>
        </w:rPr>
        <w:t>observed</w:t>
      </w:r>
      <w:r w:rsidR="0060302E">
        <w:rPr>
          <w:rFonts w:ascii="Times New Roman" w:eastAsiaTheme="minorEastAsia" w:hAnsi="Times New Roman"/>
          <w:sz w:val="24"/>
          <w:szCs w:val="24"/>
          <w:lang w:val="en-US"/>
        </w:rPr>
        <w:t xml:space="preserve"> in the </w:t>
      </w:r>
      <w:r w:rsidR="002776B2">
        <w:rPr>
          <w:rFonts w:ascii="Times New Roman" w:eastAsiaTheme="minorEastAsia" w:hAnsi="Times New Roman"/>
          <w:sz w:val="24"/>
          <w:szCs w:val="24"/>
          <w:lang w:val="en-US"/>
        </w:rPr>
        <w:t>colder water</w:t>
      </w:r>
      <w:r w:rsidR="0060302E">
        <w:rPr>
          <w:rFonts w:ascii="Times New Roman" w:eastAsiaTheme="minorEastAsia" w:hAnsi="Times New Roman"/>
          <w:sz w:val="24"/>
          <w:szCs w:val="24"/>
          <w:lang w:val="en-US"/>
        </w:rPr>
        <w:t>, Icelandic</w:t>
      </w:r>
      <w:r w:rsidR="000304AB">
        <w:rPr>
          <w:rFonts w:ascii="Times New Roman" w:eastAsiaTheme="minorEastAsia" w:hAnsi="Times New Roman"/>
          <w:sz w:val="24"/>
          <w:szCs w:val="24"/>
          <w:lang w:val="en-US"/>
        </w:rPr>
        <w:t xml:space="preserve"> </w:t>
      </w:r>
      <w:r w:rsidR="0060302E">
        <w:rPr>
          <w:rFonts w:ascii="Times New Roman" w:eastAsiaTheme="minorEastAsia" w:hAnsi="Times New Roman"/>
          <w:sz w:val="24"/>
          <w:szCs w:val="24"/>
          <w:lang w:val="en-US"/>
        </w:rPr>
        <w:t>population</w:t>
      </w:r>
      <w:r w:rsidR="00A465BE">
        <w:rPr>
          <w:rFonts w:ascii="Times New Roman" w:eastAsiaTheme="minorEastAsia" w:hAnsi="Times New Roman"/>
          <w:sz w:val="24"/>
          <w:szCs w:val="24"/>
          <w:lang w:val="en-US"/>
        </w:rPr>
        <w:t xml:space="preserve"> of </w:t>
      </w:r>
      <w:r w:rsidR="00A465BE">
        <w:rPr>
          <w:rFonts w:ascii="Times New Roman" w:eastAsiaTheme="minorEastAsia" w:hAnsi="Times New Roman"/>
          <w:i/>
          <w:sz w:val="24"/>
          <w:szCs w:val="24"/>
          <w:lang w:val="en-US"/>
        </w:rPr>
        <w:t>Buccinum undatum</w:t>
      </w:r>
      <w:r w:rsidR="00A465BE">
        <w:t xml:space="preserve">, </w:t>
      </w:r>
      <w:r w:rsidR="00E47094">
        <w:rPr>
          <w:rFonts w:ascii="Times New Roman" w:eastAsiaTheme="minorEastAsia" w:hAnsi="Times New Roman"/>
          <w:sz w:val="24"/>
          <w:szCs w:val="24"/>
          <w:lang w:val="en-US"/>
        </w:rPr>
        <w:t>following the thermal trend</w:t>
      </w:r>
      <w:r w:rsidR="00E47094" w:rsidRPr="00A465BE">
        <w:rPr>
          <w:rFonts w:ascii="Times New Roman" w:eastAsiaTheme="minorEastAsia" w:hAnsi="Times New Roman"/>
          <w:sz w:val="24"/>
          <w:szCs w:val="24"/>
          <w:lang w:val="en-US"/>
        </w:rPr>
        <w:t xml:space="preserve"> </w:t>
      </w:r>
      <w:r w:rsidR="00E47094">
        <w:rPr>
          <w:rFonts w:ascii="Times New Roman" w:eastAsiaTheme="minorEastAsia" w:hAnsi="Times New Roman"/>
          <w:sz w:val="24"/>
          <w:szCs w:val="24"/>
          <w:lang w:val="en-US"/>
        </w:rPr>
        <w:t xml:space="preserve">observed in </w:t>
      </w:r>
      <w:r w:rsidR="00A465BE" w:rsidRPr="001F2536">
        <w:rPr>
          <w:rFonts w:ascii="Times New Roman" w:eastAsiaTheme="minorEastAsia" w:hAnsi="Times New Roman"/>
          <w:sz w:val="24"/>
          <w:szCs w:val="24"/>
          <w:lang w:val="en-US"/>
        </w:rPr>
        <w:t>the UK population</w:t>
      </w:r>
      <w:r w:rsidR="00E47094">
        <w:rPr>
          <w:rFonts w:ascii="Times New Roman" w:eastAsiaTheme="minorEastAsia" w:hAnsi="Times New Roman"/>
          <w:sz w:val="24"/>
          <w:szCs w:val="24"/>
          <w:lang w:val="en-US"/>
        </w:rPr>
        <w:t xml:space="preserve">, </w:t>
      </w:r>
      <w:r w:rsidR="00A465BE" w:rsidRPr="001F2536">
        <w:rPr>
          <w:rFonts w:ascii="Times New Roman" w:eastAsiaTheme="minorEastAsia" w:hAnsi="Times New Roman"/>
          <w:sz w:val="24"/>
          <w:szCs w:val="24"/>
          <w:lang w:val="en-US"/>
        </w:rPr>
        <w:t>the C:N ratio of eggs was significantly higher</w:t>
      </w:r>
      <w:r w:rsidR="00E47094">
        <w:rPr>
          <w:rFonts w:ascii="Times New Roman" w:eastAsiaTheme="minorEastAsia" w:hAnsi="Times New Roman"/>
          <w:sz w:val="24"/>
          <w:szCs w:val="24"/>
          <w:lang w:val="en-US"/>
        </w:rPr>
        <w:t xml:space="preserve">, which is the opposite of what was observed in the UK population. Presumably, these contrasting patterns are the result of an </w:t>
      </w:r>
      <w:r w:rsidR="002776B2">
        <w:rPr>
          <w:rFonts w:ascii="Times New Roman" w:eastAsiaTheme="minorEastAsia" w:hAnsi="Times New Roman"/>
          <w:sz w:val="24"/>
          <w:szCs w:val="24"/>
          <w:lang w:val="en-US"/>
        </w:rPr>
        <w:t>evolutionary adaptation to particularly low temperatures; veliger</w:t>
      </w:r>
      <w:r w:rsidR="00531C7F">
        <w:rPr>
          <w:rFonts w:ascii="Times New Roman" w:eastAsiaTheme="minorEastAsia" w:hAnsi="Times New Roman"/>
          <w:sz w:val="24"/>
          <w:szCs w:val="24"/>
          <w:lang w:val="en-US"/>
        </w:rPr>
        <w:t>s</w:t>
      </w:r>
      <w:r w:rsidR="002776B2">
        <w:rPr>
          <w:rFonts w:ascii="Times New Roman" w:eastAsiaTheme="minorEastAsia" w:hAnsi="Times New Roman"/>
          <w:sz w:val="24"/>
          <w:szCs w:val="24"/>
          <w:lang w:val="en-US"/>
        </w:rPr>
        <w:t xml:space="preserve"> move</w:t>
      </w:r>
      <w:r w:rsidR="00531C7F">
        <w:rPr>
          <w:rFonts w:ascii="Times New Roman" w:eastAsiaTheme="minorEastAsia" w:hAnsi="Times New Roman"/>
          <w:sz w:val="24"/>
          <w:szCs w:val="24"/>
          <w:lang w:val="en-US"/>
        </w:rPr>
        <w:t xml:space="preserve">s </w:t>
      </w:r>
      <w:r w:rsidR="002776B2">
        <w:rPr>
          <w:rFonts w:ascii="Times New Roman" w:eastAsiaTheme="minorEastAsia" w:hAnsi="Times New Roman"/>
          <w:sz w:val="24"/>
          <w:szCs w:val="24"/>
          <w:lang w:val="en-US"/>
        </w:rPr>
        <w:t>slower at low temperatures and consume nurse eggs at a much lower rate</w:t>
      </w:r>
      <w:r w:rsidR="00036A78">
        <w:rPr>
          <w:rFonts w:ascii="Times New Roman" w:eastAsiaTheme="minorEastAsia" w:hAnsi="Times New Roman"/>
          <w:sz w:val="24"/>
          <w:szCs w:val="24"/>
          <w:lang w:val="en-US"/>
        </w:rPr>
        <w:t xml:space="preserve"> (Smith and Thatje 2013b,</w:t>
      </w:r>
      <w:r w:rsidR="001A7CC7">
        <w:rPr>
          <w:rFonts w:ascii="Times New Roman" w:eastAsiaTheme="minorEastAsia" w:hAnsi="Times New Roman"/>
          <w:sz w:val="24"/>
          <w:szCs w:val="24"/>
          <w:lang w:val="en-US"/>
        </w:rPr>
        <w:t xml:space="preserve"> Smith et al. 2013</w:t>
      </w:r>
      <w:r w:rsidR="002776B2">
        <w:rPr>
          <w:rFonts w:ascii="Times New Roman" w:eastAsiaTheme="minorEastAsia" w:hAnsi="Times New Roman"/>
          <w:sz w:val="24"/>
          <w:szCs w:val="24"/>
          <w:lang w:val="en-US"/>
        </w:rPr>
        <w:t xml:space="preserve">. By increasing the energetic content of each </w:t>
      </w:r>
      <w:r w:rsidR="001A7CC7">
        <w:rPr>
          <w:rFonts w:ascii="Times New Roman" w:eastAsiaTheme="minorEastAsia" w:hAnsi="Times New Roman"/>
          <w:sz w:val="24"/>
          <w:szCs w:val="24"/>
          <w:lang w:val="en-US"/>
        </w:rPr>
        <w:t>egg, the veliger can obtain enough energy to develop with a lower number of nurse eggs. It is possible that the opposing strategies</w:t>
      </w:r>
      <w:r w:rsidR="001A7CC7" w:rsidDel="001A7CC7">
        <w:rPr>
          <w:rFonts w:ascii="Times New Roman" w:eastAsiaTheme="minorEastAsia" w:hAnsi="Times New Roman"/>
          <w:sz w:val="24"/>
          <w:szCs w:val="24"/>
          <w:lang w:val="en-US"/>
        </w:rPr>
        <w:t xml:space="preserve"> </w:t>
      </w:r>
      <w:r w:rsidR="001A7CC7">
        <w:rPr>
          <w:rFonts w:ascii="Times New Roman" w:eastAsiaTheme="minorEastAsia" w:hAnsi="Times New Roman"/>
          <w:sz w:val="24"/>
          <w:szCs w:val="24"/>
          <w:lang w:val="en-US"/>
        </w:rPr>
        <w:t>for reproductive investment are related to the temperature at which gametogenesis occurs in each population; in the UK, gametogenesis takes place at warmer temperatures than does development</w:t>
      </w:r>
      <w:r w:rsidR="00CA0B3A">
        <w:rPr>
          <w:rFonts w:ascii="Times New Roman" w:eastAsiaTheme="minorEastAsia" w:hAnsi="Times New Roman"/>
          <w:sz w:val="24"/>
          <w:szCs w:val="24"/>
          <w:lang w:val="en-US"/>
        </w:rPr>
        <w:t>,</w:t>
      </w:r>
      <w:r w:rsidR="001A7CC7">
        <w:rPr>
          <w:rFonts w:ascii="Times New Roman" w:eastAsiaTheme="minorEastAsia" w:hAnsi="Times New Roman"/>
          <w:sz w:val="24"/>
          <w:szCs w:val="24"/>
          <w:lang w:val="en-US"/>
        </w:rPr>
        <w:t xml:space="preserve"> whereas in Iceland, gametogenesis takes place at colder temperatures than d</w:t>
      </w:r>
      <w:r w:rsidR="00036A78">
        <w:rPr>
          <w:rFonts w:ascii="Times New Roman" w:eastAsiaTheme="minorEastAsia" w:hAnsi="Times New Roman"/>
          <w:sz w:val="24"/>
          <w:szCs w:val="24"/>
          <w:lang w:val="en-US"/>
        </w:rPr>
        <w:t>evelopment (Martel et al. 1986a,</w:t>
      </w:r>
      <w:r w:rsidR="001A7CC7" w:rsidRPr="00414BAA">
        <w:rPr>
          <w:rFonts w:ascii="Times New Roman" w:eastAsiaTheme="minorEastAsia" w:hAnsi="Times New Roman"/>
          <w:sz w:val="24"/>
          <w:szCs w:val="24"/>
          <w:lang w:val="en-US"/>
        </w:rPr>
        <w:t xml:space="preserve"> </w:t>
      </w:r>
      <w:r w:rsidR="00036A78">
        <w:rPr>
          <w:rFonts w:ascii="Times New Roman" w:eastAsiaTheme="minorEastAsia" w:hAnsi="Times New Roman"/>
          <w:sz w:val="24"/>
          <w:szCs w:val="24"/>
          <w:lang w:val="en-US"/>
        </w:rPr>
        <w:t>Kideys et al. 1993, Smith et al. 2013,</w:t>
      </w:r>
      <w:r w:rsidR="004B76E1">
        <w:rPr>
          <w:rFonts w:ascii="Times New Roman" w:eastAsiaTheme="minorEastAsia" w:hAnsi="Times New Roman"/>
          <w:sz w:val="24"/>
          <w:szCs w:val="24"/>
          <w:lang w:val="en-US"/>
        </w:rPr>
        <w:t xml:space="preserve"> Smith a</w:t>
      </w:r>
      <w:r w:rsidR="00036A78">
        <w:rPr>
          <w:rFonts w:ascii="Times New Roman" w:eastAsiaTheme="minorEastAsia" w:hAnsi="Times New Roman"/>
          <w:sz w:val="24"/>
          <w:szCs w:val="24"/>
          <w:lang w:val="en-US"/>
        </w:rPr>
        <w:t>nd</w:t>
      </w:r>
      <w:r w:rsidR="001A7CC7">
        <w:rPr>
          <w:rFonts w:ascii="Times New Roman" w:eastAsiaTheme="minorEastAsia" w:hAnsi="Times New Roman"/>
          <w:sz w:val="24"/>
          <w:szCs w:val="24"/>
          <w:lang w:val="en-US"/>
        </w:rPr>
        <w:t xml:space="preserve"> Thatje </w:t>
      </w:r>
      <w:r w:rsidR="001A7CC7">
        <w:rPr>
          <w:rFonts w:ascii="Times New Roman" w:eastAsiaTheme="minorEastAsia" w:hAnsi="Times New Roman"/>
          <w:sz w:val="24"/>
          <w:szCs w:val="24"/>
          <w:lang w:val="en-US"/>
        </w:rPr>
        <w:lastRenderedPageBreak/>
        <w:t xml:space="preserve">2013a). Further studies are necessary to understand inter-annual changes in reproductive investment in the Iceland population of </w:t>
      </w:r>
      <w:r w:rsidR="001A7CC7">
        <w:rPr>
          <w:rFonts w:ascii="Times New Roman" w:eastAsiaTheme="minorEastAsia" w:hAnsi="Times New Roman"/>
          <w:i/>
          <w:sz w:val="24"/>
          <w:szCs w:val="24"/>
          <w:lang w:val="en-US"/>
        </w:rPr>
        <w:t>B. undatum</w:t>
      </w:r>
      <w:r w:rsidR="001A7CC7">
        <w:rPr>
          <w:rFonts w:ascii="Times New Roman" w:eastAsiaTheme="minorEastAsia" w:hAnsi="Times New Roman"/>
          <w:sz w:val="24"/>
          <w:szCs w:val="24"/>
          <w:lang w:val="en-US"/>
        </w:rPr>
        <w:t xml:space="preserve">. </w:t>
      </w:r>
    </w:p>
    <w:p w14:paraId="158ADAE5" w14:textId="77777777" w:rsidR="0032021C" w:rsidRDefault="0032021C" w:rsidP="000F6AFA">
      <w:pPr>
        <w:widowControl w:val="0"/>
        <w:autoSpaceDE w:val="0"/>
        <w:autoSpaceDN w:val="0"/>
        <w:adjustRightInd w:val="0"/>
        <w:spacing w:after="0" w:line="480" w:lineRule="auto"/>
        <w:rPr>
          <w:rFonts w:ascii="Times New Roman" w:eastAsiaTheme="minorEastAsia" w:hAnsi="Times New Roman"/>
          <w:b/>
          <w:sz w:val="24"/>
          <w:szCs w:val="24"/>
          <w:lang w:val="en-US"/>
        </w:rPr>
      </w:pPr>
    </w:p>
    <w:p w14:paraId="508C8302" w14:textId="22FAEAAD" w:rsidR="00F30199" w:rsidRPr="005A6290" w:rsidRDefault="005A6290" w:rsidP="000F6AFA">
      <w:pPr>
        <w:widowControl w:val="0"/>
        <w:autoSpaceDE w:val="0"/>
        <w:autoSpaceDN w:val="0"/>
        <w:adjustRightInd w:val="0"/>
        <w:spacing w:after="0" w:line="480" w:lineRule="auto"/>
        <w:rPr>
          <w:rFonts w:ascii="Times New Roman" w:eastAsiaTheme="minorEastAsia" w:hAnsi="Times New Roman"/>
          <w:b/>
          <w:i/>
          <w:sz w:val="24"/>
          <w:szCs w:val="24"/>
          <w:lang w:val="en-US"/>
        </w:rPr>
      </w:pPr>
      <w:r w:rsidRPr="005A6290">
        <w:rPr>
          <w:rFonts w:ascii="Times New Roman" w:eastAsiaTheme="minorEastAsia" w:hAnsi="Times New Roman"/>
          <w:b/>
          <w:i/>
          <w:sz w:val="24"/>
          <w:szCs w:val="24"/>
          <w:lang w:val="en-US"/>
        </w:rPr>
        <w:t xml:space="preserve">4.5 </w:t>
      </w:r>
      <w:r w:rsidR="00F30199" w:rsidRPr="005A6290">
        <w:rPr>
          <w:rFonts w:ascii="Times New Roman" w:eastAsiaTheme="minorEastAsia" w:hAnsi="Times New Roman"/>
          <w:b/>
          <w:i/>
          <w:sz w:val="24"/>
          <w:szCs w:val="24"/>
          <w:lang w:val="en-US"/>
        </w:rPr>
        <w:t>Implications for biogeography and fisheries</w:t>
      </w:r>
    </w:p>
    <w:p w14:paraId="31B4EA89" w14:textId="1E0B50FC" w:rsidR="00F30199" w:rsidRDefault="00F30199" w:rsidP="000F6AFA">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Full development</w:t>
      </w:r>
      <w:r w:rsidR="00C81E04">
        <w:rPr>
          <w:rFonts w:ascii="Times New Roman" w:eastAsiaTheme="minorEastAsia" w:hAnsi="Times New Roman"/>
          <w:sz w:val="24"/>
          <w:szCs w:val="24"/>
          <w:lang w:val="en-US"/>
        </w:rPr>
        <w:t xml:space="preserve"> </w:t>
      </w:r>
      <w:r w:rsidR="004A5DC4">
        <w:rPr>
          <w:rFonts w:ascii="Times New Roman" w:eastAsiaTheme="minorEastAsia" w:hAnsi="Times New Roman"/>
          <w:sz w:val="24"/>
          <w:szCs w:val="24"/>
          <w:lang w:val="en-US"/>
        </w:rPr>
        <w:t xml:space="preserve">has previously been </w:t>
      </w:r>
      <w:r>
        <w:rPr>
          <w:rFonts w:ascii="Times New Roman" w:eastAsiaTheme="minorEastAsia" w:hAnsi="Times New Roman"/>
          <w:sz w:val="24"/>
          <w:szCs w:val="24"/>
          <w:lang w:val="en-US"/>
        </w:rPr>
        <w:t xml:space="preserve">achieved </w:t>
      </w:r>
      <w:r w:rsidR="003E0624">
        <w:rPr>
          <w:rFonts w:ascii="Times New Roman" w:eastAsiaTheme="minorEastAsia" w:hAnsi="Times New Roman"/>
          <w:sz w:val="24"/>
          <w:szCs w:val="24"/>
          <w:lang w:val="en-US"/>
        </w:rPr>
        <w:t xml:space="preserve">by the </w:t>
      </w:r>
      <w:r w:rsidR="008E69CB">
        <w:rPr>
          <w:rFonts w:ascii="Times New Roman" w:eastAsiaTheme="minorEastAsia" w:hAnsi="Times New Roman"/>
          <w:sz w:val="24"/>
          <w:szCs w:val="24"/>
          <w:lang w:val="en-US"/>
        </w:rPr>
        <w:t>S</w:t>
      </w:r>
      <w:r w:rsidR="003E0624">
        <w:rPr>
          <w:rFonts w:ascii="Times New Roman" w:eastAsiaTheme="minorEastAsia" w:hAnsi="Times New Roman"/>
          <w:sz w:val="24"/>
          <w:szCs w:val="24"/>
          <w:lang w:val="en-US"/>
        </w:rPr>
        <w:t xml:space="preserve">olent population of </w:t>
      </w:r>
      <w:r w:rsidRPr="00C81E04">
        <w:rPr>
          <w:rFonts w:ascii="Times New Roman" w:eastAsiaTheme="minorEastAsia" w:hAnsi="Times New Roman"/>
          <w:i/>
          <w:sz w:val="24"/>
          <w:szCs w:val="24"/>
          <w:lang w:val="en-US"/>
        </w:rPr>
        <w:t>B</w:t>
      </w:r>
      <w:r w:rsidR="001A7CC7">
        <w:rPr>
          <w:rFonts w:ascii="Times New Roman" w:eastAsiaTheme="minorEastAsia" w:hAnsi="Times New Roman"/>
          <w:i/>
          <w:sz w:val="24"/>
          <w:szCs w:val="24"/>
          <w:lang w:val="en-US"/>
        </w:rPr>
        <w:t>uccinum</w:t>
      </w:r>
      <w:r w:rsidR="001A7CC7" w:rsidRPr="00C81E04">
        <w:rPr>
          <w:rFonts w:ascii="Times New Roman" w:eastAsiaTheme="minorEastAsia" w:hAnsi="Times New Roman"/>
          <w:i/>
          <w:sz w:val="24"/>
          <w:szCs w:val="24"/>
          <w:lang w:val="en-US"/>
        </w:rPr>
        <w:t xml:space="preserve"> </w:t>
      </w:r>
      <w:r w:rsidRPr="00C81E04">
        <w:rPr>
          <w:rFonts w:ascii="Times New Roman" w:eastAsiaTheme="minorEastAsia" w:hAnsi="Times New Roman"/>
          <w:i/>
          <w:sz w:val="24"/>
          <w:szCs w:val="24"/>
          <w:lang w:val="en-US"/>
        </w:rPr>
        <w:t>undatum</w:t>
      </w:r>
      <w:r w:rsidR="00AA6A65">
        <w:rPr>
          <w:rFonts w:ascii="Times New Roman" w:eastAsiaTheme="minorEastAsia" w:hAnsi="Times New Roman"/>
          <w:sz w:val="24"/>
          <w:szCs w:val="24"/>
          <w:lang w:val="en-US"/>
        </w:rPr>
        <w:t xml:space="preserve"> from 6-18°C (Smith et al.</w:t>
      </w:r>
      <w:r>
        <w:rPr>
          <w:rFonts w:ascii="Times New Roman" w:eastAsiaTheme="minorEastAsia" w:hAnsi="Times New Roman"/>
          <w:sz w:val="24"/>
          <w:szCs w:val="24"/>
          <w:lang w:val="en-US"/>
        </w:rPr>
        <w:t xml:space="preserve"> 2013</w:t>
      </w:r>
      <w:r w:rsidR="003E0624">
        <w:rPr>
          <w:rFonts w:ascii="Times New Roman" w:eastAsiaTheme="minorEastAsia" w:hAnsi="Times New Roman"/>
          <w:sz w:val="24"/>
          <w:szCs w:val="24"/>
          <w:lang w:val="en-US"/>
        </w:rPr>
        <w:t>). A</w:t>
      </w:r>
      <w:r>
        <w:rPr>
          <w:rFonts w:ascii="Times New Roman" w:eastAsiaTheme="minorEastAsia" w:hAnsi="Times New Roman"/>
          <w:sz w:val="24"/>
          <w:szCs w:val="24"/>
          <w:lang w:val="en-US"/>
        </w:rPr>
        <w:t>t higher</w:t>
      </w:r>
      <w:r w:rsidR="00C81E0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temperat</w:t>
      </w:r>
      <w:r w:rsidR="008343D4">
        <w:rPr>
          <w:rFonts w:ascii="Times New Roman" w:eastAsiaTheme="minorEastAsia" w:hAnsi="Times New Roman"/>
          <w:sz w:val="24"/>
          <w:szCs w:val="24"/>
          <w:lang w:val="en-US"/>
        </w:rPr>
        <w:t>ures</w:t>
      </w:r>
      <w:r w:rsidR="004A5DC4">
        <w:rPr>
          <w:rFonts w:ascii="Times New Roman" w:eastAsiaTheme="minorEastAsia" w:hAnsi="Times New Roman"/>
          <w:sz w:val="24"/>
          <w:szCs w:val="24"/>
          <w:lang w:val="en-US"/>
        </w:rPr>
        <w:t>, however,</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development is halted due to energetic supplies being used up before</w:t>
      </w:r>
      <w:r w:rsidR="008343D4">
        <w:rPr>
          <w:rFonts w:ascii="Times New Roman" w:eastAsiaTheme="minorEastAsia" w:hAnsi="Times New Roman"/>
          <w:sz w:val="24"/>
          <w:szCs w:val="24"/>
          <w:lang w:val="en-US"/>
        </w:rPr>
        <w:t xml:space="preserve"> </w:t>
      </w:r>
      <w:r w:rsidR="001B6909">
        <w:rPr>
          <w:rFonts w:ascii="Times New Roman" w:eastAsiaTheme="minorEastAsia" w:hAnsi="Times New Roman"/>
          <w:sz w:val="24"/>
          <w:szCs w:val="24"/>
          <w:lang w:val="en-US"/>
        </w:rPr>
        <w:t>development is comp</w:t>
      </w:r>
      <w:r w:rsidR="00E75A9A">
        <w:rPr>
          <w:rFonts w:ascii="Times New Roman" w:eastAsiaTheme="minorEastAsia" w:hAnsi="Times New Roman"/>
          <w:sz w:val="24"/>
          <w:szCs w:val="24"/>
          <w:lang w:val="en-US"/>
        </w:rPr>
        <w:t>l</w:t>
      </w:r>
      <w:r w:rsidR="001B6909">
        <w:rPr>
          <w:rFonts w:ascii="Times New Roman" w:eastAsiaTheme="minorEastAsia" w:hAnsi="Times New Roman"/>
          <w:sz w:val="24"/>
          <w:szCs w:val="24"/>
          <w:lang w:val="en-US"/>
        </w:rPr>
        <w:t xml:space="preserve">ete (Smith </w:t>
      </w:r>
      <w:r w:rsidR="00383BA6">
        <w:rPr>
          <w:rFonts w:ascii="Times New Roman" w:eastAsiaTheme="minorEastAsia" w:hAnsi="Times New Roman"/>
          <w:sz w:val="24"/>
          <w:szCs w:val="24"/>
          <w:lang w:val="en-US"/>
        </w:rPr>
        <w:t>and</w:t>
      </w:r>
      <w:r w:rsidR="001B6909">
        <w:rPr>
          <w:rFonts w:ascii="Times New Roman" w:eastAsiaTheme="minorEastAsia" w:hAnsi="Times New Roman"/>
          <w:sz w:val="24"/>
          <w:szCs w:val="24"/>
          <w:lang w:val="en-US"/>
        </w:rPr>
        <w:t xml:space="preserve"> Thatje</w:t>
      </w:r>
      <w:r>
        <w:rPr>
          <w:rFonts w:ascii="Times New Roman" w:eastAsiaTheme="minorEastAsia" w:hAnsi="Times New Roman"/>
          <w:sz w:val="24"/>
          <w:szCs w:val="24"/>
          <w:lang w:val="en-US"/>
        </w:rPr>
        <w:t xml:space="preserve"> 2013</w:t>
      </w:r>
      <w:r w:rsidR="004A5DC4">
        <w:rPr>
          <w:rFonts w:ascii="Times New Roman" w:eastAsiaTheme="minorEastAsia" w:hAnsi="Times New Roman"/>
          <w:sz w:val="24"/>
          <w:szCs w:val="24"/>
          <w:lang w:val="en-US"/>
        </w:rPr>
        <w:t>a</w:t>
      </w:r>
      <w:r>
        <w:rPr>
          <w:rFonts w:ascii="Times New Roman" w:eastAsiaTheme="minorEastAsia" w:hAnsi="Times New Roman"/>
          <w:sz w:val="24"/>
          <w:szCs w:val="24"/>
          <w:lang w:val="en-US"/>
        </w:rPr>
        <w:t>)</w:t>
      </w:r>
      <w:r w:rsidR="004A5DC4">
        <w:rPr>
          <w:rFonts w:ascii="Times New Roman" w:eastAsiaTheme="minorEastAsia" w:hAnsi="Times New Roman"/>
          <w:sz w:val="24"/>
          <w:szCs w:val="24"/>
          <w:lang w:val="en-US"/>
        </w:rPr>
        <w:t>. D</w:t>
      </w:r>
      <w:r w:rsidR="003E0624">
        <w:rPr>
          <w:rFonts w:ascii="Times New Roman" w:eastAsiaTheme="minorEastAsia" w:hAnsi="Times New Roman"/>
          <w:sz w:val="24"/>
          <w:szCs w:val="24"/>
          <w:lang w:val="en-US"/>
        </w:rPr>
        <w:t xml:space="preserve">evelopment can </w:t>
      </w:r>
      <w:r w:rsidR="004A5DC4">
        <w:rPr>
          <w:rFonts w:ascii="Times New Roman" w:eastAsiaTheme="minorEastAsia" w:hAnsi="Times New Roman"/>
          <w:sz w:val="24"/>
          <w:szCs w:val="24"/>
          <w:lang w:val="en-US"/>
        </w:rPr>
        <w:t xml:space="preserve">also </w:t>
      </w:r>
      <w:r w:rsidR="003E0624">
        <w:rPr>
          <w:rFonts w:ascii="Times New Roman" w:eastAsiaTheme="minorEastAsia" w:hAnsi="Times New Roman"/>
          <w:sz w:val="24"/>
          <w:szCs w:val="24"/>
          <w:lang w:val="en-US"/>
        </w:rPr>
        <w:t>be so rapid that embryos do not successfully consume all of the nurse eggs within a capsule at the stage that they are able to do so</w:t>
      </w:r>
      <w:r w:rsidR="004A5DC4">
        <w:rPr>
          <w:rFonts w:ascii="Times New Roman" w:eastAsiaTheme="minorEastAsia" w:hAnsi="Times New Roman"/>
          <w:sz w:val="24"/>
          <w:szCs w:val="24"/>
          <w:lang w:val="en-US"/>
        </w:rPr>
        <w:t>, leaving some nutritional reserves unused</w:t>
      </w:r>
      <w:r w:rsidR="003E0624">
        <w:rPr>
          <w:rFonts w:ascii="Times New Roman" w:eastAsiaTheme="minorEastAsia" w:hAnsi="Times New Roman"/>
          <w:sz w:val="24"/>
          <w:szCs w:val="24"/>
          <w:lang w:val="en-US"/>
        </w:rPr>
        <w:t xml:space="preserve"> (Smith </w:t>
      </w:r>
      <w:r w:rsidR="00383BA6">
        <w:rPr>
          <w:rFonts w:ascii="Times New Roman" w:eastAsiaTheme="minorEastAsia" w:hAnsi="Times New Roman"/>
          <w:sz w:val="24"/>
          <w:szCs w:val="24"/>
          <w:lang w:val="en-US"/>
        </w:rPr>
        <w:t>and</w:t>
      </w:r>
      <w:r w:rsidR="003E0624">
        <w:rPr>
          <w:rFonts w:ascii="Times New Roman" w:eastAsiaTheme="minorEastAsia" w:hAnsi="Times New Roman"/>
          <w:sz w:val="24"/>
          <w:szCs w:val="24"/>
          <w:lang w:val="en-US"/>
        </w:rPr>
        <w:t xml:space="preserve"> Thatje 2013b).</w:t>
      </w:r>
      <w:r>
        <w:rPr>
          <w:rFonts w:ascii="Times New Roman" w:eastAsiaTheme="minorEastAsia" w:hAnsi="Times New Roman"/>
          <w:sz w:val="24"/>
          <w:szCs w:val="24"/>
          <w:lang w:val="en-US"/>
        </w:rPr>
        <w:t xml:space="preserve"> </w:t>
      </w:r>
      <w:r w:rsidR="004A5DC4">
        <w:rPr>
          <w:rFonts w:ascii="Times New Roman" w:eastAsiaTheme="minorEastAsia" w:hAnsi="Times New Roman"/>
          <w:sz w:val="24"/>
          <w:szCs w:val="24"/>
          <w:lang w:val="en-US"/>
        </w:rPr>
        <w:t xml:space="preserve">Despite some adjustment in </w:t>
      </w:r>
      <w:r w:rsidR="00F8244B">
        <w:rPr>
          <w:rFonts w:ascii="Times New Roman" w:eastAsiaTheme="minorEastAsia" w:hAnsi="Times New Roman"/>
          <w:sz w:val="24"/>
          <w:szCs w:val="24"/>
          <w:lang w:val="en-US"/>
        </w:rPr>
        <w:t>reproductive investment</w:t>
      </w:r>
      <w:r w:rsidR="004A5DC4">
        <w:rPr>
          <w:rFonts w:ascii="Times New Roman" w:eastAsiaTheme="minorEastAsia" w:hAnsi="Times New Roman"/>
          <w:sz w:val="24"/>
          <w:szCs w:val="24"/>
          <w:lang w:val="en-US"/>
        </w:rPr>
        <w:t xml:space="preserve"> to increases in temperature, if water temperatures continue to rise</w:t>
      </w:r>
      <w:r w:rsidR="007B7D32">
        <w:rPr>
          <w:rFonts w:ascii="Times New Roman" w:eastAsiaTheme="minorEastAsia" w:hAnsi="Times New Roman"/>
          <w:sz w:val="24"/>
          <w:szCs w:val="24"/>
          <w:lang w:val="en-US"/>
        </w:rPr>
        <w:t xml:space="preserve"> at current rates</w:t>
      </w:r>
      <w:r w:rsidR="004A5DC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recruitment </w:t>
      </w:r>
      <w:r w:rsidR="004A5DC4">
        <w:rPr>
          <w:rFonts w:ascii="Times New Roman" w:eastAsiaTheme="minorEastAsia" w:hAnsi="Times New Roman"/>
          <w:sz w:val="24"/>
          <w:szCs w:val="24"/>
          <w:lang w:val="en-US"/>
        </w:rPr>
        <w:t xml:space="preserve">may </w:t>
      </w:r>
      <w:r>
        <w:rPr>
          <w:rFonts w:ascii="Times New Roman" w:eastAsiaTheme="minorEastAsia" w:hAnsi="Times New Roman"/>
          <w:sz w:val="24"/>
          <w:szCs w:val="24"/>
          <w:lang w:val="en-US"/>
        </w:rPr>
        <w:t>fail and whelk</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stocks </w:t>
      </w:r>
      <w:r w:rsidR="004A5DC4">
        <w:rPr>
          <w:rFonts w:ascii="Times New Roman" w:eastAsiaTheme="minorEastAsia" w:hAnsi="Times New Roman"/>
          <w:sz w:val="24"/>
          <w:szCs w:val="24"/>
          <w:lang w:val="en-US"/>
        </w:rPr>
        <w:t xml:space="preserve">may </w:t>
      </w:r>
      <w:r>
        <w:rPr>
          <w:rFonts w:ascii="Times New Roman" w:eastAsiaTheme="minorEastAsia" w:hAnsi="Times New Roman"/>
          <w:sz w:val="24"/>
          <w:szCs w:val="24"/>
          <w:lang w:val="en-US"/>
        </w:rPr>
        <w:t xml:space="preserve">fall </w:t>
      </w:r>
      <w:r w:rsidR="004A5DC4">
        <w:rPr>
          <w:rFonts w:ascii="Times New Roman" w:eastAsiaTheme="minorEastAsia" w:hAnsi="Times New Roman"/>
          <w:sz w:val="24"/>
          <w:szCs w:val="24"/>
          <w:lang w:val="en-US"/>
        </w:rPr>
        <w:t xml:space="preserve">in southern populations of the common whelk (Solent, UK). </w:t>
      </w:r>
      <w:r>
        <w:rPr>
          <w:rFonts w:ascii="Times New Roman" w:eastAsiaTheme="minorEastAsia" w:hAnsi="Times New Roman"/>
          <w:sz w:val="24"/>
          <w:szCs w:val="24"/>
          <w:lang w:val="en-US"/>
        </w:rPr>
        <w:t xml:space="preserve"> </w:t>
      </w:r>
    </w:p>
    <w:p w14:paraId="25752076" w14:textId="11CFC90E" w:rsidR="00F30199" w:rsidRDefault="00F30199" w:rsidP="000F6AFA">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Molecular studies suggest that populations of </w:t>
      </w:r>
      <w:r w:rsidRPr="001B6909">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around the coasts of the</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UK are </w:t>
      </w:r>
      <w:r w:rsidR="004A5DC4">
        <w:rPr>
          <w:rFonts w:ascii="Times New Roman" w:eastAsiaTheme="minorEastAsia" w:hAnsi="Times New Roman"/>
          <w:sz w:val="24"/>
          <w:szCs w:val="24"/>
          <w:lang w:val="en-US"/>
        </w:rPr>
        <w:t>moving offshore</w:t>
      </w:r>
      <w:r>
        <w:rPr>
          <w:rFonts w:ascii="Times New Roman" w:eastAsiaTheme="minorEastAsia" w:hAnsi="Times New Roman"/>
          <w:sz w:val="24"/>
          <w:szCs w:val="24"/>
          <w:lang w:val="en-US"/>
        </w:rPr>
        <w:t xml:space="preserve"> into deeper water (Weetman et al</w:t>
      </w:r>
      <w:r w:rsidR="00690E1D">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2006). The</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Solent population in particular is reported to be the product of a genetic bottleneck,</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and thus shows large differences from more northern populations. This bottleneck</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was likely caused by anthropogenic input of tribuytl tin (TBT), which can cause</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imposex in </w:t>
      </w:r>
      <w:r w:rsidR="00A97B60" w:rsidRPr="006C240E">
        <w:rPr>
          <w:rFonts w:ascii="Times New Roman" w:eastAsiaTheme="minorEastAsia" w:hAnsi="Times New Roman"/>
          <w:sz w:val="24"/>
          <w:szCs w:val="24"/>
          <w:lang w:val="en-US"/>
        </w:rPr>
        <w:t>gastropods</w:t>
      </w:r>
      <w:r w:rsidR="001B6909">
        <w:rPr>
          <w:rFonts w:ascii="Times New Roman" w:eastAsiaTheme="minorEastAsia" w:hAnsi="Times New Roman"/>
          <w:sz w:val="24"/>
          <w:szCs w:val="24"/>
          <w:lang w:val="en-US"/>
        </w:rPr>
        <w:t xml:space="preserve"> (</w:t>
      </w:r>
      <w:r w:rsidR="00A97B60">
        <w:rPr>
          <w:rFonts w:ascii="Times New Roman" w:eastAsiaTheme="minorEastAsia" w:hAnsi="Times New Roman"/>
          <w:sz w:val="24"/>
          <w:szCs w:val="24"/>
          <w:lang w:val="en-US"/>
        </w:rPr>
        <w:t>Gibbs</w:t>
      </w:r>
      <w:r w:rsidR="003532F6">
        <w:rPr>
          <w:rFonts w:ascii="Times New Roman" w:eastAsiaTheme="minorEastAsia" w:hAnsi="Times New Roman"/>
          <w:sz w:val="24"/>
          <w:szCs w:val="24"/>
          <w:lang w:val="en-US"/>
        </w:rPr>
        <w:t xml:space="preserve"> 1996</w:t>
      </w:r>
      <w:r w:rsidR="006C240E">
        <w:rPr>
          <w:rFonts w:ascii="Times New Roman" w:eastAsiaTheme="minorEastAsia" w:hAnsi="Times New Roman"/>
          <w:sz w:val="24"/>
          <w:szCs w:val="24"/>
          <w:lang w:val="en-US"/>
        </w:rPr>
        <w:t>,</w:t>
      </w:r>
      <w:r w:rsidR="00A97B60">
        <w:rPr>
          <w:rFonts w:ascii="Times New Roman" w:eastAsiaTheme="minorEastAsia" w:hAnsi="Times New Roman"/>
          <w:sz w:val="24"/>
          <w:szCs w:val="24"/>
          <w:lang w:val="en-US"/>
        </w:rPr>
        <w:t xml:space="preserve"> </w:t>
      </w:r>
      <w:r w:rsidR="001B6909">
        <w:rPr>
          <w:rFonts w:ascii="Times New Roman" w:eastAsiaTheme="minorEastAsia" w:hAnsi="Times New Roman"/>
          <w:sz w:val="24"/>
          <w:szCs w:val="24"/>
          <w:lang w:val="en-US"/>
        </w:rPr>
        <w:t>Strand and Jacobsen</w:t>
      </w:r>
      <w:r>
        <w:rPr>
          <w:rFonts w:ascii="Times New Roman" w:eastAsiaTheme="minorEastAsia" w:hAnsi="Times New Roman"/>
          <w:sz w:val="24"/>
          <w:szCs w:val="24"/>
          <w:lang w:val="en-US"/>
        </w:rPr>
        <w:t xml:space="preserve"> 2002). Weetman et al</w:t>
      </w:r>
      <w:r w:rsidR="00FE5A5D">
        <w:rPr>
          <w:rFonts w:ascii="Times New Roman" w:eastAsiaTheme="minorEastAsia" w:hAnsi="Times New Roman"/>
          <w:sz w:val="24"/>
          <w:szCs w:val="24"/>
          <w:lang w:val="en-US"/>
        </w:rPr>
        <w:t>. (2006)</w:t>
      </w:r>
      <w:r>
        <w:rPr>
          <w:rFonts w:ascii="Times New Roman" w:eastAsiaTheme="minorEastAsia" w:hAnsi="Times New Roman"/>
          <w:sz w:val="24"/>
          <w:szCs w:val="24"/>
          <w:lang w:val="en-US"/>
        </w:rPr>
        <w:t xml:space="preserve"> suggest such</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separated populations may provide genetic diversity, but are also susceptible to</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exploitation due to a lack of gene flow to and from other populations (Colson and</w:t>
      </w:r>
      <w:r w:rsidR="008343D4">
        <w:rPr>
          <w:rFonts w:ascii="Times New Roman" w:eastAsiaTheme="minorEastAsia" w:hAnsi="Times New Roman"/>
          <w:sz w:val="24"/>
          <w:szCs w:val="24"/>
          <w:lang w:val="en-US"/>
        </w:rPr>
        <w:t xml:space="preserve"> </w:t>
      </w:r>
      <w:r w:rsidR="001B6909">
        <w:rPr>
          <w:rFonts w:ascii="Times New Roman" w:eastAsiaTheme="minorEastAsia" w:hAnsi="Times New Roman"/>
          <w:sz w:val="24"/>
          <w:szCs w:val="24"/>
          <w:lang w:val="en-US"/>
        </w:rPr>
        <w:t>Hughes</w:t>
      </w:r>
      <w:r>
        <w:rPr>
          <w:rFonts w:ascii="Times New Roman" w:eastAsiaTheme="minorEastAsia" w:hAnsi="Times New Roman"/>
          <w:sz w:val="24"/>
          <w:szCs w:val="24"/>
          <w:lang w:val="en-US"/>
        </w:rPr>
        <w:t xml:space="preserve"> 2004). Re</w:t>
      </w:r>
      <w:r w:rsidR="00941687">
        <w:rPr>
          <w:rFonts w:ascii="Times New Roman" w:eastAsiaTheme="minorEastAsia" w:hAnsi="Times New Roman"/>
          <w:sz w:val="24"/>
          <w:szCs w:val="24"/>
          <w:lang w:val="en-US"/>
        </w:rPr>
        <w:t>production</w:t>
      </w:r>
      <w:r w:rsidR="004E4D49">
        <w:rPr>
          <w:rFonts w:ascii="Times New Roman" w:eastAsiaTheme="minorEastAsia" w:hAnsi="Times New Roman"/>
          <w:sz w:val="24"/>
          <w:szCs w:val="24"/>
          <w:lang w:val="en-US"/>
        </w:rPr>
        <w:t xml:space="preserve"> </w:t>
      </w:r>
      <w:r w:rsidR="00941687">
        <w:rPr>
          <w:rFonts w:ascii="Times New Roman" w:eastAsiaTheme="minorEastAsia" w:hAnsi="Times New Roman"/>
          <w:sz w:val="24"/>
          <w:szCs w:val="24"/>
          <w:lang w:val="en-US"/>
        </w:rPr>
        <w:t xml:space="preserve">is slow, and </w:t>
      </w:r>
      <w:r w:rsidR="007B7D32">
        <w:rPr>
          <w:rFonts w:ascii="Times New Roman" w:eastAsiaTheme="minorEastAsia" w:hAnsi="Times New Roman"/>
          <w:sz w:val="24"/>
          <w:szCs w:val="24"/>
          <w:lang w:val="en-US"/>
        </w:rPr>
        <w:t>dispersal is limited</w:t>
      </w:r>
      <w:r w:rsidR="004E4D49">
        <w:rPr>
          <w:rFonts w:ascii="Times New Roman" w:eastAsiaTheme="minorEastAsia" w:hAnsi="Times New Roman"/>
          <w:sz w:val="24"/>
          <w:szCs w:val="24"/>
          <w:lang w:val="en-US"/>
        </w:rPr>
        <w:t xml:space="preserve">; consequently, </w:t>
      </w:r>
      <w:r>
        <w:rPr>
          <w:rFonts w:ascii="Times New Roman" w:eastAsiaTheme="minorEastAsia" w:hAnsi="Times New Roman"/>
          <w:sz w:val="24"/>
          <w:szCs w:val="24"/>
          <w:lang w:val="en-US"/>
        </w:rPr>
        <w:t>recovery from</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decimation </w:t>
      </w:r>
      <w:r w:rsidR="001B6909">
        <w:rPr>
          <w:rFonts w:ascii="Times New Roman" w:eastAsiaTheme="minorEastAsia" w:hAnsi="Times New Roman"/>
          <w:sz w:val="24"/>
          <w:szCs w:val="24"/>
          <w:lang w:val="en-US"/>
        </w:rPr>
        <w:t xml:space="preserve">is likely </w:t>
      </w:r>
      <w:r>
        <w:rPr>
          <w:rFonts w:ascii="Times New Roman" w:eastAsiaTheme="minorEastAsia" w:hAnsi="Times New Roman"/>
          <w:sz w:val="24"/>
          <w:szCs w:val="24"/>
          <w:lang w:val="en-US"/>
        </w:rPr>
        <w:t>a slow process.</w:t>
      </w:r>
      <w:r w:rsidR="00B42C87">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Swedish populations </w:t>
      </w:r>
      <w:r w:rsidR="00C44DCE">
        <w:rPr>
          <w:rFonts w:ascii="Times New Roman" w:eastAsiaTheme="minorEastAsia" w:hAnsi="Times New Roman"/>
          <w:sz w:val="24"/>
          <w:szCs w:val="24"/>
          <w:lang w:val="en-US"/>
        </w:rPr>
        <w:t xml:space="preserve">of the common whelk </w:t>
      </w:r>
      <w:r>
        <w:rPr>
          <w:rFonts w:ascii="Times New Roman" w:eastAsiaTheme="minorEastAsia" w:hAnsi="Times New Roman"/>
          <w:sz w:val="24"/>
          <w:szCs w:val="24"/>
          <w:lang w:val="en-US"/>
        </w:rPr>
        <w:t>show the same level off differentiation between populations</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2</w:t>
      </w:r>
      <w:r w:rsidR="001D1C8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km apart, as those 200</w:t>
      </w:r>
      <w:r w:rsidR="001D1C8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km apart (Valentinsson 2002b), highlighting the lack of gene</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flow between even nearby populations. </w:t>
      </w:r>
      <w:r w:rsidR="0009145F">
        <w:rPr>
          <w:rFonts w:ascii="Times New Roman" w:eastAsiaTheme="minorEastAsia" w:hAnsi="Times New Roman"/>
          <w:sz w:val="24"/>
          <w:szCs w:val="24"/>
          <w:lang w:val="en-US"/>
        </w:rPr>
        <w:t>In ge</w:t>
      </w:r>
      <w:r w:rsidR="00A7795E">
        <w:rPr>
          <w:rFonts w:ascii="Times New Roman" w:eastAsiaTheme="minorEastAsia" w:hAnsi="Times New Roman"/>
          <w:sz w:val="24"/>
          <w:szCs w:val="24"/>
          <w:lang w:val="en-US"/>
        </w:rPr>
        <w:t>n</w:t>
      </w:r>
      <w:r w:rsidR="0009145F">
        <w:rPr>
          <w:rFonts w:ascii="Times New Roman" w:eastAsiaTheme="minorEastAsia" w:hAnsi="Times New Roman"/>
          <w:sz w:val="24"/>
          <w:szCs w:val="24"/>
          <w:lang w:val="en-US"/>
        </w:rPr>
        <w:t>eral</w:t>
      </w:r>
      <w:r w:rsidR="00614964">
        <w:rPr>
          <w:rFonts w:ascii="Times New Roman" w:eastAsiaTheme="minorEastAsia" w:hAnsi="Times New Roman"/>
          <w:sz w:val="24"/>
          <w:szCs w:val="24"/>
          <w:lang w:val="en-US"/>
        </w:rPr>
        <w:t>, p</w:t>
      </w:r>
      <w:r>
        <w:rPr>
          <w:rFonts w:ascii="Times New Roman" w:eastAsiaTheme="minorEastAsia" w:hAnsi="Times New Roman"/>
          <w:sz w:val="24"/>
          <w:szCs w:val="24"/>
          <w:lang w:val="en-US"/>
        </w:rPr>
        <w:t xml:space="preserve">opulations </w:t>
      </w:r>
      <w:r w:rsidR="00614964">
        <w:rPr>
          <w:rFonts w:ascii="Times New Roman" w:eastAsiaTheme="minorEastAsia" w:hAnsi="Times New Roman"/>
          <w:sz w:val="24"/>
          <w:szCs w:val="24"/>
          <w:lang w:val="en-US"/>
        </w:rPr>
        <w:t>may</w:t>
      </w:r>
      <w:r>
        <w:rPr>
          <w:rFonts w:ascii="Times New Roman" w:eastAsiaTheme="minorEastAsia" w:hAnsi="Times New Roman"/>
          <w:sz w:val="24"/>
          <w:szCs w:val="24"/>
          <w:lang w:val="en-US"/>
        </w:rPr>
        <w:t xml:space="preserve"> need close management due to</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genetic </w:t>
      </w:r>
      <w:r>
        <w:rPr>
          <w:rFonts w:ascii="Times New Roman" w:eastAsiaTheme="minorEastAsia" w:hAnsi="Times New Roman"/>
          <w:sz w:val="24"/>
          <w:szCs w:val="24"/>
          <w:lang w:val="en-US"/>
        </w:rPr>
        <w:lastRenderedPageBreak/>
        <w:t xml:space="preserve">isolation and low </w:t>
      </w:r>
      <w:r w:rsidR="001B6909">
        <w:rPr>
          <w:rFonts w:ascii="Times New Roman" w:eastAsiaTheme="minorEastAsia" w:hAnsi="Times New Roman"/>
          <w:sz w:val="24"/>
          <w:szCs w:val="24"/>
          <w:lang w:val="en-US"/>
        </w:rPr>
        <w:t>levels of population connectivity</w:t>
      </w:r>
      <w:r>
        <w:rPr>
          <w:rFonts w:ascii="Times New Roman" w:eastAsiaTheme="minorEastAsia" w:hAnsi="Times New Roman"/>
          <w:sz w:val="24"/>
          <w:szCs w:val="24"/>
          <w:lang w:val="en-US"/>
        </w:rPr>
        <w:t>.</w:t>
      </w:r>
    </w:p>
    <w:p w14:paraId="103BF753" w14:textId="1D95454B" w:rsidR="00B25D5D" w:rsidRDefault="00F30199" w:rsidP="008343D4">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Despite these limitations to dispersal, </w:t>
      </w:r>
      <w:r w:rsidRPr="001C7E38">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has colonised thousands of kilometres of sub-tidal coastline spanning large latitudes. </w:t>
      </w:r>
      <w:r w:rsidR="00A87C5C">
        <w:rPr>
          <w:rFonts w:ascii="Times New Roman" w:eastAsiaTheme="minorEastAsia" w:hAnsi="Times New Roman"/>
          <w:sz w:val="24"/>
          <w:szCs w:val="24"/>
          <w:lang w:val="en-US"/>
        </w:rPr>
        <w:t>Their</w:t>
      </w:r>
      <w:r>
        <w:rPr>
          <w:rFonts w:ascii="Times New Roman" w:eastAsiaTheme="minorEastAsia" w:hAnsi="Times New Roman"/>
          <w:sz w:val="24"/>
          <w:szCs w:val="24"/>
          <w:lang w:val="en-US"/>
        </w:rPr>
        <w:t xml:space="preserve"> large range may be </w:t>
      </w:r>
      <w:r w:rsidR="00A87C5C">
        <w:rPr>
          <w:rFonts w:ascii="Times New Roman" w:eastAsiaTheme="minorEastAsia" w:hAnsi="Times New Roman"/>
          <w:sz w:val="24"/>
          <w:szCs w:val="24"/>
          <w:lang w:val="en-US"/>
        </w:rPr>
        <w:t xml:space="preserve">related to </w:t>
      </w:r>
      <w:r>
        <w:rPr>
          <w:rFonts w:ascii="Times New Roman" w:eastAsiaTheme="minorEastAsia" w:hAnsi="Times New Roman"/>
          <w:sz w:val="24"/>
          <w:szCs w:val="24"/>
          <w:lang w:val="en-US"/>
        </w:rPr>
        <w:t>bathymetric movements through isothermal water</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columns. </w:t>
      </w:r>
      <w:r w:rsidR="007B7D32">
        <w:rPr>
          <w:rFonts w:ascii="Times New Roman" w:eastAsiaTheme="minorEastAsia" w:hAnsi="Times New Roman"/>
          <w:sz w:val="24"/>
          <w:szCs w:val="24"/>
          <w:lang w:val="en-US"/>
        </w:rPr>
        <w:t>E</w:t>
      </w:r>
      <w:r w:rsidR="00192B2C">
        <w:rPr>
          <w:rFonts w:ascii="Times New Roman" w:eastAsiaTheme="minorEastAsia" w:hAnsi="Times New Roman"/>
          <w:sz w:val="24"/>
          <w:szCs w:val="24"/>
          <w:lang w:val="en-US"/>
        </w:rPr>
        <w:t xml:space="preserve">xperimental hydrostatic </w:t>
      </w:r>
      <w:r>
        <w:rPr>
          <w:rFonts w:ascii="Times New Roman" w:eastAsiaTheme="minorEastAsia" w:hAnsi="Times New Roman"/>
          <w:sz w:val="24"/>
          <w:szCs w:val="24"/>
          <w:lang w:val="en-US"/>
        </w:rPr>
        <w:t xml:space="preserve">pressure treatments </w:t>
      </w:r>
      <w:r w:rsidR="007B7D32">
        <w:rPr>
          <w:rFonts w:ascii="Times New Roman" w:eastAsiaTheme="minorEastAsia" w:hAnsi="Times New Roman"/>
          <w:sz w:val="24"/>
          <w:szCs w:val="24"/>
          <w:lang w:val="en-US"/>
        </w:rPr>
        <w:t xml:space="preserve">have identified </w:t>
      </w:r>
      <w:r>
        <w:rPr>
          <w:rFonts w:ascii="Times New Roman" w:eastAsiaTheme="minorEastAsia" w:hAnsi="Times New Roman"/>
          <w:sz w:val="24"/>
          <w:szCs w:val="24"/>
          <w:lang w:val="en-US"/>
        </w:rPr>
        <w:t xml:space="preserve">that </w:t>
      </w:r>
      <w:r w:rsidRPr="00192B2C">
        <w:rPr>
          <w:rFonts w:ascii="Times New Roman" w:eastAsiaTheme="minorEastAsia" w:hAnsi="Times New Roman"/>
          <w:i/>
          <w:sz w:val="24"/>
          <w:szCs w:val="24"/>
          <w:lang w:val="en-US"/>
        </w:rPr>
        <w:t>B. undatum</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are able to survive </w:t>
      </w:r>
      <w:r w:rsidR="00E20816">
        <w:rPr>
          <w:rFonts w:ascii="Times New Roman" w:eastAsiaTheme="minorEastAsia" w:hAnsi="Times New Roman"/>
          <w:sz w:val="24"/>
          <w:szCs w:val="24"/>
          <w:lang w:val="en-US"/>
        </w:rPr>
        <w:t xml:space="preserve">hydrostatic </w:t>
      </w:r>
      <w:r>
        <w:rPr>
          <w:rFonts w:ascii="Times New Roman" w:eastAsiaTheme="minorEastAsia" w:hAnsi="Times New Roman"/>
          <w:sz w:val="24"/>
          <w:szCs w:val="24"/>
          <w:lang w:val="en-US"/>
        </w:rPr>
        <w:t>pressures experienced in the deep-sea</w:t>
      </w:r>
      <w:r w:rsidR="007B7D32">
        <w:rPr>
          <w:rFonts w:ascii="Times New Roman" w:eastAsiaTheme="minorEastAsia" w:hAnsi="Times New Roman"/>
          <w:sz w:val="24"/>
          <w:szCs w:val="24"/>
          <w:lang w:val="en-US"/>
        </w:rPr>
        <w:t>, although at an increased metabolic cost</w:t>
      </w:r>
      <w:r>
        <w:rPr>
          <w:rFonts w:ascii="Times New Roman" w:eastAsiaTheme="minorEastAsia" w:hAnsi="Times New Roman"/>
          <w:sz w:val="24"/>
          <w:szCs w:val="24"/>
          <w:lang w:val="en-US"/>
        </w:rPr>
        <w:t xml:space="preserve"> </w:t>
      </w:r>
      <w:r w:rsidR="00383BA6">
        <w:rPr>
          <w:rFonts w:ascii="Times New Roman" w:eastAsiaTheme="minorEastAsia" w:hAnsi="Times New Roman"/>
          <w:sz w:val="24"/>
          <w:szCs w:val="24"/>
          <w:lang w:val="en-US"/>
        </w:rPr>
        <w:t>(Smith and Thatje 2012,</w:t>
      </w:r>
      <w:r w:rsidR="007B7D32">
        <w:rPr>
          <w:rFonts w:ascii="Times New Roman" w:eastAsiaTheme="minorEastAsia" w:hAnsi="Times New Roman"/>
          <w:sz w:val="24"/>
          <w:szCs w:val="24"/>
          <w:lang w:val="en-US"/>
        </w:rPr>
        <w:t xml:space="preserve"> Smith et al. 2015)</w:t>
      </w:r>
      <w:r>
        <w:rPr>
          <w:rFonts w:ascii="Times New Roman" w:eastAsiaTheme="minorEastAsia" w:hAnsi="Times New Roman"/>
          <w:sz w:val="24"/>
          <w:szCs w:val="24"/>
          <w:lang w:val="en-US"/>
        </w:rPr>
        <w:t>. If water</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temperatures continue to rise, this species may utilise </w:t>
      </w:r>
      <w:r w:rsidR="007B7D32">
        <w:rPr>
          <w:rFonts w:ascii="Times New Roman" w:eastAsiaTheme="minorEastAsia" w:hAnsi="Times New Roman"/>
          <w:sz w:val="24"/>
          <w:szCs w:val="24"/>
          <w:lang w:val="en-US"/>
        </w:rPr>
        <w:t>their tolerance of high hydrostatic pressure</w:t>
      </w:r>
      <w:r>
        <w:rPr>
          <w:rFonts w:ascii="Times New Roman" w:eastAsiaTheme="minorEastAsia" w:hAnsi="Times New Roman"/>
          <w:sz w:val="24"/>
          <w:szCs w:val="24"/>
          <w:lang w:val="en-US"/>
        </w:rPr>
        <w:t xml:space="preserve"> and migrate to</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deeper, cooler water over the continental slope</w:t>
      </w:r>
      <w:r w:rsidR="00383BA6">
        <w:rPr>
          <w:rFonts w:ascii="Times New Roman" w:eastAsiaTheme="minorEastAsia" w:hAnsi="Times New Roman"/>
          <w:sz w:val="24"/>
          <w:szCs w:val="24"/>
          <w:lang w:val="en-US"/>
        </w:rPr>
        <w:t xml:space="preserve"> (see also Weetman et al.</w:t>
      </w:r>
      <w:r w:rsidR="008C61C0">
        <w:rPr>
          <w:rFonts w:ascii="Times New Roman" w:eastAsiaTheme="minorEastAsia" w:hAnsi="Times New Roman"/>
          <w:sz w:val="24"/>
          <w:szCs w:val="24"/>
          <w:lang w:val="en-US"/>
        </w:rPr>
        <w:t xml:space="preserve"> 2006)</w:t>
      </w:r>
      <w:r>
        <w:rPr>
          <w:rFonts w:ascii="Times New Roman" w:eastAsiaTheme="minorEastAsia" w:hAnsi="Times New Roman"/>
          <w:sz w:val="24"/>
          <w:szCs w:val="24"/>
          <w:lang w:val="en-US"/>
        </w:rPr>
        <w:t xml:space="preserve">. </w:t>
      </w:r>
    </w:p>
    <w:p w14:paraId="065DAE92" w14:textId="475C70E7" w:rsidR="002B1A0C" w:rsidRPr="008343D4" w:rsidRDefault="00F30199" w:rsidP="008343D4">
      <w:pPr>
        <w:widowControl w:val="0"/>
        <w:autoSpaceDE w:val="0"/>
        <w:autoSpaceDN w:val="0"/>
        <w:adjustRightInd w:val="0"/>
        <w:spacing w:after="0" w:line="480" w:lineRule="auto"/>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The future of </w:t>
      </w:r>
      <w:r w:rsidRPr="00192B2C">
        <w:rPr>
          <w:rFonts w:ascii="Times New Roman" w:eastAsiaTheme="minorEastAsia" w:hAnsi="Times New Roman"/>
          <w:i/>
          <w:sz w:val="24"/>
          <w:szCs w:val="24"/>
          <w:lang w:val="en-US"/>
        </w:rPr>
        <w:t>B. undatum</w:t>
      </w:r>
      <w:r>
        <w:rPr>
          <w:rFonts w:ascii="Times New Roman" w:eastAsiaTheme="minorEastAsia" w:hAnsi="Times New Roman"/>
          <w:sz w:val="24"/>
          <w:szCs w:val="24"/>
          <w:lang w:val="en-US"/>
        </w:rPr>
        <w:t xml:space="preserve"> fisheries around the English Channel largely relies on the</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species’ ability to reproduce successfully in rising sea temperatures. </w:t>
      </w:r>
      <w:r w:rsidR="00EE2F79">
        <w:rPr>
          <w:rFonts w:ascii="Times New Roman" w:eastAsiaTheme="minorEastAsia" w:hAnsi="Times New Roman"/>
          <w:sz w:val="24"/>
          <w:szCs w:val="24"/>
          <w:lang w:val="en-US"/>
        </w:rPr>
        <w:t>Understanding</w:t>
      </w:r>
      <w:r w:rsidR="008343D4">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whether or not this is possible requires further insight into the effects of temperature on rec</w:t>
      </w:r>
      <w:r w:rsidR="008343D4">
        <w:rPr>
          <w:rFonts w:ascii="Times New Roman" w:eastAsiaTheme="minorEastAsia" w:hAnsi="Times New Roman"/>
          <w:sz w:val="24"/>
          <w:szCs w:val="24"/>
          <w:lang w:val="en-US"/>
        </w:rPr>
        <w:t xml:space="preserve">ruitment, and on the phenotypic </w:t>
      </w:r>
      <w:r>
        <w:rPr>
          <w:rFonts w:ascii="Times New Roman" w:eastAsiaTheme="minorEastAsia" w:hAnsi="Times New Roman"/>
          <w:sz w:val="24"/>
          <w:szCs w:val="24"/>
          <w:lang w:val="en-US"/>
        </w:rPr>
        <w:t xml:space="preserve">transfer of experience and </w:t>
      </w:r>
      <w:r w:rsidR="00F8244B">
        <w:rPr>
          <w:rFonts w:ascii="Times New Roman" w:eastAsiaTheme="minorEastAsia" w:hAnsi="Times New Roman"/>
          <w:sz w:val="24"/>
          <w:szCs w:val="24"/>
          <w:lang w:val="en-US"/>
        </w:rPr>
        <w:t>reproductive investment</w:t>
      </w:r>
      <w:r>
        <w:rPr>
          <w:rFonts w:ascii="Times New Roman" w:eastAsiaTheme="minorEastAsia" w:hAnsi="Times New Roman"/>
          <w:sz w:val="24"/>
          <w:szCs w:val="24"/>
          <w:lang w:val="en-US"/>
        </w:rPr>
        <w:t xml:space="preserve"> from </w:t>
      </w:r>
      <w:r w:rsidR="007B7D32">
        <w:rPr>
          <w:rFonts w:ascii="Times New Roman" w:eastAsiaTheme="minorEastAsia" w:hAnsi="Times New Roman"/>
          <w:sz w:val="24"/>
          <w:szCs w:val="24"/>
          <w:lang w:val="en-US"/>
        </w:rPr>
        <w:t xml:space="preserve">parents </w:t>
      </w:r>
      <w:r>
        <w:rPr>
          <w:rFonts w:ascii="Times New Roman" w:eastAsiaTheme="minorEastAsia" w:hAnsi="Times New Roman"/>
          <w:sz w:val="24"/>
          <w:szCs w:val="24"/>
          <w:lang w:val="en-US"/>
        </w:rPr>
        <w:t>to offspring.</w:t>
      </w:r>
    </w:p>
    <w:p w14:paraId="682F48C1" w14:textId="77777777" w:rsidR="004F2254" w:rsidRDefault="004F2254" w:rsidP="00F46105">
      <w:pPr>
        <w:spacing w:after="120" w:line="480" w:lineRule="auto"/>
        <w:rPr>
          <w:rFonts w:ascii="Times New Roman" w:hAnsi="Times New Roman"/>
          <w:bCs/>
          <w:sz w:val="24"/>
          <w:szCs w:val="24"/>
        </w:rPr>
      </w:pPr>
    </w:p>
    <w:p w14:paraId="5FD92D7F" w14:textId="77777777" w:rsidR="005A6290" w:rsidRPr="00005929" w:rsidRDefault="005A6290" w:rsidP="005A6290">
      <w:pPr>
        <w:spacing w:after="120" w:line="480" w:lineRule="auto"/>
        <w:rPr>
          <w:rFonts w:ascii="Times New Roman" w:hAnsi="Times New Roman"/>
          <w:b/>
          <w:bCs/>
          <w:sz w:val="24"/>
          <w:szCs w:val="24"/>
        </w:rPr>
      </w:pPr>
      <w:r w:rsidRPr="00005929">
        <w:rPr>
          <w:rFonts w:ascii="Times New Roman" w:hAnsi="Times New Roman"/>
          <w:b/>
          <w:bCs/>
          <w:sz w:val="24"/>
          <w:szCs w:val="24"/>
        </w:rPr>
        <w:t>A</w:t>
      </w:r>
      <w:r>
        <w:rPr>
          <w:rFonts w:ascii="Times New Roman" w:hAnsi="Times New Roman"/>
          <w:b/>
          <w:bCs/>
          <w:sz w:val="24"/>
          <w:szCs w:val="24"/>
        </w:rPr>
        <w:t>cknowledgements</w:t>
      </w:r>
    </w:p>
    <w:p w14:paraId="29B34804" w14:textId="5EDBED8D" w:rsidR="005A6290" w:rsidRDefault="005A6290" w:rsidP="005A6290">
      <w:pPr>
        <w:spacing w:line="480" w:lineRule="auto"/>
        <w:jc w:val="both"/>
        <w:rPr>
          <w:rFonts w:ascii="Times New Roman" w:hAnsi="Times New Roman"/>
          <w:bCs/>
          <w:sz w:val="24"/>
          <w:szCs w:val="24"/>
        </w:rPr>
      </w:pPr>
      <w:r>
        <w:rPr>
          <w:rFonts w:ascii="Times New Roman" w:hAnsi="Times New Roman"/>
          <w:bCs/>
          <w:sz w:val="24"/>
          <w:szCs w:val="24"/>
        </w:rPr>
        <w:t xml:space="preserve">The authors would like to thank Vӧr Marine Research Center, Iceland, and the captain and crew of the </w:t>
      </w:r>
      <w:r>
        <w:rPr>
          <w:rFonts w:ascii="Times New Roman" w:hAnsi="Times New Roman"/>
          <w:bCs/>
          <w:i/>
          <w:sz w:val="24"/>
          <w:szCs w:val="24"/>
        </w:rPr>
        <w:t xml:space="preserve">RV Bill Conway </w:t>
      </w:r>
      <w:r w:rsidRPr="005B5127">
        <w:rPr>
          <w:rFonts w:ascii="Times New Roman" w:hAnsi="Times New Roman"/>
          <w:bCs/>
          <w:sz w:val="24"/>
          <w:szCs w:val="24"/>
        </w:rPr>
        <w:t xml:space="preserve">and </w:t>
      </w:r>
      <w:r>
        <w:rPr>
          <w:rFonts w:ascii="Times New Roman" w:hAnsi="Times New Roman"/>
          <w:bCs/>
          <w:i/>
          <w:sz w:val="24"/>
          <w:szCs w:val="24"/>
        </w:rPr>
        <w:t xml:space="preserve">RV Callista </w:t>
      </w:r>
      <w:r>
        <w:rPr>
          <w:rFonts w:ascii="Times New Roman" w:hAnsi="Times New Roman"/>
          <w:bCs/>
          <w:sz w:val="24"/>
          <w:szCs w:val="24"/>
        </w:rPr>
        <w:t xml:space="preserve">for help with sample collection. Thanks are also given to Shir Akbari for assistance during elemental analysis. This work was supported by grants from the Total Foundation (Abyss2100) to ST and the Malacological Society of London, to KS. </w:t>
      </w:r>
    </w:p>
    <w:p w14:paraId="4E7ABB12" w14:textId="77777777" w:rsidR="004A2815" w:rsidRDefault="004A2815" w:rsidP="005A6290">
      <w:pPr>
        <w:spacing w:line="480" w:lineRule="auto"/>
        <w:jc w:val="both"/>
        <w:rPr>
          <w:rFonts w:ascii="Times New Roman" w:hAnsi="Times New Roman"/>
          <w:bCs/>
          <w:sz w:val="24"/>
          <w:szCs w:val="24"/>
        </w:rPr>
      </w:pPr>
    </w:p>
    <w:p w14:paraId="0EAB8EE7" w14:textId="77777777" w:rsidR="004A2815" w:rsidRDefault="004A2815" w:rsidP="004A2815">
      <w:pPr>
        <w:spacing w:after="0" w:line="480" w:lineRule="auto"/>
        <w:rPr>
          <w:rFonts w:ascii="Times New Roman" w:hAnsi="Times New Roman"/>
          <w:sz w:val="24"/>
          <w:szCs w:val="24"/>
        </w:rPr>
      </w:pPr>
      <w:r>
        <w:rPr>
          <w:rFonts w:ascii="Times New Roman" w:hAnsi="Times New Roman"/>
          <w:b/>
          <w:sz w:val="24"/>
          <w:szCs w:val="24"/>
        </w:rPr>
        <w:t>Ethical approval</w:t>
      </w:r>
    </w:p>
    <w:p w14:paraId="584AD833" w14:textId="7C49AEEA" w:rsidR="004A2815" w:rsidRDefault="004A2815" w:rsidP="004A2815">
      <w:pPr>
        <w:spacing w:line="480" w:lineRule="auto"/>
        <w:jc w:val="both"/>
        <w:rPr>
          <w:rFonts w:ascii="Times New Roman" w:hAnsi="Times New Roman"/>
          <w:bCs/>
          <w:sz w:val="24"/>
          <w:szCs w:val="24"/>
        </w:rPr>
      </w:pPr>
      <w:r>
        <w:rPr>
          <w:rFonts w:ascii="Times New Roman" w:hAnsi="Times New Roman"/>
          <w:sz w:val="24"/>
          <w:szCs w:val="24"/>
        </w:rPr>
        <w:t>All applicable international, national, and/or institutional guidelines for the use of animals were followed.</w:t>
      </w:r>
    </w:p>
    <w:p w14:paraId="4FF76EBE" w14:textId="77777777" w:rsidR="005A6290" w:rsidRDefault="005A6290" w:rsidP="00F46105">
      <w:pPr>
        <w:spacing w:after="120" w:line="480" w:lineRule="auto"/>
        <w:rPr>
          <w:rFonts w:ascii="Times New Roman" w:hAnsi="Times New Roman"/>
          <w:bCs/>
          <w:sz w:val="24"/>
          <w:szCs w:val="24"/>
        </w:rPr>
      </w:pPr>
    </w:p>
    <w:p w14:paraId="423CDCA7" w14:textId="74A2098D" w:rsidR="00005929" w:rsidRPr="00005929" w:rsidRDefault="00005929" w:rsidP="00611A39">
      <w:pPr>
        <w:spacing w:after="120" w:line="480" w:lineRule="auto"/>
        <w:rPr>
          <w:rFonts w:ascii="Times New Roman" w:hAnsi="Times New Roman"/>
          <w:b/>
          <w:bCs/>
          <w:sz w:val="24"/>
          <w:szCs w:val="24"/>
        </w:rPr>
      </w:pPr>
      <w:r w:rsidRPr="00005929">
        <w:rPr>
          <w:rFonts w:ascii="Times New Roman" w:hAnsi="Times New Roman"/>
          <w:b/>
          <w:sz w:val="24"/>
          <w:szCs w:val="24"/>
          <w:lang w:val="en-US"/>
        </w:rPr>
        <w:t>R</w:t>
      </w:r>
      <w:r w:rsidR="00CF500A">
        <w:rPr>
          <w:rFonts w:ascii="Times New Roman" w:hAnsi="Times New Roman"/>
          <w:b/>
          <w:sz w:val="24"/>
          <w:szCs w:val="24"/>
          <w:lang w:val="en-US"/>
        </w:rPr>
        <w:t>eferences</w:t>
      </w:r>
    </w:p>
    <w:p w14:paraId="3834C02F" w14:textId="7C098290" w:rsidR="00756F51" w:rsidRDefault="004D5C72"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Anger</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K</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Harms</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615D9C">
        <w:rPr>
          <w:rFonts w:ascii="Times New Roman" w:eastAsiaTheme="minorEastAsia" w:hAnsi="Times New Roman"/>
          <w:sz w:val="24"/>
          <w:szCs w:val="24"/>
          <w:lang w:val="en-US"/>
        </w:rPr>
        <w:t xml:space="preserve">J., </w:t>
      </w:r>
      <w:r>
        <w:rPr>
          <w:rFonts w:ascii="Times New Roman" w:eastAsiaTheme="minorEastAsia" w:hAnsi="Times New Roman"/>
          <w:sz w:val="24"/>
          <w:szCs w:val="24"/>
          <w:lang w:val="en-US"/>
        </w:rPr>
        <w:t>1990.</w:t>
      </w:r>
      <w:r w:rsidR="00756F51">
        <w:rPr>
          <w:rFonts w:ascii="Times New Roman" w:eastAsiaTheme="minorEastAsia" w:hAnsi="Times New Roman"/>
          <w:sz w:val="24"/>
          <w:szCs w:val="24"/>
          <w:lang w:val="en-US"/>
        </w:rPr>
        <w:t xml:space="preserve"> Elemental (CHN) and proximate biochemical composition and decapod crustacean larvae. Comp</w:t>
      </w:r>
      <w:r w:rsidR="00615D9C">
        <w:rPr>
          <w:rFonts w:ascii="Times New Roman" w:eastAsiaTheme="minorEastAsia" w:hAnsi="Times New Roman"/>
          <w:sz w:val="24"/>
          <w:szCs w:val="24"/>
          <w:lang w:val="en-US"/>
        </w:rPr>
        <w:t xml:space="preserve">. </w:t>
      </w:r>
      <w:r w:rsidR="00756F51">
        <w:rPr>
          <w:rFonts w:ascii="Times New Roman" w:eastAsiaTheme="minorEastAsia" w:hAnsi="Times New Roman"/>
          <w:sz w:val="24"/>
          <w:szCs w:val="24"/>
          <w:lang w:val="en-US"/>
        </w:rPr>
        <w:t>Bioch</w:t>
      </w:r>
      <w:r w:rsidR="00615D9C">
        <w:rPr>
          <w:rFonts w:ascii="Times New Roman" w:eastAsiaTheme="minorEastAsia" w:hAnsi="Times New Roman"/>
          <w:sz w:val="24"/>
          <w:szCs w:val="24"/>
          <w:lang w:val="en-US"/>
        </w:rPr>
        <w:t xml:space="preserve">. </w:t>
      </w:r>
      <w:r w:rsidR="00756F51">
        <w:rPr>
          <w:rFonts w:ascii="Times New Roman" w:eastAsiaTheme="minorEastAsia" w:hAnsi="Times New Roman"/>
          <w:sz w:val="24"/>
          <w:szCs w:val="24"/>
          <w:lang w:val="en-US"/>
        </w:rPr>
        <w:t>Phys</w:t>
      </w:r>
      <w:r w:rsidR="00615D9C">
        <w:rPr>
          <w:rFonts w:ascii="Times New Roman" w:eastAsiaTheme="minorEastAsia" w:hAnsi="Times New Roman"/>
          <w:sz w:val="24"/>
          <w:szCs w:val="24"/>
          <w:lang w:val="en-US"/>
        </w:rPr>
        <w:t xml:space="preserve">. B 97(1), </w:t>
      </w:r>
      <w:r w:rsidR="00756F51">
        <w:rPr>
          <w:rFonts w:ascii="Times New Roman" w:eastAsiaTheme="minorEastAsia" w:hAnsi="Times New Roman"/>
          <w:sz w:val="24"/>
          <w:szCs w:val="24"/>
          <w:lang w:val="en-US"/>
        </w:rPr>
        <w:t>69</w:t>
      </w:r>
      <w:r w:rsidR="004B14D6" w:rsidRPr="00AF1066">
        <w:rPr>
          <w:rFonts w:ascii="Times New Roman" w:hAnsi="Times New Roman"/>
          <w:sz w:val="24"/>
          <w:szCs w:val="24"/>
          <w:lang w:val="en-US"/>
        </w:rPr>
        <w:t>–</w:t>
      </w:r>
      <w:r w:rsidR="00756F51">
        <w:rPr>
          <w:rFonts w:ascii="Times New Roman" w:eastAsiaTheme="minorEastAsia" w:hAnsi="Times New Roman"/>
          <w:sz w:val="24"/>
          <w:szCs w:val="24"/>
          <w:lang w:val="en-US"/>
        </w:rPr>
        <w:t>80</w:t>
      </w:r>
      <w:r>
        <w:rPr>
          <w:rFonts w:ascii="Times New Roman" w:eastAsiaTheme="minorEastAsia" w:hAnsi="Times New Roman"/>
          <w:sz w:val="24"/>
          <w:szCs w:val="24"/>
          <w:lang w:val="en-US"/>
        </w:rPr>
        <w:t>.</w:t>
      </w:r>
    </w:p>
    <w:p w14:paraId="7BEDBB0C" w14:textId="77CCE09F" w:rsidR="00771900" w:rsidRPr="008129C3" w:rsidRDefault="004D5C72" w:rsidP="00771900">
      <w:pPr>
        <w:spacing w:after="0" w:line="480" w:lineRule="auto"/>
        <w:ind w:left="720" w:hanging="720"/>
        <w:rPr>
          <w:rFonts w:ascii="Times New Roman" w:hAnsi="Times New Roman"/>
          <w:noProof/>
          <w:sz w:val="24"/>
          <w:szCs w:val="24"/>
        </w:rPr>
      </w:pPr>
      <w:bookmarkStart w:id="1" w:name="_ENREF_2"/>
      <w:r>
        <w:rPr>
          <w:rFonts w:ascii="Times New Roman" w:hAnsi="Times New Roman"/>
          <w:noProof/>
          <w:sz w:val="24"/>
          <w:szCs w:val="24"/>
        </w:rPr>
        <w:t>Anger</w:t>
      </w:r>
      <w:r w:rsidR="00615D9C">
        <w:rPr>
          <w:rFonts w:ascii="Times New Roman" w:hAnsi="Times New Roman"/>
          <w:noProof/>
          <w:sz w:val="24"/>
          <w:szCs w:val="24"/>
        </w:rPr>
        <w:t>,</w:t>
      </w:r>
      <w:r>
        <w:rPr>
          <w:rFonts w:ascii="Times New Roman" w:hAnsi="Times New Roman"/>
          <w:noProof/>
          <w:sz w:val="24"/>
          <w:szCs w:val="24"/>
        </w:rPr>
        <w:t xml:space="preserve"> K.</w:t>
      </w:r>
      <w:r w:rsidR="00615D9C">
        <w:rPr>
          <w:rFonts w:ascii="Times New Roman" w:hAnsi="Times New Roman"/>
          <w:noProof/>
          <w:sz w:val="24"/>
          <w:szCs w:val="24"/>
        </w:rPr>
        <w:t>,</w:t>
      </w:r>
      <w:r>
        <w:rPr>
          <w:rFonts w:ascii="Times New Roman" w:hAnsi="Times New Roman"/>
          <w:noProof/>
          <w:sz w:val="24"/>
          <w:szCs w:val="24"/>
        </w:rPr>
        <w:t xml:space="preserve"> 2001.</w:t>
      </w:r>
      <w:r w:rsidR="00771900" w:rsidRPr="008129C3">
        <w:rPr>
          <w:rFonts w:ascii="Times New Roman" w:hAnsi="Times New Roman"/>
          <w:noProof/>
          <w:sz w:val="24"/>
          <w:szCs w:val="24"/>
        </w:rPr>
        <w:t xml:space="preserve"> The biology of decapod crustacean larvae. AA, Balkema Lisse</w:t>
      </w:r>
      <w:bookmarkEnd w:id="1"/>
      <w:r w:rsidR="00CE5200">
        <w:rPr>
          <w:rFonts w:ascii="Times New Roman" w:hAnsi="Times New Roman"/>
          <w:noProof/>
          <w:sz w:val="24"/>
          <w:szCs w:val="24"/>
        </w:rPr>
        <w:t>.</w:t>
      </w:r>
    </w:p>
    <w:p w14:paraId="505B6525" w14:textId="1A399FAD" w:rsidR="00756F51" w:rsidRPr="005B30F0" w:rsidRDefault="004D5C72"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Anger</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K</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Moreira</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G</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Ismael</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2002.</w:t>
      </w:r>
      <w:r w:rsidR="00756F51">
        <w:rPr>
          <w:rFonts w:ascii="Times New Roman" w:eastAsiaTheme="minorEastAsia" w:hAnsi="Times New Roman"/>
          <w:sz w:val="24"/>
          <w:szCs w:val="24"/>
          <w:lang w:val="en-US"/>
        </w:rPr>
        <w:t xml:space="preserve"> Comparative size, biomass, elemental composition (C, </w:t>
      </w:r>
      <w:r w:rsidR="00756F51" w:rsidRPr="005B30F0">
        <w:rPr>
          <w:rFonts w:ascii="Times New Roman" w:eastAsiaTheme="minorEastAsia" w:hAnsi="Times New Roman"/>
          <w:sz w:val="24"/>
          <w:szCs w:val="24"/>
          <w:lang w:val="en-US"/>
        </w:rPr>
        <w:t>N, H), and energy concentration of caridean shrimp eggs. Invert</w:t>
      </w:r>
      <w:r w:rsidR="00615D9C">
        <w:rPr>
          <w:rFonts w:ascii="Times New Roman" w:eastAsiaTheme="minorEastAsia" w:hAnsi="Times New Roman"/>
          <w:sz w:val="24"/>
          <w:szCs w:val="24"/>
          <w:lang w:val="en-US"/>
        </w:rPr>
        <w:t xml:space="preserve">. </w:t>
      </w:r>
      <w:r w:rsidR="00756F51" w:rsidRPr="005B30F0">
        <w:rPr>
          <w:rFonts w:ascii="Times New Roman" w:eastAsiaTheme="minorEastAsia" w:hAnsi="Times New Roman"/>
          <w:sz w:val="24"/>
          <w:szCs w:val="24"/>
          <w:lang w:val="en-US"/>
        </w:rPr>
        <w:t>Rep</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756F51" w:rsidRPr="005B30F0">
        <w:rPr>
          <w:rFonts w:ascii="Times New Roman" w:eastAsiaTheme="minorEastAsia" w:hAnsi="Times New Roman"/>
          <w:sz w:val="24"/>
          <w:szCs w:val="24"/>
          <w:lang w:val="en-US"/>
        </w:rPr>
        <w:t>Dev</w:t>
      </w:r>
      <w:r w:rsidR="00615D9C">
        <w:rPr>
          <w:rFonts w:ascii="Times New Roman" w:eastAsiaTheme="minorEastAsia" w:hAnsi="Times New Roman"/>
          <w:sz w:val="24"/>
          <w:szCs w:val="24"/>
          <w:lang w:val="en-US"/>
        </w:rPr>
        <w:t xml:space="preserve">. 42(2-3), </w:t>
      </w:r>
      <w:r w:rsidR="00756F51" w:rsidRPr="005B30F0">
        <w:rPr>
          <w:rFonts w:ascii="Times New Roman" w:eastAsiaTheme="minorEastAsia" w:hAnsi="Times New Roman"/>
          <w:sz w:val="24"/>
          <w:szCs w:val="24"/>
          <w:lang w:val="en-US"/>
        </w:rPr>
        <w:t>83</w:t>
      </w:r>
      <w:r w:rsidR="004B14D6" w:rsidRPr="00AF1066">
        <w:rPr>
          <w:rFonts w:ascii="Times New Roman" w:hAnsi="Times New Roman"/>
          <w:sz w:val="24"/>
          <w:szCs w:val="24"/>
          <w:lang w:val="en-US"/>
        </w:rPr>
        <w:t>–</w:t>
      </w:r>
      <w:r w:rsidR="00756F51" w:rsidRPr="005B30F0">
        <w:rPr>
          <w:rFonts w:ascii="Times New Roman" w:eastAsiaTheme="minorEastAsia" w:hAnsi="Times New Roman"/>
          <w:sz w:val="24"/>
          <w:szCs w:val="24"/>
          <w:lang w:val="en-US"/>
        </w:rPr>
        <w:t>93</w:t>
      </w:r>
      <w:r>
        <w:rPr>
          <w:rFonts w:ascii="Times New Roman" w:eastAsiaTheme="minorEastAsia" w:hAnsi="Times New Roman"/>
          <w:sz w:val="24"/>
          <w:szCs w:val="24"/>
          <w:lang w:val="en-US"/>
        </w:rPr>
        <w:t>.</w:t>
      </w:r>
    </w:p>
    <w:p w14:paraId="15B3C273" w14:textId="52E8C9EE" w:rsidR="00C47E1B" w:rsidRDefault="00C47E1B"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Angill</w:t>
      </w:r>
      <w:r w:rsidR="004D5C72">
        <w:rPr>
          <w:rFonts w:ascii="Times New Roman" w:eastAsiaTheme="minorEastAsia" w:hAnsi="Times New Roman"/>
          <w:sz w:val="24"/>
          <w:szCs w:val="24"/>
          <w:lang w:val="en-US"/>
        </w:rPr>
        <w:t>etta</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Jr</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M</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Oufiero</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C</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Leaché</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A.</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2006. </w:t>
      </w:r>
      <w:r>
        <w:rPr>
          <w:rFonts w:ascii="Times New Roman" w:eastAsiaTheme="minorEastAsia" w:hAnsi="Times New Roman"/>
          <w:sz w:val="24"/>
          <w:szCs w:val="24"/>
          <w:lang w:val="en-US"/>
        </w:rPr>
        <w:t>Direct and indirect effects of environmental temperature on the evolution of reproductive strategies: an information</w:t>
      </w:r>
      <w:r>
        <w:rPr>
          <w:rFonts w:ascii="Adobe Arabic" w:eastAsiaTheme="minorEastAsia" w:hAnsi="Adobe Arabic" w:cs="Adobe Arabic"/>
          <w:b/>
          <w:bCs/>
          <w:sz w:val="24"/>
          <w:szCs w:val="24"/>
          <w:lang w:val="en-US"/>
        </w:rPr>
        <w:t>‐</w:t>
      </w:r>
      <w:r>
        <w:rPr>
          <w:rFonts w:ascii="Times New Roman" w:eastAsiaTheme="minorEastAsia" w:hAnsi="Times New Roman"/>
          <w:sz w:val="24"/>
          <w:szCs w:val="24"/>
          <w:lang w:val="en-US"/>
        </w:rPr>
        <w:t>theoretic approach. Am</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Nat</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168(4)</w:t>
      </w:r>
      <w:r w:rsidR="00615D9C">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123</w:t>
      </w:r>
      <w:r w:rsidR="004B14D6" w:rsidRPr="00AF1066">
        <w:rPr>
          <w:rFonts w:ascii="Times New Roman" w:hAnsi="Times New Roman"/>
          <w:sz w:val="24"/>
          <w:szCs w:val="24"/>
          <w:lang w:val="en-US"/>
        </w:rPr>
        <w:t>–</w:t>
      </w:r>
      <w:r>
        <w:rPr>
          <w:rFonts w:ascii="Times New Roman" w:eastAsiaTheme="minorEastAsia" w:hAnsi="Times New Roman"/>
          <w:sz w:val="24"/>
          <w:szCs w:val="24"/>
          <w:lang w:val="en-US"/>
        </w:rPr>
        <w:t>135</w:t>
      </w:r>
      <w:r w:rsidR="004D5C72">
        <w:rPr>
          <w:rFonts w:ascii="Times New Roman" w:eastAsiaTheme="minorEastAsia" w:hAnsi="Times New Roman"/>
          <w:sz w:val="24"/>
          <w:szCs w:val="24"/>
          <w:lang w:val="en-US"/>
        </w:rPr>
        <w:t>.</w:t>
      </w:r>
    </w:p>
    <w:p w14:paraId="2D5B907C" w14:textId="76819EB9" w:rsidR="00C63243" w:rsidRDefault="004D5C72" w:rsidP="00C63243">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Bas</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C</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Spivak</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E</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Anger K.</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2007.</w:t>
      </w:r>
      <w:r w:rsidR="00C71558">
        <w:rPr>
          <w:rFonts w:ascii="Times New Roman" w:eastAsiaTheme="minorEastAsia" w:hAnsi="Times New Roman"/>
          <w:sz w:val="24"/>
          <w:szCs w:val="24"/>
          <w:lang w:val="en-US"/>
        </w:rPr>
        <w:t xml:space="preserve"> Seasonal and interpopulational variability in fecundity, egg size, and elemental composition (CHN) of eggs and larvae in a grapsoid crab, </w:t>
      </w:r>
      <w:r w:rsidR="00C71558" w:rsidRPr="00C71558">
        <w:rPr>
          <w:rFonts w:ascii="Times New Roman" w:eastAsiaTheme="minorEastAsia" w:hAnsi="Times New Roman"/>
          <w:i/>
          <w:sz w:val="24"/>
          <w:szCs w:val="24"/>
          <w:lang w:val="en-US"/>
        </w:rPr>
        <w:t>Chasmagnathus granulatus</w:t>
      </w:r>
      <w:r w:rsidR="00C71558">
        <w:rPr>
          <w:rFonts w:ascii="Times New Roman" w:eastAsiaTheme="minorEastAsia" w:hAnsi="Times New Roman"/>
          <w:sz w:val="24"/>
          <w:szCs w:val="24"/>
          <w:lang w:val="en-US"/>
        </w:rPr>
        <w:t>. Helgol</w:t>
      </w:r>
      <w:r w:rsidR="00615D9C">
        <w:rPr>
          <w:rFonts w:ascii="Times New Roman" w:eastAsiaTheme="minorEastAsia" w:hAnsi="Times New Roman"/>
          <w:sz w:val="24"/>
          <w:szCs w:val="24"/>
          <w:lang w:val="en-US"/>
        </w:rPr>
        <w:t>.</w:t>
      </w:r>
      <w:r w:rsidR="00C71558">
        <w:rPr>
          <w:rFonts w:ascii="Times New Roman" w:eastAsiaTheme="minorEastAsia" w:hAnsi="Times New Roman"/>
          <w:sz w:val="24"/>
          <w:szCs w:val="24"/>
          <w:lang w:val="en-US"/>
        </w:rPr>
        <w:t xml:space="preserve"> Mar</w:t>
      </w:r>
      <w:r w:rsidR="00615D9C">
        <w:rPr>
          <w:rFonts w:ascii="Times New Roman" w:eastAsiaTheme="minorEastAsia" w:hAnsi="Times New Roman"/>
          <w:sz w:val="24"/>
          <w:szCs w:val="24"/>
          <w:lang w:val="en-US"/>
        </w:rPr>
        <w:t>.</w:t>
      </w:r>
      <w:r w:rsidR="00C71558">
        <w:rPr>
          <w:rFonts w:ascii="Times New Roman" w:eastAsiaTheme="minorEastAsia" w:hAnsi="Times New Roman"/>
          <w:sz w:val="24"/>
          <w:szCs w:val="24"/>
          <w:lang w:val="en-US"/>
        </w:rPr>
        <w:t xml:space="preserve"> Res</w:t>
      </w:r>
      <w:r w:rsidR="00615D9C">
        <w:rPr>
          <w:rFonts w:ascii="Times New Roman" w:eastAsiaTheme="minorEastAsia" w:hAnsi="Times New Roman"/>
          <w:sz w:val="24"/>
          <w:szCs w:val="24"/>
          <w:lang w:val="en-US"/>
        </w:rPr>
        <w:t xml:space="preserve">. 61(4), </w:t>
      </w:r>
      <w:r w:rsidR="00C71558">
        <w:rPr>
          <w:rFonts w:ascii="Times New Roman" w:eastAsiaTheme="minorEastAsia" w:hAnsi="Times New Roman"/>
          <w:sz w:val="24"/>
          <w:szCs w:val="24"/>
          <w:lang w:val="en-US"/>
        </w:rPr>
        <w:t>225</w:t>
      </w:r>
      <w:r w:rsidR="004B14D6" w:rsidRPr="00AF1066">
        <w:rPr>
          <w:rFonts w:ascii="Times New Roman" w:hAnsi="Times New Roman"/>
          <w:sz w:val="24"/>
          <w:szCs w:val="24"/>
          <w:lang w:val="en-US"/>
        </w:rPr>
        <w:t>–</w:t>
      </w:r>
      <w:r w:rsidR="00C71558">
        <w:rPr>
          <w:rFonts w:ascii="Times New Roman" w:eastAsiaTheme="minorEastAsia" w:hAnsi="Times New Roman"/>
          <w:sz w:val="24"/>
          <w:szCs w:val="24"/>
          <w:lang w:val="en-US"/>
        </w:rPr>
        <w:t>237</w:t>
      </w:r>
      <w:r>
        <w:rPr>
          <w:rFonts w:ascii="Times New Roman" w:eastAsiaTheme="minorEastAsia" w:hAnsi="Times New Roman"/>
          <w:sz w:val="24"/>
          <w:szCs w:val="24"/>
          <w:lang w:val="en-US"/>
        </w:rPr>
        <w:t>.</w:t>
      </w:r>
    </w:p>
    <w:p w14:paraId="61E585BC" w14:textId="6923325A" w:rsidR="00C63243" w:rsidRDefault="004D5C72" w:rsidP="00C63243">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Bernardo</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J.</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1996.</w:t>
      </w:r>
      <w:r w:rsidR="00C63243">
        <w:rPr>
          <w:rFonts w:ascii="Times New Roman" w:eastAsiaTheme="minorEastAsia" w:hAnsi="Times New Roman"/>
          <w:sz w:val="24"/>
          <w:szCs w:val="24"/>
          <w:lang w:val="en-US"/>
        </w:rPr>
        <w:t xml:space="preserve"> Maternal effects in animal ecology. Integr</w:t>
      </w:r>
      <w:r w:rsidR="00615D9C">
        <w:rPr>
          <w:rFonts w:ascii="Times New Roman" w:eastAsiaTheme="minorEastAsia" w:hAnsi="Times New Roman"/>
          <w:sz w:val="24"/>
          <w:szCs w:val="24"/>
          <w:lang w:val="en-US"/>
        </w:rPr>
        <w:t xml:space="preserve">. </w:t>
      </w:r>
      <w:r w:rsidR="00C63243">
        <w:rPr>
          <w:rFonts w:ascii="Times New Roman" w:eastAsiaTheme="minorEastAsia" w:hAnsi="Times New Roman"/>
          <w:sz w:val="24"/>
          <w:szCs w:val="24"/>
          <w:lang w:val="en-US"/>
        </w:rPr>
        <w:t>Comp</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Biol</w:t>
      </w:r>
      <w:r w:rsidR="00615D9C">
        <w:rPr>
          <w:rFonts w:ascii="Times New Roman" w:eastAsiaTheme="minorEastAsia" w:hAnsi="Times New Roman"/>
          <w:sz w:val="24"/>
          <w:szCs w:val="24"/>
          <w:lang w:val="en-US"/>
        </w:rPr>
        <w:t xml:space="preserve">. 36(2), </w:t>
      </w:r>
      <w:r w:rsidR="00981CAE">
        <w:rPr>
          <w:rFonts w:ascii="Times New Roman" w:eastAsiaTheme="minorEastAsia" w:hAnsi="Times New Roman"/>
          <w:sz w:val="24"/>
          <w:szCs w:val="24"/>
          <w:lang w:val="en-US"/>
        </w:rPr>
        <w:t>83</w:t>
      </w:r>
      <w:r w:rsidR="00981CAE" w:rsidRPr="00AF1066">
        <w:rPr>
          <w:rFonts w:ascii="Times New Roman" w:hAnsi="Times New Roman"/>
          <w:sz w:val="24"/>
          <w:szCs w:val="24"/>
          <w:lang w:val="en-US"/>
        </w:rPr>
        <w:t>–</w:t>
      </w:r>
      <w:r w:rsidR="00C63243">
        <w:rPr>
          <w:rFonts w:ascii="Times New Roman" w:eastAsiaTheme="minorEastAsia" w:hAnsi="Times New Roman"/>
          <w:sz w:val="24"/>
          <w:szCs w:val="24"/>
          <w:lang w:val="en-US"/>
        </w:rPr>
        <w:t>105</w:t>
      </w:r>
      <w:r>
        <w:rPr>
          <w:rFonts w:ascii="Times New Roman" w:eastAsiaTheme="minorEastAsia" w:hAnsi="Times New Roman"/>
          <w:sz w:val="24"/>
          <w:szCs w:val="24"/>
          <w:lang w:val="en-US"/>
        </w:rPr>
        <w:t>.</w:t>
      </w:r>
    </w:p>
    <w:p w14:paraId="58983544" w14:textId="3733767A" w:rsidR="0057755D" w:rsidRDefault="0057755D" w:rsidP="0057755D">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Chaparro</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O</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Oy</w:t>
      </w:r>
      <w:r w:rsidR="004D5C72">
        <w:rPr>
          <w:rFonts w:ascii="Times New Roman" w:eastAsiaTheme="minorEastAsia" w:hAnsi="Times New Roman"/>
          <w:sz w:val="24"/>
          <w:szCs w:val="24"/>
          <w:lang w:val="en-US"/>
        </w:rPr>
        <w:t>arzun</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R</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Vergara</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A</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Thompson</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R.</w:t>
      </w:r>
      <w:r w:rsidR="00615D9C">
        <w:rPr>
          <w:rFonts w:ascii="Times New Roman" w:eastAsiaTheme="minorEastAsia" w:hAnsi="Times New Roman"/>
          <w:sz w:val="24"/>
          <w:szCs w:val="24"/>
          <w:lang w:val="en-US"/>
        </w:rPr>
        <w:t>,</w:t>
      </w:r>
      <w:r w:rsidR="004D5C72">
        <w:rPr>
          <w:rFonts w:ascii="Times New Roman" w:eastAsiaTheme="minorEastAsia" w:hAnsi="Times New Roman"/>
          <w:sz w:val="24"/>
          <w:szCs w:val="24"/>
          <w:lang w:val="en-US"/>
        </w:rPr>
        <w:t xml:space="preserve"> 1999.</w:t>
      </w:r>
      <w:r>
        <w:rPr>
          <w:rFonts w:ascii="Times New Roman" w:eastAsiaTheme="minorEastAsia" w:hAnsi="Times New Roman"/>
          <w:sz w:val="24"/>
          <w:szCs w:val="24"/>
          <w:lang w:val="en-US"/>
        </w:rPr>
        <w:t xml:space="preserve"> Energy investment in nurse eggs and egg capsules in </w:t>
      </w:r>
      <w:r w:rsidRPr="0057755D">
        <w:rPr>
          <w:rFonts w:ascii="Times New Roman" w:eastAsiaTheme="minorEastAsia" w:hAnsi="Times New Roman"/>
          <w:i/>
          <w:sz w:val="24"/>
          <w:szCs w:val="24"/>
          <w:lang w:val="en-US"/>
        </w:rPr>
        <w:t>Crepidula dilatata</w:t>
      </w:r>
      <w:r>
        <w:rPr>
          <w:rFonts w:ascii="Times New Roman" w:eastAsiaTheme="minorEastAsia" w:hAnsi="Times New Roman"/>
          <w:sz w:val="24"/>
          <w:szCs w:val="24"/>
          <w:lang w:val="en-US"/>
        </w:rPr>
        <w:t xml:space="preserve"> Lamarck (Gastropoda, Calyptraeidae) and its influence on the hatching size of the juvenile. J</w:t>
      </w:r>
      <w:r w:rsidR="00615D9C">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Exp</w:t>
      </w:r>
      <w:r w:rsidR="00615D9C">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Mar</w:t>
      </w:r>
      <w:r w:rsidR="00615D9C">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Biol</w:t>
      </w:r>
      <w:r w:rsidR="00615D9C">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Ecol</w:t>
      </w:r>
      <w:r w:rsidR="00615D9C">
        <w:rPr>
          <w:rFonts w:ascii="Times New Roman" w:eastAsiaTheme="minorEastAsia" w:hAnsi="Times New Roman"/>
          <w:sz w:val="24"/>
          <w:szCs w:val="24"/>
          <w:lang w:val="en-US"/>
        </w:rPr>
        <w:t xml:space="preserve">. 232(2), </w:t>
      </w:r>
      <w:r>
        <w:rPr>
          <w:rFonts w:ascii="Times New Roman" w:eastAsiaTheme="minorEastAsia" w:hAnsi="Times New Roman"/>
          <w:sz w:val="24"/>
          <w:szCs w:val="24"/>
          <w:lang w:val="en-US"/>
        </w:rPr>
        <w:t>261</w:t>
      </w:r>
      <w:r w:rsidR="004B14D6" w:rsidRPr="00AF1066">
        <w:rPr>
          <w:rFonts w:ascii="Times New Roman" w:hAnsi="Times New Roman"/>
          <w:sz w:val="24"/>
          <w:szCs w:val="24"/>
          <w:lang w:val="en-US"/>
        </w:rPr>
        <w:t>–</w:t>
      </w:r>
      <w:r>
        <w:rPr>
          <w:rFonts w:ascii="Times New Roman" w:eastAsiaTheme="minorEastAsia" w:hAnsi="Times New Roman"/>
          <w:sz w:val="24"/>
          <w:szCs w:val="24"/>
          <w:lang w:val="en-US"/>
        </w:rPr>
        <w:t>274</w:t>
      </w:r>
      <w:r w:rsidR="004D5C72">
        <w:rPr>
          <w:rFonts w:ascii="Times New Roman" w:eastAsiaTheme="minorEastAsia" w:hAnsi="Times New Roman"/>
          <w:sz w:val="24"/>
          <w:szCs w:val="24"/>
          <w:lang w:val="en-US"/>
        </w:rPr>
        <w:t>.</w:t>
      </w:r>
    </w:p>
    <w:p w14:paraId="20EF32CB" w14:textId="7720D0CE" w:rsidR="005A016D" w:rsidRDefault="005A016D" w:rsidP="00DD2023">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Collin</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4D6E07">
        <w:rPr>
          <w:rFonts w:ascii="Times New Roman" w:eastAsiaTheme="minorEastAsia" w:hAnsi="Times New Roman"/>
          <w:sz w:val="24"/>
          <w:szCs w:val="24"/>
          <w:lang w:val="en-US"/>
        </w:rPr>
        <w:t xml:space="preserve">., Salazar, </w:t>
      </w:r>
      <w:r>
        <w:rPr>
          <w:rFonts w:ascii="Times New Roman" w:eastAsiaTheme="minorEastAsia" w:hAnsi="Times New Roman"/>
          <w:sz w:val="24"/>
          <w:szCs w:val="24"/>
          <w:lang w:val="en-US"/>
        </w:rPr>
        <w:t>M</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Z. 2010. Temperature-mediated plasticity and genetic differentiation in egg size and hatching size among populations of </w:t>
      </w:r>
      <w:r w:rsidRPr="00DD109D">
        <w:rPr>
          <w:rFonts w:ascii="Times New Roman" w:eastAsiaTheme="minorEastAsia" w:hAnsi="Times New Roman"/>
          <w:i/>
          <w:sz w:val="24"/>
          <w:szCs w:val="24"/>
          <w:lang w:val="en-US"/>
        </w:rPr>
        <w:t>Crepidula</w:t>
      </w:r>
      <w:r>
        <w:rPr>
          <w:rFonts w:ascii="Times New Roman" w:eastAsiaTheme="minorEastAsia" w:hAnsi="Times New Roman"/>
          <w:sz w:val="24"/>
          <w:szCs w:val="24"/>
          <w:lang w:val="en-US"/>
        </w:rPr>
        <w:t xml:space="preserve"> (Gastropoda: Calyptaeidae). Biol</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J</w:t>
      </w:r>
      <w:r w:rsidR="004D6E07">
        <w:rPr>
          <w:rFonts w:ascii="Times New Roman" w:eastAsiaTheme="minorEastAsia" w:hAnsi="Times New Roman"/>
          <w:sz w:val="24"/>
          <w:szCs w:val="24"/>
          <w:lang w:val="en-US"/>
        </w:rPr>
        <w:t xml:space="preserve">. Lin. Soc. 99, </w:t>
      </w:r>
      <w:r>
        <w:rPr>
          <w:rFonts w:ascii="Times New Roman" w:eastAsiaTheme="minorEastAsia" w:hAnsi="Times New Roman"/>
          <w:sz w:val="24"/>
          <w:szCs w:val="24"/>
          <w:lang w:val="en-US"/>
        </w:rPr>
        <w:t>489</w:t>
      </w:r>
      <w:r w:rsidRPr="00AF1066">
        <w:rPr>
          <w:rFonts w:ascii="Times New Roman" w:hAnsi="Times New Roman"/>
          <w:sz w:val="24"/>
          <w:szCs w:val="24"/>
          <w:lang w:val="en-US"/>
        </w:rPr>
        <w:t>–</w:t>
      </w:r>
      <w:r>
        <w:rPr>
          <w:rFonts w:ascii="Times New Roman" w:eastAsiaTheme="minorEastAsia" w:hAnsi="Times New Roman"/>
          <w:sz w:val="24"/>
          <w:szCs w:val="24"/>
          <w:lang w:val="en-US"/>
        </w:rPr>
        <w:t>499.</w:t>
      </w:r>
    </w:p>
    <w:p w14:paraId="5167C613" w14:textId="71E255A9" w:rsidR="00DD2023" w:rsidRDefault="0020338B" w:rsidP="00DD2023">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Colson</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I</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Hughes</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2004.</w:t>
      </w:r>
      <w:r w:rsidR="007F6AC5">
        <w:rPr>
          <w:rFonts w:ascii="Times New Roman" w:eastAsiaTheme="minorEastAsia" w:hAnsi="Times New Roman"/>
          <w:sz w:val="24"/>
          <w:szCs w:val="24"/>
          <w:lang w:val="en-US"/>
        </w:rPr>
        <w:t xml:space="preserve"> Rapid recovery of genetic diversity of dogwhelk (</w:t>
      </w:r>
      <w:r w:rsidR="007F6AC5" w:rsidRPr="007F6AC5">
        <w:rPr>
          <w:rFonts w:ascii="Times New Roman" w:eastAsiaTheme="minorEastAsia" w:hAnsi="Times New Roman"/>
          <w:i/>
          <w:sz w:val="24"/>
          <w:szCs w:val="24"/>
          <w:lang w:val="en-US"/>
        </w:rPr>
        <w:t>Nucella lapillus</w:t>
      </w:r>
      <w:r w:rsidR="007F6AC5">
        <w:rPr>
          <w:rFonts w:ascii="Times New Roman" w:eastAsiaTheme="minorEastAsia" w:hAnsi="Times New Roman"/>
          <w:sz w:val="24"/>
          <w:szCs w:val="24"/>
          <w:lang w:val="en-US"/>
        </w:rPr>
        <w:t xml:space="preserve"> L.) populations after local extinction and recolonization contradicts predictions from life-history characteristics. Mol</w:t>
      </w:r>
      <w:r w:rsidR="004D6E07">
        <w:rPr>
          <w:rFonts w:ascii="Times New Roman" w:eastAsiaTheme="minorEastAsia" w:hAnsi="Times New Roman"/>
          <w:sz w:val="24"/>
          <w:szCs w:val="24"/>
          <w:lang w:val="en-US"/>
        </w:rPr>
        <w:t>.</w:t>
      </w:r>
      <w:r w:rsidR="007F6AC5">
        <w:rPr>
          <w:rFonts w:ascii="Times New Roman" w:eastAsiaTheme="minorEastAsia" w:hAnsi="Times New Roman"/>
          <w:sz w:val="24"/>
          <w:szCs w:val="24"/>
          <w:lang w:val="en-US"/>
        </w:rPr>
        <w:t xml:space="preserve"> Ecol</w:t>
      </w:r>
      <w:r w:rsidR="004D6E07">
        <w:rPr>
          <w:rFonts w:ascii="Times New Roman" w:eastAsiaTheme="minorEastAsia" w:hAnsi="Times New Roman"/>
          <w:sz w:val="24"/>
          <w:szCs w:val="24"/>
          <w:lang w:val="en-US"/>
        </w:rPr>
        <w:t xml:space="preserve">. 13(8), </w:t>
      </w:r>
      <w:r w:rsidR="007F6AC5">
        <w:rPr>
          <w:rFonts w:ascii="Times New Roman" w:eastAsiaTheme="minorEastAsia" w:hAnsi="Times New Roman"/>
          <w:sz w:val="24"/>
          <w:szCs w:val="24"/>
          <w:lang w:val="en-US"/>
        </w:rPr>
        <w:t>2223</w:t>
      </w:r>
      <w:r w:rsidR="004B14D6" w:rsidRPr="00AF1066">
        <w:rPr>
          <w:rFonts w:ascii="Times New Roman" w:hAnsi="Times New Roman"/>
          <w:sz w:val="24"/>
          <w:szCs w:val="24"/>
          <w:lang w:val="en-US"/>
        </w:rPr>
        <w:t>–</w:t>
      </w:r>
      <w:r w:rsidR="007F6AC5">
        <w:rPr>
          <w:rFonts w:ascii="Times New Roman" w:eastAsiaTheme="minorEastAsia" w:hAnsi="Times New Roman"/>
          <w:sz w:val="24"/>
          <w:szCs w:val="24"/>
          <w:lang w:val="en-US"/>
        </w:rPr>
        <w:t>2233</w:t>
      </w:r>
      <w:r>
        <w:rPr>
          <w:rFonts w:ascii="Times New Roman" w:eastAsiaTheme="minorEastAsia" w:hAnsi="Times New Roman"/>
          <w:sz w:val="24"/>
          <w:szCs w:val="24"/>
          <w:lang w:val="en-US"/>
        </w:rPr>
        <w:t>.</w:t>
      </w:r>
    </w:p>
    <w:p w14:paraId="3B2A3C10" w14:textId="15E82B2B" w:rsidR="00BC4FA2" w:rsidRDefault="00BC4FA2" w:rsidP="002C5B75">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Diez</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M</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J</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Spivak</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E</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D</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Anger</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K.</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2C5B75">
        <w:rPr>
          <w:rFonts w:ascii="Times New Roman" w:eastAsiaTheme="minorEastAsia" w:hAnsi="Times New Roman"/>
          <w:sz w:val="24"/>
          <w:szCs w:val="24"/>
          <w:lang w:val="en-US"/>
        </w:rPr>
        <w:t xml:space="preserve">Lovrich, G.A., </w:t>
      </w:r>
      <w:r>
        <w:rPr>
          <w:rFonts w:ascii="Times New Roman" w:eastAsiaTheme="minorEastAsia" w:hAnsi="Times New Roman"/>
          <w:sz w:val="24"/>
          <w:szCs w:val="24"/>
          <w:lang w:val="en-US"/>
        </w:rPr>
        <w:t xml:space="preserve">2012. Seasonal variations in size, </w:t>
      </w:r>
      <w:r>
        <w:rPr>
          <w:rFonts w:ascii="Times New Roman" w:eastAsiaTheme="minorEastAsia" w:hAnsi="Times New Roman"/>
          <w:sz w:val="24"/>
          <w:szCs w:val="24"/>
          <w:lang w:val="en-US"/>
        </w:rPr>
        <w:lastRenderedPageBreak/>
        <w:t xml:space="preserve">biomass, and elemental composition (CHN) of </w:t>
      </w:r>
      <w:r w:rsidRPr="00DD109D">
        <w:rPr>
          <w:rFonts w:ascii="Times New Roman" w:eastAsiaTheme="minorEastAsia" w:hAnsi="Times New Roman"/>
          <w:i/>
          <w:sz w:val="24"/>
          <w:szCs w:val="24"/>
          <w:lang w:val="en-US"/>
        </w:rPr>
        <w:t>Halicarcinus planatus</w:t>
      </w:r>
      <w:r>
        <w:rPr>
          <w:rFonts w:ascii="Times New Roman" w:eastAsiaTheme="minorEastAsia" w:hAnsi="Times New Roman"/>
          <w:sz w:val="24"/>
          <w:szCs w:val="24"/>
          <w:lang w:val="en-US"/>
        </w:rPr>
        <w:t xml:space="preserve"> (Brachyura: Hymenosomatidae) larvae from the Beagle Channel, southern South America. J</w:t>
      </w:r>
      <w:r w:rsidR="004D6E07">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Crust</w:t>
      </w:r>
      <w:r w:rsidR="004D6E0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Biol</w:t>
      </w:r>
      <w:r w:rsidR="004D6E07">
        <w:rPr>
          <w:rFonts w:ascii="Times New Roman" w:eastAsiaTheme="minorEastAsia" w:hAnsi="Times New Roman"/>
          <w:sz w:val="24"/>
          <w:szCs w:val="24"/>
          <w:lang w:val="en-US"/>
        </w:rPr>
        <w:t xml:space="preserve">. 32, </w:t>
      </w:r>
      <w:r>
        <w:rPr>
          <w:rFonts w:ascii="Times New Roman" w:eastAsiaTheme="minorEastAsia" w:hAnsi="Times New Roman"/>
          <w:sz w:val="24"/>
          <w:szCs w:val="24"/>
          <w:lang w:val="en-US"/>
        </w:rPr>
        <w:t>575</w:t>
      </w:r>
      <w:r w:rsidRPr="00AF1066">
        <w:rPr>
          <w:rFonts w:ascii="Times New Roman" w:hAnsi="Times New Roman"/>
          <w:sz w:val="24"/>
          <w:szCs w:val="24"/>
          <w:lang w:val="en-US"/>
        </w:rPr>
        <w:t>–</w:t>
      </w:r>
      <w:r>
        <w:rPr>
          <w:rFonts w:ascii="Times New Roman" w:hAnsi="Times New Roman"/>
          <w:sz w:val="24"/>
          <w:szCs w:val="24"/>
          <w:lang w:val="en-US"/>
        </w:rPr>
        <w:t>581.</w:t>
      </w:r>
    </w:p>
    <w:p w14:paraId="00616B87" w14:textId="365ADFE2" w:rsidR="005558D1" w:rsidRDefault="0021526D" w:rsidP="005558D1">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Gallardo</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C</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Garrido</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O.</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1987.</w:t>
      </w:r>
      <w:r w:rsidR="00DD2023">
        <w:rPr>
          <w:rFonts w:ascii="Times New Roman" w:eastAsiaTheme="minorEastAsia" w:hAnsi="Times New Roman"/>
          <w:sz w:val="24"/>
          <w:szCs w:val="24"/>
          <w:lang w:val="en-US"/>
        </w:rPr>
        <w:t xml:space="preserve"> Nutritive egg formation in the marine snails </w:t>
      </w:r>
      <w:r w:rsidR="00DD2023" w:rsidRPr="00DD2023">
        <w:rPr>
          <w:rFonts w:ascii="Times New Roman" w:eastAsiaTheme="minorEastAsia" w:hAnsi="Times New Roman"/>
          <w:i/>
          <w:sz w:val="24"/>
          <w:szCs w:val="24"/>
          <w:lang w:val="en-US"/>
        </w:rPr>
        <w:t>Crepidula dilatata</w:t>
      </w:r>
      <w:r w:rsidR="00DD2023">
        <w:rPr>
          <w:rFonts w:ascii="Times New Roman" w:eastAsiaTheme="minorEastAsia" w:hAnsi="Times New Roman"/>
          <w:sz w:val="24"/>
          <w:szCs w:val="24"/>
          <w:lang w:val="en-US"/>
        </w:rPr>
        <w:t xml:space="preserve"> and </w:t>
      </w:r>
      <w:r w:rsidR="00DD2023" w:rsidRPr="00DD2023">
        <w:rPr>
          <w:rFonts w:ascii="Times New Roman" w:eastAsiaTheme="minorEastAsia" w:hAnsi="Times New Roman"/>
          <w:i/>
          <w:sz w:val="24"/>
          <w:szCs w:val="24"/>
          <w:lang w:val="en-US"/>
        </w:rPr>
        <w:t>Nucella crassilabrum</w:t>
      </w:r>
      <w:r w:rsidR="00DD2023">
        <w:rPr>
          <w:rFonts w:ascii="Times New Roman" w:eastAsiaTheme="minorEastAsia" w:hAnsi="Times New Roman"/>
          <w:sz w:val="24"/>
          <w:szCs w:val="24"/>
          <w:lang w:val="en-US"/>
        </w:rPr>
        <w:t>. Int</w:t>
      </w:r>
      <w:r w:rsidR="00CB35A5">
        <w:rPr>
          <w:rFonts w:ascii="Times New Roman" w:eastAsiaTheme="minorEastAsia" w:hAnsi="Times New Roman"/>
          <w:sz w:val="24"/>
          <w:szCs w:val="24"/>
          <w:lang w:val="en-US"/>
        </w:rPr>
        <w:t>.</w:t>
      </w:r>
      <w:r w:rsidR="00DD2023">
        <w:rPr>
          <w:rFonts w:ascii="Times New Roman" w:eastAsiaTheme="minorEastAsia" w:hAnsi="Times New Roman"/>
          <w:sz w:val="24"/>
          <w:szCs w:val="24"/>
          <w:lang w:val="en-US"/>
        </w:rPr>
        <w:t xml:space="preserve"> </w:t>
      </w:r>
      <w:r w:rsidR="00981CAE">
        <w:rPr>
          <w:rFonts w:ascii="Times New Roman" w:eastAsiaTheme="minorEastAsia" w:hAnsi="Times New Roman"/>
          <w:sz w:val="24"/>
          <w:szCs w:val="24"/>
          <w:lang w:val="en-US"/>
        </w:rPr>
        <w:t>J</w:t>
      </w:r>
      <w:r w:rsidR="00CB35A5">
        <w:rPr>
          <w:rFonts w:ascii="Times New Roman" w:eastAsiaTheme="minorEastAsia" w:hAnsi="Times New Roman"/>
          <w:sz w:val="24"/>
          <w:szCs w:val="24"/>
          <w:lang w:val="en-US"/>
        </w:rPr>
        <w:t xml:space="preserve">. </w:t>
      </w:r>
      <w:r w:rsidR="00981CAE">
        <w:rPr>
          <w:rFonts w:ascii="Times New Roman" w:eastAsiaTheme="minorEastAsia" w:hAnsi="Times New Roman"/>
          <w:sz w:val="24"/>
          <w:szCs w:val="24"/>
          <w:lang w:val="en-US"/>
        </w:rPr>
        <w:t>Invert</w:t>
      </w:r>
      <w:r w:rsidR="00CB35A5">
        <w:rPr>
          <w:rFonts w:ascii="Times New Roman" w:eastAsiaTheme="minorEastAsia" w:hAnsi="Times New Roman"/>
          <w:sz w:val="24"/>
          <w:szCs w:val="24"/>
          <w:lang w:val="en-US"/>
        </w:rPr>
        <w:t xml:space="preserve">. Rep. </w:t>
      </w:r>
      <w:r w:rsidR="00981CAE">
        <w:rPr>
          <w:rFonts w:ascii="Times New Roman" w:eastAsiaTheme="minorEastAsia" w:hAnsi="Times New Roman"/>
          <w:sz w:val="24"/>
          <w:szCs w:val="24"/>
          <w:lang w:val="en-US"/>
        </w:rPr>
        <w:t>Dev</w:t>
      </w:r>
      <w:r w:rsidR="00CB35A5">
        <w:rPr>
          <w:rFonts w:ascii="Times New Roman" w:eastAsiaTheme="minorEastAsia" w:hAnsi="Times New Roman"/>
          <w:sz w:val="24"/>
          <w:szCs w:val="24"/>
          <w:lang w:val="en-US"/>
        </w:rPr>
        <w:t xml:space="preserve">. 11(3), </w:t>
      </w:r>
      <w:r w:rsidR="00981CAE">
        <w:rPr>
          <w:rFonts w:ascii="Times New Roman" w:eastAsiaTheme="minorEastAsia" w:hAnsi="Times New Roman"/>
          <w:sz w:val="24"/>
          <w:szCs w:val="24"/>
          <w:lang w:val="en-US"/>
        </w:rPr>
        <w:t>239</w:t>
      </w:r>
      <w:r w:rsidR="00981CAE" w:rsidRPr="00AF1066">
        <w:rPr>
          <w:rFonts w:ascii="Times New Roman" w:hAnsi="Times New Roman"/>
          <w:sz w:val="24"/>
          <w:szCs w:val="24"/>
          <w:lang w:val="en-US"/>
        </w:rPr>
        <w:t>–</w:t>
      </w:r>
      <w:r w:rsidR="00DD2023">
        <w:rPr>
          <w:rFonts w:ascii="Times New Roman" w:eastAsiaTheme="minorEastAsia" w:hAnsi="Times New Roman"/>
          <w:sz w:val="24"/>
          <w:szCs w:val="24"/>
          <w:lang w:val="en-US"/>
        </w:rPr>
        <w:t>254</w:t>
      </w:r>
      <w:r>
        <w:rPr>
          <w:rFonts w:ascii="Times New Roman" w:eastAsiaTheme="minorEastAsia" w:hAnsi="Times New Roman"/>
          <w:sz w:val="24"/>
          <w:szCs w:val="24"/>
          <w:lang w:val="en-US"/>
        </w:rPr>
        <w:t>.</w:t>
      </w:r>
    </w:p>
    <w:p w14:paraId="49B3995B" w14:textId="246485E1" w:rsidR="005558D1" w:rsidRPr="005558D1" w:rsidRDefault="0021526D" w:rsidP="005558D1">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Gibbs</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P</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E.</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1996.</w:t>
      </w:r>
      <w:r w:rsidR="005558D1" w:rsidRPr="005558D1">
        <w:rPr>
          <w:rFonts w:ascii="Times New Roman" w:eastAsiaTheme="minorEastAsia" w:hAnsi="Times New Roman"/>
          <w:sz w:val="24"/>
          <w:szCs w:val="24"/>
          <w:lang w:val="en-US"/>
        </w:rPr>
        <w:t xml:space="preserve"> Oviduct malformation as a sterilising effect of</w:t>
      </w:r>
      <w:r w:rsidR="005558D1">
        <w:rPr>
          <w:rFonts w:ascii="Times New Roman" w:eastAsiaTheme="minorEastAsia" w:hAnsi="Times New Roman"/>
          <w:sz w:val="24"/>
          <w:szCs w:val="24"/>
          <w:lang w:val="en-US"/>
        </w:rPr>
        <w:t xml:space="preserve"> </w:t>
      </w:r>
      <w:r w:rsidR="005558D1" w:rsidRPr="005558D1">
        <w:rPr>
          <w:rFonts w:ascii="Times New Roman" w:eastAsiaTheme="minorEastAsia" w:hAnsi="Times New Roman"/>
          <w:sz w:val="24"/>
          <w:szCs w:val="24"/>
          <w:lang w:val="en-US"/>
        </w:rPr>
        <w:t xml:space="preserve">tributyltin (TBT)-induced imposex in </w:t>
      </w:r>
      <w:r w:rsidR="005558D1" w:rsidRPr="000459B1">
        <w:rPr>
          <w:rFonts w:ascii="Times New Roman" w:eastAsiaTheme="minorEastAsia" w:hAnsi="Times New Roman"/>
          <w:i/>
          <w:sz w:val="24"/>
          <w:szCs w:val="24"/>
          <w:lang w:val="en-US"/>
        </w:rPr>
        <w:t>Ocenebra erinacea</w:t>
      </w:r>
      <w:r w:rsidR="005558D1" w:rsidRPr="005558D1">
        <w:rPr>
          <w:rFonts w:ascii="Times New Roman" w:eastAsiaTheme="minorEastAsia" w:hAnsi="Times New Roman"/>
          <w:sz w:val="24"/>
          <w:szCs w:val="24"/>
          <w:lang w:val="en-US"/>
        </w:rPr>
        <w:t xml:space="preserve"> (Gastropoda:</w:t>
      </w:r>
      <w:r w:rsidR="005558D1">
        <w:rPr>
          <w:rFonts w:ascii="Times New Roman" w:eastAsiaTheme="minorEastAsia" w:hAnsi="Times New Roman"/>
          <w:sz w:val="24"/>
          <w:szCs w:val="24"/>
          <w:lang w:val="en-US"/>
        </w:rPr>
        <w:t xml:space="preserve"> </w:t>
      </w:r>
      <w:r w:rsidR="005558D1" w:rsidRPr="005558D1">
        <w:rPr>
          <w:rFonts w:ascii="Times New Roman" w:eastAsiaTheme="minorEastAsia" w:hAnsi="Times New Roman"/>
          <w:sz w:val="24"/>
          <w:szCs w:val="24"/>
          <w:lang w:val="en-US"/>
        </w:rPr>
        <w:t>Muricidae). J</w:t>
      </w:r>
      <w:r w:rsidR="00CB35A5">
        <w:rPr>
          <w:rFonts w:ascii="Times New Roman" w:eastAsiaTheme="minorEastAsia" w:hAnsi="Times New Roman"/>
          <w:sz w:val="24"/>
          <w:szCs w:val="24"/>
          <w:lang w:val="en-US"/>
        </w:rPr>
        <w:t xml:space="preserve">. </w:t>
      </w:r>
      <w:r w:rsidR="005558D1" w:rsidRPr="005558D1">
        <w:rPr>
          <w:rFonts w:ascii="Times New Roman" w:eastAsiaTheme="minorEastAsia" w:hAnsi="Times New Roman"/>
          <w:sz w:val="24"/>
          <w:szCs w:val="24"/>
          <w:lang w:val="en-US"/>
        </w:rPr>
        <w:t>Moll</w:t>
      </w:r>
      <w:r w:rsidR="00CB35A5">
        <w:rPr>
          <w:rFonts w:ascii="Times New Roman" w:eastAsiaTheme="minorEastAsia" w:hAnsi="Times New Roman"/>
          <w:sz w:val="24"/>
          <w:szCs w:val="24"/>
          <w:lang w:val="en-US"/>
        </w:rPr>
        <w:t>.</w:t>
      </w:r>
      <w:r w:rsidR="005558D1" w:rsidRPr="005558D1">
        <w:rPr>
          <w:rFonts w:ascii="Times New Roman" w:eastAsiaTheme="minorEastAsia" w:hAnsi="Times New Roman"/>
          <w:sz w:val="24"/>
          <w:szCs w:val="24"/>
          <w:lang w:val="en-US"/>
        </w:rPr>
        <w:t xml:space="preserve"> Stud</w:t>
      </w:r>
      <w:r w:rsidR="00CB35A5">
        <w:rPr>
          <w:rFonts w:ascii="Times New Roman" w:eastAsiaTheme="minorEastAsia" w:hAnsi="Times New Roman"/>
          <w:sz w:val="24"/>
          <w:szCs w:val="24"/>
          <w:lang w:val="en-US"/>
        </w:rPr>
        <w:t xml:space="preserve">. 62, </w:t>
      </w:r>
      <w:r w:rsidR="005558D1" w:rsidRPr="005558D1">
        <w:rPr>
          <w:rFonts w:ascii="Times New Roman" w:eastAsiaTheme="minorEastAsia" w:hAnsi="Times New Roman"/>
          <w:sz w:val="24"/>
          <w:szCs w:val="24"/>
          <w:lang w:val="en-US"/>
        </w:rPr>
        <w:t>403–413</w:t>
      </w:r>
      <w:r>
        <w:rPr>
          <w:rFonts w:ascii="Times New Roman" w:eastAsiaTheme="minorEastAsia" w:hAnsi="Times New Roman"/>
          <w:sz w:val="24"/>
          <w:szCs w:val="24"/>
          <w:lang w:val="en-US"/>
        </w:rPr>
        <w:t>.</w:t>
      </w:r>
    </w:p>
    <w:p w14:paraId="206E0597" w14:textId="18FEB022" w:rsidR="00C80A8A" w:rsidRDefault="005B30F0" w:rsidP="00C80A8A">
      <w:pPr>
        <w:widowControl w:val="0"/>
        <w:autoSpaceDE w:val="0"/>
        <w:autoSpaceDN w:val="0"/>
        <w:adjustRightInd w:val="0"/>
        <w:spacing w:after="0" w:line="480" w:lineRule="auto"/>
        <w:ind w:left="284" w:hanging="284"/>
        <w:rPr>
          <w:rFonts w:ascii="Times New Roman" w:eastAsiaTheme="minorEastAsia" w:hAnsi="Times New Roman"/>
          <w:bCs/>
          <w:sz w:val="24"/>
          <w:szCs w:val="24"/>
          <w:lang w:val="en-US"/>
        </w:rPr>
      </w:pPr>
      <w:r w:rsidRPr="005B30F0">
        <w:rPr>
          <w:rFonts w:ascii="Times New Roman" w:eastAsiaTheme="minorEastAsia" w:hAnsi="Times New Roman"/>
          <w:sz w:val="24"/>
          <w:szCs w:val="24"/>
          <w:lang w:val="en-US"/>
        </w:rPr>
        <w:t>Guardia</w:t>
      </w:r>
      <w:r w:rsidRPr="005B30F0">
        <w:rPr>
          <w:rFonts w:ascii="Times New Roman" w:eastAsiaTheme="minorEastAsia" w:hAnsi="Times New Roman"/>
          <w:bCs/>
          <w:sz w:val="24"/>
          <w:szCs w:val="24"/>
          <w:lang w:val="en-US"/>
        </w:rPr>
        <w:t>-Gu</w:t>
      </w:r>
      <w:r>
        <w:rPr>
          <w:rFonts w:ascii="Times New Roman" w:eastAsiaTheme="minorEastAsia" w:hAnsi="Times New Roman"/>
          <w:bCs/>
          <w:sz w:val="24"/>
          <w:szCs w:val="24"/>
          <w:lang w:val="en-US"/>
        </w:rPr>
        <w:t>errero</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 xml:space="preserve"> M</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 Villarreal</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 xml:space="preserve"> H</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 xml:space="preserve">, </w:t>
      </w:r>
      <w:r w:rsidR="00D950BE">
        <w:rPr>
          <w:rFonts w:ascii="Times New Roman" w:eastAsiaTheme="minorEastAsia" w:hAnsi="Times New Roman"/>
          <w:bCs/>
          <w:sz w:val="24"/>
          <w:szCs w:val="24"/>
          <w:lang w:val="en-US"/>
        </w:rPr>
        <w:t>Racotta</w:t>
      </w:r>
      <w:r w:rsidR="00CB35A5">
        <w:rPr>
          <w:rFonts w:ascii="Times New Roman" w:eastAsiaTheme="minorEastAsia" w:hAnsi="Times New Roman"/>
          <w:bCs/>
          <w:sz w:val="24"/>
          <w:szCs w:val="24"/>
          <w:lang w:val="en-US"/>
        </w:rPr>
        <w:t>,</w:t>
      </w:r>
      <w:r w:rsidR="00D950BE">
        <w:rPr>
          <w:rFonts w:ascii="Times New Roman" w:eastAsiaTheme="minorEastAsia" w:hAnsi="Times New Roman"/>
          <w:bCs/>
          <w:sz w:val="24"/>
          <w:szCs w:val="24"/>
          <w:lang w:val="en-US"/>
        </w:rPr>
        <w:t xml:space="preserve"> I.</w:t>
      </w:r>
      <w:r w:rsidR="00CB35A5">
        <w:rPr>
          <w:rFonts w:ascii="Times New Roman" w:eastAsiaTheme="minorEastAsia" w:hAnsi="Times New Roman"/>
          <w:bCs/>
          <w:sz w:val="24"/>
          <w:szCs w:val="24"/>
          <w:lang w:val="en-US"/>
        </w:rPr>
        <w:t>,</w:t>
      </w:r>
      <w:r w:rsidR="00D950BE">
        <w:rPr>
          <w:rFonts w:ascii="Times New Roman" w:eastAsiaTheme="minorEastAsia" w:hAnsi="Times New Roman"/>
          <w:bCs/>
          <w:sz w:val="24"/>
          <w:szCs w:val="24"/>
          <w:lang w:val="en-US"/>
        </w:rPr>
        <w:t xml:space="preserve"> 2003.</w:t>
      </w:r>
      <w:r w:rsidRPr="005B30F0">
        <w:rPr>
          <w:rFonts w:ascii="Times New Roman" w:eastAsiaTheme="minorEastAsia" w:hAnsi="Times New Roman"/>
          <w:bCs/>
          <w:sz w:val="24"/>
          <w:szCs w:val="24"/>
          <w:lang w:val="en-US"/>
        </w:rPr>
        <w:t xml:space="preserve"> Effect of temperature on</w:t>
      </w:r>
      <w:r>
        <w:rPr>
          <w:rFonts w:ascii="Times New Roman" w:eastAsiaTheme="minorEastAsia" w:hAnsi="Times New Roman"/>
          <w:bCs/>
          <w:sz w:val="24"/>
          <w:szCs w:val="24"/>
          <w:lang w:val="en-US"/>
        </w:rPr>
        <w:t xml:space="preserve"> </w:t>
      </w:r>
      <w:r w:rsidRPr="005B30F0">
        <w:rPr>
          <w:rFonts w:ascii="Times New Roman" w:eastAsiaTheme="minorEastAsia" w:hAnsi="Times New Roman"/>
          <w:bCs/>
          <w:sz w:val="24"/>
          <w:szCs w:val="24"/>
          <w:lang w:val="en-US"/>
        </w:rPr>
        <w:t>lipids, proteins, and carbohydrates levels during development from egg extrusion to</w:t>
      </w:r>
      <w:r>
        <w:rPr>
          <w:rFonts w:ascii="Times New Roman" w:eastAsiaTheme="minorEastAsia" w:hAnsi="Times New Roman"/>
          <w:bCs/>
          <w:sz w:val="24"/>
          <w:szCs w:val="24"/>
          <w:lang w:val="en-US"/>
        </w:rPr>
        <w:t xml:space="preserve"> </w:t>
      </w:r>
      <w:r w:rsidRPr="005B30F0">
        <w:rPr>
          <w:rFonts w:ascii="Times New Roman" w:eastAsiaTheme="minorEastAsia" w:hAnsi="Times New Roman"/>
          <w:bCs/>
          <w:sz w:val="24"/>
          <w:szCs w:val="24"/>
          <w:lang w:val="en-US"/>
        </w:rPr>
        <w:t xml:space="preserve">juvenile stage of </w:t>
      </w:r>
      <w:r w:rsidRPr="005B30F0">
        <w:rPr>
          <w:rFonts w:ascii="Times New Roman" w:eastAsiaTheme="minorEastAsia" w:hAnsi="Times New Roman"/>
          <w:bCs/>
          <w:i/>
          <w:sz w:val="24"/>
          <w:szCs w:val="24"/>
          <w:lang w:val="en-US"/>
        </w:rPr>
        <w:t>Cherax quadricarinatus</w:t>
      </w:r>
      <w:r w:rsidRPr="005B30F0">
        <w:rPr>
          <w:rFonts w:ascii="Times New Roman" w:eastAsiaTheme="minorEastAsia" w:hAnsi="Times New Roman"/>
          <w:bCs/>
          <w:sz w:val="24"/>
          <w:szCs w:val="24"/>
          <w:lang w:val="en-US"/>
        </w:rPr>
        <w:t xml:space="preserve"> (Decapoda: Parastacidae). </w:t>
      </w:r>
      <w:r>
        <w:rPr>
          <w:rFonts w:ascii="Times New Roman" w:eastAsiaTheme="minorEastAsia" w:hAnsi="Times New Roman"/>
          <w:sz w:val="24"/>
          <w:szCs w:val="24"/>
          <w:lang w:val="en-US"/>
        </w:rPr>
        <w:t>Comp</w:t>
      </w:r>
      <w:r w:rsidR="00CB35A5">
        <w:rPr>
          <w:rFonts w:ascii="Times New Roman" w:eastAsiaTheme="minorEastAsia" w:hAnsi="Times New Roman"/>
          <w:sz w:val="24"/>
          <w:szCs w:val="24"/>
          <w:lang w:val="en-US"/>
        </w:rPr>
        <w:t>.</w:t>
      </w:r>
      <w:r>
        <w:rPr>
          <w:rFonts w:ascii="Times New Roman" w:eastAsiaTheme="minorEastAsia" w:hAnsi="Times New Roman"/>
          <w:bCs/>
          <w:sz w:val="24"/>
          <w:szCs w:val="24"/>
          <w:lang w:val="en-US"/>
        </w:rPr>
        <w:t xml:space="preserve"> </w:t>
      </w:r>
      <w:r w:rsidR="000636B4">
        <w:rPr>
          <w:rFonts w:ascii="Times New Roman" w:eastAsiaTheme="minorEastAsia" w:hAnsi="Times New Roman"/>
          <w:sz w:val="24"/>
          <w:szCs w:val="24"/>
          <w:lang w:val="en-US"/>
        </w:rPr>
        <w:t>Bioch</w:t>
      </w:r>
      <w:r w:rsidR="00CB35A5">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Phys</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A: Mol</w:t>
      </w:r>
      <w:r w:rsidR="00CB35A5">
        <w:rPr>
          <w:rFonts w:ascii="Times New Roman" w:eastAsiaTheme="minorEastAsia" w:hAnsi="Times New Roman"/>
          <w:sz w:val="24"/>
          <w:szCs w:val="24"/>
          <w:lang w:val="en-US"/>
        </w:rPr>
        <w:t>.</w:t>
      </w:r>
      <w:r w:rsidR="00D950BE">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Integr</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Pr="005B30F0">
        <w:rPr>
          <w:rFonts w:ascii="Times New Roman" w:eastAsiaTheme="minorEastAsia" w:hAnsi="Times New Roman"/>
          <w:sz w:val="24"/>
          <w:szCs w:val="24"/>
          <w:lang w:val="en-US"/>
        </w:rPr>
        <w:t>Phys</w:t>
      </w:r>
      <w:r w:rsidR="00CB35A5">
        <w:rPr>
          <w:rFonts w:ascii="Times New Roman" w:eastAsiaTheme="minorEastAsia" w:hAnsi="Times New Roman"/>
          <w:sz w:val="24"/>
          <w:szCs w:val="24"/>
          <w:lang w:val="en-US"/>
        </w:rPr>
        <w:t>.</w:t>
      </w:r>
      <w:r w:rsidR="00CB35A5">
        <w:rPr>
          <w:rFonts w:ascii="Times New Roman" w:eastAsiaTheme="minorEastAsia" w:hAnsi="Times New Roman"/>
          <w:bCs/>
          <w:sz w:val="24"/>
          <w:szCs w:val="24"/>
          <w:lang w:val="en-US"/>
        </w:rPr>
        <w:t xml:space="preserve">135(1), </w:t>
      </w:r>
      <w:r w:rsidRPr="005B30F0">
        <w:rPr>
          <w:rFonts w:ascii="Times New Roman" w:eastAsiaTheme="minorEastAsia" w:hAnsi="Times New Roman"/>
          <w:bCs/>
          <w:sz w:val="24"/>
          <w:szCs w:val="24"/>
          <w:lang w:val="en-US"/>
        </w:rPr>
        <w:t>147</w:t>
      </w:r>
      <w:r w:rsidR="004B14D6" w:rsidRPr="00AF1066">
        <w:rPr>
          <w:rFonts w:ascii="Times New Roman" w:hAnsi="Times New Roman"/>
          <w:sz w:val="24"/>
          <w:szCs w:val="24"/>
          <w:lang w:val="en-US"/>
        </w:rPr>
        <w:t>–</w:t>
      </w:r>
      <w:r w:rsidRPr="005B30F0">
        <w:rPr>
          <w:rFonts w:ascii="Times New Roman" w:eastAsiaTheme="minorEastAsia" w:hAnsi="Times New Roman"/>
          <w:bCs/>
          <w:sz w:val="24"/>
          <w:szCs w:val="24"/>
          <w:lang w:val="en-US"/>
        </w:rPr>
        <w:t>154</w:t>
      </w:r>
      <w:r w:rsidR="00D950BE">
        <w:rPr>
          <w:rFonts w:ascii="Times New Roman" w:eastAsiaTheme="minorEastAsia" w:hAnsi="Times New Roman"/>
          <w:bCs/>
          <w:sz w:val="24"/>
          <w:szCs w:val="24"/>
          <w:lang w:val="en-US"/>
        </w:rPr>
        <w:t>.</w:t>
      </w:r>
    </w:p>
    <w:p w14:paraId="5522BA0F" w14:textId="62E293DE" w:rsidR="001B32E5" w:rsidRDefault="001B32E5" w:rsidP="00C80A8A">
      <w:pPr>
        <w:widowControl w:val="0"/>
        <w:autoSpaceDE w:val="0"/>
        <w:autoSpaceDN w:val="0"/>
        <w:adjustRightInd w:val="0"/>
        <w:spacing w:after="0" w:line="480" w:lineRule="auto"/>
        <w:ind w:left="284" w:hanging="284"/>
        <w:rPr>
          <w:rFonts w:ascii="Times New Roman" w:eastAsiaTheme="minorEastAsia" w:hAnsi="Times New Roman"/>
          <w:bCs/>
          <w:sz w:val="24"/>
          <w:szCs w:val="24"/>
          <w:lang w:val="en-US"/>
        </w:rPr>
      </w:pPr>
      <w:r>
        <w:rPr>
          <w:rFonts w:ascii="Times New Roman" w:eastAsiaTheme="minorEastAsia" w:hAnsi="Times New Roman"/>
          <w:bCs/>
          <w:sz w:val="24"/>
          <w:szCs w:val="24"/>
          <w:lang w:val="en-US"/>
        </w:rPr>
        <w:t>Hancock</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 xml:space="preserve"> D</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A.</w:t>
      </w:r>
      <w:r w:rsidR="00CB35A5">
        <w:rPr>
          <w:rFonts w:ascii="Times New Roman" w:eastAsiaTheme="minorEastAsia" w:hAnsi="Times New Roman"/>
          <w:bCs/>
          <w:sz w:val="24"/>
          <w:szCs w:val="24"/>
          <w:lang w:val="en-US"/>
        </w:rPr>
        <w:t>,</w:t>
      </w:r>
      <w:r>
        <w:rPr>
          <w:rFonts w:ascii="Times New Roman" w:eastAsiaTheme="minorEastAsia" w:hAnsi="Times New Roman"/>
          <w:bCs/>
          <w:sz w:val="24"/>
          <w:szCs w:val="24"/>
          <w:lang w:val="en-US"/>
        </w:rPr>
        <w:t xml:space="preserve"> 1967. Whelks. MAFF Laboratory Leaflet No. 15. Lisheries Laboratory, Bunham-upon-Crouch, Essex. </w:t>
      </w:r>
    </w:p>
    <w:p w14:paraId="262837E0" w14:textId="62A865E3" w:rsidR="00A64A6D" w:rsidRDefault="00C972F5" w:rsidP="00A64A6D">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Jablonski</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2005.</w:t>
      </w:r>
      <w:r w:rsidR="00C80A8A">
        <w:rPr>
          <w:rFonts w:ascii="Times New Roman" w:eastAsiaTheme="minorEastAsia" w:hAnsi="Times New Roman"/>
          <w:sz w:val="24"/>
          <w:szCs w:val="24"/>
          <w:lang w:val="en-US"/>
        </w:rPr>
        <w:t xml:space="preserve"> Mass extinctions and macro</w:t>
      </w:r>
      <w:r w:rsidR="00981CAE">
        <w:rPr>
          <w:rFonts w:ascii="Times New Roman" w:eastAsiaTheme="minorEastAsia" w:hAnsi="Times New Roman"/>
          <w:sz w:val="24"/>
          <w:szCs w:val="24"/>
          <w:lang w:val="en-US"/>
        </w:rPr>
        <w:t>evolution. Paleobiol</w:t>
      </w:r>
      <w:r w:rsidR="00CB35A5">
        <w:rPr>
          <w:rFonts w:ascii="Times New Roman" w:eastAsiaTheme="minorEastAsia" w:hAnsi="Times New Roman"/>
          <w:sz w:val="24"/>
          <w:szCs w:val="24"/>
          <w:lang w:val="en-US"/>
        </w:rPr>
        <w:t xml:space="preserve">. 31, </w:t>
      </w:r>
      <w:r w:rsidR="00981CAE">
        <w:rPr>
          <w:rFonts w:ascii="Times New Roman" w:eastAsiaTheme="minorEastAsia" w:hAnsi="Times New Roman"/>
          <w:sz w:val="24"/>
          <w:szCs w:val="24"/>
          <w:lang w:val="en-US"/>
        </w:rPr>
        <w:t>192</w:t>
      </w:r>
      <w:r w:rsidR="00981CAE" w:rsidRPr="00AF1066">
        <w:rPr>
          <w:rFonts w:ascii="Times New Roman" w:hAnsi="Times New Roman"/>
          <w:sz w:val="24"/>
          <w:szCs w:val="24"/>
          <w:lang w:val="en-US"/>
        </w:rPr>
        <w:t>–</w:t>
      </w:r>
      <w:r w:rsidR="00C80A8A">
        <w:rPr>
          <w:rFonts w:ascii="Times New Roman" w:eastAsiaTheme="minorEastAsia" w:hAnsi="Times New Roman"/>
          <w:sz w:val="24"/>
          <w:szCs w:val="24"/>
          <w:lang w:val="en-US"/>
        </w:rPr>
        <w:t>210</w:t>
      </w:r>
      <w:r>
        <w:rPr>
          <w:rFonts w:ascii="Times New Roman" w:eastAsiaTheme="minorEastAsia" w:hAnsi="Times New Roman"/>
          <w:sz w:val="24"/>
          <w:szCs w:val="24"/>
          <w:lang w:val="en-US"/>
        </w:rPr>
        <w:t>.</w:t>
      </w:r>
    </w:p>
    <w:p w14:paraId="0DF4482D" w14:textId="2A3162BC" w:rsidR="00A64A6D" w:rsidRPr="00A64A6D" w:rsidRDefault="00E660D8" w:rsidP="00A64A6D">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Jablonski</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Bottjer</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CB35A5">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1991.</w:t>
      </w:r>
      <w:r w:rsidR="00A64A6D">
        <w:rPr>
          <w:rFonts w:ascii="Times New Roman" w:eastAsiaTheme="minorEastAsia" w:hAnsi="Times New Roman"/>
          <w:sz w:val="24"/>
          <w:szCs w:val="24"/>
          <w:lang w:val="en-US"/>
        </w:rPr>
        <w:t xml:space="preserve"> Environmental patterns in the origins of higher taxa: the post-paleozoic fossil</w:t>
      </w:r>
      <w:r w:rsidR="00CB35A5">
        <w:rPr>
          <w:rFonts w:ascii="Times New Roman" w:eastAsiaTheme="minorEastAsia" w:hAnsi="Times New Roman"/>
          <w:sz w:val="24"/>
          <w:szCs w:val="24"/>
          <w:lang w:val="en-US"/>
        </w:rPr>
        <w:t xml:space="preserve"> record. Science 252(5014), </w:t>
      </w:r>
      <w:r w:rsidR="00981CAE">
        <w:rPr>
          <w:rFonts w:ascii="Times New Roman" w:eastAsiaTheme="minorEastAsia" w:hAnsi="Times New Roman"/>
          <w:sz w:val="24"/>
          <w:szCs w:val="24"/>
          <w:lang w:val="en-US"/>
        </w:rPr>
        <w:t>1831</w:t>
      </w:r>
      <w:r w:rsidR="00981CAE" w:rsidRPr="00AF1066">
        <w:rPr>
          <w:rFonts w:ascii="Times New Roman" w:hAnsi="Times New Roman"/>
          <w:sz w:val="24"/>
          <w:szCs w:val="24"/>
          <w:lang w:val="en-US"/>
        </w:rPr>
        <w:t>–</w:t>
      </w:r>
      <w:r w:rsidR="00A64A6D">
        <w:rPr>
          <w:rFonts w:ascii="Times New Roman" w:eastAsiaTheme="minorEastAsia" w:hAnsi="Times New Roman"/>
          <w:sz w:val="24"/>
          <w:szCs w:val="24"/>
          <w:lang w:val="en-US"/>
        </w:rPr>
        <w:t>1833</w:t>
      </w:r>
      <w:r w:rsidR="00CB35A5">
        <w:rPr>
          <w:rFonts w:ascii="Times New Roman" w:eastAsiaTheme="minorEastAsia" w:hAnsi="Times New Roman"/>
          <w:sz w:val="24"/>
          <w:szCs w:val="24"/>
          <w:lang w:val="en-US"/>
        </w:rPr>
        <w:t>.</w:t>
      </w:r>
    </w:p>
    <w:p w14:paraId="7BC44F9A" w14:textId="4EF7C89E" w:rsidR="007E7D52" w:rsidRPr="007E7D52" w:rsidRDefault="00E660D8" w:rsidP="007E7D52">
      <w:pPr>
        <w:widowControl w:val="0"/>
        <w:autoSpaceDE w:val="0"/>
        <w:autoSpaceDN w:val="0"/>
        <w:adjustRightInd w:val="0"/>
        <w:spacing w:after="0" w:line="480" w:lineRule="auto"/>
        <w:ind w:left="284" w:hanging="284"/>
        <w:rPr>
          <w:rFonts w:ascii="Times New Roman" w:eastAsiaTheme="minorEastAsia" w:hAnsi="Times New Roman"/>
          <w:b/>
          <w:sz w:val="24"/>
          <w:szCs w:val="24"/>
          <w:lang w:val="en-US"/>
        </w:rPr>
      </w:pPr>
      <w:r>
        <w:rPr>
          <w:rFonts w:ascii="Times New Roman" w:eastAsiaTheme="minorEastAsia" w:hAnsi="Times New Roman"/>
          <w:sz w:val="24"/>
          <w:szCs w:val="24"/>
          <w:lang w:val="en-US"/>
        </w:rPr>
        <w:t>Kideys</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A</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Nash</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Hartnoll, R.</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1993.</w:t>
      </w:r>
      <w:r w:rsidR="007E7D52">
        <w:rPr>
          <w:rFonts w:ascii="Times New Roman" w:eastAsiaTheme="minorEastAsia" w:hAnsi="Times New Roman"/>
          <w:sz w:val="24"/>
          <w:szCs w:val="24"/>
          <w:lang w:val="en-US"/>
        </w:rPr>
        <w:t xml:space="preserve"> Reproductive cycle and energetic cost of reproduction of the neogastropod </w:t>
      </w:r>
      <w:r w:rsidR="007E7D52" w:rsidRPr="00D462C1">
        <w:rPr>
          <w:rFonts w:ascii="Times New Roman" w:eastAsiaTheme="minorEastAsia" w:hAnsi="Times New Roman"/>
          <w:i/>
          <w:sz w:val="24"/>
          <w:szCs w:val="24"/>
          <w:lang w:val="en-US"/>
        </w:rPr>
        <w:t>Buccinum undatum</w:t>
      </w:r>
      <w:r w:rsidR="007E7D52">
        <w:rPr>
          <w:rFonts w:ascii="Times New Roman" w:eastAsiaTheme="minorEastAsia" w:hAnsi="Times New Roman"/>
          <w:sz w:val="24"/>
          <w:szCs w:val="24"/>
          <w:lang w:val="en-US"/>
        </w:rPr>
        <w:t xml:space="preserve"> in the Irish Sea. J</w:t>
      </w:r>
      <w:r w:rsidR="00C91800">
        <w:rPr>
          <w:rFonts w:ascii="Times New Roman" w:eastAsiaTheme="minorEastAsia" w:hAnsi="Times New Roman"/>
          <w:sz w:val="24"/>
          <w:szCs w:val="24"/>
          <w:lang w:val="en-US"/>
        </w:rPr>
        <w:t xml:space="preserve">. </w:t>
      </w:r>
      <w:r w:rsidR="007E7D52">
        <w:rPr>
          <w:rFonts w:ascii="Times New Roman" w:eastAsiaTheme="minorEastAsia" w:hAnsi="Times New Roman"/>
          <w:sz w:val="24"/>
          <w:szCs w:val="24"/>
          <w:lang w:val="en-US"/>
        </w:rPr>
        <w:t>Mar</w:t>
      </w:r>
      <w:r w:rsidR="00C91800">
        <w:rPr>
          <w:rFonts w:ascii="Times New Roman" w:eastAsiaTheme="minorEastAsia" w:hAnsi="Times New Roman"/>
          <w:sz w:val="24"/>
          <w:szCs w:val="24"/>
          <w:lang w:val="en-US"/>
        </w:rPr>
        <w:t>.</w:t>
      </w:r>
      <w:r w:rsidR="007E7D52">
        <w:rPr>
          <w:rFonts w:ascii="Times New Roman" w:eastAsiaTheme="minorEastAsia" w:hAnsi="Times New Roman"/>
          <w:sz w:val="24"/>
          <w:szCs w:val="24"/>
          <w:lang w:val="en-US"/>
        </w:rPr>
        <w:t xml:space="preserve"> Biol</w:t>
      </w:r>
      <w:r w:rsidR="00C91800">
        <w:rPr>
          <w:rFonts w:ascii="Times New Roman" w:eastAsiaTheme="minorEastAsia" w:hAnsi="Times New Roman"/>
          <w:sz w:val="24"/>
          <w:szCs w:val="24"/>
          <w:lang w:val="en-US"/>
        </w:rPr>
        <w:t>.</w:t>
      </w:r>
      <w:r w:rsidR="007E7D52">
        <w:rPr>
          <w:rFonts w:ascii="Times New Roman" w:eastAsiaTheme="minorEastAsia" w:hAnsi="Times New Roman"/>
          <w:sz w:val="24"/>
          <w:szCs w:val="24"/>
          <w:lang w:val="en-US"/>
        </w:rPr>
        <w:t xml:space="preserve"> Ass</w:t>
      </w:r>
      <w:r w:rsidR="00C91800">
        <w:rPr>
          <w:rFonts w:ascii="Times New Roman" w:eastAsiaTheme="minorEastAsia" w:hAnsi="Times New Roman"/>
          <w:sz w:val="24"/>
          <w:szCs w:val="24"/>
          <w:lang w:val="en-US"/>
        </w:rPr>
        <w:t xml:space="preserve">. </w:t>
      </w:r>
      <w:r w:rsidR="00BC10AE">
        <w:rPr>
          <w:rFonts w:ascii="Times New Roman" w:eastAsiaTheme="minorEastAsia" w:hAnsi="Times New Roman"/>
          <w:sz w:val="24"/>
          <w:szCs w:val="24"/>
          <w:lang w:val="en-US"/>
        </w:rPr>
        <w:t>U</w:t>
      </w:r>
      <w:r w:rsidR="00C91800">
        <w:rPr>
          <w:rFonts w:ascii="Times New Roman" w:eastAsiaTheme="minorEastAsia" w:hAnsi="Times New Roman"/>
          <w:sz w:val="24"/>
          <w:szCs w:val="24"/>
          <w:lang w:val="en-US"/>
        </w:rPr>
        <w:t>.</w:t>
      </w:r>
      <w:r w:rsidR="00BC10AE">
        <w:rPr>
          <w:rFonts w:ascii="Times New Roman" w:eastAsiaTheme="minorEastAsia" w:hAnsi="Times New Roman"/>
          <w:sz w:val="24"/>
          <w:szCs w:val="24"/>
          <w:lang w:val="en-US"/>
        </w:rPr>
        <w:t>K</w:t>
      </w:r>
      <w:r w:rsidR="00C91800">
        <w:rPr>
          <w:rFonts w:ascii="Times New Roman" w:eastAsiaTheme="minorEastAsia" w:hAnsi="Times New Roman"/>
          <w:sz w:val="24"/>
          <w:szCs w:val="24"/>
          <w:lang w:val="en-US"/>
        </w:rPr>
        <w:t>.</w:t>
      </w:r>
      <w:r w:rsidR="00BC10AE">
        <w:rPr>
          <w:rFonts w:ascii="Times New Roman" w:eastAsiaTheme="minorEastAsia" w:hAnsi="Times New Roman"/>
          <w:sz w:val="24"/>
          <w:szCs w:val="24"/>
          <w:lang w:val="en-US"/>
        </w:rPr>
        <w:t xml:space="preserve"> 73(02), </w:t>
      </w:r>
      <w:r w:rsidR="007E7D52">
        <w:rPr>
          <w:rFonts w:ascii="Times New Roman" w:eastAsiaTheme="minorEastAsia" w:hAnsi="Times New Roman"/>
          <w:sz w:val="24"/>
          <w:szCs w:val="24"/>
          <w:lang w:val="en-US"/>
        </w:rPr>
        <w:t>391</w:t>
      </w:r>
      <w:r w:rsidR="000B5203">
        <w:rPr>
          <w:rFonts w:ascii="Times New Roman" w:eastAsiaTheme="minorEastAsia" w:hAnsi="Times New Roman"/>
          <w:sz w:val="24"/>
          <w:szCs w:val="24"/>
          <w:lang w:val="en-US"/>
        </w:rPr>
        <w:t>-403</w:t>
      </w:r>
      <w:r>
        <w:rPr>
          <w:rFonts w:ascii="Times New Roman" w:eastAsiaTheme="minorEastAsia" w:hAnsi="Times New Roman"/>
          <w:sz w:val="24"/>
          <w:szCs w:val="24"/>
          <w:lang w:val="en-US"/>
        </w:rPr>
        <w:t>.</w:t>
      </w:r>
      <w:r w:rsidR="007E7D52">
        <w:rPr>
          <w:rFonts w:ascii="Times New Roman" w:eastAsiaTheme="minorEastAsia" w:hAnsi="Times New Roman"/>
          <w:sz w:val="24"/>
          <w:szCs w:val="24"/>
          <w:lang w:val="en-US"/>
        </w:rPr>
        <w:t xml:space="preserve"> </w:t>
      </w:r>
    </w:p>
    <w:p w14:paraId="6DCF2911" w14:textId="10AF65F3" w:rsidR="00266CC1" w:rsidRDefault="00E660D8" w:rsidP="00266CC1">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Lee</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C</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Strathmann</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1998. S</w:t>
      </w:r>
      <w:r w:rsidR="00BE279B">
        <w:rPr>
          <w:rFonts w:ascii="Times New Roman" w:eastAsiaTheme="minorEastAsia" w:hAnsi="Times New Roman"/>
          <w:sz w:val="24"/>
          <w:szCs w:val="24"/>
          <w:lang w:val="en-US"/>
        </w:rPr>
        <w:t>caling of gelatinous clutches: effects of siblings' competition for oxygen on clutch size and parental investment per offspring. Am</w:t>
      </w:r>
      <w:r w:rsidR="00C91800">
        <w:rPr>
          <w:rFonts w:ascii="Times New Roman" w:eastAsiaTheme="minorEastAsia" w:hAnsi="Times New Roman"/>
          <w:sz w:val="24"/>
          <w:szCs w:val="24"/>
          <w:lang w:val="en-US"/>
        </w:rPr>
        <w:t>.</w:t>
      </w:r>
      <w:r w:rsidR="00BE279B">
        <w:rPr>
          <w:rFonts w:ascii="Times New Roman" w:eastAsiaTheme="minorEastAsia" w:hAnsi="Times New Roman"/>
          <w:sz w:val="24"/>
          <w:szCs w:val="24"/>
          <w:lang w:val="en-US"/>
        </w:rPr>
        <w:t xml:space="preserve"> Nat</w:t>
      </w:r>
      <w:r w:rsidR="00C91800">
        <w:rPr>
          <w:rFonts w:ascii="Times New Roman" w:eastAsiaTheme="minorEastAsia" w:hAnsi="Times New Roman"/>
          <w:sz w:val="24"/>
          <w:szCs w:val="24"/>
          <w:lang w:val="en-US"/>
        </w:rPr>
        <w:t xml:space="preserve">. 151(4), </w:t>
      </w:r>
      <w:r w:rsidR="00BE279B">
        <w:rPr>
          <w:rFonts w:ascii="Times New Roman" w:eastAsiaTheme="minorEastAsia" w:hAnsi="Times New Roman"/>
          <w:sz w:val="24"/>
          <w:szCs w:val="24"/>
          <w:lang w:val="en-US"/>
        </w:rPr>
        <w:t>293</w:t>
      </w:r>
      <w:r w:rsidR="004B14D6" w:rsidRPr="00AF1066">
        <w:rPr>
          <w:rFonts w:ascii="Times New Roman" w:hAnsi="Times New Roman"/>
          <w:sz w:val="24"/>
          <w:szCs w:val="24"/>
          <w:lang w:val="en-US"/>
        </w:rPr>
        <w:t>–</w:t>
      </w:r>
      <w:r w:rsidR="00BE279B">
        <w:rPr>
          <w:rFonts w:ascii="Times New Roman" w:eastAsiaTheme="minorEastAsia" w:hAnsi="Times New Roman"/>
          <w:sz w:val="24"/>
          <w:szCs w:val="24"/>
          <w:lang w:val="en-US"/>
        </w:rPr>
        <w:t>310</w:t>
      </w:r>
      <w:r>
        <w:rPr>
          <w:rFonts w:ascii="Times New Roman" w:eastAsiaTheme="minorEastAsia" w:hAnsi="Times New Roman"/>
          <w:sz w:val="24"/>
          <w:szCs w:val="24"/>
          <w:lang w:val="en-US"/>
        </w:rPr>
        <w:t>.</w:t>
      </w:r>
    </w:p>
    <w:p w14:paraId="5266CE94" w14:textId="3AB62288" w:rsidR="00266CC1" w:rsidRPr="00266CC1" w:rsidRDefault="00266CC1" w:rsidP="00266CC1">
      <w:pPr>
        <w:widowControl w:val="0"/>
        <w:autoSpaceDE w:val="0"/>
        <w:autoSpaceDN w:val="0"/>
        <w:adjustRightInd w:val="0"/>
        <w:spacing w:after="0" w:line="480" w:lineRule="auto"/>
        <w:ind w:left="284" w:hanging="284"/>
        <w:rPr>
          <w:rFonts w:ascii="Times New Roman" w:eastAsiaTheme="minorEastAsia" w:hAnsi="Times New Roman"/>
          <w:b/>
          <w:sz w:val="24"/>
          <w:szCs w:val="24"/>
          <w:lang w:val="en-US"/>
        </w:rPr>
      </w:pPr>
      <w:r>
        <w:rPr>
          <w:rFonts w:ascii="Times New Roman" w:eastAsiaTheme="minorEastAsia" w:hAnsi="Times New Roman"/>
          <w:sz w:val="24"/>
          <w:szCs w:val="24"/>
          <w:lang w:val="en-US"/>
        </w:rPr>
        <w:t>M</w:t>
      </w:r>
      <w:r w:rsidR="00724FC1">
        <w:rPr>
          <w:rFonts w:ascii="Times New Roman" w:eastAsiaTheme="minorEastAsia" w:hAnsi="Times New Roman"/>
          <w:sz w:val="24"/>
          <w:szCs w:val="24"/>
          <w:lang w:val="en-US"/>
        </w:rPr>
        <w:t>arshall</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xml:space="preserve"> D</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Keough</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xml:space="preserve"> M.</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xml:space="preserve"> 2007.</w:t>
      </w:r>
      <w:r w:rsidR="000B43B5">
        <w:rPr>
          <w:rFonts w:ascii="Times New Roman" w:eastAsiaTheme="minorEastAsia" w:hAnsi="Times New Roman"/>
          <w:sz w:val="24"/>
          <w:szCs w:val="24"/>
          <w:lang w:val="en-US"/>
        </w:rPr>
        <w:t xml:space="preserve"> The evolutionary ecology of offspring size in marine i</w:t>
      </w:r>
      <w:r>
        <w:rPr>
          <w:rFonts w:ascii="Times New Roman" w:eastAsiaTheme="minorEastAsia" w:hAnsi="Times New Roman"/>
          <w:sz w:val="24"/>
          <w:szCs w:val="24"/>
          <w:lang w:val="en-US"/>
        </w:rPr>
        <w:t>nvertebr</w:t>
      </w:r>
      <w:r w:rsidR="00764BE0">
        <w:rPr>
          <w:rFonts w:ascii="Times New Roman" w:eastAsiaTheme="minorEastAsia" w:hAnsi="Times New Roman"/>
          <w:sz w:val="24"/>
          <w:szCs w:val="24"/>
          <w:lang w:val="en-US"/>
        </w:rPr>
        <w:t>ates. Adv</w:t>
      </w:r>
      <w:r w:rsidR="00C91800">
        <w:rPr>
          <w:rFonts w:ascii="Times New Roman" w:eastAsiaTheme="minorEastAsia" w:hAnsi="Times New Roman"/>
          <w:sz w:val="24"/>
          <w:szCs w:val="24"/>
          <w:lang w:val="en-US"/>
        </w:rPr>
        <w:t xml:space="preserve">. </w:t>
      </w:r>
      <w:r w:rsidR="00764BE0">
        <w:rPr>
          <w:rFonts w:ascii="Times New Roman" w:eastAsiaTheme="minorEastAsia" w:hAnsi="Times New Roman"/>
          <w:sz w:val="24"/>
          <w:szCs w:val="24"/>
          <w:lang w:val="en-US"/>
        </w:rPr>
        <w:t>Mar</w:t>
      </w:r>
      <w:r w:rsidR="00C91800">
        <w:rPr>
          <w:rFonts w:ascii="Times New Roman" w:eastAsiaTheme="minorEastAsia" w:hAnsi="Times New Roman"/>
          <w:sz w:val="24"/>
          <w:szCs w:val="24"/>
          <w:lang w:val="en-US"/>
        </w:rPr>
        <w:t>.</w:t>
      </w:r>
      <w:r w:rsidR="00764BE0">
        <w:rPr>
          <w:rFonts w:ascii="Times New Roman" w:eastAsiaTheme="minorEastAsia" w:hAnsi="Times New Roman"/>
          <w:sz w:val="24"/>
          <w:szCs w:val="24"/>
          <w:lang w:val="en-US"/>
        </w:rPr>
        <w:t xml:space="preserve"> Biol</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942075" w:rsidRPr="00942075">
        <w:rPr>
          <w:rFonts w:ascii="Times New Roman" w:eastAsiaTheme="minorEastAsia" w:hAnsi="Times New Roman"/>
          <w:sz w:val="24"/>
          <w:szCs w:val="24"/>
          <w:lang w:val="en-US"/>
        </w:rPr>
        <w:t>51</w:t>
      </w:r>
      <w:r w:rsidR="00C91800">
        <w:rPr>
          <w:rFonts w:ascii="Times New Roman" w:eastAsiaTheme="minorEastAsia" w:hAnsi="Times New Roman"/>
          <w:sz w:val="24"/>
          <w:szCs w:val="24"/>
          <w:lang w:val="en-US"/>
        </w:rPr>
        <w:t xml:space="preserve">, </w:t>
      </w:r>
      <w:r w:rsidR="00981CAE">
        <w:rPr>
          <w:rFonts w:ascii="Times New Roman" w:eastAsiaTheme="minorEastAsia" w:hAnsi="Times New Roman"/>
          <w:sz w:val="24"/>
          <w:szCs w:val="24"/>
          <w:lang w:val="en-US"/>
        </w:rPr>
        <w:t>1</w:t>
      </w:r>
      <w:r w:rsidR="00981CAE" w:rsidRPr="00AF1066">
        <w:rPr>
          <w:rFonts w:ascii="Times New Roman" w:hAnsi="Times New Roman"/>
          <w:sz w:val="24"/>
          <w:szCs w:val="24"/>
          <w:lang w:val="en-US"/>
        </w:rPr>
        <w:t>–</w:t>
      </w:r>
      <w:r>
        <w:rPr>
          <w:rFonts w:ascii="Times New Roman" w:eastAsiaTheme="minorEastAsia" w:hAnsi="Times New Roman"/>
          <w:sz w:val="24"/>
          <w:szCs w:val="24"/>
          <w:lang w:val="en-US"/>
        </w:rPr>
        <w:t xml:space="preserve">60. </w:t>
      </w:r>
    </w:p>
    <w:p w14:paraId="14B487D4" w14:textId="45F65058" w:rsidR="00611A39" w:rsidRDefault="00611A39"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sidRPr="005B30F0">
        <w:rPr>
          <w:rFonts w:ascii="Times New Roman" w:eastAsiaTheme="minorEastAsia" w:hAnsi="Times New Roman"/>
          <w:sz w:val="24"/>
          <w:szCs w:val="24"/>
          <w:lang w:val="en-US"/>
        </w:rPr>
        <w:t>Martel</w:t>
      </w:r>
      <w:r w:rsidR="00C91800">
        <w:rPr>
          <w:rFonts w:ascii="Times New Roman" w:eastAsiaTheme="minorEastAsia" w:hAnsi="Times New Roman"/>
          <w:sz w:val="24"/>
          <w:szCs w:val="24"/>
          <w:lang w:val="en-US"/>
        </w:rPr>
        <w:t>,</w:t>
      </w:r>
      <w:r w:rsidRPr="005B30F0">
        <w:rPr>
          <w:rFonts w:ascii="Times New Roman" w:eastAsiaTheme="minorEastAsia" w:hAnsi="Times New Roman"/>
          <w:sz w:val="24"/>
          <w:szCs w:val="24"/>
          <w:lang w:val="en-US"/>
        </w:rPr>
        <w:t xml:space="preserve"> A</w:t>
      </w:r>
      <w:r w:rsidR="00C91800">
        <w:rPr>
          <w:rFonts w:ascii="Times New Roman" w:eastAsiaTheme="minorEastAsia" w:hAnsi="Times New Roman"/>
          <w:sz w:val="24"/>
          <w:szCs w:val="24"/>
          <w:lang w:val="en-US"/>
        </w:rPr>
        <w:t>.</w:t>
      </w:r>
      <w:r w:rsidRPr="005B30F0">
        <w:rPr>
          <w:rFonts w:ascii="Times New Roman" w:eastAsiaTheme="minorEastAsia" w:hAnsi="Times New Roman"/>
          <w:sz w:val="24"/>
          <w:szCs w:val="24"/>
          <w:lang w:val="en-US"/>
        </w:rPr>
        <w:t>, La</w:t>
      </w:r>
      <w:r w:rsidR="00724FC1">
        <w:rPr>
          <w:rFonts w:ascii="Times New Roman" w:eastAsiaTheme="minorEastAsia" w:hAnsi="Times New Roman"/>
          <w:sz w:val="24"/>
          <w:szCs w:val="24"/>
          <w:lang w:val="en-US"/>
        </w:rPr>
        <w:t>rrive</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xml:space="preserve"> D</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Klein</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xml:space="preserve"> K</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Himmelman, J.</w:t>
      </w:r>
      <w:r w:rsidR="00C91800">
        <w:rPr>
          <w:rFonts w:ascii="Times New Roman" w:eastAsiaTheme="minorEastAsia" w:hAnsi="Times New Roman"/>
          <w:sz w:val="24"/>
          <w:szCs w:val="24"/>
          <w:lang w:val="en-US"/>
        </w:rPr>
        <w:t>,</w:t>
      </w:r>
      <w:r w:rsidR="00724FC1">
        <w:rPr>
          <w:rFonts w:ascii="Times New Roman" w:eastAsiaTheme="minorEastAsia" w:hAnsi="Times New Roman"/>
          <w:sz w:val="24"/>
          <w:szCs w:val="24"/>
          <w:lang w:val="en-US"/>
        </w:rPr>
        <w:t xml:space="preserve"> 1986a.</w:t>
      </w:r>
      <w:r w:rsidRPr="005B30F0">
        <w:rPr>
          <w:rFonts w:ascii="Times New Roman" w:eastAsiaTheme="minorEastAsia" w:hAnsi="Times New Roman"/>
          <w:sz w:val="24"/>
          <w:szCs w:val="24"/>
          <w:lang w:val="en-US"/>
        </w:rPr>
        <w:t xml:space="preserve"> Reproductive cycle and </w:t>
      </w:r>
      <w:r w:rsidR="00D36106" w:rsidRPr="005B30F0">
        <w:rPr>
          <w:rFonts w:ascii="Times New Roman" w:eastAsiaTheme="minorEastAsia" w:hAnsi="Times New Roman"/>
          <w:sz w:val="24"/>
          <w:szCs w:val="24"/>
          <w:lang w:val="en-US"/>
        </w:rPr>
        <w:t>seasonal</w:t>
      </w:r>
      <w:r w:rsidR="00D36106">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lastRenderedPageBreak/>
        <w:t xml:space="preserve">feeding activity of the neogastropod </w:t>
      </w:r>
      <w:r w:rsidRPr="00611A39">
        <w:rPr>
          <w:rFonts w:ascii="Times New Roman" w:eastAsiaTheme="minorEastAsia" w:hAnsi="Times New Roman"/>
          <w:i/>
          <w:sz w:val="24"/>
          <w:szCs w:val="24"/>
          <w:lang w:val="en-US"/>
        </w:rPr>
        <w:t>Buccinum undatum</w:t>
      </w:r>
      <w:r>
        <w:rPr>
          <w:rFonts w:ascii="Times New Roman" w:eastAsiaTheme="minorEastAsia" w:hAnsi="Times New Roman"/>
          <w:sz w:val="24"/>
          <w:szCs w:val="24"/>
          <w:lang w:val="en-US"/>
        </w:rPr>
        <w:t>. Mar</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Biol</w:t>
      </w:r>
      <w:r w:rsidR="00C91800">
        <w:rPr>
          <w:rFonts w:ascii="Times New Roman" w:eastAsiaTheme="minorEastAsia" w:hAnsi="Times New Roman"/>
          <w:sz w:val="24"/>
          <w:szCs w:val="24"/>
          <w:lang w:val="en-US"/>
        </w:rPr>
        <w:t xml:space="preserve">. 92(2), </w:t>
      </w:r>
      <w:r>
        <w:rPr>
          <w:rFonts w:ascii="Times New Roman" w:eastAsiaTheme="minorEastAsia" w:hAnsi="Times New Roman"/>
          <w:sz w:val="24"/>
          <w:szCs w:val="24"/>
          <w:lang w:val="en-US"/>
        </w:rPr>
        <w:t>211</w:t>
      </w:r>
      <w:r w:rsidR="004B14D6" w:rsidRPr="00AF1066">
        <w:rPr>
          <w:rFonts w:ascii="Times New Roman" w:hAnsi="Times New Roman"/>
          <w:sz w:val="24"/>
          <w:szCs w:val="24"/>
          <w:lang w:val="en-US"/>
        </w:rPr>
        <w:t>–</w:t>
      </w:r>
      <w:r>
        <w:rPr>
          <w:rFonts w:ascii="Times New Roman" w:eastAsiaTheme="minorEastAsia" w:hAnsi="Times New Roman"/>
          <w:sz w:val="24"/>
          <w:szCs w:val="24"/>
          <w:lang w:val="en-US"/>
        </w:rPr>
        <w:t>221</w:t>
      </w:r>
      <w:r w:rsidR="00724FC1">
        <w:rPr>
          <w:rFonts w:ascii="Times New Roman" w:eastAsiaTheme="minorEastAsia" w:hAnsi="Times New Roman"/>
          <w:sz w:val="24"/>
          <w:szCs w:val="24"/>
          <w:lang w:val="en-US"/>
        </w:rPr>
        <w:t>.</w:t>
      </w:r>
    </w:p>
    <w:p w14:paraId="5688F9C5" w14:textId="000A03DD" w:rsidR="00611A39" w:rsidRDefault="00611A39"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Martel</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A</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Larrive</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317E1E">
        <w:rPr>
          <w:rFonts w:ascii="Times New Roman" w:eastAsiaTheme="minorEastAsia" w:hAnsi="Times New Roman"/>
          <w:sz w:val="24"/>
          <w:szCs w:val="24"/>
          <w:lang w:val="en-US"/>
        </w:rPr>
        <w:t>Himmelman J.</w:t>
      </w:r>
      <w:r w:rsidR="00C91800">
        <w:rPr>
          <w:rFonts w:ascii="Times New Roman" w:eastAsiaTheme="minorEastAsia" w:hAnsi="Times New Roman"/>
          <w:sz w:val="24"/>
          <w:szCs w:val="24"/>
          <w:lang w:val="en-US"/>
        </w:rPr>
        <w:t>,</w:t>
      </w:r>
      <w:r w:rsidR="00317E1E">
        <w:rPr>
          <w:rFonts w:ascii="Times New Roman" w:eastAsiaTheme="minorEastAsia" w:hAnsi="Times New Roman"/>
          <w:sz w:val="24"/>
          <w:szCs w:val="24"/>
          <w:lang w:val="en-US"/>
        </w:rPr>
        <w:t xml:space="preserve"> 1986b.</w:t>
      </w:r>
      <w:r>
        <w:rPr>
          <w:rFonts w:ascii="Times New Roman" w:eastAsiaTheme="minorEastAsia" w:hAnsi="Times New Roman"/>
          <w:sz w:val="24"/>
          <w:szCs w:val="24"/>
          <w:lang w:val="en-US"/>
        </w:rPr>
        <w:t xml:space="preserve"> Behaviour and timing of </w:t>
      </w:r>
      <w:r w:rsidR="00D36106">
        <w:rPr>
          <w:rFonts w:ascii="Times New Roman" w:eastAsiaTheme="minorEastAsia" w:hAnsi="Times New Roman"/>
          <w:sz w:val="24"/>
          <w:szCs w:val="24"/>
          <w:lang w:val="en-US"/>
        </w:rPr>
        <w:t xml:space="preserve">copulation and egg </w:t>
      </w:r>
      <w:r>
        <w:rPr>
          <w:rFonts w:ascii="Times New Roman" w:eastAsiaTheme="minorEastAsia" w:hAnsi="Times New Roman"/>
          <w:sz w:val="24"/>
          <w:szCs w:val="24"/>
          <w:lang w:val="en-US"/>
        </w:rPr>
        <w:t xml:space="preserve">laying in the neogastropod </w:t>
      </w:r>
      <w:r w:rsidRPr="00611A39">
        <w:rPr>
          <w:rFonts w:ascii="Times New Roman" w:eastAsiaTheme="minorEastAsia" w:hAnsi="Times New Roman"/>
          <w:i/>
          <w:sz w:val="24"/>
          <w:szCs w:val="24"/>
          <w:lang w:val="en-US"/>
        </w:rPr>
        <w:t>Buccinum undatum</w:t>
      </w:r>
      <w:r>
        <w:rPr>
          <w:rFonts w:ascii="Times New Roman" w:eastAsiaTheme="minorEastAsia" w:hAnsi="Times New Roman"/>
          <w:sz w:val="24"/>
          <w:szCs w:val="24"/>
          <w:lang w:val="en-US"/>
        </w:rPr>
        <w:t xml:space="preserve"> L. J</w:t>
      </w:r>
      <w:r w:rsidR="00C91800">
        <w:rPr>
          <w:rFonts w:ascii="Times New Roman" w:eastAsiaTheme="minorEastAsia" w:hAnsi="Times New Roman"/>
          <w:sz w:val="24"/>
          <w:szCs w:val="24"/>
          <w:lang w:val="en-US"/>
        </w:rPr>
        <w:t>.</w:t>
      </w:r>
      <w:r w:rsidR="006F2308">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Exp</w:t>
      </w:r>
      <w:r w:rsidR="00C91800">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Mar</w:t>
      </w:r>
      <w:r w:rsidR="00C91800">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Biol</w:t>
      </w:r>
      <w:r w:rsidR="00C91800">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Ecol</w:t>
      </w:r>
      <w:r w:rsidR="00C91800">
        <w:rPr>
          <w:rFonts w:ascii="Times New Roman" w:eastAsiaTheme="minorEastAsia" w:hAnsi="Times New Roman"/>
          <w:sz w:val="24"/>
          <w:szCs w:val="24"/>
          <w:lang w:val="en-US"/>
        </w:rPr>
        <w:t xml:space="preserve">. 96(1), </w:t>
      </w:r>
      <w:r>
        <w:rPr>
          <w:rFonts w:ascii="Times New Roman" w:eastAsiaTheme="minorEastAsia" w:hAnsi="Times New Roman"/>
          <w:sz w:val="24"/>
          <w:szCs w:val="24"/>
          <w:lang w:val="en-US"/>
        </w:rPr>
        <w:t>27</w:t>
      </w:r>
      <w:r w:rsidR="004B14D6" w:rsidRPr="00AF1066">
        <w:rPr>
          <w:rFonts w:ascii="Times New Roman" w:hAnsi="Times New Roman"/>
          <w:sz w:val="24"/>
          <w:szCs w:val="24"/>
          <w:lang w:val="en-US"/>
        </w:rPr>
        <w:t>–</w:t>
      </w:r>
      <w:r>
        <w:rPr>
          <w:rFonts w:ascii="Times New Roman" w:eastAsiaTheme="minorEastAsia" w:hAnsi="Times New Roman"/>
          <w:sz w:val="24"/>
          <w:szCs w:val="24"/>
          <w:lang w:val="en-US"/>
        </w:rPr>
        <w:t>42</w:t>
      </w:r>
      <w:r w:rsidR="00317E1E">
        <w:rPr>
          <w:rFonts w:ascii="Times New Roman" w:eastAsiaTheme="minorEastAsia" w:hAnsi="Times New Roman"/>
          <w:sz w:val="24"/>
          <w:szCs w:val="24"/>
          <w:lang w:val="en-US"/>
        </w:rPr>
        <w:t>.</w:t>
      </w:r>
    </w:p>
    <w:p w14:paraId="64C43942" w14:textId="5895C97C" w:rsidR="0017555F" w:rsidRDefault="00183DB3"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Moran</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A</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Emlet</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2001.</w:t>
      </w:r>
      <w:r w:rsidR="0017555F">
        <w:rPr>
          <w:rFonts w:ascii="Times New Roman" w:eastAsiaTheme="minorEastAsia" w:hAnsi="Times New Roman"/>
          <w:sz w:val="24"/>
          <w:szCs w:val="24"/>
          <w:lang w:val="en-US"/>
        </w:rPr>
        <w:t xml:space="preserve"> Offspring size and performance in variable environments: field studies on a </w:t>
      </w:r>
      <w:r w:rsidR="006F2308">
        <w:rPr>
          <w:rFonts w:ascii="Times New Roman" w:eastAsiaTheme="minorEastAsia" w:hAnsi="Times New Roman"/>
          <w:sz w:val="24"/>
          <w:szCs w:val="24"/>
          <w:lang w:val="en-US"/>
        </w:rPr>
        <w:t xml:space="preserve">marine snail. Ecology 82(6), </w:t>
      </w:r>
      <w:r w:rsidR="0017555F">
        <w:rPr>
          <w:rFonts w:ascii="Times New Roman" w:eastAsiaTheme="minorEastAsia" w:hAnsi="Times New Roman"/>
          <w:sz w:val="24"/>
          <w:szCs w:val="24"/>
          <w:lang w:val="en-US"/>
        </w:rPr>
        <w:t>1591</w:t>
      </w:r>
      <w:r w:rsidR="004B14D6" w:rsidRPr="00AF1066">
        <w:rPr>
          <w:rFonts w:ascii="Times New Roman" w:hAnsi="Times New Roman"/>
          <w:sz w:val="24"/>
          <w:szCs w:val="24"/>
          <w:lang w:val="en-US"/>
        </w:rPr>
        <w:t>–</w:t>
      </w:r>
      <w:r w:rsidR="0017555F">
        <w:rPr>
          <w:rFonts w:ascii="Times New Roman" w:eastAsiaTheme="minorEastAsia" w:hAnsi="Times New Roman"/>
          <w:sz w:val="24"/>
          <w:szCs w:val="24"/>
          <w:lang w:val="en-US"/>
        </w:rPr>
        <w:t>1597</w:t>
      </w:r>
      <w:r>
        <w:rPr>
          <w:rFonts w:ascii="Times New Roman" w:eastAsiaTheme="minorEastAsia" w:hAnsi="Times New Roman"/>
          <w:sz w:val="24"/>
          <w:szCs w:val="24"/>
          <w:lang w:val="en-US"/>
        </w:rPr>
        <w:t>.</w:t>
      </w:r>
    </w:p>
    <w:p w14:paraId="73727892" w14:textId="26020229" w:rsidR="00D36106" w:rsidRDefault="00183DB3"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Nasution</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S</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Roberts</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2004.</w:t>
      </w:r>
      <w:r w:rsidR="00D36106">
        <w:rPr>
          <w:rFonts w:ascii="Times New Roman" w:eastAsiaTheme="minorEastAsia" w:hAnsi="Times New Roman"/>
          <w:sz w:val="24"/>
          <w:szCs w:val="24"/>
          <w:lang w:val="en-US"/>
        </w:rPr>
        <w:t xml:space="preserve"> Laboratory trials on the effects of different diets on growth and survival of the common whelk, </w:t>
      </w:r>
      <w:r w:rsidR="00D36106" w:rsidRPr="00D36106">
        <w:rPr>
          <w:rFonts w:ascii="Times New Roman" w:eastAsiaTheme="minorEastAsia" w:hAnsi="Times New Roman"/>
          <w:i/>
          <w:sz w:val="24"/>
          <w:szCs w:val="24"/>
          <w:lang w:val="en-US"/>
        </w:rPr>
        <w:t>Buccinum undatum</w:t>
      </w:r>
      <w:r w:rsidR="00D36106">
        <w:rPr>
          <w:rFonts w:ascii="Times New Roman" w:eastAsiaTheme="minorEastAsia" w:hAnsi="Times New Roman"/>
          <w:sz w:val="24"/>
          <w:szCs w:val="24"/>
          <w:lang w:val="en-US"/>
        </w:rPr>
        <w:t xml:space="preserve"> L. 1758, as a candidate species for aquaculture. Aquacul</w:t>
      </w:r>
      <w:r>
        <w:rPr>
          <w:rFonts w:ascii="Times New Roman" w:eastAsiaTheme="minorEastAsia" w:hAnsi="Times New Roman"/>
          <w:sz w:val="24"/>
          <w:szCs w:val="24"/>
          <w:lang w:val="en-US"/>
        </w:rPr>
        <w:t>t</w:t>
      </w:r>
      <w:r w:rsidR="006F230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Int</w:t>
      </w:r>
      <w:r w:rsidR="006F2308">
        <w:rPr>
          <w:rFonts w:ascii="Times New Roman" w:eastAsiaTheme="minorEastAsia" w:hAnsi="Times New Roman"/>
          <w:sz w:val="24"/>
          <w:szCs w:val="24"/>
          <w:lang w:val="en-US"/>
        </w:rPr>
        <w:t xml:space="preserve">. 12(6), </w:t>
      </w:r>
      <w:r w:rsidR="00D36106">
        <w:rPr>
          <w:rFonts w:ascii="Times New Roman" w:eastAsiaTheme="minorEastAsia" w:hAnsi="Times New Roman"/>
          <w:sz w:val="24"/>
          <w:szCs w:val="24"/>
          <w:lang w:val="en-US"/>
        </w:rPr>
        <w:t>509</w:t>
      </w:r>
      <w:r w:rsidR="004B14D6" w:rsidRPr="00AF1066">
        <w:rPr>
          <w:rFonts w:ascii="Times New Roman" w:hAnsi="Times New Roman"/>
          <w:sz w:val="24"/>
          <w:szCs w:val="24"/>
          <w:lang w:val="en-US"/>
        </w:rPr>
        <w:t>–</w:t>
      </w:r>
      <w:r w:rsidR="00D36106">
        <w:rPr>
          <w:rFonts w:ascii="Times New Roman" w:eastAsiaTheme="minorEastAsia" w:hAnsi="Times New Roman"/>
          <w:sz w:val="24"/>
          <w:szCs w:val="24"/>
          <w:lang w:val="en-US"/>
        </w:rPr>
        <w:t>521</w:t>
      </w:r>
      <w:r>
        <w:rPr>
          <w:rFonts w:ascii="Times New Roman" w:eastAsiaTheme="minorEastAsia" w:hAnsi="Times New Roman"/>
          <w:sz w:val="24"/>
          <w:szCs w:val="24"/>
          <w:lang w:val="en-US"/>
        </w:rPr>
        <w:t>.</w:t>
      </w:r>
    </w:p>
    <w:p w14:paraId="56D73AEE" w14:textId="262F01C9" w:rsidR="000D0791" w:rsidRPr="00611A39" w:rsidRDefault="000D0791"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sidRPr="004813D2">
        <w:rPr>
          <w:rFonts w:ascii="Times New Roman" w:hAnsi="Times New Roman"/>
          <w:noProof/>
          <w:sz w:val="24"/>
          <w:szCs w:val="24"/>
        </w:rPr>
        <w:t>Oliphant</w:t>
      </w:r>
      <w:r w:rsidR="005E4D03">
        <w:rPr>
          <w:rFonts w:ascii="Times New Roman" w:hAnsi="Times New Roman"/>
          <w:noProof/>
          <w:sz w:val="24"/>
          <w:szCs w:val="24"/>
        </w:rPr>
        <w:t>,</w:t>
      </w:r>
      <w:r w:rsidRPr="004813D2">
        <w:rPr>
          <w:rFonts w:ascii="Times New Roman" w:hAnsi="Times New Roman"/>
          <w:noProof/>
          <w:sz w:val="24"/>
          <w:szCs w:val="24"/>
        </w:rPr>
        <w:t xml:space="preserve"> </w:t>
      </w:r>
      <w:r w:rsidR="005256D1">
        <w:rPr>
          <w:rFonts w:ascii="Times New Roman" w:hAnsi="Times New Roman"/>
          <w:noProof/>
          <w:sz w:val="24"/>
          <w:szCs w:val="24"/>
        </w:rPr>
        <w:t>A</w:t>
      </w:r>
      <w:r w:rsidR="005E4D03">
        <w:rPr>
          <w:rFonts w:ascii="Times New Roman" w:hAnsi="Times New Roman"/>
          <w:noProof/>
          <w:sz w:val="24"/>
          <w:szCs w:val="24"/>
        </w:rPr>
        <w:t>.</w:t>
      </w:r>
      <w:r w:rsidR="005256D1">
        <w:rPr>
          <w:rFonts w:ascii="Times New Roman" w:hAnsi="Times New Roman"/>
          <w:noProof/>
          <w:sz w:val="24"/>
          <w:szCs w:val="24"/>
        </w:rPr>
        <w:t>, Thatje</w:t>
      </w:r>
      <w:r w:rsidR="005E4D03">
        <w:rPr>
          <w:rFonts w:ascii="Times New Roman" w:hAnsi="Times New Roman"/>
          <w:noProof/>
          <w:sz w:val="24"/>
          <w:szCs w:val="24"/>
        </w:rPr>
        <w:t>,</w:t>
      </w:r>
      <w:r w:rsidR="005256D1">
        <w:rPr>
          <w:rFonts w:ascii="Times New Roman" w:hAnsi="Times New Roman"/>
          <w:noProof/>
          <w:sz w:val="24"/>
          <w:szCs w:val="24"/>
        </w:rPr>
        <w:t xml:space="preserve"> S.</w:t>
      </w:r>
      <w:r w:rsidR="005E4D03">
        <w:rPr>
          <w:rFonts w:ascii="Times New Roman" w:hAnsi="Times New Roman"/>
          <w:noProof/>
          <w:sz w:val="24"/>
          <w:szCs w:val="24"/>
        </w:rPr>
        <w:t>,</w:t>
      </w:r>
      <w:r w:rsidR="005256D1">
        <w:rPr>
          <w:rFonts w:ascii="Times New Roman" w:hAnsi="Times New Roman"/>
          <w:noProof/>
          <w:sz w:val="24"/>
          <w:szCs w:val="24"/>
        </w:rPr>
        <w:t xml:space="preserve"> 2013.</w:t>
      </w:r>
      <w:r w:rsidRPr="004813D2">
        <w:rPr>
          <w:rFonts w:ascii="Times New Roman" w:hAnsi="Times New Roman"/>
          <w:noProof/>
          <w:sz w:val="24"/>
          <w:szCs w:val="24"/>
        </w:rPr>
        <w:t xml:space="preserve"> Per offspring investment implications for crustacean larval development: evolutionary insights into endotrophy and abbreviated develop</w:t>
      </w:r>
      <w:r w:rsidR="00AF1066">
        <w:rPr>
          <w:rFonts w:ascii="Times New Roman" w:hAnsi="Times New Roman"/>
          <w:noProof/>
          <w:sz w:val="24"/>
          <w:szCs w:val="24"/>
        </w:rPr>
        <w:t>ment. Mar</w:t>
      </w:r>
      <w:r w:rsidR="005E4D03">
        <w:rPr>
          <w:rFonts w:ascii="Times New Roman" w:hAnsi="Times New Roman"/>
          <w:noProof/>
          <w:sz w:val="24"/>
          <w:szCs w:val="24"/>
        </w:rPr>
        <w:t>.</w:t>
      </w:r>
      <w:r w:rsidR="00AF1066">
        <w:rPr>
          <w:rFonts w:ascii="Times New Roman" w:hAnsi="Times New Roman"/>
          <w:noProof/>
          <w:sz w:val="24"/>
          <w:szCs w:val="24"/>
        </w:rPr>
        <w:t xml:space="preserve"> Ecol</w:t>
      </w:r>
      <w:r w:rsidR="005E4D03">
        <w:rPr>
          <w:rFonts w:ascii="Times New Roman" w:hAnsi="Times New Roman"/>
          <w:noProof/>
          <w:sz w:val="24"/>
          <w:szCs w:val="24"/>
        </w:rPr>
        <w:t>.</w:t>
      </w:r>
      <w:r w:rsidR="00AF1066">
        <w:rPr>
          <w:rFonts w:ascii="Times New Roman" w:hAnsi="Times New Roman"/>
          <w:noProof/>
          <w:sz w:val="24"/>
          <w:szCs w:val="24"/>
        </w:rPr>
        <w:t xml:space="preserve"> Prog</w:t>
      </w:r>
      <w:r w:rsidR="005E4D03">
        <w:rPr>
          <w:rFonts w:ascii="Times New Roman" w:hAnsi="Times New Roman"/>
          <w:noProof/>
          <w:sz w:val="24"/>
          <w:szCs w:val="24"/>
        </w:rPr>
        <w:t>.</w:t>
      </w:r>
      <w:r w:rsidR="00AF1066">
        <w:rPr>
          <w:rFonts w:ascii="Times New Roman" w:hAnsi="Times New Roman"/>
          <w:noProof/>
          <w:sz w:val="24"/>
          <w:szCs w:val="24"/>
        </w:rPr>
        <w:t xml:space="preserve"> Ser</w:t>
      </w:r>
      <w:r w:rsidR="005E4D03">
        <w:rPr>
          <w:rFonts w:ascii="Times New Roman" w:hAnsi="Times New Roman"/>
          <w:noProof/>
          <w:sz w:val="24"/>
          <w:szCs w:val="24"/>
        </w:rPr>
        <w:t xml:space="preserve">. 493, </w:t>
      </w:r>
      <w:r w:rsidR="00AF1066">
        <w:rPr>
          <w:rFonts w:ascii="Times New Roman" w:hAnsi="Times New Roman"/>
          <w:noProof/>
          <w:sz w:val="24"/>
          <w:szCs w:val="24"/>
        </w:rPr>
        <w:t>207</w:t>
      </w:r>
      <w:r w:rsidR="00AF1066" w:rsidRPr="00AF1066">
        <w:rPr>
          <w:rFonts w:ascii="Times New Roman" w:hAnsi="Times New Roman"/>
          <w:sz w:val="24"/>
          <w:szCs w:val="24"/>
          <w:lang w:val="en-US"/>
        </w:rPr>
        <w:t>–</w:t>
      </w:r>
      <w:r w:rsidRPr="004813D2">
        <w:rPr>
          <w:rFonts w:ascii="Times New Roman" w:hAnsi="Times New Roman"/>
          <w:noProof/>
          <w:sz w:val="24"/>
          <w:szCs w:val="24"/>
        </w:rPr>
        <w:t>217</w:t>
      </w:r>
      <w:r w:rsidR="005256D1">
        <w:rPr>
          <w:rFonts w:ascii="Times New Roman" w:hAnsi="Times New Roman"/>
          <w:noProof/>
          <w:sz w:val="24"/>
          <w:szCs w:val="24"/>
        </w:rPr>
        <w:t>.</w:t>
      </w:r>
    </w:p>
    <w:p w14:paraId="4083A5BC" w14:textId="2F63BB09" w:rsidR="00F76490" w:rsidRDefault="00F76490" w:rsidP="00F76490">
      <w:pPr>
        <w:spacing w:after="240" w:line="480" w:lineRule="auto"/>
        <w:ind w:left="284" w:hanging="284"/>
        <w:rPr>
          <w:rFonts w:ascii="Times New Roman" w:hAnsi="Times New Roman"/>
          <w:noProof/>
          <w:sz w:val="24"/>
          <w:szCs w:val="24"/>
        </w:rPr>
      </w:pPr>
      <w:r>
        <w:rPr>
          <w:rFonts w:ascii="Times New Roman" w:eastAsiaTheme="minorEastAsia" w:hAnsi="Times New Roman"/>
          <w:sz w:val="24"/>
          <w:szCs w:val="24"/>
          <w:lang w:val="en-US"/>
        </w:rPr>
        <w:t>Par</w:t>
      </w:r>
      <w:r w:rsidR="00C80C25">
        <w:rPr>
          <w:rFonts w:ascii="Times New Roman" w:eastAsiaTheme="minorEastAsia" w:hAnsi="Times New Roman"/>
          <w:sz w:val="24"/>
          <w:szCs w:val="24"/>
          <w:lang w:val="en-US"/>
        </w:rPr>
        <w:t>ker</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xml:space="preserve"> G</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Royle</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xml:space="preserve"> N</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Hartley</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xml:space="preserve"> I.</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xml:space="preserve"> 2002.</w:t>
      </w:r>
      <w:r>
        <w:rPr>
          <w:rFonts w:ascii="Times New Roman" w:eastAsiaTheme="minorEastAsia" w:hAnsi="Times New Roman"/>
          <w:sz w:val="24"/>
          <w:szCs w:val="24"/>
          <w:lang w:val="en-US"/>
        </w:rPr>
        <w:t xml:space="preserve"> Intrafamilial conflict and parental</w:t>
      </w:r>
      <w:r>
        <w:rPr>
          <w:rFonts w:ascii="Times New Roman" w:hAnsi="Times New Roman"/>
          <w:noProof/>
          <w:sz w:val="24"/>
          <w:szCs w:val="24"/>
        </w:rPr>
        <w:t xml:space="preserve"> </w:t>
      </w:r>
      <w:r>
        <w:rPr>
          <w:rFonts w:ascii="Times New Roman" w:eastAsiaTheme="minorEastAsia" w:hAnsi="Times New Roman"/>
          <w:sz w:val="24"/>
          <w:szCs w:val="24"/>
          <w:lang w:val="en-US"/>
        </w:rPr>
        <w:t>investment: a synthesis. Phil</w:t>
      </w:r>
      <w:r w:rsidR="005E4D03">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Trans</w:t>
      </w:r>
      <w:r w:rsidR="005E4D03">
        <w:rPr>
          <w:rFonts w:ascii="Times New Roman" w:eastAsiaTheme="minorEastAsia" w:hAnsi="Times New Roman"/>
          <w:sz w:val="24"/>
          <w:szCs w:val="24"/>
          <w:lang w:val="en-US"/>
        </w:rPr>
        <w:t>.</w:t>
      </w:r>
      <w:r w:rsidR="00C80C25">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Roy</w:t>
      </w:r>
      <w:r w:rsidR="005E4D03">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Soc</w:t>
      </w:r>
      <w:r w:rsidR="005E4D03">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B:</w:t>
      </w:r>
      <w:r>
        <w:rPr>
          <w:rFonts w:ascii="Times New Roman" w:hAnsi="Times New Roman"/>
          <w:noProof/>
          <w:sz w:val="24"/>
          <w:szCs w:val="24"/>
        </w:rPr>
        <w:t xml:space="preserve"> </w:t>
      </w:r>
      <w:r w:rsidR="00981CAE">
        <w:rPr>
          <w:rFonts w:ascii="Times New Roman" w:eastAsiaTheme="minorEastAsia" w:hAnsi="Times New Roman"/>
          <w:sz w:val="24"/>
          <w:szCs w:val="24"/>
          <w:lang w:val="en-US"/>
        </w:rPr>
        <w:t>Biol</w:t>
      </w:r>
      <w:r w:rsidR="005E4D03">
        <w:rPr>
          <w:rFonts w:ascii="Times New Roman" w:eastAsiaTheme="minorEastAsia" w:hAnsi="Times New Roman"/>
          <w:sz w:val="24"/>
          <w:szCs w:val="24"/>
          <w:lang w:val="en-US"/>
        </w:rPr>
        <w:t>.</w:t>
      </w:r>
      <w:r w:rsidR="00981CAE">
        <w:rPr>
          <w:rFonts w:ascii="Times New Roman" w:eastAsiaTheme="minorEastAsia" w:hAnsi="Times New Roman"/>
          <w:sz w:val="24"/>
          <w:szCs w:val="24"/>
          <w:lang w:val="en-US"/>
        </w:rPr>
        <w:t>Sci</w:t>
      </w:r>
      <w:r w:rsidR="005E4D03">
        <w:rPr>
          <w:rFonts w:ascii="Times New Roman" w:eastAsiaTheme="minorEastAsia" w:hAnsi="Times New Roman"/>
          <w:sz w:val="24"/>
          <w:szCs w:val="24"/>
          <w:lang w:val="en-US"/>
        </w:rPr>
        <w:t xml:space="preserve">. 357(1419), </w:t>
      </w:r>
      <w:r w:rsidR="00981CAE">
        <w:rPr>
          <w:rFonts w:ascii="Times New Roman" w:eastAsiaTheme="minorEastAsia" w:hAnsi="Times New Roman"/>
          <w:sz w:val="24"/>
          <w:szCs w:val="24"/>
          <w:lang w:val="en-US"/>
        </w:rPr>
        <w:t>295</w:t>
      </w:r>
      <w:r w:rsidR="00981CAE" w:rsidRPr="00AF1066">
        <w:rPr>
          <w:rFonts w:ascii="Times New Roman" w:hAnsi="Times New Roman"/>
          <w:sz w:val="24"/>
          <w:szCs w:val="24"/>
          <w:lang w:val="en-US"/>
        </w:rPr>
        <w:t>–</w:t>
      </w:r>
      <w:r>
        <w:rPr>
          <w:rFonts w:ascii="Times New Roman" w:eastAsiaTheme="minorEastAsia" w:hAnsi="Times New Roman"/>
          <w:sz w:val="24"/>
          <w:szCs w:val="24"/>
          <w:lang w:val="en-US"/>
        </w:rPr>
        <w:t>307</w:t>
      </w:r>
      <w:r w:rsidR="00C80C25">
        <w:rPr>
          <w:rFonts w:ascii="Times New Roman" w:eastAsiaTheme="minorEastAsia" w:hAnsi="Times New Roman"/>
          <w:sz w:val="24"/>
          <w:szCs w:val="24"/>
          <w:lang w:val="en-US"/>
        </w:rPr>
        <w:t>.</w:t>
      </w:r>
    </w:p>
    <w:p w14:paraId="27319AE9" w14:textId="01DC3A8B" w:rsidR="003A1C0F" w:rsidRPr="003A1C0F" w:rsidRDefault="0014347F" w:rsidP="003A1C0F">
      <w:pPr>
        <w:spacing w:after="240" w:line="480" w:lineRule="auto"/>
        <w:ind w:left="284" w:hanging="284"/>
        <w:rPr>
          <w:rFonts w:ascii="Times New Roman" w:hAnsi="Times New Roman"/>
          <w:noProof/>
          <w:sz w:val="24"/>
          <w:szCs w:val="24"/>
        </w:rPr>
      </w:pPr>
      <w:r>
        <w:rPr>
          <w:rFonts w:ascii="Times New Roman" w:eastAsiaTheme="minorEastAsia" w:hAnsi="Times New Roman"/>
          <w:sz w:val="24"/>
          <w:szCs w:val="24"/>
          <w:lang w:val="en-US"/>
        </w:rPr>
        <w:t>Smith</w:t>
      </w:r>
      <w:r w:rsidR="00A9234F">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C</w:t>
      </w:r>
      <w:r w:rsidR="00A9234F">
        <w:rPr>
          <w:rFonts w:ascii="Times New Roman" w:eastAsiaTheme="minorEastAsia" w:hAnsi="Times New Roman"/>
          <w:sz w:val="24"/>
          <w:szCs w:val="24"/>
          <w:lang w:val="en-US"/>
        </w:rPr>
        <w:t>.</w:t>
      </w:r>
      <w:r>
        <w:rPr>
          <w:rFonts w:ascii="Times New Roman" w:eastAsiaTheme="minorEastAsia" w:hAnsi="Times New Roman"/>
          <w:sz w:val="24"/>
          <w:szCs w:val="24"/>
          <w:lang w:val="en-US"/>
        </w:rPr>
        <w:t>, Fretwell</w:t>
      </w:r>
      <w:r w:rsidR="00A9234F">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S.</w:t>
      </w:r>
      <w:r w:rsidR="00A9234F">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1974.</w:t>
      </w:r>
      <w:r w:rsidR="003A1C0F">
        <w:rPr>
          <w:rFonts w:ascii="Times New Roman" w:eastAsiaTheme="minorEastAsia" w:hAnsi="Times New Roman"/>
          <w:sz w:val="24"/>
          <w:szCs w:val="24"/>
          <w:lang w:val="en-US"/>
        </w:rPr>
        <w:t xml:space="preserve"> The optimal balance between size and number of</w:t>
      </w:r>
      <w:r w:rsidR="003A1C0F">
        <w:rPr>
          <w:rFonts w:ascii="Times New Roman" w:hAnsi="Times New Roman"/>
          <w:noProof/>
          <w:sz w:val="24"/>
          <w:szCs w:val="24"/>
        </w:rPr>
        <w:t xml:space="preserve"> </w:t>
      </w:r>
      <w:r w:rsidR="003A1C0F">
        <w:rPr>
          <w:rFonts w:ascii="Times New Roman" w:eastAsiaTheme="minorEastAsia" w:hAnsi="Times New Roman"/>
          <w:sz w:val="24"/>
          <w:szCs w:val="24"/>
          <w:lang w:val="en-US"/>
        </w:rPr>
        <w:t>offspring. Am</w:t>
      </w:r>
      <w:r w:rsidR="00A9234F">
        <w:rPr>
          <w:rFonts w:ascii="Times New Roman" w:eastAsiaTheme="minorEastAsia" w:hAnsi="Times New Roman"/>
          <w:sz w:val="24"/>
          <w:szCs w:val="24"/>
          <w:lang w:val="en-US"/>
        </w:rPr>
        <w:t xml:space="preserve">. </w:t>
      </w:r>
      <w:r w:rsidR="003A1C0F">
        <w:rPr>
          <w:rFonts w:ascii="Times New Roman" w:eastAsiaTheme="minorEastAsia" w:hAnsi="Times New Roman"/>
          <w:sz w:val="24"/>
          <w:szCs w:val="24"/>
          <w:lang w:val="en-US"/>
        </w:rPr>
        <w:t>Nat</w:t>
      </w:r>
      <w:r w:rsidR="00A9234F">
        <w:rPr>
          <w:rFonts w:ascii="Times New Roman" w:eastAsiaTheme="minorEastAsia" w:hAnsi="Times New Roman"/>
          <w:sz w:val="24"/>
          <w:szCs w:val="24"/>
          <w:lang w:val="en-US"/>
        </w:rPr>
        <w:t>. 108(962),</w:t>
      </w:r>
      <w:r w:rsidR="003A1C0F">
        <w:rPr>
          <w:rFonts w:ascii="Times New Roman" w:eastAsiaTheme="minorEastAsia" w:hAnsi="Times New Roman"/>
          <w:sz w:val="24"/>
          <w:szCs w:val="24"/>
          <w:lang w:val="en-US"/>
        </w:rPr>
        <w:t xml:space="preserve"> 499</w:t>
      </w:r>
      <w:r w:rsidR="00660FB6" w:rsidRPr="00AF1066">
        <w:rPr>
          <w:rFonts w:ascii="Times New Roman" w:hAnsi="Times New Roman"/>
          <w:sz w:val="24"/>
          <w:szCs w:val="24"/>
          <w:lang w:val="en-US"/>
        </w:rPr>
        <w:t>–</w:t>
      </w:r>
      <w:r w:rsidR="003F739F">
        <w:rPr>
          <w:rFonts w:ascii="Times New Roman" w:eastAsiaTheme="minorEastAsia" w:hAnsi="Times New Roman"/>
          <w:sz w:val="24"/>
          <w:szCs w:val="24"/>
          <w:lang w:val="en-US"/>
        </w:rPr>
        <w:t>506</w:t>
      </w:r>
      <w:r>
        <w:rPr>
          <w:rFonts w:ascii="Times New Roman" w:eastAsiaTheme="minorEastAsia" w:hAnsi="Times New Roman"/>
          <w:sz w:val="24"/>
          <w:szCs w:val="24"/>
          <w:lang w:val="en-US"/>
        </w:rPr>
        <w:t>.</w:t>
      </w:r>
      <w:r w:rsidR="003A1C0F">
        <w:rPr>
          <w:rFonts w:ascii="Times New Roman" w:eastAsiaTheme="minorEastAsia" w:hAnsi="Times New Roman"/>
          <w:sz w:val="24"/>
          <w:szCs w:val="24"/>
          <w:lang w:val="en-US"/>
        </w:rPr>
        <w:t xml:space="preserve"> </w:t>
      </w:r>
    </w:p>
    <w:p w14:paraId="5B0408AB" w14:textId="48559830" w:rsidR="00713B3E" w:rsidRPr="00AF1066" w:rsidRDefault="00AF1066" w:rsidP="00242994">
      <w:pPr>
        <w:spacing w:after="240" w:line="480" w:lineRule="auto"/>
        <w:ind w:left="284" w:hanging="284"/>
        <w:rPr>
          <w:rFonts w:ascii="Times New Roman" w:hAnsi="Times New Roman"/>
          <w:sz w:val="24"/>
          <w:szCs w:val="24"/>
          <w:lang w:val="en-US"/>
        </w:rPr>
      </w:pPr>
      <w:r>
        <w:rPr>
          <w:rFonts w:ascii="Times New Roman" w:hAnsi="Times New Roman"/>
          <w:sz w:val="24"/>
          <w:szCs w:val="24"/>
          <w:lang w:val="en-US"/>
        </w:rPr>
        <w:t>Smith</w:t>
      </w:r>
      <w:r w:rsidR="00A9234F">
        <w:rPr>
          <w:rFonts w:ascii="Times New Roman" w:hAnsi="Times New Roman"/>
          <w:sz w:val="24"/>
          <w:szCs w:val="24"/>
          <w:lang w:val="en-US"/>
        </w:rPr>
        <w:t>,</w:t>
      </w:r>
      <w:r>
        <w:rPr>
          <w:rFonts w:ascii="Times New Roman" w:hAnsi="Times New Roman"/>
          <w:sz w:val="24"/>
          <w:szCs w:val="24"/>
          <w:lang w:val="en-US"/>
        </w:rPr>
        <w:t xml:space="preserve"> K</w:t>
      </w:r>
      <w:r w:rsidR="00A9234F">
        <w:rPr>
          <w:rFonts w:ascii="Times New Roman" w:hAnsi="Times New Roman"/>
          <w:sz w:val="24"/>
          <w:szCs w:val="24"/>
          <w:lang w:val="en-US"/>
        </w:rPr>
        <w:t>.</w:t>
      </w:r>
      <w:r>
        <w:rPr>
          <w:rFonts w:ascii="Times New Roman" w:hAnsi="Times New Roman"/>
          <w:sz w:val="24"/>
          <w:szCs w:val="24"/>
          <w:lang w:val="en-US"/>
        </w:rPr>
        <w:t>E</w:t>
      </w:r>
      <w:r w:rsidR="00A9234F">
        <w:rPr>
          <w:rFonts w:ascii="Times New Roman" w:hAnsi="Times New Roman"/>
          <w:sz w:val="24"/>
          <w:szCs w:val="24"/>
          <w:lang w:val="en-US"/>
        </w:rPr>
        <w:t>.</w:t>
      </w:r>
      <w:r w:rsidR="00713B3E" w:rsidRPr="00AF1066">
        <w:rPr>
          <w:rFonts w:ascii="Times New Roman" w:hAnsi="Times New Roman"/>
          <w:sz w:val="24"/>
          <w:szCs w:val="24"/>
          <w:lang w:val="en-US"/>
        </w:rPr>
        <w:t>, Thatje</w:t>
      </w:r>
      <w:r w:rsidR="00A9234F">
        <w:rPr>
          <w:rFonts w:ascii="Times New Roman" w:hAnsi="Times New Roman"/>
          <w:sz w:val="24"/>
          <w:szCs w:val="24"/>
          <w:lang w:val="en-US"/>
        </w:rPr>
        <w:t>,</w:t>
      </w:r>
      <w:r w:rsidR="00713B3E" w:rsidRPr="00AF1066">
        <w:rPr>
          <w:rFonts w:ascii="Times New Roman" w:hAnsi="Times New Roman"/>
          <w:sz w:val="24"/>
          <w:szCs w:val="24"/>
          <w:lang w:val="en-US"/>
        </w:rPr>
        <w:t xml:space="preserve"> </w:t>
      </w:r>
      <w:r w:rsidR="00540F89">
        <w:rPr>
          <w:rFonts w:ascii="Times New Roman" w:hAnsi="Times New Roman"/>
          <w:sz w:val="24"/>
          <w:szCs w:val="24"/>
          <w:lang w:val="en-US"/>
        </w:rPr>
        <w:t>S.</w:t>
      </w:r>
      <w:r w:rsidR="00A9234F">
        <w:rPr>
          <w:rFonts w:ascii="Times New Roman" w:hAnsi="Times New Roman"/>
          <w:sz w:val="24"/>
          <w:szCs w:val="24"/>
          <w:lang w:val="en-US"/>
        </w:rPr>
        <w:t>,</w:t>
      </w:r>
      <w:r w:rsidR="00540F89">
        <w:rPr>
          <w:rFonts w:ascii="Times New Roman" w:hAnsi="Times New Roman"/>
          <w:sz w:val="24"/>
          <w:szCs w:val="24"/>
          <w:lang w:val="en-US"/>
        </w:rPr>
        <w:t xml:space="preserve"> </w:t>
      </w:r>
      <w:r w:rsidR="00713B3E" w:rsidRPr="00AF1066">
        <w:rPr>
          <w:rFonts w:ascii="Times New Roman" w:hAnsi="Times New Roman"/>
          <w:sz w:val="24"/>
          <w:szCs w:val="24"/>
          <w:lang w:val="en-US"/>
        </w:rPr>
        <w:t>2012</w:t>
      </w:r>
      <w:r w:rsidR="00540F89">
        <w:rPr>
          <w:rFonts w:ascii="Times New Roman" w:hAnsi="Times New Roman"/>
          <w:sz w:val="24"/>
          <w:szCs w:val="24"/>
          <w:lang w:val="en-US"/>
        </w:rPr>
        <w:t>.</w:t>
      </w:r>
      <w:r w:rsidR="00713B3E" w:rsidRPr="00AF1066">
        <w:rPr>
          <w:rFonts w:ascii="Times New Roman" w:hAnsi="Times New Roman"/>
          <w:sz w:val="24"/>
          <w:szCs w:val="24"/>
          <w:lang w:val="en-US"/>
        </w:rPr>
        <w:t xml:space="preserve"> </w:t>
      </w:r>
      <w:r w:rsidR="00713B3E" w:rsidRPr="00AF1066">
        <w:rPr>
          <w:rFonts w:ascii="Times New Roman" w:hAnsi="Times New Roman"/>
          <w:sz w:val="24"/>
          <w:szCs w:val="24"/>
        </w:rPr>
        <w:t xml:space="preserve">The secret to successful deep-sea invasion: does low temperature hold the key? PLoS </w:t>
      </w:r>
      <w:r>
        <w:rPr>
          <w:rFonts w:ascii="Times New Roman" w:hAnsi="Times New Roman"/>
          <w:sz w:val="24"/>
          <w:szCs w:val="24"/>
        </w:rPr>
        <w:t>ONE</w:t>
      </w:r>
      <w:r w:rsidR="00713B3E" w:rsidRPr="00AF1066">
        <w:rPr>
          <w:rFonts w:ascii="Times New Roman" w:hAnsi="Times New Roman"/>
          <w:sz w:val="24"/>
          <w:szCs w:val="24"/>
        </w:rPr>
        <w:t xml:space="preserve"> 7 (12): </w:t>
      </w:r>
      <w:r w:rsidR="001277A8">
        <w:rPr>
          <w:rFonts w:ascii="Times New Roman" w:hAnsi="Times New Roman"/>
          <w:sz w:val="24"/>
          <w:szCs w:val="24"/>
          <w:lang w:val="en-US"/>
        </w:rPr>
        <w:t>e51219</w:t>
      </w:r>
      <w:r w:rsidR="00540F89">
        <w:rPr>
          <w:rFonts w:ascii="Times New Roman" w:hAnsi="Times New Roman"/>
          <w:sz w:val="24"/>
          <w:szCs w:val="24"/>
          <w:lang w:val="en-US"/>
        </w:rPr>
        <w:t>.</w:t>
      </w:r>
    </w:p>
    <w:p w14:paraId="2055B1F2" w14:textId="676B21DB" w:rsidR="001B32E5" w:rsidRPr="001B32E5" w:rsidRDefault="001B32E5" w:rsidP="0012467C">
      <w:pPr>
        <w:spacing w:after="240" w:line="480" w:lineRule="auto"/>
        <w:ind w:left="284" w:hanging="284"/>
        <w:rPr>
          <w:rFonts w:ascii="Times New Roman" w:hAnsi="Times New Roman"/>
          <w:sz w:val="24"/>
          <w:szCs w:val="24"/>
        </w:rPr>
      </w:pPr>
      <w:r>
        <w:rPr>
          <w:rFonts w:ascii="Times New Roman" w:hAnsi="Times New Roman"/>
          <w:sz w:val="24"/>
          <w:szCs w:val="24"/>
        </w:rPr>
        <w:t>Smith</w:t>
      </w:r>
      <w:r w:rsidR="00A9234F">
        <w:rPr>
          <w:rFonts w:ascii="Times New Roman" w:hAnsi="Times New Roman"/>
          <w:sz w:val="24"/>
          <w:szCs w:val="24"/>
        </w:rPr>
        <w:t>,</w:t>
      </w:r>
      <w:r>
        <w:rPr>
          <w:rFonts w:ascii="Times New Roman" w:hAnsi="Times New Roman"/>
          <w:sz w:val="24"/>
          <w:szCs w:val="24"/>
        </w:rPr>
        <w:t xml:space="preserve"> K</w:t>
      </w:r>
      <w:r w:rsidR="00A9234F">
        <w:rPr>
          <w:rFonts w:ascii="Times New Roman" w:hAnsi="Times New Roman"/>
          <w:sz w:val="24"/>
          <w:szCs w:val="24"/>
        </w:rPr>
        <w:t>.</w:t>
      </w:r>
      <w:r>
        <w:rPr>
          <w:rFonts w:ascii="Times New Roman" w:hAnsi="Times New Roman"/>
          <w:sz w:val="24"/>
          <w:szCs w:val="24"/>
        </w:rPr>
        <w:t>E.</w:t>
      </w:r>
      <w:r w:rsidR="00A9234F">
        <w:rPr>
          <w:rFonts w:ascii="Times New Roman" w:hAnsi="Times New Roman"/>
          <w:sz w:val="24"/>
          <w:szCs w:val="24"/>
        </w:rPr>
        <w:t>,</w:t>
      </w:r>
      <w:r>
        <w:rPr>
          <w:rFonts w:ascii="Times New Roman" w:hAnsi="Times New Roman"/>
          <w:sz w:val="24"/>
          <w:szCs w:val="24"/>
        </w:rPr>
        <w:t xml:space="preserve"> 2013. Physiological thresholds through early ontogeny: the effects of temperature and hydrostatic pressure on the common whelk </w:t>
      </w:r>
      <w:r>
        <w:rPr>
          <w:rFonts w:ascii="Times New Roman" w:hAnsi="Times New Roman"/>
          <w:i/>
          <w:sz w:val="24"/>
          <w:szCs w:val="24"/>
        </w:rPr>
        <w:t xml:space="preserve">Buccinum undatum </w:t>
      </w:r>
      <w:r w:rsidR="00543CD9">
        <w:rPr>
          <w:rFonts w:ascii="Times New Roman" w:hAnsi="Times New Roman"/>
          <w:sz w:val="24"/>
          <w:szCs w:val="24"/>
        </w:rPr>
        <w:t xml:space="preserve">(Linnaeus 1758). PhD. Diss. University of Southampton. </w:t>
      </w:r>
    </w:p>
    <w:p w14:paraId="2F18CF5F" w14:textId="72FE4D93" w:rsidR="0012467C" w:rsidRPr="00AF1066" w:rsidRDefault="00540F89" w:rsidP="0012467C">
      <w:pPr>
        <w:spacing w:after="240" w:line="480" w:lineRule="auto"/>
        <w:ind w:left="284" w:hanging="284"/>
        <w:rPr>
          <w:rFonts w:ascii="Times New Roman" w:hAnsi="Times New Roman"/>
          <w:sz w:val="24"/>
          <w:szCs w:val="24"/>
          <w:lang w:val="en-US"/>
        </w:rPr>
      </w:pPr>
      <w:r>
        <w:rPr>
          <w:rFonts w:ascii="Times New Roman" w:hAnsi="Times New Roman"/>
          <w:sz w:val="24"/>
          <w:szCs w:val="24"/>
        </w:rPr>
        <w:t>Smith</w:t>
      </w:r>
      <w:r w:rsidR="00A9234F">
        <w:rPr>
          <w:rFonts w:ascii="Times New Roman" w:hAnsi="Times New Roman"/>
          <w:sz w:val="24"/>
          <w:szCs w:val="24"/>
        </w:rPr>
        <w:t>,</w:t>
      </w:r>
      <w:r>
        <w:rPr>
          <w:rFonts w:ascii="Times New Roman" w:hAnsi="Times New Roman"/>
          <w:sz w:val="24"/>
          <w:szCs w:val="24"/>
        </w:rPr>
        <w:t xml:space="preserve"> K</w:t>
      </w:r>
      <w:r w:rsidR="00A9234F">
        <w:rPr>
          <w:rFonts w:ascii="Times New Roman" w:hAnsi="Times New Roman"/>
          <w:sz w:val="24"/>
          <w:szCs w:val="24"/>
        </w:rPr>
        <w:t>.</w:t>
      </w:r>
      <w:r>
        <w:rPr>
          <w:rFonts w:ascii="Times New Roman" w:hAnsi="Times New Roman"/>
          <w:sz w:val="24"/>
          <w:szCs w:val="24"/>
        </w:rPr>
        <w:t>E</w:t>
      </w:r>
      <w:r w:rsidR="00A9234F">
        <w:rPr>
          <w:rFonts w:ascii="Times New Roman" w:hAnsi="Times New Roman"/>
          <w:sz w:val="24"/>
          <w:szCs w:val="24"/>
        </w:rPr>
        <w:t>.</w:t>
      </w:r>
      <w:r>
        <w:rPr>
          <w:rFonts w:ascii="Times New Roman" w:hAnsi="Times New Roman"/>
          <w:sz w:val="24"/>
          <w:szCs w:val="24"/>
        </w:rPr>
        <w:t>, Thatje</w:t>
      </w:r>
      <w:r w:rsidR="00A9234F">
        <w:rPr>
          <w:rFonts w:ascii="Times New Roman" w:hAnsi="Times New Roman"/>
          <w:sz w:val="24"/>
          <w:szCs w:val="24"/>
        </w:rPr>
        <w:t>,</w:t>
      </w:r>
      <w:r>
        <w:rPr>
          <w:rFonts w:ascii="Times New Roman" w:hAnsi="Times New Roman"/>
          <w:sz w:val="24"/>
          <w:szCs w:val="24"/>
        </w:rPr>
        <w:t xml:space="preserve"> S.</w:t>
      </w:r>
      <w:r w:rsidR="00A9234F">
        <w:rPr>
          <w:rFonts w:ascii="Times New Roman" w:hAnsi="Times New Roman"/>
          <w:sz w:val="24"/>
          <w:szCs w:val="24"/>
        </w:rPr>
        <w:t>,</w:t>
      </w:r>
      <w:r>
        <w:rPr>
          <w:rFonts w:ascii="Times New Roman" w:hAnsi="Times New Roman"/>
          <w:sz w:val="24"/>
          <w:szCs w:val="24"/>
        </w:rPr>
        <w:t xml:space="preserve"> </w:t>
      </w:r>
      <w:r w:rsidRPr="00A9234F">
        <w:rPr>
          <w:rFonts w:ascii="Times New Roman" w:hAnsi="Times New Roman"/>
          <w:color w:val="000000" w:themeColor="text1"/>
          <w:sz w:val="24"/>
          <w:szCs w:val="24"/>
        </w:rPr>
        <w:t>2013</w:t>
      </w:r>
      <w:r w:rsidR="00F7465E" w:rsidRPr="00A9234F">
        <w:rPr>
          <w:rFonts w:ascii="Times New Roman" w:hAnsi="Times New Roman"/>
          <w:color w:val="000000" w:themeColor="text1"/>
          <w:sz w:val="24"/>
          <w:szCs w:val="24"/>
        </w:rPr>
        <w:t>a</w:t>
      </w:r>
      <w:r w:rsidRPr="00A9234F">
        <w:rPr>
          <w:rFonts w:ascii="Times New Roman" w:hAnsi="Times New Roman"/>
          <w:color w:val="000000" w:themeColor="text1"/>
          <w:sz w:val="24"/>
          <w:szCs w:val="24"/>
        </w:rPr>
        <w:t>.</w:t>
      </w:r>
      <w:r w:rsidR="0012467C" w:rsidRPr="00AF1066">
        <w:rPr>
          <w:rFonts w:ascii="Times New Roman" w:hAnsi="Times New Roman"/>
          <w:sz w:val="24"/>
          <w:szCs w:val="24"/>
        </w:rPr>
        <w:t xml:space="preserve"> Intracapsular development in the common whelk </w:t>
      </w:r>
      <w:r w:rsidR="0012467C" w:rsidRPr="00AF1066">
        <w:rPr>
          <w:rFonts w:ascii="Times New Roman" w:hAnsi="Times New Roman"/>
          <w:i/>
          <w:sz w:val="24"/>
          <w:szCs w:val="24"/>
        </w:rPr>
        <w:t xml:space="preserve">Buccinum undatum </w:t>
      </w:r>
      <w:r w:rsidR="0012467C" w:rsidRPr="00AF1066">
        <w:rPr>
          <w:rFonts w:ascii="Times New Roman" w:hAnsi="Times New Roman"/>
          <w:sz w:val="24"/>
          <w:szCs w:val="24"/>
        </w:rPr>
        <w:t>(Linnaeus 1758) – capsule content, developmental stages and timing.</w:t>
      </w:r>
      <w:r w:rsidR="0012467C">
        <w:rPr>
          <w:rFonts w:ascii="Times New Roman" w:hAnsi="Times New Roman"/>
          <w:sz w:val="24"/>
          <w:szCs w:val="24"/>
        </w:rPr>
        <w:t xml:space="preserve"> Helgol</w:t>
      </w:r>
      <w:r w:rsidR="00A9234F">
        <w:rPr>
          <w:rFonts w:ascii="Times New Roman" w:hAnsi="Times New Roman"/>
          <w:sz w:val="24"/>
          <w:szCs w:val="24"/>
        </w:rPr>
        <w:t>.</w:t>
      </w:r>
      <w:r w:rsidR="0012467C">
        <w:rPr>
          <w:rFonts w:ascii="Times New Roman" w:hAnsi="Times New Roman"/>
          <w:sz w:val="24"/>
          <w:szCs w:val="24"/>
        </w:rPr>
        <w:t xml:space="preserve"> Mar</w:t>
      </w:r>
      <w:r w:rsidR="00A9234F">
        <w:rPr>
          <w:rFonts w:ascii="Times New Roman" w:hAnsi="Times New Roman"/>
          <w:sz w:val="24"/>
          <w:szCs w:val="24"/>
        </w:rPr>
        <w:t>.</w:t>
      </w:r>
      <w:r w:rsidR="0012467C">
        <w:rPr>
          <w:rFonts w:ascii="Times New Roman" w:hAnsi="Times New Roman"/>
          <w:sz w:val="24"/>
          <w:szCs w:val="24"/>
        </w:rPr>
        <w:t xml:space="preserve"> Res</w:t>
      </w:r>
      <w:r w:rsidR="00A9234F">
        <w:rPr>
          <w:rFonts w:ascii="Times New Roman" w:hAnsi="Times New Roman"/>
          <w:sz w:val="24"/>
          <w:szCs w:val="24"/>
        </w:rPr>
        <w:t xml:space="preserve">. 67, </w:t>
      </w:r>
      <w:r w:rsidR="0012467C" w:rsidRPr="00AF1066">
        <w:rPr>
          <w:rFonts w:ascii="Times New Roman" w:hAnsi="Times New Roman"/>
          <w:sz w:val="24"/>
          <w:szCs w:val="24"/>
        </w:rPr>
        <w:t>109</w:t>
      </w:r>
      <w:r w:rsidR="0012467C" w:rsidRPr="00AF1066">
        <w:rPr>
          <w:rFonts w:ascii="Times New Roman" w:hAnsi="Times New Roman"/>
          <w:sz w:val="24"/>
          <w:szCs w:val="24"/>
          <w:lang w:val="en-US"/>
        </w:rPr>
        <w:t>–</w:t>
      </w:r>
      <w:r w:rsidR="0012467C" w:rsidRPr="00AF1066">
        <w:rPr>
          <w:rFonts w:ascii="Times New Roman" w:hAnsi="Times New Roman"/>
          <w:sz w:val="24"/>
          <w:szCs w:val="24"/>
        </w:rPr>
        <w:t>120</w:t>
      </w:r>
      <w:r>
        <w:rPr>
          <w:rFonts w:ascii="Times New Roman" w:hAnsi="Times New Roman"/>
          <w:sz w:val="24"/>
          <w:szCs w:val="24"/>
        </w:rPr>
        <w:t>.</w:t>
      </w:r>
    </w:p>
    <w:p w14:paraId="593CB95A" w14:textId="027A6762" w:rsidR="00713B3E" w:rsidRPr="00AF1066" w:rsidRDefault="005E0D42" w:rsidP="00242994">
      <w:pPr>
        <w:spacing w:after="240" w:line="480" w:lineRule="auto"/>
        <w:ind w:left="284" w:hanging="284"/>
        <w:rPr>
          <w:rFonts w:ascii="Times New Roman" w:hAnsi="Times New Roman"/>
          <w:sz w:val="24"/>
          <w:szCs w:val="24"/>
          <w:lang w:val="en-US"/>
        </w:rPr>
      </w:pPr>
      <w:r>
        <w:rPr>
          <w:rFonts w:ascii="Times New Roman" w:hAnsi="Times New Roman"/>
          <w:sz w:val="24"/>
          <w:szCs w:val="24"/>
        </w:rPr>
        <w:lastRenderedPageBreak/>
        <w:t>Smith</w:t>
      </w:r>
      <w:r w:rsidR="00A9234F">
        <w:rPr>
          <w:rFonts w:ascii="Times New Roman" w:hAnsi="Times New Roman"/>
          <w:sz w:val="24"/>
          <w:szCs w:val="24"/>
        </w:rPr>
        <w:t>,</w:t>
      </w:r>
      <w:r>
        <w:rPr>
          <w:rFonts w:ascii="Times New Roman" w:hAnsi="Times New Roman"/>
          <w:sz w:val="24"/>
          <w:szCs w:val="24"/>
        </w:rPr>
        <w:t xml:space="preserve"> K</w:t>
      </w:r>
      <w:r w:rsidR="00A9234F">
        <w:rPr>
          <w:rFonts w:ascii="Times New Roman" w:hAnsi="Times New Roman"/>
          <w:sz w:val="24"/>
          <w:szCs w:val="24"/>
        </w:rPr>
        <w:t>.</w:t>
      </w:r>
      <w:r>
        <w:rPr>
          <w:rFonts w:ascii="Times New Roman" w:hAnsi="Times New Roman"/>
          <w:sz w:val="24"/>
          <w:szCs w:val="24"/>
        </w:rPr>
        <w:t>E</w:t>
      </w:r>
      <w:r w:rsidR="00A9234F">
        <w:rPr>
          <w:rFonts w:ascii="Times New Roman" w:hAnsi="Times New Roman"/>
          <w:sz w:val="24"/>
          <w:szCs w:val="24"/>
        </w:rPr>
        <w:t>.</w:t>
      </w:r>
      <w:r>
        <w:rPr>
          <w:rFonts w:ascii="Times New Roman" w:hAnsi="Times New Roman"/>
          <w:sz w:val="24"/>
          <w:szCs w:val="24"/>
        </w:rPr>
        <w:t>, Thatje</w:t>
      </w:r>
      <w:r w:rsidR="00A9234F">
        <w:rPr>
          <w:rFonts w:ascii="Times New Roman" w:hAnsi="Times New Roman"/>
          <w:sz w:val="24"/>
          <w:szCs w:val="24"/>
        </w:rPr>
        <w:t>,</w:t>
      </w:r>
      <w:r>
        <w:rPr>
          <w:rFonts w:ascii="Times New Roman" w:hAnsi="Times New Roman"/>
          <w:sz w:val="24"/>
          <w:szCs w:val="24"/>
        </w:rPr>
        <w:t xml:space="preserve"> S.</w:t>
      </w:r>
      <w:r w:rsidR="00A9234F">
        <w:rPr>
          <w:rFonts w:ascii="Times New Roman" w:hAnsi="Times New Roman"/>
          <w:sz w:val="24"/>
          <w:szCs w:val="24"/>
        </w:rPr>
        <w:t>,</w:t>
      </w:r>
      <w:r>
        <w:rPr>
          <w:rFonts w:ascii="Times New Roman" w:hAnsi="Times New Roman"/>
          <w:sz w:val="24"/>
          <w:szCs w:val="24"/>
        </w:rPr>
        <w:t xml:space="preserve"> </w:t>
      </w:r>
      <w:r w:rsidR="00F7465E">
        <w:rPr>
          <w:rFonts w:ascii="Times New Roman" w:hAnsi="Times New Roman"/>
          <w:sz w:val="24"/>
          <w:szCs w:val="24"/>
        </w:rPr>
        <w:t>2013b</w:t>
      </w:r>
      <w:r>
        <w:rPr>
          <w:rFonts w:ascii="Times New Roman" w:hAnsi="Times New Roman"/>
          <w:sz w:val="24"/>
          <w:szCs w:val="24"/>
        </w:rPr>
        <w:t>.</w:t>
      </w:r>
      <w:r w:rsidR="00713B3E" w:rsidRPr="00AF1066">
        <w:rPr>
          <w:rFonts w:ascii="Times New Roman" w:hAnsi="Times New Roman"/>
          <w:sz w:val="24"/>
          <w:szCs w:val="24"/>
        </w:rPr>
        <w:t xml:space="preserve"> </w:t>
      </w:r>
      <w:r w:rsidR="00713B3E" w:rsidRPr="00AF1066">
        <w:rPr>
          <w:rFonts w:ascii="Times New Roman" w:hAnsi="Times New Roman"/>
          <w:sz w:val="24"/>
          <w:szCs w:val="24"/>
          <w:lang w:val="en-US"/>
        </w:rPr>
        <w:t xml:space="preserve">The subtle intracapsular survival of the fittest: maternal investment, sibling conflict or environmental effects? </w:t>
      </w:r>
      <w:r w:rsidR="00A9234F">
        <w:rPr>
          <w:rFonts w:ascii="Times New Roman" w:hAnsi="Times New Roman"/>
          <w:sz w:val="24"/>
          <w:szCs w:val="24"/>
        </w:rPr>
        <w:t xml:space="preserve">Ecology 94, </w:t>
      </w:r>
      <w:r w:rsidR="00713B3E" w:rsidRPr="00AF1066">
        <w:rPr>
          <w:rFonts w:ascii="Times New Roman" w:hAnsi="Times New Roman"/>
          <w:sz w:val="24"/>
          <w:szCs w:val="24"/>
          <w:lang w:val="en-US"/>
        </w:rPr>
        <w:t>2263–2274</w:t>
      </w:r>
      <w:r>
        <w:rPr>
          <w:rFonts w:ascii="Times New Roman" w:hAnsi="Times New Roman"/>
          <w:sz w:val="24"/>
          <w:szCs w:val="24"/>
          <w:lang w:val="en-US"/>
        </w:rPr>
        <w:t>.</w:t>
      </w:r>
    </w:p>
    <w:p w14:paraId="4B1FFCC4" w14:textId="2D5EE171" w:rsidR="00713B3E" w:rsidRDefault="00AF1066" w:rsidP="00242994">
      <w:pPr>
        <w:spacing w:after="240" w:line="480" w:lineRule="auto"/>
        <w:ind w:left="284" w:hanging="284"/>
        <w:rPr>
          <w:rFonts w:ascii="Times New Roman" w:hAnsi="Times New Roman"/>
          <w:sz w:val="24"/>
          <w:szCs w:val="24"/>
          <w:lang w:val="en-US"/>
        </w:rPr>
      </w:pPr>
      <w:r>
        <w:rPr>
          <w:rFonts w:ascii="Times New Roman" w:hAnsi="Times New Roman"/>
          <w:sz w:val="24"/>
          <w:szCs w:val="24"/>
          <w:lang w:val="en-US"/>
        </w:rPr>
        <w:t>Smith</w:t>
      </w:r>
      <w:r w:rsidR="00A9234F">
        <w:rPr>
          <w:rFonts w:ascii="Times New Roman" w:hAnsi="Times New Roman"/>
          <w:sz w:val="24"/>
          <w:szCs w:val="24"/>
          <w:lang w:val="en-US"/>
        </w:rPr>
        <w:t>,</w:t>
      </w:r>
      <w:r>
        <w:rPr>
          <w:rFonts w:ascii="Times New Roman" w:hAnsi="Times New Roman"/>
          <w:sz w:val="24"/>
          <w:szCs w:val="24"/>
          <w:lang w:val="en-US"/>
        </w:rPr>
        <w:t xml:space="preserve"> K</w:t>
      </w:r>
      <w:r w:rsidR="00A9234F">
        <w:rPr>
          <w:rFonts w:ascii="Times New Roman" w:hAnsi="Times New Roman"/>
          <w:sz w:val="24"/>
          <w:szCs w:val="24"/>
          <w:lang w:val="en-US"/>
        </w:rPr>
        <w:t>.</w:t>
      </w:r>
      <w:r>
        <w:rPr>
          <w:rFonts w:ascii="Times New Roman" w:hAnsi="Times New Roman"/>
          <w:sz w:val="24"/>
          <w:szCs w:val="24"/>
          <w:lang w:val="en-US"/>
        </w:rPr>
        <w:t>E</w:t>
      </w:r>
      <w:r w:rsidR="00713B3E" w:rsidRPr="00AF1066">
        <w:rPr>
          <w:rFonts w:ascii="Times New Roman" w:hAnsi="Times New Roman"/>
          <w:sz w:val="24"/>
          <w:szCs w:val="24"/>
          <w:lang w:val="en-US"/>
        </w:rPr>
        <w:t>, Thatje</w:t>
      </w:r>
      <w:r w:rsidR="00A9234F">
        <w:rPr>
          <w:rFonts w:ascii="Times New Roman" w:hAnsi="Times New Roman"/>
          <w:sz w:val="24"/>
          <w:szCs w:val="24"/>
          <w:lang w:val="en-US"/>
        </w:rPr>
        <w:t>,</w:t>
      </w:r>
      <w:r>
        <w:rPr>
          <w:rFonts w:ascii="Times New Roman" w:hAnsi="Times New Roman"/>
          <w:sz w:val="24"/>
          <w:szCs w:val="24"/>
          <w:lang w:val="en-US"/>
        </w:rPr>
        <w:t xml:space="preserve"> S</w:t>
      </w:r>
      <w:r w:rsidR="00A9234F">
        <w:rPr>
          <w:rFonts w:ascii="Times New Roman" w:hAnsi="Times New Roman"/>
          <w:sz w:val="24"/>
          <w:szCs w:val="24"/>
          <w:lang w:val="en-US"/>
        </w:rPr>
        <w:t>.</w:t>
      </w:r>
      <w:r w:rsidR="00713B3E" w:rsidRPr="00AF1066">
        <w:rPr>
          <w:rFonts w:ascii="Times New Roman" w:hAnsi="Times New Roman"/>
          <w:sz w:val="24"/>
          <w:szCs w:val="24"/>
          <w:lang w:val="en-US"/>
        </w:rPr>
        <w:t>,</w:t>
      </w:r>
      <w:r>
        <w:rPr>
          <w:rFonts w:ascii="Times New Roman" w:hAnsi="Times New Roman"/>
          <w:sz w:val="24"/>
          <w:szCs w:val="24"/>
          <w:lang w:val="en-US"/>
        </w:rPr>
        <w:t xml:space="preserve"> </w:t>
      </w:r>
      <w:r w:rsidR="00713B3E" w:rsidRPr="00AF1066">
        <w:rPr>
          <w:rFonts w:ascii="Times New Roman" w:hAnsi="Times New Roman"/>
          <w:sz w:val="24"/>
          <w:szCs w:val="24"/>
          <w:lang w:val="en-US"/>
        </w:rPr>
        <w:t>Hauton</w:t>
      </w:r>
      <w:r w:rsidR="00A9234F">
        <w:rPr>
          <w:rFonts w:ascii="Times New Roman" w:hAnsi="Times New Roman"/>
          <w:sz w:val="24"/>
          <w:szCs w:val="24"/>
          <w:lang w:val="en-US"/>
        </w:rPr>
        <w:t>,</w:t>
      </w:r>
      <w:r w:rsidR="00713B3E" w:rsidRPr="00AF1066">
        <w:rPr>
          <w:rFonts w:ascii="Times New Roman" w:hAnsi="Times New Roman"/>
          <w:sz w:val="24"/>
          <w:szCs w:val="24"/>
          <w:lang w:val="en-US"/>
        </w:rPr>
        <w:t xml:space="preserve"> </w:t>
      </w:r>
      <w:r w:rsidR="005E0D42">
        <w:rPr>
          <w:rFonts w:ascii="Times New Roman" w:hAnsi="Times New Roman"/>
          <w:sz w:val="24"/>
          <w:szCs w:val="24"/>
          <w:lang w:val="en-US"/>
        </w:rPr>
        <w:t>C.</w:t>
      </w:r>
      <w:r w:rsidR="00A9234F">
        <w:rPr>
          <w:rFonts w:ascii="Times New Roman" w:hAnsi="Times New Roman"/>
          <w:sz w:val="24"/>
          <w:szCs w:val="24"/>
          <w:lang w:val="en-US"/>
        </w:rPr>
        <w:t>,</w:t>
      </w:r>
      <w:r w:rsidR="005E0D42">
        <w:rPr>
          <w:rFonts w:ascii="Times New Roman" w:hAnsi="Times New Roman"/>
          <w:sz w:val="24"/>
          <w:szCs w:val="24"/>
          <w:lang w:val="en-US"/>
        </w:rPr>
        <w:t xml:space="preserve"> </w:t>
      </w:r>
      <w:r w:rsidR="00713B3E" w:rsidRPr="00AF1066">
        <w:rPr>
          <w:rFonts w:ascii="Times New Roman" w:hAnsi="Times New Roman"/>
          <w:sz w:val="24"/>
          <w:szCs w:val="24"/>
          <w:lang w:val="en-US"/>
        </w:rPr>
        <w:t>2013</w:t>
      </w:r>
      <w:r w:rsidR="005E0D42">
        <w:rPr>
          <w:rFonts w:ascii="Times New Roman" w:hAnsi="Times New Roman"/>
          <w:sz w:val="24"/>
          <w:szCs w:val="24"/>
          <w:lang w:val="en-US"/>
        </w:rPr>
        <w:t>.</w:t>
      </w:r>
      <w:r w:rsidR="00713B3E" w:rsidRPr="00AF1066">
        <w:rPr>
          <w:rFonts w:ascii="Times New Roman" w:hAnsi="Times New Roman"/>
          <w:sz w:val="24"/>
          <w:szCs w:val="24"/>
          <w:lang w:val="en-US"/>
        </w:rPr>
        <w:t xml:space="preserve"> </w:t>
      </w:r>
      <w:r w:rsidR="00713B3E" w:rsidRPr="00AF1066">
        <w:rPr>
          <w:rFonts w:ascii="Times New Roman" w:hAnsi="Times New Roman"/>
          <w:sz w:val="24"/>
          <w:szCs w:val="24"/>
        </w:rPr>
        <w:t xml:space="preserve">Effects of temperature on early ontogeny in the common whelk </w:t>
      </w:r>
      <w:r w:rsidR="00713B3E" w:rsidRPr="00AF1066">
        <w:rPr>
          <w:rFonts w:ascii="Times New Roman" w:hAnsi="Times New Roman"/>
          <w:i/>
          <w:sz w:val="24"/>
          <w:szCs w:val="24"/>
        </w:rPr>
        <w:t xml:space="preserve">Buccinum undatum </w:t>
      </w:r>
      <w:r w:rsidR="00713B3E" w:rsidRPr="00AF1066">
        <w:rPr>
          <w:rFonts w:ascii="Times New Roman" w:hAnsi="Times New Roman"/>
          <w:sz w:val="24"/>
          <w:szCs w:val="24"/>
        </w:rPr>
        <w:t xml:space="preserve">(L. 1785); bioenergetics, nurse egg partitioning and developmental success. </w:t>
      </w:r>
      <w:r>
        <w:rPr>
          <w:rFonts w:ascii="Times New Roman" w:hAnsi="Times New Roman"/>
          <w:sz w:val="24"/>
          <w:szCs w:val="24"/>
          <w:lang w:val="en-US"/>
        </w:rPr>
        <w:t>J</w:t>
      </w:r>
      <w:r w:rsidR="00A9234F">
        <w:rPr>
          <w:rFonts w:ascii="Times New Roman" w:hAnsi="Times New Roman"/>
          <w:sz w:val="24"/>
          <w:szCs w:val="24"/>
          <w:lang w:val="en-US"/>
        </w:rPr>
        <w:t xml:space="preserve">. </w:t>
      </w:r>
      <w:r>
        <w:rPr>
          <w:rFonts w:ascii="Times New Roman" w:hAnsi="Times New Roman"/>
          <w:sz w:val="24"/>
          <w:szCs w:val="24"/>
          <w:lang w:val="en-US"/>
        </w:rPr>
        <w:t>Sea Res</w:t>
      </w:r>
      <w:r w:rsidR="00A9234F">
        <w:rPr>
          <w:rFonts w:ascii="Times New Roman" w:hAnsi="Times New Roman"/>
          <w:sz w:val="24"/>
          <w:szCs w:val="24"/>
          <w:lang w:val="en-US"/>
        </w:rPr>
        <w:t xml:space="preserve">. 79, </w:t>
      </w:r>
      <w:r w:rsidR="00713B3E" w:rsidRPr="00AF1066">
        <w:rPr>
          <w:rFonts w:ascii="Times New Roman" w:hAnsi="Times New Roman"/>
          <w:sz w:val="24"/>
          <w:szCs w:val="24"/>
          <w:lang w:val="en-US"/>
        </w:rPr>
        <w:t>32–39</w:t>
      </w:r>
      <w:r w:rsidR="005E0D42">
        <w:rPr>
          <w:rFonts w:ascii="Times New Roman" w:hAnsi="Times New Roman"/>
          <w:sz w:val="24"/>
          <w:szCs w:val="24"/>
          <w:lang w:val="en-US"/>
        </w:rPr>
        <w:t>.</w:t>
      </w:r>
    </w:p>
    <w:p w14:paraId="2B87E32A" w14:textId="098152CF" w:rsidR="007B7D32" w:rsidRPr="00AF1066" w:rsidRDefault="007B7D32" w:rsidP="00242994">
      <w:pPr>
        <w:spacing w:after="240" w:line="480" w:lineRule="auto"/>
        <w:ind w:left="284" w:hanging="284"/>
        <w:rPr>
          <w:rFonts w:ascii="Times New Roman" w:hAnsi="Times New Roman"/>
          <w:noProof/>
          <w:sz w:val="24"/>
          <w:szCs w:val="24"/>
        </w:rPr>
      </w:pPr>
      <w:r>
        <w:rPr>
          <w:rFonts w:ascii="Times New Roman" w:hAnsi="Times New Roman"/>
          <w:sz w:val="24"/>
          <w:szCs w:val="24"/>
          <w:lang w:val="en-US"/>
        </w:rPr>
        <w:t>Smith</w:t>
      </w:r>
      <w:r w:rsidR="001D4601">
        <w:rPr>
          <w:rFonts w:ascii="Times New Roman" w:hAnsi="Times New Roman"/>
          <w:sz w:val="24"/>
          <w:szCs w:val="24"/>
          <w:lang w:val="en-US"/>
        </w:rPr>
        <w:t>,</w:t>
      </w:r>
      <w:r>
        <w:rPr>
          <w:rFonts w:ascii="Times New Roman" w:hAnsi="Times New Roman"/>
          <w:sz w:val="24"/>
          <w:szCs w:val="24"/>
          <w:lang w:val="en-US"/>
        </w:rPr>
        <w:t xml:space="preserve"> K</w:t>
      </w:r>
      <w:r w:rsidR="001D4601">
        <w:rPr>
          <w:rFonts w:ascii="Times New Roman" w:hAnsi="Times New Roman"/>
          <w:sz w:val="24"/>
          <w:szCs w:val="24"/>
          <w:lang w:val="en-US"/>
        </w:rPr>
        <w:t>.</w:t>
      </w:r>
      <w:r>
        <w:rPr>
          <w:rFonts w:ascii="Times New Roman" w:hAnsi="Times New Roman"/>
          <w:sz w:val="24"/>
          <w:szCs w:val="24"/>
          <w:lang w:val="en-US"/>
        </w:rPr>
        <w:t>E</w:t>
      </w:r>
      <w:r w:rsidR="001D4601">
        <w:rPr>
          <w:rFonts w:ascii="Times New Roman" w:hAnsi="Times New Roman"/>
          <w:sz w:val="24"/>
          <w:szCs w:val="24"/>
          <w:lang w:val="en-US"/>
        </w:rPr>
        <w:t>.</w:t>
      </w:r>
      <w:r>
        <w:rPr>
          <w:rFonts w:ascii="Times New Roman" w:hAnsi="Times New Roman"/>
          <w:sz w:val="24"/>
          <w:szCs w:val="24"/>
          <w:lang w:val="en-US"/>
        </w:rPr>
        <w:t>, Brown</w:t>
      </w:r>
      <w:r w:rsidR="001D4601">
        <w:rPr>
          <w:rFonts w:ascii="Times New Roman" w:hAnsi="Times New Roman"/>
          <w:sz w:val="24"/>
          <w:szCs w:val="24"/>
          <w:lang w:val="en-US"/>
        </w:rPr>
        <w:t>,</w:t>
      </w:r>
      <w:r>
        <w:rPr>
          <w:rFonts w:ascii="Times New Roman" w:hAnsi="Times New Roman"/>
          <w:sz w:val="24"/>
          <w:szCs w:val="24"/>
          <w:lang w:val="en-US"/>
        </w:rPr>
        <w:t xml:space="preserve"> A</w:t>
      </w:r>
      <w:r w:rsidR="001D4601">
        <w:rPr>
          <w:rFonts w:ascii="Times New Roman" w:hAnsi="Times New Roman"/>
          <w:sz w:val="24"/>
          <w:szCs w:val="24"/>
          <w:lang w:val="en-US"/>
        </w:rPr>
        <w:t>.</w:t>
      </w:r>
      <w:r>
        <w:rPr>
          <w:rFonts w:ascii="Times New Roman" w:hAnsi="Times New Roman"/>
          <w:sz w:val="24"/>
          <w:szCs w:val="24"/>
          <w:lang w:val="en-US"/>
        </w:rPr>
        <w:t>, Thatje</w:t>
      </w:r>
      <w:r w:rsidR="001D4601">
        <w:rPr>
          <w:rFonts w:ascii="Times New Roman" w:hAnsi="Times New Roman"/>
          <w:sz w:val="24"/>
          <w:szCs w:val="24"/>
          <w:lang w:val="en-US"/>
        </w:rPr>
        <w:t>,</w:t>
      </w:r>
      <w:r>
        <w:rPr>
          <w:rFonts w:ascii="Times New Roman" w:hAnsi="Times New Roman"/>
          <w:sz w:val="24"/>
          <w:szCs w:val="24"/>
          <w:lang w:val="en-US"/>
        </w:rPr>
        <w:t xml:space="preserve"> S.</w:t>
      </w:r>
      <w:r w:rsidR="001D4601">
        <w:rPr>
          <w:rFonts w:ascii="Times New Roman" w:hAnsi="Times New Roman"/>
          <w:sz w:val="24"/>
          <w:szCs w:val="24"/>
          <w:lang w:val="en-US"/>
        </w:rPr>
        <w:t>,</w:t>
      </w:r>
      <w:r>
        <w:rPr>
          <w:rFonts w:ascii="Times New Roman" w:hAnsi="Times New Roman"/>
          <w:sz w:val="24"/>
          <w:szCs w:val="24"/>
          <w:lang w:val="en-US"/>
        </w:rPr>
        <w:t xml:space="preserve"> 2015. The metabolic cost of developing under hydrostatic pressure: experimental evidence supports macroecological pattern. </w:t>
      </w:r>
      <w:r w:rsidRPr="000459B1">
        <w:rPr>
          <w:rFonts w:ascii="Times New Roman" w:eastAsiaTheme="minorEastAsia" w:hAnsi="Times New Roman"/>
          <w:sz w:val="24"/>
          <w:szCs w:val="24"/>
          <w:lang w:val="en-US"/>
        </w:rPr>
        <w:t>Mar</w:t>
      </w:r>
      <w:r w:rsidR="001D4601">
        <w:rPr>
          <w:rFonts w:ascii="Times New Roman" w:eastAsiaTheme="minorEastAsia" w:hAnsi="Times New Roman"/>
          <w:sz w:val="24"/>
          <w:szCs w:val="24"/>
          <w:lang w:val="en-US"/>
        </w:rPr>
        <w:t xml:space="preserve">. </w:t>
      </w:r>
      <w:r w:rsidRPr="000459B1">
        <w:rPr>
          <w:rFonts w:ascii="Times New Roman" w:eastAsiaTheme="minorEastAsia" w:hAnsi="Times New Roman"/>
          <w:sz w:val="24"/>
          <w:szCs w:val="24"/>
          <w:lang w:val="en-US"/>
        </w:rPr>
        <w:t>Ecol</w:t>
      </w:r>
      <w:r w:rsidR="001D4601">
        <w:rPr>
          <w:rFonts w:ascii="Times New Roman" w:eastAsiaTheme="minorEastAsia" w:hAnsi="Times New Roman"/>
          <w:sz w:val="24"/>
          <w:szCs w:val="24"/>
          <w:lang w:val="en-US"/>
        </w:rPr>
        <w:t xml:space="preserve">. </w:t>
      </w:r>
      <w:r w:rsidRPr="000459B1">
        <w:rPr>
          <w:rFonts w:ascii="Times New Roman" w:eastAsiaTheme="minorEastAsia" w:hAnsi="Times New Roman"/>
          <w:sz w:val="24"/>
          <w:szCs w:val="24"/>
          <w:lang w:val="en-US"/>
        </w:rPr>
        <w:t>Prog</w:t>
      </w:r>
      <w:r w:rsidR="001D4601">
        <w:rPr>
          <w:rFonts w:ascii="Times New Roman" w:eastAsiaTheme="minorEastAsia" w:hAnsi="Times New Roman"/>
          <w:sz w:val="24"/>
          <w:szCs w:val="24"/>
          <w:lang w:val="en-US"/>
        </w:rPr>
        <w:t>.</w:t>
      </w:r>
      <w:r w:rsidRPr="000459B1">
        <w:rPr>
          <w:rFonts w:ascii="Times New Roman" w:eastAsiaTheme="minorEastAsia" w:hAnsi="Times New Roman"/>
          <w:sz w:val="24"/>
          <w:szCs w:val="24"/>
          <w:lang w:val="en-US"/>
        </w:rPr>
        <w:t xml:space="preserve"> Ser</w:t>
      </w:r>
      <w:r w:rsidR="001D4601">
        <w:rPr>
          <w:rFonts w:ascii="Times New Roman" w:eastAsiaTheme="minorEastAsia" w:hAnsi="Times New Roman"/>
          <w:sz w:val="24"/>
          <w:szCs w:val="24"/>
          <w:lang w:val="en-US"/>
        </w:rPr>
        <w:t>.</w:t>
      </w:r>
      <w:r w:rsidR="00A9234F">
        <w:rPr>
          <w:rFonts w:ascii="Times New Roman" w:eastAsiaTheme="minorEastAsia" w:hAnsi="Times New Roman"/>
          <w:sz w:val="24"/>
          <w:szCs w:val="24"/>
          <w:lang w:val="en-US"/>
        </w:rPr>
        <w:t xml:space="preserve"> 524,</w:t>
      </w:r>
      <w:r>
        <w:rPr>
          <w:rFonts w:ascii="Times New Roman" w:eastAsiaTheme="minorEastAsia" w:hAnsi="Times New Roman"/>
          <w:sz w:val="24"/>
          <w:szCs w:val="24"/>
          <w:lang w:val="en-US"/>
        </w:rPr>
        <w:t xml:space="preserve"> 71–82.</w:t>
      </w:r>
    </w:p>
    <w:p w14:paraId="4139567A" w14:textId="2E756C84" w:rsidR="000459B1" w:rsidRDefault="005E0D42" w:rsidP="000459B1">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Staiger</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H.</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1951.</w:t>
      </w:r>
      <w:r w:rsidR="00306CB9">
        <w:rPr>
          <w:rFonts w:ascii="Times New Roman" w:eastAsiaTheme="minorEastAsia" w:hAnsi="Times New Roman"/>
          <w:sz w:val="24"/>
          <w:szCs w:val="24"/>
          <w:lang w:val="en-US"/>
        </w:rPr>
        <w:t xml:space="preserve"> Cytologische und morphologische Untersuchungen zur Determination der N</w:t>
      </w:r>
      <w:r w:rsidR="001A20CE" w:rsidRPr="001A20CE">
        <w:rPr>
          <w:rFonts w:ascii="Times New Roman" w:eastAsiaTheme="minorEastAsia" w:hAnsi="Times New Roman"/>
          <w:bCs/>
          <w:sz w:val="24"/>
          <w:szCs w:val="24"/>
          <w:lang w:val="en-US"/>
        </w:rPr>
        <w:t>ae</w:t>
      </w:r>
      <w:r w:rsidR="00306CB9">
        <w:rPr>
          <w:rFonts w:ascii="Times New Roman" w:eastAsiaTheme="minorEastAsia" w:hAnsi="Times New Roman"/>
          <w:sz w:val="24"/>
          <w:szCs w:val="24"/>
          <w:lang w:val="en-US"/>
        </w:rPr>
        <w:t>hreier bei Prosobranchiern. Z</w:t>
      </w:r>
      <w:r>
        <w:rPr>
          <w:rFonts w:ascii="Times New Roman" w:eastAsiaTheme="minorEastAsia" w:hAnsi="Times New Roman"/>
          <w:sz w:val="24"/>
          <w:szCs w:val="24"/>
          <w:lang w:val="en-US"/>
        </w:rPr>
        <w:t>eitschrift fuer</w:t>
      </w:r>
      <w:r w:rsidR="00306CB9">
        <w:rPr>
          <w:rFonts w:ascii="Times New Roman" w:eastAsiaTheme="minorEastAsia" w:hAnsi="Times New Roman"/>
          <w:sz w:val="24"/>
          <w:szCs w:val="24"/>
          <w:lang w:val="en-US"/>
        </w:rPr>
        <w:t xml:space="preserve"> Zellforsch</w:t>
      </w:r>
      <w:r>
        <w:rPr>
          <w:rFonts w:ascii="Times New Roman" w:eastAsiaTheme="minorEastAsia" w:hAnsi="Times New Roman"/>
          <w:sz w:val="24"/>
          <w:szCs w:val="24"/>
          <w:lang w:val="en-US"/>
        </w:rPr>
        <w:t>ung</w:t>
      </w:r>
      <w:r w:rsidR="001D4601">
        <w:rPr>
          <w:rFonts w:ascii="Times New Roman" w:eastAsiaTheme="minorEastAsia" w:hAnsi="Times New Roman"/>
          <w:sz w:val="24"/>
          <w:szCs w:val="24"/>
          <w:lang w:val="en-US"/>
        </w:rPr>
        <w:t xml:space="preserve"> 35(5-6), </w:t>
      </w:r>
      <w:r w:rsidR="00306CB9">
        <w:rPr>
          <w:rFonts w:ascii="Times New Roman" w:eastAsiaTheme="minorEastAsia" w:hAnsi="Times New Roman"/>
          <w:sz w:val="24"/>
          <w:szCs w:val="24"/>
          <w:lang w:val="en-US"/>
        </w:rPr>
        <w:t>495</w:t>
      </w:r>
      <w:r w:rsidR="004B14D6" w:rsidRPr="00AF1066">
        <w:rPr>
          <w:rFonts w:ascii="Times New Roman" w:hAnsi="Times New Roman"/>
          <w:sz w:val="24"/>
          <w:szCs w:val="24"/>
          <w:lang w:val="en-US"/>
        </w:rPr>
        <w:t>–</w:t>
      </w:r>
      <w:r w:rsidR="00306CB9">
        <w:rPr>
          <w:rFonts w:ascii="Times New Roman" w:eastAsiaTheme="minorEastAsia" w:hAnsi="Times New Roman"/>
          <w:sz w:val="24"/>
          <w:szCs w:val="24"/>
          <w:lang w:val="en-US"/>
        </w:rPr>
        <w:t>549</w:t>
      </w:r>
      <w:r>
        <w:rPr>
          <w:rFonts w:ascii="Times New Roman" w:eastAsiaTheme="minorEastAsia" w:hAnsi="Times New Roman"/>
          <w:sz w:val="24"/>
          <w:szCs w:val="24"/>
          <w:lang w:val="en-US"/>
        </w:rPr>
        <w:t>.</w:t>
      </w:r>
    </w:p>
    <w:p w14:paraId="288794AE" w14:textId="13AD4015" w:rsidR="000459B1" w:rsidRPr="000459B1" w:rsidRDefault="005E0D42" w:rsidP="000459B1">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Strand</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J</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 Jacobsen</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J</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A.</w:t>
      </w:r>
      <w:r w:rsidR="007C2142">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2002.</w:t>
      </w:r>
      <w:r w:rsidR="000459B1">
        <w:rPr>
          <w:rFonts w:ascii="Times New Roman" w:eastAsiaTheme="minorEastAsia" w:hAnsi="Times New Roman"/>
          <w:sz w:val="24"/>
          <w:szCs w:val="24"/>
          <w:lang w:val="en-US"/>
        </w:rPr>
        <w:t xml:space="preserve"> </w:t>
      </w:r>
      <w:r w:rsidR="000459B1" w:rsidRPr="000459B1">
        <w:rPr>
          <w:rFonts w:ascii="Times New Roman" w:eastAsiaTheme="minorEastAsia" w:hAnsi="Times New Roman"/>
          <w:sz w:val="24"/>
          <w:szCs w:val="24"/>
          <w:lang w:val="en-US"/>
        </w:rPr>
        <w:t xml:space="preserve">Imposex in two sublittoral neogastropods from the Kattegat and Skagerrak: the common whelk </w:t>
      </w:r>
      <w:r w:rsidR="000459B1" w:rsidRPr="000459B1">
        <w:rPr>
          <w:rFonts w:ascii="Times New Roman" w:eastAsiaTheme="minorEastAsia" w:hAnsi="Times New Roman"/>
          <w:i/>
          <w:sz w:val="24"/>
          <w:szCs w:val="24"/>
          <w:lang w:val="en-US"/>
        </w:rPr>
        <w:t>Buccinum undatum</w:t>
      </w:r>
      <w:r w:rsidR="000459B1" w:rsidRPr="000459B1">
        <w:rPr>
          <w:rFonts w:ascii="Times New Roman" w:eastAsiaTheme="minorEastAsia" w:hAnsi="Times New Roman"/>
          <w:sz w:val="24"/>
          <w:szCs w:val="24"/>
          <w:lang w:val="en-US"/>
        </w:rPr>
        <w:t xml:space="preserve"> and the red whelk</w:t>
      </w:r>
      <w:r w:rsidR="000459B1">
        <w:rPr>
          <w:rFonts w:ascii="Times New Roman" w:eastAsiaTheme="minorEastAsia" w:hAnsi="Times New Roman"/>
          <w:sz w:val="24"/>
          <w:szCs w:val="24"/>
          <w:lang w:val="en-US"/>
        </w:rPr>
        <w:t xml:space="preserve"> </w:t>
      </w:r>
      <w:r w:rsidR="000459B1" w:rsidRPr="000459B1">
        <w:rPr>
          <w:rFonts w:ascii="Times New Roman" w:eastAsiaTheme="minorEastAsia" w:hAnsi="Times New Roman"/>
          <w:i/>
          <w:sz w:val="24"/>
          <w:szCs w:val="24"/>
          <w:lang w:val="en-US"/>
        </w:rPr>
        <w:t>Neptunea antiqua</w:t>
      </w:r>
      <w:r w:rsidR="000459B1">
        <w:rPr>
          <w:rFonts w:ascii="Times New Roman" w:eastAsiaTheme="minorEastAsia" w:hAnsi="Times New Roman"/>
          <w:sz w:val="24"/>
          <w:szCs w:val="24"/>
          <w:lang w:val="en-US"/>
        </w:rPr>
        <w:t xml:space="preserve">. </w:t>
      </w:r>
      <w:r w:rsidR="000459B1" w:rsidRPr="000459B1">
        <w:rPr>
          <w:rFonts w:ascii="Times New Roman" w:eastAsiaTheme="minorEastAsia" w:hAnsi="Times New Roman"/>
          <w:sz w:val="24"/>
          <w:szCs w:val="24"/>
          <w:lang w:val="en-US"/>
        </w:rPr>
        <w:t>Mar</w:t>
      </w:r>
      <w:r w:rsidR="007C2142">
        <w:rPr>
          <w:rFonts w:ascii="Times New Roman" w:eastAsiaTheme="minorEastAsia" w:hAnsi="Times New Roman"/>
          <w:sz w:val="24"/>
          <w:szCs w:val="24"/>
          <w:lang w:val="en-US"/>
        </w:rPr>
        <w:t xml:space="preserve">. </w:t>
      </w:r>
      <w:r w:rsidR="000459B1" w:rsidRPr="000459B1">
        <w:rPr>
          <w:rFonts w:ascii="Times New Roman" w:eastAsiaTheme="minorEastAsia" w:hAnsi="Times New Roman"/>
          <w:sz w:val="24"/>
          <w:szCs w:val="24"/>
          <w:lang w:val="en-US"/>
        </w:rPr>
        <w:t>Ecol</w:t>
      </w:r>
      <w:r w:rsidR="007C2142">
        <w:rPr>
          <w:rFonts w:ascii="Times New Roman" w:eastAsiaTheme="minorEastAsia" w:hAnsi="Times New Roman"/>
          <w:sz w:val="24"/>
          <w:szCs w:val="24"/>
          <w:lang w:val="en-US"/>
        </w:rPr>
        <w:t>.</w:t>
      </w:r>
      <w:r w:rsidR="000459B1" w:rsidRPr="000459B1">
        <w:rPr>
          <w:rFonts w:ascii="Times New Roman" w:eastAsiaTheme="minorEastAsia" w:hAnsi="Times New Roman"/>
          <w:sz w:val="24"/>
          <w:szCs w:val="24"/>
          <w:lang w:val="en-US"/>
        </w:rPr>
        <w:t xml:space="preserve"> Prog</w:t>
      </w:r>
      <w:r w:rsidR="007C2142">
        <w:rPr>
          <w:rFonts w:ascii="Times New Roman" w:eastAsiaTheme="minorEastAsia" w:hAnsi="Times New Roman"/>
          <w:sz w:val="24"/>
          <w:szCs w:val="24"/>
          <w:lang w:val="en-US"/>
        </w:rPr>
        <w:t>.</w:t>
      </w:r>
      <w:r w:rsidR="000459B1" w:rsidRPr="000459B1">
        <w:rPr>
          <w:rFonts w:ascii="Times New Roman" w:eastAsiaTheme="minorEastAsia" w:hAnsi="Times New Roman"/>
          <w:sz w:val="24"/>
          <w:szCs w:val="24"/>
          <w:lang w:val="en-US"/>
        </w:rPr>
        <w:t xml:space="preserve"> Ser</w:t>
      </w:r>
      <w:r w:rsidR="007C2142">
        <w:rPr>
          <w:rFonts w:ascii="Times New Roman" w:eastAsiaTheme="minorEastAsia" w:hAnsi="Times New Roman"/>
          <w:sz w:val="24"/>
          <w:szCs w:val="24"/>
          <w:lang w:val="en-US"/>
        </w:rPr>
        <w:t xml:space="preserve">. 244, </w:t>
      </w:r>
      <w:r w:rsidR="000459B1" w:rsidRPr="000459B1">
        <w:rPr>
          <w:rFonts w:ascii="Times New Roman" w:eastAsiaTheme="minorEastAsia" w:hAnsi="Times New Roman"/>
          <w:sz w:val="24"/>
          <w:szCs w:val="24"/>
          <w:lang w:val="en-US"/>
        </w:rPr>
        <w:t>171</w:t>
      </w:r>
      <w:r w:rsidR="000459B1" w:rsidRPr="000459B1">
        <w:rPr>
          <w:rFonts w:ascii="Times New Roman" w:hAnsi="Times New Roman"/>
          <w:sz w:val="24"/>
          <w:szCs w:val="24"/>
          <w:lang w:val="en-US"/>
        </w:rPr>
        <w:t>–</w:t>
      </w:r>
      <w:r w:rsidR="000459B1" w:rsidRPr="000459B1">
        <w:rPr>
          <w:rFonts w:ascii="Times New Roman" w:eastAsiaTheme="minorEastAsia" w:hAnsi="Times New Roman"/>
          <w:sz w:val="24"/>
          <w:szCs w:val="24"/>
          <w:lang w:val="en-US"/>
        </w:rPr>
        <w:t>177</w:t>
      </w:r>
      <w:r>
        <w:rPr>
          <w:rFonts w:ascii="Times New Roman" w:eastAsiaTheme="minorEastAsia" w:hAnsi="Times New Roman"/>
          <w:sz w:val="24"/>
          <w:szCs w:val="24"/>
          <w:lang w:val="en-US"/>
        </w:rPr>
        <w:t>.</w:t>
      </w:r>
    </w:p>
    <w:p w14:paraId="35EDB415" w14:textId="66533F56" w:rsidR="00ED2443" w:rsidRDefault="00936EC7" w:rsidP="00ED2443">
      <w:pPr>
        <w:widowControl w:val="0"/>
        <w:autoSpaceDE w:val="0"/>
        <w:autoSpaceDN w:val="0"/>
        <w:adjustRightInd w:val="0"/>
        <w:spacing w:after="0" w:line="480" w:lineRule="auto"/>
        <w:ind w:left="284" w:hanging="284"/>
        <w:rPr>
          <w:rFonts w:ascii="Times New Roman" w:eastAsiaTheme="minorEastAsia" w:hAnsi="Times New Roman"/>
          <w:b/>
          <w:sz w:val="24"/>
          <w:szCs w:val="24"/>
          <w:lang w:val="en-US"/>
        </w:rPr>
      </w:pPr>
      <w:r>
        <w:rPr>
          <w:rFonts w:ascii="Times New Roman" w:eastAsiaTheme="minorEastAsia" w:hAnsi="Times New Roman"/>
          <w:sz w:val="24"/>
          <w:szCs w:val="24"/>
          <w:lang w:val="en-US"/>
        </w:rPr>
        <w:t xml:space="preserve">Thorson, </w:t>
      </w:r>
      <w:r w:rsidR="005E0D42">
        <w:rPr>
          <w:rFonts w:ascii="Times New Roman" w:eastAsiaTheme="minorEastAsia" w:hAnsi="Times New Roman"/>
          <w:sz w:val="24"/>
          <w:szCs w:val="24"/>
          <w:lang w:val="en-US"/>
        </w:rPr>
        <w:t>G.</w:t>
      </w:r>
      <w:r>
        <w:rPr>
          <w:rFonts w:ascii="Times New Roman" w:eastAsiaTheme="minorEastAsia" w:hAnsi="Times New Roman"/>
          <w:sz w:val="24"/>
          <w:szCs w:val="24"/>
          <w:lang w:val="en-US"/>
        </w:rPr>
        <w:t>,</w:t>
      </w:r>
      <w:r w:rsidR="005E0D42">
        <w:rPr>
          <w:rFonts w:ascii="Times New Roman" w:eastAsiaTheme="minorEastAsia" w:hAnsi="Times New Roman"/>
          <w:sz w:val="24"/>
          <w:szCs w:val="24"/>
          <w:lang w:val="en-US"/>
        </w:rPr>
        <w:t xml:space="preserve"> 1936. </w:t>
      </w:r>
      <w:r w:rsidR="00C07926">
        <w:rPr>
          <w:rFonts w:ascii="Times New Roman" w:eastAsiaTheme="minorEastAsia" w:hAnsi="Times New Roman"/>
          <w:sz w:val="24"/>
          <w:szCs w:val="24"/>
          <w:lang w:val="en-US"/>
        </w:rPr>
        <w:t>The larval development, growth, and metabolism of Arctic</w:t>
      </w:r>
      <w:r w:rsidR="00C07926">
        <w:rPr>
          <w:rFonts w:ascii="Times New Roman" w:eastAsiaTheme="minorEastAsia" w:hAnsi="Times New Roman"/>
          <w:b/>
          <w:sz w:val="24"/>
          <w:szCs w:val="24"/>
          <w:lang w:val="en-US"/>
        </w:rPr>
        <w:t xml:space="preserve"> </w:t>
      </w:r>
      <w:r w:rsidR="00C07926">
        <w:rPr>
          <w:rFonts w:ascii="Times New Roman" w:eastAsiaTheme="minorEastAsia" w:hAnsi="Times New Roman"/>
          <w:sz w:val="24"/>
          <w:szCs w:val="24"/>
          <w:lang w:val="en-US"/>
        </w:rPr>
        <w:t xml:space="preserve">marine bottom invertebrates compared with those of other seas. </w:t>
      </w:r>
      <w:r w:rsidR="000C6E99">
        <w:rPr>
          <w:rFonts w:ascii="Times New Roman" w:eastAsiaTheme="minorEastAsia" w:hAnsi="Times New Roman"/>
          <w:sz w:val="24"/>
          <w:szCs w:val="24"/>
          <w:lang w:val="en-US"/>
        </w:rPr>
        <w:t>Med</w:t>
      </w:r>
      <w:r>
        <w:rPr>
          <w:rFonts w:ascii="Times New Roman" w:eastAsiaTheme="minorEastAsia" w:hAnsi="Times New Roman"/>
          <w:sz w:val="24"/>
          <w:szCs w:val="24"/>
          <w:lang w:val="en-US"/>
        </w:rPr>
        <w:t>.</w:t>
      </w:r>
      <w:r w:rsidR="000C6E99">
        <w:rPr>
          <w:rFonts w:ascii="Times New Roman" w:eastAsiaTheme="minorEastAsia" w:hAnsi="Times New Roman"/>
          <w:sz w:val="24"/>
          <w:szCs w:val="24"/>
          <w:lang w:val="en-US"/>
        </w:rPr>
        <w:t xml:space="preserve"> om Gronl</w:t>
      </w:r>
      <w:r>
        <w:rPr>
          <w:rFonts w:ascii="Times New Roman" w:eastAsiaTheme="minorEastAsia" w:hAnsi="Times New Roman"/>
          <w:sz w:val="24"/>
          <w:szCs w:val="24"/>
          <w:lang w:val="en-US"/>
        </w:rPr>
        <w:t>.</w:t>
      </w:r>
      <w:r w:rsidR="00C07926">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100 (6),</w:t>
      </w:r>
      <w:r w:rsidR="000C6E99">
        <w:rPr>
          <w:rFonts w:ascii="Times New Roman" w:eastAsiaTheme="minorEastAsia" w:hAnsi="Times New Roman"/>
          <w:sz w:val="24"/>
          <w:szCs w:val="24"/>
          <w:lang w:val="en-US"/>
        </w:rPr>
        <w:t xml:space="preserve"> 1-155</w:t>
      </w:r>
      <w:r w:rsidR="005E0D42">
        <w:rPr>
          <w:rFonts w:ascii="Times New Roman" w:eastAsiaTheme="minorEastAsia" w:hAnsi="Times New Roman"/>
          <w:sz w:val="24"/>
          <w:szCs w:val="24"/>
          <w:lang w:val="en-US"/>
        </w:rPr>
        <w:t>.</w:t>
      </w:r>
    </w:p>
    <w:p w14:paraId="6881C56E" w14:textId="2D0D69E9" w:rsidR="00ED2443" w:rsidRPr="00ED2443" w:rsidRDefault="005E0D42" w:rsidP="00ED2443">
      <w:pPr>
        <w:widowControl w:val="0"/>
        <w:autoSpaceDE w:val="0"/>
        <w:autoSpaceDN w:val="0"/>
        <w:adjustRightInd w:val="0"/>
        <w:spacing w:after="0" w:line="480" w:lineRule="auto"/>
        <w:ind w:left="284" w:hanging="284"/>
        <w:rPr>
          <w:rFonts w:ascii="Times New Roman" w:eastAsiaTheme="minorEastAsia" w:hAnsi="Times New Roman"/>
          <w:b/>
          <w:sz w:val="24"/>
          <w:szCs w:val="24"/>
          <w:lang w:val="en-US"/>
        </w:rPr>
      </w:pPr>
      <w:r>
        <w:rPr>
          <w:rFonts w:ascii="Times New Roman" w:eastAsiaTheme="minorEastAsia" w:hAnsi="Times New Roman"/>
          <w:sz w:val="24"/>
          <w:szCs w:val="24"/>
          <w:lang w:val="en-US"/>
        </w:rPr>
        <w:t>Thorson</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G.</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1950.</w:t>
      </w:r>
      <w:r w:rsidR="00ED2443">
        <w:rPr>
          <w:rFonts w:ascii="Times New Roman" w:eastAsiaTheme="minorEastAsia" w:hAnsi="Times New Roman"/>
          <w:sz w:val="24"/>
          <w:szCs w:val="24"/>
          <w:lang w:val="en-US"/>
        </w:rPr>
        <w:t xml:space="preserve"> Reproductive and larval ecology of marine bottom </w:t>
      </w:r>
      <w:r w:rsidR="00981CAE">
        <w:rPr>
          <w:rFonts w:ascii="Times New Roman" w:eastAsiaTheme="minorEastAsia" w:hAnsi="Times New Roman"/>
          <w:sz w:val="24"/>
          <w:szCs w:val="24"/>
          <w:lang w:val="en-US"/>
        </w:rPr>
        <w:t>invertebrates. Biol</w:t>
      </w:r>
      <w:r w:rsidR="00936EC7">
        <w:rPr>
          <w:rFonts w:ascii="Times New Roman" w:eastAsiaTheme="minorEastAsia" w:hAnsi="Times New Roman"/>
          <w:sz w:val="24"/>
          <w:szCs w:val="24"/>
          <w:lang w:val="en-US"/>
        </w:rPr>
        <w:t>.</w:t>
      </w:r>
      <w:r w:rsidR="00981CAE">
        <w:rPr>
          <w:rFonts w:ascii="Times New Roman" w:eastAsiaTheme="minorEastAsia" w:hAnsi="Times New Roman"/>
          <w:sz w:val="24"/>
          <w:szCs w:val="24"/>
          <w:lang w:val="en-US"/>
        </w:rPr>
        <w:t xml:space="preserve"> Rev</w:t>
      </w:r>
      <w:r w:rsidR="00936EC7">
        <w:rPr>
          <w:rFonts w:ascii="Times New Roman" w:eastAsiaTheme="minorEastAsia" w:hAnsi="Times New Roman"/>
          <w:sz w:val="24"/>
          <w:szCs w:val="24"/>
          <w:lang w:val="en-US"/>
        </w:rPr>
        <w:t xml:space="preserve">. 25(1), </w:t>
      </w:r>
      <w:r w:rsidR="00981CAE">
        <w:rPr>
          <w:rFonts w:ascii="Times New Roman" w:eastAsiaTheme="minorEastAsia" w:hAnsi="Times New Roman"/>
          <w:sz w:val="24"/>
          <w:szCs w:val="24"/>
          <w:lang w:val="en-US"/>
        </w:rPr>
        <w:t>1</w:t>
      </w:r>
      <w:r w:rsidR="00981CAE" w:rsidRPr="00AF1066">
        <w:rPr>
          <w:rFonts w:ascii="Times New Roman" w:hAnsi="Times New Roman"/>
          <w:sz w:val="24"/>
          <w:szCs w:val="24"/>
          <w:lang w:val="en-US"/>
        </w:rPr>
        <w:t>–</w:t>
      </w:r>
      <w:r w:rsidR="00ED2443">
        <w:rPr>
          <w:rFonts w:ascii="Times New Roman" w:eastAsiaTheme="minorEastAsia" w:hAnsi="Times New Roman"/>
          <w:sz w:val="24"/>
          <w:szCs w:val="24"/>
          <w:lang w:val="en-US"/>
        </w:rPr>
        <w:t>45</w:t>
      </w:r>
      <w:r>
        <w:rPr>
          <w:rFonts w:ascii="Times New Roman" w:eastAsiaTheme="minorEastAsia" w:hAnsi="Times New Roman"/>
          <w:sz w:val="24"/>
          <w:szCs w:val="24"/>
          <w:lang w:val="en-US"/>
        </w:rPr>
        <w:t>.</w:t>
      </w:r>
    </w:p>
    <w:p w14:paraId="37B10534" w14:textId="7E8AA4F6" w:rsidR="0064550C" w:rsidRDefault="005E0D42" w:rsidP="0085591B">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Trivers</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1972.</w:t>
      </w:r>
      <w:r w:rsidR="0064550C">
        <w:rPr>
          <w:rFonts w:ascii="Times New Roman" w:eastAsiaTheme="minorEastAsia" w:hAnsi="Times New Roman"/>
          <w:sz w:val="24"/>
          <w:szCs w:val="24"/>
          <w:lang w:val="en-US"/>
        </w:rPr>
        <w:t xml:space="preserve"> Parental investment and sexual selection.</w:t>
      </w:r>
      <w:r w:rsidR="001A3224">
        <w:rPr>
          <w:rFonts w:ascii="Times New Roman" w:eastAsiaTheme="minorEastAsia" w:hAnsi="Times New Roman"/>
          <w:sz w:val="24"/>
          <w:szCs w:val="24"/>
          <w:lang w:val="en-US"/>
        </w:rPr>
        <w:t xml:space="preserve"> In: sexual selection and the descent of man (ed. B Campbell)</w:t>
      </w:r>
      <w:r w:rsidR="0064550C">
        <w:rPr>
          <w:rFonts w:ascii="Times New Roman" w:eastAsiaTheme="minorEastAsia" w:hAnsi="Times New Roman"/>
          <w:sz w:val="24"/>
          <w:szCs w:val="24"/>
          <w:lang w:val="en-US"/>
        </w:rPr>
        <w:t xml:space="preserve"> </w:t>
      </w:r>
      <w:r w:rsidR="001A3224">
        <w:rPr>
          <w:rFonts w:ascii="Times New Roman" w:eastAsiaTheme="minorEastAsia" w:hAnsi="Times New Roman"/>
          <w:sz w:val="24"/>
          <w:szCs w:val="24"/>
          <w:lang w:val="en-US"/>
        </w:rPr>
        <w:t xml:space="preserve">Chicago, Aldine Publishing, </w:t>
      </w:r>
      <w:r w:rsidR="0064550C" w:rsidRPr="001A3224">
        <w:rPr>
          <w:rFonts w:ascii="Times New Roman" w:eastAsiaTheme="minorEastAsia" w:hAnsi="Times New Roman"/>
          <w:sz w:val="24"/>
          <w:szCs w:val="24"/>
          <w:lang w:val="en-US"/>
        </w:rPr>
        <w:t>p</w:t>
      </w:r>
      <w:r w:rsidR="001A3224" w:rsidRPr="001A3224">
        <w:rPr>
          <w:rFonts w:ascii="Times New Roman" w:eastAsiaTheme="minorEastAsia" w:hAnsi="Times New Roman"/>
          <w:sz w:val="24"/>
          <w:szCs w:val="24"/>
          <w:lang w:val="en-US"/>
        </w:rPr>
        <w:t>p 52-95</w:t>
      </w:r>
      <w:r>
        <w:rPr>
          <w:rFonts w:ascii="Times New Roman" w:eastAsiaTheme="minorEastAsia" w:hAnsi="Times New Roman"/>
          <w:sz w:val="24"/>
          <w:szCs w:val="24"/>
          <w:lang w:val="en-US"/>
        </w:rPr>
        <w:t>.</w:t>
      </w:r>
    </w:p>
    <w:p w14:paraId="7F944144" w14:textId="4661FD27" w:rsidR="0085591B" w:rsidRDefault="00193946" w:rsidP="0085591B">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Valentinsson</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936EC7">
        <w:rPr>
          <w:rFonts w:ascii="Times New Roman" w:eastAsiaTheme="minorEastAsia" w:hAnsi="Times New Roman"/>
          <w:sz w:val="24"/>
          <w:szCs w:val="24"/>
          <w:lang w:val="en-US"/>
        </w:rPr>
        <w:t>., 2002.</w:t>
      </w:r>
      <w:r>
        <w:rPr>
          <w:rFonts w:ascii="Times New Roman" w:eastAsiaTheme="minorEastAsia" w:hAnsi="Times New Roman"/>
          <w:sz w:val="24"/>
          <w:szCs w:val="24"/>
          <w:lang w:val="en-US"/>
        </w:rPr>
        <w:t xml:space="preserve"> Reproductive cycle and maternal effects on offspring size and number in the neogastropod </w:t>
      </w:r>
      <w:r w:rsidRPr="00193946">
        <w:rPr>
          <w:rFonts w:ascii="Times New Roman" w:eastAsiaTheme="minorEastAsia" w:hAnsi="Times New Roman"/>
          <w:i/>
          <w:sz w:val="24"/>
          <w:szCs w:val="24"/>
          <w:lang w:val="en-US"/>
        </w:rPr>
        <w:t>Buccinum undatum</w:t>
      </w:r>
      <w:r>
        <w:rPr>
          <w:rFonts w:ascii="Times New Roman" w:eastAsiaTheme="minorEastAsia" w:hAnsi="Times New Roman"/>
          <w:sz w:val="24"/>
          <w:szCs w:val="24"/>
          <w:lang w:val="en-US"/>
        </w:rPr>
        <w:t xml:space="preserve"> (L.). Mar</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Biol</w:t>
      </w:r>
      <w:r w:rsidR="00936EC7">
        <w:rPr>
          <w:rFonts w:ascii="Times New Roman" w:eastAsiaTheme="minorEastAsia" w:hAnsi="Times New Roman"/>
          <w:sz w:val="24"/>
          <w:szCs w:val="24"/>
          <w:lang w:val="en-US"/>
        </w:rPr>
        <w:t xml:space="preserve">. 140(6), </w:t>
      </w:r>
      <w:r>
        <w:rPr>
          <w:rFonts w:ascii="Times New Roman" w:eastAsiaTheme="minorEastAsia" w:hAnsi="Times New Roman"/>
          <w:sz w:val="24"/>
          <w:szCs w:val="24"/>
          <w:lang w:val="en-US"/>
        </w:rPr>
        <w:t>1139</w:t>
      </w:r>
      <w:r w:rsidR="004B14D6" w:rsidRPr="00AF1066">
        <w:rPr>
          <w:rFonts w:ascii="Times New Roman" w:hAnsi="Times New Roman"/>
          <w:sz w:val="24"/>
          <w:szCs w:val="24"/>
          <w:lang w:val="en-US"/>
        </w:rPr>
        <w:t>–</w:t>
      </w:r>
      <w:r>
        <w:rPr>
          <w:rFonts w:ascii="Times New Roman" w:eastAsiaTheme="minorEastAsia" w:hAnsi="Times New Roman"/>
          <w:sz w:val="24"/>
          <w:szCs w:val="24"/>
          <w:lang w:val="en-US"/>
        </w:rPr>
        <w:t>1147</w:t>
      </w:r>
    </w:p>
    <w:p w14:paraId="6384444D" w14:textId="3692C0D8" w:rsidR="001E09DA" w:rsidRDefault="005E0D42" w:rsidP="0085591B">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Vance</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R.</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1973.</w:t>
      </w:r>
      <w:r w:rsidR="001E09DA">
        <w:rPr>
          <w:rFonts w:ascii="Times New Roman" w:eastAsiaTheme="minorEastAsia" w:hAnsi="Times New Roman"/>
          <w:sz w:val="24"/>
          <w:szCs w:val="24"/>
          <w:lang w:val="en-US"/>
        </w:rPr>
        <w:t xml:space="preserve"> More on Reproductive Strategies in Marine Benthic Invertebrates.</w:t>
      </w:r>
      <w:r w:rsidR="0085591B">
        <w:rPr>
          <w:rFonts w:ascii="Times New Roman" w:eastAsiaTheme="minorEastAsia" w:hAnsi="Times New Roman"/>
          <w:sz w:val="24"/>
          <w:szCs w:val="24"/>
          <w:lang w:val="en-US"/>
        </w:rPr>
        <w:t xml:space="preserve"> </w:t>
      </w:r>
      <w:r w:rsidR="001E09DA">
        <w:rPr>
          <w:rFonts w:ascii="Times New Roman" w:eastAsiaTheme="minorEastAsia" w:hAnsi="Times New Roman"/>
          <w:sz w:val="24"/>
          <w:szCs w:val="24"/>
          <w:lang w:val="en-US"/>
        </w:rPr>
        <w:t>Am</w:t>
      </w:r>
      <w:r w:rsidR="00936EC7">
        <w:rPr>
          <w:rFonts w:ascii="Times New Roman" w:eastAsiaTheme="minorEastAsia" w:hAnsi="Times New Roman"/>
          <w:sz w:val="24"/>
          <w:szCs w:val="24"/>
          <w:lang w:val="en-US"/>
        </w:rPr>
        <w:t>.</w:t>
      </w:r>
      <w:r w:rsidR="00981CAE">
        <w:rPr>
          <w:rFonts w:ascii="Times New Roman" w:eastAsiaTheme="minorEastAsia" w:hAnsi="Times New Roman"/>
          <w:sz w:val="24"/>
          <w:szCs w:val="24"/>
          <w:lang w:val="en-US"/>
        </w:rPr>
        <w:t xml:space="preserve"> Nat</w:t>
      </w:r>
      <w:r w:rsidR="00936EC7">
        <w:rPr>
          <w:rFonts w:ascii="Times New Roman" w:eastAsiaTheme="minorEastAsia" w:hAnsi="Times New Roman"/>
          <w:sz w:val="24"/>
          <w:szCs w:val="24"/>
          <w:lang w:val="en-US"/>
        </w:rPr>
        <w:t xml:space="preserve">.107(955), </w:t>
      </w:r>
      <w:r w:rsidR="00981CAE">
        <w:rPr>
          <w:rFonts w:ascii="Times New Roman" w:eastAsiaTheme="minorEastAsia" w:hAnsi="Times New Roman"/>
          <w:sz w:val="24"/>
          <w:szCs w:val="24"/>
          <w:lang w:val="en-US"/>
        </w:rPr>
        <w:t>353</w:t>
      </w:r>
      <w:r w:rsidR="00981CAE" w:rsidRPr="00AF1066">
        <w:rPr>
          <w:rFonts w:ascii="Times New Roman" w:hAnsi="Times New Roman"/>
          <w:sz w:val="24"/>
          <w:szCs w:val="24"/>
          <w:lang w:val="en-US"/>
        </w:rPr>
        <w:t>–</w:t>
      </w:r>
      <w:r w:rsidR="001E09DA">
        <w:rPr>
          <w:rFonts w:ascii="Times New Roman" w:eastAsiaTheme="minorEastAsia" w:hAnsi="Times New Roman"/>
          <w:sz w:val="24"/>
          <w:szCs w:val="24"/>
          <w:lang w:val="en-US"/>
        </w:rPr>
        <w:t>367</w:t>
      </w:r>
      <w:r>
        <w:rPr>
          <w:rFonts w:ascii="Times New Roman" w:eastAsiaTheme="minorEastAsia" w:hAnsi="Times New Roman"/>
          <w:sz w:val="24"/>
          <w:szCs w:val="24"/>
          <w:lang w:val="en-US"/>
        </w:rPr>
        <w:t>.</w:t>
      </w:r>
    </w:p>
    <w:p w14:paraId="2EAA8242" w14:textId="77A47B9A" w:rsidR="00BA2ECB" w:rsidRDefault="00BA2ECB"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Weetman</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Haus</w:t>
      </w:r>
      <w:r w:rsidR="00D01632">
        <w:rPr>
          <w:rFonts w:ascii="Times New Roman" w:eastAsiaTheme="minorEastAsia" w:hAnsi="Times New Roman"/>
          <w:sz w:val="24"/>
          <w:szCs w:val="24"/>
          <w:lang w:val="en-US"/>
        </w:rPr>
        <w:t>er</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xml:space="preserve"> L</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Bayes</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xml:space="preserve"> M</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Ellis</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xml:space="preserve"> J</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Shaw</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xml:space="preserve"> P.</w:t>
      </w:r>
      <w:r w:rsidR="00936EC7">
        <w:rPr>
          <w:rFonts w:ascii="Times New Roman" w:eastAsiaTheme="minorEastAsia" w:hAnsi="Times New Roman"/>
          <w:sz w:val="24"/>
          <w:szCs w:val="24"/>
          <w:lang w:val="en-US"/>
        </w:rPr>
        <w:t>,</w:t>
      </w:r>
      <w:r w:rsidR="00D01632">
        <w:rPr>
          <w:rFonts w:ascii="Times New Roman" w:eastAsiaTheme="minorEastAsia" w:hAnsi="Times New Roman"/>
          <w:sz w:val="24"/>
          <w:szCs w:val="24"/>
          <w:lang w:val="en-US"/>
        </w:rPr>
        <w:t xml:space="preserve"> 2006.</w:t>
      </w:r>
      <w:r>
        <w:rPr>
          <w:rFonts w:ascii="Times New Roman" w:eastAsiaTheme="minorEastAsia" w:hAnsi="Times New Roman"/>
          <w:sz w:val="24"/>
          <w:szCs w:val="24"/>
          <w:lang w:val="en-US"/>
        </w:rPr>
        <w:t xml:space="preserve"> Genetic population structure </w:t>
      </w:r>
      <w:r>
        <w:rPr>
          <w:rFonts w:ascii="Times New Roman" w:eastAsiaTheme="minorEastAsia" w:hAnsi="Times New Roman"/>
          <w:sz w:val="24"/>
          <w:szCs w:val="24"/>
          <w:lang w:val="en-US"/>
        </w:rPr>
        <w:lastRenderedPageBreak/>
        <w:t xml:space="preserve">across a range of geographic scales in the commercially exploited marine gastropod </w:t>
      </w:r>
      <w:r w:rsidRPr="00BA2ECB">
        <w:rPr>
          <w:rFonts w:ascii="Times New Roman" w:eastAsiaTheme="minorEastAsia" w:hAnsi="Times New Roman"/>
          <w:i/>
          <w:sz w:val="24"/>
          <w:szCs w:val="24"/>
          <w:lang w:val="en-US"/>
        </w:rPr>
        <w:t>Buccinum undatum</w:t>
      </w:r>
      <w:r>
        <w:rPr>
          <w:rFonts w:ascii="Times New Roman" w:eastAsiaTheme="minorEastAsia" w:hAnsi="Times New Roman"/>
          <w:sz w:val="24"/>
          <w:szCs w:val="24"/>
          <w:lang w:val="en-US"/>
        </w:rPr>
        <w:t>. Mar</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Ecol</w:t>
      </w:r>
      <w:r w:rsidR="00936EC7">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Prog</w:t>
      </w:r>
      <w:r w:rsidR="00936EC7">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Ser</w:t>
      </w:r>
      <w:r w:rsidR="00936EC7">
        <w:rPr>
          <w:rFonts w:ascii="Times New Roman" w:eastAsiaTheme="minorEastAsia" w:hAnsi="Times New Roman"/>
          <w:sz w:val="24"/>
          <w:szCs w:val="24"/>
          <w:lang w:val="en-US"/>
        </w:rPr>
        <w:t xml:space="preserve">. 317, </w:t>
      </w:r>
      <w:r>
        <w:rPr>
          <w:rFonts w:ascii="Times New Roman" w:eastAsiaTheme="minorEastAsia" w:hAnsi="Times New Roman"/>
          <w:sz w:val="24"/>
          <w:szCs w:val="24"/>
          <w:lang w:val="en-US"/>
        </w:rPr>
        <w:t>157</w:t>
      </w:r>
      <w:r w:rsidR="004B14D6" w:rsidRPr="00AF1066">
        <w:rPr>
          <w:rFonts w:ascii="Times New Roman" w:hAnsi="Times New Roman"/>
          <w:sz w:val="24"/>
          <w:szCs w:val="24"/>
          <w:lang w:val="en-US"/>
        </w:rPr>
        <w:t>–</w:t>
      </w:r>
      <w:r>
        <w:rPr>
          <w:rFonts w:ascii="Times New Roman" w:eastAsiaTheme="minorEastAsia" w:hAnsi="Times New Roman"/>
          <w:sz w:val="24"/>
          <w:szCs w:val="24"/>
          <w:lang w:val="en-US"/>
        </w:rPr>
        <w:t>169</w:t>
      </w:r>
      <w:r w:rsidR="00D01632">
        <w:rPr>
          <w:rFonts w:ascii="Times New Roman" w:eastAsiaTheme="minorEastAsia" w:hAnsi="Times New Roman"/>
          <w:sz w:val="24"/>
          <w:szCs w:val="24"/>
          <w:lang w:val="en-US"/>
        </w:rPr>
        <w:t>.</w:t>
      </w:r>
    </w:p>
    <w:p w14:paraId="641D787B" w14:textId="081DA0E0" w:rsidR="00992208" w:rsidRPr="00306CB9" w:rsidRDefault="00992208" w:rsidP="00242994">
      <w:pPr>
        <w:widowControl w:val="0"/>
        <w:autoSpaceDE w:val="0"/>
        <w:autoSpaceDN w:val="0"/>
        <w:adjustRightInd w:val="0"/>
        <w:spacing w:after="0" w:line="480" w:lineRule="auto"/>
        <w:ind w:left="284" w:hanging="284"/>
        <w:rPr>
          <w:rFonts w:ascii="Times New Roman" w:eastAsiaTheme="minorEastAsia" w:hAnsi="Times New Roman"/>
          <w:sz w:val="24"/>
          <w:szCs w:val="24"/>
          <w:lang w:val="en-US"/>
        </w:rPr>
      </w:pPr>
      <w:r>
        <w:rPr>
          <w:rFonts w:ascii="Times New Roman" w:eastAsiaTheme="minorEastAsia" w:hAnsi="Times New Roman"/>
          <w:sz w:val="24"/>
          <w:szCs w:val="24"/>
          <w:lang w:val="en-US"/>
        </w:rPr>
        <w:t>Zelaya</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G</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Pechenik</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J</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A</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Gallardo</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C</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S.</w:t>
      </w:r>
      <w:r w:rsidR="00936EC7">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2012. </w:t>
      </w:r>
      <w:r w:rsidRPr="00BC4FA2">
        <w:rPr>
          <w:rFonts w:ascii="Times New Roman" w:eastAsiaTheme="minorEastAsia" w:hAnsi="Times New Roman"/>
          <w:i/>
          <w:sz w:val="24"/>
          <w:szCs w:val="24"/>
          <w:lang w:val="en-US"/>
        </w:rPr>
        <w:t>Crepipatella</w:t>
      </w:r>
      <w:r w:rsidRPr="00DD109D">
        <w:rPr>
          <w:rFonts w:ascii="Times New Roman" w:eastAsiaTheme="minorEastAsia" w:hAnsi="Times New Roman"/>
          <w:i/>
          <w:sz w:val="24"/>
          <w:szCs w:val="24"/>
          <w:lang w:val="en-US"/>
        </w:rPr>
        <w:t xml:space="preserve"> dilatata</w:t>
      </w:r>
      <w:r>
        <w:rPr>
          <w:rFonts w:ascii="Times New Roman" w:eastAsiaTheme="minorEastAsia" w:hAnsi="Times New Roman"/>
          <w:sz w:val="24"/>
          <w:szCs w:val="24"/>
          <w:lang w:val="en-US"/>
        </w:rPr>
        <w:t xml:space="preserve"> (Lamarck, 1822) (Calyptraeidae): an example of reproductive variability among gastropods. </w:t>
      </w:r>
      <w:r w:rsidR="00936EC7">
        <w:rPr>
          <w:rFonts w:ascii="Times New Roman" w:eastAsiaTheme="minorEastAsia" w:hAnsi="Times New Roman"/>
          <w:sz w:val="24"/>
          <w:szCs w:val="24"/>
          <w:lang w:val="en-US"/>
        </w:rPr>
        <w:t xml:space="preserve">J. Moll. Stud. 78, </w:t>
      </w:r>
      <w:r>
        <w:rPr>
          <w:rFonts w:ascii="Times New Roman" w:eastAsiaTheme="minorEastAsia" w:hAnsi="Times New Roman"/>
          <w:sz w:val="24"/>
          <w:szCs w:val="24"/>
          <w:lang w:val="en-US"/>
        </w:rPr>
        <w:t>330</w:t>
      </w:r>
      <w:r w:rsidRPr="00AF1066">
        <w:rPr>
          <w:rFonts w:ascii="Times New Roman" w:hAnsi="Times New Roman"/>
          <w:sz w:val="24"/>
          <w:szCs w:val="24"/>
          <w:lang w:val="en-US"/>
        </w:rPr>
        <w:t>–</w:t>
      </w:r>
      <w:r>
        <w:rPr>
          <w:rFonts w:ascii="Times New Roman" w:hAnsi="Times New Roman"/>
          <w:sz w:val="24"/>
          <w:szCs w:val="24"/>
          <w:lang w:val="en-US"/>
        </w:rPr>
        <w:t>336.</w:t>
      </w:r>
    </w:p>
    <w:p w14:paraId="4399170A" w14:textId="77777777" w:rsidR="00882536" w:rsidRDefault="00882536"/>
    <w:p w14:paraId="212E633F" w14:textId="77777777" w:rsidR="00A821BC" w:rsidRDefault="00A821BC"/>
    <w:p w14:paraId="569F9B59" w14:textId="57AF878A" w:rsidR="00930CFF" w:rsidRPr="009D136E" w:rsidRDefault="00930CFF" w:rsidP="00930CFF">
      <w:pPr>
        <w:spacing w:after="120" w:line="480" w:lineRule="auto"/>
        <w:rPr>
          <w:rFonts w:ascii="Times New Roman" w:hAnsi="Times New Roman"/>
          <w:b/>
          <w:sz w:val="24"/>
          <w:szCs w:val="24"/>
        </w:rPr>
      </w:pPr>
      <w:r>
        <w:rPr>
          <w:rFonts w:ascii="Times New Roman" w:hAnsi="Times New Roman"/>
          <w:b/>
          <w:sz w:val="24"/>
          <w:szCs w:val="24"/>
        </w:rPr>
        <w:t>Legends to figures</w:t>
      </w:r>
    </w:p>
    <w:p w14:paraId="2386A288" w14:textId="5D14F229" w:rsidR="00390042" w:rsidRDefault="004A2815" w:rsidP="00390042">
      <w:pPr>
        <w:spacing w:line="480" w:lineRule="auto"/>
        <w:rPr>
          <w:rFonts w:ascii="Times New Roman" w:hAnsi="Times New Roman"/>
          <w:sz w:val="24"/>
          <w:szCs w:val="24"/>
        </w:rPr>
      </w:pPr>
      <w:r>
        <w:rPr>
          <w:rFonts w:ascii="Times New Roman" w:hAnsi="Times New Roman"/>
          <w:b/>
          <w:sz w:val="24"/>
          <w:szCs w:val="24"/>
        </w:rPr>
        <w:t>Fig.</w:t>
      </w:r>
      <w:r w:rsidR="00390042" w:rsidRPr="00F361DB">
        <w:rPr>
          <w:rFonts w:ascii="Times New Roman" w:hAnsi="Times New Roman"/>
          <w:b/>
          <w:sz w:val="24"/>
          <w:szCs w:val="24"/>
        </w:rPr>
        <w:t xml:space="preserve"> </w:t>
      </w:r>
      <w:r w:rsidR="005B17C8">
        <w:rPr>
          <w:rFonts w:ascii="Times New Roman" w:hAnsi="Times New Roman"/>
          <w:b/>
          <w:sz w:val="24"/>
          <w:szCs w:val="24"/>
        </w:rPr>
        <w:t>1</w:t>
      </w:r>
      <w:r>
        <w:rPr>
          <w:rFonts w:ascii="Times New Roman" w:hAnsi="Times New Roman"/>
          <w:b/>
          <w:sz w:val="24"/>
          <w:szCs w:val="24"/>
        </w:rPr>
        <w:t xml:space="preserve"> </w:t>
      </w:r>
      <w:r w:rsidR="00390042">
        <w:rPr>
          <w:rFonts w:ascii="Times New Roman" w:hAnsi="Times New Roman"/>
          <w:sz w:val="24"/>
          <w:szCs w:val="24"/>
        </w:rPr>
        <w:t xml:space="preserve">Variation in average number of eggs per capsule in relation to capsule volume obtained for a population of </w:t>
      </w:r>
      <w:r w:rsidR="00390042">
        <w:rPr>
          <w:rFonts w:ascii="Times New Roman" w:hAnsi="Times New Roman"/>
          <w:i/>
          <w:sz w:val="24"/>
          <w:szCs w:val="24"/>
        </w:rPr>
        <w:t xml:space="preserve">Buccinum undatum </w:t>
      </w:r>
      <w:r w:rsidR="00390042">
        <w:rPr>
          <w:rFonts w:ascii="Times New Roman" w:hAnsi="Times New Roman"/>
          <w:sz w:val="24"/>
          <w:szCs w:val="24"/>
        </w:rPr>
        <w:t xml:space="preserve">from the Solent (UK) for three reproductive seasons (December to February, 2009 to 2013) and a population from Icelandic waters for one season (2011). Lowercase letters to the right of each trendline indicate significant differences in the relationship between egg number and capsule volume across seasons (ANCOVA </w:t>
      </w:r>
      <w:r w:rsidR="00D05DF0">
        <w:rPr>
          <w:rFonts w:ascii="Times New Roman" w:hAnsi="Times New Roman"/>
          <w:sz w:val="24"/>
          <w:szCs w:val="24"/>
        </w:rPr>
        <w:t>followed by</w:t>
      </w:r>
      <w:r w:rsidR="00390042">
        <w:rPr>
          <w:rFonts w:ascii="Times New Roman" w:hAnsi="Times New Roman"/>
          <w:sz w:val="24"/>
          <w:szCs w:val="24"/>
        </w:rPr>
        <w:t xml:space="preserve"> Tukey’s test post</w:t>
      </w:r>
      <w:r w:rsidR="00B6017B">
        <w:rPr>
          <w:rFonts w:ascii="Times New Roman" w:hAnsi="Times New Roman"/>
          <w:sz w:val="24"/>
          <w:szCs w:val="24"/>
        </w:rPr>
        <w:t>-</w:t>
      </w:r>
      <w:r w:rsidR="00390042">
        <w:rPr>
          <w:rFonts w:ascii="Times New Roman" w:hAnsi="Times New Roman"/>
          <w:sz w:val="24"/>
          <w:szCs w:val="24"/>
        </w:rPr>
        <w:t xml:space="preserve">hoc). </w:t>
      </w:r>
    </w:p>
    <w:p w14:paraId="33E8D04F" w14:textId="4E930130" w:rsidR="00721CDC" w:rsidRDefault="004A2815" w:rsidP="00721CDC">
      <w:pPr>
        <w:spacing w:line="480" w:lineRule="auto"/>
        <w:rPr>
          <w:rFonts w:ascii="Times New Roman" w:hAnsi="Times New Roman"/>
          <w:sz w:val="24"/>
          <w:szCs w:val="24"/>
        </w:rPr>
      </w:pPr>
      <w:r>
        <w:rPr>
          <w:rFonts w:ascii="Times New Roman" w:hAnsi="Times New Roman"/>
          <w:b/>
          <w:sz w:val="24"/>
          <w:szCs w:val="24"/>
        </w:rPr>
        <w:t>Fig.</w:t>
      </w:r>
      <w:r w:rsidR="00721CDC" w:rsidRPr="00B510FB">
        <w:rPr>
          <w:rFonts w:ascii="Times New Roman" w:hAnsi="Times New Roman"/>
          <w:b/>
          <w:sz w:val="24"/>
          <w:szCs w:val="24"/>
        </w:rPr>
        <w:t xml:space="preserve"> </w:t>
      </w:r>
      <w:r w:rsidR="005B17C8">
        <w:rPr>
          <w:rFonts w:ascii="Times New Roman" w:hAnsi="Times New Roman"/>
          <w:b/>
          <w:sz w:val="24"/>
          <w:szCs w:val="24"/>
        </w:rPr>
        <w:t>2</w:t>
      </w:r>
      <w:r w:rsidR="00721CDC">
        <w:rPr>
          <w:rFonts w:ascii="Times New Roman" w:hAnsi="Times New Roman"/>
          <w:sz w:val="24"/>
          <w:szCs w:val="24"/>
        </w:rPr>
        <w:t xml:space="preserve"> Average C:N ratios of eggs </w:t>
      </w:r>
      <w:r w:rsidR="00B6017B">
        <w:rPr>
          <w:rFonts w:ascii="Times New Roman" w:hAnsi="Times New Roman"/>
          <w:sz w:val="24"/>
          <w:szCs w:val="24"/>
        </w:rPr>
        <w:t xml:space="preserve">for a population of </w:t>
      </w:r>
      <w:r w:rsidR="00B6017B">
        <w:rPr>
          <w:rFonts w:ascii="Times New Roman" w:hAnsi="Times New Roman"/>
          <w:i/>
          <w:sz w:val="24"/>
          <w:szCs w:val="24"/>
        </w:rPr>
        <w:t xml:space="preserve">Buccinum undatum </w:t>
      </w:r>
      <w:r w:rsidR="00721CDC">
        <w:rPr>
          <w:rFonts w:ascii="Times New Roman" w:hAnsi="Times New Roman"/>
          <w:sz w:val="24"/>
          <w:szCs w:val="24"/>
        </w:rPr>
        <w:t>sampled from</w:t>
      </w:r>
      <w:r w:rsidR="00B6017B">
        <w:rPr>
          <w:rFonts w:ascii="Times New Roman" w:hAnsi="Times New Roman"/>
          <w:sz w:val="24"/>
          <w:szCs w:val="24"/>
        </w:rPr>
        <w:t xml:space="preserve"> the</w:t>
      </w:r>
      <w:r w:rsidR="00721CDC">
        <w:rPr>
          <w:rFonts w:ascii="Times New Roman" w:hAnsi="Times New Roman"/>
          <w:sz w:val="24"/>
          <w:szCs w:val="24"/>
        </w:rPr>
        <w:t xml:space="preserve"> Solent, UK, between 2009 and 2013</w:t>
      </w:r>
      <w:r w:rsidR="00B6017B">
        <w:rPr>
          <w:rFonts w:ascii="Times New Roman" w:hAnsi="Times New Roman"/>
          <w:sz w:val="24"/>
          <w:szCs w:val="24"/>
        </w:rPr>
        <w:t>, and from Iceland in 2011</w:t>
      </w:r>
      <w:r w:rsidR="00721CDC">
        <w:rPr>
          <w:rFonts w:ascii="Times New Roman" w:hAnsi="Times New Roman"/>
          <w:sz w:val="24"/>
          <w:szCs w:val="24"/>
        </w:rPr>
        <w:t xml:space="preserve">. </w:t>
      </w:r>
      <w:r w:rsidR="00B6017B">
        <w:rPr>
          <w:rFonts w:ascii="Times New Roman" w:hAnsi="Times New Roman"/>
          <w:sz w:val="24"/>
          <w:szCs w:val="24"/>
        </w:rPr>
        <w:t>S</w:t>
      </w:r>
      <w:r w:rsidR="00721CDC">
        <w:rPr>
          <w:rFonts w:ascii="Times New Roman" w:hAnsi="Times New Roman"/>
          <w:sz w:val="24"/>
          <w:szCs w:val="24"/>
        </w:rPr>
        <w:t>ignificant difference</w:t>
      </w:r>
      <w:r w:rsidR="00B6017B">
        <w:rPr>
          <w:rFonts w:ascii="Times New Roman" w:hAnsi="Times New Roman"/>
          <w:sz w:val="24"/>
          <w:szCs w:val="24"/>
        </w:rPr>
        <w:t>s</w:t>
      </w:r>
      <w:r w:rsidR="00721CDC">
        <w:rPr>
          <w:rFonts w:ascii="Times New Roman" w:hAnsi="Times New Roman"/>
          <w:sz w:val="24"/>
          <w:szCs w:val="24"/>
        </w:rPr>
        <w:t xml:space="preserve"> indicated by </w:t>
      </w:r>
      <w:r w:rsidR="00B6017B">
        <w:rPr>
          <w:rFonts w:ascii="Times New Roman" w:hAnsi="Times New Roman"/>
          <w:sz w:val="24"/>
          <w:szCs w:val="24"/>
        </w:rPr>
        <w:t>lowercase letters (Kruskal-Wallis followed by Wilcoxon rank sum test post-hoc).</w:t>
      </w:r>
      <w:r w:rsidR="00721CDC">
        <w:rPr>
          <w:rFonts w:ascii="Times New Roman" w:hAnsi="Times New Roman"/>
          <w:sz w:val="24"/>
          <w:szCs w:val="24"/>
        </w:rPr>
        <w:t xml:space="preserve"> </w:t>
      </w:r>
      <w:r w:rsidR="00B6017B">
        <w:rPr>
          <w:rFonts w:ascii="Times New Roman" w:hAnsi="Times New Roman"/>
          <w:sz w:val="24"/>
          <w:szCs w:val="24"/>
        </w:rPr>
        <w:t>E</w:t>
      </w:r>
      <w:r w:rsidR="00721CDC">
        <w:rPr>
          <w:rFonts w:ascii="Times New Roman" w:hAnsi="Times New Roman"/>
          <w:sz w:val="24"/>
          <w:szCs w:val="24"/>
        </w:rPr>
        <w:t xml:space="preserve">rror bars indicate standard </w:t>
      </w:r>
      <w:r w:rsidR="00B6017B">
        <w:rPr>
          <w:rFonts w:ascii="Times New Roman" w:hAnsi="Times New Roman"/>
          <w:sz w:val="24"/>
          <w:szCs w:val="24"/>
        </w:rPr>
        <w:t>error</w:t>
      </w:r>
      <w:r w:rsidR="00721CDC">
        <w:rPr>
          <w:rFonts w:ascii="Times New Roman" w:hAnsi="Times New Roman"/>
          <w:sz w:val="24"/>
          <w:szCs w:val="24"/>
        </w:rPr>
        <w:t>.</w:t>
      </w:r>
    </w:p>
    <w:p w14:paraId="7C8A38E0" w14:textId="77777777" w:rsidR="005B17C8" w:rsidRPr="00F361DB" w:rsidRDefault="005B17C8" w:rsidP="005B17C8">
      <w:pPr>
        <w:spacing w:line="480" w:lineRule="auto"/>
        <w:rPr>
          <w:rFonts w:ascii="Times New Roman" w:hAnsi="Times New Roman"/>
          <w:sz w:val="24"/>
          <w:szCs w:val="24"/>
        </w:rPr>
      </w:pPr>
      <w:r>
        <w:rPr>
          <w:rFonts w:ascii="Times New Roman" w:hAnsi="Times New Roman"/>
          <w:b/>
          <w:sz w:val="24"/>
          <w:szCs w:val="24"/>
        </w:rPr>
        <w:t>Fig.</w:t>
      </w:r>
      <w:r w:rsidRPr="00D33640">
        <w:rPr>
          <w:rFonts w:ascii="Times New Roman" w:hAnsi="Times New Roman"/>
          <w:b/>
          <w:sz w:val="24"/>
          <w:szCs w:val="24"/>
        </w:rPr>
        <w:t xml:space="preserve"> </w:t>
      </w:r>
      <w:r>
        <w:rPr>
          <w:rFonts w:ascii="Times New Roman" w:hAnsi="Times New Roman"/>
          <w:b/>
          <w:sz w:val="24"/>
          <w:szCs w:val="24"/>
        </w:rPr>
        <w:t xml:space="preserve">3 </w:t>
      </w:r>
      <w:r>
        <w:rPr>
          <w:rFonts w:ascii="Times New Roman" w:hAnsi="Times New Roman"/>
          <w:sz w:val="24"/>
          <w:szCs w:val="24"/>
        </w:rPr>
        <w:t xml:space="preserve">Average seasonal seawater temperatures for Solent waters, UK, from 2009 to 2014. a) Average daily temperature for every Monday of the year throughout 2009–2014. b) Average seasonal temperatures. Winter temperatures are averaged from December the previous year through to February of the current year, with the exception of 2009 which consists of January and February data only. </w:t>
      </w:r>
    </w:p>
    <w:p w14:paraId="4FA688EC" w14:textId="77777777" w:rsidR="00721CDC" w:rsidRDefault="00721CDC" w:rsidP="00721CDC">
      <w:pPr>
        <w:spacing w:line="480" w:lineRule="auto"/>
        <w:rPr>
          <w:rFonts w:ascii="Times New Roman" w:hAnsi="Times New Roman"/>
          <w:sz w:val="24"/>
          <w:szCs w:val="24"/>
        </w:rPr>
      </w:pPr>
    </w:p>
    <w:p w14:paraId="59D770E4" w14:textId="77777777" w:rsidR="005C0E4F" w:rsidRDefault="005C0E4F" w:rsidP="00930CFF">
      <w:pPr>
        <w:rPr>
          <w:rFonts w:ascii="Times New Roman" w:hAnsi="Times New Roman"/>
          <w:sz w:val="24"/>
          <w:szCs w:val="24"/>
        </w:rPr>
      </w:pPr>
    </w:p>
    <w:p w14:paraId="30DA76E9" w14:textId="5D834AD1" w:rsidR="00B90098" w:rsidRPr="00F361DB" w:rsidRDefault="00B90098" w:rsidP="000017D0">
      <w:pPr>
        <w:spacing w:line="480" w:lineRule="auto"/>
        <w:rPr>
          <w:rFonts w:ascii="Times New Roman" w:hAnsi="Times New Roman"/>
          <w:sz w:val="24"/>
          <w:szCs w:val="24"/>
        </w:rPr>
      </w:pPr>
    </w:p>
    <w:sectPr w:rsidR="00B90098" w:rsidRPr="00F361DB" w:rsidSect="0053648C">
      <w:footerReference w:type="even" r:id="rId9"/>
      <w:footerReference w:type="default" r:id="rId10"/>
      <w:pgSz w:w="11900" w:h="16840"/>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73ABD" w14:textId="77777777" w:rsidR="00BC10AE" w:rsidRDefault="00BC10AE" w:rsidP="00F46105">
      <w:pPr>
        <w:spacing w:after="0" w:line="240" w:lineRule="auto"/>
      </w:pPr>
      <w:r>
        <w:separator/>
      </w:r>
    </w:p>
  </w:endnote>
  <w:endnote w:type="continuationSeparator" w:id="0">
    <w:p w14:paraId="6E2BE357" w14:textId="77777777" w:rsidR="00BC10AE" w:rsidRDefault="00BC10AE" w:rsidP="00F4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dobe Arabic">
    <w:altName w:val="Times New Roman"/>
    <w:charset w:val="00"/>
    <w:family w:val="auto"/>
    <w:pitch w:val="variable"/>
    <w:sig w:usb0="00000000" w:usb1="8000A04A"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A736E" w14:textId="77777777" w:rsidR="00BC10AE" w:rsidRDefault="00BC10AE" w:rsidP="00B90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B0904" w14:textId="77777777" w:rsidR="00BC10AE" w:rsidRDefault="00BC10AE" w:rsidP="00F461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4FB1" w14:textId="2EDDC1BC" w:rsidR="00BC10AE" w:rsidRDefault="00BC10AE" w:rsidP="00B900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1A0">
      <w:rPr>
        <w:rStyle w:val="PageNumber"/>
        <w:noProof/>
      </w:rPr>
      <w:t>1</w:t>
    </w:r>
    <w:r>
      <w:rPr>
        <w:rStyle w:val="PageNumber"/>
      </w:rPr>
      <w:fldChar w:fldCharType="end"/>
    </w:r>
  </w:p>
  <w:p w14:paraId="4EB93E13" w14:textId="77777777" w:rsidR="00BC10AE" w:rsidRDefault="00BC10AE" w:rsidP="00F461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A7A3E" w14:textId="77777777" w:rsidR="00BC10AE" w:rsidRDefault="00BC10AE" w:rsidP="00F46105">
      <w:pPr>
        <w:spacing w:after="0" w:line="240" w:lineRule="auto"/>
      </w:pPr>
      <w:r>
        <w:separator/>
      </w:r>
    </w:p>
  </w:footnote>
  <w:footnote w:type="continuationSeparator" w:id="0">
    <w:p w14:paraId="40643096" w14:textId="77777777" w:rsidR="00BC10AE" w:rsidRDefault="00BC10AE" w:rsidP="00F46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50543"/>
    <w:multiLevelType w:val="hybridMultilevel"/>
    <w:tmpl w:val="55FC0F9C"/>
    <w:lvl w:ilvl="0" w:tplc="32704974">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05"/>
    <w:rsid w:val="00000530"/>
    <w:rsid w:val="00000CFD"/>
    <w:rsid w:val="000017D0"/>
    <w:rsid w:val="00005929"/>
    <w:rsid w:val="000100FA"/>
    <w:rsid w:val="000115D1"/>
    <w:rsid w:val="00012D82"/>
    <w:rsid w:val="00027166"/>
    <w:rsid w:val="000304AB"/>
    <w:rsid w:val="00036A78"/>
    <w:rsid w:val="000402C8"/>
    <w:rsid w:val="00042712"/>
    <w:rsid w:val="00044F6E"/>
    <w:rsid w:val="000459B1"/>
    <w:rsid w:val="0005254F"/>
    <w:rsid w:val="00052E82"/>
    <w:rsid w:val="00053953"/>
    <w:rsid w:val="00054055"/>
    <w:rsid w:val="00060DA9"/>
    <w:rsid w:val="000636B4"/>
    <w:rsid w:val="000717F8"/>
    <w:rsid w:val="00073DFB"/>
    <w:rsid w:val="00076B3A"/>
    <w:rsid w:val="0007710A"/>
    <w:rsid w:val="00080B36"/>
    <w:rsid w:val="00080C23"/>
    <w:rsid w:val="000833D0"/>
    <w:rsid w:val="00084231"/>
    <w:rsid w:val="000847B5"/>
    <w:rsid w:val="00086999"/>
    <w:rsid w:val="0009145F"/>
    <w:rsid w:val="00096C6B"/>
    <w:rsid w:val="00097865"/>
    <w:rsid w:val="000A0899"/>
    <w:rsid w:val="000A3905"/>
    <w:rsid w:val="000A4897"/>
    <w:rsid w:val="000A4DE5"/>
    <w:rsid w:val="000B3302"/>
    <w:rsid w:val="000B43B5"/>
    <w:rsid w:val="000B470D"/>
    <w:rsid w:val="000B5203"/>
    <w:rsid w:val="000B54AB"/>
    <w:rsid w:val="000B7C3C"/>
    <w:rsid w:val="000B7CDC"/>
    <w:rsid w:val="000C6E20"/>
    <w:rsid w:val="000C6E99"/>
    <w:rsid w:val="000D0791"/>
    <w:rsid w:val="000D5B5D"/>
    <w:rsid w:val="000E1B2F"/>
    <w:rsid w:val="000E5AD3"/>
    <w:rsid w:val="000F3B04"/>
    <w:rsid w:val="000F6568"/>
    <w:rsid w:val="000F6AFA"/>
    <w:rsid w:val="00101BAF"/>
    <w:rsid w:val="00104C56"/>
    <w:rsid w:val="00105F7A"/>
    <w:rsid w:val="00110446"/>
    <w:rsid w:val="00112B04"/>
    <w:rsid w:val="00113543"/>
    <w:rsid w:val="00113B65"/>
    <w:rsid w:val="00114DAA"/>
    <w:rsid w:val="0011575D"/>
    <w:rsid w:val="00117925"/>
    <w:rsid w:val="00121C8C"/>
    <w:rsid w:val="0012467C"/>
    <w:rsid w:val="001277A8"/>
    <w:rsid w:val="00134A37"/>
    <w:rsid w:val="001377AE"/>
    <w:rsid w:val="00141D96"/>
    <w:rsid w:val="0014347F"/>
    <w:rsid w:val="001455AA"/>
    <w:rsid w:val="00160CF2"/>
    <w:rsid w:val="001655A8"/>
    <w:rsid w:val="00166DCB"/>
    <w:rsid w:val="00171820"/>
    <w:rsid w:val="0017555F"/>
    <w:rsid w:val="0017700A"/>
    <w:rsid w:val="00177B6A"/>
    <w:rsid w:val="00181636"/>
    <w:rsid w:val="00183DB3"/>
    <w:rsid w:val="0018592B"/>
    <w:rsid w:val="00186983"/>
    <w:rsid w:val="001903B7"/>
    <w:rsid w:val="001924BE"/>
    <w:rsid w:val="00192B2C"/>
    <w:rsid w:val="00193680"/>
    <w:rsid w:val="00193946"/>
    <w:rsid w:val="00195A3B"/>
    <w:rsid w:val="00195E31"/>
    <w:rsid w:val="001975E1"/>
    <w:rsid w:val="001A12B1"/>
    <w:rsid w:val="001A20CE"/>
    <w:rsid w:val="001A3224"/>
    <w:rsid w:val="001A4E05"/>
    <w:rsid w:val="001A68E1"/>
    <w:rsid w:val="001A7CC7"/>
    <w:rsid w:val="001B1320"/>
    <w:rsid w:val="001B1B7D"/>
    <w:rsid w:val="001B2360"/>
    <w:rsid w:val="001B32E5"/>
    <w:rsid w:val="001B4FA1"/>
    <w:rsid w:val="001B5ABB"/>
    <w:rsid w:val="001B63C1"/>
    <w:rsid w:val="001B6909"/>
    <w:rsid w:val="001C0894"/>
    <w:rsid w:val="001C0CB1"/>
    <w:rsid w:val="001C2408"/>
    <w:rsid w:val="001C7E38"/>
    <w:rsid w:val="001D1C8E"/>
    <w:rsid w:val="001D4601"/>
    <w:rsid w:val="001E09DA"/>
    <w:rsid w:val="001E36BE"/>
    <w:rsid w:val="001E49C1"/>
    <w:rsid w:val="001F2536"/>
    <w:rsid w:val="001F4ECD"/>
    <w:rsid w:val="00201F41"/>
    <w:rsid w:val="0020338B"/>
    <w:rsid w:val="00204922"/>
    <w:rsid w:val="00204CF0"/>
    <w:rsid w:val="002100C4"/>
    <w:rsid w:val="002109AB"/>
    <w:rsid w:val="0021526D"/>
    <w:rsid w:val="00216AA6"/>
    <w:rsid w:val="00220F91"/>
    <w:rsid w:val="00224D85"/>
    <w:rsid w:val="00242841"/>
    <w:rsid w:val="00242994"/>
    <w:rsid w:val="00243E90"/>
    <w:rsid w:val="00246092"/>
    <w:rsid w:val="00247BA7"/>
    <w:rsid w:val="00247DB9"/>
    <w:rsid w:val="00252AEF"/>
    <w:rsid w:val="00253327"/>
    <w:rsid w:val="00265AFE"/>
    <w:rsid w:val="0026654B"/>
    <w:rsid w:val="00266CC1"/>
    <w:rsid w:val="00267F94"/>
    <w:rsid w:val="00277333"/>
    <w:rsid w:val="002776B2"/>
    <w:rsid w:val="0028039A"/>
    <w:rsid w:val="00280635"/>
    <w:rsid w:val="002846D7"/>
    <w:rsid w:val="00286022"/>
    <w:rsid w:val="00286CF2"/>
    <w:rsid w:val="00292CA3"/>
    <w:rsid w:val="00294C5C"/>
    <w:rsid w:val="002A4B60"/>
    <w:rsid w:val="002A515B"/>
    <w:rsid w:val="002A637C"/>
    <w:rsid w:val="002B1297"/>
    <w:rsid w:val="002B1A0C"/>
    <w:rsid w:val="002C2648"/>
    <w:rsid w:val="002C5B75"/>
    <w:rsid w:val="002C5E30"/>
    <w:rsid w:val="002D3A4D"/>
    <w:rsid w:val="002E493C"/>
    <w:rsid w:val="00304B32"/>
    <w:rsid w:val="00306CB9"/>
    <w:rsid w:val="0031046F"/>
    <w:rsid w:val="003109EE"/>
    <w:rsid w:val="00317E1E"/>
    <w:rsid w:val="0032021C"/>
    <w:rsid w:val="00320614"/>
    <w:rsid w:val="00324A13"/>
    <w:rsid w:val="00324D69"/>
    <w:rsid w:val="003306AC"/>
    <w:rsid w:val="00332D20"/>
    <w:rsid w:val="0033330B"/>
    <w:rsid w:val="0033615C"/>
    <w:rsid w:val="00337EB1"/>
    <w:rsid w:val="00337F3A"/>
    <w:rsid w:val="00344C21"/>
    <w:rsid w:val="0034778D"/>
    <w:rsid w:val="00350414"/>
    <w:rsid w:val="003532F6"/>
    <w:rsid w:val="00354D2F"/>
    <w:rsid w:val="00364709"/>
    <w:rsid w:val="0037357F"/>
    <w:rsid w:val="00383BA6"/>
    <w:rsid w:val="00385A3F"/>
    <w:rsid w:val="00385EDD"/>
    <w:rsid w:val="00387213"/>
    <w:rsid w:val="00390042"/>
    <w:rsid w:val="00396DC3"/>
    <w:rsid w:val="003A1C0F"/>
    <w:rsid w:val="003A336A"/>
    <w:rsid w:val="003A50B3"/>
    <w:rsid w:val="003A564D"/>
    <w:rsid w:val="003B296B"/>
    <w:rsid w:val="003B3286"/>
    <w:rsid w:val="003B70C3"/>
    <w:rsid w:val="003B7181"/>
    <w:rsid w:val="003B72AB"/>
    <w:rsid w:val="003B7B66"/>
    <w:rsid w:val="003C4FA3"/>
    <w:rsid w:val="003C6208"/>
    <w:rsid w:val="003D3BBD"/>
    <w:rsid w:val="003D5D8E"/>
    <w:rsid w:val="003E0624"/>
    <w:rsid w:val="003F15D8"/>
    <w:rsid w:val="003F4E93"/>
    <w:rsid w:val="003F739F"/>
    <w:rsid w:val="004041BE"/>
    <w:rsid w:val="00407DF4"/>
    <w:rsid w:val="00410B77"/>
    <w:rsid w:val="00414906"/>
    <w:rsid w:val="00414BAA"/>
    <w:rsid w:val="004201B7"/>
    <w:rsid w:val="00424489"/>
    <w:rsid w:val="00430BA7"/>
    <w:rsid w:val="0044178C"/>
    <w:rsid w:val="004433CA"/>
    <w:rsid w:val="00446C64"/>
    <w:rsid w:val="0044707B"/>
    <w:rsid w:val="0046023C"/>
    <w:rsid w:val="00463264"/>
    <w:rsid w:val="00467021"/>
    <w:rsid w:val="004743F9"/>
    <w:rsid w:val="00482280"/>
    <w:rsid w:val="00483822"/>
    <w:rsid w:val="00483F2C"/>
    <w:rsid w:val="00484135"/>
    <w:rsid w:val="00490A31"/>
    <w:rsid w:val="00495C92"/>
    <w:rsid w:val="004A2815"/>
    <w:rsid w:val="004A2B8A"/>
    <w:rsid w:val="004A2F44"/>
    <w:rsid w:val="004A5A3D"/>
    <w:rsid w:val="004A5DC4"/>
    <w:rsid w:val="004B14D6"/>
    <w:rsid w:val="004B2D8C"/>
    <w:rsid w:val="004B76E1"/>
    <w:rsid w:val="004C4C1E"/>
    <w:rsid w:val="004C78AE"/>
    <w:rsid w:val="004D01FD"/>
    <w:rsid w:val="004D0889"/>
    <w:rsid w:val="004D31A3"/>
    <w:rsid w:val="004D5C72"/>
    <w:rsid w:val="004D6020"/>
    <w:rsid w:val="004D6E07"/>
    <w:rsid w:val="004E4D49"/>
    <w:rsid w:val="004E73B6"/>
    <w:rsid w:val="004F18DD"/>
    <w:rsid w:val="004F21C5"/>
    <w:rsid w:val="004F2254"/>
    <w:rsid w:val="004F226C"/>
    <w:rsid w:val="004F26E1"/>
    <w:rsid w:val="004F5F2E"/>
    <w:rsid w:val="00501E5D"/>
    <w:rsid w:val="00502DCC"/>
    <w:rsid w:val="00506009"/>
    <w:rsid w:val="00506193"/>
    <w:rsid w:val="00516467"/>
    <w:rsid w:val="0052006B"/>
    <w:rsid w:val="005201D5"/>
    <w:rsid w:val="00521BD9"/>
    <w:rsid w:val="0052272B"/>
    <w:rsid w:val="00524083"/>
    <w:rsid w:val="005256D1"/>
    <w:rsid w:val="00531C7F"/>
    <w:rsid w:val="00534B9F"/>
    <w:rsid w:val="0053648C"/>
    <w:rsid w:val="00537925"/>
    <w:rsid w:val="00537D0A"/>
    <w:rsid w:val="00540F89"/>
    <w:rsid w:val="00541B54"/>
    <w:rsid w:val="00541C15"/>
    <w:rsid w:val="005429B9"/>
    <w:rsid w:val="00543CD9"/>
    <w:rsid w:val="005558D1"/>
    <w:rsid w:val="00570014"/>
    <w:rsid w:val="005737AF"/>
    <w:rsid w:val="0057459F"/>
    <w:rsid w:val="0057541D"/>
    <w:rsid w:val="00576AD8"/>
    <w:rsid w:val="0057755D"/>
    <w:rsid w:val="00581C7F"/>
    <w:rsid w:val="00585697"/>
    <w:rsid w:val="00592D03"/>
    <w:rsid w:val="00593A20"/>
    <w:rsid w:val="00593BA6"/>
    <w:rsid w:val="00594997"/>
    <w:rsid w:val="00595DD3"/>
    <w:rsid w:val="00595FA4"/>
    <w:rsid w:val="005A0032"/>
    <w:rsid w:val="005A016D"/>
    <w:rsid w:val="005A5669"/>
    <w:rsid w:val="005A6290"/>
    <w:rsid w:val="005A767B"/>
    <w:rsid w:val="005B17C8"/>
    <w:rsid w:val="005B30F0"/>
    <w:rsid w:val="005B5127"/>
    <w:rsid w:val="005C0E4F"/>
    <w:rsid w:val="005D1B46"/>
    <w:rsid w:val="005E0D42"/>
    <w:rsid w:val="005E3E88"/>
    <w:rsid w:val="005E4D03"/>
    <w:rsid w:val="005F0F31"/>
    <w:rsid w:val="005F24F6"/>
    <w:rsid w:val="005F2A03"/>
    <w:rsid w:val="005F5679"/>
    <w:rsid w:val="0060302E"/>
    <w:rsid w:val="00611A39"/>
    <w:rsid w:val="00614964"/>
    <w:rsid w:val="00615D9C"/>
    <w:rsid w:val="00622C28"/>
    <w:rsid w:val="00623DD1"/>
    <w:rsid w:val="00627B99"/>
    <w:rsid w:val="006363B2"/>
    <w:rsid w:val="00640FB0"/>
    <w:rsid w:val="0064550C"/>
    <w:rsid w:val="00647562"/>
    <w:rsid w:val="006504D5"/>
    <w:rsid w:val="00660FB6"/>
    <w:rsid w:val="00665731"/>
    <w:rsid w:val="00670A17"/>
    <w:rsid w:val="006742E7"/>
    <w:rsid w:val="00680A93"/>
    <w:rsid w:val="00685741"/>
    <w:rsid w:val="00687F87"/>
    <w:rsid w:val="00690E1D"/>
    <w:rsid w:val="00692709"/>
    <w:rsid w:val="00693973"/>
    <w:rsid w:val="006966EB"/>
    <w:rsid w:val="006B17E8"/>
    <w:rsid w:val="006B1825"/>
    <w:rsid w:val="006B49D8"/>
    <w:rsid w:val="006B6317"/>
    <w:rsid w:val="006B7CF4"/>
    <w:rsid w:val="006C240E"/>
    <w:rsid w:val="006C5405"/>
    <w:rsid w:val="006D0E76"/>
    <w:rsid w:val="006D2AB9"/>
    <w:rsid w:val="006D3053"/>
    <w:rsid w:val="006D403C"/>
    <w:rsid w:val="006D4474"/>
    <w:rsid w:val="006E09DC"/>
    <w:rsid w:val="006E23B1"/>
    <w:rsid w:val="006E2F17"/>
    <w:rsid w:val="006E3731"/>
    <w:rsid w:val="006E3773"/>
    <w:rsid w:val="006F2308"/>
    <w:rsid w:val="0071135F"/>
    <w:rsid w:val="00713B3E"/>
    <w:rsid w:val="00721CDC"/>
    <w:rsid w:val="00724FC1"/>
    <w:rsid w:val="0073799B"/>
    <w:rsid w:val="00741157"/>
    <w:rsid w:val="00741214"/>
    <w:rsid w:val="00743E38"/>
    <w:rsid w:val="00744878"/>
    <w:rsid w:val="0074786E"/>
    <w:rsid w:val="00751160"/>
    <w:rsid w:val="007516D6"/>
    <w:rsid w:val="00756F51"/>
    <w:rsid w:val="00762882"/>
    <w:rsid w:val="00764BE0"/>
    <w:rsid w:val="00766D43"/>
    <w:rsid w:val="00770B03"/>
    <w:rsid w:val="00771900"/>
    <w:rsid w:val="00781355"/>
    <w:rsid w:val="00784560"/>
    <w:rsid w:val="007865D2"/>
    <w:rsid w:val="0079076A"/>
    <w:rsid w:val="007912ED"/>
    <w:rsid w:val="007946BA"/>
    <w:rsid w:val="00794D57"/>
    <w:rsid w:val="00797CB3"/>
    <w:rsid w:val="007A3565"/>
    <w:rsid w:val="007A3AA3"/>
    <w:rsid w:val="007A48EE"/>
    <w:rsid w:val="007A4EB1"/>
    <w:rsid w:val="007B5CA6"/>
    <w:rsid w:val="007B7D32"/>
    <w:rsid w:val="007C2142"/>
    <w:rsid w:val="007D6DC2"/>
    <w:rsid w:val="007E20F6"/>
    <w:rsid w:val="007E263E"/>
    <w:rsid w:val="007E4DC2"/>
    <w:rsid w:val="007E7D52"/>
    <w:rsid w:val="007F60B1"/>
    <w:rsid w:val="007F6AC5"/>
    <w:rsid w:val="00800C62"/>
    <w:rsid w:val="008049B1"/>
    <w:rsid w:val="00806AC7"/>
    <w:rsid w:val="00806C63"/>
    <w:rsid w:val="00807500"/>
    <w:rsid w:val="008124D7"/>
    <w:rsid w:val="00812B6C"/>
    <w:rsid w:val="008147D6"/>
    <w:rsid w:val="00814BCB"/>
    <w:rsid w:val="008168E2"/>
    <w:rsid w:val="0082540F"/>
    <w:rsid w:val="0083171C"/>
    <w:rsid w:val="008321C7"/>
    <w:rsid w:val="008343D4"/>
    <w:rsid w:val="00842CDB"/>
    <w:rsid w:val="00845D38"/>
    <w:rsid w:val="00854A74"/>
    <w:rsid w:val="0085591B"/>
    <w:rsid w:val="00856795"/>
    <w:rsid w:val="00862683"/>
    <w:rsid w:val="008678B9"/>
    <w:rsid w:val="008711A2"/>
    <w:rsid w:val="00882536"/>
    <w:rsid w:val="00883540"/>
    <w:rsid w:val="008844F2"/>
    <w:rsid w:val="008900D9"/>
    <w:rsid w:val="008922BA"/>
    <w:rsid w:val="008A2FB0"/>
    <w:rsid w:val="008A404F"/>
    <w:rsid w:val="008A5731"/>
    <w:rsid w:val="008A6B07"/>
    <w:rsid w:val="008B48CE"/>
    <w:rsid w:val="008B71BF"/>
    <w:rsid w:val="008C38CC"/>
    <w:rsid w:val="008C4681"/>
    <w:rsid w:val="008C61C0"/>
    <w:rsid w:val="008D5B1E"/>
    <w:rsid w:val="008E1930"/>
    <w:rsid w:val="008E2C4F"/>
    <w:rsid w:val="008E69CB"/>
    <w:rsid w:val="008E7206"/>
    <w:rsid w:val="008F2BD1"/>
    <w:rsid w:val="008F3E93"/>
    <w:rsid w:val="008F7C62"/>
    <w:rsid w:val="0090119D"/>
    <w:rsid w:val="009024C6"/>
    <w:rsid w:val="00907A8E"/>
    <w:rsid w:val="009142E9"/>
    <w:rsid w:val="009204FB"/>
    <w:rsid w:val="0092405C"/>
    <w:rsid w:val="00930CFF"/>
    <w:rsid w:val="00933033"/>
    <w:rsid w:val="0093511A"/>
    <w:rsid w:val="00936EC7"/>
    <w:rsid w:val="009374AC"/>
    <w:rsid w:val="00941687"/>
    <w:rsid w:val="00942075"/>
    <w:rsid w:val="00943EA7"/>
    <w:rsid w:val="00947C07"/>
    <w:rsid w:val="009571A0"/>
    <w:rsid w:val="00963164"/>
    <w:rsid w:val="0096599B"/>
    <w:rsid w:val="009723A0"/>
    <w:rsid w:val="009724CF"/>
    <w:rsid w:val="0097669D"/>
    <w:rsid w:val="00980DDF"/>
    <w:rsid w:val="00981CAE"/>
    <w:rsid w:val="009913D3"/>
    <w:rsid w:val="009913FC"/>
    <w:rsid w:val="00992208"/>
    <w:rsid w:val="009A52DC"/>
    <w:rsid w:val="009B621B"/>
    <w:rsid w:val="009C4D11"/>
    <w:rsid w:val="009C5769"/>
    <w:rsid w:val="009D4DE0"/>
    <w:rsid w:val="009D5069"/>
    <w:rsid w:val="009E7564"/>
    <w:rsid w:val="00A03557"/>
    <w:rsid w:val="00A04318"/>
    <w:rsid w:val="00A10EA3"/>
    <w:rsid w:val="00A1360E"/>
    <w:rsid w:val="00A1618D"/>
    <w:rsid w:val="00A2171E"/>
    <w:rsid w:val="00A25694"/>
    <w:rsid w:val="00A31AC7"/>
    <w:rsid w:val="00A35277"/>
    <w:rsid w:val="00A35E0E"/>
    <w:rsid w:val="00A41388"/>
    <w:rsid w:val="00A42BF8"/>
    <w:rsid w:val="00A44E53"/>
    <w:rsid w:val="00A465BE"/>
    <w:rsid w:val="00A50BDE"/>
    <w:rsid w:val="00A526C7"/>
    <w:rsid w:val="00A52EEE"/>
    <w:rsid w:val="00A54DB4"/>
    <w:rsid w:val="00A64A6D"/>
    <w:rsid w:val="00A74A61"/>
    <w:rsid w:val="00A75C70"/>
    <w:rsid w:val="00A7795E"/>
    <w:rsid w:val="00A80609"/>
    <w:rsid w:val="00A81D86"/>
    <w:rsid w:val="00A821BC"/>
    <w:rsid w:val="00A833D5"/>
    <w:rsid w:val="00A87C5C"/>
    <w:rsid w:val="00A9234F"/>
    <w:rsid w:val="00A93AEB"/>
    <w:rsid w:val="00A96D8B"/>
    <w:rsid w:val="00A97B60"/>
    <w:rsid w:val="00AA360D"/>
    <w:rsid w:val="00AA6A65"/>
    <w:rsid w:val="00AB2706"/>
    <w:rsid w:val="00AB45B6"/>
    <w:rsid w:val="00AC1D06"/>
    <w:rsid w:val="00AC30AE"/>
    <w:rsid w:val="00AD2471"/>
    <w:rsid w:val="00AD35AC"/>
    <w:rsid w:val="00AD3D2E"/>
    <w:rsid w:val="00AD4051"/>
    <w:rsid w:val="00AD4689"/>
    <w:rsid w:val="00AD71FF"/>
    <w:rsid w:val="00AE204F"/>
    <w:rsid w:val="00AE5EAA"/>
    <w:rsid w:val="00AF1066"/>
    <w:rsid w:val="00AF1B32"/>
    <w:rsid w:val="00AF3829"/>
    <w:rsid w:val="00B01D82"/>
    <w:rsid w:val="00B25D5D"/>
    <w:rsid w:val="00B265BA"/>
    <w:rsid w:val="00B31ECB"/>
    <w:rsid w:val="00B42C87"/>
    <w:rsid w:val="00B46C24"/>
    <w:rsid w:val="00B510FB"/>
    <w:rsid w:val="00B540D9"/>
    <w:rsid w:val="00B6017B"/>
    <w:rsid w:val="00B60F1D"/>
    <w:rsid w:val="00B718AA"/>
    <w:rsid w:val="00B71CAA"/>
    <w:rsid w:val="00B76F43"/>
    <w:rsid w:val="00B77A58"/>
    <w:rsid w:val="00B823E6"/>
    <w:rsid w:val="00B8487D"/>
    <w:rsid w:val="00B878BF"/>
    <w:rsid w:val="00B90098"/>
    <w:rsid w:val="00B931C2"/>
    <w:rsid w:val="00BA2ECB"/>
    <w:rsid w:val="00BA7635"/>
    <w:rsid w:val="00BB3364"/>
    <w:rsid w:val="00BB6838"/>
    <w:rsid w:val="00BC10AE"/>
    <w:rsid w:val="00BC4FA2"/>
    <w:rsid w:val="00BC6CF5"/>
    <w:rsid w:val="00BD0FC4"/>
    <w:rsid w:val="00BD7A7F"/>
    <w:rsid w:val="00BE24FE"/>
    <w:rsid w:val="00BE279B"/>
    <w:rsid w:val="00BE5B60"/>
    <w:rsid w:val="00BE666C"/>
    <w:rsid w:val="00BF0A45"/>
    <w:rsid w:val="00BF32F4"/>
    <w:rsid w:val="00C0122F"/>
    <w:rsid w:val="00C015E7"/>
    <w:rsid w:val="00C02BE5"/>
    <w:rsid w:val="00C05C47"/>
    <w:rsid w:val="00C066BB"/>
    <w:rsid w:val="00C07926"/>
    <w:rsid w:val="00C11439"/>
    <w:rsid w:val="00C161BD"/>
    <w:rsid w:val="00C17516"/>
    <w:rsid w:val="00C1779C"/>
    <w:rsid w:val="00C219B3"/>
    <w:rsid w:val="00C27C2C"/>
    <w:rsid w:val="00C3144F"/>
    <w:rsid w:val="00C319D2"/>
    <w:rsid w:val="00C36920"/>
    <w:rsid w:val="00C37BAB"/>
    <w:rsid w:val="00C4085C"/>
    <w:rsid w:val="00C41584"/>
    <w:rsid w:val="00C44DCE"/>
    <w:rsid w:val="00C47E1B"/>
    <w:rsid w:val="00C62342"/>
    <w:rsid w:val="00C63243"/>
    <w:rsid w:val="00C65E88"/>
    <w:rsid w:val="00C6719E"/>
    <w:rsid w:val="00C71558"/>
    <w:rsid w:val="00C74C42"/>
    <w:rsid w:val="00C76858"/>
    <w:rsid w:val="00C80A8A"/>
    <w:rsid w:val="00C80C25"/>
    <w:rsid w:val="00C81E04"/>
    <w:rsid w:val="00C85A51"/>
    <w:rsid w:val="00C91800"/>
    <w:rsid w:val="00C972F5"/>
    <w:rsid w:val="00CA0B3A"/>
    <w:rsid w:val="00CA17A8"/>
    <w:rsid w:val="00CA5A84"/>
    <w:rsid w:val="00CB0A11"/>
    <w:rsid w:val="00CB35A5"/>
    <w:rsid w:val="00CB37B0"/>
    <w:rsid w:val="00CB44C1"/>
    <w:rsid w:val="00CC18B5"/>
    <w:rsid w:val="00CC1909"/>
    <w:rsid w:val="00CC4D8D"/>
    <w:rsid w:val="00CD2959"/>
    <w:rsid w:val="00CD7405"/>
    <w:rsid w:val="00CE2442"/>
    <w:rsid w:val="00CE24BF"/>
    <w:rsid w:val="00CE2D01"/>
    <w:rsid w:val="00CE5200"/>
    <w:rsid w:val="00CE7C55"/>
    <w:rsid w:val="00CF500A"/>
    <w:rsid w:val="00D01632"/>
    <w:rsid w:val="00D0383A"/>
    <w:rsid w:val="00D054C3"/>
    <w:rsid w:val="00D05DF0"/>
    <w:rsid w:val="00D11ABA"/>
    <w:rsid w:val="00D25DEB"/>
    <w:rsid w:val="00D26E08"/>
    <w:rsid w:val="00D357A5"/>
    <w:rsid w:val="00D36106"/>
    <w:rsid w:val="00D43B02"/>
    <w:rsid w:val="00D451AE"/>
    <w:rsid w:val="00D45554"/>
    <w:rsid w:val="00D462C1"/>
    <w:rsid w:val="00D53099"/>
    <w:rsid w:val="00D54FBF"/>
    <w:rsid w:val="00D61E8A"/>
    <w:rsid w:val="00D62F80"/>
    <w:rsid w:val="00D7226C"/>
    <w:rsid w:val="00D7298E"/>
    <w:rsid w:val="00D815B8"/>
    <w:rsid w:val="00D844EE"/>
    <w:rsid w:val="00D855E2"/>
    <w:rsid w:val="00D86DE0"/>
    <w:rsid w:val="00D9217F"/>
    <w:rsid w:val="00D950BE"/>
    <w:rsid w:val="00DA1A3D"/>
    <w:rsid w:val="00DA2AD4"/>
    <w:rsid w:val="00DA5E93"/>
    <w:rsid w:val="00DB0BF2"/>
    <w:rsid w:val="00DC697A"/>
    <w:rsid w:val="00DD109D"/>
    <w:rsid w:val="00DD2023"/>
    <w:rsid w:val="00DD310B"/>
    <w:rsid w:val="00DE7E7B"/>
    <w:rsid w:val="00DF17B9"/>
    <w:rsid w:val="00DF2B96"/>
    <w:rsid w:val="00DF6624"/>
    <w:rsid w:val="00E04EE5"/>
    <w:rsid w:val="00E1518A"/>
    <w:rsid w:val="00E17B7D"/>
    <w:rsid w:val="00E20816"/>
    <w:rsid w:val="00E25864"/>
    <w:rsid w:val="00E32C5B"/>
    <w:rsid w:val="00E355F3"/>
    <w:rsid w:val="00E446A4"/>
    <w:rsid w:val="00E47094"/>
    <w:rsid w:val="00E5183B"/>
    <w:rsid w:val="00E52453"/>
    <w:rsid w:val="00E53848"/>
    <w:rsid w:val="00E53E40"/>
    <w:rsid w:val="00E63A83"/>
    <w:rsid w:val="00E6491B"/>
    <w:rsid w:val="00E660D8"/>
    <w:rsid w:val="00E66BE0"/>
    <w:rsid w:val="00E75A9A"/>
    <w:rsid w:val="00E81555"/>
    <w:rsid w:val="00E82CF0"/>
    <w:rsid w:val="00E8344C"/>
    <w:rsid w:val="00E836F0"/>
    <w:rsid w:val="00E85BFE"/>
    <w:rsid w:val="00E86924"/>
    <w:rsid w:val="00EA1A0D"/>
    <w:rsid w:val="00EA1B12"/>
    <w:rsid w:val="00EA702D"/>
    <w:rsid w:val="00EA77C0"/>
    <w:rsid w:val="00EB5541"/>
    <w:rsid w:val="00EC40A4"/>
    <w:rsid w:val="00EC6744"/>
    <w:rsid w:val="00ED0676"/>
    <w:rsid w:val="00ED2443"/>
    <w:rsid w:val="00ED400B"/>
    <w:rsid w:val="00ED4559"/>
    <w:rsid w:val="00ED5115"/>
    <w:rsid w:val="00ED645D"/>
    <w:rsid w:val="00EE2F79"/>
    <w:rsid w:val="00EF1C02"/>
    <w:rsid w:val="00EF2EEE"/>
    <w:rsid w:val="00EF778C"/>
    <w:rsid w:val="00F02D24"/>
    <w:rsid w:val="00F031AC"/>
    <w:rsid w:val="00F04315"/>
    <w:rsid w:val="00F1485D"/>
    <w:rsid w:val="00F25651"/>
    <w:rsid w:val="00F30199"/>
    <w:rsid w:val="00F30E34"/>
    <w:rsid w:val="00F341E8"/>
    <w:rsid w:val="00F35142"/>
    <w:rsid w:val="00F361DB"/>
    <w:rsid w:val="00F4330A"/>
    <w:rsid w:val="00F4427E"/>
    <w:rsid w:val="00F46105"/>
    <w:rsid w:val="00F53B1C"/>
    <w:rsid w:val="00F54A97"/>
    <w:rsid w:val="00F57EA5"/>
    <w:rsid w:val="00F62C7F"/>
    <w:rsid w:val="00F6693C"/>
    <w:rsid w:val="00F7465E"/>
    <w:rsid w:val="00F75B93"/>
    <w:rsid w:val="00F76490"/>
    <w:rsid w:val="00F81704"/>
    <w:rsid w:val="00F8244B"/>
    <w:rsid w:val="00F837D5"/>
    <w:rsid w:val="00F84055"/>
    <w:rsid w:val="00F845BD"/>
    <w:rsid w:val="00F86549"/>
    <w:rsid w:val="00F907ED"/>
    <w:rsid w:val="00F91A2A"/>
    <w:rsid w:val="00F97455"/>
    <w:rsid w:val="00FA2EBF"/>
    <w:rsid w:val="00FA6C06"/>
    <w:rsid w:val="00FB0B93"/>
    <w:rsid w:val="00FB3F6D"/>
    <w:rsid w:val="00FB51A7"/>
    <w:rsid w:val="00FC0094"/>
    <w:rsid w:val="00FD2958"/>
    <w:rsid w:val="00FD457B"/>
    <w:rsid w:val="00FE046C"/>
    <w:rsid w:val="00FE5A5D"/>
    <w:rsid w:val="00FF24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27987"/>
  <w15:docId w15:val="{4C4B7D39-6E1C-4165-A1D4-40423900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105"/>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6105"/>
    <w:rPr>
      <w:color w:val="0000FF"/>
      <w:u w:val="single"/>
    </w:rPr>
  </w:style>
  <w:style w:type="paragraph" w:styleId="Footer">
    <w:name w:val="footer"/>
    <w:basedOn w:val="Normal"/>
    <w:link w:val="FooterChar"/>
    <w:uiPriority w:val="99"/>
    <w:unhideWhenUsed/>
    <w:rsid w:val="00F461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6105"/>
    <w:rPr>
      <w:rFonts w:ascii="Calibri" w:eastAsia="Calibri" w:hAnsi="Calibri" w:cs="Times New Roman"/>
      <w:sz w:val="22"/>
      <w:szCs w:val="22"/>
    </w:rPr>
  </w:style>
  <w:style w:type="character" w:styleId="PageNumber">
    <w:name w:val="page number"/>
    <w:basedOn w:val="DefaultParagraphFont"/>
    <w:uiPriority w:val="99"/>
    <w:semiHidden/>
    <w:unhideWhenUsed/>
    <w:rsid w:val="00F46105"/>
  </w:style>
  <w:style w:type="character" w:styleId="FollowedHyperlink">
    <w:name w:val="FollowedHyperlink"/>
    <w:basedOn w:val="DefaultParagraphFont"/>
    <w:uiPriority w:val="99"/>
    <w:semiHidden/>
    <w:unhideWhenUsed/>
    <w:rsid w:val="00744878"/>
    <w:rPr>
      <w:color w:val="800080" w:themeColor="followedHyperlink"/>
      <w:u w:val="single"/>
    </w:rPr>
  </w:style>
  <w:style w:type="paragraph" w:styleId="ListParagraph">
    <w:name w:val="List Paragraph"/>
    <w:basedOn w:val="Normal"/>
    <w:uiPriority w:val="34"/>
    <w:qFormat/>
    <w:rsid w:val="00E8344C"/>
    <w:pPr>
      <w:ind w:left="720"/>
      <w:contextualSpacing/>
    </w:pPr>
  </w:style>
  <w:style w:type="character" w:styleId="CommentReference">
    <w:name w:val="annotation reference"/>
    <w:basedOn w:val="DefaultParagraphFont"/>
    <w:uiPriority w:val="99"/>
    <w:semiHidden/>
    <w:unhideWhenUsed/>
    <w:rsid w:val="00680A93"/>
    <w:rPr>
      <w:sz w:val="18"/>
      <w:szCs w:val="18"/>
    </w:rPr>
  </w:style>
  <w:style w:type="paragraph" w:styleId="CommentText">
    <w:name w:val="annotation text"/>
    <w:basedOn w:val="Normal"/>
    <w:link w:val="CommentTextChar"/>
    <w:uiPriority w:val="99"/>
    <w:semiHidden/>
    <w:unhideWhenUsed/>
    <w:rsid w:val="00680A93"/>
    <w:pPr>
      <w:spacing w:line="240" w:lineRule="auto"/>
    </w:pPr>
    <w:rPr>
      <w:sz w:val="24"/>
      <w:szCs w:val="24"/>
    </w:rPr>
  </w:style>
  <w:style w:type="character" w:customStyle="1" w:styleId="CommentTextChar">
    <w:name w:val="Comment Text Char"/>
    <w:basedOn w:val="DefaultParagraphFont"/>
    <w:link w:val="CommentText"/>
    <w:uiPriority w:val="99"/>
    <w:semiHidden/>
    <w:rsid w:val="00680A93"/>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80A93"/>
    <w:rPr>
      <w:b/>
      <w:bCs/>
      <w:sz w:val="20"/>
      <w:szCs w:val="20"/>
    </w:rPr>
  </w:style>
  <w:style w:type="character" w:customStyle="1" w:styleId="CommentSubjectChar">
    <w:name w:val="Comment Subject Char"/>
    <w:basedOn w:val="CommentTextChar"/>
    <w:link w:val="CommentSubject"/>
    <w:uiPriority w:val="99"/>
    <w:semiHidden/>
    <w:rsid w:val="00680A9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0A9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80A93"/>
    <w:rPr>
      <w:rFonts w:ascii="Lucida Grande" w:eastAsia="Calibri" w:hAnsi="Lucida Grande" w:cs="Times New Roman"/>
      <w:sz w:val="18"/>
      <w:szCs w:val="18"/>
    </w:rPr>
  </w:style>
  <w:style w:type="paragraph" w:styleId="Revision">
    <w:name w:val="Revision"/>
    <w:hidden/>
    <w:uiPriority w:val="99"/>
    <w:semiHidden/>
    <w:rsid w:val="00CC4D8D"/>
    <w:rPr>
      <w:rFonts w:ascii="Calibri" w:eastAsia="Calibri" w:hAnsi="Calibri" w:cs="Times New Roman"/>
      <w:sz w:val="22"/>
      <w:szCs w:val="22"/>
    </w:rPr>
  </w:style>
  <w:style w:type="character" w:styleId="LineNumber">
    <w:name w:val="line number"/>
    <w:basedOn w:val="DefaultParagraphFont"/>
    <w:uiPriority w:val="99"/>
    <w:semiHidden/>
    <w:unhideWhenUsed/>
    <w:rsid w:val="0053648C"/>
  </w:style>
  <w:style w:type="paragraph" w:styleId="HTMLPreformatted">
    <w:name w:val="HTML Preformatted"/>
    <w:basedOn w:val="Normal"/>
    <w:link w:val="HTMLPreformattedChar"/>
    <w:uiPriority w:val="99"/>
    <w:semiHidden/>
    <w:unhideWhenUsed/>
    <w:rsid w:val="00F7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7465E"/>
    <w:rPr>
      <w:rFonts w:ascii="Courier New" w:eastAsia="Times New Roman" w:hAnsi="Courier New" w:cs="Courier New"/>
      <w:sz w:val="20"/>
      <w:szCs w:val="20"/>
      <w:lang w:eastAsia="en-GB"/>
    </w:rPr>
  </w:style>
  <w:style w:type="character" w:customStyle="1" w:styleId="gghfmyibcpb">
    <w:name w:val="gghfmyibcpb"/>
    <w:basedOn w:val="DefaultParagraphFont"/>
    <w:rsid w:val="00F7465E"/>
  </w:style>
  <w:style w:type="character" w:customStyle="1" w:styleId="gghfmyibcob">
    <w:name w:val="gghfmyibcob"/>
    <w:basedOn w:val="DefaultParagraphFont"/>
    <w:rsid w:val="00F7465E"/>
  </w:style>
  <w:style w:type="character" w:customStyle="1" w:styleId="gghfmyibgob">
    <w:name w:val="gghfmyibgob"/>
    <w:basedOn w:val="DefaultParagraphFont"/>
    <w:rsid w:val="00F7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55897">
      <w:bodyDiv w:val="1"/>
      <w:marLeft w:val="0"/>
      <w:marRight w:val="0"/>
      <w:marTop w:val="0"/>
      <w:marBottom w:val="0"/>
      <w:divBdr>
        <w:top w:val="none" w:sz="0" w:space="0" w:color="auto"/>
        <w:left w:val="none" w:sz="0" w:space="0" w:color="auto"/>
        <w:bottom w:val="none" w:sz="0" w:space="0" w:color="auto"/>
        <w:right w:val="none" w:sz="0" w:space="0" w:color="auto"/>
      </w:divBdr>
    </w:div>
    <w:div w:id="1623879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me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0F12-3C78-4367-8F73-041435AE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svth Thatje</dc:creator>
  <cp:keywords/>
  <dc:description/>
  <cp:lastModifiedBy>Lapage K.P.</cp:lastModifiedBy>
  <cp:revision>2</cp:revision>
  <cp:lastPrinted>2017-01-23T16:31:00Z</cp:lastPrinted>
  <dcterms:created xsi:type="dcterms:W3CDTF">2019-05-08T09:01:00Z</dcterms:created>
  <dcterms:modified xsi:type="dcterms:W3CDTF">2019-05-08T09:01:00Z</dcterms:modified>
</cp:coreProperties>
</file>