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0655" w:rsidRPr="00BF29CB" w:rsidRDefault="007A0655" w:rsidP="007A0655">
      <w:pPr>
        <w:pStyle w:val="NormalWeb"/>
        <w:rPr>
          <w:b/>
        </w:rPr>
      </w:pPr>
      <w:r w:rsidRPr="00BF29CB">
        <w:rPr>
          <w:b/>
          <w:sz w:val="30"/>
          <w:szCs w:val="30"/>
        </w:rPr>
        <w:t xml:space="preserve">Contemporary Concise Review 2018: Interstitial lung disease </w:t>
      </w:r>
    </w:p>
    <w:p w:rsidR="007A0655" w:rsidRPr="00BF29CB" w:rsidRDefault="007A0655" w:rsidP="007A0655">
      <w:pPr>
        <w:pStyle w:val="NormalWeb"/>
        <w:rPr>
          <w:position w:val="8"/>
          <w:sz w:val="12"/>
          <w:szCs w:val="12"/>
        </w:rPr>
      </w:pPr>
      <w:r w:rsidRPr="00BF29CB">
        <w:rPr>
          <w:sz w:val="20"/>
          <w:szCs w:val="20"/>
        </w:rPr>
        <w:t>P</w:t>
      </w:r>
      <w:r w:rsidRPr="00BF29CB">
        <w:rPr>
          <w:sz w:val="14"/>
          <w:szCs w:val="14"/>
        </w:rPr>
        <w:t>IER</w:t>
      </w:r>
      <w:r w:rsidRPr="00BF29CB">
        <w:rPr>
          <w:sz w:val="20"/>
          <w:szCs w:val="20"/>
        </w:rPr>
        <w:t>-V</w:t>
      </w:r>
      <w:r w:rsidRPr="00BF29CB">
        <w:rPr>
          <w:sz w:val="14"/>
          <w:szCs w:val="14"/>
        </w:rPr>
        <w:t xml:space="preserve">ALERIO </w:t>
      </w:r>
      <w:r w:rsidRPr="00BF29CB">
        <w:rPr>
          <w:sz w:val="20"/>
          <w:szCs w:val="20"/>
        </w:rPr>
        <w:t>MARI,</w:t>
      </w:r>
      <w:r w:rsidRPr="00BF29CB">
        <w:rPr>
          <w:position w:val="8"/>
          <w:sz w:val="12"/>
          <w:szCs w:val="12"/>
        </w:rPr>
        <w:t xml:space="preserve">1 </w:t>
      </w:r>
      <w:r w:rsidRPr="00BF29CB">
        <w:rPr>
          <w:sz w:val="20"/>
          <w:szCs w:val="20"/>
        </w:rPr>
        <w:t>M</w:t>
      </w:r>
      <w:r w:rsidRPr="00BF29CB">
        <w:rPr>
          <w:sz w:val="14"/>
          <w:szCs w:val="14"/>
        </w:rPr>
        <w:t xml:space="preserve">ARK </w:t>
      </w:r>
      <w:r w:rsidRPr="00BF29CB">
        <w:rPr>
          <w:sz w:val="20"/>
          <w:szCs w:val="20"/>
        </w:rPr>
        <w:t>G. JONES</w:t>
      </w:r>
      <w:r w:rsidRPr="00BF29CB">
        <w:rPr>
          <w:position w:val="8"/>
          <w:sz w:val="12"/>
          <w:szCs w:val="12"/>
        </w:rPr>
        <w:t xml:space="preserve">2 </w:t>
      </w:r>
      <w:r w:rsidRPr="00BF29CB">
        <w:rPr>
          <w:sz w:val="20"/>
          <w:szCs w:val="20"/>
        </w:rPr>
        <w:t>AND L</w:t>
      </w:r>
      <w:r w:rsidRPr="00BF29CB">
        <w:rPr>
          <w:sz w:val="14"/>
          <w:szCs w:val="14"/>
        </w:rPr>
        <w:t xml:space="preserve">UCA </w:t>
      </w:r>
      <w:r w:rsidRPr="00BF29CB">
        <w:rPr>
          <w:sz w:val="20"/>
          <w:szCs w:val="20"/>
        </w:rPr>
        <w:t>RICHELDI</w:t>
      </w:r>
      <w:r w:rsidRPr="00BF29CB">
        <w:rPr>
          <w:position w:val="8"/>
          <w:sz w:val="12"/>
          <w:szCs w:val="12"/>
        </w:rPr>
        <w:t>1</w:t>
      </w:r>
    </w:p>
    <w:p w:rsidR="007A0655" w:rsidRPr="00BF29CB" w:rsidRDefault="007A0655" w:rsidP="00BF29CB">
      <w:pPr>
        <w:pStyle w:val="NormalWeb"/>
        <w:spacing w:line="480" w:lineRule="auto"/>
      </w:pPr>
      <w:r w:rsidRPr="00BF29CB">
        <w:rPr>
          <w:position w:val="8"/>
          <w:sz w:val="12"/>
          <w:szCs w:val="12"/>
        </w:rPr>
        <w:br/>
        <w:t>1</w:t>
      </w:r>
      <w:r w:rsidRPr="00BF29CB">
        <w:rPr>
          <w:sz w:val="16"/>
          <w:szCs w:val="16"/>
        </w:rPr>
        <w:t xml:space="preserve">Fondazione </w:t>
      </w:r>
      <w:proofErr w:type="spellStart"/>
      <w:r w:rsidRPr="00BF29CB">
        <w:rPr>
          <w:sz w:val="16"/>
          <w:szCs w:val="16"/>
        </w:rPr>
        <w:t>Policlinico</w:t>
      </w:r>
      <w:proofErr w:type="spellEnd"/>
      <w:r w:rsidRPr="00BF29CB">
        <w:rPr>
          <w:sz w:val="16"/>
          <w:szCs w:val="16"/>
        </w:rPr>
        <w:t xml:space="preserve"> </w:t>
      </w:r>
      <w:proofErr w:type="spellStart"/>
      <w:r w:rsidRPr="00BF29CB">
        <w:rPr>
          <w:sz w:val="16"/>
          <w:szCs w:val="16"/>
        </w:rPr>
        <w:t>Universitario</w:t>
      </w:r>
      <w:proofErr w:type="spellEnd"/>
      <w:r w:rsidRPr="00BF29CB">
        <w:rPr>
          <w:sz w:val="16"/>
          <w:szCs w:val="16"/>
        </w:rPr>
        <w:t xml:space="preserve"> A. </w:t>
      </w:r>
      <w:proofErr w:type="spellStart"/>
      <w:r w:rsidRPr="00BF29CB">
        <w:rPr>
          <w:sz w:val="16"/>
          <w:szCs w:val="16"/>
        </w:rPr>
        <w:t>Gemelli</w:t>
      </w:r>
      <w:proofErr w:type="spellEnd"/>
      <w:r w:rsidRPr="00BF29CB">
        <w:rPr>
          <w:sz w:val="16"/>
          <w:szCs w:val="16"/>
        </w:rPr>
        <w:t xml:space="preserve"> IRCCS, </w:t>
      </w:r>
      <w:proofErr w:type="spellStart"/>
      <w:r w:rsidRPr="00BF29CB">
        <w:rPr>
          <w:sz w:val="16"/>
          <w:szCs w:val="16"/>
        </w:rPr>
        <w:t>Universita</w:t>
      </w:r>
      <w:proofErr w:type="spellEnd"/>
      <w:r w:rsidRPr="00BF29CB">
        <w:rPr>
          <w:sz w:val="16"/>
          <w:szCs w:val="16"/>
        </w:rPr>
        <w:t xml:space="preserve">́ Cattolica del Sacro </w:t>
      </w:r>
      <w:proofErr w:type="spellStart"/>
      <w:r w:rsidRPr="00BF29CB">
        <w:rPr>
          <w:sz w:val="16"/>
          <w:szCs w:val="16"/>
        </w:rPr>
        <w:t>Cuore</w:t>
      </w:r>
      <w:proofErr w:type="spellEnd"/>
      <w:r w:rsidRPr="00BF29CB">
        <w:rPr>
          <w:sz w:val="16"/>
          <w:szCs w:val="16"/>
        </w:rPr>
        <w:t xml:space="preserve">, Rome, Italy; </w:t>
      </w:r>
      <w:r w:rsidRPr="00BF29CB">
        <w:rPr>
          <w:position w:val="8"/>
          <w:sz w:val="12"/>
          <w:szCs w:val="12"/>
        </w:rPr>
        <w:t>2</w:t>
      </w:r>
      <w:r w:rsidRPr="00BF29CB">
        <w:rPr>
          <w:sz w:val="16"/>
          <w:szCs w:val="16"/>
        </w:rPr>
        <w:t xml:space="preserve">NIHR Southampton Biomedical Research Centre and Clinical and Experimental Sciences, University of Southampton, UK </w:t>
      </w:r>
    </w:p>
    <w:p w:rsidR="007A0655" w:rsidRDefault="007A0655" w:rsidP="00EB5412">
      <w:pPr>
        <w:pStyle w:val="NormalWeb"/>
        <w:rPr>
          <w:rFonts w:ascii="AdvOT9a61103f" w:hAnsi="AdvOT9a61103f"/>
          <w:sz w:val="20"/>
          <w:szCs w:val="20"/>
        </w:rPr>
      </w:pPr>
    </w:p>
    <w:p w:rsidR="007A0655" w:rsidRDefault="007A0655" w:rsidP="00EB5412">
      <w:pPr>
        <w:pStyle w:val="NormalWeb"/>
        <w:rPr>
          <w:rFonts w:ascii="AdvOT9a61103f" w:hAnsi="AdvOT9a61103f"/>
          <w:sz w:val="20"/>
          <w:szCs w:val="20"/>
        </w:rPr>
      </w:pPr>
    </w:p>
    <w:p w:rsidR="00BF29CB" w:rsidRDefault="00BF29CB">
      <w:pPr>
        <w:rPr>
          <w:rFonts w:ascii="AdvOT9a61103f" w:eastAsia="Times New Roman" w:hAnsi="AdvOT9a61103f" w:cs="Times New Roman"/>
          <w:sz w:val="20"/>
          <w:szCs w:val="20"/>
        </w:rPr>
      </w:pPr>
      <w:r>
        <w:rPr>
          <w:rFonts w:ascii="AdvOT9a61103f" w:hAnsi="AdvOT9a61103f"/>
          <w:sz w:val="20"/>
          <w:szCs w:val="20"/>
        </w:rPr>
        <w:br w:type="page"/>
      </w:r>
    </w:p>
    <w:p w:rsidR="00BF29CB" w:rsidRPr="00BF29CB" w:rsidRDefault="00BF29CB" w:rsidP="00EB5412">
      <w:pPr>
        <w:pStyle w:val="NormalWeb"/>
        <w:rPr>
          <w:b/>
          <w:sz w:val="20"/>
          <w:szCs w:val="20"/>
        </w:rPr>
      </w:pPr>
      <w:r w:rsidRPr="00BF29CB">
        <w:rPr>
          <w:b/>
          <w:sz w:val="20"/>
          <w:szCs w:val="20"/>
        </w:rPr>
        <w:lastRenderedPageBreak/>
        <w:t>ABSTRACT</w:t>
      </w:r>
    </w:p>
    <w:p w:rsidR="00EB5412" w:rsidRPr="00BF29CB" w:rsidRDefault="00EB5412" w:rsidP="00BF29CB">
      <w:pPr>
        <w:pStyle w:val="NormalWeb"/>
        <w:spacing w:line="480" w:lineRule="auto"/>
        <w:jc w:val="both"/>
        <w:rPr>
          <w:sz w:val="20"/>
          <w:szCs w:val="20"/>
        </w:rPr>
      </w:pPr>
      <w:r w:rsidRPr="00BF29CB">
        <w:rPr>
          <w:sz w:val="20"/>
          <w:szCs w:val="20"/>
        </w:rPr>
        <w:t xml:space="preserve">The term ‘interstitial lung diseases’ (ILD) refers to heterogeneous disorders with a remarkably different clinical history or prognoses. We use it to clinically define this complex and large group of diseases that share some common characteristics such as the </w:t>
      </w:r>
      <w:proofErr w:type="spellStart"/>
      <w:r w:rsidRPr="00BF29CB">
        <w:rPr>
          <w:sz w:val="20"/>
          <w:szCs w:val="20"/>
        </w:rPr>
        <w:t>interstitium</w:t>
      </w:r>
      <w:proofErr w:type="spellEnd"/>
      <w:r w:rsidRPr="00BF29CB">
        <w:rPr>
          <w:sz w:val="20"/>
          <w:szCs w:val="20"/>
        </w:rPr>
        <w:t xml:space="preserve"> targeting, the possibility of lung scarring or the radio- logical/histopathological pattern. In contrast with obstructive diseases or lung neoplasms, ILD are quite rare and somewhat challenging due to their unknown cause. However, there is no other field in respiratory medicine that evolved so significantly as ILD during the last 10 years, in particular the idiopathic pulmonary fibrosis (IPF). The personalized medicine is just starting to be the preferred approach for ILD management, and the scientific research is focusing on early disease bio- markers, genomic characterization, real-life treatment’s data and new potential targets in phase I/II trials. With respect to all of these challenging points, this Concise Review aims at showing the recent 2018 updates in ILD with a special focus on those disorders that can be con- </w:t>
      </w:r>
      <w:proofErr w:type="spellStart"/>
      <w:r w:rsidRPr="00BF29CB">
        <w:rPr>
          <w:sz w:val="20"/>
          <w:szCs w:val="20"/>
        </w:rPr>
        <w:t>sidered</w:t>
      </w:r>
      <w:proofErr w:type="spellEnd"/>
      <w:r w:rsidRPr="00BF29CB">
        <w:rPr>
          <w:sz w:val="20"/>
          <w:szCs w:val="20"/>
        </w:rPr>
        <w:t xml:space="preserve"> to be ‘hot topics’ in the miscellaneous world of ILD such as IPF, sarcoidosis, connective tissue disease associated with ILD (CTD-ILD) and hypersensitivity pneumonitis (HP). </w:t>
      </w:r>
    </w:p>
    <w:p w:rsidR="00EB5412" w:rsidRPr="00BF29CB" w:rsidRDefault="00EB5412" w:rsidP="00BF29CB">
      <w:pPr>
        <w:pStyle w:val="NormalWeb"/>
        <w:spacing w:line="480" w:lineRule="auto"/>
        <w:jc w:val="both"/>
        <w:rPr>
          <w:sz w:val="20"/>
          <w:szCs w:val="20"/>
        </w:rPr>
      </w:pPr>
    </w:p>
    <w:p w:rsidR="00BF29CB" w:rsidRPr="00BF29CB" w:rsidRDefault="00BF29CB" w:rsidP="00BF29CB">
      <w:pPr>
        <w:spacing w:line="480" w:lineRule="auto"/>
        <w:jc w:val="both"/>
        <w:rPr>
          <w:rFonts w:ascii="Times New Roman" w:eastAsia="Times New Roman" w:hAnsi="Times New Roman" w:cs="Times New Roman"/>
          <w:b/>
          <w:sz w:val="20"/>
          <w:szCs w:val="20"/>
        </w:rPr>
      </w:pPr>
      <w:r w:rsidRPr="00BF29CB">
        <w:rPr>
          <w:rFonts w:ascii="Times New Roman" w:hAnsi="Times New Roman" w:cs="Times New Roman"/>
          <w:b/>
          <w:sz w:val="20"/>
          <w:szCs w:val="20"/>
        </w:rPr>
        <w:br w:type="page"/>
      </w:r>
    </w:p>
    <w:p w:rsidR="00EB5412" w:rsidRPr="003E3941" w:rsidRDefault="00EB5412" w:rsidP="00BF29CB">
      <w:pPr>
        <w:pStyle w:val="NormalWeb"/>
        <w:spacing w:line="480" w:lineRule="auto"/>
        <w:jc w:val="both"/>
        <w:rPr>
          <w:b/>
          <w:sz w:val="20"/>
          <w:szCs w:val="20"/>
        </w:rPr>
      </w:pPr>
      <w:r w:rsidRPr="00BF29CB">
        <w:rPr>
          <w:b/>
          <w:sz w:val="20"/>
          <w:szCs w:val="20"/>
        </w:rPr>
        <w:lastRenderedPageBreak/>
        <w:t>Interstitial Lung Disease</w:t>
      </w:r>
      <w:bookmarkStart w:id="0" w:name="_GoBack"/>
      <w:bookmarkEnd w:id="0"/>
    </w:p>
    <w:p w:rsidR="00EB5412" w:rsidRPr="00BF29CB" w:rsidRDefault="00EB5412" w:rsidP="00BF29CB">
      <w:pPr>
        <w:pStyle w:val="NormalWeb"/>
        <w:spacing w:line="480" w:lineRule="auto"/>
        <w:jc w:val="both"/>
      </w:pPr>
      <w:r w:rsidRPr="00BF29CB">
        <w:rPr>
          <w:sz w:val="20"/>
          <w:szCs w:val="20"/>
        </w:rPr>
        <w:t xml:space="preserve">ILD are a group of rare diseases, although it should be noted that the real epidemiology is unknown because only a few ILD registries are available and all of them show limitations due to the challenge of a </w:t>
      </w:r>
      <w:proofErr w:type="spellStart"/>
      <w:r w:rsidRPr="00BF29CB">
        <w:rPr>
          <w:sz w:val="20"/>
          <w:szCs w:val="20"/>
        </w:rPr>
        <w:t>defi</w:t>
      </w:r>
      <w:proofErr w:type="spellEnd"/>
      <w:r w:rsidRPr="00BF29CB">
        <w:rPr>
          <w:sz w:val="20"/>
          <w:szCs w:val="20"/>
        </w:rPr>
        <w:t xml:space="preserve">- </w:t>
      </w:r>
      <w:proofErr w:type="spellStart"/>
      <w:r w:rsidRPr="00BF29CB">
        <w:rPr>
          <w:sz w:val="20"/>
          <w:szCs w:val="20"/>
        </w:rPr>
        <w:t>nite</w:t>
      </w:r>
      <w:proofErr w:type="spellEnd"/>
      <w:r w:rsidRPr="00BF29CB">
        <w:rPr>
          <w:sz w:val="20"/>
          <w:szCs w:val="20"/>
        </w:rPr>
        <w:t xml:space="preserve"> diagnosis.</w:t>
      </w:r>
      <w:r w:rsidRPr="00BF29CB">
        <w:rPr>
          <w:position w:val="8"/>
          <w:sz w:val="12"/>
          <w:szCs w:val="12"/>
        </w:rPr>
        <w:t xml:space="preserve">1 </w:t>
      </w:r>
      <w:r w:rsidRPr="00BF29CB">
        <w:rPr>
          <w:sz w:val="20"/>
          <w:szCs w:val="20"/>
        </w:rPr>
        <w:t>Using the data provided by European</w:t>
      </w:r>
      <w:r w:rsidRPr="00BF29CB">
        <w:rPr>
          <w:position w:val="8"/>
          <w:sz w:val="12"/>
          <w:szCs w:val="12"/>
        </w:rPr>
        <w:t xml:space="preserve">2,3 </w:t>
      </w:r>
      <w:r w:rsidRPr="00BF29CB">
        <w:rPr>
          <w:sz w:val="20"/>
          <w:szCs w:val="20"/>
        </w:rPr>
        <w:t>and American</w:t>
      </w:r>
      <w:r w:rsidRPr="00BF29CB">
        <w:rPr>
          <w:position w:val="8"/>
          <w:sz w:val="12"/>
          <w:szCs w:val="12"/>
        </w:rPr>
        <w:t xml:space="preserve">4 </w:t>
      </w:r>
      <w:r w:rsidRPr="00BF29CB">
        <w:rPr>
          <w:sz w:val="20"/>
          <w:szCs w:val="20"/>
        </w:rPr>
        <w:t>registries, an ILD incidence of 20–30 per 100 000 person/years is suggested to be reliable.</w:t>
      </w:r>
      <w:r w:rsidRPr="00BF29CB">
        <w:rPr>
          <w:position w:val="8"/>
          <w:sz w:val="12"/>
          <w:szCs w:val="12"/>
        </w:rPr>
        <w:t xml:space="preserve">5 </w:t>
      </w:r>
      <w:r w:rsidRPr="00BF29CB">
        <w:rPr>
          <w:sz w:val="20"/>
          <w:szCs w:val="20"/>
        </w:rPr>
        <w:t xml:space="preserve">Several studies were done to assess the real </w:t>
      </w:r>
      <w:proofErr w:type="spellStart"/>
      <w:r w:rsidRPr="00BF29CB">
        <w:rPr>
          <w:sz w:val="20"/>
          <w:szCs w:val="20"/>
        </w:rPr>
        <w:t>epidemiol</w:t>
      </w:r>
      <w:proofErr w:type="spellEnd"/>
      <w:r w:rsidRPr="00BF29CB">
        <w:rPr>
          <w:sz w:val="20"/>
          <w:szCs w:val="20"/>
        </w:rPr>
        <w:t xml:space="preserve">- </w:t>
      </w:r>
      <w:proofErr w:type="spellStart"/>
      <w:r w:rsidRPr="00BF29CB">
        <w:rPr>
          <w:sz w:val="20"/>
          <w:szCs w:val="20"/>
        </w:rPr>
        <w:t>ogy</w:t>
      </w:r>
      <w:proofErr w:type="spellEnd"/>
      <w:r w:rsidRPr="00BF29CB">
        <w:rPr>
          <w:sz w:val="20"/>
          <w:szCs w:val="20"/>
        </w:rPr>
        <w:t xml:space="preserve"> of ILD but they were conducted in developed countries, and the disorder spectrum may not be differ- </w:t>
      </w:r>
      <w:proofErr w:type="spellStart"/>
      <w:r w:rsidRPr="00BF29CB">
        <w:rPr>
          <w:sz w:val="20"/>
          <w:szCs w:val="20"/>
        </w:rPr>
        <w:t>ent</w:t>
      </w:r>
      <w:proofErr w:type="spellEnd"/>
      <w:r w:rsidRPr="00BF29CB">
        <w:rPr>
          <w:sz w:val="20"/>
          <w:szCs w:val="20"/>
        </w:rPr>
        <w:t xml:space="preserve"> in other regions. Recently, prospective data were collected over 2 years in the north of India</w:t>
      </w:r>
      <w:r w:rsidRPr="00BF29CB">
        <w:rPr>
          <w:position w:val="8"/>
          <w:sz w:val="12"/>
          <w:szCs w:val="12"/>
        </w:rPr>
        <w:t xml:space="preserve">6 </w:t>
      </w:r>
      <w:r w:rsidRPr="00BF29CB">
        <w:rPr>
          <w:sz w:val="20"/>
          <w:szCs w:val="20"/>
        </w:rPr>
        <w:t xml:space="preserve">using the American Thoracic Society/European Respiratory </w:t>
      </w:r>
      <w:proofErr w:type="spellStart"/>
      <w:r w:rsidRPr="00BF29CB">
        <w:rPr>
          <w:sz w:val="20"/>
          <w:szCs w:val="20"/>
        </w:rPr>
        <w:t>Soci</w:t>
      </w:r>
      <w:proofErr w:type="spellEnd"/>
      <w:r w:rsidRPr="00BF29CB">
        <w:rPr>
          <w:sz w:val="20"/>
          <w:szCs w:val="20"/>
        </w:rPr>
        <w:t xml:space="preserve">- </w:t>
      </w:r>
      <w:proofErr w:type="spellStart"/>
      <w:r w:rsidRPr="00BF29CB">
        <w:rPr>
          <w:sz w:val="20"/>
          <w:szCs w:val="20"/>
        </w:rPr>
        <w:t>ety</w:t>
      </w:r>
      <w:proofErr w:type="spellEnd"/>
      <w:r w:rsidRPr="00BF29CB">
        <w:rPr>
          <w:sz w:val="20"/>
          <w:szCs w:val="20"/>
        </w:rPr>
        <w:t xml:space="preserve"> (ATS/ERS) consensus statement on idiopathic inter- </w:t>
      </w:r>
      <w:proofErr w:type="spellStart"/>
      <w:r w:rsidRPr="00BF29CB">
        <w:rPr>
          <w:sz w:val="20"/>
          <w:szCs w:val="20"/>
        </w:rPr>
        <w:t>stitial</w:t>
      </w:r>
      <w:proofErr w:type="spellEnd"/>
      <w:r w:rsidRPr="00BF29CB">
        <w:rPr>
          <w:sz w:val="20"/>
          <w:szCs w:val="20"/>
        </w:rPr>
        <w:t xml:space="preserve"> pneumonias (IIP) as a benchmark</w:t>
      </w:r>
      <w:r w:rsidRPr="00BF29CB">
        <w:rPr>
          <w:position w:val="8"/>
          <w:sz w:val="12"/>
          <w:szCs w:val="12"/>
        </w:rPr>
        <w:t xml:space="preserve">7,8 </w:t>
      </w:r>
      <w:r w:rsidRPr="00BF29CB">
        <w:rPr>
          <w:sz w:val="20"/>
          <w:szCs w:val="20"/>
        </w:rPr>
        <w:t xml:space="preserve">and sarcoidosis was the most frequent diagnosis of ILD. Investigations about the role of both genetic and </w:t>
      </w:r>
      <w:proofErr w:type="spellStart"/>
      <w:r w:rsidRPr="00BF29CB">
        <w:rPr>
          <w:sz w:val="20"/>
          <w:szCs w:val="20"/>
        </w:rPr>
        <w:t>envi</w:t>
      </w:r>
      <w:proofErr w:type="spellEnd"/>
      <w:r w:rsidRPr="00BF29CB">
        <w:rPr>
          <w:sz w:val="20"/>
          <w:szCs w:val="20"/>
        </w:rPr>
        <w:t xml:space="preserve">- </w:t>
      </w:r>
      <w:proofErr w:type="spellStart"/>
      <w:r w:rsidRPr="00BF29CB">
        <w:rPr>
          <w:sz w:val="20"/>
          <w:szCs w:val="20"/>
        </w:rPr>
        <w:t>ronmental</w:t>
      </w:r>
      <w:proofErr w:type="spellEnd"/>
      <w:r w:rsidRPr="00BF29CB">
        <w:rPr>
          <w:sz w:val="20"/>
          <w:szCs w:val="20"/>
        </w:rPr>
        <w:t xml:space="preserve"> factors have also been conducted and showed that FOXP3 polymorphisms might determine the susceptibility IIP or CTD-ILD in Chinese Han </w:t>
      </w:r>
      <w:proofErr w:type="spellStart"/>
      <w:r w:rsidRPr="00BF29CB">
        <w:rPr>
          <w:sz w:val="20"/>
          <w:szCs w:val="20"/>
        </w:rPr>
        <w:t>popu</w:t>
      </w:r>
      <w:proofErr w:type="spellEnd"/>
      <w:r w:rsidRPr="00BF29CB">
        <w:rPr>
          <w:sz w:val="20"/>
          <w:szCs w:val="20"/>
        </w:rPr>
        <w:t xml:space="preserve">- </w:t>
      </w:r>
      <w:proofErr w:type="spellStart"/>
      <w:r w:rsidRPr="00BF29CB">
        <w:rPr>
          <w:sz w:val="20"/>
          <w:szCs w:val="20"/>
        </w:rPr>
        <w:t>lation</w:t>
      </w:r>
      <w:proofErr w:type="spellEnd"/>
      <w:r w:rsidRPr="00BF29CB">
        <w:rPr>
          <w:position w:val="8"/>
          <w:sz w:val="12"/>
          <w:szCs w:val="12"/>
        </w:rPr>
        <w:t xml:space="preserve">9 </w:t>
      </w:r>
      <w:r w:rsidRPr="00BF29CB">
        <w:rPr>
          <w:sz w:val="20"/>
          <w:szCs w:val="20"/>
        </w:rPr>
        <w:t>and African-American race refers to a younger age at ILD diagnosis and a better survival.</w:t>
      </w:r>
      <w:r w:rsidRPr="00BF29CB">
        <w:rPr>
          <w:position w:val="8"/>
          <w:sz w:val="12"/>
          <w:szCs w:val="12"/>
        </w:rPr>
        <w:t xml:space="preserve">10 </w:t>
      </w:r>
      <w:r w:rsidRPr="00BF29CB">
        <w:rPr>
          <w:sz w:val="20"/>
          <w:szCs w:val="20"/>
        </w:rPr>
        <w:t xml:space="preserve">A new </w:t>
      </w:r>
      <w:proofErr w:type="spellStart"/>
      <w:r w:rsidRPr="00BF29CB">
        <w:rPr>
          <w:sz w:val="20"/>
          <w:szCs w:val="20"/>
        </w:rPr>
        <w:t>clus</w:t>
      </w:r>
      <w:proofErr w:type="spellEnd"/>
      <w:r w:rsidRPr="00BF29CB">
        <w:rPr>
          <w:sz w:val="20"/>
          <w:szCs w:val="20"/>
        </w:rPr>
        <w:t xml:space="preserve">- </w:t>
      </w:r>
      <w:proofErr w:type="spellStart"/>
      <w:r w:rsidRPr="00BF29CB">
        <w:rPr>
          <w:sz w:val="20"/>
          <w:szCs w:val="20"/>
        </w:rPr>
        <w:t>ter</w:t>
      </w:r>
      <w:proofErr w:type="spellEnd"/>
      <w:r w:rsidRPr="00BF29CB">
        <w:rPr>
          <w:sz w:val="20"/>
          <w:szCs w:val="20"/>
        </w:rPr>
        <w:t xml:space="preserve"> analysis among adults with various chronic ILD has been conducted,</w:t>
      </w:r>
      <w:r w:rsidRPr="00BF29CB">
        <w:rPr>
          <w:position w:val="8"/>
          <w:sz w:val="12"/>
          <w:szCs w:val="12"/>
        </w:rPr>
        <w:t xml:space="preserve">11 </w:t>
      </w:r>
      <w:r w:rsidRPr="00BF29CB">
        <w:rPr>
          <w:sz w:val="20"/>
          <w:szCs w:val="20"/>
        </w:rPr>
        <w:t>and four distinct clinical phenotypes were identified, allowing a better prediction of clinical outcomes than the current ILD diagnostic criteria. Ha</w:t>
      </w:r>
      <w:r w:rsidR="00BF29CB" w:rsidRPr="00BF29CB">
        <w:rPr>
          <w:sz w:val="20"/>
          <w:szCs w:val="20"/>
        </w:rPr>
        <w:t>v</w:t>
      </w:r>
      <w:r w:rsidRPr="00BF29CB">
        <w:rPr>
          <w:sz w:val="20"/>
          <w:szCs w:val="20"/>
        </w:rPr>
        <w:t>ing been said that genetic and environments are considerable impacting ILD epidemiology and natural history, we must not forget the role of co-morbidities due to their impact on worsening of patient’s survival as seen in recent works conducted in Denmark</w:t>
      </w:r>
      <w:r w:rsidRPr="00BF29CB">
        <w:rPr>
          <w:position w:val="8"/>
          <w:sz w:val="12"/>
          <w:szCs w:val="12"/>
        </w:rPr>
        <w:t xml:space="preserve">12 </w:t>
      </w:r>
      <w:r w:rsidRPr="00BF29CB">
        <w:rPr>
          <w:sz w:val="20"/>
          <w:szCs w:val="20"/>
        </w:rPr>
        <w:t>and Germany</w:t>
      </w:r>
      <w:r w:rsidRPr="00BF29CB">
        <w:rPr>
          <w:position w:val="8"/>
          <w:sz w:val="12"/>
          <w:szCs w:val="12"/>
        </w:rPr>
        <w:t xml:space="preserve">13 </w:t>
      </w:r>
      <w:r w:rsidRPr="00BF29CB">
        <w:rPr>
          <w:sz w:val="20"/>
          <w:szCs w:val="20"/>
        </w:rPr>
        <w:t>along with the role of histopathological findings on disease progression.</w:t>
      </w:r>
      <w:r w:rsidRPr="00BF29CB">
        <w:rPr>
          <w:position w:val="8"/>
          <w:sz w:val="12"/>
          <w:szCs w:val="12"/>
        </w:rPr>
        <w:t xml:space="preserve">14 </w:t>
      </w:r>
    </w:p>
    <w:p w:rsidR="00EB5412" w:rsidRPr="00BF29CB" w:rsidRDefault="00EB5412" w:rsidP="00BF29CB">
      <w:pPr>
        <w:pStyle w:val="NormalWeb"/>
        <w:spacing w:line="480" w:lineRule="auto"/>
        <w:jc w:val="both"/>
      </w:pPr>
      <w:r w:rsidRPr="00BF29CB">
        <w:rPr>
          <w:sz w:val="20"/>
          <w:szCs w:val="20"/>
        </w:rPr>
        <w:t xml:space="preserve">Co-morbidities have a great impact on ILD sur- </w:t>
      </w:r>
      <w:proofErr w:type="spellStart"/>
      <w:r w:rsidRPr="00BF29CB">
        <w:rPr>
          <w:sz w:val="20"/>
          <w:szCs w:val="20"/>
        </w:rPr>
        <w:t>vival</w:t>
      </w:r>
      <w:proofErr w:type="spellEnd"/>
      <w:r w:rsidRPr="00BF29CB">
        <w:rPr>
          <w:sz w:val="20"/>
          <w:szCs w:val="20"/>
        </w:rPr>
        <w:t>.</w:t>
      </w:r>
      <w:r w:rsidRPr="00BF29CB">
        <w:rPr>
          <w:position w:val="8"/>
          <w:sz w:val="12"/>
          <w:szCs w:val="12"/>
        </w:rPr>
        <w:t xml:space="preserve">15,16 </w:t>
      </w:r>
      <w:r w:rsidRPr="00BF29CB">
        <w:rPr>
          <w:sz w:val="20"/>
          <w:szCs w:val="20"/>
        </w:rPr>
        <w:t xml:space="preserve">In particular, the role of pulmonary </w:t>
      </w:r>
      <w:proofErr w:type="spellStart"/>
      <w:r w:rsidRPr="00BF29CB">
        <w:rPr>
          <w:sz w:val="20"/>
          <w:szCs w:val="20"/>
        </w:rPr>
        <w:t>hyperten</w:t>
      </w:r>
      <w:proofErr w:type="spellEnd"/>
      <w:r w:rsidRPr="00BF29CB">
        <w:rPr>
          <w:sz w:val="20"/>
          <w:szCs w:val="20"/>
        </w:rPr>
        <w:t xml:space="preserve">- </w:t>
      </w:r>
      <w:proofErr w:type="spellStart"/>
      <w:r w:rsidRPr="00BF29CB">
        <w:rPr>
          <w:sz w:val="20"/>
          <w:szCs w:val="20"/>
        </w:rPr>
        <w:t>sion</w:t>
      </w:r>
      <w:proofErr w:type="spellEnd"/>
      <w:r w:rsidRPr="00BF29CB">
        <w:rPr>
          <w:sz w:val="20"/>
          <w:szCs w:val="20"/>
        </w:rPr>
        <w:t xml:space="preserve"> (PH) was investigated in the last year because, despite the general improvement of PH survival in the last decade, management in the context of ILD disease remains difficult</w:t>
      </w:r>
      <w:r w:rsidRPr="00BF29CB">
        <w:rPr>
          <w:position w:val="8"/>
          <w:sz w:val="12"/>
          <w:szCs w:val="12"/>
        </w:rPr>
        <w:t xml:space="preserve">17 </w:t>
      </w:r>
      <w:r w:rsidRPr="00BF29CB">
        <w:rPr>
          <w:sz w:val="20"/>
          <w:szCs w:val="20"/>
        </w:rPr>
        <w:t xml:space="preserve">as well as the discordance between transthoracic echocardiography (TTE) and the right heart catheter (RHC) is nowadays progressively </w:t>
      </w:r>
      <w:proofErr w:type="spellStart"/>
      <w:r w:rsidRPr="00BF29CB">
        <w:rPr>
          <w:sz w:val="20"/>
          <w:szCs w:val="20"/>
        </w:rPr>
        <w:t>recog</w:t>
      </w:r>
      <w:proofErr w:type="spellEnd"/>
      <w:r w:rsidRPr="00BF29CB">
        <w:rPr>
          <w:sz w:val="20"/>
          <w:szCs w:val="20"/>
        </w:rPr>
        <w:t xml:space="preserve">- </w:t>
      </w:r>
      <w:proofErr w:type="spellStart"/>
      <w:r w:rsidRPr="00BF29CB">
        <w:rPr>
          <w:sz w:val="20"/>
          <w:szCs w:val="20"/>
        </w:rPr>
        <w:t>nized</w:t>
      </w:r>
      <w:proofErr w:type="spellEnd"/>
      <w:r w:rsidRPr="00BF29CB">
        <w:rPr>
          <w:sz w:val="20"/>
          <w:szCs w:val="20"/>
        </w:rPr>
        <w:t>.</w:t>
      </w:r>
      <w:r w:rsidRPr="00BF29CB">
        <w:rPr>
          <w:position w:val="8"/>
          <w:sz w:val="12"/>
          <w:szCs w:val="12"/>
        </w:rPr>
        <w:t xml:space="preserve">18 </w:t>
      </w:r>
      <w:r w:rsidRPr="00BF29CB">
        <w:rPr>
          <w:sz w:val="20"/>
          <w:szCs w:val="20"/>
        </w:rPr>
        <w:t>Recently, additional subtypes of ILD with auto- immune features were defined making the role of rheumatological assessment increasingly important to improve the diagnostic accuracy.</w:t>
      </w:r>
      <w:r w:rsidRPr="00BF29CB">
        <w:rPr>
          <w:position w:val="8"/>
          <w:sz w:val="12"/>
          <w:szCs w:val="12"/>
        </w:rPr>
        <w:t xml:space="preserve">19 </w:t>
      </w:r>
      <w:r w:rsidRPr="00BF29CB">
        <w:rPr>
          <w:sz w:val="20"/>
          <w:szCs w:val="20"/>
        </w:rPr>
        <w:t xml:space="preserve">The serological angle of ILD has been gradually investigated to under- stand the predictive role in clinical progression or </w:t>
      </w:r>
      <w:proofErr w:type="spellStart"/>
      <w:r w:rsidRPr="00BF29CB">
        <w:rPr>
          <w:sz w:val="20"/>
          <w:szCs w:val="20"/>
        </w:rPr>
        <w:t>mor</w:t>
      </w:r>
      <w:proofErr w:type="spellEnd"/>
      <w:r w:rsidRPr="00BF29CB">
        <w:rPr>
          <w:sz w:val="20"/>
          <w:szCs w:val="20"/>
        </w:rPr>
        <w:t xml:space="preserve">- </w:t>
      </w:r>
      <w:proofErr w:type="spellStart"/>
      <w:r w:rsidRPr="00BF29CB">
        <w:rPr>
          <w:sz w:val="20"/>
          <w:szCs w:val="20"/>
        </w:rPr>
        <w:t>tality</w:t>
      </w:r>
      <w:proofErr w:type="spellEnd"/>
      <w:r w:rsidRPr="00BF29CB">
        <w:rPr>
          <w:sz w:val="20"/>
          <w:szCs w:val="20"/>
        </w:rPr>
        <w:t>. The results from a retrospective two-centre study</w:t>
      </w:r>
      <w:r w:rsidRPr="00BF29CB">
        <w:rPr>
          <w:position w:val="8"/>
          <w:sz w:val="12"/>
          <w:szCs w:val="12"/>
        </w:rPr>
        <w:t xml:space="preserve">20 </w:t>
      </w:r>
      <w:r w:rsidRPr="00BF29CB">
        <w:rPr>
          <w:sz w:val="20"/>
          <w:szCs w:val="20"/>
        </w:rPr>
        <w:t>showed a more favourable prognosis regarding mortality from all-cause in positive serum autoantibody (</w:t>
      </w:r>
      <w:proofErr w:type="spellStart"/>
      <w:r w:rsidRPr="00BF29CB">
        <w:rPr>
          <w:sz w:val="20"/>
          <w:szCs w:val="20"/>
        </w:rPr>
        <w:t>AAb</w:t>
      </w:r>
      <w:proofErr w:type="spellEnd"/>
      <w:r w:rsidRPr="00BF29CB">
        <w:rPr>
          <w:sz w:val="20"/>
          <w:szCs w:val="20"/>
        </w:rPr>
        <w:t xml:space="preserve">) ILD than the negative serum </w:t>
      </w:r>
      <w:proofErr w:type="spellStart"/>
      <w:r w:rsidRPr="00BF29CB">
        <w:rPr>
          <w:sz w:val="20"/>
          <w:szCs w:val="20"/>
        </w:rPr>
        <w:t>AAb</w:t>
      </w:r>
      <w:proofErr w:type="spellEnd"/>
      <w:r w:rsidRPr="00BF29CB">
        <w:rPr>
          <w:sz w:val="20"/>
          <w:szCs w:val="20"/>
        </w:rPr>
        <w:t xml:space="preserve"> group, while the production of PEP08-reactive Ro52 </w:t>
      </w:r>
      <w:proofErr w:type="spellStart"/>
      <w:r w:rsidRPr="00BF29CB">
        <w:rPr>
          <w:sz w:val="20"/>
          <w:szCs w:val="20"/>
        </w:rPr>
        <w:t>AAb</w:t>
      </w:r>
      <w:proofErr w:type="spellEnd"/>
      <w:r w:rsidRPr="00BF29CB">
        <w:rPr>
          <w:sz w:val="20"/>
          <w:szCs w:val="20"/>
        </w:rPr>
        <w:t xml:space="preserve"> is linked to an increase of morbidity and severity of ILD in a recent study.</w:t>
      </w:r>
      <w:r w:rsidRPr="00BF29CB">
        <w:rPr>
          <w:position w:val="8"/>
          <w:sz w:val="12"/>
          <w:szCs w:val="12"/>
        </w:rPr>
        <w:t xml:space="preserve">21 </w:t>
      </w:r>
      <w:r w:rsidRPr="00BF29CB">
        <w:rPr>
          <w:sz w:val="20"/>
          <w:szCs w:val="20"/>
        </w:rPr>
        <w:t xml:space="preserve">The introduction of the research entity </w:t>
      </w:r>
      <w:proofErr w:type="spellStart"/>
      <w:r w:rsidRPr="00BF29CB">
        <w:rPr>
          <w:sz w:val="20"/>
          <w:szCs w:val="20"/>
        </w:rPr>
        <w:t>intersti</w:t>
      </w:r>
      <w:proofErr w:type="spellEnd"/>
      <w:r w:rsidRPr="00BF29CB">
        <w:rPr>
          <w:sz w:val="20"/>
          <w:szCs w:val="20"/>
        </w:rPr>
        <w:t xml:space="preserve">- </w:t>
      </w:r>
      <w:proofErr w:type="spellStart"/>
      <w:r w:rsidRPr="00BF29CB">
        <w:rPr>
          <w:sz w:val="20"/>
          <w:szCs w:val="20"/>
        </w:rPr>
        <w:t>tial</w:t>
      </w:r>
      <w:proofErr w:type="spellEnd"/>
      <w:r w:rsidRPr="00BF29CB">
        <w:rPr>
          <w:sz w:val="20"/>
          <w:szCs w:val="20"/>
        </w:rPr>
        <w:t xml:space="preserve"> pneumonia with autoimmune features</w:t>
      </w:r>
      <w:r w:rsidRPr="00BF29CB">
        <w:rPr>
          <w:position w:val="8"/>
          <w:sz w:val="12"/>
          <w:szCs w:val="12"/>
        </w:rPr>
        <w:t xml:space="preserve">22 </w:t>
      </w:r>
      <w:r w:rsidRPr="00BF29CB">
        <w:rPr>
          <w:sz w:val="20"/>
          <w:szCs w:val="20"/>
        </w:rPr>
        <w:t>(IPAF) made a call for ILD researchers. Retrospective studies have shown a better survival when compared to IPF and a worse outcome in non-IPF group,</w:t>
      </w:r>
      <w:r w:rsidRPr="00BF29CB">
        <w:rPr>
          <w:position w:val="8"/>
          <w:sz w:val="12"/>
          <w:szCs w:val="12"/>
        </w:rPr>
        <w:t xml:space="preserve">23 </w:t>
      </w:r>
      <w:r w:rsidRPr="00BF29CB">
        <w:rPr>
          <w:sz w:val="20"/>
          <w:szCs w:val="20"/>
        </w:rPr>
        <w:t xml:space="preserve">although there is no difference in survival time when the sub- group of radiological usual interstitial </w:t>
      </w:r>
      <w:r w:rsidRPr="00BF29CB">
        <w:rPr>
          <w:sz w:val="20"/>
          <w:szCs w:val="20"/>
        </w:rPr>
        <w:lastRenderedPageBreak/>
        <w:t>pneumonia (UIP) pattern of IPAF was compared to IPF.</w:t>
      </w:r>
      <w:r w:rsidRPr="00BF29CB">
        <w:rPr>
          <w:position w:val="8"/>
          <w:sz w:val="12"/>
          <w:szCs w:val="12"/>
        </w:rPr>
        <w:t xml:space="preserve">24 </w:t>
      </w:r>
      <w:r w:rsidRPr="00BF29CB">
        <w:rPr>
          <w:sz w:val="20"/>
          <w:szCs w:val="20"/>
        </w:rPr>
        <w:t xml:space="preserve">However, there is a strong need for prospective studies regarding IPAF entity and its role in ILD. </w:t>
      </w:r>
    </w:p>
    <w:p w:rsidR="00EB5412" w:rsidRPr="00BF29CB" w:rsidRDefault="00EB5412" w:rsidP="00BF29CB">
      <w:pPr>
        <w:pStyle w:val="NormalWeb"/>
        <w:spacing w:line="480" w:lineRule="auto"/>
        <w:jc w:val="both"/>
      </w:pPr>
      <w:r w:rsidRPr="00BF29CB">
        <w:rPr>
          <w:sz w:val="20"/>
          <w:szCs w:val="20"/>
        </w:rPr>
        <w:t>The diagnosis of an ILD may be challenging: the dynamic multidisciplinary discussion (MDD) is believed to be an important step when defining an ILD, although on what extent the MDD could be better than preliminary diagnosis has not been well investigated. A retrospective observational study of 983 cases</w:t>
      </w:r>
      <w:r w:rsidRPr="00BF29CB">
        <w:rPr>
          <w:position w:val="8"/>
          <w:sz w:val="12"/>
          <w:szCs w:val="12"/>
        </w:rPr>
        <w:t xml:space="preserve">25 </w:t>
      </w:r>
      <w:r w:rsidRPr="00BF29CB">
        <w:rPr>
          <w:sz w:val="20"/>
          <w:szCs w:val="20"/>
        </w:rPr>
        <w:t xml:space="preserve">did show that 80.5% of patients received a specific </w:t>
      </w:r>
      <w:proofErr w:type="spellStart"/>
      <w:r w:rsidRPr="00BF29CB">
        <w:rPr>
          <w:sz w:val="20"/>
          <w:szCs w:val="20"/>
        </w:rPr>
        <w:t>diagno</w:t>
      </w:r>
      <w:proofErr w:type="spellEnd"/>
      <w:r w:rsidRPr="00BF29CB">
        <w:rPr>
          <w:sz w:val="20"/>
          <w:szCs w:val="20"/>
        </w:rPr>
        <w:t xml:space="preserve">- sis while 16.0% had important suggestions for further investigations before reaching a consensus, demon- </w:t>
      </w:r>
      <w:proofErr w:type="spellStart"/>
      <w:r w:rsidRPr="00BF29CB">
        <w:rPr>
          <w:sz w:val="20"/>
          <w:szCs w:val="20"/>
        </w:rPr>
        <w:t>strating</w:t>
      </w:r>
      <w:proofErr w:type="spellEnd"/>
      <w:r w:rsidRPr="00BF29CB">
        <w:rPr>
          <w:sz w:val="20"/>
          <w:szCs w:val="20"/>
        </w:rPr>
        <w:t xml:space="preserve"> a trend in better prognostic discrimination between IPF and non-IPF ILD when compared to pre- MDD diagnosis. According to a commentary,</w:t>
      </w:r>
      <w:r w:rsidRPr="00BF29CB">
        <w:rPr>
          <w:position w:val="8"/>
          <w:sz w:val="12"/>
          <w:szCs w:val="12"/>
        </w:rPr>
        <w:t xml:space="preserve">26 </w:t>
      </w:r>
      <w:r w:rsidRPr="00BF29CB">
        <w:rPr>
          <w:sz w:val="20"/>
          <w:szCs w:val="20"/>
        </w:rPr>
        <w:t xml:space="preserve">a </w:t>
      </w:r>
      <w:proofErr w:type="spellStart"/>
      <w:r w:rsidRPr="00BF29CB">
        <w:rPr>
          <w:sz w:val="20"/>
          <w:szCs w:val="20"/>
        </w:rPr>
        <w:t>poten</w:t>
      </w:r>
      <w:proofErr w:type="spellEnd"/>
      <w:r w:rsidRPr="00BF29CB">
        <w:rPr>
          <w:sz w:val="20"/>
          <w:szCs w:val="20"/>
        </w:rPr>
        <w:t xml:space="preserve">- </w:t>
      </w:r>
      <w:proofErr w:type="spellStart"/>
      <w:r w:rsidRPr="00BF29CB">
        <w:rPr>
          <w:sz w:val="20"/>
          <w:szCs w:val="20"/>
        </w:rPr>
        <w:t>tial</w:t>
      </w:r>
      <w:proofErr w:type="spellEnd"/>
      <w:r w:rsidRPr="00BF29CB">
        <w:rPr>
          <w:sz w:val="20"/>
          <w:szCs w:val="20"/>
        </w:rPr>
        <w:t xml:space="preserve"> source for difficulties in making a diagnosis may come from some ‘vague terms’ in order to define radiological and/or histopathological findings such as ‘possible’, ‘probable’ or ‘indeterminate’ and the author’s advice is to identify a unique molecular signa- </w:t>
      </w:r>
      <w:proofErr w:type="spellStart"/>
      <w:r w:rsidRPr="00BF29CB">
        <w:rPr>
          <w:sz w:val="20"/>
          <w:szCs w:val="20"/>
        </w:rPr>
        <w:t>ture</w:t>
      </w:r>
      <w:proofErr w:type="spellEnd"/>
      <w:r w:rsidRPr="00BF29CB">
        <w:rPr>
          <w:sz w:val="20"/>
          <w:szCs w:val="20"/>
        </w:rPr>
        <w:t xml:space="preserve"> of ILD in order to increase the diagnostic accuracy. The surgical lung biopsy (SLB) is a valuable strategy in suspected ILD when patients lack definite HRCT </w:t>
      </w:r>
      <w:proofErr w:type="spellStart"/>
      <w:r w:rsidRPr="00BF29CB">
        <w:rPr>
          <w:sz w:val="20"/>
          <w:szCs w:val="20"/>
        </w:rPr>
        <w:t>fea</w:t>
      </w:r>
      <w:proofErr w:type="spellEnd"/>
      <w:r w:rsidRPr="00BF29CB">
        <w:rPr>
          <w:sz w:val="20"/>
          <w:szCs w:val="20"/>
        </w:rPr>
        <w:t xml:space="preserve">- </w:t>
      </w:r>
      <w:proofErr w:type="spellStart"/>
      <w:r w:rsidRPr="00BF29CB">
        <w:rPr>
          <w:sz w:val="20"/>
          <w:szCs w:val="20"/>
        </w:rPr>
        <w:t>tures</w:t>
      </w:r>
      <w:proofErr w:type="spellEnd"/>
      <w:r w:rsidRPr="00BF29CB">
        <w:rPr>
          <w:sz w:val="20"/>
          <w:szCs w:val="20"/>
        </w:rPr>
        <w:t xml:space="preserve"> of a definite condition and are usually required in case of an ‘indeterminate’ UIP pattern, and IPF cannot be ruled out. Few data are available about the risk/benefit evaluation in elderly subjects, and a retro- </w:t>
      </w:r>
      <w:proofErr w:type="spellStart"/>
      <w:r w:rsidRPr="00BF29CB">
        <w:rPr>
          <w:sz w:val="20"/>
          <w:szCs w:val="20"/>
        </w:rPr>
        <w:t>spective</w:t>
      </w:r>
      <w:proofErr w:type="spellEnd"/>
      <w:r w:rsidRPr="00BF29CB">
        <w:rPr>
          <w:sz w:val="20"/>
          <w:szCs w:val="20"/>
        </w:rPr>
        <w:t xml:space="preserve"> work</w:t>
      </w:r>
      <w:r w:rsidRPr="00BF29CB">
        <w:rPr>
          <w:position w:val="8"/>
          <w:sz w:val="12"/>
          <w:szCs w:val="12"/>
        </w:rPr>
        <w:t xml:space="preserve">27 </w:t>
      </w:r>
      <w:r w:rsidRPr="00BF29CB">
        <w:rPr>
          <w:sz w:val="20"/>
          <w:szCs w:val="20"/>
        </w:rPr>
        <w:t>was conducted and demonstrated 30-day mortality of 10% and 90-day mortality of 15% when SLB was performed in patients aged &gt;75 years with indeterminate UIP on HRCT. In light of the results that the subjects most likely had IPF, the execution of SLB seems to be questionable in elderly population.</w:t>
      </w:r>
      <w:r w:rsidRPr="00BF29CB">
        <w:rPr>
          <w:position w:val="8"/>
          <w:sz w:val="12"/>
          <w:szCs w:val="12"/>
        </w:rPr>
        <w:t xml:space="preserve">28 </w:t>
      </w:r>
      <w:r w:rsidRPr="00BF29CB">
        <w:rPr>
          <w:sz w:val="20"/>
          <w:szCs w:val="20"/>
        </w:rPr>
        <w:t xml:space="preserve">An alternative to SLB is offered by the transbronchial </w:t>
      </w:r>
      <w:proofErr w:type="spellStart"/>
      <w:r w:rsidRPr="00BF29CB">
        <w:rPr>
          <w:sz w:val="20"/>
          <w:szCs w:val="20"/>
        </w:rPr>
        <w:t>cryobiopsy</w:t>
      </w:r>
      <w:proofErr w:type="spellEnd"/>
      <w:r w:rsidRPr="00BF29CB">
        <w:rPr>
          <w:sz w:val="20"/>
          <w:szCs w:val="20"/>
        </w:rPr>
        <w:t xml:space="preserve"> (</w:t>
      </w:r>
      <w:proofErr w:type="spellStart"/>
      <w:r w:rsidRPr="00BF29CB">
        <w:rPr>
          <w:sz w:val="20"/>
          <w:szCs w:val="20"/>
        </w:rPr>
        <w:t>cTBB</w:t>
      </w:r>
      <w:proofErr w:type="spellEnd"/>
      <w:r w:rsidRPr="00BF29CB">
        <w:rPr>
          <w:sz w:val="20"/>
          <w:szCs w:val="20"/>
        </w:rPr>
        <w:t xml:space="preserve">) and a real-life study retrospectively analysed a cohort of suspected ILD patients who underwent </w:t>
      </w:r>
      <w:proofErr w:type="spellStart"/>
      <w:r w:rsidRPr="00BF29CB">
        <w:rPr>
          <w:sz w:val="20"/>
          <w:szCs w:val="20"/>
        </w:rPr>
        <w:t>cTBB</w:t>
      </w:r>
      <w:proofErr w:type="spellEnd"/>
      <w:r w:rsidRPr="00BF29CB">
        <w:rPr>
          <w:sz w:val="20"/>
          <w:szCs w:val="20"/>
        </w:rPr>
        <w:t>.</w:t>
      </w:r>
      <w:r w:rsidRPr="00BF29CB">
        <w:rPr>
          <w:position w:val="8"/>
          <w:sz w:val="12"/>
          <w:szCs w:val="12"/>
        </w:rPr>
        <w:t xml:space="preserve">29 </w:t>
      </w:r>
      <w:r w:rsidRPr="00BF29CB">
        <w:rPr>
          <w:sz w:val="20"/>
          <w:szCs w:val="20"/>
        </w:rPr>
        <w:t xml:space="preserve">Although </w:t>
      </w:r>
      <w:proofErr w:type="spellStart"/>
      <w:r w:rsidRPr="00BF29CB">
        <w:rPr>
          <w:sz w:val="20"/>
          <w:szCs w:val="20"/>
        </w:rPr>
        <w:t>cTBB</w:t>
      </w:r>
      <w:proofErr w:type="spellEnd"/>
      <w:r w:rsidRPr="00BF29CB">
        <w:rPr>
          <w:sz w:val="20"/>
          <w:szCs w:val="20"/>
        </w:rPr>
        <w:t xml:space="preserve"> has been proved to have a meaningful value, the experience is limited and the diagnostic non-inferiority compared with the SLB needs to be demonstrated, and the need for an </w:t>
      </w:r>
      <w:proofErr w:type="spellStart"/>
      <w:r w:rsidRPr="00BF29CB">
        <w:rPr>
          <w:sz w:val="20"/>
          <w:szCs w:val="20"/>
        </w:rPr>
        <w:t>effi</w:t>
      </w:r>
      <w:proofErr w:type="spellEnd"/>
      <w:r w:rsidRPr="00BF29CB">
        <w:rPr>
          <w:sz w:val="20"/>
          <w:szCs w:val="20"/>
        </w:rPr>
        <w:t xml:space="preserve">- </w:t>
      </w:r>
      <w:proofErr w:type="spellStart"/>
      <w:r w:rsidRPr="00BF29CB">
        <w:rPr>
          <w:sz w:val="20"/>
          <w:szCs w:val="20"/>
        </w:rPr>
        <w:t>cient</w:t>
      </w:r>
      <w:proofErr w:type="spellEnd"/>
      <w:r w:rsidRPr="00BF29CB">
        <w:rPr>
          <w:sz w:val="20"/>
          <w:szCs w:val="20"/>
        </w:rPr>
        <w:t>, less-invasive procedure must not be welcomed without more prospective investigations.</w:t>
      </w:r>
      <w:r w:rsidRPr="00BF29CB">
        <w:rPr>
          <w:position w:val="8"/>
          <w:sz w:val="12"/>
          <w:szCs w:val="12"/>
        </w:rPr>
        <w:t xml:space="preserve">30 </w:t>
      </w:r>
      <w:r w:rsidRPr="00BF29CB">
        <w:rPr>
          <w:sz w:val="20"/>
          <w:szCs w:val="20"/>
        </w:rPr>
        <w:t xml:space="preserve">Concerns have also been raised about the safety of the </w:t>
      </w:r>
      <w:proofErr w:type="spellStart"/>
      <w:r w:rsidRPr="00BF29CB">
        <w:rPr>
          <w:sz w:val="20"/>
          <w:szCs w:val="20"/>
        </w:rPr>
        <w:t>proce</w:t>
      </w:r>
      <w:proofErr w:type="spellEnd"/>
      <w:r w:rsidRPr="00BF29CB">
        <w:rPr>
          <w:sz w:val="20"/>
          <w:szCs w:val="20"/>
        </w:rPr>
        <w:t xml:space="preserve">- </w:t>
      </w:r>
      <w:proofErr w:type="spellStart"/>
      <w:r w:rsidRPr="00BF29CB">
        <w:rPr>
          <w:sz w:val="20"/>
          <w:szCs w:val="20"/>
        </w:rPr>
        <w:t>dure</w:t>
      </w:r>
      <w:proofErr w:type="spellEnd"/>
      <w:r w:rsidRPr="00BF29CB">
        <w:rPr>
          <w:sz w:val="20"/>
          <w:szCs w:val="20"/>
        </w:rPr>
        <w:t xml:space="preserve">: despite the </w:t>
      </w:r>
      <w:proofErr w:type="spellStart"/>
      <w:r w:rsidRPr="00BF29CB">
        <w:rPr>
          <w:sz w:val="20"/>
          <w:szCs w:val="20"/>
        </w:rPr>
        <w:t>cTBB</w:t>
      </w:r>
      <w:proofErr w:type="spellEnd"/>
      <w:r w:rsidRPr="00BF29CB">
        <w:rPr>
          <w:sz w:val="20"/>
          <w:szCs w:val="20"/>
        </w:rPr>
        <w:t xml:space="preserve"> seems to be a safe and cost- effective choice, hospitalized subjects had more incidence of pneumothorax, persistent air leak and greater 30-day mortality.</w:t>
      </w:r>
      <w:r w:rsidRPr="00BF29CB">
        <w:rPr>
          <w:position w:val="8"/>
          <w:sz w:val="12"/>
          <w:szCs w:val="12"/>
        </w:rPr>
        <w:t xml:space="preserve">31 </w:t>
      </w:r>
      <w:r w:rsidRPr="00BF29CB">
        <w:rPr>
          <w:sz w:val="20"/>
          <w:szCs w:val="20"/>
        </w:rPr>
        <w:t>A new strategy to detect early ILD has been tried by using lung ultrasound surface wave elastography (LUSWE), a non-invasive method of defining elastic properties of superficial lung tissue to detect early ILD,</w:t>
      </w:r>
      <w:r w:rsidRPr="00BF29CB">
        <w:rPr>
          <w:position w:val="8"/>
          <w:sz w:val="12"/>
          <w:szCs w:val="12"/>
        </w:rPr>
        <w:t xml:space="preserve">32 </w:t>
      </w:r>
      <w:r w:rsidRPr="00BF29CB">
        <w:rPr>
          <w:sz w:val="20"/>
          <w:szCs w:val="20"/>
        </w:rPr>
        <w:t xml:space="preserve">and a clinical/radiological correlation was assessed. </w:t>
      </w:r>
    </w:p>
    <w:p w:rsidR="00EB5412" w:rsidRPr="00BF29CB" w:rsidRDefault="00EB5412" w:rsidP="00BF29CB">
      <w:pPr>
        <w:pStyle w:val="NormalWeb"/>
        <w:spacing w:line="480" w:lineRule="auto"/>
        <w:jc w:val="both"/>
      </w:pPr>
      <w:r w:rsidRPr="00BF29CB">
        <w:rPr>
          <w:sz w:val="20"/>
          <w:szCs w:val="20"/>
        </w:rPr>
        <w:t>Concerning ILD management, recent studies focused on long-term effects of pulmonary rehabilitation</w:t>
      </w:r>
      <w:r w:rsidRPr="00BF29CB">
        <w:rPr>
          <w:position w:val="8"/>
          <w:sz w:val="12"/>
          <w:szCs w:val="12"/>
        </w:rPr>
        <w:t xml:space="preserve">33,34 </w:t>
      </w:r>
      <w:r w:rsidRPr="00BF29CB">
        <w:rPr>
          <w:sz w:val="20"/>
          <w:szCs w:val="20"/>
        </w:rPr>
        <w:t>and new treatment strategies. High-flow nasal cannula (HFNC) has been investigated as a potential option in hypoxemic respiratory failure in subjects with a do-not- intubate (DNI) order</w:t>
      </w:r>
      <w:r w:rsidRPr="00BF29CB">
        <w:rPr>
          <w:position w:val="8"/>
          <w:sz w:val="12"/>
          <w:szCs w:val="12"/>
        </w:rPr>
        <w:t xml:space="preserve">35 </w:t>
      </w:r>
      <w:r w:rsidRPr="00BF29CB">
        <w:rPr>
          <w:sz w:val="20"/>
          <w:szCs w:val="20"/>
        </w:rPr>
        <w:t xml:space="preserve">showing to be non-inferior in 30-day survival or in-hospital mortality when compared to non-invasive positive pressure ventilation (NPPV) but allowing </w:t>
      </w:r>
      <w:r w:rsidRPr="00BF29CB">
        <w:rPr>
          <w:sz w:val="20"/>
          <w:szCs w:val="20"/>
        </w:rPr>
        <w:lastRenderedPageBreak/>
        <w:t>patients to eat and converse until just before death. The role of palliative care (PC) should not be underestimated in ILD due to their impact on quality of life, especially in IPF.</w:t>
      </w:r>
      <w:r w:rsidRPr="00BF29CB">
        <w:rPr>
          <w:position w:val="8"/>
          <w:sz w:val="12"/>
          <w:szCs w:val="12"/>
        </w:rPr>
        <w:t xml:space="preserve">36 </w:t>
      </w:r>
      <w:r w:rsidRPr="00BF29CB">
        <w:rPr>
          <w:sz w:val="20"/>
          <w:szCs w:val="20"/>
        </w:rPr>
        <w:t>A collaborative MDD</w:t>
      </w:r>
      <w:r w:rsidRPr="00BF29CB">
        <w:rPr>
          <w:position w:val="8"/>
          <w:sz w:val="12"/>
          <w:szCs w:val="12"/>
        </w:rPr>
        <w:t xml:space="preserve">37 </w:t>
      </w:r>
      <w:r w:rsidRPr="00BF29CB">
        <w:rPr>
          <w:sz w:val="20"/>
          <w:szCs w:val="20"/>
        </w:rPr>
        <w:t xml:space="preserve">may represent an effective platform to address subject’s PC needs by integrating the PC specialist to the multidisciplinary team discussion to reduce unplanned hospital admissions. Safety of </w:t>
      </w:r>
      <w:proofErr w:type="spellStart"/>
      <w:r w:rsidRPr="00BF29CB">
        <w:rPr>
          <w:sz w:val="20"/>
          <w:szCs w:val="20"/>
        </w:rPr>
        <w:t>benzodiaze</w:t>
      </w:r>
      <w:proofErr w:type="spellEnd"/>
      <w:r w:rsidRPr="00BF29CB">
        <w:rPr>
          <w:sz w:val="20"/>
          <w:szCs w:val="20"/>
        </w:rPr>
        <w:t>- pines (BDZ) and opioids in ILD has been investigated in a prospective study.</w:t>
      </w:r>
      <w:r w:rsidRPr="00BF29CB">
        <w:rPr>
          <w:position w:val="8"/>
          <w:sz w:val="12"/>
          <w:szCs w:val="12"/>
        </w:rPr>
        <w:t xml:space="preserve">38 </w:t>
      </w:r>
      <w:r w:rsidRPr="00BF29CB">
        <w:rPr>
          <w:sz w:val="20"/>
          <w:szCs w:val="20"/>
        </w:rPr>
        <w:t>Despite high dose of BDZ was associated with increased mortality, the use of low- dose BDZ and opioids in severely ill patients with respiratory compromise can be a valuable choice for clinicians or PC specialist. A phase I trial</w:t>
      </w:r>
      <w:r w:rsidRPr="00BF29CB">
        <w:rPr>
          <w:position w:val="8"/>
          <w:sz w:val="12"/>
          <w:szCs w:val="12"/>
        </w:rPr>
        <w:t xml:space="preserve">39 </w:t>
      </w:r>
      <w:r w:rsidRPr="00BF29CB">
        <w:rPr>
          <w:sz w:val="20"/>
          <w:szCs w:val="20"/>
        </w:rPr>
        <w:t>is also exploring the safety profile of morphine use in ILD refractory dyspnoea. Lastly, we would like to cite the recent design of a double-blind, randomized, placebo- controlled phase II trial</w:t>
      </w:r>
      <w:r w:rsidRPr="00BF29CB">
        <w:rPr>
          <w:position w:val="8"/>
          <w:sz w:val="12"/>
          <w:szCs w:val="12"/>
        </w:rPr>
        <w:t xml:space="preserve">40 </w:t>
      </w:r>
      <w:r w:rsidRPr="00BF29CB">
        <w:rPr>
          <w:sz w:val="20"/>
          <w:szCs w:val="20"/>
        </w:rPr>
        <w:t xml:space="preserve">(NCT 03099187) that will investigate the efficacy and safety of the antifibrotic pirfenidone in unclassifiable ILD, for which there are currently no treatments. ILD management will be increasingly addressed in the next future, and the role of personalized medicine is going to help clinicians to define the specific ILD and to select the correct treatment. </w:t>
      </w:r>
    </w:p>
    <w:p w:rsidR="00EB5412" w:rsidRPr="00EB5412" w:rsidRDefault="00EB5412" w:rsidP="00BF29CB">
      <w:pPr>
        <w:spacing w:before="100" w:beforeAutospacing="1" w:after="100" w:afterAutospacing="1" w:line="480" w:lineRule="auto"/>
        <w:jc w:val="both"/>
        <w:rPr>
          <w:rFonts w:ascii="Times New Roman" w:eastAsia="Times New Roman" w:hAnsi="Times New Roman" w:cs="Times New Roman"/>
        </w:rPr>
      </w:pPr>
      <w:r w:rsidRPr="00EB5412">
        <w:rPr>
          <w:rFonts w:ascii="Times New Roman" w:eastAsia="Times New Roman" w:hAnsi="Times New Roman" w:cs="Times New Roman"/>
          <w:sz w:val="22"/>
          <w:szCs w:val="22"/>
        </w:rPr>
        <w:t xml:space="preserve">IDIOPATHIC PULMONARY FIBROSIS </w:t>
      </w:r>
    </w:p>
    <w:p w:rsidR="00EB5412" w:rsidRPr="00EB5412" w:rsidRDefault="00EB5412" w:rsidP="00BF29CB">
      <w:pPr>
        <w:shd w:val="clear" w:color="auto" w:fill="E5E5E5"/>
        <w:spacing w:before="100" w:beforeAutospacing="1" w:after="100" w:afterAutospacing="1" w:line="480" w:lineRule="auto"/>
        <w:jc w:val="both"/>
        <w:rPr>
          <w:rFonts w:ascii="Times New Roman" w:eastAsia="Times New Roman" w:hAnsi="Times New Roman" w:cs="Times New Roman"/>
        </w:rPr>
      </w:pPr>
      <w:r w:rsidRPr="00EB5412">
        <w:rPr>
          <w:rFonts w:ascii="Times New Roman" w:eastAsia="Times New Roman" w:hAnsi="Times New Roman" w:cs="Times New Roman"/>
          <w:sz w:val="22"/>
          <w:szCs w:val="22"/>
        </w:rPr>
        <w:t xml:space="preserve">Key Points </w:t>
      </w:r>
    </w:p>
    <w:p w:rsidR="00EB5412" w:rsidRPr="00EB5412" w:rsidRDefault="00EB5412" w:rsidP="00BF29CB">
      <w:pPr>
        <w:numPr>
          <w:ilvl w:val="0"/>
          <w:numId w:val="1"/>
        </w:numPr>
        <w:shd w:val="clear" w:color="auto" w:fill="E5E5E5"/>
        <w:spacing w:before="100" w:beforeAutospacing="1" w:after="100" w:afterAutospacing="1" w:line="480" w:lineRule="auto"/>
        <w:jc w:val="both"/>
        <w:rPr>
          <w:rFonts w:ascii="Times New Roman" w:eastAsia="Times New Roman" w:hAnsi="Times New Roman" w:cs="Times New Roman"/>
          <w:sz w:val="20"/>
          <w:szCs w:val="20"/>
        </w:rPr>
      </w:pPr>
      <w:r w:rsidRPr="00EB5412">
        <w:rPr>
          <w:rFonts w:ascii="Times New Roman" w:eastAsia="Times New Roman" w:hAnsi="Times New Roman" w:cs="Times New Roman"/>
          <w:sz w:val="20"/>
          <w:szCs w:val="20"/>
        </w:rPr>
        <w:t>Air pollution is an emerging risk factor and the link between the exposure to PM</w:t>
      </w:r>
      <w:r w:rsidRPr="00EB5412">
        <w:rPr>
          <w:rFonts w:ascii="Times New Roman" w:eastAsia="Times New Roman" w:hAnsi="Times New Roman" w:cs="Times New Roman"/>
          <w:position w:val="-4"/>
          <w:sz w:val="14"/>
          <w:szCs w:val="14"/>
        </w:rPr>
        <w:t>10</w:t>
      </w:r>
      <w:r w:rsidRPr="00EB5412">
        <w:rPr>
          <w:rFonts w:ascii="Times New Roman" w:eastAsia="Times New Roman" w:hAnsi="Times New Roman" w:cs="Times New Roman"/>
          <w:sz w:val="20"/>
          <w:szCs w:val="20"/>
        </w:rPr>
        <w:t>/PM</w:t>
      </w:r>
      <w:r w:rsidRPr="00EB5412">
        <w:rPr>
          <w:rFonts w:ascii="Times New Roman" w:eastAsia="Times New Roman" w:hAnsi="Times New Roman" w:cs="Times New Roman"/>
          <w:position w:val="-4"/>
          <w:sz w:val="14"/>
          <w:szCs w:val="14"/>
        </w:rPr>
        <w:t xml:space="preserve">2.5 </w:t>
      </w:r>
      <w:r w:rsidRPr="00EB5412">
        <w:rPr>
          <w:rFonts w:ascii="Times New Roman" w:eastAsia="Times New Roman" w:hAnsi="Times New Roman" w:cs="Times New Roman"/>
          <w:sz w:val="20"/>
          <w:szCs w:val="20"/>
        </w:rPr>
        <w:t xml:space="preserve">and mortality is established. </w:t>
      </w:r>
    </w:p>
    <w:p w:rsidR="00EB5412" w:rsidRPr="00EB5412" w:rsidRDefault="00EB5412" w:rsidP="00BF29CB">
      <w:pPr>
        <w:numPr>
          <w:ilvl w:val="0"/>
          <w:numId w:val="1"/>
        </w:numPr>
        <w:shd w:val="clear" w:color="auto" w:fill="E5E5E5"/>
        <w:spacing w:before="100" w:beforeAutospacing="1" w:after="100" w:afterAutospacing="1" w:line="480" w:lineRule="auto"/>
        <w:jc w:val="both"/>
        <w:rPr>
          <w:rFonts w:ascii="Times New Roman" w:eastAsia="Times New Roman" w:hAnsi="Times New Roman" w:cs="Times New Roman"/>
          <w:sz w:val="20"/>
          <w:szCs w:val="20"/>
        </w:rPr>
      </w:pPr>
      <w:r w:rsidRPr="00EB5412">
        <w:rPr>
          <w:rFonts w:ascii="Times New Roman" w:eastAsia="Times New Roman" w:hAnsi="Times New Roman" w:cs="Times New Roman"/>
          <w:sz w:val="20"/>
          <w:szCs w:val="20"/>
        </w:rPr>
        <w:t xml:space="preserve">Major updates for IPF have been released: </w:t>
      </w:r>
      <w:proofErr w:type="gramStart"/>
      <w:r w:rsidRPr="00EB5412">
        <w:rPr>
          <w:rFonts w:ascii="Times New Roman" w:eastAsia="Times New Roman" w:hAnsi="Times New Roman" w:cs="Times New Roman"/>
          <w:sz w:val="20"/>
          <w:szCs w:val="20"/>
        </w:rPr>
        <w:t>an</w:t>
      </w:r>
      <w:proofErr w:type="gramEnd"/>
      <w:r w:rsidRPr="00EB5412">
        <w:rPr>
          <w:rFonts w:ascii="Times New Roman" w:eastAsia="Times New Roman" w:hAnsi="Times New Roman" w:cs="Times New Roman"/>
          <w:sz w:val="20"/>
          <w:szCs w:val="20"/>
        </w:rPr>
        <w:t xml:space="preserve"> Official ATS/ERS/JRS/ALAT Clinical Practice Guideline and the </w:t>
      </w:r>
      <w:proofErr w:type="spellStart"/>
      <w:r w:rsidRPr="00EB5412">
        <w:rPr>
          <w:rFonts w:ascii="Times New Roman" w:eastAsia="Times New Roman" w:hAnsi="Times New Roman" w:cs="Times New Roman"/>
          <w:sz w:val="20"/>
          <w:szCs w:val="20"/>
        </w:rPr>
        <w:t>Fleischner</w:t>
      </w:r>
      <w:proofErr w:type="spellEnd"/>
      <w:r w:rsidRPr="00EB5412">
        <w:rPr>
          <w:rFonts w:ascii="Times New Roman" w:eastAsia="Times New Roman" w:hAnsi="Times New Roman" w:cs="Times New Roman"/>
          <w:sz w:val="20"/>
          <w:szCs w:val="20"/>
        </w:rPr>
        <w:t xml:space="preserve"> Society White Paper. </w:t>
      </w:r>
    </w:p>
    <w:p w:rsidR="00EB5412" w:rsidRPr="00EB5412" w:rsidRDefault="00EB5412" w:rsidP="00BF29CB">
      <w:pPr>
        <w:numPr>
          <w:ilvl w:val="0"/>
          <w:numId w:val="1"/>
        </w:numPr>
        <w:shd w:val="clear" w:color="auto" w:fill="E5E5E5"/>
        <w:spacing w:before="100" w:beforeAutospacing="1" w:after="100" w:afterAutospacing="1" w:line="480" w:lineRule="auto"/>
        <w:jc w:val="both"/>
        <w:rPr>
          <w:rFonts w:ascii="Times New Roman" w:eastAsia="Times New Roman" w:hAnsi="Times New Roman" w:cs="Times New Roman"/>
          <w:sz w:val="20"/>
          <w:szCs w:val="20"/>
        </w:rPr>
      </w:pPr>
      <w:r w:rsidRPr="00EB5412">
        <w:rPr>
          <w:rFonts w:ascii="Times New Roman" w:eastAsia="Times New Roman" w:hAnsi="Times New Roman" w:cs="Times New Roman"/>
          <w:sz w:val="20"/>
          <w:szCs w:val="20"/>
        </w:rPr>
        <w:t xml:space="preserve">Real-life data of pirfenidone or </w:t>
      </w:r>
      <w:proofErr w:type="spellStart"/>
      <w:r w:rsidRPr="00EB5412">
        <w:rPr>
          <w:rFonts w:ascii="Times New Roman" w:eastAsia="Times New Roman" w:hAnsi="Times New Roman" w:cs="Times New Roman"/>
          <w:sz w:val="20"/>
          <w:szCs w:val="20"/>
        </w:rPr>
        <w:t>nintedanib</w:t>
      </w:r>
      <w:proofErr w:type="spellEnd"/>
      <w:r w:rsidRPr="00EB5412">
        <w:rPr>
          <w:rFonts w:ascii="Times New Roman" w:eastAsia="Times New Roman" w:hAnsi="Times New Roman" w:cs="Times New Roman"/>
          <w:sz w:val="20"/>
          <w:szCs w:val="20"/>
        </w:rPr>
        <w:t xml:space="preserve"> confirmed their safe profile as antifibrotics. </w:t>
      </w:r>
    </w:p>
    <w:p w:rsidR="00EB5412" w:rsidRPr="00BF29CB" w:rsidRDefault="00EB5412" w:rsidP="00BF29CB">
      <w:pPr>
        <w:pStyle w:val="NormalWeb"/>
        <w:spacing w:line="480" w:lineRule="auto"/>
        <w:jc w:val="both"/>
      </w:pPr>
      <w:r w:rsidRPr="00BF29CB">
        <w:rPr>
          <w:sz w:val="20"/>
          <w:szCs w:val="20"/>
        </w:rPr>
        <w:t xml:space="preserve">IPF is the most interesting condition among the other ILD because of the increasing management </w:t>
      </w:r>
      <w:proofErr w:type="spellStart"/>
      <w:r w:rsidRPr="00BF29CB">
        <w:rPr>
          <w:sz w:val="20"/>
          <w:szCs w:val="20"/>
        </w:rPr>
        <w:t>evo</w:t>
      </w:r>
      <w:proofErr w:type="spellEnd"/>
      <w:r w:rsidRPr="00BF29CB">
        <w:rPr>
          <w:sz w:val="20"/>
          <w:szCs w:val="20"/>
        </w:rPr>
        <w:t xml:space="preserve">- </w:t>
      </w:r>
      <w:proofErr w:type="spellStart"/>
      <w:r w:rsidRPr="00BF29CB">
        <w:rPr>
          <w:sz w:val="20"/>
          <w:szCs w:val="20"/>
        </w:rPr>
        <w:t>lution</w:t>
      </w:r>
      <w:proofErr w:type="spellEnd"/>
      <w:r w:rsidRPr="00BF29CB">
        <w:rPr>
          <w:sz w:val="20"/>
          <w:szCs w:val="20"/>
        </w:rPr>
        <w:t xml:space="preserve"> during the last years and future perspectives. The European IPF registry</w:t>
      </w:r>
      <w:r w:rsidRPr="00BF29CB">
        <w:rPr>
          <w:position w:val="8"/>
          <w:sz w:val="12"/>
          <w:szCs w:val="12"/>
        </w:rPr>
        <w:t xml:space="preserve">41 </w:t>
      </w:r>
      <w:r w:rsidRPr="00BF29CB">
        <w:rPr>
          <w:sz w:val="20"/>
          <w:szCs w:val="20"/>
        </w:rPr>
        <w:t xml:space="preserve">conducted an analysis that confirmed the demography, the clinical progression and the success of the antifibrotic treatment in improv- </w:t>
      </w:r>
      <w:proofErr w:type="spellStart"/>
      <w:r w:rsidRPr="00BF29CB">
        <w:rPr>
          <w:sz w:val="20"/>
          <w:szCs w:val="20"/>
        </w:rPr>
        <w:t>ing</w:t>
      </w:r>
      <w:proofErr w:type="spellEnd"/>
      <w:r w:rsidRPr="00BF29CB">
        <w:rPr>
          <w:sz w:val="20"/>
          <w:szCs w:val="20"/>
        </w:rPr>
        <w:t xml:space="preserve"> survival in IPF. The progression of IPF is </w:t>
      </w:r>
      <w:proofErr w:type="spellStart"/>
      <w:r w:rsidRPr="00BF29CB">
        <w:rPr>
          <w:sz w:val="20"/>
          <w:szCs w:val="20"/>
        </w:rPr>
        <w:t>challeng</w:t>
      </w:r>
      <w:proofErr w:type="spellEnd"/>
      <w:r w:rsidRPr="00BF29CB">
        <w:rPr>
          <w:sz w:val="20"/>
          <w:szCs w:val="20"/>
        </w:rPr>
        <w:t xml:space="preserve">- </w:t>
      </w:r>
      <w:proofErr w:type="spellStart"/>
      <w:r w:rsidRPr="00BF29CB">
        <w:rPr>
          <w:sz w:val="20"/>
          <w:szCs w:val="20"/>
        </w:rPr>
        <w:t>ing</w:t>
      </w:r>
      <w:proofErr w:type="spellEnd"/>
      <w:r w:rsidRPr="00BF29CB">
        <w:rPr>
          <w:sz w:val="20"/>
          <w:szCs w:val="20"/>
        </w:rPr>
        <w:t xml:space="preserve"> and hard to foresee, but the slow gait speed in IPF</w:t>
      </w:r>
      <w:r w:rsidRPr="00BF29CB">
        <w:rPr>
          <w:position w:val="8"/>
          <w:sz w:val="12"/>
          <w:szCs w:val="12"/>
        </w:rPr>
        <w:t xml:space="preserve">42 </w:t>
      </w:r>
      <w:r w:rsidRPr="00BF29CB">
        <w:rPr>
          <w:sz w:val="20"/>
          <w:szCs w:val="20"/>
        </w:rPr>
        <w:t>could be a simple, reliable tool that may detect phenotypes associated with a worse clinical outcome. The efforts to better define the risk factors of IPF progression had led to the environmental analysis and a real association with air pollution and long-term exposure to PM</w:t>
      </w:r>
      <w:r w:rsidRPr="00BF29CB">
        <w:rPr>
          <w:position w:val="-4"/>
          <w:sz w:val="14"/>
          <w:szCs w:val="14"/>
        </w:rPr>
        <w:t xml:space="preserve">10 </w:t>
      </w:r>
      <w:r w:rsidRPr="00BF29CB">
        <w:rPr>
          <w:sz w:val="20"/>
          <w:szCs w:val="20"/>
        </w:rPr>
        <w:t>and PM</w:t>
      </w:r>
      <w:r w:rsidRPr="00BF29CB">
        <w:rPr>
          <w:position w:val="-4"/>
          <w:sz w:val="14"/>
          <w:szCs w:val="14"/>
        </w:rPr>
        <w:t xml:space="preserve">2.5 </w:t>
      </w:r>
      <w:r w:rsidRPr="00BF29CB">
        <w:rPr>
          <w:sz w:val="20"/>
          <w:szCs w:val="20"/>
        </w:rPr>
        <w:t>linked to an increase of the mortality.</w:t>
      </w:r>
      <w:r w:rsidRPr="00BF29CB">
        <w:rPr>
          <w:position w:val="8"/>
          <w:sz w:val="12"/>
          <w:szCs w:val="12"/>
        </w:rPr>
        <w:t xml:space="preserve">43,44 </w:t>
      </w:r>
    </w:p>
    <w:p w:rsidR="00EB5412" w:rsidRPr="00EB5412" w:rsidRDefault="00EB5412" w:rsidP="00BF29CB">
      <w:pPr>
        <w:spacing w:before="100" w:beforeAutospacing="1" w:after="100" w:afterAutospacing="1" w:line="480" w:lineRule="auto"/>
        <w:jc w:val="both"/>
        <w:rPr>
          <w:rFonts w:ascii="Times New Roman" w:eastAsia="Times New Roman" w:hAnsi="Times New Roman" w:cs="Times New Roman"/>
        </w:rPr>
      </w:pPr>
      <w:r w:rsidRPr="00EB5412">
        <w:rPr>
          <w:rFonts w:ascii="Times New Roman" w:eastAsia="Times New Roman" w:hAnsi="Times New Roman" w:cs="Times New Roman"/>
          <w:sz w:val="20"/>
          <w:szCs w:val="20"/>
        </w:rPr>
        <w:t xml:space="preserve">Notably, 2018 was a pivotal year for IPF because experts have published important updates in </w:t>
      </w:r>
      <w:proofErr w:type="spellStart"/>
      <w:r w:rsidRPr="00EB5412">
        <w:rPr>
          <w:rFonts w:ascii="Times New Roman" w:eastAsia="Times New Roman" w:hAnsi="Times New Roman" w:cs="Times New Roman"/>
          <w:sz w:val="20"/>
          <w:szCs w:val="20"/>
        </w:rPr>
        <w:t>recom</w:t>
      </w:r>
      <w:proofErr w:type="spellEnd"/>
      <w:r w:rsidRPr="00EB5412">
        <w:rPr>
          <w:rFonts w:ascii="Times New Roman" w:eastAsia="Times New Roman" w:hAnsi="Times New Roman" w:cs="Times New Roman"/>
          <w:sz w:val="20"/>
          <w:szCs w:val="20"/>
        </w:rPr>
        <w:t xml:space="preserve">- </w:t>
      </w:r>
      <w:proofErr w:type="spellStart"/>
      <w:r w:rsidRPr="00EB5412">
        <w:rPr>
          <w:rFonts w:ascii="Times New Roman" w:eastAsia="Times New Roman" w:hAnsi="Times New Roman" w:cs="Times New Roman"/>
          <w:sz w:val="20"/>
          <w:szCs w:val="20"/>
        </w:rPr>
        <w:t>mendations</w:t>
      </w:r>
      <w:proofErr w:type="spellEnd"/>
      <w:r w:rsidRPr="00EB5412">
        <w:rPr>
          <w:rFonts w:ascii="Times New Roman" w:eastAsia="Times New Roman" w:hAnsi="Times New Roman" w:cs="Times New Roman"/>
          <w:sz w:val="20"/>
          <w:szCs w:val="20"/>
        </w:rPr>
        <w:t xml:space="preserve"> in this field. These guidance documents represent major respiratory</w:t>
      </w:r>
      <w:r w:rsidRPr="00EB5412">
        <w:rPr>
          <w:rFonts w:ascii="Times New Roman" w:eastAsia="Times New Roman" w:hAnsi="Times New Roman" w:cs="Times New Roman"/>
          <w:position w:val="8"/>
          <w:sz w:val="12"/>
          <w:szCs w:val="12"/>
        </w:rPr>
        <w:t xml:space="preserve">45 </w:t>
      </w:r>
      <w:r w:rsidRPr="00EB5412">
        <w:rPr>
          <w:rFonts w:ascii="Times New Roman" w:eastAsia="Times New Roman" w:hAnsi="Times New Roman" w:cs="Times New Roman"/>
          <w:sz w:val="20"/>
          <w:szCs w:val="20"/>
        </w:rPr>
        <w:t>and radiological</w:t>
      </w:r>
      <w:r w:rsidRPr="00EB5412">
        <w:rPr>
          <w:rFonts w:ascii="Times New Roman" w:eastAsia="Times New Roman" w:hAnsi="Times New Roman" w:cs="Times New Roman"/>
          <w:position w:val="8"/>
          <w:sz w:val="12"/>
          <w:szCs w:val="12"/>
        </w:rPr>
        <w:t xml:space="preserve">46 </w:t>
      </w:r>
      <w:proofErr w:type="spellStart"/>
      <w:r w:rsidRPr="00EB5412">
        <w:rPr>
          <w:rFonts w:ascii="Times New Roman" w:eastAsia="Times New Roman" w:hAnsi="Times New Roman" w:cs="Times New Roman"/>
          <w:sz w:val="20"/>
          <w:szCs w:val="20"/>
        </w:rPr>
        <w:t>socie</w:t>
      </w:r>
      <w:proofErr w:type="spellEnd"/>
      <w:r w:rsidRPr="00EB5412">
        <w:rPr>
          <w:rFonts w:ascii="Times New Roman" w:eastAsia="Times New Roman" w:hAnsi="Times New Roman" w:cs="Times New Roman"/>
          <w:sz w:val="20"/>
          <w:szCs w:val="20"/>
        </w:rPr>
        <w:t xml:space="preserve">- ties. This is a </w:t>
      </w:r>
      <w:r w:rsidRPr="00EB5412">
        <w:rPr>
          <w:rFonts w:ascii="Times New Roman" w:eastAsia="Times New Roman" w:hAnsi="Times New Roman" w:cs="Times New Roman"/>
          <w:sz w:val="20"/>
          <w:szCs w:val="20"/>
        </w:rPr>
        <w:lastRenderedPageBreak/>
        <w:t>positive sign of the scientific community attention to ILD but bridging the recommendations is pivotal.</w:t>
      </w:r>
      <w:r w:rsidRPr="00EB5412">
        <w:rPr>
          <w:rFonts w:ascii="Times New Roman" w:eastAsia="Times New Roman" w:hAnsi="Times New Roman" w:cs="Times New Roman"/>
          <w:position w:val="8"/>
          <w:sz w:val="12"/>
          <w:szCs w:val="12"/>
        </w:rPr>
        <w:t xml:space="preserve">47 </w:t>
      </w:r>
      <w:r w:rsidRPr="00EB5412">
        <w:rPr>
          <w:rFonts w:ascii="Times New Roman" w:eastAsia="Times New Roman" w:hAnsi="Times New Roman" w:cs="Times New Roman"/>
          <w:sz w:val="20"/>
          <w:szCs w:val="20"/>
        </w:rPr>
        <w:t xml:space="preserve">The two statements show some similarities such as the role of SLB as a gold standard of tissue sampling and the withdrawal of the previous category named ‘possible’ UIP pattern in favour of the term ‘probable’. Conversely, a substantial dissimilarity may be related to the need of an SLB when a probable UIP pattern is diagnosed in an HRCT because the </w:t>
      </w:r>
      <w:proofErr w:type="spellStart"/>
      <w:r w:rsidRPr="00EB5412">
        <w:rPr>
          <w:rFonts w:ascii="Times New Roman" w:eastAsia="Times New Roman" w:hAnsi="Times New Roman" w:cs="Times New Roman"/>
          <w:sz w:val="20"/>
          <w:szCs w:val="20"/>
        </w:rPr>
        <w:t>Fleischner</w:t>
      </w:r>
      <w:proofErr w:type="spellEnd"/>
      <w:r w:rsidRPr="00EB5412">
        <w:rPr>
          <w:rFonts w:ascii="Times New Roman" w:eastAsia="Times New Roman" w:hAnsi="Times New Roman" w:cs="Times New Roman"/>
          <w:sz w:val="20"/>
          <w:szCs w:val="20"/>
        </w:rPr>
        <w:t xml:space="preserve"> Society Statement indicates that a diagnosis of IPF can be confident even when there is no </w:t>
      </w:r>
      <w:proofErr w:type="spellStart"/>
      <w:r w:rsidRPr="00EB5412">
        <w:rPr>
          <w:rFonts w:ascii="Times New Roman" w:eastAsia="Times New Roman" w:hAnsi="Times New Roman" w:cs="Times New Roman"/>
          <w:sz w:val="20"/>
          <w:szCs w:val="20"/>
        </w:rPr>
        <w:t>histo</w:t>
      </w:r>
      <w:proofErr w:type="spellEnd"/>
      <w:r w:rsidRPr="00EB5412">
        <w:rPr>
          <w:rFonts w:ascii="Times New Roman" w:eastAsia="Times New Roman" w:hAnsi="Times New Roman" w:cs="Times New Roman"/>
          <w:sz w:val="20"/>
          <w:szCs w:val="20"/>
        </w:rPr>
        <w:t xml:space="preserve">- pathological sample and the ATS/ERS/Japanese </w:t>
      </w:r>
      <w:proofErr w:type="spellStart"/>
      <w:r w:rsidRPr="00EB5412">
        <w:rPr>
          <w:rFonts w:ascii="Times New Roman" w:eastAsia="Times New Roman" w:hAnsi="Times New Roman" w:cs="Times New Roman"/>
          <w:sz w:val="20"/>
          <w:szCs w:val="20"/>
        </w:rPr>
        <w:t>Respi</w:t>
      </w:r>
      <w:proofErr w:type="spellEnd"/>
      <w:r w:rsidRPr="00EB5412">
        <w:rPr>
          <w:rFonts w:ascii="Times New Roman" w:eastAsia="Times New Roman" w:hAnsi="Times New Roman" w:cs="Times New Roman"/>
          <w:sz w:val="20"/>
          <w:szCs w:val="20"/>
        </w:rPr>
        <w:t xml:space="preserve">- </w:t>
      </w:r>
      <w:proofErr w:type="spellStart"/>
      <w:r w:rsidRPr="00EB5412">
        <w:rPr>
          <w:rFonts w:ascii="Times New Roman" w:eastAsia="Times New Roman" w:hAnsi="Times New Roman" w:cs="Times New Roman"/>
          <w:sz w:val="20"/>
          <w:szCs w:val="20"/>
        </w:rPr>
        <w:t>ratory</w:t>
      </w:r>
      <w:proofErr w:type="spellEnd"/>
      <w:r w:rsidRPr="00EB5412">
        <w:rPr>
          <w:rFonts w:ascii="Times New Roman" w:eastAsia="Times New Roman" w:hAnsi="Times New Roman" w:cs="Times New Roman"/>
          <w:sz w:val="20"/>
          <w:szCs w:val="20"/>
        </w:rPr>
        <w:t xml:space="preserve"> Society/Latin American Thoracic Association (ATS/ERS/JRS/ALAT) guideline recommend it. Thus, the ATS/ERS/JRS/ALAT guidelines propose the same strategy of the </w:t>
      </w:r>
      <w:proofErr w:type="spellStart"/>
      <w:r w:rsidRPr="00EB5412">
        <w:rPr>
          <w:rFonts w:ascii="Times New Roman" w:eastAsia="Times New Roman" w:hAnsi="Times New Roman" w:cs="Times New Roman"/>
          <w:sz w:val="20"/>
          <w:szCs w:val="20"/>
        </w:rPr>
        <w:t>Fleischner</w:t>
      </w:r>
      <w:proofErr w:type="spellEnd"/>
      <w:r w:rsidRPr="00EB5412">
        <w:rPr>
          <w:rFonts w:ascii="Times New Roman" w:eastAsia="Times New Roman" w:hAnsi="Times New Roman" w:cs="Times New Roman"/>
          <w:sz w:val="20"/>
          <w:szCs w:val="20"/>
        </w:rPr>
        <w:t xml:space="preserve"> Society Statement when there is a high clinical likelihood of IPF or probable UIP pat- tern and the experts supported only a ‘conditional rec- </w:t>
      </w:r>
      <w:proofErr w:type="spellStart"/>
      <w:r w:rsidRPr="00EB5412">
        <w:rPr>
          <w:rFonts w:ascii="Times New Roman" w:eastAsia="Times New Roman" w:hAnsi="Times New Roman" w:cs="Times New Roman"/>
          <w:sz w:val="20"/>
          <w:szCs w:val="20"/>
        </w:rPr>
        <w:t>ommendation</w:t>
      </w:r>
      <w:proofErr w:type="spellEnd"/>
      <w:r w:rsidRPr="00EB5412">
        <w:rPr>
          <w:rFonts w:ascii="Times New Roman" w:eastAsia="Times New Roman" w:hAnsi="Times New Roman" w:cs="Times New Roman"/>
          <w:sz w:val="20"/>
          <w:szCs w:val="20"/>
        </w:rPr>
        <w:t xml:space="preserve">’ for SLB, providing flexibility for clinicians. More studies are needed to raise the </w:t>
      </w:r>
      <w:proofErr w:type="spellStart"/>
      <w:r w:rsidRPr="00EB5412">
        <w:rPr>
          <w:rFonts w:ascii="Times New Roman" w:eastAsia="Times New Roman" w:hAnsi="Times New Roman" w:cs="Times New Roman"/>
          <w:sz w:val="20"/>
          <w:szCs w:val="20"/>
        </w:rPr>
        <w:t>likeli</w:t>
      </w:r>
      <w:proofErr w:type="spellEnd"/>
      <w:r w:rsidRPr="00EB5412">
        <w:rPr>
          <w:rFonts w:ascii="Times New Roman" w:eastAsia="Times New Roman" w:hAnsi="Times New Roman" w:cs="Times New Roman"/>
          <w:sz w:val="20"/>
          <w:szCs w:val="20"/>
        </w:rPr>
        <w:t>- hood of IPF, and multiple-breath washout</w:t>
      </w:r>
      <w:r w:rsidRPr="00EB5412">
        <w:rPr>
          <w:rFonts w:ascii="Times New Roman" w:eastAsia="Times New Roman" w:hAnsi="Times New Roman" w:cs="Times New Roman"/>
          <w:position w:val="8"/>
          <w:sz w:val="12"/>
          <w:szCs w:val="12"/>
        </w:rPr>
        <w:t xml:space="preserve">48,49 </w:t>
      </w:r>
      <w:r w:rsidRPr="00EB5412">
        <w:rPr>
          <w:rFonts w:ascii="Times New Roman" w:eastAsia="Times New Roman" w:hAnsi="Times New Roman" w:cs="Times New Roman"/>
          <w:sz w:val="20"/>
          <w:szCs w:val="20"/>
        </w:rPr>
        <w:t>(MBW) seems to be a new and promising lung function test for patients affected by IPF correlating small airway dis- ease with lung damage. The quantitative computed tomography (CT) analysis may also be valuable. The automated serial analysis using the quantitative CT software CALIPER (Mayo Clinic, Rochester, Minnesota, US)</w:t>
      </w:r>
      <w:r w:rsidRPr="00EB5412">
        <w:rPr>
          <w:rFonts w:ascii="Times New Roman" w:eastAsia="Times New Roman" w:hAnsi="Times New Roman" w:cs="Times New Roman"/>
          <w:position w:val="8"/>
          <w:sz w:val="12"/>
          <w:szCs w:val="12"/>
        </w:rPr>
        <w:t xml:space="preserve">50,51 </w:t>
      </w:r>
      <w:r w:rsidRPr="00EB5412">
        <w:rPr>
          <w:rFonts w:ascii="Times New Roman" w:eastAsia="Times New Roman" w:hAnsi="Times New Roman" w:cs="Times New Roman"/>
          <w:sz w:val="20"/>
          <w:szCs w:val="20"/>
        </w:rPr>
        <w:t xml:space="preserve">improved the evaluation of deterioration on CT by revealing that the increasing pulmonary vessel </w:t>
      </w:r>
      <w:proofErr w:type="spellStart"/>
      <w:r w:rsidRPr="00EB5412">
        <w:rPr>
          <w:rFonts w:ascii="Times New Roman" w:eastAsia="Times New Roman" w:hAnsi="Times New Roman" w:cs="Times New Roman"/>
          <w:sz w:val="20"/>
          <w:szCs w:val="20"/>
        </w:rPr>
        <w:t>vol</w:t>
      </w:r>
      <w:proofErr w:type="spellEnd"/>
      <w:r w:rsidRPr="00EB5412">
        <w:rPr>
          <w:rFonts w:ascii="Times New Roman" w:eastAsia="Times New Roman" w:hAnsi="Times New Roman" w:cs="Times New Roman"/>
          <w:sz w:val="20"/>
          <w:szCs w:val="20"/>
        </w:rPr>
        <w:t xml:space="preserve">- </w:t>
      </w:r>
      <w:proofErr w:type="spellStart"/>
      <w:r w:rsidRPr="00EB5412">
        <w:rPr>
          <w:rFonts w:ascii="Times New Roman" w:eastAsia="Times New Roman" w:hAnsi="Times New Roman" w:cs="Times New Roman"/>
          <w:sz w:val="20"/>
          <w:szCs w:val="20"/>
        </w:rPr>
        <w:t>ume</w:t>
      </w:r>
      <w:proofErr w:type="spellEnd"/>
      <w:r w:rsidRPr="00EB5412">
        <w:rPr>
          <w:rFonts w:ascii="Times New Roman" w:eastAsia="Times New Roman" w:hAnsi="Times New Roman" w:cs="Times New Roman"/>
          <w:sz w:val="20"/>
          <w:szCs w:val="20"/>
        </w:rPr>
        <w:t xml:space="preserve"> is the strongest predictor of functional decline independent of baseline disease severity. </w:t>
      </w:r>
    </w:p>
    <w:p w:rsidR="00EB5412" w:rsidRPr="00EB5412" w:rsidRDefault="00EB5412" w:rsidP="00BF29CB">
      <w:pPr>
        <w:spacing w:before="100" w:beforeAutospacing="1" w:after="100" w:afterAutospacing="1" w:line="480" w:lineRule="auto"/>
        <w:jc w:val="both"/>
        <w:rPr>
          <w:rFonts w:ascii="Times New Roman" w:eastAsia="Times New Roman" w:hAnsi="Times New Roman" w:cs="Times New Roman"/>
        </w:rPr>
      </w:pPr>
      <w:r w:rsidRPr="00EB5412">
        <w:rPr>
          <w:rFonts w:ascii="Times New Roman" w:eastAsia="Times New Roman" w:hAnsi="Times New Roman" w:cs="Times New Roman"/>
          <w:sz w:val="20"/>
          <w:szCs w:val="20"/>
        </w:rPr>
        <w:t>To date, few studies describe the characterization of acute exacerbations of IPF (AE-IPF), and during the last year, the scientific research has been focused on this hot topic trying to identify features and progression predictors. Potential biomarkers such as levels of IL-6 and IL-8 in the peripheral blood were found to be high and associated with a worse outcome.</w:t>
      </w:r>
      <w:r w:rsidRPr="00EB5412">
        <w:rPr>
          <w:rFonts w:ascii="Times New Roman" w:eastAsia="Times New Roman" w:hAnsi="Times New Roman" w:cs="Times New Roman"/>
          <w:position w:val="8"/>
          <w:sz w:val="12"/>
          <w:szCs w:val="12"/>
        </w:rPr>
        <w:t xml:space="preserve">52 </w:t>
      </w:r>
      <w:r w:rsidRPr="00EB5412">
        <w:rPr>
          <w:rFonts w:ascii="Times New Roman" w:eastAsia="Times New Roman" w:hAnsi="Times New Roman" w:cs="Times New Roman"/>
          <w:sz w:val="20"/>
          <w:szCs w:val="20"/>
        </w:rPr>
        <w:t>A historically controlled study was conducted in AE-IPF patients</w:t>
      </w:r>
      <w:r w:rsidRPr="00EB5412">
        <w:rPr>
          <w:rFonts w:ascii="Times New Roman" w:eastAsia="Times New Roman" w:hAnsi="Times New Roman" w:cs="Times New Roman"/>
          <w:position w:val="8"/>
          <w:sz w:val="12"/>
          <w:szCs w:val="12"/>
        </w:rPr>
        <w:t xml:space="preserve">53 </w:t>
      </w:r>
      <w:r w:rsidRPr="00EB5412">
        <w:rPr>
          <w:rFonts w:ascii="Times New Roman" w:eastAsia="Times New Roman" w:hAnsi="Times New Roman" w:cs="Times New Roman"/>
          <w:sz w:val="20"/>
          <w:szCs w:val="20"/>
        </w:rPr>
        <w:t>comparing patients who received the recombinant human soluble thrombomodulin (</w:t>
      </w:r>
      <w:proofErr w:type="spellStart"/>
      <w:r w:rsidRPr="00EB5412">
        <w:rPr>
          <w:rFonts w:ascii="Times New Roman" w:eastAsia="Times New Roman" w:hAnsi="Times New Roman" w:cs="Times New Roman"/>
          <w:sz w:val="20"/>
          <w:szCs w:val="20"/>
        </w:rPr>
        <w:t>rhTM</w:t>
      </w:r>
      <w:proofErr w:type="spellEnd"/>
      <w:r w:rsidRPr="00EB5412">
        <w:rPr>
          <w:rFonts w:ascii="Times New Roman" w:eastAsia="Times New Roman" w:hAnsi="Times New Roman" w:cs="Times New Roman"/>
          <w:sz w:val="20"/>
          <w:szCs w:val="20"/>
        </w:rPr>
        <w:t xml:space="preserve">) to those who did not allow to consider the addition of </w:t>
      </w:r>
      <w:proofErr w:type="spellStart"/>
      <w:r w:rsidRPr="00EB5412">
        <w:rPr>
          <w:rFonts w:ascii="Times New Roman" w:eastAsia="Times New Roman" w:hAnsi="Times New Roman" w:cs="Times New Roman"/>
          <w:sz w:val="20"/>
          <w:szCs w:val="20"/>
        </w:rPr>
        <w:t>rhTM</w:t>
      </w:r>
      <w:proofErr w:type="spellEnd"/>
      <w:r w:rsidRPr="00EB5412">
        <w:rPr>
          <w:rFonts w:ascii="Times New Roman" w:eastAsia="Times New Roman" w:hAnsi="Times New Roman" w:cs="Times New Roman"/>
          <w:sz w:val="20"/>
          <w:szCs w:val="20"/>
        </w:rPr>
        <w:t xml:space="preserve"> to con- </w:t>
      </w:r>
      <w:proofErr w:type="spellStart"/>
      <w:r w:rsidRPr="00EB5412">
        <w:rPr>
          <w:rFonts w:ascii="Times New Roman" w:eastAsia="Times New Roman" w:hAnsi="Times New Roman" w:cs="Times New Roman"/>
          <w:sz w:val="20"/>
          <w:szCs w:val="20"/>
        </w:rPr>
        <w:t>ventional</w:t>
      </w:r>
      <w:proofErr w:type="spellEnd"/>
      <w:r w:rsidRPr="00EB5412">
        <w:rPr>
          <w:rFonts w:ascii="Times New Roman" w:eastAsia="Times New Roman" w:hAnsi="Times New Roman" w:cs="Times New Roman"/>
          <w:sz w:val="20"/>
          <w:szCs w:val="20"/>
        </w:rPr>
        <w:t xml:space="preserve"> treatment in future studies because of the improved overall survival. Also, the prognostic </w:t>
      </w:r>
      <w:proofErr w:type="spellStart"/>
      <w:r w:rsidRPr="00EB5412">
        <w:rPr>
          <w:rFonts w:ascii="Times New Roman" w:eastAsia="Times New Roman" w:hAnsi="Times New Roman" w:cs="Times New Roman"/>
          <w:sz w:val="20"/>
          <w:szCs w:val="20"/>
        </w:rPr>
        <w:t>signifi</w:t>
      </w:r>
      <w:proofErr w:type="spellEnd"/>
      <w:r w:rsidRPr="00EB5412">
        <w:rPr>
          <w:rFonts w:ascii="Times New Roman" w:eastAsia="Times New Roman" w:hAnsi="Times New Roman" w:cs="Times New Roman"/>
          <w:sz w:val="20"/>
          <w:szCs w:val="20"/>
        </w:rPr>
        <w:t xml:space="preserve">- </w:t>
      </w:r>
      <w:proofErr w:type="spellStart"/>
      <w:r w:rsidRPr="00EB5412">
        <w:rPr>
          <w:rFonts w:ascii="Times New Roman" w:eastAsia="Times New Roman" w:hAnsi="Times New Roman" w:cs="Times New Roman"/>
          <w:sz w:val="20"/>
          <w:szCs w:val="20"/>
        </w:rPr>
        <w:t>cance</w:t>
      </w:r>
      <w:proofErr w:type="spellEnd"/>
      <w:r w:rsidRPr="00EB5412">
        <w:rPr>
          <w:rFonts w:ascii="Times New Roman" w:eastAsia="Times New Roman" w:hAnsi="Times New Roman" w:cs="Times New Roman"/>
          <w:sz w:val="20"/>
          <w:szCs w:val="20"/>
        </w:rPr>
        <w:t xml:space="preserve"> of Glasgow Coma Scale</w:t>
      </w:r>
      <w:r w:rsidRPr="00EB5412">
        <w:rPr>
          <w:rFonts w:ascii="Times New Roman" w:eastAsia="Times New Roman" w:hAnsi="Times New Roman" w:cs="Times New Roman"/>
          <w:position w:val="8"/>
          <w:sz w:val="12"/>
          <w:szCs w:val="12"/>
        </w:rPr>
        <w:t xml:space="preserve">54 </w:t>
      </w:r>
      <w:r w:rsidRPr="00EB5412">
        <w:rPr>
          <w:rFonts w:ascii="Times New Roman" w:eastAsia="Times New Roman" w:hAnsi="Times New Roman" w:cs="Times New Roman"/>
          <w:sz w:val="20"/>
          <w:szCs w:val="20"/>
        </w:rPr>
        <w:t xml:space="preserve">(GCS) has been proved to help predict mortality in AE-IPF probably as it is rep- </w:t>
      </w:r>
      <w:proofErr w:type="spellStart"/>
      <w:r w:rsidRPr="00EB5412">
        <w:rPr>
          <w:rFonts w:ascii="Times New Roman" w:eastAsia="Times New Roman" w:hAnsi="Times New Roman" w:cs="Times New Roman"/>
          <w:sz w:val="20"/>
          <w:szCs w:val="20"/>
        </w:rPr>
        <w:t>resentative</w:t>
      </w:r>
      <w:proofErr w:type="spellEnd"/>
      <w:r w:rsidRPr="00EB5412">
        <w:rPr>
          <w:rFonts w:ascii="Times New Roman" w:eastAsia="Times New Roman" w:hAnsi="Times New Roman" w:cs="Times New Roman"/>
          <w:sz w:val="20"/>
          <w:szCs w:val="20"/>
        </w:rPr>
        <w:t xml:space="preserve"> of the host immune response. </w:t>
      </w:r>
    </w:p>
    <w:p w:rsidR="00EB5412" w:rsidRPr="00EB5412" w:rsidRDefault="00EB5412" w:rsidP="00BF29CB">
      <w:pPr>
        <w:spacing w:before="100" w:beforeAutospacing="1" w:after="100" w:afterAutospacing="1" w:line="480" w:lineRule="auto"/>
        <w:jc w:val="both"/>
        <w:rPr>
          <w:rFonts w:ascii="Times New Roman" w:eastAsia="Times New Roman" w:hAnsi="Times New Roman" w:cs="Times New Roman"/>
        </w:rPr>
      </w:pPr>
      <w:r w:rsidRPr="00EB5412">
        <w:rPr>
          <w:rFonts w:ascii="Times New Roman" w:eastAsia="Times New Roman" w:hAnsi="Times New Roman" w:cs="Times New Roman"/>
          <w:sz w:val="20"/>
          <w:szCs w:val="20"/>
        </w:rPr>
        <w:t>Pharmacological management of IPF is fundamental because of the severity and the poor outcome. The strategy must consider an early treatment</w:t>
      </w:r>
      <w:r w:rsidRPr="00EB5412">
        <w:rPr>
          <w:rFonts w:ascii="Times New Roman" w:eastAsia="Times New Roman" w:hAnsi="Times New Roman" w:cs="Times New Roman"/>
          <w:position w:val="8"/>
          <w:sz w:val="12"/>
          <w:szCs w:val="12"/>
        </w:rPr>
        <w:t xml:space="preserve">55 </w:t>
      </w:r>
      <w:r w:rsidRPr="00EB5412">
        <w:rPr>
          <w:rFonts w:ascii="Times New Roman" w:eastAsia="Times New Roman" w:hAnsi="Times New Roman" w:cs="Times New Roman"/>
          <w:sz w:val="20"/>
          <w:szCs w:val="20"/>
        </w:rPr>
        <w:t xml:space="preserve">with the two antifibrotics: pirfenidone or </w:t>
      </w:r>
      <w:proofErr w:type="spellStart"/>
      <w:r w:rsidRPr="00EB5412">
        <w:rPr>
          <w:rFonts w:ascii="Times New Roman" w:eastAsia="Times New Roman" w:hAnsi="Times New Roman" w:cs="Times New Roman"/>
          <w:sz w:val="20"/>
          <w:szCs w:val="20"/>
        </w:rPr>
        <w:t>nintedanib</w:t>
      </w:r>
      <w:proofErr w:type="spellEnd"/>
      <w:r w:rsidRPr="00EB5412">
        <w:rPr>
          <w:rFonts w:ascii="Times New Roman" w:eastAsia="Times New Roman" w:hAnsi="Times New Roman" w:cs="Times New Roman"/>
          <w:sz w:val="20"/>
          <w:szCs w:val="20"/>
        </w:rPr>
        <w:t xml:space="preserve">. Nowadays, real-life data about safety and functional </w:t>
      </w:r>
      <w:proofErr w:type="spellStart"/>
      <w:r w:rsidRPr="00EB5412">
        <w:rPr>
          <w:rFonts w:ascii="Times New Roman" w:eastAsia="Times New Roman" w:hAnsi="Times New Roman" w:cs="Times New Roman"/>
          <w:sz w:val="20"/>
          <w:szCs w:val="20"/>
        </w:rPr>
        <w:t>stabiliza</w:t>
      </w:r>
      <w:proofErr w:type="spellEnd"/>
      <w:r w:rsidRPr="00EB5412">
        <w:rPr>
          <w:rFonts w:ascii="Times New Roman" w:eastAsia="Times New Roman" w:hAnsi="Times New Roman" w:cs="Times New Roman"/>
          <w:sz w:val="20"/>
          <w:szCs w:val="20"/>
        </w:rPr>
        <w:t xml:space="preserve">- </w:t>
      </w:r>
      <w:proofErr w:type="spellStart"/>
      <w:r w:rsidRPr="00EB5412">
        <w:rPr>
          <w:rFonts w:ascii="Times New Roman" w:eastAsia="Times New Roman" w:hAnsi="Times New Roman" w:cs="Times New Roman"/>
          <w:sz w:val="20"/>
          <w:szCs w:val="20"/>
        </w:rPr>
        <w:t>tion</w:t>
      </w:r>
      <w:proofErr w:type="spellEnd"/>
      <w:r w:rsidRPr="00EB5412">
        <w:rPr>
          <w:rFonts w:ascii="Times New Roman" w:eastAsia="Times New Roman" w:hAnsi="Times New Roman" w:cs="Times New Roman"/>
          <w:position w:val="8"/>
          <w:sz w:val="12"/>
          <w:szCs w:val="12"/>
        </w:rPr>
        <w:t xml:space="preserve">56,57 </w:t>
      </w:r>
      <w:r w:rsidRPr="00EB5412">
        <w:rPr>
          <w:rFonts w:ascii="Times New Roman" w:eastAsia="Times New Roman" w:hAnsi="Times New Roman" w:cs="Times New Roman"/>
          <w:sz w:val="20"/>
          <w:szCs w:val="20"/>
        </w:rPr>
        <w:t>are fully available for both drugs.</w:t>
      </w:r>
      <w:r w:rsidRPr="00EB5412">
        <w:rPr>
          <w:rFonts w:ascii="Times New Roman" w:eastAsia="Times New Roman" w:hAnsi="Times New Roman" w:cs="Times New Roman"/>
          <w:position w:val="8"/>
          <w:sz w:val="12"/>
          <w:szCs w:val="12"/>
        </w:rPr>
        <w:t xml:space="preserve">58,59 </w:t>
      </w:r>
      <w:r w:rsidRPr="00EB5412">
        <w:rPr>
          <w:rFonts w:ascii="Times New Roman" w:eastAsia="Times New Roman" w:hAnsi="Times New Roman" w:cs="Times New Roman"/>
          <w:sz w:val="20"/>
          <w:szCs w:val="20"/>
        </w:rPr>
        <w:t>Particular caution should be taken when the antifibrotic therapy is started</w:t>
      </w:r>
      <w:r w:rsidRPr="00EB5412">
        <w:rPr>
          <w:rFonts w:ascii="Times New Roman" w:eastAsia="Times New Roman" w:hAnsi="Times New Roman" w:cs="Times New Roman"/>
          <w:position w:val="8"/>
          <w:sz w:val="12"/>
          <w:szCs w:val="12"/>
        </w:rPr>
        <w:t xml:space="preserve">60 </w:t>
      </w:r>
      <w:r w:rsidRPr="00EB5412">
        <w:rPr>
          <w:rFonts w:ascii="Times New Roman" w:eastAsia="Times New Roman" w:hAnsi="Times New Roman" w:cs="Times New Roman"/>
          <w:sz w:val="20"/>
          <w:szCs w:val="20"/>
        </w:rPr>
        <w:t xml:space="preserve">because the current dose adjustment </w:t>
      </w:r>
      <w:proofErr w:type="spellStart"/>
      <w:r w:rsidRPr="00EB5412">
        <w:rPr>
          <w:rFonts w:ascii="Times New Roman" w:eastAsia="Times New Roman" w:hAnsi="Times New Roman" w:cs="Times New Roman"/>
          <w:sz w:val="20"/>
          <w:szCs w:val="20"/>
        </w:rPr>
        <w:t>guid</w:t>
      </w:r>
      <w:proofErr w:type="spellEnd"/>
      <w:r w:rsidRPr="00EB5412">
        <w:rPr>
          <w:rFonts w:ascii="Times New Roman" w:eastAsia="Times New Roman" w:hAnsi="Times New Roman" w:cs="Times New Roman"/>
          <w:sz w:val="20"/>
          <w:szCs w:val="20"/>
        </w:rPr>
        <w:t xml:space="preserve">- </w:t>
      </w:r>
      <w:proofErr w:type="spellStart"/>
      <w:r w:rsidRPr="00EB5412">
        <w:rPr>
          <w:rFonts w:ascii="Times New Roman" w:eastAsia="Times New Roman" w:hAnsi="Times New Roman" w:cs="Times New Roman"/>
          <w:sz w:val="20"/>
          <w:szCs w:val="20"/>
        </w:rPr>
        <w:t>ance</w:t>
      </w:r>
      <w:proofErr w:type="spellEnd"/>
      <w:r w:rsidRPr="00EB5412">
        <w:rPr>
          <w:rFonts w:ascii="Times New Roman" w:eastAsia="Times New Roman" w:hAnsi="Times New Roman" w:cs="Times New Roman"/>
          <w:sz w:val="20"/>
          <w:szCs w:val="20"/>
        </w:rPr>
        <w:t xml:space="preserve"> is not considering patient’s size and weight: one </w:t>
      </w:r>
    </w:p>
    <w:p w:rsidR="00EB5412" w:rsidRPr="00EB5412" w:rsidRDefault="00EB5412" w:rsidP="00BF29CB">
      <w:pPr>
        <w:spacing w:before="100" w:beforeAutospacing="1" w:after="100" w:afterAutospacing="1" w:line="480" w:lineRule="auto"/>
        <w:jc w:val="both"/>
        <w:rPr>
          <w:rFonts w:ascii="Times New Roman" w:eastAsia="Times New Roman" w:hAnsi="Times New Roman" w:cs="Times New Roman"/>
        </w:rPr>
      </w:pPr>
      <w:r w:rsidRPr="00EB5412">
        <w:rPr>
          <w:rFonts w:ascii="Times New Roman" w:eastAsia="Times New Roman" w:hAnsi="Times New Roman" w:cs="Times New Roman"/>
          <w:sz w:val="20"/>
          <w:szCs w:val="20"/>
        </w:rPr>
        <w:lastRenderedPageBreak/>
        <w:t>retrospective study showed that pirfenidone,</w:t>
      </w:r>
      <w:r w:rsidRPr="00EB5412">
        <w:rPr>
          <w:rFonts w:ascii="Times New Roman" w:eastAsia="Times New Roman" w:hAnsi="Times New Roman" w:cs="Times New Roman"/>
          <w:position w:val="8"/>
          <w:sz w:val="12"/>
          <w:szCs w:val="12"/>
        </w:rPr>
        <w:t xml:space="preserve">61 </w:t>
      </w:r>
      <w:r w:rsidRPr="00EB5412">
        <w:rPr>
          <w:rFonts w:ascii="Times New Roman" w:eastAsia="Times New Roman" w:hAnsi="Times New Roman" w:cs="Times New Roman"/>
          <w:sz w:val="20"/>
          <w:szCs w:val="20"/>
        </w:rPr>
        <w:t xml:space="preserve">adjusted for body surface area (BSA) or body weight (BW), had significantly higher doses when an adverse effect was identified. Besides antifibrotics, there is increasing </w:t>
      </w:r>
      <w:proofErr w:type="spellStart"/>
      <w:r w:rsidRPr="00EB5412">
        <w:rPr>
          <w:rFonts w:ascii="Times New Roman" w:eastAsia="Times New Roman" w:hAnsi="Times New Roman" w:cs="Times New Roman"/>
          <w:sz w:val="20"/>
          <w:szCs w:val="20"/>
        </w:rPr>
        <w:t>evi</w:t>
      </w:r>
      <w:proofErr w:type="spellEnd"/>
      <w:r w:rsidRPr="00EB5412">
        <w:rPr>
          <w:rFonts w:ascii="Times New Roman" w:eastAsia="Times New Roman" w:hAnsi="Times New Roman" w:cs="Times New Roman"/>
          <w:sz w:val="20"/>
          <w:szCs w:val="20"/>
        </w:rPr>
        <w:t xml:space="preserve">- </w:t>
      </w:r>
      <w:proofErr w:type="spellStart"/>
      <w:r w:rsidRPr="00EB5412">
        <w:rPr>
          <w:rFonts w:ascii="Times New Roman" w:eastAsia="Times New Roman" w:hAnsi="Times New Roman" w:cs="Times New Roman"/>
          <w:sz w:val="20"/>
          <w:szCs w:val="20"/>
        </w:rPr>
        <w:t>dence</w:t>
      </w:r>
      <w:proofErr w:type="spellEnd"/>
      <w:r w:rsidRPr="00EB5412">
        <w:rPr>
          <w:rFonts w:ascii="Times New Roman" w:eastAsia="Times New Roman" w:hAnsi="Times New Roman" w:cs="Times New Roman"/>
          <w:sz w:val="20"/>
          <w:szCs w:val="20"/>
        </w:rPr>
        <w:t xml:space="preserve"> that the use of glucocorticoid therapy could worsen the forced vital capacity (FVC) decline in suspected IPF when radiological ‘inconsistent’ UIP pat- tern is diagnosed along with a UIP pattern on biopsy.</w:t>
      </w:r>
      <w:r w:rsidRPr="00EB5412">
        <w:rPr>
          <w:rFonts w:ascii="Times New Roman" w:eastAsia="Times New Roman" w:hAnsi="Times New Roman" w:cs="Times New Roman"/>
          <w:position w:val="8"/>
          <w:sz w:val="12"/>
          <w:szCs w:val="12"/>
        </w:rPr>
        <w:t xml:space="preserve">62 </w:t>
      </w:r>
      <w:r w:rsidRPr="00EB5412">
        <w:rPr>
          <w:rFonts w:ascii="Times New Roman" w:eastAsia="Times New Roman" w:hAnsi="Times New Roman" w:cs="Times New Roman"/>
          <w:sz w:val="20"/>
          <w:szCs w:val="20"/>
        </w:rPr>
        <w:t xml:space="preserve">No significant benefit seems to be also provided by adding sildenafil to </w:t>
      </w:r>
      <w:proofErr w:type="spellStart"/>
      <w:r w:rsidRPr="00EB5412">
        <w:rPr>
          <w:rFonts w:ascii="Times New Roman" w:eastAsia="Times New Roman" w:hAnsi="Times New Roman" w:cs="Times New Roman"/>
          <w:sz w:val="20"/>
          <w:szCs w:val="20"/>
        </w:rPr>
        <w:t>nintedanib</w:t>
      </w:r>
      <w:proofErr w:type="spellEnd"/>
      <w:r w:rsidRPr="00EB5412">
        <w:rPr>
          <w:rFonts w:ascii="Times New Roman" w:eastAsia="Times New Roman" w:hAnsi="Times New Roman" w:cs="Times New Roman"/>
          <w:sz w:val="20"/>
          <w:szCs w:val="20"/>
        </w:rPr>
        <w:t xml:space="preserve"> when compared to </w:t>
      </w:r>
      <w:proofErr w:type="spellStart"/>
      <w:r w:rsidRPr="00EB5412">
        <w:rPr>
          <w:rFonts w:ascii="Times New Roman" w:eastAsia="Times New Roman" w:hAnsi="Times New Roman" w:cs="Times New Roman"/>
          <w:sz w:val="20"/>
          <w:szCs w:val="20"/>
        </w:rPr>
        <w:t>nintedanib</w:t>
      </w:r>
      <w:proofErr w:type="spellEnd"/>
      <w:r w:rsidRPr="00EB5412">
        <w:rPr>
          <w:rFonts w:ascii="Times New Roman" w:eastAsia="Times New Roman" w:hAnsi="Times New Roman" w:cs="Times New Roman"/>
          <w:sz w:val="20"/>
          <w:szCs w:val="20"/>
        </w:rPr>
        <w:t xml:space="preserve"> alone in patients with IPF and a DL</w:t>
      </w:r>
      <w:r w:rsidRPr="00EB5412">
        <w:rPr>
          <w:rFonts w:ascii="Times New Roman" w:eastAsia="Times New Roman" w:hAnsi="Times New Roman" w:cs="Times New Roman"/>
          <w:position w:val="-4"/>
          <w:sz w:val="14"/>
          <w:szCs w:val="14"/>
        </w:rPr>
        <w:t xml:space="preserve">CO </w:t>
      </w:r>
      <w:r w:rsidRPr="00EB5412">
        <w:rPr>
          <w:rFonts w:ascii="Times New Roman" w:eastAsia="Times New Roman" w:hAnsi="Times New Roman" w:cs="Times New Roman"/>
          <w:sz w:val="20"/>
          <w:szCs w:val="20"/>
        </w:rPr>
        <w:t>of 35% or less of the predicted value.</w:t>
      </w:r>
      <w:r w:rsidRPr="00EB5412">
        <w:rPr>
          <w:rFonts w:ascii="Times New Roman" w:eastAsia="Times New Roman" w:hAnsi="Times New Roman" w:cs="Times New Roman"/>
          <w:position w:val="8"/>
          <w:sz w:val="12"/>
          <w:szCs w:val="12"/>
        </w:rPr>
        <w:t xml:space="preserve">63 </w:t>
      </w:r>
      <w:r w:rsidRPr="00EB5412">
        <w:rPr>
          <w:rFonts w:ascii="Times New Roman" w:eastAsia="Times New Roman" w:hAnsi="Times New Roman" w:cs="Times New Roman"/>
          <w:sz w:val="20"/>
          <w:szCs w:val="20"/>
        </w:rPr>
        <w:t>In the next future, IPF may benefit from some of the new therapeutic tar- gets that currently investigate preliminary trials around the world such as a novel integrin α1β6 inhibitor,</w:t>
      </w:r>
      <w:r w:rsidRPr="00EB5412">
        <w:rPr>
          <w:rFonts w:ascii="Times New Roman" w:eastAsia="Times New Roman" w:hAnsi="Times New Roman" w:cs="Times New Roman"/>
          <w:position w:val="8"/>
          <w:sz w:val="12"/>
          <w:szCs w:val="12"/>
        </w:rPr>
        <w:t xml:space="preserve">64 </w:t>
      </w:r>
      <w:r w:rsidRPr="00EB5412">
        <w:rPr>
          <w:rFonts w:ascii="Times New Roman" w:eastAsia="Times New Roman" w:hAnsi="Times New Roman" w:cs="Times New Roman"/>
          <w:sz w:val="20"/>
          <w:szCs w:val="20"/>
        </w:rPr>
        <w:t>a human anti-IL13 monoclonal antibody</w:t>
      </w:r>
      <w:r w:rsidRPr="00EB5412">
        <w:rPr>
          <w:rFonts w:ascii="Times New Roman" w:eastAsia="Times New Roman" w:hAnsi="Times New Roman" w:cs="Times New Roman"/>
          <w:position w:val="8"/>
          <w:sz w:val="12"/>
          <w:szCs w:val="12"/>
        </w:rPr>
        <w:t xml:space="preserve">65 </w:t>
      </w:r>
      <w:r w:rsidRPr="00EB5412">
        <w:rPr>
          <w:rFonts w:ascii="Times New Roman" w:eastAsia="Times New Roman" w:hAnsi="Times New Roman" w:cs="Times New Roman"/>
          <w:sz w:val="20"/>
          <w:szCs w:val="20"/>
        </w:rPr>
        <w:t>and recombinant human pentraxin-2.</w:t>
      </w:r>
      <w:r w:rsidRPr="00EB5412">
        <w:rPr>
          <w:rFonts w:ascii="Times New Roman" w:eastAsia="Times New Roman" w:hAnsi="Times New Roman" w:cs="Times New Roman"/>
          <w:position w:val="8"/>
          <w:sz w:val="12"/>
          <w:szCs w:val="12"/>
        </w:rPr>
        <w:t xml:space="preserve">66 </w:t>
      </w:r>
    </w:p>
    <w:p w:rsidR="00EB5412" w:rsidRPr="00BF29CB" w:rsidRDefault="00EB5412" w:rsidP="00BF29CB">
      <w:pPr>
        <w:pStyle w:val="NormalWeb"/>
        <w:spacing w:line="480" w:lineRule="auto"/>
        <w:jc w:val="both"/>
      </w:pPr>
      <w:r w:rsidRPr="00BF29CB">
        <w:rPr>
          <w:sz w:val="22"/>
          <w:szCs w:val="22"/>
        </w:rPr>
        <w:t xml:space="preserve">SARCOIDOSIS </w:t>
      </w:r>
    </w:p>
    <w:p w:rsidR="00EB5412" w:rsidRPr="00BF29CB" w:rsidRDefault="00EB5412" w:rsidP="00BF29CB">
      <w:pPr>
        <w:pStyle w:val="NormalWeb"/>
        <w:shd w:val="clear" w:color="auto" w:fill="E5E5E5"/>
        <w:spacing w:line="480" w:lineRule="auto"/>
        <w:jc w:val="both"/>
      </w:pPr>
      <w:r w:rsidRPr="00BF29CB">
        <w:rPr>
          <w:sz w:val="22"/>
          <w:szCs w:val="22"/>
        </w:rPr>
        <w:t xml:space="preserve">Key Points </w:t>
      </w:r>
    </w:p>
    <w:p w:rsidR="00EB5412" w:rsidRPr="00BF29CB" w:rsidRDefault="00EB5412" w:rsidP="00BF29CB">
      <w:pPr>
        <w:pStyle w:val="NormalWeb"/>
        <w:numPr>
          <w:ilvl w:val="0"/>
          <w:numId w:val="2"/>
        </w:numPr>
        <w:shd w:val="clear" w:color="auto" w:fill="E5E5E5"/>
        <w:spacing w:line="480" w:lineRule="auto"/>
        <w:jc w:val="both"/>
        <w:rPr>
          <w:sz w:val="20"/>
          <w:szCs w:val="20"/>
        </w:rPr>
      </w:pPr>
      <w:r w:rsidRPr="00BF29CB">
        <w:rPr>
          <w:sz w:val="20"/>
          <w:szCs w:val="20"/>
        </w:rPr>
        <w:t xml:space="preserve">Heart involvement in sarcoidosis affects the overall survival and CMR or PET imaging is the preferred diagnostic tool. </w:t>
      </w:r>
    </w:p>
    <w:p w:rsidR="00EB5412" w:rsidRPr="00BF29CB" w:rsidRDefault="00EB5412" w:rsidP="00BF29CB">
      <w:pPr>
        <w:pStyle w:val="NormalWeb"/>
        <w:numPr>
          <w:ilvl w:val="0"/>
          <w:numId w:val="2"/>
        </w:numPr>
        <w:shd w:val="clear" w:color="auto" w:fill="E5E5E5"/>
        <w:spacing w:line="480" w:lineRule="auto"/>
        <w:jc w:val="both"/>
        <w:rPr>
          <w:sz w:val="20"/>
          <w:szCs w:val="20"/>
        </w:rPr>
      </w:pPr>
      <w:proofErr w:type="spellStart"/>
      <w:r w:rsidRPr="00BF29CB">
        <w:rPr>
          <w:sz w:val="20"/>
          <w:szCs w:val="20"/>
        </w:rPr>
        <w:t>Bosentan</w:t>
      </w:r>
      <w:proofErr w:type="spellEnd"/>
      <w:r w:rsidRPr="00BF29CB">
        <w:rPr>
          <w:sz w:val="20"/>
          <w:szCs w:val="20"/>
        </w:rPr>
        <w:t xml:space="preserve">, an endothelin receptor antagonist, has been demonstrated relatively safe in </w:t>
      </w:r>
      <w:proofErr w:type="spellStart"/>
      <w:r w:rsidRPr="00BF29CB">
        <w:rPr>
          <w:sz w:val="20"/>
          <w:szCs w:val="20"/>
        </w:rPr>
        <w:t>sar</w:t>
      </w:r>
      <w:proofErr w:type="spellEnd"/>
      <w:r w:rsidRPr="00BF29CB">
        <w:rPr>
          <w:sz w:val="20"/>
          <w:szCs w:val="20"/>
        </w:rPr>
        <w:t xml:space="preserve">- </w:t>
      </w:r>
      <w:proofErr w:type="spellStart"/>
      <w:r w:rsidRPr="00BF29CB">
        <w:rPr>
          <w:sz w:val="20"/>
          <w:szCs w:val="20"/>
        </w:rPr>
        <w:t>coidosis</w:t>
      </w:r>
      <w:proofErr w:type="spellEnd"/>
      <w:r w:rsidRPr="00BF29CB">
        <w:rPr>
          <w:sz w:val="20"/>
          <w:szCs w:val="20"/>
        </w:rPr>
        <w:t xml:space="preserve"> but efficacy was not significant. </w:t>
      </w:r>
    </w:p>
    <w:p w:rsidR="00EB5412" w:rsidRPr="00BF29CB" w:rsidRDefault="00EB5412" w:rsidP="00BF29CB">
      <w:pPr>
        <w:spacing w:before="100" w:beforeAutospacing="1" w:after="100" w:afterAutospacing="1" w:line="480" w:lineRule="auto"/>
        <w:jc w:val="both"/>
        <w:rPr>
          <w:rFonts w:ascii="Times New Roman" w:eastAsia="Times New Roman" w:hAnsi="Times New Roman" w:cs="Times New Roman"/>
        </w:rPr>
      </w:pPr>
      <w:r w:rsidRPr="00BF29CB">
        <w:rPr>
          <w:rFonts w:ascii="Times New Roman" w:eastAsia="Times New Roman" w:hAnsi="Times New Roman" w:cs="Times New Roman"/>
          <w:sz w:val="20"/>
          <w:szCs w:val="20"/>
        </w:rPr>
        <w:t xml:space="preserve">Sarcoidosis is an unknown, multisystem granuloma- </w:t>
      </w:r>
      <w:proofErr w:type="spellStart"/>
      <w:r w:rsidRPr="00BF29CB">
        <w:rPr>
          <w:rFonts w:ascii="Times New Roman" w:eastAsia="Times New Roman" w:hAnsi="Times New Roman" w:cs="Times New Roman"/>
          <w:sz w:val="20"/>
          <w:szCs w:val="20"/>
        </w:rPr>
        <w:t>tous</w:t>
      </w:r>
      <w:proofErr w:type="spellEnd"/>
      <w:r w:rsidRPr="00BF29CB">
        <w:rPr>
          <w:rFonts w:ascii="Times New Roman" w:eastAsia="Times New Roman" w:hAnsi="Times New Roman" w:cs="Times New Roman"/>
          <w:sz w:val="20"/>
          <w:szCs w:val="20"/>
        </w:rPr>
        <w:t xml:space="preserve"> disorder that is common in young and middle- aged adults from Central Europe, United States and Japan. The course is unpredictable, and research for delineating subgroups or phenotypes is currently active and sometimes unique events such as World Trade </w:t>
      </w:r>
      <w:proofErr w:type="spellStart"/>
      <w:r w:rsidRPr="00BF29CB">
        <w:rPr>
          <w:rFonts w:ascii="Times New Roman" w:eastAsia="Times New Roman" w:hAnsi="Times New Roman" w:cs="Times New Roman"/>
          <w:sz w:val="20"/>
          <w:szCs w:val="20"/>
        </w:rPr>
        <w:t>Center</w:t>
      </w:r>
      <w:proofErr w:type="spellEnd"/>
      <w:r w:rsidRPr="00BF29CB">
        <w:rPr>
          <w:rFonts w:ascii="Times New Roman" w:eastAsia="Times New Roman" w:hAnsi="Times New Roman" w:cs="Times New Roman"/>
          <w:sz w:val="20"/>
          <w:szCs w:val="20"/>
        </w:rPr>
        <w:t>-exposed firefighters have been investigated</w:t>
      </w:r>
      <w:r w:rsidRPr="00BF29CB">
        <w:rPr>
          <w:rFonts w:ascii="Times New Roman" w:eastAsia="Times New Roman" w:hAnsi="Times New Roman" w:cs="Times New Roman"/>
          <w:position w:val="8"/>
          <w:sz w:val="12"/>
          <w:szCs w:val="12"/>
        </w:rPr>
        <w:t xml:space="preserve">67 </w:t>
      </w:r>
      <w:r w:rsidRPr="00BF29CB">
        <w:rPr>
          <w:rFonts w:ascii="Times New Roman" w:eastAsia="Times New Roman" w:hAnsi="Times New Roman" w:cs="Times New Roman"/>
          <w:sz w:val="20"/>
          <w:szCs w:val="20"/>
        </w:rPr>
        <w:t xml:space="preserve">during the 15 years of post-exposure. To date, the phenotyping system of </w:t>
      </w:r>
      <w:proofErr w:type="spellStart"/>
      <w:r w:rsidRPr="00BF29CB">
        <w:rPr>
          <w:rFonts w:ascii="Times New Roman" w:eastAsia="Times New Roman" w:hAnsi="Times New Roman" w:cs="Times New Roman"/>
          <w:sz w:val="20"/>
          <w:szCs w:val="20"/>
        </w:rPr>
        <w:t>Wurm-Scadding</w:t>
      </w:r>
      <w:proofErr w:type="spellEnd"/>
      <w:r w:rsidRPr="00BF29CB">
        <w:rPr>
          <w:rFonts w:ascii="Times New Roman" w:eastAsia="Times New Roman" w:hAnsi="Times New Roman" w:cs="Times New Roman"/>
          <w:sz w:val="20"/>
          <w:szCs w:val="20"/>
        </w:rPr>
        <w:t xml:space="preserve"> should be overcome because despite a simple reproducibility across populations, it poorly correlates with disease severity or number of systems involved.</w:t>
      </w:r>
      <w:r w:rsidRPr="00BF29CB">
        <w:rPr>
          <w:rFonts w:ascii="Times New Roman" w:eastAsia="Times New Roman" w:hAnsi="Times New Roman" w:cs="Times New Roman"/>
          <w:position w:val="8"/>
          <w:sz w:val="12"/>
          <w:szCs w:val="12"/>
        </w:rPr>
        <w:t xml:space="preserve">68 </w:t>
      </w:r>
      <w:r w:rsidRPr="00BF29CB">
        <w:rPr>
          <w:rFonts w:ascii="Times New Roman" w:eastAsia="Times New Roman" w:hAnsi="Times New Roman" w:cs="Times New Roman"/>
          <w:sz w:val="20"/>
          <w:szCs w:val="20"/>
        </w:rPr>
        <w:t xml:space="preserve">New </w:t>
      </w:r>
      <w:proofErr w:type="spellStart"/>
      <w:r w:rsidRPr="00BF29CB">
        <w:rPr>
          <w:rFonts w:ascii="Times New Roman" w:eastAsia="Times New Roman" w:hAnsi="Times New Roman" w:cs="Times New Roman"/>
          <w:sz w:val="20"/>
          <w:szCs w:val="20"/>
        </w:rPr>
        <w:t>poten</w:t>
      </w:r>
      <w:proofErr w:type="spellEnd"/>
      <w:r w:rsidRPr="00BF29CB">
        <w:rPr>
          <w:rFonts w:ascii="Times New Roman" w:eastAsia="Times New Roman" w:hAnsi="Times New Roman" w:cs="Times New Roman"/>
          <w:sz w:val="20"/>
          <w:szCs w:val="20"/>
        </w:rPr>
        <w:t xml:space="preserve">- </w:t>
      </w:r>
      <w:proofErr w:type="spellStart"/>
      <w:r w:rsidRPr="00BF29CB">
        <w:rPr>
          <w:rFonts w:ascii="Times New Roman" w:eastAsia="Times New Roman" w:hAnsi="Times New Roman" w:cs="Times New Roman"/>
          <w:sz w:val="20"/>
          <w:szCs w:val="20"/>
        </w:rPr>
        <w:t>tial</w:t>
      </w:r>
      <w:proofErr w:type="spellEnd"/>
      <w:r w:rsidRPr="00BF29CB">
        <w:rPr>
          <w:rFonts w:ascii="Times New Roman" w:eastAsia="Times New Roman" w:hAnsi="Times New Roman" w:cs="Times New Roman"/>
          <w:sz w:val="20"/>
          <w:szCs w:val="20"/>
        </w:rPr>
        <w:t xml:space="preserve"> biomarkers for patients affected by sarcoidosis have been proposed such as micro-RNA (miRNA) and expression analysis of extracellular miRNA provided that miR-146a and miR-150 were negatively correlated with pulmonary function,</w:t>
      </w:r>
      <w:r w:rsidRPr="00BF29CB">
        <w:rPr>
          <w:rFonts w:ascii="Times New Roman" w:eastAsia="Times New Roman" w:hAnsi="Times New Roman" w:cs="Times New Roman"/>
          <w:position w:val="8"/>
          <w:sz w:val="12"/>
          <w:szCs w:val="12"/>
        </w:rPr>
        <w:t xml:space="preserve">69 </w:t>
      </w:r>
      <w:r w:rsidRPr="00BF29CB">
        <w:rPr>
          <w:rFonts w:ascii="Times New Roman" w:eastAsia="Times New Roman" w:hAnsi="Times New Roman" w:cs="Times New Roman"/>
          <w:sz w:val="20"/>
          <w:szCs w:val="20"/>
        </w:rPr>
        <w:t>but the real significance of these findings on disease progression requires further investigations.</w:t>
      </w:r>
      <w:r w:rsidRPr="00BF29CB">
        <w:rPr>
          <w:rFonts w:ascii="Times New Roman" w:eastAsia="Times New Roman" w:hAnsi="Times New Roman" w:cs="Times New Roman"/>
          <w:position w:val="8"/>
          <w:sz w:val="12"/>
          <w:szCs w:val="12"/>
        </w:rPr>
        <w:t xml:space="preserve">70 </w:t>
      </w:r>
    </w:p>
    <w:p w:rsidR="00EB5412" w:rsidRPr="00BF29CB" w:rsidRDefault="00EB5412" w:rsidP="00BF29CB">
      <w:pPr>
        <w:pStyle w:val="NormalWeb"/>
        <w:spacing w:line="480" w:lineRule="auto"/>
        <w:jc w:val="both"/>
      </w:pPr>
      <w:r w:rsidRPr="00BF29CB">
        <w:rPr>
          <w:sz w:val="20"/>
          <w:szCs w:val="20"/>
        </w:rPr>
        <w:t xml:space="preserve">Conversely from pulmonary sarcoidosis, the heart involvement may cause life-threatening events and car- </w:t>
      </w:r>
      <w:proofErr w:type="spellStart"/>
      <w:r w:rsidRPr="00BF29CB">
        <w:rPr>
          <w:sz w:val="20"/>
          <w:szCs w:val="20"/>
        </w:rPr>
        <w:t>diac</w:t>
      </w:r>
      <w:proofErr w:type="spellEnd"/>
      <w:r w:rsidRPr="00BF29CB">
        <w:rPr>
          <w:sz w:val="20"/>
          <w:szCs w:val="20"/>
        </w:rPr>
        <w:t xml:space="preserve"> granulomas usually progress to permanent scar tissue.</w:t>
      </w:r>
      <w:r w:rsidRPr="00BF29CB">
        <w:rPr>
          <w:position w:val="8"/>
          <w:sz w:val="12"/>
          <w:szCs w:val="12"/>
        </w:rPr>
        <w:t xml:space="preserve">71 </w:t>
      </w:r>
      <w:r w:rsidRPr="00BF29CB">
        <w:rPr>
          <w:sz w:val="20"/>
          <w:szCs w:val="20"/>
        </w:rPr>
        <w:t xml:space="preserve">Identifying the cardiac association can be </w:t>
      </w:r>
      <w:proofErr w:type="spellStart"/>
      <w:r w:rsidRPr="00BF29CB">
        <w:rPr>
          <w:sz w:val="20"/>
          <w:szCs w:val="20"/>
        </w:rPr>
        <w:t>chal</w:t>
      </w:r>
      <w:proofErr w:type="spellEnd"/>
      <w:r w:rsidRPr="00BF29CB">
        <w:rPr>
          <w:sz w:val="20"/>
          <w:szCs w:val="20"/>
        </w:rPr>
        <w:t xml:space="preserve">- </w:t>
      </w:r>
      <w:proofErr w:type="spellStart"/>
      <w:r w:rsidRPr="00BF29CB">
        <w:rPr>
          <w:sz w:val="20"/>
          <w:szCs w:val="20"/>
        </w:rPr>
        <w:t>lenging</w:t>
      </w:r>
      <w:proofErr w:type="spellEnd"/>
      <w:r w:rsidRPr="00BF29CB">
        <w:rPr>
          <w:sz w:val="20"/>
          <w:szCs w:val="20"/>
        </w:rPr>
        <w:t xml:space="preserve"> and clinical presentations may vary from </w:t>
      </w:r>
      <w:proofErr w:type="spellStart"/>
      <w:r w:rsidRPr="00BF29CB">
        <w:rPr>
          <w:sz w:val="20"/>
          <w:szCs w:val="20"/>
        </w:rPr>
        <w:t>ven</w:t>
      </w:r>
      <w:proofErr w:type="spellEnd"/>
      <w:r w:rsidRPr="00BF29CB">
        <w:rPr>
          <w:sz w:val="20"/>
          <w:szCs w:val="20"/>
        </w:rPr>
        <w:t xml:space="preserve">- </w:t>
      </w:r>
      <w:proofErr w:type="spellStart"/>
      <w:r w:rsidRPr="00BF29CB">
        <w:rPr>
          <w:sz w:val="20"/>
          <w:szCs w:val="20"/>
        </w:rPr>
        <w:t>tricular</w:t>
      </w:r>
      <w:proofErr w:type="spellEnd"/>
      <w:r w:rsidRPr="00BF29CB">
        <w:rPr>
          <w:sz w:val="20"/>
          <w:szCs w:val="20"/>
        </w:rPr>
        <w:t xml:space="preserve"> arrhythmias, heart block to cardiomyopathy with an unknown prognosis. In a large and multicentric series of patients with cardiac sarcoidosis,</w:t>
      </w:r>
      <w:r w:rsidRPr="00BF29CB">
        <w:rPr>
          <w:position w:val="8"/>
          <w:sz w:val="12"/>
          <w:szCs w:val="12"/>
        </w:rPr>
        <w:t xml:space="preserve">72 </w:t>
      </w:r>
      <w:r w:rsidRPr="00BF29CB">
        <w:rPr>
          <w:sz w:val="20"/>
          <w:szCs w:val="20"/>
        </w:rPr>
        <w:t xml:space="preserve">no treat- </w:t>
      </w:r>
      <w:proofErr w:type="spellStart"/>
      <w:r w:rsidRPr="00BF29CB">
        <w:rPr>
          <w:sz w:val="20"/>
          <w:szCs w:val="20"/>
        </w:rPr>
        <w:t>ment</w:t>
      </w:r>
      <w:proofErr w:type="spellEnd"/>
      <w:r w:rsidRPr="00BF29CB">
        <w:rPr>
          <w:sz w:val="20"/>
          <w:szCs w:val="20"/>
        </w:rPr>
        <w:t xml:space="preserve"> regimen was shown to reduce the rates of </w:t>
      </w:r>
      <w:proofErr w:type="spellStart"/>
      <w:r w:rsidRPr="00BF29CB">
        <w:rPr>
          <w:sz w:val="20"/>
          <w:szCs w:val="20"/>
        </w:rPr>
        <w:t>ven</w:t>
      </w:r>
      <w:proofErr w:type="spellEnd"/>
      <w:r w:rsidRPr="00BF29CB">
        <w:rPr>
          <w:sz w:val="20"/>
          <w:szCs w:val="20"/>
        </w:rPr>
        <w:t xml:space="preserve">- </w:t>
      </w:r>
      <w:proofErr w:type="spellStart"/>
      <w:r w:rsidRPr="00BF29CB">
        <w:rPr>
          <w:sz w:val="20"/>
          <w:szCs w:val="20"/>
        </w:rPr>
        <w:t>tricular</w:t>
      </w:r>
      <w:proofErr w:type="spellEnd"/>
      <w:r w:rsidRPr="00BF29CB">
        <w:rPr>
          <w:sz w:val="20"/>
          <w:szCs w:val="20"/>
        </w:rPr>
        <w:t xml:space="preserve"> arrhythmias or better outcome. Notably, age and lack of </w:t>
      </w:r>
      <w:r w:rsidRPr="00BF29CB">
        <w:rPr>
          <w:sz w:val="20"/>
          <w:szCs w:val="20"/>
        </w:rPr>
        <w:lastRenderedPageBreak/>
        <w:t>pacemaker/defibrillator were the significant predictors of mortality for cardiac sarcoidosis.</w:t>
      </w:r>
      <w:r w:rsidRPr="00BF29CB">
        <w:rPr>
          <w:position w:val="8"/>
          <w:sz w:val="12"/>
          <w:szCs w:val="12"/>
        </w:rPr>
        <w:t xml:space="preserve">73 </w:t>
      </w:r>
      <w:r w:rsidRPr="00BF29CB">
        <w:rPr>
          <w:sz w:val="20"/>
          <w:szCs w:val="20"/>
        </w:rPr>
        <w:t>The use of cardiac magnetic resonance (CMR) is a valuable tool in identifying the heart involvement</w:t>
      </w:r>
      <w:r w:rsidRPr="00BF29CB">
        <w:rPr>
          <w:position w:val="8"/>
          <w:sz w:val="12"/>
          <w:szCs w:val="12"/>
        </w:rPr>
        <w:t xml:space="preserve">74 </w:t>
      </w:r>
      <w:r w:rsidRPr="00BF29CB">
        <w:rPr>
          <w:sz w:val="20"/>
          <w:szCs w:val="20"/>
        </w:rPr>
        <w:t xml:space="preserve">as much as the use of </w:t>
      </w:r>
      <w:r w:rsidRPr="00BF29CB">
        <w:rPr>
          <w:position w:val="8"/>
          <w:sz w:val="14"/>
          <w:szCs w:val="14"/>
        </w:rPr>
        <w:t>18</w:t>
      </w:r>
      <w:r w:rsidRPr="00BF29CB">
        <w:rPr>
          <w:sz w:val="20"/>
          <w:szCs w:val="20"/>
        </w:rPr>
        <w:t>F-fluorodeoxyglucose (FDG) Positron Emission Tomography (PET) allowing to evaluate the response to immunosuppressive treatment.</w:t>
      </w:r>
      <w:r w:rsidRPr="00BF29CB">
        <w:rPr>
          <w:position w:val="8"/>
          <w:sz w:val="12"/>
          <w:szCs w:val="12"/>
        </w:rPr>
        <w:t xml:space="preserve">75 </w:t>
      </w:r>
      <w:r w:rsidRPr="00BF29CB">
        <w:rPr>
          <w:sz w:val="20"/>
          <w:szCs w:val="20"/>
        </w:rPr>
        <w:t xml:space="preserve">The future of cardiac sarcoidosis should consider an </w:t>
      </w:r>
      <w:proofErr w:type="spellStart"/>
      <w:r w:rsidRPr="00BF29CB">
        <w:rPr>
          <w:sz w:val="20"/>
          <w:szCs w:val="20"/>
        </w:rPr>
        <w:t>inte</w:t>
      </w:r>
      <w:proofErr w:type="spellEnd"/>
      <w:r w:rsidRPr="00BF29CB">
        <w:rPr>
          <w:sz w:val="20"/>
          <w:szCs w:val="20"/>
        </w:rPr>
        <w:t>- grated CMR/PET imaging as the preferred imaging modality standard of diagnostic strategy.</w:t>
      </w:r>
      <w:r w:rsidRPr="00BF29CB">
        <w:rPr>
          <w:position w:val="8"/>
          <w:sz w:val="12"/>
          <w:szCs w:val="12"/>
        </w:rPr>
        <w:t xml:space="preserve">76 </w:t>
      </w:r>
      <w:r w:rsidRPr="00BF29CB">
        <w:rPr>
          <w:sz w:val="20"/>
          <w:szCs w:val="20"/>
        </w:rPr>
        <w:t xml:space="preserve">Pulmonary sarcoidosis is an enigmatic condition and scientific research failed to develop reliable endpoints for the disease and evaluation of treatment efficacy can be </w:t>
      </w:r>
      <w:proofErr w:type="spellStart"/>
      <w:r w:rsidRPr="00BF29CB">
        <w:rPr>
          <w:sz w:val="20"/>
          <w:szCs w:val="20"/>
        </w:rPr>
        <w:t>dif</w:t>
      </w:r>
      <w:proofErr w:type="spellEnd"/>
      <w:r w:rsidRPr="00BF29CB">
        <w:rPr>
          <w:sz w:val="20"/>
          <w:szCs w:val="20"/>
        </w:rPr>
        <w:t xml:space="preserve">- </w:t>
      </w:r>
      <w:proofErr w:type="spellStart"/>
      <w:r w:rsidRPr="00BF29CB">
        <w:rPr>
          <w:sz w:val="20"/>
          <w:szCs w:val="20"/>
        </w:rPr>
        <w:t>ficult</w:t>
      </w:r>
      <w:proofErr w:type="spellEnd"/>
      <w:r w:rsidRPr="00BF29CB">
        <w:rPr>
          <w:sz w:val="20"/>
          <w:szCs w:val="20"/>
        </w:rPr>
        <w:t>.</w:t>
      </w:r>
      <w:r w:rsidRPr="00BF29CB">
        <w:rPr>
          <w:position w:val="8"/>
          <w:sz w:val="12"/>
          <w:szCs w:val="12"/>
        </w:rPr>
        <w:t xml:space="preserve">77 </w:t>
      </w:r>
      <w:r w:rsidRPr="00BF29CB">
        <w:rPr>
          <w:sz w:val="20"/>
          <w:szCs w:val="20"/>
        </w:rPr>
        <w:t xml:space="preserve">Recently, low dose defined as rapid dose taper- </w:t>
      </w:r>
      <w:proofErr w:type="spellStart"/>
      <w:r w:rsidRPr="00BF29CB">
        <w:rPr>
          <w:sz w:val="20"/>
          <w:szCs w:val="20"/>
        </w:rPr>
        <w:t>ing</w:t>
      </w:r>
      <w:proofErr w:type="spellEnd"/>
      <w:r w:rsidRPr="00BF29CB">
        <w:rPr>
          <w:sz w:val="20"/>
          <w:szCs w:val="20"/>
        </w:rPr>
        <w:t xml:space="preserve"> to 10 mg/day in 3.5 months of prednisone has been found to improve or preserve FVC in newly treated </w:t>
      </w:r>
      <w:proofErr w:type="spellStart"/>
      <w:r w:rsidRPr="00BF29CB">
        <w:rPr>
          <w:sz w:val="20"/>
          <w:szCs w:val="20"/>
        </w:rPr>
        <w:t>pul</w:t>
      </w:r>
      <w:proofErr w:type="spellEnd"/>
      <w:r w:rsidRPr="00BF29CB">
        <w:rPr>
          <w:sz w:val="20"/>
          <w:szCs w:val="20"/>
        </w:rPr>
        <w:t xml:space="preserve">- </w:t>
      </w:r>
      <w:proofErr w:type="spellStart"/>
      <w:r w:rsidRPr="00BF29CB">
        <w:rPr>
          <w:sz w:val="20"/>
          <w:szCs w:val="20"/>
        </w:rPr>
        <w:t>monary</w:t>
      </w:r>
      <w:proofErr w:type="spellEnd"/>
      <w:r w:rsidRPr="00BF29CB">
        <w:rPr>
          <w:sz w:val="20"/>
          <w:szCs w:val="20"/>
        </w:rPr>
        <w:t xml:space="preserve"> sarcoidosis.</w:t>
      </w:r>
      <w:r w:rsidRPr="00BF29CB">
        <w:rPr>
          <w:position w:val="8"/>
          <w:sz w:val="12"/>
          <w:szCs w:val="12"/>
        </w:rPr>
        <w:t xml:space="preserve">78 </w:t>
      </w:r>
      <w:r w:rsidRPr="00BF29CB">
        <w:rPr>
          <w:sz w:val="20"/>
          <w:szCs w:val="20"/>
        </w:rPr>
        <w:t xml:space="preserve">Treatment with </w:t>
      </w:r>
      <w:proofErr w:type="spellStart"/>
      <w:r w:rsidRPr="00BF29CB">
        <w:rPr>
          <w:sz w:val="20"/>
          <w:szCs w:val="20"/>
        </w:rPr>
        <w:t>bosentan</w:t>
      </w:r>
      <w:proofErr w:type="spellEnd"/>
      <w:r w:rsidRPr="00BF29CB">
        <w:rPr>
          <w:sz w:val="20"/>
          <w:szCs w:val="20"/>
        </w:rPr>
        <w:t xml:space="preserve">, an endothelin receptor antagonist, was tried in a </w:t>
      </w:r>
      <w:proofErr w:type="spellStart"/>
      <w:r w:rsidRPr="00BF29CB">
        <w:rPr>
          <w:sz w:val="20"/>
          <w:szCs w:val="20"/>
        </w:rPr>
        <w:t>prospec</w:t>
      </w:r>
      <w:proofErr w:type="spellEnd"/>
      <w:r w:rsidRPr="00BF29CB">
        <w:rPr>
          <w:sz w:val="20"/>
          <w:szCs w:val="20"/>
        </w:rPr>
        <w:t xml:space="preserve">- </w:t>
      </w:r>
      <w:proofErr w:type="spellStart"/>
      <w:r w:rsidRPr="00BF29CB">
        <w:rPr>
          <w:sz w:val="20"/>
          <w:szCs w:val="20"/>
        </w:rPr>
        <w:t>tive</w:t>
      </w:r>
      <w:proofErr w:type="spellEnd"/>
      <w:r w:rsidRPr="00BF29CB">
        <w:rPr>
          <w:sz w:val="20"/>
          <w:szCs w:val="20"/>
        </w:rPr>
        <w:t xml:space="preserve"> 12-month, double-blind placebo-controlled trial</w:t>
      </w:r>
      <w:r w:rsidRPr="00BF29CB">
        <w:rPr>
          <w:position w:val="8"/>
          <w:sz w:val="12"/>
          <w:szCs w:val="12"/>
        </w:rPr>
        <w:t xml:space="preserve">79 </w:t>
      </w:r>
      <w:r w:rsidRPr="00BF29CB">
        <w:rPr>
          <w:sz w:val="20"/>
          <w:szCs w:val="20"/>
        </w:rPr>
        <w:t xml:space="preserve">but no evidence was found to support the efficacy of the drug, although patients tolerated </w:t>
      </w:r>
      <w:proofErr w:type="spellStart"/>
      <w:r w:rsidRPr="00BF29CB">
        <w:rPr>
          <w:sz w:val="20"/>
          <w:szCs w:val="20"/>
        </w:rPr>
        <w:t>bosentan</w:t>
      </w:r>
      <w:proofErr w:type="spellEnd"/>
      <w:r w:rsidRPr="00BF29CB">
        <w:rPr>
          <w:sz w:val="20"/>
          <w:szCs w:val="20"/>
        </w:rPr>
        <w:t xml:space="preserve"> well. </w:t>
      </w:r>
    </w:p>
    <w:p w:rsidR="00EB5412" w:rsidRPr="00EB5412" w:rsidRDefault="00EB5412" w:rsidP="00BF29CB">
      <w:pPr>
        <w:spacing w:before="100" w:beforeAutospacing="1" w:after="100" w:afterAutospacing="1" w:line="480" w:lineRule="auto"/>
        <w:jc w:val="both"/>
        <w:rPr>
          <w:rFonts w:ascii="Times New Roman" w:eastAsia="Times New Roman" w:hAnsi="Times New Roman" w:cs="Times New Roman"/>
        </w:rPr>
      </w:pPr>
      <w:r w:rsidRPr="00EB5412">
        <w:rPr>
          <w:rFonts w:ascii="Times New Roman" w:eastAsia="Times New Roman" w:hAnsi="Times New Roman" w:cs="Times New Roman"/>
          <w:sz w:val="22"/>
          <w:szCs w:val="22"/>
        </w:rPr>
        <w:t xml:space="preserve">CONNECTIVE TISSUE DISEASE ASSOCIATED WITH ILD </w:t>
      </w:r>
    </w:p>
    <w:p w:rsidR="00EB5412" w:rsidRPr="00EB5412" w:rsidRDefault="00EB5412" w:rsidP="00BF29CB">
      <w:pPr>
        <w:spacing w:before="100" w:beforeAutospacing="1" w:after="100" w:afterAutospacing="1" w:line="480" w:lineRule="auto"/>
        <w:jc w:val="both"/>
        <w:rPr>
          <w:rFonts w:ascii="Times New Roman" w:eastAsia="Times New Roman" w:hAnsi="Times New Roman" w:cs="Times New Roman"/>
        </w:rPr>
      </w:pPr>
      <w:r w:rsidRPr="00EB5412">
        <w:rPr>
          <w:rFonts w:ascii="Times New Roman" w:eastAsia="Times New Roman" w:hAnsi="Times New Roman" w:cs="Times New Roman"/>
          <w:sz w:val="20"/>
          <w:szCs w:val="20"/>
        </w:rPr>
        <w:t xml:space="preserve">The involvement of the </w:t>
      </w:r>
      <w:proofErr w:type="spellStart"/>
      <w:r w:rsidRPr="00EB5412">
        <w:rPr>
          <w:rFonts w:ascii="Times New Roman" w:eastAsia="Times New Roman" w:hAnsi="Times New Roman" w:cs="Times New Roman"/>
          <w:sz w:val="20"/>
          <w:szCs w:val="20"/>
        </w:rPr>
        <w:t>interstitium</w:t>
      </w:r>
      <w:proofErr w:type="spellEnd"/>
      <w:r w:rsidRPr="00EB5412">
        <w:rPr>
          <w:rFonts w:ascii="Times New Roman" w:eastAsia="Times New Roman" w:hAnsi="Times New Roman" w:cs="Times New Roman"/>
          <w:sz w:val="20"/>
          <w:szCs w:val="20"/>
        </w:rPr>
        <w:t xml:space="preserve"> in the CTD-ILD may affect the progression and the clinical outcome of the underlying rheumatological disorder.</w:t>
      </w:r>
      <w:r w:rsidRPr="00EB5412">
        <w:rPr>
          <w:rFonts w:ascii="Times New Roman" w:eastAsia="Times New Roman" w:hAnsi="Times New Roman" w:cs="Times New Roman"/>
          <w:position w:val="8"/>
          <w:sz w:val="12"/>
          <w:szCs w:val="12"/>
        </w:rPr>
        <w:t xml:space="preserve">80 </w:t>
      </w:r>
      <w:r w:rsidRPr="00EB5412">
        <w:rPr>
          <w:rFonts w:ascii="Times New Roman" w:eastAsia="Times New Roman" w:hAnsi="Times New Roman" w:cs="Times New Roman"/>
          <w:sz w:val="20"/>
          <w:szCs w:val="20"/>
        </w:rPr>
        <w:t xml:space="preserve">Recent pub- </w:t>
      </w:r>
      <w:proofErr w:type="spellStart"/>
      <w:r w:rsidRPr="00EB5412">
        <w:rPr>
          <w:rFonts w:ascii="Times New Roman" w:eastAsia="Times New Roman" w:hAnsi="Times New Roman" w:cs="Times New Roman"/>
          <w:sz w:val="20"/>
          <w:szCs w:val="20"/>
        </w:rPr>
        <w:t>lications</w:t>
      </w:r>
      <w:proofErr w:type="spellEnd"/>
      <w:r w:rsidRPr="00EB5412">
        <w:rPr>
          <w:rFonts w:ascii="Times New Roman" w:eastAsia="Times New Roman" w:hAnsi="Times New Roman" w:cs="Times New Roman"/>
          <w:sz w:val="20"/>
          <w:szCs w:val="20"/>
        </w:rPr>
        <w:t xml:space="preserve"> had addressed the burden of CTD-ILD on the average annual healthcare costs in systemic sclerosis</w:t>
      </w:r>
      <w:r w:rsidRPr="00EB5412">
        <w:rPr>
          <w:rFonts w:ascii="Times New Roman" w:eastAsia="Times New Roman" w:hAnsi="Times New Roman" w:cs="Times New Roman"/>
          <w:position w:val="8"/>
          <w:sz w:val="12"/>
          <w:szCs w:val="12"/>
        </w:rPr>
        <w:t xml:space="preserve">81 </w:t>
      </w:r>
      <w:r w:rsidRPr="00EB5412">
        <w:rPr>
          <w:rFonts w:ascii="Times New Roman" w:eastAsia="Times New Roman" w:hAnsi="Times New Roman" w:cs="Times New Roman"/>
          <w:sz w:val="20"/>
          <w:szCs w:val="20"/>
        </w:rPr>
        <w:t>and rheumatological arthritis.</w:t>
      </w:r>
      <w:r w:rsidRPr="00EB5412">
        <w:rPr>
          <w:rFonts w:ascii="Times New Roman" w:eastAsia="Times New Roman" w:hAnsi="Times New Roman" w:cs="Times New Roman"/>
          <w:position w:val="8"/>
          <w:sz w:val="12"/>
          <w:szCs w:val="12"/>
        </w:rPr>
        <w:t xml:space="preserve">82 </w:t>
      </w:r>
      <w:r w:rsidRPr="00EB5412">
        <w:rPr>
          <w:rFonts w:ascii="Times New Roman" w:eastAsia="Times New Roman" w:hAnsi="Times New Roman" w:cs="Times New Roman"/>
          <w:sz w:val="20"/>
          <w:szCs w:val="20"/>
        </w:rPr>
        <w:t xml:space="preserve">Thus, the role of </w:t>
      </w:r>
      <w:proofErr w:type="spellStart"/>
      <w:r w:rsidRPr="00EB5412">
        <w:rPr>
          <w:rFonts w:ascii="Times New Roman" w:eastAsia="Times New Roman" w:hAnsi="Times New Roman" w:cs="Times New Roman"/>
          <w:sz w:val="20"/>
          <w:szCs w:val="20"/>
        </w:rPr>
        <w:t>rheu</w:t>
      </w:r>
      <w:proofErr w:type="spellEnd"/>
      <w:r w:rsidRPr="00EB5412">
        <w:rPr>
          <w:rFonts w:ascii="Times New Roman" w:eastAsia="Times New Roman" w:hAnsi="Times New Roman" w:cs="Times New Roman"/>
          <w:sz w:val="20"/>
          <w:szCs w:val="20"/>
        </w:rPr>
        <w:t xml:space="preserve">- </w:t>
      </w:r>
      <w:proofErr w:type="spellStart"/>
      <w:r w:rsidRPr="00EB5412">
        <w:rPr>
          <w:rFonts w:ascii="Times New Roman" w:eastAsia="Times New Roman" w:hAnsi="Times New Roman" w:cs="Times New Roman"/>
          <w:sz w:val="20"/>
          <w:szCs w:val="20"/>
        </w:rPr>
        <w:t>matological</w:t>
      </w:r>
      <w:proofErr w:type="spellEnd"/>
      <w:r w:rsidRPr="00EB5412">
        <w:rPr>
          <w:rFonts w:ascii="Times New Roman" w:eastAsia="Times New Roman" w:hAnsi="Times New Roman" w:cs="Times New Roman"/>
          <w:sz w:val="20"/>
          <w:szCs w:val="20"/>
        </w:rPr>
        <w:t xml:space="preserve"> evaluation in MDD is becoming </w:t>
      </w:r>
      <w:proofErr w:type="spellStart"/>
      <w:r w:rsidRPr="00EB5412">
        <w:rPr>
          <w:rFonts w:ascii="Times New Roman" w:eastAsia="Times New Roman" w:hAnsi="Times New Roman" w:cs="Times New Roman"/>
          <w:sz w:val="20"/>
          <w:szCs w:val="20"/>
        </w:rPr>
        <w:t>increas</w:t>
      </w:r>
      <w:proofErr w:type="spellEnd"/>
      <w:r w:rsidRPr="00EB5412">
        <w:rPr>
          <w:rFonts w:ascii="Times New Roman" w:eastAsia="Times New Roman" w:hAnsi="Times New Roman" w:cs="Times New Roman"/>
          <w:sz w:val="20"/>
          <w:szCs w:val="20"/>
        </w:rPr>
        <w:t xml:space="preserve">- </w:t>
      </w:r>
      <w:proofErr w:type="spellStart"/>
      <w:r w:rsidRPr="00EB5412">
        <w:rPr>
          <w:rFonts w:ascii="Times New Roman" w:eastAsia="Times New Roman" w:hAnsi="Times New Roman" w:cs="Times New Roman"/>
          <w:sz w:val="20"/>
          <w:szCs w:val="20"/>
        </w:rPr>
        <w:t>ingly</w:t>
      </w:r>
      <w:proofErr w:type="spellEnd"/>
      <w:r w:rsidRPr="00EB5412">
        <w:rPr>
          <w:rFonts w:ascii="Times New Roman" w:eastAsia="Times New Roman" w:hAnsi="Times New Roman" w:cs="Times New Roman"/>
          <w:sz w:val="20"/>
          <w:szCs w:val="20"/>
        </w:rPr>
        <w:t xml:space="preserve"> important</w:t>
      </w:r>
      <w:r w:rsidRPr="00EB5412">
        <w:rPr>
          <w:rFonts w:ascii="Times New Roman" w:eastAsia="Times New Roman" w:hAnsi="Times New Roman" w:cs="Times New Roman"/>
          <w:position w:val="8"/>
          <w:sz w:val="12"/>
          <w:szCs w:val="12"/>
        </w:rPr>
        <w:t xml:space="preserve">83 </w:t>
      </w:r>
      <w:r w:rsidRPr="00EB5412">
        <w:rPr>
          <w:rFonts w:ascii="Times New Roman" w:eastAsia="Times New Roman" w:hAnsi="Times New Roman" w:cs="Times New Roman"/>
          <w:sz w:val="20"/>
          <w:szCs w:val="20"/>
        </w:rPr>
        <w:t xml:space="preserve">and may addresses an ILD towards a diagnosis or IPAF or Undifferentiated Connective Tis- sue Disease (UCTD). </w:t>
      </w:r>
    </w:p>
    <w:p w:rsidR="00EB5412" w:rsidRPr="00EB5412" w:rsidRDefault="00EB5412" w:rsidP="00BF29CB">
      <w:pPr>
        <w:spacing w:before="100" w:beforeAutospacing="1" w:after="100" w:afterAutospacing="1" w:line="480" w:lineRule="auto"/>
        <w:jc w:val="both"/>
        <w:rPr>
          <w:rFonts w:ascii="Times New Roman" w:eastAsia="Times New Roman" w:hAnsi="Times New Roman" w:cs="Times New Roman"/>
        </w:rPr>
      </w:pPr>
      <w:r w:rsidRPr="00EB5412">
        <w:rPr>
          <w:rFonts w:ascii="Times New Roman" w:eastAsia="Times New Roman" w:hAnsi="Times New Roman" w:cs="Times New Roman"/>
          <w:sz w:val="20"/>
          <w:szCs w:val="20"/>
        </w:rPr>
        <w:t xml:space="preserve">Researcher efforts focused on biomarkers or </w:t>
      </w:r>
      <w:proofErr w:type="spellStart"/>
      <w:r w:rsidRPr="00EB5412">
        <w:rPr>
          <w:rFonts w:ascii="Times New Roman" w:eastAsia="Times New Roman" w:hAnsi="Times New Roman" w:cs="Times New Roman"/>
          <w:sz w:val="20"/>
          <w:szCs w:val="20"/>
        </w:rPr>
        <w:t>predic</w:t>
      </w:r>
      <w:proofErr w:type="spellEnd"/>
      <w:r w:rsidRPr="00EB5412">
        <w:rPr>
          <w:rFonts w:ascii="Times New Roman" w:eastAsia="Times New Roman" w:hAnsi="Times New Roman" w:cs="Times New Roman"/>
          <w:sz w:val="20"/>
          <w:szCs w:val="20"/>
        </w:rPr>
        <w:t xml:space="preserve">- </w:t>
      </w:r>
      <w:proofErr w:type="spellStart"/>
      <w:r w:rsidRPr="00EB5412">
        <w:rPr>
          <w:rFonts w:ascii="Times New Roman" w:eastAsia="Times New Roman" w:hAnsi="Times New Roman" w:cs="Times New Roman"/>
          <w:sz w:val="20"/>
          <w:szCs w:val="20"/>
        </w:rPr>
        <w:t>tive</w:t>
      </w:r>
      <w:proofErr w:type="spellEnd"/>
      <w:r w:rsidRPr="00EB5412">
        <w:rPr>
          <w:rFonts w:ascii="Times New Roman" w:eastAsia="Times New Roman" w:hAnsi="Times New Roman" w:cs="Times New Roman"/>
          <w:sz w:val="20"/>
          <w:szCs w:val="20"/>
        </w:rPr>
        <w:t xml:space="preserve"> factors of disease progression. Vitamin D </w:t>
      </w:r>
      <w:proofErr w:type="spellStart"/>
      <w:r w:rsidRPr="00EB5412">
        <w:rPr>
          <w:rFonts w:ascii="Times New Roman" w:eastAsia="Times New Roman" w:hAnsi="Times New Roman" w:cs="Times New Roman"/>
          <w:sz w:val="20"/>
          <w:szCs w:val="20"/>
        </w:rPr>
        <w:t>defi</w:t>
      </w:r>
      <w:proofErr w:type="spellEnd"/>
      <w:r w:rsidRPr="00EB5412">
        <w:rPr>
          <w:rFonts w:ascii="Times New Roman" w:eastAsia="Times New Roman" w:hAnsi="Times New Roman" w:cs="Times New Roman"/>
          <w:sz w:val="20"/>
          <w:szCs w:val="20"/>
        </w:rPr>
        <w:t xml:space="preserve">- </w:t>
      </w:r>
      <w:proofErr w:type="spellStart"/>
      <w:r w:rsidRPr="00EB5412">
        <w:rPr>
          <w:rFonts w:ascii="Times New Roman" w:eastAsia="Times New Roman" w:hAnsi="Times New Roman" w:cs="Times New Roman"/>
          <w:sz w:val="20"/>
          <w:szCs w:val="20"/>
        </w:rPr>
        <w:t>ciency</w:t>
      </w:r>
      <w:proofErr w:type="spellEnd"/>
      <w:r w:rsidRPr="00EB5412">
        <w:rPr>
          <w:rFonts w:ascii="Times New Roman" w:eastAsia="Times New Roman" w:hAnsi="Times New Roman" w:cs="Times New Roman"/>
          <w:sz w:val="20"/>
          <w:szCs w:val="20"/>
        </w:rPr>
        <w:t xml:space="preserve"> has been found to be a risk factor for CTD-ILD in a retrospective study</w:t>
      </w:r>
      <w:r w:rsidRPr="00EB5412">
        <w:rPr>
          <w:rFonts w:ascii="Times New Roman" w:eastAsia="Times New Roman" w:hAnsi="Times New Roman" w:cs="Times New Roman"/>
          <w:position w:val="8"/>
          <w:sz w:val="12"/>
          <w:szCs w:val="12"/>
        </w:rPr>
        <w:t>84</w:t>
      </w:r>
      <w:r w:rsidRPr="00EB5412">
        <w:rPr>
          <w:rFonts w:ascii="Times New Roman" w:eastAsia="Times New Roman" w:hAnsi="Times New Roman" w:cs="Times New Roman"/>
          <w:sz w:val="20"/>
          <w:szCs w:val="20"/>
        </w:rPr>
        <w:t xml:space="preserve">. Concerning systemic </w:t>
      </w:r>
      <w:proofErr w:type="spellStart"/>
      <w:r w:rsidRPr="00EB5412">
        <w:rPr>
          <w:rFonts w:ascii="Times New Roman" w:eastAsia="Times New Roman" w:hAnsi="Times New Roman" w:cs="Times New Roman"/>
          <w:sz w:val="20"/>
          <w:szCs w:val="20"/>
        </w:rPr>
        <w:t>sclero</w:t>
      </w:r>
      <w:proofErr w:type="spellEnd"/>
      <w:r w:rsidRPr="00EB5412">
        <w:rPr>
          <w:rFonts w:ascii="Times New Roman" w:eastAsia="Times New Roman" w:hAnsi="Times New Roman" w:cs="Times New Roman"/>
          <w:sz w:val="20"/>
          <w:szCs w:val="20"/>
        </w:rPr>
        <w:t>- sis, some potential predictors were investigated such as the CX3CL1 that is linked to progression when PH is absent</w:t>
      </w:r>
      <w:r w:rsidRPr="00EB5412">
        <w:rPr>
          <w:rFonts w:ascii="Times New Roman" w:eastAsia="Times New Roman" w:hAnsi="Times New Roman" w:cs="Times New Roman"/>
          <w:position w:val="8"/>
          <w:sz w:val="12"/>
          <w:szCs w:val="12"/>
        </w:rPr>
        <w:t xml:space="preserve">85 </w:t>
      </w:r>
      <w:r w:rsidRPr="00EB5412">
        <w:rPr>
          <w:rFonts w:ascii="Times New Roman" w:eastAsia="Times New Roman" w:hAnsi="Times New Roman" w:cs="Times New Roman"/>
          <w:sz w:val="20"/>
          <w:szCs w:val="20"/>
        </w:rPr>
        <w:t xml:space="preserve">or plasma levels of ADAMTS-13, von Wil- </w:t>
      </w:r>
      <w:proofErr w:type="spellStart"/>
      <w:r w:rsidRPr="00EB5412">
        <w:rPr>
          <w:rFonts w:ascii="Times New Roman" w:eastAsia="Times New Roman" w:hAnsi="Times New Roman" w:cs="Times New Roman"/>
          <w:sz w:val="20"/>
          <w:szCs w:val="20"/>
        </w:rPr>
        <w:t>lebrand</w:t>
      </w:r>
      <w:proofErr w:type="spellEnd"/>
      <w:r w:rsidRPr="00EB5412">
        <w:rPr>
          <w:rFonts w:ascii="Times New Roman" w:eastAsia="Times New Roman" w:hAnsi="Times New Roman" w:cs="Times New Roman"/>
          <w:sz w:val="20"/>
          <w:szCs w:val="20"/>
        </w:rPr>
        <w:t xml:space="preserve"> factor and Von Willebrand </w:t>
      </w:r>
      <w:proofErr w:type="spellStart"/>
      <w:r w:rsidRPr="00EB5412">
        <w:rPr>
          <w:rFonts w:ascii="Times New Roman" w:eastAsia="Times New Roman" w:hAnsi="Times New Roman" w:cs="Times New Roman"/>
          <w:sz w:val="20"/>
          <w:szCs w:val="20"/>
        </w:rPr>
        <w:t>propeptide</w:t>
      </w:r>
      <w:proofErr w:type="spellEnd"/>
      <w:r w:rsidRPr="00EB5412">
        <w:rPr>
          <w:rFonts w:ascii="Times New Roman" w:eastAsia="Times New Roman" w:hAnsi="Times New Roman" w:cs="Times New Roman"/>
          <w:sz w:val="20"/>
          <w:szCs w:val="20"/>
        </w:rPr>
        <w:t xml:space="preserve"> (</w:t>
      </w:r>
      <w:proofErr w:type="spellStart"/>
      <w:r w:rsidRPr="00EB5412">
        <w:rPr>
          <w:rFonts w:ascii="Times New Roman" w:eastAsia="Times New Roman" w:hAnsi="Times New Roman" w:cs="Times New Roman"/>
          <w:sz w:val="20"/>
          <w:szCs w:val="20"/>
        </w:rPr>
        <w:t>VWFpp</w:t>
      </w:r>
      <w:proofErr w:type="spellEnd"/>
      <w:r w:rsidRPr="00EB5412">
        <w:rPr>
          <w:rFonts w:ascii="Times New Roman" w:eastAsia="Times New Roman" w:hAnsi="Times New Roman" w:cs="Times New Roman"/>
          <w:sz w:val="20"/>
          <w:szCs w:val="20"/>
        </w:rPr>
        <w:t>) in systemic sclerosis with thrombosis.</w:t>
      </w:r>
      <w:r w:rsidRPr="00EB5412">
        <w:rPr>
          <w:rFonts w:ascii="Times New Roman" w:eastAsia="Times New Roman" w:hAnsi="Times New Roman" w:cs="Times New Roman"/>
          <w:position w:val="8"/>
          <w:sz w:val="12"/>
          <w:szCs w:val="12"/>
        </w:rPr>
        <w:t xml:space="preserve">86 </w:t>
      </w:r>
      <w:r w:rsidRPr="00EB5412">
        <w:rPr>
          <w:rFonts w:ascii="Times New Roman" w:eastAsia="Times New Roman" w:hAnsi="Times New Roman" w:cs="Times New Roman"/>
          <w:sz w:val="20"/>
          <w:szCs w:val="20"/>
        </w:rPr>
        <w:t>Simi- lar to IPF, rheumatoid arthritis associated with ILD (RA-ILD) can be associated with MUC5B, a minor allele, with an odds ratio of 3.8 and is linked explicitly to UIP pattern on HRCT. Idiopathic inflammatory myopathy (IMM) may also affect the lung, and CD4 + CXCR4+ T cells are a novel prognostic biomarker in IMM-ILD</w:t>
      </w:r>
      <w:r w:rsidRPr="00EB5412">
        <w:rPr>
          <w:rFonts w:ascii="Times New Roman" w:eastAsia="Times New Roman" w:hAnsi="Times New Roman" w:cs="Times New Roman"/>
          <w:position w:val="8"/>
          <w:sz w:val="12"/>
          <w:szCs w:val="12"/>
        </w:rPr>
        <w:t xml:space="preserve">87 </w:t>
      </w:r>
      <w:r w:rsidRPr="00EB5412">
        <w:rPr>
          <w:rFonts w:ascii="Times New Roman" w:eastAsia="Times New Roman" w:hAnsi="Times New Roman" w:cs="Times New Roman"/>
          <w:sz w:val="20"/>
          <w:szCs w:val="20"/>
        </w:rPr>
        <w:t>while disease progression has been studied recently.</w:t>
      </w:r>
      <w:r w:rsidRPr="00EB5412">
        <w:rPr>
          <w:rFonts w:ascii="Times New Roman" w:eastAsia="Times New Roman" w:hAnsi="Times New Roman" w:cs="Times New Roman"/>
          <w:position w:val="8"/>
          <w:sz w:val="12"/>
          <w:szCs w:val="12"/>
        </w:rPr>
        <w:t xml:space="preserve">88 </w:t>
      </w:r>
      <w:r w:rsidRPr="00EB5412">
        <w:rPr>
          <w:rFonts w:ascii="Times New Roman" w:eastAsia="Times New Roman" w:hAnsi="Times New Roman" w:cs="Times New Roman"/>
          <w:sz w:val="20"/>
          <w:szCs w:val="20"/>
        </w:rPr>
        <w:t>A retrospective work about radiographic fibrotic score showed that a high radiographic fibrosis score is a poor prognostic factor in systemic sclerosis (</w:t>
      </w:r>
      <w:proofErr w:type="spellStart"/>
      <w:r w:rsidRPr="00EB5412">
        <w:rPr>
          <w:rFonts w:ascii="Times New Roman" w:eastAsia="Times New Roman" w:hAnsi="Times New Roman" w:cs="Times New Roman"/>
          <w:sz w:val="20"/>
          <w:szCs w:val="20"/>
        </w:rPr>
        <w:t>SScl</w:t>
      </w:r>
      <w:proofErr w:type="spellEnd"/>
      <w:r w:rsidRPr="00EB5412">
        <w:rPr>
          <w:rFonts w:ascii="Times New Roman" w:eastAsia="Times New Roman" w:hAnsi="Times New Roman" w:cs="Times New Roman"/>
          <w:sz w:val="20"/>
          <w:szCs w:val="20"/>
        </w:rPr>
        <w:t>).</w:t>
      </w:r>
      <w:r w:rsidRPr="00EB5412">
        <w:rPr>
          <w:rFonts w:ascii="Times New Roman" w:eastAsia="Times New Roman" w:hAnsi="Times New Roman" w:cs="Times New Roman"/>
          <w:position w:val="8"/>
          <w:sz w:val="12"/>
          <w:szCs w:val="12"/>
        </w:rPr>
        <w:t xml:space="preserve">89 </w:t>
      </w:r>
    </w:p>
    <w:p w:rsidR="00EB5412" w:rsidRPr="00EB5412" w:rsidRDefault="00EB5412" w:rsidP="00BF29CB">
      <w:pPr>
        <w:spacing w:before="100" w:beforeAutospacing="1" w:after="100" w:afterAutospacing="1" w:line="480" w:lineRule="auto"/>
        <w:jc w:val="both"/>
        <w:rPr>
          <w:rFonts w:ascii="Times New Roman" w:eastAsia="Times New Roman" w:hAnsi="Times New Roman" w:cs="Times New Roman"/>
        </w:rPr>
      </w:pPr>
      <w:r w:rsidRPr="00EB5412">
        <w:rPr>
          <w:rFonts w:ascii="Times New Roman" w:eastAsia="Times New Roman" w:hAnsi="Times New Roman" w:cs="Times New Roman"/>
          <w:sz w:val="20"/>
          <w:szCs w:val="20"/>
        </w:rPr>
        <w:t xml:space="preserve">Corticosteroids and immunosuppressive agents are the backbones of CTD-ILD clinical management, but other treatments have not been thoroughly </w:t>
      </w:r>
      <w:proofErr w:type="spellStart"/>
      <w:r w:rsidRPr="00EB5412">
        <w:rPr>
          <w:rFonts w:ascii="Times New Roman" w:eastAsia="Times New Roman" w:hAnsi="Times New Roman" w:cs="Times New Roman"/>
          <w:sz w:val="20"/>
          <w:szCs w:val="20"/>
        </w:rPr>
        <w:t>investi</w:t>
      </w:r>
      <w:proofErr w:type="spellEnd"/>
      <w:r w:rsidRPr="00EB5412">
        <w:rPr>
          <w:rFonts w:ascii="Times New Roman" w:eastAsia="Times New Roman" w:hAnsi="Times New Roman" w:cs="Times New Roman"/>
          <w:sz w:val="20"/>
          <w:szCs w:val="20"/>
        </w:rPr>
        <w:t xml:space="preserve">- gated. Recently, the combination therapy of tacrolimus plus </w:t>
      </w:r>
      <w:r w:rsidRPr="00EB5412">
        <w:rPr>
          <w:rFonts w:ascii="Times New Roman" w:eastAsia="Times New Roman" w:hAnsi="Times New Roman" w:cs="Times New Roman"/>
          <w:sz w:val="20"/>
          <w:szCs w:val="20"/>
        </w:rPr>
        <w:lastRenderedPageBreak/>
        <w:t xml:space="preserve">intravenous methylprednisolone (1000 mg, 3 days/week for 2 weeks) followed by a low dose of corticosteroids (10 mg/day) demonstrated high </w:t>
      </w:r>
      <w:proofErr w:type="spellStart"/>
      <w:r w:rsidRPr="00EB5412">
        <w:rPr>
          <w:rFonts w:ascii="Times New Roman" w:eastAsia="Times New Roman" w:hAnsi="Times New Roman" w:cs="Times New Roman"/>
          <w:sz w:val="20"/>
          <w:szCs w:val="20"/>
        </w:rPr>
        <w:t>tolera</w:t>
      </w:r>
      <w:proofErr w:type="spellEnd"/>
      <w:r w:rsidRPr="00EB5412">
        <w:rPr>
          <w:rFonts w:ascii="Times New Roman" w:eastAsia="Times New Roman" w:hAnsi="Times New Roman" w:cs="Times New Roman"/>
          <w:sz w:val="20"/>
          <w:szCs w:val="20"/>
        </w:rPr>
        <w:t xml:space="preserve">- </w:t>
      </w:r>
      <w:proofErr w:type="spellStart"/>
      <w:r w:rsidRPr="00EB5412">
        <w:rPr>
          <w:rFonts w:ascii="Times New Roman" w:eastAsia="Times New Roman" w:hAnsi="Times New Roman" w:cs="Times New Roman"/>
          <w:sz w:val="20"/>
          <w:szCs w:val="20"/>
        </w:rPr>
        <w:t>bility</w:t>
      </w:r>
      <w:proofErr w:type="spellEnd"/>
      <w:r w:rsidRPr="00EB5412">
        <w:rPr>
          <w:rFonts w:ascii="Times New Roman" w:eastAsia="Times New Roman" w:hAnsi="Times New Roman" w:cs="Times New Roman"/>
          <w:sz w:val="20"/>
          <w:szCs w:val="20"/>
        </w:rPr>
        <w:t xml:space="preserve"> and a multidimensional improvement.</w:t>
      </w:r>
      <w:r w:rsidRPr="00EB5412">
        <w:rPr>
          <w:rFonts w:ascii="Times New Roman" w:eastAsia="Times New Roman" w:hAnsi="Times New Roman" w:cs="Times New Roman"/>
          <w:position w:val="8"/>
          <w:sz w:val="12"/>
          <w:szCs w:val="12"/>
        </w:rPr>
        <w:t xml:space="preserve">90 </w:t>
      </w:r>
      <w:r w:rsidRPr="00EB5412">
        <w:rPr>
          <w:rFonts w:ascii="Times New Roman" w:eastAsia="Times New Roman" w:hAnsi="Times New Roman" w:cs="Times New Roman"/>
          <w:sz w:val="20"/>
          <w:szCs w:val="20"/>
        </w:rPr>
        <w:t xml:space="preserve">Abatacept, an immunoglobulin against CTLA4 </w:t>
      </w:r>
      <w:proofErr w:type="spellStart"/>
      <w:r w:rsidRPr="00EB5412">
        <w:rPr>
          <w:rFonts w:ascii="Times New Roman" w:eastAsia="Times New Roman" w:hAnsi="Times New Roman" w:cs="Times New Roman"/>
          <w:sz w:val="20"/>
          <w:szCs w:val="20"/>
        </w:rPr>
        <w:t>recep</w:t>
      </w:r>
      <w:proofErr w:type="spellEnd"/>
      <w:r w:rsidRPr="00EB5412">
        <w:rPr>
          <w:rFonts w:ascii="Times New Roman" w:eastAsia="Times New Roman" w:hAnsi="Times New Roman" w:cs="Times New Roman"/>
          <w:sz w:val="20"/>
          <w:szCs w:val="20"/>
        </w:rPr>
        <w:t>- tors, has also shown treatment efficacy</w:t>
      </w:r>
      <w:r w:rsidRPr="00EB5412">
        <w:rPr>
          <w:rFonts w:ascii="Times New Roman" w:eastAsia="Times New Roman" w:hAnsi="Times New Roman" w:cs="Times New Roman"/>
          <w:position w:val="8"/>
          <w:sz w:val="12"/>
          <w:szCs w:val="12"/>
        </w:rPr>
        <w:t xml:space="preserve">91 </w:t>
      </w:r>
      <w:r w:rsidRPr="00EB5412">
        <w:rPr>
          <w:rFonts w:ascii="Times New Roman" w:eastAsia="Times New Roman" w:hAnsi="Times New Roman" w:cs="Times New Roman"/>
          <w:sz w:val="20"/>
          <w:szCs w:val="20"/>
        </w:rPr>
        <w:t>in a multi- centre trial in RA-ILD. In progressive and fibrotic CTD-ILD, sometimes, the conventional anti-inflammatory therapy may not be sufficient and the use of the new antifibrotic drugs, such as pirfenidone, has been proposed and explored in a phase II trial in non-IPF lung fibrosis.</w:t>
      </w:r>
      <w:r w:rsidRPr="00EB5412">
        <w:rPr>
          <w:rFonts w:ascii="Times New Roman" w:eastAsia="Times New Roman" w:hAnsi="Times New Roman" w:cs="Times New Roman"/>
          <w:position w:val="8"/>
          <w:sz w:val="12"/>
          <w:szCs w:val="12"/>
        </w:rPr>
        <w:t>92</w:t>
      </w:r>
      <w:r w:rsidRPr="00EB5412">
        <w:rPr>
          <w:rFonts w:ascii="Times New Roman" w:eastAsia="Times New Roman" w:hAnsi="Times New Roman" w:cs="Times New Roman"/>
          <w:sz w:val="20"/>
          <w:szCs w:val="20"/>
        </w:rPr>
        <w:t xml:space="preserve">. </w:t>
      </w:r>
    </w:p>
    <w:p w:rsidR="00EB5412" w:rsidRPr="00BF29CB" w:rsidRDefault="00EB5412" w:rsidP="00BF29CB">
      <w:pPr>
        <w:pStyle w:val="NormalWeb"/>
        <w:spacing w:line="480" w:lineRule="auto"/>
        <w:jc w:val="both"/>
      </w:pPr>
      <w:r w:rsidRPr="00BF29CB">
        <w:rPr>
          <w:sz w:val="22"/>
          <w:szCs w:val="22"/>
        </w:rPr>
        <w:t xml:space="preserve">HYPERSENSITIVITY PNEUMONITIS </w:t>
      </w:r>
    </w:p>
    <w:p w:rsidR="00EB5412" w:rsidRPr="00BF29CB" w:rsidRDefault="00EB5412" w:rsidP="00BF29CB">
      <w:pPr>
        <w:pStyle w:val="NormalWeb"/>
        <w:shd w:val="clear" w:color="auto" w:fill="E5E5E5"/>
        <w:spacing w:line="480" w:lineRule="auto"/>
        <w:jc w:val="both"/>
      </w:pPr>
      <w:r w:rsidRPr="00BF29CB">
        <w:rPr>
          <w:sz w:val="22"/>
          <w:szCs w:val="22"/>
        </w:rPr>
        <w:t xml:space="preserve">Key Points </w:t>
      </w:r>
    </w:p>
    <w:p w:rsidR="00EB5412" w:rsidRPr="00BF29CB" w:rsidRDefault="00EB5412" w:rsidP="00BF29CB">
      <w:pPr>
        <w:pStyle w:val="NormalWeb"/>
        <w:numPr>
          <w:ilvl w:val="0"/>
          <w:numId w:val="3"/>
        </w:numPr>
        <w:shd w:val="clear" w:color="auto" w:fill="E5E5E5"/>
        <w:spacing w:line="480" w:lineRule="auto"/>
        <w:jc w:val="both"/>
        <w:rPr>
          <w:sz w:val="20"/>
          <w:szCs w:val="20"/>
        </w:rPr>
      </w:pPr>
      <w:r w:rsidRPr="00BF29CB">
        <w:rPr>
          <w:sz w:val="20"/>
          <w:szCs w:val="20"/>
        </w:rPr>
        <w:t xml:space="preserve">Age-adjusted HP-related mortality rate increased from 1988 to 2016. </w:t>
      </w:r>
    </w:p>
    <w:p w:rsidR="00EB5412" w:rsidRPr="00BF29CB" w:rsidRDefault="00EB5412" w:rsidP="00BF29CB">
      <w:pPr>
        <w:pStyle w:val="NormalWeb"/>
        <w:numPr>
          <w:ilvl w:val="0"/>
          <w:numId w:val="3"/>
        </w:numPr>
        <w:shd w:val="clear" w:color="auto" w:fill="E5E5E5"/>
        <w:spacing w:line="480" w:lineRule="auto"/>
        <w:jc w:val="both"/>
        <w:rPr>
          <w:sz w:val="20"/>
          <w:szCs w:val="20"/>
        </w:rPr>
      </w:pPr>
      <w:r w:rsidRPr="00BF29CB">
        <w:rPr>
          <w:sz w:val="20"/>
          <w:szCs w:val="20"/>
        </w:rPr>
        <w:t xml:space="preserve">Despite no official guidelines for HP manage- </w:t>
      </w:r>
      <w:proofErr w:type="spellStart"/>
      <w:r w:rsidRPr="00BF29CB">
        <w:rPr>
          <w:sz w:val="20"/>
          <w:szCs w:val="20"/>
        </w:rPr>
        <w:t>ment</w:t>
      </w:r>
      <w:proofErr w:type="spellEnd"/>
      <w:r w:rsidRPr="00BF29CB">
        <w:rPr>
          <w:sz w:val="20"/>
          <w:szCs w:val="20"/>
        </w:rPr>
        <w:t xml:space="preserve"> is available, the DELPHI consensus- based approach is recommended. </w:t>
      </w:r>
    </w:p>
    <w:p w:rsidR="00EB5412" w:rsidRPr="00BF29CB" w:rsidRDefault="00EB5412" w:rsidP="00BF29CB">
      <w:pPr>
        <w:pStyle w:val="NormalWeb"/>
        <w:numPr>
          <w:ilvl w:val="0"/>
          <w:numId w:val="3"/>
        </w:numPr>
        <w:shd w:val="clear" w:color="auto" w:fill="E5E5E5"/>
        <w:spacing w:line="480" w:lineRule="auto"/>
        <w:jc w:val="both"/>
        <w:rPr>
          <w:sz w:val="20"/>
          <w:szCs w:val="20"/>
        </w:rPr>
      </w:pPr>
      <w:r w:rsidRPr="00BF29CB">
        <w:rPr>
          <w:sz w:val="20"/>
          <w:szCs w:val="20"/>
        </w:rPr>
        <w:t xml:space="preserve">Predicted FVC should be progressively </w:t>
      </w:r>
      <w:proofErr w:type="spellStart"/>
      <w:r w:rsidRPr="00BF29CB">
        <w:rPr>
          <w:sz w:val="20"/>
          <w:szCs w:val="20"/>
        </w:rPr>
        <w:t>moni</w:t>
      </w:r>
      <w:proofErr w:type="spellEnd"/>
      <w:r w:rsidRPr="00BF29CB">
        <w:rPr>
          <w:sz w:val="20"/>
          <w:szCs w:val="20"/>
        </w:rPr>
        <w:t xml:space="preserve">- </w:t>
      </w:r>
      <w:proofErr w:type="spellStart"/>
      <w:r w:rsidRPr="00BF29CB">
        <w:rPr>
          <w:sz w:val="20"/>
          <w:szCs w:val="20"/>
        </w:rPr>
        <w:t>tored</w:t>
      </w:r>
      <w:proofErr w:type="spellEnd"/>
      <w:r w:rsidRPr="00BF29CB">
        <w:rPr>
          <w:sz w:val="20"/>
          <w:szCs w:val="20"/>
        </w:rPr>
        <w:t xml:space="preserve"> due to the mortality increase when a loss of more than 10% is observed. </w:t>
      </w:r>
    </w:p>
    <w:p w:rsidR="00EB5412" w:rsidRPr="00BF29CB" w:rsidRDefault="00EB5412" w:rsidP="00BF29CB">
      <w:pPr>
        <w:pStyle w:val="NormalWeb"/>
        <w:spacing w:line="480" w:lineRule="auto"/>
        <w:jc w:val="both"/>
      </w:pPr>
      <w:r w:rsidRPr="00BF29CB">
        <w:rPr>
          <w:sz w:val="20"/>
          <w:szCs w:val="20"/>
        </w:rPr>
        <w:t xml:space="preserve">HP, formerly ‘extrinsic allergic alveolitis’, is an immunologically mediated ILD that resulted from </w:t>
      </w:r>
      <w:proofErr w:type="spellStart"/>
      <w:r w:rsidRPr="00BF29CB">
        <w:rPr>
          <w:sz w:val="20"/>
          <w:szCs w:val="20"/>
        </w:rPr>
        <w:t>inha</w:t>
      </w:r>
      <w:proofErr w:type="spellEnd"/>
      <w:r w:rsidRPr="00BF29CB">
        <w:rPr>
          <w:sz w:val="20"/>
          <w:szCs w:val="20"/>
        </w:rPr>
        <w:t xml:space="preserve">- </w:t>
      </w:r>
      <w:proofErr w:type="spellStart"/>
      <w:r w:rsidRPr="00BF29CB">
        <w:rPr>
          <w:sz w:val="20"/>
          <w:szCs w:val="20"/>
        </w:rPr>
        <w:t>lation</w:t>
      </w:r>
      <w:proofErr w:type="spellEnd"/>
      <w:r w:rsidRPr="00BF29CB">
        <w:rPr>
          <w:sz w:val="20"/>
          <w:szCs w:val="20"/>
        </w:rPr>
        <w:t xml:space="preserve"> exposure of a great variety of antigens. The anal- </w:t>
      </w:r>
      <w:proofErr w:type="spellStart"/>
      <w:r w:rsidRPr="00BF29CB">
        <w:rPr>
          <w:sz w:val="20"/>
          <w:szCs w:val="20"/>
        </w:rPr>
        <w:t>ysis</w:t>
      </w:r>
      <w:proofErr w:type="spellEnd"/>
      <w:r w:rsidRPr="00BF29CB">
        <w:rPr>
          <w:sz w:val="20"/>
          <w:szCs w:val="20"/>
        </w:rPr>
        <w:t xml:space="preserve"> of the overall survival in HP from 1988 to 2016 was the focus of a retrospective work</w:t>
      </w:r>
      <w:r w:rsidRPr="00BF29CB">
        <w:rPr>
          <w:position w:val="8"/>
          <w:sz w:val="12"/>
          <w:szCs w:val="12"/>
        </w:rPr>
        <w:t xml:space="preserve">93 </w:t>
      </w:r>
      <w:r w:rsidRPr="00BF29CB">
        <w:rPr>
          <w:sz w:val="20"/>
          <w:szCs w:val="20"/>
        </w:rPr>
        <w:t xml:space="preserve">that describes an age-adjusted HP-related mortality rate increase from 0.12 to 0.68 per 1.000.000 subjects in the year 2016. Thus, the burden of HP is far from being fully defined, and many questions about progression and treatment need to be addressed. Following the same path of IPF, the role of the FVC in HP was investigated and the loss &gt;10% of predicted FVC related to a significant increase of all-cause mortality (HR: 4.13, P = 0.005) in </w:t>
      </w:r>
      <w:proofErr w:type="spellStart"/>
      <w:r w:rsidRPr="00BF29CB">
        <w:rPr>
          <w:sz w:val="20"/>
          <w:szCs w:val="20"/>
        </w:rPr>
        <w:t>multivari</w:t>
      </w:r>
      <w:proofErr w:type="spellEnd"/>
      <w:r w:rsidRPr="00BF29CB">
        <w:rPr>
          <w:sz w:val="20"/>
          <w:szCs w:val="20"/>
        </w:rPr>
        <w:t>- ate analysis.</w:t>
      </w:r>
      <w:r w:rsidRPr="00BF29CB">
        <w:rPr>
          <w:position w:val="8"/>
          <w:sz w:val="12"/>
          <w:szCs w:val="12"/>
        </w:rPr>
        <w:t xml:space="preserve">94 </w:t>
      </w:r>
      <w:r w:rsidRPr="00BF29CB">
        <w:rPr>
          <w:sz w:val="20"/>
          <w:szCs w:val="20"/>
        </w:rPr>
        <w:t>A multicentric work</w:t>
      </w:r>
      <w:r w:rsidRPr="00BF29CB">
        <w:rPr>
          <w:position w:val="8"/>
          <w:sz w:val="12"/>
          <w:szCs w:val="12"/>
        </w:rPr>
        <w:t xml:space="preserve">95 </w:t>
      </w:r>
      <w:r w:rsidRPr="00BF29CB">
        <w:rPr>
          <w:sz w:val="20"/>
          <w:szCs w:val="20"/>
        </w:rPr>
        <w:t>studied the hypothesis of a genomic impact by two single- nucleotide polymorphisms (MUC5B rs35705950 and TOLLIP rs5743890) and telomere lengths in peripheral blood leucocytes, providing useful information about the effect of SNP and telomeres in HP. When lung fibrosis is defined, and honeycombing is present, the decline of FVC% is significantly impaired when com- pared to non-fibrotic HP, and poor prognosis is given by clinicians.</w:t>
      </w:r>
      <w:r w:rsidRPr="00BF29CB">
        <w:rPr>
          <w:position w:val="8"/>
          <w:sz w:val="12"/>
          <w:szCs w:val="12"/>
        </w:rPr>
        <w:t xml:space="preserve">96 </w:t>
      </w:r>
      <w:r w:rsidRPr="00BF29CB">
        <w:rPr>
          <w:sz w:val="20"/>
          <w:szCs w:val="20"/>
        </w:rPr>
        <w:t xml:space="preserve">HRCT is useful when the clinical pro- </w:t>
      </w:r>
      <w:proofErr w:type="spellStart"/>
      <w:r w:rsidRPr="00BF29CB">
        <w:rPr>
          <w:sz w:val="20"/>
          <w:szCs w:val="20"/>
        </w:rPr>
        <w:t>gression</w:t>
      </w:r>
      <w:proofErr w:type="spellEnd"/>
      <w:r w:rsidRPr="00BF29CB">
        <w:rPr>
          <w:sz w:val="20"/>
          <w:szCs w:val="20"/>
        </w:rPr>
        <w:t xml:space="preserve"> of HP is evaluated but the pivotal role is in the diagnostic process in order to detect features such as air trapping, airway centric disease, centrilobular nod- </w:t>
      </w:r>
      <w:proofErr w:type="spellStart"/>
      <w:r w:rsidRPr="00BF29CB">
        <w:rPr>
          <w:sz w:val="20"/>
          <w:szCs w:val="20"/>
        </w:rPr>
        <w:t>ules</w:t>
      </w:r>
      <w:proofErr w:type="spellEnd"/>
      <w:r w:rsidRPr="00BF29CB">
        <w:rPr>
          <w:sz w:val="20"/>
          <w:szCs w:val="20"/>
        </w:rPr>
        <w:t xml:space="preserve"> and ground-glass opacities. The diagnosis of HP is challenging, and the absence of any official guidelines led to the consensus-based approach developed by the DELPHI task force.</w:t>
      </w:r>
      <w:r w:rsidRPr="00BF29CB">
        <w:rPr>
          <w:position w:val="8"/>
          <w:sz w:val="12"/>
          <w:szCs w:val="12"/>
        </w:rPr>
        <w:t xml:space="preserve">97 </w:t>
      </w:r>
      <w:r w:rsidRPr="00BF29CB">
        <w:rPr>
          <w:sz w:val="20"/>
          <w:szCs w:val="20"/>
        </w:rPr>
        <w:t xml:space="preserve">The DELPHI group generated a guide for clinicians and a tool to </w:t>
      </w:r>
      <w:r w:rsidRPr="00BF29CB">
        <w:rPr>
          <w:sz w:val="20"/>
          <w:szCs w:val="20"/>
        </w:rPr>
        <w:lastRenderedPageBreak/>
        <w:t>systematically com- pare results between different studies and, in light of some limitations,</w:t>
      </w:r>
      <w:r w:rsidRPr="00BF29CB">
        <w:rPr>
          <w:position w:val="8"/>
          <w:sz w:val="12"/>
          <w:szCs w:val="12"/>
        </w:rPr>
        <w:t xml:space="preserve">98 </w:t>
      </w:r>
      <w:r w:rsidRPr="00BF29CB">
        <w:rPr>
          <w:sz w:val="20"/>
          <w:szCs w:val="20"/>
        </w:rPr>
        <w:t xml:space="preserve">may represent the first step towards official guidelines in the next future. </w:t>
      </w:r>
    </w:p>
    <w:p w:rsidR="00EB5412" w:rsidRPr="00EB5412" w:rsidRDefault="00EB5412" w:rsidP="00EB5412">
      <w:pPr>
        <w:spacing w:before="100" w:beforeAutospacing="1" w:after="100" w:afterAutospacing="1"/>
        <w:rPr>
          <w:rFonts w:ascii="Times New Roman" w:eastAsia="Times New Roman" w:hAnsi="Times New Roman" w:cs="Times New Roman"/>
          <w:sz w:val="18"/>
          <w:szCs w:val="18"/>
        </w:rPr>
      </w:pPr>
      <w:r w:rsidRPr="00EB5412">
        <w:rPr>
          <w:rFonts w:ascii="Times New Roman" w:eastAsia="Times New Roman" w:hAnsi="Times New Roman" w:cs="Times New Roman"/>
          <w:sz w:val="18"/>
          <w:szCs w:val="18"/>
        </w:rPr>
        <w:t xml:space="preserve">Disclosure statement: R.L. reports grants and personal fees from </w:t>
      </w:r>
      <w:proofErr w:type="spellStart"/>
      <w:r w:rsidRPr="00EB5412">
        <w:rPr>
          <w:rFonts w:ascii="Times New Roman" w:eastAsia="Times New Roman" w:hAnsi="Times New Roman" w:cs="Times New Roman"/>
          <w:sz w:val="18"/>
          <w:szCs w:val="18"/>
        </w:rPr>
        <w:t>InterMune</w:t>
      </w:r>
      <w:proofErr w:type="spellEnd"/>
      <w:r w:rsidRPr="00EB5412">
        <w:rPr>
          <w:rFonts w:ascii="Times New Roman" w:eastAsia="Times New Roman" w:hAnsi="Times New Roman" w:cs="Times New Roman"/>
          <w:sz w:val="18"/>
          <w:szCs w:val="18"/>
        </w:rPr>
        <w:t xml:space="preserve">, and personal fees from Medimmune, Biogen, Sanofi-Aventis, Roche, Takeda, </w:t>
      </w:r>
      <w:proofErr w:type="spellStart"/>
      <w:r w:rsidRPr="00EB5412">
        <w:rPr>
          <w:rFonts w:ascii="Times New Roman" w:eastAsia="Times New Roman" w:hAnsi="Times New Roman" w:cs="Times New Roman"/>
          <w:sz w:val="18"/>
          <w:szCs w:val="18"/>
        </w:rPr>
        <w:t>ImmuneWorks</w:t>
      </w:r>
      <w:proofErr w:type="spellEnd"/>
      <w:r w:rsidRPr="00EB5412">
        <w:rPr>
          <w:rFonts w:ascii="Times New Roman" w:eastAsia="Times New Roman" w:hAnsi="Times New Roman" w:cs="Times New Roman"/>
          <w:sz w:val="18"/>
          <w:szCs w:val="18"/>
        </w:rPr>
        <w:t xml:space="preserve">, Shionogi, Boehringer Ingelheim and Pliant Therapeutics, unrelated to the submitted work. </w:t>
      </w:r>
    </w:p>
    <w:p w:rsidR="00EB5412" w:rsidRPr="00EB5412" w:rsidRDefault="00EB5412" w:rsidP="00EB5412">
      <w:pPr>
        <w:spacing w:before="100" w:beforeAutospacing="1" w:after="100" w:afterAutospacing="1"/>
        <w:rPr>
          <w:rFonts w:ascii="Times New Roman" w:eastAsia="Times New Roman" w:hAnsi="Times New Roman" w:cs="Times New Roman"/>
          <w:sz w:val="18"/>
          <w:szCs w:val="18"/>
        </w:rPr>
      </w:pPr>
      <w:r w:rsidRPr="00EB5412">
        <w:rPr>
          <w:rFonts w:ascii="Times New Roman" w:eastAsia="Times New Roman" w:hAnsi="Times New Roman" w:cs="Times New Roman"/>
          <w:sz w:val="18"/>
          <w:szCs w:val="18"/>
        </w:rPr>
        <w:t xml:space="preserve">Abbreviations: </w:t>
      </w:r>
      <w:proofErr w:type="spellStart"/>
      <w:r w:rsidRPr="00EB5412">
        <w:rPr>
          <w:rFonts w:ascii="Times New Roman" w:eastAsia="Times New Roman" w:hAnsi="Times New Roman" w:cs="Times New Roman"/>
          <w:sz w:val="18"/>
          <w:szCs w:val="18"/>
        </w:rPr>
        <w:t>AAb</w:t>
      </w:r>
      <w:proofErr w:type="spellEnd"/>
      <w:r w:rsidRPr="00EB5412">
        <w:rPr>
          <w:rFonts w:ascii="Times New Roman" w:eastAsia="Times New Roman" w:hAnsi="Times New Roman" w:cs="Times New Roman"/>
          <w:sz w:val="18"/>
          <w:szCs w:val="18"/>
        </w:rPr>
        <w:t xml:space="preserve">, autoantibody; AE-IPF, acute exacerbation of IPF; ATS/ERS, American Thoracic Society/European Respiratory Society; ATS/ERS/JRS/ALAT, ATS/ERS/Japanese Respiratory Society/Latin American Thoracic Association; BDZ, benzodiazepine; CMR, cardiac magnetic resonance; CT, computed tomography; </w:t>
      </w:r>
      <w:proofErr w:type="spellStart"/>
      <w:r w:rsidRPr="00EB5412">
        <w:rPr>
          <w:rFonts w:ascii="Times New Roman" w:eastAsia="Times New Roman" w:hAnsi="Times New Roman" w:cs="Times New Roman"/>
          <w:sz w:val="18"/>
          <w:szCs w:val="18"/>
        </w:rPr>
        <w:t>cTBB</w:t>
      </w:r>
      <w:proofErr w:type="spellEnd"/>
      <w:r w:rsidRPr="00EB5412">
        <w:rPr>
          <w:rFonts w:ascii="Times New Roman" w:eastAsia="Times New Roman" w:hAnsi="Times New Roman" w:cs="Times New Roman"/>
          <w:sz w:val="18"/>
          <w:szCs w:val="18"/>
        </w:rPr>
        <w:t xml:space="preserve">, transbronchial </w:t>
      </w:r>
      <w:proofErr w:type="spellStart"/>
      <w:r w:rsidRPr="00EB5412">
        <w:rPr>
          <w:rFonts w:ascii="Times New Roman" w:eastAsia="Times New Roman" w:hAnsi="Times New Roman" w:cs="Times New Roman"/>
          <w:sz w:val="18"/>
          <w:szCs w:val="18"/>
        </w:rPr>
        <w:t>cryobiopsy</w:t>
      </w:r>
      <w:proofErr w:type="spellEnd"/>
      <w:r w:rsidRPr="00EB5412">
        <w:rPr>
          <w:rFonts w:ascii="Times New Roman" w:eastAsia="Times New Roman" w:hAnsi="Times New Roman" w:cs="Times New Roman"/>
          <w:sz w:val="18"/>
          <w:szCs w:val="18"/>
        </w:rPr>
        <w:t>; CTD- ILD, connective tissue disease associated with ILD; FVC, forced vital capacity; HP, hypersensitivity pneumonitis; HR, Hazard Ratio; HRCT, high-resolution CT; IIP, idiopathic interstitial pneumonia; IL, interleukin; ILD, interstitial lung disease; IMM, idiopathic inflammatory myopathy; IPAF, interstitial pneumonia with autoimmune feature; IPF, idiopathic pulmonary fibrosis; MDD, multidisciplinary discussion; miRNA, micro-RNA; PC, palliative care; PET, positron emission tomography; PH, pulmonary hypertension; PM</w:t>
      </w:r>
      <w:r w:rsidRPr="00EB5412">
        <w:rPr>
          <w:rFonts w:ascii="Times New Roman" w:eastAsia="Times New Roman" w:hAnsi="Times New Roman" w:cs="Times New Roman"/>
          <w:position w:val="-2"/>
          <w:sz w:val="18"/>
          <w:szCs w:val="18"/>
        </w:rPr>
        <w:t>2.5</w:t>
      </w:r>
      <w:r w:rsidRPr="00EB5412">
        <w:rPr>
          <w:rFonts w:ascii="Times New Roman" w:eastAsia="Times New Roman" w:hAnsi="Times New Roman" w:cs="Times New Roman"/>
          <w:sz w:val="18"/>
          <w:szCs w:val="18"/>
        </w:rPr>
        <w:t xml:space="preserve">, Particulate Matter 2.5 </w:t>
      </w:r>
      <w:proofErr w:type="spellStart"/>
      <w:r w:rsidRPr="00EB5412">
        <w:rPr>
          <w:rFonts w:ascii="Times New Roman" w:eastAsia="Times New Roman" w:hAnsi="Times New Roman" w:cs="Times New Roman"/>
          <w:sz w:val="18"/>
          <w:szCs w:val="18"/>
        </w:rPr>
        <w:t>micrometers</w:t>
      </w:r>
      <w:proofErr w:type="spellEnd"/>
      <w:r w:rsidRPr="00EB5412">
        <w:rPr>
          <w:rFonts w:ascii="Times New Roman" w:eastAsia="Times New Roman" w:hAnsi="Times New Roman" w:cs="Times New Roman"/>
          <w:sz w:val="18"/>
          <w:szCs w:val="18"/>
        </w:rPr>
        <w:t xml:space="preserve"> of diameter; PM</w:t>
      </w:r>
      <w:r w:rsidRPr="00EB5412">
        <w:rPr>
          <w:rFonts w:ascii="Times New Roman" w:eastAsia="Times New Roman" w:hAnsi="Times New Roman" w:cs="Times New Roman"/>
          <w:position w:val="-2"/>
          <w:sz w:val="18"/>
          <w:szCs w:val="18"/>
        </w:rPr>
        <w:t>10</w:t>
      </w:r>
      <w:r w:rsidRPr="00EB5412">
        <w:rPr>
          <w:rFonts w:ascii="Times New Roman" w:eastAsia="Times New Roman" w:hAnsi="Times New Roman" w:cs="Times New Roman"/>
          <w:sz w:val="18"/>
          <w:szCs w:val="18"/>
        </w:rPr>
        <w:t xml:space="preserve">, Particulate Matter 10 </w:t>
      </w:r>
      <w:proofErr w:type="spellStart"/>
      <w:r w:rsidRPr="00EB5412">
        <w:rPr>
          <w:rFonts w:ascii="Times New Roman" w:eastAsia="Times New Roman" w:hAnsi="Times New Roman" w:cs="Times New Roman"/>
          <w:sz w:val="18"/>
          <w:szCs w:val="18"/>
        </w:rPr>
        <w:t>micrometers</w:t>
      </w:r>
      <w:proofErr w:type="spellEnd"/>
      <w:r w:rsidRPr="00EB5412">
        <w:rPr>
          <w:rFonts w:ascii="Times New Roman" w:eastAsia="Times New Roman" w:hAnsi="Times New Roman" w:cs="Times New Roman"/>
          <w:sz w:val="18"/>
          <w:szCs w:val="18"/>
        </w:rPr>
        <w:t xml:space="preserve"> of diameter; RA-ILD, rheumatoid arthritis associated with ILD; </w:t>
      </w:r>
      <w:proofErr w:type="spellStart"/>
      <w:r w:rsidRPr="00EB5412">
        <w:rPr>
          <w:rFonts w:ascii="Times New Roman" w:eastAsia="Times New Roman" w:hAnsi="Times New Roman" w:cs="Times New Roman"/>
          <w:sz w:val="18"/>
          <w:szCs w:val="18"/>
        </w:rPr>
        <w:t>rhTM</w:t>
      </w:r>
      <w:proofErr w:type="spellEnd"/>
      <w:r w:rsidRPr="00EB5412">
        <w:rPr>
          <w:rFonts w:ascii="Times New Roman" w:eastAsia="Times New Roman" w:hAnsi="Times New Roman" w:cs="Times New Roman"/>
          <w:sz w:val="18"/>
          <w:szCs w:val="18"/>
        </w:rPr>
        <w:t xml:space="preserve">, recombinant human soluble thrombomodulin; SLB, surgical lung biopsy; UIP, usual interstitial pneumonia. </w:t>
      </w:r>
    </w:p>
    <w:p w:rsidR="00BF29CB" w:rsidRDefault="00BF29CB">
      <w:pPr>
        <w:rPr>
          <w:rFonts w:ascii="Times New Roman" w:eastAsia="Times New Roman" w:hAnsi="Times New Roman" w:cs="Times New Roman"/>
          <w:b/>
        </w:rPr>
      </w:pPr>
      <w:r>
        <w:rPr>
          <w:rFonts w:ascii="Times New Roman" w:eastAsia="Times New Roman" w:hAnsi="Times New Roman" w:cs="Times New Roman"/>
          <w:b/>
        </w:rPr>
        <w:br w:type="page"/>
      </w:r>
    </w:p>
    <w:p w:rsidR="00EB5412" w:rsidRPr="00EB5412" w:rsidRDefault="00EB5412" w:rsidP="00EB5412">
      <w:pPr>
        <w:spacing w:before="100" w:beforeAutospacing="1" w:after="100" w:afterAutospacing="1"/>
        <w:rPr>
          <w:rFonts w:ascii="Times New Roman" w:eastAsia="Times New Roman" w:hAnsi="Times New Roman" w:cs="Times New Roman"/>
          <w:b/>
        </w:rPr>
      </w:pPr>
      <w:r w:rsidRPr="00EB5412">
        <w:rPr>
          <w:rFonts w:ascii="Times New Roman" w:eastAsia="Times New Roman" w:hAnsi="Times New Roman" w:cs="Times New Roman"/>
          <w:b/>
        </w:rPr>
        <w:lastRenderedPageBreak/>
        <w:t>REFERENCES</w:t>
      </w:r>
    </w:p>
    <w:p w:rsidR="00EB5412" w:rsidRPr="00EB5412" w:rsidRDefault="00EB5412" w:rsidP="00EB5412">
      <w:pPr>
        <w:spacing w:before="100" w:beforeAutospacing="1" w:after="100" w:afterAutospacing="1"/>
        <w:rPr>
          <w:rFonts w:ascii="Times New Roman" w:eastAsia="Times New Roman" w:hAnsi="Times New Roman" w:cs="Times New Roman"/>
        </w:rPr>
      </w:pPr>
      <w:r w:rsidRPr="00EB5412">
        <w:rPr>
          <w:rFonts w:ascii="Times New Roman" w:eastAsia="Times New Roman" w:hAnsi="Times New Roman" w:cs="Times New Roman"/>
        </w:rPr>
        <w:t xml:space="preserve">1 </w:t>
      </w:r>
      <w:proofErr w:type="spellStart"/>
      <w:r w:rsidRPr="00EB5412">
        <w:rPr>
          <w:rFonts w:ascii="Times New Roman" w:eastAsia="Times New Roman" w:hAnsi="Times New Roman" w:cs="Times New Roman"/>
        </w:rPr>
        <w:t>Kreuter</w:t>
      </w:r>
      <w:proofErr w:type="spellEnd"/>
      <w:r w:rsidRPr="00EB5412">
        <w:rPr>
          <w:rFonts w:ascii="Times New Roman" w:eastAsia="Times New Roman" w:hAnsi="Times New Roman" w:cs="Times New Roman"/>
        </w:rPr>
        <w:t xml:space="preserve"> M, </w:t>
      </w:r>
      <w:proofErr w:type="spellStart"/>
      <w:r w:rsidRPr="00EB5412">
        <w:rPr>
          <w:rFonts w:ascii="Times New Roman" w:eastAsia="Times New Roman" w:hAnsi="Times New Roman" w:cs="Times New Roman"/>
        </w:rPr>
        <w:t>Herth</w:t>
      </w:r>
      <w:proofErr w:type="spellEnd"/>
      <w:r w:rsidRPr="00EB5412">
        <w:rPr>
          <w:rFonts w:ascii="Times New Roman" w:eastAsia="Times New Roman" w:hAnsi="Times New Roman" w:cs="Times New Roman"/>
        </w:rPr>
        <w:t xml:space="preserve"> FJF, Wacker M, </w:t>
      </w:r>
      <w:proofErr w:type="spellStart"/>
      <w:r w:rsidRPr="00EB5412">
        <w:rPr>
          <w:rFonts w:ascii="Times New Roman" w:eastAsia="Times New Roman" w:hAnsi="Times New Roman" w:cs="Times New Roman"/>
        </w:rPr>
        <w:t>Leidl</w:t>
      </w:r>
      <w:proofErr w:type="spellEnd"/>
      <w:r w:rsidRPr="00EB5412">
        <w:rPr>
          <w:rFonts w:ascii="Times New Roman" w:eastAsia="Times New Roman" w:hAnsi="Times New Roman" w:cs="Times New Roman"/>
        </w:rPr>
        <w:t xml:space="preserve"> R, Hellmann A, Pfeifer M, Behr J, Witt S, </w:t>
      </w:r>
      <w:proofErr w:type="spellStart"/>
      <w:r w:rsidRPr="00EB5412">
        <w:rPr>
          <w:rFonts w:ascii="Times New Roman" w:eastAsia="Times New Roman" w:hAnsi="Times New Roman" w:cs="Times New Roman"/>
        </w:rPr>
        <w:t>Kauschka</w:t>
      </w:r>
      <w:proofErr w:type="spellEnd"/>
      <w:r w:rsidRPr="00EB5412">
        <w:rPr>
          <w:rFonts w:ascii="Times New Roman" w:eastAsia="Times New Roman" w:hAnsi="Times New Roman" w:cs="Times New Roman"/>
        </w:rPr>
        <w:t xml:space="preserve"> D, Mall M et al. Exploring clinical and epidemiological characteristics of interstitial lung diseases: ratio- </w:t>
      </w:r>
      <w:proofErr w:type="spellStart"/>
      <w:r w:rsidRPr="00EB5412">
        <w:rPr>
          <w:rFonts w:ascii="Times New Roman" w:eastAsia="Times New Roman" w:hAnsi="Times New Roman" w:cs="Times New Roman"/>
        </w:rPr>
        <w:t>nale</w:t>
      </w:r>
      <w:proofErr w:type="spellEnd"/>
      <w:r w:rsidRPr="00EB5412">
        <w:rPr>
          <w:rFonts w:ascii="Times New Roman" w:eastAsia="Times New Roman" w:hAnsi="Times New Roman" w:cs="Times New Roman"/>
        </w:rPr>
        <w:t>, aims, and design of a nationwide prospective registry – the EXCITING-ILD Registry. Biomed. Res. Int. 2015; 2015: 123876.</w:t>
      </w:r>
    </w:p>
    <w:p w:rsidR="00EB5412" w:rsidRPr="00EB5412" w:rsidRDefault="00EB5412" w:rsidP="00EB5412">
      <w:pPr>
        <w:spacing w:before="100" w:beforeAutospacing="1" w:after="100" w:afterAutospacing="1"/>
        <w:rPr>
          <w:rFonts w:ascii="Times New Roman" w:eastAsia="Times New Roman" w:hAnsi="Times New Roman" w:cs="Times New Roman"/>
        </w:rPr>
      </w:pPr>
      <w:r w:rsidRPr="00EB5412">
        <w:rPr>
          <w:rFonts w:ascii="Times New Roman" w:eastAsia="Times New Roman" w:hAnsi="Times New Roman" w:cs="Times New Roman"/>
        </w:rPr>
        <w:t xml:space="preserve">2 </w:t>
      </w:r>
      <w:proofErr w:type="spellStart"/>
      <w:r w:rsidRPr="00EB5412">
        <w:rPr>
          <w:rFonts w:ascii="Times New Roman" w:eastAsia="Times New Roman" w:hAnsi="Times New Roman" w:cs="Times New Roman"/>
        </w:rPr>
        <w:t>Karakatsani</w:t>
      </w:r>
      <w:proofErr w:type="spellEnd"/>
      <w:r w:rsidRPr="00EB5412">
        <w:rPr>
          <w:rFonts w:ascii="Times New Roman" w:eastAsia="Times New Roman" w:hAnsi="Times New Roman" w:cs="Times New Roman"/>
        </w:rPr>
        <w:t xml:space="preserve"> A, </w:t>
      </w:r>
      <w:proofErr w:type="spellStart"/>
      <w:r w:rsidRPr="00EB5412">
        <w:rPr>
          <w:rFonts w:ascii="Times New Roman" w:eastAsia="Times New Roman" w:hAnsi="Times New Roman" w:cs="Times New Roman"/>
        </w:rPr>
        <w:t>Papakosta</w:t>
      </w:r>
      <w:proofErr w:type="spellEnd"/>
      <w:r w:rsidRPr="00EB5412">
        <w:rPr>
          <w:rFonts w:ascii="Times New Roman" w:eastAsia="Times New Roman" w:hAnsi="Times New Roman" w:cs="Times New Roman"/>
        </w:rPr>
        <w:t xml:space="preserve"> D, </w:t>
      </w:r>
      <w:proofErr w:type="spellStart"/>
      <w:r w:rsidRPr="00EB5412">
        <w:rPr>
          <w:rFonts w:ascii="Times New Roman" w:eastAsia="Times New Roman" w:hAnsi="Times New Roman" w:cs="Times New Roman"/>
        </w:rPr>
        <w:t>Rapti</w:t>
      </w:r>
      <w:proofErr w:type="spellEnd"/>
      <w:r w:rsidRPr="00EB5412">
        <w:rPr>
          <w:rFonts w:ascii="Times New Roman" w:eastAsia="Times New Roman" w:hAnsi="Times New Roman" w:cs="Times New Roman"/>
        </w:rPr>
        <w:t xml:space="preserve"> A, Antoniou KM, </w:t>
      </w:r>
      <w:proofErr w:type="spellStart"/>
      <w:r w:rsidRPr="00EB5412">
        <w:rPr>
          <w:rFonts w:ascii="Times New Roman" w:eastAsia="Times New Roman" w:hAnsi="Times New Roman" w:cs="Times New Roman"/>
        </w:rPr>
        <w:t>Dimadi</w:t>
      </w:r>
      <w:proofErr w:type="spellEnd"/>
      <w:r w:rsidRPr="00EB5412">
        <w:rPr>
          <w:rFonts w:ascii="Times New Roman" w:eastAsia="Times New Roman" w:hAnsi="Times New Roman" w:cs="Times New Roman"/>
        </w:rPr>
        <w:t xml:space="preserve"> M, </w:t>
      </w:r>
      <w:proofErr w:type="spellStart"/>
      <w:r w:rsidRPr="00EB5412">
        <w:rPr>
          <w:rFonts w:ascii="Times New Roman" w:eastAsia="Times New Roman" w:hAnsi="Times New Roman" w:cs="Times New Roman"/>
        </w:rPr>
        <w:t>Markopoulou</w:t>
      </w:r>
      <w:proofErr w:type="spellEnd"/>
      <w:r w:rsidRPr="00EB5412">
        <w:rPr>
          <w:rFonts w:ascii="Times New Roman" w:eastAsia="Times New Roman" w:hAnsi="Times New Roman" w:cs="Times New Roman"/>
        </w:rPr>
        <w:t xml:space="preserve"> A, </w:t>
      </w:r>
      <w:proofErr w:type="spellStart"/>
      <w:r w:rsidRPr="00EB5412">
        <w:rPr>
          <w:rFonts w:ascii="Times New Roman" w:eastAsia="Times New Roman" w:hAnsi="Times New Roman" w:cs="Times New Roman"/>
        </w:rPr>
        <w:t>Latsi</w:t>
      </w:r>
      <w:proofErr w:type="spellEnd"/>
      <w:r w:rsidRPr="00EB5412">
        <w:rPr>
          <w:rFonts w:ascii="Times New Roman" w:eastAsia="Times New Roman" w:hAnsi="Times New Roman" w:cs="Times New Roman"/>
        </w:rPr>
        <w:t xml:space="preserve"> P, Polychronopoulos V, </w:t>
      </w:r>
      <w:proofErr w:type="spellStart"/>
      <w:r w:rsidRPr="00EB5412">
        <w:rPr>
          <w:rFonts w:ascii="Times New Roman" w:eastAsia="Times New Roman" w:hAnsi="Times New Roman" w:cs="Times New Roman"/>
        </w:rPr>
        <w:t>Birba</w:t>
      </w:r>
      <w:proofErr w:type="spellEnd"/>
      <w:r w:rsidRPr="00EB5412">
        <w:rPr>
          <w:rFonts w:ascii="Times New Roman" w:eastAsia="Times New Roman" w:hAnsi="Times New Roman" w:cs="Times New Roman"/>
        </w:rPr>
        <w:t xml:space="preserve"> G, Ch L et al. Epidemiology of interstitial lung diseases in Greece. Respir. Med. 2009; 103: 1122–9.</w:t>
      </w:r>
    </w:p>
    <w:p w:rsidR="00EB5412" w:rsidRPr="00EB5412" w:rsidRDefault="00EB5412" w:rsidP="00EB5412">
      <w:pPr>
        <w:spacing w:before="100" w:beforeAutospacing="1" w:after="100" w:afterAutospacing="1"/>
        <w:rPr>
          <w:rFonts w:ascii="Times New Roman" w:eastAsia="Times New Roman" w:hAnsi="Times New Roman" w:cs="Times New Roman"/>
        </w:rPr>
      </w:pPr>
      <w:r w:rsidRPr="00EB5412">
        <w:rPr>
          <w:rFonts w:ascii="Times New Roman" w:eastAsia="Times New Roman" w:hAnsi="Times New Roman" w:cs="Times New Roman"/>
        </w:rPr>
        <w:t xml:space="preserve">3 </w:t>
      </w:r>
      <w:proofErr w:type="spellStart"/>
      <w:r w:rsidRPr="00EB5412">
        <w:rPr>
          <w:rFonts w:ascii="Times New Roman" w:eastAsia="Times New Roman" w:hAnsi="Times New Roman" w:cs="Times New Roman"/>
        </w:rPr>
        <w:t>Gribbin</w:t>
      </w:r>
      <w:proofErr w:type="spellEnd"/>
      <w:r w:rsidRPr="00EB5412">
        <w:rPr>
          <w:rFonts w:ascii="Times New Roman" w:eastAsia="Times New Roman" w:hAnsi="Times New Roman" w:cs="Times New Roman"/>
        </w:rPr>
        <w:t xml:space="preserve"> J, Hubbard RB, Le </w:t>
      </w:r>
      <w:proofErr w:type="spellStart"/>
      <w:r w:rsidRPr="00EB5412">
        <w:rPr>
          <w:rFonts w:ascii="Times New Roman" w:eastAsia="Times New Roman" w:hAnsi="Times New Roman" w:cs="Times New Roman"/>
        </w:rPr>
        <w:t>Jeune</w:t>
      </w:r>
      <w:proofErr w:type="spellEnd"/>
      <w:r w:rsidRPr="00EB5412">
        <w:rPr>
          <w:rFonts w:ascii="Times New Roman" w:eastAsia="Times New Roman" w:hAnsi="Times New Roman" w:cs="Times New Roman"/>
        </w:rPr>
        <w:t xml:space="preserve"> I, Smith CJP, West J, Tata LJ. </w:t>
      </w:r>
      <w:proofErr w:type="spellStart"/>
      <w:r w:rsidRPr="00EB5412">
        <w:rPr>
          <w:rFonts w:ascii="Times New Roman" w:eastAsia="Times New Roman" w:hAnsi="Times New Roman" w:cs="Times New Roman"/>
        </w:rPr>
        <w:t>Inci</w:t>
      </w:r>
      <w:proofErr w:type="spellEnd"/>
      <w:r w:rsidRPr="00EB5412">
        <w:rPr>
          <w:rFonts w:ascii="Times New Roman" w:eastAsia="Times New Roman" w:hAnsi="Times New Roman" w:cs="Times New Roman"/>
        </w:rPr>
        <w:t xml:space="preserve">- </w:t>
      </w:r>
      <w:proofErr w:type="spellStart"/>
      <w:r w:rsidRPr="00EB5412">
        <w:rPr>
          <w:rFonts w:ascii="Times New Roman" w:eastAsia="Times New Roman" w:hAnsi="Times New Roman" w:cs="Times New Roman"/>
        </w:rPr>
        <w:t>dence</w:t>
      </w:r>
      <w:proofErr w:type="spellEnd"/>
      <w:r w:rsidRPr="00EB5412">
        <w:rPr>
          <w:rFonts w:ascii="Times New Roman" w:eastAsia="Times New Roman" w:hAnsi="Times New Roman" w:cs="Times New Roman"/>
        </w:rPr>
        <w:t xml:space="preserve"> and mortality of idiopathic pulmonary fibrosis and </w:t>
      </w:r>
      <w:proofErr w:type="spellStart"/>
      <w:r w:rsidRPr="00EB5412">
        <w:rPr>
          <w:rFonts w:ascii="Times New Roman" w:eastAsia="Times New Roman" w:hAnsi="Times New Roman" w:cs="Times New Roman"/>
        </w:rPr>
        <w:t>sarcoido</w:t>
      </w:r>
      <w:proofErr w:type="spellEnd"/>
      <w:r w:rsidRPr="00EB5412">
        <w:rPr>
          <w:rFonts w:ascii="Times New Roman" w:eastAsia="Times New Roman" w:hAnsi="Times New Roman" w:cs="Times New Roman"/>
        </w:rPr>
        <w:t>- sis in the UK. Thorax 2006; 61: 980–5.</w:t>
      </w:r>
    </w:p>
    <w:p w:rsidR="00EB5412" w:rsidRPr="00EB5412" w:rsidRDefault="00EB5412" w:rsidP="00EB5412">
      <w:pPr>
        <w:spacing w:before="100" w:beforeAutospacing="1" w:after="100" w:afterAutospacing="1"/>
        <w:rPr>
          <w:rFonts w:ascii="Times New Roman" w:eastAsia="Times New Roman" w:hAnsi="Times New Roman" w:cs="Times New Roman"/>
        </w:rPr>
      </w:pPr>
      <w:r w:rsidRPr="00EB5412">
        <w:rPr>
          <w:rFonts w:ascii="Times New Roman" w:eastAsia="Times New Roman" w:hAnsi="Times New Roman" w:cs="Times New Roman"/>
        </w:rPr>
        <w:t xml:space="preserve">4 </w:t>
      </w:r>
      <w:proofErr w:type="spellStart"/>
      <w:r w:rsidRPr="00EB5412">
        <w:rPr>
          <w:rFonts w:ascii="Times New Roman" w:eastAsia="Times New Roman" w:hAnsi="Times New Roman" w:cs="Times New Roman"/>
        </w:rPr>
        <w:t>Coultas</w:t>
      </w:r>
      <w:proofErr w:type="spellEnd"/>
      <w:r w:rsidRPr="00EB5412">
        <w:rPr>
          <w:rFonts w:ascii="Times New Roman" w:eastAsia="Times New Roman" w:hAnsi="Times New Roman" w:cs="Times New Roman"/>
        </w:rPr>
        <w:t xml:space="preserve"> DB, Zumwalt RE, Black WC, </w:t>
      </w:r>
      <w:proofErr w:type="spellStart"/>
      <w:r w:rsidRPr="00EB5412">
        <w:rPr>
          <w:rFonts w:ascii="Times New Roman" w:eastAsia="Times New Roman" w:hAnsi="Times New Roman" w:cs="Times New Roman"/>
        </w:rPr>
        <w:t>Sobonya</w:t>
      </w:r>
      <w:proofErr w:type="spellEnd"/>
      <w:r w:rsidRPr="00EB5412">
        <w:rPr>
          <w:rFonts w:ascii="Times New Roman" w:eastAsia="Times New Roman" w:hAnsi="Times New Roman" w:cs="Times New Roman"/>
        </w:rPr>
        <w:t xml:space="preserve"> RE. The </w:t>
      </w:r>
      <w:proofErr w:type="spellStart"/>
      <w:r w:rsidRPr="00EB5412">
        <w:rPr>
          <w:rFonts w:ascii="Times New Roman" w:eastAsia="Times New Roman" w:hAnsi="Times New Roman" w:cs="Times New Roman"/>
        </w:rPr>
        <w:t>epidemiol</w:t>
      </w:r>
      <w:proofErr w:type="spellEnd"/>
      <w:r w:rsidRPr="00EB5412">
        <w:rPr>
          <w:rFonts w:ascii="Times New Roman" w:eastAsia="Times New Roman" w:hAnsi="Times New Roman" w:cs="Times New Roman"/>
        </w:rPr>
        <w:t xml:space="preserve">- </w:t>
      </w:r>
      <w:proofErr w:type="spellStart"/>
      <w:r w:rsidRPr="00EB5412">
        <w:rPr>
          <w:rFonts w:ascii="Times New Roman" w:eastAsia="Times New Roman" w:hAnsi="Times New Roman" w:cs="Times New Roman"/>
        </w:rPr>
        <w:t>ogy</w:t>
      </w:r>
      <w:proofErr w:type="spellEnd"/>
      <w:r w:rsidRPr="00EB5412">
        <w:rPr>
          <w:rFonts w:ascii="Times New Roman" w:eastAsia="Times New Roman" w:hAnsi="Times New Roman" w:cs="Times New Roman"/>
        </w:rPr>
        <w:t xml:space="preserve"> of interstitial lung diseases. Am. J. Respir. Crit. Care Med. 1994; 150: 967–72.</w:t>
      </w:r>
    </w:p>
    <w:p w:rsidR="00EB5412" w:rsidRPr="00EB5412" w:rsidRDefault="00EB5412" w:rsidP="00EB5412">
      <w:pPr>
        <w:spacing w:before="100" w:beforeAutospacing="1" w:after="100" w:afterAutospacing="1"/>
        <w:rPr>
          <w:rFonts w:ascii="Times New Roman" w:eastAsia="Times New Roman" w:hAnsi="Times New Roman" w:cs="Times New Roman"/>
        </w:rPr>
      </w:pPr>
      <w:r w:rsidRPr="00EB5412">
        <w:rPr>
          <w:rFonts w:ascii="Times New Roman" w:eastAsia="Times New Roman" w:hAnsi="Times New Roman" w:cs="Times New Roman"/>
        </w:rPr>
        <w:t xml:space="preserve">5 </w:t>
      </w:r>
      <w:proofErr w:type="spellStart"/>
      <w:r w:rsidRPr="00EB5412">
        <w:rPr>
          <w:rFonts w:ascii="Times New Roman" w:eastAsia="Times New Roman" w:hAnsi="Times New Roman" w:cs="Times New Roman"/>
        </w:rPr>
        <w:t>Valeyre</w:t>
      </w:r>
      <w:proofErr w:type="spellEnd"/>
      <w:r w:rsidRPr="00EB5412">
        <w:rPr>
          <w:rFonts w:ascii="Times New Roman" w:eastAsia="Times New Roman" w:hAnsi="Times New Roman" w:cs="Times New Roman"/>
        </w:rPr>
        <w:t xml:space="preserve"> D, </w:t>
      </w:r>
      <w:proofErr w:type="spellStart"/>
      <w:r w:rsidRPr="00EB5412">
        <w:rPr>
          <w:rFonts w:ascii="Times New Roman" w:eastAsia="Times New Roman" w:hAnsi="Times New Roman" w:cs="Times New Roman"/>
        </w:rPr>
        <w:t>Duchemann</w:t>
      </w:r>
      <w:proofErr w:type="spellEnd"/>
      <w:r w:rsidRPr="00EB5412">
        <w:rPr>
          <w:rFonts w:ascii="Times New Roman" w:eastAsia="Times New Roman" w:hAnsi="Times New Roman" w:cs="Times New Roman"/>
        </w:rPr>
        <w:t xml:space="preserve"> B, Nunes H, </w:t>
      </w:r>
      <w:proofErr w:type="spellStart"/>
      <w:r w:rsidRPr="00EB5412">
        <w:rPr>
          <w:rFonts w:ascii="Times New Roman" w:eastAsia="Times New Roman" w:hAnsi="Times New Roman" w:cs="Times New Roman"/>
        </w:rPr>
        <w:t>Uzunhan</w:t>
      </w:r>
      <w:proofErr w:type="spellEnd"/>
      <w:r w:rsidRPr="00EB5412">
        <w:rPr>
          <w:rFonts w:ascii="Times New Roman" w:eastAsia="Times New Roman" w:hAnsi="Times New Roman" w:cs="Times New Roman"/>
        </w:rPr>
        <w:t xml:space="preserve"> Y, </w:t>
      </w:r>
      <w:proofErr w:type="spellStart"/>
      <w:r w:rsidRPr="00EB5412">
        <w:rPr>
          <w:rFonts w:ascii="Times New Roman" w:eastAsia="Times New Roman" w:hAnsi="Times New Roman" w:cs="Times New Roman"/>
        </w:rPr>
        <w:t>Annesi</w:t>
      </w:r>
      <w:proofErr w:type="spellEnd"/>
      <w:r w:rsidRPr="00EB5412">
        <w:rPr>
          <w:rFonts w:ascii="Times New Roman" w:eastAsia="Times New Roman" w:hAnsi="Times New Roman" w:cs="Times New Roman"/>
        </w:rPr>
        <w:t xml:space="preserve">- </w:t>
      </w:r>
      <w:proofErr w:type="spellStart"/>
      <w:r w:rsidRPr="00EB5412">
        <w:rPr>
          <w:rFonts w:ascii="Times New Roman" w:eastAsia="Times New Roman" w:hAnsi="Times New Roman" w:cs="Times New Roman"/>
        </w:rPr>
        <w:t>Maesano</w:t>
      </w:r>
      <w:proofErr w:type="spellEnd"/>
      <w:r w:rsidRPr="00EB5412">
        <w:rPr>
          <w:rFonts w:ascii="Times New Roman" w:eastAsia="Times New Roman" w:hAnsi="Times New Roman" w:cs="Times New Roman"/>
        </w:rPr>
        <w:t xml:space="preserve"> I. Interstitial lung diseases. In: Respiratory Epidemiology. European Respiratory Society, 2014; 79–87.</w:t>
      </w:r>
    </w:p>
    <w:p w:rsidR="00EB5412" w:rsidRPr="00EB5412" w:rsidRDefault="00EB5412" w:rsidP="00EB5412">
      <w:pPr>
        <w:spacing w:before="100" w:beforeAutospacing="1" w:after="100" w:afterAutospacing="1"/>
        <w:rPr>
          <w:rFonts w:ascii="Times New Roman" w:eastAsia="Times New Roman" w:hAnsi="Times New Roman" w:cs="Times New Roman"/>
        </w:rPr>
      </w:pPr>
      <w:r w:rsidRPr="00EB5412">
        <w:rPr>
          <w:rFonts w:ascii="Times New Roman" w:eastAsia="Times New Roman" w:hAnsi="Times New Roman" w:cs="Times New Roman"/>
        </w:rPr>
        <w:t xml:space="preserve">6 </w:t>
      </w:r>
      <w:proofErr w:type="spellStart"/>
      <w:r w:rsidRPr="00EB5412">
        <w:rPr>
          <w:rFonts w:ascii="Times New Roman" w:eastAsia="Times New Roman" w:hAnsi="Times New Roman" w:cs="Times New Roman"/>
        </w:rPr>
        <w:t>Dhooria</w:t>
      </w:r>
      <w:proofErr w:type="spellEnd"/>
      <w:r w:rsidRPr="00EB5412">
        <w:rPr>
          <w:rFonts w:ascii="Times New Roman" w:eastAsia="Times New Roman" w:hAnsi="Times New Roman" w:cs="Times New Roman"/>
        </w:rPr>
        <w:t xml:space="preserve"> S, Agarwal R, Sehgal IS, Prasad KT, Garg M, Bal A, Aggarwal AN, Behera D. Spectrum of interstitial lung diseases at a tertiary </w:t>
      </w:r>
      <w:proofErr w:type="spellStart"/>
      <w:r w:rsidRPr="00EB5412">
        <w:rPr>
          <w:rFonts w:ascii="Times New Roman" w:eastAsia="Times New Roman" w:hAnsi="Times New Roman" w:cs="Times New Roman"/>
        </w:rPr>
        <w:t>center</w:t>
      </w:r>
      <w:proofErr w:type="spellEnd"/>
      <w:r w:rsidRPr="00EB5412">
        <w:rPr>
          <w:rFonts w:ascii="Times New Roman" w:eastAsia="Times New Roman" w:hAnsi="Times New Roman" w:cs="Times New Roman"/>
        </w:rPr>
        <w:t xml:space="preserve"> in a developing country: a study of 803 subjects. </w:t>
      </w:r>
      <w:proofErr w:type="spellStart"/>
      <w:r w:rsidRPr="00EB5412">
        <w:rPr>
          <w:rFonts w:ascii="Times New Roman" w:eastAsia="Times New Roman" w:hAnsi="Times New Roman" w:cs="Times New Roman"/>
        </w:rPr>
        <w:t>PLoS</w:t>
      </w:r>
      <w:proofErr w:type="spellEnd"/>
      <w:r w:rsidRPr="00EB5412">
        <w:rPr>
          <w:rFonts w:ascii="Times New Roman" w:eastAsia="Times New Roman" w:hAnsi="Times New Roman" w:cs="Times New Roman"/>
        </w:rPr>
        <w:t xml:space="preserve"> One 2018; 13: e0191938.</w:t>
      </w:r>
    </w:p>
    <w:p w:rsidR="00EB5412" w:rsidRPr="00EB5412" w:rsidRDefault="00EB5412" w:rsidP="00EB5412">
      <w:pPr>
        <w:spacing w:before="100" w:beforeAutospacing="1" w:after="100" w:afterAutospacing="1"/>
        <w:rPr>
          <w:rFonts w:ascii="Times New Roman" w:eastAsia="Times New Roman" w:hAnsi="Times New Roman" w:cs="Times New Roman"/>
        </w:rPr>
      </w:pPr>
      <w:r w:rsidRPr="00EB5412">
        <w:rPr>
          <w:rFonts w:ascii="Times New Roman" w:eastAsia="Times New Roman" w:hAnsi="Times New Roman" w:cs="Times New Roman"/>
        </w:rPr>
        <w:t xml:space="preserve">7 American Thoracic Society; European Respiratory Society. </w:t>
      </w:r>
      <w:proofErr w:type="spellStart"/>
      <w:r w:rsidRPr="00EB5412">
        <w:rPr>
          <w:rFonts w:ascii="Times New Roman" w:eastAsia="Times New Roman" w:hAnsi="Times New Roman" w:cs="Times New Roman"/>
        </w:rPr>
        <w:t>Ameri</w:t>
      </w:r>
      <w:proofErr w:type="spellEnd"/>
      <w:r w:rsidRPr="00EB5412">
        <w:rPr>
          <w:rFonts w:ascii="Times New Roman" w:eastAsia="Times New Roman" w:hAnsi="Times New Roman" w:cs="Times New Roman"/>
        </w:rPr>
        <w:t xml:space="preserve">- can Thoracic Society/European Respiratory Society International Multidisciplinary Consensus Classification of the Idiopathic Inter- </w:t>
      </w:r>
      <w:proofErr w:type="spellStart"/>
      <w:r w:rsidRPr="00EB5412">
        <w:rPr>
          <w:rFonts w:ascii="Times New Roman" w:eastAsia="Times New Roman" w:hAnsi="Times New Roman" w:cs="Times New Roman"/>
        </w:rPr>
        <w:t>stitial</w:t>
      </w:r>
      <w:proofErr w:type="spellEnd"/>
      <w:r w:rsidRPr="00EB5412">
        <w:rPr>
          <w:rFonts w:ascii="Times New Roman" w:eastAsia="Times New Roman" w:hAnsi="Times New Roman" w:cs="Times New Roman"/>
        </w:rPr>
        <w:t xml:space="preserve"> Pneumonias. This joint statement of the American Thoracic Society (ATS), and the European Respiratory Society (ERS) was adopted by the ATS board of directors, June 2001 and by the ERS Executive Committee, June 2001. Am. J. Respir. Crit. Care Med. 2002; 165: 277–304.</w:t>
      </w:r>
    </w:p>
    <w:p w:rsidR="00EB5412" w:rsidRPr="00EB5412" w:rsidRDefault="00EB5412" w:rsidP="00EB5412">
      <w:pPr>
        <w:spacing w:before="100" w:beforeAutospacing="1" w:after="100" w:afterAutospacing="1"/>
        <w:rPr>
          <w:rFonts w:ascii="Times New Roman" w:eastAsia="Times New Roman" w:hAnsi="Times New Roman" w:cs="Times New Roman"/>
        </w:rPr>
      </w:pPr>
      <w:r w:rsidRPr="00EB5412">
        <w:rPr>
          <w:rFonts w:ascii="Times New Roman" w:eastAsia="Times New Roman" w:hAnsi="Times New Roman" w:cs="Times New Roman"/>
        </w:rPr>
        <w:t xml:space="preserve">8 Travis WD, </w:t>
      </w:r>
      <w:proofErr w:type="spellStart"/>
      <w:r w:rsidRPr="00EB5412">
        <w:rPr>
          <w:rFonts w:ascii="Times New Roman" w:eastAsia="Times New Roman" w:hAnsi="Times New Roman" w:cs="Times New Roman"/>
        </w:rPr>
        <w:t>Costabel</w:t>
      </w:r>
      <w:proofErr w:type="spellEnd"/>
      <w:r w:rsidRPr="00EB5412">
        <w:rPr>
          <w:rFonts w:ascii="Times New Roman" w:eastAsia="Times New Roman" w:hAnsi="Times New Roman" w:cs="Times New Roman"/>
        </w:rPr>
        <w:t xml:space="preserve"> U, Hansell DM, King TE Jr, Lynch DA, Nicholson AG, Ryerson CJ, Ryu JH, Selman M, Wells AU et al. An official American Thoracic Society/European Respiratory Society statement: update of the international multidisciplinary </w:t>
      </w:r>
      <w:proofErr w:type="spellStart"/>
      <w:r w:rsidRPr="00EB5412">
        <w:rPr>
          <w:rFonts w:ascii="Times New Roman" w:eastAsia="Times New Roman" w:hAnsi="Times New Roman" w:cs="Times New Roman"/>
        </w:rPr>
        <w:t>classifica</w:t>
      </w:r>
      <w:proofErr w:type="spellEnd"/>
      <w:r w:rsidRPr="00EB5412">
        <w:rPr>
          <w:rFonts w:ascii="Times New Roman" w:eastAsia="Times New Roman" w:hAnsi="Times New Roman" w:cs="Times New Roman"/>
        </w:rPr>
        <w:t xml:space="preserve">- </w:t>
      </w:r>
      <w:proofErr w:type="spellStart"/>
      <w:r w:rsidRPr="00EB5412">
        <w:rPr>
          <w:rFonts w:ascii="Times New Roman" w:eastAsia="Times New Roman" w:hAnsi="Times New Roman" w:cs="Times New Roman"/>
        </w:rPr>
        <w:t>tion</w:t>
      </w:r>
      <w:proofErr w:type="spellEnd"/>
      <w:r w:rsidRPr="00EB5412">
        <w:rPr>
          <w:rFonts w:ascii="Times New Roman" w:eastAsia="Times New Roman" w:hAnsi="Times New Roman" w:cs="Times New Roman"/>
        </w:rPr>
        <w:t xml:space="preserve"> of the idiopathic interstitial pneumonias. Am. J. Respir. Crit. Care Med. 2013; 188: 733–48.</w:t>
      </w:r>
    </w:p>
    <w:p w:rsidR="00EB5412" w:rsidRPr="00EB5412" w:rsidRDefault="00EB5412" w:rsidP="00EB5412">
      <w:pPr>
        <w:spacing w:before="100" w:beforeAutospacing="1" w:after="100" w:afterAutospacing="1"/>
        <w:rPr>
          <w:rFonts w:ascii="Times New Roman" w:eastAsia="Times New Roman" w:hAnsi="Times New Roman" w:cs="Times New Roman"/>
        </w:rPr>
      </w:pPr>
      <w:r w:rsidRPr="00EB5412">
        <w:rPr>
          <w:rFonts w:ascii="Times New Roman" w:eastAsia="Times New Roman" w:hAnsi="Times New Roman" w:cs="Times New Roman"/>
        </w:rPr>
        <w:t xml:space="preserve">9 Yao J, Zhang T, Zhang L, Han K, Zhang L. FOXP3 polymorphisms in interstitial lung disease among Chinese Han population: a genetic association study. </w:t>
      </w:r>
      <w:proofErr w:type="spellStart"/>
      <w:r w:rsidRPr="00EB5412">
        <w:rPr>
          <w:rFonts w:ascii="Times New Roman" w:eastAsia="Times New Roman" w:hAnsi="Times New Roman" w:cs="Times New Roman"/>
        </w:rPr>
        <w:t>Clin</w:t>
      </w:r>
      <w:proofErr w:type="spellEnd"/>
      <w:r w:rsidRPr="00EB5412">
        <w:rPr>
          <w:rFonts w:ascii="Times New Roman" w:eastAsia="Times New Roman" w:hAnsi="Times New Roman" w:cs="Times New Roman"/>
        </w:rPr>
        <w:t>. Respir. J. 2018; 12: 1182–90.</w:t>
      </w:r>
    </w:p>
    <w:p w:rsidR="00EB5412" w:rsidRPr="00EB5412" w:rsidRDefault="00EB5412" w:rsidP="00EB5412">
      <w:pPr>
        <w:spacing w:before="100" w:beforeAutospacing="1" w:after="100" w:afterAutospacing="1"/>
        <w:rPr>
          <w:rFonts w:ascii="Times New Roman" w:eastAsia="Times New Roman" w:hAnsi="Times New Roman" w:cs="Times New Roman"/>
        </w:rPr>
      </w:pPr>
      <w:r w:rsidRPr="00EB5412">
        <w:rPr>
          <w:rFonts w:ascii="Times New Roman" w:eastAsia="Times New Roman" w:hAnsi="Times New Roman" w:cs="Times New Roman"/>
        </w:rPr>
        <w:t xml:space="preserve">10 </w:t>
      </w:r>
      <w:proofErr w:type="spellStart"/>
      <w:r w:rsidRPr="00EB5412">
        <w:rPr>
          <w:rFonts w:ascii="Times New Roman" w:eastAsia="Times New Roman" w:hAnsi="Times New Roman" w:cs="Times New Roman"/>
        </w:rPr>
        <w:t>Adegunsoye</w:t>
      </w:r>
      <w:proofErr w:type="spellEnd"/>
      <w:r w:rsidRPr="00EB5412">
        <w:rPr>
          <w:rFonts w:ascii="Times New Roman" w:eastAsia="Times New Roman" w:hAnsi="Times New Roman" w:cs="Times New Roman"/>
        </w:rPr>
        <w:t xml:space="preserve"> A, Oldham JM, </w:t>
      </w:r>
      <w:proofErr w:type="spellStart"/>
      <w:r w:rsidRPr="00EB5412">
        <w:rPr>
          <w:rFonts w:ascii="Times New Roman" w:eastAsia="Times New Roman" w:hAnsi="Times New Roman" w:cs="Times New Roman"/>
        </w:rPr>
        <w:t>Bellam</w:t>
      </w:r>
      <w:proofErr w:type="spellEnd"/>
      <w:r w:rsidRPr="00EB5412">
        <w:rPr>
          <w:rFonts w:ascii="Times New Roman" w:eastAsia="Times New Roman" w:hAnsi="Times New Roman" w:cs="Times New Roman"/>
        </w:rPr>
        <w:t xml:space="preserve"> SK, Chung JH, Chung PA, </w:t>
      </w:r>
      <w:proofErr w:type="spellStart"/>
      <w:r w:rsidRPr="00EB5412">
        <w:rPr>
          <w:rFonts w:ascii="Times New Roman" w:eastAsia="Times New Roman" w:hAnsi="Times New Roman" w:cs="Times New Roman"/>
        </w:rPr>
        <w:t>Biblowitz</w:t>
      </w:r>
      <w:proofErr w:type="spellEnd"/>
      <w:r w:rsidRPr="00EB5412">
        <w:rPr>
          <w:rFonts w:ascii="Times New Roman" w:eastAsia="Times New Roman" w:hAnsi="Times New Roman" w:cs="Times New Roman"/>
        </w:rPr>
        <w:t xml:space="preserve"> KM, </w:t>
      </w:r>
      <w:proofErr w:type="spellStart"/>
      <w:r w:rsidRPr="00EB5412">
        <w:rPr>
          <w:rFonts w:ascii="Times New Roman" w:eastAsia="Times New Roman" w:hAnsi="Times New Roman" w:cs="Times New Roman"/>
        </w:rPr>
        <w:t>Montner</w:t>
      </w:r>
      <w:proofErr w:type="spellEnd"/>
      <w:r w:rsidRPr="00EB5412">
        <w:rPr>
          <w:rFonts w:ascii="Times New Roman" w:eastAsia="Times New Roman" w:hAnsi="Times New Roman" w:cs="Times New Roman"/>
        </w:rPr>
        <w:t xml:space="preserve"> S, Lee C, Hsu S, Husain AN et al. African- American race and mortality in interstitial lung disease: a multicentre propensity-matched analysis. Eur. Respir. J. 2018; 51: 1800255.</w:t>
      </w:r>
    </w:p>
    <w:p w:rsidR="00EB5412" w:rsidRPr="00EB5412" w:rsidRDefault="00EB5412" w:rsidP="00EB5412">
      <w:pPr>
        <w:spacing w:before="100" w:beforeAutospacing="1" w:after="100" w:afterAutospacing="1"/>
        <w:rPr>
          <w:rFonts w:ascii="Times New Roman" w:eastAsia="Times New Roman" w:hAnsi="Times New Roman" w:cs="Times New Roman"/>
        </w:rPr>
      </w:pPr>
      <w:r w:rsidRPr="00EB5412">
        <w:rPr>
          <w:rFonts w:ascii="Times New Roman" w:eastAsia="Times New Roman" w:hAnsi="Times New Roman" w:cs="Times New Roman"/>
        </w:rPr>
        <w:t xml:space="preserve">11 </w:t>
      </w:r>
      <w:proofErr w:type="spellStart"/>
      <w:r w:rsidRPr="00EB5412">
        <w:rPr>
          <w:rFonts w:ascii="Times New Roman" w:eastAsia="Times New Roman" w:hAnsi="Times New Roman" w:cs="Times New Roman"/>
        </w:rPr>
        <w:t>Adegunsoye</w:t>
      </w:r>
      <w:proofErr w:type="spellEnd"/>
      <w:r w:rsidRPr="00EB5412">
        <w:rPr>
          <w:rFonts w:ascii="Times New Roman" w:eastAsia="Times New Roman" w:hAnsi="Times New Roman" w:cs="Times New Roman"/>
        </w:rPr>
        <w:t xml:space="preserve"> A, Oldham JM, Chung JH, </w:t>
      </w:r>
      <w:proofErr w:type="spellStart"/>
      <w:r w:rsidRPr="00EB5412">
        <w:rPr>
          <w:rFonts w:ascii="Times New Roman" w:eastAsia="Times New Roman" w:hAnsi="Times New Roman" w:cs="Times New Roman"/>
        </w:rPr>
        <w:t>Montner</w:t>
      </w:r>
      <w:proofErr w:type="spellEnd"/>
      <w:r w:rsidRPr="00EB5412">
        <w:rPr>
          <w:rFonts w:ascii="Times New Roman" w:eastAsia="Times New Roman" w:hAnsi="Times New Roman" w:cs="Times New Roman"/>
        </w:rPr>
        <w:t xml:space="preserve"> SM, Lee C, Witt LJ, </w:t>
      </w:r>
      <w:proofErr w:type="spellStart"/>
      <w:r w:rsidRPr="00EB5412">
        <w:rPr>
          <w:rFonts w:ascii="Times New Roman" w:eastAsia="Times New Roman" w:hAnsi="Times New Roman" w:cs="Times New Roman"/>
        </w:rPr>
        <w:t>Stahlbaum</w:t>
      </w:r>
      <w:proofErr w:type="spellEnd"/>
      <w:r w:rsidRPr="00EB5412">
        <w:rPr>
          <w:rFonts w:ascii="Times New Roman" w:eastAsia="Times New Roman" w:hAnsi="Times New Roman" w:cs="Times New Roman"/>
        </w:rPr>
        <w:t xml:space="preserve"> D, </w:t>
      </w:r>
      <w:proofErr w:type="spellStart"/>
      <w:r w:rsidRPr="00EB5412">
        <w:rPr>
          <w:rFonts w:ascii="Times New Roman" w:eastAsia="Times New Roman" w:hAnsi="Times New Roman" w:cs="Times New Roman"/>
        </w:rPr>
        <w:t>Bermea</w:t>
      </w:r>
      <w:proofErr w:type="spellEnd"/>
      <w:r w:rsidRPr="00EB5412">
        <w:rPr>
          <w:rFonts w:ascii="Times New Roman" w:eastAsia="Times New Roman" w:hAnsi="Times New Roman" w:cs="Times New Roman"/>
        </w:rPr>
        <w:t xml:space="preserve"> RS, Chen LW, Hsu S et al. </w:t>
      </w:r>
      <w:proofErr w:type="spellStart"/>
      <w:r w:rsidRPr="00EB5412">
        <w:rPr>
          <w:rFonts w:ascii="Times New Roman" w:eastAsia="Times New Roman" w:hAnsi="Times New Roman" w:cs="Times New Roman"/>
        </w:rPr>
        <w:t>Pheno</w:t>
      </w:r>
      <w:proofErr w:type="spellEnd"/>
      <w:r w:rsidRPr="00EB5412">
        <w:rPr>
          <w:rFonts w:ascii="Times New Roman" w:eastAsia="Times New Roman" w:hAnsi="Times New Roman" w:cs="Times New Roman"/>
        </w:rPr>
        <w:t>- typic clusters predict outcomes in a longitudinal interstitial lung disease cohort. Chest 2018; 153: 349–60.</w:t>
      </w:r>
    </w:p>
    <w:p w:rsidR="00EB5412" w:rsidRPr="00EB5412" w:rsidRDefault="00EB5412" w:rsidP="00EB5412">
      <w:pPr>
        <w:spacing w:before="100" w:beforeAutospacing="1" w:after="100" w:afterAutospacing="1"/>
        <w:rPr>
          <w:rFonts w:ascii="Times New Roman" w:eastAsia="Times New Roman" w:hAnsi="Times New Roman" w:cs="Times New Roman"/>
        </w:rPr>
      </w:pPr>
      <w:r w:rsidRPr="00EB5412">
        <w:rPr>
          <w:rFonts w:ascii="Times New Roman" w:eastAsia="Times New Roman" w:hAnsi="Times New Roman" w:cs="Times New Roman"/>
        </w:rPr>
        <w:t xml:space="preserve">12 </w:t>
      </w:r>
      <w:proofErr w:type="spellStart"/>
      <w:r w:rsidRPr="00EB5412">
        <w:rPr>
          <w:rFonts w:ascii="Times New Roman" w:eastAsia="Times New Roman" w:hAnsi="Times New Roman" w:cs="Times New Roman"/>
        </w:rPr>
        <w:t>Hilberg</w:t>
      </w:r>
      <w:proofErr w:type="spellEnd"/>
      <w:r w:rsidRPr="00EB5412">
        <w:rPr>
          <w:rFonts w:ascii="Times New Roman" w:eastAsia="Times New Roman" w:hAnsi="Times New Roman" w:cs="Times New Roman"/>
        </w:rPr>
        <w:t xml:space="preserve"> O, </w:t>
      </w:r>
      <w:proofErr w:type="spellStart"/>
      <w:r w:rsidRPr="00EB5412">
        <w:rPr>
          <w:rFonts w:ascii="Times New Roman" w:eastAsia="Times New Roman" w:hAnsi="Times New Roman" w:cs="Times New Roman"/>
        </w:rPr>
        <w:t>Bendstrup</w:t>
      </w:r>
      <w:proofErr w:type="spellEnd"/>
      <w:r w:rsidRPr="00EB5412">
        <w:rPr>
          <w:rFonts w:ascii="Times New Roman" w:eastAsia="Times New Roman" w:hAnsi="Times New Roman" w:cs="Times New Roman"/>
        </w:rPr>
        <w:t xml:space="preserve"> E, </w:t>
      </w:r>
      <w:proofErr w:type="spellStart"/>
      <w:r w:rsidRPr="00EB5412">
        <w:rPr>
          <w:rFonts w:ascii="Times New Roman" w:eastAsia="Times New Roman" w:hAnsi="Times New Roman" w:cs="Times New Roman"/>
        </w:rPr>
        <w:t>Løkke</w:t>
      </w:r>
      <w:proofErr w:type="spellEnd"/>
      <w:r w:rsidRPr="00EB5412">
        <w:rPr>
          <w:rFonts w:ascii="Times New Roman" w:eastAsia="Times New Roman" w:hAnsi="Times New Roman" w:cs="Times New Roman"/>
        </w:rPr>
        <w:t xml:space="preserve"> A, Ibsen R, </w:t>
      </w:r>
      <w:proofErr w:type="spellStart"/>
      <w:r w:rsidRPr="00EB5412">
        <w:rPr>
          <w:rFonts w:ascii="Times New Roman" w:eastAsia="Times New Roman" w:hAnsi="Times New Roman" w:cs="Times New Roman"/>
        </w:rPr>
        <w:t>Fløe</w:t>
      </w:r>
      <w:proofErr w:type="spellEnd"/>
      <w:r w:rsidRPr="00EB5412">
        <w:rPr>
          <w:rFonts w:ascii="Times New Roman" w:eastAsia="Times New Roman" w:hAnsi="Times New Roman" w:cs="Times New Roman"/>
        </w:rPr>
        <w:t xml:space="preserve"> A, </w:t>
      </w:r>
      <w:proofErr w:type="spellStart"/>
      <w:r w:rsidRPr="00EB5412">
        <w:rPr>
          <w:rFonts w:ascii="Times New Roman" w:eastAsia="Times New Roman" w:hAnsi="Times New Roman" w:cs="Times New Roman"/>
        </w:rPr>
        <w:t>Hyldgaard</w:t>
      </w:r>
      <w:proofErr w:type="spellEnd"/>
      <w:r w:rsidRPr="00EB5412">
        <w:rPr>
          <w:rFonts w:ascii="Times New Roman" w:eastAsia="Times New Roman" w:hAnsi="Times New Roman" w:cs="Times New Roman"/>
        </w:rPr>
        <w:t xml:space="preserve"> C. Co-morbidity and mortality among patients with interstitial lung diseases: a population-based study. </w:t>
      </w:r>
      <w:proofErr w:type="spellStart"/>
      <w:r w:rsidRPr="00EB5412">
        <w:rPr>
          <w:rFonts w:ascii="Times New Roman" w:eastAsia="Times New Roman" w:hAnsi="Times New Roman" w:cs="Times New Roman"/>
        </w:rPr>
        <w:t>Respirology</w:t>
      </w:r>
      <w:proofErr w:type="spellEnd"/>
      <w:r w:rsidRPr="00EB5412">
        <w:rPr>
          <w:rFonts w:ascii="Times New Roman" w:eastAsia="Times New Roman" w:hAnsi="Times New Roman" w:cs="Times New Roman"/>
        </w:rPr>
        <w:t xml:space="preserve"> 2018; 23: 606–12.</w:t>
      </w:r>
    </w:p>
    <w:p w:rsidR="00EB5412" w:rsidRPr="00EB5412" w:rsidRDefault="00EB5412" w:rsidP="00EB5412">
      <w:pPr>
        <w:spacing w:before="100" w:beforeAutospacing="1" w:after="100" w:afterAutospacing="1"/>
        <w:rPr>
          <w:rFonts w:ascii="Times New Roman" w:eastAsia="Times New Roman" w:hAnsi="Times New Roman" w:cs="Times New Roman"/>
        </w:rPr>
      </w:pPr>
      <w:r w:rsidRPr="00EB5412">
        <w:rPr>
          <w:rFonts w:ascii="Times New Roman" w:eastAsia="Times New Roman" w:hAnsi="Times New Roman" w:cs="Times New Roman"/>
        </w:rPr>
        <w:lastRenderedPageBreak/>
        <w:t xml:space="preserve">13 Schwarzkopf L, Witt S, </w:t>
      </w:r>
      <w:proofErr w:type="spellStart"/>
      <w:r w:rsidRPr="00EB5412">
        <w:rPr>
          <w:rFonts w:ascii="Times New Roman" w:eastAsia="Times New Roman" w:hAnsi="Times New Roman" w:cs="Times New Roman"/>
        </w:rPr>
        <w:t>Waelscher</w:t>
      </w:r>
      <w:proofErr w:type="spellEnd"/>
      <w:r w:rsidRPr="00EB5412">
        <w:rPr>
          <w:rFonts w:ascii="Times New Roman" w:eastAsia="Times New Roman" w:hAnsi="Times New Roman" w:cs="Times New Roman"/>
        </w:rPr>
        <w:t xml:space="preserve"> J, </w:t>
      </w:r>
      <w:proofErr w:type="spellStart"/>
      <w:r w:rsidRPr="00EB5412">
        <w:rPr>
          <w:rFonts w:ascii="Times New Roman" w:eastAsia="Times New Roman" w:hAnsi="Times New Roman" w:cs="Times New Roman"/>
        </w:rPr>
        <w:t>Polke</w:t>
      </w:r>
      <w:proofErr w:type="spellEnd"/>
      <w:r w:rsidRPr="00EB5412">
        <w:rPr>
          <w:rFonts w:ascii="Times New Roman" w:eastAsia="Times New Roman" w:hAnsi="Times New Roman" w:cs="Times New Roman"/>
        </w:rPr>
        <w:t xml:space="preserve"> M, </w:t>
      </w:r>
      <w:proofErr w:type="spellStart"/>
      <w:r w:rsidRPr="00EB5412">
        <w:rPr>
          <w:rFonts w:ascii="Times New Roman" w:eastAsia="Times New Roman" w:hAnsi="Times New Roman" w:cs="Times New Roman"/>
        </w:rPr>
        <w:t>Kreuter</w:t>
      </w:r>
      <w:proofErr w:type="spellEnd"/>
      <w:r w:rsidRPr="00EB5412">
        <w:rPr>
          <w:rFonts w:ascii="Times New Roman" w:eastAsia="Times New Roman" w:hAnsi="Times New Roman" w:cs="Times New Roman"/>
        </w:rPr>
        <w:t xml:space="preserve"> M. </w:t>
      </w:r>
      <w:proofErr w:type="spellStart"/>
      <w:r w:rsidRPr="00EB5412">
        <w:rPr>
          <w:rFonts w:ascii="Times New Roman" w:eastAsia="Times New Roman" w:hAnsi="Times New Roman" w:cs="Times New Roman"/>
        </w:rPr>
        <w:t>Associa</w:t>
      </w:r>
      <w:proofErr w:type="spellEnd"/>
      <w:r w:rsidRPr="00EB5412">
        <w:rPr>
          <w:rFonts w:ascii="Times New Roman" w:eastAsia="Times New Roman" w:hAnsi="Times New Roman" w:cs="Times New Roman"/>
        </w:rPr>
        <w:t xml:space="preserve">- </w:t>
      </w:r>
      <w:proofErr w:type="spellStart"/>
      <w:r w:rsidRPr="00EB5412">
        <w:rPr>
          <w:rFonts w:ascii="Times New Roman" w:eastAsia="Times New Roman" w:hAnsi="Times New Roman" w:cs="Times New Roman"/>
        </w:rPr>
        <w:t>tions</w:t>
      </w:r>
      <w:proofErr w:type="spellEnd"/>
      <w:r w:rsidRPr="00EB5412">
        <w:rPr>
          <w:rFonts w:ascii="Times New Roman" w:eastAsia="Times New Roman" w:hAnsi="Times New Roman" w:cs="Times New Roman"/>
        </w:rPr>
        <w:t xml:space="preserve"> between comorbidities, their treatment and survival in patients with interstitial lung diseases – a claims data analysis. Res- </w:t>
      </w:r>
      <w:proofErr w:type="spellStart"/>
      <w:r w:rsidRPr="00EB5412">
        <w:rPr>
          <w:rFonts w:ascii="Times New Roman" w:eastAsia="Times New Roman" w:hAnsi="Times New Roman" w:cs="Times New Roman"/>
        </w:rPr>
        <w:t>pir</w:t>
      </w:r>
      <w:proofErr w:type="spellEnd"/>
      <w:r w:rsidRPr="00EB5412">
        <w:rPr>
          <w:rFonts w:ascii="Times New Roman" w:eastAsia="Times New Roman" w:hAnsi="Times New Roman" w:cs="Times New Roman"/>
        </w:rPr>
        <w:t>. Res. 2018; 19: 73.</w:t>
      </w:r>
    </w:p>
    <w:p w:rsidR="00EB5412" w:rsidRPr="00EB5412" w:rsidRDefault="00EB5412" w:rsidP="00EB5412">
      <w:pPr>
        <w:spacing w:before="100" w:beforeAutospacing="1" w:after="100" w:afterAutospacing="1"/>
        <w:rPr>
          <w:rFonts w:ascii="Times New Roman" w:eastAsia="Times New Roman" w:hAnsi="Times New Roman" w:cs="Times New Roman"/>
        </w:rPr>
      </w:pPr>
      <w:r w:rsidRPr="00EB5412">
        <w:rPr>
          <w:rFonts w:ascii="Times New Roman" w:eastAsia="Times New Roman" w:hAnsi="Times New Roman" w:cs="Times New Roman"/>
        </w:rPr>
        <w:t xml:space="preserve">14 </w:t>
      </w:r>
      <w:proofErr w:type="spellStart"/>
      <w:r w:rsidRPr="00EB5412">
        <w:rPr>
          <w:rFonts w:ascii="Times New Roman" w:eastAsia="Times New Roman" w:hAnsi="Times New Roman" w:cs="Times New Roman"/>
        </w:rPr>
        <w:t>Yamakawa</w:t>
      </w:r>
      <w:proofErr w:type="spellEnd"/>
      <w:r w:rsidRPr="00EB5412">
        <w:rPr>
          <w:rFonts w:ascii="Times New Roman" w:eastAsia="Times New Roman" w:hAnsi="Times New Roman" w:cs="Times New Roman"/>
        </w:rPr>
        <w:t xml:space="preserve"> H, Kitamura H, </w:t>
      </w:r>
      <w:proofErr w:type="spellStart"/>
      <w:r w:rsidRPr="00EB5412">
        <w:rPr>
          <w:rFonts w:ascii="Times New Roman" w:eastAsia="Times New Roman" w:hAnsi="Times New Roman" w:cs="Times New Roman"/>
        </w:rPr>
        <w:t>Takemura</w:t>
      </w:r>
      <w:proofErr w:type="spellEnd"/>
      <w:r w:rsidRPr="00EB5412">
        <w:rPr>
          <w:rFonts w:ascii="Times New Roman" w:eastAsia="Times New Roman" w:hAnsi="Times New Roman" w:cs="Times New Roman"/>
        </w:rPr>
        <w:t xml:space="preserve"> T, Ikeda S, </w:t>
      </w:r>
      <w:proofErr w:type="spellStart"/>
      <w:r w:rsidRPr="00EB5412">
        <w:rPr>
          <w:rFonts w:ascii="Times New Roman" w:eastAsia="Times New Roman" w:hAnsi="Times New Roman" w:cs="Times New Roman"/>
        </w:rPr>
        <w:t>Sekine</w:t>
      </w:r>
      <w:proofErr w:type="spellEnd"/>
      <w:r w:rsidRPr="00EB5412">
        <w:rPr>
          <w:rFonts w:ascii="Times New Roman" w:eastAsia="Times New Roman" w:hAnsi="Times New Roman" w:cs="Times New Roman"/>
        </w:rPr>
        <w:t xml:space="preserve"> A, Baba T, </w:t>
      </w:r>
      <w:proofErr w:type="spellStart"/>
      <w:r w:rsidRPr="00EB5412">
        <w:rPr>
          <w:rFonts w:ascii="Times New Roman" w:eastAsia="Times New Roman" w:hAnsi="Times New Roman" w:cs="Times New Roman"/>
        </w:rPr>
        <w:t>Iwasawa</w:t>
      </w:r>
      <w:proofErr w:type="spellEnd"/>
      <w:r w:rsidRPr="00EB5412">
        <w:rPr>
          <w:rFonts w:ascii="Times New Roman" w:eastAsia="Times New Roman" w:hAnsi="Times New Roman" w:cs="Times New Roman"/>
        </w:rPr>
        <w:t xml:space="preserve"> T, Hagiwara E, Sato S, Ogura T. Prognostic factors and disease behaviour of pathologically proven fibrotic non-specific interstitial pneumonia. </w:t>
      </w:r>
      <w:proofErr w:type="spellStart"/>
      <w:r w:rsidRPr="00EB5412">
        <w:rPr>
          <w:rFonts w:ascii="Times New Roman" w:eastAsia="Times New Roman" w:hAnsi="Times New Roman" w:cs="Times New Roman"/>
        </w:rPr>
        <w:t>Respirology</w:t>
      </w:r>
      <w:proofErr w:type="spellEnd"/>
      <w:r w:rsidRPr="00EB5412">
        <w:rPr>
          <w:rFonts w:ascii="Times New Roman" w:eastAsia="Times New Roman" w:hAnsi="Times New Roman" w:cs="Times New Roman"/>
        </w:rPr>
        <w:t xml:space="preserve"> 2018; 23: 1032–40.</w:t>
      </w:r>
    </w:p>
    <w:p w:rsidR="00EB5412" w:rsidRPr="00EB5412" w:rsidRDefault="00EB5412" w:rsidP="00EB5412">
      <w:pPr>
        <w:spacing w:before="100" w:beforeAutospacing="1" w:after="100" w:afterAutospacing="1"/>
        <w:rPr>
          <w:rFonts w:ascii="Times New Roman" w:eastAsia="Times New Roman" w:hAnsi="Times New Roman" w:cs="Times New Roman"/>
        </w:rPr>
      </w:pPr>
      <w:r w:rsidRPr="00EB5412">
        <w:rPr>
          <w:rFonts w:ascii="Times New Roman" w:eastAsia="Times New Roman" w:hAnsi="Times New Roman" w:cs="Times New Roman"/>
        </w:rPr>
        <w:t xml:space="preserve">15 </w:t>
      </w:r>
      <w:proofErr w:type="spellStart"/>
      <w:r w:rsidRPr="00EB5412">
        <w:rPr>
          <w:rFonts w:ascii="Times New Roman" w:eastAsia="Times New Roman" w:hAnsi="Times New Roman" w:cs="Times New Roman"/>
        </w:rPr>
        <w:t>Mavroudi</w:t>
      </w:r>
      <w:proofErr w:type="spellEnd"/>
      <w:r w:rsidRPr="00EB5412">
        <w:rPr>
          <w:rFonts w:ascii="Times New Roman" w:eastAsia="Times New Roman" w:hAnsi="Times New Roman" w:cs="Times New Roman"/>
        </w:rPr>
        <w:t xml:space="preserve"> M, </w:t>
      </w:r>
      <w:proofErr w:type="spellStart"/>
      <w:r w:rsidRPr="00EB5412">
        <w:rPr>
          <w:rFonts w:ascii="Times New Roman" w:eastAsia="Times New Roman" w:hAnsi="Times New Roman" w:cs="Times New Roman"/>
        </w:rPr>
        <w:t>Papakosta</w:t>
      </w:r>
      <w:proofErr w:type="spellEnd"/>
      <w:r w:rsidRPr="00EB5412">
        <w:rPr>
          <w:rFonts w:ascii="Times New Roman" w:eastAsia="Times New Roman" w:hAnsi="Times New Roman" w:cs="Times New Roman"/>
        </w:rPr>
        <w:t xml:space="preserve"> D, </w:t>
      </w:r>
      <w:proofErr w:type="spellStart"/>
      <w:r w:rsidRPr="00EB5412">
        <w:rPr>
          <w:rFonts w:ascii="Times New Roman" w:eastAsia="Times New Roman" w:hAnsi="Times New Roman" w:cs="Times New Roman"/>
        </w:rPr>
        <w:t>Kontakiotis</w:t>
      </w:r>
      <w:proofErr w:type="spellEnd"/>
      <w:r w:rsidRPr="00EB5412">
        <w:rPr>
          <w:rFonts w:ascii="Times New Roman" w:eastAsia="Times New Roman" w:hAnsi="Times New Roman" w:cs="Times New Roman"/>
        </w:rPr>
        <w:t xml:space="preserve"> T, </w:t>
      </w:r>
      <w:proofErr w:type="spellStart"/>
      <w:r w:rsidRPr="00EB5412">
        <w:rPr>
          <w:rFonts w:ascii="Times New Roman" w:eastAsia="Times New Roman" w:hAnsi="Times New Roman" w:cs="Times New Roman"/>
        </w:rPr>
        <w:t>Domvri</w:t>
      </w:r>
      <w:proofErr w:type="spellEnd"/>
      <w:r w:rsidRPr="00EB5412">
        <w:rPr>
          <w:rFonts w:ascii="Times New Roman" w:eastAsia="Times New Roman" w:hAnsi="Times New Roman" w:cs="Times New Roman"/>
        </w:rPr>
        <w:t xml:space="preserve"> K, </w:t>
      </w:r>
      <w:proofErr w:type="spellStart"/>
      <w:r w:rsidRPr="00EB5412">
        <w:rPr>
          <w:rFonts w:ascii="Times New Roman" w:eastAsia="Times New Roman" w:hAnsi="Times New Roman" w:cs="Times New Roman"/>
        </w:rPr>
        <w:t>Kalamaras</w:t>
      </w:r>
      <w:proofErr w:type="spellEnd"/>
      <w:r w:rsidRPr="00EB5412">
        <w:rPr>
          <w:rFonts w:ascii="Times New Roman" w:eastAsia="Times New Roman" w:hAnsi="Times New Roman" w:cs="Times New Roman"/>
        </w:rPr>
        <w:t xml:space="preserve"> G, </w:t>
      </w:r>
      <w:proofErr w:type="spellStart"/>
      <w:r w:rsidRPr="00EB5412">
        <w:rPr>
          <w:rFonts w:ascii="Times New Roman" w:eastAsia="Times New Roman" w:hAnsi="Times New Roman" w:cs="Times New Roman"/>
        </w:rPr>
        <w:t>Zarogoulidou</w:t>
      </w:r>
      <w:proofErr w:type="spellEnd"/>
      <w:r w:rsidRPr="00EB5412">
        <w:rPr>
          <w:rFonts w:ascii="Times New Roman" w:eastAsia="Times New Roman" w:hAnsi="Times New Roman" w:cs="Times New Roman"/>
        </w:rPr>
        <w:t xml:space="preserve"> V, </w:t>
      </w:r>
      <w:proofErr w:type="spellStart"/>
      <w:r w:rsidRPr="00EB5412">
        <w:rPr>
          <w:rFonts w:ascii="Times New Roman" w:eastAsia="Times New Roman" w:hAnsi="Times New Roman" w:cs="Times New Roman"/>
        </w:rPr>
        <w:t>Zarogoulidis</w:t>
      </w:r>
      <w:proofErr w:type="spellEnd"/>
      <w:r w:rsidRPr="00EB5412">
        <w:rPr>
          <w:rFonts w:ascii="Times New Roman" w:eastAsia="Times New Roman" w:hAnsi="Times New Roman" w:cs="Times New Roman"/>
        </w:rPr>
        <w:t xml:space="preserve"> P, </w:t>
      </w:r>
      <w:proofErr w:type="spellStart"/>
      <w:r w:rsidRPr="00EB5412">
        <w:rPr>
          <w:rFonts w:ascii="Times New Roman" w:eastAsia="Times New Roman" w:hAnsi="Times New Roman" w:cs="Times New Roman"/>
        </w:rPr>
        <w:t>Latka</w:t>
      </w:r>
      <w:proofErr w:type="spellEnd"/>
      <w:r w:rsidRPr="00EB5412">
        <w:rPr>
          <w:rFonts w:ascii="Times New Roman" w:eastAsia="Times New Roman" w:hAnsi="Times New Roman" w:cs="Times New Roman"/>
        </w:rPr>
        <w:t xml:space="preserve"> P, Huang H, </w:t>
      </w:r>
      <w:proofErr w:type="spellStart"/>
      <w:r w:rsidRPr="00EB5412">
        <w:rPr>
          <w:rFonts w:ascii="Times New Roman" w:eastAsia="Times New Roman" w:hAnsi="Times New Roman" w:cs="Times New Roman"/>
        </w:rPr>
        <w:t>Hohenforst</w:t>
      </w:r>
      <w:proofErr w:type="spellEnd"/>
      <w:r w:rsidRPr="00EB5412">
        <w:rPr>
          <w:rFonts w:ascii="Times New Roman" w:eastAsia="Times New Roman" w:hAnsi="Times New Roman" w:cs="Times New Roman"/>
        </w:rPr>
        <w:t>- Schmidt W et al. Sleep disorders and health-related quality of life in patients with interstitial lung disease. Sleep Breath. 2018; 22: 393–400.</w:t>
      </w:r>
    </w:p>
    <w:p w:rsidR="00EB5412" w:rsidRPr="00EB5412" w:rsidRDefault="00EB5412" w:rsidP="00EB5412">
      <w:pPr>
        <w:spacing w:before="100" w:beforeAutospacing="1" w:after="100" w:afterAutospacing="1"/>
        <w:rPr>
          <w:rFonts w:ascii="Times New Roman" w:eastAsia="Times New Roman" w:hAnsi="Times New Roman" w:cs="Times New Roman"/>
        </w:rPr>
      </w:pPr>
      <w:r w:rsidRPr="00EB5412">
        <w:rPr>
          <w:rFonts w:ascii="Times New Roman" w:eastAsia="Times New Roman" w:hAnsi="Times New Roman" w:cs="Times New Roman"/>
        </w:rPr>
        <w:t xml:space="preserve">16 </w:t>
      </w:r>
      <w:proofErr w:type="spellStart"/>
      <w:r w:rsidRPr="00EB5412">
        <w:rPr>
          <w:rFonts w:ascii="Times New Roman" w:eastAsia="Times New Roman" w:hAnsi="Times New Roman" w:cs="Times New Roman"/>
        </w:rPr>
        <w:t>Sekihara</w:t>
      </w:r>
      <w:proofErr w:type="spellEnd"/>
      <w:r w:rsidRPr="00EB5412">
        <w:rPr>
          <w:rFonts w:ascii="Times New Roman" w:eastAsia="Times New Roman" w:hAnsi="Times New Roman" w:cs="Times New Roman"/>
        </w:rPr>
        <w:t xml:space="preserve"> K, </w:t>
      </w:r>
      <w:proofErr w:type="spellStart"/>
      <w:r w:rsidRPr="00EB5412">
        <w:rPr>
          <w:rFonts w:ascii="Times New Roman" w:eastAsia="Times New Roman" w:hAnsi="Times New Roman" w:cs="Times New Roman"/>
        </w:rPr>
        <w:t>Aokage</w:t>
      </w:r>
      <w:proofErr w:type="spellEnd"/>
      <w:r w:rsidRPr="00EB5412">
        <w:rPr>
          <w:rFonts w:ascii="Times New Roman" w:eastAsia="Times New Roman" w:hAnsi="Times New Roman" w:cs="Times New Roman"/>
        </w:rPr>
        <w:t xml:space="preserve"> K, Oki T, Omori T, Katsumata S, Ueda T, Miyoshi T, </w:t>
      </w:r>
      <w:proofErr w:type="spellStart"/>
      <w:r w:rsidRPr="00EB5412">
        <w:rPr>
          <w:rFonts w:ascii="Times New Roman" w:eastAsia="Times New Roman" w:hAnsi="Times New Roman" w:cs="Times New Roman"/>
        </w:rPr>
        <w:t>Goto</w:t>
      </w:r>
      <w:proofErr w:type="spellEnd"/>
      <w:r w:rsidRPr="00EB5412">
        <w:rPr>
          <w:rFonts w:ascii="Times New Roman" w:eastAsia="Times New Roman" w:hAnsi="Times New Roman" w:cs="Times New Roman"/>
        </w:rPr>
        <w:t xml:space="preserve"> M, Nakasone S, Ichikawa T et al. Long-term sur- </w:t>
      </w:r>
      <w:proofErr w:type="spellStart"/>
      <w:r w:rsidRPr="00EB5412">
        <w:rPr>
          <w:rFonts w:ascii="Times New Roman" w:eastAsia="Times New Roman" w:hAnsi="Times New Roman" w:cs="Times New Roman"/>
        </w:rPr>
        <w:t>vival</w:t>
      </w:r>
      <w:proofErr w:type="spellEnd"/>
      <w:r w:rsidRPr="00EB5412">
        <w:rPr>
          <w:rFonts w:ascii="Times New Roman" w:eastAsia="Times New Roman" w:hAnsi="Times New Roman" w:cs="Times New Roman"/>
        </w:rPr>
        <w:t xml:space="preserve"> after complete resection of non-small-cell lung cancer in patients with interstitial lung disease. Interact. Cardiovasc. </w:t>
      </w:r>
      <w:proofErr w:type="spellStart"/>
      <w:r w:rsidRPr="00EB5412">
        <w:rPr>
          <w:rFonts w:ascii="Times New Roman" w:eastAsia="Times New Roman" w:hAnsi="Times New Roman" w:cs="Times New Roman"/>
        </w:rPr>
        <w:t>Thorac</w:t>
      </w:r>
      <w:proofErr w:type="spellEnd"/>
      <w:r w:rsidRPr="00EB5412">
        <w:rPr>
          <w:rFonts w:ascii="Times New Roman" w:eastAsia="Times New Roman" w:hAnsi="Times New Roman" w:cs="Times New Roman"/>
        </w:rPr>
        <w:t>. Surg. 2018; 26: 638–43.</w:t>
      </w:r>
    </w:p>
    <w:p w:rsidR="00EB5412" w:rsidRPr="00EB5412" w:rsidRDefault="00EB5412" w:rsidP="00EB5412">
      <w:pPr>
        <w:spacing w:before="100" w:beforeAutospacing="1" w:after="100" w:afterAutospacing="1"/>
        <w:rPr>
          <w:rFonts w:ascii="Times New Roman" w:eastAsia="Times New Roman" w:hAnsi="Times New Roman" w:cs="Times New Roman"/>
        </w:rPr>
      </w:pPr>
      <w:r w:rsidRPr="00EB5412">
        <w:rPr>
          <w:rFonts w:ascii="Times New Roman" w:eastAsia="Times New Roman" w:hAnsi="Times New Roman" w:cs="Times New Roman"/>
        </w:rPr>
        <w:t xml:space="preserve">17 Prasad JD. Screening for pulmonary hypertension in interstitial lung disease: many reasons to ECHO! </w:t>
      </w:r>
      <w:proofErr w:type="spellStart"/>
      <w:r w:rsidRPr="00EB5412">
        <w:rPr>
          <w:rFonts w:ascii="Times New Roman" w:eastAsia="Times New Roman" w:hAnsi="Times New Roman" w:cs="Times New Roman"/>
        </w:rPr>
        <w:t>Respirology</w:t>
      </w:r>
      <w:proofErr w:type="spellEnd"/>
      <w:r w:rsidRPr="00EB5412">
        <w:rPr>
          <w:rFonts w:ascii="Times New Roman" w:eastAsia="Times New Roman" w:hAnsi="Times New Roman" w:cs="Times New Roman"/>
        </w:rPr>
        <w:t xml:space="preserve"> 2018; 23: 646–7.</w:t>
      </w:r>
    </w:p>
    <w:p w:rsidR="00EB5412" w:rsidRPr="00EB5412" w:rsidRDefault="00EB5412" w:rsidP="00EB5412">
      <w:pPr>
        <w:spacing w:before="100" w:beforeAutospacing="1" w:after="100" w:afterAutospacing="1"/>
        <w:rPr>
          <w:rFonts w:ascii="Times New Roman" w:eastAsia="Times New Roman" w:hAnsi="Times New Roman" w:cs="Times New Roman"/>
        </w:rPr>
      </w:pPr>
      <w:r w:rsidRPr="00EB5412">
        <w:rPr>
          <w:rFonts w:ascii="Times New Roman" w:eastAsia="Times New Roman" w:hAnsi="Times New Roman" w:cs="Times New Roman"/>
        </w:rPr>
        <w:t xml:space="preserve">18 Keir GJ, Wort SJ, </w:t>
      </w:r>
      <w:proofErr w:type="spellStart"/>
      <w:r w:rsidRPr="00EB5412">
        <w:rPr>
          <w:rFonts w:ascii="Times New Roman" w:eastAsia="Times New Roman" w:hAnsi="Times New Roman" w:cs="Times New Roman"/>
        </w:rPr>
        <w:t>Kokosi</w:t>
      </w:r>
      <w:proofErr w:type="spellEnd"/>
      <w:r w:rsidRPr="00EB5412">
        <w:rPr>
          <w:rFonts w:ascii="Times New Roman" w:eastAsia="Times New Roman" w:hAnsi="Times New Roman" w:cs="Times New Roman"/>
        </w:rPr>
        <w:t xml:space="preserve"> M, George PM, Walsh SLF, Jacob J, Price L, </w:t>
      </w:r>
      <w:proofErr w:type="spellStart"/>
      <w:r w:rsidRPr="00EB5412">
        <w:rPr>
          <w:rFonts w:ascii="Times New Roman" w:eastAsia="Times New Roman" w:hAnsi="Times New Roman" w:cs="Times New Roman"/>
        </w:rPr>
        <w:t>Bax</w:t>
      </w:r>
      <w:proofErr w:type="spellEnd"/>
      <w:r w:rsidRPr="00EB5412">
        <w:rPr>
          <w:rFonts w:ascii="Times New Roman" w:eastAsia="Times New Roman" w:hAnsi="Times New Roman" w:cs="Times New Roman"/>
        </w:rPr>
        <w:t xml:space="preserve"> S, </w:t>
      </w:r>
      <w:proofErr w:type="spellStart"/>
      <w:r w:rsidRPr="00EB5412">
        <w:rPr>
          <w:rFonts w:ascii="Times New Roman" w:eastAsia="Times New Roman" w:hAnsi="Times New Roman" w:cs="Times New Roman"/>
        </w:rPr>
        <w:t>Renzoni</w:t>
      </w:r>
      <w:proofErr w:type="spellEnd"/>
      <w:r w:rsidRPr="00EB5412">
        <w:rPr>
          <w:rFonts w:ascii="Times New Roman" w:eastAsia="Times New Roman" w:hAnsi="Times New Roman" w:cs="Times New Roman"/>
        </w:rPr>
        <w:t xml:space="preserve"> EA, Maher TM et al. Pulmonary hyper- tension in interstitial lung disease: limitations of </w:t>
      </w:r>
      <w:proofErr w:type="spellStart"/>
      <w:r w:rsidRPr="00EB5412">
        <w:rPr>
          <w:rFonts w:ascii="Times New Roman" w:eastAsia="Times New Roman" w:hAnsi="Times New Roman" w:cs="Times New Roman"/>
        </w:rPr>
        <w:t>echocardiogra</w:t>
      </w:r>
      <w:proofErr w:type="spellEnd"/>
      <w:r w:rsidRPr="00EB5412">
        <w:rPr>
          <w:rFonts w:ascii="Times New Roman" w:eastAsia="Times New Roman" w:hAnsi="Times New Roman" w:cs="Times New Roman"/>
        </w:rPr>
        <w:t xml:space="preserve">- </w:t>
      </w:r>
      <w:proofErr w:type="spellStart"/>
      <w:r w:rsidRPr="00EB5412">
        <w:rPr>
          <w:rFonts w:ascii="Times New Roman" w:eastAsia="Times New Roman" w:hAnsi="Times New Roman" w:cs="Times New Roman"/>
        </w:rPr>
        <w:t>phy</w:t>
      </w:r>
      <w:proofErr w:type="spellEnd"/>
      <w:r w:rsidRPr="00EB5412">
        <w:rPr>
          <w:rFonts w:ascii="Times New Roman" w:eastAsia="Times New Roman" w:hAnsi="Times New Roman" w:cs="Times New Roman"/>
        </w:rPr>
        <w:t xml:space="preserve"> compared to cardiac catheterization. </w:t>
      </w:r>
      <w:proofErr w:type="spellStart"/>
      <w:r w:rsidRPr="00EB5412">
        <w:rPr>
          <w:rFonts w:ascii="Times New Roman" w:eastAsia="Times New Roman" w:hAnsi="Times New Roman" w:cs="Times New Roman"/>
        </w:rPr>
        <w:t>Respirology</w:t>
      </w:r>
      <w:proofErr w:type="spellEnd"/>
      <w:r w:rsidRPr="00EB5412">
        <w:rPr>
          <w:rFonts w:ascii="Times New Roman" w:eastAsia="Times New Roman" w:hAnsi="Times New Roman" w:cs="Times New Roman"/>
        </w:rPr>
        <w:t xml:space="preserve"> 2018; 23: 687–94.</w:t>
      </w:r>
    </w:p>
    <w:p w:rsidR="00EB5412" w:rsidRPr="00EB5412" w:rsidRDefault="00EB5412" w:rsidP="00EB5412">
      <w:pPr>
        <w:spacing w:before="100" w:beforeAutospacing="1" w:after="100" w:afterAutospacing="1"/>
        <w:rPr>
          <w:rFonts w:ascii="Times New Roman" w:eastAsia="Times New Roman" w:hAnsi="Times New Roman" w:cs="Times New Roman"/>
        </w:rPr>
      </w:pPr>
      <w:r w:rsidRPr="00EB5412">
        <w:rPr>
          <w:rFonts w:ascii="Times New Roman" w:eastAsia="Times New Roman" w:hAnsi="Times New Roman" w:cs="Times New Roman"/>
        </w:rPr>
        <w:t xml:space="preserve">19 Levi Y, Israeli-Shani L, </w:t>
      </w:r>
      <w:proofErr w:type="spellStart"/>
      <w:r w:rsidRPr="00EB5412">
        <w:rPr>
          <w:rFonts w:ascii="Times New Roman" w:eastAsia="Times New Roman" w:hAnsi="Times New Roman" w:cs="Times New Roman"/>
        </w:rPr>
        <w:t>Kuchuk</w:t>
      </w:r>
      <w:proofErr w:type="spellEnd"/>
      <w:r w:rsidRPr="00EB5412">
        <w:rPr>
          <w:rFonts w:ascii="Times New Roman" w:eastAsia="Times New Roman" w:hAnsi="Times New Roman" w:cs="Times New Roman"/>
        </w:rPr>
        <w:t xml:space="preserve"> M, Epstein Shochet G, </w:t>
      </w:r>
      <w:proofErr w:type="spellStart"/>
      <w:r w:rsidRPr="00EB5412">
        <w:rPr>
          <w:rFonts w:ascii="Times New Roman" w:eastAsia="Times New Roman" w:hAnsi="Times New Roman" w:cs="Times New Roman"/>
        </w:rPr>
        <w:t>Koslow</w:t>
      </w:r>
      <w:proofErr w:type="spellEnd"/>
      <w:r w:rsidRPr="00EB5412">
        <w:rPr>
          <w:rFonts w:ascii="Times New Roman" w:eastAsia="Times New Roman" w:hAnsi="Times New Roman" w:cs="Times New Roman"/>
        </w:rPr>
        <w:t xml:space="preserve"> M, </w:t>
      </w:r>
      <w:proofErr w:type="spellStart"/>
      <w:r w:rsidRPr="00EB5412">
        <w:rPr>
          <w:rFonts w:ascii="Times New Roman" w:eastAsia="Times New Roman" w:hAnsi="Times New Roman" w:cs="Times New Roman"/>
        </w:rPr>
        <w:t>Shitrit</w:t>
      </w:r>
      <w:proofErr w:type="spellEnd"/>
      <w:r w:rsidRPr="00EB5412">
        <w:rPr>
          <w:rFonts w:ascii="Times New Roman" w:eastAsia="Times New Roman" w:hAnsi="Times New Roman" w:cs="Times New Roman"/>
        </w:rPr>
        <w:t xml:space="preserve"> D. Rheumatological assessment is important for interstitial lung disease diagnosis. J. </w:t>
      </w:r>
      <w:proofErr w:type="spellStart"/>
      <w:r w:rsidRPr="00EB5412">
        <w:rPr>
          <w:rFonts w:ascii="Times New Roman" w:eastAsia="Times New Roman" w:hAnsi="Times New Roman" w:cs="Times New Roman"/>
        </w:rPr>
        <w:t>Rheumatol</w:t>
      </w:r>
      <w:proofErr w:type="spellEnd"/>
      <w:r w:rsidRPr="00EB5412">
        <w:rPr>
          <w:rFonts w:ascii="Times New Roman" w:eastAsia="Times New Roman" w:hAnsi="Times New Roman" w:cs="Times New Roman"/>
        </w:rPr>
        <w:t>. 2018; 45: 1509–14.</w:t>
      </w:r>
    </w:p>
    <w:p w:rsidR="00EB5412" w:rsidRPr="00EB5412" w:rsidRDefault="00EB5412" w:rsidP="00EB5412">
      <w:pPr>
        <w:spacing w:before="100" w:beforeAutospacing="1" w:after="100" w:afterAutospacing="1"/>
        <w:rPr>
          <w:rFonts w:ascii="Times New Roman" w:eastAsia="Times New Roman" w:hAnsi="Times New Roman" w:cs="Times New Roman"/>
        </w:rPr>
      </w:pPr>
      <w:r w:rsidRPr="00EB5412">
        <w:rPr>
          <w:rFonts w:ascii="Times New Roman" w:eastAsia="Times New Roman" w:hAnsi="Times New Roman" w:cs="Times New Roman"/>
        </w:rPr>
        <w:t xml:space="preserve">20 </w:t>
      </w:r>
      <w:proofErr w:type="spellStart"/>
      <w:r w:rsidRPr="00EB5412">
        <w:rPr>
          <w:rFonts w:ascii="Times New Roman" w:eastAsia="Times New Roman" w:hAnsi="Times New Roman" w:cs="Times New Roman"/>
        </w:rPr>
        <w:t>Kampolis</w:t>
      </w:r>
      <w:proofErr w:type="spellEnd"/>
      <w:r w:rsidRPr="00EB5412">
        <w:rPr>
          <w:rFonts w:ascii="Times New Roman" w:eastAsia="Times New Roman" w:hAnsi="Times New Roman" w:cs="Times New Roman"/>
        </w:rPr>
        <w:t xml:space="preserve"> CF, </w:t>
      </w:r>
      <w:proofErr w:type="spellStart"/>
      <w:r w:rsidRPr="00EB5412">
        <w:rPr>
          <w:rFonts w:ascii="Times New Roman" w:eastAsia="Times New Roman" w:hAnsi="Times New Roman" w:cs="Times New Roman"/>
        </w:rPr>
        <w:t>Venetsanopoulou</w:t>
      </w:r>
      <w:proofErr w:type="spellEnd"/>
      <w:r w:rsidRPr="00EB5412">
        <w:rPr>
          <w:rFonts w:ascii="Times New Roman" w:eastAsia="Times New Roman" w:hAnsi="Times New Roman" w:cs="Times New Roman"/>
        </w:rPr>
        <w:t xml:space="preserve"> AI, </w:t>
      </w:r>
      <w:proofErr w:type="spellStart"/>
      <w:r w:rsidRPr="00EB5412">
        <w:rPr>
          <w:rFonts w:ascii="Times New Roman" w:eastAsia="Times New Roman" w:hAnsi="Times New Roman" w:cs="Times New Roman"/>
        </w:rPr>
        <w:t>Karakontaki</w:t>
      </w:r>
      <w:proofErr w:type="spellEnd"/>
      <w:r w:rsidRPr="00EB5412">
        <w:rPr>
          <w:rFonts w:ascii="Times New Roman" w:eastAsia="Times New Roman" w:hAnsi="Times New Roman" w:cs="Times New Roman"/>
        </w:rPr>
        <w:t xml:space="preserve"> F, Polychronopoulos V, </w:t>
      </w:r>
      <w:proofErr w:type="spellStart"/>
      <w:r w:rsidRPr="00EB5412">
        <w:rPr>
          <w:rFonts w:ascii="Times New Roman" w:eastAsia="Times New Roman" w:hAnsi="Times New Roman" w:cs="Times New Roman"/>
        </w:rPr>
        <w:t>Vlachoyiannopoulos</w:t>
      </w:r>
      <w:proofErr w:type="spellEnd"/>
      <w:r w:rsidRPr="00EB5412">
        <w:rPr>
          <w:rFonts w:ascii="Times New Roman" w:eastAsia="Times New Roman" w:hAnsi="Times New Roman" w:cs="Times New Roman"/>
        </w:rPr>
        <w:t xml:space="preserve"> P, </w:t>
      </w:r>
      <w:proofErr w:type="spellStart"/>
      <w:r w:rsidRPr="00EB5412">
        <w:rPr>
          <w:rFonts w:ascii="Times New Roman" w:eastAsia="Times New Roman" w:hAnsi="Times New Roman" w:cs="Times New Roman"/>
        </w:rPr>
        <w:t>Tzioufas</w:t>
      </w:r>
      <w:proofErr w:type="spellEnd"/>
      <w:r w:rsidRPr="00EB5412">
        <w:rPr>
          <w:rFonts w:ascii="Times New Roman" w:eastAsia="Times New Roman" w:hAnsi="Times New Roman" w:cs="Times New Roman"/>
        </w:rPr>
        <w:t xml:space="preserve"> AG. How can autoantibodies predict the long-term outcome of patients with interstitial lung disease? Results from a retrospective cohort study. </w:t>
      </w:r>
      <w:proofErr w:type="spellStart"/>
      <w:r w:rsidRPr="00EB5412">
        <w:rPr>
          <w:rFonts w:ascii="Times New Roman" w:eastAsia="Times New Roman" w:hAnsi="Times New Roman" w:cs="Times New Roman"/>
        </w:rPr>
        <w:t>Autoimmun</w:t>
      </w:r>
      <w:proofErr w:type="spellEnd"/>
      <w:r w:rsidRPr="00EB5412">
        <w:rPr>
          <w:rFonts w:ascii="Times New Roman" w:eastAsia="Times New Roman" w:hAnsi="Times New Roman" w:cs="Times New Roman"/>
        </w:rPr>
        <w:t>. Rev. 2018; 17: 1124–33.</w:t>
      </w:r>
    </w:p>
    <w:p w:rsidR="00EB5412" w:rsidRPr="00EB5412" w:rsidRDefault="00EB5412" w:rsidP="00EB5412">
      <w:pPr>
        <w:spacing w:before="100" w:beforeAutospacing="1" w:after="100" w:afterAutospacing="1"/>
        <w:rPr>
          <w:rFonts w:ascii="Times New Roman" w:eastAsia="Times New Roman" w:hAnsi="Times New Roman" w:cs="Times New Roman"/>
        </w:rPr>
      </w:pPr>
      <w:r w:rsidRPr="00EB5412">
        <w:rPr>
          <w:rFonts w:ascii="Times New Roman" w:eastAsia="Times New Roman" w:hAnsi="Times New Roman" w:cs="Times New Roman"/>
        </w:rPr>
        <w:t xml:space="preserve">21 Okumura M, Ozawa T, </w:t>
      </w:r>
      <w:proofErr w:type="spellStart"/>
      <w:r w:rsidRPr="00EB5412">
        <w:rPr>
          <w:rFonts w:ascii="Times New Roman" w:eastAsia="Times New Roman" w:hAnsi="Times New Roman" w:cs="Times New Roman"/>
        </w:rPr>
        <w:t>Hamana</w:t>
      </w:r>
      <w:proofErr w:type="spellEnd"/>
      <w:r w:rsidRPr="00EB5412">
        <w:rPr>
          <w:rFonts w:ascii="Times New Roman" w:eastAsia="Times New Roman" w:hAnsi="Times New Roman" w:cs="Times New Roman"/>
        </w:rPr>
        <w:t xml:space="preserve"> H, </w:t>
      </w:r>
      <w:proofErr w:type="spellStart"/>
      <w:r w:rsidRPr="00EB5412">
        <w:rPr>
          <w:rFonts w:ascii="Times New Roman" w:eastAsia="Times New Roman" w:hAnsi="Times New Roman" w:cs="Times New Roman"/>
        </w:rPr>
        <w:t>Norimatsu</w:t>
      </w:r>
      <w:proofErr w:type="spellEnd"/>
      <w:r w:rsidRPr="00EB5412">
        <w:rPr>
          <w:rFonts w:ascii="Times New Roman" w:eastAsia="Times New Roman" w:hAnsi="Times New Roman" w:cs="Times New Roman"/>
        </w:rPr>
        <w:t xml:space="preserve"> Y, Tsuda R, Kobayashi E, </w:t>
      </w:r>
      <w:proofErr w:type="spellStart"/>
      <w:r w:rsidRPr="00EB5412">
        <w:rPr>
          <w:rFonts w:ascii="Times New Roman" w:eastAsia="Times New Roman" w:hAnsi="Times New Roman" w:cs="Times New Roman"/>
        </w:rPr>
        <w:t>Shinoda</w:t>
      </w:r>
      <w:proofErr w:type="spellEnd"/>
      <w:r w:rsidRPr="00EB5412">
        <w:rPr>
          <w:rFonts w:ascii="Times New Roman" w:eastAsia="Times New Roman" w:hAnsi="Times New Roman" w:cs="Times New Roman"/>
        </w:rPr>
        <w:t xml:space="preserve"> K, Taki H, </w:t>
      </w:r>
      <w:proofErr w:type="spellStart"/>
      <w:r w:rsidRPr="00EB5412">
        <w:rPr>
          <w:rFonts w:ascii="Times New Roman" w:eastAsia="Times New Roman" w:hAnsi="Times New Roman" w:cs="Times New Roman"/>
        </w:rPr>
        <w:t>Tobe</w:t>
      </w:r>
      <w:proofErr w:type="spellEnd"/>
      <w:r w:rsidRPr="00EB5412">
        <w:rPr>
          <w:rFonts w:ascii="Times New Roman" w:eastAsia="Times New Roman" w:hAnsi="Times New Roman" w:cs="Times New Roman"/>
        </w:rPr>
        <w:t xml:space="preserve"> K, </w:t>
      </w:r>
      <w:proofErr w:type="spellStart"/>
      <w:r w:rsidRPr="00EB5412">
        <w:rPr>
          <w:rFonts w:ascii="Times New Roman" w:eastAsia="Times New Roman" w:hAnsi="Times New Roman" w:cs="Times New Roman"/>
        </w:rPr>
        <w:t>Imura</w:t>
      </w:r>
      <w:proofErr w:type="spellEnd"/>
      <w:r w:rsidRPr="00EB5412">
        <w:rPr>
          <w:rFonts w:ascii="Times New Roman" w:eastAsia="Times New Roman" w:hAnsi="Times New Roman" w:cs="Times New Roman"/>
        </w:rPr>
        <w:t xml:space="preserve"> J et al. </w:t>
      </w:r>
      <w:proofErr w:type="spellStart"/>
      <w:r w:rsidRPr="00EB5412">
        <w:rPr>
          <w:rFonts w:ascii="Times New Roman" w:eastAsia="Times New Roman" w:hAnsi="Times New Roman" w:cs="Times New Roman"/>
        </w:rPr>
        <w:t>Autoanti</w:t>
      </w:r>
      <w:proofErr w:type="spellEnd"/>
      <w:r w:rsidRPr="00EB5412">
        <w:rPr>
          <w:rFonts w:ascii="Times New Roman" w:eastAsia="Times New Roman" w:hAnsi="Times New Roman" w:cs="Times New Roman"/>
        </w:rPr>
        <w:t>- bodies reactive to PEP08 are clinically related with morbidity and severity of interstitial lung disease in connective tissue diseases. Eur. J. Immunol. 2018; 48: 1717–27.</w:t>
      </w:r>
    </w:p>
    <w:p w:rsidR="00EB5412" w:rsidRPr="00EB5412" w:rsidRDefault="00EB5412" w:rsidP="00EB5412">
      <w:pPr>
        <w:spacing w:before="100" w:beforeAutospacing="1" w:after="100" w:afterAutospacing="1"/>
        <w:rPr>
          <w:rFonts w:ascii="Times New Roman" w:eastAsia="Times New Roman" w:hAnsi="Times New Roman" w:cs="Times New Roman"/>
        </w:rPr>
      </w:pPr>
      <w:r w:rsidRPr="00EB5412">
        <w:rPr>
          <w:rFonts w:ascii="Times New Roman" w:eastAsia="Times New Roman" w:hAnsi="Times New Roman" w:cs="Times New Roman"/>
        </w:rPr>
        <w:t xml:space="preserve">22 Fischer A, Antoniou KM, Brown KK, </w:t>
      </w:r>
      <w:proofErr w:type="spellStart"/>
      <w:r w:rsidRPr="00EB5412">
        <w:rPr>
          <w:rFonts w:ascii="Times New Roman" w:eastAsia="Times New Roman" w:hAnsi="Times New Roman" w:cs="Times New Roman"/>
        </w:rPr>
        <w:t>Cadranel</w:t>
      </w:r>
      <w:proofErr w:type="spellEnd"/>
      <w:r w:rsidRPr="00EB5412">
        <w:rPr>
          <w:rFonts w:ascii="Times New Roman" w:eastAsia="Times New Roman" w:hAnsi="Times New Roman" w:cs="Times New Roman"/>
        </w:rPr>
        <w:t xml:space="preserve"> J, Corte TJ, du </w:t>
      </w:r>
      <w:proofErr w:type="spellStart"/>
      <w:r w:rsidRPr="00EB5412">
        <w:rPr>
          <w:rFonts w:ascii="Times New Roman" w:eastAsia="Times New Roman" w:hAnsi="Times New Roman" w:cs="Times New Roman"/>
        </w:rPr>
        <w:t>Bois</w:t>
      </w:r>
      <w:proofErr w:type="spellEnd"/>
      <w:r w:rsidRPr="00EB5412">
        <w:rPr>
          <w:rFonts w:ascii="Times New Roman" w:eastAsia="Times New Roman" w:hAnsi="Times New Roman" w:cs="Times New Roman"/>
        </w:rPr>
        <w:t xml:space="preserve"> RM, Lee JS, Leslie KO, Lynch DA, Matteson EL et al. An </w:t>
      </w:r>
      <w:proofErr w:type="spellStart"/>
      <w:r w:rsidRPr="00EB5412">
        <w:rPr>
          <w:rFonts w:ascii="Times New Roman" w:eastAsia="Times New Roman" w:hAnsi="Times New Roman" w:cs="Times New Roman"/>
        </w:rPr>
        <w:t>offi</w:t>
      </w:r>
      <w:proofErr w:type="spellEnd"/>
      <w:r w:rsidRPr="00EB5412">
        <w:rPr>
          <w:rFonts w:ascii="Times New Roman" w:eastAsia="Times New Roman" w:hAnsi="Times New Roman" w:cs="Times New Roman"/>
        </w:rPr>
        <w:t xml:space="preserve">- </w:t>
      </w:r>
      <w:proofErr w:type="spellStart"/>
      <w:r w:rsidRPr="00EB5412">
        <w:rPr>
          <w:rFonts w:ascii="Times New Roman" w:eastAsia="Times New Roman" w:hAnsi="Times New Roman" w:cs="Times New Roman"/>
        </w:rPr>
        <w:t>cial</w:t>
      </w:r>
      <w:proofErr w:type="spellEnd"/>
      <w:r w:rsidRPr="00EB5412">
        <w:rPr>
          <w:rFonts w:ascii="Times New Roman" w:eastAsia="Times New Roman" w:hAnsi="Times New Roman" w:cs="Times New Roman"/>
        </w:rPr>
        <w:t xml:space="preserve"> European Respiratory Society/American Thoracic Society research statement: interstitial pneumonia with autoimmune </w:t>
      </w:r>
      <w:proofErr w:type="spellStart"/>
      <w:r w:rsidRPr="00EB5412">
        <w:rPr>
          <w:rFonts w:ascii="Times New Roman" w:eastAsia="Times New Roman" w:hAnsi="Times New Roman" w:cs="Times New Roman"/>
        </w:rPr>
        <w:t>fea</w:t>
      </w:r>
      <w:proofErr w:type="spellEnd"/>
      <w:r w:rsidRPr="00EB5412">
        <w:rPr>
          <w:rFonts w:ascii="Times New Roman" w:eastAsia="Times New Roman" w:hAnsi="Times New Roman" w:cs="Times New Roman"/>
        </w:rPr>
        <w:t xml:space="preserve">- </w:t>
      </w:r>
      <w:proofErr w:type="spellStart"/>
      <w:r w:rsidRPr="00EB5412">
        <w:rPr>
          <w:rFonts w:ascii="Times New Roman" w:eastAsia="Times New Roman" w:hAnsi="Times New Roman" w:cs="Times New Roman"/>
        </w:rPr>
        <w:t>tures</w:t>
      </w:r>
      <w:proofErr w:type="spellEnd"/>
      <w:r w:rsidRPr="00EB5412">
        <w:rPr>
          <w:rFonts w:ascii="Times New Roman" w:eastAsia="Times New Roman" w:hAnsi="Times New Roman" w:cs="Times New Roman"/>
        </w:rPr>
        <w:t>. Eur. Respir. J. 2015; 46: 976–87.</w:t>
      </w:r>
    </w:p>
    <w:p w:rsidR="00EB5412" w:rsidRPr="00EB5412" w:rsidRDefault="00EB5412" w:rsidP="00EB5412">
      <w:pPr>
        <w:spacing w:before="100" w:beforeAutospacing="1" w:after="100" w:afterAutospacing="1"/>
        <w:rPr>
          <w:rFonts w:ascii="Times New Roman" w:eastAsia="Times New Roman" w:hAnsi="Times New Roman" w:cs="Times New Roman"/>
        </w:rPr>
      </w:pPr>
      <w:r w:rsidRPr="00EB5412">
        <w:rPr>
          <w:rFonts w:ascii="Times New Roman" w:eastAsia="Times New Roman" w:hAnsi="Times New Roman" w:cs="Times New Roman"/>
        </w:rPr>
        <w:t xml:space="preserve">23 </w:t>
      </w:r>
      <w:proofErr w:type="spellStart"/>
      <w:proofErr w:type="gramStart"/>
      <w:r w:rsidRPr="00EB5412">
        <w:rPr>
          <w:rFonts w:ascii="Times New Roman" w:eastAsia="Times New Roman" w:hAnsi="Times New Roman" w:cs="Times New Roman"/>
        </w:rPr>
        <w:t>DaiJ,WangL</w:t>
      </w:r>
      <w:proofErr w:type="gramEnd"/>
      <w:r w:rsidRPr="00EB5412">
        <w:rPr>
          <w:rFonts w:ascii="Times New Roman" w:eastAsia="Times New Roman" w:hAnsi="Times New Roman" w:cs="Times New Roman"/>
        </w:rPr>
        <w:t>,YanX,LiH,ZhouK,HeJ,MengF,XuS,LiangG</w:t>
      </w:r>
      <w:proofErr w:type="spellEnd"/>
      <w:r w:rsidRPr="00EB5412">
        <w:rPr>
          <w:rFonts w:ascii="Times New Roman" w:eastAsia="Times New Roman" w:hAnsi="Times New Roman" w:cs="Times New Roman"/>
        </w:rPr>
        <w:t xml:space="preserve">, Cai H. Clinical features, risk factors, and outcomes of patients with interstitial pneumonia with autoimmune features: a population- based study. </w:t>
      </w:r>
      <w:proofErr w:type="spellStart"/>
      <w:r w:rsidRPr="00EB5412">
        <w:rPr>
          <w:rFonts w:ascii="Times New Roman" w:eastAsia="Times New Roman" w:hAnsi="Times New Roman" w:cs="Times New Roman"/>
        </w:rPr>
        <w:t>Clin</w:t>
      </w:r>
      <w:proofErr w:type="spellEnd"/>
      <w:r w:rsidRPr="00EB5412">
        <w:rPr>
          <w:rFonts w:ascii="Times New Roman" w:eastAsia="Times New Roman" w:hAnsi="Times New Roman" w:cs="Times New Roman"/>
        </w:rPr>
        <w:t xml:space="preserve">. </w:t>
      </w:r>
      <w:proofErr w:type="spellStart"/>
      <w:r w:rsidRPr="00EB5412">
        <w:rPr>
          <w:rFonts w:ascii="Times New Roman" w:eastAsia="Times New Roman" w:hAnsi="Times New Roman" w:cs="Times New Roman"/>
        </w:rPr>
        <w:t>Rheumatol</w:t>
      </w:r>
      <w:proofErr w:type="spellEnd"/>
      <w:r w:rsidRPr="00EB5412">
        <w:rPr>
          <w:rFonts w:ascii="Times New Roman" w:eastAsia="Times New Roman" w:hAnsi="Times New Roman" w:cs="Times New Roman"/>
        </w:rPr>
        <w:t>. 2018; 37: 2125–32.</w:t>
      </w:r>
    </w:p>
    <w:p w:rsidR="00EB5412" w:rsidRPr="00EB5412" w:rsidRDefault="00EB5412" w:rsidP="00EB5412">
      <w:pPr>
        <w:spacing w:before="100" w:beforeAutospacing="1" w:after="100" w:afterAutospacing="1"/>
        <w:rPr>
          <w:rFonts w:ascii="Times New Roman" w:eastAsia="Times New Roman" w:hAnsi="Times New Roman" w:cs="Times New Roman"/>
        </w:rPr>
      </w:pPr>
      <w:r w:rsidRPr="00EB5412">
        <w:rPr>
          <w:rFonts w:ascii="Times New Roman" w:eastAsia="Times New Roman" w:hAnsi="Times New Roman" w:cs="Times New Roman"/>
        </w:rPr>
        <w:t xml:space="preserve">24 Kelly BT, </w:t>
      </w:r>
      <w:proofErr w:type="spellStart"/>
      <w:r w:rsidRPr="00EB5412">
        <w:rPr>
          <w:rFonts w:ascii="Times New Roman" w:eastAsia="Times New Roman" w:hAnsi="Times New Roman" w:cs="Times New Roman"/>
        </w:rPr>
        <w:t>Moua</w:t>
      </w:r>
      <w:proofErr w:type="spellEnd"/>
      <w:r w:rsidRPr="00EB5412">
        <w:rPr>
          <w:rFonts w:ascii="Times New Roman" w:eastAsia="Times New Roman" w:hAnsi="Times New Roman" w:cs="Times New Roman"/>
        </w:rPr>
        <w:t xml:space="preserve"> T. Overlap of interstitial pneumonia with </w:t>
      </w:r>
      <w:proofErr w:type="spellStart"/>
      <w:r w:rsidRPr="00EB5412">
        <w:rPr>
          <w:rFonts w:ascii="Times New Roman" w:eastAsia="Times New Roman" w:hAnsi="Times New Roman" w:cs="Times New Roman"/>
        </w:rPr>
        <w:t>autoim</w:t>
      </w:r>
      <w:proofErr w:type="spellEnd"/>
      <w:r w:rsidRPr="00EB5412">
        <w:rPr>
          <w:rFonts w:ascii="Times New Roman" w:eastAsia="Times New Roman" w:hAnsi="Times New Roman" w:cs="Times New Roman"/>
        </w:rPr>
        <w:t xml:space="preserve">- </w:t>
      </w:r>
      <w:proofErr w:type="spellStart"/>
      <w:r w:rsidRPr="00EB5412">
        <w:rPr>
          <w:rFonts w:ascii="Times New Roman" w:eastAsia="Times New Roman" w:hAnsi="Times New Roman" w:cs="Times New Roman"/>
        </w:rPr>
        <w:t>mune</w:t>
      </w:r>
      <w:proofErr w:type="spellEnd"/>
      <w:r w:rsidRPr="00EB5412">
        <w:rPr>
          <w:rFonts w:ascii="Times New Roman" w:eastAsia="Times New Roman" w:hAnsi="Times New Roman" w:cs="Times New Roman"/>
        </w:rPr>
        <w:t xml:space="preserve"> features with undifferentiated connective tissue disease and contribution of UIP to mortality. </w:t>
      </w:r>
      <w:proofErr w:type="spellStart"/>
      <w:r w:rsidRPr="00EB5412">
        <w:rPr>
          <w:rFonts w:ascii="Times New Roman" w:eastAsia="Times New Roman" w:hAnsi="Times New Roman" w:cs="Times New Roman"/>
        </w:rPr>
        <w:t>Respirology</w:t>
      </w:r>
      <w:proofErr w:type="spellEnd"/>
      <w:r w:rsidRPr="00EB5412">
        <w:rPr>
          <w:rFonts w:ascii="Times New Roman" w:eastAsia="Times New Roman" w:hAnsi="Times New Roman" w:cs="Times New Roman"/>
        </w:rPr>
        <w:t xml:space="preserve"> 2018; 23: 600–5.</w:t>
      </w:r>
    </w:p>
    <w:p w:rsidR="00EB5412" w:rsidRPr="00EB5412" w:rsidRDefault="00EB5412" w:rsidP="00EB5412">
      <w:pPr>
        <w:spacing w:before="100" w:beforeAutospacing="1" w:after="100" w:afterAutospacing="1"/>
        <w:rPr>
          <w:rFonts w:ascii="Times New Roman" w:eastAsia="Times New Roman" w:hAnsi="Times New Roman" w:cs="Times New Roman"/>
        </w:rPr>
      </w:pPr>
      <w:r w:rsidRPr="00EB5412">
        <w:rPr>
          <w:rFonts w:ascii="Times New Roman" w:eastAsia="Times New Roman" w:hAnsi="Times New Roman" w:cs="Times New Roman"/>
        </w:rPr>
        <w:lastRenderedPageBreak/>
        <w:t xml:space="preserve">25 De </w:t>
      </w:r>
      <w:proofErr w:type="spellStart"/>
      <w:r w:rsidRPr="00EB5412">
        <w:rPr>
          <w:rFonts w:ascii="Times New Roman" w:eastAsia="Times New Roman" w:hAnsi="Times New Roman" w:cs="Times New Roman"/>
        </w:rPr>
        <w:t>Sadeleer</w:t>
      </w:r>
      <w:proofErr w:type="spellEnd"/>
      <w:r w:rsidRPr="00EB5412">
        <w:rPr>
          <w:rFonts w:ascii="Times New Roman" w:eastAsia="Times New Roman" w:hAnsi="Times New Roman" w:cs="Times New Roman"/>
        </w:rPr>
        <w:t xml:space="preserve"> LJ, </w:t>
      </w:r>
      <w:proofErr w:type="spellStart"/>
      <w:r w:rsidRPr="00EB5412">
        <w:rPr>
          <w:rFonts w:ascii="Times New Roman" w:eastAsia="Times New Roman" w:hAnsi="Times New Roman" w:cs="Times New Roman"/>
        </w:rPr>
        <w:t>Meert</w:t>
      </w:r>
      <w:proofErr w:type="spellEnd"/>
      <w:r w:rsidRPr="00EB5412">
        <w:rPr>
          <w:rFonts w:ascii="Times New Roman" w:eastAsia="Times New Roman" w:hAnsi="Times New Roman" w:cs="Times New Roman"/>
        </w:rPr>
        <w:t xml:space="preserve"> C, </w:t>
      </w:r>
      <w:proofErr w:type="spellStart"/>
      <w:r w:rsidRPr="00EB5412">
        <w:rPr>
          <w:rFonts w:ascii="Times New Roman" w:eastAsia="Times New Roman" w:hAnsi="Times New Roman" w:cs="Times New Roman"/>
        </w:rPr>
        <w:t>Yserbyt</w:t>
      </w:r>
      <w:proofErr w:type="spellEnd"/>
      <w:r w:rsidRPr="00EB5412">
        <w:rPr>
          <w:rFonts w:ascii="Times New Roman" w:eastAsia="Times New Roman" w:hAnsi="Times New Roman" w:cs="Times New Roman"/>
        </w:rPr>
        <w:t xml:space="preserve"> J, </w:t>
      </w:r>
      <w:proofErr w:type="spellStart"/>
      <w:r w:rsidRPr="00EB5412">
        <w:rPr>
          <w:rFonts w:ascii="Times New Roman" w:eastAsia="Times New Roman" w:hAnsi="Times New Roman" w:cs="Times New Roman"/>
        </w:rPr>
        <w:t>Slabbynck</w:t>
      </w:r>
      <w:proofErr w:type="spellEnd"/>
      <w:r w:rsidRPr="00EB5412">
        <w:rPr>
          <w:rFonts w:ascii="Times New Roman" w:eastAsia="Times New Roman" w:hAnsi="Times New Roman" w:cs="Times New Roman"/>
        </w:rPr>
        <w:t xml:space="preserve"> H, </w:t>
      </w:r>
      <w:proofErr w:type="spellStart"/>
      <w:r w:rsidRPr="00EB5412">
        <w:rPr>
          <w:rFonts w:ascii="Times New Roman" w:eastAsia="Times New Roman" w:hAnsi="Times New Roman" w:cs="Times New Roman"/>
        </w:rPr>
        <w:t>Verschakelen</w:t>
      </w:r>
      <w:proofErr w:type="spellEnd"/>
      <w:r w:rsidRPr="00EB5412">
        <w:rPr>
          <w:rFonts w:ascii="Times New Roman" w:eastAsia="Times New Roman" w:hAnsi="Times New Roman" w:cs="Times New Roman"/>
        </w:rPr>
        <w:t xml:space="preserve"> JA, </w:t>
      </w:r>
      <w:proofErr w:type="spellStart"/>
      <w:r w:rsidRPr="00EB5412">
        <w:rPr>
          <w:rFonts w:ascii="Times New Roman" w:eastAsia="Times New Roman" w:hAnsi="Times New Roman" w:cs="Times New Roman"/>
        </w:rPr>
        <w:t>Verbeken</w:t>
      </w:r>
      <w:proofErr w:type="spellEnd"/>
      <w:r w:rsidRPr="00EB5412">
        <w:rPr>
          <w:rFonts w:ascii="Times New Roman" w:eastAsia="Times New Roman" w:hAnsi="Times New Roman" w:cs="Times New Roman"/>
        </w:rPr>
        <w:t xml:space="preserve"> EK, </w:t>
      </w:r>
      <w:proofErr w:type="spellStart"/>
      <w:r w:rsidRPr="00EB5412">
        <w:rPr>
          <w:rFonts w:ascii="Times New Roman" w:eastAsia="Times New Roman" w:hAnsi="Times New Roman" w:cs="Times New Roman"/>
        </w:rPr>
        <w:t>Weynand</w:t>
      </w:r>
      <w:proofErr w:type="spellEnd"/>
      <w:r w:rsidRPr="00EB5412">
        <w:rPr>
          <w:rFonts w:ascii="Times New Roman" w:eastAsia="Times New Roman" w:hAnsi="Times New Roman" w:cs="Times New Roman"/>
        </w:rPr>
        <w:t xml:space="preserve"> B, De Langhe E, </w:t>
      </w:r>
      <w:proofErr w:type="spellStart"/>
      <w:r w:rsidRPr="00EB5412">
        <w:rPr>
          <w:rFonts w:ascii="Times New Roman" w:eastAsia="Times New Roman" w:hAnsi="Times New Roman" w:cs="Times New Roman"/>
        </w:rPr>
        <w:t>Lenaerts</w:t>
      </w:r>
      <w:proofErr w:type="spellEnd"/>
      <w:r w:rsidRPr="00EB5412">
        <w:rPr>
          <w:rFonts w:ascii="Times New Roman" w:eastAsia="Times New Roman" w:hAnsi="Times New Roman" w:cs="Times New Roman"/>
        </w:rPr>
        <w:t xml:space="preserve"> JL, </w:t>
      </w:r>
      <w:proofErr w:type="spellStart"/>
      <w:r w:rsidRPr="00EB5412">
        <w:rPr>
          <w:rFonts w:ascii="Times New Roman" w:eastAsia="Times New Roman" w:hAnsi="Times New Roman" w:cs="Times New Roman"/>
        </w:rPr>
        <w:t>Nemery</w:t>
      </w:r>
      <w:proofErr w:type="spellEnd"/>
      <w:r w:rsidRPr="00EB5412">
        <w:rPr>
          <w:rFonts w:ascii="Times New Roman" w:eastAsia="Times New Roman" w:hAnsi="Times New Roman" w:cs="Times New Roman"/>
        </w:rPr>
        <w:t xml:space="preserve"> B et al. Diagnostic ability of a dynamic multidisciplinary discussion in interstitial lung diseases: a retrospective observational study of 938 cases. Chest 2018; 153: 1416–23.</w:t>
      </w:r>
    </w:p>
    <w:p w:rsidR="00EB5412" w:rsidRPr="00EB5412" w:rsidRDefault="00EB5412" w:rsidP="00EB5412">
      <w:pPr>
        <w:spacing w:before="100" w:beforeAutospacing="1" w:after="100" w:afterAutospacing="1"/>
        <w:rPr>
          <w:rFonts w:ascii="Times New Roman" w:eastAsia="Times New Roman" w:hAnsi="Times New Roman" w:cs="Times New Roman"/>
        </w:rPr>
      </w:pPr>
      <w:r w:rsidRPr="00EB5412">
        <w:rPr>
          <w:rFonts w:ascii="Times New Roman" w:eastAsia="Times New Roman" w:hAnsi="Times New Roman" w:cs="Times New Roman"/>
        </w:rPr>
        <w:t xml:space="preserve">26 Moodley Y. An alternative approach to the current diagnostic guidelines for fibrotic interstitial lung disease. </w:t>
      </w:r>
      <w:proofErr w:type="spellStart"/>
      <w:r w:rsidRPr="00EB5412">
        <w:rPr>
          <w:rFonts w:ascii="Times New Roman" w:eastAsia="Times New Roman" w:hAnsi="Times New Roman" w:cs="Times New Roman"/>
        </w:rPr>
        <w:t>Respirology</w:t>
      </w:r>
      <w:proofErr w:type="spellEnd"/>
      <w:r w:rsidRPr="00EB5412">
        <w:rPr>
          <w:rFonts w:ascii="Times New Roman" w:eastAsia="Times New Roman" w:hAnsi="Times New Roman" w:cs="Times New Roman"/>
        </w:rPr>
        <w:t xml:space="preserve"> 2018; 23: 564–6.</w:t>
      </w:r>
    </w:p>
    <w:p w:rsidR="00EB5412" w:rsidRPr="00EB5412" w:rsidRDefault="00EB5412" w:rsidP="00EB5412">
      <w:pPr>
        <w:spacing w:before="100" w:beforeAutospacing="1" w:after="100" w:afterAutospacing="1"/>
        <w:rPr>
          <w:rFonts w:ascii="Times New Roman" w:eastAsia="Times New Roman" w:hAnsi="Times New Roman" w:cs="Times New Roman"/>
        </w:rPr>
      </w:pPr>
      <w:r w:rsidRPr="00EB5412">
        <w:rPr>
          <w:rFonts w:ascii="Times New Roman" w:eastAsia="Times New Roman" w:hAnsi="Times New Roman" w:cs="Times New Roman"/>
        </w:rPr>
        <w:t xml:space="preserve">27 </w:t>
      </w:r>
      <w:proofErr w:type="spellStart"/>
      <w:r w:rsidRPr="00EB5412">
        <w:rPr>
          <w:rFonts w:ascii="Times New Roman" w:eastAsia="Times New Roman" w:hAnsi="Times New Roman" w:cs="Times New Roman"/>
        </w:rPr>
        <w:t>Vaszar</w:t>
      </w:r>
      <w:proofErr w:type="spellEnd"/>
      <w:r w:rsidRPr="00EB5412">
        <w:rPr>
          <w:rFonts w:ascii="Times New Roman" w:eastAsia="Times New Roman" w:hAnsi="Times New Roman" w:cs="Times New Roman"/>
        </w:rPr>
        <w:t xml:space="preserve"> LT, Larsen BT, Swanson KL, Ryu JH, </w:t>
      </w:r>
      <w:proofErr w:type="spellStart"/>
      <w:r w:rsidRPr="00EB5412">
        <w:rPr>
          <w:rFonts w:ascii="Times New Roman" w:eastAsia="Times New Roman" w:hAnsi="Times New Roman" w:cs="Times New Roman"/>
        </w:rPr>
        <w:t>Tazelaar</w:t>
      </w:r>
      <w:proofErr w:type="spellEnd"/>
      <w:r w:rsidRPr="00EB5412">
        <w:rPr>
          <w:rFonts w:ascii="Times New Roman" w:eastAsia="Times New Roman" w:hAnsi="Times New Roman" w:cs="Times New Roman"/>
        </w:rPr>
        <w:t xml:space="preserve"> HD. </w:t>
      </w:r>
      <w:proofErr w:type="spellStart"/>
      <w:r w:rsidRPr="00EB5412">
        <w:rPr>
          <w:rFonts w:ascii="Times New Roman" w:eastAsia="Times New Roman" w:hAnsi="Times New Roman" w:cs="Times New Roman"/>
        </w:rPr>
        <w:t>Diagnos</w:t>
      </w:r>
      <w:proofErr w:type="spellEnd"/>
      <w:r w:rsidRPr="00EB5412">
        <w:rPr>
          <w:rFonts w:ascii="Times New Roman" w:eastAsia="Times New Roman" w:hAnsi="Times New Roman" w:cs="Times New Roman"/>
        </w:rPr>
        <w:t xml:space="preserve">- tic utility of surgical lung biopsies in elderly patients with </w:t>
      </w:r>
      <w:proofErr w:type="spellStart"/>
      <w:r w:rsidRPr="00EB5412">
        <w:rPr>
          <w:rFonts w:ascii="Times New Roman" w:eastAsia="Times New Roman" w:hAnsi="Times New Roman" w:cs="Times New Roman"/>
        </w:rPr>
        <w:t>indeter</w:t>
      </w:r>
      <w:proofErr w:type="spellEnd"/>
      <w:r w:rsidRPr="00EB5412">
        <w:rPr>
          <w:rFonts w:ascii="Times New Roman" w:eastAsia="Times New Roman" w:hAnsi="Times New Roman" w:cs="Times New Roman"/>
        </w:rPr>
        <w:t xml:space="preserve">- </w:t>
      </w:r>
      <w:proofErr w:type="spellStart"/>
      <w:r w:rsidRPr="00EB5412">
        <w:rPr>
          <w:rFonts w:ascii="Times New Roman" w:eastAsia="Times New Roman" w:hAnsi="Times New Roman" w:cs="Times New Roman"/>
        </w:rPr>
        <w:t>minate</w:t>
      </w:r>
      <w:proofErr w:type="spellEnd"/>
      <w:r w:rsidRPr="00EB5412">
        <w:rPr>
          <w:rFonts w:ascii="Times New Roman" w:eastAsia="Times New Roman" w:hAnsi="Times New Roman" w:cs="Times New Roman"/>
        </w:rPr>
        <w:t xml:space="preserve"> interstitial lung disease. </w:t>
      </w:r>
      <w:proofErr w:type="spellStart"/>
      <w:r w:rsidRPr="00EB5412">
        <w:rPr>
          <w:rFonts w:ascii="Times New Roman" w:eastAsia="Times New Roman" w:hAnsi="Times New Roman" w:cs="Times New Roman"/>
        </w:rPr>
        <w:t>Respirology</w:t>
      </w:r>
      <w:proofErr w:type="spellEnd"/>
      <w:r w:rsidRPr="00EB5412">
        <w:rPr>
          <w:rFonts w:ascii="Times New Roman" w:eastAsia="Times New Roman" w:hAnsi="Times New Roman" w:cs="Times New Roman"/>
        </w:rPr>
        <w:t xml:space="preserve"> 2018; 23: 507–11.</w:t>
      </w:r>
    </w:p>
    <w:p w:rsidR="00EB5412" w:rsidRPr="00EB5412" w:rsidRDefault="00EB5412" w:rsidP="00EB5412">
      <w:pPr>
        <w:spacing w:before="100" w:beforeAutospacing="1" w:after="100" w:afterAutospacing="1"/>
        <w:rPr>
          <w:rFonts w:ascii="Times New Roman" w:eastAsia="Times New Roman" w:hAnsi="Times New Roman" w:cs="Times New Roman"/>
        </w:rPr>
      </w:pPr>
      <w:r w:rsidRPr="00EB5412">
        <w:rPr>
          <w:rFonts w:ascii="Times New Roman" w:eastAsia="Times New Roman" w:hAnsi="Times New Roman" w:cs="Times New Roman"/>
        </w:rPr>
        <w:t xml:space="preserve">28 Troy LK. Surgical lung biopsies in elderly patients with interstitial lung disease: weighing up the pros and cons. </w:t>
      </w:r>
      <w:proofErr w:type="spellStart"/>
      <w:r w:rsidRPr="00EB5412">
        <w:rPr>
          <w:rFonts w:ascii="Times New Roman" w:eastAsia="Times New Roman" w:hAnsi="Times New Roman" w:cs="Times New Roman"/>
        </w:rPr>
        <w:t>Respirology</w:t>
      </w:r>
      <w:proofErr w:type="spellEnd"/>
      <w:r w:rsidRPr="00EB5412">
        <w:rPr>
          <w:rFonts w:ascii="Times New Roman" w:eastAsia="Times New Roman" w:hAnsi="Times New Roman" w:cs="Times New Roman"/>
        </w:rPr>
        <w:t xml:space="preserve"> 2018; 23: 444–5.</w:t>
      </w:r>
    </w:p>
    <w:p w:rsidR="00EB5412" w:rsidRPr="00EB5412" w:rsidRDefault="00EB5412" w:rsidP="00EB5412">
      <w:pPr>
        <w:spacing w:before="100" w:beforeAutospacing="1" w:after="100" w:afterAutospacing="1"/>
        <w:rPr>
          <w:rFonts w:ascii="Times New Roman" w:eastAsia="Times New Roman" w:hAnsi="Times New Roman" w:cs="Times New Roman"/>
        </w:rPr>
      </w:pPr>
      <w:r w:rsidRPr="00EB5412">
        <w:rPr>
          <w:rFonts w:ascii="Times New Roman" w:eastAsia="Times New Roman" w:hAnsi="Times New Roman" w:cs="Times New Roman"/>
        </w:rPr>
        <w:t xml:space="preserve">29 </w:t>
      </w:r>
      <w:proofErr w:type="spellStart"/>
      <w:r w:rsidRPr="00EB5412">
        <w:rPr>
          <w:rFonts w:ascii="Times New Roman" w:eastAsia="Times New Roman" w:hAnsi="Times New Roman" w:cs="Times New Roman"/>
        </w:rPr>
        <w:t>Wälscher</w:t>
      </w:r>
      <w:proofErr w:type="spellEnd"/>
      <w:r w:rsidRPr="00EB5412">
        <w:rPr>
          <w:rFonts w:ascii="Times New Roman" w:eastAsia="Times New Roman" w:hAnsi="Times New Roman" w:cs="Times New Roman"/>
        </w:rPr>
        <w:t xml:space="preserve"> J, </w:t>
      </w:r>
      <w:proofErr w:type="spellStart"/>
      <w:r w:rsidRPr="00EB5412">
        <w:rPr>
          <w:rFonts w:ascii="Times New Roman" w:eastAsia="Times New Roman" w:hAnsi="Times New Roman" w:cs="Times New Roman"/>
        </w:rPr>
        <w:t>Groß</w:t>
      </w:r>
      <w:proofErr w:type="spellEnd"/>
      <w:r w:rsidRPr="00EB5412">
        <w:rPr>
          <w:rFonts w:ascii="Times New Roman" w:eastAsia="Times New Roman" w:hAnsi="Times New Roman" w:cs="Times New Roman"/>
        </w:rPr>
        <w:t xml:space="preserve"> B, Eberhardt R, </w:t>
      </w:r>
      <w:proofErr w:type="spellStart"/>
      <w:r w:rsidRPr="00EB5412">
        <w:rPr>
          <w:rFonts w:ascii="Times New Roman" w:eastAsia="Times New Roman" w:hAnsi="Times New Roman" w:cs="Times New Roman"/>
        </w:rPr>
        <w:t>Heussel</w:t>
      </w:r>
      <w:proofErr w:type="spellEnd"/>
      <w:r w:rsidRPr="00EB5412">
        <w:rPr>
          <w:rFonts w:ascii="Times New Roman" w:eastAsia="Times New Roman" w:hAnsi="Times New Roman" w:cs="Times New Roman"/>
        </w:rPr>
        <w:t xml:space="preserve"> CP, </w:t>
      </w:r>
      <w:proofErr w:type="spellStart"/>
      <w:r w:rsidRPr="00EB5412">
        <w:rPr>
          <w:rFonts w:ascii="Times New Roman" w:eastAsia="Times New Roman" w:hAnsi="Times New Roman" w:cs="Times New Roman"/>
        </w:rPr>
        <w:t>Eichinger</w:t>
      </w:r>
      <w:proofErr w:type="spellEnd"/>
      <w:r w:rsidRPr="00EB5412">
        <w:rPr>
          <w:rFonts w:ascii="Times New Roman" w:eastAsia="Times New Roman" w:hAnsi="Times New Roman" w:cs="Times New Roman"/>
        </w:rPr>
        <w:t xml:space="preserve"> M, </w:t>
      </w:r>
      <w:proofErr w:type="spellStart"/>
      <w:r w:rsidRPr="00EB5412">
        <w:rPr>
          <w:rFonts w:ascii="Times New Roman" w:eastAsia="Times New Roman" w:hAnsi="Times New Roman" w:cs="Times New Roman"/>
        </w:rPr>
        <w:t>Warth</w:t>
      </w:r>
      <w:proofErr w:type="spellEnd"/>
      <w:r w:rsidRPr="00EB5412">
        <w:rPr>
          <w:rFonts w:ascii="Times New Roman" w:eastAsia="Times New Roman" w:hAnsi="Times New Roman" w:cs="Times New Roman"/>
        </w:rPr>
        <w:t xml:space="preserve"> A, </w:t>
      </w:r>
      <w:proofErr w:type="spellStart"/>
      <w:r w:rsidRPr="00EB5412">
        <w:rPr>
          <w:rFonts w:ascii="Times New Roman" w:eastAsia="Times New Roman" w:hAnsi="Times New Roman" w:cs="Times New Roman"/>
        </w:rPr>
        <w:t>Lasitschka</w:t>
      </w:r>
      <w:proofErr w:type="spellEnd"/>
      <w:r w:rsidRPr="00EB5412">
        <w:rPr>
          <w:rFonts w:ascii="Times New Roman" w:eastAsia="Times New Roman" w:hAnsi="Times New Roman" w:cs="Times New Roman"/>
        </w:rPr>
        <w:t xml:space="preserve"> F, </w:t>
      </w:r>
      <w:proofErr w:type="spellStart"/>
      <w:r w:rsidRPr="00EB5412">
        <w:rPr>
          <w:rFonts w:ascii="Times New Roman" w:eastAsia="Times New Roman" w:hAnsi="Times New Roman" w:cs="Times New Roman"/>
        </w:rPr>
        <w:t>Herth</w:t>
      </w:r>
      <w:proofErr w:type="spellEnd"/>
      <w:r w:rsidRPr="00EB5412">
        <w:rPr>
          <w:rFonts w:ascii="Times New Roman" w:eastAsia="Times New Roman" w:hAnsi="Times New Roman" w:cs="Times New Roman"/>
        </w:rPr>
        <w:t xml:space="preserve"> FJF, </w:t>
      </w:r>
      <w:proofErr w:type="spellStart"/>
      <w:r w:rsidRPr="00EB5412">
        <w:rPr>
          <w:rFonts w:ascii="Times New Roman" w:eastAsia="Times New Roman" w:hAnsi="Times New Roman" w:cs="Times New Roman"/>
        </w:rPr>
        <w:t>Kreuter</w:t>
      </w:r>
      <w:proofErr w:type="spellEnd"/>
      <w:r w:rsidRPr="00EB5412">
        <w:rPr>
          <w:rFonts w:ascii="Times New Roman" w:eastAsia="Times New Roman" w:hAnsi="Times New Roman" w:cs="Times New Roman"/>
        </w:rPr>
        <w:t xml:space="preserve"> M. Transbronchial </w:t>
      </w:r>
      <w:proofErr w:type="spellStart"/>
      <w:r w:rsidRPr="00EB5412">
        <w:rPr>
          <w:rFonts w:ascii="Times New Roman" w:eastAsia="Times New Roman" w:hAnsi="Times New Roman" w:cs="Times New Roman"/>
        </w:rPr>
        <w:t>cryobiopsies</w:t>
      </w:r>
      <w:proofErr w:type="spellEnd"/>
      <w:r w:rsidRPr="00EB5412">
        <w:rPr>
          <w:rFonts w:ascii="Times New Roman" w:eastAsia="Times New Roman" w:hAnsi="Times New Roman" w:cs="Times New Roman"/>
        </w:rPr>
        <w:t xml:space="preserve"> for diagnosing interstitial lung disease: real-life </w:t>
      </w:r>
      <w:proofErr w:type="spellStart"/>
      <w:r w:rsidRPr="00EB5412">
        <w:rPr>
          <w:rFonts w:ascii="Times New Roman" w:eastAsia="Times New Roman" w:hAnsi="Times New Roman" w:cs="Times New Roman"/>
        </w:rPr>
        <w:t>expe</w:t>
      </w:r>
      <w:proofErr w:type="spellEnd"/>
      <w:r w:rsidRPr="00EB5412">
        <w:rPr>
          <w:rFonts w:ascii="Times New Roman" w:eastAsia="Times New Roman" w:hAnsi="Times New Roman" w:cs="Times New Roman"/>
        </w:rPr>
        <w:t xml:space="preserve">- </w:t>
      </w:r>
      <w:proofErr w:type="spellStart"/>
      <w:r w:rsidRPr="00EB5412">
        <w:rPr>
          <w:rFonts w:ascii="Times New Roman" w:eastAsia="Times New Roman" w:hAnsi="Times New Roman" w:cs="Times New Roman"/>
        </w:rPr>
        <w:t>rience</w:t>
      </w:r>
      <w:proofErr w:type="spellEnd"/>
      <w:r w:rsidRPr="00EB5412">
        <w:rPr>
          <w:rFonts w:ascii="Times New Roman" w:eastAsia="Times New Roman" w:hAnsi="Times New Roman" w:cs="Times New Roman"/>
        </w:rPr>
        <w:t xml:space="preserve"> from a tertiary referral </w:t>
      </w:r>
      <w:proofErr w:type="spellStart"/>
      <w:r w:rsidRPr="00EB5412">
        <w:rPr>
          <w:rFonts w:ascii="Times New Roman" w:eastAsia="Times New Roman" w:hAnsi="Times New Roman" w:cs="Times New Roman"/>
        </w:rPr>
        <w:t>center</w:t>
      </w:r>
      <w:proofErr w:type="spellEnd"/>
      <w:r w:rsidRPr="00EB5412">
        <w:rPr>
          <w:rFonts w:ascii="Times New Roman" w:eastAsia="Times New Roman" w:hAnsi="Times New Roman" w:cs="Times New Roman"/>
        </w:rPr>
        <w:t xml:space="preserve"> for interstitial lung disease. Respiration 2018; 97: 348–54.</w:t>
      </w:r>
    </w:p>
    <w:p w:rsidR="00EB5412" w:rsidRPr="00EB5412" w:rsidRDefault="00EB5412" w:rsidP="00EB5412">
      <w:pPr>
        <w:spacing w:before="100" w:beforeAutospacing="1" w:after="100" w:afterAutospacing="1"/>
        <w:rPr>
          <w:rFonts w:ascii="Times New Roman" w:eastAsia="Times New Roman" w:hAnsi="Times New Roman" w:cs="Times New Roman"/>
        </w:rPr>
      </w:pPr>
      <w:r w:rsidRPr="00EB5412">
        <w:rPr>
          <w:rFonts w:ascii="Times New Roman" w:eastAsia="Times New Roman" w:hAnsi="Times New Roman" w:cs="Times New Roman"/>
        </w:rPr>
        <w:t xml:space="preserve">30 Culver DA, </w:t>
      </w:r>
      <w:proofErr w:type="spellStart"/>
      <w:r w:rsidRPr="00EB5412">
        <w:rPr>
          <w:rFonts w:ascii="Times New Roman" w:eastAsia="Times New Roman" w:hAnsi="Times New Roman" w:cs="Times New Roman"/>
        </w:rPr>
        <w:t>Grutters</w:t>
      </w:r>
      <w:proofErr w:type="spellEnd"/>
      <w:r w:rsidRPr="00EB5412">
        <w:rPr>
          <w:rFonts w:ascii="Times New Roman" w:eastAsia="Times New Roman" w:hAnsi="Times New Roman" w:cs="Times New Roman"/>
        </w:rPr>
        <w:t xml:space="preserve"> JC. Transbronchial </w:t>
      </w:r>
      <w:proofErr w:type="spellStart"/>
      <w:r w:rsidRPr="00EB5412">
        <w:rPr>
          <w:rFonts w:ascii="Times New Roman" w:eastAsia="Times New Roman" w:hAnsi="Times New Roman" w:cs="Times New Roman"/>
        </w:rPr>
        <w:t>cryobiopsy</w:t>
      </w:r>
      <w:proofErr w:type="spellEnd"/>
      <w:r w:rsidRPr="00EB5412">
        <w:rPr>
          <w:rFonts w:ascii="Times New Roman" w:eastAsia="Times New Roman" w:hAnsi="Times New Roman" w:cs="Times New Roman"/>
        </w:rPr>
        <w:t xml:space="preserve"> for interstitial lung disease: is it too late to put the toothpaste Back in the tube? J. </w:t>
      </w:r>
      <w:proofErr w:type="spellStart"/>
      <w:r w:rsidRPr="00EB5412">
        <w:rPr>
          <w:rFonts w:ascii="Times New Roman" w:eastAsia="Times New Roman" w:hAnsi="Times New Roman" w:cs="Times New Roman"/>
        </w:rPr>
        <w:t>Bronchology</w:t>
      </w:r>
      <w:proofErr w:type="spellEnd"/>
      <w:r w:rsidRPr="00EB5412">
        <w:rPr>
          <w:rFonts w:ascii="Times New Roman" w:eastAsia="Times New Roman" w:hAnsi="Times New Roman" w:cs="Times New Roman"/>
        </w:rPr>
        <w:t xml:space="preserve"> </w:t>
      </w:r>
      <w:proofErr w:type="spellStart"/>
      <w:r w:rsidRPr="00EB5412">
        <w:rPr>
          <w:rFonts w:ascii="Times New Roman" w:eastAsia="Times New Roman" w:hAnsi="Times New Roman" w:cs="Times New Roman"/>
        </w:rPr>
        <w:t>Interv</w:t>
      </w:r>
      <w:proofErr w:type="spellEnd"/>
      <w:r w:rsidRPr="00EB5412">
        <w:rPr>
          <w:rFonts w:ascii="Times New Roman" w:eastAsia="Times New Roman" w:hAnsi="Times New Roman" w:cs="Times New Roman"/>
        </w:rPr>
        <w:t xml:space="preserve">. </w:t>
      </w:r>
      <w:proofErr w:type="spellStart"/>
      <w:r w:rsidRPr="00EB5412">
        <w:rPr>
          <w:rFonts w:ascii="Times New Roman" w:eastAsia="Times New Roman" w:hAnsi="Times New Roman" w:cs="Times New Roman"/>
        </w:rPr>
        <w:t>Pulmonol</w:t>
      </w:r>
      <w:proofErr w:type="spellEnd"/>
      <w:r w:rsidRPr="00EB5412">
        <w:rPr>
          <w:rFonts w:ascii="Times New Roman" w:eastAsia="Times New Roman" w:hAnsi="Times New Roman" w:cs="Times New Roman"/>
        </w:rPr>
        <w:t>. 2018; 25: 85–7.</w:t>
      </w:r>
    </w:p>
    <w:p w:rsidR="00EB5412" w:rsidRPr="00EB5412" w:rsidRDefault="00EB5412" w:rsidP="00EB5412">
      <w:pPr>
        <w:spacing w:before="100" w:beforeAutospacing="1" w:after="100" w:afterAutospacing="1"/>
        <w:rPr>
          <w:rFonts w:ascii="Times New Roman" w:eastAsia="Times New Roman" w:hAnsi="Times New Roman" w:cs="Times New Roman"/>
        </w:rPr>
      </w:pPr>
      <w:r w:rsidRPr="00EB5412">
        <w:rPr>
          <w:rFonts w:ascii="Times New Roman" w:eastAsia="Times New Roman" w:hAnsi="Times New Roman" w:cs="Times New Roman"/>
        </w:rPr>
        <w:t xml:space="preserve">31 Cooley J, </w:t>
      </w:r>
      <w:proofErr w:type="spellStart"/>
      <w:r w:rsidRPr="00EB5412">
        <w:rPr>
          <w:rFonts w:ascii="Times New Roman" w:eastAsia="Times New Roman" w:hAnsi="Times New Roman" w:cs="Times New Roman"/>
        </w:rPr>
        <w:t>Balestra</w:t>
      </w:r>
      <w:proofErr w:type="spellEnd"/>
      <w:r w:rsidRPr="00EB5412">
        <w:rPr>
          <w:rFonts w:ascii="Times New Roman" w:eastAsia="Times New Roman" w:hAnsi="Times New Roman" w:cs="Times New Roman"/>
        </w:rPr>
        <w:t xml:space="preserve"> R, </w:t>
      </w:r>
      <w:proofErr w:type="spellStart"/>
      <w:r w:rsidRPr="00EB5412">
        <w:rPr>
          <w:rFonts w:ascii="Times New Roman" w:eastAsia="Times New Roman" w:hAnsi="Times New Roman" w:cs="Times New Roman"/>
        </w:rPr>
        <w:t>Aragaki-Nakahodo</w:t>
      </w:r>
      <w:proofErr w:type="spellEnd"/>
      <w:r w:rsidRPr="00EB5412">
        <w:rPr>
          <w:rFonts w:ascii="Times New Roman" w:eastAsia="Times New Roman" w:hAnsi="Times New Roman" w:cs="Times New Roman"/>
        </w:rPr>
        <w:t xml:space="preserve"> AA, </w:t>
      </w:r>
      <w:proofErr w:type="spellStart"/>
      <w:r w:rsidRPr="00EB5412">
        <w:rPr>
          <w:rFonts w:ascii="Times New Roman" w:eastAsia="Times New Roman" w:hAnsi="Times New Roman" w:cs="Times New Roman"/>
        </w:rPr>
        <w:t>Caudell</w:t>
      </w:r>
      <w:proofErr w:type="spellEnd"/>
      <w:r w:rsidRPr="00EB5412">
        <w:rPr>
          <w:rFonts w:ascii="Times New Roman" w:eastAsia="Times New Roman" w:hAnsi="Times New Roman" w:cs="Times New Roman"/>
        </w:rPr>
        <w:t xml:space="preserve"> Stamper DN, </w:t>
      </w:r>
      <w:proofErr w:type="spellStart"/>
      <w:r w:rsidRPr="00EB5412">
        <w:rPr>
          <w:rFonts w:ascii="Times New Roman" w:eastAsia="Times New Roman" w:hAnsi="Times New Roman" w:cs="Times New Roman"/>
        </w:rPr>
        <w:t>Sriprasart</w:t>
      </w:r>
      <w:proofErr w:type="spellEnd"/>
      <w:r w:rsidRPr="00EB5412">
        <w:rPr>
          <w:rFonts w:ascii="Times New Roman" w:eastAsia="Times New Roman" w:hAnsi="Times New Roman" w:cs="Times New Roman"/>
        </w:rPr>
        <w:t xml:space="preserve"> T, Swank Z, Baughman RP, </w:t>
      </w:r>
      <w:proofErr w:type="spellStart"/>
      <w:r w:rsidRPr="00EB5412">
        <w:rPr>
          <w:rFonts w:ascii="Times New Roman" w:eastAsia="Times New Roman" w:hAnsi="Times New Roman" w:cs="Times New Roman"/>
        </w:rPr>
        <w:t>Benzaquen</w:t>
      </w:r>
      <w:proofErr w:type="spellEnd"/>
      <w:r w:rsidRPr="00EB5412">
        <w:rPr>
          <w:rFonts w:ascii="Times New Roman" w:eastAsia="Times New Roman" w:hAnsi="Times New Roman" w:cs="Times New Roman"/>
        </w:rPr>
        <w:t xml:space="preserve"> S. Safety of per- forming transbronchial lung </w:t>
      </w:r>
      <w:proofErr w:type="spellStart"/>
      <w:r w:rsidRPr="00EB5412">
        <w:rPr>
          <w:rFonts w:ascii="Times New Roman" w:eastAsia="Times New Roman" w:hAnsi="Times New Roman" w:cs="Times New Roman"/>
        </w:rPr>
        <w:t>cryobiopsy</w:t>
      </w:r>
      <w:proofErr w:type="spellEnd"/>
      <w:r w:rsidRPr="00EB5412">
        <w:rPr>
          <w:rFonts w:ascii="Times New Roman" w:eastAsia="Times New Roman" w:hAnsi="Times New Roman" w:cs="Times New Roman"/>
        </w:rPr>
        <w:t xml:space="preserve"> on hospitalized patients with interstitial lung disease. Respir. Med. 2018; 140: 71–6.</w:t>
      </w:r>
    </w:p>
    <w:p w:rsidR="00EB5412" w:rsidRPr="00EB5412" w:rsidRDefault="00EB5412" w:rsidP="00EB5412">
      <w:pPr>
        <w:spacing w:before="100" w:beforeAutospacing="1" w:after="100" w:afterAutospacing="1"/>
        <w:rPr>
          <w:rFonts w:ascii="Times New Roman" w:eastAsia="Times New Roman" w:hAnsi="Times New Roman" w:cs="Times New Roman"/>
        </w:rPr>
      </w:pPr>
      <w:r w:rsidRPr="00EB5412">
        <w:rPr>
          <w:rFonts w:ascii="Times New Roman" w:eastAsia="Times New Roman" w:hAnsi="Times New Roman" w:cs="Times New Roman"/>
        </w:rPr>
        <w:t xml:space="preserve">32 Clay R, </w:t>
      </w:r>
      <w:proofErr w:type="spellStart"/>
      <w:r w:rsidRPr="00EB5412">
        <w:rPr>
          <w:rFonts w:ascii="Times New Roman" w:eastAsia="Times New Roman" w:hAnsi="Times New Roman" w:cs="Times New Roman"/>
        </w:rPr>
        <w:t>Bartholmai</w:t>
      </w:r>
      <w:proofErr w:type="spellEnd"/>
      <w:r w:rsidRPr="00EB5412">
        <w:rPr>
          <w:rFonts w:ascii="Times New Roman" w:eastAsia="Times New Roman" w:hAnsi="Times New Roman" w:cs="Times New Roman"/>
        </w:rPr>
        <w:t xml:space="preserve"> BJ, Zhou B, </w:t>
      </w:r>
      <w:proofErr w:type="spellStart"/>
      <w:r w:rsidRPr="00EB5412">
        <w:rPr>
          <w:rFonts w:ascii="Times New Roman" w:eastAsia="Times New Roman" w:hAnsi="Times New Roman" w:cs="Times New Roman"/>
        </w:rPr>
        <w:t>Karwoski</w:t>
      </w:r>
      <w:proofErr w:type="spellEnd"/>
      <w:r w:rsidRPr="00EB5412">
        <w:rPr>
          <w:rFonts w:ascii="Times New Roman" w:eastAsia="Times New Roman" w:hAnsi="Times New Roman" w:cs="Times New Roman"/>
        </w:rPr>
        <w:t xml:space="preserve"> R, </w:t>
      </w:r>
      <w:proofErr w:type="spellStart"/>
      <w:r w:rsidRPr="00EB5412">
        <w:rPr>
          <w:rFonts w:ascii="Times New Roman" w:eastAsia="Times New Roman" w:hAnsi="Times New Roman" w:cs="Times New Roman"/>
        </w:rPr>
        <w:t>Peikert</w:t>
      </w:r>
      <w:proofErr w:type="spellEnd"/>
      <w:r w:rsidRPr="00EB5412">
        <w:rPr>
          <w:rFonts w:ascii="Times New Roman" w:eastAsia="Times New Roman" w:hAnsi="Times New Roman" w:cs="Times New Roman"/>
        </w:rPr>
        <w:t xml:space="preserve"> T, Osborn T, Rajagopalan S, </w:t>
      </w:r>
      <w:proofErr w:type="spellStart"/>
      <w:r w:rsidRPr="00EB5412">
        <w:rPr>
          <w:rFonts w:ascii="Times New Roman" w:eastAsia="Times New Roman" w:hAnsi="Times New Roman" w:cs="Times New Roman"/>
        </w:rPr>
        <w:t>Kalra</w:t>
      </w:r>
      <w:proofErr w:type="spellEnd"/>
      <w:r w:rsidRPr="00EB5412">
        <w:rPr>
          <w:rFonts w:ascii="Times New Roman" w:eastAsia="Times New Roman" w:hAnsi="Times New Roman" w:cs="Times New Roman"/>
        </w:rPr>
        <w:t xml:space="preserve"> S, Zhang X. Assessment of interstitial lung disease using lung ultrasound surface wave elastography: a novel technique with </w:t>
      </w:r>
      <w:proofErr w:type="spellStart"/>
      <w:r w:rsidRPr="00EB5412">
        <w:rPr>
          <w:rFonts w:ascii="Times New Roman" w:eastAsia="Times New Roman" w:hAnsi="Times New Roman" w:cs="Times New Roman"/>
        </w:rPr>
        <w:t>clinicoradiologic</w:t>
      </w:r>
      <w:proofErr w:type="spellEnd"/>
      <w:r w:rsidRPr="00EB5412">
        <w:rPr>
          <w:rFonts w:ascii="Times New Roman" w:eastAsia="Times New Roman" w:hAnsi="Times New Roman" w:cs="Times New Roman"/>
        </w:rPr>
        <w:t xml:space="preserve"> correlates. J. </w:t>
      </w:r>
      <w:proofErr w:type="spellStart"/>
      <w:r w:rsidRPr="00EB5412">
        <w:rPr>
          <w:rFonts w:ascii="Times New Roman" w:eastAsia="Times New Roman" w:hAnsi="Times New Roman" w:cs="Times New Roman"/>
        </w:rPr>
        <w:t>Thorac</w:t>
      </w:r>
      <w:proofErr w:type="spellEnd"/>
      <w:r w:rsidRPr="00EB5412">
        <w:rPr>
          <w:rFonts w:ascii="Times New Roman" w:eastAsia="Times New Roman" w:hAnsi="Times New Roman" w:cs="Times New Roman"/>
        </w:rPr>
        <w:t>. Imaging 2018. https://doi.org/10.1097/RTI.0000000000000334.</w:t>
      </w:r>
    </w:p>
    <w:p w:rsidR="00EB5412" w:rsidRPr="00EB5412" w:rsidRDefault="00EB5412" w:rsidP="00EB5412">
      <w:pPr>
        <w:spacing w:before="100" w:beforeAutospacing="1" w:after="100" w:afterAutospacing="1"/>
        <w:rPr>
          <w:rFonts w:ascii="Times New Roman" w:eastAsia="Times New Roman" w:hAnsi="Times New Roman" w:cs="Times New Roman"/>
        </w:rPr>
      </w:pPr>
      <w:r w:rsidRPr="00EB5412">
        <w:rPr>
          <w:rFonts w:ascii="Times New Roman" w:eastAsia="Times New Roman" w:hAnsi="Times New Roman" w:cs="Times New Roman"/>
        </w:rPr>
        <w:t>33 Perez-</w:t>
      </w:r>
      <w:proofErr w:type="spellStart"/>
      <w:r w:rsidRPr="00EB5412">
        <w:rPr>
          <w:rFonts w:ascii="Times New Roman" w:eastAsia="Times New Roman" w:hAnsi="Times New Roman" w:cs="Times New Roman"/>
        </w:rPr>
        <w:t>Bogerd</w:t>
      </w:r>
      <w:proofErr w:type="spellEnd"/>
      <w:r w:rsidRPr="00EB5412">
        <w:rPr>
          <w:rFonts w:ascii="Times New Roman" w:eastAsia="Times New Roman" w:hAnsi="Times New Roman" w:cs="Times New Roman"/>
        </w:rPr>
        <w:t xml:space="preserve"> S, </w:t>
      </w:r>
      <w:proofErr w:type="spellStart"/>
      <w:r w:rsidRPr="00EB5412">
        <w:rPr>
          <w:rFonts w:ascii="Times New Roman" w:eastAsia="Times New Roman" w:hAnsi="Times New Roman" w:cs="Times New Roman"/>
        </w:rPr>
        <w:t>Wuyts</w:t>
      </w:r>
      <w:proofErr w:type="spellEnd"/>
      <w:r w:rsidRPr="00EB5412">
        <w:rPr>
          <w:rFonts w:ascii="Times New Roman" w:eastAsia="Times New Roman" w:hAnsi="Times New Roman" w:cs="Times New Roman"/>
        </w:rPr>
        <w:t xml:space="preserve"> W, </w:t>
      </w:r>
      <w:proofErr w:type="spellStart"/>
      <w:r w:rsidRPr="00EB5412">
        <w:rPr>
          <w:rFonts w:ascii="Times New Roman" w:eastAsia="Times New Roman" w:hAnsi="Times New Roman" w:cs="Times New Roman"/>
        </w:rPr>
        <w:t>Barbier</w:t>
      </w:r>
      <w:proofErr w:type="spellEnd"/>
      <w:r w:rsidRPr="00EB5412">
        <w:rPr>
          <w:rFonts w:ascii="Times New Roman" w:eastAsia="Times New Roman" w:hAnsi="Times New Roman" w:cs="Times New Roman"/>
        </w:rPr>
        <w:t xml:space="preserve"> V, </w:t>
      </w:r>
      <w:proofErr w:type="spellStart"/>
      <w:r w:rsidRPr="00EB5412">
        <w:rPr>
          <w:rFonts w:ascii="Times New Roman" w:eastAsia="Times New Roman" w:hAnsi="Times New Roman" w:cs="Times New Roman"/>
        </w:rPr>
        <w:t>Demeyer</w:t>
      </w:r>
      <w:proofErr w:type="spellEnd"/>
      <w:r w:rsidRPr="00EB5412">
        <w:rPr>
          <w:rFonts w:ascii="Times New Roman" w:eastAsia="Times New Roman" w:hAnsi="Times New Roman" w:cs="Times New Roman"/>
        </w:rPr>
        <w:t xml:space="preserve"> H, Van </w:t>
      </w:r>
      <w:proofErr w:type="spellStart"/>
      <w:r w:rsidRPr="00EB5412">
        <w:rPr>
          <w:rFonts w:ascii="Times New Roman" w:eastAsia="Times New Roman" w:hAnsi="Times New Roman" w:cs="Times New Roman"/>
        </w:rPr>
        <w:t>Muylem</w:t>
      </w:r>
      <w:proofErr w:type="spellEnd"/>
      <w:r w:rsidRPr="00EB5412">
        <w:rPr>
          <w:rFonts w:ascii="Times New Roman" w:eastAsia="Times New Roman" w:hAnsi="Times New Roman" w:cs="Times New Roman"/>
        </w:rPr>
        <w:t xml:space="preserve"> A, Janssens W, </w:t>
      </w:r>
      <w:proofErr w:type="spellStart"/>
      <w:r w:rsidRPr="00EB5412">
        <w:rPr>
          <w:rFonts w:ascii="Times New Roman" w:eastAsia="Times New Roman" w:hAnsi="Times New Roman" w:cs="Times New Roman"/>
        </w:rPr>
        <w:t>Troosters</w:t>
      </w:r>
      <w:proofErr w:type="spellEnd"/>
      <w:r w:rsidRPr="00EB5412">
        <w:rPr>
          <w:rFonts w:ascii="Times New Roman" w:eastAsia="Times New Roman" w:hAnsi="Times New Roman" w:cs="Times New Roman"/>
        </w:rPr>
        <w:t xml:space="preserve"> T. Short and long-term effects of pulmonary rehabilitation in interstitial lung diseases: a randomised controlled trial. Respir. Res. 2018; 19: 182.</w:t>
      </w:r>
    </w:p>
    <w:p w:rsidR="00EB5412" w:rsidRPr="00EB5412" w:rsidRDefault="00EB5412" w:rsidP="00EB5412">
      <w:pPr>
        <w:spacing w:before="100" w:beforeAutospacing="1" w:after="100" w:afterAutospacing="1"/>
        <w:rPr>
          <w:rFonts w:ascii="Times New Roman" w:eastAsia="Times New Roman" w:hAnsi="Times New Roman" w:cs="Times New Roman"/>
        </w:rPr>
      </w:pPr>
      <w:r w:rsidRPr="00EB5412">
        <w:rPr>
          <w:rFonts w:ascii="Times New Roman" w:eastAsia="Times New Roman" w:hAnsi="Times New Roman" w:cs="Times New Roman"/>
        </w:rPr>
        <w:t xml:space="preserve">34 Du Plessis JP, Fernandes S, Jamal R, Camp P, </w:t>
      </w:r>
      <w:proofErr w:type="spellStart"/>
      <w:r w:rsidRPr="00EB5412">
        <w:rPr>
          <w:rFonts w:ascii="Times New Roman" w:eastAsia="Times New Roman" w:hAnsi="Times New Roman" w:cs="Times New Roman"/>
        </w:rPr>
        <w:t>Johannson</w:t>
      </w:r>
      <w:proofErr w:type="spellEnd"/>
      <w:r w:rsidRPr="00EB5412">
        <w:rPr>
          <w:rFonts w:ascii="Times New Roman" w:eastAsia="Times New Roman" w:hAnsi="Times New Roman" w:cs="Times New Roman"/>
        </w:rPr>
        <w:t xml:space="preserve"> K, Schaeffer M, Wilcox PG, Guenette JA, Ryerson CJ. Exertional </w:t>
      </w:r>
      <w:proofErr w:type="spellStart"/>
      <w:r w:rsidRPr="00EB5412">
        <w:rPr>
          <w:rFonts w:ascii="Times New Roman" w:eastAsia="Times New Roman" w:hAnsi="Times New Roman" w:cs="Times New Roman"/>
        </w:rPr>
        <w:t>hyp</w:t>
      </w:r>
      <w:proofErr w:type="spellEnd"/>
      <w:r w:rsidRPr="00EB5412">
        <w:rPr>
          <w:rFonts w:ascii="Times New Roman" w:eastAsia="Times New Roman" w:hAnsi="Times New Roman" w:cs="Times New Roman"/>
        </w:rPr>
        <w:t xml:space="preserve">- </w:t>
      </w:r>
      <w:proofErr w:type="spellStart"/>
      <w:r w:rsidRPr="00EB5412">
        <w:rPr>
          <w:rFonts w:ascii="Times New Roman" w:eastAsia="Times New Roman" w:hAnsi="Times New Roman" w:cs="Times New Roman"/>
        </w:rPr>
        <w:t>oxemia</w:t>
      </w:r>
      <w:proofErr w:type="spellEnd"/>
      <w:r w:rsidRPr="00EB5412">
        <w:rPr>
          <w:rFonts w:ascii="Times New Roman" w:eastAsia="Times New Roman" w:hAnsi="Times New Roman" w:cs="Times New Roman"/>
        </w:rPr>
        <w:t xml:space="preserve"> is more severe in fibrotic interstitial lung disease than in COPD. </w:t>
      </w:r>
      <w:proofErr w:type="spellStart"/>
      <w:r w:rsidRPr="00EB5412">
        <w:rPr>
          <w:rFonts w:ascii="Times New Roman" w:eastAsia="Times New Roman" w:hAnsi="Times New Roman" w:cs="Times New Roman"/>
        </w:rPr>
        <w:t>Respirology</w:t>
      </w:r>
      <w:proofErr w:type="spellEnd"/>
      <w:r w:rsidRPr="00EB5412">
        <w:rPr>
          <w:rFonts w:ascii="Times New Roman" w:eastAsia="Times New Roman" w:hAnsi="Times New Roman" w:cs="Times New Roman"/>
        </w:rPr>
        <w:t xml:space="preserve"> 2018; 23: 392–8.</w:t>
      </w:r>
    </w:p>
    <w:p w:rsidR="00EB5412" w:rsidRPr="00EB5412" w:rsidRDefault="00EB5412" w:rsidP="00EB5412">
      <w:pPr>
        <w:spacing w:before="100" w:beforeAutospacing="1" w:after="100" w:afterAutospacing="1"/>
        <w:rPr>
          <w:rFonts w:ascii="Times New Roman" w:eastAsia="Times New Roman" w:hAnsi="Times New Roman" w:cs="Times New Roman"/>
        </w:rPr>
      </w:pPr>
      <w:r w:rsidRPr="00EB5412">
        <w:rPr>
          <w:rFonts w:ascii="Times New Roman" w:eastAsia="Times New Roman" w:hAnsi="Times New Roman" w:cs="Times New Roman"/>
        </w:rPr>
        <w:t xml:space="preserve">35 </w:t>
      </w:r>
      <w:proofErr w:type="spellStart"/>
      <w:r w:rsidRPr="00EB5412">
        <w:rPr>
          <w:rFonts w:ascii="Times New Roman" w:eastAsia="Times New Roman" w:hAnsi="Times New Roman" w:cs="Times New Roman"/>
        </w:rPr>
        <w:t>Koyauchi</w:t>
      </w:r>
      <w:proofErr w:type="spellEnd"/>
      <w:r w:rsidRPr="00EB5412">
        <w:rPr>
          <w:rFonts w:ascii="Times New Roman" w:eastAsia="Times New Roman" w:hAnsi="Times New Roman" w:cs="Times New Roman"/>
        </w:rPr>
        <w:t xml:space="preserve"> T, Hasegawa H, Kanata K, </w:t>
      </w:r>
      <w:proofErr w:type="spellStart"/>
      <w:r w:rsidRPr="00EB5412">
        <w:rPr>
          <w:rFonts w:ascii="Times New Roman" w:eastAsia="Times New Roman" w:hAnsi="Times New Roman" w:cs="Times New Roman"/>
        </w:rPr>
        <w:t>Kakutani</w:t>
      </w:r>
      <w:proofErr w:type="spellEnd"/>
      <w:r w:rsidRPr="00EB5412">
        <w:rPr>
          <w:rFonts w:ascii="Times New Roman" w:eastAsia="Times New Roman" w:hAnsi="Times New Roman" w:cs="Times New Roman"/>
        </w:rPr>
        <w:t xml:space="preserve"> T, Amano Y, Ozawa Y, Matsui T, </w:t>
      </w:r>
      <w:proofErr w:type="spellStart"/>
      <w:r w:rsidRPr="00EB5412">
        <w:rPr>
          <w:rFonts w:ascii="Times New Roman" w:eastAsia="Times New Roman" w:hAnsi="Times New Roman" w:cs="Times New Roman"/>
        </w:rPr>
        <w:t>Yokomura</w:t>
      </w:r>
      <w:proofErr w:type="spellEnd"/>
      <w:r w:rsidRPr="00EB5412">
        <w:rPr>
          <w:rFonts w:ascii="Times New Roman" w:eastAsia="Times New Roman" w:hAnsi="Times New Roman" w:cs="Times New Roman"/>
        </w:rPr>
        <w:t xml:space="preserve"> K, </w:t>
      </w:r>
      <w:proofErr w:type="spellStart"/>
      <w:r w:rsidRPr="00EB5412">
        <w:rPr>
          <w:rFonts w:ascii="Times New Roman" w:eastAsia="Times New Roman" w:hAnsi="Times New Roman" w:cs="Times New Roman"/>
        </w:rPr>
        <w:t>Suda</w:t>
      </w:r>
      <w:proofErr w:type="spellEnd"/>
      <w:r w:rsidRPr="00EB5412">
        <w:rPr>
          <w:rFonts w:ascii="Times New Roman" w:eastAsia="Times New Roman" w:hAnsi="Times New Roman" w:cs="Times New Roman"/>
        </w:rPr>
        <w:t xml:space="preserve"> T. Efficacy and tolerability of high-flow nasal cannula oxygen therapy for hypoxemic </w:t>
      </w:r>
      <w:proofErr w:type="spellStart"/>
      <w:r w:rsidRPr="00EB5412">
        <w:rPr>
          <w:rFonts w:ascii="Times New Roman" w:eastAsia="Times New Roman" w:hAnsi="Times New Roman" w:cs="Times New Roman"/>
        </w:rPr>
        <w:t>respira</w:t>
      </w:r>
      <w:proofErr w:type="spellEnd"/>
      <w:r w:rsidRPr="00EB5412">
        <w:rPr>
          <w:rFonts w:ascii="Times New Roman" w:eastAsia="Times New Roman" w:hAnsi="Times New Roman" w:cs="Times New Roman"/>
        </w:rPr>
        <w:t>- tory failure in patients with interstitial lung disease with do-not- intubate orders: a retrospective single-</w:t>
      </w:r>
      <w:proofErr w:type="spellStart"/>
      <w:r w:rsidRPr="00EB5412">
        <w:rPr>
          <w:rFonts w:ascii="Times New Roman" w:eastAsia="Times New Roman" w:hAnsi="Times New Roman" w:cs="Times New Roman"/>
        </w:rPr>
        <w:t>center</w:t>
      </w:r>
      <w:proofErr w:type="spellEnd"/>
      <w:r w:rsidRPr="00EB5412">
        <w:rPr>
          <w:rFonts w:ascii="Times New Roman" w:eastAsia="Times New Roman" w:hAnsi="Times New Roman" w:cs="Times New Roman"/>
        </w:rPr>
        <w:t xml:space="preserve"> study. Respiration 2018; 96: 323–9.</w:t>
      </w:r>
    </w:p>
    <w:p w:rsidR="00EB5412" w:rsidRPr="00EB5412" w:rsidRDefault="00EB5412" w:rsidP="00EB5412">
      <w:pPr>
        <w:spacing w:before="100" w:beforeAutospacing="1" w:after="100" w:afterAutospacing="1"/>
        <w:rPr>
          <w:rFonts w:ascii="Times New Roman" w:eastAsia="Times New Roman" w:hAnsi="Times New Roman" w:cs="Times New Roman"/>
        </w:rPr>
      </w:pPr>
      <w:r w:rsidRPr="00EB5412">
        <w:rPr>
          <w:rFonts w:ascii="Times New Roman" w:eastAsia="Times New Roman" w:hAnsi="Times New Roman" w:cs="Times New Roman"/>
        </w:rPr>
        <w:t xml:space="preserve">36 </w:t>
      </w:r>
      <w:proofErr w:type="spellStart"/>
      <w:r w:rsidRPr="00EB5412">
        <w:rPr>
          <w:rFonts w:ascii="Times New Roman" w:eastAsia="Times New Roman" w:hAnsi="Times New Roman" w:cs="Times New Roman"/>
        </w:rPr>
        <w:t>Barril</w:t>
      </w:r>
      <w:proofErr w:type="spellEnd"/>
      <w:r w:rsidRPr="00EB5412">
        <w:rPr>
          <w:rFonts w:ascii="Times New Roman" w:eastAsia="Times New Roman" w:hAnsi="Times New Roman" w:cs="Times New Roman"/>
        </w:rPr>
        <w:t xml:space="preserve"> S, Alonso A, </w:t>
      </w:r>
      <w:proofErr w:type="spellStart"/>
      <w:r w:rsidRPr="00EB5412">
        <w:rPr>
          <w:rFonts w:ascii="Times New Roman" w:eastAsia="Times New Roman" w:hAnsi="Times New Roman" w:cs="Times New Roman"/>
        </w:rPr>
        <w:t>Rodríguez-Portal</w:t>
      </w:r>
      <w:proofErr w:type="spellEnd"/>
      <w:r w:rsidRPr="00EB5412">
        <w:rPr>
          <w:rFonts w:ascii="Times New Roman" w:eastAsia="Times New Roman" w:hAnsi="Times New Roman" w:cs="Times New Roman"/>
        </w:rPr>
        <w:t xml:space="preserve"> JA, </w:t>
      </w:r>
      <w:proofErr w:type="spellStart"/>
      <w:r w:rsidRPr="00EB5412">
        <w:rPr>
          <w:rFonts w:ascii="Times New Roman" w:eastAsia="Times New Roman" w:hAnsi="Times New Roman" w:cs="Times New Roman"/>
        </w:rPr>
        <w:t>Viladot</w:t>
      </w:r>
      <w:proofErr w:type="spellEnd"/>
      <w:r w:rsidRPr="00EB5412">
        <w:rPr>
          <w:rFonts w:ascii="Times New Roman" w:eastAsia="Times New Roman" w:hAnsi="Times New Roman" w:cs="Times New Roman"/>
        </w:rPr>
        <w:t xml:space="preserve"> M, </w:t>
      </w:r>
      <w:proofErr w:type="spellStart"/>
      <w:r w:rsidRPr="00EB5412">
        <w:rPr>
          <w:rFonts w:ascii="Times New Roman" w:eastAsia="Times New Roman" w:hAnsi="Times New Roman" w:cs="Times New Roman"/>
        </w:rPr>
        <w:t>Giner</w:t>
      </w:r>
      <w:proofErr w:type="spellEnd"/>
      <w:r w:rsidRPr="00EB5412">
        <w:rPr>
          <w:rFonts w:ascii="Times New Roman" w:eastAsia="Times New Roman" w:hAnsi="Times New Roman" w:cs="Times New Roman"/>
        </w:rPr>
        <w:t xml:space="preserve"> J, Aparicio F, Romero-Ortiz A, Acosta O, Castillo D. Palliative care in diffuse interstitial lung disease: results of a Spanish survey. Arch. </w:t>
      </w:r>
      <w:proofErr w:type="spellStart"/>
      <w:r w:rsidRPr="00EB5412">
        <w:rPr>
          <w:rFonts w:ascii="Times New Roman" w:eastAsia="Times New Roman" w:hAnsi="Times New Roman" w:cs="Times New Roman"/>
        </w:rPr>
        <w:t>Bronconeumol</w:t>
      </w:r>
      <w:proofErr w:type="spellEnd"/>
      <w:r w:rsidRPr="00EB5412">
        <w:rPr>
          <w:rFonts w:ascii="Times New Roman" w:eastAsia="Times New Roman" w:hAnsi="Times New Roman" w:cs="Times New Roman"/>
        </w:rPr>
        <w:t>. 2018; 54: 123–7.</w:t>
      </w:r>
    </w:p>
    <w:p w:rsidR="00EB5412" w:rsidRPr="00EB5412" w:rsidRDefault="00EB5412" w:rsidP="00EB5412">
      <w:pPr>
        <w:spacing w:before="100" w:beforeAutospacing="1" w:after="100" w:afterAutospacing="1"/>
        <w:rPr>
          <w:rFonts w:ascii="Times New Roman" w:eastAsia="Times New Roman" w:hAnsi="Times New Roman" w:cs="Times New Roman"/>
        </w:rPr>
      </w:pPr>
      <w:r w:rsidRPr="00EB5412">
        <w:rPr>
          <w:rFonts w:ascii="Times New Roman" w:eastAsia="Times New Roman" w:hAnsi="Times New Roman" w:cs="Times New Roman"/>
        </w:rPr>
        <w:t xml:space="preserve">37 Barratt SL, Morales M, Spiers T, Al </w:t>
      </w:r>
      <w:proofErr w:type="spellStart"/>
      <w:r w:rsidRPr="00EB5412">
        <w:rPr>
          <w:rFonts w:ascii="Times New Roman" w:eastAsia="Times New Roman" w:hAnsi="Times New Roman" w:cs="Times New Roman"/>
        </w:rPr>
        <w:t>Jboor</w:t>
      </w:r>
      <w:proofErr w:type="spellEnd"/>
      <w:r w:rsidRPr="00EB5412">
        <w:rPr>
          <w:rFonts w:ascii="Times New Roman" w:eastAsia="Times New Roman" w:hAnsi="Times New Roman" w:cs="Times New Roman"/>
        </w:rPr>
        <w:t xml:space="preserve"> K, Lamb H, Mulholland S, Edwards A, </w:t>
      </w:r>
      <w:proofErr w:type="spellStart"/>
      <w:r w:rsidRPr="00EB5412">
        <w:rPr>
          <w:rFonts w:ascii="Times New Roman" w:eastAsia="Times New Roman" w:hAnsi="Times New Roman" w:cs="Times New Roman"/>
        </w:rPr>
        <w:t>Gunary</w:t>
      </w:r>
      <w:proofErr w:type="spellEnd"/>
      <w:r w:rsidRPr="00EB5412">
        <w:rPr>
          <w:rFonts w:ascii="Times New Roman" w:eastAsia="Times New Roman" w:hAnsi="Times New Roman" w:cs="Times New Roman"/>
        </w:rPr>
        <w:t xml:space="preserve"> R, Meek P, Jordan N et al. </w:t>
      </w:r>
      <w:proofErr w:type="spellStart"/>
      <w:r w:rsidRPr="00EB5412">
        <w:rPr>
          <w:rFonts w:ascii="Times New Roman" w:eastAsia="Times New Roman" w:hAnsi="Times New Roman" w:cs="Times New Roman"/>
        </w:rPr>
        <w:t>Spe</w:t>
      </w:r>
      <w:proofErr w:type="spellEnd"/>
      <w:r w:rsidRPr="00EB5412">
        <w:rPr>
          <w:rFonts w:ascii="Times New Roman" w:eastAsia="Times New Roman" w:hAnsi="Times New Roman" w:cs="Times New Roman"/>
        </w:rPr>
        <w:t xml:space="preserve">- </w:t>
      </w:r>
      <w:proofErr w:type="spellStart"/>
      <w:r w:rsidRPr="00EB5412">
        <w:rPr>
          <w:rFonts w:ascii="Times New Roman" w:eastAsia="Times New Roman" w:hAnsi="Times New Roman" w:cs="Times New Roman"/>
        </w:rPr>
        <w:t>cialist</w:t>
      </w:r>
      <w:proofErr w:type="spellEnd"/>
      <w:r w:rsidRPr="00EB5412">
        <w:rPr>
          <w:rFonts w:ascii="Times New Roman" w:eastAsia="Times New Roman" w:hAnsi="Times New Roman" w:cs="Times New Roman"/>
        </w:rPr>
        <w:t xml:space="preserve"> palliative care, psychology, interstitial lung disease </w:t>
      </w:r>
      <w:r w:rsidRPr="00EB5412">
        <w:rPr>
          <w:rFonts w:ascii="Times New Roman" w:eastAsia="Times New Roman" w:hAnsi="Times New Roman" w:cs="Times New Roman"/>
        </w:rPr>
        <w:lastRenderedPageBreak/>
        <w:t xml:space="preserve">(ILD) multidisciplinary team meeting: a novel model to address pallia- </w:t>
      </w:r>
      <w:proofErr w:type="spellStart"/>
      <w:r w:rsidRPr="00EB5412">
        <w:rPr>
          <w:rFonts w:ascii="Times New Roman" w:eastAsia="Times New Roman" w:hAnsi="Times New Roman" w:cs="Times New Roman"/>
        </w:rPr>
        <w:t>tive</w:t>
      </w:r>
      <w:proofErr w:type="spellEnd"/>
      <w:r w:rsidRPr="00EB5412">
        <w:rPr>
          <w:rFonts w:ascii="Times New Roman" w:eastAsia="Times New Roman" w:hAnsi="Times New Roman" w:cs="Times New Roman"/>
        </w:rPr>
        <w:t xml:space="preserve"> care needs. BMJ Open Respir. Res. 2018; 5: e000360.</w:t>
      </w:r>
    </w:p>
    <w:p w:rsidR="00EB5412" w:rsidRPr="00EB5412" w:rsidRDefault="00EB5412" w:rsidP="00EB5412">
      <w:pPr>
        <w:spacing w:before="100" w:beforeAutospacing="1" w:after="100" w:afterAutospacing="1"/>
        <w:rPr>
          <w:rFonts w:ascii="Times New Roman" w:eastAsia="Times New Roman" w:hAnsi="Times New Roman" w:cs="Times New Roman"/>
        </w:rPr>
      </w:pPr>
      <w:r w:rsidRPr="00EB5412">
        <w:rPr>
          <w:rFonts w:ascii="Times New Roman" w:eastAsia="Times New Roman" w:hAnsi="Times New Roman" w:cs="Times New Roman"/>
        </w:rPr>
        <w:t xml:space="preserve">38 </w:t>
      </w:r>
      <w:proofErr w:type="spellStart"/>
      <w:r w:rsidRPr="00EB5412">
        <w:rPr>
          <w:rFonts w:ascii="Times New Roman" w:eastAsia="Times New Roman" w:hAnsi="Times New Roman" w:cs="Times New Roman"/>
        </w:rPr>
        <w:t>Bajwah</w:t>
      </w:r>
      <w:proofErr w:type="spellEnd"/>
      <w:r w:rsidRPr="00EB5412">
        <w:rPr>
          <w:rFonts w:ascii="Times New Roman" w:eastAsia="Times New Roman" w:hAnsi="Times New Roman" w:cs="Times New Roman"/>
        </w:rPr>
        <w:t xml:space="preserve"> S, Davies JM, </w:t>
      </w:r>
      <w:proofErr w:type="spellStart"/>
      <w:r w:rsidRPr="00EB5412">
        <w:rPr>
          <w:rFonts w:ascii="Times New Roman" w:eastAsia="Times New Roman" w:hAnsi="Times New Roman" w:cs="Times New Roman"/>
        </w:rPr>
        <w:t>Tanash</w:t>
      </w:r>
      <w:proofErr w:type="spellEnd"/>
      <w:r w:rsidRPr="00EB5412">
        <w:rPr>
          <w:rFonts w:ascii="Times New Roman" w:eastAsia="Times New Roman" w:hAnsi="Times New Roman" w:cs="Times New Roman"/>
        </w:rPr>
        <w:t xml:space="preserve"> H, </w:t>
      </w:r>
      <w:proofErr w:type="spellStart"/>
      <w:r w:rsidRPr="00EB5412">
        <w:rPr>
          <w:rFonts w:ascii="Times New Roman" w:eastAsia="Times New Roman" w:hAnsi="Times New Roman" w:cs="Times New Roman"/>
        </w:rPr>
        <w:t>Currow</w:t>
      </w:r>
      <w:proofErr w:type="spellEnd"/>
      <w:r w:rsidRPr="00EB5412">
        <w:rPr>
          <w:rFonts w:ascii="Times New Roman" w:eastAsia="Times New Roman" w:hAnsi="Times New Roman" w:cs="Times New Roman"/>
        </w:rPr>
        <w:t xml:space="preserve"> DC, </w:t>
      </w:r>
      <w:proofErr w:type="spellStart"/>
      <w:r w:rsidRPr="00EB5412">
        <w:rPr>
          <w:rFonts w:ascii="Times New Roman" w:eastAsia="Times New Roman" w:hAnsi="Times New Roman" w:cs="Times New Roman"/>
        </w:rPr>
        <w:t>Oluyase</w:t>
      </w:r>
      <w:proofErr w:type="spellEnd"/>
      <w:r w:rsidRPr="00EB5412">
        <w:rPr>
          <w:rFonts w:ascii="Times New Roman" w:eastAsia="Times New Roman" w:hAnsi="Times New Roman" w:cs="Times New Roman"/>
        </w:rPr>
        <w:t xml:space="preserve"> AO, </w:t>
      </w:r>
      <w:proofErr w:type="spellStart"/>
      <w:r w:rsidRPr="00EB5412">
        <w:rPr>
          <w:rFonts w:ascii="Times New Roman" w:eastAsia="Times New Roman" w:hAnsi="Times New Roman" w:cs="Times New Roman"/>
        </w:rPr>
        <w:t>Ekström</w:t>
      </w:r>
      <w:proofErr w:type="spellEnd"/>
      <w:r w:rsidRPr="00EB5412">
        <w:rPr>
          <w:rFonts w:ascii="Times New Roman" w:eastAsia="Times New Roman" w:hAnsi="Times New Roman" w:cs="Times New Roman"/>
        </w:rPr>
        <w:t xml:space="preserve"> M. Safety of benzodiazepines and opioids in interstitial lung disease: a national prospective study. Eur. Respir. J. 2018; 52: 1801278.</w:t>
      </w:r>
    </w:p>
    <w:p w:rsidR="00EB5412" w:rsidRPr="00EB5412" w:rsidRDefault="00EB5412" w:rsidP="00EB5412">
      <w:pPr>
        <w:spacing w:before="100" w:beforeAutospacing="1" w:after="100" w:afterAutospacing="1"/>
        <w:rPr>
          <w:rFonts w:ascii="Times New Roman" w:eastAsia="Times New Roman" w:hAnsi="Times New Roman" w:cs="Times New Roman"/>
        </w:rPr>
      </w:pPr>
      <w:r w:rsidRPr="00EB5412">
        <w:rPr>
          <w:rFonts w:ascii="Times New Roman" w:eastAsia="Times New Roman" w:hAnsi="Times New Roman" w:cs="Times New Roman"/>
        </w:rPr>
        <w:t xml:space="preserve">39 Matsuda Y, Morita T, Miyaji T, Ogawa T, Kato K, Kawaguchi T, </w:t>
      </w:r>
      <w:proofErr w:type="spellStart"/>
      <w:r w:rsidRPr="00EB5412">
        <w:rPr>
          <w:rFonts w:ascii="Times New Roman" w:eastAsia="Times New Roman" w:hAnsi="Times New Roman" w:cs="Times New Roman"/>
        </w:rPr>
        <w:t>Tokoro</w:t>
      </w:r>
      <w:proofErr w:type="spellEnd"/>
      <w:r w:rsidRPr="00EB5412">
        <w:rPr>
          <w:rFonts w:ascii="Times New Roman" w:eastAsia="Times New Roman" w:hAnsi="Times New Roman" w:cs="Times New Roman"/>
        </w:rPr>
        <w:t xml:space="preserve"> A, Iwase S, Yamaguchi T, Inoue Y. Morphine for refractory </w:t>
      </w:r>
      <w:proofErr w:type="spellStart"/>
      <w:r w:rsidRPr="00EB5412">
        <w:rPr>
          <w:rFonts w:ascii="Times New Roman" w:eastAsia="Times New Roman" w:hAnsi="Times New Roman" w:cs="Times New Roman"/>
        </w:rPr>
        <w:t>dyspnea</w:t>
      </w:r>
      <w:proofErr w:type="spellEnd"/>
      <w:r w:rsidRPr="00EB5412">
        <w:rPr>
          <w:rFonts w:ascii="Times New Roman" w:eastAsia="Times New Roman" w:hAnsi="Times New Roman" w:cs="Times New Roman"/>
        </w:rPr>
        <w:t xml:space="preserve"> in interstitial lung disease: a phase I study (JORTC-PAL 05). J. </w:t>
      </w:r>
      <w:proofErr w:type="spellStart"/>
      <w:r w:rsidRPr="00EB5412">
        <w:rPr>
          <w:rFonts w:ascii="Times New Roman" w:eastAsia="Times New Roman" w:hAnsi="Times New Roman" w:cs="Times New Roman"/>
        </w:rPr>
        <w:t>Palliat</w:t>
      </w:r>
      <w:proofErr w:type="spellEnd"/>
      <w:r w:rsidRPr="00EB5412">
        <w:rPr>
          <w:rFonts w:ascii="Times New Roman" w:eastAsia="Times New Roman" w:hAnsi="Times New Roman" w:cs="Times New Roman"/>
        </w:rPr>
        <w:t>. Med. 2018; 21: 1718–23.</w:t>
      </w:r>
    </w:p>
    <w:p w:rsidR="00EB5412" w:rsidRPr="00EB5412" w:rsidRDefault="00EB5412" w:rsidP="00EB5412">
      <w:pPr>
        <w:spacing w:before="100" w:beforeAutospacing="1" w:after="100" w:afterAutospacing="1"/>
        <w:rPr>
          <w:rFonts w:ascii="Times New Roman" w:eastAsia="Times New Roman" w:hAnsi="Times New Roman" w:cs="Times New Roman"/>
        </w:rPr>
      </w:pPr>
      <w:r w:rsidRPr="00EB5412">
        <w:rPr>
          <w:rFonts w:ascii="Times New Roman" w:eastAsia="Times New Roman" w:hAnsi="Times New Roman" w:cs="Times New Roman"/>
        </w:rPr>
        <w:t xml:space="preserve">40 Maher TM, Corte TJ, Fischer A, </w:t>
      </w:r>
      <w:proofErr w:type="spellStart"/>
      <w:r w:rsidRPr="00EB5412">
        <w:rPr>
          <w:rFonts w:ascii="Times New Roman" w:eastAsia="Times New Roman" w:hAnsi="Times New Roman" w:cs="Times New Roman"/>
        </w:rPr>
        <w:t>Kreuter</w:t>
      </w:r>
      <w:proofErr w:type="spellEnd"/>
      <w:r w:rsidRPr="00EB5412">
        <w:rPr>
          <w:rFonts w:ascii="Times New Roman" w:eastAsia="Times New Roman" w:hAnsi="Times New Roman" w:cs="Times New Roman"/>
        </w:rPr>
        <w:t xml:space="preserve"> M, Lederer DJ, Molina- Molina M, </w:t>
      </w:r>
      <w:proofErr w:type="spellStart"/>
      <w:r w:rsidRPr="00EB5412">
        <w:rPr>
          <w:rFonts w:ascii="Times New Roman" w:eastAsia="Times New Roman" w:hAnsi="Times New Roman" w:cs="Times New Roman"/>
        </w:rPr>
        <w:t>Axmann</w:t>
      </w:r>
      <w:proofErr w:type="spellEnd"/>
      <w:r w:rsidRPr="00EB5412">
        <w:rPr>
          <w:rFonts w:ascii="Times New Roman" w:eastAsia="Times New Roman" w:hAnsi="Times New Roman" w:cs="Times New Roman"/>
        </w:rPr>
        <w:t xml:space="preserve"> J, </w:t>
      </w:r>
      <w:proofErr w:type="spellStart"/>
      <w:r w:rsidRPr="00EB5412">
        <w:rPr>
          <w:rFonts w:ascii="Times New Roman" w:eastAsia="Times New Roman" w:hAnsi="Times New Roman" w:cs="Times New Roman"/>
        </w:rPr>
        <w:t>Kirchgaessler</w:t>
      </w:r>
      <w:proofErr w:type="spellEnd"/>
      <w:r w:rsidRPr="00EB5412">
        <w:rPr>
          <w:rFonts w:ascii="Times New Roman" w:eastAsia="Times New Roman" w:hAnsi="Times New Roman" w:cs="Times New Roman"/>
        </w:rPr>
        <w:t xml:space="preserve"> KU, </w:t>
      </w:r>
      <w:proofErr w:type="spellStart"/>
      <w:r w:rsidRPr="00EB5412">
        <w:rPr>
          <w:rFonts w:ascii="Times New Roman" w:eastAsia="Times New Roman" w:hAnsi="Times New Roman" w:cs="Times New Roman"/>
        </w:rPr>
        <w:t>Cottin</w:t>
      </w:r>
      <w:proofErr w:type="spellEnd"/>
      <w:r w:rsidRPr="00EB5412">
        <w:rPr>
          <w:rFonts w:ascii="Times New Roman" w:eastAsia="Times New Roman" w:hAnsi="Times New Roman" w:cs="Times New Roman"/>
        </w:rPr>
        <w:t xml:space="preserve"> V. Pirfenidone in patients with unclassifiable progressive fibrosing interstitial lung disease: design of a double-blind, randomised, placebo-controlled phase II trial. BMJ Open Respir. Res. 2018; 5: 1–10.</w:t>
      </w:r>
    </w:p>
    <w:p w:rsidR="00EB5412" w:rsidRPr="00EB5412" w:rsidRDefault="00EB5412" w:rsidP="00EB5412">
      <w:pPr>
        <w:spacing w:before="100" w:beforeAutospacing="1" w:after="100" w:afterAutospacing="1"/>
        <w:rPr>
          <w:rFonts w:ascii="Times New Roman" w:eastAsia="Times New Roman" w:hAnsi="Times New Roman" w:cs="Times New Roman"/>
        </w:rPr>
      </w:pPr>
      <w:r w:rsidRPr="00EB5412">
        <w:rPr>
          <w:rFonts w:ascii="Times New Roman" w:eastAsia="Times New Roman" w:hAnsi="Times New Roman" w:cs="Times New Roman"/>
        </w:rPr>
        <w:t xml:space="preserve">41 Guenther A, Krauss E, Tello S, Wagner J, Paul B, Kuhn S, Maurer O, Heinemann S, </w:t>
      </w:r>
      <w:proofErr w:type="spellStart"/>
      <w:r w:rsidRPr="00EB5412">
        <w:rPr>
          <w:rFonts w:ascii="Times New Roman" w:eastAsia="Times New Roman" w:hAnsi="Times New Roman" w:cs="Times New Roman"/>
        </w:rPr>
        <w:t>Costabel</w:t>
      </w:r>
      <w:proofErr w:type="spellEnd"/>
      <w:r w:rsidRPr="00EB5412">
        <w:rPr>
          <w:rFonts w:ascii="Times New Roman" w:eastAsia="Times New Roman" w:hAnsi="Times New Roman" w:cs="Times New Roman"/>
        </w:rPr>
        <w:t xml:space="preserve"> U, </w:t>
      </w:r>
      <w:proofErr w:type="spellStart"/>
      <w:r w:rsidRPr="00EB5412">
        <w:rPr>
          <w:rFonts w:ascii="Times New Roman" w:eastAsia="Times New Roman" w:hAnsi="Times New Roman" w:cs="Times New Roman"/>
        </w:rPr>
        <w:t>Barbero</w:t>
      </w:r>
      <w:proofErr w:type="spellEnd"/>
      <w:r w:rsidRPr="00EB5412">
        <w:rPr>
          <w:rFonts w:ascii="Times New Roman" w:eastAsia="Times New Roman" w:hAnsi="Times New Roman" w:cs="Times New Roman"/>
        </w:rPr>
        <w:t xml:space="preserve"> MAN et al. The European IPF registry (</w:t>
      </w:r>
      <w:proofErr w:type="spellStart"/>
      <w:r w:rsidRPr="00EB5412">
        <w:rPr>
          <w:rFonts w:ascii="Times New Roman" w:eastAsia="Times New Roman" w:hAnsi="Times New Roman" w:cs="Times New Roman"/>
        </w:rPr>
        <w:t>eurIPFreg</w:t>
      </w:r>
      <w:proofErr w:type="spellEnd"/>
      <w:r w:rsidRPr="00EB5412">
        <w:rPr>
          <w:rFonts w:ascii="Times New Roman" w:eastAsia="Times New Roman" w:hAnsi="Times New Roman" w:cs="Times New Roman"/>
        </w:rPr>
        <w:t xml:space="preserve">): baseline characteristics and sur- </w:t>
      </w:r>
      <w:proofErr w:type="spellStart"/>
      <w:r w:rsidRPr="00EB5412">
        <w:rPr>
          <w:rFonts w:ascii="Times New Roman" w:eastAsia="Times New Roman" w:hAnsi="Times New Roman" w:cs="Times New Roman"/>
        </w:rPr>
        <w:t>vival</w:t>
      </w:r>
      <w:proofErr w:type="spellEnd"/>
      <w:r w:rsidRPr="00EB5412">
        <w:rPr>
          <w:rFonts w:ascii="Times New Roman" w:eastAsia="Times New Roman" w:hAnsi="Times New Roman" w:cs="Times New Roman"/>
        </w:rPr>
        <w:t xml:space="preserve"> of patients with idiopathic pulmonary fibrosis. Respir. Res. 2018; 19: 141.</w:t>
      </w:r>
    </w:p>
    <w:p w:rsidR="00EB5412" w:rsidRPr="00EB5412" w:rsidRDefault="00EB5412" w:rsidP="00EB5412">
      <w:pPr>
        <w:spacing w:before="100" w:beforeAutospacing="1" w:after="100" w:afterAutospacing="1"/>
        <w:rPr>
          <w:rFonts w:ascii="Times New Roman" w:eastAsia="Times New Roman" w:hAnsi="Times New Roman" w:cs="Times New Roman"/>
        </w:rPr>
      </w:pPr>
      <w:r w:rsidRPr="00EB5412">
        <w:rPr>
          <w:rFonts w:ascii="Times New Roman" w:eastAsia="Times New Roman" w:hAnsi="Times New Roman" w:cs="Times New Roman"/>
        </w:rPr>
        <w:t xml:space="preserve">42 Nolan CM, Maddocks M, Maher TM, Canavan JL, Jones SE, Barker RE, Patel S, Jacob J, Cullinan P, Man WD. Phenotypic char- </w:t>
      </w:r>
      <w:proofErr w:type="spellStart"/>
      <w:r w:rsidRPr="00EB5412">
        <w:rPr>
          <w:rFonts w:ascii="Times New Roman" w:eastAsia="Times New Roman" w:hAnsi="Times New Roman" w:cs="Times New Roman"/>
        </w:rPr>
        <w:t>acteristics</w:t>
      </w:r>
      <w:proofErr w:type="spellEnd"/>
      <w:r w:rsidRPr="00EB5412">
        <w:rPr>
          <w:rFonts w:ascii="Times New Roman" w:eastAsia="Times New Roman" w:hAnsi="Times New Roman" w:cs="Times New Roman"/>
        </w:rPr>
        <w:t xml:space="preserve"> associated with slow gait speed in idiopathic pulmonary fibrosis. </w:t>
      </w:r>
      <w:proofErr w:type="spellStart"/>
      <w:r w:rsidRPr="00EB5412">
        <w:rPr>
          <w:rFonts w:ascii="Times New Roman" w:eastAsia="Times New Roman" w:hAnsi="Times New Roman" w:cs="Times New Roman"/>
        </w:rPr>
        <w:t>Respirology</w:t>
      </w:r>
      <w:proofErr w:type="spellEnd"/>
      <w:r w:rsidRPr="00EB5412">
        <w:rPr>
          <w:rFonts w:ascii="Times New Roman" w:eastAsia="Times New Roman" w:hAnsi="Times New Roman" w:cs="Times New Roman"/>
        </w:rPr>
        <w:t xml:space="preserve"> 2018; 23: 498–506.</w:t>
      </w:r>
    </w:p>
    <w:p w:rsidR="00EB5412" w:rsidRPr="00EB5412" w:rsidRDefault="00EB5412" w:rsidP="00EB5412">
      <w:pPr>
        <w:spacing w:before="100" w:beforeAutospacing="1" w:after="100" w:afterAutospacing="1"/>
        <w:rPr>
          <w:rFonts w:ascii="Times New Roman" w:eastAsia="Times New Roman" w:hAnsi="Times New Roman" w:cs="Times New Roman"/>
        </w:rPr>
      </w:pPr>
      <w:r w:rsidRPr="00EB5412">
        <w:rPr>
          <w:rFonts w:ascii="Times New Roman" w:eastAsia="Times New Roman" w:hAnsi="Times New Roman" w:cs="Times New Roman"/>
        </w:rPr>
        <w:t xml:space="preserve">43 </w:t>
      </w:r>
      <w:proofErr w:type="spellStart"/>
      <w:r w:rsidRPr="00EB5412">
        <w:rPr>
          <w:rFonts w:ascii="Times New Roman" w:eastAsia="Times New Roman" w:hAnsi="Times New Roman" w:cs="Times New Roman"/>
        </w:rPr>
        <w:t>Johannson</w:t>
      </w:r>
      <w:proofErr w:type="spellEnd"/>
      <w:r w:rsidRPr="00EB5412">
        <w:rPr>
          <w:rFonts w:ascii="Times New Roman" w:eastAsia="Times New Roman" w:hAnsi="Times New Roman" w:cs="Times New Roman"/>
        </w:rPr>
        <w:t xml:space="preserve"> KA. Air pollution exposure and IPF: prevention when there is no cure. Thorax 2018; 73: 103–4.</w:t>
      </w:r>
    </w:p>
    <w:p w:rsidR="00EB5412" w:rsidRPr="00EB5412" w:rsidRDefault="00EB5412" w:rsidP="00EB5412">
      <w:pPr>
        <w:spacing w:before="100" w:beforeAutospacing="1" w:after="100" w:afterAutospacing="1"/>
        <w:rPr>
          <w:rFonts w:ascii="Times New Roman" w:eastAsia="Times New Roman" w:hAnsi="Times New Roman" w:cs="Times New Roman"/>
        </w:rPr>
      </w:pPr>
      <w:r w:rsidRPr="00EB5412">
        <w:rPr>
          <w:rFonts w:ascii="Times New Roman" w:eastAsia="Times New Roman" w:hAnsi="Times New Roman" w:cs="Times New Roman"/>
        </w:rPr>
        <w:t xml:space="preserve">44 </w:t>
      </w:r>
      <w:proofErr w:type="spellStart"/>
      <w:r w:rsidRPr="00EB5412">
        <w:rPr>
          <w:rFonts w:ascii="Times New Roman" w:eastAsia="Times New Roman" w:hAnsi="Times New Roman" w:cs="Times New Roman"/>
        </w:rPr>
        <w:t>Sese</w:t>
      </w:r>
      <w:proofErr w:type="spellEnd"/>
      <w:r w:rsidRPr="00EB5412">
        <w:rPr>
          <w:rFonts w:ascii="Times New Roman" w:eastAsia="Times New Roman" w:hAnsi="Times New Roman" w:cs="Times New Roman"/>
        </w:rPr>
        <w:t xml:space="preserve">́ L, Nunes H, </w:t>
      </w:r>
      <w:proofErr w:type="spellStart"/>
      <w:r w:rsidRPr="00EB5412">
        <w:rPr>
          <w:rFonts w:ascii="Times New Roman" w:eastAsia="Times New Roman" w:hAnsi="Times New Roman" w:cs="Times New Roman"/>
        </w:rPr>
        <w:t>Cottin</w:t>
      </w:r>
      <w:proofErr w:type="spellEnd"/>
      <w:r w:rsidRPr="00EB5412">
        <w:rPr>
          <w:rFonts w:ascii="Times New Roman" w:eastAsia="Times New Roman" w:hAnsi="Times New Roman" w:cs="Times New Roman"/>
        </w:rPr>
        <w:t xml:space="preserve"> V, </w:t>
      </w:r>
      <w:proofErr w:type="spellStart"/>
      <w:r w:rsidRPr="00EB5412">
        <w:rPr>
          <w:rFonts w:ascii="Times New Roman" w:eastAsia="Times New Roman" w:hAnsi="Times New Roman" w:cs="Times New Roman"/>
        </w:rPr>
        <w:t>Sanyal</w:t>
      </w:r>
      <w:proofErr w:type="spellEnd"/>
      <w:r w:rsidRPr="00EB5412">
        <w:rPr>
          <w:rFonts w:ascii="Times New Roman" w:eastAsia="Times New Roman" w:hAnsi="Times New Roman" w:cs="Times New Roman"/>
        </w:rPr>
        <w:t xml:space="preserve"> S, Didier M, Carton Z, Israel- </w:t>
      </w:r>
      <w:proofErr w:type="spellStart"/>
      <w:r w:rsidRPr="00EB5412">
        <w:rPr>
          <w:rFonts w:ascii="Times New Roman" w:eastAsia="Times New Roman" w:hAnsi="Times New Roman" w:cs="Times New Roman"/>
        </w:rPr>
        <w:t>Biet</w:t>
      </w:r>
      <w:proofErr w:type="spellEnd"/>
      <w:r w:rsidRPr="00EB5412">
        <w:rPr>
          <w:rFonts w:ascii="Times New Roman" w:eastAsia="Times New Roman" w:hAnsi="Times New Roman" w:cs="Times New Roman"/>
        </w:rPr>
        <w:t xml:space="preserve"> D, </w:t>
      </w:r>
      <w:proofErr w:type="spellStart"/>
      <w:r w:rsidRPr="00EB5412">
        <w:rPr>
          <w:rFonts w:ascii="Times New Roman" w:eastAsia="Times New Roman" w:hAnsi="Times New Roman" w:cs="Times New Roman"/>
        </w:rPr>
        <w:t>Crestani</w:t>
      </w:r>
      <w:proofErr w:type="spellEnd"/>
      <w:r w:rsidRPr="00EB5412">
        <w:rPr>
          <w:rFonts w:ascii="Times New Roman" w:eastAsia="Times New Roman" w:hAnsi="Times New Roman" w:cs="Times New Roman"/>
        </w:rPr>
        <w:t xml:space="preserve"> B, </w:t>
      </w:r>
      <w:proofErr w:type="spellStart"/>
      <w:r w:rsidRPr="00EB5412">
        <w:rPr>
          <w:rFonts w:ascii="Times New Roman" w:eastAsia="Times New Roman" w:hAnsi="Times New Roman" w:cs="Times New Roman"/>
        </w:rPr>
        <w:t>Cadranel</w:t>
      </w:r>
      <w:proofErr w:type="spellEnd"/>
      <w:r w:rsidRPr="00EB5412">
        <w:rPr>
          <w:rFonts w:ascii="Times New Roman" w:eastAsia="Times New Roman" w:hAnsi="Times New Roman" w:cs="Times New Roman"/>
        </w:rPr>
        <w:t xml:space="preserve"> J, </w:t>
      </w:r>
      <w:proofErr w:type="spellStart"/>
      <w:r w:rsidRPr="00EB5412">
        <w:rPr>
          <w:rFonts w:ascii="Times New Roman" w:eastAsia="Times New Roman" w:hAnsi="Times New Roman" w:cs="Times New Roman"/>
        </w:rPr>
        <w:t>Wallaert</w:t>
      </w:r>
      <w:proofErr w:type="spellEnd"/>
      <w:r w:rsidRPr="00EB5412">
        <w:rPr>
          <w:rFonts w:ascii="Times New Roman" w:eastAsia="Times New Roman" w:hAnsi="Times New Roman" w:cs="Times New Roman"/>
        </w:rPr>
        <w:t xml:space="preserve"> B et al. Role of atmospheric pollution on the natural history of idiopathic pulmonary fibrosis. Thorax 2018; 73: 145–50.</w:t>
      </w:r>
    </w:p>
    <w:p w:rsidR="00EB5412" w:rsidRPr="00EB5412" w:rsidRDefault="00EB5412" w:rsidP="00EB5412">
      <w:pPr>
        <w:spacing w:before="100" w:beforeAutospacing="1" w:after="100" w:afterAutospacing="1"/>
        <w:rPr>
          <w:rFonts w:ascii="Times New Roman" w:eastAsia="Times New Roman" w:hAnsi="Times New Roman" w:cs="Times New Roman"/>
        </w:rPr>
      </w:pPr>
      <w:r w:rsidRPr="00EB5412">
        <w:rPr>
          <w:rFonts w:ascii="Times New Roman" w:eastAsia="Times New Roman" w:hAnsi="Times New Roman" w:cs="Times New Roman"/>
        </w:rPr>
        <w:t xml:space="preserve">45 Raghu G, Remy-Jardin M, Myers JL, </w:t>
      </w:r>
      <w:proofErr w:type="spellStart"/>
      <w:r w:rsidRPr="00EB5412">
        <w:rPr>
          <w:rFonts w:ascii="Times New Roman" w:eastAsia="Times New Roman" w:hAnsi="Times New Roman" w:cs="Times New Roman"/>
        </w:rPr>
        <w:t>Richeldi</w:t>
      </w:r>
      <w:proofErr w:type="spellEnd"/>
      <w:r w:rsidRPr="00EB5412">
        <w:rPr>
          <w:rFonts w:ascii="Times New Roman" w:eastAsia="Times New Roman" w:hAnsi="Times New Roman" w:cs="Times New Roman"/>
        </w:rPr>
        <w:t xml:space="preserve"> L, Ryerson CJ, Lederer DJ, Behr J, </w:t>
      </w:r>
      <w:proofErr w:type="spellStart"/>
      <w:r w:rsidRPr="00EB5412">
        <w:rPr>
          <w:rFonts w:ascii="Times New Roman" w:eastAsia="Times New Roman" w:hAnsi="Times New Roman" w:cs="Times New Roman"/>
        </w:rPr>
        <w:t>Cottin</w:t>
      </w:r>
      <w:proofErr w:type="spellEnd"/>
      <w:r w:rsidRPr="00EB5412">
        <w:rPr>
          <w:rFonts w:ascii="Times New Roman" w:eastAsia="Times New Roman" w:hAnsi="Times New Roman" w:cs="Times New Roman"/>
        </w:rPr>
        <w:t xml:space="preserve"> V, </w:t>
      </w:r>
      <w:proofErr w:type="spellStart"/>
      <w:r w:rsidRPr="00EB5412">
        <w:rPr>
          <w:rFonts w:ascii="Times New Roman" w:eastAsia="Times New Roman" w:hAnsi="Times New Roman" w:cs="Times New Roman"/>
        </w:rPr>
        <w:t>Danoff</w:t>
      </w:r>
      <w:proofErr w:type="spellEnd"/>
      <w:r w:rsidRPr="00EB5412">
        <w:rPr>
          <w:rFonts w:ascii="Times New Roman" w:eastAsia="Times New Roman" w:hAnsi="Times New Roman" w:cs="Times New Roman"/>
        </w:rPr>
        <w:t xml:space="preserve"> SK, Morell F et al. Diagnosis of idiopathic pulmonary fibrosis: an official ATS/ERS/JRS/ALAT clinical practice guideline. Am. J. Respir. Crit. Care Med. 2018; 198: e44–68.</w:t>
      </w:r>
    </w:p>
    <w:p w:rsidR="00EB5412" w:rsidRPr="00EB5412" w:rsidRDefault="00EB5412" w:rsidP="00EB5412">
      <w:pPr>
        <w:spacing w:before="100" w:beforeAutospacing="1" w:after="100" w:afterAutospacing="1"/>
        <w:rPr>
          <w:rFonts w:ascii="Times New Roman" w:eastAsia="Times New Roman" w:hAnsi="Times New Roman" w:cs="Times New Roman"/>
        </w:rPr>
      </w:pPr>
      <w:r w:rsidRPr="00EB5412">
        <w:rPr>
          <w:rFonts w:ascii="Times New Roman" w:eastAsia="Times New Roman" w:hAnsi="Times New Roman" w:cs="Times New Roman"/>
        </w:rPr>
        <w:t xml:space="preserve">46 Lynch DA, </w:t>
      </w:r>
      <w:proofErr w:type="spellStart"/>
      <w:r w:rsidRPr="00EB5412">
        <w:rPr>
          <w:rFonts w:ascii="Times New Roman" w:eastAsia="Times New Roman" w:hAnsi="Times New Roman" w:cs="Times New Roman"/>
        </w:rPr>
        <w:t>Sverzellati</w:t>
      </w:r>
      <w:proofErr w:type="spellEnd"/>
      <w:r w:rsidRPr="00EB5412">
        <w:rPr>
          <w:rFonts w:ascii="Times New Roman" w:eastAsia="Times New Roman" w:hAnsi="Times New Roman" w:cs="Times New Roman"/>
        </w:rPr>
        <w:t xml:space="preserve"> N, Travis WD, Brown KK, Colby TV, Galvin JR, Goldin JG, Hansell DM, Inoue Y, </w:t>
      </w:r>
      <w:proofErr w:type="spellStart"/>
      <w:r w:rsidRPr="00EB5412">
        <w:rPr>
          <w:rFonts w:ascii="Times New Roman" w:eastAsia="Times New Roman" w:hAnsi="Times New Roman" w:cs="Times New Roman"/>
        </w:rPr>
        <w:t>Johkoh</w:t>
      </w:r>
      <w:proofErr w:type="spellEnd"/>
      <w:r w:rsidRPr="00EB5412">
        <w:rPr>
          <w:rFonts w:ascii="Times New Roman" w:eastAsia="Times New Roman" w:hAnsi="Times New Roman" w:cs="Times New Roman"/>
        </w:rPr>
        <w:t xml:space="preserve"> T et al. </w:t>
      </w:r>
      <w:proofErr w:type="spellStart"/>
      <w:r w:rsidRPr="00EB5412">
        <w:rPr>
          <w:rFonts w:ascii="Times New Roman" w:eastAsia="Times New Roman" w:hAnsi="Times New Roman" w:cs="Times New Roman"/>
        </w:rPr>
        <w:t>Diag</w:t>
      </w:r>
      <w:proofErr w:type="spellEnd"/>
      <w:r w:rsidRPr="00EB5412">
        <w:rPr>
          <w:rFonts w:ascii="Times New Roman" w:eastAsia="Times New Roman" w:hAnsi="Times New Roman" w:cs="Times New Roman"/>
        </w:rPr>
        <w:t xml:space="preserve">- </w:t>
      </w:r>
      <w:proofErr w:type="spellStart"/>
      <w:r w:rsidRPr="00EB5412">
        <w:rPr>
          <w:rFonts w:ascii="Times New Roman" w:eastAsia="Times New Roman" w:hAnsi="Times New Roman" w:cs="Times New Roman"/>
        </w:rPr>
        <w:t>nostic</w:t>
      </w:r>
      <w:proofErr w:type="spellEnd"/>
      <w:r w:rsidRPr="00EB5412">
        <w:rPr>
          <w:rFonts w:ascii="Times New Roman" w:eastAsia="Times New Roman" w:hAnsi="Times New Roman" w:cs="Times New Roman"/>
        </w:rPr>
        <w:t xml:space="preserve"> criteria for idiopathic pulmonary fibrosis: a </w:t>
      </w:r>
      <w:proofErr w:type="spellStart"/>
      <w:r w:rsidRPr="00EB5412">
        <w:rPr>
          <w:rFonts w:ascii="Times New Roman" w:eastAsia="Times New Roman" w:hAnsi="Times New Roman" w:cs="Times New Roman"/>
        </w:rPr>
        <w:t>Fleischner</w:t>
      </w:r>
      <w:proofErr w:type="spellEnd"/>
      <w:r w:rsidRPr="00EB5412">
        <w:rPr>
          <w:rFonts w:ascii="Times New Roman" w:eastAsia="Times New Roman" w:hAnsi="Times New Roman" w:cs="Times New Roman"/>
        </w:rPr>
        <w:t xml:space="preserve"> </w:t>
      </w:r>
      <w:proofErr w:type="spellStart"/>
      <w:r w:rsidRPr="00EB5412">
        <w:rPr>
          <w:rFonts w:ascii="Times New Roman" w:eastAsia="Times New Roman" w:hAnsi="Times New Roman" w:cs="Times New Roman"/>
        </w:rPr>
        <w:t>Soci</w:t>
      </w:r>
      <w:proofErr w:type="spellEnd"/>
      <w:r w:rsidRPr="00EB5412">
        <w:rPr>
          <w:rFonts w:ascii="Times New Roman" w:eastAsia="Times New Roman" w:hAnsi="Times New Roman" w:cs="Times New Roman"/>
        </w:rPr>
        <w:t xml:space="preserve">- </w:t>
      </w:r>
      <w:proofErr w:type="spellStart"/>
      <w:r w:rsidRPr="00EB5412">
        <w:rPr>
          <w:rFonts w:ascii="Times New Roman" w:eastAsia="Times New Roman" w:hAnsi="Times New Roman" w:cs="Times New Roman"/>
        </w:rPr>
        <w:t>ety</w:t>
      </w:r>
      <w:proofErr w:type="spellEnd"/>
      <w:r w:rsidRPr="00EB5412">
        <w:rPr>
          <w:rFonts w:ascii="Times New Roman" w:eastAsia="Times New Roman" w:hAnsi="Times New Roman" w:cs="Times New Roman"/>
        </w:rPr>
        <w:t xml:space="preserve"> White Paper. Lancet Respir. Med. 2018; 6: 138–53.</w:t>
      </w:r>
    </w:p>
    <w:p w:rsidR="00EB5412" w:rsidRPr="00EB5412" w:rsidRDefault="00EB5412" w:rsidP="00EB5412">
      <w:pPr>
        <w:spacing w:before="100" w:beforeAutospacing="1" w:after="100" w:afterAutospacing="1"/>
        <w:rPr>
          <w:rFonts w:ascii="Times New Roman" w:eastAsia="Times New Roman" w:hAnsi="Times New Roman" w:cs="Times New Roman"/>
        </w:rPr>
      </w:pPr>
      <w:r w:rsidRPr="00EB5412">
        <w:rPr>
          <w:rFonts w:ascii="Times New Roman" w:eastAsia="Times New Roman" w:hAnsi="Times New Roman" w:cs="Times New Roman"/>
        </w:rPr>
        <w:t xml:space="preserve">47 </w:t>
      </w:r>
      <w:proofErr w:type="spellStart"/>
      <w:r w:rsidRPr="00EB5412">
        <w:rPr>
          <w:rFonts w:ascii="Times New Roman" w:eastAsia="Times New Roman" w:hAnsi="Times New Roman" w:cs="Times New Roman"/>
        </w:rPr>
        <w:t>Richeldi</w:t>
      </w:r>
      <w:proofErr w:type="spellEnd"/>
      <w:r w:rsidRPr="00EB5412">
        <w:rPr>
          <w:rFonts w:ascii="Times New Roman" w:eastAsia="Times New Roman" w:hAnsi="Times New Roman" w:cs="Times New Roman"/>
        </w:rPr>
        <w:t xml:space="preserve"> L, Wilson KC, Raghu G. Diagnosing idiopathic pulmonary fibrosis in 2018: bridging recommendations made by experts </w:t>
      </w:r>
      <w:proofErr w:type="spellStart"/>
      <w:r w:rsidRPr="00EB5412">
        <w:rPr>
          <w:rFonts w:ascii="Times New Roman" w:eastAsia="Times New Roman" w:hAnsi="Times New Roman" w:cs="Times New Roman"/>
        </w:rPr>
        <w:t>serv</w:t>
      </w:r>
      <w:proofErr w:type="spellEnd"/>
      <w:r w:rsidRPr="00EB5412">
        <w:rPr>
          <w:rFonts w:ascii="Times New Roman" w:eastAsia="Times New Roman" w:hAnsi="Times New Roman" w:cs="Times New Roman"/>
        </w:rPr>
        <w:t xml:space="preserve">- </w:t>
      </w:r>
      <w:proofErr w:type="spellStart"/>
      <w:r w:rsidRPr="00EB5412">
        <w:rPr>
          <w:rFonts w:ascii="Times New Roman" w:eastAsia="Times New Roman" w:hAnsi="Times New Roman" w:cs="Times New Roman"/>
        </w:rPr>
        <w:t>ing</w:t>
      </w:r>
      <w:proofErr w:type="spellEnd"/>
      <w:r w:rsidRPr="00EB5412">
        <w:rPr>
          <w:rFonts w:ascii="Times New Roman" w:eastAsia="Times New Roman" w:hAnsi="Times New Roman" w:cs="Times New Roman"/>
        </w:rPr>
        <w:t xml:space="preserve"> different societies. Eur. Respir. J. 2018; 52: 1801485.</w:t>
      </w:r>
    </w:p>
    <w:p w:rsidR="00EB5412" w:rsidRPr="00EB5412" w:rsidRDefault="00EB5412" w:rsidP="00EB5412">
      <w:pPr>
        <w:spacing w:before="100" w:beforeAutospacing="1" w:after="100" w:afterAutospacing="1"/>
        <w:rPr>
          <w:rFonts w:ascii="Times New Roman" w:eastAsia="Times New Roman" w:hAnsi="Times New Roman" w:cs="Times New Roman"/>
        </w:rPr>
      </w:pPr>
      <w:r w:rsidRPr="00EB5412">
        <w:rPr>
          <w:rFonts w:ascii="Times New Roman" w:eastAsia="Times New Roman" w:hAnsi="Times New Roman" w:cs="Times New Roman"/>
        </w:rPr>
        <w:t xml:space="preserve">48 Chapman DG, King GG. Potential clinical utility for the multiple breath nitrogen washout. </w:t>
      </w:r>
      <w:proofErr w:type="spellStart"/>
      <w:r w:rsidRPr="00EB5412">
        <w:rPr>
          <w:rFonts w:ascii="Times New Roman" w:eastAsia="Times New Roman" w:hAnsi="Times New Roman" w:cs="Times New Roman"/>
        </w:rPr>
        <w:t>Respirology</w:t>
      </w:r>
      <w:proofErr w:type="spellEnd"/>
      <w:r w:rsidRPr="00EB5412">
        <w:rPr>
          <w:rFonts w:ascii="Times New Roman" w:eastAsia="Times New Roman" w:hAnsi="Times New Roman" w:cs="Times New Roman"/>
        </w:rPr>
        <w:t xml:space="preserve"> 2018; 23: 729–30.</w:t>
      </w:r>
    </w:p>
    <w:p w:rsidR="00EB5412" w:rsidRPr="00EB5412" w:rsidRDefault="00EB5412" w:rsidP="00EB5412">
      <w:pPr>
        <w:spacing w:before="100" w:beforeAutospacing="1" w:after="100" w:afterAutospacing="1"/>
        <w:rPr>
          <w:rFonts w:ascii="Times New Roman" w:eastAsia="Times New Roman" w:hAnsi="Times New Roman" w:cs="Times New Roman"/>
        </w:rPr>
      </w:pPr>
      <w:r w:rsidRPr="00EB5412">
        <w:rPr>
          <w:rFonts w:ascii="Times New Roman" w:eastAsia="Times New Roman" w:hAnsi="Times New Roman" w:cs="Times New Roman"/>
        </w:rPr>
        <w:t xml:space="preserve">49 </w:t>
      </w:r>
      <w:proofErr w:type="spellStart"/>
      <w:r w:rsidRPr="00EB5412">
        <w:rPr>
          <w:rFonts w:ascii="Times New Roman" w:eastAsia="Times New Roman" w:hAnsi="Times New Roman" w:cs="Times New Roman"/>
        </w:rPr>
        <w:t>Nyilas</w:t>
      </w:r>
      <w:proofErr w:type="spellEnd"/>
      <w:r w:rsidRPr="00EB5412">
        <w:rPr>
          <w:rFonts w:ascii="Times New Roman" w:eastAsia="Times New Roman" w:hAnsi="Times New Roman" w:cs="Times New Roman"/>
        </w:rPr>
        <w:t xml:space="preserve"> S, </w:t>
      </w:r>
      <w:proofErr w:type="spellStart"/>
      <w:r w:rsidRPr="00EB5412">
        <w:rPr>
          <w:rFonts w:ascii="Times New Roman" w:eastAsia="Times New Roman" w:hAnsi="Times New Roman" w:cs="Times New Roman"/>
        </w:rPr>
        <w:t>Schreder</w:t>
      </w:r>
      <w:proofErr w:type="spellEnd"/>
      <w:r w:rsidRPr="00EB5412">
        <w:rPr>
          <w:rFonts w:ascii="Times New Roman" w:eastAsia="Times New Roman" w:hAnsi="Times New Roman" w:cs="Times New Roman"/>
        </w:rPr>
        <w:t xml:space="preserve"> T, Singer F, </w:t>
      </w:r>
      <w:proofErr w:type="spellStart"/>
      <w:r w:rsidRPr="00EB5412">
        <w:rPr>
          <w:rFonts w:ascii="Times New Roman" w:eastAsia="Times New Roman" w:hAnsi="Times New Roman" w:cs="Times New Roman"/>
        </w:rPr>
        <w:t>Poellinger</w:t>
      </w:r>
      <w:proofErr w:type="spellEnd"/>
      <w:r w:rsidRPr="00EB5412">
        <w:rPr>
          <w:rFonts w:ascii="Times New Roman" w:eastAsia="Times New Roman" w:hAnsi="Times New Roman" w:cs="Times New Roman"/>
        </w:rPr>
        <w:t xml:space="preserve"> A, Geiser TK, </w:t>
      </w:r>
      <w:proofErr w:type="spellStart"/>
      <w:r w:rsidRPr="00EB5412">
        <w:rPr>
          <w:rFonts w:ascii="Times New Roman" w:eastAsia="Times New Roman" w:hAnsi="Times New Roman" w:cs="Times New Roman"/>
        </w:rPr>
        <w:t>Latzin</w:t>
      </w:r>
      <w:proofErr w:type="spellEnd"/>
      <w:r w:rsidRPr="00EB5412">
        <w:rPr>
          <w:rFonts w:ascii="Times New Roman" w:eastAsia="Times New Roman" w:hAnsi="Times New Roman" w:cs="Times New Roman"/>
        </w:rPr>
        <w:t xml:space="preserve"> P, Funke M. Multiple breath washout: a new and promising lung function test for patients with idiopathic pulmonary fibrosis. </w:t>
      </w:r>
      <w:proofErr w:type="spellStart"/>
      <w:r w:rsidRPr="00EB5412">
        <w:rPr>
          <w:rFonts w:ascii="Times New Roman" w:eastAsia="Times New Roman" w:hAnsi="Times New Roman" w:cs="Times New Roman"/>
        </w:rPr>
        <w:t>Respirology</w:t>
      </w:r>
      <w:proofErr w:type="spellEnd"/>
      <w:r w:rsidRPr="00EB5412">
        <w:rPr>
          <w:rFonts w:ascii="Times New Roman" w:eastAsia="Times New Roman" w:hAnsi="Times New Roman" w:cs="Times New Roman"/>
        </w:rPr>
        <w:t xml:space="preserve"> 2018; 23: 764–70.</w:t>
      </w:r>
    </w:p>
    <w:p w:rsidR="00EB5412" w:rsidRPr="00EB5412" w:rsidRDefault="00EB5412" w:rsidP="00EB5412">
      <w:pPr>
        <w:spacing w:before="100" w:beforeAutospacing="1" w:after="100" w:afterAutospacing="1"/>
        <w:rPr>
          <w:rFonts w:ascii="Times New Roman" w:eastAsia="Times New Roman" w:hAnsi="Times New Roman" w:cs="Times New Roman"/>
        </w:rPr>
      </w:pPr>
      <w:r w:rsidRPr="00EB5412">
        <w:rPr>
          <w:rFonts w:ascii="Times New Roman" w:eastAsia="Times New Roman" w:hAnsi="Times New Roman" w:cs="Times New Roman"/>
        </w:rPr>
        <w:lastRenderedPageBreak/>
        <w:t xml:space="preserve">50 </w:t>
      </w:r>
      <w:proofErr w:type="spellStart"/>
      <w:r w:rsidRPr="00EB5412">
        <w:rPr>
          <w:rFonts w:ascii="Times New Roman" w:eastAsia="Times New Roman" w:hAnsi="Times New Roman" w:cs="Times New Roman"/>
        </w:rPr>
        <w:t>Clukers</w:t>
      </w:r>
      <w:proofErr w:type="spellEnd"/>
      <w:r w:rsidRPr="00EB5412">
        <w:rPr>
          <w:rFonts w:ascii="Times New Roman" w:eastAsia="Times New Roman" w:hAnsi="Times New Roman" w:cs="Times New Roman"/>
        </w:rPr>
        <w:t xml:space="preserve"> J, </w:t>
      </w:r>
      <w:proofErr w:type="spellStart"/>
      <w:r w:rsidRPr="00EB5412">
        <w:rPr>
          <w:rFonts w:ascii="Times New Roman" w:eastAsia="Times New Roman" w:hAnsi="Times New Roman" w:cs="Times New Roman"/>
        </w:rPr>
        <w:t>Lanclus</w:t>
      </w:r>
      <w:proofErr w:type="spellEnd"/>
      <w:r w:rsidRPr="00EB5412">
        <w:rPr>
          <w:rFonts w:ascii="Times New Roman" w:eastAsia="Times New Roman" w:hAnsi="Times New Roman" w:cs="Times New Roman"/>
        </w:rPr>
        <w:t xml:space="preserve"> M, </w:t>
      </w:r>
      <w:proofErr w:type="spellStart"/>
      <w:r w:rsidRPr="00EB5412">
        <w:rPr>
          <w:rFonts w:ascii="Times New Roman" w:eastAsia="Times New Roman" w:hAnsi="Times New Roman" w:cs="Times New Roman"/>
        </w:rPr>
        <w:t>Mignot</w:t>
      </w:r>
      <w:proofErr w:type="spellEnd"/>
      <w:r w:rsidRPr="00EB5412">
        <w:rPr>
          <w:rFonts w:ascii="Times New Roman" w:eastAsia="Times New Roman" w:hAnsi="Times New Roman" w:cs="Times New Roman"/>
        </w:rPr>
        <w:t xml:space="preserve"> B, Van </w:t>
      </w:r>
      <w:proofErr w:type="spellStart"/>
      <w:r w:rsidRPr="00EB5412">
        <w:rPr>
          <w:rFonts w:ascii="Times New Roman" w:eastAsia="Times New Roman" w:hAnsi="Times New Roman" w:cs="Times New Roman"/>
        </w:rPr>
        <w:t>Holsbeke</w:t>
      </w:r>
      <w:proofErr w:type="spellEnd"/>
      <w:r w:rsidRPr="00EB5412">
        <w:rPr>
          <w:rFonts w:ascii="Times New Roman" w:eastAsia="Times New Roman" w:hAnsi="Times New Roman" w:cs="Times New Roman"/>
        </w:rPr>
        <w:t xml:space="preserve"> C, Roseman J, Porter S, </w:t>
      </w:r>
      <w:proofErr w:type="spellStart"/>
      <w:r w:rsidRPr="00EB5412">
        <w:rPr>
          <w:rFonts w:ascii="Times New Roman" w:eastAsia="Times New Roman" w:hAnsi="Times New Roman" w:cs="Times New Roman"/>
        </w:rPr>
        <w:t>Gorina</w:t>
      </w:r>
      <w:proofErr w:type="spellEnd"/>
      <w:r w:rsidRPr="00EB5412">
        <w:rPr>
          <w:rFonts w:ascii="Times New Roman" w:eastAsia="Times New Roman" w:hAnsi="Times New Roman" w:cs="Times New Roman"/>
        </w:rPr>
        <w:t xml:space="preserve"> E, </w:t>
      </w:r>
      <w:proofErr w:type="spellStart"/>
      <w:r w:rsidRPr="00EB5412">
        <w:rPr>
          <w:rFonts w:ascii="Times New Roman" w:eastAsia="Times New Roman" w:hAnsi="Times New Roman" w:cs="Times New Roman"/>
        </w:rPr>
        <w:t>Kouchakji</w:t>
      </w:r>
      <w:proofErr w:type="spellEnd"/>
      <w:r w:rsidRPr="00EB5412">
        <w:rPr>
          <w:rFonts w:ascii="Times New Roman" w:eastAsia="Times New Roman" w:hAnsi="Times New Roman" w:cs="Times New Roman"/>
        </w:rPr>
        <w:t xml:space="preserve"> E, Lipson KE, De Backer W et al. Quantitative CT analysis using functional imaging is superior in describing disease progression in idiopathic pulmonary fibrosis compared to forced vital capacity. Respir. Res. 2018; 19: 213.</w:t>
      </w:r>
    </w:p>
    <w:p w:rsidR="00EB5412" w:rsidRPr="00EB5412" w:rsidRDefault="00EB5412" w:rsidP="00EB5412">
      <w:pPr>
        <w:spacing w:before="100" w:beforeAutospacing="1" w:after="100" w:afterAutospacing="1"/>
        <w:rPr>
          <w:rFonts w:ascii="Times New Roman" w:eastAsia="Times New Roman" w:hAnsi="Times New Roman" w:cs="Times New Roman"/>
        </w:rPr>
      </w:pPr>
      <w:r w:rsidRPr="00EB5412">
        <w:rPr>
          <w:rFonts w:ascii="Times New Roman" w:eastAsia="Times New Roman" w:hAnsi="Times New Roman" w:cs="Times New Roman"/>
        </w:rPr>
        <w:t xml:space="preserve">51 Jacob J, </w:t>
      </w:r>
      <w:proofErr w:type="spellStart"/>
      <w:r w:rsidRPr="00EB5412">
        <w:rPr>
          <w:rFonts w:ascii="Times New Roman" w:eastAsia="Times New Roman" w:hAnsi="Times New Roman" w:cs="Times New Roman"/>
        </w:rPr>
        <w:t>Bartholmai</w:t>
      </w:r>
      <w:proofErr w:type="spellEnd"/>
      <w:r w:rsidRPr="00EB5412">
        <w:rPr>
          <w:rFonts w:ascii="Times New Roman" w:eastAsia="Times New Roman" w:hAnsi="Times New Roman" w:cs="Times New Roman"/>
        </w:rPr>
        <w:t xml:space="preserve"> BJ, Rajagopalan S, </w:t>
      </w:r>
      <w:proofErr w:type="spellStart"/>
      <w:r w:rsidRPr="00EB5412">
        <w:rPr>
          <w:rFonts w:ascii="Times New Roman" w:eastAsia="Times New Roman" w:hAnsi="Times New Roman" w:cs="Times New Roman"/>
        </w:rPr>
        <w:t>Kokosi</w:t>
      </w:r>
      <w:proofErr w:type="spellEnd"/>
      <w:r w:rsidRPr="00EB5412">
        <w:rPr>
          <w:rFonts w:ascii="Times New Roman" w:eastAsia="Times New Roman" w:hAnsi="Times New Roman" w:cs="Times New Roman"/>
        </w:rPr>
        <w:t xml:space="preserve"> M, </w:t>
      </w:r>
      <w:proofErr w:type="spellStart"/>
      <w:r w:rsidRPr="00EB5412">
        <w:rPr>
          <w:rFonts w:ascii="Times New Roman" w:eastAsia="Times New Roman" w:hAnsi="Times New Roman" w:cs="Times New Roman"/>
        </w:rPr>
        <w:t>Egashira</w:t>
      </w:r>
      <w:proofErr w:type="spellEnd"/>
      <w:r w:rsidRPr="00EB5412">
        <w:rPr>
          <w:rFonts w:ascii="Times New Roman" w:eastAsia="Times New Roman" w:hAnsi="Times New Roman" w:cs="Times New Roman"/>
        </w:rPr>
        <w:t xml:space="preserve"> R, Brun AL, Nair A, Walsh SLF, </w:t>
      </w:r>
      <w:proofErr w:type="spellStart"/>
      <w:r w:rsidRPr="00EB5412">
        <w:rPr>
          <w:rFonts w:ascii="Times New Roman" w:eastAsia="Times New Roman" w:hAnsi="Times New Roman" w:cs="Times New Roman"/>
        </w:rPr>
        <w:t>Karwoski</w:t>
      </w:r>
      <w:proofErr w:type="spellEnd"/>
      <w:r w:rsidRPr="00EB5412">
        <w:rPr>
          <w:rFonts w:ascii="Times New Roman" w:eastAsia="Times New Roman" w:hAnsi="Times New Roman" w:cs="Times New Roman"/>
        </w:rPr>
        <w:t xml:space="preserve"> R, Wells AU. Serial auto- mated quantitative CT analysis in idiopathic pulmonary fibrosis: functional correlations and comparison with changes in visual CT scores. Eur. </w:t>
      </w:r>
      <w:proofErr w:type="spellStart"/>
      <w:r w:rsidRPr="00EB5412">
        <w:rPr>
          <w:rFonts w:ascii="Times New Roman" w:eastAsia="Times New Roman" w:hAnsi="Times New Roman" w:cs="Times New Roman"/>
        </w:rPr>
        <w:t>Radiol</w:t>
      </w:r>
      <w:proofErr w:type="spellEnd"/>
      <w:r w:rsidRPr="00EB5412">
        <w:rPr>
          <w:rFonts w:ascii="Times New Roman" w:eastAsia="Times New Roman" w:hAnsi="Times New Roman" w:cs="Times New Roman"/>
        </w:rPr>
        <w:t>. 2018; 28: 1318–27.</w:t>
      </w:r>
    </w:p>
    <w:p w:rsidR="00EB5412" w:rsidRPr="00EB5412" w:rsidRDefault="00EB5412" w:rsidP="00EB5412">
      <w:pPr>
        <w:spacing w:before="100" w:beforeAutospacing="1" w:after="100" w:afterAutospacing="1"/>
        <w:rPr>
          <w:rFonts w:ascii="Times New Roman" w:eastAsia="Times New Roman" w:hAnsi="Times New Roman" w:cs="Times New Roman"/>
        </w:rPr>
      </w:pPr>
      <w:r w:rsidRPr="00EB5412">
        <w:rPr>
          <w:rFonts w:ascii="Times New Roman" w:eastAsia="Times New Roman" w:hAnsi="Times New Roman" w:cs="Times New Roman"/>
        </w:rPr>
        <w:t xml:space="preserve">52 </w:t>
      </w:r>
      <w:proofErr w:type="spellStart"/>
      <w:r w:rsidRPr="00EB5412">
        <w:rPr>
          <w:rFonts w:ascii="Times New Roman" w:eastAsia="Times New Roman" w:hAnsi="Times New Roman" w:cs="Times New Roman"/>
        </w:rPr>
        <w:t>Papiris</w:t>
      </w:r>
      <w:proofErr w:type="spellEnd"/>
      <w:r w:rsidRPr="00EB5412">
        <w:rPr>
          <w:rFonts w:ascii="Times New Roman" w:eastAsia="Times New Roman" w:hAnsi="Times New Roman" w:cs="Times New Roman"/>
        </w:rPr>
        <w:t xml:space="preserve"> SA, </w:t>
      </w:r>
      <w:proofErr w:type="spellStart"/>
      <w:r w:rsidRPr="00EB5412">
        <w:rPr>
          <w:rFonts w:ascii="Times New Roman" w:eastAsia="Times New Roman" w:hAnsi="Times New Roman" w:cs="Times New Roman"/>
        </w:rPr>
        <w:t>Tomos</w:t>
      </w:r>
      <w:proofErr w:type="spellEnd"/>
      <w:r w:rsidRPr="00EB5412">
        <w:rPr>
          <w:rFonts w:ascii="Times New Roman" w:eastAsia="Times New Roman" w:hAnsi="Times New Roman" w:cs="Times New Roman"/>
        </w:rPr>
        <w:t xml:space="preserve"> IP, </w:t>
      </w:r>
      <w:proofErr w:type="spellStart"/>
      <w:r w:rsidRPr="00EB5412">
        <w:rPr>
          <w:rFonts w:ascii="Times New Roman" w:eastAsia="Times New Roman" w:hAnsi="Times New Roman" w:cs="Times New Roman"/>
        </w:rPr>
        <w:t>Karakatsani</w:t>
      </w:r>
      <w:proofErr w:type="spellEnd"/>
      <w:r w:rsidRPr="00EB5412">
        <w:rPr>
          <w:rFonts w:ascii="Times New Roman" w:eastAsia="Times New Roman" w:hAnsi="Times New Roman" w:cs="Times New Roman"/>
        </w:rPr>
        <w:t xml:space="preserve"> A, </w:t>
      </w:r>
      <w:proofErr w:type="spellStart"/>
      <w:r w:rsidRPr="00EB5412">
        <w:rPr>
          <w:rFonts w:ascii="Times New Roman" w:eastAsia="Times New Roman" w:hAnsi="Times New Roman" w:cs="Times New Roman"/>
        </w:rPr>
        <w:t>Spathis</w:t>
      </w:r>
      <w:proofErr w:type="spellEnd"/>
      <w:r w:rsidRPr="00EB5412">
        <w:rPr>
          <w:rFonts w:ascii="Times New Roman" w:eastAsia="Times New Roman" w:hAnsi="Times New Roman" w:cs="Times New Roman"/>
        </w:rPr>
        <w:t xml:space="preserve"> A, </w:t>
      </w:r>
      <w:proofErr w:type="spellStart"/>
      <w:r w:rsidRPr="00EB5412">
        <w:rPr>
          <w:rFonts w:ascii="Times New Roman" w:eastAsia="Times New Roman" w:hAnsi="Times New Roman" w:cs="Times New Roman"/>
        </w:rPr>
        <w:t>Korbila</w:t>
      </w:r>
      <w:proofErr w:type="spellEnd"/>
      <w:r w:rsidRPr="00EB5412">
        <w:rPr>
          <w:rFonts w:ascii="Times New Roman" w:eastAsia="Times New Roman" w:hAnsi="Times New Roman" w:cs="Times New Roman"/>
        </w:rPr>
        <w:t xml:space="preserve"> I, </w:t>
      </w:r>
      <w:proofErr w:type="spellStart"/>
      <w:r w:rsidRPr="00EB5412">
        <w:rPr>
          <w:rFonts w:ascii="Times New Roman" w:eastAsia="Times New Roman" w:hAnsi="Times New Roman" w:cs="Times New Roman"/>
        </w:rPr>
        <w:t>Analitis</w:t>
      </w:r>
      <w:proofErr w:type="spellEnd"/>
      <w:r w:rsidRPr="00EB5412">
        <w:rPr>
          <w:rFonts w:ascii="Times New Roman" w:eastAsia="Times New Roman" w:hAnsi="Times New Roman" w:cs="Times New Roman"/>
        </w:rPr>
        <w:t xml:space="preserve"> A, </w:t>
      </w:r>
      <w:proofErr w:type="spellStart"/>
      <w:r w:rsidRPr="00EB5412">
        <w:rPr>
          <w:rFonts w:ascii="Times New Roman" w:eastAsia="Times New Roman" w:hAnsi="Times New Roman" w:cs="Times New Roman"/>
        </w:rPr>
        <w:t>Kolilekas</w:t>
      </w:r>
      <w:proofErr w:type="spellEnd"/>
      <w:r w:rsidRPr="00EB5412">
        <w:rPr>
          <w:rFonts w:ascii="Times New Roman" w:eastAsia="Times New Roman" w:hAnsi="Times New Roman" w:cs="Times New Roman"/>
        </w:rPr>
        <w:t xml:space="preserve"> L, </w:t>
      </w:r>
      <w:proofErr w:type="spellStart"/>
      <w:r w:rsidRPr="00EB5412">
        <w:rPr>
          <w:rFonts w:ascii="Times New Roman" w:eastAsia="Times New Roman" w:hAnsi="Times New Roman" w:cs="Times New Roman"/>
        </w:rPr>
        <w:t>Kagouridis</w:t>
      </w:r>
      <w:proofErr w:type="spellEnd"/>
      <w:r w:rsidRPr="00EB5412">
        <w:rPr>
          <w:rFonts w:ascii="Times New Roman" w:eastAsia="Times New Roman" w:hAnsi="Times New Roman" w:cs="Times New Roman"/>
        </w:rPr>
        <w:t xml:space="preserve"> K, </w:t>
      </w:r>
      <w:proofErr w:type="spellStart"/>
      <w:r w:rsidRPr="00EB5412">
        <w:rPr>
          <w:rFonts w:ascii="Times New Roman" w:eastAsia="Times New Roman" w:hAnsi="Times New Roman" w:cs="Times New Roman"/>
        </w:rPr>
        <w:t>Loukides</w:t>
      </w:r>
      <w:proofErr w:type="spellEnd"/>
      <w:r w:rsidRPr="00EB5412">
        <w:rPr>
          <w:rFonts w:ascii="Times New Roman" w:eastAsia="Times New Roman" w:hAnsi="Times New Roman" w:cs="Times New Roman"/>
        </w:rPr>
        <w:t xml:space="preserve"> S, </w:t>
      </w:r>
      <w:proofErr w:type="spellStart"/>
      <w:r w:rsidRPr="00EB5412">
        <w:rPr>
          <w:rFonts w:ascii="Times New Roman" w:eastAsia="Times New Roman" w:hAnsi="Times New Roman" w:cs="Times New Roman"/>
        </w:rPr>
        <w:t>Karakitsos</w:t>
      </w:r>
      <w:proofErr w:type="spellEnd"/>
      <w:r w:rsidRPr="00EB5412">
        <w:rPr>
          <w:rFonts w:ascii="Times New Roman" w:eastAsia="Times New Roman" w:hAnsi="Times New Roman" w:cs="Times New Roman"/>
        </w:rPr>
        <w:t xml:space="preserve"> P et al. High levels of IL-6 and IL-8 characterize early-on idiopathic </w:t>
      </w:r>
      <w:proofErr w:type="spellStart"/>
      <w:r w:rsidRPr="00EB5412">
        <w:rPr>
          <w:rFonts w:ascii="Times New Roman" w:eastAsia="Times New Roman" w:hAnsi="Times New Roman" w:cs="Times New Roman"/>
        </w:rPr>
        <w:t>pul</w:t>
      </w:r>
      <w:proofErr w:type="spellEnd"/>
      <w:r w:rsidRPr="00EB5412">
        <w:rPr>
          <w:rFonts w:ascii="Times New Roman" w:eastAsia="Times New Roman" w:hAnsi="Times New Roman" w:cs="Times New Roman"/>
        </w:rPr>
        <w:t xml:space="preserve">- </w:t>
      </w:r>
      <w:proofErr w:type="spellStart"/>
      <w:r w:rsidRPr="00EB5412">
        <w:rPr>
          <w:rFonts w:ascii="Times New Roman" w:eastAsia="Times New Roman" w:hAnsi="Times New Roman" w:cs="Times New Roman"/>
        </w:rPr>
        <w:t>monary</w:t>
      </w:r>
      <w:proofErr w:type="spellEnd"/>
      <w:r w:rsidRPr="00EB5412">
        <w:rPr>
          <w:rFonts w:ascii="Times New Roman" w:eastAsia="Times New Roman" w:hAnsi="Times New Roman" w:cs="Times New Roman"/>
        </w:rPr>
        <w:t xml:space="preserve"> fibrosis acute exacerbations. Cytokine 2018; 102: 168–72.</w:t>
      </w:r>
    </w:p>
    <w:p w:rsidR="00EB5412" w:rsidRPr="00EB5412" w:rsidRDefault="00EB5412" w:rsidP="00EB5412">
      <w:pPr>
        <w:spacing w:before="100" w:beforeAutospacing="1" w:after="100" w:afterAutospacing="1"/>
        <w:rPr>
          <w:rFonts w:ascii="Times New Roman" w:eastAsia="Times New Roman" w:hAnsi="Times New Roman" w:cs="Times New Roman"/>
        </w:rPr>
      </w:pPr>
      <w:r w:rsidRPr="00EB5412">
        <w:rPr>
          <w:rFonts w:ascii="Times New Roman" w:eastAsia="Times New Roman" w:hAnsi="Times New Roman" w:cs="Times New Roman"/>
        </w:rPr>
        <w:t xml:space="preserve">53 Sakamoto S, Shimizu H, </w:t>
      </w:r>
      <w:proofErr w:type="spellStart"/>
      <w:r w:rsidRPr="00EB5412">
        <w:rPr>
          <w:rFonts w:ascii="Times New Roman" w:eastAsia="Times New Roman" w:hAnsi="Times New Roman" w:cs="Times New Roman"/>
        </w:rPr>
        <w:t>Isshiki</w:t>
      </w:r>
      <w:proofErr w:type="spellEnd"/>
      <w:r w:rsidRPr="00EB5412">
        <w:rPr>
          <w:rFonts w:ascii="Times New Roman" w:eastAsia="Times New Roman" w:hAnsi="Times New Roman" w:cs="Times New Roman"/>
        </w:rPr>
        <w:t xml:space="preserve"> T, </w:t>
      </w:r>
      <w:proofErr w:type="spellStart"/>
      <w:r w:rsidRPr="00EB5412">
        <w:rPr>
          <w:rFonts w:ascii="Times New Roman" w:eastAsia="Times New Roman" w:hAnsi="Times New Roman" w:cs="Times New Roman"/>
        </w:rPr>
        <w:t>Sugino</w:t>
      </w:r>
      <w:proofErr w:type="spellEnd"/>
      <w:r w:rsidRPr="00EB5412">
        <w:rPr>
          <w:rFonts w:ascii="Times New Roman" w:eastAsia="Times New Roman" w:hAnsi="Times New Roman" w:cs="Times New Roman"/>
        </w:rPr>
        <w:t xml:space="preserve"> K, Kurosaki A, Homma S. Recombinant human soluble thrombomodulin for acute exacerbation of idiopathic pulmonary fibrosis: a historically controlled study. Respir. </w:t>
      </w:r>
      <w:proofErr w:type="spellStart"/>
      <w:r w:rsidRPr="00EB5412">
        <w:rPr>
          <w:rFonts w:ascii="Times New Roman" w:eastAsia="Times New Roman" w:hAnsi="Times New Roman" w:cs="Times New Roman"/>
        </w:rPr>
        <w:t>Investig</w:t>
      </w:r>
      <w:proofErr w:type="spellEnd"/>
      <w:r w:rsidRPr="00EB5412">
        <w:rPr>
          <w:rFonts w:ascii="Times New Roman" w:eastAsia="Times New Roman" w:hAnsi="Times New Roman" w:cs="Times New Roman"/>
        </w:rPr>
        <w:t>. 2018; 56: 136–43.</w:t>
      </w:r>
    </w:p>
    <w:p w:rsidR="00EB5412" w:rsidRPr="00EB5412" w:rsidRDefault="00EB5412" w:rsidP="00EB5412">
      <w:pPr>
        <w:spacing w:before="100" w:beforeAutospacing="1" w:after="100" w:afterAutospacing="1"/>
        <w:rPr>
          <w:rFonts w:ascii="Times New Roman" w:eastAsia="Times New Roman" w:hAnsi="Times New Roman" w:cs="Times New Roman"/>
        </w:rPr>
      </w:pPr>
      <w:r w:rsidRPr="00EB5412">
        <w:rPr>
          <w:rFonts w:ascii="Times New Roman" w:eastAsia="Times New Roman" w:hAnsi="Times New Roman" w:cs="Times New Roman"/>
        </w:rPr>
        <w:t xml:space="preserve">54 Kang HS, Cho KW, Kwon SS, Kim YH. Prognostic significance of Glasgow prognostic score in patients with acute exacerbation of idiopathic pulmonary fibrosis. </w:t>
      </w:r>
      <w:proofErr w:type="spellStart"/>
      <w:r w:rsidRPr="00EB5412">
        <w:rPr>
          <w:rFonts w:ascii="Times New Roman" w:eastAsia="Times New Roman" w:hAnsi="Times New Roman" w:cs="Times New Roman"/>
        </w:rPr>
        <w:t>Respirology</w:t>
      </w:r>
      <w:proofErr w:type="spellEnd"/>
      <w:r w:rsidRPr="00EB5412">
        <w:rPr>
          <w:rFonts w:ascii="Times New Roman" w:eastAsia="Times New Roman" w:hAnsi="Times New Roman" w:cs="Times New Roman"/>
        </w:rPr>
        <w:t xml:space="preserve"> 2018; 23: 206–12.</w:t>
      </w:r>
    </w:p>
    <w:p w:rsidR="00EB5412" w:rsidRPr="00EB5412" w:rsidRDefault="00EB5412" w:rsidP="00EB5412">
      <w:pPr>
        <w:spacing w:before="100" w:beforeAutospacing="1" w:after="100" w:afterAutospacing="1"/>
        <w:rPr>
          <w:rFonts w:ascii="Times New Roman" w:eastAsia="Times New Roman" w:hAnsi="Times New Roman" w:cs="Times New Roman"/>
        </w:rPr>
      </w:pPr>
      <w:r w:rsidRPr="00EB5412">
        <w:rPr>
          <w:rFonts w:ascii="Times New Roman" w:eastAsia="Times New Roman" w:hAnsi="Times New Roman" w:cs="Times New Roman"/>
        </w:rPr>
        <w:t xml:space="preserve">55 Molina-Molina M, </w:t>
      </w:r>
      <w:proofErr w:type="spellStart"/>
      <w:r w:rsidRPr="00EB5412">
        <w:rPr>
          <w:rFonts w:ascii="Times New Roman" w:eastAsia="Times New Roman" w:hAnsi="Times New Roman" w:cs="Times New Roman"/>
        </w:rPr>
        <w:t>Aburto</w:t>
      </w:r>
      <w:proofErr w:type="spellEnd"/>
      <w:r w:rsidRPr="00EB5412">
        <w:rPr>
          <w:rFonts w:ascii="Times New Roman" w:eastAsia="Times New Roman" w:hAnsi="Times New Roman" w:cs="Times New Roman"/>
        </w:rPr>
        <w:t xml:space="preserve"> M, Acosta O, </w:t>
      </w:r>
      <w:proofErr w:type="spellStart"/>
      <w:r w:rsidRPr="00EB5412">
        <w:rPr>
          <w:rFonts w:ascii="Times New Roman" w:eastAsia="Times New Roman" w:hAnsi="Times New Roman" w:cs="Times New Roman"/>
        </w:rPr>
        <w:t>Ancochea</w:t>
      </w:r>
      <w:proofErr w:type="spellEnd"/>
      <w:r w:rsidRPr="00EB5412">
        <w:rPr>
          <w:rFonts w:ascii="Times New Roman" w:eastAsia="Times New Roman" w:hAnsi="Times New Roman" w:cs="Times New Roman"/>
        </w:rPr>
        <w:t xml:space="preserve"> J, </w:t>
      </w:r>
      <w:proofErr w:type="spellStart"/>
      <w:r w:rsidRPr="00EB5412">
        <w:rPr>
          <w:rFonts w:ascii="Times New Roman" w:eastAsia="Times New Roman" w:hAnsi="Times New Roman" w:cs="Times New Roman"/>
        </w:rPr>
        <w:t>Rodríguez</w:t>
      </w:r>
      <w:proofErr w:type="spellEnd"/>
      <w:r w:rsidRPr="00EB5412">
        <w:rPr>
          <w:rFonts w:ascii="Times New Roman" w:eastAsia="Times New Roman" w:hAnsi="Times New Roman" w:cs="Times New Roman"/>
        </w:rPr>
        <w:t xml:space="preserve">- Portal JA, </w:t>
      </w:r>
      <w:proofErr w:type="spellStart"/>
      <w:r w:rsidRPr="00EB5412">
        <w:rPr>
          <w:rFonts w:ascii="Times New Roman" w:eastAsia="Times New Roman" w:hAnsi="Times New Roman" w:cs="Times New Roman"/>
        </w:rPr>
        <w:t>Sauleda</w:t>
      </w:r>
      <w:proofErr w:type="spellEnd"/>
      <w:r w:rsidRPr="00EB5412">
        <w:rPr>
          <w:rFonts w:ascii="Times New Roman" w:eastAsia="Times New Roman" w:hAnsi="Times New Roman" w:cs="Times New Roman"/>
        </w:rPr>
        <w:t xml:space="preserve"> J, Lines C, </w:t>
      </w:r>
      <w:proofErr w:type="spellStart"/>
      <w:r w:rsidRPr="00EB5412">
        <w:rPr>
          <w:rFonts w:ascii="Times New Roman" w:eastAsia="Times New Roman" w:hAnsi="Times New Roman" w:cs="Times New Roman"/>
        </w:rPr>
        <w:t>Xaubet</w:t>
      </w:r>
      <w:proofErr w:type="spellEnd"/>
      <w:r w:rsidRPr="00EB5412">
        <w:rPr>
          <w:rFonts w:ascii="Times New Roman" w:eastAsia="Times New Roman" w:hAnsi="Times New Roman" w:cs="Times New Roman"/>
        </w:rPr>
        <w:t xml:space="preserve"> A. Importance of early </w:t>
      </w:r>
      <w:proofErr w:type="spellStart"/>
      <w:r w:rsidRPr="00EB5412">
        <w:rPr>
          <w:rFonts w:ascii="Times New Roman" w:eastAsia="Times New Roman" w:hAnsi="Times New Roman" w:cs="Times New Roman"/>
        </w:rPr>
        <w:t>diag</w:t>
      </w:r>
      <w:proofErr w:type="spellEnd"/>
      <w:r w:rsidRPr="00EB5412">
        <w:rPr>
          <w:rFonts w:ascii="Times New Roman" w:eastAsia="Times New Roman" w:hAnsi="Times New Roman" w:cs="Times New Roman"/>
        </w:rPr>
        <w:t xml:space="preserve">- </w:t>
      </w:r>
      <w:proofErr w:type="spellStart"/>
      <w:r w:rsidRPr="00EB5412">
        <w:rPr>
          <w:rFonts w:ascii="Times New Roman" w:eastAsia="Times New Roman" w:hAnsi="Times New Roman" w:cs="Times New Roman"/>
        </w:rPr>
        <w:t>nosis</w:t>
      </w:r>
      <w:proofErr w:type="spellEnd"/>
      <w:r w:rsidRPr="00EB5412">
        <w:rPr>
          <w:rFonts w:ascii="Times New Roman" w:eastAsia="Times New Roman" w:hAnsi="Times New Roman" w:cs="Times New Roman"/>
        </w:rPr>
        <w:t xml:space="preserve"> and treatment in idiopathic pulmonary fibrosis. Expert Rev. Respir. Med. 2018; 12: 537–9.</w:t>
      </w:r>
    </w:p>
    <w:p w:rsidR="00EB5412" w:rsidRPr="00EB5412" w:rsidRDefault="00EB5412" w:rsidP="00EB5412">
      <w:pPr>
        <w:spacing w:before="100" w:beforeAutospacing="1" w:after="100" w:afterAutospacing="1"/>
        <w:rPr>
          <w:rFonts w:ascii="Times New Roman" w:eastAsia="Times New Roman" w:hAnsi="Times New Roman" w:cs="Times New Roman"/>
        </w:rPr>
      </w:pPr>
      <w:r w:rsidRPr="00EB5412">
        <w:rPr>
          <w:rFonts w:ascii="Times New Roman" w:eastAsia="Times New Roman" w:hAnsi="Times New Roman" w:cs="Times New Roman"/>
        </w:rPr>
        <w:t xml:space="preserve">56 Barratt SL, Mulholland S, Al </w:t>
      </w:r>
      <w:proofErr w:type="spellStart"/>
      <w:r w:rsidRPr="00EB5412">
        <w:rPr>
          <w:rFonts w:ascii="Times New Roman" w:eastAsia="Times New Roman" w:hAnsi="Times New Roman" w:cs="Times New Roman"/>
        </w:rPr>
        <w:t>Jbour</w:t>
      </w:r>
      <w:proofErr w:type="spellEnd"/>
      <w:r w:rsidRPr="00EB5412">
        <w:rPr>
          <w:rFonts w:ascii="Times New Roman" w:eastAsia="Times New Roman" w:hAnsi="Times New Roman" w:cs="Times New Roman"/>
        </w:rPr>
        <w:t xml:space="preserve"> K, Steer H, </w:t>
      </w:r>
      <w:proofErr w:type="spellStart"/>
      <w:r w:rsidRPr="00EB5412">
        <w:rPr>
          <w:rFonts w:ascii="Times New Roman" w:eastAsia="Times New Roman" w:hAnsi="Times New Roman" w:cs="Times New Roman"/>
        </w:rPr>
        <w:t>Gutsche</w:t>
      </w:r>
      <w:proofErr w:type="spellEnd"/>
      <w:r w:rsidRPr="00EB5412">
        <w:rPr>
          <w:rFonts w:ascii="Times New Roman" w:eastAsia="Times New Roman" w:hAnsi="Times New Roman" w:cs="Times New Roman"/>
        </w:rPr>
        <w:t xml:space="preserve"> M, Foley N, Srivastava R, Sharp C, </w:t>
      </w:r>
      <w:proofErr w:type="spellStart"/>
      <w:r w:rsidRPr="00EB5412">
        <w:rPr>
          <w:rFonts w:ascii="Times New Roman" w:eastAsia="Times New Roman" w:hAnsi="Times New Roman" w:cs="Times New Roman"/>
        </w:rPr>
        <w:t>Adamali</w:t>
      </w:r>
      <w:proofErr w:type="spellEnd"/>
      <w:r w:rsidRPr="00EB5412">
        <w:rPr>
          <w:rFonts w:ascii="Times New Roman" w:eastAsia="Times New Roman" w:hAnsi="Times New Roman" w:cs="Times New Roman"/>
        </w:rPr>
        <w:t xml:space="preserve"> HI. South-West of England’s </w:t>
      </w:r>
      <w:proofErr w:type="spellStart"/>
      <w:r w:rsidRPr="00EB5412">
        <w:rPr>
          <w:rFonts w:ascii="Times New Roman" w:eastAsia="Times New Roman" w:hAnsi="Times New Roman" w:cs="Times New Roman"/>
        </w:rPr>
        <w:t>expe</w:t>
      </w:r>
      <w:proofErr w:type="spellEnd"/>
      <w:r w:rsidRPr="00EB5412">
        <w:rPr>
          <w:rFonts w:ascii="Times New Roman" w:eastAsia="Times New Roman" w:hAnsi="Times New Roman" w:cs="Times New Roman"/>
        </w:rPr>
        <w:t xml:space="preserve">- </w:t>
      </w:r>
      <w:proofErr w:type="spellStart"/>
      <w:r w:rsidRPr="00EB5412">
        <w:rPr>
          <w:rFonts w:ascii="Times New Roman" w:eastAsia="Times New Roman" w:hAnsi="Times New Roman" w:cs="Times New Roman"/>
        </w:rPr>
        <w:t>rience</w:t>
      </w:r>
      <w:proofErr w:type="spellEnd"/>
      <w:r w:rsidRPr="00EB5412">
        <w:rPr>
          <w:rFonts w:ascii="Times New Roman" w:eastAsia="Times New Roman" w:hAnsi="Times New Roman" w:cs="Times New Roman"/>
        </w:rPr>
        <w:t xml:space="preserve"> of the safety and tolerability pirfenidone and </w:t>
      </w:r>
      <w:proofErr w:type="spellStart"/>
      <w:r w:rsidRPr="00EB5412">
        <w:rPr>
          <w:rFonts w:ascii="Times New Roman" w:eastAsia="Times New Roman" w:hAnsi="Times New Roman" w:cs="Times New Roman"/>
        </w:rPr>
        <w:t>nintedanib</w:t>
      </w:r>
      <w:proofErr w:type="spellEnd"/>
      <w:r w:rsidRPr="00EB5412">
        <w:rPr>
          <w:rFonts w:ascii="Times New Roman" w:eastAsia="Times New Roman" w:hAnsi="Times New Roman" w:cs="Times New Roman"/>
        </w:rPr>
        <w:t xml:space="preserve"> for the treatment of idiopathic pulmonary fibrosis (IPF). Front. </w:t>
      </w:r>
      <w:proofErr w:type="spellStart"/>
      <w:r w:rsidRPr="00EB5412">
        <w:rPr>
          <w:rFonts w:ascii="Times New Roman" w:eastAsia="Times New Roman" w:hAnsi="Times New Roman" w:cs="Times New Roman"/>
        </w:rPr>
        <w:t>Pharmacol</w:t>
      </w:r>
      <w:proofErr w:type="spellEnd"/>
      <w:r w:rsidRPr="00EB5412">
        <w:rPr>
          <w:rFonts w:ascii="Times New Roman" w:eastAsia="Times New Roman" w:hAnsi="Times New Roman" w:cs="Times New Roman"/>
        </w:rPr>
        <w:t>. 2018; 9: 1480.</w:t>
      </w:r>
    </w:p>
    <w:p w:rsidR="00EB5412" w:rsidRPr="00EB5412" w:rsidRDefault="00EB5412" w:rsidP="00EB5412">
      <w:pPr>
        <w:spacing w:before="100" w:beforeAutospacing="1" w:after="100" w:afterAutospacing="1"/>
        <w:rPr>
          <w:rFonts w:ascii="Times New Roman" w:eastAsia="Times New Roman" w:hAnsi="Times New Roman" w:cs="Times New Roman"/>
        </w:rPr>
      </w:pPr>
      <w:r w:rsidRPr="00EB5412">
        <w:rPr>
          <w:rFonts w:ascii="Times New Roman" w:eastAsia="Times New Roman" w:hAnsi="Times New Roman" w:cs="Times New Roman"/>
        </w:rPr>
        <w:t xml:space="preserve">57 </w:t>
      </w:r>
      <w:proofErr w:type="spellStart"/>
      <w:r w:rsidRPr="00EB5412">
        <w:rPr>
          <w:rFonts w:ascii="Times New Roman" w:eastAsia="Times New Roman" w:hAnsi="Times New Roman" w:cs="Times New Roman"/>
        </w:rPr>
        <w:t>Bargagli</w:t>
      </w:r>
      <w:proofErr w:type="spellEnd"/>
      <w:r w:rsidRPr="00EB5412">
        <w:rPr>
          <w:rFonts w:ascii="Times New Roman" w:eastAsia="Times New Roman" w:hAnsi="Times New Roman" w:cs="Times New Roman"/>
        </w:rPr>
        <w:t xml:space="preserve"> E, Piccioli C, </w:t>
      </w:r>
      <w:proofErr w:type="spellStart"/>
      <w:r w:rsidRPr="00EB5412">
        <w:rPr>
          <w:rFonts w:ascii="Times New Roman" w:eastAsia="Times New Roman" w:hAnsi="Times New Roman" w:cs="Times New Roman"/>
        </w:rPr>
        <w:t>Rosi</w:t>
      </w:r>
      <w:proofErr w:type="spellEnd"/>
      <w:r w:rsidRPr="00EB5412">
        <w:rPr>
          <w:rFonts w:ascii="Times New Roman" w:eastAsia="Times New Roman" w:hAnsi="Times New Roman" w:cs="Times New Roman"/>
        </w:rPr>
        <w:t xml:space="preserve"> E, Torricelli E, </w:t>
      </w:r>
      <w:proofErr w:type="spellStart"/>
      <w:r w:rsidRPr="00EB5412">
        <w:rPr>
          <w:rFonts w:ascii="Times New Roman" w:eastAsia="Times New Roman" w:hAnsi="Times New Roman" w:cs="Times New Roman"/>
        </w:rPr>
        <w:t>Turi</w:t>
      </w:r>
      <w:proofErr w:type="spellEnd"/>
      <w:r w:rsidRPr="00EB5412">
        <w:rPr>
          <w:rFonts w:ascii="Times New Roman" w:eastAsia="Times New Roman" w:hAnsi="Times New Roman" w:cs="Times New Roman"/>
        </w:rPr>
        <w:t xml:space="preserve"> L, Piccioli E, </w:t>
      </w:r>
      <w:proofErr w:type="spellStart"/>
      <w:r w:rsidRPr="00EB5412">
        <w:rPr>
          <w:rFonts w:ascii="Times New Roman" w:eastAsia="Times New Roman" w:hAnsi="Times New Roman" w:cs="Times New Roman"/>
        </w:rPr>
        <w:t>Pistolesi</w:t>
      </w:r>
      <w:proofErr w:type="spellEnd"/>
      <w:r w:rsidRPr="00EB5412">
        <w:rPr>
          <w:rFonts w:ascii="Times New Roman" w:eastAsia="Times New Roman" w:hAnsi="Times New Roman" w:cs="Times New Roman"/>
        </w:rPr>
        <w:t xml:space="preserve"> M, Ferrari K, </w:t>
      </w:r>
      <w:proofErr w:type="spellStart"/>
      <w:r w:rsidRPr="00EB5412">
        <w:rPr>
          <w:rFonts w:ascii="Times New Roman" w:eastAsia="Times New Roman" w:hAnsi="Times New Roman" w:cs="Times New Roman"/>
        </w:rPr>
        <w:t>Voltolini</w:t>
      </w:r>
      <w:proofErr w:type="spellEnd"/>
      <w:r w:rsidRPr="00EB5412">
        <w:rPr>
          <w:rFonts w:ascii="Times New Roman" w:eastAsia="Times New Roman" w:hAnsi="Times New Roman" w:cs="Times New Roman"/>
        </w:rPr>
        <w:t xml:space="preserve"> L. Pirfenidone and </w:t>
      </w:r>
      <w:proofErr w:type="spellStart"/>
      <w:r w:rsidRPr="00EB5412">
        <w:rPr>
          <w:rFonts w:ascii="Times New Roman" w:eastAsia="Times New Roman" w:hAnsi="Times New Roman" w:cs="Times New Roman"/>
        </w:rPr>
        <w:t>nintedanib</w:t>
      </w:r>
      <w:proofErr w:type="spellEnd"/>
      <w:r w:rsidRPr="00EB5412">
        <w:rPr>
          <w:rFonts w:ascii="Times New Roman" w:eastAsia="Times New Roman" w:hAnsi="Times New Roman" w:cs="Times New Roman"/>
        </w:rPr>
        <w:t xml:space="preserve"> in idiopathic pulmonary fibrosis: real-life experience in an Italian referral centre. Pulmonology 2018. https://doi.org/10.1016/j. pulmoe.2018.06.003.</w:t>
      </w:r>
    </w:p>
    <w:p w:rsidR="00EB5412" w:rsidRPr="00EB5412" w:rsidRDefault="00EB5412" w:rsidP="00EB5412">
      <w:pPr>
        <w:spacing w:before="100" w:beforeAutospacing="1" w:after="100" w:afterAutospacing="1"/>
        <w:rPr>
          <w:rFonts w:ascii="Times New Roman" w:eastAsia="Times New Roman" w:hAnsi="Times New Roman" w:cs="Times New Roman"/>
        </w:rPr>
      </w:pPr>
      <w:r w:rsidRPr="00EB5412">
        <w:rPr>
          <w:rFonts w:ascii="Times New Roman" w:eastAsia="Times New Roman" w:hAnsi="Times New Roman" w:cs="Times New Roman"/>
        </w:rPr>
        <w:t xml:space="preserve">58 </w:t>
      </w:r>
      <w:proofErr w:type="spellStart"/>
      <w:r w:rsidRPr="00EB5412">
        <w:rPr>
          <w:rFonts w:ascii="Times New Roman" w:eastAsia="Times New Roman" w:hAnsi="Times New Roman" w:cs="Times New Roman"/>
        </w:rPr>
        <w:t>Richeldi</w:t>
      </w:r>
      <w:proofErr w:type="spellEnd"/>
      <w:r w:rsidRPr="00EB5412">
        <w:rPr>
          <w:rFonts w:ascii="Times New Roman" w:eastAsia="Times New Roman" w:hAnsi="Times New Roman" w:cs="Times New Roman"/>
        </w:rPr>
        <w:t xml:space="preserve"> L, </w:t>
      </w:r>
      <w:proofErr w:type="spellStart"/>
      <w:r w:rsidRPr="00EB5412">
        <w:rPr>
          <w:rFonts w:ascii="Times New Roman" w:eastAsia="Times New Roman" w:hAnsi="Times New Roman" w:cs="Times New Roman"/>
        </w:rPr>
        <w:t>Kreuter</w:t>
      </w:r>
      <w:proofErr w:type="spellEnd"/>
      <w:r w:rsidRPr="00EB5412">
        <w:rPr>
          <w:rFonts w:ascii="Times New Roman" w:eastAsia="Times New Roman" w:hAnsi="Times New Roman" w:cs="Times New Roman"/>
        </w:rPr>
        <w:t xml:space="preserve"> M, Selman M, </w:t>
      </w:r>
      <w:proofErr w:type="spellStart"/>
      <w:r w:rsidRPr="00EB5412">
        <w:rPr>
          <w:rFonts w:ascii="Times New Roman" w:eastAsia="Times New Roman" w:hAnsi="Times New Roman" w:cs="Times New Roman"/>
        </w:rPr>
        <w:t>Crestani</w:t>
      </w:r>
      <w:proofErr w:type="spellEnd"/>
      <w:r w:rsidRPr="00EB5412">
        <w:rPr>
          <w:rFonts w:ascii="Times New Roman" w:eastAsia="Times New Roman" w:hAnsi="Times New Roman" w:cs="Times New Roman"/>
        </w:rPr>
        <w:t xml:space="preserve"> B, Kirsten AM, </w:t>
      </w:r>
      <w:proofErr w:type="spellStart"/>
      <w:r w:rsidRPr="00EB5412">
        <w:rPr>
          <w:rFonts w:ascii="Times New Roman" w:eastAsia="Times New Roman" w:hAnsi="Times New Roman" w:cs="Times New Roman"/>
        </w:rPr>
        <w:t>Wuyts</w:t>
      </w:r>
      <w:proofErr w:type="spellEnd"/>
      <w:r w:rsidRPr="00EB5412">
        <w:rPr>
          <w:rFonts w:ascii="Times New Roman" w:eastAsia="Times New Roman" w:hAnsi="Times New Roman" w:cs="Times New Roman"/>
        </w:rPr>
        <w:t xml:space="preserve"> WA, Xu Z, </w:t>
      </w:r>
      <w:proofErr w:type="spellStart"/>
      <w:r w:rsidRPr="00EB5412">
        <w:rPr>
          <w:rFonts w:ascii="Times New Roman" w:eastAsia="Times New Roman" w:hAnsi="Times New Roman" w:cs="Times New Roman"/>
        </w:rPr>
        <w:t>Bernois</w:t>
      </w:r>
      <w:proofErr w:type="spellEnd"/>
      <w:r w:rsidRPr="00EB5412">
        <w:rPr>
          <w:rFonts w:ascii="Times New Roman" w:eastAsia="Times New Roman" w:hAnsi="Times New Roman" w:cs="Times New Roman"/>
        </w:rPr>
        <w:t xml:space="preserve"> K, </w:t>
      </w:r>
      <w:proofErr w:type="spellStart"/>
      <w:r w:rsidRPr="00EB5412">
        <w:rPr>
          <w:rFonts w:ascii="Times New Roman" w:eastAsia="Times New Roman" w:hAnsi="Times New Roman" w:cs="Times New Roman"/>
        </w:rPr>
        <w:t>Stowasser</w:t>
      </w:r>
      <w:proofErr w:type="spellEnd"/>
      <w:r w:rsidRPr="00EB5412">
        <w:rPr>
          <w:rFonts w:ascii="Times New Roman" w:eastAsia="Times New Roman" w:hAnsi="Times New Roman" w:cs="Times New Roman"/>
        </w:rPr>
        <w:t xml:space="preserve"> S, </w:t>
      </w:r>
      <w:proofErr w:type="spellStart"/>
      <w:r w:rsidRPr="00EB5412">
        <w:rPr>
          <w:rFonts w:ascii="Times New Roman" w:eastAsia="Times New Roman" w:hAnsi="Times New Roman" w:cs="Times New Roman"/>
        </w:rPr>
        <w:t>Quaresma</w:t>
      </w:r>
      <w:proofErr w:type="spellEnd"/>
      <w:r w:rsidRPr="00EB5412">
        <w:rPr>
          <w:rFonts w:ascii="Times New Roman" w:eastAsia="Times New Roman" w:hAnsi="Times New Roman" w:cs="Times New Roman"/>
        </w:rPr>
        <w:t xml:space="preserve"> M et al. Long- term treatment of patients with idiopathic pulmonary fibrosis with </w:t>
      </w:r>
      <w:proofErr w:type="spellStart"/>
      <w:r w:rsidRPr="00EB5412">
        <w:rPr>
          <w:rFonts w:ascii="Times New Roman" w:eastAsia="Times New Roman" w:hAnsi="Times New Roman" w:cs="Times New Roman"/>
        </w:rPr>
        <w:t>nintedanib</w:t>
      </w:r>
      <w:proofErr w:type="spellEnd"/>
      <w:r w:rsidRPr="00EB5412">
        <w:rPr>
          <w:rFonts w:ascii="Times New Roman" w:eastAsia="Times New Roman" w:hAnsi="Times New Roman" w:cs="Times New Roman"/>
        </w:rPr>
        <w:t>: results from the TOMORROW trial and its open-label extension. Thorax 2018; 73: 581–3.</w:t>
      </w:r>
    </w:p>
    <w:p w:rsidR="00EB5412" w:rsidRPr="00EB5412" w:rsidRDefault="00EB5412" w:rsidP="00EB5412">
      <w:pPr>
        <w:spacing w:before="100" w:beforeAutospacing="1" w:after="100" w:afterAutospacing="1"/>
        <w:rPr>
          <w:rFonts w:ascii="Times New Roman" w:eastAsia="Times New Roman" w:hAnsi="Times New Roman" w:cs="Times New Roman"/>
        </w:rPr>
      </w:pPr>
      <w:r w:rsidRPr="00EB5412">
        <w:rPr>
          <w:rFonts w:ascii="Times New Roman" w:eastAsia="Times New Roman" w:hAnsi="Times New Roman" w:cs="Times New Roman"/>
        </w:rPr>
        <w:t xml:space="preserve">59 Harari S, </w:t>
      </w:r>
      <w:proofErr w:type="spellStart"/>
      <w:r w:rsidRPr="00EB5412">
        <w:rPr>
          <w:rFonts w:ascii="Times New Roman" w:eastAsia="Times New Roman" w:hAnsi="Times New Roman" w:cs="Times New Roman"/>
        </w:rPr>
        <w:t>Caminati</w:t>
      </w:r>
      <w:proofErr w:type="spellEnd"/>
      <w:r w:rsidRPr="00EB5412">
        <w:rPr>
          <w:rFonts w:ascii="Times New Roman" w:eastAsia="Times New Roman" w:hAnsi="Times New Roman" w:cs="Times New Roman"/>
        </w:rPr>
        <w:t xml:space="preserve"> A, Poletti V, Confalonieri M, </w:t>
      </w:r>
      <w:proofErr w:type="spellStart"/>
      <w:r w:rsidRPr="00EB5412">
        <w:rPr>
          <w:rFonts w:ascii="Times New Roman" w:eastAsia="Times New Roman" w:hAnsi="Times New Roman" w:cs="Times New Roman"/>
        </w:rPr>
        <w:t>Gasparini</w:t>
      </w:r>
      <w:proofErr w:type="spellEnd"/>
      <w:r w:rsidRPr="00EB5412">
        <w:rPr>
          <w:rFonts w:ascii="Times New Roman" w:eastAsia="Times New Roman" w:hAnsi="Times New Roman" w:cs="Times New Roman"/>
        </w:rPr>
        <w:t xml:space="preserve"> S, </w:t>
      </w:r>
      <w:proofErr w:type="spellStart"/>
      <w:r w:rsidRPr="00EB5412">
        <w:rPr>
          <w:rFonts w:ascii="Times New Roman" w:eastAsia="Times New Roman" w:hAnsi="Times New Roman" w:cs="Times New Roman"/>
        </w:rPr>
        <w:t>Lacedonia</w:t>
      </w:r>
      <w:proofErr w:type="spellEnd"/>
      <w:r w:rsidRPr="00EB5412">
        <w:rPr>
          <w:rFonts w:ascii="Times New Roman" w:eastAsia="Times New Roman" w:hAnsi="Times New Roman" w:cs="Times New Roman"/>
        </w:rPr>
        <w:t xml:space="preserve"> D, </w:t>
      </w:r>
      <w:proofErr w:type="spellStart"/>
      <w:r w:rsidRPr="00EB5412">
        <w:rPr>
          <w:rFonts w:ascii="Times New Roman" w:eastAsia="Times New Roman" w:hAnsi="Times New Roman" w:cs="Times New Roman"/>
        </w:rPr>
        <w:t>Luppi</w:t>
      </w:r>
      <w:proofErr w:type="spellEnd"/>
      <w:r w:rsidRPr="00EB5412">
        <w:rPr>
          <w:rFonts w:ascii="Times New Roman" w:eastAsia="Times New Roman" w:hAnsi="Times New Roman" w:cs="Times New Roman"/>
        </w:rPr>
        <w:t xml:space="preserve"> F, Pesci A, </w:t>
      </w:r>
      <w:proofErr w:type="spellStart"/>
      <w:r w:rsidRPr="00EB5412">
        <w:rPr>
          <w:rFonts w:ascii="Times New Roman" w:eastAsia="Times New Roman" w:hAnsi="Times New Roman" w:cs="Times New Roman"/>
        </w:rPr>
        <w:t>Sebastiani</w:t>
      </w:r>
      <w:proofErr w:type="spellEnd"/>
      <w:r w:rsidRPr="00EB5412">
        <w:rPr>
          <w:rFonts w:ascii="Times New Roman" w:eastAsia="Times New Roman" w:hAnsi="Times New Roman" w:cs="Times New Roman"/>
        </w:rPr>
        <w:t xml:space="preserve"> A, </w:t>
      </w:r>
      <w:proofErr w:type="spellStart"/>
      <w:r w:rsidRPr="00EB5412">
        <w:rPr>
          <w:rFonts w:ascii="Times New Roman" w:eastAsia="Times New Roman" w:hAnsi="Times New Roman" w:cs="Times New Roman"/>
        </w:rPr>
        <w:t>Spagnolo</w:t>
      </w:r>
      <w:proofErr w:type="spellEnd"/>
      <w:r w:rsidRPr="00EB5412">
        <w:rPr>
          <w:rFonts w:ascii="Times New Roman" w:eastAsia="Times New Roman" w:hAnsi="Times New Roman" w:cs="Times New Roman"/>
        </w:rPr>
        <w:t xml:space="preserve"> P et al. A real-life </w:t>
      </w:r>
      <w:proofErr w:type="spellStart"/>
      <w:r w:rsidRPr="00EB5412">
        <w:rPr>
          <w:rFonts w:ascii="Times New Roman" w:eastAsia="Times New Roman" w:hAnsi="Times New Roman" w:cs="Times New Roman"/>
        </w:rPr>
        <w:t>multicenter</w:t>
      </w:r>
      <w:proofErr w:type="spellEnd"/>
      <w:r w:rsidRPr="00EB5412">
        <w:rPr>
          <w:rFonts w:ascii="Times New Roman" w:eastAsia="Times New Roman" w:hAnsi="Times New Roman" w:cs="Times New Roman"/>
        </w:rPr>
        <w:t xml:space="preserve"> national study on </w:t>
      </w:r>
      <w:proofErr w:type="spellStart"/>
      <w:r w:rsidRPr="00EB5412">
        <w:rPr>
          <w:rFonts w:ascii="Times New Roman" w:eastAsia="Times New Roman" w:hAnsi="Times New Roman" w:cs="Times New Roman"/>
        </w:rPr>
        <w:t>nintedanib</w:t>
      </w:r>
      <w:proofErr w:type="spellEnd"/>
      <w:r w:rsidRPr="00EB5412">
        <w:rPr>
          <w:rFonts w:ascii="Times New Roman" w:eastAsia="Times New Roman" w:hAnsi="Times New Roman" w:cs="Times New Roman"/>
        </w:rPr>
        <w:t xml:space="preserve"> in severe </w:t>
      </w:r>
      <w:proofErr w:type="spellStart"/>
      <w:r w:rsidRPr="00EB5412">
        <w:rPr>
          <w:rFonts w:ascii="Times New Roman" w:eastAsia="Times New Roman" w:hAnsi="Times New Roman" w:cs="Times New Roman"/>
        </w:rPr>
        <w:t>idio</w:t>
      </w:r>
      <w:proofErr w:type="spellEnd"/>
      <w:r w:rsidRPr="00EB5412">
        <w:rPr>
          <w:rFonts w:ascii="Times New Roman" w:eastAsia="Times New Roman" w:hAnsi="Times New Roman" w:cs="Times New Roman"/>
        </w:rPr>
        <w:t xml:space="preserve">- </w:t>
      </w:r>
      <w:proofErr w:type="spellStart"/>
      <w:r w:rsidRPr="00EB5412">
        <w:rPr>
          <w:rFonts w:ascii="Times New Roman" w:eastAsia="Times New Roman" w:hAnsi="Times New Roman" w:cs="Times New Roman"/>
        </w:rPr>
        <w:t>pathic</w:t>
      </w:r>
      <w:proofErr w:type="spellEnd"/>
      <w:r w:rsidRPr="00EB5412">
        <w:rPr>
          <w:rFonts w:ascii="Times New Roman" w:eastAsia="Times New Roman" w:hAnsi="Times New Roman" w:cs="Times New Roman"/>
        </w:rPr>
        <w:t xml:space="preserve"> pulmonary fibrosis. Respiration 2018; 95: 433–40.</w:t>
      </w:r>
    </w:p>
    <w:p w:rsidR="00EB5412" w:rsidRPr="00EB5412" w:rsidRDefault="00EB5412" w:rsidP="00EB5412">
      <w:pPr>
        <w:spacing w:before="100" w:beforeAutospacing="1" w:after="100" w:afterAutospacing="1"/>
        <w:rPr>
          <w:rFonts w:ascii="Times New Roman" w:eastAsia="Times New Roman" w:hAnsi="Times New Roman" w:cs="Times New Roman"/>
        </w:rPr>
      </w:pPr>
      <w:r w:rsidRPr="00EB5412">
        <w:rPr>
          <w:rFonts w:ascii="Times New Roman" w:eastAsia="Times New Roman" w:hAnsi="Times New Roman" w:cs="Times New Roman"/>
        </w:rPr>
        <w:t xml:space="preserve">60 Wells AU, Antoniou KM. Treatment doses in idiopathic pulmonary fibrosis: the devil is in the detail. </w:t>
      </w:r>
      <w:proofErr w:type="spellStart"/>
      <w:r w:rsidRPr="00EB5412">
        <w:rPr>
          <w:rFonts w:ascii="Times New Roman" w:eastAsia="Times New Roman" w:hAnsi="Times New Roman" w:cs="Times New Roman"/>
        </w:rPr>
        <w:t>Respirology</w:t>
      </w:r>
      <w:proofErr w:type="spellEnd"/>
      <w:r w:rsidRPr="00EB5412">
        <w:rPr>
          <w:rFonts w:ascii="Times New Roman" w:eastAsia="Times New Roman" w:hAnsi="Times New Roman" w:cs="Times New Roman"/>
        </w:rPr>
        <w:t xml:space="preserve"> 2018; 23: 244–5.</w:t>
      </w:r>
    </w:p>
    <w:p w:rsidR="00EB5412" w:rsidRPr="00EB5412" w:rsidRDefault="00EB5412" w:rsidP="00EB5412">
      <w:pPr>
        <w:spacing w:before="100" w:beforeAutospacing="1" w:after="100" w:afterAutospacing="1"/>
        <w:rPr>
          <w:rFonts w:ascii="Times New Roman" w:eastAsia="Times New Roman" w:hAnsi="Times New Roman" w:cs="Times New Roman"/>
        </w:rPr>
      </w:pPr>
      <w:r w:rsidRPr="00EB5412">
        <w:rPr>
          <w:rFonts w:ascii="Times New Roman" w:eastAsia="Times New Roman" w:hAnsi="Times New Roman" w:cs="Times New Roman"/>
        </w:rPr>
        <w:t xml:space="preserve">61 Uehara M, </w:t>
      </w:r>
      <w:proofErr w:type="spellStart"/>
      <w:r w:rsidRPr="00EB5412">
        <w:rPr>
          <w:rFonts w:ascii="Times New Roman" w:eastAsia="Times New Roman" w:hAnsi="Times New Roman" w:cs="Times New Roman"/>
        </w:rPr>
        <w:t>Enomoto</w:t>
      </w:r>
      <w:proofErr w:type="spellEnd"/>
      <w:r w:rsidRPr="00EB5412">
        <w:rPr>
          <w:rFonts w:ascii="Times New Roman" w:eastAsia="Times New Roman" w:hAnsi="Times New Roman" w:cs="Times New Roman"/>
        </w:rPr>
        <w:t xml:space="preserve"> N, </w:t>
      </w:r>
      <w:proofErr w:type="spellStart"/>
      <w:r w:rsidRPr="00EB5412">
        <w:rPr>
          <w:rFonts w:ascii="Times New Roman" w:eastAsia="Times New Roman" w:hAnsi="Times New Roman" w:cs="Times New Roman"/>
        </w:rPr>
        <w:t>Oyama</w:t>
      </w:r>
      <w:proofErr w:type="spellEnd"/>
      <w:r w:rsidRPr="00EB5412">
        <w:rPr>
          <w:rFonts w:ascii="Times New Roman" w:eastAsia="Times New Roman" w:hAnsi="Times New Roman" w:cs="Times New Roman"/>
        </w:rPr>
        <w:t xml:space="preserve"> Y, Suzuki Y, </w:t>
      </w:r>
      <w:proofErr w:type="spellStart"/>
      <w:r w:rsidRPr="00EB5412">
        <w:rPr>
          <w:rFonts w:ascii="Times New Roman" w:eastAsia="Times New Roman" w:hAnsi="Times New Roman" w:cs="Times New Roman"/>
        </w:rPr>
        <w:t>Kono</w:t>
      </w:r>
      <w:proofErr w:type="spellEnd"/>
      <w:r w:rsidRPr="00EB5412">
        <w:rPr>
          <w:rFonts w:ascii="Times New Roman" w:eastAsia="Times New Roman" w:hAnsi="Times New Roman" w:cs="Times New Roman"/>
        </w:rPr>
        <w:t xml:space="preserve"> M, </w:t>
      </w:r>
      <w:proofErr w:type="spellStart"/>
      <w:r w:rsidRPr="00EB5412">
        <w:rPr>
          <w:rFonts w:ascii="Times New Roman" w:eastAsia="Times New Roman" w:hAnsi="Times New Roman" w:cs="Times New Roman"/>
        </w:rPr>
        <w:t>Furuhashi</w:t>
      </w:r>
      <w:proofErr w:type="spellEnd"/>
      <w:r w:rsidRPr="00EB5412">
        <w:rPr>
          <w:rFonts w:ascii="Times New Roman" w:eastAsia="Times New Roman" w:hAnsi="Times New Roman" w:cs="Times New Roman"/>
        </w:rPr>
        <w:t xml:space="preserve"> K, Fujisawa T, Inui N, Nakamura Y, </w:t>
      </w:r>
      <w:proofErr w:type="spellStart"/>
      <w:r w:rsidRPr="00EB5412">
        <w:rPr>
          <w:rFonts w:ascii="Times New Roman" w:eastAsia="Times New Roman" w:hAnsi="Times New Roman" w:cs="Times New Roman"/>
        </w:rPr>
        <w:t>Suda</w:t>
      </w:r>
      <w:proofErr w:type="spellEnd"/>
      <w:r w:rsidRPr="00EB5412">
        <w:rPr>
          <w:rFonts w:ascii="Times New Roman" w:eastAsia="Times New Roman" w:hAnsi="Times New Roman" w:cs="Times New Roman"/>
        </w:rPr>
        <w:t xml:space="preserve"> T. Body size-adjusted dose</w:t>
      </w:r>
      <w:r w:rsidRPr="00EB5412">
        <w:t xml:space="preserve"> </w:t>
      </w:r>
      <w:r w:rsidRPr="00EB5412">
        <w:rPr>
          <w:rFonts w:ascii="Times New Roman" w:eastAsia="Times New Roman" w:hAnsi="Times New Roman" w:cs="Times New Roman"/>
        </w:rPr>
        <w:t>analysis of pirfenidone in patients with interstitial pneumonia.</w:t>
      </w:r>
    </w:p>
    <w:p w:rsidR="00EB5412" w:rsidRPr="00EB5412" w:rsidRDefault="00EB5412" w:rsidP="00EB5412">
      <w:pPr>
        <w:spacing w:before="100" w:beforeAutospacing="1" w:after="100" w:afterAutospacing="1"/>
        <w:rPr>
          <w:rFonts w:ascii="Times New Roman" w:eastAsia="Times New Roman" w:hAnsi="Times New Roman" w:cs="Times New Roman"/>
        </w:rPr>
      </w:pPr>
      <w:proofErr w:type="spellStart"/>
      <w:r w:rsidRPr="00EB5412">
        <w:rPr>
          <w:rFonts w:ascii="Times New Roman" w:eastAsia="Times New Roman" w:hAnsi="Times New Roman" w:cs="Times New Roman"/>
        </w:rPr>
        <w:lastRenderedPageBreak/>
        <w:t>Respirology</w:t>
      </w:r>
      <w:proofErr w:type="spellEnd"/>
      <w:r w:rsidRPr="00EB5412">
        <w:rPr>
          <w:rFonts w:ascii="Times New Roman" w:eastAsia="Times New Roman" w:hAnsi="Times New Roman" w:cs="Times New Roman"/>
        </w:rPr>
        <w:t xml:space="preserve"> 2018; 23: 318–24.</w:t>
      </w:r>
    </w:p>
    <w:p w:rsidR="00EB5412" w:rsidRPr="00EB5412" w:rsidRDefault="00EB5412" w:rsidP="00EB5412">
      <w:pPr>
        <w:spacing w:before="100" w:beforeAutospacing="1" w:after="100" w:afterAutospacing="1"/>
        <w:rPr>
          <w:rFonts w:ascii="Times New Roman" w:eastAsia="Times New Roman" w:hAnsi="Times New Roman" w:cs="Times New Roman"/>
        </w:rPr>
      </w:pPr>
      <w:r w:rsidRPr="00EB5412">
        <w:rPr>
          <w:rFonts w:ascii="Times New Roman" w:eastAsia="Times New Roman" w:hAnsi="Times New Roman" w:cs="Times New Roman"/>
        </w:rPr>
        <w:t xml:space="preserve">62 </w:t>
      </w:r>
      <w:proofErr w:type="spellStart"/>
      <w:r w:rsidRPr="00EB5412">
        <w:rPr>
          <w:rFonts w:ascii="Times New Roman" w:eastAsia="Times New Roman" w:hAnsi="Times New Roman" w:cs="Times New Roman"/>
        </w:rPr>
        <w:t>Wiertz</w:t>
      </w:r>
      <w:proofErr w:type="spellEnd"/>
      <w:r w:rsidRPr="00EB5412">
        <w:rPr>
          <w:rFonts w:ascii="Times New Roman" w:eastAsia="Times New Roman" w:hAnsi="Times New Roman" w:cs="Times New Roman"/>
        </w:rPr>
        <w:t xml:space="preserve"> IA, </w:t>
      </w:r>
      <w:proofErr w:type="spellStart"/>
      <w:r w:rsidRPr="00EB5412">
        <w:rPr>
          <w:rFonts w:ascii="Times New Roman" w:eastAsia="Times New Roman" w:hAnsi="Times New Roman" w:cs="Times New Roman"/>
        </w:rPr>
        <w:t>Wuyts</w:t>
      </w:r>
      <w:proofErr w:type="spellEnd"/>
      <w:r w:rsidRPr="00EB5412">
        <w:rPr>
          <w:rFonts w:ascii="Times New Roman" w:eastAsia="Times New Roman" w:hAnsi="Times New Roman" w:cs="Times New Roman"/>
        </w:rPr>
        <w:t xml:space="preserve"> WA, van </w:t>
      </w:r>
      <w:proofErr w:type="spellStart"/>
      <w:r w:rsidRPr="00EB5412">
        <w:rPr>
          <w:rFonts w:ascii="Times New Roman" w:eastAsia="Times New Roman" w:hAnsi="Times New Roman" w:cs="Times New Roman"/>
        </w:rPr>
        <w:t>Moorsel</w:t>
      </w:r>
      <w:proofErr w:type="spellEnd"/>
      <w:r w:rsidRPr="00EB5412">
        <w:rPr>
          <w:rFonts w:ascii="Times New Roman" w:eastAsia="Times New Roman" w:hAnsi="Times New Roman" w:cs="Times New Roman"/>
        </w:rPr>
        <w:t xml:space="preserve"> CHM, </w:t>
      </w:r>
      <w:proofErr w:type="spellStart"/>
      <w:r w:rsidRPr="00EB5412">
        <w:rPr>
          <w:rFonts w:ascii="Times New Roman" w:eastAsia="Times New Roman" w:hAnsi="Times New Roman" w:cs="Times New Roman"/>
        </w:rPr>
        <w:t>Vorselaars</w:t>
      </w:r>
      <w:proofErr w:type="spellEnd"/>
      <w:r w:rsidRPr="00EB5412">
        <w:rPr>
          <w:rFonts w:ascii="Times New Roman" w:eastAsia="Times New Roman" w:hAnsi="Times New Roman" w:cs="Times New Roman"/>
        </w:rPr>
        <w:t xml:space="preserve"> ADM, van</w:t>
      </w:r>
    </w:p>
    <w:p w:rsidR="00EB5412" w:rsidRPr="00EB5412" w:rsidRDefault="00EB5412" w:rsidP="00EB5412">
      <w:pPr>
        <w:spacing w:before="100" w:beforeAutospacing="1" w:after="100" w:afterAutospacing="1"/>
        <w:rPr>
          <w:rFonts w:ascii="Times New Roman" w:eastAsia="Times New Roman" w:hAnsi="Times New Roman" w:cs="Times New Roman"/>
        </w:rPr>
      </w:pPr>
      <w:proofErr w:type="spellStart"/>
      <w:r w:rsidRPr="00EB5412">
        <w:rPr>
          <w:rFonts w:ascii="Times New Roman" w:eastAsia="Times New Roman" w:hAnsi="Times New Roman" w:cs="Times New Roman"/>
        </w:rPr>
        <w:t>Es</w:t>
      </w:r>
      <w:proofErr w:type="spellEnd"/>
      <w:r w:rsidRPr="00EB5412">
        <w:rPr>
          <w:rFonts w:ascii="Times New Roman" w:eastAsia="Times New Roman" w:hAnsi="Times New Roman" w:cs="Times New Roman"/>
        </w:rPr>
        <w:t xml:space="preserve"> HW, van Oosterhout MFM, </w:t>
      </w:r>
      <w:proofErr w:type="spellStart"/>
      <w:r w:rsidRPr="00EB5412">
        <w:rPr>
          <w:rFonts w:ascii="Times New Roman" w:eastAsia="Times New Roman" w:hAnsi="Times New Roman" w:cs="Times New Roman"/>
        </w:rPr>
        <w:t>Grutters</w:t>
      </w:r>
      <w:proofErr w:type="spellEnd"/>
      <w:r w:rsidRPr="00EB5412">
        <w:rPr>
          <w:rFonts w:ascii="Times New Roman" w:eastAsia="Times New Roman" w:hAnsi="Times New Roman" w:cs="Times New Roman"/>
        </w:rPr>
        <w:t xml:space="preserve"> JC. Unfavourable outcome of glucocorticoid treatment in suspected idiopathic pulmonary fibrosis. </w:t>
      </w:r>
      <w:proofErr w:type="spellStart"/>
      <w:r w:rsidRPr="00EB5412">
        <w:rPr>
          <w:rFonts w:ascii="Times New Roman" w:eastAsia="Times New Roman" w:hAnsi="Times New Roman" w:cs="Times New Roman"/>
        </w:rPr>
        <w:t>Respirology</w:t>
      </w:r>
      <w:proofErr w:type="spellEnd"/>
      <w:r w:rsidRPr="00EB5412">
        <w:rPr>
          <w:rFonts w:ascii="Times New Roman" w:eastAsia="Times New Roman" w:hAnsi="Times New Roman" w:cs="Times New Roman"/>
        </w:rPr>
        <w:t xml:space="preserve"> 2018; 23: 311–7.</w:t>
      </w:r>
    </w:p>
    <w:p w:rsidR="00EB5412" w:rsidRPr="00EB5412" w:rsidRDefault="00EB5412" w:rsidP="00EB5412">
      <w:pPr>
        <w:spacing w:before="100" w:beforeAutospacing="1" w:after="100" w:afterAutospacing="1"/>
        <w:rPr>
          <w:rFonts w:ascii="Times New Roman" w:eastAsia="Times New Roman" w:hAnsi="Times New Roman" w:cs="Times New Roman"/>
        </w:rPr>
      </w:pPr>
      <w:r w:rsidRPr="00EB5412">
        <w:rPr>
          <w:rFonts w:ascii="Times New Roman" w:eastAsia="Times New Roman" w:hAnsi="Times New Roman" w:cs="Times New Roman"/>
        </w:rPr>
        <w:t xml:space="preserve">63 Kolb M, Raghu G, Wells AU, Behr J, </w:t>
      </w:r>
      <w:proofErr w:type="spellStart"/>
      <w:r w:rsidRPr="00EB5412">
        <w:rPr>
          <w:rFonts w:ascii="Times New Roman" w:eastAsia="Times New Roman" w:hAnsi="Times New Roman" w:cs="Times New Roman"/>
        </w:rPr>
        <w:t>Richeldi</w:t>
      </w:r>
      <w:proofErr w:type="spellEnd"/>
      <w:r w:rsidRPr="00EB5412">
        <w:rPr>
          <w:rFonts w:ascii="Times New Roman" w:eastAsia="Times New Roman" w:hAnsi="Times New Roman" w:cs="Times New Roman"/>
        </w:rPr>
        <w:t xml:space="preserve"> L, </w:t>
      </w:r>
      <w:proofErr w:type="spellStart"/>
      <w:r w:rsidRPr="00EB5412">
        <w:rPr>
          <w:rFonts w:ascii="Times New Roman" w:eastAsia="Times New Roman" w:hAnsi="Times New Roman" w:cs="Times New Roman"/>
        </w:rPr>
        <w:t>Schinzel</w:t>
      </w:r>
      <w:proofErr w:type="spellEnd"/>
      <w:r w:rsidRPr="00EB5412">
        <w:rPr>
          <w:rFonts w:ascii="Times New Roman" w:eastAsia="Times New Roman" w:hAnsi="Times New Roman" w:cs="Times New Roman"/>
        </w:rPr>
        <w:t xml:space="preserve"> B, </w:t>
      </w:r>
      <w:proofErr w:type="spellStart"/>
      <w:r w:rsidRPr="00EB5412">
        <w:rPr>
          <w:rFonts w:ascii="Times New Roman" w:eastAsia="Times New Roman" w:hAnsi="Times New Roman" w:cs="Times New Roman"/>
        </w:rPr>
        <w:t>Quaresma</w:t>
      </w:r>
      <w:proofErr w:type="spellEnd"/>
      <w:r w:rsidRPr="00EB5412">
        <w:rPr>
          <w:rFonts w:ascii="Times New Roman" w:eastAsia="Times New Roman" w:hAnsi="Times New Roman" w:cs="Times New Roman"/>
        </w:rPr>
        <w:t xml:space="preserve"> M, </w:t>
      </w:r>
      <w:proofErr w:type="spellStart"/>
      <w:r w:rsidRPr="00EB5412">
        <w:rPr>
          <w:rFonts w:ascii="Times New Roman" w:eastAsia="Times New Roman" w:hAnsi="Times New Roman" w:cs="Times New Roman"/>
        </w:rPr>
        <w:t>Stowasser</w:t>
      </w:r>
      <w:proofErr w:type="spellEnd"/>
      <w:r w:rsidRPr="00EB5412">
        <w:rPr>
          <w:rFonts w:ascii="Times New Roman" w:eastAsia="Times New Roman" w:hAnsi="Times New Roman" w:cs="Times New Roman"/>
        </w:rPr>
        <w:t xml:space="preserve"> S, Martinez FJ; INSTAGE Investigators. </w:t>
      </w:r>
      <w:proofErr w:type="spellStart"/>
      <w:r w:rsidRPr="00EB5412">
        <w:rPr>
          <w:rFonts w:ascii="Times New Roman" w:eastAsia="Times New Roman" w:hAnsi="Times New Roman" w:cs="Times New Roman"/>
        </w:rPr>
        <w:t>Nintedanib</w:t>
      </w:r>
      <w:proofErr w:type="spellEnd"/>
      <w:r w:rsidRPr="00EB5412">
        <w:rPr>
          <w:rFonts w:ascii="Times New Roman" w:eastAsia="Times New Roman" w:hAnsi="Times New Roman" w:cs="Times New Roman"/>
        </w:rPr>
        <w:t xml:space="preserve"> plus sildenafil in patients with idiopathic pulmonary fibrosis. N. Engl. J. Med. 2018; 379: 1722–31.</w:t>
      </w:r>
    </w:p>
    <w:p w:rsidR="00EB5412" w:rsidRPr="00EB5412" w:rsidRDefault="00EB5412" w:rsidP="00EB5412">
      <w:pPr>
        <w:spacing w:before="100" w:beforeAutospacing="1" w:after="100" w:afterAutospacing="1"/>
        <w:rPr>
          <w:rFonts w:ascii="Times New Roman" w:eastAsia="Times New Roman" w:hAnsi="Times New Roman" w:cs="Times New Roman"/>
        </w:rPr>
      </w:pPr>
      <w:r w:rsidRPr="00EB5412">
        <w:rPr>
          <w:rFonts w:ascii="Times New Roman" w:eastAsia="Times New Roman" w:hAnsi="Times New Roman" w:cs="Times New Roman"/>
        </w:rPr>
        <w:t xml:space="preserve">64 </w:t>
      </w:r>
      <w:proofErr w:type="spellStart"/>
      <w:r w:rsidRPr="00EB5412">
        <w:rPr>
          <w:rFonts w:ascii="Times New Roman" w:eastAsia="Times New Roman" w:hAnsi="Times New Roman" w:cs="Times New Roman"/>
        </w:rPr>
        <w:t>Maden</w:t>
      </w:r>
      <w:proofErr w:type="spellEnd"/>
      <w:r w:rsidRPr="00EB5412">
        <w:rPr>
          <w:rFonts w:ascii="Times New Roman" w:eastAsia="Times New Roman" w:hAnsi="Times New Roman" w:cs="Times New Roman"/>
        </w:rPr>
        <w:t xml:space="preserve"> CH, Fairman D, Chalker M, Costa MJ, Fahy WA, Garman N, </w:t>
      </w:r>
      <w:proofErr w:type="spellStart"/>
      <w:r w:rsidRPr="00EB5412">
        <w:rPr>
          <w:rFonts w:ascii="Times New Roman" w:eastAsia="Times New Roman" w:hAnsi="Times New Roman" w:cs="Times New Roman"/>
        </w:rPr>
        <w:t>Lukey</w:t>
      </w:r>
      <w:proofErr w:type="spellEnd"/>
      <w:r w:rsidRPr="00EB5412">
        <w:rPr>
          <w:rFonts w:ascii="Times New Roman" w:eastAsia="Times New Roman" w:hAnsi="Times New Roman" w:cs="Times New Roman"/>
        </w:rPr>
        <w:t xml:space="preserve"> PT, </w:t>
      </w:r>
      <w:proofErr w:type="spellStart"/>
      <w:r w:rsidRPr="00EB5412">
        <w:rPr>
          <w:rFonts w:ascii="Times New Roman" w:eastAsia="Times New Roman" w:hAnsi="Times New Roman" w:cs="Times New Roman"/>
        </w:rPr>
        <w:t>Mant</w:t>
      </w:r>
      <w:proofErr w:type="spellEnd"/>
      <w:r w:rsidRPr="00EB5412">
        <w:rPr>
          <w:rFonts w:ascii="Times New Roman" w:eastAsia="Times New Roman" w:hAnsi="Times New Roman" w:cs="Times New Roman"/>
        </w:rPr>
        <w:t xml:space="preserve"> T, Parry S, Simpson JK et al. Safety, tolerability and pharmacokinetics of GSK3008348, a novel integrin αvβ6 inhibitor, in healthy participants. Eur. J. </w:t>
      </w:r>
      <w:proofErr w:type="spellStart"/>
      <w:r w:rsidRPr="00EB5412">
        <w:rPr>
          <w:rFonts w:ascii="Times New Roman" w:eastAsia="Times New Roman" w:hAnsi="Times New Roman" w:cs="Times New Roman"/>
        </w:rPr>
        <w:t>Clin</w:t>
      </w:r>
      <w:proofErr w:type="spellEnd"/>
      <w:r w:rsidRPr="00EB5412">
        <w:rPr>
          <w:rFonts w:ascii="Times New Roman" w:eastAsia="Times New Roman" w:hAnsi="Times New Roman" w:cs="Times New Roman"/>
        </w:rPr>
        <w:t xml:space="preserve">. </w:t>
      </w:r>
      <w:proofErr w:type="spellStart"/>
      <w:r w:rsidRPr="00EB5412">
        <w:rPr>
          <w:rFonts w:ascii="Times New Roman" w:eastAsia="Times New Roman" w:hAnsi="Times New Roman" w:cs="Times New Roman"/>
        </w:rPr>
        <w:t>Pharmacol</w:t>
      </w:r>
      <w:proofErr w:type="spellEnd"/>
      <w:r w:rsidRPr="00EB5412">
        <w:rPr>
          <w:rFonts w:ascii="Times New Roman" w:eastAsia="Times New Roman" w:hAnsi="Times New Roman" w:cs="Times New Roman"/>
        </w:rPr>
        <w:t>. 2018; 74: 701–9.</w:t>
      </w:r>
    </w:p>
    <w:p w:rsidR="00EB5412" w:rsidRPr="00EB5412" w:rsidRDefault="00EB5412" w:rsidP="00EB5412">
      <w:pPr>
        <w:spacing w:before="100" w:beforeAutospacing="1" w:after="100" w:afterAutospacing="1"/>
        <w:rPr>
          <w:rFonts w:ascii="Times New Roman" w:eastAsia="Times New Roman" w:hAnsi="Times New Roman" w:cs="Times New Roman"/>
        </w:rPr>
      </w:pPr>
      <w:r w:rsidRPr="00EB5412">
        <w:rPr>
          <w:rFonts w:ascii="Times New Roman" w:eastAsia="Times New Roman" w:hAnsi="Times New Roman" w:cs="Times New Roman"/>
        </w:rPr>
        <w:t xml:space="preserve">65 Parker JM, </w:t>
      </w:r>
      <w:proofErr w:type="spellStart"/>
      <w:r w:rsidRPr="00EB5412">
        <w:rPr>
          <w:rFonts w:ascii="Times New Roman" w:eastAsia="Times New Roman" w:hAnsi="Times New Roman" w:cs="Times New Roman"/>
        </w:rPr>
        <w:t>Glaspole</w:t>
      </w:r>
      <w:proofErr w:type="spellEnd"/>
      <w:r w:rsidRPr="00EB5412">
        <w:rPr>
          <w:rFonts w:ascii="Times New Roman" w:eastAsia="Times New Roman" w:hAnsi="Times New Roman" w:cs="Times New Roman"/>
        </w:rPr>
        <w:t xml:space="preserve"> IN, Lancaster LH, Haddad TJ, She D, </w:t>
      </w:r>
      <w:proofErr w:type="spellStart"/>
      <w:r w:rsidRPr="00EB5412">
        <w:rPr>
          <w:rFonts w:ascii="Times New Roman" w:eastAsia="Times New Roman" w:hAnsi="Times New Roman" w:cs="Times New Roman"/>
        </w:rPr>
        <w:t>Roseti</w:t>
      </w:r>
      <w:proofErr w:type="spellEnd"/>
      <w:r w:rsidRPr="00EB5412">
        <w:rPr>
          <w:rFonts w:ascii="Times New Roman" w:eastAsia="Times New Roman" w:hAnsi="Times New Roman" w:cs="Times New Roman"/>
        </w:rPr>
        <w:t xml:space="preserve"> SL, </w:t>
      </w:r>
      <w:proofErr w:type="spellStart"/>
      <w:r w:rsidRPr="00EB5412">
        <w:rPr>
          <w:rFonts w:ascii="Times New Roman" w:eastAsia="Times New Roman" w:hAnsi="Times New Roman" w:cs="Times New Roman"/>
        </w:rPr>
        <w:t>Fiening</w:t>
      </w:r>
      <w:proofErr w:type="spellEnd"/>
      <w:r w:rsidRPr="00EB5412">
        <w:rPr>
          <w:rFonts w:ascii="Times New Roman" w:eastAsia="Times New Roman" w:hAnsi="Times New Roman" w:cs="Times New Roman"/>
        </w:rPr>
        <w:t xml:space="preserve"> JP, Grant EP, Kell CM, Flaherty KR. A phase 2 randomized controlled study of tralokinumab in subjects with idiopathic pulmonary fibrosis. Am. J. Respir. Crit. Care Med. 2018; 197: 94–103.</w:t>
      </w:r>
    </w:p>
    <w:p w:rsidR="00EB5412" w:rsidRPr="00EB5412" w:rsidRDefault="00EB5412" w:rsidP="00EB5412">
      <w:pPr>
        <w:spacing w:before="100" w:beforeAutospacing="1" w:after="100" w:afterAutospacing="1"/>
        <w:rPr>
          <w:rFonts w:ascii="Times New Roman" w:eastAsia="Times New Roman" w:hAnsi="Times New Roman" w:cs="Times New Roman"/>
        </w:rPr>
      </w:pPr>
      <w:r w:rsidRPr="00EB5412">
        <w:rPr>
          <w:rFonts w:ascii="Times New Roman" w:eastAsia="Times New Roman" w:hAnsi="Times New Roman" w:cs="Times New Roman"/>
        </w:rPr>
        <w:t xml:space="preserve">66 Raghu G, van den Blink B, Hamblin MJ, Brown AW, Golden JA, </w:t>
      </w:r>
      <w:proofErr w:type="spellStart"/>
      <w:r w:rsidRPr="00EB5412">
        <w:rPr>
          <w:rFonts w:ascii="Times New Roman" w:eastAsia="Times New Roman" w:hAnsi="Times New Roman" w:cs="Times New Roman"/>
        </w:rPr>
        <w:t>Ho</w:t>
      </w:r>
      <w:proofErr w:type="spellEnd"/>
      <w:r w:rsidRPr="00EB5412">
        <w:rPr>
          <w:rFonts w:ascii="Times New Roman" w:eastAsia="Times New Roman" w:hAnsi="Times New Roman" w:cs="Times New Roman"/>
        </w:rPr>
        <w:t xml:space="preserve"> LA, </w:t>
      </w:r>
      <w:proofErr w:type="spellStart"/>
      <w:r w:rsidRPr="00EB5412">
        <w:rPr>
          <w:rFonts w:ascii="Times New Roman" w:eastAsia="Times New Roman" w:hAnsi="Times New Roman" w:cs="Times New Roman"/>
        </w:rPr>
        <w:t>Wijsenbeek</w:t>
      </w:r>
      <w:proofErr w:type="spellEnd"/>
      <w:r w:rsidRPr="00EB5412">
        <w:rPr>
          <w:rFonts w:ascii="Times New Roman" w:eastAsia="Times New Roman" w:hAnsi="Times New Roman" w:cs="Times New Roman"/>
        </w:rPr>
        <w:t xml:space="preserve"> MS, </w:t>
      </w:r>
      <w:proofErr w:type="spellStart"/>
      <w:r w:rsidRPr="00EB5412">
        <w:rPr>
          <w:rFonts w:ascii="Times New Roman" w:eastAsia="Times New Roman" w:hAnsi="Times New Roman" w:cs="Times New Roman"/>
        </w:rPr>
        <w:t>Vasakova</w:t>
      </w:r>
      <w:proofErr w:type="spellEnd"/>
      <w:r w:rsidRPr="00EB5412">
        <w:rPr>
          <w:rFonts w:ascii="Times New Roman" w:eastAsia="Times New Roman" w:hAnsi="Times New Roman" w:cs="Times New Roman"/>
        </w:rPr>
        <w:t xml:space="preserve"> M, Pesci A, </w:t>
      </w:r>
      <w:proofErr w:type="spellStart"/>
      <w:r w:rsidRPr="00EB5412">
        <w:rPr>
          <w:rFonts w:ascii="Times New Roman" w:eastAsia="Times New Roman" w:hAnsi="Times New Roman" w:cs="Times New Roman"/>
        </w:rPr>
        <w:t>Antin-Ozerkis</w:t>
      </w:r>
      <w:proofErr w:type="spellEnd"/>
      <w:r w:rsidRPr="00EB5412">
        <w:rPr>
          <w:rFonts w:ascii="Times New Roman" w:eastAsia="Times New Roman" w:hAnsi="Times New Roman" w:cs="Times New Roman"/>
        </w:rPr>
        <w:t xml:space="preserve"> DE et al. Effect of recombinant human pentraxin 2 vs placebo on change in forced vital capacity in patients with idiopathic </w:t>
      </w:r>
      <w:proofErr w:type="spellStart"/>
      <w:r w:rsidRPr="00EB5412">
        <w:rPr>
          <w:rFonts w:ascii="Times New Roman" w:eastAsia="Times New Roman" w:hAnsi="Times New Roman" w:cs="Times New Roman"/>
        </w:rPr>
        <w:t>pulmo</w:t>
      </w:r>
      <w:proofErr w:type="spellEnd"/>
      <w:r w:rsidRPr="00EB5412">
        <w:rPr>
          <w:rFonts w:ascii="Times New Roman" w:eastAsia="Times New Roman" w:hAnsi="Times New Roman" w:cs="Times New Roman"/>
        </w:rPr>
        <w:t>- nary fibrosis: a randomized clinical trial. JAMA 2018; 319: 2299–307.</w:t>
      </w:r>
    </w:p>
    <w:p w:rsidR="00EB5412" w:rsidRPr="00EB5412" w:rsidRDefault="00EB5412" w:rsidP="00EB5412">
      <w:pPr>
        <w:spacing w:before="100" w:beforeAutospacing="1" w:after="100" w:afterAutospacing="1"/>
        <w:rPr>
          <w:rFonts w:ascii="Times New Roman" w:eastAsia="Times New Roman" w:hAnsi="Times New Roman" w:cs="Times New Roman"/>
        </w:rPr>
      </w:pPr>
      <w:r w:rsidRPr="00EB5412">
        <w:rPr>
          <w:rFonts w:ascii="Times New Roman" w:eastAsia="Times New Roman" w:hAnsi="Times New Roman" w:cs="Times New Roman"/>
        </w:rPr>
        <w:t xml:space="preserve">67 </w:t>
      </w:r>
      <w:proofErr w:type="spellStart"/>
      <w:r w:rsidRPr="00EB5412">
        <w:rPr>
          <w:rFonts w:ascii="Times New Roman" w:eastAsia="Times New Roman" w:hAnsi="Times New Roman" w:cs="Times New Roman"/>
        </w:rPr>
        <w:t>Hena</w:t>
      </w:r>
      <w:proofErr w:type="spellEnd"/>
      <w:r w:rsidRPr="00EB5412">
        <w:rPr>
          <w:rFonts w:ascii="Times New Roman" w:eastAsia="Times New Roman" w:hAnsi="Times New Roman" w:cs="Times New Roman"/>
        </w:rPr>
        <w:t xml:space="preserve"> KM, Yip J, </w:t>
      </w:r>
      <w:proofErr w:type="spellStart"/>
      <w:r w:rsidRPr="00EB5412">
        <w:rPr>
          <w:rFonts w:ascii="Times New Roman" w:eastAsia="Times New Roman" w:hAnsi="Times New Roman" w:cs="Times New Roman"/>
        </w:rPr>
        <w:t>Jaber</w:t>
      </w:r>
      <w:proofErr w:type="spellEnd"/>
      <w:r w:rsidRPr="00EB5412">
        <w:rPr>
          <w:rFonts w:ascii="Times New Roman" w:eastAsia="Times New Roman" w:hAnsi="Times New Roman" w:cs="Times New Roman"/>
        </w:rPr>
        <w:t xml:space="preserve"> N, Goldfarb D, </w:t>
      </w:r>
      <w:proofErr w:type="spellStart"/>
      <w:r w:rsidRPr="00EB5412">
        <w:rPr>
          <w:rFonts w:ascii="Times New Roman" w:eastAsia="Times New Roman" w:hAnsi="Times New Roman" w:cs="Times New Roman"/>
        </w:rPr>
        <w:t>Fullam</w:t>
      </w:r>
      <w:proofErr w:type="spellEnd"/>
      <w:r w:rsidRPr="00EB5412">
        <w:rPr>
          <w:rFonts w:ascii="Times New Roman" w:eastAsia="Times New Roman" w:hAnsi="Times New Roman" w:cs="Times New Roman"/>
        </w:rPr>
        <w:t xml:space="preserve"> K, </w:t>
      </w:r>
      <w:proofErr w:type="spellStart"/>
      <w:r w:rsidRPr="00EB5412">
        <w:rPr>
          <w:rFonts w:ascii="Times New Roman" w:eastAsia="Times New Roman" w:hAnsi="Times New Roman" w:cs="Times New Roman"/>
        </w:rPr>
        <w:t>Cleven</w:t>
      </w:r>
      <w:proofErr w:type="spellEnd"/>
      <w:r w:rsidRPr="00EB5412">
        <w:rPr>
          <w:rFonts w:ascii="Times New Roman" w:eastAsia="Times New Roman" w:hAnsi="Times New Roman" w:cs="Times New Roman"/>
        </w:rPr>
        <w:t xml:space="preserve"> K, Moir W, </w:t>
      </w:r>
      <w:proofErr w:type="spellStart"/>
      <w:r w:rsidRPr="00EB5412">
        <w:rPr>
          <w:rFonts w:ascii="Times New Roman" w:eastAsia="Times New Roman" w:hAnsi="Times New Roman" w:cs="Times New Roman"/>
        </w:rPr>
        <w:t>Zeig</w:t>
      </w:r>
      <w:proofErr w:type="spellEnd"/>
      <w:r w:rsidRPr="00EB5412">
        <w:rPr>
          <w:rFonts w:ascii="Times New Roman" w:eastAsia="Times New Roman" w:hAnsi="Times New Roman" w:cs="Times New Roman"/>
        </w:rPr>
        <w:t xml:space="preserve">-Owens R, Webber MP, </w:t>
      </w:r>
      <w:proofErr w:type="spellStart"/>
      <w:r w:rsidRPr="00EB5412">
        <w:rPr>
          <w:rFonts w:ascii="Times New Roman" w:eastAsia="Times New Roman" w:hAnsi="Times New Roman" w:cs="Times New Roman"/>
        </w:rPr>
        <w:t>Spevack</w:t>
      </w:r>
      <w:proofErr w:type="spellEnd"/>
      <w:r w:rsidRPr="00EB5412">
        <w:rPr>
          <w:rFonts w:ascii="Times New Roman" w:eastAsia="Times New Roman" w:hAnsi="Times New Roman" w:cs="Times New Roman"/>
        </w:rPr>
        <w:t xml:space="preserve"> DM et al. Clinical course of sarcoidosis in World Trade </w:t>
      </w:r>
      <w:proofErr w:type="spellStart"/>
      <w:r w:rsidRPr="00EB5412">
        <w:rPr>
          <w:rFonts w:ascii="Times New Roman" w:eastAsia="Times New Roman" w:hAnsi="Times New Roman" w:cs="Times New Roman"/>
        </w:rPr>
        <w:t>Center</w:t>
      </w:r>
      <w:proofErr w:type="spellEnd"/>
      <w:r w:rsidRPr="00EB5412">
        <w:rPr>
          <w:rFonts w:ascii="Times New Roman" w:eastAsia="Times New Roman" w:hAnsi="Times New Roman" w:cs="Times New Roman"/>
        </w:rPr>
        <w:t>-exposed firefighters. Chest 2018; 153: 114–23.</w:t>
      </w:r>
    </w:p>
    <w:p w:rsidR="00EB5412" w:rsidRPr="00EB5412" w:rsidRDefault="00EB5412" w:rsidP="00EB5412">
      <w:pPr>
        <w:spacing w:before="100" w:beforeAutospacing="1" w:after="100" w:afterAutospacing="1"/>
        <w:rPr>
          <w:rFonts w:ascii="Times New Roman" w:eastAsia="Times New Roman" w:hAnsi="Times New Roman" w:cs="Times New Roman"/>
        </w:rPr>
      </w:pPr>
      <w:r w:rsidRPr="00EB5412">
        <w:rPr>
          <w:rFonts w:ascii="Times New Roman" w:eastAsia="Times New Roman" w:hAnsi="Times New Roman" w:cs="Times New Roman"/>
        </w:rPr>
        <w:t xml:space="preserve">68 Culver DA, Baughman RP. It’s time to evolve from </w:t>
      </w:r>
      <w:proofErr w:type="spellStart"/>
      <w:r w:rsidRPr="00EB5412">
        <w:rPr>
          <w:rFonts w:ascii="Times New Roman" w:eastAsia="Times New Roman" w:hAnsi="Times New Roman" w:cs="Times New Roman"/>
        </w:rPr>
        <w:t>scadding</w:t>
      </w:r>
      <w:proofErr w:type="spellEnd"/>
      <w:r w:rsidRPr="00EB5412">
        <w:rPr>
          <w:rFonts w:ascii="Times New Roman" w:eastAsia="Times New Roman" w:hAnsi="Times New Roman" w:cs="Times New Roman"/>
        </w:rPr>
        <w:t>: phenotyping sarcoidosis. Eur. Respir. J. 2018; 51: 1800050.</w:t>
      </w:r>
    </w:p>
    <w:p w:rsidR="00EB5412" w:rsidRPr="00EB5412" w:rsidRDefault="00EB5412" w:rsidP="00EB5412">
      <w:pPr>
        <w:spacing w:before="100" w:beforeAutospacing="1" w:after="100" w:afterAutospacing="1"/>
        <w:rPr>
          <w:rFonts w:ascii="Times New Roman" w:eastAsia="Times New Roman" w:hAnsi="Times New Roman" w:cs="Times New Roman"/>
        </w:rPr>
      </w:pPr>
      <w:r w:rsidRPr="00EB5412">
        <w:rPr>
          <w:rFonts w:ascii="Times New Roman" w:eastAsia="Times New Roman" w:hAnsi="Times New Roman" w:cs="Times New Roman"/>
        </w:rPr>
        <w:t xml:space="preserve">69 Kishore A, Navratilova Z, </w:t>
      </w:r>
      <w:proofErr w:type="spellStart"/>
      <w:r w:rsidRPr="00EB5412">
        <w:rPr>
          <w:rFonts w:ascii="Times New Roman" w:eastAsia="Times New Roman" w:hAnsi="Times New Roman" w:cs="Times New Roman"/>
        </w:rPr>
        <w:t>Kolek</w:t>
      </w:r>
      <w:proofErr w:type="spellEnd"/>
      <w:r w:rsidRPr="00EB5412">
        <w:rPr>
          <w:rFonts w:ascii="Times New Roman" w:eastAsia="Times New Roman" w:hAnsi="Times New Roman" w:cs="Times New Roman"/>
        </w:rPr>
        <w:t xml:space="preserve"> V, </w:t>
      </w:r>
      <w:proofErr w:type="spellStart"/>
      <w:r w:rsidRPr="00EB5412">
        <w:rPr>
          <w:rFonts w:ascii="Times New Roman" w:eastAsia="Times New Roman" w:hAnsi="Times New Roman" w:cs="Times New Roman"/>
        </w:rPr>
        <w:t>Novosadova</w:t>
      </w:r>
      <w:proofErr w:type="spellEnd"/>
      <w:r w:rsidRPr="00EB5412">
        <w:rPr>
          <w:rFonts w:ascii="Times New Roman" w:eastAsia="Times New Roman" w:hAnsi="Times New Roman" w:cs="Times New Roman"/>
        </w:rPr>
        <w:t xml:space="preserve"> E, </w:t>
      </w:r>
      <w:proofErr w:type="spellStart"/>
      <w:r w:rsidRPr="00EB5412">
        <w:rPr>
          <w:rFonts w:ascii="Times New Roman" w:eastAsia="Times New Roman" w:hAnsi="Times New Roman" w:cs="Times New Roman"/>
        </w:rPr>
        <w:t>Čépe</w:t>
      </w:r>
      <w:proofErr w:type="spellEnd"/>
      <w:r w:rsidRPr="00EB5412">
        <w:rPr>
          <w:rFonts w:ascii="Times New Roman" w:eastAsia="Times New Roman" w:hAnsi="Times New Roman" w:cs="Times New Roman"/>
        </w:rPr>
        <w:t xml:space="preserve"> K, du </w:t>
      </w:r>
      <w:proofErr w:type="spellStart"/>
      <w:r w:rsidRPr="00EB5412">
        <w:rPr>
          <w:rFonts w:ascii="Times New Roman" w:eastAsia="Times New Roman" w:hAnsi="Times New Roman" w:cs="Times New Roman"/>
        </w:rPr>
        <w:t>Bois</w:t>
      </w:r>
      <w:proofErr w:type="spellEnd"/>
      <w:r w:rsidRPr="00EB5412">
        <w:rPr>
          <w:rFonts w:ascii="Times New Roman" w:eastAsia="Times New Roman" w:hAnsi="Times New Roman" w:cs="Times New Roman"/>
        </w:rPr>
        <w:t xml:space="preserve"> RM, </w:t>
      </w:r>
      <w:proofErr w:type="spellStart"/>
      <w:r w:rsidRPr="00EB5412">
        <w:rPr>
          <w:rFonts w:ascii="Times New Roman" w:eastAsia="Times New Roman" w:hAnsi="Times New Roman" w:cs="Times New Roman"/>
        </w:rPr>
        <w:t>Petrek</w:t>
      </w:r>
      <w:proofErr w:type="spellEnd"/>
      <w:r w:rsidRPr="00EB5412">
        <w:rPr>
          <w:rFonts w:ascii="Times New Roman" w:eastAsia="Times New Roman" w:hAnsi="Times New Roman" w:cs="Times New Roman"/>
        </w:rPr>
        <w:t xml:space="preserve"> M. Expression analysis of extracellular microRNA in bronchoalveolar lavage fluid from patients with pulmonary </w:t>
      </w:r>
      <w:proofErr w:type="spellStart"/>
      <w:r w:rsidRPr="00EB5412">
        <w:rPr>
          <w:rFonts w:ascii="Times New Roman" w:eastAsia="Times New Roman" w:hAnsi="Times New Roman" w:cs="Times New Roman"/>
        </w:rPr>
        <w:t>sar</w:t>
      </w:r>
      <w:proofErr w:type="spellEnd"/>
      <w:r w:rsidRPr="00EB5412">
        <w:rPr>
          <w:rFonts w:ascii="Times New Roman" w:eastAsia="Times New Roman" w:hAnsi="Times New Roman" w:cs="Times New Roman"/>
        </w:rPr>
        <w:t xml:space="preserve">- </w:t>
      </w:r>
      <w:proofErr w:type="spellStart"/>
      <w:r w:rsidRPr="00EB5412">
        <w:rPr>
          <w:rFonts w:ascii="Times New Roman" w:eastAsia="Times New Roman" w:hAnsi="Times New Roman" w:cs="Times New Roman"/>
        </w:rPr>
        <w:t>coidosis</w:t>
      </w:r>
      <w:proofErr w:type="spellEnd"/>
      <w:r w:rsidRPr="00EB5412">
        <w:rPr>
          <w:rFonts w:ascii="Times New Roman" w:eastAsia="Times New Roman" w:hAnsi="Times New Roman" w:cs="Times New Roman"/>
        </w:rPr>
        <w:t xml:space="preserve">. </w:t>
      </w:r>
      <w:proofErr w:type="spellStart"/>
      <w:r w:rsidRPr="00EB5412">
        <w:rPr>
          <w:rFonts w:ascii="Times New Roman" w:eastAsia="Times New Roman" w:hAnsi="Times New Roman" w:cs="Times New Roman"/>
        </w:rPr>
        <w:t>Respirology</w:t>
      </w:r>
      <w:proofErr w:type="spellEnd"/>
      <w:r w:rsidRPr="00EB5412">
        <w:rPr>
          <w:rFonts w:ascii="Times New Roman" w:eastAsia="Times New Roman" w:hAnsi="Times New Roman" w:cs="Times New Roman"/>
        </w:rPr>
        <w:t xml:space="preserve"> 2018; 23: 1166–72.</w:t>
      </w:r>
    </w:p>
    <w:p w:rsidR="00EB5412" w:rsidRPr="00EB5412" w:rsidRDefault="00EB5412" w:rsidP="00EB5412">
      <w:pPr>
        <w:spacing w:before="100" w:beforeAutospacing="1" w:after="100" w:afterAutospacing="1"/>
        <w:rPr>
          <w:rFonts w:ascii="Times New Roman" w:eastAsia="Times New Roman" w:hAnsi="Times New Roman" w:cs="Times New Roman"/>
        </w:rPr>
      </w:pPr>
      <w:r w:rsidRPr="00EB5412">
        <w:rPr>
          <w:rFonts w:ascii="Times New Roman" w:eastAsia="Times New Roman" w:hAnsi="Times New Roman" w:cs="Times New Roman"/>
        </w:rPr>
        <w:t>70 Bonham CA. Biomarkers in sarcoidosis: can microRNAs fill the gap? Am. J. Respir. Cell Mol. Biol. 2018; 58: 1–2.</w:t>
      </w:r>
    </w:p>
    <w:p w:rsidR="00EB5412" w:rsidRPr="00EB5412" w:rsidRDefault="00EB5412" w:rsidP="00EB5412">
      <w:pPr>
        <w:spacing w:before="100" w:beforeAutospacing="1" w:after="100" w:afterAutospacing="1"/>
        <w:rPr>
          <w:rFonts w:ascii="Times New Roman" w:eastAsia="Times New Roman" w:hAnsi="Times New Roman" w:cs="Times New Roman"/>
        </w:rPr>
      </w:pPr>
      <w:r w:rsidRPr="00EB5412">
        <w:rPr>
          <w:rFonts w:ascii="Times New Roman" w:eastAsia="Times New Roman" w:hAnsi="Times New Roman" w:cs="Times New Roman"/>
        </w:rPr>
        <w:t xml:space="preserve">71 Judson MA. Monitoring cardiac sarcoidosis: the next frontier. Res- </w:t>
      </w:r>
      <w:proofErr w:type="spellStart"/>
      <w:r w:rsidRPr="00EB5412">
        <w:rPr>
          <w:rFonts w:ascii="Times New Roman" w:eastAsia="Times New Roman" w:hAnsi="Times New Roman" w:cs="Times New Roman"/>
        </w:rPr>
        <w:t>pir</w:t>
      </w:r>
      <w:proofErr w:type="spellEnd"/>
      <w:r w:rsidRPr="00EB5412">
        <w:rPr>
          <w:rFonts w:ascii="Times New Roman" w:eastAsia="Times New Roman" w:hAnsi="Times New Roman" w:cs="Times New Roman"/>
        </w:rPr>
        <w:t>. Med. 2018; 144S: S5–6.</w:t>
      </w:r>
    </w:p>
    <w:p w:rsidR="00EB5412" w:rsidRPr="00EB5412" w:rsidRDefault="00EB5412" w:rsidP="00EB5412">
      <w:pPr>
        <w:spacing w:before="100" w:beforeAutospacing="1" w:after="100" w:afterAutospacing="1"/>
        <w:rPr>
          <w:rFonts w:ascii="Times New Roman" w:eastAsia="Times New Roman" w:hAnsi="Times New Roman" w:cs="Times New Roman"/>
        </w:rPr>
      </w:pPr>
      <w:r w:rsidRPr="00EB5412">
        <w:rPr>
          <w:rFonts w:ascii="Times New Roman" w:eastAsia="Times New Roman" w:hAnsi="Times New Roman" w:cs="Times New Roman"/>
        </w:rPr>
        <w:t xml:space="preserve">72 </w:t>
      </w:r>
      <w:proofErr w:type="spellStart"/>
      <w:r w:rsidRPr="00EB5412">
        <w:rPr>
          <w:rFonts w:ascii="Times New Roman" w:eastAsia="Times New Roman" w:hAnsi="Times New Roman" w:cs="Times New Roman"/>
        </w:rPr>
        <w:t>Fussner</w:t>
      </w:r>
      <w:proofErr w:type="spellEnd"/>
      <w:r w:rsidRPr="00EB5412">
        <w:rPr>
          <w:rFonts w:ascii="Times New Roman" w:eastAsia="Times New Roman" w:hAnsi="Times New Roman" w:cs="Times New Roman"/>
        </w:rPr>
        <w:t xml:space="preserve"> LA, </w:t>
      </w:r>
      <w:proofErr w:type="spellStart"/>
      <w:r w:rsidRPr="00EB5412">
        <w:rPr>
          <w:rFonts w:ascii="Times New Roman" w:eastAsia="Times New Roman" w:hAnsi="Times New Roman" w:cs="Times New Roman"/>
        </w:rPr>
        <w:t>Karlstedt</w:t>
      </w:r>
      <w:proofErr w:type="spellEnd"/>
      <w:r w:rsidRPr="00EB5412">
        <w:rPr>
          <w:rFonts w:ascii="Times New Roman" w:eastAsia="Times New Roman" w:hAnsi="Times New Roman" w:cs="Times New Roman"/>
        </w:rPr>
        <w:t xml:space="preserve"> E, Hodge DO, Fine NM, </w:t>
      </w:r>
      <w:proofErr w:type="spellStart"/>
      <w:r w:rsidRPr="00EB5412">
        <w:rPr>
          <w:rFonts w:ascii="Times New Roman" w:eastAsia="Times New Roman" w:hAnsi="Times New Roman" w:cs="Times New Roman"/>
        </w:rPr>
        <w:t>Kalra</w:t>
      </w:r>
      <w:proofErr w:type="spellEnd"/>
      <w:r w:rsidRPr="00EB5412">
        <w:rPr>
          <w:rFonts w:ascii="Times New Roman" w:eastAsia="Times New Roman" w:hAnsi="Times New Roman" w:cs="Times New Roman"/>
        </w:rPr>
        <w:t xml:space="preserve"> S, Carmona EM, Utz JP, Isaac DL, Cooper LT. Management and out- comes of cardiac sarcoidosis: a 20-year experience in two tertiary care centres. Eur. J. Heart Fail. 2018; 20: 1713–20.</w:t>
      </w:r>
    </w:p>
    <w:p w:rsidR="00EB5412" w:rsidRPr="00EB5412" w:rsidRDefault="00EB5412" w:rsidP="00EB5412">
      <w:pPr>
        <w:spacing w:before="100" w:beforeAutospacing="1" w:after="100" w:afterAutospacing="1"/>
        <w:rPr>
          <w:rFonts w:ascii="Times New Roman" w:eastAsia="Times New Roman" w:hAnsi="Times New Roman" w:cs="Times New Roman"/>
        </w:rPr>
      </w:pPr>
      <w:r w:rsidRPr="00EB5412">
        <w:rPr>
          <w:rFonts w:ascii="Times New Roman" w:eastAsia="Times New Roman" w:hAnsi="Times New Roman" w:cs="Times New Roman"/>
        </w:rPr>
        <w:t xml:space="preserve">73 Zhou Y, Lower EE, Li H-P, </w:t>
      </w:r>
      <w:proofErr w:type="spellStart"/>
      <w:r w:rsidRPr="00EB5412">
        <w:rPr>
          <w:rFonts w:ascii="Times New Roman" w:eastAsia="Times New Roman" w:hAnsi="Times New Roman" w:cs="Times New Roman"/>
        </w:rPr>
        <w:t>Costea</w:t>
      </w:r>
      <w:proofErr w:type="spellEnd"/>
      <w:r w:rsidRPr="00EB5412">
        <w:rPr>
          <w:rFonts w:ascii="Times New Roman" w:eastAsia="Times New Roman" w:hAnsi="Times New Roman" w:cs="Times New Roman"/>
        </w:rPr>
        <w:t xml:space="preserve"> A, </w:t>
      </w:r>
      <w:proofErr w:type="spellStart"/>
      <w:r w:rsidRPr="00EB5412">
        <w:rPr>
          <w:rFonts w:ascii="Times New Roman" w:eastAsia="Times New Roman" w:hAnsi="Times New Roman" w:cs="Times New Roman"/>
        </w:rPr>
        <w:t>Attari</w:t>
      </w:r>
      <w:proofErr w:type="spellEnd"/>
      <w:r w:rsidRPr="00EB5412">
        <w:rPr>
          <w:rFonts w:ascii="Times New Roman" w:eastAsia="Times New Roman" w:hAnsi="Times New Roman" w:cs="Times New Roman"/>
        </w:rPr>
        <w:t xml:space="preserve"> M, Baughman RP. Car- </w:t>
      </w:r>
      <w:proofErr w:type="spellStart"/>
      <w:r w:rsidRPr="00EB5412">
        <w:rPr>
          <w:rFonts w:ascii="Times New Roman" w:eastAsia="Times New Roman" w:hAnsi="Times New Roman" w:cs="Times New Roman"/>
        </w:rPr>
        <w:t>diac</w:t>
      </w:r>
      <w:proofErr w:type="spellEnd"/>
      <w:r w:rsidRPr="00EB5412">
        <w:rPr>
          <w:rFonts w:ascii="Times New Roman" w:eastAsia="Times New Roman" w:hAnsi="Times New Roman" w:cs="Times New Roman"/>
        </w:rPr>
        <w:t xml:space="preserve"> sarcoidosis: the impact of age and implanted devices on sur- </w:t>
      </w:r>
      <w:proofErr w:type="spellStart"/>
      <w:r w:rsidRPr="00EB5412">
        <w:rPr>
          <w:rFonts w:ascii="Times New Roman" w:eastAsia="Times New Roman" w:hAnsi="Times New Roman" w:cs="Times New Roman"/>
        </w:rPr>
        <w:t>vival</w:t>
      </w:r>
      <w:proofErr w:type="spellEnd"/>
      <w:r w:rsidRPr="00EB5412">
        <w:rPr>
          <w:rFonts w:ascii="Times New Roman" w:eastAsia="Times New Roman" w:hAnsi="Times New Roman" w:cs="Times New Roman"/>
        </w:rPr>
        <w:t>. Chest 2017; 151: 139–48.</w:t>
      </w:r>
    </w:p>
    <w:p w:rsidR="00EB5412" w:rsidRPr="00EB5412" w:rsidRDefault="00EB5412" w:rsidP="00EB5412">
      <w:pPr>
        <w:spacing w:before="100" w:beforeAutospacing="1" w:after="100" w:afterAutospacing="1"/>
        <w:rPr>
          <w:rFonts w:ascii="Times New Roman" w:eastAsia="Times New Roman" w:hAnsi="Times New Roman" w:cs="Times New Roman"/>
        </w:rPr>
      </w:pPr>
      <w:r w:rsidRPr="00EB5412">
        <w:rPr>
          <w:rFonts w:ascii="Times New Roman" w:eastAsia="Times New Roman" w:hAnsi="Times New Roman" w:cs="Times New Roman"/>
        </w:rPr>
        <w:lastRenderedPageBreak/>
        <w:t xml:space="preserve">74 Stanton KM, </w:t>
      </w:r>
      <w:proofErr w:type="spellStart"/>
      <w:r w:rsidRPr="00EB5412">
        <w:rPr>
          <w:rFonts w:ascii="Times New Roman" w:eastAsia="Times New Roman" w:hAnsi="Times New Roman" w:cs="Times New Roman"/>
        </w:rPr>
        <w:t>Ganigara</w:t>
      </w:r>
      <w:proofErr w:type="spellEnd"/>
      <w:r w:rsidRPr="00EB5412">
        <w:rPr>
          <w:rFonts w:ascii="Times New Roman" w:eastAsia="Times New Roman" w:hAnsi="Times New Roman" w:cs="Times New Roman"/>
        </w:rPr>
        <w:t xml:space="preserve"> M, Corte P, </w:t>
      </w:r>
      <w:proofErr w:type="spellStart"/>
      <w:r w:rsidRPr="00EB5412">
        <w:rPr>
          <w:rFonts w:ascii="Times New Roman" w:eastAsia="Times New Roman" w:hAnsi="Times New Roman" w:cs="Times New Roman"/>
        </w:rPr>
        <w:t>Celermajer</w:t>
      </w:r>
      <w:proofErr w:type="spellEnd"/>
      <w:r w:rsidRPr="00EB5412">
        <w:rPr>
          <w:rFonts w:ascii="Times New Roman" w:eastAsia="Times New Roman" w:hAnsi="Times New Roman" w:cs="Times New Roman"/>
        </w:rPr>
        <w:t xml:space="preserve"> DS, McGuire MA, </w:t>
      </w:r>
      <w:proofErr w:type="spellStart"/>
      <w:r w:rsidRPr="00EB5412">
        <w:rPr>
          <w:rFonts w:ascii="Times New Roman" w:eastAsia="Times New Roman" w:hAnsi="Times New Roman" w:cs="Times New Roman"/>
        </w:rPr>
        <w:t>Torzillo</w:t>
      </w:r>
      <w:proofErr w:type="spellEnd"/>
      <w:r w:rsidRPr="00EB5412">
        <w:rPr>
          <w:rFonts w:ascii="Times New Roman" w:eastAsia="Times New Roman" w:hAnsi="Times New Roman" w:cs="Times New Roman"/>
        </w:rPr>
        <w:t xml:space="preserve"> PJ, Corte TJ, </w:t>
      </w:r>
      <w:proofErr w:type="spellStart"/>
      <w:r w:rsidRPr="00EB5412">
        <w:rPr>
          <w:rFonts w:ascii="Times New Roman" w:eastAsia="Times New Roman" w:hAnsi="Times New Roman" w:cs="Times New Roman"/>
        </w:rPr>
        <w:t>Puranik</w:t>
      </w:r>
      <w:proofErr w:type="spellEnd"/>
      <w:r w:rsidRPr="00EB5412">
        <w:rPr>
          <w:rFonts w:ascii="Times New Roman" w:eastAsia="Times New Roman" w:hAnsi="Times New Roman" w:cs="Times New Roman"/>
        </w:rPr>
        <w:t xml:space="preserve"> R. The utility of cardiac magnetic res- </w:t>
      </w:r>
      <w:proofErr w:type="spellStart"/>
      <w:r w:rsidRPr="00EB5412">
        <w:rPr>
          <w:rFonts w:ascii="Times New Roman" w:eastAsia="Times New Roman" w:hAnsi="Times New Roman" w:cs="Times New Roman"/>
        </w:rPr>
        <w:t>onance</w:t>
      </w:r>
      <w:proofErr w:type="spellEnd"/>
      <w:r w:rsidRPr="00EB5412">
        <w:rPr>
          <w:rFonts w:ascii="Times New Roman" w:eastAsia="Times New Roman" w:hAnsi="Times New Roman" w:cs="Times New Roman"/>
        </w:rPr>
        <w:t xml:space="preserve"> imaging in the diagnosis of cardiac sarcoidosis. Heart Lung Circ. 2017; 26: 1191–9.</w:t>
      </w:r>
    </w:p>
    <w:p w:rsidR="00EB5412" w:rsidRPr="00EB5412" w:rsidRDefault="00EB5412" w:rsidP="00EB5412">
      <w:pPr>
        <w:spacing w:before="100" w:beforeAutospacing="1" w:after="100" w:afterAutospacing="1"/>
        <w:rPr>
          <w:rFonts w:ascii="Times New Roman" w:eastAsia="Times New Roman" w:hAnsi="Times New Roman" w:cs="Times New Roman"/>
        </w:rPr>
      </w:pPr>
      <w:r w:rsidRPr="00EB5412">
        <w:rPr>
          <w:rFonts w:ascii="Times New Roman" w:eastAsia="Times New Roman" w:hAnsi="Times New Roman" w:cs="Times New Roman"/>
        </w:rPr>
        <w:t xml:space="preserve">75 </w:t>
      </w:r>
      <w:proofErr w:type="spellStart"/>
      <w:r w:rsidRPr="00EB5412">
        <w:rPr>
          <w:rFonts w:ascii="Times New Roman" w:eastAsia="Times New Roman" w:hAnsi="Times New Roman" w:cs="Times New Roman"/>
        </w:rPr>
        <w:t>Ahmadian</w:t>
      </w:r>
      <w:proofErr w:type="spellEnd"/>
      <w:r w:rsidRPr="00EB5412">
        <w:rPr>
          <w:rFonts w:ascii="Times New Roman" w:eastAsia="Times New Roman" w:hAnsi="Times New Roman" w:cs="Times New Roman"/>
        </w:rPr>
        <w:t xml:space="preserve"> A, </w:t>
      </w:r>
      <w:proofErr w:type="spellStart"/>
      <w:r w:rsidRPr="00EB5412">
        <w:rPr>
          <w:rFonts w:ascii="Times New Roman" w:eastAsia="Times New Roman" w:hAnsi="Times New Roman" w:cs="Times New Roman"/>
        </w:rPr>
        <w:t>Pawar</w:t>
      </w:r>
      <w:proofErr w:type="spellEnd"/>
      <w:r w:rsidRPr="00EB5412">
        <w:rPr>
          <w:rFonts w:ascii="Times New Roman" w:eastAsia="Times New Roman" w:hAnsi="Times New Roman" w:cs="Times New Roman"/>
        </w:rPr>
        <w:t xml:space="preserve"> S, Govender P, Berman J, Ruberg FL, Miller EJ. The response of FDG uptake to immunosuppressive treatment on FDG PET/CT imaging for cardiac sarcoidosis. J. </w:t>
      </w:r>
      <w:proofErr w:type="spellStart"/>
      <w:r w:rsidRPr="00EB5412">
        <w:rPr>
          <w:rFonts w:ascii="Times New Roman" w:eastAsia="Times New Roman" w:hAnsi="Times New Roman" w:cs="Times New Roman"/>
        </w:rPr>
        <w:t>Nucl</w:t>
      </w:r>
      <w:proofErr w:type="spellEnd"/>
      <w:r w:rsidRPr="00EB5412">
        <w:rPr>
          <w:rFonts w:ascii="Times New Roman" w:eastAsia="Times New Roman" w:hAnsi="Times New Roman" w:cs="Times New Roman"/>
        </w:rPr>
        <w:t xml:space="preserve">. </w:t>
      </w:r>
      <w:proofErr w:type="spellStart"/>
      <w:r w:rsidRPr="00EB5412">
        <w:rPr>
          <w:rFonts w:ascii="Times New Roman" w:eastAsia="Times New Roman" w:hAnsi="Times New Roman" w:cs="Times New Roman"/>
        </w:rPr>
        <w:t>Cardiol</w:t>
      </w:r>
      <w:proofErr w:type="spellEnd"/>
      <w:r w:rsidRPr="00EB5412">
        <w:rPr>
          <w:rFonts w:ascii="Times New Roman" w:eastAsia="Times New Roman" w:hAnsi="Times New Roman" w:cs="Times New Roman"/>
        </w:rPr>
        <w:t>. 2017; 24: 413–24.</w:t>
      </w:r>
    </w:p>
    <w:p w:rsidR="00EB5412" w:rsidRPr="00EB5412" w:rsidRDefault="00EB5412" w:rsidP="00EB5412">
      <w:pPr>
        <w:spacing w:before="100" w:beforeAutospacing="1" w:after="100" w:afterAutospacing="1"/>
        <w:rPr>
          <w:rFonts w:ascii="Times New Roman" w:eastAsia="Times New Roman" w:hAnsi="Times New Roman" w:cs="Times New Roman"/>
        </w:rPr>
      </w:pPr>
      <w:r w:rsidRPr="00EB5412">
        <w:rPr>
          <w:rFonts w:ascii="Times New Roman" w:eastAsia="Times New Roman" w:hAnsi="Times New Roman" w:cs="Times New Roman"/>
        </w:rPr>
        <w:t>76 Schindler TH. Emergence of integrated cardiac magnetic resonance/positron emission tomography imaging as the preferred imaging modality in cardiac sarcoidosis. JACC Cardiovasc. Imaging 2018; 11: 108–10.</w:t>
      </w:r>
    </w:p>
    <w:p w:rsidR="00EB5412" w:rsidRPr="00EB5412" w:rsidRDefault="00EB5412" w:rsidP="00EB5412">
      <w:pPr>
        <w:spacing w:before="100" w:beforeAutospacing="1" w:after="100" w:afterAutospacing="1"/>
        <w:rPr>
          <w:rFonts w:ascii="Times New Roman" w:eastAsia="Times New Roman" w:hAnsi="Times New Roman" w:cs="Times New Roman"/>
        </w:rPr>
      </w:pPr>
      <w:r w:rsidRPr="00EB5412">
        <w:rPr>
          <w:rFonts w:ascii="Times New Roman" w:eastAsia="Times New Roman" w:hAnsi="Times New Roman" w:cs="Times New Roman"/>
        </w:rPr>
        <w:t>77 Judson MA. Endpoints in sarcoidosis: more like IPF or asthma? Respir. Med. 2018; 138S: S3–4.</w:t>
      </w:r>
    </w:p>
    <w:p w:rsidR="00EB5412" w:rsidRPr="00EB5412" w:rsidRDefault="00EB5412" w:rsidP="00EB5412">
      <w:pPr>
        <w:spacing w:before="100" w:beforeAutospacing="1" w:after="100" w:afterAutospacing="1"/>
        <w:rPr>
          <w:rFonts w:ascii="Times New Roman" w:eastAsia="Times New Roman" w:hAnsi="Times New Roman" w:cs="Times New Roman"/>
        </w:rPr>
      </w:pPr>
      <w:r w:rsidRPr="00EB5412">
        <w:rPr>
          <w:rFonts w:ascii="Times New Roman" w:eastAsia="Times New Roman" w:hAnsi="Times New Roman" w:cs="Times New Roman"/>
        </w:rPr>
        <w:t xml:space="preserve">78 </w:t>
      </w:r>
      <w:proofErr w:type="spellStart"/>
      <w:r w:rsidRPr="00EB5412">
        <w:rPr>
          <w:rFonts w:ascii="Times New Roman" w:eastAsia="Times New Roman" w:hAnsi="Times New Roman" w:cs="Times New Roman"/>
        </w:rPr>
        <w:t>Broos</w:t>
      </w:r>
      <w:proofErr w:type="spellEnd"/>
      <w:r w:rsidRPr="00EB5412">
        <w:rPr>
          <w:rFonts w:ascii="Times New Roman" w:eastAsia="Times New Roman" w:hAnsi="Times New Roman" w:cs="Times New Roman"/>
        </w:rPr>
        <w:t xml:space="preserve"> CE, </w:t>
      </w:r>
      <w:proofErr w:type="spellStart"/>
      <w:r w:rsidRPr="00EB5412">
        <w:rPr>
          <w:rFonts w:ascii="Times New Roman" w:eastAsia="Times New Roman" w:hAnsi="Times New Roman" w:cs="Times New Roman"/>
        </w:rPr>
        <w:t>Poell</w:t>
      </w:r>
      <w:proofErr w:type="spellEnd"/>
      <w:r w:rsidRPr="00EB5412">
        <w:rPr>
          <w:rFonts w:ascii="Times New Roman" w:eastAsia="Times New Roman" w:hAnsi="Times New Roman" w:cs="Times New Roman"/>
        </w:rPr>
        <w:t xml:space="preserve"> LHC, </w:t>
      </w:r>
      <w:proofErr w:type="spellStart"/>
      <w:r w:rsidRPr="00EB5412">
        <w:rPr>
          <w:rFonts w:ascii="Times New Roman" w:eastAsia="Times New Roman" w:hAnsi="Times New Roman" w:cs="Times New Roman"/>
        </w:rPr>
        <w:t>Looman</w:t>
      </w:r>
      <w:proofErr w:type="spellEnd"/>
      <w:r w:rsidRPr="00EB5412">
        <w:rPr>
          <w:rFonts w:ascii="Times New Roman" w:eastAsia="Times New Roman" w:hAnsi="Times New Roman" w:cs="Times New Roman"/>
        </w:rPr>
        <w:t xml:space="preserve"> CWN, In ’t Veen JCCM, </w:t>
      </w:r>
      <w:proofErr w:type="spellStart"/>
      <w:r w:rsidRPr="00EB5412">
        <w:rPr>
          <w:rFonts w:ascii="Times New Roman" w:eastAsia="Times New Roman" w:hAnsi="Times New Roman" w:cs="Times New Roman"/>
        </w:rPr>
        <w:t>Grootenboers</w:t>
      </w:r>
      <w:proofErr w:type="spellEnd"/>
      <w:r w:rsidRPr="00EB5412">
        <w:rPr>
          <w:rFonts w:ascii="Times New Roman" w:eastAsia="Times New Roman" w:hAnsi="Times New Roman" w:cs="Times New Roman"/>
        </w:rPr>
        <w:t xml:space="preserve"> MJJH, Heller R, van den </w:t>
      </w:r>
      <w:proofErr w:type="spellStart"/>
      <w:r w:rsidRPr="00EB5412">
        <w:rPr>
          <w:rFonts w:ascii="Times New Roman" w:eastAsia="Times New Roman" w:hAnsi="Times New Roman" w:cs="Times New Roman"/>
        </w:rPr>
        <w:t>Toorn</w:t>
      </w:r>
      <w:proofErr w:type="spellEnd"/>
      <w:r w:rsidRPr="00EB5412">
        <w:rPr>
          <w:rFonts w:ascii="Times New Roman" w:eastAsia="Times New Roman" w:hAnsi="Times New Roman" w:cs="Times New Roman"/>
        </w:rPr>
        <w:t xml:space="preserve"> LM, </w:t>
      </w:r>
      <w:proofErr w:type="spellStart"/>
      <w:r w:rsidRPr="00EB5412">
        <w:rPr>
          <w:rFonts w:ascii="Times New Roman" w:eastAsia="Times New Roman" w:hAnsi="Times New Roman" w:cs="Times New Roman"/>
        </w:rPr>
        <w:t>Wapenaar</w:t>
      </w:r>
      <w:proofErr w:type="spellEnd"/>
      <w:r w:rsidRPr="00EB5412">
        <w:rPr>
          <w:rFonts w:ascii="Times New Roman" w:eastAsia="Times New Roman" w:hAnsi="Times New Roman" w:cs="Times New Roman"/>
        </w:rPr>
        <w:t xml:space="preserve"> M, </w:t>
      </w:r>
      <w:proofErr w:type="spellStart"/>
      <w:r w:rsidRPr="00EB5412">
        <w:rPr>
          <w:rFonts w:ascii="Times New Roman" w:eastAsia="Times New Roman" w:hAnsi="Times New Roman" w:cs="Times New Roman"/>
        </w:rPr>
        <w:t>Hoogsteden</w:t>
      </w:r>
      <w:proofErr w:type="spellEnd"/>
      <w:r w:rsidRPr="00EB5412">
        <w:rPr>
          <w:rFonts w:ascii="Times New Roman" w:eastAsia="Times New Roman" w:hAnsi="Times New Roman" w:cs="Times New Roman"/>
        </w:rPr>
        <w:t xml:space="preserve"> HC, Kool M et al. No evidence found for an </w:t>
      </w:r>
      <w:proofErr w:type="spellStart"/>
      <w:r w:rsidRPr="00EB5412">
        <w:rPr>
          <w:rFonts w:ascii="Times New Roman" w:eastAsia="Times New Roman" w:hAnsi="Times New Roman" w:cs="Times New Roman"/>
        </w:rPr>
        <w:t>associa</w:t>
      </w:r>
      <w:proofErr w:type="spellEnd"/>
      <w:r w:rsidRPr="00EB5412">
        <w:rPr>
          <w:rFonts w:ascii="Times New Roman" w:eastAsia="Times New Roman" w:hAnsi="Times New Roman" w:cs="Times New Roman"/>
        </w:rPr>
        <w:t xml:space="preserve">- </w:t>
      </w:r>
      <w:proofErr w:type="spellStart"/>
      <w:r w:rsidRPr="00EB5412">
        <w:rPr>
          <w:rFonts w:ascii="Times New Roman" w:eastAsia="Times New Roman" w:hAnsi="Times New Roman" w:cs="Times New Roman"/>
        </w:rPr>
        <w:t>tion</w:t>
      </w:r>
      <w:proofErr w:type="spellEnd"/>
      <w:r w:rsidRPr="00EB5412">
        <w:rPr>
          <w:rFonts w:ascii="Times New Roman" w:eastAsia="Times New Roman" w:hAnsi="Times New Roman" w:cs="Times New Roman"/>
        </w:rPr>
        <w:t xml:space="preserve"> between prednisone dose and FVC change in newly-treated pulmonary sarcoidosis. Respir. Med. 2018; 138S: S31–7.</w:t>
      </w:r>
    </w:p>
    <w:p w:rsidR="00EB5412" w:rsidRPr="00EB5412" w:rsidRDefault="00EB5412" w:rsidP="00EB5412">
      <w:pPr>
        <w:spacing w:before="100" w:beforeAutospacing="1" w:after="100" w:afterAutospacing="1"/>
        <w:rPr>
          <w:rFonts w:ascii="Times New Roman" w:eastAsia="Times New Roman" w:hAnsi="Times New Roman" w:cs="Times New Roman"/>
        </w:rPr>
      </w:pPr>
      <w:r w:rsidRPr="00EB5412">
        <w:rPr>
          <w:rFonts w:ascii="Times New Roman" w:eastAsia="Times New Roman" w:hAnsi="Times New Roman" w:cs="Times New Roman"/>
        </w:rPr>
        <w:t xml:space="preserve">79 Hostettler K, </w:t>
      </w:r>
      <w:proofErr w:type="spellStart"/>
      <w:r w:rsidRPr="00EB5412">
        <w:rPr>
          <w:rFonts w:ascii="Times New Roman" w:eastAsia="Times New Roman" w:hAnsi="Times New Roman" w:cs="Times New Roman"/>
        </w:rPr>
        <w:t>Baty</w:t>
      </w:r>
      <w:proofErr w:type="spellEnd"/>
      <w:r w:rsidRPr="00EB5412">
        <w:rPr>
          <w:rFonts w:ascii="Times New Roman" w:eastAsia="Times New Roman" w:hAnsi="Times New Roman" w:cs="Times New Roman"/>
        </w:rPr>
        <w:t xml:space="preserve"> F, </w:t>
      </w:r>
      <w:proofErr w:type="spellStart"/>
      <w:r w:rsidRPr="00EB5412">
        <w:rPr>
          <w:rFonts w:ascii="Times New Roman" w:eastAsia="Times New Roman" w:hAnsi="Times New Roman" w:cs="Times New Roman"/>
        </w:rPr>
        <w:t>Kleiner</w:t>
      </w:r>
      <w:proofErr w:type="spellEnd"/>
      <w:r w:rsidRPr="00EB5412">
        <w:rPr>
          <w:rFonts w:ascii="Times New Roman" w:eastAsia="Times New Roman" w:hAnsi="Times New Roman" w:cs="Times New Roman"/>
        </w:rPr>
        <w:t xml:space="preserve"> R, Junker L, Tamm M, </w:t>
      </w:r>
      <w:proofErr w:type="spellStart"/>
      <w:r w:rsidRPr="00EB5412">
        <w:rPr>
          <w:rFonts w:ascii="Times New Roman" w:eastAsia="Times New Roman" w:hAnsi="Times New Roman" w:cs="Times New Roman"/>
        </w:rPr>
        <w:t>Brutsche</w:t>
      </w:r>
      <w:proofErr w:type="spellEnd"/>
      <w:r w:rsidRPr="00EB5412">
        <w:rPr>
          <w:rFonts w:ascii="Times New Roman" w:eastAsia="Times New Roman" w:hAnsi="Times New Roman" w:cs="Times New Roman"/>
        </w:rPr>
        <w:t xml:space="preserve"> M. </w:t>
      </w:r>
      <w:proofErr w:type="spellStart"/>
      <w:r w:rsidRPr="00EB5412">
        <w:rPr>
          <w:rFonts w:ascii="Times New Roman" w:eastAsia="Times New Roman" w:hAnsi="Times New Roman" w:cs="Times New Roman"/>
        </w:rPr>
        <w:t>Bosentan</w:t>
      </w:r>
      <w:proofErr w:type="spellEnd"/>
      <w:r w:rsidRPr="00EB5412">
        <w:rPr>
          <w:rFonts w:ascii="Times New Roman" w:eastAsia="Times New Roman" w:hAnsi="Times New Roman" w:cs="Times New Roman"/>
        </w:rPr>
        <w:t xml:space="preserve"> for patients with steroid-resistant pulmonary sarcoidosis: a randomised controlled trial. Swiss Med. Wkly. 2018; 148: w14677.</w:t>
      </w:r>
    </w:p>
    <w:p w:rsidR="00EB5412" w:rsidRPr="00EB5412" w:rsidRDefault="00EB5412" w:rsidP="00EB5412">
      <w:pPr>
        <w:spacing w:before="100" w:beforeAutospacing="1" w:after="100" w:afterAutospacing="1"/>
        <w:rPr>
          <w:rFonts w:ascii="Times New Roman" w:eastAsia="Times New Roman" w:hAnsi="Times New Roman" w:cs="Times New Roman"/>
        </w:rPr>
      </w:pPr>
      <w:r w:rsidRPr="00EB5412">
        <w:rPr>
          <w:rFonts w:ascii="Times New Roman" w:eastAsia="Times New Roman" w:hAnsi="Times New Roman" w:cs="Times New Roman"/>
        </w:rPr>
        <w:t xml:space="preserve">80 </w:t>
      </w:r>
      <w:proofErr w:type="spellStart"/>
      <w:r w:rsidRPr="00EB5412">
        <w:rPr>
          <w:rFonts w:ascii="Times New Roman" w:eastAsia="Times New Roman" w:hAnsi="Times New Roman" w:cs="Times New Roman"/>
        </w:rPr>
        <w:t>Reiseter</w:t>
      </w:r>
      <w:proofErr w:type="spellEnd"/>
      <w:r w:rsidRPr="00EB5412">
        <w:rPr>
          <w:rFonts w:ascii="Times New Roman" w:eastAsia="Times New Roman" w:hAnsi="Times New Roman" w:cs="Times New Roman"/>
        </w:rPr>
        <w:t xml:space="preserve"> S, </w:t>
      </w:r>
      <w:proofErr w:type="spellStart"/>
      <w:r w:rsidRPr="00EB5412">
        <w:rPr>
          <w:rFonts w:ascii="Times New Roman" w:eastAsia="Times New Roman" w:hAnsi="Times New Roman" w:cs="Times New Roman"/>
        </w:rPr>
        <w:t>Gunnarsson</w:t>
      </w:r>
      <w:proofErr w:type="spellEnd"/>
      <w:r w:rsidRPr="00EB5412">
        <w:rPr>
          <w:rFonts w:ascii="Times New Roman" w:eastAsia="Times New Roman" w:hAnsi="Times New Roman" w:cs="Times New Roman"/>
        </w:rPr>
        <w:t xml:space="preserve"> R, </w:t>
      </w:r>
      <w:proofErr w:type="spellStart"/>
      <w:r w:rsidRPr="00EB5412">
        <w:rPr>
          <w:rFonts w:ascii="Times New Roman" w:eastAsia="Times New Roman" w:hAnsi="Times New Roman" w:cs="Times New Roman"/>
        </w:rPr>
        <w:t>Mogens</w:t>
      </w:r>
      <w:proofErr w:type="spellEnd"/>
      <w:r w:rsidRPr="00EB5412">
        <w:rPr>
          <w:rFonts w:ascii="Times New Roman" w:eastAsia="Times New Roman" w:hAnsi="Times New Roman" w:cs="Times New Roman"/>
        </w:rPr>
        <w:t xml:space="preserve"> </w:t>
      </w:r>
      <w:proofErr w:type="spellStart"/>
      <w:r w:rsidRPr="00EB5412">
        <w:rPr>
          <w:rFonts w:ascii="Times New Roman" w:eastAsia="Times New Roman" w:hAnsi="Times New Roman" w:cs="Times New Roman"/>
        </w:rPr>
        <w:t>Aaløkken</w:t>
      </w:r>
      <w:proofErr w:type="spellEnd"/>
      <w:r w:rsidRPr="00EB5412">
        <w:rPr>
          <w:rFonts w:ascii="Times New Roman" w:eastAsia="Times New Roman" w:hAnsi="Times New Roman" w:cs="Times New Roman"/>
        </w:rPr>
        <w:t xml:space="preserve"> T, Lund MB, </w:t>
      </w:r>
      <w:proofErr w:type="spellStart"/>
      <w:r w:rsidRPr="00EB5412">
        <w:rPr>
          <w:rFonts w:ascii="Times New Roman" w:eastAsia="Times New Roman" w:hAnsi="Times New Roman" w:cs="Times New Roman"/>
        </w:rPr>
        <w:t>Mynarek</w:t>
      </w:r>
      <w:proofErr w:type="spellEnd"/>
      <w:r w:rsidRPr="00EB5412">
        <w:rPr>
          <w:rFonts w:ascii="Times New Roman" w:eastAsia="Times New Roman" w:hAnsi="Times New Roman" w:cs="Times New Roman"/>
        </w:rPr>
        <w:t xml:space="preserve"> G, </w:t>
      </w:r>
      <w:proofErr w:type="spellStart"/>
      <w:r w:rsidRPr="00EB5412">
        <w:rPr>
          <w:rFonts w:ascii="Times New Roman" w:eastAsia="Times New Roman" w:hAnsi="Times New Roman" w:cs="Times New Roman"/>
        </w:rPr>
        <w:t>Corander</w:t>
      </w:r>
      <w:proofErr w:type="spellEnd"/>
      <w:r w:rsidRPr="00EB5412">
        <w:rPr>
          <w:rFonts w:ascii="Times New Roman" w:eastAsia="Times New Roman" w:hAnsi="Times New Roman" w:cs="Times New Roman"/>
        </w:rPr>
        <w:t xml:space="preserve"> J, Haydon J, </w:t>
      </w:r>
      <w:proofErr w:type="spellStart"/>
      <w:r w:rsidRPr="00EB5412">
        <w:rPr>
          <w:rFonts w:ascii="Times New Roman" w:eastAsia="Times New Roman" w:hAnsi="Times New Roman" w:cs="Times New Roman"/>
        </w:rPr>
        <w:t>Molberg</w:t>
      </w:r>
      <w:proofErr w:type="spellEnd"/>
      <w:r w:rsidRPr="00EB5412">
        <w:rPr>
          <w:rFonts w:ascii="Times New Roman" w:eastAsia="Times New Roman" w:hAnsi="Times New Roman" w:cs="Times New Roman"/>
        </w:rPr>
        <w:t xml:space="preserve"> 1. Progression and mortality of interstitial lung disease in mixed connective tissue dis- ease: a long-term observational nationwide cohort study. </w:t>
      </w:r>
      <w:proofErr w:type="spellStart"/>
      <w:r w:rsidRPr="00EB5412">
        <w:rPr>
          <w:rFonts w:ascii="Times New Roman" w:eastAsia="Times New Roman" w:hAnsi="Times New Roman" w:cs="Times New Roman"/>
        </w:rPr>
        <w:t>Rheuma</w:t>
      </w:r>
      <w:proofErr w:type="spellEnd"/>
      <w:r w:rsidRPr="00EB5412">
        <w:rPr>
          <w:rFonts w:ascii="Times New Roman" w:eastAsia="Times New Roman" w:hAnsi="Times New Roman" w:cs="Times New Roman"/>
        </w:rPr>
        <w:t xml:space="preserve">- </w:t>
      </w:r>
      <w:proofErr w:type="spellStart"/>
      <w:r w:rsidRPr="00EB5412">
        <w:rPr>
          <w:rFonts w:ascii="Times New Roman" w:eastAsia="Times New Roman" w:hAnsi="Times New Roman" w:cs="Times New Roman"/>
        </w:rPr>
        <w:t>tology</w:t>
      </w:r>
      <w:proofErr w:type="spellEnd"/>
      <w:r w:rsidRPr="00EB5412">
        <w:rPr>
          <w:rFonts w:ascii="Times New Roman" w:eastAsia="Times New Roman" w:hAnsi="Times New Roman" w:cs="Times New Roman"/>
        </w:rPr>
        <w:t xml:space="preserve"> (Oxford) 2018; 57: 255–62.</w:t>
      </w:r>
    </w:p>
    <w:p w:rsidR="00EB5412" w:rsidRPr="00EB5412" w:rsidRDefault="00EB5412" w:rsidP="00EB5412">
      <w:pPr>
        <w:spacing w:before="100" w:beforeAutospacing="1" w:after="100" w:afterAutospacing="1"/>
        <w:rPr>
          <w:rFonts w:ascii="Times New Roman" w:eastAsia="Times New Roman" w:hAnsi="Times New Roman" w:cs="Times New Roman"/>
        </w:rPr>
      </w:pPr>
      <w:r w:rsidRPr="00EB5412">
        <w:rPr>
          <w:rFonts w:ascii="Times New Roman" w:eastAsia="Times New Roman" w:hAnsi="Times New Roman" w:cs="Times New Roman"/>
        </w:rPr>
        <w:t xml:space="preserve">81 Fischer A, Kong AM, </w:t>
      </w:r>
      <w:proofErr w:type="spellStart"/>
      <w:r w:rsidRPr="00EB5412">
        <w:rPr>
          <w:rFonts w:ascii="Times New Roman" w:eastAsia="Times New Roman" w:hAnsi="Times New Roman" w:cs="Times New Roman"/>
        </w:rPr>
        <w:t>Swigris</w:t>
      </w:r>
      <w:proofErr w:type="spellEnd"/>
      <w:r w:rsidRPr="00EB5412">
        <w:rPr>
          <w:rFonts w:ascii="Times New Roman" w:eastAsia="Times New Roman" w:hAnsi="Times New Roman" w:cs="Times New Roman"/>
        </w:rPr>
        <w:t xml:space="preserve"> JJ, Cole AL, </w:t>
      </w:r>
      <w:proofErr w:type="spellStart"/>
      <w:r w:rsidRPr="00EB5412">
        <w:rPr>
          <w:rFonts w:ascii="Times New Roman" w:eastAsia="Times New Roman" w:hAnsi="Times New Roman" w:cs="Times New Roman"/>
        </w:rPr>
        <w:t>Raimundo</w:t>
      </w:r>
      <w:proofErr w:type="spellEnd"/>
      <w:r w:rsidRPr="00EB5412">
        <w:rPr>
          <w:rFonts w:ascii="Times New Roman" w:eastAsia="Times New Roman" w:hAnsi="Times New Roman" w:cs="Times New Roman"/>
        </w:rPr>
        <w:t xml:space="preserve"> K. All-cause healthcare costs and mortality in patients with systemic sclerosis with lung involvement. J. </w:t>
      </w:r>
      <w:proofErr w:type="spellStart"/>
      <w:r w:rsidRPr="00EB5412">
        <w:rPr>
          <w:rFonts w:ascii="Times New Roman" w:eastAsia="Times New Roman" w:hAnsi="Times New Roman" w:cs="Times New Roman"/>
        </w:rPr>
        <w:t>Rheumatol</w:t>
      </w:r>
      <w:proofErr w:type="spellEnd"/>
      <w:r w:rsidRPr="00EB5412">
        <w:rPr>
          <w:rFonts w:ascii="Times New Roman" w:eastAsia="Times New Roman" w:hAnsi="Times New Roman" w:cs="Times New Roman"/>
        </w:rPr>
        <w:t>. 2018; 45: 235–41.</w:t>
      </w:r>
    </w:p>
    <w:p w:rsidR="00EB5412" w:rsidRPr="00EB5412" w:rsidRDefault="00EB5412" w:rsidP="00EB5412">
      <w:pPr>
        <w:spacing w:before="100" w:beforeAutospacing="1" w:after="100" w:afterAutospacing="1"/>
        <w:rPr>
          <w:rFonts w:ascii="Times New Roman" w:eastAsia="Times New Roman" w:hAnsi="Times New Roman" w:cs="Times New Roman"/>
        </w:rPr>
      </w:pPr>
      <w:r w:rsidRPr="00EB5412">
        <w:rPr>
          <w:rFonts w:ascii="Times New Roman" w:eastAsia="Times New Roman" w:hAnsi="Times New Roman" w:cs="Times New Roman"/>
        </w:rPr>
        <w:t xml:space="preserve">82 </w:t>
      </w:r>
      <w:proofErr w:type="spellStart"/>
      <w:r w:rsidRPr="00EB5412">
        <w:rPr>
          <w:rFonts w:ascii="Times New Roman" w:eastAsia="Times New Roman" w:hAnsi="Times New Roman" w:cs="Times New Roman"/>
        </w:rPr>
        <w:t>Raimundo</w:t>
      </w:r>
      <w:proofErr w:type="spellEnd"/>
      <w:r w:rsidRPr="00EB5412">
        <w:rPr>
          <w:rFonts w:ascii="Times New Roman" w:eastAsia="Times New Roman" w:hAnsi="Times New Roman" w:cs="Times New Roman"/>
        </w:rPr>
        <w:t xml:space="preserve"> K, Solomon JJ, Olson AL, Kong AM, Cole AL, Fischer A, </w:t>
      </w:r>
      <w:proofErr w:type="spellStart"/>
      <w:r w:rsidRPr="00EB5412">
        <w:rPr>
          <w:rFonts w:ascii="Times New Roman" w:eastAsia="Times New Roman" w:hAnsi="Times New Roman" w:cs="Times New Roman"/>
        </w:rPr>
        <w:t>Swigris</w:t>
      </w:r>
      <w:proofErr w:type="spellEnd"/>
      <w:r w:rsidRPr="00EB5412">
        <w:rPr>
          <w:rFonts w:ascii="Times New Roman" w:eastAsia="Times New Roman" w:hAnsi="Times New Roman" w:cs="Times New Roman"/>
        </w:rPr>
        <w:t xml:space="preserve"> JJ. Rheumatoid arthritis-interstitial lung disease in the United States: prevalence, incidence, and healthcare costs and mortality. J. </w:t>
      </w:r>
      <w:proofErr w:type="spellStart"/>
      <w:r w:rsidRPr="00EB5412">
        <w:rPr>
          <w:rFonts w:ascii="Times New Roman" w:eastAsia="Times New Roman" w:hAnsi="Times New Roman" w:cs="Times New Roman"/>
        </w:rPr>
        <w:t>Rheumatol</w:t>
      </w:r>
      <w:proofErr w:type="spellEnd"/>
      <w:r w:rsidRPr="00EB5412">
        <w:rPr>
          <w:rFonts w:ascii="Times New Roman" w:eastAsia="Times New Roman" w:hAnsi="Times New Roman" w:cs="Times New Roman"/>
        </w:rPr>
        <w:t>. 2019; 46: 360–9.</w:t>
      </w:r>
    </w:p>
    <w:p w:rsidR="00EB5412" w:rsidRPr="00EB5412" w:rsidRDefault="00EB5412" w:rsidP="00EB5412">
      <w:pPr>
        <w:spacing w:before="100" w:beforeAutospacing="1" w:after="100" w:afterAutospacing="1"/>
        <w:rPr>
          <w:rFonts w:ascii="Times New Roman" w:eastAsia="Times New Roman" w:hAnsi="Times New Roman" w:cs="Times New Roman"/>
        </w:rPr>
      </w:pPr>
      <w:r w:rsidRPr="00EB5412">
        <w:rPr>
          <w:rFonts w:ascii="Times New Roman" w:eastAsia="Times New Roman" w:hAnsi="Times New Roman" w:cs="Times New Roman"/>
        </w:rPr>
        <w:t xml:space="preserve">83 </w:t>
      </w:r>
      <w:proofErr w:type="spellStart"/>
      <w:r w:rsidRPr="00EB5412">
        <w:rPr>
          <w:rFonts w:ascii="Times New Roman" w:eastAsia="Times New Roman" w:hAnsi="Times New Roman" w:cs="Times New Roman"/>
        </w:rPr>
        <w:t>Wilsher</w:t>
      </w:r>
      <w:proofErr w:type="spellEnd"/>
      <w:r w:rsidRPr="00EB5412">
        <w:rPr>
          <w:rFonts w:ascii="Times New Roman" w:eastAsia="Times New Roman" w:hAnsi="Times New Roman" w:cs="Times New Roman"/>
        </w:rPr>
        <w:t xml:space="preserve"> M. Managing disease behaviour: a team approach. </w:t>
      </w:r>
      <w:proofErr w:type="spellStart"/>
      <w:r w:rsidRPr="00EB5412">
        <w:rPr>
          <w:rFonts w:ascii="Times New Roman" w:eastAsia="Times New Roman" w:hAnsi="Times New Roman" w:cs="Times New Roman"/>
        </w:rPr>
        <w:t>Respirology</w:t>
      </w:r>
      <w:proofErr w:type="spellEnd"/>
      <w:r w:rsidRPr="00EB5412">
        <w:rPr>
          <w:rFonts w:ascii="Times New Roman" w:eastAsia="Times New Roman" w:hAnsi="Times New Roman" w:cs="Times New Roman"/>
        </w:rPr>
        <w:t xml:space="preserve"> 2018; 23: 968–9.</w:t>
      </w:r>
    </w:p>
    <w:p w:rsidR="00EB5412" w:rsidRPr="00EB5412" w:rsidRDefault="00EB5412" w:rsidP="00EB5412">
      <w:pPr>
        <w:spacing w:before="100" w:beforeAutospacing="1" w:after="100" w:afterAutospacing="1"/>
        <w:rPr>
          <w:rFonts w:ascii="Times New Roman" w:eastAsia="Times New Roman" w:hAnsi="Times New Roman" w:cs="Times New Roman"/>
        </w:rPr>
      </w:pPr>
      <w:r w:rsidRPr="00EB5412">
        <w:rPr>
          <w:rFonts w:ascii="Times New Roman" w:eastAsia="Times New Roman" w:hAnsi="Times New Roman" w:cs="Times New Roman"/>
        </w:rPr>
        <w:t xml:space="preserve">84 Deng M, Tang L, Huang D, Wang Z, Chen J. Vitamin D deficiency in connective tissue disease-associated interstitial lung disease. </w:t>
      </w:r>
      <w:proofErr w:type="spellStart"/>
      <w:r w:rsidRPr="00EB5412">
        <w:rPr>
          <w:rFonts w:ascii="Times New Roman" w:eastAsia="Times New Roman" w:hAnsi="Times New Roman" w:cs="Times New Roman"/>
        </w:rPr>
        <w:t>Clin</w:t>
      </w:r>
      <w:proofErr w:type="spellEnd"/>
      <w:r w:rsidRPr="00EB5412">
        <w:rPr>
          <w:rFonts w:ascii="Times New Roman" w:eastAsia="Times New Roman" w:hAnsi="Times New Roman" w:cs="Times New Roman"/>
        </w:rPr>
        <w:t xml:space="preserve">. Exp. </w:t>
      </w:r>
      <w:proofErr w:type="spellStart"/>
      <w:r w:rsidRPr="00EB5412">
        <w:rPr>
          <w:rFonts w:ascii="Times New Roman" w:eastAsia="Times New Roman" w:hAnsi="Times New Roman" w:cs="Times New Roman"/>
        </w:rPr>
        <w:t>Rheumatol</w:t>
      </w:r>
      <w:proofErr w:type="spellEnd"/>
      <w:r w:rsidRPr="00EB5412">
        <w:rPr>
          <w:rFonts w:ascii="Times New Roman" w:eastAsia="Times New Roman" w:hAnsi="Times New Roman" w:cs="Times New Roman"/>
        </w:rPr>
        <w:t>. 2018; 36: 1049–55.</w:t>
      </w:r>
    </w:p>
    <w:p w:rsidR="00EB5412" w:rsidRPr="00EB5412" w:rsidRDefault="00EB5412" w:rsidP="00EB5412">
      <w:pPr>
        <w:spacing w:before="100" w:beforeAutospacing="1" w:after="100" w:afterAutospacing="1"/>
        <w:rPr>
          <w:rFonts w:ascii="Times New Roman" w:eastAsia="Times New Roman" w:hAnsi="Times New Roman" w:cs="Times New Roman"/>
        </w:rPr>
      </w:pPr>
      <w:r w:rsidRPr="00EB5412">
        <w:rPr>
          <w:rFonts w:ascii="Times New Roman" w:eastAsia="Times New Roman" w:hAnsi="Times New Roman" w:cs="Times New Roman"/>
        </w:rPr>
        <w:t>85 Hoffmann-</w:t>
      </w:r>
      <w:proofErr w:type="spellStart"/>
      <w:r w:rsidRPr="00EB5412">
        <w:rPr>
          <w:rFonts w:ascii="Times New Roman" w:eastAsia="Times New Roman" w:hAnsi="Times New Roman" w:cs="Times New Roman"/>
        </w:rPr>
        <w:t>Vold</w:t>
      </w:r>
      <w:proofErr w:type="spellEnd"/>
      <w:r w:rsidRPr="00EB5412">
        <w:rPr>
          <w:rFonts w:ascii="Times New Roman" w:eastAsia="Times New Roman" w:hAnsi="Times New Roman" w:cs="Times New Roman"/>
        </w:rPr>
        <w:t xml:space="preserve"> A-M, </w:t>
      </w:r>
      <w:proofErr w:type="spellStart"/>
      <w:r w:rsidRPr="00EB5412">
        <w:rPr>
          <w:rFonts w:ascii="Times New Roman" w:eastAsia="Times New Roman" w:hAnsi="Times New Roman" w:cs="Times New Roman"/>
        </w:rPr>
        <w:t>Weigt</w:t>
      </w:r>
      <w:proofErr w:type="spellEnd"/>
      <w:r w:rsidRPr="00EB5412">
        <w:rPr>
          <w:rFonts w:ascii="Times New Roman" w:eastAsia="Times New Roman" w:hAnsi="Times New Roman" w:cs="Times New Roman"/>
        </w:rPr>
        <w:t xml:space="preserve"> SS, </w:t>
      </w:r>
      <w:proofErr w:type="spellStart"/>
      <w:r w:rsidRPr="00EB5412">
        <w:rPr>
          <w:rFonts w:ascii="Times New Roman" w:eastAsia="Times New Roman" w:hAnsi="Times New Roman" w:cs="Times New Roman"/>
        </w:rPr>
        <w:t>Palchevskiy</w:t>
      </w:r>
      <w:proofErr w:type="spellEnd"/>
      <w:r w:rsidRPr="00EB5412">
        <w:rPr>
          <w:rFonts w:ascii="Times New Roman" w:eastAsia="Times New Roman" w:hAnsi="Times New Roman" w:cs="Times New Roman"/>
        </w:rPr>
        <w:t xml:space="preserve"> V, Volkmann E, Saggar R, Li N, </w:t>
      </w:r>
      <w:proofErr w:type="spellStart"/>
      <w:r w:rsidRPr="00EB5412">
        <w:rPr>
          <w:rFonts w:ascii="Times New Roman" w:eastAsia="Times New Roman" w:hAnsi="Times New Roman" w:cs="Times New Roman"/>
        </w:rPr>
        <w:t>Midtvedt</w:t>
      </w:r>
      <w:proofErr w:type="spellEnd"/>
      <w:r w:rsidRPr="00EB5412">
        <w:rPr>
          <w:rFonts w:ascii="Times New Roman" w:eastAsia="Times New Roman" w:hAnsi="Times New Roman" w:cs="Times New Roman"/>
        </w:rPr>
        <w:t xml:space="preserve"> 1, Lund MB, </w:t>
      </w:r>
      <w:proofErr w:type="spellStart"/>
      <w:r w:rsidRPr="00EB5412">
        <w:rPr>
          <w:rFonts w:ascii="Times New Roman" w:eastAsia="Times New Roman" w:hAnsi="Times New Roman" w:cs="Times New Roman"/>
        </w:rPr>
        <w:t>Garen</w:t>
      </w:r>
      <w:proofErr w:type="spellEnd"/>
      <w:r w:rsidRPr="00EB5412">
        <w:rPr>
          <w:rFonts w:ascii="Times New Roman" w:eastAsia="Times New Roman" w:hAnsi="Times New Roman" w:cs="Times New Roman"/>
        </w:rPr>
        <w:t xml:space="preserve"> T, Fishbein MC et al. Augmented concentrations of CX3CL1 are associated with </w:t>
      </w:r>
      <w:proofErr w:type="spellStart"/>
      <w:r w:rsidRPr="00EB5412">
        <w:rPr>
          <w:rFonts w:ascii="Times New Roman" w:eastAsia="Times New Roman" w:hAnsi="Times New Roman" w:cs="Times New Roman"/>
        </w:rPr>
        <w:t>intersti</w:t>
      </w:r>
      <w:proofErr w:type="spellEnd"/>
      <w:r w:rsidRPr="00EB5412">
        <w:rPr>
          <w:rFonts w:ascii="Times New Roman" w:eastAsia="Times New Roman" w:hAnsi="Times New Roman" w:cs="Times New Roman"/>
        </w:rPr>
        <w:t xml:space="preserve">- </w:t>
      </w:r>
      <w:proofErr w:type="spellStart"/>
      <w:r w:rsidRPr="00EB5412">
        <w:rPr>
          <w:rFonts w:ascii="Times New Roman" w:eastAsia="Times New Roman" w:hAnsi="Times New Roman" w:cs="Times New Roman"/>
        </w:rPr>
        <w:t>tial</w:t>
      </w:r>
      <w:proofErr w:type="spellEnd"/>
      <w:r w:rsidRPr="00EB5412">
        <w:rPr>
          <w:rFonts w:ascii="Times New Roman" w:eastAsia="Times New Roman" w:hAnsi="Times New Roman" w:cs="Times New Roman"/>
        </w:rPr>
        <w:t xml:space="preserve"> lung disease in systemic sclerosis. </w:t>
      </w:r>
      <w:proofErr w:type="spellStart"/>
      <w:r w:rsidRPr="00EB5412">
        <w:rPr>
          <w:rFonts w:ascii="Times New Roman" w:eastAsia="Times New Roman" w:hAnsi="Times New Roman" w:cs="Times New Roman"/>
        </w:rPr>
        <w:t>PLoS</w:t>
      </w:r>
      <w:proofErr w:type="spellEnd"/>
      <w:r w:rsidRPr="00EB5412">
        <w:rPr>
          <w:rFonts w:ascii="Times New Roman" w:eastAsia="Times New Roman" w:hAnsi="Times New Roman" w:cs="Times New Roman"/>
        </w:rPr>
        <w:t xml:space="preserve"> One 2018; 13: e0206545.</w:t>
      </w:r>
    </w:p>
    <w:p w:rsidR="00EB5412" w:rsidRPr="00EB5412" w:rsidRDefault="00EB5412" w:rsidP="00EB5412">
      <w:pPr>
        <w:spacing w:before="100" w:beforeAutospacing="1" w:after="100" w:afterAutospacing="1"/>
        <w:rPr>
          <w:rFonts w:ascii="Times New Roman" w:eastAsia="Times New Roman" w:hAnsi="Times New Roman" w:cs="Times New Roman"/>
        </w:rPr>
      </w:pPr>
      <w:r w:rsidRPr="00EB5412">
        <w:rPr>
          <w:rFonts w:ascii="Times New Roman" w:eastAsia="Times New Roman" w:hAnsi="Times New Roman" w:cs="Times New Roman"/>
        </w:rPr>
        <w:t xml:space="preserve">86 </w:t>
      </w:r>
      <w:proofErr w:type="spellStart"/>
      <w:r w:rsidRPr="00EB5412">
        <w:rPr>
          <w:rFonts w:ascii="Times New Roman" w:eastAsia="Times New Roman" w:hAnsi="Times New Roman" w:cs="Times New Roman"/>
        </w:rPr>
        <w:t>Habe</w:t>
      </w:r>
      <w:proofErr w:type="spellEnd"/>
      <w:r w:rsidRPr="00EB5412">
        <w:rPr>
          <w:rFonts w:ascii="Times New Roman" w:eastAsia="Times New Roman" w:hAnsi="Times New Roman" w:cs="Times New Roman"/>
        </w:rPr>
        <w:t xml:space="preserve"> K, Wada H, Higashiyama A, </w:t>
      </w:r>
      <w:proofErr w:type="spellStart"/>
      <w:r w:rsidRPr="00EB5412">
        <w:rPr>
          <w:rFonts w:ascii="Times New Roman" w:eastAsia="Times New Roman" w:hAnsi="Times New Roman" w:cs="Times New Roman"/>
        </w:rPr>
        <w:t>Akeda</w:t>
      </w:r>
      <w:proofErr w:type="spellEnd"/>
      <w:r w:rsidRPr="00EB5412">
        <w:rPr>
          <w:rFonts w:ascii="Times New Roman" w:eastAsia="Times New Roman" w:hAnsi="Times New Roman" w:cs="Times New Roman"/>
        </w:rPr>
        <w:t xml:space="preserve"> T, Tsuda K, Mori R, </w:t>
      </w:r>
      <w:proofErr w:type="spellStart"/>
      <w:r w:rsidRPr="00EB5412">
        <w:rPr>
          <w:rFonts w:ascii="Times New Roman" w:eastAsia="Times New Roman" w:hAnsi="Times New Roman" w:cs="Times New Roman"/>
        </w:rPr>
        <w:t>Kakeda</w:t>
      </w:r>
      <w:proofErr w:type="spellEnd"/>
      <w:r w:rsidRPr="00EB5412">
        <w:rPr>
          <w:rFonts w:ascii="Times New Roman" w:eastAsia="Times New Roman" w:hAnsi="Times New Roman" w:cs="Times New Roman"/>
        </w:rPr>
        <w:t xml:space="preserve"> M, Matsumoto T, </w:t>
      </w:r>
      <w:proofErr w:type="spellStart"/>
      <w:r w:rsidRPr="00EB5412">
        <w:rPr>
          <w:rFonts w:ascii="Times New Roman" w:eastAsia="Times New Roman" w:hAnsi="Times New Roman" w:cs="Times New Roman"/>
        </w:rPr>
        <w:t>Ohishi</w:t>
      </w:r>
      <w:proofErr w:type="spellEnd"/>
      <w:r w:rsidRPr="00EB5412">
        <w:rPr>
          <w:rFonts w:ascii="Times New Roman" w:eastAsia="Times New Roman" w:hAnsi="Times New Roman" w:cs="Times New Roman"/>
        </w:rPr>
        <w:t xml:space="preserve"> K, Yamanaka K et al. The plasma levels of ADAMTS-13, von Willebrand factor, </w:t>
      </w:r>
      <w:proofErr w:type="spellStart"/>
      <w:r w:rsidRPr="00EB5412">
        <w:rPr>
          <w:rFonts w:ascii="Times New Roman" w:eastAsia="Times New Roman" w:hAnsi="Times New Roman" w:cs="Times New Roman"/>
        </w:rPr>
        <w:t>VWFpp</w:t>
      </w:r>
      <w:proofErr w:type="spellEnd"/>
      <w:r w:rsidRPr="00EB5412">
        <w:rPr>
          <w:rFonts w:ascii="Times New Roman" w:eastAsia="Times New Roman" w:hAnsi="Times New Roman" w:cs="Times New Roman"/>
        </w:rPr>
        <w:t xml:space="preserve">, and fibrin- related markers in patients with systemic sclerosis having </w:t>
      </w:r>
      <w:proofErr w:type="spellStart"/>
      <w:r w:rsidRPr="00EB5412">
        <w:rPr>
          <w:rFonts w:ascii="Times New Roman" w:eastAsia="Times New Roman" w:hAnsi="Times New Roman" w:cs="Times New Roman"/>
        </w:rPr>
        <w:t>throm</w:t>
      </w:r>
      <w:proofErr w:type="spellEnd"/>
      <w:r w:rsidRPr="00EB5412">
        <w:rPr>
          <w:rFonts w:ascii="Times New Roman" w:eastAsia="Times New Roman" w:hAnsi="Times New Roman" w:cs="Times New Roman"/>
        </w:rPr>
        <w:t xml:space="preserve">- </w:t>
      </w:r>
      <w:proofErr w:type="spellStart"/>
      <w:r w:rsidRPr="00EB5412">
        <w:rPr>
          <w:rFonts w:ascii="Times New Roman" w:eastAsia="Times New Roman" w:hAnsi="Times New Roman" w:cs="Times New Roman"/>
        </w:rPr>
        <w:t>bosis</w:t>
      </w:r>
      <w:proofErr w:type="spellEnd"/>
      <w:r w:rsidRPr="00EB5412">
        <w:rPr>
          <w:rFonts w:ascii="Times New Roman" w:eastAsia="Times New Roman" w:hAnsi="Times New Roman" w:cs="Times New Roman"/>
        </w:rPr>
        <w:t xml:space="preserve">. </w:t>
      </w:r>
      <w:proofErr w:type="spellStart"/>
      <w:r w:rsidRPr="00EB5412">
        <w:rPr>
          <w:rFonts w:ascii="Times New Roman" w:eastAsia="Times New Roman" w:hAnsi="Times New Roman" w:cs="Times New Roman"/>
        </w:rPr>
        <w:t>Clin</w:t>
      </w:r>
      <w:proofErr w:type="spellEnd"/>
      <w:r w:rsidRPr="00EB5412">
        <w:rPr>
          <w:rFonts w:ascii="Times New Roman" w:eastAsia="Times New Roman" w:hAnsi="Times New Roman" w:cs="Times New Roman"/>
        </w:rPr>
        <w:t xml:space="preserve">. Appl. </w:t>
      </w:r>
      <w:proofErr w:type="spellStart"/>
      <w:r w:rsidRPr="00EB5412">
        <w:rPr>
          <w:rFonts w:ascii="Times New Roman" w:eastAsia="Times New Roman" w:hAnsi="Times New Roman" w:cs="Times New Roman"/>
        </w:rPr>
        <w:t>Thromb</w:t>
      </w:r>
      <w:proofErr w:type="spellEnd"/>
      <w:r w:rsidRPr="00EB5412">
        <w:rPr>
          <w:rFonts w:ascii="Times New Roman" w:eastAsia="Times New Roman" w:hAnsi="Times New Roman" w:cs="Times New Roman"/>
        </w:rPr>
        <w:t xml:space="preserve">. </w:t>
      </w:r>
      <w:proofErr w:type="spellStart"/>
      <w:r w:rsidRPr="00EB5412">
        <w:rPr>
          <w:rFonts w:ascii="Times New Roman" w:eastAsia="Times New Roman" w:hAnsi="Times New Roman" w:cs="Times New Roman"/>
        </w:rPr>
        <w:t>Hemost</w:t>
      </w:r>
      <w:proofErr w:type="spellEnd"/>
      <w:r w:rsidRPr="00EB5412">
        <w:rPr>
          <w:rFonts w:ascii="Times New Roman" w:eastAsia="Times New Roman" w:hAnsi="Times New Roman" w:cs="Times New Roman"/>
        </w:rPr>
        <w:t>. 2018; 24: 920–7.</w:t>
      </w:r>
    </w:p>
    <w:p w:rsidR="00EB5412" w:rsidRPr="00EB5412" w:rsidRDefault="00EB5412" w:rsidP="00EB5412">
      <w:pPr>
        <w:spacing w:before="100" w:beforeAutospacing="1" w:after="100" w:afterAutospacing="1"/>
        <w:rPr>
          <w:rFonts w:ascii="Times New Roman" w:eastAsia="Times New Roman" w:hAnsi="Times New Roman" w:cs="Times New Roman"/>
        </w:rPr>
      </w:pPr>
      <w:r w:rsidRPr="00EB5412">
        <w:rPr>
          <w:rFonts w:ascii="Times New Roman" w:eastAsia="Times New Roman" w:hAnsi="Times New Roman" w:cs="Times New Roman"/>
        </w:rPr>
        <w:lastRenderedPageBreak/>
        <w:t xml:space="preserve">87 </w:t>
      </w:r>
      <w:proofErr w:type="spellStart"/>
      <w:proofErr w:type="gramStart"/>
      <w:r w:rsidRPr="00EB5412">
        <w:rPr>
          <w:rFonts w:ascii="Times New Roman" w:eastAsia="Times New Roman" w:hAnsi="Times New Roman" w:cs="Times New Roman"/>
        </w:rPr>
        <w:t>WangK,ZhaoJ</w:t>
      </w:r>
      <w:proofErr w:type="gramEnd"/>
      <w:r w:rsidRPr="00EB5412">
        <w:rPr>
          <w:rFonts w:ascii="Times New Roman" w:eastAsia="Times New Roman" w:hAnsi="Times New Roman" w:cs="Times New Roman"/>
        </w:rPr>
        <w:t>,ChenZ,LiT,TanX,ZhengY,GuL,GuoL</w:t>
      </w:r>
      <w:proofErr w:type="spellEnd"/>
      <w:r w:rsidRPr="00EB5412">
        <w:rPr>
          <w:rFonts w:ascii="Times New Roman" w:eastAsia="Times New Roman" w:hAnsi="Times New Roman" w:cs="Times New Roman"/>
        </w:rPr>
        <w:t>, Sun F, Wang H et al. CD4+CXCR4+ T cells as a novel prognostic biomarker in patients with idiopathic inflammatory myopathy- associated interstitial lung disease. Rheumatology (Oxford) 2018; 58: 557.</w:t>
      </w:r>
    </w:p>
    <w:p w:rsidR="00EB5412" w:rsidRPr="00EB5412" w:rsidRDefault="00EB5412" w:rsidP="00EB5412">
      <w:pPr>
        <w:spacing w:before="100" w:beforeAutospacing="1" w:after="100" w:afterAutospacing="1"/>
        <w:rPr>
          <w:rFonts w:ascii="Times New Roman" w:eastAsia="Times New Roman" w:hAnsi="Times New Roman" w:cs="Times New Roman"/>
        </w:rPr>
      </w:pPr>
      <w:r w:rsidRPr="00EB5412">
        <w:rPr>
          <w:rFonts w:ascii="Times New Roman" w:eastAsia="Times New Roman" w:hAnsi="Times New Roman" w:cs="Times New Roman"/>
        </w:rPr>
        <w:t xml:space="preserve">88 Sato S, Masui K, </w:t>
      </w:r>
      <w:proofErr w:type="spellStart"/>
      <w:r w:rsidRPr="00EB5412">
        <w:rPr>
          <w:rFonts w:ascii="Times New Roman" w:eastAsia="Times New Roman" w:hAnsi="Times New Roman" w:cs="Times New Roman"/>
        </w:rPr>
        <w:t>Nishina</w:t>
      </w:r>
      <w:proofErr w:type="spellEnd"/>
      <w:r w:rsidRPr="00EB5412">
        <w:rPr>
          <w:rFonts w:ascii="Times New Roman" w:eastAsia="Times New Roman" w:hAnsi="Times New Roman" w:cs="Times New Roman"/>
        </w:rPr>
        <w:t xml:space="preserve"> N, Kawaguchi Y, Kawakami A, Tamura M, Ikeda K, </w:t>
      </w:r>
      <w:proofErr w:type="spellStart"/>
      <w:r w:rsidRPr="00EB5412">
        <w:rPr>
          <w:rFonts w:ascii="Times New Roman" w:eastAsia="Times New Roman" w:hAnsi="Times New Roman" w:cs="Times New Roman"/>
        </w:rPr>
        <w:t>Nunokawa</w:t>
      </w:r>
      <w:proofErr w:type="spellEnd"/>
      <w:r w:rsidRPr="00EB5412">
        <w:rPr>
          <w:rFonts w:ascii="Times New Roman" w:eastAsia="Times New Roman" w:hAnsi="Times New Roman" w:cs="Times New Roman"/>
        </w:rPr>
        <w:t xml:space="preserve"> T, </w:t>
      </w:r>
      <w:proofErr w:type="spellStart"/>
      <w:r w:rsidRPr="00EB5412">
        <w:rPr>
          <w:rFonts w:ascii="Times New Roman" w:eastAsia="Times New Roman" w:hAnsi="Times New Roman" w:cs="Times New Roman"/>
        </w:rPr>
        <w:t>Tanino</w:t>
      </w:r>
      <w:proofErr w:type="spellEnd"/>
      <w:r w:rsidRPr="00EB5412">
        <w:rPr>
          <w:rFonts w:ascii="Times New Roman" w:eastAsia="Times New Roman" w:hAnsi="Times New Roman" w:cs="Times New Roman"/>
        </w:rPr>
        <w:t xml:space="preserve"> Y, Asakawa K et al. </w:t>
      </w:r>
      <w:proofErr w:type="spellStart"/>
      <w:r w:rsidRPr="00EB5412">
        <w:rPr>
          <w:rFonts w:ascii="Times New Roman" w:eastAsia="Times New Roman" w:hAnsi="Times New Roman" w:cs="Times New Roman"/>
        </w:rPr>
        <w:t>Ini</w:t>
      </w:r>
      <w:proofErr w:type="spellEnd"/>
      <w:r w:rsidRPr="00EB5412">
        <w:rPr>
          <w:rFonts w:ascii="Times New Roman" w:eastAsia="Times New Roman" w:hAnsi="Times New Roman" w:cs="Times New Roman"/>
        </w:rPr>
        <w:t xml:space="preserve">- </w:t>
      </w:r>
      <w:proofErr w:type="spellStart"/>
      <w:r w:rsidRPr="00EB5412">
        <w:rPr>
          <w:rFonts w:ascii="Times New Roman" w:eastAsia="Times New Roman" w:hAnsi="Times New Roman" w:cs="Times New Roman"/>
        </w:rPr>
        <w:t>tial</w:t>
      </w:r>
      <w:proofErr w:type="spellEnd"/>
      <w:r w:rsidRPr="00EB5412">
        <w:rPr>
          <w:rFonts w:ascii="Times New Roman" w:eastAsia="Times New Roman" w:hAnsi="Times New Roman" w:cs="Times New Roman"/>
        </w:rPr>
        <w:t xml:space="preserve"> predictors of poor survival in myositis-associated interstitial lung disease: a multicentre cohort of 497 patients. Rheumatology (Oxford) 2018; 57: 1212–21.</w:t>
      </w:r>
    </w:p>
    <w:p w:rsidR="00EB5412" w:rsidRPr="00EB5412" w:rsidRDefault="00EB5412" w:rsidP="00EB5412">
      <w:pPr>
        <w:spacing w:before="100" w:beforeAutospacing="1" w:after="100" w:afterAutospacing="1"/>
        <w:rPr>
          <w:rFonts w:ascii="Times New Roman" w:eastAsia="Times New Roman" w:hAnsi="Times New Roman" w:cs="Times New Roman"/>
        </w:rPr>
      </w:pPr>
      <w:r w:rsidRPr="00EB5412">
        <w:rPr>
          <w:rFonts w:ascii="Times New Roman" w:eastAsia="Times New Roman" w:hAnsi="Times New Roman" w:cs="Times New Roman"/>
        </w:rPr>
        <w:t xml:space="preserve">89 Takei R, </w:t>
      </w:r>
      <w:proofErr w:type="spellStart"/>
      <w:r w:rsidRPr="00EB5412">
        <w:rPr>
          <w:rFonts w:ascii="Times New Roman" w:eastAsia="Times New Roman" w:hAnsi="Times New Roman" w:cs="Times New Roman"/>
        </w:rPr>
        <w:t>Arita</w:t>
      </w:r>
      <w:proofErr w:type="spellEnd"/>
      <w:r w:rsidRPr="00EB5412">
        <w:rPr>
          <w:rFonts w:ascii="Times New Roman" w:eastAsia="Times New Roman" w:hAnsi="Times New Roman" w:cs="Times New Roman"/>
        </w:rPr>
        <w:t xml:space="preserve"> M, </w:t>
      </w:r>
      <w:proofErr w:type="spellStart"/>
      <w:r w:rsidRPr="00EB5412">
        <w:rPr>
          <w:rFonts w:ascii="Times New Roman" w:eastAsia="Times New Roman" w:hAnsi="Times New Roman" w:cs="Times New Roman"/>
        </w:rPr>
        <w:t>Kumagai</w:t>
      </w:r>
      <w:proofErr w:type="spellEnd"/>
      <w:r w:rsidRPr="00EB5412">
        <w:rPr>
          <w:rFonts w:ascii="Times New Roman" w:eastAsia="Times New Roman" w:hAnsi="Times New Roman" w:cs="Times New Roman"/>
        </w:rPr>
        <w:t xml:space="preserve"> S, Ito Y, </w:t>
      </w:r>
      <w:proofErr w:type="spellStart"/>
      <w:r w:rsidRPr="00EB5412">
        <w:rPr>
          <w:rFonts w:ascii="Times New Roman" w:eastAsia="Times New Roman" w:hAnsi="Times New Roman" w:cs="Times New Roman"/>
        </w:rPr>
        <w:t>Tokioka</w:t>
      </w:r>
      <w:proofErr w:type="spellEnd"/>
      <w:r w:rsidRPr="00EB5412">
        <w:rPr>
          <w:rFonts w:ascii="Times New Roman" w:eastAsia="Times New Roman" w:hAnsi="Times New Roman" w:cs="Times New Roman"/>
        </w:rPr>
        <w:t xml:space="preserve"> F, Koyama T, Saito R, Nishimura K, </w:t>
      </w:r>
      <w:proofErr w:type="spellStart"/>
      <w:r w:rsidRPr="00EB5412">
        <w:rPr>
          <w:rFonts w:ascii="Times New Roman" w:eastAsia="Times New Roman" w:hAnsi="Times New Roman" w:cs="Times New Roman"/>
        </w:rPr>
        <w:t>Tokumasu</w:t>
      </w:r>
      <w:proofErr w:type="spellEnd"/>
      <w:r w:rsidRPr="00EB5412">
        <w:rPr>
          <w:rFonts w:ascii="Times New Roman" w:eastAsia="Times New Roman" w:hAnsi="Times New Roman" w:cs="Times New Roman"/>
        </w:rPr>
        <w:t xml:space="preserve"> H, Ishida T. Radiographic fibrosis score predicts survival in systemic sclerosis-associated interstitial lung disease. </w:t>
      </w:r>
      <w:proofErr w:type="spellStart"/>
      <w:r w:rsidRPr="00EB5412">
        <w:rPr>
          <w:rFonts w:ascii="Times New Roman" w:eastAsia="Times New Roman" w:hAnsi="Times New Roman" w:cs="Times New Roman"/>
        </w:rPr>
        <w:t>Respirology</w:t>
      </w:r>
      <w:proofErr w:type="spellEnd"/>
      <w:r w:rsidRPr="00EB5412">
        <w:rPr>
          <w:rFonts w:ascii="Times New Roman" w:eastAsia="Times New Roman" w:hAnsi="Times New Roman" w:cs="Times New Roman"/>
        </w:rPr>
        <w:t xml:space="preserve"> 2018; 23: 385–91.</w:t>
      </w:r>
    </w:p>
    <w:p w:rsidR="00EB5412" w:rsidRPr="00EB5412" w:rsidRDefault="00EB5412" w:rsidP="00EB5412">
      <w:pPr>
        <w:spacing w:before="100" w:beforeAutospacing="1" w:after="100" w:afterAutospacing="1"/>
        <w:rPr>
          <w:rFonts w:ascii="Times New Roman" w:eastAsia="Times New Roman" w:hAnsi="Times New Roman" w:cs="Times New Roman"/>
        </w:rPr>
      </w:pPr>
      <w:r w:rsidRPr="00EB5412">
        <w:rPr>
          <w:rFonts w:ascii="Times New Roman" w:eastAsia="Times New Roman" w:hAnsi="Times New Roman" w:cs="Times New Roman"/>
        </w:rPr>
        <w:t xml:space="preserve">90 </w:t>
      </w:r>
      <w:proofErr w:type="spellStart"/>
      <w:r w:rsidRPr="00EB5412">
        <w:rPr>
          <w:rFonts w:ascii="Times New Roman" w:eastAsia="Times New Roman" w:hAnsi="Times New Roman" w:cs="Times New Roman"/>
        </w:rPr>
        <w:t>Yamano</w:t>
      </w:r>
      <w:proofErr w:type="spellEnd"/>
      <w:r w:rsidRPr="00EB5412">
        <w:rPr>
          <w:rFonts w:ascii="Times New Roman" w:eastAsia="Times New Roman" w:hAnsi="Times New Roman" w:cs="Times New Roman"/>
        </w:rPr>
        <w:t xml:space="preserve"> Y, Taniguchi H, </w:t>
      </w:r>
      <w:proofErr w:type="spellStart"/>
      <w:r w:rsidRPr="00EB5412">
        <w:rPr>
          <w:rFonts w:ascii="Times New Roman" w:eastAsia="Times New Roman" w:hAnsi="Times New Roman" w:cs="Times New Roman"/>
        </w:rPr>
        <w:t>Kondoh</w:t>
      </w:r>
      <w:proofErr w:type="spellEnd"/>
      <w:r w:rsidRPr="00EB5412">
        <w:rPr>
          <w:rFonts w:ascii="Times New Roman" w:eastAsia="Times New Roman" w:hAnsi="Times New Roman" w:cs="Times New Roman"/>
        </w:rPr>
        <w:t xml:space="preserve"> Y, Ando M, Kataoka K, Furukawa T, </w:t>
      </w:r>
      <w:proofErr w:type="spellStart"/>
      <w:r w:rsidRPr="00EB5412">
        <w:rPr>
          <w:rFonts w:ascii="Times New Roman" w:eastAsia="Times New Roman" w:hAnsi="Times New Roman" w:cs="Times New Roman"/>
        </w:rPr>
        <w:t>Johkoh</w:t>
      </w:r>
      <w:proofErr w:type="spellEnd"/>
      <w:r w:rsidRPr="00EB5412">
        <w:rPr>
          <w:rFonts w:ascii="Times New Roman" w:eastAsia="Times New Roman" w:hAnsi="Times New Roman" w:cs="Times New Roman"/>
        </w:rPr>
        <w:t xml:space="preserve"> T, Fukuoka J, Sakamoto K, Hasegawa Y. </w:t>
      </w:r>
      <w:proofErr w:type="spellStart"/>
      <w:r w:rsidRPr="00EB5412">
        <w:rPr>
          <w:rFonts w:ascii="Times New Roman" w:eastAsia="Times New Roman" w:hAnsi="Times New Roman" w:cs="Times New Roman"/>
        </w:rPr>
        <w:t>Mul</w:t>
      </w:r>
      <w:proofErr w:type="spellEnd"/>
      <w:r w:rsidRPr="00EB5412">
        <w:rPr>
          <w:rFonts w:ascii="Times New Roman" w:eastAsia="Times New Roman" w:hAnsi="Times New Roman" w:cs="Times New Roman"/>
        </w:rPr>
        <w:t xml:space="preserve">- </w:t>
      </w:r>
      <w:proofErr w:type="spellStart"/>
      <w:r w:rsidRPr="00EB5412">
        <w:rPr>
          <w:rFonts w:ascii="Times New Roman" w:eastAsia="Times New Roman" w:hAnsi="Times New Roman" w:cs="Times New Roman"/>
        </w:rPr>
        <w:t>tidimensional</w:t>
      </w:r>
      <w:proofErr w:type="spellEnd"/>
      <w:r w:rsidRPr="00EB5412">
        <w:rPr>
          <w:rFonts w:ascii="Times New Roman" w:eastAsia="Times New Roman" w:hAnsi="Times New Roman" w:cs="Times New Roman"/>
        </w:rPr>
        <w:t xml:space="preserve"> improvement in connective tissue disease- associated interstitial lung disease: two courses of pulse dose methylprednisolone followed by low-dose prednisone and tacrolimus. </w:t>
      </w:r>
      <w:proofErr w:type="spellStart"/>
      <w:r w:rsidRPr="00EB5412">
        <w:rPr>
          <w:rFonts w:ascii="Times New Roman" w:eastAsia="Times New Roman" w:hAnsi="Times New Roman" w:cs="Times New Roman"/>
        </w:rPr>
        <w:t>Respirology</w:t>
      </w:r>
      <w:proofErr w:type="spellEnd"/>
      <w:r w:rsidRPr="00EB5412">
        <w:rPr>
          <w:rFonts w:ascii="Times New Roman" w:eastAsia="Times New Roman" w:hAnsi="Times New Roman" w:cs="Times New Roman"/>
        </w:rPr>
        <w:t xml:space="preserve"> 2018; 23: 1041–8.</w:t>
      </w:r>
    </w:p>
    <w:p w:rsidR="00EB5412" w:rsidRPr="00EB5412" w:rsidRDefault="00EB5412" w:rsidP="00EB5412">
      <w:pPr>
        <w:spacing w:before="100" w:beforeAutospacing="1" w:after="100" w:afterAutospacing="1"/>
        <w:rPr>
          <w:rFonts w:ascii="Times New Roman" w:eastAsia="Times New Roman" w:hAnsi="Times New Roman" w:cs="Times New Roman"/>
        </w:rPr>
      </w:pPr>
      <w:r w:rsidRPr="00EB5412">
        <w:rPr>
          <w:rFonts w:ascii="Times New Roman" w:eastAsia="Times New Roman" w:hAnsi="Times New Roman" w:cs="Times New Roman"/>
        </w:rPr>
        <w:t xml:space="preserve">91 </w:t>
      </w:r>
      <w:proofErr w:type="spellStart"/>
      <w:r w:rsidRPr="00EB5412">
        <w:rPr>
          <w:rFonts w:ascii="Times New Roman" w:eastAsia="Times New Roman" w:hAnsi="Times New Roman" w:cs="Times New Roman"/>
        </w:rPr>
        <w:t>Fernández-Díaz</w:t>
      </w:r>
      <w:proofErr w:type="spellEnd"/>
      <w:r w:rsidRPr="00EB5412">
        <w:rPr>
          <w:rFonts w:ascii="Times New Roman" w:eastAsia="Times New Roman" w:hAnsi="Times New Roman" w:cs="Times New Roman"/>
        </w:rPr>
        <w:t xml:space="preserve"> C, </w:t>
      </w:r>
      <w:proofErr w:type="spellStart"/>
      <w:r w:rsidRPr="00EB5412">
        <w:rPr>
          <w:rFonts w:ascii="Times New Roman" w:eastAsia="Times New Roman" w:hAnsi="Times New Roman" w:cs="Times New Roman"/>
        </w:rPr>
        <w:t>Loricera</w:t>
      </w:r>
      <w:proofErr w:type="spellEnd"/>
      <w:r w:rsidRPr="00EB5412">
        <w:rPr>
          <w:rFonts w:ascii="Times New Roman" w:eastAsia="Times New Roman" w:hAnsi="Times New Roman" w:cs="Times New Roman"/>
        </w:rPr>
        <w:t xml:space="preserve"> J, </w:t>
      </w:r>
      <w:proofErr w:type="spellStart"/>
      <w:r w:rsidRPr="00EB5412">
        <w:rPr>
          <w:rFonts w:ascii="Times New Roman" w:eastAsia="Times New Roman" w:hAnsi="Times New Roman" w:cs="Times New Roman"/>
        </w:rPr>
        <w:t>Castañeda</w:t>
      </w:r>
      <w:proofErr w:type="spellEnd"/>
      <w:r w:rsidRPr="00EB5412">
        <w:rPr>
          <w:rFonts w:ascii="Times New Roman" w:eastAsia="Times New Roman" w:hAnsi="Times New Roman" w:cs="Times New Roman"/>
        </w:rPr>
        <w:t xml:space="preserve"> S, </w:t>
      </w:r>
      <w:proofErr w:type="spellStart"/>
      <w:r w:rsidRPr="00EB5412">
        <w:rPr>
          <w:rFonts w:ascii="Times New Roman" w:eastAsia="Times New Roman" w:hAnsi="Times New Roman" w:cs="Times New Roman"/>
        </w:rPr>
        <w:t>López-Mejías</w:t>
      </w:r>
      <w:proofErr w:type="spellEnd"/>
      <w:r w:rsidRPr="00EB5412">
        <w:rPr>
          <w:rFonts w:ascii="Times New Roman" w:eastAsia="Times New Roman" w:hAnsi="Times New Roman" w:cs="Times New Roman"/>
        </w:rPr>
        <w:t xml:space="preserve"> R, Ojeda- </w:t>
      </w:r>
      <w:proofErr w:type="spellStart"/>
      <w:r w:rsidRPr="00EB5412">
        <w:rPr>
          <w:rFonts w:ascii="Times New Roman" w:eastAsia="Times New Roman" w:hAnsi="Times New Roman" w:cs="Times New Roman"/>
        </w:rPr>
        <w:t>García</w:t>
      </w:r>
      <w:proofErr w:type="spellEnd"/>
      <w:r w:rsidRPr="00EB5412">
        <w:rPr>
          <w:rFonts w:ascii="Times New Roman" w:eastAsia="Times New Roman" w:hAnsi="Times New Roman" w:cs="Times New Roman"/>
        </w:rPr>
        <w:t xml:space="preserve"> C, Olivé A, </w:t>
      </w:r>
      <w:proofErr w:type="spellStart"/>
      <w:r w:rsidRPr="00EB5412">
        <w:rPr>
          <w:rFonts w:ascii="Times New Roman" w:eastAsia="Times New Roman" w:hAnsi="Times New Roman" w:cs="Times New Roman"/>
        </w:rPr>
        <w:t>Rodríguez-Muguruza</w:t>
      </w:r>
      <w:proofErr w:type="spellEnd"/>
      <w:r w:rsidRPr="00EB5412">
        <w:rPr>
          <w:rFonts w:ascii="Times New Roman" w:eastAsia="Times New Roman" w:hAnsi="Times New Roman" w:cs="Times New Roman"/>
        </w:rPr>
        <w:t xml:space="preserve"> S, </w:t>
      </w:r>
      <w:proofErr w:type="spellStart"/>
      <w:r w:rsidRPr="00EB5412">
        <w:rPr>
          <w:rFonts w:ascii="Times New Roman" w:eastAsia="Times New Roman" w:hAnsi="Times New Roman" w:cs="Times New Roman"/>
        </w:rPr>
        <w:t>Carreira</w:t>
      </w:r>
      <w:proofErr w:type="spellEnd"/>
      <w:r w:rsidRPr="00EB5412">
        <w:rPr>
          <w:rFonts w:ascii="Times New Roman" w:eastAsia="Times New Roman" w:hAnsi="Times New Roman" w:cs="Times New Roman"/>
        </w:rPr>
        <w:t xml:space="preserve"> PE, </w:t>
      </w:r>
      <w:proofErr w:type="spellStart"/>
      <w:r w:rsidRPr="00EB5412">
        <w:rPr>
          <w:rFonts w:ascii="Times New Roman" w:eastAsia="Times New Roman" w:hAnsi="Times New Roman" w:cs="Times New Roman"/>
        </w:rPr>
        <w:t>Pérez</w:t>
      </w:r>
      <w:proofErr w:type="spellEnd"/>
      <w:r w:rsidRPr="00EB5412">
        <w:rPr>
          <w:rFonts w:ascii="Times New Roman" w:eastAsia="Times New Roman" w:hAnsi="Times New Roman" w:cs="Times New Roman"/>
        </w:rPr>
        <w:t xml:space="preserve">- Sandoval T, </w:t>
      </w:r>
      <w:proofErr w:type="spellStart"/>
      <w:r w:rsidRPr="00EB5412">
        <w:rPr>
          <w:rFonts w:ascii="Times New Roman" w:eastAsia="Times New Roman" w:hAnsi="Times New Roman" w:cs="Times New Roman"/>
        </w:rPr>
        <w:t>Retuerto</w:t>
      </w:r>
      <w:proofErr w:type="spellEnd"/>
      <w:r w:rsidRPr="00EB5412">
        <w:rPr>
          <w:rFonts w:ascii="Times New Roman" w:eastAsia="Times New Roman" w:hAnsi="Times New Roman" w:cs="Times New Roman"/>
        </w:rPr>
        <w:t xml:space="preserve"> M et al. Abatacept in patients with </w:t>
      </w:r>
      <w:proofErr w:type="spellStart"/>
      <w:r w:rsidRPr="00EB5412">
        <w:rPr>
          <w:rFonts w:ascii="Times New Roman" w:eastAsia="Times New Roman" w:hAnsi="Times New Roman" w:cs="Times New Roman"/>
        </w:rPr>
        <w:t>rheuma</w:t>
      </w:r>
      <w:proofErr w:type="spellEnd"/>
      <w:r w:rsidRPr="00EB5412">
        <w:rPr>
          <w:rFonts w:ascii="Times New Roman" w:eastAsia="Times New Roman" w:hAnsi="Times New Roman" w:cs="Times New Roman"/>
        </w:rPr>
        <w:t xml:space="preserve">- </w:t>
      </w:r>
      <w:proofErr w:type="spellStart"/>
      <w:r w:rsidRPr="00EB5412">
        <w:rPr>
          <w:rFonts w:ascii="Times New Roman" w:eastAsia="Times New Roman" w:hAnsi="Times New Roman" w:cs="Times New Roman"/>
        </w:rPr>
        <w:t>toid</w:t>
      </w:r>
      <w:proofErr w:type="spellEnd"/>
      <w:r w:rsidRPr="00EB5412">
        <w:rPr>
          <w:rFonts w:ascii="Times New Roman" w:eastAsia="Times New Roman" w:hAnsi="Times New Roman" w:cs="Times New Roman"/>
        </w:rPr>
        <w:t xml:space="preserve"> arthritis and interstitial lung disease: a national </w:t>
      </w:r>
      <w:proofErr w:type="spellStart"/>
      <w:r w:rsidRPr="00EB5412">
        <w:rPr>
          <w:rFonts w:ascii="Times New Roman" w:eastAsia="Times New Roman" w:hAnsi="Times New Roman" w:cs="Times New Roman"/>
        </w:rPr>
        <w:t>multicenter</w:t>
      </w:r>
      <w:proofErr w:type="spellEnd"/>
      <w:r w:rsidRPr="00EB5412">
        <w:rPr>
          <w:rFonts w:ascii="Times New Roman" w:eastAsia="Times New Roman" w:hAnsi="Times New Roman" w:cs="Times New Roman"/>
        </w:rPr>
        <w:t xml:space="preserve"> study of 63 patients. </w:t>
      </w:r>
      <w:proofErr w:type="spellStart"/>
      <w:r w:rsidRPr="00EB5412">
        <w:rPr>
          <w:rFonts w:ascii="Times New Roman" w:eastAsia="Times New Roman" w:hAnsi="Times New Roman" w:cs="Times New Roman"/>
        </w:rPr>
        <w:t>Semin</w:t>
      </w:r>
      <w:proofErr w:type="spellEnd"/>
      <w:r w:rsidRPr="00EB5412">
        <w:rPr>
          <w:rFonts w:ascii="Times New Roman" w:eastAsia="Times New Roman" w:hAnsi="Times New Roman" w:cs="Times New Roman"/>
        </w:rPr>
        <w:t>. Arthritis Rheum. 2018; 48: 22–7.</w:t>
      </w:r>
    </w:p>
    <w:p w:rsidR="00EB5412" w:rsidRPr="00EB5412" w:rsidRDefault="00EB5412" w:rsidP="00EB5412">
      <w:pPr>
        <w:spacing w:before="100" w:beforeAutospacing="1" w:after="100" w:afterAutospacing="1"/>
        <w:rPr>
          <w:rFonts w:ascii="Times New Roman" w:eastAsia="Times New Roman" w:hAnsi="Times New Roman" w:cs="Times New Roman"/>
        </w:rPr>
      </w:pPr>
      <w:r w:rsidRPr="00EB5412">
        <w:rPr>
          <w:rFonts w:ascii="Times New Roman" w:eastAsia="Times New Roman" w:hAnsi="Times New Roman" w:cs="Times New Roman"/>
        </w:rPr>
        <w:t xml:space="preserve">92 Behr J, </w:t>
      </w:r>
      <w:proofErr w:type="spellStart"/>
      <w:r w:rsidRPr="00EB5412">
        <w:rPr>
          <w:rFonts w:ascii="Times New Roman" w:eastAsia="Times New Roman" w:hAnsi="Times New Roman" w:cs="Times New Roman"/>
        </w:rPr>
        <w:t>Neuser</w:t>
      </w:r>
      <w:proofErr w:type="spellEnd"/>
      <w:r w:rsidRPr="00EB5412">
        <w:rPr>
          <w:rFonts w:ascii="Times New Roman" w:eastAsia="Times New Roman" w:hAnsi="Times New Roman" w:cs="Times New Roman"/>
        </w:rPr>
        <w:t xml:space="preserve"> P, </w:t>
      </w:r>
      <w:proofErr w:type="spellStart"/>
      <w:r w:rsidRPr="00EB5412">
        <w:rPr>
          <w:rFonts w:ascii="Times New Roman" w:eastAsia="Times New Roman" w:hAnsi="Times New Roman" w:cs="Times New Roman"/>
        </w:rPr>
        <w:t>Prasse</w:t>
      </w:r>
      <w:proofErr w:type="spellEnd"/>
      <w:r w:rsidRPr="00EB5412">
        <w:rPr>
          <w:rFonts w:ascii="Times New Roman" w:eastAsia="Times New Roman" w:hAnsi="Times New Roman" w:cs="Times New Roman"/>
        </w:rPr>
        <w:t xml:space="preserve"> A, </w:t>
      </w:r>
      <w:proofErr w:type="spellStart"/>
      <w:r w:rsidRPr="00EB5412">
        <w:rPr>
          <w:rFonts w:ascii="Times New Roman" w:eastAsia="Times New Roman" w:hAnsi="Times New Roman" w:cs="Times New Roman"/>
        </w:rPr>
        <w:t>Kreuter</w:t>
      </w:r>
      <w:proofErr w:type="spellEnd"/>
      <w:r w:rsidRPr="00EB5412">
        <w:rPr>
          <w:rFonts w:ascii="Times New Roman" w:eastAsia="Times New Roman" w:hAnsi="Times New Roman" w:cs="Times New Roman"/>
        </w:rPr>
        <w:t xml:space="preserve"> M, Rabe K, Schade- </w:t>
      </w:r>
      <w:proofErr w:type="spellStart"/>
      <w:r w:rsidRPr="00EB5412">
        <w:rPr>
          <w:rFonts w:ascii="Times New Roman" w:eastAsia="Times New Roman" w:hAnsi="Times New Roman" w:cs="Times New Roman"/>
        </w:rPr>
        <w:t>Brittinger</w:t>
      </w:r>
      <w:proofErr w:type="spellEnd"/>
      <w:r w:rsidRPr="00EB5412">
        <w:rPr>
          <w:rFonts w:ascii="Times New Roman" w:eastAsia="Times New Roman" w:hAnsi="Times New Roman" w:cs="Times New Roman"/>
        </w:rPr>
        <w:t xml:space="preserve"> C, Wagner J, </w:t>
      </w:r>
      <w:proofErr w:type="spellStart"/>
      <w:r w:rsidRPr="00EB5412">
        <w:rPr>
          <w:rFonts w:ascii="Times New Roman" w:eastAsia="Times New Roman" w:hAnsi="Times New Roman" w:cs="Times New Roman"/>
        </w:rPr>
        <w:t>Günther</w:t>
      </w:r>
      <w:proofErr w:type="spellEnd"/>
      <w:r w:rsidRPr="00EB5412">
        <w:rPr>
          <w:rFonts w:ascii="Times New Roman" w:eastAsia="Times New Roman" w:hAnsi="Times New Roman" w:cs="Times New Roman"/>
        </w:rPr>
        <w:t xml:space="preserve"> A. Exploring efficacy and safety of oral pirfenidone for progressive, non-IPF lung fibrosis (RELIEF) – a randomized, double-blind, placebo-controlled, parallel group, multi-</w:t>
      </w:r>
      <w:proofErr w:type="spellStart"/>
      <w:r w:rsidRPr="00EB5412">
        <w:rPr>
          <w:rFonts w:ascii="Times New Roman" w:eastAsia="Times New Roman" w:hAnsi="Times New Roman" w:cs="Times New Roman"/>
        </w:rPr>
        <w:t>center</w:t>
      </w:r>
      <w:proofErr w:type="spellEnd"/>
      <w:r w:rsidRPr="00EB5412">
        <w:rPr>
          <w:rFonts w:ascii="Times New Roman" w:eastAsia="Times New Roman" w:hAnsi="Times New Roman" w:cs="Times New Roman"/>
        </w:rPr>
        <w:t xml:space="preserve">, phase II trial. BMC </w:t>
      </w:r>
      <w:proofErr w:type="spellStart"/>
      <w:r w:rsidRPr="00EB5412">
        <w:rPr>
          <w:rFonts w:ascii="Times New Roman" w:eastAsia="Times New Roman" w:hAnsi="Times New Roman" w:cs="Times New Roman"/>
        </w:rPr>
        <w:t>Pulm</w:t>
      </w:r>
      <w:proofErr w:type="spellEnd"/>
      <w:r w:rsidRPr="00EB5412">
        <w:rPr>
          <w:rFonts w:ascii="Times New Roman" w:eastAsia="Times New Roman" w:hAnsi="Times New Roman" w:cs="Times New Roman"/>
        </w:rPr>
        <w:t>. Med. 2017; 17: 122.</w:t>
      </w:r>
    </w:p>
    <w:p w:rsidR="00EB5412" w:rsidRPr="00EB5412" w:rsidRDefault="00EB5412" w:rsidP="00EB5412">
      <w:pPr>
        <w:spacing w:before="100" w:beforeAutospacing="1" w:after="100" w:afterAutospacing="1"/>
        <w:rPr>
          <w:rFonts w:ascii="Times New Roman" w:eastAsia="Times New Roman" w:hAnsi="Times New Roman" w:cs="Times New Roman"/>
        </w:rPr>
      </w:pPr>
      <w:r w:rsidRPr="00EB5412">
        <w:rPr>
          <w:rFonts w:ascii="Times New Roman" w:eastAsia="Times New Roman" w:hAnsi="Times New Roman" w:cs="Times New Roman"/>
        </w:rPr>
        <w:t xml:space="preserve">93 </w:t>
      </w:r>
      <w:proofErr w:type="spellStart"/>
      <w:r w:rsidRPr="00EB5412">
        <w:rPr>
          <w:rFonts w:ascii="Times New Roman" w:eastAsia="Times New Roman" w:hAnsi="Times New Roman" w:cs="Times New Roman"/>
        </w:rPr>
        <w:t>Fernández</w:t>
      </w:r>
      <w:proofErr w:type="spellEnd"/>
      <w:r w:rsidRPr="00EB5412">
        <w:rPr>
          <w:rFonts w:ascii="Times New Roman" w:eastAsia="Times New Roman" w:hAnsi="Times New Roman" w:cs="Times New Roman"/>
        </w:rPr>
        <w:t xml:space="preserve"> </w:t>
      </w:r>
      <w:proofErr w:type="spellStart"/>
      <w:r w:rsidRPr="00EB5412">
        <w:rPr>
          <w:rFonts w:ascii="Times New Roman" w:eastAsia="Times New Roman" w:hAnsi="Times New Roman" w:cs="Times New Roman"/>
        </w:rPr>
        <w:t>Pérez</w:t>
      </w:r>
      <w:proofErr w:type="spellEnd"/>
      <w:r w:rsidRPr="00EB5412">
        <w:rPr>
          <w:rFonts w:ascii="Times New Roman" w:eastAsia="Times New Roman" w:hAnsi="Times New Roman" w:cs="Times New Roman"/>
        </w:rPr>
        <w:t xml:space="preserve"> ER, </w:t>
      </w:r>
      <w:proofErr w:type="spellStart"/>
      <w:r w:rsidRPr="00EB5412">
        <w:rPr>
          <w:rFonts w:ascii="Times New Roman" w:eastAsia="Times New Roman" w:hAnsi="Times New Roman" w:cs="Times New Roman"/>
        </w:rPr>
        <w:t>Sprunger</w:t>
      </w:r>
      <w:proofErr w:type="spellEnd"/>
      <w:r w:rsidRPr="00EB5412">
        <w:rPr>
          <w:rFonts w:ascii="Times New Roman" w:eastAsia="Times New Roman" w:hAnsi="Times New Roman" w:cs="Times New Roman"/>
        </w:rPr>
        <w:t xml:space="preserve"> D, </w:t>
      </w:r>
      <w:proofErr w:type="spellStart"/>
      <w:r w:rsidRPr="00EB5412">
        <w:rPr>
          <w:rFonts w:ascii="Times New Roman" w:eastAsia="Times New Roman" w:hAnsi="Times New Roman" w:cs="Times New Roman"/>
        </w:rPr>
        <w:t>Ratanawatkul</w:t>
      </w:r>
      <w:proofErr w:type="spellEnd"/>
      <w:r w:rsidRPr="00EB5412">
        <w:rPr>
          <w:rFonts w:ascii="Times New Roman" w:eastAsia="Times New Roman" w:hAnsi="Times New Roman" w:cs="Times New Roman"/>
        </w:rPr>
        <w:t xml:space="preserve"> P, Maier LA, </w:t>
      </w:r>
      <w:proofErr w:type="spellStart"/>
      <w:r w:rsidRPr="00EB5412">
        <w:rPr>
          <w:rFonts w:ascii="Times New Roman" w:eastAsia="Times New Roman" w:hAnsi="Times New Roman" w:cs="Times New Roman"/>
        </w:rPr>
        <w:t>Huie</w:t>
      </w:r>
      <w:proofErr w:type="spellEnd"/>
      <w:r w:rsidRPr="00EB5412">
        <w:rPr>
          <w:rFonts w:ascii="Times New Roman" w:eastAsia="Times New Roman" w:hAnsi="Times New Roman" w:cs="Times New Roman"/>
        </w:rPr>
        <w:t xml:space="preserve"> TJ, </w:t>
      </w:r>
      <w:proofErr w:type="spellStart"/>
      <w:r w:rsidRPr="00EB5412">
        <w:rPr>
          <w:rFonts w:ascii="Times New Roman" w:eastAsia="Times New Roman" w:hAnsi="Times New Roman" w:cs="Times New Roman"/>
        </w:rPr>
        <w:t>Swigris</w:t>
      </w:r>
      <w:proofErr w:type="spellEnd"/>
      <w:r w:rsidRPr="00EB5412">
        <w:rPr>
          <w:rFonts w:ascii="Times New Roman" w:eastAsia="Times New Roman" w:hAnsi="Times New Roman" w:cs="Times New Roman"/>
        </w:rPr>
        <w:t xml:space="preserve"> JJ, Solomon JJ, </w:t>
      </w:r>
      <w:proofErr w:type="spellStart"/>
      <w:r w:rsidRPr="00EB5412">
        <w:rPr>
          <w:rFonts w:ascii="Times New Roman" w:eastAsia="Times New Roman" w:hAnsi="Times New Roman" w:cs="Times New Roman"/>
        </w:rPr>
        <w:t>Mohning</w:t>
      </w:r>
      <w:proofErr w:type="spellEnd"/>
      <w:r w:rsidRPr="00EB5412">
        <w:rPr>
          <w:rFonts w:ascii="Times New Roman" w:eastAsia="Times New Roman" w:hAnsi="Times New Roman" w:cs="Times New Roman"/>
        </w:rPr>
        <w:t xml:space="preserve"> M, Keith RC, Brown KK. Increasing hypersensitivity pneumonitis-related mortality in the United States from 1988 to 2016. Am. J. Respir. Crit. Care Med. 2019. https://doi.org/10.1164/rccm.201807-1258LE.</w:t>
      </w:r>
    </w:p>
    <w:p w:rsidR="00EB5412" w:rsidRPr="00EB5412" w:rsidRDefault="00EB5412" w:rsidP="00EB5412">
      <w:pPr>
        <w:spacing w:before="100" w:beforeAutospacing="1" w:after="100" w:afterAutospacing="1"/>
        <w:rPr>
          <w:rFonts w:ascii="Times New Roman" w:eastAsia="Times New Roman" w:hAnsi="Times New Roman" w:cs="Times New Roman"/>
        </w:rPr>
      </w:pPr>
      <w:r w:rsidRPr="00EB5412">
        <w:rPr>
          <w:rFonts w:ascii="Times New Roman" w:eastAsia="Times New Roman" w:hAnsi="Times New Roman" w:cs="Times New Roman"/>
        </w:rPr>
        <w:t xml:space="preserve">94 Gimenez A, </w:t>
      </w:r>
      <w:proofErr w:type="spellStart"/>
      <w:r w:rsidRPr="00EB5412">
        <w:rPr>
          <w:rFonts w:ascii="Times New Roman" w:eastAsia="Times New Roman" w:hAnsi="Times New Roman" w:cs="Times New Roman"/>
        </w:rPr>
        <w:t>Storrer</w:t>
      </w:r>
      <w:proofErr w:type="spellEnd"/>
      <w:r w:rsidRPr="00EB5412">
        <w:rPr>
          <w:rFonts w:ascii="Times New Roman" w:eastAsia="Times New Roman" w:hAnsi="Times New Roman" w:cs="Times New Roman"/>
        </w:rPr>
        <w:t xml:space="preserve"> K, </w:t>
      </w:r>
      <w:proofErr w:type="spellStart"/>
      <w:r w:rsidRPr="00EB5412">
        <w:rPr>
          <w:rFonts w:ascii="Times New Roman" w:eastAsia="Times New Roman" w:hAnsi="Times New Roman" w:cs="Times New Roman"/>
        </w:rPr>
        <w:t>Kuranishi</w:t>
      </w:r>
      <w:proofErr w:type="spellEnd"/>
      <w:r w:rsidRPr="00EB5412">
        <w:rPr>
          <w:rFonts w:ascii="Times New Roman" w:eastAsia="Times New Roman" w:hAnsi="Times New Roman" w:cs="Times New Roman"/>
        </w:rPr>
        <w:t xml:space="preserve"> L, Soares MR, Ferreira RG, Pereira CAC. Change in FVC and survival in chronic fibrotic hyper- sensitivity pneumonitis. Thorax 2018; 73: 391–2.</w:t>
      </w:r>
    </w:p>
    <w:p w:rsidR="00EB5412" w:rsidRDefault="00EB5412" w:rsidP="00EB5412">
      <w:pPr>
        <w:spacing w:before="100" w:beforeAutospacing="1" w:after="100" w:afterAutospacing="1"/>
        <w:rPr>
          <w:rFonts w:ascii="Times New Roman" w:eastAsia="Times New Roman" w:hAnsi="Times New Roman" w:cs="Times New Roman"/>
        </w:rPr>
      </w:pPr>
      <w:r w:rsidRPr="00EB5412">
        <w:rPr>
          <w:rFonts w:ascii="Times New Roman" w:eastAsia="Times New Roman" w:hAnsi="Times New Roman" w:cs="Times New Roman"/>
        </w:rPr>
        <w:t xml:space="preserve">95 Ley B, Newton CA, </w:t>
      </w:r>
      <w:proofErr w:type="spellStart"/>
      <w:r w:rsidRPr="00EB5412">
        <w:rPr>
          <w:rFonts w:ascii="Times New Roman" w:eastAsia="Times New Roman" w:hAnsi="Times New Roman" w:cs="Times New Roman"/>
        </w:rPr>
        <w:t>Arnould</w:t>
      </w:r>
      <w:proofErr w:type="spellEnd"/>
      <w:r w:rsidRPr="00EB5412">
        <w:rPr>
          <w:rFonts w:ascii="Times New Roman" w:eastAsia="Times New Roman" w:hAnsi="Times New Roman" w:cs="Times New Roman"/>
        </w:rPr>
        <w:t xml:space="preserve"> I, Elicker BM, Henry TS, </w:t>
      </w:r>
      <w:proofErr w:type="spellStart"/>
      <w:r w:rsidRPr="00EB5412">
        <w:rPr>
          <w:rFonts w:ascii="Times New Roman" w:eastAsia="Times New Roman" w:hAnsi="Times New Roman" w:cs="Times New Roman"/>
        </w:rPr>
        <w:t>Vittinghoff</w:t>
      </w:r>
      <w:proofErr w:type="spellEnd"/>
      <w:r w:rsidRPr="00EB5412">
        <w:rPr>
          <w:rFonts w:ascii="Times New Roman" w:eastAsia="Times New Roman" w:hAnsi="Times New Roman" w:cs="Times New Roman"/>
        </w:rPr>
        <w:t xml:space="preserve"> E, Golden JA, Jones KD, Batra K, </w:t>
      </w:r>
      <w:proofErr w:type="spellStart"/>
      <w:r w:rsidRPr="00EB5412">
        <w:rPr>
          <w:rFonts w:ascii="Times New Roman" w:eastAsia="Times New Roman" w:hAnsi="Times New Roman" w:cs="Times New Roman"/>
        </w:rPr>
        <w:t>Torrealba</w:t>
      </w:r>
      <w:proofErr w:type="spellEnd"/>
      <w:r w:rsidRPr="00EB5412">
        <w:rPr>
          <w:rFonts w:ascii="Times New Roman" w:eastAsia="Times New Roman" w:hAnsi="Times New Roman" w:cs="Times New Roman"/>
        </w:rPr>
        <w:t xml:space="preserve"> J et al. The MUC5B pro- </w:t>
      </w:r>
      <w:proofErr w:type="spellStart"/>
      <w:r w:rsidRPr="00EB5412">
        <w:rPr>
          <w:rFonts w:ascii="Times New Roman" w:eastAsia="Times New Roman" w:hAnsi="Times New Roman" w:cs="Times New Roman"/>
        </w:rPr>
        <w:t>moter</w:t>
      </w:r>
      <w:proofErr w:type="spellEnd"/>
      <w:r w:rsidRPr="00EB5412">
        <w:rPr>
          <w:rFonts w:ascii="Times New Roman" w:eastAsia="Times New Roman" w:hAnsi="Times New Roman" w:cs="Times New Roman"/>
        </w:rPr>
        <w:t xml:space="preserve"> polymorphism and telomere length in patients with chronic hypersensitivity pneumonitis: an observational cohort-control study. Lancet Respir. Med. 2017; 5: 639–47.</w:t>
      </w:r>
    </w:p>
    <w:p w:rsidR="00EB5412" w:rsidRDefault="00EB5412" w:rsidP="00EB5412">
      <w:pPr>
        <w:spacing w:before="100" w:beforeAutospacing="1" w:after="100" w:afterAutospacing="1"/>
        <w:rPr>
          <w:rFonts w:ascii="Times New Roman" w:eastAsia="Times New Roman" w:hAnsi="Times New Roman" w:cs="Times New Roman"/>
        </w:rPr>
      </w:pPr>
    </w:p>
    <w:p w:rsidR="00EB5412" w:rsidRPr="00EB5412" w:rsidRDefault="00EB5412" w:rsidP="00EB5412">
      <w:pPr>
        <w:spacing w:before="100" w:beforeAutospacing="1" w:after="100" w:afterAutospacing="1"/>
        <w:rPr>
          <w:rFonts w:ascii="Times New Roman" w:eastAsia="Times New Roman" w:hAnsi="Times New Roman" w:cs="Times New Roman"/>
        </w:rPr>
      </w:pPr>
      <w:r w:rsidRPr="00EB5412">
        <w:rPr>
          <w:rFonts w:ascii="Times New Roman" w:eastAsia="Times New Roman" w:hAnsi="Times New Roman" w:cs="Times New Roman"/>
        </w:rPr>
        <w:t>96</w:t>
      </w:r>
    </w:p>
    <w:p w:rsidR="00EB5412" w:rsidRPr="00EB5412" w:rsidRDefault="00EB5412" w:rsidP="00EB5412">
      <w:pPr>
        <w:spacing w:before="100" w:beforeAutospacing="1" w:after="100" w:afterAutospacing="1"/>
        <w:rPr>
          <w:rFonts w:ascii="Times New Roman" w:eastAsia="Times New Roman" w:hAnsi="Times New Roman" w:cs="Times New Roman"/>
        </w:rPr>
      </w:pPr>
      <w:r w:rsidRPr="00EB5412">
        <w:rPr>
          <w:rFonts w:ascii="Times New Roman" w:eastAsia="Times New Roman" w:hAnsi="Times New Roman" w:cs="Times New Roman"/>
        </w:rPr>
        <w:t>97</w:t>
      </w:r>
    </w:p>
    <w:p w:rsidR="00EB5412" w:rsidRPr="00EB5412" w:rsidRDefault="00EB5412" w:rsidP="00EB5412">
      <w:pPr>
        <w:spacing w:before="100" w:beforeAutospacing="1" w:after="100" w:afterAutospacing="1"/>
        <w:rPr>
          <w:rFonts w:ascii="Times New Roman" w:eastAsia="Times New Roman" w:hAnsi="Times New Roman" w:cs="Times New Roman"/>
        </w:rPr>
      </w:pPr>
      <w:r w:rsidRPr="00EB5412">
        <w:rPr>
          <w:rFonts w:ascii="Times New Roman" w:eastAsia="Times New Roman" w:hAnsi="Times New Roman" w:cs="Times New Roman"/>
        </w:rPr>
        <w:t xml:space="preserve">Salisbury ML, Gu T, Murray S, Gross BH, </w:t>
      </w:r>
      <w:proofErr w:type="spellStart"/>
      <w:r w:rsidRPr="00EB5412">
        <w:rPr>
          <w:rFonts w:ascii="Times New Roman" w:eastAsia="Times New Roman" w:hAnsi="Times New Roman" w:cs="Times New Roman"/>
        </w:rPr>
        <w:t>Chughtai</w:t>
      </w:r>
      <w:proofErr w:type="spellEnd"/>
      <w:r w:rsidRPr="00EB5412">
        <w:rPr>
          <w:rFonts w:ascii="Times New Roman" w:eastAsia="Times New Roman" w:hAnsi="Times New Roman" w:cs="Times New Roman"/>
        </w:rPr>
        <w:t xml:space="preserve"> A, </w:t>
      </w:r>
      <w:proofErr w:type="spellStart"/>
      <w:r w:rsidRPr="00EB5412">
        <w:rPr>
          <w:rFonts w:ascii="Times New Roman" w:eastAsia="Times New Roman" w:hAnsi="Times New Roman" w:cs="Times New Roman"/>
        </w:rPr>
        <w:t>Sayyouh</w:t>
      </w:r>
      <w:proofErr w:type="spellEnd"/>
      <w:r w:rsidRPr="00EB5412">
        <w:rPr>
          <w:rFonts w:ascii="Times New Roman" w:eastAsia="Times New Roman" w:hAnsi="Times New Roman" w:cs="Times New Roman"/>
        </w:rPr>
        <w:t xml:space="preserve"> M, </w:t>
      </w:r>
      <w:proofErr w:type="spellStart"/>
      <w:r w:rsidRPr="00EB5412">
        <w:rPr>
          <w:rFonts w:ascii="Times New Roman" w:eastAsia="Times New Roman" w:hAnsi="Times New Roman" w:cs="Times New Roman"/>
        </w:rPr>
        <w:t>Kazerooni</w:t>
      </w:r>
      <w:proofErr w:type="spellEnd"/>
      <w:r w:rsidRPr="00EB5412">
        <w:rPr>
          <w:rFonts w:ascii="Times New Roman" w:eastAsia="Times New Roman" w:hAnsi="Times New Roman" w:cs="Times New Roman"/>
        </w:rPr>
        <w:t xml:space="preserve"> EA, Myers JL, </w:t>
      </w:r>
      <w:proofErr w:type="spellStart"/>
      <w:r w:rsidRPr="00EB5412">
        <w:rPr>
          <w:rFonts w:ascii="Times New Roman" w:eastAsia="Times New Roman" w:hAnsi="Times New Roman" w:cs="Times New Roman"/>
        </w:rPr>
        <w:t>Lagstein</w:t>
      </w:r>
      <w:proofErr w:type="spellEnd"/>
      <w:r w:rsidRPr="00EB5412">
        <w:rPr>
          <w:rFonts w:ascii="Times New Roman" w:eastAsia="Times New Roman" w:hAnsi="Times New Roman" w:cs="Times New Roman"/>
        </w:rPr>
        <w:t xml:space="preserve"> A, Konopka KE et al. </w:t>
      </w:r>
      <w:proofErr w:type="spellStart"/>
      <w:r w:rsidRPr="00EB5412">
        <w:rPr>
          <w:rFonts w:ascii="Times New Roman" w:eastAsia="Times New Roman" w:hAnsi="Times New Roman" w:cs="Times New Roman"/>
        </w:rPr>
        <w:t>Hypersensi</w:t>
      </w:r>
      <w:proofErr w:type="spellEnd"/>
      <w:r w:rsidRPr="00EB5412">
        <w:rPr>
          <w:rFonts w:ascii="Times New Roman" w:eastAsia="Times New Roman" w:hAnsi="Times New Roman" w:cs="Times New Roman"/>
        </w:rPr>
        <w:t xml:space="preserve">- </w:t>
      </w:r>
      <w:proofErr w:type="spellStart"/>
      <w:r w:rsidRPr="00EB5412">
        <w:rPr>
          <w:rFonts w:ascii="Times New Roman" w:eastAsia="Times New Roman" w:hAnsi="Times New Roman" w:cs="Times New Roman"/>
        </w:rPr>
        <w:t>tivity</w:t>
      </w:r>
      <w:proofErr w:type="spellEnd"/>
      <w:r w:rsidRPr="00EB5412">
        <w:rPr>
          <w:rFonts w:ascii="Times New Roman" w:eastAsia="Times New Roman" w:hAnsi="Times New Roman" w:cs="Times New Roman"/>
        </w:rPr>
        <w:t xml:space="preserve"> pneumonitis: radiologic phenotypes are </w:t>
      </w:r>
      <w:r w:rsidRPr="00EB5412">
        <w:rPr>
          <w:rFonts w:ascii="Times New Roman" w:eastAsia="Times New Roman" w:hAnsi="Times New Roman" w:cs="Times New Roman"/>
        </w:rPr>
        <w:lastRenderedPageBreak/>
        <w:t xml:space="preserve">associated with dis- </w:t>
      </w:r>
      <w:proofErr w:type="spellStart"/>
      <w:r w:rsidRPr="00EB5412">
        <w:rPr>
          <w:rFonts w:ascii="Times New Roman" w:eastAsia="Times New Roman" w:hAnsi="Times New Roman" w:cs="Times New Roman"/>
        </w:rPr>
        <w:t>tinct</w:t>
      </w:r>
      <w:proofErr w:type="spellEnd"/>
      <w:r w:rsidRPr="00EB5412">
        <w:rPr>
          <w:rFonts w:ascii="Times New Roman" w:eastAsia="Times New Roman" w:hAnsi="Times New Roman" w:cs="Times New Roman"/>
        </w:rPr>
        <w:t xml:space="preserve"> survival time and pulmonary function trajectory. Chest 2019; 155: 699–711.</w:t>
      </w:r>
    </w:p>
    <w:p w:rsidR="00EB5412" w:rsidRPr="00EB5412" w:rsidRDefault="00EB5412" w:rsidP="00EB5412">
      <w:pPr>
        <w:spacing w:before="100" w:beforeAutospacing="1" w:after="100" w:afterAutospacing="1"/>
        <w:rPr>
          <w:rFonts w:ascii="Times New Roman" w:eastAsia="Times New Roman" w:hAnsi="Times New Roman" w:cs="Times New Roman"/>
        </w:rPr>
      </w:pPr>
      <w:proofErr w:type="spellStart"/>
      <w:r w:rsidRPr="00EB5412">
        <w:rPr>
          <w:rFonts w:ascii="Times New Roman" w:eastAsia="Times New Roman" w:hAnsi="Times New Roman" w:cs="Times New Roman"/>
        </w:rPr>
        <w:t>Morisset</w:t>
      </w:r>
      <w:proofErr w:type="spellEnd"/>
      <w:r w:rsidRPr="00EB5412">
        <w:rPr>
          <w:rFonts w:ascii="Times New Roman" w:eastAsia="Times New Roman" w:hAnsi="Times New Roman" w:cs="Times New Roman"/>
        </w:rPr>
        <w:t xml:space="preserve"> J, </w:t>
      </w:r>
      <w:proofErr w:type="spellStart"/>
      <w:r w:rsidRPr="00EB5412">
        <w:rPr>
          <w:rFonts w:ascii="Times New Roman" w:eastAsia="Times New Roman" w:hAnsi="Times New Roman" w:cs="Times New Roman"/>
        </w:rPr>
        <w:t>Johannson</w:t>
      </w:r>
      <w:proofErr w:type="spellEnd"/>
      <w:r w:rsidRPr="00EB5412">
        <w:rPr>
          <w:rFonts w:ascii="Times New Roman" w:eastAsia="Times New Roman" w:hAnsi="Times New Roman" w:cs="Times New Roman"/>
        </w:rPr>
        <w:t xml:space="preserve"> KA, Jones KD, Wolters PJ, Collard HR, Walsh SLF, Ley B; HP Delphi Collaborators. Identification of</w:t>
      </w:r>
      <w:r>
        <w:rPr>
          <w:rFonts w:ascii="Times New Roman" w:eastAsia="Times New Roman" w:hAnsi="Times New Roman" w:cs="Times New Roman"/>
        </w:rPr>
        <w:t xml:space="preserve"> </w:t>
      </w:r>
      <w:r w:rsidRPr="00EB5412">
        <w:rPr>
          <w:rFonts w:ascii="Times New Roman" w:eastAsia="Times New Roman" w:hAnsi="Times New Roman" w:cs="Times New Roman"/>
        </w:rPr>
        <w:t>diagnostic criteria for chronic hypersensitivity pneumonitis: an</w:t>
      </w:r>
      <w:r>
        <w:rPr>
          <w:rFonts w:ascii="Times New Roman" w:eastAsia="Times New Roman" w:hAnsi="Times New Roman" w:cs="Times New Roman"/>
        </w:rPr>
        <w:t xml:space="preserve"> </w:t>
      </w:r>
      <w:r w:rsidRPr="00EB5412">
        <w:rPr>
          <w:rFonts w:ascii="Times New Roman" w:eastAsia="Times New Roman" w:hAnsi="Times New Roman" w:cs="Times New Roman"/>
        </w:rPr>
        <w:t>international modified Delphi survey. Am. J. Respir. Crit. Care</w:t>
      </w:r>
      <w:r>
        <w:rPr>
          <w:rFonts w:ascii="Times New Roman" w:eastAsia="Times New Roman" w:hAnsi="Times New Roman" w:cs="Times New Roman"/>
        </w:rPr>
        <w:t xml:space="preserve"> </w:t>
      </w:r>
      <w:r w:rsidRPr="00EB5412">
        <w:rPr>
          <w:rFonts w:ascii="Times New Roman" w:eastAsia="Times New Roman" w:hAnsi="Times New Roman" w:cs="Times New Roman"/>
        </w:rPr>
        <w:t>Med. 2018; 197: 1036–44.</w:t>
      </w:r>
    </w:p>
    <w:p w:rsidR="00EB5412" w:rsidRPr="00EB5412" w:rsidRDefault="00EB5412" w:rsidP="00EB5412">
      <w:pPr>
        <w:spacing w:before="100" w:beforeAutospacing="1" w:after="100" w:afterAutospacing="1"/>
        <w:rPr>
          <w:rFonts w:ascii="Times New Roman" w:eastAsia="Times New Roman" w:hAnsi="Times New Roman" w:cs="Times New Roman"/>
        </w:rPr>
      </w:pPr>
      <w:r w:rsidRPr="00EB5412">
        <w:rPr>
          <w:rFonts w:ascii="Times New Roman" w:eastAsia="Times New Roman" w:hAnsi="Times New Roman" w:cs="Times New Roman"/>
        </w:rPr>
        <w:t xml:space="preserve">98 </w:t>
      </w:r>
      <w:proofErr w:type="spellStart"/>
      <w:r w:rsidRPr="00EB5412">
        <w:rPr>
          <w:rFonts w:ascii="Times New Roman" w:eastAsia="Times New Roman" w:hAnsi="Times New Roman" w:cs="Times New Roman"/>
        </w:rPr>
        <w:t>Swigris</w:t>
      </w:r>
      <w:proofErr w:type="spellEnd"/>
      <w:r w:rsidRPr="00EB5412">
        <w:rPr>
          <w:rFonts w:ascii="Times New Roman" w:eastAsia="Times New Roman" w:hAnsi="Times New Roman" w:cs="Times New Roman"/>
        </w:rPr>
        <w:t xml:space="preserve"> J. </w:t>
      </w:r>
      <w:proofErr w:type="spellStart"/>
      <w:r w:rsidRPr="00EB5412">
        <w:rPr>
          <w:rFonts w:ascii="Times New Roman" w:eastAsia="Times New Roman" w:hAnsi="Times New Roman" w:cs="Times New Roman"/>
        </w:rPr>
        <w:t>DELPHI</w:t>
      </w:r>
      <w:r>
        <w:rPr>
          <w:rFonts w:ascii="Times New Roman" w:eastAsia="Times New Roman" w:hAnsi="Times New Roman" w:cs="Times New Roman"/>
        </w:rPr>
        <w:t>ning</w:t>
      </w:r>
      <w:proofErr w:type="spellEnd"/>
      <w:r>
        <w:rPr>
          <w:rFonts w:ascii="Times New Roman" w:eastAsia="Times New Roman" w:hAnsi="Times New Roman" w:cs="Times New Roman"/>
        </w:rPr>
        <w:t xml:space="preserve"> </w:t>
      </w:r>
      <w:r w:rsidRPr="00EB5412">
        <w:rPr>
          <w:rFonts w:ascii="Times New Roman" w:eastAsia="Times New Roman" w:hAnsi="Times New Roman" w:cs="Times New Roman"/>
        </w:rPr>
        <w:t>diagnostic criteria for chronic hypersensitivity pneumonitis. Am. J. Respir. Crit. Care Med. 2018; 197: 980–1.</w:t>
      </w:r>
    </w:p>
    <w:p w:rsidR="00EB5412" w:rsidRPr="00EB5412" w:rsidRDefault="00EB5412" w:rsidP="00EB5412">
      <w:pPr>
        <w:spacing w:before="100" w:beforeAutospacing="1" w:after="100" w:afterAutospacing="1"/>
        <w:rPr>
          <w:rFonts w:ascii="Times New Roman" w:eastAsia="Times New Roman" w:hAnsi="Times New Roman" w:cs="Times New Roman"/>
        </w:rPr>
      </w:pPr>
    </w:p>
    <w:p w:rsidR="00EB5412" w:rsidRDefault="00EB5412" w:rsidP="00EB5412">
      <w:pPr>
        <w:pStyle w:val="NormalWeb"/>
      </w:pPr>
    </w:p>
    <w:p w:rsidR="00EB5412" w:rsidRDefault="00EB5412" w:rsidP="00EB5412">
      <w:pPr>
        <w:pStyle w:val="NormalWeb"/>
      </w:pPr>
    </w:p>
    <w:p w:rsidR="00EB5412" w:rsidRDefault="00EB5412" w:rsidP="00EB5412">
      <w:pPr>
        <w:pStyle w:val="NormalWeb"/>
      </w:pPr>
    </w:p>
    <w:p w:rsidR="00025BFD" w:rsidRDefault="00025BFD"/>
    <w:sectPr w:rsidR="00025BFD" w:rsidSect="006D7A45">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dvOT9a61103f">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F74BE4"/>
    <w:multiLevelType w:val="multilevel"/>
    <w:tmpl w:val="6F8E3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59E2A95"/>
    <w:multiLevelType w:val="multilevel"/>
    <w:tmpl w:val="86BEB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9AD2DA3"/>
    <w:multiLevelType w:val="multilevel"/>
    <w:tmpl w:val="233AE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412"/>
    <w:rsid w:val="00025BFD"/>
    <w:rsid w:val="00087694"/>
    <w:rsid w:val="002D22B7"/>
    <w:rsid w:val="00395912"/>
    <w:rsid w:val="003E3941"/>
    <w:rsid w:val="00400EFA"/>
    <w:rsid w:val="005E2EBC"/>
    <w:rsid w:val="006D7A45"/>
    <w:rsid w:val="00732020"/>
    <w:rsid w:val="007A0655"/>
    <w:rsid w:val="00B3159F"/>
    <w:rsid w:val="00BF29CB"/>
    <w:rsid w:val="00CA6D73"/>
    <w:rsid w:val="00CF2808"/>
    <w:rsid w:val="00EB54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33E8FF5"/>
  <w15:chartTrackingRefBased/>
  <w15:docId w15:val="{827266E0-345D-2844-9F83-041F1C416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B5412"/>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EB54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407756">
      <w:bodyDiv w:val="1"/>
      <w:marLeft w:val="0"/>
      <w:marRight w:val="0"/>
      <w:marTop w:val="0"/>
      <w:marBottom w:val="0"/>
      <w:divBdr>
        <w:top w:val="none" w:sz="0" w:space="0" w:color="auto"/>
        <w:left w:val="none" w:sz="0" w:space="0" w:color="auto"/>
        <w:bottom w:val="none" w:sz="0" w:space="0" w:color="auto"/>
        <w:right w:val="none" w:sz="0" w:space="0" w:color="auto"/>
      </w:divBdr>
      <w:divsChild>
        <w:div w:id="1756584770">
          <w:marLeft w:val="0"/>
          <w:marRight w:val="0"/>
          <w:marTop w:val="0"/>
          <w:marBottom w:val="0"/>
          <w:divBdr>
            <w:top w:val="none" w:sz="0" w:space="0" w:color="auto"/>
            <w:left w:val="none" w:sz="0" w:space="0" w:color="auto"/>
            <w:bottom w:val="none" w:sz="0" w:space="0" w:color="auto"/>
            <w:right w:val="none" w:sz="0" w:space="0" w:color="auto"/>
          </w:divBdr>
          <w:divsChild>
            <w:div w:id="620845205">
              <w:marLeft w:val="0"/>
              <w:marRight w:val="0"/>
              <w:marTop w:val="0"/>
              <w:marBottom w:val="0"/>
              <w:divBdr>
                <w:top w:val="none" w:sz="0" w:space="0" w:color="auto"/>
                <w:left w:val="none" w:sz="0" w:space="0" w:color="auto"/>
                <w:bottom w:val="none" w:sz="0" w:space="0" w:color="auto"/>
                <w:right w:val="none" w:sz="0" w:space="0" w:color="auto"/>
              </w:divBdr>
              <w:divsChild>
                <w:div w:id="6566693">
                  <w:marLeft w:val="0"/>
                  <w:marRight w:val="0"/>
                  <w:marTop w:val="0"/>
                  <w:marBottom w:val="0"/>
                  <w:divBdr>
                    <w:top w:val="none" w:sz="0" w:space="0" w:color="auto"/>
                    <w:left w:val="none" w:sz="0" w:space="0" w:color="auto"/>
                    <w:bottom w:val="none" w:sz="0" w:space="0" w:color="auto"/>
                    <w:right w:val="none" w:sz="0" w:space="0" w:color="auto"/>
                  </w:divBdr>
                  <w:divsChild>
                    <w:div w:id="1116213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879910">
      <w:bodyDiv w:val="1"/>
      <w:marLeft w:val="0"/>
      <w:marRight w:val="0"/>
      <w:marTop w:val="0"/>
      <w:marBottom w:val="0"/>
      <w:divBdr>
        <w:top w:val="none" w:sz="0" w:space="0" w:color="auto"/>
        <w:left w:val="none" w:sz="0" w:space="0" w:color="auto"/>
        <w:bottom w:val="none" w:sz="0" w:space="0" w:color="auto"/>
        <w:right w:val="none" w:sz="0" w:space="0" w:color="auto"/>
      </w:divBdr>
      <w:divsChild>
        <w:div w:id="497886955">
          <w:marLeft w:val="0"/>
          <w:marRight w:val="0"/>
          <w:marTop w:val="0"/>
          <w:marBottom w:val="0"/>
          <w:divBdr>
            <w:top w:val="none" w:sz="0" w:space="0" w:color="auto"/>
            <w:left w:val="none" w:sz="0" w:space="0" w:color="auto"/>
            <w:bottom w:val="none" w:sz="0" w:space="0" w:color="auto"/>
            <w:right w:val="none" w:sz="0" w:space="0" w:color="auto"/>
          </w:divBdr>
          <w:divsChild>
            <w:div w:id="811215802">
              <w:marLeft w:val="0"/>
              <w:marRight w:val="0"/>
              <w:marTop w:val="0"/>
              <w:marBottom w:val="0"/>
              <w:divBdr>
                <w:top w:val="none" w:sz="0" w:space="0" w:color="auto"/>
                <w:left w:val="none" w:sz="0" w:space="0" w:color="auto"/>
                <w:bottom w:val="none" w:sz="0" w:space="0" w:color="auto"/>
                <w:right w:val="none" w:sz="0" w:space="0" w:color="auto"/>
              </w:divBdr>
              <w:divsChild>
                <w:div w:id="1936016303">
                  <w:marLeft w:val="0"/>
                  <w:marRight w:val="0"/>
                  <w:marTop w:val="0"/>
                  <w:marBottom w:val="0"/>
                  <w:divBdr>
                    <w:top w:val="none" w:sz="0" w:space="0" w:color="auto"/>
                    <w:left w:val="none" w:sz="0" w:space="0" w:color="auto"/>
                    <w:bottom w:val="none" w:sz="0" w:space="0" w:color="auto"/>
                    <w:right w:val="none" w:sz="0" w:space="0" w:color="auto"/>
                  </w:divBdr>
                </w:div>
              </w:divsChild>
            </w:div>
            <w:div w:id="2023975187">
              <w:marLeft w:val="0"/>
              <w:marRight w:val="0"/>
              <w:marTop w:val="0"/>
              <w:marBottom w:val="0"/>
              <w:divBdr>
                <w:top w:val="none" w:sz="0" w:space="0" w:color="auto"/>
                <w:left w:val="none" w:sz="0" w:space="0" w:color="auto"/>
                <w:bottom w:val="none" w:sz="0" w:space="0" w:color="auto"/>
                <w:right w:val="none" w:sz="0" w:space="0" w:color="auto"/>
              </w:divBdr>
              <w:divsChild>
                <w:div w:id="485324218">
                  <w:marLeft w:val="0"/>
                  <w:marRight w:val="0"/>
                  <w:marTop w:val="0"/>
                  <w:marBottom w:val="0"/>
                  <w:divBdr>
                    <w:top w:val="none" w:sz="0" w:space="0" w:color="auto"/>
                    <w:left w:val="none" w:sz="0" w:space="0" w:color="auto"/>
                    <w:bottom w:val="none" w:sz="0" w:space="0" w:color="auto"/>
                    <w:right w:val="none" w:sz="0" w:space="0" w:color="auto"/>
                  </w:divBdr>
                  <w:divsChild>
                    <w:div w:id="234318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7908488">
      <w:bodyDiv w:val="1"/>
      <w:marLeft w:val="0"/>
      <w:marRight w:val="0"/>
      <w:marTop w:val="0"/>
      <w:marBottom w:val="0"/>
      <w:divBdr>
        <w:top w:val="none" w:sz="0" w:space="0" w:color="auto"/>
        <w:left w:val="none" w:sz="0" w:space="0" w:color="auto"/>
        <w:bottom w:val="none" w:sz="0" w:space="0" w:color="auto"/>
        <w:right w:val="none" w:sz="0" w:space="0" w:color="auto"/>
      </w:divBdr>
      <w:divsChild>
        <w:div w:id="29498020">
          <w:marLeft w:val="0"/>
          <w:marRight w:val="0"/>
          <w:marTop w:val="0"/>
          <w:marBottom w:val="0"/>
          <w:divBdr>
            <w:top w:val="none" w:sz="0" w:space="0" w:color="auto"/>
            <w:left w:val="none" w:sz="0" w:space="0" w:color="auto"/>
            <w:bottom w:val="none" w:sz="0" w:space="0" w:color="auto"/>
            <w:right w:val="none" w:sz="0" w:space="0" w:color="auto"/>
          </w:divBdr>
          <w:divsChild>
            <w:div w:id="1077362896">
              <w:marLeft w:val="0"/>
              <w:marRight w:val="0"/>
              <w:marTop w:val="0"/>
              <w:marBottom w:val="0"/>
              <w:divBdr>
                <w:top w:val="none" w:sz="0" w:space="0" w:color="auto"/>
                <w:left w:val="none" w:sz="0" w:space="0" w:color="auto"/>
                <w:bottom w:val="none" w:sz="0" w:space="0" w:color="auto"/>
                <w:right w:val="none" w:sz="0" w:space="0" w:color="auto"/>
              </w:divBdr>
              <w:divsChild>
                <w:div w:id="1246957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4470006">
      <w:bodyDiv w:val="1"/>
      <w:marLeft w:val="0"/>
      <w:marRight w:val="0"/>
      <w:marTop w:val="0"/>
      <w:marBottom w:val="0"/>
      <w:divBdr>
        <w:top w:val="none" w:sz="0" w:space="0" w:color="auto"/>
        <w:left w:val="none" w:sz="0" w:space="0" w:color="auto"/>
        <w:bottom w:val="none" w:sz="0" w:space="0" w:color="auto"/>
        <w:right w:val="none" w:sz="0" w:space="0" w:color="auto"/>
      </w:divBdr>
      <w:divsChild>
        <w:div w:id="213930144">
          <w:marLeft w:val="0"/>
          <w:marRight w:val="0"/>
          <w:marTop w:val="0"/>
          <w:marBottom w:val="0"/>
          <w:divBdr>
            <w:top w:val="none" w:sz="0" w:space="0" w:color="auto"/>
            <w:left w:val="none" w:sz="0" w:space="0" w:color="auto"/>
            <w:bottom w:val="none" w:sz="0" w:space="0" w:color="auto"/>
            <w:right w:val="none" w:sz="0" w:space="0" w:color="auto"/>
          </w:divBdr>
          <w:divsChild>
            <w:div w:id="1973054008">
              <w:marLeft w:val="0"/>
              <w:marRight w:val="0"/>
              <w:marTop w:val="0"/>
              <w:marBottom w:val="0"/>
              <w:divBdr>
                <w:top w:val="none" w:sz="0" w:space="0" w:color="auto"/>
                <w:left w:val="none" w:sz="0" w:space="0" w:color="auto"/>
                <w:bottom w:val="none" w:sz="0" w:space="0" w:color="auto"/>
                <w:right w:val="none" w:sz="0" w:space="0" w:color="auto"/>
              </w:divBdr>
              <w:divsChild>
                <w:div w:id="1087965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914238">
      <w:bodyDiv w:val="1"/>
      <w:marLeft w:val="0"/>
      <w:marRight w:val="0"/>
      <w:marTop w:val="0"/>
      <w:marBottom w:val="0"/>
      <w:divBdr>
        <w:top w:val="none" w:sz="0" w:space="0" w:color="auto"/>
        <w:left w:val="none" w:sz="0" w:space="0" w:color="auto"/>
        <w:bottom w:val="none" w:sz="0" w:space="0" w:color="auto"/>
        <w:right w:val="none" w:sz="0" w:space="0" w:color="auto"/>
      </w:divBdr>
      <w:divsChild>
        <w:div w:id="645008996">
          <w:marLeft w:val="0"/>
          <w:marRight w:val="0"/>
          <w:marTop w:val="0"/>
          <w:marBottom w:val="0"/>
          <w:divBdr>
            <w:top w:val="none" w:sz="0" w:space="0" w:color="auto"/>
            <w:left w:val="none" w:sz="0" w:space="0" w:color="auto"/>
            <w:bottom w:val="none" w:sz="0" w:space="0" w:color="auto"/>
            <w:right w:val="none" w:sz="0" w:space="0" w:color="auto"/>
          </w:divBdr>
          <w:divsChild>
            <w:div w:id="1811551418">
              <w:marLeft w:val="0"/>
              <w:marRight w:val="0"/>
              <w:marTop w:val="0"/>
              <w:marBottom w:val="0"/>
              <w:divBdr>
                <w:top w:val="none" w:sz="0" w:space="0" w:color="auto"/>
                <w:left w:val="none" w:sz="0" w:space="0" w:color="auto"/>
                <w:bottom w:val="none" w:sz="0" w:space="0" w:color="auto"/>
                <w:right w:val="none" w:sz="0" w:space="0" w:color="auto"/>
              </w:divBdr>
              <w:divsChild>
                <w:div w:id="1387492810">
                  <w:marLeft w:val="0"/>
                  <w:marRight w:val="0"/>
                  <w:marTop w:val="0"/>
                  <w:marBottom w:val="0"/>
                  <w:divBdr>
                    <w:top w:val="none" w:sz="0" w:space="0" w:color="auto"/>
                    <w:left w:val="none" w:sz="0" w:space="0" w:color="auto"/>
                    <w:bottom w:val="none" w:sz="0" w:space="0" w:color="auto"/>
                    <w:right w:val="none" w:sz="0" w:space="0" w:color="auto"/>
                  </w:divBdr>
                </w:div>
                <w:div w:id="1807619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527408">
      <w:bodyDiv w:val="1"/>
      <w:marLeft w:val="0"/>
      <w:marRight w:val="0"/>
      <w:marTop w:val="0"/>
      <w:marBottom w:val="0"/>
      <w:divBdr>
        <w:top w:val="none" w:sz="0" w:space="0" w:color="auto"/>
        <w:left w:val="none" w:sz="0" w:space="0" w:color="auto"/>
        <w:bottom w:val="none" w:sz="0" w:space="0" w:color="auto"/>
        <w:right w:val="none" w:sz="0" w:space="0" w:color="auto"/>
      </w:divBdr>
      <w:divsChild>
        <w:div w:id="885684790">
          <w:marLeft w:val="0"/>
          <w:marRight w:val="0"/>
          <w:marTop w:val="0"/>
          <w:marBottom w:val="0"/>
          <w:divBdr>
            <w:top w:val="none" w:sz="0" w:space="0" w:color="auto"/>
            <w:left w:val="none" w:sz="0" w:space="0" w:color="auto"/>
            <w:bottom w:val="none" w:sz="0" w:space="0" w:color="auto"/>
            <w:right w:val="none" w:sz="0" w:space="0" w:color="auto"/>
          </w:divBdr>
          <w:divsChild>
            <w:div w:id="1425491757">
              <w:marLeft w:val="0"/>
              <w:marRight w:val="0"/>
              <w:marTop w:val="0"/>
              <w:marBottom w:val="0"/>
              <w:divBdr>
                <w:top w:val="none" w:sz="0" w:space="0" w:color="auto"/>
                <w:left w:val="none" w:sz="0" w:space="0" w:color="auto"/>
                <w:bottom w:val="none" w:sz="0" w:space="0" w:color="auto"/>
                <w:right w:val="none" w:sz="0" w:space="0" w:color="auto"/>
              </w:divBdr>
              <w:divsChild>
                <w:div w:id="337079560">
                  <w:marLeft w:val="0"/>
                  <w:marRight w:val="0"/>
                  <w:marTop w:val="0"/>
                  <w:marBottom w:val="0"/>
                  <w:divBdr>
                    <w:top w:val="none" w:sz="0" w:space="0" w:color="auto"/>
                    <w:left w:val="none" w:sz="0" w:space="0" w:color="auto"/>
                    <w:bottom w:val="none" w:sz="0" w:space="0" w:color="auto"/>
                    <w:right w:val="none" w:sz="0" w:space="0" w:color="auto"/>
                  </w:divBdr>
                </w:div>
                <w:div w:id="2088379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6740006">
      <w:bodyDiv w:val="1"/>
      <w:marLeft w:val="0"/>
      <w:marRight w:val="0"/>
      <w:marTop w:val="0"/>
      <w:marBottom w:val="0"/>
      <w:divBdr>
        <w:top w:val="none" w:sz="0" w:space="0" w:color="auto"/>
        <w:left w:val="none" w:sz="0" w:space="0" w:color="auto"/>
        <w:bottom w:val="none" w:sz="0" w:space="0" w:color="auto"/>
        <w:right w:val="none" w:sz="0" w:space="0" w:color="auto"/>
      </w:divBdr>
      <w:divsChild>
        <w:div w:id="1265504108">
          <w:marLeft w:val="0"/>
          <w:marRight w:val="0"/>
          <w:marTop w:val="0"/>
          <w:marBottom w:val="0"/>
          <w:divBdr>
            <w:top w:val="none" w:sz="0" w:space="0" w:color="auto"/>
            <w:left w:val="none" w:sz="0" w:space="0" w:color="auto"/>
            <w:bottom w:val="none" w:sz="0" w:space="0" w:color="auto"/>
            <w:right w:val="none" w:sz="0" w:space="0" w:color="auto"/>
          </w:divBdr>
          <w:divsChild>
            <w:div w:id="629215852">
              <w:marLeft w:val="0"/>
              <w:marRight w:val="0"/>
              <w:marTop w:val="0"/>
              <w:marBottom w:val="0"/>
              <w:divBdr>
                <w:top w:val="none" w:sz="0" w:space="0" w:color="auto"/>
                <w:left w:val="none" w:sz="0" w:space="0" w:color="auto"/>
                <w:bottom w:val="none" w:sz="0" w:space="0" w:color="auto"/>
                <w:right w:val="none" w:sz="0" w:space="0" w:color="auto"/>
              </w:divBdr>
              <w:divsChild>
                <w:div w:id="1626692860">
                  <w:marLeft w:val="0"/>
                  <w:marRight w:val="0"/>
                  <w:marTop w:val="0"/>
                  <w:marBottom w:val="0"/>
                  <w:divBdr>
                    <w:top w:val="none" w:sz="0" w:space="0" w:color="auto"/>
                    <w:left w:val="none" w:sz="0" w:space="0" w:color="auto"/>
                    <w:bottom w:val="none" w:sz="0" w:space="0" w:color="auto"/>
                    <w:right w:val="none" w:sz="0" w:space="0" w:color="auto"/>
                  </w:divBdr>
                </w:div>
                <w:div w:id="1702050631">
                  <w:marLeft w:val="0"/>
                  <w:marRight w:val="0"/>
                  <w:marTop w:val="0"/>
                  <w:marBottom w:val="0"/>
                  <w:divBdr>
                    <w:top w:val="none" w:sz="0" w:space="0" w:color="auto"/>
                    <w:left w:val="none" w:sz="0" w:space="0" w:color="auto"/>
                    <w:bottom w:val="none" w:sz="0" w:space="0" w:color="auto"/>
                    <w:right w:val="none" w:sz="0" w:space="0" w:color="auto"/>
                  </w:divBdr>
                </w:div>
                <w:div w:id="48362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811772">
      <w:bodyDiv w:val="1"/>
      <w:marLeft w:val="0"/>
      <w:marRight w:val="0"/>
      <w:marTop w:val="0"/>
      <w:marBottom w:val="0"/>
      <w:divBdr>
        <w:top w:val="none" w:sz="0" w:space="0" w:color="auto"/>
        <w:left w:val="none" w:sz="0" w:space="0" w:color="auto"/>
        <w:bottom w:val="none" w:sz="0" w:space="0" w:color="auto"/>
        <w:right w:val="none" w:sz="0" w:space="0" w:color="auto"/>
      </w:divBdr>
      <w:divsChild>
        <w:div w:id="1229464359">
          <w:marLeft w:val="0"/>
          <w:marRight w:val="0"/>
          <w:marTop w:val="0"/>
          <w:marBottom w:val="0"/>
          <w:divBdr>
            <w:top w:val="none" w:sz="0" w:space="0" w:color="auto"/>
            <w:left w:val="none" w:sz="0" w:space="0" w:color="auto"/>
            <w:bottom w:val="none" w:sz="0" w:space="0" w:color="auto"/>
            <w:right w:val="none" w:sz="0" w:space="0" w:color="auto"/>
          </w:divBdr>
          <w:divsChild>
            <w:div w:id="1237782297">
              <w:marLeft w:val="0"/>
              <w:marRight w:val="0"/>
              <w:marTop w:val="0"/>
              <w:marBottom w:val="0"/>
              <w:divBdr>
                <w:top w:val="none" w:sz="0" w:space="0" w:color="auto"/>
                <w:left w:val="none" w:sz="0" w:space="0" w:color="auto"/>
                <w:bottom w:val="none" w:sz="0" w:space="0" w:color="auto"/>
                <w:right w:val="none" w:sz="0" w:space="0" w:color="auto"/>
              </w:divBdr>
              <w:divsChild>
                <w:div w:id="544562681">
                  <w:marLeft w:val="0"/>
                  <w:marRight w:val="0"/>
                  <w:marTop w:val="0"/>
                  <w:marBottom w:val="0"/>
                  <w:divBdr>
                    <w:top w:val="none" w:sz="0" w:space="0" w:color="auto"/>
                    <w:left w:val="none" w:sz="0" w:space="0" w:color="auto"/>
                    <w:bottom w:val="none" w:sz="0" w:space="0" w:color="auto"/>
                    <w:right w:val="none" w:sz="0" w:space="0" w:color="auto"/>
                  </w:divBdr>
                  <w:divsChild>
                    <w:div w:id="149202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9088142">
      <w:bodyDiv w:val="1"/>
      <w:marLeft w:val="0"/>
      <w:marRight w:val="0"/>
      <w:marTop w:val="0"/>
      <w:marBottom w:val="0"/>
      <w:divBdr>
        <w:top w:val="none" w:sz="0" w:space="0" w:color="auto"/>
        <w:left w:val="none" w:sz="0" w:space="0" w:color="auto"/>
        <w:bottom w:val="none" w:sz="0" w:space="0" w:color="auto"/>
        <w:right w:val="none" w:sz="0" w:space="0" w:color="auto"/>
      </w:divBdr>
      <w:divsChild>
        <w:div w:id="908613566">
          <w:marLeft w:val="0"/>
          <w:marRight w:val="0"/>
          <w:marTop w:val="0"/>
          <w:marBottom w:val="0"/>
          <w:divBdr>
            <w:top w:val="none" w:sz="0" w:space="0" w:color="auto"/>
            <w:left w:val="none" w:sz="0" w:space="0" w:color="auto"/>
            <w:bottom w:val="none" w:sz="0" w:space="0" w:color="auto"/>
            <w:right w:val="none" w:sz="0" w:space="0" w:color="auto"/>
          </w:divBdr>
          <w:divsChild>
            <w:div w:id="2073000239">
              <w:marLeft w:val="0"/>
              <w:marRight w:val="0"/>
              <w:marTop w:val="0"/>
              <w:marBottom w:val="0"/>
              <w:divBdr>
                <w:top w:val="none" w:sz="0" w:space="0" w:color="auto"/>
                <w:left w:val="none" w:sz="0" w:space="0" w:color="auto"/>
                <w:bottom w:val="none" w:sz="0" w:space="0" w:color="auto"/>
                <w:right w:val="none" w:sz="0" w:space="0" w:color="auto"/>
              </w:divBdr>
              <w:divsChild>
                <w:div w:id="1308515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3582444">
      <w:bodyDiv w:val="1"/>
      <w:marLeft w:val="0"/>
      <w:marRight w:val="0"/>
      <w:marTop w:val="0"/>
      <w:marBottom w:val="0"/>
      <w:divBdr>
        <w:top w:val="none" w:sz="0" w:space="0" w:color="auto"/>
        <w:left w:val="none" w:sz="0" w:space="0" w:color="auto"/>
        <w:bottom w:val="none" w:sz="0" w:space="0" w:color="auto"/>
        <w:right w:val="none" w:sz="0" w:space="0" w:color="auto"/>
      </w:divBdr>
      <w:divsChild>
        <w:div w:id="776098156">
          <w:marLeft w:val="0"/>
          <w:marRight w:val="0"/>
          <w:marTop w:val="0"/>
          <w:marBottom w:val="0"/>
          <w:divBdr>
            <w:top w:val="none" w:sz="0" w:space="0" w:color="auto"/>
            <w:left w:val="none" w:sz="0" w:space="0" w:color="auto"/>
            <w:bottom w:val="none" w:sz="0" w:space="0" w:color="auto"/>
            <w:right w:val="none" w:sz="0" w:space="0" w:color="auto"/>
          </w:divBdr>
          <w:divsChild>
            <w:div w:id="1490555272">
              <w:marLeft w:val="0"/>
              <w:marRight w:val="0"/>
              <w:marTop w:val="0"/>
              <w:marBottom w:val="0"/>
              <w:divBdr>
                <w:top w:val="none" w:sz="0" w:space="0" w:color="auto"/>
                <w:left w:val="none" w:sz="0" w:space="0" w:color="auto"/>
                <w:bottom w:val="none" w:sz="0" w:space="0" w:color="auto"/>
                <w:right w:val="none" w:sz="0" w:space="0" w:color="auto"/>
              </w:divBdr>
              <w:divsChild>
                <w:div w:id="86182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799459">
      <w:bodyDiv w:val="1"/>
      <w:marLeft w:val="0"/>
      <w:marRight w:val="0"/>
      <w:marTop w:val="0"/>
      <w:marBottom w:val="0"/>
      <w:divBdr>
        <w:top w:val="none" w:sz="0" w:space="0" w:color="auto"/>
        <w:left w:val="none" w:sz="0" w:space="0" w:color="auto"/>
        <w:bottom w:val="none" w:sz="0" w:space="0" w:color="auto"/>
        <w:right w:val="none" w:sz="0" w:space="0" w:color="auto"/>
      </w:divBdr>
      <w:divsChild>
        <w:div w:id="1081222605">
          <w:marLeft w:val="0"/>
          <w:marRight w:val="0"/>
          <w:marTop w:val="0"/>
          <w:marBottom w:val="0"/>
          <w:divBdr>
            <w:top w:val="none" w:sz="0" w:space="0" w:color="auto"/>
            <w:left w:val="none" w:sz="0" w:space="0" w:color="auto"/>
            <w:bottom w:val="none" w:sz="0" w:space="0" w:color="auto"/>
            <w:right w:val="none" w:sz="0" w:space="0" w:color="auto"/>
          </w:divBdr>
          <w:divsChild>
            <w:div w:id="772625762">
              <w:marLeft w:val="0"/>
              <w:marRight w:val="0"/>
              <w:marTop w:val="0"/>
              <w:marBottom w:val="0"/>
              <w:divBdr>
                <w:top w:val="none" w:sz="0" w:space="0" w:color="auto"/>
                <w:left w:val="none" w:sz="0" w:space="0" w:color="auto"/>
                <w:bottom w:val="none" w:sz="0" w:space="0" w:color="auto"/>
                <w:right w:val="none" w:sz="0" w:space="0" w:color="auto"/>
              </w:divBdr>
              <w:divsChild>
                <w:div w:id="35700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908967">
      <w:bodyDiv w:val="1"/>
      <w:marLeft w:val="0"/>
      <w:marRight w:val="0"/>
      <w:marTop w:val="0"/>
      <w:marBottom w:val="0"/>
      <w:divBdr>
        <w:top w:val="none" w:sz="0" w:space="0" w:color="auto"/>
        <w:left w:val="none" w:sz="0" w:space="0" w:color="auto"/>
        <w:bottom w:val="none" w:sz="0" w:space="0" w:color="auto"/>
        <w:right w:val="none" w:sz="0" w:space="0" w:color="auto"/>
      </w:divBdr>
      <w:divsChild>
        <w:div w:id="833835189">
          <w:marLeft w:val="0"/>
          <w:marRight w:val="0"/>
          <w:marTop w:val="0"/>
          <w:marBottom w:val="0"/>
          <w:divBdr>
            <w:top w:val="none" w:sz="0" w:space="0" w:color="auto"/>
            <w:left w:val="none" w:sz="0" w:space="0" w:color="auto"/>
            <w:bottom w:val="none" w:sz="0" w:space="0" w:color="auto"/>
            <w:right w:val="none" w:sz="0" w:space="0" w:color="auto"/>
          </w:divBdr>
          <w:divsChild>
            <w:div w:id="1916865141">
              <w:marLeft w:val="0"/>
              <w:marRight w:val="0"/>
              <w:marTop w:val="0"/>
              <w:marBottom w:val="0"/>
              <w:divBdr>
                <w:top w:val="none" w:sz="0" w:space="0" w:color="auto"/>
                <w:left w:val="none" w:sz="0" w:space="0" w:color="auto"/>
                <w:bottom w:val="none" w:sz="0" w:space="0" w:color="auto"/>
                <w:right w:val="none" w:sz="0" w:space="0" w:color="auto"/>
              </w:divBdr>
              <w:divsChild>
                <w:div w:id="1614243203">
                  <w:marLeft w:val="0"/>
                  <w:marRight w:val="0"/>
                  <w:marTop w:val="0"/>
                  <w:marBottom w:val="0"/>
                  <w:divBdr>
                    <w:top w:val="none" w:sz="0" w:space="0" w:color="auto"/>
                    <w:left w:val="none" w:sz="0" w:space="0" w:color="auto"/>
                    <w:bottom w:val="none" w:sz="0" w:space="0" w:color="auto"/>
                    <w:right w:val="none" w:sz="0" w:space="0" w:color="auto"/>
                  </w:divBdr>
                  <w:divsChild>
                    <w:div w:id="138066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3969183">
      <w:bodyDiv w:val="1"/>
      <w:marLeft w:val="0"/>
      <w:marRight w:val="0"/>
      <w:marTop w:val="0"/>
      <w:marBottom w:val="0"/>
      <w:divBdr>
        <w:top w:val="none" w:sz="0" w:space="0" w:color="auto"/>
        <w:left w:val="none" w:sz="0" w:space="0" w:color="auto"/>
        <w:bottom w:val="none" w:sz="0" w:space="0" w:color="auto"/>
        <w:right w:val="none" w:sz="0" w:space="0" w:color="auto"/>
      </w:divBdr>
      <w:divsChild>
        <w:div w:id="2077118248">
          <w:marLeft w:val="0"/>
          <w:marRight w:val="0"/>
          <w:marTop w:val="0"/>
          <w:marBottom w:val="0"/>
          <w:divBdr>
            <w:top w:val="none" w:sz="0" w:space="0" w:color="auto"/>
            <w:left w:val="none" w:sz="0" w:space="0" w:color="auto"/>
            <w:bottom w:val="none" w:sz="0" w:space="0" w:color="auto"/>
            <w:right w:val="none" w:sz="0" w:space="0" w:color="auto"/>
          </w:divBdr>
          <w:divsChild>
            <w:div w:id="447896362">
              <w:marLeft w:val="0"/>
              <w:marRight w:val="0"/>
              <w:marTop w:val="0"/>
              <w:marBottom w:val="0"/>
              <w:divBdr>
                <w:top w:val="none" w:sz="0" w:space="0" w:color="auto"/>
                <w:left w:val="none" w:sz="0" w:space="0" w:color="auto"/>
                <w:bottom w:val="none" w:sz="0" w:space="0" w:color="auto"/>
                <w:right w:val="none" w:sz="0" w:space="0" w:color="auto"/>
              </w:divBdr>
              <w:divsChild>
                <w:div w:id="1359620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9840042">
      <w:bodyDiv w:val="1"/>
      <w:marLeft w:val="0"/>
      <w:marRight w:val="0"/>
      <w:marTop w:val="0"/>
      <w:marBottom w:val="0"/>
      <w:divBdr>
        <w:top w:val="none" w:sz="0" w:space="0" w:color="auto"/>
        <w:left w:val="none" w:sz="0" w:space="0" w:color="auto"/>
        <w:bottom w:val="none" w:sz="0" w:space="0" w:color="auto"/>
        <w:right w:val="none" w:sz="0" w:space="0" w:color="auto"/>
      </w:divBdr>
      <w:divsChild>
        <w:div w:id="434785004">
          <w:marLeft w:val="0"/>
          <w:marRight w:val="0"/>
          <w:marTop w:val="0"/>
          <w:marBottom w:val="0"/>
          <w:divBdr>
            <w:top w:val="none" w:sz="0" w:space="0" w:color="auto"/>
            <w:left w:val="none" w:sz="0" w:space="0" w:color="auto"/>
            <w:bottom w:val="none" w:sz="0" w:space="0" w:color="auto"/>
            <w:right w:val="none" w:sz="0" w:space="0" w:color="auto"/>
          </w:divBdr>
          <w:divsChild>
            <w:div w:id="142284071">
              <w:marLeft w:val="0"/>
              <w:marRight w:val="0"/>
              <w:marTop w:val="0"/>
              <w:marBottom w:val="0"/>
              <w:divBdr>
                <w:top w:val="none" w:sz="0" w:space="0" w:color="auto"/>
                <w:left w:val="none" w:sz="0" w:space="0" w:color="auto"/>
                <w:bottom w:val="none" w:sz="0" w:space="0" w:color="auto"/>
                <w:right w:val="none" w:sz="0" w:space="0" w:color="auto"/>
              </w:divBdr>
              <w:divsChild>
                <w:div w:id="332220880">
                  <w:marLeft w:val="0"/>
                  <w:marRight w:val="0"/>
                  <w:marTop w:val="0"/>
                  <w:marBottom w:val="0"/>
                  <w:divBdr>
                    <w:top w:val="none" w:sz="0" w:space="0" w:color="auto"/>
                    <w:left w:val="none" w:sz="0" w:space="0" w:color="auto"/>
                    <w:bottom w:val="none" w:sz="0" w:space="0" w:color="auto"/>
                    <w:right w:val="none" w:sz="0" w:space="0" w:color="auto"/>
                  </w:divBdr>
                </w:div>
                <w:div w:id="1323699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408355">
      <w:bodyDiv w:val="1"/>
      <w:marLeft w:val="0"/>
      <w:marRight w:val="0"/>
      <w:marTop w:val="0"/>
      <w:marBottom w:val="0"/>
      <w:divBdr>
        <w:top w:val="none" w:sz="0" w:space="0" w:color="auto"/>
        <w:left w:val="none" w:sz="0" w:space="0" w:color="auto"/>
        <w:bottom w:val="none" w:sz="0" w:space="0" w:color="auto"/>
        <w:right w:val="none" w:sz="0" w:space="0" w:color="auto"/>
      </w:divBdr>
      <w:divsChild>
        <w:div w:id="818225220">
          <w:marLeft w:val="0"/>
          <w:marRight w:val="0"/>
          <w:marTop w:val="0"/>
          <w:marBottom w:val="0"/>
          <w:divBdr>
            <w:top w:val="none" w:sz="0" w:space="0" w:color="auto"/>
            <w:left w:val="none" w:sz="0" w:space="0" w:color="auto"/>
            <w:bottom w:val="none" w:sz="0" w:space="0" w:color="auto"/>
            <w:right w:val="none" w:sz="0" w:space="0" w:color="auto"/>
          </w:divBdr>
          <w:divsChild>
            <w:div w:id="491870311">
              <w:marLeft w:val="0"/>
              <w:marRight w:val="0"/>
              <w:marTop w:val="0"/>
              <w:marBottom w:val="0"/>
              <w:divBdr>
                <w:top w:val="none" w:sz="0" w:space="0" w:color="auto"/>
                <w:left w:val="none" w:sz="0" w:space="0" w:color="auto"/>
                <w:bottom w:val="none" w:sz="0" w:space="0" w:color="auto"/>
                <w:right w:val="none" w:sz="0" w:space="0" w:color="auto"/>
              </w:divBdr>
              <w:divsChild>
                <w:div w:id="752093269">
                  <w:marLeft w:val="0"/>
                  <w:marRight w:val="0"/>
                  <w:marTop w:val="0"/>
                  <w:marBottom w:val="0"/>
                  <w:divBdr>
                    <w:top w:val="none" w:sz="0" w:space="0" w:color="auto"/>
                    <w:left w:val="none" w:sz="0" w:space="0" w:color="auto"/>
                    <w:bottom w:val="none" w:sz="0" w:space="0" w:color="auto"/>
                    <w:right w:val="none" w:sz="0" w:space="0" w:color="auto"/>
                  </w:divBdr>
                </w:div>
              </w:divsChild>
            </w:div>
            <w:div w:id="1371341038">
              <w:marLeft w:val="0"/>
              <w:marRight w:val="0"/>
              <w:marTop w:val="0"/>
              <w:marBottom w:val="0"/>
              <w:divBdr>
                <w:top w:val="none" w:sz="0" w:space="0" w:color="auto"/>
                <w:left w:val="none" w:sz="0" w:space="0" w:color="auto"/>
                <w:bottom w:val="none" w:sz="0" w:space="0" w:color="auto"/>
                <w:right w:val="none" w:sz="0" w:space="0" w:color="auto"/>
              </w:divBdr>
              <w:divsChild>
                <w:div w:id="1294285166">
                  <w:marLeft w:val="0"/>
                  <w:marRight w:val="0"/>
                  <w:marTop w:val="0"/>
                  <w:marBottom w:val="0"/>
                  <w:divBdr>
                    <w:top w:val="none" w:sz="0" w:space="0" w:color="auto"/>
                    <w:left w:val="none" w:sz="0" w:space="0" w:color="auto"/>
                    <w:bottom w:val="none" w:sz="0" w:space="0" w:color="auto"/>
                    <w:right w:val="none" w:sz="0" w:space="0" w:color="auto"/>
                  </w:divBdr>
                  <w:divsChild>
                    <w:div w:id="133117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4199445">
      <w:bodyDiv w:val="1"/>
      <w:marLeft w:val="0"/>
      <w:marRight w:val="0"/>
      <w:marTop w:val="0"/>
      <w:marBottom w:val="0"/>
      <w:divBdr>
        <w:top w:val="none" w:sz="0" w:space="0" w:color="auto"/>
        <w:left w:val="none" w:sz="0" w:space="0" w:color="auto"/>
        <w:bottom w:val="none" w:sz="0" w:space="0" w:color="auto"/>
        <w:right w:val="none" w:sz="0" w:space="0" w:color="auto"/>
      </w:divBdr>
      <w:divsChild>
        <w:div w:id="1849320677">
          <w:marLeft w:val="0"/>
          <w:marRight w:val="0"/>
          <w:marTop w:val="0"/>
          <w:marBottom w:val="0"/>
          <w:divBdr>
            <w:top w:val="none" w:sz="0" w:space="0" w:color="auto"/>
            <w:left w:val="none" w:sz="0" w:space="0" w:color="auto"/>
            <w:bottom w:val="none" w:sz="0" w:space="0" w:color="auto"/>
            <w:right w:val="none" w:sz="0" w:space="0" w:color="auto"/>
          </w:divBdr>
          <w:divsChild>
            <w:div w:id="1960645659">
              <w:marLeft w:val="0"/>
              <w:marRight w:val="0"/>
              <w:marTop w:val="0"/>
              <w:marBottom w:val="0"/>
              <w:divBdr>
                <w:top w:val="none" w:sz="0" w:space="0" w:color="auto"/>
                <w:left w:val="none" w:sz="0" w:space="0" w:color="auto"/>
                <w:bottom w:val="none" w:sz="0" w:space="0" w:color="auto"/>
                <w:right w:val="none" w:sz="0" w:space="0" w:color="auto"/>
              </w:divBdr>
              <w:divsChild>
                <w:div w:id="850224859">
                  <w:marLeft w:val="0"/>
                  <w:marRight w:val="0"/>
                  <w:marTop w:val="0"/>
                  <w:marBottom w:val="0"/>
                  <w:divBdr>
                    <w:top w:val="none" w:sz="0" w:space="0" w:color="auto"/>
                    <w:left w:val="none" w:sz="0" w:space="0" w:color="auto"/>
                    <w:bottom w:val="none" w:sz="0" w:space="0" w:color="auto"/>
                    <w:right w:val="none" w:sz="0" w:space="0" w:color="auto"/>
                  </w:divBdr>
                  <w:divsChild>
                    <w:div w:id="193134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5431066">
      <w:bodyDiv w:val="1"/>
      <w:marLeft w:val="0"/>
      <w:marRight w:val="0"/>
      <w:marTop w:val="0"/>
      <w:marBottom w:val="0"/>
      <w:divBdr>
        <w:top w:val="none" w:sz="0" w:space="0" w:color="auto"/>
        <w:left w:val="none" w:sz="0" w:space="0" w:color="auto"/>
        <w:bottom w:val="none" w:sz="0" w:space="0" w:color="auto"/>
        <w:right w:val="none" w:sz="0" w:space="0" w:color="auto"/>
      </w:divBdr>
      <w:divsChild>
        <w:div w:id="1968051064">
          <w:marLeft w:val="0"/>
          <w:marRight w:val="0"/>
          <w:marTop w:val="0"/>
          <w:marBottom w:val="0"/>
          <w:divBdr>
            <w:top w:val="none" w:sz="0" w:space="0" w:color="auto"/>
            <w:left w:val="none" w:sz="0" w:space="0" w:color="auto"/>
            <w:bottom w:val="none" w:sz="0" w:space="0" w:color="auto"/>
            <w:right w:val="none" w:sz="0" w:space="0" w:color="auto"/>
          </w:divBdr>
          <w:divsChild>
            <w:div w:id="1794712281">
              <w:marLeft w:val="0"/>
              <w:marRight w:val="0"/>
              <w:marTop w:val="0"/>
              <w:marBottom w:val="0"/>
              <w:divBdr>
                <w:top w:val="none" w:sz="0" w:space="0" w:color="auto"/>
                <w:left w:val="none" w:sz="0" w:space="0" w:color="auto"/>
                <w:bottom w:val="none" w:sz="0" w:space="0" w:color="auto"/>
                <w:right w:val="none" w:sz="0" w:space="0" w:color="auto"/>
              </w:divBdr>
              <w:divsChild>
                <w:div w:id="1455561765">
                  <w:marLeft w:val="0"/>
                  <w:marRight w:val="0"/>
                  <w:marTop w:val="0"/>
                  <w:marBottom w:val="0"/>
                  <w:divBdr>
                    <w:top w:val="none" w:sz="0" w:space="0" w:color="auto"/>
                    <w:left w:val="none" w:sz="0" w:space="0" w:color="auto"/>
                    <w:bottom w:val="none" w:sz="0" w:space="0" w:color="auto"/>
                    <w:right w:val="none" w:sz="0" w:space="0" w:color="auto"/>
                  </w:divBdr>
                </w:div>
                <w:div w:id="1363359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2772949">
      <w:bodyDiv w:val="1"/>
      <w:marLeft w:val="0"/>
      <w:marRight w:val="0"/>
      <w:marTop w:val="0"/>
      <w:marBottom w:val="0"/>
      <w:divBdr>
        <w:top w:val="none" w:sz="0" w:space="0" w:color="auto"/>
        <w:left w:val="none" w:sz="0" w:space="0" w:color="auto"/>
        <w:bottom w:val="none" w:sz="0" w:space="0" w:color="auto"/>
        <w:right w:val="none" w:sz="0" w:space="0" w:color="auto"/>
      </w:divBdr>
      <w:divsChild>
        <w:div w:id="1928221407">
          <w:marLeft w:val="0"/>
          <w:marRight w:val="0"/>
          <w:marTop w:val="0"/>
          <w:marBottom w:val="0"/>
          <w:divBdr>
            <w:top w:val="none" w:sz="0" w:space="0" w:color="auto"/>
            <w:left w:val="none" w:sz="0" w:space="0" w:color="auto"/>
            <w:bottom w:val="none" w:sz="0" w:space="0" w:color="auto"/>
            <w:right w:val="none" w:sz="0" w:space="0" w:color="auto"/>
          </w:divBdr>
          <w:divsChild>
            <w:div w:id="307173083">
              <w:marLeft w:val="0"/>
              <w:marRight w:val="0"/>
              <w:marTop w:val="0"/>
              <w:marBottom w:val="0"/>
              <w:divBdr>
                <w:top w:val="none" w:sz="0" w:space="0" w:color="auto"/>
                <w:left w:val="none" w:sz="0" w:space="0" w:color="auto"/>
                <w:bottom w:val="none" w:sz="0" w:space="0" w:color="auto"/>
                <w:right w:val="none" w:sz="0" w:space="0" w:color="auto"/>
              </w:divBdr>
              <w:divsChild>
                <w:div w:id="735784897">
                  <w:marLeft w:val="0"/>
                  <w:marRight w:val="0"/>
                  <w:marTop w:val="0"/>
                  <w:marBottom w:val="0"/>
                  <w:divBdr>
                    <w:top w:val="none" w:sz="0" w:space="0" w:color="auto"/>
                    <w:left w:val="none" w:sz="0" w:space="0" w:color="auto"/>
                    <w:bottom w:val="none" w:sz="0" w:space="0" w:color="auto"/>
                    <w:right w:val="none" w:sz="0" w:space="0" w:color="auto"/>
                  </w:divBdr>
                </w:div>
              </w:divsChild>
            </w:div>
            <w:div w:id="1347713856">
              <w:marLeft w:val="0"/>
              <w:marRight w:val="0"/>
              <w:marTop w:val="0"/>
              <w:marBottom w:val="0"/>
              <w:divBdr>
                <w:top w:val="none" w:sz="0" w:space="0" w:color="auto"/>
                <w:left w:val="none" w:sz="0" w:space="0" w:color="auto"/>
                <w:bottom w:val="none" w:sz="0" w:space="0" w:color="auto"/>
                <w:right w:val="none" w:sz="0" w:space="0" w:color="auto"/>
              </w:divBdr>
              <w:divsChild>
                <w:div w:id="1543590586">
                  <w:marLeft w:val="0"/>
                  <w:marRight w:val="0"/>
                  <w:marTop w:val="0"/>
                  <w:marBottom w:val="0"/>
                  <w:divBdr>
                    <w:top w:val="none" w:sz="0" w:space="0" w:color="auto"/>
                    <w:left w:val="none" w:sz="0" w:space="0" w:color="auto"/>
                    <w:bottom w:val="none" w:sz="0" w:space="0" w:color="auto"/>
                    <w:right w:val="none" w:sz="0" w:space="0" w:color="auto"/>
                  </w:divBdr>
                  <w:divsChild>
                    <w:div w:id="25455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6312397">
      <w:bodyDiv w:val="1"/>
      <w:marLeft w:val="0"/>
      <w:marRight w:val="0"/>
      <w:marTop w:val="0"/>
      <w:marBottom w:val="0"/>
      <w:divBdr>
        <w:top w:val="none" w:sz="0" w:space="0" w:color="auto"/>
        <w:left w:val="none" w:sz="0" w:space="0" w:color="auto"/>
        <w:bottom w:val="none" w:sz="0" w:space="0" w:color="auto"/>
        <w:right w:val="none" w:sz="0" w:space="0" w:color="auto"/>
      </w:divBdr>
      <w:divsChild>
        <w:div w:id="704867892">
          <w:marLeft w:val="0"/>
          <w:marRight w:val="0"/>
          <w:marTop w:val="0"/>
          <w:marBottom w:val="0"/>
          <w:divBdr>
            <w:top w:val="none" w:sz="0" w:space="0" w:color="auto"/>
            <w:left w:val="none" w:sz="0" w:space="0" w:color="auto"/>
            <w:bottom w:val="none" w:sz="0" w:space="0" w:color="auto"/>
            <w:right w:val="none" w:sz="0" w:space="0" w:color="auto"/>
          </w:divBdr>
          <w:divsChild>
            <w:div w:id="688993872">
              <w:marLeft w:val="0"/>
              <w:marRight w:val="0"/>
              <w:marTop w:val="0"/>
              <w:marBottom w:val="0"/>
              <w:divBdr>
                <w:top w:val="none" w:sz="0" w:space="0" w:color="auto"/>
                <w:left w:val="none" w:sz="0" w:space="0" w:color="auto"/>
                <w:bottom w:val="none" w:sz="0" w:space="0" w:color="auto"/>
                <w:right w:val="none" w:sz="0" w:space="0" w:color="auto"/>
              </w:divBdr>
              <w:divsChild>
                <w:div w:id="65499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5170401">
      <w:bodyDiv w:val="1"/>
      <w:marLeft w:val="0"/>
      <w:marRight w:val="0"/>
      <w:marTop w:val="0"/>
      <w:marBottom w:val="0"/>
      <w:divBdr>
        <w:top w:val="none" w:sz="0" w:space="0" w:color="auto"/>
        <w:left w:val="none" w:sz="0" w:space="0" w:color="auto"/>
        <w:bottom w:val="none" w:sz="0" w:space="0" w:color="auto"/>
        <w:right w:val="none" w:sz="0" w:space="0" w:color="auto"/>
      </w:divBdr>
      <w:divsChild>
        <w:div w:id="1372414999">
          <w:marLeft w:val="0"/>
          <w:marRight w:val="0"/>
          <w:marTop w:val="0"/>
          <w:marBottom w:val="0"/>
          <w:divBdr>
            <w:top w:val="none" w:sz="0" w:space="0" w:color="auto"/>
            <w:left w:val="none" w:sz="0" w:space="0" w:color="auto"/>
            <w:bottom w:val="none" w:sz="0" w:space="0" w:color="auto"/>
            <w:right w:val="none" w:sz="0" w:space="0" w:color="auto"/>
          </w:divBdr>
          <w:divsChild>
            <w:div w:id="131022608">
              <w:marLeft w:val="0"/>
              <w:marRight w:val="0"/>
              <w:marTop w:val="0"/>
              <w:marBottom w:val="0"/>
              <w:divBdr>
                <w:top w:val="none" w:sz="0" w:space="0" w:color="auto"/>
                <w:left w:val="none" w:sz="0" w:space="0" w:color="auto"/>
                <w:bottom w:val="none" w:sz="0" w:space="0" w:color="auto"/>
                <w:right w:val="none" w:sz="0" w:space="0" w:color="auto"/>
              </w:divBdr>
              <w:divsChild>
                <w:div w:id="1090348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094457">
      <w:bodyDiv w:val="1"/>
      <w:marLeft w:val="0"/>
      <w:marRight w:val="0"/>
      <w:marTop w:val="0"/>
      <w:marBottom w:val="0"/>
      <w:divBdr>
        <w:top w:val="none" w:sz="0" w:space="0" w:color="auto"/>
        <w:left w:val="none" w:sz="0" w:space="0" w:color="auto"/>
        <w:bottom w:val="none" w:sz="0" w:space="0" w:color="auto"/>
        <w:right w:val="none" w:sz="0" w:space="0" w:color="auto"/>
      </w:divBdr>
      <w:divsChild>
        <w:div w:id="735975849">
          <w:marLeft w:val="0"/>
          <w:marRight w:val="0"/>
          <w:marTop w:val="0"/>
          <w:marBottom w:val="0"/>
          <w:divBdr>
            <w:top w:val="none" w:sz="0" w:space="0" w:color="auto"/>
            <w:left w:val="none" w:sz="0" w:space="0" w:color="auto"/>
            <w:bottom w:val="none" w:sz="0" w:space="0" w:color="auto"/>
            <w:right w:val="none" w:sz="0" w:space="0" w:color="auto"/>
          </w:divBdr>
          <w:divsChild>
            <w:div w:id="316349309">
              <w:marLeft w:val="0"/>
              <w:marRight w:val="0"/>
              <w:marTop w:val="0"/>
              <w:marBottom w:val="0"/>
              <w:divBdr>
                <w:top w:val="none" w:sz="0" w:space="0" w:color="auto"/>
                <w:left w:val="none" w:sz="0" w:space="0" w:color="auto"/>
                <w:bottom w:val="none" w:sz="0" w:space="0" w:color="auto"/>
                <w:right w:val="none" w:sz="0" w:space="0" w:color="auto"/>
              </w:divBdr>
              <w:divsChild>
                <w:div w:id="1586724180">
                  <w:marLeft w:val="0"/>
                  <w:marRight w:val="0"/>
                  <w:marTop w:val="0"/>
                  <w:marBottom w:val="0"/>
                  <w:divBdr>
                    <w:top w:val="none" w:sz="0" w:space="0" w:color="auto"/>
                    <w:left w:val="none" w:sz="0" w:space="0" w:color="auto"/>
                    <w:bottom w:val="none" w:sz="0" w:space="0" w:color="auto"/>
                    <w:right w:val="none" w:sz="0" w:space="0" w:color="auto"/>
                  </w:divBdr>
                </w:div>
                <w:div w:id="753168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19</Pages>
  <Words>6945</Words>
  <Characters>39592</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Jones</dc:creator>
  <cp:keywords/>
  <dc:description/>
  <cp:lastModifiedBy>Mark Jones</cp:lastModifiedBy>
  <cp:revision>3</cp:revision>
  <dcterms:created xsi:type="dcterms:W3CDTF">2019-05-08T08:13:00Z</dcterms:created>
  <dcterms:modified xsi:type="dcterms:W3CDTF">2019-05-08T08:24:00Z</dcterms:modified>
</cp:coreProperties>
</file>