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8F" w:rsidRP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bookmarkStart w:id="0" w:name="_GoBack"/>
      <w:bookmarkEnd w:id="0"/>
      <w:r w:rsidRPr="006B2B8F">
        <w:rPr>
          <w:rFonts w:cstheme="minorHAnsi"/>
          <w:b/>
          <w:bCs/>
        </w:rPr>
        <w:t xml:space="preserve">A novel homozygous nonsense </w:t>
      </w:r>
      <w:r w:rsidRPr="006B2B8F">
        <w:rPr>
          <w:rFonts w:cstheme="minorHAnsi"/>
          <w:b/>
          <w:bCs/>
          <w:i/>
          <w:iCs/>
        </w:rPr>
        <w:t xml:space="preserve">HYDIN </w:t>
      </w:r>
      <w:r w:rsidRPr="006B2B8F">
        <w:rPr>
          <w:rFonts w:cstheme="minorHAnsi"/>
          <w:b/>
          <w:bCs/>
        </w:rPr>
        <w:t>gene mutation p</w:t>
      </w:r>
      <w:proofErr w:type="gramStart"/>
      <w:r w:rsidRPr="006B2B8F">
        <w:rPr>
          <w:rFonts w:cstheme="minorHAnsi"/>
          <w:b/>
          <w:bCs/>
        </w:rPr>
        <w:t>.(</w:t>
      </w:r>
      <w:proofErr w:type="gramEnd"/>
      <w:r w:rsidRPr="006B2B8F">
        <w:rPr>
          <w:rFonts w:cstheme="minorHAnsi"/>
          <w:b/>
          <w:bCs/>
        </w:rPr>
        <w:t>Arg951*) in two siblings from Southern</w:t>
      </w:r>
    </w:p>
    <w:p w:rsid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B2B8F">
        <w:rPr>
          <w:rFonts w:cstheme="minorHAnsi"/>
          <w:b/>
          <w:bCs/>
        </w:rPr>
        <w:t>India with primary ciliary dyskinesia</w:t>
      </w:r>
    </w:p>
    <w:p w:rsidR="006B2B8F" w:rsidRP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2B8F">
        <w:rPr>
          <w:rFonts w:cstheme="minorHAnsi"/>
        </w:rPr>
        <w:t xml:space="preserve">Primary ciliary dyskinesia (PCD) is a rare autosomal recessive disorder </w:t>
      </w:r>
      <w:r>
        <w:rPr>
          <w:rFonts w:cstheme="minorHAnsi"/>
        </w:rPr>
        <w:t xml:space="preserve">that disrupts the structure and </w:t>
      </w:r>
      <w:r w:rsidRPr="006B2B8F">
        <w:rPr>
          <w:rFonts w:cstheme="minorHAnsi"/>
        </w:rPr>
        <w:t xml:space="preserve">function of motile cilia thereby resulting in impaired </w:t>
      </w:r>
      <w:proofErr w:type="spellStart"/>
      <w:r w:rsidRPr="006B2B8F">
        <w:rPr>
          <w:rFonts w:cstheme="minorHAnsi"/>
        </w:rPr>
        <w:t>muco</w:t>
      </w:r>
      <w:proofErr w:type="spellEnd"/>
      <w:r w:rsidRPr="006B2B8F">
        <w:rPr>
          <w:rFonts w:cstheme="minorHAnsi"/>
        </w:rPr>
        <w:t>-cilia</w:t>
      </w:r>
      <w:r>
        <w:rPr>
          <w:rFonts w:cstheme="minorHAnsi"/>
        </w:rPr>
        <w:t xml:space="preserve">ry clearance. In PCD, cilia are </w:t>
      </w:r>
      <w:r w:rsidRPr="006B2B8F">
        <w:rPr>
          <w:rFonts w:cstheme="minorHAnsi"/>
        </w:rPr>
        <w:t xml:space="preserve">immotile or </w:t>
      </w:r>
      <w:proofErr w:type="spellStart"/>
      <w:r w:rsidRPr="006B2B8F">
        <w:rPr>
          <w:rFonts w:cstheme="minorHAnsi"/>
        </w:rPr>
        <w:t>dyskinetic</w:t>
      </w:r>
      <w:proofErr w:type="spellEnd"/>
      <w:r w:rsidRPr="006B2B8F">
        <w:rPr>
          <w:rFonts w:cstheme="minorHAnsi"/>
        </w:rPr>
        <w:t>. Clinical phenotype includes term neonate w</w:t>
      </w:r>
      <w:r>
        <w:rPr>
          <w:rFonts w:cstheme="minorHAnsi"/>
        </w:rPr>
        <w:t xml:space="preserve">ith respiratory distress, early </w:t>
      </w:r>
      <w:r w:rsidRPr="006B2B8F">
        <w:rPr>
          <w:rFonts w:cstheme="minorHAnsi"/>
        </w:rPr>
        <w:t>onset persistent wet cough, purulent nasal discharge, otitis media and later bronchi</w:t>
      </w:r>
      <w:r>
        <w:rPr>
          <w:rFonts w:cstheme="minorHAnsi"/>
        </w:rPr>
        <w:t xml:space="preserve">ectasis and </w:t>
      </w:r>
      <w:r w:rsidRPr="006B2B8F">
        <w:rPr>
          <w:rFonts w:cstheme="minorHAnsi"/>
        </w:rPr>
        <w:t xml:space="preserve">fertility issues. Around one-half of PCD patients have situs </w:t>
      </w:r>
      <w:proofErr w:type="spellStart"/>
      <w:r w:rsidRPr="006B2B8F">
        <w:rPr>
          <w:rFonts w:cstheme="minorHAnsi"/>
        </w:rPr>
        <w:t>inve</w:t>
      </w:r>
      <w:r>
        <w:rPr>
          <w:rFonts w:cstheme="minorHAnsi"/>
        </w:rPr>
        <w:t>rsus</w:t>
      </w:r>
      <w:proofErr w:type="spellEnd"/>
      <w:r>
        <w:rPr>
          <w:rFonts w:cstheme="minorHAnsi"/>
        </w:rPr>
        <w:t xml:space="preserve">. In a patient with typical </w:t>
      </w:r>
      <w:r w:rsidRPr="006B2B8F">
        <w:rPr>
          <w:rFonts w:cstheme="minorHAnsi"/>
        </w:rPr>
        <w:t>phenotype the diagnosis of PCD is made using a combination of tests.</w:t>
      </w:r>
      <w:r w:rsidRPr="006B2B8F">
        <w:rPr>
          <w:rFonts w:cstheme="minorHAnsi"/>
          <w:vertAlign w:val="superscript"/>
        </w:rPr>
        <w:t>1</w:t>
      </w:r>
      <w:r>
        <w:rPr>
          <w:rFonts w:cstheme="minorHAnsi"/>
        </w:rPr>
        <w:t xml:space="preserve">We report for the first time a </w:t>
      </w:r>
      <w:r w:rsidRPr="006B2B8F">
        <w:rPr>
          <w:rFonts w:cstheme="minorHAnsi"/>
        </w:rPr>
        <w:t xml:space="preserve">novel loss of function </w:t>
      </w:r>
      <w:r w:rsidRPr="006B2B8F">
        <w:rPr>
          <w:rFonts w:cstheme="minorHAnsi"/>
          <w:i/>
          <w:iCs/>
        </w:rPr>
        <w:t xml:space="preserve">HYDIN </w:t>
      </w:r>
      <w:r w:rsidRPr="006B2B8F">
        <w:rPr>
          <w:rFonts w:cstheme="minorHAnsi"/>
        </w:rPr>
        <w:t>gene mutation in two siblings with PCD.</w:t>
      </w:r>
    </w:p>
    <w:p w:rsidR="006B2B8F" w:rsidRP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B2B8F" w:rsidRP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2B8F">
        <w:rPr>
          <w:rFonts w:cstheme="minorHAnsi"/>
        </w:rPr>
        <w:t xml:space="preserve">An 18-month girl and her elder sibling, a 5-year-old boy, born </w:t>
      </w:r>
      <w:r>
        <w:rPr>
          <w:rFonts w:cstheme="minorHAnsi"/>
        </w:rPr>
        <w:t xml:space="preserve">out of consanguineous marriage, </w:t>
      </w:r>
      <w:r w:rsidRPr="006B2B8F">
        <w:rPr>
          <w:rFonts w:cstheme="minorHAnsi"/>
        </w:rPr>
        <w:t>presented with persistent productive cough and recurrent respiratory</w:t>
      </w:r>
      <w:r>
        <w:rPr>
          <w:rFonts w:cstheme="minorHAnsi"/>
        </w:rPr>
        <w:t xml:space="preserve"> infections since infancy. Both </w:t>
      </w:r>
      <w:r w:rsidRPr="006B2B8F">
        <w:rPr>
          <w:rFonts w:cstheme="minorHAnsi"/>
        </w:rPr>
        <w:t>of them were born at term and had neonatal respiratory distress. The</w:t>
      </w:r>
      <w:r>
        <w:rPr>
          <w:rFonts w:cstheme="minorHAnsi"/>
        </w:rPr>
        <w:t xml:space="preserve">y were thriving with no digital </w:t>
      </w:r>
      <w:r w:rsidRPr="006B2B8F">
        <w:rPr>
          <w:rFonts w:cstheme="minorHAnsi"/>
        </w:rPr>
        <w:t>clubbing, had purulent nasal discharge and chest examination reve</w:t>
      </w:r>
      <w:r>
        <w:rPr>
          <w:rFonts w:cstheme="minorHAnsi"/>
        </w:rPr>
        <w:t xml:space="preserve">aled occasional crackles. There </w:t>
      </w:r>
      <w:r w:rsidRPr="006B2B8F">
        <w:rPr>
          <w:rFonts w:cstheme="minorHAnsi"/>
        </w:rPr>
        <w:t>was no family history of atopy. Chest X-rays and immunoglobulin profiles were within normal limits.</w:t>
      </w:r>
    </w:p>
    <w:p w:rsidR="006B2B8F" w:rsidRP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2B8F">
        <w:rPr>
          <w:rFonts w:cstheme="minorHAnsi"/>
        </w:rPr>
        <w:t>Their PICADAR predictive score was 7.</w:t>
      </w:r>
      <w:r w:rsidRPr="006B2B8F">
        <w:rPr>
          <w:rFonts w:cstheme="minorHAnsi"/>
          <w:vertAlign w:val="superscript"/>
        </w:rPr>
        <w:t>2</w:t>
      </w:r>
      <w:r>
        <w:rPr>
          <w:rFonts w:cstheme="minorHAnsi"/>
          <w:vertAlign w:val="superscript"/>
        </w:rPr>
        <w:t xml:space="preserve"> </w:t>
      </w:r>
      <w:proofErr w:type="gramStart"/>
      <w:r w:rsidRPr="006B2B8F">
        <w:rPr>
          <w:rFonts w:cstheme="minorHAnsi"/>
        </w:rPr>
        <w:t>High speed</w:t>
      </w:r>
      <w:proofErr w:type="gramEnd"/>
      <w:r w:rsidRPr="006B2B8F">
        <w:rPr>
          <w:rFonts w:cstheme="minorHAnsi"/>
        </w:rPr>
        <w:t xml:space="preserve"> video micr</w:t>
      </w:r>
      <w:r>
        <w:rPr>
          <w:rFonts w:cstheme="minorHAnsi"/>
        </w:rPr>
        <w:t xml:space="preserve">oscopy (HSVM) analysis of nasal </w:t>
      </w:r>
      <w:r w:rsidRPr="006B2B8F">
        <w:rPr>
          <w:rFonts w:cstheme="minorHAnsi"/>
        </w:rPr>
        <w:t xml:space="preserve">brushings showed motile </w:t>
      </w:r>
      <w:proofErr w:type="spellStart"/>
      <w:r w:rsidRPr="006B2B8F">
        <w:rPr>
          <w:rFonts w:cstheme="minorHAnsi"/>
        </w:rPr>
        <w:t>dyskinetic</w:t>
      </w:r>
      <w:proofErr w:type="spellEnd"/>
      <w:r w:rsidRPr="006B2B8F">
        <w:rPr>
          <w:rFonts w:cstheme="minorHAnsi"/>
        </w:rPr>
        <w:t xml:space="preserve"> cilia with uncoordinated an</w:t>
      </w:r>
      <w:r>
        <w:rPr>
          <w:rFonts w:cstheme="minorHAnsi"/>
        </w:rPr>
        <w:t xml:space="preserve">d stiff motility. An additional </w:t>
      </w:r>
      <w:r w:rsidRPr="006B2B8F">
        <w:rPr>
          <w:rFonts w:cstheme="minorHAnsi"/>
        </w:rPr>
        <w:t>observation of rotational ciliary movement was observed in elder sibling. Targeted NGS of 38 genes</w:t>
      </w:r>
    </w:p>
    <w:p w:rsid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6B2B8F">
        <w:rPr>
          <w:rFonts w:cstheme="minorHAnsi"/>
        </w:rPr>
        <w:t>known</w:t>
      </w:r>
      <w:proofErr w:type="gramEnd"/>
      <w:r w:rsidRPr="006B2B8F">
        <w:rPr>
          <w:rFonts w:cstheme="minorHAnsi"/>
        </w:rPr>
        <w:t xml:space="preserve"> to be associated with PCD was </w:t>
      </w:r>
      <w:proofErr w:type="spellStart"/>
      <w:r>
        <w:rPr>
          <w:rFonts w:cstheme="minorHAnsi"/>
        </w:rPr>
        <w:t>perfomed</w:t>
      </w:r>
      <w:proofErr w:type="spellEnd"/>
      <w:r>
        <w:rPr>
          <w:rFonts w:cstheme="minorHAnsi"/>
        </w:rPr>
        <w:t xml:space="preserve"> </w:t>
      </w:r>
      <w:r w:rsidRPr="006B2B8F">
        <w:rPr>
          <w:rFonts w:cstheme="minorHAnsi"/>
        </w:rPr>
        <w:t xml:space="preserve">and homozygous </w:t>
      </w:r>
      <w:r w:rsidRPr="006B2B8F">
        <w:rPr>
          <w:rFonts w:cstheme="minorHAnsi"/>
          <w:i/>
          <w:iCs/>
        </w:rPr>
        <w:t xml:space="preserve">HYDIN </w:t>
      </w:r>
      <w:r>
        <w:rPr>
          <w:rFonts w:cstheme="minorHAnsi"/>
        </w:rPr>
        <w:t xml:space="preserve">c.2851C&gt;T p.(Arg951*) nonsense </w:t>
      </w:r>
      <w:r w:rsidRPr="006B2B8F">
        <w:rPr>
          <w:rFonts w:cstheme="minorHAnsi"/>
        </w:rPr>
        <w:t>mutation were identified in both siblings</w:t>
      </w:r>
      <w:r>
        <w:rPr>
          <w:rFonts w:cstheme="minorHAnsi"/>
        </w:rPr>
        <w:t xml:space="preserve"> </w:t>
      </w:r>
      <w:r w:rsidRPr="006B2B8F">
        <w:rPr>
          <w:rFonts w:cstheme="minorHAnsi"/>
          <w:b/>
          <w:shd w:val="clear" w:color="auto" w:fill="00B0F0"/>
        </w:rPr>
        <w:t>(Figure 1)</w:t>
      </w:r>
      <w:r w:rsidRPr="006B2B8F">
        <w:rPr>
          <w:rFonts w:cstheme="minorHAnsi"/>
          <w:b/>
          <w:bCs/>
        </w:rPr>
        <w:t>.</w:t>
      </w:r>
      <w:r w:rsidRPr="006B2B8F">
        <w:rPr>
          <w:rFonts w:cstheme="minorHAnsi"/>
          <w:vertAlign w:val="superscript"/>
        </w:rPr>
        <w:t>3</w:t>
      </w:r>
    </w:p>
    <w:p w:rsidR="006B2B8F" w:rsidRP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B2B8F" w:rsidRP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2B8F">
        <w:rPr>
          <w:rFonts w:cstheme="minorHAnsi"/>
          <w:i/>
          <w:iCs/>
        </w:rPr>
        <w:t xml:space="preserve">HYDIN </w:t>
      </w:r>
      <w:r w:rsidRPr="006B2B8F">
        <w:rPr>
          <w:rFonts w:cstheme="minorHAnsi"/>
        </w:rPr>
        <w:t>(hydrocephalus-inducing protein homolog) gene encodes for axonemal central pair appara</w:t>
      </w:r>
      <w:r>
        <w:rPr>
          <w:rFonts w:cstheme="minorHAnsi"/>
        </w:rPr>
        <w:t xml:space="preserve">tus </w:t>
      </w:r>
      <w:r w:rsidRPr="006B2B8F">
        <w:rPr>
          <w:rFonts w:cstheme="minorHAnsi"/>
        </w:rPr>
        <w:t xml:space="preserve">protein considered important for coordinated ciliary motility. </w:t>
      </w:r>
      <w:proofErr w:type="spellStart"/>
      <w:r w:rsidRPr="006B2B8F">
        <w:rPr>
          <w:rFonts w:cstheme="minorHAnsi"/>
        </w:rPr>
        <w:t>Olbrich</w:t>
      </w:r>
      <w:proofErr w:type="spellEnd"/>
      <w:r w:rsidRPr="006B2B8F">
        <w:rPr>
          <w:rFonts w:cstheme="minorHAnsi"/>
        </w:rPr>
        <w:t xml:space="preserve"> et al identified a PCD</w:t>
      </w:r>
      <w:r>
        <w:rPr>
          <w:rFonts w:cstheme="minorHAnsi"/>
        </w:rPr>
        <w:t xml:space="preserve"> associated </w:t>
      </w:r>
      <w:r w:rsidRPr="006B2B8F">
        <w:rPr>
          <w:rFonts w:cstheme="minorHAnsi"/>
        </w:rPr>
        <w:t xml:space="preserve">locus on chromosome 16q21-q23 which includes the </w:t>
      </w:r>
      <w:r w:rsidRPr="006B2B8F">
        <w:rPr>
          <w:rFonts w:cstheme="minorHAnsi"/>
          <w:i/>
          <w:iCs/>
        </w:rPr>
        <w:t xml:space="preserve">HYDIN </w:t>
      </w:r>
      <w:r>
        <w:rPr>
          <w:rFonts w:cstheme="minorHAnsi"/>
        </w:rPr>
        <w:t xml:space="preserve">gene and published on a </w:t>
      </w:r>
      <w:r w:rsidRPr="006B2B8F">
        <w:rPr>
          <w:rFonts w:cstheme="minorHAnsi"/>
        </w:rPr>
        <w:t xml:space="preserve">series of PCD patients with </w:t>
      </w:r>
      <w:r w:rsidRPr="006B2B8F">
        <w:rPr>
          <w:rFonts w:cstheme="minorHAnsi"/>
          <w:i/>
          <w:iCs/>
        </w:rPr>
        <w:t xml:space="preserve">HYDIN </w:t>
      </w:r>
      <w:r w:rsidRPr="006B2B8F">
        <w:rPr>
          <w:rFonts w:cstheme="minorHAnsi"/>
        </w:rPr>
        <w:t>mutations.</w:t>
      </w:r>
      <w:r w:rsidRPr="006B2B8F">
        <w:rPr>
          <w:rFonts w:cstheme="minorHAnsi"/>
          <w:shd w:val="clear" w:color="auto" w:fill="00B0F0"/>
          <w:vertAlign w:val="superscript"/>
        </w:rPr>
        <w:t>4</w:t>
      </w:r>
      <w:r w:rsidRPr="006B2B8F">
        <w:rPr>
          <w:rFonts w:cstheme="minorHAnsi"/>
        </w:rPr>
        <w:t xml:space="preserve"> Individuals with PCD </w:t>
      </w:r>
      <w:proofErr w:type="spellStart"/>
      <w:r w:rsidRPr="006B2B8F">
        <w:rPr>
          <w:rFonts w:cstheme="minorHAnsi"/>
        </w:rPr>
        <w:t>harboring</w:t>
      </w:r>
      <w:proofErr w:type="spellEnd"/>
      <w:r w:rsidRPr="006B2B8F">
        <w:rPr>
          <w:rFonts w:cstheme="minorHAnsi"/>
        </w:rPr>
        <w:t xml:space="preserve"> mutations of </w:t>
      </w:r>
      <w:r w:rsidRPr="006B2B8F">
        <w:rPr>
          <w:rFonts w:cstheme="minorHAnsi"/>
          <w:i/>
          <w:iCs/>
        </w:rPr>
        <w:t>HYDIN</w:t>
      </w:r>
      <w:r>
        <w:rPr>
          <w:rFonts w:cstheme="minorHAnsi"/>
        </w:rPr>
        <w:t xml:space="preserve"> </w:t>
      </w:r>
      <w:r w:rsidRPr="006B2B8F">
        <w:rPr>
          <w:rFonts w:cstheme="minorHAnsi"/>
        </w:rPr>
        <w:t>have normal situs and had normal ciliary ultrastructure.</w:t>
      </w:r>
      <w:r w:rsidRPr="006B2B8F">
        <w:rPr>
          <w:rFonts w:cstheme="minorHAnsi"/>
          <w:shd w:val="clear" w:color="auto" w:fill="00B0F0"/>
          <w:vertAlign w:val="superscript"/>
        </w:rPr>
        <w:t>5</w:t>
      </w:r>
      <w:r w:rsidRPr="006B2B8F">
        <w:rPr>
          <w:rFonts w:cstheme="minorHAnsi"/>
          <w:shd w:val="clear" w:color="auto" w:fill="00B0F0"/>
        </w:rPr>
        <w:t xml:space="preserve"> </w:t>
      </w:r>
      <w:r w:rsidRPr="006B2B8F">
        <w:rPr>
          <w:rFonts w:cstheme="minorHAnsi"/>
        </w:rPr>
        <w:t xml:space="preserve">Our </w:t>
      </w:r>
      <w:r>
        <w:rPr>
          <w:rFonts w:cstheme="minorHAnsi"/>
        </w:rPr>
        <w:t xml:space="preserve">patients also had normal situs. </w:t>
      </w:r>
      <w:r w:rsidRPr="006B2B8F">
        <w:rPr>
          <w:rFonts w:cstheme="minorHAnsi"/>
        </w:rPr>
        <w:t>We hereby document novel HYDIN mutation from siblings with</w:t>
      </w:r>
      <w:r>
        <w:rPr>
          <w:rFonts w:cstheme="minorHAnsi"/>
        </w:rPr>
        <w:t xml:space="preserve"> PCD with clinical phenotype of </w:t>
      </w:r>
      <w:r w:rsidRPr="006B2B8F">
        <w:rPr>
          <w:rFonts w:cstheme="minorHAnsi"/>
        </w:rPr>
        <w:t>neonatal respiratory distress, early onset persistent wet cough/na</w:t>
      </w:r>
      <w:r>
        <w:rPr>
          <w:rFonts w:cstheme="minorHAnsi"/>
        </w:rPr>
        <w:t xml:space="preserve">sal discharge with consistently </w:t>
      </w:r>
      <w:r w:rsidRPr="006B2B8F">
        <w:rPr>
          <w:rFonts w:cstheme="minorHAnsi"/>
        </w:rPr>
        <w:t xml:space="preserve">abnormal HSVM and a confirmed novel homozygous nonsense </w:t>
      </w:r>
      <w:r w:rsidRPr="006B2B8F">
        <w:rPr>
          <w:rFonts w:cstheme="minorHAnsi"/>
          <w:i/>
          <w:iCs/>
        </w:rPr>
        <w:t xml:space="preserve">HYDIN </w:t>
      </w:r>
      <w:r>
        <w:rPr>
          <w:rFonts w:cstheme="minorHAnsi"/>
        </w:rPr>
        <w:t xml:space="preserve">mutation. PCD should be </w:t>
      </w:r>
      <w:r w:rsidRPr="006B2B8F">
        <w:rPr>
          <w:rFonts w:cstheme="minorHAnsi"/>
        </w:rPr>
        <w:t>considered even with normal body symmetry if there are other features.</w:t>
      </w:r>
    </w:p>
    <w:p w:rsid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6B2B8F" w:rsidRP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B2B8F">
        <w:rPr>
          <w:rFonts w:cstheme="minorHAnsi"/>
          <w:b/>
          <w:bCs/>
        </w:rPr>
        <w:t>References:</w:t>
      </w:r>
    </w:p>
    <w:p w:rsidR="006B2B8F" w:rsidRP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2B8F">
        <w:rPr>
          <w:rFonts w:cstheme="minorHAnsi"/>
        </w:rPr>
        <w:t xml:space="preserve">1. Lucas JS, </w:t>
      </w:r>
      <w:proofErr w:type="spellStart"/>
      <w:r w:rsidRPr="006B2B8F">
        <w:rPr>
          <w:rFonts w:cstheme="minorHAnsi"/>
        </w:rPr>
        <w:t>Barbato</w:t>
      </w:r>
      <w:proofErr w:type="spellEnd"/>
      <w:r w:rsidRPr="006B2B8F">
        <w:rPr>
          <w:rFonts w:cstheme="minorHAnsi"/>
        </w:rPr>
        <w:t xml:space="preserve"> A, Collins SA, et al. European Respira</w:t>
      </w:r>
      <w:r>
        <w:rPr>
          <w:rFonts w:cstheme="minorHAnsi"/>
        </w:rPr>
        <w:t xml:space="preserve">tory Society guidelines for the </w:t>
      </w:r>
      <w:r w:rsidRPr="006B2B8F">
        <w:rPr>
          <w:rFonts w:cstheme="minorHAnsi"/>
        </w:rPr>
        <w:t xml:space="preserve">diagnosis of primary ciliary dyskinesia. </w:t>
      </w:r>
      <w:proofErr w:type="spellStart"/>
      <w:r w:rsidRPr="006B2B8F">
        <w:rPr>
          <w:rFonts w:cstheme="minorHAnsi"/>
        </w:rPr>
        <w:t>Eur</w:t>
      </w:r>
      <w:proofErr w:type="spellEnd"/>
      <w:r w:rsidRPr="006B2B8F">
        <w:rPr>
          <w:rFonts w:cstheme="minorHAnsi"/>
        </w:rPr>
        <w:t xml:space="preserve"> </w:t>
      </w:r>
      <w:proofErr w:type="spellStart"/>
      <w:r w:rsidRPr="006B2B8F">
        <w:rPr>
          <w:rFonts w:cstheme="minorHAnsi"/>
        </w:rPr>
        <w:t>Respir</w:t>
      </w:r>
      <w:proofErr w:type="spellEnd"/>
      <w:r w:rsidRPr="006B2B8F">
        <w:rPr>
          <w:rFonts w:cstheme="minorHAnsi"/>
        </w:rPr>
        <w:t xml:space="preserve"> J. 2017</w:t>
      </w:r>
      <w:proofErr w:type="gramStart"/>
      <w:r w:rsidRPr="006B2B8F">
        <w:rPr>
          <w:rFonts w:cstheme="minorHAnsi"/>
        </w:rPr>
        <w:t>;49</w:t>
      </w:r>
      <w:proofErr w:type="gramEnd"/>
      <w:r w:rsidRPr="006B2B8F">
        <w:rPr>
          <w:rFonts w:cstheme="minorHAnsi"/>
        </w:rPr>
        <w:t>.</w:t>
      </w:r>
    </w:p>
    <w:p w:rsidR="006B2B8F" w:rsidRP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2B8F">
        <w:rPr>
          <w:rFonts w:cstheme="minorHAnsi"/>
        </w:rPr>
        <w:t xml:space="preserve">2. Behan L, </w:t>
      </w:r>
      <w:proofErr w:type="spellStart"/>
      <w:r w:rsidRPr="006B2B8F">
        <w:rPr>
          <w:rFonts w:cstheme="minorHAnsi"/>
        </w:rPr>
        <w:t>Dimitrov</w:t>
      </w:r>
      <w:proofErr w:type="spellEnd"/>
      <w:r w:rsidRPr="006B2B8F">
        <w:rPr>
          <w:rFonts w:cstheme="minorHAnsi"/>
        </w:rPr>
        <w:t xml:space="preserve"> BD, </w:t>
      </w:r>
      <w:proofErr w:type="spellStart"/>
      <w:r w:rsidRPr="006B2B8F">
        <w:rPr>
          <w:rFonts w:cstheme="minorHAnsi"/>
        </w:rPr>
        <w:t>Kuehni</w:t>
      </w:r>
      <w:proofErr w:type="spellEnd"/>
      <w:r w:rsidRPr="006B2B8F">
        <w:rPr>
          <w:rFonts w:cstheme="minorHAnsi"/>
        </w:rPr>
        <w:t xml:space="preserve"> CE, et al. PICADAR: a diagnos</w:t>
      </w:r>
      <w:r>
        <w:rPr>
          <w:rFonts w:cstheme="minorHAnsi"/>
        </w:rPr>
        <w:t xml:space="preserve">tic predictive tool for primary </w:t>
      </w:r>
      <w:r w:rsidRPr="006B2B8F">
        <w:rPr>
          <w:rFonts w:cstheme="minorHAnsi"/>
        </w:rPr>
        <w:t xml:space="preserve">ciliary dyskinesia. </w:t>
      </w:r>
      <w:proofErr w:type="spellStart"/>
      <w:r w:rsidRPr="006B2B8F">
        <w:rPr>
          <w:rFonts w:cstheme="minorHAnsi"/>
        </w:rPr>
        <w:t>Eur</w:t>
      </w:r>
      <w:proofErr w:type="spellEnd"/>
      <w:r w:rsidRPr="006B2B8F">
        <w:rPr>
          <w:rFonts w:cstheme="minorHAnsi"/>
        </w:rPr>
        <w:t xml:space="preserve"> </w:t>
      </w:r>
      <w:proofErr w:type="spellStart"/>
      <w:r w:rsidRPr="006B2B8F">
        <w:rPr>
          <w:rFonts w:cstheme="minorHAnsi"/>
        </w:rPr>
        <w:t>Respir</w:t>
      </w:r>
      <w:proofErr w:type="spellEnd"/>
      <w:r w:rsidRPr="006B2B8F">
        <w:rPr>
          <w:rFonts w:cstheme="minorHAnsi"/>
        </w:rPr>
        <w:t xml:space="preserve"> J. 2016</w:t>
      </w:r>
      <w:proofErr w:type="gramStart"/>
      <w:r w:rsidRPr="006B2B8F">
        <w:rPr>
          <w:rFonts w:cstheme="minorHAnsi"/>
        </w:rPr>
        <w:t>;47</w:t>
      </w:r>
      <w:proofErr w:type="gramEnd"/>
      <w:r w:rsidRPr="006B2B8F">
        <w:rPr>
          <w:rFonts w:cstheme="minorHAnsi"/>
        </w:rPr>
        <w:t>: 1103-12.</w:t>
      </w:r>
    </w:p>
    <w:p w:rsidR="006B2B8F" w:rsidRPr="006B2B8F" w:rsidRDefault="006B2B8F" w:rsidP="006B2B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2B8F">
        <w:rPr>
          <w:rFonts w:cstheme="minorHAnsi"/>
        </w:rPr>
        <w:t xml:space="preserve">3. </w:t>
      </w:r>
      <w:proofErr w:type="spellStart"/>
      <w:r w:rsidRPr="006B2B8F">
        <w:rPr>
          <w:rFonts w:cstheme="minorHAnsi"/>
        </w:rPr>
        <w:t>Paff</w:t>
      </w:r>
      <w:proofErr w:type="spellEnd"/>
      <w:r w:rsidRPr="006B2B8F">
        <w:rPr>
          <w:rFonts w:cstheme="minorHAnsi"/>
        </w:rPr>
        <w:t xml:space="preserve"> T, </w:t>
      </w:r>
      <w:proofErr w:type="spellStart"/>
      <w:r w:rsidRPr="006B2B8F">
        <w:rPr>
          <w:rFonts w:cstheme="minorHAnsi"/>
        </w:rPr>
        <w:t>Kooi</w:t>
      </w:r>
      <w:proofErr w:type="spellEnd"/>
      <w:r w:rsidRPr="006B2B8F">
        <w:rPr>
          <w:rFonts w:cstheme="minorHAnsi"/>
        </w:rPr>
        <w:t xml:space="preserve"> IE, </w:t>
      </w:r>
      <w:proofErr w:type="spellStart"/>
      <w:r w:rsidRPr="006B2B8F">
        <w:rPr>
          <w:rFonts w:cstheme="minorHAnsi"/>
        </w:rPr>
        <w:t>Moutaouakil</w:t>
      </w:r>
      <w:proofErr w:type="spellEnd"/>
      <w:r w:rsidRPr="006B2B8F">
        <w:rPr>
          <w:rFonts w:cstheme="minorHAnsi"/>
        </w:rPr>
        <w:t xml:space="preserve"> Y, et al. Diagnostic yield of a</w:t>
      </w:r>
      <w:r>
        <w:rPr>
          <w:rFonts w:cstheme="minorHAnsi"/>
        </w:rPr>
        <w:t xml:space="preserve"> targeted gene panel in primary </w:t>
      </w:r>
      <w:r w:rsidRPr="006B2B8F">
        <w:rPr>
          <w:rFonts w:cstheme="minorHAnsi"/>
        </w:rPr>
        <w:t xml:space="preserve">ciliary dyskinesia patients. Hum </w:t>
      </w:r>
      <w:proofErr w:type="spellStart"/>
      <w:r w:rsidRPr="006B2B8F">
        <w:rPr>
          <w:rFonts w:cstheme="minorHAnsi"/>
        </w:rPr>
        <w:t>Mutat</w:t>
      </w:r>
      <w:proofErr w:type="spellEnd"/>
      <w:r w:rsidRPr="006B2B8F">
        <w:rPr>
          <w:rFonts w:cstheme="minorHAnsi"/>
        </w:rPr>
        <w:t>. 2018</w:t>
      </w:r>
      <w:proofErr w:type="gramStart"/>
      <w:r w:rsidRPr="006B2B8F">
        <w:rPr>
          <w:rFonts w:cstheme="minorHAnsi"/>
        </w:rPr>
        <w:t>;39</w:t>
      </w:r>
      <w:proofErr w:type="gramEnd"/>
      <w:r w:rsidRPr="006B2B8F">
        <w:rPr>
          <w:rFonts w:cstheme="minorHAnsi"/>
        </w:rPr>
        <w:t>: 653-65.</w:t>
      </w:r>
    </w:p>
    <w:p w:rsidR="006B2B8F" w:rsidRPr="006B2B8F" w:rsidRDefault="006B2B8F" w:rsidP="006B2B8F">
      <w:pPr>
        <w:shd w:val="clear" w:color="auto" w:fill="00B0F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2B8F">
        <w:rPr>
          <w:rFonts w:cstheme="minorHAnsi"/>
        </w:rPr>
        <w:t xml:space="preserve">4. </w:t>
      </w:r>
      <w:proofErr w:type="spellStart"/>
      <w:r w:rsidRPr="006B2B8F">
        <w:rPr>
          <w:rFonts w:cstheme="minorHAnsi"/>
        </w:rPr>
        <w:t>Olbrich</w:t>
      </w:r>
      <w:proofErr w:type="spellEnd"/>
      <w:r w:rsidRPr="006B2B8F">
        <w:rPr>
          <w:rFonts w:cstheme="minorHAnsi"/>
        </w:rPr>
        <w:t xml:space="preserve"> H, </w:t>
      </w:r>
      <w:proofErr w:type="spellStart"/>
      <w:r w:rsidRPr="006B2B8F">
        <w:rPr>
          <w:rFonts w:cstheme="minorHAnsi"/>
        </w:rPr>
        <w:t>Schmidts</w:t>
      </w:r>
      <w:proofErr w:type="spellEnd"/>
      <w:r w:rsidRPr="006B2B8F">
        <w:rPr>
          <w:rFonts w:cstheme="minorHAnsi"/>
        </w:rPr>
        <w:t xml:space="preserve"> M, Werner C, et al. Recessive HYDIN mutations cause primary ciliary</w:t>
      </w:r>
      <w:r>
        <w:rPr>
          <w:rFonts w:cstheme="minorHAnsi"/>
        </w:rPr>
        <w:t xml:space="preserve"> </w:t>
      </w:r>
      <w:r w:rsidRPr="006B2B8F">
        <w:rPr>
          <w:rFonts w:cstheme="minorHAnsi"/>
        </w:rPr>
        <w:t xml:space="preserve">dyskinesia without randomization of left-right body asymmetry. </w:t>
      </w:r>
      <w:r>
        <w:rPr>
          <w:rFonts w:cstheme="minorHAnsi"/>
        </w:rPr>
        <w:t>Am J Hum Genet. 2012</w:t>
      </w:r>
      <w:proofErr w:type="gramStart"/>
      <w:r>
        <w:rPr>
          <w:rFonts w:cstheme="minorHAnsi"/>
        </w:rPr>
        <w:t>;91</w:t>
      </w:r>
      <w:proofErr w:type="gramEnd"/>
      <w:r>
        <w:rPr>
          <w:rFonts w:cstheme="minorHAnsi"/>
        </w:rPr>
        <w:t xml:space="preserve">: 672-84. 5. </w:t>
      </w:r>
      <w:r w:rsidRPr="006B2B8F">
        <w:rPr>
          <w:rFonts w:cstheme="minorHAnsi"/>
        </w:rPr>
        <w:t xml:space="preserve">Knowles MR, Daniels LA, Davis SD, </w:t>
      </w:r>
      <w:proofErr w:type="spellStart"/>
      <w:r w:rsidRPr="006B2B8F">
        <w:rPr>
          <w:rFonts w:cstheme="minorHAnsi"/>
        </w:rPr>
        <w:t>Zariwala</w:t>
      </w:r>
      <w:proofErr w:type="spellEnd"/>
      <w:r w:rsidRPr="006B2B8F">
        <w:rPr>
          <w:rFonts w:cstheme="minorHAnsi"/>
        </w:rPr>
        <w:t xml:space="preserve"> MA, Leigh MW. Pri</w:t>
      </w:r>
      <w:r>
        <w:rPr>
          <w:rFonts w:cstheme="minorHAnsi"/>
        </w:rPr>
        <w:t xml:space="preserve">mary ciliary dyskinesia. Recent </w:t>
      </w:r>
      <w:r w:rsidRPr="006B2B8F">
        <w:rPr>
          <w:rFonts w:cstheme="minorHAnsi"/>
        </w:rPr>
        <w:t>advances in diagnostics, genetics, and characterization of clinical dise</w:t>
      </w:r>
      <w:r>
        <w:rPr>
          <w:rFonts w:cstheme="minorHAnsi"/>
        </w:rPr>
        <w:t xml:space="preserve">ase. Am J </w:t>
      </w:r>
      <w:proofErr w:type="spellStart"/>
      <w:r>
        <w:rPr>
          <w:rFonts w:cstheme="minorHAnsi"/>
        </w:rPr>
        <w:t>Respir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Crit</w:t>
      </w:r>
      <w:proofErr w:type="spellEnd"/>
      <w:r>
        <w:rPr>
          <w:rFonts w:cstheme="minorHAnsi"/>
        </w:rPr>
        <w:t xml:space="preserve"> Care Med. </w:t>
      </w:r>
      <w:r w:rsidRPr="006B2B8F">
        <w:rPr>
          <w:rFonts w:cstheme="minorHAnsi"/>
        </w:rPr>
        <w:t>2013</w:t>
      </w:r>
      <w:proofErr w:type="gramStart"/>
      <w:r w:rsidRPr="006B2B8F">
        <w:rPr>
          <w:rFonts w:cstheme="minorHAnsi"/>
        </w:rPr>
        <w:t>;188</w:t>
      </w:r>
      <w:proofErr w:type="gramEnd"/>
      <w:r w:rsidRPr="006B2B8F">
        <w:rPr>
          <w:rFonts w:cstheme="minorHAnsi"/>
        </w:rPr>
        <w:t>: 913-22.</w:t>
      </w:r>
    </w:p>
    <w:sectPr w:rsidR="006B2B8F" w:rsidRPr="006B2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84"/>
    <w:rsid w:val="00274798"/>
    <w:rsid w:val="006B2B8F"/>
    <w:rsid w:val="00736AE8"/>
    <w:rsid w:val="007E15E0"/>
    <w:rsid w:val="0084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AD3BC9-840C-4034-8A58-004A8A38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Lapage K.P.</cp:lastModifiedBy>
  <cp:revision>2</cp:revision>
  <dcterms:created xsi:type="dcterms:W3CDTF">2019-05-21T14:03:00Z</dcterms:created>
  <dcterms:modified xsi:type="dcterms:W3CDTF">2019-05-21T14:03:00Z</dcterms:modified>
</cp:coreProperties>
</file>