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9A572" w14:textId="30A2D3F4" w:rsidR="000A7767" w:rsidRDefault="000A7767" w:rsidP="000A7767">
      <w:pPr>
        <w:spacing w:line="360" w:lineRule="auto"/>
        <w:ind w:left="-720"/>
      </w:pPr>
      <w:r w:rsidRPr="003758C5">
        <w:rPr>
          <w:b/>
        </w:rPr>
        <w:t xml:space="preserve">Supplemental Table </w:t>
      </w:r>
      <w:r>
        <w:rPr>
          <w:b/>
        </w:rPr>
        <w:t>1</w:t>
      </w:r>
      <w:bookmarkStart w:id="0" w:name="_GoBack"/>
      <w:bookmarkEnd w:id="0"/>
      <w:r w:rsidRPr="003758C5">
        <w:rPr>
          <w:b/>
        </w:rPr>
        <w:t>:</w:t>
      </w:r>
      <w:r>
        <w:t xml:space="preserve"> Comparisons of the AUC for allergic and non-allergic asthma in the CCAAPS and IOW cohorts</w:t>
      </w:r>
    </w:p>
    <w:p w14:paraId="44ED01D2" w14:textId="77777777" w:rsidR="000A7767" w:rsidRDefault="000A7767" w:rsidP="000A7767">
      <w:pPr>
        <w:spacing w:line="360" w:lineRule="auto"/>
        <w:ind w:left="-720"/>
      </w:pPr>
    </w:p>
    <w:tbl>
      <w:tblPr>
        <w:tblW w:w="0" w:type="auto"/>
        <w:tblInd w:w="-73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00"/>
        <w:gridCol w:w="1800"/>
        <w:gridCol w:w="1980"/>
        <w:gridCol w:w="900"/>
        <w:gridCol w:w="1620"/>
        <w:gridCol w:w="1890"/>
        <w:gridCol w:w="900"/>
      </w:tblGrid>
      <w:tr w:rsidR="000A7767" w:rsidRPr="00032DFB" w14:paraId="677577A7" w14:textId="77777777" w:rsidTr="00580EBE">
        <w:tc>
          <w:tcPr>
            <w:tcW w:w="1000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6BB56C" w14:textId="77777777" w:rsidR="000A7767" w:rsidRPr="00032DFB" w:rsidRDefault="000A7767" w:rsidP="00580EBE">
            <w:pPr>
              <w:spacing w:line="360" w:lineRule="auto"/>
              <w:rPr>
                <w:rFonts w:eastAsia="Times New Roman" w:cs="Calibri"/>
                <w:sz w:val="22"/>
                <w:szCs w:val="22"/>
              </w:rPr>
            </w:pPr>
            <w:r w:rsidRPr="00032DFB">
              <w:rPr>
                <w:rFonts w:eastAsia="Times New Roman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1BCBCB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b/>
                <w:color w:val="000000"/>
                <w:sz w:val="22"/>
                <w:szCs w:val="22"/>
              </w:rPr>
              <w:t>CCAAPS</w:t>
            </w:r>
          </w:p>
        </w:tc>
        <w:tc>
          <w:tcPr>
            <w:tcW w:w="1980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662999" w14:textId="77777777" w:rsidR="000A7767" w:rsidRPr="00032DFB" w:rsidRDefault="000A7767" w:rsidP="00580EBE">
            <w:pPr>
              <w:spacing w:line="360" w:lineRule="auto"/>
              <w:rPr>
                <w:rFonts w:eastAsia="Times New Roman" w:cs="Calibri"/>
                <w:b/>
                <w:sz w:val="22"/>
                <w:szCs w:val="22"/>
              </w:rPr>
            </w:pPr>
            <w:r w:rsidRPr="00032DFB">
              <w:rPr>
                <w:rFonts w:eastAsia="Times New Roman" w:cs="Calibri"/>
                <w:b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56C048" w14:textId="77777777" w:rsidR="000A7767" w:rsidRPr="00032DFB" w:rsidRDefault="000A7767" w:rsidP="00580EBE">
            <w:pPr>
              <w:spacing w:line="360" w:lineRule="auto"/>
              <w:rPr>
                <w:rFonts w:eastAsia="Times New Roman" w:cs="Calibri"/>
                <w:b/>
                <w:sz w:val="22"/>
                <w:szCs w:val="22"/>
              </w:rPr>
            </w:pPr>
            <w:r w:rsidRPr="00032DFB">
              <w:rPr>
                <w:rFonts w:eastAsia="Times New Roman" w:cs="Calibri"/>
                <w:b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000000" w:themeColor="text1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1B3AA2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b/>
                <w:color w:val="000000"/>
                <w:sz w:val="22"/>
                <w:szCs w:val="22"/>
              </w:rPr>
              <w:t>IOW</w:t>
            </w:r>
          </w:p>
        </w:tc>
        <w:tc>
          <w:tcPr>
            <w:tcW w:w="1890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A546B2" w14:textId="77777777" w:rsidR="000A7767" w:rsidRPr="00032DFB" w:rsidRDefault="000A7767" w:rsidP="00580EBE">
            <w:pPr>
              <w:spacing w:line="360" w:lineRule="auto"/>
              <w:rPr>
                <w:rFonts w:eastAsia="Times New Roman" w:cs="Calibri"/>
                <w:sz w:val="22"/>
                <w:szCs w:val="22"/>
              </w:rPr>
            </w:pPr>
            <w:r w:rsidRPr="00032DFB">
              <w:rPr>
                <w:rFonts w:eastAsia="Times New Roman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95FF70" w14:textId="77777777" w:rsidR="000A7767" w:rsidRPr="00032DFB" w:rsidRDefault="000A7767" w:rsidP="00580EBE">
            <w:pPr>
              <w:spacing w:line="360" w:lineRule="auto"/>
              <w:rPr>
                <w:rFonts w:eastAsia="Times New Roman" w:cs="Calibri"/>
                <w:sz w:val="22"/>
                <w:szCs w:val="22"/>
              </w:rPr>
            </w:pPr>
            <w:r w:rsidRPr="00032DFB">
              <w:rPr>
                <w:rFonts w:eastAsia="Times New Roman" w:cs="Calibri"/>
                <w:sz w:val="22"/>
                <w:szCs w:val="22"/>
              </w:rPr>
              <w:t> </w:t>
            </w:r>
          </w:p>
        </w:tc>
      </w:tr>
      <w:tr w:rsidR="000A7767" w:rsidRPr="00032DFB" w14:paraId="39F26672" w14:textId="77777777" w:rsidTr="00580EBE">
        <w:tc>
          <w:tcPr>
            <w:tcW w:w="100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C2733" w14:textId="77777777" w:rsidR="000A7767" w:rsidRPr="00032DFB" w:rsidRDefault="000A7767" w:rsidP="00580EBE">
            <w:pPr>
              <w:spacing w:line="360" w:lineRule="auto"/>
              <w:rPr>
                <w:rFonts w:eastAsia="Times New Roman" w:cs="Calibri"/>
                <w:sz w:val="22"/>
                <w:szCs w:val="22"/>
              </w:rPr>
            </w:pPr>
            <w:r w:rsidRPr="00032DFB">
              <w:rPr>
                <w:rFonts w:eastAsia="Times New Roman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887B9" w14:textId="77777777" w:rsidR="000A7767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Allergic asthma</w:t>
            </w:r>
          </w:p>
          <w:p w14:paraId="3A7BA6E3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AUC</w:t>
            </w:r>
          </w:p>
        </w:tc>
        <w:tc>
          <w:tcPr>
            <w:tcW w:w="198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BE34C6" w14:textId="77777777" w:rsidR="000A7767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Nonallergic asthma</w:t>
            </w:r>
          </w:p>
          <w:p w14:paraId="7FFB4F64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AUC</w:t>
            </w:r>
          </w:p>
        </w:tc>
        <w:tc>
          <w:tcPr>
            <w:tcW w:w="90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21A9C2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A7030" w14:textId="77777777" w:rsidR="000A7767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Allergic asthma</w:t>
            </w:r>
          </w:p>
          <w:p w14:paraId="212EACD1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AUC</w:t>
            </w:r>
          </w:p>
        </w:tc>
        <w:tc>
          <w:tcPr>
            <w:tcW w:w="189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A89D6D" w14:textId="77777777" w:rsidR="000A7767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Nonallergic asthma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</w:p>
          <w:p w14:paraId="5DAC2DB8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AUC</w:t>
            </w:r>
          </w:p>
        </w:tc>
        <w:tc>
          <w:tcPr>
            <w:tcW w:w="90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62E4DB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P value</w:t>
            </w:r>
          </w:p>
        </w:tc>
      </w:tr>
      <w:tr w:rsidR="000A7767" w:rsidRPr="00032DFB" w14:paraId="754AE043" w14:textId="77777777" w:rsidTr="00580EBE">
        <w:tc>
          <w:tcPr>
            <w:tcW w:w="100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5108CB" w14:textId="77777777" w:rsidR="000A7767" w:rsidRPr="00032DFB" w:rsidRDefault="000A7767" w:rsidP="00580EBE">
            <w:pPr>
              <w:spacing w:line="36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PARS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B245E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F1512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18352C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BCA675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ACFAA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0D7B95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0.0004</w:t>
            </w:r>
          </w:p>
        </w:tc>
      </w:tr>
      <w:tr w:rsidR="000A7767" w:rsidRPr="00032DFB" w14:paraId="60364C02" w14:textId="77777777" w:rsidTr="00580EBE"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8A6213" w14:textId="77777777" w:rsidR="000A7767" w:rsidRPr="00032DFB" w:rsidRDefault="000A7767" w:rsidP="00580EBE">
            <w:pPr>
              <w:spacing w:line="36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  <w:proofErr w:type="spellStart"/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mAPI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E156EE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D0D51B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8C552F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ACC6F7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59B1DF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097E12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0.03</w:t>
            </w:r>
          </w:p>
        </w:tc>
      </w:tr>
      <w:tr w:rsidR="000A7767" w:rsidRPr="00032DFB" w14:paraId="79AC67E2" w14:textId="77777777" w:rsidTr="00580EBE"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0ECFE8" w14:textId="77777777" w:rsidR="000A7767" w:rsidRPr="00032DFB" w:rsidRDefault="000A7767" w:rsidP="00580EBE">
            <w:pPr>
              <w:spacing w:line="36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Loose API index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4AAF54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34FE44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0B1486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1F3DC2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91220D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D4401D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0.015</w:t>
            </w:r>
          </w:p>
        </w:tc>
      </w:tr>
      <w:tr w:rsidR="000A7767" w:rsidRPr="00032DFB" w14:paraId="7ABB8769" w14:textId="77777777" w:rsidTr="00580EBE"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1A30A7" w14:textId="77777777" w:rsidR="000A7767" w:rsidRPr="00032DFB" w:rsidRDefault="000A7767" w:rsidP="00580EBE">
            <w:pPr>
              <w:spacing w:line="36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Stringent API index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C951B5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505AD4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B95B33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EC6162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0CCBC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9B23DD" w14:textId="77777777" w:rsidR="000A7767" w:rsidRPr="00032DFB" w:rsidRDefault="000A7767" w:rsidP="00580EBE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032DFB">
              <w:rPr>
                <w:rFonts w:eastAsia="Times New Roman" w:cs="Calibri"/>
                <w:color w:val="000000"/>
                <w:sz w:val="22"/>
                <w:szCs w:val="22"/>
              </w:rPr>
              <w:t>0.24</w:t>
            </w:r>
          </w:p>
        </w:tc>
      </w:tr>
    </w:tbl>
    <w:p w14:paraId="0746B4D8" w14:textId="77777777" w:rsidR="000A7767" w:rsidRDefault="000A7767" w:rsidP="000A7767">
      <w:pPr>
        <w:spacing w:line="360" w:lineRule="auto"/>
        <w:rPr>
          <w:b/>
        </w:rPr>
      </w:pPr>
    </w:p>
    <w:p w14:paraId="3674E5B6" w14:textId="77777777" w:rsidR="000A7767" w:rsidRDefault="000A7767">
      <w:pPr>
        <w:rPr>
          <w:b/>
        </w:rPr>
      </w:pPr>
      <w:r>
        <w:rPr>
          <w:b/>
        </w:rPr>
        <w:br w:type="page"/>
      </w:r>
    </w:p>
    <w:p w14:paraId="3E9472F3" w14:textId="59633DD9" w:rsidR="000A7767" w:rsidRDefault="000A7767" w:rsidP="000A7767">
      <w:pPr>
        <w:spacing w:line="360" w:lineRule="auto"/>
        <w:ind w:left="-720"/>
      </w:pPr>
      <w:r w:rsidRPr="003758C5">
        <w:rPr>
          <w:b/>
        </w:rPr>
        <w:lastRenderedPageBreak/>
        <w:t xml:space="preserve">Supplemental Table </w:t>
      </w:r>
      <w:r>
        <w:rPr>
          <w:b/>
        </w:rPr>
        <w:t>2</w:t>
      </w:r>
      <w:r w:rsidRPr="003758C5">
        <w:rPr>
          <w:b/>
        </w:rPr>
        <w:t xml:space="preserve">: </w:t>
      </w:r>
      <w:r>
        <w:t>Comparisons of the AUC for allergic vs non-asthma in the CCAAPS and IOW cohorts</w:t>
      </w:r>
    </w:p>
    <w:p w14:paraId="600A9BC2" w14:textId="77777777" w:rsidR="000A7767" w:rsidRPr="003758C5" w:rsidRDefault="000A7767" w:rsidP="000A7767">
      <w:pPr>
        <w:spacing w:line="360" w:lineRule="auto"/>
        <w:ind w:left="-720"/>
        <w:rPr>
          <w:b/>
        </w:rPr>
      </w:pPr>
    </w:p>
    <w:tbl>
      <w:tblPr>
        <w:tblW w:w="0" w:type="auto"/>
        <w:tblInd w:w="-73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00"/>
        <w:gridCol w:w="1980"/>
        <w:gridCol w:w="2070"/>
        <w:gridCol w:w="2340"/>
        <w:gridCol w:w="1780"/>
      </w:tblGrid>
      <w:tr w:rsidR="000A7767" w:rsidRPr="00A74EA4" w14:paraId="15C21138" w14:textId="77777777" w:rsidTr="00580EBE">
        <w:tc>
          <w:tcPr>
            <w:tcW w:w="10070" w:type="dxa"/>
            <w:gridSpan w:val="5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64642" w14:textId="77777777" w:rsidR="000A7767" w:rsidRDefault="000A7767" w:rsidP="00580EBE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CCAAPS</w:t>
            </w:r>
          </w:p>
        </w:tc>
      </w:tr>
      <w:tr w:rsidR="000A7767" w:rsidRPr="00A74EA4" w14:paraId="4D108355" w14:textId="77777777" w:rsidTr="00580EBE">
        <w:tc>
          <w:tcPr>
            <w:tcW w:w="1900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1B5082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gridSpan w:val="2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EC69CA" w14:textId="77777777" w:rsidR="000A7767" w:rsidRPr="00E22883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28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Allergic asthma vs. non-asthma</w:t>
            </w:r>
          </w:p>
        </w:tc>
        <w:tc>
          <w:tcPr>
            <w:tcW w:w="4120" w:type="dxa"/>
            <w:gridSpan w:val="2"/>
            <w:tcBorders>
              <w:top w:val="single" w:sz="8" w:space="0" w:color="A3A3A3"/>
              <w:left w:val="single" w:sz="8" w:space="0" w:color="000000" w:themeColor="text1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A326B3" w14:textId="77777777" w:rsidR="000A7767" w:rsidRPr="00E22883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28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Nonallergic asthma vs. non-asthma</w:t>
            </w:r>
          </w:p>
        </w:tc>
      </w:tr>
      <w:tr w:rsidR="000A7767" w:rsidRPr="00A74EA4" w14:paraId="27C23961" w14:textId="77777777" w:rsidTr="00580EBE">
        <w:tc>
          <w:tcPr>
            <w:tcW w:w="190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8B39B6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A8D3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AUC</w:t>
            </w:r>
          </w:p>
        </w:tc>
        <w:tc>
          <w:tcPr>
            <w:tcW w:w="207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2678D9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00A3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AUC</w:t>
            </w:r>
          </w:p>
        </w:tc>
        <w:tc>
          <w:tcPr>
            <w:tcW w:w="178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E044F5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 value</w:t>
            </w:r>
          </w:p>
        </w:tc>
      </w:tr>
      <w:tr w:rsidR="000A7767" w:rsidRPr="00A74EA4" w14:paraId="3A8C69B5" w14:textId="77777777" w:rsidTr="00580EBE">
        <w:tc>
          <w:tcPr>
            <w:tcW w:w="190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2017ED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C933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2D64CC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0B397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178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76544A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0A7767" w:rsidRPr="00A74EA4" w14:paraId="659367AE" w14:textId="77777777" w:rsidTr="00580EBE">
        <w:tc>
          <w:tcPr>
            <w:tcW w:w="1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C021E4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mAPI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0F933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4FD68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5D7D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217506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A7767" w:rsidRPr="00A74EA4" w14:paraId="5DDB0457" w14:textId="77777777" w:rsidTr="00580EBE">
        <w:tc>
          <w:tcPr>
            <w:tcW w:w="1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FD6BD4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</w:t>
            </w: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oose index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API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E9A41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107B37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D162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1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9485B9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0A7767" w:rsidRPr="00A74EA4" w14:paraId="027515CE" w14:textId="77777777" w:rsidTr="00580EBE">
        <w:tc>
          <w:tcPr>
            <w:tcW w:w="1900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425A71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tringent index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API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47CEA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double" w:sz="4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88EB03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3E-6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000000" w:themeColor="text1"/>
              <w:bottom w:val="doub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88F0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780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0E3786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0A7767" w:rsidRPr="00A74EA4" w14:paraId="7BD64C6C" w14:textId="77777777" w:rsidTr="00580EBE">
        <w:tc>
          <w:tcPr>
            <w:tcW w:w="10070" w:type="dxa"/>
            <w:gridSpan w:val="5"/>
            <w:tcBorders>
              <w:top w:val="double" w:sz="4" w:space="0" w:color="auto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238B4" w14:textId="77777777" w:rsidR="000A7767" w:rsidRDefault="000A7767" w:rsidP="00580EBE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IOW</w:t>
            </w:r>
          </w:p>
        </w:tc>
      </w:tr>
      <w:tr w:rsidR="000A7767" w:rsidRPr="00A74EA4" w14:paraId="5F4B35BA" w14:textId="77777777" w:rsidTr="00580EBE">
        <w:tc>
          <w:tcPr>
            <w:tcW w:w="1900" w:type="dxa"/>
            <w:tcBorders>
              <w:top w:val="single" w:sz="8" w:space="0" w:color="A3A3A3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3EC5D1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gridSpan w:val="2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37C30E" w14:textId="77777777" w:rsidR="000A7767" w:rsidRPr="00E22883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28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Allergic asthma vs. non-asthma</w:t>
            </w:r>
          </w:p>
        </w:tc>
        <w:tc>
          <w:tcPr>
            <w:tcW w:w="4120" w:type="dxa"/>
            <w:gridSpan w:val="2"/>
            <w:tcBorders>
              <w:top w:val="single" w:sz="8" w:space="0" w:color="A3A3A3"/>
              <w:left w:val="single" w:sz="8" w:space="0" w:color="000000" w:themeColor="text1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42F202" w14:textId="77777777" w:rsidR="000A7767" w:rsidRPr="00E22883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288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Nonallergic asthma vs. non-asthma</w:t>
            </w:r>
          </w:p>
        </w:tc>
      </w:tr>
      <w:tr w:rsidR="000A7767" w:rsidRPr="00A74EA4" w14:paraId="4DD36FD0" w14:textId="77777777" w:rsidTr="00580EBE">
        <w:tc>
          <w:tcPr>
            <w:tcW w:w="190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591C46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A55C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AUC</w:t>
            </w:r>
          </w:p>
        </w:tc>
        <w:tc>
          <w:tcPr>
            <w:tcW w:w="207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AA4E6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4C360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AUC</w:t>
            </w:r>
          </w:p>
        </w:tc>
        <w:tc>
          <w:tcPr>
            <w:tcW w:w="1780" w:type="dxa"/>
            <w:tcBorders>
              <w:top w:val="single" w:sz="8" w:space="0" w:color="A3A3A3"/>
              <w:left w:val="nil"/>
              <w:bottom w:val="single" w:sz="8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82014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 value</w:t>
            </w:r>
          </w:p>
        </w:tc>
      </w:tr>
      <w:tr w:rsidR="000A7767" w:rsidRPr="00A74EA4" w14:paraId="68D9B8BA" w14:textId="77777777" w:rsidTr="00580EBE">
        <w:tc>
          <w:tcPr>
            <w:tcW w:w="190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756284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147A2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207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5D7FD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B8FC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1780" w:type="dxa"/>
            <w:tcBorders>
              <w:top w:val="single" w:sz="8" w:space="0" w:color="000000" w:themeColor="text1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7E9A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0A7767" w:rsidRPr="00A74EA4" w14:paraId="19F250F1" w14:textId="77777777" w:rsidTr="00580EBE">
        <w:tc>
          <w:tcPr>
            <w:tcW w:w="1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0AF29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mAPI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C6779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A73E8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4E-9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D7B26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A41FD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</w:tr>
      <w:tr w:rsidR="000A7767" w:rsidRPr="00A74EA4" w14:paraId="5ACF6281" w14:textId="77777777" w:rsidTr="00580EBE">
        <w:tc>
          <w:tcPr>
            <w:tcW w:w="1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17F2B7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</w:t>
            </w: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oose index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API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FCB2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90492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7E-5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1163A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E89F6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0.04</w:t>
            </w:r>
          </w:p>
        </w:tc>
      </w:tr>
      <w:tr w:rsidR="000A7767" w:rsidRPr="00A74EA4" w14:paraId="79BCC484" w14:textId="77777777" w:rsidTr="00580EBE">
        <w:tc>
          <w:tcPr>
            <w:tcW w:w="1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02DB48" w14:textId="77777777" w:rsidR="000A7767" w:rsidRPr="00A74EA4" w:rsidRDefault="000A7767" w:rsidP="00580EB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</w:t>
            </w:r>
            <w:r w:rsidRPr="00A74E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tringent index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API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52FD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9B17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1E-10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000000" w:themeColor="text1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17966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7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392A" w14:textId="77777777" w:rsidR="000A7767" w:rsidRPr="00A74EA4" w:rsidRDefault="000A7767" w:rsidP="00580EB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0.008</w:t>
            </w:r>
          </w:p>
        </w:tc>
      </w:tr>
    </w:tbl>
    <w:p w14:paraId="59CBE800" w14:textId="77777777" w:rsidR="000A7767" w:rsidRDefault="000A7767" w:rsidP="000A7767">
      <w:pPr>
        <w:spacing w:line="360" w:lineRule="auto"/>
        <w:ind w:left="-720"/>
      </w:pPr>
    </w:p>
    <w:p w14:paraId="7E901F23" w14:textId="77777777" w:rsidR="000A7767" w:rsidRDefault="000A7767" w:rsidP="000A7767">
      <w:pPr>
        <w:spacing w:line="360" w:lineRule="auto"/>
        <w:ind w:left="-720"/>
      </w:pPr>
    </w:p>
    <w:p w14:paraId="7A078B6E" w14:textId="77777777" w:rsidR="000A7767" w:rsidRDefault="000A7767" w:rsidP="000A7767">
      <w:pPr>
        <w:spacing w:line="360" w:lineRule="auto"/>
        <w:ind w:left="-720"/>
      </w:pPr>
    </w:p>
    <w:p w14:paraId="0E7CF5C6" w14:textId="77777777" w:rsidR="000A7767" w:rsidRDefault="000A7767" w:rsidP="000A7767">
      <w:pPr>
        <w:spacing w:line="360" w:lineRule="auto"/>
        <w:ind w:left="-720"/>
      </w:pPr>
    </w:p>
    <w:sectPr w:rsidR="000A7767" w:rsidSect="00FA3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67"/>
    <w:rsid w:val="000A7767"/>
    <w:rsid w:val="001C4A7D"/>
    <w:rsid w:val="002E477F"/>
    <w:rsid w:val="00452045"/>
    <w:rsid w:val="004B1047"/>
    <w:rsid w:val="005231F8"/>
    <w:rsid w:val="00524F27"/>
    <w:rsid w:val="00546861"/>
    <w:rsid w:val="0057531A"/>
    <w:rsid w:val="005E6D95"/>
    <w:rsid w:val="00624F64"/>
    <w:rsid w:val="00631307"/>
    <w:rsid w:val="00645B37"/>
    <w:rsid w:val="00802CD8"/>
    <w:rsid w:val="008D7E9C"/>
    <w:rsid w:val="008E5DED"/>
    <w:rsid w:val="009545C7"/>
    <w:rsid w:val="00982BB0"/>
    <w:rsid w:val="009928ED"/>
    <w:rsid w:val="009A312B"/>
    <w:rsid w:val="009F356C"/>
    <w:rsid w:val="00A83A4C"/>
    <w:rsid w:val="00AA284B"/>
    <w:rsid w:val="00B62B96"/>
    <w:rsid w:val="00B80180"/>
    <w:rsid w:val="00B96AB8"/>
    <w:rsid w:val="00BB503D"/>
    <w:rsid w:val="00BC69A8"/>
    <w:rsid w:val="00C61253"/>
    <w:rsid w:val="00E7387A"/>
    <w:rsid w:val="00EB0F8F"/>
    <w:rsid w:val="00F7119E"/>
    <w:rsid w:val="00FA3CA4"/>
    <w:rsid w:val="00FA5A49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9A310"/>
  <w15:chartTrackingRefBased/>
  <w15:docId w15:val="{C5413357-619C-AA47-BFF1-2967B3E1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67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0A7767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0A7767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6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Sadler, Angela (Angela)</dc:creator>
  <cp:keywords/>
  <dc:description/>
  <cp:lastModifiedBy>Sadler, Angela (Angela)</cp:lastModifiedBy>
  <cp:revision>1</cp:revision>
  <dcterms:created xsi:type="dcterms:W3CDTF">2019-06-28T18:47:00Z</dcterms:created>
  <dcterms:modified xsi:type="dcterms:W3CDTF">2019-06-28T18:54:00Z</dcterms:modified>
</cp:coreProperties>
</file>